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87BEA" w14:textId="2E36973A" w:rsidR="006E3D3D" w:rsidRPr="006228D8" w:rsidRDefault="006E3D3D" w:rsidP="006E3D3D">
      <w:pPr>
        <w:jc w:val="center"/>
        <w:rPr>
          <w:rFonts w:ascii="Times New Roman" w:hAnsi="Times New Roman" w:cs="Times New Roman"/>
          <w:b/>
          <w:bCs/>
          <w:sz w:val="22"/>
        </w:rPr>
      </w:pPr>
      <w:r w:rsidRPr="006228D8">
        <w:rPr>
          <w:rFonts w:ascii="Times New Roman" w:hAnsi="Times New Roman" w:cs="Times New Roman"/>
          <w:b/>
          <w:bCs/>
          <w:sz w:val="22"/>
        </w:rPr>
        <w:t xml:space="preserve">Aqueous alteration of </w:t>
      </w:r>
      <w:proofErr w:type="spellStart"/>
      <w:r w:rsidRPr="006228D8">
        <w:rPr>
          <w:rFonts w:ascii="Times New Roman" w:hAnsi="Times New Roman" w:cs="Times New Roman"/>
          <w:b/>
          <w:bCs/>
          <w:sz w:val="22"/>
        </w:rPr>
        <w:t>Cb</w:t>
      </w:r>
      <w:proofErr w:type="spellEnd"/>
      <w:r w:rsidRPr="006228D8">
        <w:rPr>
          <w:rFonts w:ascii="Times New Roman" w:hAnsi="Times New Roman" w:cs="Times New Roman"/>
          <w:b/>
          <w:bCs/>
          <w:sz w:val="22"/>
        </w:rPr>
        <w:t>-type asteroid Ryugu</w:t>
      </w:r>
    </w:p>
    <w:p w14:paraId="1DD83901" w14:textId="29FCF0B4" w:rsidR="006E3D3D" w:rsidRPr="006228D8" w:rsidRDefault="006E3D3D" w:rsidP="006E3D3D">
      <w:pPr>
        <w:jc w:val="center"/>
        <w:rPr>
          <w:rFonts w:ascii="Times New Roman" w:hAnsi="Times New Roman" w:cs="Times New Roman"/>
          <w:sz w:val="20"/>
        </w:rPr>
      </w:pPr>
      <w:r w:rsidRPr="006228D8">
        <w:rPr>
          <w:rFonts w:ascii="Times New Roman" w:hAnsi="Times New Roman" w:cs="Times New Roman"/>
          <w:sz w:val="20"/>
        </w:rPr>
        <w:t>T. Nakamura</w:t>
      </w:r>
      <w:r w:rsidRPr="006228D8">
        <w:rPr>
          <w:rFonts w:ascii="Times New Roman" w:hAnsi="Times New Roman" w:cs="Times New Roman"/>
          <w:sz w:val="20"/>
          <w:vertAlign w:val="superscript"/>
        </w:rPr>
        <w:t>1</w:t>
      </w:r>
      <w:r w:rsidRPr="006228D8">
        <w:rPr>
          <w:rFonts w:ascii="Times New Roman" w:hAnsi="Times New Roman" w:cs="Times New Roman"/>
          <w:sz w:val="20"/>
        </w:rPr>
        <w:t>, M. Matsumoto</w:t>
      </w:r>
      <w:r w:rsidRPr="006228D8">
        <w:rPr>
          <w:rFonts w:ascii="Times New Roman" w:hAnsi="Times New Roman" w:cs="Times New Roman"/>
          <w:sz w:val="20"/>
          <w:vertAlign w:val="superscript"/>
        </w:rPr>
        <w:t>1</w:t>
      </w:r>
      <w:r w:rsidRPr="006228D8">
        <w:rPr>
          <w:rFonts w:ascii="Times New Roman" w:hAnsi="Times New Roman" w:cs="Times New Roman"/>
          <w:sz w:val="20"/>
        </w:rPr>
        <w:t>, K. Amano</w:t>
      </w:r>
      <w:r w:rsidRPr="006228D8">
        <w:rPr>
          <w:rFonts w:ascii="Times New Roman" w:hAnsi="Times New Roman" w:cs="Times New Roman"/>
          <w:sz w:val="20"/>
          <w:vertAlign w:val="superscript"/>
        </w:rPr>
        <w:t>1</w:t>
      </w:r>
      <w:r w:rsidRPr="006228D8">
        <w:rPr>
          <w:rFonts w:ascii="Times New Roman" w:hAnsi="Times New Roman" w:cs="Times New Roman"/>
          <w:sz w:val="20"/>
        </w:rPr>
        <w:t>, Y. Enokido</w:t>
      </w:r>
      <w:r w:rsidRPr="006228D8">
        <w:rPr>
          <w:rFonts w:ascii="Times New Roman" w:hAnsi="Times New Roman" w:cs="Times New Roman"/>
          <w:sz w:val="20"/>
          <w:vertAlign w:val="superscript"/>
        </w:rPr>
        <w:t>1</w:t>
      </w:r>
      <w:r w:rsidRPr="006228D8">
        <w:rPr>
          <w:rFonts w:ascii="Times New Roman" w:hAnsi="Times New Roman" w:cs="Times New Roman"/>
          <w:sz w:val="20"/>
        </w:rPr>
        <w:t>, M. Zolensky</w:t>
      </w:r>
      <w:r w:rsidRPr="006228D8">
        <w:rPr>
          <w:rFonts w:ascii="Times New Roman" w:hAnsi="Times New Roman" w:cs="Times New Roman"/>
          <w:sz w:val="20"/>
          <w:vertAlign w:val="superscript"/>
        </w:rPr>
        <w:t>2</w:t>
      </w:r>
      <w:r w:rsidRPr="006228D8">
        <w:rPr>
          <w:rFonts w:ascii="Times New Roman" w:hAnsi="Times New Roman" w:cs="Times New Roman"/>
          <w:sz w:val="20"/>
        </w:rPr>
        <w:t>, T. Mikouchi</w:t>
      </w:r>
      <w:r w:rsidRPr="006228D8">
        <w:rPr>
          <w:rFonts w:ascii="Times New Roman" w:hAnsi="Times New Roman" w:cs="Times New Roman"/>
          <w:sz w:val="20"/>
          <w:vertAlign w:val="superscript"/>
        </w:rPr>
        <w:t>3</w:t>
      </w:r>
      <w:r w:rsidRPr="006228D8">
        <w:rPr>
          <w:rFonts w:ascii="Times New Roman" w:hAnsi="Times New Roman" w:cs="Times New Roman"/>
          <w:sz w:val="20"/>
        </w:rPr>
        <w:t>, H. Yurimoto</w:t>
      </w:r>
      <w:r w:rsidR="008F1503" w:rsidRPr="006228D8">
        <w:rPr>
          <w:rFonts w:ascii="Times New Roman" w:hAnsi="Times New Roman" w:cs="Times New Roman"/>
          <w:sz w:val="20"/>
          <w:vertAlign w:val="superscript"/>
        </w:rPr>
        <w:t>4</w:t>
      </w:r>
      <w:r w:rsidRPr="006228D8">
        <w:rPr>
          <w:rFonts w:ascii="Times New Roman" w:hAnsi="Times New Roman" w:cs="Times New Roman"/>
          <w:sz w:val="20"/>
        </w:rPr>
        <w:t>, T. Noguchi</w:t>
      </w:r>
      <w:r w:rsidR="008F1503" w:rsidRPr="006228D8">
        <w:rPr>
          <w:rFonts w:ascii="Times New Roman" w:hAnsi="Times New Roman" w:cs="Times New Roman"/>
          <w:sz w:val="20"/>
          <w:vertAlign w:val="superscript"/>
        </w:rPr>
        <w:t>5</w:t>
      </w:r>
      <w:r w:rsidRPr="006228D8">
        <w:rPr>
          <w:rFonts w:ascii="Times New Roman" w:hAnsi="Times New Roman" w:cs="Times New Roman"/>
          <w:sz w:val="20"/>
        </w:rPr>
        <w:t>, R. Okazaki</w:t>
      </w:r>
      <w:r w:rsidR="008F1503" w:rsidRPr="006228D8">
        <w:rPr>
          <w:rFonts w:ascii="Times New Roman" w:hAnsi="Times New Roman" w:cs="Times New Roman"/>
          <w:sz w:val="20"/>
          <w:vertAlign w:val="superscript"/>
        </w:rPr>
        <w:t>6</w:t>
      </w:r>
      <w:r w:rsidRPr="006228D8">
        <w:rPr>
          <w:rFonts w:ascii="Times New Roman" w:hAnsi="Times New Roman" w:cs="Times New Roman"/>
          <w:sz w:val="20"/>
        </w:rPr>
        <w:t>, H. Yabuta</w:t>
      </w:r>
      <w:r w:rsidR="008F1503" w:rsidRPr="006228D8">
        <w:rPr>
          <w:rFonts w:ascii="Times New Roman" w:hAnsi="Times New Roman" w:cs="Times New Roman"/>
          <w:sz w:val="20"/>
          <w:vertAlign w:val="superscript"/>
        </w:rPr>
        <w:t>7</w:t>
      </w:r>
      <w:r w:rsidRPr="006228D8">
        <w:rPr>
          <w:rFonts w:ascii="Times New Roman" w:hAnsi="Times New Roman" w:cs="Times New Roman"/>
          <w:sz w:val="20"/>
        </w:rPr>
        <w:t>, H. Naraoka</w:t>
      </w:r>
      <w:r w:rsidR="008F1503" w:rsidRPr="006228D8">
        <w:rPr>
          <w:rFonts w:ascii="Times New Roman" w:hAnsi="Times New Roman" w:cs="Times New Roman"/>
          <w:sz w:val="20"/>
          <w:vertAlign w:val="superscript"/>
        </w:rPr>
        <w:t>6</w:t>
      </w:r>
      <w:r w:rsidRPr="006228D8">
        <w:rPr>
          <w:rFonts w:ascii="Times New Roman" w:hAnsi="Times New Roman" w:cs="Times New Roman"/>
          <w:sz w:val="20"/>
        </w:rPr>
        <w:t>, K. Sakamoto</w:t>
      </w:r>
      <w:r w:rsidR="008F1503" w:rsidRPr="006228D8">
        <w:rPr>
          <w:rFonts w:ascii="Times New Roman" w:hAnsi="Times New Roman" w:cs="Times New Roman"/>
          <w:sz w:val="20"/>
          <w:vertAlign w:val="superscript"/>
        </w:rPr>
        <w:t>8</w:t>
      </w:r>
      <w:r w:rsidRPr="006228D8">
        <w:rPr>
          <w:rFonts w:ascii="Times New Roman" w:hAnsi="Times New Roman" w:cs="Times New Roman"/>
          <w:sz w:val="20"/>
        </w:rPr>
        <w:t>, S. Tachibana</w:t>
      </w:r>
      <w:r w:rsidR="008F1503" w:rsidRPr="006228D8">
        <w:rPr>
          <w:rFonts w:ascii="Times New Roman" w:hAnsi="Times New Roman" w:cs="Times New Roman"/>
          <w:sz w:val="20"/>
          <w:vertAlign w:val="superscript"/>
        </w:rPr>
        <w:t>3</w:t>
      </w:r>
      <w:r w:rsidRPr="006228D8">
        <w:rPr>
          <w:rFonts w:ascii="Times New Roman" w:hAnsi="Times New Roman" w:cs="Times New Roman"/>
          <w:sz w:val="20"/>
          <w:vertAlign w:val="superscript"/>
        </w:rPr>
        <w:t>,</w:t>
      </w:r>
      <w:r w:rsidR="008F1503" w:rsidRPr="006228D8">
        <w:rPr>
          <w:rFonts w:ascii="Times New Roman" w:hAnsi="Times New Roman" w:cs="Times New Roman"/>
          <w:sz w:val="20"/>
          <w:vertAlign w:val="superscript"/>
        </w:rPr>
        <w:t>8</w:t>
      </w:r>
      <w:r w:rsidRPr="006228D8">
        <w:rPr>
          <w:rFonts w:ascii="Times New Roman" w:hAnsi="Times New Roman" w:cs="Times New Roman"/>
          <w:sz w:val="20"/>
        </w:rPr>
        <w:t>, S. Watanabe</w:t>
      </w:r>
      <w:r w:rsidR="008F1503" w:rsidRPr="006228D8">
        <w:rPr>
          <w:rFonts w:ascii="Times New Roman" w:hAnsi="Times New Roman" w:cs="Times New Roman"/>
          <w:sz w:val="20"/>
          <w:vertAlign w:val="superscript"/>
        </w:rPr>
        <w:t>9</w:t>
      </w:r>
      <w:r w:rsidRPr="006228D8">
        <w:rPr>
          <w:rFonts w:ascii="Times New Roman" w:hAnsi="Times New Roman" w:cs="Times New Roman"/>
          <w:sz w:val="20"/>
        </w:rPr>
        <w:t>, and Y. Tsuda</w:t>
      </w:r>
      <w:r w:rsidR="008F1503" w:rsidRPr="006228D8">
        <w:rPr>
          <w:rFonts w:ascii="Times New Roman" w:hAnsi="Times New Roman" w:cs="Times New Roman"/>
          <w:sz w:val="20"/>
          <w:vertAlign w:val="superscript"/>
        </w:rPr>
        <w:t>3</w:t>
      </w:r>
      <w:r w:rsidRPr="006228D8">
        <w:rPr>
          <w:rFonts w:ascii="Times New Roman" w:hAnsi="Times New Roman" w:cs="Times New Roman"/>
          <w:sz w:val="20"/>
        </w:rPr>
        <w:t>, Hayabusa2 initial analysis Stone team</w:t>
      </w:r>
    </w:p>
    <w:p w14:paraId="0B0F992F" w14:textId="77777777" w:rsidR="006E3D3D" w:rsidRPr="006228D8" w:rsidRDefault="006E3D3D" w:rsidP="006E3D3D">
      <w:pPr>
        <w:jc w:val="center"/>
        <w:rPr>
          <w:rFonts w:ascii="Times New Roman" w:hAnsi="Times New Roman" w:cs="Times New Roman"/>
          <w:sz w:val="20"/>
        </w:rPr>
      </w:pPr>
    </w:p>
    <w:p w14:paraId="2DCEEEC8" w14:textId="3A199AEB" w:rsidR="00C53A3B" w:rsidRPr="006228D8" w:rsidRDefault="006E3D3D" w:rsidP="00333F3B">
      <w:pPr>
        <w:jc w:val="center"/>
        <w:rPr>
          <w:rFonts w:ascii="Times New Roman" w:hAnsi="Times New Roman" w:cs="Times New Roman"/>
          <w:sz w:val="20"/>
        </w:rPr>
      </w:pPr>
      <w:r w:rsidRPr="006228D8">
        <w:rPr>
          <w:rFonts w:ascii="Times New Roman" w:hAnsi="Times New Roman" w:cs="Times New Roman"/>
          <w:sz w:val="20"/>
          <w:vertAlign w:val="superscript"/>
        </w:rPr>
        <w:t>1</w:t>
      </w:r>
      <w:r w:rsidRPr="006228D8">
        <w:rPr>
          <w:rFonts w:ascii="Times New Roman" w:hAnsi="Times New Roman" w:cs="Times New Roman"/>
          <w:sz w:val="20"/>
        </w:rPr>
        <w:t xml:space="preserve">Dept. of Earth Science. Tohoku Univ., Japan, </w:t>
      </w:r>
      <w:r w:rsidRPr="006228D8">
        <w:rPr>
          <w:rFonts w:ascii="Times New Roman" w:hAnsi="Times New Roman" w:cs="Times New Roman"/>
          <w:sz w:val="20"/>
          <w:vertAlign w:val="superscript"/>
        </w:rPr>
        <w:t>2</w:t>
      </w:r>
      <w:r w:rsidRPr="006228D8">
        <w:rPr>
          <w:rFonts w:ascii="Times New Roman" w:hAnsi="Times New Roman" w:cs="Times New Roman"/>
          <w:sz w:val="20"/>
        </w:rPr>
        <w:t xml:space="preserve">NASA/JSC, USA, </w:t>
      </w:r>
      <w:r w:rsidRPr="006228D8">
        <w:rPr>
          <w:rFonts w:ascii="Times New Roman" w:hAnsi="Times New Roman" w:cs="Times New Roman"/>
          <w:sz w:val="20"/>
          <w:vertAlign w:val="superscript"/>
        </w:rPr>
        <w:t>3</w:t>
      </w:r>
      <w:r w:rsidRPr="006228D8">
        <w:rPr>
          <w:rFonts w:ascii="Times New Roman" w:hAnsi="Times New Roman" w:cs="Times New Roman"/>
          <w:sz w:val="20"/>
        </w:rPr>
        <w:t xml:space="preserve"> Univ. Tokyo, Japan</w:t>
      </w:r>
      <w:r w:rsidR="00333F3B" w:rsidRPr="006228D8">
        <w:rPr>
          <w:rFonts w:ascii="Times New Roman" w:hAnsi="Times New Roman" w:cs="Times New Roman"/>
          <w:sz w:val="20"/>
        </w:rPr>
        <w:t xml:space="preserve">, </w:t>
      </w:r>
      <w:r w:rsidR="008F1503" w:rsidRPr="006228D8">
        <w:rPr>
          <w:rFonts w:ascii="Times New Roman" w:hAnsi="Times New Roman" w:cs="Times New Roman"/>
          <w:sz w:val="20"/>
          <w:vertAlign w:val="superscript"/>
        </w:rPr>
        <w:t>4</w:t>
      </w:r>
      <w:r w:rsidR="008A1BEE" w:rsidRPr="006228D8">
        <w:rPr>
          <w:rFonts w:ascii="Times New Roman" w:hAnsi="Times New Roman" w:cs="Times New Roman"/>
          <w:sz w:val="20"/>
        </w:rPr>
        <w:t>Hokkaido Univ., Japan</w:t>
      </w:r>
      <w:r w:rsidR="00333F3B" w:rsidRPr="006228D8">
        <w:rPr>
          <w:rFonts w:ascii="Times New Roman" w:hAnsi="Times New Roman" w:cs="Times New Roman"/>
          <w:sz w:val="20"/>
        </w:rPr>
        <w:t>,</w:t>
      </w:r>
      <w:r w:rsidR="008A1BEE" w:rsidRPr="006228D8">
        <w:rPr>
          <w:rFonts w:ascii="Times New Roman" w:hAnsi="Times New Roman" w:cs="Times New Roman"/>
          <w:sz w:val="20"/>
        </w:rPr>
        <w:t xml:space="preserve"> </w:t>
      </w:r>
      <w:r w:rsidR="008F1503" w:rsidRPr="006228D8">
        <w:rPr>
          <w:rFonts w:ascii="Times New Roman" w:hAnsi="Times New Roman" w:cs="Times New Roman"/>
          <w:sz w:val="20"/>
          <w:vertAlign w:val="superscript"/>
        </w:rPr>
        <w:t>5</w:t>
      </w:r>
      <w:r w:rsidR="00333F3B" w:rsidRPr="006228D8">
        <w:rPr>
          <w:rFonts w:ascii="Times New Roman" w:hAnsi="Times New Roman" w:cs="Times New Roman"/>
          <w:sz w:val="20"/>
        </w:rPr>
        <w:t>Kyoto Univ., Japan,</w:t>
      </w:r>
      <w:r w:rsidR="008A1BEE" w:rsidRPr="006228D8">
        <w:rPr>
          <w:rFonts w:ascii="Times New Roman" w:hAnsi="Times New Roman" w:cs="Times New Roman"/>
          <w:sz w:val="20"/>
        </w:rPr>
        <w:t xml:space="preserve"> </w:t>
      </w:r>
      <w:r w:rsidR="008F1503" w:rsidRPr="006228D8">
        <w:rPr>
          <w:rFonts w:ascii="Times New Roman" w:hAnsi="Times New Roman" w:cs="Times New Roman"/>
          <w:sz w:val="20"/>
          <w:vertAlign w:val="superscript"/>
        </w:rPr>
        <w:t>6</w:t>
      </w:r>
      <w:r w:rsidR="008A1BEE" w:rsidRPr="006228D8">
        <w:rPr>
          <w:rFonts w:ascii="Times New Roman" w:hAnsi="Times New Roman" w:cs="Times New Roman"/>
          <w:sz w:val="20"/>
        </w:rPr>
        <w:t>Kyushu Univ., Japan</w:t>
      </w:r>
      <w:r w:rsidR="00333F3B" w:rsidRPr="006228D8">
        <w:rPr>
          <w:rFonts w:ascii="Times New Roman" w:hAnsi="Times New Roman" w:cs="Times New Roman"/>
          <w:sz w:val="20"/>
        </w:rPr>
        <w:t>,</w:t>
      </w:r>
      <w:r w:rsidR="008A1BEE" w:rsidRPr="006228D8">
        <w:rPr>
          <w:rFonts w:ascii="Times New Roman" w:hAnsi="Times New Roman" w:cs="Times New Roman"/>
          <w:sz w:val="20"/>
        </w:rPr>
        <w:t xml:space="preserve"> </w:t>
      </w:r>
      <w:r w:rsidR="008F1503" w:rsidRPr="006228D8">
        <w:rPr>
          <w:rFonts w:ascii="Times New Roman" w:hAnsi="Times New Roman" w:cs="Times New Roman"/>
          <w:sz w:val="20"/>
          <w:vertAlign w:val="superscript"/>
        </w:rPr>
        <w:t>7</w:t>
      </w:r>
      <w:r w:rsidRPr="006228D8">
        <w:rPr>
          <w:rFonts w:ascii="Times New Roman" w:hAnsi="Times New Roman" w:cs="Times New Roman"/>
          <w:sz w:val="20"/>
        </w:rPr>
        <w:t>Hiroshima Univ, Japan</w:t>
      </w:r>
      <w:r w:rsidR="00333F3B" w:rsidRPr="006228D8">
        <w:rPr>
          <w:rFonts w:ascii="Times New Roman" w:hAnsi="Times New Roman" w:cs="Times New Roman"/>
          <w:sz w:val="20"/>
        </w:rPr>
        <w:t>,</w:t>
      </w:r>
      <w:r w:rsidR="00333F3B" w:rsidRPr="006228D8">
        <w:rPr>
          <w:rFonts w:ascii="Times New Roman" w:hAnsi="Times New Roman" w:cs="Times New Roman"/>
          <w:sz w:val="20"/>
          <w:vertAlign w:val="superscript"/>
        </w:rPr>
        <w:t xml:space="preserve"> </w:t>
      </w:r>
      <w:r w:rsidR="008F1503" w:rsidRPr="006228D8">
        <w:rPr>
          <w:rFonts w:ascii="Times New Roman" w:hAnsi="Times New Roman" w:cs="Times New Roman"/>
          <w:sz w:val="20"/>
          <w:vertAlign w:val="superscript"/>
        </w:rPr>
        <w:t>8</w:t>
      </w:r>
      <w:r w:rsidR="008F1503" w:rsidRPr="006228D8">
        <w:rPr>
          <w:rFonts w:ascii="Times New Roman" w:hAnsi="Times New Roman" w:cs="Times New Roman"/>
          <w:sz w:val="20"/>
        </w:rPr>
        <w:t xml:space="preserve">ISAS, JAXA Japan, </w:t>
      </w:r>
      <w:r w:rsidR="008F1503" w:rsidRPr="006228D8">
        <w:rPr>
          <w:rFonts w:ascii="Times New Roman" w:hAnsi="Times New Roman" w:cs="Times New Roman"/>
          <w:sz w:val="20"/>
          <w:vertAlign w:val="superscript"/>
        </w:rPr>
        <w:t>9</w:t>
      </w:r>
      <w:r w:rsidR="00333F3B" w:rsidRPr="006228D8">
        <w:rPr>
          <w:rFonts w:ascii="Times New Roman" w:hAnsi="Times New Roman" w:cs="Times New Roman"/>
          <w:sz w:val="20"/>
        </w:rPr>
        <w:t>Nagoya Univ., Japan</w:t>
      </w:r>
      <w:r w:rsidR="008F1503" w:rsidRPr="006228D8">
        <w:rPr>
          <w:rFonts w:ascii="Times New Roman" w:hAnsi="Times New Roman" w:cs="Times New Roman"/>
          <w:sz w:val="20"/>
        </w:rPr>
        <w:t>.</w:t>
      </w:r>
      <w:r w:rsidRPr="006228D8">
        <w:rPr>
          <w:rFonts w:ascii="Times New Roman" w:hAnsi="Times New Roman" w:cs="Times New Roman"/>
          <w:sz w:val="20"/>
        </w:rPr>
        <w:t xml:space="preserve"> </w:t>
      </w:r>
    </w:p>
    <w:p w14:paraId="36AD4B35" w14:textId="77777777" w:rsidR="00A13642" w:rsidRPr="006228D8" w:rsidRDefault="00A13642" w:rsidP="00EE0211">
      <w:pPr>
        <w:spacing w:line="240" w:lineRule="atLeast"/>
        <w:ind w:firstLine="288"/>
        <w:rPr>
          <w:rFonts w:ascii="Times New Roman" w:hAnsi="Times New Roman" w:cs="Times New Roman"/>
          <w:sz w:val="20"/>
        </w:rPr>
      </w:pPr>
    </w:p>
    <w:p w14:paraId="0B3D7D18" w14:textId="7ADB3F9B" w:rsidR="00B64036" w:rsidRPr="006228D8" w:rsidRDefault="00BD0CB3" w:rsidP="007F6E20">
      <w:pPr>
        <w:spacing w:line="240" w:lineRule="atLeast"/>
        <w:rPr>
          <w:rFonts w:ascii="Times New Roman" w:hAnsi="Times New Roman" w:cs="Times New Roman"/>
          <w:sz w:val="20"/>
        </w:rPr>
      </w:pPr>
      <w:r w:rsidRPr="006228D8">
        <w:rPr>
          <w:rFonts w:ascii="Times New Roman" w:hAnsi="Times New Roman" w:cs="Times New Roman"/>
          <w:sz w:val="20"/>
        </w:rPr>
        <w:t>The samples from the asteroid Ryugu, which returned to Earth in the winter of 2020</w:t>
      </w:r>
      <w:r w:rsidR="00AD6768" w:rsidRPr="006228D8">
        <w:rPr>
          <w:rFonts w:ascii="Times New Roman" w:hAnsi="Times New Roman" w:cs="Times New Roman"/>
          <w:sz w:val="20"/>
        </w:rPr>
        <w:t xml:space="preserve"> [1]</w:t>
      </w:r>
      <w:r w:rsidRPr="006228D8">
        <w:rPr>
          <w:rFonts w:ascii="Times New Roman" w:hAnsi="Times New Roman" w:cs="Times New Roman"/>
          <w:sz w:val="20"/>
        </w:rPr>
        <w:t xml:space="preserve">, were stored under </w:t>
      </w:r>
      <w:r w:rsidR="00013FE3">
        <w:rPr>
          <w:rFonts w:ascii="Times New Roman" w:hAnsi="Times New Roman" w:cs="Times New Roman"/>
          <w:sz w:val="20"/>
        </w:rPr>
        <w:t>pure Nitrogen</w:t>
      </w:r>
      <w:r w:rsidRPr="006228D8">
        <w:rPr>
          <w:rFonts w:ascii="Times New Roman" w:hAnsi="Times New Roman" w:cs="Times New Roman"/>
          <w:sz w:val="20"/>
        </w:rPr>
        <w:t xml:space="preserve"> conditions at the Extraterrestrial Materials Curation Center of ISAS</w:t>
      </w:r>
      <w:r w:rsidR="00013FE3">
        <w:rPr>
          <w:rFonts w:ascii="Times New Roman" w:hAnsi="Times New Roman" w:cs="Times New Roman" w:hint="eastAsia"/>
          <w:sz w:val="20"/>
        </w:rPr>
        <w:t>.</w:t>
      </w:r>
      <w:r w:rsidR="00013FE3">
        <w:rPr>
          <w:rFonts w:ascii="Times New Roman" w:hAnsi="Times New Roman" w:cs="Times New Roman"/>
          <w:sz w:val="20"/>
        </w:rPr>
        <w:t xml:space="preserve"> A</w:t>
      </w:r>
      <w:r w:rsidRPr="006228D8">
        <w:rPr>
          <w:rFonts w:ascii="Times New Roman" w:hAnsi="Times New Roman" w:cs="Times New Roman"/>
          <w:sz w:val="20"/>
        </w:rPr>
        <w:t xml:space="preserve">fter basic description </w:t>
      </w:r>
      <w:r w:rsidR="00AD6768" w:rsidRPr="006228D8">
        <w:rPr>
          <w:rFonts w:ascii="Times New Roman" w:hAnsi="Times New Roman" w:cs="Times New Roman"/>
          <w:sz w:val="20"/>
        </w:rPr>
        <w:t>[2-3]</w:t>
      </w:r>
      <w:r w:rsidRPr="006228D8">
        <w:rPr>
          <w:rFonts w:ascii="Times New Roman" w:hAnsi="Times New Roman" w:cs="Times New Roman"/>
          <w:sz w:val="20"/>
        </w:rPr>
        <w:t>, they were distributed to six initial analysis teams in Japan in June 2021. The</w:t>
      </w:r>
      <w:r w:rsidR="00C66703" w:rsidRPr="006228D8">
        <w:rPr>
          <w:rFonts w:ascii="Times New Roman" w:hAnsi="Times New Roman" w:cs="Times New Roman"/>
          <w:sz w:val="20"/>
        </w:rPr>
        <w:t xml:space="preserve"> initial analysis</w:t>
      </w:r>
      <w:r w:rsidRPr="006228D8">
        <w:rPr>
          <w:rFonts w:ascii="Times New Roman" w:hAnsi="Times New Roman" w:cs="Times New Roman"/>
          <w:sz w:val="20"/>
        </w:rPr>
        <w:t xml:space="preserve"> "Stone" team, which was responsible for the analysis of coarse particles (&gt;1 mm in size), consisted of about 150 scientists from Japan and abroad, and conducted a series of analyses </w:t>
      </w:r>
    </w:p>
    <w:p w14:paraId="25471549" w14:textId="77777777" w:rsidR="001F589A" w:rsidRPr="006228D8" w:rsidRDefault="001F589A" w:rsidP="001F589A">
      <w:pPr>
        <w:spacing w:line="240" w:lineRule="atLeast"/>
        <w:rPr>
          <w:rFonts w:ascii="Times New Roman" w:hAnsi="Times New Roman" w:cs="Times New Roman"/>
          <w:bCs/>
          <w:sz w:val="20"/>
        </w:rPr>
      </w:pPr>
    </w:p>
    <w:p w14:paraId="33085E8C" w14:textId="48F50D24" w:rsidR="001F589A" w:rsidRPr="006228D8" w:rsidRDefault="001F589A" w:rsidP="001F589A">
      <w:pPr>
        <w:spacing w:line="240" w:lineRule="atLeast"/>
        <w:rPr>
          <w:rFonts w:ascii="Times New Roman" w:hAnsi="Times New Roman" w:cs="Times New Roman"/>
          <w:bCs/>
          <w:sz w:val="20"/>
        </w:rPr>
      </w:pPr>
      <w:r w:rsidRPr="006228D8">
        <w:rPr>
          <w:rFonts w:ascii="Times New Roman" w:hAnsi="Times New Roman" w:cs="Times New Roman"/>
          <w:bCs/>
          <w:sz w:val="20"/>
        </w:rPr>
        <w:t>We analyzed sixteen coarse Ryugu particles 1 ~ 8 mm in size: six from the 1st touch-down site and ten from the 2nd touch-down site. Individual coarse samples were cut by Xe-FIB or wire-saw to expose particular objects or textures to be exposed on the surface based on 3D structure and element distribution obtained by synchrotron X-ray CT analysis and XRF analysis, respectively. FE-SEM/EDS and FE-EPMA/WDS analysis were made on all polished sections. TEM observation of many FIB sections was made to see microstructures and to compare with carbonaceous chondrites. Many other analyses were carried out to characterize</w:t>
      </w:r>
      <w:r w:rsidR="006228D8" w:rsidRPr="006228D8">
        <w:rPr>
          <w:rFonts w:ascii="Times New Roman" w:hAnsi="Times New Roman" w:cs="Times New Roman"/>
          <w:bCs/>
          <w:sz w:val="20"/>
        </w:rPr>
        <w:t xml:space="preserve"> mineralogical and compositional properties and summary of the analysis proce</w:t>
      </w:r>
      <w:r w:rsidR="00175ED3">
        <w:rPr>
          <w:rFonts w:ascii="Times New Roman" w:hAnsi="Times New Roman" w:cs="Times New Roman"/>
          <w:bCs/>
          <w:sz w:val="20"/>
        </w:rPr>
        <w:t>du</w:t>
      </w:r>
      <w:r w:rsidR="006228D8" w:rsidRPr="006228D8">
        <w:rPr>
          <w:rFonts w:ascii="Times New Roman" w:hAnsi="Times New Roman" w:cs="Times New Roman"/>
          <w:bCs/>
          <w:sz w:val="20"/>
        </w:rPr>
        <w:t>res is described in [4].</w:t>
      </w:r>
    </w:p>
    <w:p w14:paraId="1893BACA" w14:textId="77777777" w:rsidR="001F589A" w:rsidRPr="006228D8" w:rsidRDefault="001F589A" w:rsidP="001F589A">
      <w:pPr>
        <w:spacing w:line="240" w:lineRule="atLeast"/>
        <w:rPr>
          <w:rFonts w:ascii="Times New Roman" w:hAnsi="Times New Roman" w:cs="Times New Roman"/>
          <w:bCs/>
          <w:sz w:val="20"/>
        </w:rPr>
      </w:pPr>
    </w:p>
    <w:p w14:paraId="631FF035" w14:textId="58A5AE61" w:rsidR="001F589A" w:rsidRPr="006228D8" w:rsidRDefault="001F589A" w:rsidP="001F589A">
      <w:pPr>
        <w:spacing w:line="240" w:lineRule="atLeast"/>
        <w:rPr>
          <w:rFonts w:ascii="Times New Roman" w:hAnsi="Times New Roman" w:cs="Times New Roman"/>
          <w:bCs/>
          <w:sz w:val="20"/>
        </w:rPr>
      </w:pPr>
      <w:r w:rsidRPr="006228D8">
        <w:rPr>
          <w:rFonts w:ascii="Times New Roman" w:hAnsi="Times New Roman" w:cs="Times New Roman"/>
          <w:bCs/>
          <w:sz w:val="20"/>
        </w:rPr>
        <w:t xml:space="preserve">X-ray CT analysis showed that all sixteen Ryugu particles are composed of fine-grained material, with no chondrules and CAIs larger than 100 </w:t>
      </w:r>
      <w:proofErr w:type="spellStart"/>
      <w:r w:rsidRPr="006228D8">
        <w:rPr>
          <w:rFonts w:ascii="Times New Roman" w:hAnsi="Times New Roman" w:cs="Times New Roman"/>
          <w:bCs/>
          <w:sz w:val="20"/>
        </w:rPr>
        <w:t>μm</w:t>
      </w:r>
      <w:proofErr w:type="spellEnd"/>
      <w:r w:rsidRPr="006228D8">
        <w:rPr>
          <w:rFonts w:ascii="Times New Roman" w:hAnsi="Times New Roman" w:cs="Times New Roman"/>
          <w:bCs/>
          <w:sz w:val="20"/>
        </w:rPr>
        <w:t xml:space="preserve"> in size. FE-EPMA observation showed that Ryugu samples are breccias, consisting of many small rock fragments of different compositions, lithologies, and histories. The most common lithology includes Mg-rich saponite and serpentine, dolomite, magnesite, hydroxyapatite, pyrrhotite, and magnetite as main constituents. The mineralogy of this major lithology supports the classification of Ryugu samples as CI chondrites, which experienced extensive aqueous alteration in </w:t>
      </w:r>
      <w:proofErr w:type="spellStart"/>
      <w:r w:rsidRPr="006228D8">
        <w:rPr>
          <w:rFonts w:ascii="Times New Roman" w:hAnsi="Times New Roman" w:cs="Times New Roman"/>
          <w:bCs/>
          <w:sz w:val="20"/>
        </w:rPr>
        <w:t>Ryugu’s</w:t>
      </w:r>
      <w:proofErr w:type="spellEnd"/>
      <w:r w:rsidRPr="006228D8">
        <w:rPr>
          <w:rFonts w:ascii="Times New Roman" w:hAnsi="Times New Roman" w:cs="Times New Roman"/>
          <w:bCs/>
          <w:sz w:val="20"/>
        </w:rPr>
        <w:t xml:space="preserve"> parent asteroid.</w:t>
      </w:r>
    </w:p>
    <w:p w14:paraId="671FB59F" w14:textId="77777777" w:rsidR="006228D8" w:rsidRPr="006228D8" w:rsidRDefault="006228D8" w:rsidP="001F589A">
      <w:pPr>
        <w:spacing w:line="240" w:lineRule="atLeast"/>
        <w:rPr>
          <w:rFonts w:ascii="Times New Roman" w:hAnsi="Times New Roman" w:cs="Times New Roman"/>
          <w:bCs/>
          <w:sz w:val="20"/>
        </w:rPr>
      </w:pPr>
    </w:p>
    <w:p w14:paraId="79761CB5" w14:textId="3467CE61" w:rsidR="001F589A" w:rsidRPr="006228D8" w:rsidRDefault="001F589A" w:rsidP="001F589A">
      <w:pPr>
        <w:spacing w:line="240" w:lineRule="atLeast"/>
        <w:rPr>
          <w:rFonts w:ascii="Times New Roman" w:hAnsi="Times New Roman" w:cs="Times New Roman"/>
          <w:bCs/>
          <w:sz w:val="20"/>
        </w:rPr>
      </w:pPr>
      <w:r w:rsidRPr="006228D8">
        <w:rPr>
          <w:rFonts w:ascii="Times New Roman" w:hAnsi="Times New Roman" w:cs="Times New Roman"/>
          <w:bCs/>
          <w:sz w:val="20"/>
        </w:rPr>
        <w:t xml:space="preserve">Based on the obtained mineralogical properties, we performed chemical modeling of aqueous alteration of </w:t>
      </w:r>
      <w:proofErr w:type="spellStart"/>
      <w:r w:rsidRPr="006228D8">
        <w:rPr>
          <w:rFonts w:ascii="Times New Roman" w:hAnsi="Times New Roman" w:cs="Times New Roman"/>
          <w:bCs/>
          <w:sz w:val="20"/>
        </w:rPr>
        <w:t>Ryugu’s</w:t>
      </w:r>
      <w:proofErr w:type="spellEnd"/>
      <w:r w:rsidRPr="006228D8">
        <w:rPr>
          <w:rFonts w:ascii="Times New Roman" w:hAnsi="Times New Roman" w:cs="Times New Roman"/>
          <w:bCs/>
          <w:sz w:val="20"/>
        </w:rPr>
        <w:t xml:space="preserve"> parent asteroid [5]. Numerical simulations [6-8] to reproduce thermal history and impact-induced destruction of the </w:t>
      </w:r>
      <w:proofErr w:type="spellStart"/>
      <w:r w:rsidRPr="006228D8">
        <w:rPr>
          <w:rFonts w:ascii="Times New Roman" w:hAnsi="Times New Roman" w:cs="Times New Roman"/>
          <w:bCs/>
          <w:sz w:val="20"/>
        </w:rPr>
        <w:t>Ryugu’s</w:t>
      </w:r>
      <w:proofErr w:type="spellEnd"/>
      <w:r w:rsidRPr="006228D8">
        <w:rPr>
          <w:rFonts w:ascii="Times New Roman" w:hAnsi="Times New Roman" w:cs="Times New Roman"/>
          <w:bCs/>
          <w:sz w:val="20"/>
        </w:rPr>
        <w:t xml:space="preserve"> parent asteroid were also carried out using mineralogical and physical properties of the Ryugu samples.</w:t>
      </w:r>
      <w:r w:rsidR="006228D8" w:rsidRPr="006228D8">
        <w:rPr>
          <w:rFonts w:ascii="Times New Roman" w:hAnsi="Times New Roman" w:cs="Times New Roman"/>
          <w:bCs/>
          <w:sz w:val="20"/>
        </w:rPr>
        <w:t xml:space="preserve"> </w:t>
      </w:r>
      <w:r w:rsidRPr="006228D8">
        <w:rPr>
          <w:rFonts w:ascii="Times New Roman" w:hAnsi="Times New Roman" w:cs="Times New Roman"/>
          <w:bCs/>
          <w:sz w:val="20"/>
        </w:rPr>
        <w:t>In the talk, I would like to explain the conditions of aqueous alteration occurred in the parent asteroid of Ryugu in order to show how the water</w:t>
      </w:r>
      <w:r w:rsidR="006228D8" w:rsidRPr="006228D8">
        <w:rPr>
          <w:rFonts w:ascii="Times New Roman" w:hAnsi="Times New Roman" w:cs="Times New Roman"/>
          <w:bCs/>
          <w:sz w:val="20"/>
        </w:rPr>
        <w:t xml:space="preserve"> in the asteroid</w:t>
      </w:r>
      <w:r w:rsidRPr="006228D8">
        <w:rPr>
          <w:rFonts w:ascii="Times New Roman" w:hAnsi="Times New Roman" w:cs="Times New Roman"/>
          <w:bCs/>
          <w:sz w:val="20"/>
        </w:rPr>
        <w:t xml:space="preserve"> change</w:t>
      </w:r>
      <w:r w:rsidR="006228D8" w:rsidRPr="006228D8">
        <w:rPr>
          <w:rFonts w:ascii="Times New Roman" w:hAnsi="Times New Roman" w:cs="Times New Roman"/>
          <w:bCs/>
          <w:sz w:val="20"/>
        </w:rPr>
        <w:t>d the</w:t>
      </w:r>
      <w:r w:rsidRPr="006228D8">
        <w:rPr>
          <w:rFonts w:ascii="Times New Roman" w:hAnsi="Times New Roman" w:cs="Times New Roman"/>
          <w:bCs/>
          <w:sz w:val="20"/>
        </w:rPr>
        <w:t xml:space="preserve"> mineralogy and chemistry of the nebular dust.</w:t>
      </w:r>
    </w:p>
    <w:p w14:paraId="185BBF1A" w14:textId="77777777" w:rsidR="001F589A" w:rsidRPr="006228D8" w:rsidRDefault="001F589A" w:rsidP="00B2740C">
      <w:pPr>
        <w:spacing w:line="240" w:lineRule="atLeast"/>
        <w:rPr>
          <w:rFonts w:ascii="Times New Roman" w:hAnsi="Times New Roman" w:cs="Times New Roman"/>
          <w:bCs/>
          <w:sz w:val="20"/>
        </w:rPr>
      </w:pPr>
    </w:p>
    <w:p w14:paraId="0F631039" w14:textId="3140B055" w:rsidR="00142983" w:rsidRPr="006228D8" w:rsidRDefault="00850861" w:rsidP="001C1726">
      <w:pPr>
        <w:spacing w:line="240" w:lineRule="atLeast"/>
        <w:rPr>
          <w:rFonts w:ascii="Times New Roman" w:hAnsi="Times New Roman" w:cs="Times New Roman"/>
          <w:sz w:val="20"/>
        </w:rPr>
      </w:pPr>
      <w:r w:rsidRPr="006228D8">
        <w:rPr>
          <w:rFonts w:ascii="Times New Roman" w:hAnsi="Times New Roman" w:cs="Times New Roman"/>
          <w:b/>
          <w:sz w:val="20"/>
        </w:rPr>
        <w:t>References:</w:t>
      </w:r>
      <w:r w:rsidR="00F51238" w:rsidRPr="006228D8">
        <w:rPr>
          <w:rFonts w:ascii="Times New Roman" w:hAnsi="Times New Roman" w:cs="Times New Roman"/>
        </w:rPr>
        <w:t xml:space="preserve"> </w:t>
      </w:r>
      <w:r w:rsidR="00A468A6" w:rsidRPr="006228D8">
        <w:rPr>
          <w:rFonts w:ascii="Times New Roman" w:hAnsi="Times New Roman" w:cs="Times New Roman"/>
        </w:rPr>
        <w:t xml:space="preserve">[1] </w:t>
      </w:r>
      <w:r w:rsidR="00A468A6" w:rsidRPr="006228D8">
        <w:rPr>
          <w:rFonts w:ascii="Times New Roman" w:hAnsi="Times New Roman" w:cs="Times New Roman"/>
          <w:bCs/>
          <w:sz w:val="20"/>
        </w:rPr>
        <w:t>Tachibana S. et al. (20</w:t>
      </w:r>
      <w:r w:rsidR="00555BEB" w:rsidRPr="006228D8">
        <w:rPr>
          <w:rFonts w:ascii="Times New Roman" w:hAnsi="Times New Roman" w:cs="Times New Roman"/>
          <w:bCs/>
          <w:sz w:val="20"/>
        </w:rPr>
        <w:t>22</w:t>
      </w:r>
      <w:r w:rsidR="00A468A6" w:rsidRPr="006228D8">
        <w:rPr>
          <w:rFonts w:ascii="Times New Roman" w:hAnsi="Times New Roman" w:cs="Times New Roman"/>
          <w:bCs/>
          <w:sz w:val="20"/>
        </w:rPr>
        <w:t>)</w:t>
      </w:r>
      <w:r w:rsidR="00555BEB" w:rsidRPr="006228D8">
        <w:rPr>
          <w:rFonts w:ascii="Times New Roman" w:hAnsi="Times New Roman" w:cs="Times New Roman"/>
          <w:bCs/>
          <w:sz w:val="20"/>
        </w:rPr>
        <w:t xml:space="preserve"> Sc</w:t>
      </w:r>
      <w:r w:rsidR="00555BEB" w:rsidRPr="006228D8">
        <w:rPr>
          <w:rFonts w:ascii="Times New Roman" w:hAnsi="Times New Roman" w:cs="Times New Roman"/>
          <w:bCs/>
          <w:color w:val="000000" w:themeColor="text1"/>
          <w:sz w:val="20"/>
        </w:rPr>
        <w:t>ience</w:t>
      </w:r>
      <w:r w:rsidR="00A468A6" w:rsidRPr="006228D8">
        <w:rPr>
          <w:rFonts w:ascii="Times New Roman" w:hAnsi="Times New Roman" w:cs="Times New Roman"/>
          <w:bCs/>
          <w:color w:val="000000" w:themeColor="text1"/>
          <w:sz w:val="20"/>
        </w:rPr>
        <w:t xml:space="preserve">, </w:t>
      </w:r>
      <w:proofErr w:type="spellStart"/>
      <w:r w:rsidR="00776640" w:rsidRPr="006228D8">
        <w:rPr>
          <w:rFonts w:ascii="Times New Roman" w:hAnsi="Times New Roman" w:cs="Times New Roman"/>
          <w:bCs/>
          <w:color w:val="000000" w:themeColor="text1"/>
          <w:sz w:val="20"/>
        </w:rPr>
        <w:t>doi</w:t>
      </w:r>
      <w:proofErr w:type="spellEnd"/>
      <w:r w:rsidR="00776640" w:rsidRPr="006228D8">
        <w:rPr>
          <w:rFonts w:ascii="Times New Roman" w:hAnsi="Times New Roman" w:cs="Times New Roman"/>
          <w:bCs/>
          <w:color w:val="000000" w:themeColor="text1"/>
          <w:sz w:val="20"/>
        </w:rPr>
        <w:t>: 10.1126/</w:t>
      </w:r>
      <w:proofErr w:type="gramStart"/>
      <w:r w:rsidR="00776640" w:rsidRPr="006228D8">
        <w:rPr>
          <w:rFonts w:ascii="Times New Roman" w:hAnsi="Times New Roman" w:cs="Times New Roman"/>
          <w:bCs/>
          <w:color w:val="000000" w:themeColor="text1"/>
          <w:sz w:val="20"/>
        </w:rPr>
        <w:t>science.abj</w:t>
      </w:r>
      <w:proofErr w:type="gramEnd"/>
      <w:r w:rsidR="00776640" w:rsidRPr="006228D8">
        <w:rPr>
          <w:rFonts w:ascii="Times New Roman" w:hAnsi="Times New Roman" w:cs="Times New Roman"/>
          <w:bCs/>
          <w:color w:val="000000" w:themeColor="text1"/>
          <w:sz w:val="20"/>
        </w:rPr>
        <w:t>8624</w:t>
      </w:r>
      <w:r w:rsidR="001C1726" w:rsidRPr="006228D8">
        <w:rPr>
          <w:rFonts w:ascii="Times New Roman" w:hAnsi="Times New Roman" w:cs="Times New Roman"/>
          <w:bCs/>
          <w:color w:val="000000" w:themeColor="text1"/>
          <w:sz w:val="20"/>
        </w:rPr>
        <w:t xml:space="preserve">. [2] </w:t>
      </w:r>
      <w:r w:rsidR="00F51238" w:rsidRPr="006228D8">
        <w:rPr>
          <w:rFonts w:ascii="Times New Roman" w:hAnsi="Times New Roman" w:cs="Times New Roman"/>
          <w:bCs/>
          <w:color w:val="000000" w:themeColor="text1"/>
          <w:sz w:val="20"/>
        </w:rPr>
        <w:t>Yada T. et al. (2021) Nat. Astron. doi.org/10.1038/s41550-021-01550-6</w:t>
      </w:r>
      <w:r w:rsidR="001C1726" w:rsidRPr="006228D8">
        <w:rPr>
          <w:rFonts w:ascii="Times New Roman" w:hAnsi="Times New Roman" w:cs="Times New Roman"/>
          <w:bCs/>
          <w:color w:val="000000" w:themeColor="text1"/>
          <w:sz w:val="20"/>
        </w:rPr>
        <w:t xml:space="preserve">. [3] </w:t>
      </w:r>
      <w:r w:rsidR="00F51238" w:rsidRPr="006228D8">
        <w:rPr>
          <w:rFonts w:ascii="Times New Roman" w:hAnsi="Times New Roman" w:cs="Times New Roman"/>
          <w:bCs/>
          <w:color w:val="000000" w:themeColor="text1"/>
          <w:sz w:val="20"/>
        </w:rPr>
        <w:t>Pilorget C. et al. (2021) Nat. Astron. doi.org/10.1038/s41550-021-01549-z</w:t>
      </w:r>
      <w:r w:rsidR="001C1726" w:rsidRPr="006228D8">
        <w:rPr>
          <w:rFonts w:ascii="Times New Roman" w:hAnsi="Times New Roman" w:cs="Times New Roman"/>
          <w:color w:val="000000" w:themeColor="text1"/>
          <w:sz w:val="20"/>
        </w:rPr>
        <w:t xml:space="preserve">. [4] </w:t>
      </w:r>
      <w:r w:rsidR="00131E69" w:rsidRPr="006228D8">
        <w:rPr>
          <w:rFonts w:ascii="Times New Roman" w:hAnsi="Times New Roman" w:cs="Times New Roman"/>
          <w:color w:val="000000" w:themeColor="text1"/>
          <w:sz w:val="20"/>
        </w:rPr>
        <w:t>Nakamura</w:t>
      </w:r>
      <w:r w:rsidR="002803DB" w:rsidRPr="006228D8">
        <w:rPr>
          <w:rFonts w:ascii="Times New Roman" w:hAnsi="Times New Roman" w:cs="Times New Roman"/>
          <w:color w:val="000000" w:themeColor="text1"/>
          <w:sz w:val="20"/>
        </w:rPr>
        <w:t xml:space="preserve"> et al. </w:t>
      </w:r>
      <w:r w:rsidR="001F589A" w:rsidRPr="006228D8">
        <w:rPr>
          <w:rFonts w:ascii="Times New Roman" w:hAnsi="Times New Roman" w:cs="Times New Roman"/>
          <w:color w:val="000000" w:themeColor="text1"/>
          <w:sz w:val="20"/>
        </w:rPr>
        <w:t xml:space="preserve">(2022) </w:t>
      </w:r>
      <w:r w:rsidR="00580B66" w:rsidRPr="006228D8">
        <w:rPr>
          <w:rFonts w:ascii="Times New Roman" w:hAnsi="Times New Roman" w:cs="Times New Roman"/>
          <w:color w:val="000000" w:themeColor="text1"/>
          <w:sz w:val="20"/>
        </w:rPr>
        <w:t>53rd L</w:t>
      </w:r>
      <w:r w:rsidR="001F589A" w:rsidRPr="006228D8">
        <w:rPr>
          <w:rFonts w:ascii="Times New Roman" w:hAnsi="Times New Roman" w:cs="Times New Roman"/>
          <w:color w:val="000000" w:themeColor="text1"/>
          <w:sz w:val="20"/>
        </w:rPr>
        <w:t>PSC meeting</w:t>
      </w:r>
      <w:r w:rsidR="00580B66" w:rsidRPr="006228D8">
        <w:rPr>
          <w:rFonts w:ascii="Times New Roman" w:hAnsi="Times New Roman" w:cs="Times New Roman"/>
          <w:color w:val="000000" w:themeColor="text1"/>
          <w:sz w:val="20"/>
        </w:rPr>
        <w:t>.</w:t>
      </w:r>
      <w:r w:rsidR="001F589A" w:rsidRPr="006228D8">
        <w:rPr>
          <w:rFonts w:ascii="Times New Roman" w:hAnsi="Times New Roman" w:cs="Times New Roman"/>
          <w:sz w:val="20"/>
        </w:rPr>
        <w:t xml:space="preserve"> [5] Zolotov et al. (2022) </w:t>
      </w:r>
      <w:r w:rsidR="001F589A" w:rsidRPr="006228D8">
        <w:rPr>
          <w:rFonts w:ascii="Times New Roman" w:hAnsi="Times New Roman" w:cs="Times New Roman"/>
          <w:color w:val="000000" w:themeColor="text1"/>
          <w:sz w:val="20"/>
        </w:rPr>
        <w:t>53rd LPSC meeting.</w:t>
      </w:r>
      <w:r w:rsidR="001F589A" w:rsidRPr="006228D8">
        <w:rPr>
          <w:rFonts w:ascii="Times New Roman" w:hAnsi="Times New Roman" w:cs="Times New Roman"/>
          <w:sz w:val="20"/>
        </w:rPr>
        <w:t xml:space="preserve"> [6] Genda H. et al. (2022) </w:t>
      </w:r>
      <w:r w:rsidR="001F589A" w:rsidRPr="006228D8">
        <w:rPr>
          <w:rFonts w:ascii="Times New Roman" w:hAnsi="Times New Roman" w:cs="Times New Roman"/>
          <w:color w:val="000000" w:themeColor="text1"/>
          <w:sz w:val="20"/>
        </w:rPr>
        <w:t>53rd LPSC meeting.</w:t>
      </w:r>
      <w:r w:rsidR="001F589A" w:rsidRPr="006228D8">
        <w:rPr>
          <w:rFonts w:ascii="Times New Roman" w:hAnsi="Times New Roman" w:cs="Times New Roman"/>
          <w:sz w:val="20"/>
        </w:rPr>
        <w:t xml:space="preserve"> [7] Kurosawa K. et al. (2022) </w:t>
      </w:r>
      <w:r w:rsidR="001F589A" w:rsidRPr="006228D8">
        <w:rPr>
          <w:rFonts w:ascii="Times New Roman" w:hAnsi="Times New Roman" w:cs="Times New Roman"/>
          <w:color w:val="000000" w:themeColor="text1"/>
          <w:sz w:val="20"/>
        </w:rPr>
        <w:t>53rd LPSC meeting.</w:t>
      </w:r>
      <w:r w:rsidR="001F589A" w:rsidRPr="006228D8">
        <w:rPr>
          <w:rFonts w:ascii="Times New Roman" w:hAnsi="Times New Roman" w:cs="Times New Roman"/>
          <w:sz w:val="20"/>
        </w:rPr>
        <w:t xml:space="preserve"> [8] Wakita S. et al. </w:t>
      </w:r>
      <w:r w:rsidR="001F589A" w:rsidRPr="006228D8">
        <w:rPr>
          <w:rFonts w:ascii="Times New Roman" w:hAnsi="Times New Roman" w:cs="Times New Roman"/>
          <w:sz w:val="20"/>
        </w:rPr>
        <w:lastRenderedPageBreak/>
        <w:t xml:space="preserve">(2022) </w:t>
      </w:r>
      <w:r w:rsidR="001F589A" w:rsidRPr="006228D8">
        <w:rPr>
          <w:rFonts w:ascii="Times New Roman" w:hAnsi="Times New Roman" w:cs="Times New Roman"/>
          <w:color w:val="000000" w:themeColor="text1"/>
          <w:sz w:val="20"/>
        </w:rPr>
        <w:t>53rd LPSC meeting.</w:t>
      </w:r>
    </w:p>
    <w:sectPr w:rsidR="00142983" w:rsidRPr="006228D8" w:rsidSect="008A1BEE">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679A9" w14:textId="77777777" w:rsidR="0041192C" w:rsidRDefault="0041192C" w:rsidP="003A0FB1">
      <w:r>
        <w:separator/>
      </w:r>
    </w:p>
  </w:endnote>
  <w:endnote w:type="continuationSeparator" w:id="0">
    <w:p w14:paraId="048C63B6" w14:textId="77777777" w:rsidR="0041192C" w:rsidRDefault="0041192C" w:rsidP="003A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Mincho">
    <w:altName w:val="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EB38B" w14:textId="77777777" w:rsidR="00E717CC" w:rsidRDefault="00E71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BD756" w14:textId="77777777" w:rsidR="00E717CC" w:rsidRDefault="00E71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01DA8" w14:textId="77777777" w:rsidR="00E717CC" w:rsidRDefault="00E7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BFE5" w14:textId="77777777" w:rsidR="0041192C" w:rsidRDefault="0041192C" w:rsidP="003A0FB1">
      <w:r>
        <w:separator/>
      </w:r>
    </w:p>
  </w:footnote>
  <w:footnote w:type="continuationSeparator" w:id="0">
    <w:p w14:paraId="2E9DB589" w14:textId="77777777" w:rsidR="0041192C" w:rsidRDefault="0041192C" w:rsidP="003A0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8C65" w14:textId="77777777" w:rsidR="00E717CC" w:rsidRDefault="00E71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1C744" w14:textId="77777777" w:rsidR="002B3E1B" w:rsidRDefault="002B3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8840D" w14:textId="77777777" w:rsidR="00E717CC" w:rsidRDefault="00E717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EF"/>
    <w:rsid w:val="000038DA"/>
    <w:rsid w:val="0001211E"/>
    <w:rsid w:val="00012796"/>
    <w:rsid w:val="00013FE3"/>
    <w:rsid w:val="00015E90"/>
    <w:rsid w:val="000250F7"/>
    <w:rsid w:val="00030117"/>
    <w:rsid w:val="00032697"/>
    <w:rsid w:val="000441D0"/>
    <w:rsid w:val="00050091"/>
    <w:rsid w:val="00056B6B"/>
    <w:rsid w:val="000611D5"/>
    <w:rsid w:val="00073218"/>
    <w:rsid w:val="00073720"/>
    <w:rsid w:val="00083406"/>
    <w:rsid w:val="000947E0"/>
    <w:rsid w:val="000A1F9F"/>
    <w:rsid w:val="000A5EF5"/>
    <w:rsid w:val="000B0086"/>
    <w:rsid w:val="000B4A21"/>
    <w:rsid w:val="000E11DF"/>
    <w:rsid w:val="000E2777"/>
    <w:rsid w:val="000E3A93"/>
    <w:rsid w:val="001007F6"/>
    <w:rsid w:val="00125357"/>
    <w:rsid w:val="00131E69"/>
    <w:rsid w:val="00132D70"/>
    <w:rsid w:val="00142983"/>
    <w:rsid w:val="00151AC7"/>
    <w:rsid w:val="0015217C"/>
    <w:rsid w:val="00153486"/>
    <w:rsid w:val="001545BE"/>
    <w:rsid w:val="00163E7F"/>
    <w:rsid w:val="00171070"/>
    <w:rsid w:val="00172EC6"/>
    <w:rsid w:val="00175ED3"/>
    <w:rsid w:val="00176086"/>
    <w:rsid w:val="00195D0B"/>
    <w:rsid w:val="00197A92"/>
    <w:rsid w:val="001A710C"/>
    <w:rsid w:val="001B25A3"/>
    <w:rsid w:val="001C1726"/>
    <w:rsid w:val="001C2380"/>
    <w:rsid w:val="001E5E8F"/>
    <w:rsid w:val="001F202C"/>
    <w:rsid w:val="001F27B4"/>
    <w:rsid w:val="001F589A"/>
    <w:rsid w:val="001F7743"/>
    <w:rsid w:val="002002FF"/>
    <w:rsid w:val="00204C38"/>
    <w:rsid w:val="0021718E"/>
    <w:rsid w:val="002337AA"/>
    <w:rsid w:val="00244B0A"/>
    <w:rsid w:val="002468DF"/>
    <w:rsid w:val="00247457"/>
    <w:rsid w:val="00251277"/>
    <w:rsid w:val="0026613C"/>
    <w:rsid w:val="002803DB"/>
    <w:rsid w:val="0029000B"/>
    <w:rsid w:val="00291D22"/>
    <w:rsid w:val="00297DC6"/>
    <w:rsid w:val="002A01B2"/>
    <w:rsid w:val="002A4E3E"/>
    <w:rsid w:val="002B2E0A"/>
    <w:rsid w:val="002B3E1B"/>
    <w:rsid w:val="002D2010"/>
    <w:rsid w:val="002E5B58"/>
    <w:rsid w:val="002F3826"/>
    <w:rsid w:val="002F43EB"/>
    <w:rsid w:val="00302508"/>
    <w:rsid w:val="003029EE"/>
    <w:rsid w:val="00316838"/>
    <w:rsid w:val="003212BA"/>
    <w:rsid w:val="00333F3B"/>
    <w:rsid w:val="00336358"/>
    <w:rsid w:val="0034513E"/>
    <w:rsid w:val="00362DDC"/>
    <w:rsid w:val="0036548E"/>
    <w:rsid w:val="00374871"/>
    <w:rsid w:val="003800F3"/>
    <w:rsid w:val="00381EF2"/>
    <w:rsid w:val="00384826"/>
    <w:rsid w:val="00387818"/>
    <w:rsid w:val="0039119F"/>
    <w:rsid w:val="00392A1B"/>
    <w:rsid w:val="00393D9B"/>
    <w:rsid w:val="003A0FB1"/>
    <w:rsid w:val="003A1DA3"/>
    <w:rsid w:val="003B4086"/>
    <w:rsid w:val="003C55F0"/>
    <w:rsid w:val="003C57D7"/>
    <w:rsid w:val="003E08A0"/>
    <w:rsid w:val="003E0D64"/>
    <w:rsid w:val="003E34C2"/>
    <w:rsid w:val="003E473C"/>
    <w:rsid w:val="0040290F"/>
    <w:rsid w:val="0040697C"/>
    <w:rsid w:val="0041192C"/>
    <w:rsid w:val="00441351"/>
    <w:rsid w:val="00452C34"/>
    <w:rsid w:val="00454809"/>
    <w:rsid w:val="00471F4A"/>
    <w:rsid w:val="00472AA6"/>
    <w:rsid w:val="0049335B"/>
    <w:rsid w:val="004935B8"/>
    <w:rsid w:val="004A4CE5"/>
    <w:rsid w:val="004D7657"/>
    <w:rsid w:val="004D7EAA"/>
    <w:rsid w:val="004E38F3"/>
    <w:rsid w:val="004F2FC8"/>
    <w:rsid w:val="00500DFB"/>
    <w:rsid w:val="005117B8"/>
    <w:rsid w:val="00511E33"/>
    <w:rsid w:val="00520FBA"/>
    <w:rsid w:val="00525CE0"/>
    <w:rsid w:val="00542BDE"/>
    <w:rsid w:val="00544BC5"/>
    <w:rsid w:val="0054693E"/>
    <w:rsid w:val="005473FA"/>
    <w:rsid w:val="005554A2"/>
    <w:rsid w:val="00555BEB"/>
    <w:rsid w:val="005703AA"/>
    <w:rsid w:val="00570496"/>
    <w:rsid w:val="00577DBC"/>
    <w:rsid w:val="00580B66"/>
    <w:rsid w:val="00583D93"/>
    <w:rsid w:val="005A60D4"/>
    <w:rsid w:val="005A6C96"/>
    <w:rsid w:val="005A7B87"/>
    <w:rsid w:val="005B1C2C"/>
    <w:rsid w:val="005C73FB"/>
    <w:rsid w:val="005C7F65"/>
    <w:rsid w:val="005D1C8D"/>
    <w:rsid w:val="005D6480"/>
    <w:rsid w:val="005F7C12"/>
    <w:rsid w:val="00607022"/>
    <w:rsid w:val="00613A2A"/>
    <w:rsid w:val="006228D8"/>
    <w:rsid w:val="00623277"/>
    <w:rsid w:val="00664ED0"/>
    <w:rsid w:val="00675ED2"/>
    <w:rsid w:val="00693560"/>
    <w:rsid w:val="006A1AFD"/>
    <w:rsid w:val="006B57D8"/>
    <w:rsid w:val="006C0ACA"/>
    <w:rsid w:val="006E016E"/>
    <w:rsid w:val="006E0DE7"/>
    <w:rsid w:val="006E1830"/>
    <w:rsid w:val="006E3D3D"/>
    <w:rsid w:val="006F13C3"/>
    <w:rsid w:val="007006FD"/>
    <w:rsid w:val="00706270"/>
    <w:rsid w:val="00707C67"/>
    <w:rsid w:val="00712754"/>
    <w:rsid w:val="00715778"/>
    <w:rsid w:val="0072369E"/>
    <w:rsid w:val="00726EAD"/>
    <w:rsid w:val="00746559"/>
    <w:rsid w:val="0074720F"/>
    <w:rsid w:val="007525B6"/>
    <w:rsid w:val="007757FF"/>
    <w:rsid w:val="00776640"/>
    <w:rsid w:val="00780E84"/>
    <w:rsid w:val="007823D8"/>
    <w:rsid w:val="007835CE"/>
    <w:rsid w:val="007959AC"/>
    <w:rsid w:val="007B5312"/>
    <w:rsid w:val="007B54C0"/>
    <w:rsid w:val="007B5E78"/>
    <w:rsid w:val="007C2543"/>
    <w:rsid w:val="007C3E04"/>
    <w:rsid w:val="007D3432"/>
    <w:rsid w:val="007F6E20"/>
    <w:rsid w:val="00800AED"/>
    <w:rsid w:val="00815F44"/>
    <w:rsid w:val="008241E6"/>
    <w:rsid w:val="00830948"/>
    <w:rsid w:val="00832C61"/>
    <w:rsid w:val="008455C9"/>
    <w:rsid w:val="00850861"/>
    <w:rsid w:val="008613FC"/>
    <w:rsid w:val="00871801"/>
    <w:rsid w:val="00880DE4"/>
    <w:rsid w:val="00892ECF"/>
    <w:rsid w:val="008A1BEE"/>
    <w:rsid w:val="008B1089"/>
    <w:rsid w:val="008B2B6B"/>
    <w:rsid w:val="008C410D"/>
    <w:rsid w:val="008F1503"/>
    <w:rsid w:val="008F59C8"/>
    <w:rsid w:val="008F7563"/>
    <w:rsid w:val="00912331"/>
    <w:rsid w:val="00920934"/>
    <w:rsid w:val="0094298E"/>
    <w:rsid w:val="00942B4C"/>
    <w:rsid w:val="00950462"/>
    <w:rsid w:val="0096043D"/>
    <w:rsid w:val="00973FF1"/>
    <w:rsid w:val="00984FC5"/>
    <w:rsid w:val="009A1C40"/>
    <w:rsid w:val="009B13F5"/>
    <w:rsid w:val="009C00CC"/>
    <w:rsid w:val="009C1265"/>
    <w:rsid w:val="009E04E6"/>
    <w:rsid w:val="009E2FD5"/>
    <w:rsid w:val="009F479D"/>
    <w:rsid w:val="009F47DC"/>
    <w:rsid w:val="00A0369C"/>
    <w:rsid w:val="00A0521F"/>
    <w:rsid w:val="00A1015E"/>
    <w:rsid w:val="00A129C6"/>
    <w:rsid w:val="00A13642"/>
    <w:rsid w:val="00A13B27"/>
    <w:rsid w:val="00A205AD"/>
    <w:rsid w:val="00A23612"/>
    <w:rsid w:val="00A26417"/>
    <w:rsid w:val="00A33E7F"/>
    <w:rsid w:val="00A43236"/>
    <w:rsid w:val="00A468A6"/>
    <w:rsid w:val="00A72EE8"/>
    <w:rsid w:val="00A978EF"/>
    <w:rsid w:val="00AB16A3"/>
    <w:rsid w:val="00AB3352"/>
    <w:rsid w:val="00AB33F6"/>
    <w:rsid w:val="00AB733C"/>
    <w:rsid w:val="00AB75D8"/>
    <w:rsid w:val="00AC0C4B"/>
    <w:rsid w:val="00AC5A22"/>
    <w:rsid w:val="00AC6B5A"/>
    <w:rsid w:val="00AD1151"/>
    <w:rsid w:val="00AD6768"/>
    <w:rsid w:val="00AE0DF4"/>
    <w:rsid w:val="00AE6F41"/>
    <w:rsid w:val="00AF0E44"/>
    <w:rsid w:val="00AF1A4B"/>
    <w:rsid w:val="00AF2C94"/>
    <w:rsid w:val="00B04EDC"/>
    <w:rsid w:val="00B07E61"/>
    <w:rsid w:val="00B24320"/>
    <w:rsid w:val="00B2740C"/>
    <w:rsid w:val="00B43EEA"/>
    <w:rsid w:val="00B52269"/>
    <w:rsid w:val="00B52B4D"/>
    <w:rsid w:val="00B64036"/>
    <w:rsid w:val="00B64A4D"/>
    <w:rsid w:val="00B662EC"/>
    <w:rsid w:val="00B7522A"/>
    <w:rsid w:val="00B86049"/>
    <w:rsid w:val="00B869A8"/>
    <w:rsid w:val="00B94F07"/>
    <w:rsid w:val="00B950AD"/>
    <w:rsid w:val="00BA2CCF"/>
    <w:rsid w:val="00BB5B80"/>
    <w:rsid w:val="00BD0B19"/>
    <w:rsid w:val="00BD0CB3"/>
    <w:rsid w:val="00BE13D0"/>
    <w:rsid w:val="00BE6C64"/>
    <w:rsid w:val="00C00EC6"/>
    <w:rsid w:val="00C03D72"/>
    <w:rsid w:val="00C056A9"/>
    <w:rsid w:val="00C1006B"/>
    <w:rsid w:val="00C12799"/>
    <w:rsid w:val="00C21530"/>
    <w:rsid w:val="00C22773"/>
    <w:rsid w:val="00C341BC"/>
    <w:rsid w:val="00C363FF"/>
    <w:rsid w:val="00C53A3B"/>
    <w:rsid w:val="00C6498C"/>
    <w:rsid w:val="00C66703"/>
    <w:rsid w:val="00C66FDC"/>
    <w:rsid w:val="00C701D4"/>
    <w:rsid w:val="00C722B7"/>
    <w:rsid w:val="00C73D9D"/>
    <w:rsid w:val="00C74909"/>
    <w:rsid w:val="00C75994"/>
    <w:rsid w:val="00C776CF"/>
    <w:rsid w:val="00C779B4"/>
    <w:rsid w:val="00C87B06"/>
    <w:rsid w:val="00C90C72"/>
    <w:rsid w:val="00C91CC5"/>
    <w:rsid w:val="00C9345B"/>
    <w:rsid w:val="00CA2E33"/>
    <w:rsid w:val="00CB65B7"/>
    <w:rsid w:val="00CE0A98"/>
    <w:rsid w:val="00CE4BCD"/>
    <w:rsid w:val="00CF230A"/>
    <w:rsid w:val="00D11D2D"/>
    <w:rsid w:val="00D40C59"/>
    <w:rsid w:val="00D41E63"/>
    <w:rsid w:val="00D4217D"/>
    <w:rsid w:val="00D44864"/>
    <w:rsid w:val="00D64784"/>
    <w:rsid w:val="00D653CC"/>
    <w:rsid w:val="00DA10D2"/>
    <w:rsid w:val="00DA5239"/>
    <w:rsid w:val="00DB1287"/>
    <w:rsid w:val="00DB6B63"/>
    <w:rsid w:val="00DC01B6"/>
    <w:rsid w:val="00DD0026"/>
    <w:rsid w:val="00DD3CBF"/>
    <w:rsid w:val="00DD4C1A"/>
    <w:rsid w:val="00DE231D"/>
    <w:rsid w:val="00DE3484"/>
    <w:rsid w:val="00DF1B32"/>
    <w:rsid w:val="00DF2F6E"/>
    <w:rsid w:val="00DF39FD"/>
    <w:rsid w:val="00DF41F9"/>
    <w:rsid w:val="00E031AD"/>
    <w:rsid w:val="00E050B4"/>
    <w:rsid w:val="00E17452"/>
    <w:rsid w:val="00E33607"/>
    <w:rsid w:val="00E3634C"/>
    <w:rsid w:val="00E43EEC"/>
    <w:rsid w:val="00E43F48"/>
    <w:rsid w:val="00E44A7B"/>
    <w:rsid w:val="00E465DF"/>
    <w:rsid w:val="00E559CC"/>
    <w:rsid w:val="00E573A1"/>
    <w:rsid w:val="00E6701D"/>
    <w:rsid w:val="00E70F75"/>
    <w:rsid w:val="00E717CC"/>
    <w:rsid w:val="00E74733"/>
    <w:rsid w:val="00E8050C"/>
    <w:rsid w:val="00E874FC"/>
    <w:rsid w:val="00E9002E"/>
    <w:rsid w:val="00E920CC"/>
    <w:rsid w:val="00E974F4"/>
    <w:rsid w:val="00EC4CE5"/>
    <w:rsid w:val="00ED2BD4"/>
    <w:rsid w:val="00ED6369"/>
    <w:rsid w:val="00ED6B92"/>
    <w:rsid w:val="00EE0211"/>
    <w:rsid w:val="00EE5ADC"/>
    <w:rsid w:val="00F013CA"/>
    <w:rsid w:val="00F20281"/>
    <w:rsid w:val="00F32979"/>
    <w:rsid w:val="00F37EDD"/>
    <w:rsid w:val="00F4745E"/>
    <w:rsid w:val="00F51238"/>
    <w:rsid w:val="00F51F47"/>
    <w:rsid w:val="00F7017B"/>
    <w:rsid w:val="00F743F1"/>
    <w:rsid w:val="00F8590D"/>
    <w:rsid w:val="00F97195"/>
    <w:rsid w:val="00FB4BA3"/>
    <w:rsid w:val="00FB5B31"/>
    <w:rsid w:val="00FD0102"/>
    <w:rsid w:val="00FD0797"/>
    <w:rsid w:val="00FD321B"/>
    <w:rsid w:val="00FE3BB7"/>
    <w:rsid w:val="00FE7040"/>
    <w:rsid w:val="00FF03EF"/>
    <w:rsid w:val="00FF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C91830"/>
  <w15:chartTrackingRefBased/>
  <w15:docId w15:val="{1F1C0880-BCDD-4246-BECE-80CFEAA5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0861"/>
    <w:pPr>
      <w:widowControl/>
      <w:spacing w:before="100" w:beforeAutospacing="1" w:after="100" w:afterAutospacing="1"/>
      <w:jc w:val="left"/>
    </w:pPr>
    <w:rPr>
      <w:rFonts w:ascii="Calibri" w:eastAsia="Calibri" w:hAnsi="Calibri" w:cs="Calibri"/>
      <w:kern w:val="0"/>
      <w:sz w:val="24"/>
      <w:szCs w:val="24"/>
      <w:lang w:eastAsia="en-US"/>
    </w:rPr>
  </w:style>
  <w:style w:type="paragraph" w:styleId="Header">
    <w:name w:val="header"/>
    <w:basedOn w:val="Normal"/>
    <w:link w:val="HeaderChar"/>
    <w:uiPriority w:val="99"/>
    <w:unhideWhenUsed/>
    <w:rsid w:val="003A0FB1"/>
    <w:pPr>
      <w:tabs>
        <w:tab w:val="center" w:pos="4252"/>
        <w:tab w:val="right" w:pos="8504"/>
      </w:tabs>
      <w:snapToGrid w:val="0"/>
    </w:pPr>
  </w:style>
  <w:style w:type="character" w:customStyle="1" w:styleId="HeaderChar">
    <w:name w:val="Header Char"/>
    <w:basedOn w:val="DefaultParagraphFont"/>
    <w:link w:val="Header"/>
    <w:uiPriority w:val="99"/>
    <w:rsid w:val="003A0FB1"/>
  </w:style>
  <w:style w:type="paragraph" w:styleId="Footer">
    <w:name w:val="footer"/>
    <w:basedOn w:val="Normal"/>
    <w:link w:val="FooterChar"/>
    <w:uiPriority w:val="99"/>
    <w:unhideWhenUsed/>
    <w:rsid w:val="003A0FB1"/>
    <w:pPr>
      <w:tabs>
        <w:tab w:val="center" w:pos="4252"/>
        <w:tab w:val="right" w:pos="8504"/>
      </w:tabs>
      <w:snapToGrid w:val="0"/>
    </w:pPr>
  </w:style>
  <w:style w:type="character" w:customStyle="1" w:styleId="FooterChar">
    <w:name w:val="Footer Char"/>
    <w:basedOn w:val="DefaultParagraphFont"/>
    <w:link w:val="Footer"/>
    <w:uiPriority w:val="99"/>
    <w:rsid w:val="003A0FB1"/>
  </w:style>
  <w:style w:type="character" w:styleId="Hyperlink">
    <w:name w:val="Hyperlink"/>
    <w:uiPriority w:val="99"/>
    <w:unhideWhenUsed/>
    <w:rsid w:val="00C53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Mutsumi Komatsu</dc:creator>
  <cp:keywords/>
  <dc:description/>
  <cp:lastModifiedBy>Zolensky, Michael E. (JSC-XI211)</cp:lastModifiedBy>
  <cp:revision>3</cp:revision>
  <dcterms:created xsi:type="dcterms:W3CDTF">2022-02-15T21:20:00Z</dcterms:created>
  <dcterms:modified xsi:type="dcterms:W3CDTF">2022-02-15T21:21:00Z</dcterms:modified>
</cp:coreProperties>
</file>