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60D" w:rsidRPr="00536E32" w:rsidRDefault="007B660D" w:rsidP="00CC0E94">
      <w:pPr>
        <w:spacing w:line="276" w:lineRule="auto"/>
        <w:jc w:val="left"/>
        <w:rPr>
          <w:rFonts w:ascii="Times New Roman" w:hAnsi="Times New Roman" w:cs="Times New Roman"/>
          <w:b/>
          <w:sz w:val="36"/>
          <w:szCs w:val="44"/>
        </w:rPr>
      </w:pPr>
      <w:bookmarkStart w:id="0" w:name="_Hlk85577999"/>
      <w:r w:rsidRPr="00536E32">
        <w:rPr>
          <w:rFonts w:ascii="Times New Roman" w:hAnsi="Times New Roman" w:cs="Times New Roman"/>
          <w:b/>
          <w:sz w:val="36"/>
          <w:szCs w:val="44"/>
        </w:rPr>
        <w:t>Global benefits of non-continuous flooding to reduce greenhouse gases and irrigation water use without rice yield penalty</w:t>
      </w:r>
    </w:p>
    <w:bookmarkEnd w:id="0"/>
    <w:p w:rsidR="007B660D" w:rsidRPr="00536E32" w:rsidRDefault="007B660D" w:rsidP="00CC0E94">
      <w:pPr>
        <w:spacing w:line="360" w:lineRule="auto"/>
        <w:rPr>
          <w:rFonts w:ascii="Times New Roman" w:eastAsia="宋体" w:hAnsi="Times New Roman" w:cs="Times New Roman"/>
          <w:sz w:val="24"/>
          <w:szCs w:val="24"/>
        </w:rPr>
      </w:pPr>
    </w:p>
    <w:p w:rsidR="007B660D" w:rsidRDefault="00DE6212" w:rsidP="00CC0E94">
      <w:pPr>
        <w:spacing w:line="360" w:lineRule="auto"/>
        <w:rPr>
          <w:rFonts w:ascii="Times New Roman" w:eastAsia="宋体" w:hAnsi="Times New Roman" w:cs="Times New Roman"/>
          <w:b/>
          <w:sz w:val="24"/>
          <w:szCs w:val="24"/>
        </w:rPr>
      </w:pPr>
      <w:r w:rsidRPr="00DE6212">
        <w:rPr>
          <w:rFonts w:ascii="Times New Roman" w:eastAsia="宋体" w:hAnsi="Times New Roman" w:cs="Times New Roman"/>
          <w:b/>
          <w:sz w:val="24"/>
          <w:szCs w:val="24"/>
        </w:rPr>
        <w:t>Running Title</w:t>
      </w:r>
      <w:r w:rsidRPr="00DE6212">
        <w:rPr>
          <w:rFonts w:ascii="Times New Roman" w:eastAsia="宋体" w:hAnsi="Times New Roman" w:cs="Times New Roman"/>
          <w:b/>
          <w:sz w:val="24"/>
          <w:szCs w:val="24"/>
        </w:rPr>
        <w:t>：</w:t>
      </w:r>
      <w:r w:rsidRPr="00DE6212">
        <w:rPr>
          <w:rFonts w:ascii="Times New Roman" w:eastAsia="宋体" w:hAnsi="Times New Roman" w:cs="Times New Roman"/>
          <w:b/>
          <w:sz w:val="24"/>
          <w:szCs w:val="24"/>
        </w:rPr>
        <w:t>Environmental sake of non-continuous flooding</w:t>
      </w:r>
    </w:p>
    <w:p w:rsidR="00DE6212" w:rsidRPr="00536E32" w:rsidRDefault="00DE6212" w:rsidP="00CC0E94">
      <w:pPr>
        <w:spacing w:line="360" w:lineRule="auto"/>
        <w:rPr>
          <w:rFonts w:ascii="Times New Roman" w:eastAsia="宋体" w:hAnsi="Times New Roman" w:cs="Times New Roman"/>
          <w:sz w:val="24"/>
          <w:szCs w:val="24"/>
        </w:rPr>
      </w:pPr>
    </w:p>
    <w:p w:rsidR="007B660D" w:rsidRPr="00536E32" w:rsidRDefault="007B660D" w:rsidP="00CC0E94">
      <w:pPr>
        <w:spacing w:line="360" w:lineRule="auto"/>
        <w:rPr>
          <w:rFonts w:ascii="Times New Roman" w:eastAsia="宋体" w:hAnsi="Times New Roman" w:cs="Times New Roman"/>
          <w:b/>
          <w:sz w:val="24"/>
          <w:szCs w:val="24"/>
        </w:rPr>
      </w:pPr>
      <w:r w:rsidRPr="00536E32">
        <w:rPr>
          <w:rFonts w:ascii="Times New Roman" w:eastAsia="宋体" w:hAnsi="Times New Roman" w:cs="Times New Roman"/>
          <w:b/>
          <w:sz w:val="24"/>
          <w:szCs w:val="24"/>
        </w:rPr>
        <w:t>Authors:</w:t>
      </w:r>
    </w:p>
    <w:p w:rsidR="007B660D" w:rsidRPr="00536E32" w:rsidRDefault="007B660D" w:rsidP="00CC0E94">
      <w:pPr>
        <w:spacing w:line="360" w:lineRule="auto"/>
        <w:rPr>
          <w:rFonts w:ascii="Times New Roman" w:eastAsia="宋体" w:hAnsi="Times New Roman" w:cs="Times New Roman"/>
          <w:sz w:val="24"/>
          <w:szCs w:val="24"/>
        </w:rPr>
      </w:pPr>
      <w:r w:rsidRPr="00536E32">
        <w:rPr>
          <w:rFonts w:ascii="Times New Roman" w:eastAsia="宋体" w:hAnsi="Times New Roman" w:cs="Times New Roman"/>
          <w:sz w:val="24"/>
          <w:szCs w:val="24"/>
        </w:rPr>
        <w:t>Yan Bo</w:t>
      </w:r>
      <w:r w:rsidRPr="00536E32">
        <w:rPr>
          <w:rFonts w:ascii="Times New Roman" w:eastAsia="宋体" w:hAnsi="Times New Roman" w:cs="Times New Roman"/>
          <w:sz w:val="24"/>
          <w:szCs w:val="24"/>
          <w:vertAlign w:val="superscript"/>
        </w:rPr>
        <w:t>1</w:t>
      </w:r>
      <w:r w:rsidRPr="00536E32">
        <w:rPr>
          <w:rFonts w:ascii="Times New Roman" w:eastAsia="宋体" w:hAnsi="Times New Roman" w:cs="Times New Roman"/>
          <w:sz w:val="24"/>
          <w:szCs w:val="24"/>
        </w:rPr>
        <w:t xml:space="preserve">, Jonas </w:t>
      </w:r>
      <w:r w:rsidRPr="00536E32">
        <w:rPr>
          <w:rFonts w:ascii="Times New Roman" w:hAnsi="Times New Roman" w:cs="Times New Roman"/>
          <w:sz w:val="24"/>
          <w:szCs w:val="24"/>
        </w:rPr>
        <w:t>Jägermeyr</w:t>
      </w:r>
      <w:r w:rsidRPr="00536E32">
        <w:rPr>
          <w:rFonts w:ascii="Times New Roman" w:eastAsia="Times New Roman" w:hAnsi="Times New Roman" w:cs="Times New Roman"/>
          <w:sz w:val="24"/>
          <w:szCs w:val="24"/>
          <w:vertAlign w:val="superscript"/>
        </w:rPr>
        <w:t>2,3,4</w:t>
      </w:r>
      <w:r w:rsidRPr="00536E32">
        <w:rPr>
          <w:rFonts w:ascii="Times New Roman" w:hAnsi="Times New Roman" w:cs="Times New Roman"/>
          <w:sz w:val="24"/>
          <w:szCs w:val="24"/>
        </w:rPr>
        <w:t xml:space="preserve">, </w:t>
      </w:r>
      <w:bookmarkStart w:id="1" w:name="OLE_LINK8"/>
      <w:bookmarkStart w:id="2" w:name="OLE_LINK9"/>
      <w:proofErr w:type="spellStart"/>
      <w:r w:rsidRPr="00536E32">
        <w:rPr>
          <w:rFonts w:ascii="Times New Roman" w:hAnsi="Times New Roman" w:cs="Times New Roman"/>
          <w:sz w:val="24"/>
          <w:szCs w:val="24"/>
        </w:rPr>
        <w:t>Zun</w:t>
      </w:r>
      <w:proofErr w:type="spellEnd"/>
      <w:r w:rsidRPr="00536E32">
        <w:rPr>
          <w:rFonts w:ascii="Times New Roman" w:hAnsi="Times New Roman" w:cs="Times New Roman"/>
          <w:sz w:val="24"/>
          <w:szCs w:val="24"/>
        </w:rPr>
        <w:t xml:space="preserve"> Yin</w:t>
      </w:r>
      <w:bookmarkEnd w:id="1"/>
      <w:bookmarkEnd w:id="2"/>
      <w:r w:rsidRPr="00536E32">
        <w:rPr>
          <w:rFonts w:ascii="Times New Roman" w:eastAsia="Times New Roman" w:hAnsi="Times New Roman" w:cs="Times New Roman"/>
          <w:sz w:val="24"/>
          <w:szCs w:val="24"/>
          <w:vertAlign w:val="superscript"/>
        </w:rPr>
        <w:t>5,6</w:t>
      </w:r>
      <w:r w:rsidRPr="00536E32">
        <w:rPr>
          <w:rFonts w:ascii="Times New Roman" w:hAnsi="Times New Roman" w:cs="Times New Roman"/>
          <w:sz w:val="24"/>
          <w:szCs w:val="24"/>
        </w:rPr>
        <w:t>, Yu Jiang</w:t>
      </w:r>
      <w:r w:rsidRPr="00536E32">
        <w:rPr>
          <w:rFonts w:ascii="Times New Roman" w:eastAsia="Times New Roman" w:hAnsi="Times New Roman" w:cs="Times New Roman"/>
          <w:sz w:val="24"/>
          <w:szCs w:val="24"/>
          <w:vertAlign w:val="superscript"/>
        </w:rPr>
        <w:t>7</w:t>
      </w:r>
      <w:r w:rsidRPr="00536E32">
        <w:rPr>
          <w:rFonts w:ascii="Times New Roman" w:hAnsi="Times New Roman" w:cs="Times New Roman"/>
          <w:sz w:val="24"/>
          <w:szCs w:val="24"/>
        </w:rPr>
        <w:t xml:space="preserve">, </w:t>
      </w:r>
      <w:proofErr w:type="spellStart"/>
      <w:r w:rsidRPr="00536E32">
        <w:rPr>
          <w:rFonts w:ascii="Times New Roman" w:hAnsi="Times New Roman" w:cs="Times New Roman"/>
          <w:sz w:val="24"/>
          <w:szCs w:val="24"/>
        </w:rPr>
        <w:t>Junzeng</w:t>
      </w:r>
      <w:proofErr w:type="spellEnd"/>
      <w:r w:rsidRPr="00536E32">
        <w:rPr>
          <w:rFonts w:ascii="Times New Roman" w:hAnsi="Times New Roman" w:cs="Times New Roman"/>
          <w:sz w:val="24"/>
          <w:szCs w:val="24"/>
        </w:rPr>
        <w:t xml:space="preserve"> Xu</w:t>
      </w:r>
      <w:r w:rsidRPr="00536E32">
        <w:rPr>
          <w:rFonts w:ascii="Times New Roman" w:hAnsi="Times New Roman" w:cs="Times New Roman"/>
          <w:sz w:val="24"/>
          <w:szCs w:val="24"/>
          <w:vertAlign w:val="superscript"/>
        </w:rPr>
        <w:t>8</w:t>
      </w:r>
      <w:r w:rsidRPr="00536E32">
        <w:rPr>
          <w:rFonts w:ascii="Times New Roman" w:hAnsi="Times New Roman" w:cs="Times New Roman"/>
          <w:sz w:val="24"/>
          <w:szCs w:val="24"/>
        </w:rPr>
        <w:t>, Hao Liang</w:t>
      </w:r>
      <w:r w:rsidRPr="00536E32">
        <w:rPr>
          <w:rFonts w:ascii="Times New Roman" w:eastAsia="Times New Roman" w:hAnsi="Times New Roman" w:cs="Times New Roman"/>
          <w:sz w:val="24"/>
          <w:szCs w:val="24"/>
          <w:vertAlign w:val="superscript"/>
        </w:rPr>
        <w:t>8</w:t>
      </w:r>
      <w:r w:rsidRPr="00536E32">
        <w:rPr>
          <w:rFonts w:ascii="Times New Roman" w:eastAsia="宋体" w:hAnsi="Times New Roman" w:cs="Times New Roman"/>
          <w:sz w:val="24"/>
          <w:szCs w:val="24"/>
        </w:rPr>
        <w:t>, Feng Zhou</w:t>
      </w:r>
      <w:proofErr w:type="gramStart"/>
      <w:r w:rsidRPr="00536E32">
        <w:rPr>
          <w:rFonts w:ascii="Times New Roman" w:eastAsia="Times New Roman" w:hAnsi="Times New Roman" w:cs="Times New Roman"/>
          <w:sz w:val="24"/>
          <w:szCs w:val="24"/>
          <w:vertAlign w:val="superscript"/>
        </w:rPr>
        <w:t>1,*</w:t>
      </w:r>
      <w:proofErr w:type="gramEnd"/>
    </w:p>
    <w:p w:rsidR="007B660D" w:rsidRPr="00536E32" w:rsidRDefault="007B660D" w:rsidP="00CC0E94">
      <w:pPr>
        <w:spacing w:line="360" w:lineRule="auto"/>
        <w:rPr>
          <w:rFonts w:ascii="Times New Roman" w:eastAsia="宋体" w:hAnsi="Times New Roman" w:cs="Times New Roman"/>
          <w:sz w:val="24"/>
          <w:szCs w:val="24"/>
        </w:rPr>
      </w:pPr>
    </w:p>
    <w:p w:rsidR="007B660D" w:rsidRPr="00536E32" w:rsidRDefault="007B660D" w:rsidP="00CC0E94">
      <w:pPr>
        <w:spacing w:line="360" w:lineRule="auto"/>
        <w:rPr>
          <w:rFonts w:ascii="Times New Roman" w:eastAsia="宋体" w:hAnsi="Times New Roman" w:cs="Times New Roman"/>
          <w:b/>
          <w:sz w:val="24"/>
          <w:szCs w:val="24"/>
        </w:rPr>
      </w:pPr>
      <w:r w:rsidRPr="00536E32">
        <w:rPr>
          <w:rFonts w:ascii="Times New Roman" w:eastAsia="宋体" w:hAnsi="Times New Roman" w:cs="Times New Roman"/>
          <w:b/>
          <w:sz w:val="24"/>
          <w:szCs w:val="24"/>
        </w:rPr>
        <w:t xml:space="preserve">ORCID </w:t>
      </w:r>
      <w:proofErr w:type="spellStart"/>
      <w:r w:rsidRPr="00536E32">
        <w:rPr>
          <w:rFonts w:ascii="Times New Roman" w:eastAsia="宋体" w:hAnsi="Times New Roman" w:cs="Times New Roman"/>
          <w:b/>
          <w:sz w:val="24"/>
          <w:szCs w:val="24"/>
        </w:rPr>
        <w:t>iDs</w:t>
      </w:r>
      <w:proofErr w:type="spellEnd"/>
      <w:r w:rsidRPr="00536E32">
        <w:rPr>
          <w:rFonts w:ascii="Times New Roman" w:eastAsia="宋体" w:hAnsi="Times New Roman" w:cs="Times New Roman"/>
          <w:b/>
          <w:sz w:val="24"/>
          <w:szCs w:val="24"/>
        </w:rPr>
        <w:t>:</w:t>
      </w:r>
    </w:p>
    <w:p w:rsidR="007B660D" w:rsidRPr="00536E32" w:rsidRDefault="007B660D" w:rsidP="00CC0E94">
      <w:pPr>
        <w:spacing w:line="360" w:lineRule="auto"/>
        <w:rPr>
          <w:rFonts w:ascii="Times New Roman" w:eastAsia="宋体" w:hAnsi="Times New Roman" w:cs="Times New Roman"/>
          <w:sz w:val="24"/>
          <w:szCs w:val="24"/>
        </w:rPr>
      </w:pPr>
      <w:r w:rsidRPr="00536E32">
        <w:rPr>
          <w:rFonts w:ascii="Times New Roman" w:eastAsia="宋体" w:hAnsi="Times New Roman" w:cs="Times New Roman" w:hint="eastAsia"/>
          <w:sz w:val="24"/>
          <w:szCs w:val="24"/>
        </w:rPr>
        <w:t>Y</w:t>
      </w:r>
      <w:r w:rsidRPr="00536E32">
        <w:rPr>
          <w:rFonts w:ascii="Times New Roman" w:eastAsia="宋体" w:hAnsi="Times New Roman" w:cs="Times New Roman"/>
          <w:sz w:val="24"/>
          <w:szCs w:val="24"/>
        </w:rPr>
        <w:t>an Bo: 0000-0002-0041-4196</w:t>
      </w:r>
    </w:p>
    <w:p w:rsidR="007B660D" w:rsidRPr="00536E32" w:rsidRDefault="007B660D" w:rsidP="00CC0E94">
      <w:pPr>
        <w:spacing w:line="360" w:lineRule="auto"/>
        <w:rPr>
          <w:rFonts w:ascii="Times New Roman" w:hAnsi="Times New Roman" w:cs="Times New Roman"/>
          <w:sz w:val="24"/>
          <w:szCs w:val="24"/>
        </w:rPr>
      </w:pPr>
      <w:r w:rsidRPr="00536E32">
        <w:rPr>
          <w:rFonts w:ascii="Times New Roman" w:eastAsia="宋体" w:hAnsi="Times New Roman" w:cs="Times New Roman"/>
          <w:sz w:val="24"/>
          <w:szCs w:val="24"/>
        </w:rPr>
        <w:t xml:space="preserve">Jonas </w:t>
      </w:r>
      <w:proofErr w:type="spellStart"/>
      <w:r w:rsidRPr="00536E32">
        <w:rPr>
          <w:rFonts w:ascii="Times New Roman" w:hAnsi="Times New Roman" w:cs="Times New Roman"/>
          <w:sz w:val="24"/>
          <w:szCs w:val="24"/>
        </w:rPr>
        <w:t>Jägermeyr</w:t>
      </w:r>
      <w:proofErr w:type="spellEnd"/>
      <w:r w:rsidRPr="00536E32">
        <w:rPr>
          <w:rFonts w:ascii="Times New Roman" w:hAnsi="Times New Roman" w:cs="Times New Roman"/>
          <w:sz w:val="24"/>
          <w:szCs w:val="24"/>
        </w:rPr>
        <w:t>: 0000-0002-8368-0018</w:t>
      </w:r>
    </w:p>
    <w:p w:rsidR="007B660D" w:rsidRPr="00536E32" w:rsidRDefault="007B660D" w:rsidP="00CC0E94">
      <w:pPr>
        <w:spacing w:line="360" w:lineRule="auto"/>
        <w:rPr>
          <w:rFonts w:ascii="Times New Roman" w:eastAsia="宋体" w:hAnsi="Times New Roman" w:cs="Times New Roman"/>
          <w:sz w:val="24"/>
          <w:szCs w:val="24"/>
        </w:rPr>
      </w:pPr>
      <w:proofErr w:type="spellStart"/>
      <w:r w:rsidRPr="00536E32">
        <w:rPr>
          <w:rFonts w:ascii="Times New Roman" w:hAnsi="Times New Roman" w:cs="Times New Roman"/>
          <w:sz w:val="24"/>
          <w:szCs w:val="24"/>
        </w:rPr>
        <w:t>Zun</w:t>
      </w:r>
      <w:proofErr w:type="spellEnd"/>
      <w:r w:rsidRPr="00536E32">
        <w:rPr>
          <w:rFonts w:ascii="Times New Roman" w:hAnsi="Times New Roman" w:cs="Times New Roman"/>
          <w:sz w:val="24"/>
          <w:szCs w:val="24"/>
        </w:rPr>
        <w:t xml:space="preserve"> Yin</w:t>
      </w:r>
      <w:r w:rsidRPr="00536E32">
        <w:rPr>
          <w:rFonts w:ascii="Times New Roman" w:hAnsi="Times New Roman" w:cs="Times New Roman" w:hint="eastAsia"/>
          <w:sz w:val="24"/>
          <w:szCs w:val="24"/>
        </w:rPr>
        <w:t>:</w:t>
      </w:r>
      <w:r w:rsidRPr="00536E32">
        <w:rPr>
          <w:rFonts w:ascii="Times New Roman" w:hAnsi="Times New Roman" w:cs="Times New Roman"/>
          <w:sz w:val="24"/>
          <w:szCs w:val="24"/>
        </w:rPr>
        <w:t xml:space="preserve"> 0000-0001-5657-6234</w:t>
      </w:r>
    </w:p>
    <w:p w:rsidR="007B660D" w:rsidRPr="00536E32" w:rsidRDefault="007B660D" w:rsidP="00CC0E94">
      <w:pPr>
        <w:spacing w:line="360" w:lineRule="auto"/>
        <w:rPr>
          <w:rFonts w:ascii="Times New Roman" w:eastAsia="宋体" w:hAnsi="Times New Roman" w:cs="Times New Roman"/>
          <w:sz w:val="24"/>
          <w:szCs w:val="24"/>
        </w:rPr>
      </w:pPr>
      <w:r w:rsidRPr="00536E32">
        <w:rPr>
          <w:rFonts w:ascii="Times New Roman" w:hAnsi="Times New Roman" w:cs="Times New Roman"/>
          <w:sz w:val="24"/>
          <w:szCs w:val="24"/>
        </w:rPr>
        <w:t xml:space="preserve">Yu Jiang: </w:t>
      </w:r>
      <w:r w:rsidR="00737C99" w:rsidRPr="00737C99">
        <w:rPr>
          <w:rFonts w:ascii="Times New Roman" w:hAnsi="Times New Roman" w:cs="Times New Roman"/>
          <w:sz w:val="24"/>
          <w:szCs w:val="24"/>
        </w:rPr>
        <w:t>0000-0002-4241-1858</w:t>
      </w:r>
    </w:p>
    <w:p w:rsidR="007B660D" w:rsidRPr="00536E32" w:rsidRDefault="007B660D" w:rsidP="00CC0E94">
      <w:pPr>
        <w:spacing w:line="360" w:lineRule="auto"/>
        <w:rPr>
          <w:rFonts w:ascii="Times New Roman" w:eastAsia="宋体" w:hAnsi="Times New Roman" w:cs="Times New Roman"/>
          <w:sz w:val="24"/>
          <w:szCs w:val="24"/>
        </w:rPr>
      </w:pPr>
      <w:proofErr w:type="spellStart"/>
      <w:r w:rsidRPr="00536E32">
        <w:rPr>
          <w:rFonts w:ascii="Times New Roman" w:hAnsi="Times New Roman" w:cs="Times New Roman"/>
          <w:sz w:val="24"/>
          <w:szCs w:val="24"/>
        </w:rPr>
        <w:t>Junzeng</w:t>
      </w:r>
      <w:proofErr w:type="spellEnd"/>
      <w:r w:rsidRPr="00536E32">
        <w:rPr>
          <w:rFonts w:ascii="Times New Roman" w:hAnsi="Times New Roman" w:cs="Times New Roman"/>
          <w:sz w:val="24"/>
          <w:szCs w:val="24"/>
        </w:rPr>
        <w:t xml:space="preserve"> Xu: 0000-0003-1467-7883</w:t>
      </w:r>
    </w:p>
    <w:p w:rsidR="007B660D" w:rsidRPr="00536E32" w:rsidRDefault="007B660D" w:rsidP="00CC0E94">
      <w:pPr>
        <w:spacing w:line="360" w:lineRule="auto"/>
        <w:rPr>
          <w:rFonts w:ascii="Times New Roman" w:hAnsi="Times New Roman" w:cs="Times New Roman"/>
          <w:sz w:val="24"/>
          <w:szCs w:val="24"/>
        </w:rPr>
      </w:pPr>
      <w:r w:rsidRPr="00536E32">
        <w:rPr>
          <w:rFonts w:ascii="Times New Roman" w:hAnsi="Times New Roman" w:cs="Times New Roman"/>
          <w:sz w:val="24"/>
          <w:szCs w:val="24"/>
        </w:rPr>
        <w:t>Hao Liang: 0000-0002-9955-6492</w:t>
      </w:r>
    </w:p>
    <w:p w:rsidR="007B660D" w:rsidRPr="00536E32" w:rsidRDefault="007B660D" w:rsidP="00CC0E94">
      <w:pPr>
        <w:spacing w:line="360" w:lineRule="auto"/>
        <w:rPr>
          <w:rFonts w:ascii="Times New Roman" w:eastAsia="宋体" w:hAnsi="Times New Roman" w:cs="Times New Roman"/>
          <w:sz w:val="24"/>
          <w:szCs w:val="24"/>
        </w:rPr>
      </w:pPr>
      <w:r w:rsidRPr="00536E32">
        <w:rPr>
          <w:rFonts w:ascii="Times New Roman" w:eastAsia="宋体" w:hAnsi="Times New Roman" w:cs="Times New Roman"/>
          <w:sz w:val="24"/>
          <w:szCs w:val="24"/>
        </w:rPr>
        <w:t>Feng Zhou: 0000-0001-6122-0611</w:t>
      </w:r>
    </w:p>
    <w:p w:rsidR="007B660D" w:rsidRPr="00536E32" w:rsidRDefault="007B660D" w:rsidP="00CC0E94">
      <w:pPr>
        <w:spacing w:line="360" w:lineRule="auto"/>
        <w:rPr>
          <w:rFonts w:ascii="Times New Roman" w:eastAsia="宋体" w:hAnsi="Times New Roman" w:cs="Times New Roman"/>
          <w:sz w:val="24"/>
          <w:szCs w:val="24"/>
        </w:rPr>
      </w:pPr>
    </w:p>
    <w:p w:rsidR="007B660D" w:rsidRPr="00536E32" w:rsidRDefault="007B660D" w:rsidP="00CC0E94">
      <w:pPr>
        <w:spacing w:line="360" w:lineRule="auto"/>
        <w:rPr>
          <w:rFonts w:ascii="Times New Roman" w:eastAsia="宋体" w:hAnsi="Times New Roman" w:cs="Times New Roman"/>
          <w:b/>
          <w:sz w:val="24"/>
          <w:szCs w:val="24"/>
        </w:rPr>
      </w:pPr>
      <w:r w:rsidRPr="00536E32">
        <w:rPr>
          <w:rFonts w:ascii="Times New Roman" w:eastAsia="宋体" w:hAnsi="Times New Roman" w:cs="Times New Roman"/>
          <w:b/>
          <w:sz w:val="24"/>
          <w:szCs w:val="24"/>
        </w:rPr>
        <w:t>Affiliations:</w:t>
      </w:r>
    </w:p>
    <w:p w:rsidR="007B660D" w:rsidRPr="00536E32" w:rsidRDefault="007B660D" w:rsidP="00CC0E94">
      <w:pPr>
        <w:widowControl/>
        <w:spacing w:line="360" w:lineRule="auto"/>
        <w:jc w:val="left"/>
        <w:rPr>
          <w:rFonts w:ascii="Times New Roman" w:eastAsia="Times New Roman" w:hAnsi="Times New Roman" w:cs="Times New Roman"/>
          <w:sz w:val="24"/>
          <w:szCs w:val="24"/>
        </w:rPr>
      </w:pPr>
      <w:r w:rsidRPr="00536E32">
        <w:rPr>
          <w:rFonts w:ascii="Times New Roman" w:eastAsia="Times New Roman" w:hAnsi="Times New Roman" w:cs="Times New Roman"/>
          <w:sz w:val="24"/>
          <w:szCs w:val="24"/>
          <w:vertAlign w:val="superscript"/>
        </w:rPr>
        <w:t>1</w:t>
      </w:r>
      <w:r w:rsidRPr="00536E32">
        <w:rPr>
          <w:rFonts w:ascii="Times New Roman" w:eastAsia="Times New Roman" w:hAnsi="Times New Roman" w:cs="Times New Roman"/>
          <w:sz w:val="24"/>
          <w:szCs w:val="24"/>
        </w:rPr>
        <w:t>Sino-France Institute of Earth Systems Science, Laboratory for Earth Surface Processes, College of Urban and Environmental Sciences, Peking University, Beijing, 100871</w:t>
      </w:r>
      <w:r w:rsidRPr="00536E32">
        <w:rPr>
          <w:rFonts w:ascii="Times New Roman" w:eastAsia="宋体" w:hAnsi="Times New Roman" w:cs="Times New Roman"/>
          <w:sz w:val="24"/>
          <w:szCs w:val="24"/>
        </w:rPr>
        <w:t xml:space="preserve">, </w:t>
      </w:r>
      <w:r w:rsidRPr="00536E32">
        <w:rPr>
          <w:rFonts w:ascii="Times New Roman" w:eastAsia="Times New Roman" w:hAnsi="Times New Roman" w:cs="Times New Roman"/>
          <w:sz w:val="24"/>
          <w:szCs w:val="24"/>
        </w:rPr>
        <w:t>China.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2</w:t>
      </w:r>
      <w:r w:rsidRPr="00536E32">
        <w:rPr>
          <w:rFonts w:ascii="Times New Roman" w:hAnsi="Times New Roman" w:cs="Times New Roman"/>
          <w:sz w:val="24"/>
          <w:szCs w:val="24"/>
        </w:rPr>
        <w:t>NASA Goddard Institute for Space Studies, New York, NY, USA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3</w:t>
      </w:r>
      <w:r w:rsidRPr="00536E32">
        <w:rPr>
          <w:rFonts w:ascii="Times New Roman" w:hAnsi="Times New Roman" w:cs="Times New Roman"/>
          <w:sz w:val="24"/>
          <w:szCs w:val="24"/>
        </w:rPr>
        <w:t>Center for Climate Systems Research, Columbia University, New York, NY, USA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4</w:t>
      </w:r>
      <w:r w:rsidRPr="00536E32">
        <w:rPr>
          <w:rFonts w:ascii="Times New Roman" w:hAnsi="Times New Roman" w:cs="Times New Roman"/>
          <w:sz w:val="24"/>
          <w:szCs w:val="24"/>
        </w:rPr>
        <w:t>Potsdam Institute for Climate Impact Research (PIK), Potsdam, Germany</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5</w:t>
      </w:r>
      <w:r w:rsidRPr="00536E32">
        <w:rPr>
          <w:rFonts w:ascii="Times New Roman" w:hAnsi="Times New Roman" w:cs="Times New Roman"/>
          <w:sz w:val="24"/>
          <w:szCs w:val="24"/>
        </w:rPr>
        <w:t>Program in Atmospheric and Oceanic Sciences, Princeton University, Princeton, NJ, USA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6</w:t>
      </w:r>
      <w:r w:rsidRPr="00536E32">
        <w:rPr>
          <w:rFonts w:ascii="Times New Roman" w:hAnsi="Times New Roman" w:cs="Times New Roman"/>
          <w:sz w:val="24"/>
          <w:szCs w:val="24"/>
        </w:rPr>
        <w:t>NOAA/Geophysical Fluid Dynamics Laboratory, Princeton, NJ, USA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lastRenderedPageBreak/>
        <w:t>7</w:t>
      </w:r>
      <w:r w:rsidRPr="00536E32">
        <w:rPr>
          <w:rFonts w:ascii="Times New Roman" w:hAnsi="Times New Roman" w:cs="Times New Roman"/>
          <w:sz w:val="24"/>
          <w:szCs w:val="24"/>
        </w:rPr>
        <w:t>Jiangsu Collaborative Innovation Center for Modern Crop Production/Key Laboratory of Crop Physiology and Ecology in Southern China, Nanjing Agricultural University, Nanjing 210095, China.</w:t>
      </w:r>
    </w:p>
    <w:p w:rsidR="007B660D" w:rsidRPr="00536E32" w:rsidRDefault="007B660D" w:rsidP="00CC0E94">
      <w:pPr>
        <w:widowControl/>
        <w:spacing w:line="360" w:lineRule="auto"/>
        <w:jc w:val="left"/>
        <w:rPr>
          <w:rFonts w:ascii="Times New Roman" w:hAnsi="Times New Roman" w:cs="Times New Roman"/>
          <w:sz w:val="24"/>
          <w:szCs w:val="24"/>
        </w:rPr>
      </w:pPr>
      <w:r w:rsidRPr="00536E32">
        <w:rPr>
          <w:rFonts w:ascii="Times New Roman" w:hAnsi="Times New Roman" w:cs="Times New Roman"/>
          <w:sz w:val="24"/>
          <w:szCs w:val="24"/>
          <w:vertAlign w:val="superscript"/>
        </w:rPr>
        <w:t>8</w:t>
      </w:r>
      <w:r w:rsidRPr="00536E32">
        <w:rPr>
          <w:rFonts w:ascii="Times New Roman" w:hAnsi="Times New Roman" w:cs="Times New Roman"/>
          <w:sz w:val="24"/>
          <w:szCs w:val="24"/>
        </w:rPr>
        <w:t xml:space="preserve">College of Agricultural Science and Engineering, </w:t>
      </w:r>
      <w:proofErr w:type="spellStart"/>
      <w:r w:rsidRPr="00536E32">
        <w:rPr>
          <w:rFonts w:ascii="Times New Roman" w:hAnsi="Times New Roman" w:cs="Times New Roman"/>
          <w:sz w:val="24"/>
          <w:szCs w:val="24"/>
        </w:rPr>
        <w:t>Hohai</w:t>
      </w:r>
      <w:proofErr w:type="spellEnd"/>
      <w:r w:rsidRPr="00536E32">
        <w:rPr>
          <w:rFonts w:ascii="Times New Roman" w:hAnsi="Times New Roman" w:cs="Times New Roman"/>
          <w:sz w:val="24"/>
          <w:szCs w:val="24"/>
        </w:rPr>
        <w:t xml:space="preserve"> University, Nanjing, 210098, China</w:t>
      </w:r>
    </w:p>
    <w:p w:rsidR="007B660D" w:rsidRPr="00536E32" w:rsidRDefault="007B660D" w:rsidP="00CC0E94">
      <w:pPr>
        <w:widowControl/>
        <w:spacing w:line="360" w:lineRule="auto"/>
        <w:jc w:val="left"/>
        <w:rPr>
          <w:rFonts w:ascii="Times New Roman" w:hAnsi="Times New Roman" w:cs="Times New Roman"/>
          <w:sz w:val="24"/>
          <w:szCs w:val="24"/>
        </w:rPr>
      </w:pPr>
    </w:p>
    <w:p w:rsidR="007B660D" w:rsidRPr="00536E32" w:rsidRDefault="007B660D" w:rsidP="00CC0E94">
      <w:pPr>
        <w:spacing w:line="360" w:lineRule="auto"/>
        <w:rPr>
          <w:rFonts w:ascii="Times New Roman" w:eastAsia="宋体" w:hAnsi="Times New Roman" w:cs="Times New Roman"/>
          <w:b/>
          <w:sz w:val="24"/>
          <w:szCs w:val="24"/>
        </w:rPr>
      </w:pPr>
      <w:r w:rsidRPr="00536E32">
        <w:rPr>
          <w:rFonts w:ascii="Times New Roman" w:eastAsia="Times New Roman" w:hAnsi="Times New Roman" w:cs="Times New Roman"/>
          <w:color w:val="000000"/>
          <w:sz w:val="24"/>
          <w:szCs w:val="24"/>
        </w:rPr>
        <w:t>* Correspondence: Feng Zhou, Phone</w:t>
      </w:r>
      <w:r w:rsidRPr="00536E32">
        <w:rPr>
          <w:rFonts w:asciiTheme="minorEastAsia" w:hAnsiTheme="minorEastAsia" w:cs="Times New Roman" w:hint="eastAsia"/>
          <w:color w:val="000000"/>
          <w:sz w:val="24"/>
          <w:szCs w:val="24"/>
        </w:rPr>
        <w:t>/</w:t>
      </w:r>
      <w:r w:rsidRPr="00536E32">
        <w:rPr>
          <w:rFonts w:ascii="Times New Roman" w:eastAsia="Times New Roman" w:hAnsi="Times New Roman" w:cs="Times New Roman"/>
          <w:color w:val="000000"/>
          <w:sz w:val="24"/>
          <w:szCs w:val="24"/>
        </w:rPr>
        <w:t xml:space="preserve">fax: +861062756511; Email: </w:t>
      </w:r>
      <w:hyperlink r:id="rId7" w:history="1">
        <w:r w:rsidRPr="00536E32">
          <w:rPr>
            <w:rStyle w:val="af1"/>
            <w:rFonts w:ascii="Times New Roman" w:eastAsia="Times New Roman" w:hAnsi="Times New Roman" w:cs="Times New Roman"/>
            <w:color w:val="0563C1"/>
            <w:sz w:val="24"/>
            <w:szCs w:val="24"/>
          </w:rPr>
          <w:t>zhouf@pku.edu.cn</w:t>
        </w:r>
      </w:hyperlink>
    </w:p>
    <w:p w:rsidR="007B660D" w:rsidRPr="00536E32" w:rsidRDefault="007B660D" w:rsidP="00CC0E94">
      <w:pPr>
        <w:spacing w:line="360" w:lineRule="auto"/>
        <w:rPr>
          <w:rFonts w:ascii="Times New Roman" w:hAnsi="Times New Roman" w:cs="Times New Roman"/>
          <w:color w:val="0563C1"/>
          <w:sz w:val="24"/>
          <w:szCs w:val="24"/>
          <w:u w:val="single"/>
        </w:rPr>
        <w:sectPr w:rsidR="007B660D" w:rsidRPr="00536E32" w:rsidSect="00536E32">
          <w:pgSz w:w="11906" w:h="16838"/>
          <w:pgMar w:top="1440" w:right="1800" w:bottom="1440" w:left="1800" w:header="851" w:footer="992" w:gutter="0"/>
          <w:cols w:space="425"/>
          <w:docGrid w:type="lines" w:linePitch="312"/>
        </w:sect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b/>
          <w:bCs/>
          <w:kern w:val="44"/>
          <w:sz w:val="24"/>
          <w:szCs w:val="24"/>
        </w:rPr>
        <w:lastRenderedPageBreak/>
        <w:t xml:space="preserve">Abstract: </w:t>
      </w:r>
      <w:r w:rsidRPr="00536E32">
        <w:rPr>
          <w:rFonts w:ascii="Times New Roman" w:hAnsi="Times New Roman" w:cs="Times New Roman"/>
          <w:sz w:val="24"/>
        </w:rPr>
        <w:t xml:space="preserve">Non-continuous flooding is an effective practice for reducing </w:t>
      </w:r>
      <w:r w:rsidRPr="00536E32">
        <w:rPr>
          <w:rFonts w:ascii="Times New Roman" w:eastAsia="宋体" w:hAnsi="Times New Roman" w:cs="Times New Roman"/>
          <w:sz w:val="24"/>
        </w:rPr>
        <w:t>greenhouse gas emissions (GHGs) and irrigation water use (IRR)</w:t>
      </w:r>
      <w:r w:rsidRPr="00536E32">
        <w:rPr>
          <w:rFonts w:ascii="Times New Roman" w:hAnsi="Times New Roman" w:cs="Times New Roman"/>
          <w:sz w:val="24"/>
        </w:rPr>
        <w:t xml:space="preserve"> in rice fields.</w:t>
      </w:r>
      <w:r w:rsidRPr="00536E32">
        <w:rPr>
          <w:rFonts w:ascii="Times New Roman" w:eastAsia="宋体" w:hAnsi="Times New Roman" w:cs="Times New Roman"/>
          <w:sz w:val="24"/>
        </w:rPr>
        <w:t xml:space="preserve"> </w:t>
      </w:r>
      <w:bookmarkStart w:id="3" w:name="_Hlk92464761"/>
      <w:r w:rsidRPr="00536E32">
        <w:rPr>
          <w:rFonts w:ascii="Times New Roman" w:eastAsia="宋体" w:hAnsi="Times New Roman" w:cs="Times New Roman"/>
          <w:sz w:val="24"/>
        </w:rPr>
        <w:t>However, advancing global implementation is hampered by the lack of comprehensive understanding of GHGs and IRR reduction benefits without compromising rice yield.</w:t>
      </w:r>
      <w:bookmarkStart w:id="4" w:name="_Hlk92470348"/>
      <w:bookmarkEnd w:id="3"/>
      <w:r w:rsidRPr="00536E32">
        <w:rPr>
          <w:rFonts w:ascii="Times New Roman" w:hAnsi="Times New Roman" w:cs="Times New Roman"/>
          <w:sz w:val="24"/>
        </w:rPr>
        <w:t xml:space="preserve"> </w:t>
      </w:r>
      <w:bookmarkStart w:id="5" w:name="_Hlk92470546"/>
      <w:r w:rsidRPr="00536E32">
        <w:rPr>
          <w:rFonts w:ascii="Times New Roman" w:hAnsi="Times New Roman" w:cs="Times New Roman"/>
          <w:sz w:val="24"/>
        </w:rPr>
        <w:t xml:space="preserve">Here, we present the largest observational data set for such effects as of yet. By using Random Forest regression </w:t>
      </w:r>
      <w:bookmarkStart w:id="6" w:name="_Hlk92470661"/>
      <w:r w:rsidRPr="00536E32">
        <w:rPr>
          <w:rFonts w:ascii="Times New Roman" w:hAnsi="Times New Roman" w:cs="Times New Roman"/>
          <w:sz w:val="24"/>
        </w:rPr>
        <w:t xml:space="preserve">models </w:t>
      </w:r>
      <w:bookmarkEnd w:id="6"/>
      <w:r w:rsidRPr="00536E32">
        <w:rPr>
          <w:rFonts w:ascii="Times New Roman" w:hAnsi="Times New Roman" w:cs="Times New Roman"/>
          <w:sz w:val="24"/>
        </w:rPr>
        <w:t xml:space="preserve">based on 636 field trials at 105 globally </w:t>
      </w:r>
      <w:r w:rsidRPr="00536E32">
        <w:rPr>
          <w:rFonts w:ascii="Times New Roman" w:eastAsia="Times New Roman" w:hAnsi="Times New Roman" w:cs="Times New Roman"/>
          <w:sz w:val="24"/>
          <w:szCs w:val="24"/>
        </w:rPr>
        <w:t xml:space="preserve">georeferenced </w:t>
      </w:r>
      <w:r w:rsidRPr="00536E32">
        <w:rPr>
          <w:rFonts w:ascii="Times New Roman" w:hAnsi="Times New Roman" w:cs="Times New Roman"/>
          <w:sz w:val="24"/>
        </w:rPr>
        <w:t xml:space="preserve">sites, we identified the key drivers of effects of </w:t>
      </w:r>
      <w:r w:rsidRPr="00536E32">
        <w:rPr>
          <w:rFonts w:ascii="Times New Roman" w:eastAsia="宋体" w:hAnsi="Times New Roman" w:cs="Times New Roman"/>
          <w:sz w:val="24"/>
        </w:rPr>
        <w:t>non-continuous flooding</w:t>
      </w:r>
      <w:r w:rsidRPr="00536E32">
        <w:rPr>
          <w:rFonts w:ascii="Times New Roman" w:hAnsi="Times New Roman" w:cs="Times New Roman"/>
          <w:sz w:val="24"/>
        </w:rPr>
        <w:t xml:space="preserve"> </w:t>
      </w:r>
      <w:r w:rsidRPr="00536E32">
        <w:rPr>
          <w:rFonts w:ascii="Times New Roman" w:eastAsia="宋体" w:hAnsi="Times New Roman" w:cs="Times New Roman"/>
          <w:sz w:val="24"/>
        </w:rPr>
        <w:t xml:space="preserve">practices </w:t>
      </w:r>
      <w:r w:rsidRPr="00536E32">
        <w:rPr>
          <w:rFonts w:ascii="Times New Roman" w:hAnsi="Times New Roman" w:cs="Times New Roman"/>
          <w:sz w:val="24"/>
        </w:rPr>
        <w:t xml:space="preserve">and mapped maximum GHGs or IRR reduction benefits under optimal </w:t>
      </w:r>
      <w:r w:rsidRPr="00536E32">
        <w:rPr>
          <w:rFonts w:ascii="Times New Roman" w:eastAsia="宋体" w:hAnsi="Times New Roman" w:cs="Times New Roman"/>
          <w:sz w:val="24"/>
        </w:rPr>
        <w:t xml:space="preserve">non-continuous flooding </w:t>
      </w:r>
      <w:r w:rsidRPr="00536E32">
        <w:rPr>
          <w:rFonts w:ascii="Times New Roman" w:hAnsi="Times New Roman" w:cs="Times New Roman"/>
          <w:sz w:val="24"/>
        </w:rPr>
        <w:t>strategies.</w:t>
      </w:r>
      <w:bookmarkEnd w:id="4"/>
      <w:bookmarkEnd w:id="5"/>
      <w:r w:rsidRPr="00536E32">
        <w:rPr>
          <w:rFonts w:ascii="Times New Roman" w:hAnsi="Times New Roman" w:cs="Times New Roman"/>
          <w:sz w:val="24"/>
        </w:rPr>
        <w:t xml:space="preserve"> </w:t>
      </w:r>
      <w:bookmarkStart w:id="7" w:name="_Hlk92107753"/>
      <w:r w:rsidRPr="00536E32">
        <w:rPr>
          <w:rFonts w:ascii="Times New Roman" w:hAnsi="Times New Roman" w:cs="Times New Roman"/>
          <w:sz w:val="24"/>
        </w:rPr>
        <w:t>The results show that variation in effects of non-continuous flooding practices</w:t>
      </w:r>
      <w:r w:rsidRPr="00536E32" w:rsidDel="006E18C4">
        <w:rPr>
          <w:rFonts w:ascii="Times New Roman" w:hAnsi="Times New Roman" w:cs="Times New Roman"/>
          <w:sz w:val="24"/>
        </w:rPr>
        <w:t xml:space="preserve"> </w:t>
      </w:r>
      <w:bookmarkEnd w:id="7"/>
      <w:r w:rsidRPr="00536E32">
        <w:rPr>
          <w:rFonts w:ascii="Times New Roman" w:hAnsi="Times New Roman" w:cs="Times New Roman"/>
          <w:sz w:val="24"/>
        </w:rPr>
        <w:t xml:space="preserve">are primarily explained by the </w:t>
      </w:r>
      <w:proofErr w:type="spellStart"/>
      <w:r w:rsidRPr="00536E32">
        <w:rPr>
          <w:rFonts w:ascii="Times New Roman" w:hAnsi="Times New Roman" w:cs="Times New Roman"/>
          <w:sz w:val="24"/>
        </w:rPr>
        <w:t>UnFlooded</w:t>
      </w:r>
      <w:proofErr w:type="spellEnd"/>
      <w:r w:rsidRPr="00536E32">
        <w:rPr>
          <w:rFonts w:ascii="Times New Roman" w:hAnsi="Times New Roman" w:cs="Times New Roman"/>
          <w:sz w:val="24"/>
        </w:rPr>
        <w:t xml:space="preserve"> days Ratio (UFR, that is the ratio of the number of days without standing water in the field to total days of the growing period)</w:t>
      </w:r>
      <w:r w:rsidRPr="00536E32">
        <w:rPr>
          <w:rFonts w:ascii="Times New Roman" w:eastAsia="Times New Roman" w:hAnsi="Times New Roman" w:cs="Times New Roman"/>
          <w:sz w:val="24"/>
          <w:szCs w:val="24"/>
        </w:rPr>
        <w:t xml:space="preserve">. </w:t>
      </w:r>
      <w:r w:rsidRPr="00536E32">
        <w:rPr>
          <w:rFonts w:ascii="Times New Roman" w:hAnsi="Times New Roman" w:cs="Times New Roman"/>
          <w:sz w:val="24"/>
        </w:rPr>
        <w:t>Non-continuous flooding practices</w:t>
      </w:r>
      <w:r w:rsidRPr="00536E32" w:rsidDel="009A015D">
        <w:rPr>
          <w:rFonts w:ascii="Times New Roman" w:hAnsi="Times New Roman" w:cs="Times New Roman"/>
          <w:sz w:val="24"/>
        </w:rPr>
        <w:t xml:space="preserve"> </w:t>
      </w:r>
      <w:r w:rsidRPr="00536E32">
        <w:rPr>
          <w:rFonts w:ascii="Times New Roman" w:hAnsi="Times New Roman" w:cs="Times New Roman"/>
          <w:sz w:val="24"/>
        </w:rPr>
        <w:t xml:space="preserve">could be feasible to be adopted in </w:t>
      </w:r>
      <w:r w:rsidRPr="00536E32">
        <w:rPr>
          <w:rFonts w:ascii="Times New Roman" w:eastAsia="Times New Roman" w:hAnsi="Times New Roman" w:cs="Times New Roman"/>
          <w:sz w:val="24"/>
          <w:szCs w:val="24"/>
        </w:rPr>
        <w:t xml:space="preserve">76% of global </w:t>
      </w:r>
      <w:r w:rsidRPr="00536E32">
        <w:rPr>
          <w:rFonts w:ascii="Times New Roman" w:hAnsi="Times New Roman" w:cs="Times New Roman"/>
          <w:sz w:val="24"/>
        </w:rPr>
        <w:t xml:space="preserve">rice harvested areas. This would reduce the </w:t>
      </w:r>
      <w:r w:rsidRPr="00536E32">
        <w:rPr>
          <w:rFonts w:ascii="Times New Roman" w:eastAsia="宋体" w:hAnsi="Times New Roman" w:cs="Times New Roman"/>
          <w:sz w:val="24"/>
        </w:rPr>
        <w:t>global warming potential</w:t>
      </w:r>
      <w:r w:rsidRPr="00536E32">
        <w:rPr>
          <w:rFonts w:ascii="Times New Roman" w:hAnsi="Times New Roman" w:cs="Times New Roman"/>
          <w:sz w:val="24"/>
        </w:rPr>
        <w:t xml:space="preserve"> </w:t>
      </w:r>
      <w:r w:rsidRPr="00536E32">
        <w:rPr>
          <w:rFonts w:ascii="Times New Roman" w:eastAsia="宋体" w:hAnsi="Times New Roman" w:cs="Times New Roman"/>
          <w:sz w:val="24"/>
        </w:rPr>
        <w:t>(GWP) of</w:t>
      </w:r>
      <w:r w:rsidRPr="00536E32">
        <w:rPr>
          <w:rFonts w:ascii="Times New Roman" w:hAnsi="Times New Roman" w:cs="Times New Roman"/>
          <w:sz w:val="24"/>
        </w:rPr>
        <w:t xml:space="preserve">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and N</w:t>
      </w:r>
      <w:r w:rsidRPr="00536E32">
        <w:rPr>
          <w:rFonts w:ascii="Times New Roman" w:hAnsi="Times New Roman" w:cs="Times New Roman"/>
          <w:sz w:val="24"/>
          <w:vertAlign w:val="subscript"/>
        </w:rPr>
        <w:t>2</w:t>
      </w:r>
      <w:r w:rsidRPr="00536E32">
        <w:rPr>
          <w:rFonts w:ascii="Times New Roman" w:hAnsi="Times New Roman" w:cs="Times New Roman"/>
          <w:sz w:val="24"/>
        </w:rPr>
        <w:t>O combined</w:t>
      </w:r>
      <w:r w:rsidRPr="00536E32">
        <w:rPr>
          <w:rFonts w:ascii="Times New Roman" w:eastAsia="宋体" w:hAnsi="Times New Roman" w:cs="Times New Roman"/>
          <w:sz w:val="24"/>
        </w:rPr>
        <w:t xml:space="preserve"> </w:t>
      </w:r>
      <w:r w:rsidRPr="00536E32">
        <w:rPr>
          <w:rFonts w:ascii="Times New Roman" w:hAnsi="Times New Roman" w:cs="Times New Roman"/>
          <w:sz w:val="24"/>
        </w:rPr>
        <w:t xml:space="preserve">from rice production </w:t>
      </w:r>
      <w:r w:rsidRPr="00536E32">
        <w:rPr>
          <w:rFonts w:ascii="Times New Roman" w:eastAsia="宋体" w:hAnsi="Times New Roman" w:cs="Times New Roman"/>
          <w:sz w:val="24"/>
        </w:rPr>
        <w:t>by 47% or the total GWP by 7% and alleviate irrigation water use by 25%,</w:t>
      </w:r>
      <w:r w:rsidRPr="00536E32">
        <w:rPr>
          <w:rFonts w:ascii="Times New Roman" w:eastAsia="Times New Roman" w:hAnsi="Times New Roman" w:cs="Times New Roman"/>
          <w:sz w:val="24"/>
          <w:szCs w:val="24"/>
        </w:rPr>
        <w:t xml:space="preserve"> while maintaining yield levels</w:t>
      </w:r>
      <w:r w:rsidRPr="00536E32">
        <w:rPr>
          <w:rFonts w:ascii="Times New Roman" w:eastAsia="宋体" w:hAnsi="Times New Roman" w:cs="Times New Roman"/>
          <w:sz w:val="24"/>
        </w:rPr>
        <w:t xml:space="preserve">. The identified UFR targets far exceed currently observed levels particularly in South and Southeast Asia, suggesting </w:t>
      </w:r>
      <w:bookmarkStart w:id="8" w:name="_Hlk85615407"/>
      <w:r w:rsidRPr="00536E32">
        <w:rPr>
          <w:rFonts w:ascii="Times New Roman" w:eastAsia="宋体" w:hAnsi="Times New Roman" w:cs="Times New Roman"/>
          <w:sz w:val="24"/>
        </w:rPr>
        <w:t>large opportunities for climate mitigation</w:t>
      </w:r>
      <w:bookmarkEnd w:id="8"/>
      <w:r w:rsidRPr="00536E32">
        <w:rPr>
          <w:rFonts w:ascii="Times New Roman" w:eastAsia="宋体" w:hAnsi="Times New Roman" w:cs="Times New Roman"/>
          <w:sz w:val="24"/>
        </w:rPr>
        <w:t xml:space="preserve"> and water use conservation, associated with the rigorous implementation of </w:t>
      </w:r>
      <w:r w:rsidRPr="00536E32">
        <w:rPr>
          <w:rFonts w:ascii="Times New Roman" w:hAnsi="Times New Roman" w:cs="Times New Roman"/>
          <w:sz w:val="24"/>
        </w:rPr>
        <w:t>non-continuous flooding practices</w:t>
      </w:r>
      <w:r w:rsidRPr="00536E32" w:rsidDel="001C22EA">
        <w:rPr>
          <w:rFonts w:ascii="Times New Roman" w:eastAsia="宋体" w:hAnsi="Times New Roman" w:cs="Times New Roman"/>
          <w:sz w:val="24"/>
        </w:rPr>
        <w:t xml:space="preserve"> </w:t>
      </w:r>
      <w:r w:rsidRPr="00536E32">
        <w:rPr>
          <w:rFonts w:ascii="Times New Roman" w:eastAsia="宋体" w:hAnsi="Times New Roman" w:cs="Times New Roman"/>
          <w:sz w:val="24"/>
        </w:rPr>
        <w:t>in global rice cultivation</w:t>
      </w:r>
      <w:r w:rsidRPr="00536E32">
        <w:rPr>
          <w:rFonts w:ascii="Times New Roman" w:hAnsi="Times New Roman" w:cs="Times New Roman"/>
          <w:sz w:val="24"/>
        </w:rPr>
        <w:t>.</w:t>
      </w:r>
    </w:p>
    <w:p w:rsidR="007B660D" w:rsidRPr="00536E32" w:rsidRDefault="007B660D">
      <w:pPr>
        <w:spacing w:line="480" w:lineRule="auto"/>
        <w:rPr>
          <w:rFonts w:ascii="Times New Roman" w:hAnsi="Times New Roman" w:cs="Times New Roman"/>
          <w:b/>
          <w:bCs/>
          <w:sz w:val="24"/>
        </w:rPr>
        <w:sectPr w:rsidR="007B660D" w:rsidRPr="00536E32" w:rsidSect="00CC0E94">
          <w:pgSz w:w="11906" w:h="16838"/>
          <w:pgMar w:top="1440" w:right="1800" w:bottom="1440" w:left="1800" w:header="851" w:footer="992" w:gutter="0"/>
          <w:lnNumType w:countBy="1" w:restart="continuous"/>
          <w:cols w:space="425"/>
          <w:docGrid w:type="lines" w:linePitch="312"/>
        </w:sectPr>
      </w:pPr>
      <w:r w:rsidRPr="00536E32">
        <w:rPr>
          <w:rFonts w:ascii="Times New Roman" w:hAnsi="Times New Roman" w:cs="Times New Roman"/>
          <w:b/>
          <w:bCs/>
          <w:sz w:val="24"/>
        </w:rPr>
        <w:t xml:space="preserve">Keywords: </w:t>
      </w:r>
      <w:r w:rsidRPr="00536E32">
        <w:rPr>
          <w:rFonts w:ascii="Times New Roman" w:hAnsi="Times New Roman" w:cs="Times New Roman"/>
          <w:sz w:val="24"/>
        </w:rPr>
        <w:t>Water conservation, rice production, methane emissions, nitrous oxide emissions, climate change mitigation, food security</w:t>
      </w:r>
    </w:p>
    <w:p w:rsidR="007B660D" w:rsidRPr="00536E32" w:rsidRDefault="007B660D" w:rsidP="00CC0E94">
      <w:pPr>
        <w:pStyle w:val="1"/>
        <w:numPr>
          <w:ilvl w:val="0"/>
          <w:numId w:val="12"/>
        </w:numPr>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lastRenderedPageBreak/>
        <w:t>Introduction</w:t>
      </w: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 xml:space="preserve">Rice is one of the main staple food crops, sustaining more than half of the world’s population </w:t>
      </w:r>
      <w:r w:rsidRPr="00536E32">
        <w:rPr>
          <w:rFonts w:ascii="Times New Roman" w:eastAsia="宋体" w:hAnsi="Times New Roman" w:cs="Times New Roman"/>
          <w:noProof/>
          <w:color w:val="0000FF"/>
          <w:sz w:val="24"/>
        </w:rPr>
        <w:t>(FAO; Zhao et al., 2017)</w:t>
      </w:r>
      <w:r w:rsidRPr="00536E32">
        <w:rPr>
          <w:rFonts w:ascii="Times New Roman" w:eastAsia="宋体" w:hAnsi="Times New Roman" w:cs="Times New Roman"/>
          <w:sz w:val="24"/>
        </w:rPr>
        <w:t xml:space="preserve">. However, current rice cultivation accounts for approximately 40% of global irrigation water use </w:t>
      </w:r>
      <w:r w:rsidRPr="00536E32">
        <w:rPr>
          <w:rFonts w:ascii="Times New Roman" w:eastAsia="宋体" w:hAnsi="Times New Roman" w:cs="Times New Roman"/>
          <w:noProof/>
          <w:color w:val="0000FF"/>
          <w:sz w:val="24"/>
        </w:rPr>
        <w:t>(Lampayan et al., 2015)</w:t>
      </w:r>
      <w:r w:rsidRPr="00536E32">
        <w:rPr>
          <w:rFonts w:ascii="Times New Roman" w:eastAsia="宋体" w:hAnsi="Times New Roman" w:cs="Times New Roman"/>
          <w:sz w:val="24"/>
        </w:rPr>
        <w:t>, 8% of global anthropogenic methane (CH</w:t>
      </w:r>
      <w:r w:rsidRPr="00536E32">
        <w:rPr>
          <w:rFonts w:ascii="Times New Roman" w:eastAsia="宋体" w:hAnsi="Times New Roman" w:cs="Times New Roman"/>
          <w:sz w:val="24"/>
          <w:vertAlign w:val="subscript"/>
        </w:rPr>
        <w:t>4</w:t>
      </w:r>
      <w:r w:rsidRPr="00536E32">
        <w:rPr>
          <w:rFonts w:ascii="Times New Roman" w:eastAsia="宋体" w:hAnsi="Times New Roman" w:cs="Times New Roman"/>
          <w:sz w:val="24"/>
        </w:rPr>
        <w:t>) emissions</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(Saunois et al., 2020)</w:t>
      </w:r>
      <w:r w:rsidRPr="00536E32">
        <w:rPr>
          <w:rFonts w:ascii="Times New Roman" w:eastAsia="宋体" w:hAnsi="Times New Roman" w:cs="Times New Roman"/>
          <w:color w:val="0000FF"/>
          <w:sz w:val="24"/>
        </w:rPr>
        <w:t>,</w:t>
      </w:r>
      <w:r w:rsidRPr="00536E32">
        <w:rPr>
          <w:rFonts w:ascii="Times New Roman" w:eastAsia="宋体" w:hAnsi="Times New Roman" w:cs="Times New Roman"/>
          <w:sz w:val="24"/>
        </w:rPr>
        <w:t xml:space="preserve"> and 10% of global cropland nitrous oxide (N</w:t>
      </w:r>
      <w:r w:rsidRPr="00536E32">
        <w:rPr>
          <w:rFonts w:ascii="Times New Roman" w:eastAsia="宋体" w:hAnsi="Times New Roman" w:cs="Times New Roman"/>
          <w:sz w:val="24"/>
          <w:vertAlign w:val="subscript"/>
        </w:rPr>
        <w:t>2</w:t>
      </w:r>
      <w:r w:rsidRPr="00536E32">
        <w:rPr>
          <w:rFonts w:ascii="Times New Roman" w:eastAsia="宋体" w:hAnsi="Times New Roman" w:cs="Times New Roman"/>
          <w:sz w:val="24"/>
        </w:rPr>
        <w:t>O) emissions</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(Wang et al., 2020)</w:t>
      </w:r>
      <w:r w:rsidRPr="00536E32">
        <w:rPr>
          <w:rFonts w:ascii="Times New Roman" w:eastAsia="宋体" w:hAnsi="Times New Roman" w:cs="Times New Roman"/>
          <w:sz w:val="24"/>
        </w:rPr>
        <w:t>. Non-continuous flooding strategies (such as alternative wetting and drying, intermittent irrigation and midseason drainage) has been proven to be effective to reduce irrigation water use and CH</w:t>
      </w:r>
      <w:r w:rsidRPr="00536E32">
        <w:rPr>
          <w:rFonts w:ascii="Times New Roman" w:eastAsia="宋体" w:hAnsi="Times New Roman" w:cs="Times New Roman"/>
          <w:sz w:val="24"/>
          <w:vertAlign w:val="subscript"/>
        </w:rPr>
        <w:t>4</w:t>
      </w:r>
      <w:r w:rsidRPr="00536E32">
        <w:rPr>
          <w:rFonts w:ascii="Times New Roman" w:eastAsia="宋体" w:hAnsi="Times New Roman" w:cs="Times New Roman"/>
          <w:sz w:val="24"/>
        </w:rPr>
        <w:t xml:space="preserve"> emissions while ensuring rice production, compared to continuous flooding conditions</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(Belder et al., 2004; Linquist et al., 2015)</w:t>
      </w:r>
      <w:r w:rsidRPr="00536E32">
        <w:rPr>
          <w:rFonts w:ascii="Times New Roman" w:eastAsia="宋体" w:hAnsi="Times New Roman" w:cs="Times New Roman"/>
          <w:sz w:val="24"/>
        </w:rPr>
        <w:t xml:space="preserve">. Under such practices, one or more soil aerobic periods with unflooded soil surface (water level below zero) would be introduced through drainage or applying small amounts of water regularly </w:t>
      </w:r>
      <w:r w:rsidRPr="00536E32">
        <w:rPr>
          <w:rFonts w:ascii="Times New Roman" w:eastAsia="宋体" w:hAnsi="Times New Roman" w:cs="Times New Roman"/>
          <w:noProof/>
          <w:color w:val="0000FF"/>
          <w:sz w:val="24"/>
        </w:rPr>
        <w:t>(Bouman et al., 2007</w:t>
      </w:r>
      <w:proofErr w:type="gramStart"/>
      <w:r w:rsidRPr="00536E32">
        <w:rPr>
          <w:rFonts w:ascii="Times New Roman" w:eastAsia="宋体" w:hAnsi="Times New Roman" w:cs="Times New Roman"/>
          <w:noProof/>
          <w:color w:val="0000FF"/>
          <w:sz w:val="24"/>
        </w:rPr>
        <w:t>)</w:t>
      </w:r>
      <w:r w:rsidRPr="00536E32">
        <w:rPr>
          <w:rFonts w:ascii="Times New Roman" w:eastAsia="宋体" w:hAnsi="Times New Roman" w:cs="Times New Roman"/>
          <w:sz w:val="24"/>
        </w:rPr>
        <w:t xml:space="preserve"> ,</w:t>
      </w:r>
      <w:proofErr w:type="gramEnd"/>
      <w:r w:rsidRPr="00536E32">
        <w:rPr>
          <w:rFonts w:ascii="Times New Roman" w:eastAsia="宋体" w:hAnsi="Times New Roman" w:cs="Times New Roman"/>
          <w:sz w:val="24"/>
        </w:rPr>
        <w:t xml:space="preserve"> showing potentials to reduce both CH</w:t>
      </w:r>
      <w:r w:rsidRPr="00536E32">
        <w:rPr>
          <w:rFonts w:ascii="Times New Roman" w:eastAsia="宋体" w:hAnsi="Times New Roman" w:cs="Times New Roman"/>
          <w:sz w:val="24"/>
          <w:vertAlign w:val="subscript"/>
        </w:rPr>
        <w:t>4</w:t>
      </w:r>
      <w:r w:rsidRPr="00536E32">
        <w:rPr>
          <w:rFonts w:ascii="Times New Roman" w:eastAsia="宋体" w:hAnsi="Times New Roman" w:cs="Times New Roman"/>
          <w:sz w:val="24"/>
        </w:rPr>
        <w:t xml:space="preserve"> emissions and irrigation water use (IRR). Although effects of non-continuous flooding practices on greenhouse gas (GHG) emissions, irrigation water use, and rice yield have been extensively observed at the field scale </w:t>
      </w:r>
      <w:r w:rsidRPr="00536E32">
        <w:rPr>
          <w:rFonts w:ascii="Times New Roman" w:eastAsia="宋体" w:hAnsi="Times New Roman" w:cs="Times New Roman"/>
          <w:noProof/>
          <w:color w:val="0000FF"/>
          <w:sz w:val="24"/>
        </w:rPr>
        <w:t>(Carrijo et al., 2017; Jiang et al., 2019)</w:t>
      </w:r>
      <w:r w:rsidRPr="00536E32">
        <w:rPr>
          <w:rFonts w:ascii="Times New Roman" w:eastAsia="宋体" w:hAnsi="Times New Roman" w:cs="Times New Roman"/>
          <w:sz w:val="24"/>
        </w:rPr>
        <w:t>, the global magnitude and spatial pattern of co-benefits of non-continuous flooding in terms of climate mitigation and food security remain poorly understood. This is a barrier for broad promotion and implementation of non-continuous flooding practices across the rice-growing regions globally.</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 xml:space="preserve">The GHGs and IRR reduction benefits depends on the locations and local effects of </w:t>
      </w:r>
      <w:r w:rsidRPr="00536E32">
        <w:rPr>
          <w:rFonts w:ascii="Times New Roman" w:eastAsia="宋体" w:hAnsi="Times New Roman" w:cs="Times New Roman"/>
          <w:sz w:val="24"/>
        </w:rPr>
        <w:lastRenderedPageBreak/>
        <w:t xml:space="preserve">non-continuous flooding practices. Non-continuous flooding is not necessarily suitable for all rice fields because of climate constraints or yield penalty in some areas </w:t>
      </w:r>
      <w:r w:rsidRPr="00536E32">
        <w:rPr>
          <w:rFonts w:ascii="Times New Roman" w:eastAsia="宋体" w:hAnsi="Times New Roman" w:cs="Times New Roman"/>
          <w:noProof/>
          <w:color w:val="0000FF"/>
          <w:sz w:val="24"/>
        </w:rPr>
        <w:t>(Liang et al., 2016; Linquist et al., 2015; Yang et al., 2017)</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sz w:val="24"/>
        </w:rPr>
        <w:t xml:space="preserve">Although some studies assessed climate suitability of non-continuous flooding at regional scales </w:t>
      </w:r>
      <w:r w:rsidRPr="00536E32">
        <w:rPr>
          <w:rFonts w:ascii="Times New Roman" w:eastAsia="宋体" w:hAnsi="Times New Roman" w:cs="Times New Roman"/>
          <w:noProof/>
          <w:color w:val="0000FF"/>
          <w:sz w:val="24"/>
        </w:rPr>
        <w:t>(</w:t>
      </w:r>
      <w:bookmarkStart w:id="9" w:name="OLE_LINK16"/>
      <w:bookmarkStart w:id="10" w:name="OLE_LINK17"/>
      <w:r w:rsidRPr="00536E32">
        <w:rPr>
          <w:rFonts w:ascii="Times New Roman" w:eastAsia="宋体" w:hAnsi="Times New Roman" w:cs="Times New Roman"/>
          <w:noProof/>
          <w:color w:val="0000FF"/>
          <w:sz w:val="24"/>
        </w:rPr>
        <w:t xml:space="preserve">Nelson </w:t>
      </w:r>
      <w:bookmarkEnd w:id="9"/>
      <w:bookmarkEnd w:id="10"/>
      <w:r w:rsidRPr="00536E32">
        <w:rPr>
          <w:rFonts w:ascii="Times New Roman" w:eastAsia="宋体" w:hAnsi="Times New Roman" w:cs="Times New Roman"/>
          <w:noProof/>
          <w:color w:val="0000FF"/>
          <w:sz w:val="24"/>
        </w:rPr>
        <w:t>et al., 2015; Prangbang et al., 2020)</w:t>
      </w:r>
      <w:r w:rsidRPr="00536E32">
        <w:rPr>
          <w:rFonts w:ascii="Times New Roman" w:eastAsia="宋体" w:hAnsi="Times New Roman" w:cs="Times New Roman"/>
          <w:sz w:val="24"/>
        </w:rPr>
        <w:t xml:space="preserve">, environmental and yield response to non-continuous flooding adoption were rarely considered. The key reason is that most field trails did not typically cover the effects of non-continuous flooding on full target variables (e.g. GHG emissions, IRR and rice yield), so the synergies or tradeoffs between effects of non-continuous flooding were not well represented for assessing its suitability. Therefore, it is conducive to identifying the regions feasible for non-continuous flooding </w:t>
      </w:r>
      <w:r w:rsidRPr="00536E32">
        <w:rPr>
          <w:rFonts w:ascii="Times New Roman" w:eastAsia="宋体" w:hAnsi="Times New Roman" w:cs="Times New Roman" w:hint="eastAsia"/>
          <w:sz w:val="24"/>
        </w:rPr>
        <w:t>ad</w:t>
      </w:r>
      <w:r w:rsidRPr="00536E32">
        <w:rPr>
          <w:rFonts w:ascii="Times New Roman" w:eastAsia="宋体" w:hAnsi="Times New Roman" w:cs="Times New Roman"/>
          <w:sz w:val="24"/>
        </w:rPr>
        <w:t xml:space="preserve">option that strengthens benefits to reduce GHG emissions and IRR while avoiding yield penalty, which is a prerequisite for developing site-specific non-continuous flooding strategies. </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T</w:t>
      </w:r>
      <w:r w:rsidRPr="00536E32">
        <w:rPr>
          <w:rFonts w:ascii="Times New Roman" w:eastAsia="宋体" w:hAnsi="Times New Roman" w:cs="Times New Roman" w:hint="eastAsia"/>
          <w:sz w:val="24"/>
        </w:rPr>
        <w:t>he</w:t>
      </w:r>
      <w:r w:rsidRPr="00536E32">
        <w:rPr>
          <w:rFonts w:ascii="Times New Roman" w:eastAsia="宋体" w:hAnsi="Times New Roman" w:cs="Times New Roman"/>
          <w:sz w:val="24"/>
        </w:rPr>
        <w:t xml:space="preserve"> effects of non-continuous flooding practices are highly variable depending on environmental and management-related conditions as previously reported </w:t>
      </w:r>
      <w:r w:rsidRPr="00536E32">
        <w:rPr>
          <w:rFonts w:ascii="Times New Roman" w:eastAsia="宋体" w:hAnsi="Times New Roman" w:cs="Times New Roman"/>
          <w:noProof/>
          <w:color w:val="0000FF"/>
          <w:sz w:val="24"/>
        </w:rPr>
        <w:t>(Carrijo et al., 2017; Jiang et al., 2019; Liu et al., 2019b)</w:t>
      </w:r>
      <w:r w:rsidRPr="00536E32">
        <w:rPr>
          <w:rFonts w:ascii="Times New Roman" w:eastAsia="宋体" w:hAnsi="Times New Roman" w:cs="Times New Roman"/>
          <w:color w:val="0000FF"/>
          <w:sz w:val="24"/>
        </w:rPr>
        <w:t>.</w:t>
      </w:r>
      <w:r w:rsidRPr="00536E32">
        <w:rPr>
          <w:rFonts w:ascii="Times New Roman" w:eastAsia="宋体" w:hAnsi="Times New Roman" w:cs="Times New Roman"/>
          <w:sz w:val="24"/>
        </w:rPr>
        <w:t xml:space="preserve"> However, these analyses explored linkages between effects of non-continuous flooding and individual driving factors separately, but did not quantify how the effects varied across global environmental and management-related conditions </w:t>
      </w:r>
      <w:r w:rsidRPr="00536E32">
        <w:rPr>
          <w:rFonts w:ascii="Times New Roman" w:eastAsia="宋体" w:hAnsi="Times New Roman" w:cs="Times New Roman"/>
          <w:noProof/>
          <w:color w:val="0000FF"/>
          <w:sz w:val="24"/>
        </w:rPr>
        <w:t>(Carrijo et al., 2017; Jiang et al., 2019; Liu et al., 2019b)</w:t>
      </w:r>
      <w:r w:rsidRPr="00536E32">
        <w:rPr>
          <w:rFonts w:ascii="Times New Roman" w:eastAsia="宋体" w:hAnsi="Times New Roman" w:cs="Times New Roman"/>
          <w:color w:val="0000FF"/>
          <w:sz w:val="24"/>
        </w:rPr>
        <w:t>.</w:t>
      </w:r>
      <w:r w:rsidRPr="00536E32">
        <w:rPr>
          <w:rFonts w:ascii="Times New Roman" w:eastAsia="宋体" w:hAnsi="Times New Roman" w:cs="Times New Roman"/>
          <w:sz w:val="24"/>
        </w:rPr>
        <w:t xml:space="preserve"> The effects on GHG emissions could be quantified using process-based models (</w:t>
      </w:r>
      <w:r w:rsidRPr="00536E32">
        <w:rPr>
          <w:rFonts w:ascii="Times New Roman" w:eastAsia="宋体" w:hAnsi="Times New Roman" w:cs="Times New Roman" w:hint="eastAsia"/>
          <w:sz w:val="24"/>
        </w:rPr>
        <w:t>such</w:t>
      </w:r>
      <w:r w:rsidRPr="00536E32">
        <w:rPr>
          <w:rFonts w:ascii="Times New Roman" w:eastAsia="宋体" w:hAnsi="Times New Roman" w:cs="Times New Roman"/>
          <w:sz w:val="24"/>
        </w:rPr>
        <w:t xml:space="preserve"> as DNDC</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(Katayanagi et al., 2016; Zhang et al., 2021)</w:t>
      </w:r>
      <w:r w:rsidRPr="00536E32">
        <w:rPr>
          <w:rFonts w:ascii="Times New Roman" w:eastAsia="宋体" w:hAnsi="Times New Roman" w:cs="Times New Roman"/>
          <w:sz w:val="24"/>
        </w:rPr>
        <w:t>, CHEMOD</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 xml:space="preserve">(Huang et al., </w:t>
      </w:r>
      <w:r w:rsidRPr="00536E32">
        <w:rPr>
          <w:rFonts w:ascii="Times New Roman" w:eastAsia="宋体" w:hAnsi="Times New Roman" w:cs="Times New Roman"/>
          <w:noProof/>
          <w:color w:val="0000FF"/>
          <w:sz w:val="24"/>
        </w:rPr>
        <w:lastRenderedPageBreak/>
        <w:t>2004)</w:t>
      </w:r>
      <w:r w:rsidRPr="00536E32">
        <w:rPr>
          <w:rFonts w:ascii="Times New Roman" w:eastAsia="宋体" w:hAnsi="Times New Roman" w:cs="Times New Roman"/>
          <w:color w:val="0000FF"/>
          <w:sz w:val="24"/>
        </w:rPr>
        <w:t xml:space="preserve"> and </w:t>
      </w:r>
      <w:r w:rsidRPr="00536E32">
        <w:rPr>
          <w:rFonts w:ascii="Times New Roman" w:eastAsia="宋体" w:hAnsi="Times New Roman" w:cs="Times New Roman"/>
          <w:sz w:val="24"/>
        </w:rPr>
        <w:t xml:space="preserve">DLEM </w:t>
      </w:r>
      <w:r w:rsidRPr="00536E32">
        <w:rPr>
          <w:rFonts w:ascii="Times New Roman" w:eastAsia="宋体" w:hAnsi="Times New Roman" w:cs="Times New Roman"/>
          <w:noProof/>
          <w:color w:val="0000FF"/>
          <w:sz w:val="24"/>
        </w:rPr>
        <w:t>(Zhang et al., 2016)</w:t>
      </w:r>
      <w:r w:rsidRPr="00536E32">
        <w:rPr>
          <w:rFonts w:ascii="Times New Roman" w:eastAsia="宋体" w:hAnsi="Times New Roman" w:cs="Times New Roman"/>
          <w:sz w:val="24"/>
        </w:rPr>
        <w:t xml:space="preserve">) or statistical models </w:t>
      </w:r>
      <w:r w:rsidRPr="00536E32">
        <w:rPr>
          <w:rFonts w:ascii="Times New Roman" w:eastAsia="宋体" w:hAnsi="Times New Roman" w:cs="Times New Roman"/>
          <w:noProof/>
          <w:color w:val="0000FF"/>
          <w:sz w:val="24"/>
        </w:rPr>
        <w:t>(Sun et al., 2020; Wang et al., 2018; Wang et al., 2021; Yan et al., 2005)</w:t>
      </w:r>
      <w:r w:rsidRPr="00536E32">
        <w:rPr>
          <w:rFonts w:ascii="Times New Roman" w:eastAsia="宋体" w:hAnsi="Times New Roman" w:cs="Times New Roman"/>
          <w:sz w:val="24"/>
        </w:rPr>
        <w:t>. Process-based models require detailed inputs and field observations including climate data, complex soil conditions and management practices for reliable parameterization, making it difficult to set up for global simulations</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noProof/>
          <w:color w:val="0000FF"/>
          <w:sz w:val="24"/>
        </w:rPr>
        <w:t>(Yan et al., 2005)</w:t>
      </w:r>
      <w:r w:rsidRPr="00536E32">
        <w:rPr>
          <w:rFonts w:ascii="Times New Roman" w:eastAsia="宋体" w:hAnsi="Times New Roman" w:cs="Times New Roman"/>
          <w:sz w:val="24"/>
        </w:rPr>
        <w:t xml:space="preserve">. Statistical models have been established based on direct field measurements by representing water management effects as fixed coefficients, which ignored the impacts of between-site variation in environmental factors on water management effects </w:t>
      </w:r>
      <w:r w:rsidRPr="00536E32">
        <w:rPr>
          <w:rFonts w:ascii="Times New Roman" w:eastAsia="宋体" w:hAnsi="Times New Roman" w:cs="Times New Roman"/>
          <w:noProof/>
          <w:color w:val="0000FF"/>
          <w:sz w:val="24"/>
        </w:rPr>
        <w:t>(Jiang et al., 2019)</w:t>
      </w:r>
      <w:r w:rsidRPr="00536E32">
        <w:rPr>
          <w:rFonts w:ascii="Times New Roman" w:eastAsia="宋体" w:hAnsi="Times New Roman" w:cs="Times New Roman"/>
          <w:sz w:val="24"/>
        </w:rPr>
        <w:t xml:space="preserve">. Statistical models also have limited capacity to represent complex interacting factors and nonlinear processes, leading to less accuracy and utility especially extrapolating to global scale </w:t>
      </w:r>
      <w:r w:rsidRPr="00536E32">
        <w:rPr>
          <w:rFonts w:ascii="Times New Roman" w:eastAsia="宋体" w:hAnsi="Times New Roman" w:cs="Times New Roman"/>
          <w:noProof/>
          <w:color w:val="0000FF"/>
          <w:sz w:val="24"/>
        </w:rPr>
        <w:t>(Yin et al., 2022)</w:t>
      </w:r>
      <w:r w:rsidRPr="00536E32">
        <w:rPr>
          <w:rFonts w:ascii="Times New Roman" w:eastAsia="宋体" w:hAnsi="Times New Roman" w:cs="Times New Roman"/>
          <w:sz w:val="24"/>
        </w:rPr>
        <w:t xml:space="preserve">. </w:t>
      </w:r>
      <w:bookmarkStart w:id="11" w:name="_Hlk92463550"/>
      <w:r w:rsidRPr="00536E32">
        <w:rPr>
          <w:rFonts w:ascii="Times New Roman" w:eastAsia="宋体" w:hAnsi="Times New Roman" w:cs="Times New Roman"/>
          <w:sz w:val="24"/>
        </w:rPr>
        <w:t xml:space="preserve">Moreover, the effects of non-continuous flooding on IRR and rice yield could not be quantified by global crop models due to simplified simulation protocols and lack of representation of water management practices </w:t>
      </w:r>
      <w:r w:rsidRPr="00536E32">
        <w:rPr>
          <w:rFonts w:ascii="Times New Roman" w:eastAsia="宋体" w:hAnsi="Times New Roman" w:cs="Times New Roman"/>
          <w:noProof/>
          <w:color w:val="0000FF"/>
          <w:sz w:val="24"/>
        </w:rPr>
        <w:t>(Jägermeyr et al., 2015)</w:t>
      </w:r>
      <w:r w:rsidRPr="00536E32">
        <w:rPr>
          <w:rFonts w:ascii="Times New Roman" w:eastAsia="宋体" w:hAnsi="Times New Roman" w:cs="Times New Roman"/>
          <w:sz w:val="24"/>
        </w:rPr>
        <w:t>.</w:t>
      </w:r>
      <w:bookmarkEnd w:id="11"/>
      <w:r w:rsidRPr="00536E32">
        <w:rPr>
          <w:rFonts w:ascii="Times New Roman" w:eastAsia="宋体" w:hAnsi="Times New Roman" w:cs="Times New Roman"/>
          <w:sz w:val="24"/>
        </w:rPr>
        <w:t xml:space="preserve"> As of today, key drivers controlling the varying effects</w:t>
      </w:r>
      <w:r w:rsidRPr="00536E32" w:rsidDel="00CA0DDA">
        <w:rPr>
          <w:rFonts w:ascii="Times New Roman" w:eastAsia="宋体" w:hAnsi="Times New Roman" w:cs="Times New Roman"/>
          <w:sz w:val="24"/>
        </w:rPr>
        <w:t xml:space="preserve"> </w:t>
      </w:r>
      <w:r w:rsidRPr="00536E32">
        <w:rPr>
          <w:rFonts w:ascii="Times New Roman" w:eastAsia="宋体" w:hAnsi="Times New Roman" w:cs="Times New Roman"/>
          <w:sz w:val="24"/>
        </w:rPr>
        <w:t>of non-continuous flooding practices are not well identified, hindering the recognition of global potentials to adopt non-continuous flooding practices</w:t>
      </w:r>
      <w:r w:rsidRPr="00536E32" w:rsidDel="003350CF">
        <w:rPr>
          <w:rFonts w:ascii="Times New Roman" w:eastAsia="宋体" w:hAnsi="Times New Roman" w:cs="Times New Roman"/>
          <w:sz w:val="24"/>
        </w:rPr>
        <w:t xml:space="preserve"> </w:t>
      </w:r>
      <w:r w:rsidRPr="00536E32">
        <w:rPr>
          <w:rFonts w:ascii="Times New Roman" w:eastAsia="宋体" w:hAnsi="Times New Roman" w:cs="Times New Roman"/>
          <w:sz w:val="24"/>
        </w:rPr>
        <w:t>and achieve co-benefits.</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 xml:space="preserve">Random Forest is one of ensemble machine learning algorithms for regression analyses that can handle large numbers of variables without specifying functional relations between predictors and the dependent variables. Its built-in variable importance assessment and error monitoring makes it robust in identifying the functional form of the relationships, and provided more accurate predictions </w:t>
      </w:r>
      <w:r w:rsidRPr="00536E32">
        <w:rPr>
          <w:rFonts w:ascii="Times New Roman" w:eastAsia="宋体" w:hAnsi="Times New Roman" w:cs="Times New Roman"/>
          <w:noProof/>
          <w:color w:val="0000FF"/>
          <w:sz w:val="24"/>
        </w:rPr>
        <w:t>(Yin et al., 202</w:t>
      </w:r>
      <w:r w:rsidR="003730F7" w:rsidRPr="00536E32">
        <w:rPr>
          <w:rFonts w:ascii="Times New Roman" w:eastAsia="宋体" w:hAnsi="Times New Roman" w:cs="Times New Roman"/>
          <w:noProof/>
          <w:color w:val="0000FF"/>
          <w:sz w:val="24"/>
        </w:rPr>
        <w:t>1</w:t>
      </w:r>
      <w:r w:rsidRPr="00536E32">
        <w:rPr>
          <w:rFonts w:ascii="Times New Roman" w:eastAsia="宋体" w:hAnsi="Times New Roman" w:cs="Times New Roman"/>
          <w:noProof/>
          <w:color w:val="0000FF"/>
          <w:sz w:val="24"/>
        </w:rPr>
        <w:t>)</w:t>
      </w:r>
      <w:r w:rsidRPr="00536E32">
        <w:rPr>
          <w:rFonts w:ascii="Times New Roman" w:eastAsia="宋体" w:hAnsi="Times New Roman" w:cs="Times New Roman"/>
          <w:sz w:val="24"/>
        </w:rPr>
        <w:t xml:space="preserve">. It can also </w:t>
      </w:r>
      <w:r w:rsidRPr="00536E32">
        <w:rPr>
          <w:rFonts w:ascii="Times New Roman" w:eastAsia="宋体" w:hAnsi="Times New Roman" w:cs="Times New Roman"/>
          <w:sz w:val="24"/>
        </w:rPr>
        <w:lastRenderedPageBreak/>
        <w:t xml:space="preserve">capture complex nonlinear relationships between predictors and outputs, and its predictive power in representing climatic or management effects has been demonstrated in a wide range of studies, with the advantage of higher computational efficiency and being robust to overfitting and noise data </w:t>
      </w:r>
      <w:r w:rsidRPr="00536E32">
        <w:rPr>
          <w:rFonts w:ascii="Times New Roman" w:eastAsia="宋体" w:hAnsi="Times New Roman" w:cs="Times New Roman"/>
          <w:noProof/>
          <w:color w:val="0000FF"/>
          <w:sz w:val="24"/>
        </w:rPr>
        <w:t>(Liu et al., 2019a; Terrer et al., 20</w:t>
      </w:r>
      <w:r w:rsidR="000907F5" w:rsidRPr="00536E32">
        <w:rPr>
          <w:rFonts w:ascii="Times New Roman" w:eastAsia="宋体" w:hAnsi="Times New Roman" w:cs="Times New Roman"/>
          <w:noProof/>
          <w:color w:val="0000FF"/>
          <w:sz w:val="24"/>
        </w:rPr>
        <w:t>19</w:t>
      </w:r>
      <w:r w:rsidRPr="00536E32">
        <w:rPr>
          <w:rFonts w:ascii="Times New Roman" w:eastAsia="宋体" w:hAnsi="Times New Roman" w:cs="Times New Roman"/>
          <w:noProof/>
          <w:color w:val="0000FF"/>
          <w:sz w:val="24"/>
        </w:rPr>
        <w:t>; Xu et al., 2021; Yang et al., 2021)</w:t>
      </w:r>
      <w:r w:rsidRPr="00536E32">
        <w:rPr>
          <w:rFonts w:ascii="Times New Roman" w:eastAsia="宋体" w:hAnsi="Times New Roman" w:cs="Times New Roman"/>
          <w:sz w:val="24"/>
        </w:rPr>
        <w:t>.</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 xml:space="preserve">This study aims to address the limits of the current understanding of non-continuous flooding practices effects and to assess global magnitude and spatial patterns of benefits of non-continuous flooding practices. To do so, this study uses Random Forest (RF) </w:t>
      </w:r>
      <w:r w:rsidRPr="00536E32">
        <w:rPr>
          <w:rFonts w:ascii="Times New Roman" w:eastAsia="宋体" w:hAnsi="Times New Roman" w:cs="Times New Roman" w:hint="eastAsia"/>
          <w:sz w:val="24"/>
        </w:rPr>
        <w:t>approach</w:t>
      </w:r>
      <w:r w:rsidRPr="00536E32">
        <w:rPr>
          <w:rFonts w:ascii="Times New Roman" w:eastAsia="宋体" w:hAnsi="Times New Roman" w:cs="Times New Roman"/>
          <w:sz w:val="24"/>
        </w:rPr>
        <w:t xml:space="preserve"> to connect effects of non-continuous flooding to climate, soil, fertilization, and irrigation </w:t>
      </w:r>
      <w:r w:rsidRPr="00536E32">
        <w:rPr>
          <w:rFonts w:ascii="Times New Roman" w:eastAsia="宋体" w:hAnsi="Times New Roman" w:cs="Times New Roman" w:hint="eastAsia"/>
          <w:sz w:val="24"/>
        </w:rPr>
        <w:t>practices</w:t>
      </w:r>
      <w:r w:rsidRPr="00536E32">
        <w:rPr>
          <w:rFonts w:ascii="Times New Roman" w:eastAsia="宋体" w:hAnsi="Times New Roman" w:cs="Times New Roman"/>
          <w:sz w:val="24"/>
        </w:rPr>
        <w:t>, based on an extensive compilation of 636 fie</w:t>
      </w:r>
      <w:r w:rsidRPr="00536E32">
        <w:rPr>
          <w:rFonts w:ascii="Times New Roman" w:eastAsia="宋体" w:hAnsi="Times New Roman" w:cs="Times New Roman" w:hint="eastAsia"/>
          <w:sz w:val="24"/>
        </w:rPr>
        <w:t>l</w:t>
      </w:r>
      <w:r w:rsidRPr="00536E32">
        <w:rPr>
          <w:rFonts w:ascii="Times New Roman" w:eastAsia="宋体" w:hAnsi="Times New Roman" w:cs="Times New Roman"/>
          <w:sz w:val="24"/>
        </w:rPr>
        <w:t>d observations of effects of non-continuous flooding practices spanning 105 sites and 15 countries. Fie</w:t>
      </w:r>
      <w:r w:rsidRPr="00536E32">
        <w:rPr>
          <w:rFonts w:ascii="Times New Roman" w:eastAsia="宋体" w:hAnsi="Times New Roman" w:cs="Times New Roman" w:hint="eastAsia"/>
          <w:sz w:val="24"/>
        </w:rPr>
        <w:t>l</w:t>
      </w:r>
      <w:r w:rsidRPr="00536E32">
        <w:rPr>
          <w:rFonts w:ascii="Times New Roman" w:eastAsia="宋体" w:hAnsi="Times New Roman" w:cs="Times New Roman"/>
          <w:sz w:val="24"/>
        </w:rPr>
        <w:t>d observations covered the effects of non-continuous flooding on CH</w:t>
      </w:r>
      <w:r w:rsidRPr="00536E32">
        <w:rPr>
          <w:rFonts w:ascii="Times New Roman" w:eastAsia="宋体" w:hAnsi="Times New Roman" w:cs="Times New Roman"/>
          <w:sz w:val="24"/>
          <w:vertAlign w:val="subscript"/>
        </w:rPr>
        <w:t>4</w:t>
      </w:r>
      <w:r w:rsidRPr="00536E32">
        <w:rPr>
          <w:rFonts w:ascii="Times New Roman" w:eastAsia="宋体" w:hAnsi="Times New Roman" w:cs="Times New Roman"/>
          <w:sz w:val="24"/>
        </w:rPr>
        <w:t xml:space="preserve"> and N</w:t>
      </w:r>
      <w:r w:rsidRPr="00536E32">
        <w:rPr>
          <w:rFonts w:ascii="Times New Roman" w:eastAsia="宋体" w:hAnsi="Times New Roman" w:cs="Times New Roman"/>
          <w:sz w:val="24"/>
          <w:vertAlign w:val="subscript"/>
        </w:rPr>
        <w:t>2</w:t>
      </w:r>
      <w:r w:rsidRPr="00536E32">
        <w:rPr>
          <w:rFonts w:ascii="Times New Roman" w:eastAsia="宋体" w:hAnsi="Times New Roman" w:cs="Times New Roman"/>
          <w:sz w:val="24"/>
        </w:rPr>
        <w:t xml:space="preserve">O emissions, irrigation water use, and </w:t>
      </w:r>
      <w:r w:rsidRPr="00536E32">
        <w:rPr>
          <w:rFonts w:ascii="Times New Roman" w:eastAsia="宋体" w:hAnsi="Times New Roman" w:cs="Times New Roman" w:hint="eastAsia"/>
          <w:sz w:val="24"/>
        </w:rPr>
        <w:t>rice</w:t>
      </w:r>
      <w:r w:rsidRPr="00536E32">
        <w:rPr>
          <w:rFonts w:ascii="Times New Roman" w:eastAsia="宋体" w:hAnsi="Times New Roman" w:cs="Times New Roman"/>
          <w:sz w:val="24"/>
        </w:rPr>
        <w:t xml:space="preserve"> yield</w:t>
      </w:r>
      <w:r w:rsidRPr="00536E32">
        <w:rPr>
          <w:rFonts w:ascii="Times New Roman" w:eastAsia="宋体" w:hAnsi="Times New Roman" w:cs="Times New Roman" w:hint="eastAsia"/>
          <w:sz w:val="24"/>
        </w:rPr>
        <w:t>.</w:t>
      </w:r>
      <w:r w:rsidRPr="00536E32">
        <w:rPr>
          <w:rFonts w:ascii="Times New Roman" w:eastAsia="宋体" w:hAnsi="Times New Roman" w:cs="Times New Roman"/>
          <w:sz w:val="24"/>
        </w:rPr>
        <w:t xml:space="preserve"> The effects on SOC changes were excluded, because of few observations available and negligible changes at the short</w:t>
      </w:r>
      <w:r w:rsidRPr="00536E32">
        <w:rPr>
          <w:rFonts w:ascii="Times New Roman" w:eastAsia="宋体" w:hAnsi="Times New Roman" w:cs="Times New Roman" w:hint="eastAsia"/>
          <w:sz w:val="24"/>
        </w:rPr>
        <w:t>-</w:t>
      </w:r>
      <w:r w:rsidRPr="00536E32">
        <w:rPr>
          <w:rFonts w:ascii="Times New Roman" w:eastAsia="宋体" w:hAnsi="Times New Roman" w:cs="Times New Roman"/>
          <w:sz w:val="24"/>
        </w:rPr>
        <w:t xml:space="preserve">term </w:t>
      </w:r>
      <w:r w:rsidRPr="00536E32">
        <w:rPr>
          <w:rFonts w:ascii="Times New Roman" w:eastAsia="宋体" w:hAnsi="Times New Roman" w:cs="Times New Roman" w:hint="eastAsia"/>
          <w:sz w:val="24"/>
        </w:rPr>
        <w:t>s</w:t>
      </w:r>
      <w:r w:rsidRPr="00536E32">
        <w:rPr>
          <w:rFonts w:ascii="Times New Roman" w:eastAsia="宋体" w:hAnsi="Times New Roman" w:cs="Times New Roman"/>
          <w:sz w:val="24"/>
        </w:rPr>
        <w:t xml:space="preserve">cale </w:t>
      </w:r>
      <w:r w:rsidRPr="00536E32">
        <w:rPr>
          <w:rFonts w:ascii="Times New Roman" w:eastAsia="宋体" w:hAnsi="Times New Roman" w:cs="Times New Roman"/>
          <w:noProof/>
          <w:color w:val="0000FF"/>
          <w:sz w:val="24"/>
        </w:rPr>
        <w:t>(Livsey et al., 2019; Pittelkow et al., 2014)</w:t>
      </w:r>
      <w:r w:rsidRPr="00536E32">
        <w:rPr>
          <w:rFonts w:ascii="Times New Roman" w:eastAsia="宋体" w:hAnsi="Times New Roman" w:cs="Times New Roman"/>
          <w:sz w:val="24"/>
        </w:rPr>
        <w:t xml:space="preserve">. This study focuses on global irrigated rice fields and effects of non-continuous flooding practices for the major and second rice growing seasons, according to the Global Gridded Crop Model </w:t>
      </w:r>
      <w:proofErr w:type="spellStart"/>
      <w:r w:rsidRPr="00536E32">
        <w:rPr>
          <w:rFonts w:ascii="Times New Roman" w:eastAsia="宋体" w:hAnsi="Times New Roman" w:cs="Times New Roman"/>
          <w:sz w:val="24"/>
        </w:rPr>
        <w:t>Intercomparison</w:t>
      </w:r>
      <w:proofErr w:type="spellEnd"/>
      <w:r w:rsidRPr="00536E32">
        <w:rPr>
          <w:rFonts w:ascii="Times New Roman" w:hAnsi="Times New Roman" w:cs="Times New Roman"/>
          <w:sz w:val="24"/>
        </w:rPr>
        <w:t xml:space="preserve"> (GGCMI) Phase 3 </w:t>
      </w:r>
      <w:r w:rsidRPr="00536E32">
        <w:rPr>
          <w:rFonts w:ascii="Times New Roman" w:eastAsia="宋体" w:hAnsi="Times New Roman" w:cs="Times New Roman"/>
          <w:sz w:val="24"/>
        </w:rPr>
        <w:t xml:space="preserve">crop calendar from the Agricultural Model </w:t>
      </w:r>
      <w:proofErr w:type="spellStart"/>
      <w:r w:rsidRPr="00536E32">
        <w:rPr>
          <w:rFonts w:ascii="Times New Roman" w:eastAsia="宋体" w:hAnsi="Times New Roman" w:cs="Times New Roman"/>
          <w:sz w:val="24"/>
        </w:rPr>
        <w:t>Intercomparison</w:t>
      </w:r>
      <w:proofErr w:type="spellEnd"/>
      <w:r w:rsidRPr="00536E32">
        <w:rPr>
          <w:rFonts w:ascii="Times New Roman" w:eastAsia="宋体" w:hAnsi="Times New Roman" w:cs="Times New Roman"/>
          <w:sz w:val="24"/>
        </w:rPr>
        <w:t xml:space="preserve"> and Improvement Project (</w:t>
      </w:r>
      <w:proofErr w:type="spellStart"/>
      <w:r w:rsidRPr="00536E32">
        <w:rPr>
          <w:rFonts w:ascii="Times New Roman" w:eastAsia="宋体" w:hAnsi="Times New Roman" w:cs="Times New Roman"/>
          <w:sz w:val="24"/>
        </w:rPr>
        <w:t>AgMIP</w:t>
      </w:r>
      <w:proofErr w:type="spellEnd"/>
      <w:r w:rsidRPr="00536E32">
        <w:rPr>
          <w:rFonts w:ascii="Times New Roman" w:eastAsia="宋体" w:hAnsi="Times New Roman" w:cs="Times New Roman"/>
          <w:sz w:val="24"/>
        </w:rPr>
        <w:t xml:space="preserve">) </w:t>
      </w:r>
      <w:r w:rsidRPr="00536E32">
        <w:rPr>
          <w:rFonts w:ascii="Times New Roman" w:eastAsia="宋体" w:hAnsi="Times New Roman" w:cs="Times New Roman"/>
          <w:noProof/>
          <w:color w:val="0000FF"/>
          <w:sz w:val="24"/>
        </w:rPr>
        <w:t>(Jägermeyr et al., 2021)</w:t>
      </w:r>
      <w:r w:rsidRPr="00536E32">
        <w:rPr>
          <w:rFonts w:ascii="Times New Roman" w:eastAsia="宋体" w:hAnsi="Times New Roman" w:cs="Times New Roman"/>
          <w:color w:val="0000FF"/>
          <w:sz w:val="24"/>
        </w:rPr>
        <w:t xml:space="preserve"> (see Fig. S1 for methodology flowchart)</w:t>
      </w:r>
      <w:r w:rsidRPr="00536E32">
        <w:rPr>
          <w:rFonts w:ascii="Times New Roman" w:eastAsia="宋体" w:hAnsi="Times New Roman" w:cs="Times New Roman"/>
          <w:sz w:val="24"/>
        </w:rPr>
        <w:t>.</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Based on this new dataset, we address the following four questions: (1) How do non-</w:t>
      </w:r>
      <w:r w:rsidRPr="00536E32">
        <w:rPr>
          <w:rFonts w:ascii="Times New Roman" w:eastAsia="宋体" w:hAnsi="Times New Roman" w:cs="Times New Roman"/>
          <w:sz w:val="24"/>
        </w:rPr>
        <w:lastRenderedPageBreak/>
        <w:t>continuous flooding practices affect CH</w:t>
      </w:r>
      <w:r w:rsidRPr="00536E32">
        <w:rPr>
          <w:rFonts w:ascii="Times New Roman" w:eastAsia="宋体" w:hAnsi="Times New Roman" w:cs="Times New Roman"/>
          <w:sz w:val="24"/>
          <w:vertAlign w:val="subscript"/>
        </w:rPr>
        <w:t>4</w:t>
      </w:r>
      <w:r w:rsidRPr="00536E32">
        <w:rPr>
          <w:rFonts w:ascii="Times New Roman" w:eastAsia="宋体" w:hAnsi="Times New Roman" w:cs="Times New Roman"/>
          <w:sz w:val="24"/>
        </w:rPr>
        <w:t xml:space="preserve"> and N</w:t>
      </w:r>
      <w:r w:rsidRPr="00536E32">
        <w:rPr>
          <w:rFonts w:ascii="Times New Roman" w:eastAsia="宋体" w:hAnsi="Times New Roman" w:cs="Times New Roman"/>
          <w:sz w:val="24"/>
          <w:vertAlign w:val="subscript"/>
        </w:rPr>
        <w:t>2</w:t>
      </w:r>
      <w:r w:rsidRPr="00536E32">
        <w:rPr>
          <w:rFonts w:ascii="Times New Roman" w:eastAsia="宋体" w:hAnsi="Times New Roman" w:cs="Times New Roman"/>
          <w:sz w:val="24"/>
        </w:rPr>
        <w:t xml:space="preserve">O emissions, irrigation water use, and rice yield, and how do these effects correlate with each other? (2) How strongly do different drivers (i.e., climatic, </w:t>
      </w:r>
      <w:r w:rsidRPr="00536E32">
        <w:rPr>
          <w:rFonts w:ascii="Times New Roman" w:eastAsia="Times New Roman" w:hAnsi="Times New Roman" w:cs="Times New Roman"/>
          <w:sz w:val="24"/>
          <w:szCs w:val="24"/>
        </w:rPr>
        <w:t>edaphic, and management-related variables</w:t>
      </w:r>
      <w:r w:rsidRPr="00536E32">
        <w:rPr>
          <w:rFonts w:ascii="Times New Roman" w:eastAsia="宋体" w:hAnsi="Times New Roman" w:cs="Times New Roman"/>
          <w:sz w:val="24"/>
        </w:rPr>
        <w:t>) influence the variation in effects of non-continuous flooding practices? (3) To what extent and where</w:t>
      </w:r>
      <w:r w:rsidRPr="00536E32" w:rsidDel="00E8170D">
        <w:rPr>
          <w:rFonts w:ascii="Times New Roman" w:eastAsia="宋体" w:hAnsi="Times New Roman" w:cs="Times New Roman"/>
          <w:sz w:val="24"/>
          <w:szCs w:val="24"/>
        </w:rPr>
        <w:t xml:space="preserve"> </w:t>
      </w:r>
      <w:r w:rsidRPr="00536E32">
        <w:rPr>
          <w:rFonts w:ascii="Times New Roman" w:eastAsia="宋体" w:hAnsi="Times New Roman" w:cs="Times New Roman"/>
          <w:sz w:val="24"/>
          <w:szCs w:val="24"/>
        </w:rPr>
        <w:t>should non-continuous flooding practices be implemented to achieve maximum benefits of GHGs and IRR reduction while maintaining yield</w:t>
      </w:r>
      <w:r w:rsidRPr="00536E32">
        <w:rPr>
          <w:rFonts w:ascii="Times New Roman" w:eastAsia="宋体" w:hAnsi="Times New Roman" w:cs="Times New Roman"/>
          <w:sz w:val="24"/>
        </w:rPr>
        <w:t>? (4) To what extent and where can GHGs and IRR reduction be achieved globally without compromising crop yield under optimal non-continuous flooding strategies?</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pStyle w:val="1"/>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 xml:space="preserve">2. </w:t>
      </w:r>
      <w:bookmarkStart w:id="12" w:name="OLE_LINK23"/>
      <w:bookmarkStart w:id="13" w:name="OLE_LINK24"/>
      <w:r w:rsidRPr="00536E32">
        <w:rPr>
          <w:rFonts w:ascii="Times New Roman" w:hAnsi="Times New Roman" w:cs="Times New Roman"/>
          <w:sz w:val="24"/>
          <w:szCs w:val="24"/>
        </w:rPr>
        <w:t>Materials and Methods</w:t>
      </w:r>
      <w:bookmarkEnd w:id="12"/>
      <w:bookmarkEnd w:id="13"/>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 xml:space="preserve">2.1 Definition of non-continuous flooding practices </w:t>
      </w:r>
      <w:r w:rsidRPr="00536E32">
        <w:rPr>
          <w:rFonts w:ascii="Times New Roman" w:hAnsi="Times New Roman" w:cs="Times New Roman" w:hint="eastAsia"/>
          <w:sz w:val="24"/>
        </w:rPr>
        <w:t>and</w:t>
      </w:r>
      <w:r w:rsidRPr="00536E32">
        <w:rPr>
          <w:rFonts w:ascii="Times New Roman" w:hAnsi="Times New Roman" w:cs="Times New Roman"/>
          <w:sz w:val="24"/>
        </w:rPr>
        <w:t xml:space="preserve"> UFR</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Non-continuous flooding practices describe the process of managing field water through drainage or irrigation by allowing drying cycles between fully flooded and dry soil conditions during different growth stages </w:t>
      </w:r>
      <w:r w:rsidRPr="00536E32">
        <w:rPr>
          <w:rFonts w:ascii="Times New Roman" w:hAnsi="Times New Roman" w:cs="Times New Roman"/>
          <w:noProof/>
          <w:color w:val="0000FF"/>
          <w:sz w:val="24"/>
        </w:rPr>
        <w:t>(Dong et al., 2020; Jiang et al., 2019)</w:t>
      </w:r>
      <w:r w:rsidRPr="00536E32">
        <w:rPr>
          <w:rFonts w:ascii="Times New Roman" w:hAnsi="Times New Roman" w:cs="Times New Roman"/>
          <w:sz w:val="24"/>
        </w:rPr>
        <w:t xml:space="preserve">. In reality, countries and regions use different terms to represent non-continuous flooding practices, such as alternative wetting and drying (AWD), </w:t>
      </w:r>
      <w:r w:rsidRPr="00536E32">
        <w:rPr>
          <w:rFonts w:ascii="Times New Roman" w:hAnsi="Times New Roman" w:cs="Times New Roman" w:hint="eastAsia"/>
          <w:sz w:val="24"/>
        </w:rPr>
        <w:t>intermi</w:t>
      </w:r>
      <w:r w:rsidRPr="00536E32">
        <w:rPr>
          <w:rFonts w:ascii="Times New Roman" w:hAnsi="Times New Roman" w:cs="Times New Roman"/>
          <w:sz w:val="24"/>
        </w:rPr>
        <w:t xml:space="preserve">ttent irrigation, controlled irrigation, and mid-season drainage </w:t>
      </w:r>
      <w:r w:rsidRPr="00536E32">
        <w:rPr>
          <w:rFonts w:ascii="Times New Roman" w:hAnsi="Times New Roman" w:cs="Times New Roman"/>
          <w:color w:val="0000FF"/>
          <w:sz w:val="24"/>
        </w:rPr>
        <w:t>(Table S1 and S2)</w:t>
      </w:r>
      <w:r w:rsidRPr="00536E32">
        <w:rPr>
          <w:rFonts w:ascii="Times New Roman" w:hAnsi="Times New Roman" w:cs="Times New Roman"/>
          <w:sz w:val="24"/>
        </w:rPr>
        <w:t>. Therefore, the term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was used in this study to refer to all improved water management practices that differ from traditional continuous flooding irrigation (CF).</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Non-continuous flooding practices</w:t>
      </w:r>
      <w:r w:rsidRPr="00536E32" w:rsidDel="00DF5022">
        <w:rPr>
          <w:rFonts w:ascii="Times New Roman" w:hAnsi="Times New Roman" w:cs="Times New Roman"/>
          <w:sz w:val="24"/>
        </w:rPr>
        <w:t xml:space="preserve"> </w:t>
      </w:r>
      <w:r w:rsidRPr="00536E32">
        <w:rPr>
          <w:rFonts w:ascii="Times New Roman" w:hAnsi="Times New Roman" w:cs="Times New Roman"/>
          <w:sz w:val="24"/>
        </w:rPr>
        <w:t xml:space="preserve">vary mainly by unflooded days ratio </w:t>
      </w:r>
      <w:r w:rsidRPr="00536E32">
        <w:rPr>
          <w:rFonts w:ascii="Times New Roman" w:hAnsi="Times New Roman" w:cs="Times New Roman" w:hint="eastAsia"/>
          <w:sz w:val="24"/>
        </w:rPr>
        <w:t>(</w:t>
      </w:r>
      <w:r w:rsidRPr="00536E32">
        <w:rPr>
          <w:rFonts w:ascii="Times New Roman" w:hAnsi="Times New Roman" w:cs="Times New Roman"/>
          <w:sz w:val="24"/>
        </w:rPr>
        <w:t xml:space="preserve">UFR) </w:t>
      </w:r>
      <w:r w:rsidRPr="00536E32">
        <w:rPr>
          <w:rFonts w:ascii="Times New Roman" w:hAnsi="Times New Roman" w:cs="Times New Roman"/>
          <w:noProof/>
          <w:color w:val="0000FF"/>
          <w:sz w:val="24"/>
        </w:rPr>
        <w:t>(Bouman et al., 2007; Jiang et al., 2019)</w:t>
      </w:r>
      <w:r w:rsidRPr="00536E32">
        <w:rPr>
          <w:rFonts w:ascii="Times New Roman" w:hAnsi="Times New Roman" w:cs="Times New Roman"/>
          <w:sz w:val="24"/>
        </w:rPr>
        <w:t xml:space="preserve">, which </w:t>
      </w:r>
      <w:r w:rsidRPr="00536E32">
        <w:rPr>
          <w:rFonts w:ascii="Times New Roman" w:hAnsi="Times New Roman" w:cs="Times New Roman" w:hint="eastAsia"/>
          <w:sz w:val="24"/>
        </w:rPr>
        <w:t>refers</w:t>
      </w:r>
      <w:r w:rsidRPr="00536E32">
        <w:rPr>
          <w:rFonts w:ascii="Times New Roman" w:hAnsi="Times New Roman" w:cs="Times New Roman"/>
          <w:sz w:val="24"/>
        </w:rPr>
        <w:t xml:space="preserve"> to the ratio of days with no </w:t>
      </w:r>
      <w:r w:rsidRPr="00536E32">
        <w:rPr>
          <w:rFonts w:ascii="Times New Roman" w:hAnsi="Times New Roman" w:cs="Times New Roman"/>
          <w:sz w:val="24"/>
        </w:rPr>
        <w:lastRenderedPageBreak/>
        <w:t xml:space="preserve">standing water in the field to the number of days of the whole growing period. In order to represent the extent of different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UFR was selected as a quantitative indicator because of its importance in regulating effects of different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on GHG emissions, IRR, and rice yield </w:t>
      </w:r>
      <w:r w:rsidRPr="00536E32">
        <w:rPr>
          <w:rFonts w:ascii="Times New Roman" w:hAnsi="Times New Roman" w:cs="Times New Roman" w:hint="eastAsia"/>
          <w:sz w:val="24"/>
        </w:rPr>
        <w:t>as</w:t>
      </w:r>
      <w:r w:rsidRPr="00536E32">
        <w:rPr>
          <w:rFonts w:ascii="Times New Roman" w:hAnsi="Times New Roman" w:cs="Times New Roman"/>
          <w:sz w:val="24"/>
        </w:rPr>
        <w:t xml:space="preserve"> indicated by previous studies </w:t>
      </w:r>
      <w:r w:rsidRPr="00536E32">
        <w:rPr>
          <w:rFonts w:ascii="Times New Roman" w:hAnsi="Times New Roman" w:cs="Times New Roman"/>
          <w:noProof/>
          <w:color w:val="0000FF"/>
          <w:sz w:val="24"/>
        </w:rPr>
        <w:t>(Bouman et al., 2007; Jiang et al., 2019)</w:t>
      </w:r>
      <w:r w:rsidRPr="00536E32">
        <w:rPr>
          <w:rFonts w:ascii="Times New Roman" w:hAnsi="Times New Roman" w:cs="Times New Roman"/>
          <w:sz w:val="24"/>
        </w:rPr>
        <w:t>.</w:t>
      </w:r>
      <w:bookmarkStart w:id="14" w:name="_Hlk93333214"/>
      <w:r w:rsidRPr="00536E32">
        <w:rPr>
          <w:rFonts w:ascii="Times New Roman" w:hAnsi="Times New Roman" w:cs="Times New Roman"/>
          <w:sz w:val="24"/>
        </w:rPr>
        <w:t xml:space="preserve"> Unflooded days from date of </w:t>
      </w:r>
      <w:r w:rsidRPr="00536E32">
        <w:rPr>
          <w:rFonts w:ascii="Times New Roman" w:hAnsi="Times New Roman" w:cs="Times New Roman" w:hint="eastAsia"/>
          <w:sz w:val="24"/>
        </w:rPr>
        <w:t>sow</w:t>
      </w:r>
      <w:r w:rsidRPr="00536E32">
        <w:rPr>
          <w:rFonts w:ascii="Times New Roman" w:hAnsi="Times New Roman" w:cs="Times New Roman"/>
          <w:sz w:val="24"/>
        </w:rPr>
        <w:t>ing (or transplanting) to that before end-season drainage were included to calculate UFR based on compiled experiments. The end-season drainage periods were excluded because end-season drainage generally occurs for both continuous flooding and non-continuous flooding practices.</w:t>
      </w:r>
      <w:bookmarkEnd w:id="14"/>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2.2 Data compilation</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A literature research was performed through the Web of Science, Google Scholar, and China knowledge Resource Integrated (CNKI) databases to collect peer-reviewed articles reporting on the effects of </w:t>
      </w:r>
      <w:r w:rsidRPr="00536E32">
        <w:rPr>
          <w:rFonts w:ascii="Times New Roman" w:hAnsi="Times New Roman" w:cs="Times New Roman"/>
          <w:sz w:val="24"/>
          <w:szCs w:val="24"/>
        </w:rPr>
        <w:t xml:space="preserve">non-continuous flooding practices </w:t>
      </w:r>
      <w:r w:rsidRPr="00536E32">
        <w:rPr>
          <w:rFonts w:ascii="Times New Roman" w:hAnsi="Times New Roman" w:cs="Times New Roman"/>
          <w:sz w:val="24"/>
        </w:rPr>
        <w:t>on various target variables in rice cultivation, including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and N</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O emissions, irrigation water use, and yield </w:t>
      </w:r>
      <w:r w:rsidRPr="00536E32">
        <w:rPr>
          <w:rFonts w:ascii="Times New Roman" w:hAnsi="Times New Roman" w:cs="Times New Roman"/>
          <w:color w:val="0000FF"/>
          <w:sz w:val="24"/>
        </w:rPr>
        <w:t>(Table S3).</w:t>
      </w:r>
      <w:r w:rsidRPr="00536E32">
        <w:rPr>
          <w:rFonts w:ascii="Times New Roman" w:hAnsi="Times New Roman" w:cs="Times New Roman"/>
          <w:sz w:val="24"/>
        </w:rPr>
        <w:t xml:space="preserve"> The resulting articles were further screened based on following criteria: (</w:t>
      </w:r>
      <w:proofErr w:type="spellStart"/>
      <w:r w:rsidRPr="00536E32">
        <w:rPr>
          <w:rFonts w:ascii="Times New Roman" w:hAnsi="Times New Roman" w:cs="Times New Roman"/>
          <w:sz w:val="24"/>
        </w:rPr>
        <w:t>i</w:t>
      </w:r>
      <w:proofErr w:type="spellEnd"/>
      <w:r w:rsidRPr="00536E32">
        <w:rPr>
          <w:rFonts w:ascii="Times New Roman" w:hAnsi="Times New Roman" w:cs="Times New Roman"/>
          <w:sz w:val="24"/>
        </w:rPr>
        <w:t xml:space="preserve">) only field studies were included, while pot and laboratory experiments under controlled environmental conditions were excluded; (ii) water management under the control was CF and the control and treatments only differed with regards to the adoption of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but not with regards to other agronomic practices (e.g., cropping intensity, fertilizer management, and tillage). (iii) the studies investigated effects of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on at least one of the target </w:t>
      </w:r>
      <w:r w:rsidRPr="00536E32">
        <w:rPr>
          <w:rFonts w:ascii="Times New Roman" w:hAnsi="Times New Roman" w:cs="Times New Roman"/>
          <w:sz w:val="24"/>
        </w:rPr>
        <w:lastRenderedPageBreak/>
        <w:t>variables. (iv) the experiment covered at least a full growing season. Our database finally comprised a total of 140 peer-reviewed studies with 636 paired observations across 105 sites in 15 countries</w:t>
      </w:r>
      <w:r w:rsidRPr="00536E32">
        <w:rPr>
          <w:rFonts w:ascii="Times New Roman" w:hAnsi="Times New Roman" w:cs="Times New Roman"/>
          <w:color w:val="0000FF"/>
          <w:sz w:val="24"/>
        </w:rPr>
        <w:t xml:space="preserve"> (Fig. 1 and Table S4)</w:t>
      </w:r>
      <w:r w:rsidRPr="00536E32">
        <w:rPr>
          <w:rFonts w:ascii="Times New Roman" w:hAnsi="Times New Roman" w:cs="Times New Roman"/>
          <w:sz w:val="24"/>
        </w:rPr>
        <w:t>. With regards to GHG emissions, we extracted or calculated cumulative fluxes of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(in kg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ha</w:t>
      </w:r>
      <w:r w:rsidRPr="00536E32">
        <w:rPr>
          <w:rFonts w:ascii="Times New Roman" w:hAnsi="Times New Roman" w:cs="Times New Roman"/>
          <w:sz w:val="24"/>
          <w:vertAlign w:val="superscript"/>
        </w:rPr>
        <w:t>-1</w:t>
      </w:r>
      <w:r w:rsidRPr="00536E32">
        <w:rPr>
          <w:rFonts w:ascii="Times New Roman" w:hAnsi="Times New Roman" w:cs="Times New Roman"/>
          <w:sz w:val="24"/>
        </w:rPr>
        <w:t>) and N</w:t>
      </w:r>
      <w:r w:rsidRPr="00536E32">
        <w:rPr>
          <w:rFonts w:ascii="Times New Roman" w:hAnsi="Times New Roman" w:cs="Times New Roman"/>
          <w:sz w:val="24"/>
          <w:vertAlign w:val="subscript"/>
        </w:rPr>
        <w:t>2</w:t>
      </w:r>
      <w:r w:rsidRPr="00536E32">
        <w:rPr>
          <w:rFonts w:ascii="Times New Roman" w:hAnsi="Times New Roman" w:cs="Times New Roman"/>
          <w:sz w:val="24"/>
        </w:rPr>
        <w:t>O emissions (in kg N</w:t>
      </w:r>
      <w:r w:rsidRPr="00536E32">
        <w:rPr>
          <w:rFonts w:ascii="Times New Roman" w:hAnsi="Times New Roman" w:cs="Times New Roman"/>
          <w:sz w:val="24"/>
          <w:vertAlign w:val="subscript"/>
        </w:rPr>
        <w:t>2</w:t>
      </w:r>
      <w:r w:rsidRPr="00536E32">
        <w:rPr>
          <w:rFonts w:ascii="Times New Roman" w:hAnsi="Times New Roman" w:cs="Times New Roman"/>
          <w:sz w:val="24"/>
        </w:rPr>
        <w:t>O ha</w:t>
      </w:r>
      <w:r w:rsidRPr="00536E32">
        <w:rPr>
          <w:rFonts w:ascii="Times New Roman" w:hAnsi="Times New Roman" w:cs="Times New Roman"/>
          <w:sz w:val="24"/>
          <w:vertAlign w:val="superscript"/>
        </w:rPr>
        <w:t>-1</w:t>
      </w:r>
      <w:r w:rsidRPr="00536E32">
        <w:rPr>
          <w:rFonts w:ascii="Times New Roman" w:hAnsi="Times New Roman" w:cs="Times New Roman"/>
          <w:sz w:val="24"/>
        </w:rPr>
        <w:t>) over the whole growing period. Studies that simultaneously reported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and N</w:t>
      </w:r>
      <w:r w:rsidRPr="00536E32">
        <w:rPr>
          <w:rFonts w:ascii="Times New Roman" w:hAnsi="Times New Roman" w:cs="Times New Roman"/>
          <w:sz w:val="24"/>
          <w:vertAlign w:val="subscript"/>
        </w:rPr>
        <w:t>2</w:t>
      </w:r>
      <w:r w:rsidRPr="00536E32">
        <w:rPr>
          <w:rFonts w:ascii="Times New Roman" w:hAnsi="Times New Roman" w:cs="Times New Roman"/>
          <w:sz w:val="24"/>
        </w:rPr>
        <w:t>O emissions were used to estimate effects on the integrated global warming potentials (100-year GWP, expressed in kg CO</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 eq ha</w:t>
      </w:r>
      <w:r w:rsidRPr="00536E32">
        <w:rPr>
          <w:rFonts w:ascii="Times New Roman" w:hAnsi="Times New Roman" w:cs="Times New Roman"/>
          <w:sz w:val="24"/>
          <w:vertAlign w:val="superscript"/>
        </w:rPr>
        <w:t>-1</w:t>
      </w:r>
      <w:r w:rsidRPr="00536E32">
        <w:rPr>
          <w:rFonts w:ascii="Times New Roman" w:hAnsi="Times New Roman" w:cs="Times New Roman"/>
          <w:sz w:val="24"/>
        </w:rPr>
        <w:t>) of their combined emissions (that is, 273</w:t>
      </w:r>
      <w:r w:rsidRPr="00536E32">
        <w:rPr>
          <w:rFonts w:ascii="Times New Roman" w:hAnsi="Times New Roman" w:cs="Times New Roman" w:hint="eastAsia"/>
          <w:sz w:val="24"/>
        </w:rPr>
        <w:t>×</w:t>
      </w:r>
      <w:r w:rsidRPr="00536E32">
        <w:rPr>
          <w:rFonts w:ascii="Times New Roman" w:hAnsi="Times New Roman" w:cs="Times New Roman"/>
          <w:sz w:val="24"/>
        </w:rPr>
        <w:t>N</w:t>
      </w:r>
      <w:r w:rsidRPr="00536E32">
        <w:rPr>
          <w:rFonts w:ascii="Times New Roman" w:hAnsi="Times New Roman" w:cs="Times New Roman"/>
          <w:sz w:val="24"/>
          <w:vertAlign w:val="subscript"/>
        </w:rPr>
        <w:t>2</w:t>
      </w:r>
      <w:r w:rsidRPr="00536E32">
        <w:rPr>
          <w:rFonts w:ascii="Times New Roman" w:hAnsi="Times New Roman" w:cs="Times New Roman"/>
          <w:sz w:val="24"/>
        </w:rPr>
        <w:t>O+27.2</w:t>
      </w:r>
      <w:r w:rsidRPr="00536E32">
        <w:rPr>
          <w:rFonts w:ascii="Times New Roman" w:hAnsi="Times New Roman" w:cs="Times New Roman" w:hint="eastAsia"/>
          <w:sz w:val="24"/>
        </w:rPr>
        <w:t>×</w:t>
      </w:r>
      <w:r w:rsidRPr="00536E32">
        <w:rPr>
          <w:rFonts w:ascii="Times New Roman" w:hAnsi="Times New Roman" w:cs="Times New Roman"/>
          <w:sz w:val="24"/>
        </w:rPr>
        <w:t>CH</w:t>
      </w:r>
      <w:r w:rsidRPr="00536E32">
        <w:rPr>
          <w:rFonts w:ascii="Times New Roman" w:hAnsi="Times New Roman" w:cs="Times New Roman"/>
          <w:sz w:val="24"/>
          <w:vertAlign w:val="subscript"/>
        </w:rPr>
        <w:t>4</w:t>
      </w:r>
      <w:r w:rsidRPr="00536E32">
        <w:rPr>
          <w:rFonts w:ascii="Times New Roman" w:hAnsi="Times New Roman" w:cs="Times New Roman"/>
          <w:sz w:val="24"/>
        </w:rPr>
        <w:t>)</w:t>
      </w:r>
      <w:r w:rsidRPr="00536E32">
        <w:rPr>
          <w:rFonts w:ascii="Times New Roman" w:hAnsi="Times New Roman" w:cs="Times New Roman"/>
          <w:color w:val="0000FF"/>
          <w:sz w:val="24"/>
        </w:rPr>
        <w:t xml:space="preserve"> </w:t>
      </w:r>
      <w:r w:rsidRPr="00536E32">
        <w:rPr>
          <w:rFonts w:ascii="Times New Roman" w:hAnsi="Times New Roman" w:cs="Times New Roman"/>
          <w:noProof/>
          <w:color w:val="0000FF"/>
          <w:sz w:val="24"/>
        </w:rPr>
        <w:t>(Forster et al., 2021)</w:t>
      </w:r>
      <w:r w:rsidRPr="00536E32">
        <w:rPr>
          <w:rFonts w:ascii="Times New Roman" w:hAnsi="Times New Roman" w:cs="Times New Roman"/>
          <w:color w:val="0000FF"/>
          <w:sz w:val="24"/>
        </w:rPr>
        <w:t>.</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Other characteristics were also complied as indicated in </w:t>
      </w:r>
      <w:r w:rsidRPr="00536E32">
        <w:rPr>
          <w:rFonts w:ascii="Times New Roman" w:hAnsi="Times New Roman" w:cs="Times New Roman"/>
          <w:color w:val="0000FF"/>
          <w:sz w:val="24"/>
        </w:rPr>
        <w:t>Table 1</w:t>
      </w:r>
      <w:r w:rsidRPr="00536E32">
        <w:rPr>
          <w:rFonts w:ascii="Times New Roman" w:hAnsi="Times New Roman" w:cs="Times New Roman"/>
          <w:sz w:val="24"/>
        </w:rPr>
        <w:t>, including experiment location (i.e., longitude and latitude), climate conditions (i.e., cumulative precipitation (</w:t>
      </w:r>
      <w:proofErr w:type="spellStart"/>
      <w:r w:rsidRPr="00536E32">
        <w:rPr>
          <w:rFonts w:ascii="Times New Roman" w:hAnsi="Times New Roman" w:cs="Times New Roman"/>
          <w:i/>
          <w:sz w:val="24"/>
        </w:rPr>
        <w:t>Prec</w:t>
      </w:r>
      <w:proofErr w:type="spellEnd"/>
      <w:r w:rsidRPr="00536E32">
        <w:rPr>
          <w:rFonts w:ascii="Times New Roman" w:hAnsi="Times New Roman" w:cs="Times New Roman"/>
          <w:sz w:val="24"/>
        </w:rPr>
        <w:t>) and mean air temperature (</w:t>
      </w:r>
      <w:r w:rsidRPr="00536E32">
        <w:rPr>
          <w:rFonts w:ascii="Times New Roman" w:hAnsi="Times New Roman" w:cs="Times New Roman"/>
          <w:i/>
          <w:sz w:val="24"/>
        </w:rPr>
        <w:t>Temp</w:t>
      </w:r>
      <w:r w:rsidRPr="00536E32">
        <w:rPr>
          <w:rFonts w:ascii="Times New Roman" w:hAnsi="Times New Roman" w:cs="Times New Roman"/>
          <w:sz w:val="24"/>
        </w:rPr>
        <w:t>) during growing period), soil properties (i.e., bulk density (</w:t>
      </w:r>
      <w:r w:rsidRPr="00536E32">
        <w:rPr>
          <w:rFonts w:ascii="Times New Roman" w:hAnsi="Times New Roman" w:cs="Times New Roman"/>
          <w:i/>
          <w:sz w:val="24"/>
        </w:rPr>
        <w:t>BD</w:t>
      </w:r>
      <w:r w:rsidRPr="00536E32">
        <w:rPr>
          <w:rFonts w:ascii="Times New Roman" w:hAnsi="Times New Roman" w:cs="Times New Roman"/>
          <w:sz w:val="24"/>
        </w:rPr>
        <w:t>), soil clay content (</w:t>
      </w:r>
      <w:r w:rsidRPr="00536E32">
        <w:rPr>
          <w:rFonts w:ascii="Times New Roman" w:hAnsi="Times New Roman" w:cs="Times New Roman"/>
          <w:i/>
          <w:sz w:val="24"/>
        </w:rPr>
        <w:t>Clay</w:t>
      </w:r>
      <w:r w:rsidRPr="00536E32">
        <w:rPr>
          <w:rFonts w:ascii="Times New Roman" w:hAnsi="Times New Roman" w:cs="Times New Roman"/>
          <w:sz w:val="24"/>
        </w:rPr>
        <w:t>), soil organic carbon content (</w:t>
      </w:r>
      <w:r w:rsidRPr="00536E32">
        <w:rPr>
          <w:rFonts w:ascii="Times New Roman" w:hAnsi="Times New Roman" w:cs="Times New Roman"/>
          <w:i/>
          <w:sz w:val="24"/>
        </w:rPr>
        <w:t>SOC</w:t>
      </w:r>
      <w:r w:rsidRPr="00536E32">
        <w:rPr>
          <w:rFonts w:ascii="Times New Roman" w:hAnsi="Times New Roman" w:cs="Times New Roman"/>
          <w:sz w:val="24"/>
        </w:rPr>
        <w:t xml:space="preserve">), soil </w:t>
      </w:r>
      <w:r w:rsidRPr="00536E32">
        <w:rPr>
          <w:rFonts w:ascii="Times New Roman" w:hAnsi="Times New Roman" w:cs="Times New Roman"/>
          <w:i/>
          <w:sz w:val="24"/>
        </w:rPr>
        <w:t>pH</w:t>
      </w:r>
      <w:r w:rsidRPr="00536E32">
        <w:rPr>
          <w:rFonts w:ascii="Times New Roman" w:hAnsi="Times New Roman" w:cs="Times New Roman"/>
          <w:sz w:val="24"/>
        </w:rPr>
        <w:t xml:space="preserve"> and soil total nitrogen (</w:t>
      </w:r>
      <w:r w:rsidRPr="00536E32">
        <w:rPr>
          <w:rFonts w:ascii="Times New Roman" w:hAnsi="Times New Roman" w:cs="Times New Roman"/>
          <w:i/>
          <w:sz w:val="24"/>
        </w:rPr>
        <w:t>TN</w:t>
      </w:r>
      <w:r w:rsidRPr="00536E32">
        <w:rPr>
          <w:rFonts w:ascii="Times New Roman" w:hAnsi="Times New Roman" w:cs="Times New Roman"/>
          <w:sz w:val="24"/>
        </w:rPr>
        <w:t>)), and local agronomic managements (i.e., nitrogen application rate (</w:t>
      </w:r>
      <w:proofErr w:type="spellStart"/>
      <w:r w:rsidRPr="00536E32">
        <w:rPr>
          <w:rFonts w:ascii="Times New Roman" w:hAnsi="Times New Roman" w:cs="Times New Roman"/>
          <w:i/>
          <w:sz w:val="24"/>
        </w:rPr>
        <w:t>N</w:t>
      </w:r>
      <w:r w:rsidRPr="00536E32">
        <w:rPr>
          <w:rFonts w:ascii="Times New Roman" w:hAnsi="Times New Roman" w:cs="Times New Roman"/>
          <w:i/>
          <w:sz w:val="24"/>
          <w:vertAlign w:val="subscript"/>
        </w:rPr>
        <w:t>rate</w:t>
      </w:r>
      <w:proofErr w:type="spellEnd"/>
      <w:r w:rsidRPr="00536E32">
        <w:rPr>
          <w:rFonts w:ascii="Times New Roman" w:hAnsi="Times New Roman" w:cs="Times New Roman"/>
          <w:sz w:val="24"/>
        </w:rPr>
        <w:t>) in kg N ha</w:t>
      </w:r>
      <w:r w:rsidRPr="00536E32">
        <w:rPr>
          <w:rFonts w:ascii="Times New Roman" w:hAnsi="Times New Roman" w:cs="Times New Roman"/>
          <w:sz w:val="24"/>
          <w:vertAlign w:val="superscript"/>
        </w:rPr>
        <w:t>-1</w:t>
      </w:r>
      <w:r w:rsidRPr="00536E32">
        <w:rPr>
          <w:rFonts w:ascii="Times New Roman" w:hAnsi="Times New Roman" w:cs="Times New Roman"/>
          <w:sz w:val="24"/>
        </w:rPr>
        <w:t>, organic matter amendments (</w:t>
      </w:r>
      <w:r w:rsidRPr="00536E32">
        <w:rPr>
          <w:rFonts w:ascii="Times New Roman" w:hAnsi="Times New Roman" w:cs="Times New Roman"/>
          <w:i/>
          <w:sz w:val="24"/>
        </w:rPr>
        <w:t>OF</w:t>
      </w:r>
      <w:r w:rsidRPr="00536E32">
        <w:rPr>
          <w:rFonts w:ascii="Times New Roman" w:hAnsi="Times New Roman" w:cs="Times New Roman"/>
          <w:sz w:val="24"/>
        </w:rPr>
        <w:t>) in kg C ha</w:t>
      </w:r>
      <w:r w:rsidRPr="00536E32">
        <w:rPr>
          <w:rFonts w:ascii="Times New Roman" w:hAnsi="Times New Roman" w:cs="Times New Roman"/>
          <w:sz w:val="24"/>
          <w:vertAlign w:val="superscript"/>
        </w:rPr>
        <w:t>-1</w:t>
      </w:r>
      <w:r w:rsidRPr="00536E32">
        <w:rPr>
          <w:rFonts w:ascii="Times New Roman" w:hAnsi="Times New Roman" w:cs="Times New Roman"/>
          <w:sz w:val="24"/>
        </w:rPr>
        <w:t>, and unflooded days ratio (</w:t>
      </w:r>
      <w:r w:rsidRPr="00536E32">
        <w:rPr>
          <w:rFonts w:ascii="Times New Roman" w:hAnsi="Times New Roman" w:cs="Times New Roman"/>
          <w:i/>
          <w:sz w:val="24"/>
        </w:rPr>
        <w:t>UFR</w:t>
      </w:r>
      <w:r w:rsidRPr="00536E32">
        <w:rPr>
          <w:rFonts w:ascii="Times New Roman" w:hAnsi="Times New Roman" w:cs="Times New Roman"/>
          <w:sz w:val="24"/>
        </w:rPr>
        <w:t xml:space="preserve">) of </w:t>
      </w:r>
      <w:r w:rsidRPr="00536E32">
        <w:rPr>
          <w:rFonts w:ascii="Times New Roman" w:hAnsi="Times New Roman" w:cs="Times New Roman"/>
          <w:sz w:val="24"/>
          <w:szCs w:val="24"/>
        </w:rPr>
        <w:t xml:space="preserve">non-continuous flooding </w:t>
      </w:r>
      <w:r w:rsidRPr="00536E32">
        <w:rPr>
          <w:rFonts w:ascii="Times New Roman" w:hAnsi="Times New Roman" w:cs="Times New Roman"/>
          <w:sz w:val="24"/>
        </w:rPr>
        <w:t xml:space="preserve">practices). If the soil organic matter content rather than </w:t>
      </w:r>
      <w:r w:rsidRPr="00536E32">
        <w:rPr>
          <w:rFonts w:ascii="Times New Roman" w:hAnsi="Times New Roman" w:cs="Times New Roman"/>
          <w:i/>
          <w:sz w:val="24"/>
        </w:rPr>
        <w:t>SOC</w:t>
      </w:r>
      <w:r w:rsidRPr="00536E32">
        <w:rPr>
          <w:rFonts w:ascii="Times New Roman" w:hAnsi="Times New Roman" w:cs="Times New Roman"/>
          <w:sz w:val="24"/>
        </w:rPr>
        <w:t xml:space="preserve"> was reported, the value was converted to SOC by multiplication of a conversion factor of 0.58. </w:t>
      </w:r>
      <w:r w:rsidRPr="00536E32">
        <w:rPr>
          <w:rFonts w:ascii="Times New Roman" w:hAnsi="Times New Roman" w:cs="Times New Roman"/>
          <w:i/>
          <w:sz w:val="24"/>
        </w:rPr>
        <w:t>OF</w:t>
      </w:r>
      <w:r w:rsidRPr="00536E32">
        <w:rPr>
          <w:rFonts w:ascii="Times New Roman" w:hAnsi="Times New Roman" w:cs="Times New Roman"/>
          <w:sz w:val="24"/>
        </w:rPr>
        <w:t xml:space="preserve"> w</w:t>
      </w:r>
      <w:r w:rsidRPr="00536E32">
        <w:rPr>
          <w:rFonts w:ascii="Times New Roman" w:hAnsi="Times New Roman" w:cs="Times New Roman" w:hint="eastAsia"/>
          <w:sz w:val="24"/>
        </w:rPr>
        <w:t>as</w:t>
      </w:r>
      <w:r w:rsidRPr="00536E32">
        <w:rPr>
          <w:rFonts w:ascii="Times New Roman" w:hAnsi="Times New Roman" w:cs="Times New Roman"/>
          <w:sz w:val="24"/>
        </w:rPr>
        <w:t xml:space="preserve"> extracted directly or calculated into kg C ha</w:t>
      </w:r>
      <w:r w:rsidRPr="00536E32">
        <w:rPr>
          <w:rFonts w:ascii="Times New Roman" w:hAnsi="Times New Roman" w:cs="Times New Roman"/>
          <w:sz w:val="24"/>
          <w:vertAlign w:val="superscript"/>
        </w:rPr>
        <w:t>-1</w:t>
      </w:r>
      <w:r w:rsidRPr="00536E32">
        <w:rPr>
          <w:rFonts w:ascii="Times New Roman" w:hAnsi="Times New Roman" w:cs="Times New Roman"/>
          <w:sz w:val="24"/>
        </w:rPr>
        <w:t xml:space="preserve"> based on application rate and reported organic carbon content to combine different organic matter </w:t>
      </w:r>
      <w:r w:rsidRPr="00536E32">
        <w:rPr>
          <w:rFonts w:ascii="Times New Roman" w:hAnsi="Times New Roman" w:cs="Times New Roman"/>
          <w:sz w:val="24"/>
          <w:szCs w:val="24"/>
        </w:rPr>
        <w:t xml:space="preserve">types (e.g., straw, manure). </w:t>
      </w:r>
      <w:r w:rsidRPr="00536E32">
        <w:rPr>
          <w:rFonts w:ascii="Times New Roman" w:hAnsi="Times New Roman" w:cs="Times New Roman" w:hint="eastAsia"/>
          <w:sz w:val="24"/>
          <w:szCs w:val="24"/>
        </w:rPr>
        <w:t>C</w:t>
      </w:r>
      <w:r w:rsidRPr="00536E32">
        <w:rPr>
          <w:rFonts w:ascii="Times New Roman" w:hAnsi="Times New Roman" w:cs="Times New Roman"/>
          <w:sz w:val="24"/>
          <w:szCs w:val="24"/>
        </w:rPr>
        <w:t xml:space="preserve">limate and </w:t>
      </w:r>
      <w:r w:rsidRPr="00536E32">
        <w:rPr>
          <w:rFonts w:ascii="Times New Roman" w:eastAsia="Times New Roman" w:hAnsi="Times New Roman" w:cs="Times New Roman"/>
          <w:sz w:val="24"/>
          <w:szCs w:val="24"/>
        </w:rPr>
        <w:t xml:space="preserve">edaphic </w:t>
      </w:r>
      <w:r w:rsidRPr="00536E32">
        <w:rPr>
          <w:rFonts w:ascii="Times New Roman" w:hAnsi="Times New Roman" w:cs="Times New Roman"/>
          <w:sz w:val="24"/>
          <w:szCs w:val="24"/>
        </w:rPr>
        <w:t xml:space="preserve">variables, if unreported, were </w:t>
      </w:r>
      <w:r w:rsidRPr="00536E32">
        <w:rPr>
          <w:rFonts w:ascii="Times New Roman" w:eastAsia="Times New Roman" w:hAnsi="Times New Roman" w:cs="Times New Roman"/>
          <w:sz w:val="24"/>
          <w:szCs w:val="24"/>
        </w:rPr>
        <w:t xml:space="preserve">extracted </w:t>
      </w:r>
      <w:r w:rsidRPr="00536E32">
        <w:rPr>
          <w:rFonts w:ascii="Times New Roman" w:hAnsi="Times New Roman" w:cs="Times New Roman"/>
          <w:sz w:val="24"/>
          <w:szCs w:val="24"/>
        </w:rPr>
        <w:t xml:space="preserve">from ERA5 </w:t>
      </w:r>
      <w:r w:rsidRPr="00536E32">
        <w:rPr>
          <w:rFonts w:ascii="Times New Roman" w:hAnsi="Times New Roman" w:cs="Times New Roman"/>
          <w:noProof/>
          <w:color w:val="0000FF"/>
          <w:sz w:val="24"/>
          <w:szCs w:val="24"/>
        </w:rPr>
        <w:t>(Hersbach et al., 2018)</w:t>
      </w:r>
      <w:r w:rsidRPr="00536E32">
        <w:rPr>
          <w:rFonts w:ascii="Times New Roman" w:hAnsi="Times New Roman" w:cs="Times New Roman"/>
          <w:sz w:val="24"/>
          <w:szCs w:val="24"/>
        </w:rPr>
        <w:t xml:space="preserve"> and Global Soil Dataset</w:t>
      </w:r>
      <w:r w:rsidRPr="00536E32">
        <w:rPr>
          <w:rFonts w:ascii="Times New Roman" w:eastAsia="宋体" w:hAnsi="Times New Roman" w:cs="Times New Roman"/>
          <w:sz w:val="24"/>
          <w:szCs w:val="24"/>
        </w:rPr>
        <w:t xml:space="preserve"> </w:t>
      </w:r>
      <w:r w:rsidRPr="00536E32">
        <w:rPr>
          <w:rFonts w:ascii="Times New Roman" w:eastAsia="宋体" w:hAnsi="Times New Roman" w:cs="Times New Roman"/>
          <w:noProof/>
          <w:color w:val="0000FF"/>
          <w:sz w:val="24"/>
          <w:szCs w:val="24"/>
        </w:rPr>
        <w:t>(Shangguan et al., 2014)</w:t>
      </w:r>
      <w:r w:rsidRPr="00536E32">
        <w:rPr>
          <w:rFonts w:ascii="Times New Roman" w:eastAsia="宋体" w:hAnsi="Times New Roman" w:cs="Times New Roman"/>
          <w:color w:val="0000FF"/>
          <w:sz w:val="24"/>
          <w:szCs w:val="24"/>
        </w:rPr>
        <w:t>.</w:t>
      </w:r>
      <w:r w:rsidRPr="00536E32">
        <w:rPr>
          <w:rFonts w:ascii="Times New Roman" w:eastAsia="宋体" w:hAnsi="Times New Roman" w:cs="Times New Roman"/>
          <w:sz w:val="24"/>
          <w:szCs w:val="24"/>
        </w:rPr>
        <w:t xml:space="preserve"> The compiled observation dataset is available online from </w:t>
      </w:r>
      <w:hyperlink r:id="rId8" w:history="1">
        <w:r w:rsidR="00745001" w:rsidRPr="007A57F7">
          <w:rPr>
            <w:rStyle w:val="af1"/>
            <w:rFonts w:ascii="Times New Roman" w:hAnsi="Times New Roman" w:cs="Times New Roman"/>
            <w:sz w:val="24"/>
            <w:szCs w:val="24"/>
          </w:rPr>
          <w:t>https://doi.org/10.6084/m9.figshare.19164893.v1</w:t>
        </w:r>
      </w:hyperlink>
      <w:r w:rsidRPr="00536E32">
        <w:rPr>
          <w:rFonts w:ascii="Times New Roman" w:eastAsia="宋体" w:hAnsi="Times New Roman" w:cs="Times New Roman"/>
          <w:sz w:val="24"/>
          <w:szCs w:val="24"/>
        </w:rPr>
        <w:t>.</w:t>
      </w:r>
    </w:p>
    <w:p w:rsidR="007B660D" w:rsidRPr="00536E32" w:rsidRDefault="007B660D" w:rsidP="00CC0E94">
      <w:pPr>
        <w:rPr>
          <w:rFonts w:ascii="Times New Roman" w:hAnsi="Times New Roman" w:cs="Times New Roman"/>
          <w:sz w:val="24"/>
          <w:szCs w:val="24"/>
        </w:rPr>
      </w:pPr>
      <w:bookmarkStart w:id="15" w:name="OLE_LINK4"/>
    </w:p>
    <w:bookmarkEnd w:id="15"/>
    <w:p w:rsidR="007B660D" w:rsidRPr="00536E32" w:rsidRDefault="007B660D" w:rsidP="00CC0E94">
      <w:pPr>
        <w:spacing w:line="480" w:lineRule="auto"/>
        <w:jc w:val="center"/>
        <w:rPr>
          <w:rFonts w:ascii="Times New Roman" w:hAnsi="Times New Roman" w:cs="Times New Roman"/>
          <w:sz w:val="24"/>
        </w:rPr>
      </w:pPr>
      <w:r w:rsidRPr="00536E32">
        <w:rPr>
          <w:rFonts w:ascii="Times New Roman" w:hAnsi="Times New Roman" w:cs="Times New Roman" w:hint="eastAsia"/>
          <w:sz w:val="24"/>
        </w:rPr>
        <w:t>&lt;</w:t>
      </w:r>
      <w:r w:rsidRPr="00536E32">
        <w:rPr>
          <w:rFonts w:ascii="Times New Roman" w:hAnsi="Times New Roman" w:cs="Times New Roman"/>
          <w:sz w:val="24"/>
        </w:rPr>
        <w:t>&lt;Insert Figure 1 Here&gt;&gt;</w:t>
      </w:r>
    </w:p>
    <w:p w:rsidR="007B660D" w:rsidRPr="00536E32" w:rsidRDefault="007B660D" w:rsidP="00536E32">
      <w:pPr>
        <w:spacing w:line="480" w:lineRule="auto"/>
        <w:jc w:val="center"/>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For each paired observation, we calculated the treatment effects (</w:t>
      </w:r>
      <w:proofErr w:type="spellStart"/>
      <w:r w:rsidRPr="00536E32">
        <w:rPr>
          <w:rFonts w:ascii="Times New Roman" w:hAnsi="Times New Roman" w:cs="Times New Roman"/>
          <w:i/>
          <w:sz w:val="24"/>
        </w:rPr>
        <w:t>lnR</w:t>
      </w:r>
      <w:proofErr w:type="spellEnd"/>
      <w:r w:rsidRPr="00536E32">
        <w:rPr>
          <w:rFonts w:ascii="Times New Roman" w:hAnsi="Times New Roman" w:cs="Times New Roman"/>
          <w:sz w:val="24"/>
        </w:rPr>
        <w:t xml:space="preserve">) of </w:t>
      </w:r>
      <w:r w:rsidRPr="00536E32">
        <w:rPr>
          <w:rFonts w:ascii="Times New Roman" w:hAnsi="Times New Roman" w:cs="Times New Roman"/>
          <w:sz w:val="24"/>
          <w:szCs w:val="24"/>
        </w:rPr>
        <w:t xml:space="preserve">non-continuous flooding practices </w:t>
      </w:r>
      <w:r w:rsidRPr="00536E32">
        <w:rPr>
          <w:rFonts w:ascii="Times New Roman" w:hAnsi="Times New Roman" w:cs="Times New Roman"/>
          <w:sz w:val="24"/>
        </w:rPr>
        <w:t>on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N</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O emissions, IRR, and rice yield, following previous studies </w:t>
      </w:r>
      <w:r w:rsidRPr="00536E32">
        <w:rPr>
          <w:rFonts w:ascii="Times New Roman" w:hAnsi="Times New Roman" w:cs="Times New Roman"/>
          <w:noProof/>
          <w:color w:val="0000FF"/>
          <w:sz w:val="24"/>
        </w:rPr>
        <w:t>(Carrijo et al., 2017; Jiang et al., 2019; Liu et al., 2019b)</w:t>
      </w:r>
      <w:r w:rsidRPr="00536E32">
        <w:rPr>
          <w:rFonts w:ascii="Times New Roman" w:hAnsi="Times New Roman" w:cs="Times New Roman"/>
          <w:sz w:val="24"/>
        </w:rPr>
        <w:t xml:space="preserve">. </w:t>
      </w:r>
      <w:proofErr w:type="spellStart"/>
      <w:r w:rsidRPr="00536E32">
        <w:rPr>
          <w:rFonts w:ascii="Times New Roman" w:hAnsi="Times New Roman" w:cs="Times New Roman"/>
          <w:i/>
          <w:sz w:val="24"/>
        </w:rPr>
        <w:t>lnR</w:t>
      </w:r>
      <w:proofErr w:type="spellEnd"/>
      <w:r w:rsidRPr="00536E32">
        <w:rPr>
          <w:rFonts w:ascii="Times New Roman" w:hAnsi="Times New Roman" w:cs="Times New Roman" w:hint="eastAsia"/>
          <w:sz w:val="24"/>
        </w:rPr>
        <w:t xml:space="preserve"> was</w:t>
      </w:r>
      <w:r w:rsidRPr="00536E32">
        <w:rPr>
          <w:rFonts w:ascii="Times New Roman" w:hAnsi="Times New Roman" w:cs="Times New Roman"/>
          <w:sz w:val="24"/>
        </w:rPr>
        <w:t xml:space="preserve"> defined as natural log transformation </w:t>
      </w:r>
      <w:r w:rsidRPr="00536E32">
        <w:rPr>
          <w:rFonts w:ascii="Times New Roman" w:hAnsi="Times New Roman" w:cs="Times New Roman" w:hint="eastAsia"/>
          <w:sz w:val="24"/>
        </w:rPr>
        <w:t>o</w:t>
      </w:r>
      <w:r w:rsidRPr="00536E32">
        <w:rPr>
          <w:rFonts w:ascii="Times New Roman" w:hAnsi="Times New Roman" w:cs="Times New Roman"/>
          <w:sz w:val="24"/>
        </w:rPr>
        <w:t xml:space="preserve">f the ratio of a target variable (denoted by </w:t>
      </w:r>
      <w:r w:rsidRPr="00536E32">
        <w:rPr>
          <w:rFonts w:ascii="Times New Roman" w:hAnsi="Times New Roman" w:cs="Times New Roman"/>
          <w:i/>
          <w:iCs/>
          <w:sz w:val="24"/>
        </w:rPr>
        <w:t>t</w:t>
      </w:r>
      <w:r w:rsidRPr="00536E32">
        <w:rPr>
          <w:rFonts w:ascii="Times New Roman" w:hAnsi="Times New Roman" w:cs="Times New Roman"/>
          <w:sz w:val="24"/>
        </w:rPr>
        <w:t xml:space="preserve">) in </w:t>
      </w:r>
      <w:r w:rsidRPr="00536E32">
        <w:rPr>
          <w:rFonts w:ascii="Times New Roman" w:hAnsi="Times New Roman" w:cs="Times New Roman"/>
          <w:sz w:val="24"/>
          <w:szCs w:val="24"/>
        </w:rPr>
        <w:t xml:space="preserve">non-continuous flooding </w:t>
      </w:r>
      <w:r w:rsidRPr="00536E32">
        <w:rPr>
          <w:rFonts w:ascii="Times New Roman" w:hAnsi="Times New Roman" w:cs="Times New Roman"/>
          <w:sz w:val="24"/>
        </w:rPr>
        <w:t>group (</w:t>
      </w:r>
      <w:r w:rsidRPr="00536E32">
        <w:rPr>
          <w:rFonts w:ascii="Times New Roman" w:hAnsi="Times New Roman" w:cs="Times New Roman"/>
          <w:i/>
          <w:sz w:val="24"/>
        </w:rPr>
        <w:t>X</w:t>
      </w:r>
      <w:r w:rsidRPr="00536E32">
        <w:rPr>
          <w:rFonts w:ascii="Times New Roman" w:hAnsi="Times New Roman" w:cs="Times New Roman"/>
          <w:i/>
          <w:sz w:val="24"/>
          <w:vertAlign w:val="subscript"/>
        </w:rPr>
        <w:t>T</w:t>
      </w:r>
      <w:r w:rsidRPr="00536E32">
        <w:rPr>
          <w:rFonts w:ascii="Times New Roman" w:hAnsi="Times New Roman" w:cs="Times New Roman"/>
          <w:sz w:val="24"/>
        </w:rPr>
        <w:t>) to that in the CF group (</w:t>
      </w:r>
      <w:proofErr w:type="spellStart"/>
      <w:r w:rsidRPr="00536E32">
        <w:rPr>
          <w:rFonts w:ascii="Times New Roman" w:hAnsi="Times New Roman" w:cs="Times New Roman"/>
          <w:i/>
          <w:sz w:val="24"/>
        </w:rPr>
        <w:t>X</w:t>
      </w:r>
      <w:r w:rsidRPr="00536E32">
        <w:rPr>
          <w:rFonts w:ascii="Times New Roman" w:hAnsi="Times New Roman" w:cs="Times New Roman"/>
          <w:i/>
          <w:sz w:val="24"/>
          <w:vertAlign w:val="subscript"/>
        </w:rPr>
        <w:t>c</w:t>
      </w:r>
      <w:proofErr w:type="spellEnd"/>
      <w:r w:rsidRPr="00536E32">
        <w:rPr>
          <w:rFonts w:ascii="Times New Roman" w:hAnsi="Times New Roman" w:cs="Times New Roman"/>
          <w:sz w:val="24"/>
        </w:rPr>
        <w:t xml:space="preserve">), i.e., </w:t>
      </w:r>
      <m:oMath>
        <m:func>
          <m:funcPr>
            <m:ctrlPr>
              <w:rPr>
                <w:rFonts w:ascii="Cambria Math" w:hAnsi="Times New Roman" w:cs="Times New Roman"/>
                <w:i/>
                <w:sz w:val="24"/>
              </w:rPr>
            </m:ctrlPr>
          </m:funcPr>
          <m:fName>
            <m:r>
              <w:rPr>
                <w:rFonts w:ascii="Cambria Math" w:hAnsi="Times New Roman" w:cs="Times New Roman"/>
                <w:sz w:val="24"/>
              </w:rPr>
              <m:t>ln</m:t>
            </m:r>
          </m:fName>
          <m:e>
            <m:sSub>
              <m:sSubPr>
                <m:ctrlPr>
                  <w:rPr>
                    <w:rFonts w:ascii="Cambria Math" w:hAnsi="Times New Roman" w:cs="Times New Roman"/>
                    <w:i/>
                    <w:sz w:val="24"/>
                  </w:rPr>
                </m:ctrlPr>
              </m:sSubPr>
              <m:e>
                <m:r>
                  <w:rPr>
                    <w:rFonts w:ascii="Cambria Math" w:hAnsi="Times New Roman" w:cs="Times New Roman"/>
                    <w:sz w:val="24"/>
                  </w:rPr>
                  <m:t>R</m:t>
                </m:r>
              </m:e>
              <m:sub>
                <m:r>
                  <w:rPr>
                    <w:rFonts w:ascii="Cambria Math" w:hAnsi="Times New Roman" w:cs="Times New Roman"/>
                    <w:sz w:val="24"/>
                  </w:rPr>
                  <m:t>t</m:t>
                </m:r>
              </m:sub>
            </m:sSub>
          </m:e>
        </m:func>
        <m:r>
          <w:rPr>
            <w:rFonts w:ascii="Cambria Math" w:hAnsi="Times New Roman" w:cs="Times New Roman"/>
            <w:sz w:val="24"/>
          </w:rPr>
          <m:t>=</m:t>
        </m:r>
        <m:func>
          <m:funcPr>
            <m:ctrlPr>
              <w:rPr>
                <w:rFonts w:ascii="Cambria Math" w:hAnsi="Times New Roman" w:cs="Times New Roman"/>
                <w:i/>
                <w:sz w:val="24"/>
              </w:rPr>
            </m:ctrlPr>
          </m:funcPr>
          <m:fName>
            <m:r>
              <w:rPr>
                <w:rFonts w:ascii="Cambria Math" w:hAnsi="Times New Roman" w:cs="Times New Roman"/>
                <w:sz w:val="24"/>
              </w:rPr>
              <m:t>ln</m:t>
            </m:r>
          </m:fName>
          <m:e>
            <m:r>
              <w:rPr>
                <w:rFonts w:ascii="Cambria Math" w:hAnsi="Times New Roman" w:cs="Times New Roman"/>
                <w:sz w:val="24"/>
              </w:rPr>
              <m:t>(</m:t>
            </m:r>
          </m:e>
        </m:func>
        <m:f>
          <m:fPr>
            <m:type m:val="lin"/>
            <m:ctrlPr>
              <w:rPr>
                <w:rFonts w:ascii="Cambria Math" w:hAnsi="Times New Roman" w:cs="Times New Roman"/>
                <w:i/>
                <w:sz w:val="24"/>
              </w:rPr>
            </m:ctrlPr>
          </m:fPr>
          <m:num>
            <m:sSub>
              <m:sSubPr>
                <m:ctrlPr>
                  <w:rPr>
                    <w:rFonts w:ascii="Cambria Math" w:hAnsi="Times New Roman" w:cs="Times New Roman"/>
                    <w:i/>
                    <w:sz w:val="24"/>
                  </w:rPr>
                </m:ctrlPr>
              </m:sSubPr>
              <m:e>
                <m:r>
                  <w:rPr>
                    <w:rFonts w:ascii="Cambria Math" w:hAnsi="Times New Roman" w:cs="Times New Roman"/>
                    <w:sz w:val="24"/>
                  </w:rPr>
                  <m:t>X</m:t>
                </m:r>
              </m:e>
              <m:sub>
                <m:r>
                  <w:rPr>
                    <w:rFonts w:ascii="Cambria Math" w:hAnsi="Times New Roman" w:cs="Times New Roman"/>
                    <w:sz w:val="24"/>
                  </w:rPr>
                  <m:t>T,t</m:t>
                </m:r>
              </m:sub>
            </m:sSub>
          </m:num>
          <m:den>
            <m:sSub>
              <m:sSubPr>
                <m:ctrlPr>
                  <w:rPr>
                    <w:rFonts w:ascii="Cambria Math" w:hAnsi="Times New Roman" w:cs="Times New Roman"/>
                    <w:i/>
                    <w:sz w:val="24"/>
                  </w:rPr>
                </m:ctrlPr>
              </m:sSubPr>
              <m:e>
                <m:r>
                  <w:rPr>
                    <w:rFonts w:ascii="Cambria Math" w:hAnsi="Times New Roman" w:cs="Times New Roman"/>
                    <w:sz w:val="24"/>
                  </w:rPr>
                  <m:t>X</m:t>
                </m:r>
              </m:e>
              <m:sub>
                <m:r>
                  <w:rPr>
                    <w:rFonts w:ascii="Cambria Math" w:hAnsi="Times New Roman" w:cs="Times New Roman"/>
                    <w:sz w:val="24"/>
                  </w:rPr>
                  <m:t>C,t</m:t>
                </m:r>
              </m:sub>
            </m:sSub>
          </m:den>
        </m:f>
        <m:r>
          <w:rPr>
            <w:rFonts w:ascii="Cambria Math" w:hAnsi="Times New Roman" w:cs="Times New Roman"/>
            <w:sz w:val="24"/>
          </w:rPr>
          <m:t>)</m:t>
        </m:r>
      </m:oMath>
      <w:r w:rsidRPr="00536E32">
        <w:rPr>
          <w:rFonts w:ascii="Times New Roman" w:hAnsi="Times New Roman" w:cs="Times New Roman"/>
          <w:sz w:val="24"/>
        </w:rPr>
        <w:t xml:space="preserve">, making diverse studies comparable, improving normality, and reducing the influence of outliers </w:t>
      </w:r>
      <w:r w:rsidRPr="00536E32">
        <w:rPr>
          <w:rFonts w:ascii="Times New Roman" w:hAnsi="Times New Roman" w:cs="Times New Roman"/>
          <w:noProof/>
          <w:color w:val="0000FF"/>
          <w:sz w:val="24"/>
        </w:rPr>
        <w:t>(Hedges et al., 1999)</w:t>
      </w:r>
      <w:r w:rsidRPr="00536E32">
        <w:rPr>
          <w:rFonts w:ascii="Times New Roman" w:hAnsi="Times New Roman" w:cs="Times New Roman"/>
          <w:sz w:val="24"/>
        </w:rPr>
        <w:t xml:space="preserve">. </w:t>
      </w:r>
    </w:p>
    <w:p w:rsidR="007B660D" w:rsidRPr="00536E32" w:rsidRDefault="007B660D" w:rsidP="00CC0E94">
      <w:pPr>
        <w:spacing w:line="480" w:lineRule="auto"/>
        <w:jc w:val="left"/>
        <w:rPr>
          <w:rFonts w:ascii="Times New Roman" w:hAnsi="Times New Roman" w:cs="Times New Roman"/>
          <w:sz w:val="24"/>
        </w:rPr>
      </w:pPr>
    </w:p>
    <w:p w:rsidR="007B660D" w:rsidRPr="00536E32" w:rsidRDefault="007B660D" w:rsidP="00CC0E94">
      <w:pPr>
        <w:spacing w:line="480" w:lineRule="auto"/>
        <w:jc w:val="center"/>
        <w:rPr>
          <w:rFonts w:ascii="Times New Roman" w:hAnsi="Times New Roman" w:cs="Times New Roman"/>
          <w:sz w:val="24"/>
        </w:rPr>
      </w:pPr>
      <w:bookmarkStart w:id="16" w:name="OLE_LINK21"/>
      <w:bookmarkStart w:id="17" w:name="OLE_LINK22"/>
      <w:r w:rsidRPr="00536E32">
        <w:rPr>
          <w:rFonts w:ascii="Times New Roman" w:hAnsi="Times New Roman" w:cs="Times New Roman" w:hint="eastAsia"/>
          <w:sz w:val="24"/>
        </w:rPr>
        <w:t>&lt;</w:t>
      </w:r>
      <w:r w:rsidRPr="00536E32">
        <w:rPr>
          <w:rFonts w:ascii="Times New Roman" w:hAnsi="Times New Roman" w:cs="Times New Roman"/>
          <w:sz w:val="24"/>
        </w:rPr>
        <w:t>&lt;Insert T</w:t>
      </w:r>
      <w:r w:rsidRPr="00536E32">
        <w:rPr>
          <w:rFonts w:ascii="Times New Roman" w:hAnsi="Times New Roman" w:cs="Times New Roman" w:hint="eastAsia"/>
          <w:sz w:val="24"/>
        </w:rPr>
        <w:t>able</w:t>
      </w:r>
      <w:r w:rsidRPr="00536E32">
        <w:rPr>
          <w:rFonts w:ascii="Times New Roman" w:hAnsi="Times New Roman" w:cs="Times New Roman"/>
          <w:sz w:val="24"/>
        </w:rPr>
        <w:t xml:space="preserve"> 1 Here&gt;&gt;</w:t>
      </w:r>
    </w:p>
    <w:bookmarkEnd w:id="16"/>
    <w:bookmarkEnd w:id="17"/>
    <w:p w:rsidR="007B660D" w:rsidRPr="00536E32" w:rsidRDefault="007B660D" w:rsidP="00CC0E94">
      <w:pPr>
        <w:spacing w:line="480" w:lineRule="auto"/>
        <w:jc w:val="left"/>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2.3 Relative importance assessment</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Four Random Forest (RF) models were used to </w:t>
      </w:r>
      <w:r w:rsidRPr="00536E32">
        <w:rPr>
          <w:rFonts w:ascii="Times New Roman" w:eastAsia="Times New Roman" w:hAnsi="Times New Roman" w:cs="Times New Roman"/>
          <w:sz w:val="24"/>
          <w:szCs w:val="24"/>
        </w:rPr>
        <w:t xml:space="preserve">identify </w:t>
      </w:r>
      <w:r w:rsidRPr="00536E32">
        <w:rPr>
          <w:rFonts w:ascii="Times New Roman" w:hAnsi="Times New Roman" w:cs="Times New Roman"/>
          <w:sz w:val="24"/>
        </w:rPr>
        <w:t xml:space="preserve">explanatory </w:t>
      </w:r>
      <w:r w:rsidRPr="00536E32">
        <w:rPr>
          <w:rFonts w:ascii="Times New Roman" w:eastAsia="Times New Roman" w:hAnsi="Times New Roman" w:cs="Times New Roman"/>
          <w:sz w:val="24"/>
          <w:szCs w:val="24"/>
        </w:rPr>
        <w:t xml:space="preserve">variables that are most important to variations in global effects of </w:t>
      </w:r>
      <w:r w:rsidRPr="00536E32">
        <w:rPr>
          <w:rFonts w:ascii="Times New Roman" w:hAnsi="Times New Roman" w:cs="Times New Roman"/>
          <w:sz w:val="24"/>
          <w:szCs w:val="24"/>
        </w:rPr>
        <w:t xml:space="preserve">non-continuous flooding practices </w:t>
      </w:r>
      <w:r w:rsidRPr="00536E32">
        <w:rPr>
          <w:rFonts w:ascii="Times New Roman" w:hAnsi="Times New Roman" w:cs="Times New Roman"/>
          <w:sz w:val="24"/>
        </w:rPr>
        <w:t>on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N</w:t>
      </w:r>
      <w:r w:rsidRPr="00536E32">
        <w:rPr>
          <w:rFonts w:ascii="Times New Roman" w:hAnsi="Times New Roman" w:cs="Times New Roman"/>
          <w:sz w:val="24"/>
          <w:vertAlign w:val="subscript"/>
        </w:rPr>
        <w:t>2</w:t>
      </w:r>
      <w:r w:rsidRPr="00536E32">
        <w:rPr>
          <w:rFonts w:ascii="Times New Roman" w:hAnsi="Times New Roman" w:cs="Times New Roman"/>
          <w:sz w:val="24"/>
        </w:rPr>
        <w:t>O emissions, IRR, and rice yield, respectively</w:t>
      </w:r>
      <w:r w:rsidRPr="00536E32">
        <w:rPr>
          <w:rFonts w:ascii="Times New Roman" w:eastAsia="Times New Roman" w:hAnsi="Times New Roman" w:cs="Times New Roman"/>
          <w:sz w:val="24"/>
          <w:szCs w:val="24"/>
        </w:rPr>
        <w:t xml:space="preserve">. Similar models have been widely used for relative importance assessment </w:t>
      </w:r>
      <w:r w:rsidRPr="00536E32">
        <w:rPr>
          <w:rFonts w:ascii="Times New Roman" w:eastAsia="Times New Roman" w:hAnsi="Times New Roman" w:cs="Times New Roman"/>
          <w:noProof/>
          <w:color w:val="0000FF"/>
          <w:sz w:val="24"/>
          <w:szCs w:val="24"/>
        </w:rPr>
        <w:t>(Xu et al., 2021)</w:t>
      </w:r>
      <w:r w:rsidRPr="00536E32">
        <w:rPr>
          <w:rFonts w:ascii="Times New Roman" w:eastAsia="Times New Roman" w:hAnsi="Times New Roman" w:cs="Times New Roman"/>
          <w:sz w:val="24"/>
          <w:szCs w:val="24"/>
        </w:rPr>
        <w:t xml:space="preserve">, </w:t>
      </w:r>
      <w:r w:rsidRPr="00536E32">
        <w:rPr>
          <w:rFonts w:ascii="Times New Roman" w:hAnsi="Times New Roman" w:cs="Times New Roman"/>
          <w:sz w:val="24"/>
        </w:rPr>
        <w:t xml:space="preserve">by measuring the increase in the Out-Of-Bag (OOB) error when the variable was randomly permuted, while keeping all the other variables unchanged. The larger the increase in the OOB error the more important is the role of the corresponding variable. For each RF model, </w:t>
      </w:r>
      <w:proofErr w:type="spellStart"/>
      <w:r w:rsidRPr="00536E32">
        <w:rPr>
          <w:rFonts w:ascii="Times New Roman" w:hAnsi="Times New Roman" w:cs="Times New Roman"/>
          <w:i/>
          <w:sz w:val="24"/>
        </w:rPr>
        <w:t>lnR</w:t>
      </w:r>
      <w:proofErr w:type="spellEnd"/>
      <w:r w:rsidRPr="00536E32">
        <w:rPr>
          <w:rFonts w:ascii="Times New Roman" w:hAnsi="Times New Roman" w:cs="Times New Roman"/>
          <w:sz w:val="24"/>
        </w:rPr>
        <w:t xml:space="preserve"> was used as response variable</w:t>
      </w:r>
      <w:r w:rsidRPr="00536E32">
        <w:rPr>
          <w:rFonts w:ascii="Times New Roman" w:hAnsi="Times New Roman" w:cs="Times New Roman" w:hint="eastAsia"/>
          <w:sz w:val="24"/>
        </w:rPr>
        <w:t>,</w:t>
      </w:r>
      <w:r w:rsidRPr="00536E32">
        <w:rPr>
          <w:rFonts w:ascii="Times New Roman" w:hAnsi="Times New Roman" w:cs="Times New Roman"/>
          <w:sz w:val="24"/>
        </w:rPr>
        <w:t xml:space="preserve"> and two climatic variables, five soil variables, and </w:t>
      </w:r>
      <w:r w:rsidRPr="00536E32">
        <w:rPr>
          <w:rFonts w:ascii="Times New Roman" w:hAnsi="Times New Roman" w:cs="Times New Roman"/>
          <w:sz w:val="24"/>
        </w:rPr>
        <w:lastRenderedPageBreak/>
        <w:t xml:space="preserve">three agronomic management variables were included as explanatory variable </w:t>
      </w:r>
      <w:r w:rsidRPr="00536E32">
        <w:rPr>
          <w:rFonts w:ascii="Times New Roman" w:hAnsi="Times New Roman" w:cs="Times New Roman"/>
          <w:color w:val="0000FF"/>
          <w:sz w:val="24"/>
        </w:rPr>
        <w:t>(Table 1)</w:t>
      </w:r>
      <w:r w:rsidRPr="00536E32">
        <w:rPr>
          <w:rFonts w:ascii="Times New Roman" w:hAnsi="Times New Roman" w:cs="Times New Roman"/>
          <w:sz w:val="24"/>
        </w:rPr>
        <w:t xml:space="preserve">. </w:t>
      </w:r>
      <w:r w:rsidRPr="00536E32">
        <w:rPr>
          <w:rFonts w:ascii="Times New Roman" w:hAnsi="Times New Roman" w:cs="Times New Roman"/>
          <w:sz w:val="24"/>
          <w:szCs w:val="24"/>
        </w:rPr>
        <w:t>The optimum number of trees to grow (</w:t>
      </w:r>
      <w:proofErr w:type="spellStart"/>
      <w:r w:rsidRPr="00536E32">
        <w:rPr>
          <w:rFonts w:ascii="Times New Roman" w:hAnsi="Times New Roman" w:cs="Times New Roman"/>
          <w:i/>
          <w:sz w:val="24"/>
          <w:szCs w:val="24"/>
        </w:rPr>
        <w:t>n</w:t>
      </w:r>
      <w:r w:rsidRPr="00536E32">
        <w:rPr>
          <w:rFonts w:ascii="Times New Roman" w:hAnsi="Times New Roman" w:cs="Times New Roman"/>
          <w:i/>
          <w:sz w:val="24"/>
          <w:szCs w:val="24"/>
          <w:vertAlign w:val="subscript"/>
        </w:rPr>
        <w:t>tree</w:t>
      </w:r>
      <w:proofErr w:type="spellEnd"/>
      <w:r w:rsidRPr="00536E32">
        <w:rPr>
          <w:rFonts w:ascii="Times New Roman" w:hAnsi="Times New Roman" w:cs="Times New Roman"/>
          <w:sz w:val="24"/>
          <w:szCs w:val="24"/>
        </w:rPr>
        <w:t>), the number of randomly selected features (</w:t>
      </w:r>
      <w:proofErr w:type="spellStart"/>
      <w:r w:rsidRPr="00536E32">
        <w:rPr>
          <w:rFonts w:ascii="Times New Roman" w:hAnsi="Times New Roman" w:cs="Times New Roman"/>
          <w:i/>
          <w:sz w:val="24"/>
          <w:szCs w:val="24"/>
        </w:rPr>
        <w:t>m</w:t>
      </w:r>
      <w:r w:rsidRPr="00536E32">
        <w:rPr>
          <w:rFonts w:ascii="Times New Roman" w:hAnsi="Times New Roman" w:cs="Times New Roman"/>
          <w:i/>
          <w:sz w:val="24"/>
          <w:szCs w:val="24"/>
          <w:vertAlign w:val="subscript"/>
        </w:rPr>
        <w:t>try</w:t>
      </w:r>
      <w:proofErr w:type="spellEnd"/>
      <w:r w:rsidRPr="00536E32">
        <w:rPr>
          <w:rFonts w:ascii="Times New Roman" w:hAnsi="Times New Roman" w:cs="Times New Roman"/>
          <w:sz w:val="24"/>
          <w:szCs w:val="24"/>
        </w:rPr>
        <w:t>) for node splitting, and the number of observations at the terminal nodes of the trees (</w:t>
      </w:r>
      <w:r w:rsidRPr="00536E32">
        <w:rPr>
          <w:rFonts w:ascii="Times New Roman" w:hAnsi="Times New Roman" w:cs="Times New Roman"/>
          <w:i/>
          <w:sz w:val="24"/>
          <w:szCs w:val="24"/>
        </w:rPr>
        <w:t>node</w:t>
      </w:r>
      <w:r w:rsidRPr="00536E32">
        <w:rPr>
          <w:rFonts w:ascii="Times New Roman" w:hAnsi="Times New Roman" w:cs="Times New Roman"/>
          <w:sz w:val="24"/>
          <w:szCs w:val="24"/>
        </w:rPr>
        <w:t>) were determined based on the minim</w:t>
      </w:r>
      <w:r w:rsidRPr="00536E32">
        <w:rPr>
          <w:rFonts w:ascii="Times New Roman" w:hAnsi="Times New Roman" w:cs="Times New Roman"/>
          <w:sz w:val="24"/>
        </w:rPr>
        <w:t xml:space="preserve">ized out-of-bag (OOB) mean squared error for each model specifically </w:t>
      </w:r>
      <w:r w:rsidRPr="00536E32">
        <w:rPr>
          <w:rFonts w:ascii="Times New Roman" w:hAnsi="Times New Roman" w:cs="Times New Roman"/>
          <w:color w:val="0000FF"/>
          <w:sz w:val="24"/>
        </w:rPr>
        <w:t>(Table. S5)</w:t>
      </w:r>
      <w:r w:rsidRPr="00536E32">
        <w:rPr>
          <w:rFonts w:ascii="Times New Roman" w:hAnsi="Times New Roman" w:cs="Times New Roman"/>
          <w:sz w:val="24"/>
        </w:rPr>
        <w:t xml:space="preserve">. Each RF model was evaluated with a </w:t>
      </w:r>
      <w:bookmarkStart w:id="18" w:name="OLE_LINK27"/>
      <w:bookmarkStart w:id="19" w:name="OLE_LINK28"/>
      <w:r w:rsidRPr="00536E32">
        <w:rPr>
          <w:rFonts w:ascii="Times New Roman" w:hAnsi="Times New Roman" w:cs="Times New Roman"/>
          <w:sz w:val="24"/>
        </w:rPr>
        <w:t>five-fold cross-validation</w:t>
      </w:r>
      <w:bookmarkEnd w:id="18"/>
      <w:bookmarkEnd w:id="19"/>
      <w:r w:rsidRPr="00536E32">
        <w:rPr>
          <w:rFonts w:ascii="Times New Roman" w:hAnsi="Times New Roman" w:cs="Times New Roman"/>
          <w:sz w:val="24"/>
        </w:rPr>
        <w:t xml:space="preserve"> approach. </w:t>
      </w:r>
      <w:bookmarkStart w:id="20" w:name="OLE_LINK12"/>
      <w:bookmarkStart w:id="21" w:name="OLE_LINK13"/>
      <w:r w:rsidRPr="00536E32">
        <w:rPr>
          <w:rFonts w:ascii="Times New Roman" w:hAnsi="Times New Roman" w:cs="Times New Roman"/>
          <w:sz w:val="24"/>
        </w:rPr>
        <w:t>The dataset was divided into five subsets of equal size, of which 80% were used for model fitting and the remaining 20% were used to predict treatment effects (</w:t>
      </w:r>
      <w:proofErr w:type="spellStart"/>
      <w:r w:rsidRPr="00536E32">
        <w:rPr>
          <w:rFonts w:ascii="Times New Roman" w:hAnsi="Times New Roman" w:cs="Times New Roman"/>
          <w:i/>
          <w:sz w:val="24"/>
        </w:rPr>
        <w:t>lnR</w:t>
      </w:r>
      <w:proofErr w:type="spellEnd"/>
      <w:r w:rsidRPr="00536E32">
        <w:rPr>
          <w:rFonts w:ascii="Times New Roman" w:hAnsi="Times New Roman" w:cs="Times New Roman"/>
          <w:sz w:val="24"/>
        </w:rPr>
        <w:t>) with the fitted model. To avoid a bias linked to randomly divided</w:t>
      </w:r>
      <w:bookmarkEnd w:id="20"/>
      <w:bookmarkEnd w:id="21"/>
      <w:r w:rsidRPr="00536E32">
        <w:rPr>
          <w:rFonts w:ascii="Times New Roman" w:hAnsi="Times New Roman" w:cs="Times New Roman"/>
          <w:sz w:val="24"/>
        </w:rPr>
        <w:t xml:space="preserve"> subsets, we repeated the validation 10 times for possible subdivisions. This technique allows us to test how well the model performs on the independent validation samples. Both R</w:t>
      </w:r>
      <w:r w:rsidRPr="00536E32">
        <w:rPr>
          <w:rFonts w:ascii="Times New Roman" w:hAnsi="Times New Roman" w:cs="Times New Roman"/>
          <w:sz w:val="24"/>
          <w:vertAlign w:val="superscript"/>
        </w:rPr>
        <w:t>2</w:t>
      </w:r>
      <w:r w:rsidRPr="00536E32">
        <w:rPr>
          <w:rFonts w:ascii="Times New Roman" w:hAnsi="Times New Roman" w:cs="Times New Roman"/>
          <w:sz w:val="24"/>
        </w:rPr>
        <w:t xml:space="preserve"> and root mean squared error (RMSE) between the predictions and observations were calculated for assessing model performance.</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2.4 Global predictions of effects of non-continuous flooding practices</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b/>
          <w:bCs/>
          <w:iCs/>
          <w:sz w:val="24"/>
        </w:rPr>
        <w:t>Optimal UFR levels.</w:t>
      </w:r>
      <w:r w:rsidRPr="00536E32">
        <w:rPr>
          <w:rFonts w:ascii="Times New Roman" w:hAnsi="Times New Roman" w:cs="Times New Roman"/>
          <w:bCs/>
          <w:iCs/>
          <w:sz w:val="24"/>
        </w:rPr>
        <w:t xml:space="preserve"> </w:t>
      </w:r>
      <w:r w:rsidRPr="00536E32">
        <w:rPr>
          <w:rFonts w:ascii="Times New Roman" w:hAnsi="Times New Roman" w:cs="Times New Roman" w:hint="eastAsia"/>
          <w:sz w:val="24"/>
        </w:rPr>
        <w:t>T</w:t>
      </w:r>
      <w:r w:rsidRPr="00536E32">
        <w:rPr>
          <w:rFonts w:ascii="Times New Roman" w:hAnsi="Times New Roman" w:cs="Times New Roman"/>
          <w:sz w:val="24"/>
        </w:rPr>
        <w:t xml:space="preserve">he global patterns of </w:t>
      </w:r>
      <w:r w:rsidRPr="00536E32">
        <w:rPr>
          <w:rFonts w:ascii="Times New Roman" w:hAnsi="Times New Roman" w:cs="Times New Roman" w:hint="eastAsia"/>
          <w:sz w:val="24"/>
        </w:rPr>
        <w:t>optimal</w:t>
      </w:r>
      <w:r w:rsidRPr="00536E32">
        <w:rPr>
          <w:rFonts w:ascii="Times New Roman" w:hAnsi="Times New Roman" w:cs="Times New Roman"/>
          <w:sz w:val="24"/>
        </w:rPr>
        <w:t xml:space="preserve"> UFR levels and associated treatment effects </w:t>
      </w:r>
      <w:r w:rsidRPr="00536E32">
        <w:rPr>
          <w:rFonts w:ascii="Times New Roman" w:hAnsi="Times New Roman" w:cs="Times New Roman" w:hint="eastAsia"/>
          <w:sz w:val="24"/>
        </w:rPr>
        <w:t>from</w:t>
      </w:r>
      <w:r w:rsidRPr="00536E32">
        <w:rPr>
          <w:rFonts w:ascii="Times New Roman" w:hAnsi="Times New Roman" w:cs="Times New Roman"/>
          <w:sz w:val="24"/>
        </w:rPr>
        <w:t xml:space="preserve"> adopting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were determined by minimizing GHG emissions or IRR without rice yield penalty</w:t>
      </w:r>
      <w:r w:rsidRPr="00536E32">
        <w:rPr>
          <w:rFonts w:ascii="Times New Roman" w:eastAsia="Times New Roman" w:hAnsi="Times New Roman" w:cs="Times New Roman"/>
          <w:sz w:val="24"/>
          <w:szCs w:val="24"/>
        </w:rPr>
        <w:t xml:space="preserve"> at 5-arc-minute spatial resolution. There are two </w:t>
      </w:r>
      <w:r w:rsidRPr="00536E32">
        <w:rPr>
          <w:rFonts w:ascii="Times New Roman" w:hAnsi="Times New Roman" w:cs="Times New Roman"/>
          <w:sz w:val="24"/>
        </w:rPr>
        <w:t>scenarios, (</w:t>
      </w:r>
      <w:proofErr w:type="spellStart"/>
      <w:r w:rsidRPr="00536E32">
        <w:rPr>
          <w:rFonts w:ascii="Times New Roman" w:hAnsi="Times New Roman" w:cs="Times New Roman"/>
          <w:sz w:val="24"/>
        </w:rPr>
        <w:t>i</w:t>
      </w:r>
      <w:proofErr w:type="spellEnd"/>
      <w:r w:rsidRPr="00536E32">
        <w:rPr>
          <w:rFonts w:ascii="Times New Roman" w:hAnsi="Times New Roman" w:cs="Times New Roman"/>
          <w:sz w:val="24"/>
        </w:rPr>
        <w:t xml:space="preserve">) minimizing GWP without </w:t>
      </w:r>
      <w:r w:rsidRPr="00536E32">
        <w:rPr>
          <w:rFonts w:ascii="Times New Roman" w:eastAsia="Times New Roman" w:hAnsi="Times New Roman" w:cs="Times New Roman"/>
          <w:sz w:val="24"/>
          <w:szCs w:val="24"/>
        </w:rPr>
        <w:t xml:space="preserve">compromising </w:t>
      </w:r>
      <w:r w:rsidRPr="00536E32">
        <w:rPr>
          <w:rFonts w:ascii="Times New Roman" w:hAnsi="Times New Roman" w:cs="Times New Roman"/>
          <w:sz w:val="24"/>
        </w:rPr>
        <w:t>rice yield or increasing IRR (</w:t>
      </w:r>
      <w:proofErr w:type="spellStart"/>
      <w:r w:rsidRPr="00536E32">
        <w:rPr>
          <w:rFonts w:ascii="Times New Roman" w:hAnsi="Times New Roman" w:cs="Times New Roman"/>
          <w:i/>
          <w:sz w:val="24"/>
        </w:rPr>
        <w:t>S</w:t>
      </w:r>
      <w:r w:rsidRPr="00536E32">
        <w:rPr>
          <w:rFonts w:ascii="Times New Roman" w:hAnsi="Times New Roman" w:cs="Times New Roman"/>
          <w:i/>
          <w:sz w:val="24"/>
          <w:vertAlign w:val="subscript"/>
        </w:rPr>
        <w:t>gwp</w:t>
      </w:r>
      <w:proofErr w:type="spellEnd"/>
      <w:r w:rsidRPr="00536E32">
        <w:rPr>
          <w:rFonts w:ascii="Times New Roman" w:hAnsi="Times New Roman" w:cs="Times New Roman"/>
          <w:sz w:val="24"/>
        </w:rPr>
        <w:t xml:space="preserve">, Equation 1a), and (ii) minimizing IRR without </w:t>
      </w:r>
      <w:r w:rsidRPr="00536E32">
        <w:rPr>
          <w:rFonts w:ascii="Times New Roman" w:eastAsia="Times New Roman" w:hAnsi="Times New Roman" w:cs="Times New Roman"/>
          <w:sz w:val="24"/>
          <w:szCs w:val="24"/>
        </w:rPr>
        <w:t>compromising</w:t>
      </w:r>
      <w:r w:rsidRPr="00536E32">
        <w:rPr>
          <w:rFonts w:ascii="Times New Roman" w:hAnsi="Times New Roman" w:cs="Times New Roman"/>
          <w:sz w:val="24"/>
        </w:rPr>
        <w:t xml:space="preserve"> rice</w:t>
      </w:r>
      <w:r w:rsidRPr="00536E32">
        <w:rPr>
          <w:rFonts w:ascii="Times New Roman" w:eastAsia="Times New Roman" w:hAnsi="Times New Roman" w:cs="Times New Roman"/>
          <w:sz w:val="24"/>
          <w:szCs w:val="24"/>
        </w:rPr>
        <w:t xml:space="preserve"> </w:t>
      </w:r>
      <w:r w:rsidRPr="00536E32">
        <w:rPr>
          <w:rFonts w:ascii="Times New Roman" w:hAnsi="Times New Roman" w:cs="Times New Roman"/>
          <w:sz w:val="24"/>
        </w:rPr>
        <w:t>yield or increasing GWP (</w:t>
      </w:r>
      <w:proofErr w:type="spellStart"/>
      <w:r w:rsidRPr="00536E32">
        <w:rPr>
          <w:rFonts w:ascii="Times New Roman" w:hAnsi="Times New Roman" w:cs="Times New Roman"/>
          <w:i/>
          <w:sz w:val="24"/>
        </w:rPr>
        <w:t>S</w:t>
      </w:r>
      <w:r w:rsidRPr="00536E32">
        <w:rPr>
          <w:rFonts w:ascii="Times New Roman" w:hAnsi="Times New Roman" w:cs="Times New Roman"/>
          <w:i/>
          <w:sz w:val="24"/>
          <w:vertAlign w:val="subscript"/>
        </w:rPr>
        <w:t>irr</w:t>
      </w:r>
      <w:proofErr w:type="spellEnd"/>
      <w:r w:rsidRPr="00536E32">
        <w:rPr>
          <w:rFonts w:ascii="Times New Roman" w:hAnsi="Times New Roman" w:cs="Times New Roman"/>
          <w:sz w:val="24"/>
        </w:rPr>
        <w:t>, Equation 1</w:t>
      </w:r>
      <w:r w:rsidRPr="00536E32">
        <w:rPr>
          <w:rFonts w:ascii="Times New Roman" w:hAnsi="Times New Roman" w:cs="Times New Roman" w:hint="eastAsia"/>
          <w:sz w:val="24"/>
        </w:rPr>
        <w:t>b</w:t>
      </w:r>
      <w:r w:rsidRPr="00536E32">
        <w:rPr>
          <w:rFonts w:ascii="Times New Roman" w:hAnsi="Times New Roman" w:cs="Times New Roman"/>
          <w:sz w:val="24"/>
        </w:rPr>
        <w:t xml:space="preserve">): </w:t>
      </w:r>
    </w:p>
    <w:p w:rsidR="007B660D" w:rsidRPr="00536E32" w:rsidRDefault="008E32B0" w:rsidP="00CC0E94">
      <w:pPr>
        <w:spacing w:line="480" w:lineRule="auto"/>
        <w:jc w:val="right"/>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gwp</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j</m:t>
            </m:r>
          </m:sub>
        </m:sSub>
        <m:r>
          <w:rPr>
            <w:rFonts w:ascii="Cambria Math" w:hAnsi="Cambria Math" w:cs="Times New Roman"/>
            <w:sz w:val="24"/>
          </w:rPr>
          <m:t xml:space="preserve">=min </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gwp</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 s.t.</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yield</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m:t>
        </m:r>
        <m:r>
          <w:rPr>
            <w:rFonts w:ascii="Cambria Math" w:hAnsi="Times New Roman" w:cs="Times New Roman"/>
            <w:sz w:val="24"/>
          </w:rPr>
          <m:t>1,</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irr</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m:t>
        </m:r>
        <m:r>
          <w:rPr>
            <w:rFonts w:ascii="Cambria Math" w:hAnsi="Times New Roman" w:cs="Times New Roman"/>
            <w:sz w:val="24"/>
          </w:rPr>
          <m:t xml:space="preserve">1, </m:t>
        </m:r>
        <m:sSub>
          <m:sSubPr>
            <m:ctrlPr>
              <w:rPr>
                <w:rFonts w:ascii="Cambria Math" w:hAnsi="Times New Roman" w:cs="Times New Roman"/>
                <w:i/>
                <w:sz w:val="24"/>
              </w:rPr>
            </m:ctrlPr>
          </m:sSubPr>
          <m:e>
            <m:r>
              <w:rPr>
                <w:rFonts w:ascii="Cambria Math" w:hAnsi="Times New Roman" w:cs="Times New Roman"/>
                <w:sz w:val="24"/>
              </w:rPr>
              <m:t>u</m:t>
            </m:r>
          </m:e>
          <m:sub>
            <m:r>
              <w:rPr>
                <w:rFonts w:ascii="Cambria Math" w:hAnsi="Times New Roman" w:cs="Times New Roman"/>
                <w:sz w:val="24"/>
              </w:rPr>
              <m:t>j</m:t>
            </m:r>
          </m:sub>
        </m:sSub>
        <m:r>
          <w:rPr>
            <w:rFonts w:ascii="Cambria Math" w:hAnsi="Times New Roman" w:cs="Times New Roman"/>
            <w:sz w:val="24"/>
          </w:rPr>
          <m:t>≤</m:t>
        </m:r>
        <m:r>
          <w:rPr>
            <w:rFonts w:ascii="Cambria Math" w:hAnsi="Times New Roman" w:cs="Times New Roman"/>
            <w:sz w:val="24"/>
          </w:rPr>
          <m:t>UF</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m:t>
            </m:r>
          </m:sup>
        </m:sSubSup>
        <m:r>
          <w:rPr>
            <w:rFonts w:ascii="Cambria Math" w:hAnsi="Times New Roman" w:cs="Times New Roman"/>
            <w:sz w:val="24"/>
          </w:rPr>
          <m:t xml:space="preserve"> </m:t>
        </m:r>
      </m:oMath>
      <w:proofErr w:type="gramStart"/>
      <w:r w:rsidR="007B660D" w:rsidRPr="00536E32">
        <w:rPr>
          <w:rFonts w:ascii="Times New Roman" w:hAnsi="Times New Roman" w:cs="Times New Roman" w:hint="eastAsia"/>
          <w:sz w:val="24"/>
        </w:rPr>
        <w:t>,</w:t>
      </w:r>
      <w:r w:rsidR="007B660D" w:rsidRPr="00536E32">
        <w:rPr>
          <w:rFonts w:ascii="Times New Roman" w:hAnsi="Times New Roman" w:cs="Times New Roman"/>
          <w:sz w:val="24"/>
        </w:rPr>
        <w:t xml:space="preserve">   </w:t>
      </w:r>
      <w:proofErr w:type="gramEnd"/>
      <w:r w:rsidR="007B660D" w:rsidRPr="00536E32">
        <w:rPr>
          <w:rFonts w:ascii="Times New Roman" w:hAnsi="Times New Roman" w:cs="Times New Roman"/>
          <w:sz w:val="24"/>
        </w:rPr>
        <w:t>(1a)</w:t>
      </w:r>
    </w:p>
    <w:p w:rsidR="007B660D" w:rsidRPr="00536E32" w:rsidRDefault="008E32B0" w:rsidP="00CC0E94">
      <w:pPr>
        <w:spacing w:line="480" w:lineRule="auto"/>
        <w:jc w:val="right"/>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irr</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j</m:t>
            </m:r>
          </m:sub>
        </m:sSub>
        <m:r>
          <w:rPr>
            <w:rFonts w:ascii="Cambria Math" w:hAnsi="Cambria Math" w:cs="Times New Roman"/>
            <w:sz w:val="24"/>
          </w:rPr>
          <m:t xml:space="preserve">=min </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irr</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  s.t.</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yield</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m:t>
        </m:r>
        <m:r>
          <w:rPr>
            <w:rFonts w:ascii="Cambria Math" w:hAnsi="Times New Roman" w:cs="Times New Roman"/>
            <w:sz w:val="24"/>
          </w:rPr>
          <m:t>1,</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gwp</m:t>
            </m:r>
          </m:sup>
        </m:sSubSup>
        <m:d>
          <m:dPr>
            <m:ctrlPr>
              <w:rPr>
                <w:rFonts w:ascii="Cambria Math" w:hAnsi="Times New Roman" w:cs="Times New Roman"/>
                <w:i/>
                <w:sz w:val="24"/>
              </w:rPr>
            </m:ctrlPr>
          </m:dPr>
          <m:e>
            <m:r>
              <w:rPr>
                <w:rFonts w:ascii="Cambria Math" w:hAnsi="Times New Roman" w:cs="Times New Roman"/>
                <w:sz w:val="24"/>
              </w:rPr>
              <m:t>u</m:t>
            </m:r>
          </m:e>
        </m:d>
        <m:r>
          <w:rPr>
            <w:rFonts w:ascii="Cambria Math" w:hAnsi="Times New Roman" w:cs="Times New Roman"/>
            <w:sz w:val="24"/>
          </w:rPr>
          <m:t>≤</m:t>
        </m:r>
        <m:r>
          <w:rPr>
            <w:rFonts w:ascii="Cambria Math" w:hAnsi="Times New Roman" w:cs="Times New Roman"/>
            <w:sz w:val="24"/>
          </w:rPr>
          <m:t xml:space="preserve">1, </m:t>
        </m:r>
        <m:sSub>
          <m:sSubPr>
            <m:ctrlPr>
              <w:rPr>
                <w:rFonts w:ascii="Cambria Math" w:hAnsi="Times New Roman" w:cs="Times New Roman"/>
                <w:i/>
                <w:sz w:val="24"/>
              </w:rPr>
            </m:ctrlPr>
          </m:sSubPr>
          <m:e>
            <m:r>
              <w:rPr>
                <w:rFonts w:ascii="Cambria Math" w:hAnsi="Times New Roman" w:cs="Times New Roman"/>
                <w:sz w:val="24"/>
              </w:rPr>
              <m:t>u</m:t>
            </m:r>
          </m:e>
          <m:sub>
            <m:r>
              <w:rPr>
                <w:rFonts w:ascii="Cambria Math" w:hAnsi="Times New Roman" w:cs="Times New Roman"/>
                <w:sz w:val="24"/>
              </w:rPr>
              <m:t>j</m:t>
            </m:r>
          </m:sub>
        </m:sSub>
        <m:r>
          <w:rPr>
            <w:rFonts w:ascii="Cambria Math" w:hAnsi="Times New Roman" w:cs="Times New Roman"/>
            <w:sz w:val="24"/>
          </w:rPr>
          <m:t>≤</m:t>
        </m:r>
        <m:r>
          <w:rPr>
            <w:rFonts w:ascii="Cambria Math" w:hAnsi="Times New Roman" w:cs="Times New Roman"/>
            <w:sz w:val="24"/>
          </w:rPr>
          <m:t>UF</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m:t>
            </m:r>
          </m:sup>
        </m:sSubSup>
        <m:r>
          <w:rPr>
            <w:rFonts w:ascii="Cambria Math" w:hAnsi="Times New Roman" w:cs="Times New Roman"/>
            <w:sz w:val="24"/>
          </w:rPr>
          <m:t xml:space="preserve"> </m:t>
        </m:r>
      </m:oMath>
      <w:proofErr w:type="gramStart"/>
      <w:r w:rsidR="007B660D" w:rsidRPr="00536E32">
        <w:rPr>
          <w:rFonts w:ascii="Times New Roman" w:hAnsi="Times New Roman" w:cs="Times New Roman" w:hint="eastAsia"/>
          <w:sz w:val="24"/>
        </w:rPr>
        <w:t>,</w:t>
      </w:r>
      <w:r w:rsidR="007B660D" w:rsidRPr="00536E32">
        <w:rPr>
          <w:rFonts w:ascii="Times New Roman" w:hAnsi="Times New Roman" w:cs="Times New Roman"/>
          <w:sz w:val="24"/>
        </w:rPr>
        <w:t xml:space="preserve">   </w:t>
      </w:r>
      <w:proofErr w:type="gramEnd"/>
      <w:r w:rsidR="007B660D" w:rsidRPr="00536E32">
        <w:rPr>
          <w:rFonts w:ascii="Times New Roman" w:hAnsi="Times New Roman" w:cs="Times New Roman"/>
          <w:sz w:val="24"/>
        </w:rPr>
        <w:t>(1b)</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hint="eastAsia"/>
          <w:sz w:val="24"/>
        </w:rPr>
        <w:lastRenderedPageBreak/>
        <w:t>w</w:t>
      </w:r>
      <w:r w:rsidRPr="00536E32">
        <w:rPr>
          <w:rFonts w:ascii="Times New Roman" w:hAnsi="Times New Roman" w:cs="Times New Roman"/>
          <w:sz w:val="24"/>
        </w:rPr>
        <w:t xml:space="preserve">here </w:t>
      </w:r>
      <w:proofErr w:type="spellStart"/>
      <w:r w:rsidRPr="00536E32">
        <w:rPr>
          <w:rFonts w:ascii="Times New Roman" w:hAnsi="Times New Roman" w:cs="Times New Roman"/>
          <w:i/>
          <w:sz w:val="24"/>
        </w:rPr>
        <w:t>u</w:t>
      </w:r>
      <w:r w:rsidRPr="00536E32">
        <w:rPr>
          <w:rFonts w:ascii="Times New Roman" w:hAnsi="Times New Roman" w:cs="Times New Roman"/>
          <w:i/>
          <w:sz w:val="24"/>
          <w:vertAlign w:val="subscript"/>
        </w:rPr>
        <w:t>j</w:t>
      </w:r>
      <w:proofErr w:type="spellEnd"/>
      <w:r w:rsidRPr="00536E32">
        <w:rPr>
          <w:rFonts w:ascii="Times New Roman" w:hAnsi="Times New Roman" w:cs="Times New Roman"/>
          <w:sz w:val="24"/>
        </w:rPr>
        <w:t xml:space="preserve"> refers to UFR level, </w:t>
      </w:r>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j</m:t>
            </m:r>
          </m:sub>
        </m:sSub>
      </m:oMath>
      <w:r w:rsidRPr="00536E32">
        <w:rPr>
          <w:rFonts w:ascii="Times New Roman" w:hAnsi="Times New Roman" w:cs="Times New Roman" w:hint="eastAsia"/>
          <w:sz w:val="24"/>
        </w:rPr>
        <w:t xml:space="preserve"> </w:t>
      </w:r>
      <w:r w:rsidRPr="00536E32">
        <w:rPr>
          <w:rFonts w:ascii="Times New Roman" w:hAnsi="Times New Roman" w:cs="Times New Roman"/>
          <w:sz w:val="24"/>
        </w:rPr>
        <w:t xml:space="preserve">denotes the minimal GWP or IRR for grid cell </w:t>
      </w:r>
      <w:r w:rsidRPr="00536E32">
        <w:rPr>
          <w:rFonts w:ascii="Times New Roman" w:hAnsi="Times New Roman" w:cs="Times New Roman"/>
          <w:i/>
          <w:sz w:val="24"/>
        </w:rPr>
        <w:t>j</w:t>
      </w:r>
      <w:r w:rsidRPr="00536E32">
        <w:rPr>
          <w:rFonts w:ascii="Times New Roman" w:hAnsi="Times New Roman" w:cs="Times New Roman"/>
          <w:sz w:val="24"/>
        </w:rPr>
        <w:t xml:space="preserve">, </w:t>
      </w:r>
      <m:oMath>
        <m:r>
          <w:rPr>
            <w:rFonts w:ascii="Cambria Math" w:hAnsi="Cambria Math" w:cs="Times New Roman"/>
            <w:sz w:val="24"/>
          </w:rPr>
          <m:t>UF</m:t>
        </m:r>
        <m:sSubSup>
          <m:sSubSupPr>
            <m:ctrlPr>
              <w:rPr>
                <w:rFonts w:ascii="Cambria Math" w:hAnsi="Cambria Math" w:cs="Times New Roman"/>
                <w:i/>
                <w:sz w:val="24"/>
              </w:rPr>
            </m:ctrlPr>
          </m:sSubSupPr>
          <m:e>
            <m:r>
              <w:rPr>
                <w:rFonts w:ascii="Cambria Math" w:hAnsi="Cambria Math" w:cs="Times New Roman"/>
                <w:sz w:val="24"/>
              </w:rPr>
              <m:t>R</m:t>
            </m:r>
          </m:e>
          <m:sub>
            <m:r>
              <w:rPr>
                <w:rFonts w:ascii="Cambria Math" w:hAnsi="Cambria Math" w:cs="Times New Roman"/>
                <w:sz w:val="24"/>
              </w:rPr>
              <m:t>j</m:t>
            </m:r>
          </m:sub>
          <m:sup>
            <m:r>
              <w:rPr>
                <w:rFonts w:ascii="Cambria Math" w:hAnsi="Cambria Math" w:cs="Times New Roman"/>
                <w:sz w:val="24"/>
              </w:rPr>
              <m:t>*</m:t>
            </m:r>
          </m:sup>
        </m:sSubSup>
      </m:oMath>
      <w:r w:rsidRPr="00536E32">
        <w:rPr>
          <w:rFonts w:ascii="Times New Roman" w:hAnsi="Times New Roman" w:cs="Times New Roman"/>
          <w:i/>
          <w:sz w:val="24"/>
        </w:rPr>
        <w:t xml:space="preserve"> </w:t>
      </w:r>
      <w:r w:rsidRPr="00536E32">
        <w:rPr>
          <w:rFonts w:ascii="Times New Roman" w:hAnsi="Times New Roman" w:cs="Times New Roman"/>
          <w:sz w:val="24"/>
        </w:rPr>
        <w:t xml:space="preserve">indicates the upper threshold of UFR for grid cell </w:t>
      </w:r>
      <w:r w:rsidRPr="00536E32">
        <w:rPr>
          <w:rFonts w:ascii="Times New Roman" w:hAnsi="Times New Roman" w:cs="Times New Roman"/>
          <w:i/>
          <w:sz w:val="24"/>
        </w:rPr>
        <w:t>j</w:t>
      </w:r>
      <w:r w:rsidRPr="00536E32">
        <w:rPr>
          <w:rFonts w:ascii="Times New Roman" w:hAnsi="Times New Roman" w:cs="Times New Roman"/>
          <w:iCs/>
          <w:sz w:val="24"/>
        </w:rPr>
        <w:t>,</w:t>
      </w:r>
      <w:r w:rsidRPr="00536E32">
        <w:rPr>
          <w:rFonts w:ascii="Times New Roman" w:hAnsi="Times New Roman" w:cs="Times New Roman"/>
          <w:sz w:val="24"/>
        </w:rPr>
        <w:t xml:space="preserve"> </w:t>
      </w:r>
      <w:proofErr w:type="spellStart"/>
      <w:r w:rsidRPr="00536E32">
        <w:rPr>
          <w:rFonts w:ascii="Times New Roman" w:hAnsi="Times New Roman" w:cs="Times New Roman"/>
          <w:i/>
          <w:sz w:val="24"/>
        </w:rPr>
        <w:t>R</w:t>
      </w:r>
      <w:r w:rsidRPr="00536E32">
        <w:rPr>
          <w:rFonts w:ascii="Times New Roman" w:hAnsi="Times New Roman" w:cs="Times New Roman"/>
          <w:i/>
          <w:sz w:val="24"/>
          <w:vertAlign w:val="subscript"/>
        </w:rPr>
        <w:t>j</w:t>
      </w:r>
      <w:proofErr w:type="spellEnd"/>
      <w:r w:rsidRPr="00536E32">
        <w:rPr>
          <w:rFonts w:ascii="Times New Roman" w:hAnsi="Times New Roman" w:cs="Times New Roman"/>
          <w:sz w:val="24"/>
        </w:rPr>
        <w:t xml:space="preserve"> is </w:t>
      </w:r>
      <w:r w:rsidRPr="00536E32">
        <w:rPr>
          <w:rFonts w:ascii="Times New Roman" w:hAnsi="Times New Roman" w:cs="Times New Roman"/>
          <w:bCs/>
          <w:sz w:val="24"/>
        </w:rPr>
        <w:t>treatment</w:t>
      </w:r>
      <w:r w:rsidRPr="00536E32">
        <w:rPr>
          <w:rFonts w:ascii="Times New Roman" w:hAnsi="Times New Roman" w:cs="Times New Roman"/>
          <w:b/>
          <w:bCs/>
          <w:sz w:val="24"/>
        </w:rPr>
        <w:t xml:space="preserve"> </w:t>
      </w:r>
      <w:r w:rsidRPr="00536E32">
        <w:rPr>
          <w:rFonts w:ascii="Times New Roman" w:hAnsi="Times New Roman" w:cs="Times New Roman"/>
          <w:sz w:val="24"/>
        </w:rPr>
        <w:t xml:space="preserve">effects on GWP, </w:t>
      </w:r>
      <w:r w:rsidRPr="00536E32">
        <w:rPr>
          <w:rFonts w:ascii="Times New Roman" w:eastAsia="宋体" w:hAnsi="Times New Roman" w:cs="Times New Roman"/>
          <w:sz w:val="24"/>
        </w:rPr>
        <w:t xml:space="preserve">irrigation water use, and </w:t>
      </w:r>
      <w:r w:rsidRPr="00536E32">
        <w:rPr>
          <w:rFonts w:ascii="Times New Roman" w:eastAsia="宋体" w:hAnsi="Times New Roman" w:cs="Times New Roman" w:hint="eastAsia"/>
          <w:sz w:val="24"/>
        </w:rPr>
        <w:t>rice</w:t>
      </w:r>
      <w:r w:rsidRPr="00536E32">
        <w:rPr>
          <w:rFonts w:ascii="Times New Roman" w:eastAsia="宋体" w:hAnsi="Times New Roman" w:cs="Times New Roman"/>
          <w:sz w:val="24"/>
        </w:rPr>
        <w:t xml:space="preserve"> yield, predicted by the </w:t>
      </w:r>
      <w:r w:rsidRPr="00536E32">
        <w:rPr>
          <w:rFonts w:ascii="Times New Roman" w:hAnsi="Times New Roman" w:cs="Times New Roman"/>
          <w:sz w:val="24"/>
        </w:rPr>
        <w:t xml:space="preserve">well-validated RF models. </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b/>
          <w:sz w:val="24"/>
        </w:rPr>
      </w:pPr>
      <w:r w:rsidRPr="00536E32">
        <w:rPr>
          <w:rFonts w:ascii="Times New Roman" w:hAnsi="Times New Roman" w:cs="Times New Roman"/>
          <w:b/>
          <w:bCs/>
          <w:iCs/>
          <w:sz w:val="24"/>
        </w:rPr>
        <w:t>Upper threshold of UFR.</w:t>
      </w:r>
      <w:r w:rsidRPr="00536E32">
        <w:rPr>
          <w:rFonts w:ascii="Times New Roman" w:hAnsi="Times New Roman" w:cs="Times New Roman"/>
          <w:bCs/>
          <w:iCs/>
          <w:sz w:val="24"/>
        </w:rPr>
        <w:t xml:space="preserve"> To determine </w:t>
      </w:r>
      <m:oMath>
        <m:r>
          <w:rPr>
            <w:rFonts w:ascii="Cambria Math" w:hAnsi="Cambria Math" w:cs="Times New Roman"/>
            <w:sz w:val="24"/>
          </w:rPr>
          <m:t>UF</m:t>
        </m:r>
        <m:sSubSup>
          <m:sSubSupPr>
            <m:ctrlPr>
              <w:rPr>
                <w:rFonts w:ascii="Cambria Math" w:hAnsi="Cambria Math" w:cs="Times New Roman"/>
                <w:i/>
                <w:sz w:val="24"/>
              </w:rPr>
            </m:ctrlPr>
          </m:sSubSupPr>
          <m:e>
            <m:r>
              <w:rPr>
                <w:rFonts w:ascii="Cambria Math" w:hAnsi="Cambria Math" w:cs="Times New Roman"/>
                <w:sz w:val="24"/>
              </w:rPr>
              <m:t>R</m:t>
            </m:r>
          </m:e>
          <m:sub>
            <m:r>
              <w:rPr>
                <w:rFonts w:ascii="Cambria Math" w:hAnsi="Cambria Math" w:cs="Times New Roman"/>
                <w:sz w:val="24"/>
              </w:rPr>
              <m:t>j</m:t>
            </m:r>
          </m:sub>
          <m:sup>
            <m:r>
              <w:rPr>
                <w:rFonts w:ascii="Cambria Math" w:hAnsi="Cambria Math" w:cs="Times New Roman"/>
                <w:sz w:val="24"/>
              </w:rPr>
              <m:t>*</m:t>
            </m:r>
          </m:sup>
        </m:sSubSup>
      </m:oMath>
      <w:r w:rsidRPr="00536E32">
        <w:rPr>
          <w:rFonts w:ascii="Times New Roman" w:hAnsi="Times New Roman" w:cs="Times New Roman"/>
          <w:bCs/>
          <w:iCs/>
          <w:sz w:val="24"/>
        </w:rPr>
        <w:t>, a</w:t>
      </w:r>
      <w:r w:rsidRPr="00536E32">
        <w:rPr>
          <w:rFonts w:ascii="Times New Roman" w:hAnsi="Times New Roman" w:cs="Times New Roman"/>
          <w:sz w:val="24"/>
        </w:rPr>
        <w:t xml:space="preserve"> simple water balance equation was introduced to </w:t>
      </w:r>
      <w:r w:rsidRPr="00536E32">
        <w:rPr>
          <w:rFonts w:ascii="Times New Roman" w:hAnsi="Times New Roman" w:cs="Times New Roman" w:hint="eastAsia"/>
          <w:sz w:val="24"/>
        </w:rPr>
        <w:t>estimate</w:t>
      </w:r>
      <w:r w:rsidRPr="00536E32">
        <w:rPr>
          <w:rFonts w:ascii="Times New Roman" w:hAnsi="Times New Roman" w:cs="Times New Roman"/>
          <w:sz w:val="24"/>
        </w:rPr>
        <w:t xml:space="preserve"> the possibility to drain or dry a rice field separately during the major and the second rice-growing seasons. T</w:t>
      </w:r>
      <w:r w:rsidRPr="00536E32">
        <w:rPr>
          <w:rFonts w:ascii="Times New Roman" w:eastAsia="宋体" w:hAnsi="Times New Roman" w:cs="Times New Roman"/>
          <w:sz w:val="24"/>
        </w:rPr>
        <w:t>he major and second rice growing seasons</w:t>
      </w:r>
      <w:r w:rsidRPr="00536E32">
        <w:rPr>
          <w:rFonts w:ascii="Times New Roman" w:hAnsi="Times New Roman" w:cs="Times New Roman"/>
          <w:sz w:val="24"/>
        </w:rPr>
        <w:t xml:space="preserve"> in each 30 arc-minute grid cell (resampled to 5 arc-minute) was identified as the period between the planting and harvesting dates according to GGCMI Phase 3 crop calendar </w:t>
      </w:r>
      <w:r w:rsidRPr="00536E32">
        <w:rPr>
          <w:rFonts w:ascii="Times New Roman" w:hAnsi="Times New Roman" w:cs="Times New Roman"/>
          <w:noProof/>
          <w:color w:val="0000FF"/>
          <w:sz w:val="24"/>
        </w:rPr>
        <w:t>(Jägermeyr et al., 2021)</w:t>
      </w:r>
      <w:r w:rsidRPr="00536E32">
        <w:rPr>
          <w:rFonts w:ascii="Times New Roman" w:hAnsi="Times New Roman" w:cs="Times New Roman"/>
          <w:sz w:val="24"/>
        </w:rPr>
        <w:t>. The grids with daily precipitation less than water loss through crop evapotranspiration (</w:t>
      </w:r>
      <w:proofErr w:type="spellStart"/>
      <w:r w:rsidRPr="00536E32">
        <w:rPr>
          <w:rFonts w:ascii="Times New Roman" w:hAnsi="Times New Roman" w:cs="Times New Roman"/>
          <w:i/>
          <w:iCs/>
          <w:sz w:val="24"/>
        </w:rPr>
        <w:t>ET</w:t>
      </w:r>
      <w:r w:rsidRPr="00536E32">
        <w:rPr>
          <w:rFonts w:ascii="Times New Roman" w:hAnsi="Times New Roman" w:cs="Times New Roman"/>
          <w:i/>
          <w:iCs/>
          <w:sz w:val="24"/>
          <w:vertAlign w:val="subscript"/>
        </w:rPr>
        <w:t>c</w:t>
      </w:r>
      <w:proofErr w:type="spellEnd"/>
      <w:r w:rsidRPr="00536E32">
        <w:rPr>
          <w:rFonts w:ascii="Times New Roman" w:hAnsi="Times New Roman" w:cs="Times New Roman"/>
          <w:sz w:val="24"/>
        </w:rPr>
        <w:t>) and potential percolation (</w:t>
      </w:r>
      <w:r w:rsidRPr="00536E32">
        <w:rPr>
          <w:rFonts w:ascii="Times New Roman" w:hAnsi="Times New Roman" w:cs="Times New Roman"/>
          <w:i/>
          <w:sz w:val="24"/>
        </w:rPr>
        <w:t>P</w:t>
      </w:r>
      <w:r w:rsidRPr="00536E32">
        <w:rPr>
          <w:rFonts w:ascii="Times New Roman" w:hAnsi="Times New Roman" w:cs="Times New Roman"/>
          <w:i/>
          <w:sz w:val="24"/>
          <w:vertAlign w:val="subscript"/>
        </w:rPr>
        <w:t>c</w:t>
      </w:r>
      <w:r w:rsidRPr="00536E32">
        <w:rPr>
          <w:rFonts w:ascii="Times New Roman" w:hAnsi="Times New Roman" w:cs="Times New Roman"/>
          <w:sz w:val="24"/>
        </w:rPr>
        <w:t xml:space="preserve">) were recognized as of deficit water balance that contributed to unflooded conditions. Daily precipitation was </w:t>
      </w:r>
      <w:r w:rsidRPr="00536E32">
        <w:rPr>
          <w:rFonts w:ascii="Times New Roman" w:hAnsi="Times New Roman" w:cs="Times New Roman" w:hint="eastAsia"/>
          <w:sz w:val="24"/>
        </w:rPr>
        <w:t>direct</w:t>
      </w:r>
      <w:r w:rsidRPr="00536E32">
        <w:rPr>
          <w:rFonts w:ascii="Times New Roman" w:hAnsi="Times New Roman" w:cs="Times New Roman"/>
          <w:sz w:val="24"/>
        </w:rPr>
        <w:t xml:space="preserve">ly obtained from ERA5 </w:t>
      </w:r>
      <w:r w:rsidRPr="00536E32">
        <w:rPr>
          <w:rFonts w:ascii="Times New Roman" w:hAnsi="Times New Roman" w:cs="Times New Roman"/>
          <w:noProof/>
          <w:color w:val="0000FF"/>
          <w:sz w:val="24"/>
        </w:rPr>
        <w:t>(Hersbach et al., 2018)</w:t>
      </w:r>
      <w:r w:rsidRPr="00536E32">
        <w:rPr>
          <w:rFonts w:ascii="Times New Roman" w:hAnsi="Times New Roman" w:cs="Times New Roman"/>
          <w:color w:val="0000FF"/>
          <w:sz w:val="24"/>
        </w:rPr>
        <w:t xml:space="preserve">. </w:t>
      </w:r>
      <w:proofErr w:type="spellStart"/>
      <w:r w:rsidRPr="00536E32">
        <w:rPr>
          <w:rFonts w:ascii="Times New Roman" w:hAnsi="Times New Roman" w:cs="Times New Roman"/>
          <w:i/>
          <w:iCs/>
          <w:sz w:val="24"/>
        </w:rPr>
        <w:t>ET</w:t>
      </w:r>
      <w:r w:rsidRPr="00536E32">
        <w:rPr>
          <w:rFonts w:ascii="Times New Roman" w:hAnsi="Times New Roman" w:cs="Times New Roman"/>
          <w:i/>
          <w:iCs/>
          <w:sz w:val="24"/>
          <w:vertAlign w:val="subscript"/>
        </w:rPr>
        <w:t>c</w:t>
      </w:r>
      <w:proofErr w:type="spellEnd"/>
      <w:r w:rsidRPr="00536E32">
        <w:rPr>
          <w:rFonts w:ascii="Times New Roman" w:hAnsi="Times New Roman" w:cs="Times New Roman"/>
          <w:sz w:val="24"/>
        </w:rPr>
        <w:t xml:space="preserve"> was calculated based on potential evaporation from ERA5 and the crop coefficients from the FAO </w:t>
      </w:r>
      <w:r w:rsidRPr="00536E32">
        <w:rPr>
          <w:rFonts w:ascii="Times New Roman" w:hAnsi="Times New Roman" w:cs="Times New Roman"/>
          <w:noProof/>
          <w:color w:val="0000FF"/>
          <w:sz w:val="24"/>
        </w:rPr>
        <w:t>(Allen, 2006)</w:t>
      </w:r>
      <w:r w:rsidRPr="00536E32">
        <w:rPr>
          <w:rFonts w:ascii="Times New Roman" w:hAnsi="Times New Roman" w:cs="Times New Roman"/>
          <w:sz w:val="24"/>
        </w:rPr>
        <w:t xml:space="preserve">. </w:t>
      </w:r>
      <w:r w:rsidRPr="00536E32">
        <w:rPr>
          <w:rFonts w:ascii="Times New Roman" w:hAnsi="Times New Roman" w:cs="Times New Roman"/>
          <w:i/>
          <w:sz w:val="24"/>
        </w:rPr>
        <w:t>P</w:t>
      </w:r>
      <w:r w:rsidRPr="00536E32">
        <w:rPr>
          <w:rFonts w:ascii="Times New Roman" w:hAnsi="Times New Roman" w:cs="Times New Roman"/>
          <w:i/>
          <w:sz w:val="24"/>
          <w:vertAlign w:val="subscript"/>
        </w:rPr>
        <w:t>c</w:t>
      </w:r>
      <w:r w:rsidRPr="00536E32">
        <w:rPr>
          <w:rFonts w:ascii="Times New Roman" w:hAnsi="Times New Roman" w:cs="Times New Roman"/>
          <w:sz w:val="24"/>
        </w:rPr>
        <w:t xml:space="preserve"> was determined as a function of soil texture </w:t>
      </w:r>
      <w:r w:rsidRPr="00536E32">
        <w:rPr>
          <w:rFonts w:ascii="Times New Roman" w:hAnsi="Times New Roman" w:cs="Times New Roman"/>
          <w:color w:val="0000FF"/>
          <w:sz w:val="24"/>
        </w:rPr>
        <w:t xml:space="preserve">(Table S6) </w:t>
      </w:r>
      <w:r w:rsidRPr="00536E32">
        <w:rPr>
          <w:rFonts w:ascii="Times New Roman" w:hAnsi="Times New Roman" w:cs="Times New Roman"/>
          <w:noProof/>
          <w:color w:val="0000FF"/>
          <w:sz w:val="24"/>
        </w:rPr>
        <w:t>(Nelson et al., 2015; Prangbang et al., 2020)</w:t>
      </w:r>
      <w:r w:rsidRPr="00536E32">
        <w:rPr>
          <w:rFonts w:ascii="Times New Roman" w:hAnsi="Times New Roman" w:cs="Times New Roman"/>
          <w:sz w:val="24"/>
        </w:rPr>
        <w:t xml:space="preserve">. </w:t>
      </w:r>
      <w:bookmarkStart w:id="22" w:name="_Hlk93430086"/>
      <m:oMath>
        <m:r>
          <w:rPr>
            <w:rFonts w:ascii="Cambria Math" w:hAnsi="Times New Roman" w:cs="Times New Roman"/>
            <w:sz w:val="24"/>
          </w:rPr>
          <m:t>UF</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m:t>
            </m:r>
          </m:sup>
        </m:sSubSup>
      </m:oMath>
      <w:r w:rsidRPr="00536E32">
        <w:rPr>
          <w:rFonts w:ascii="Times New Roman" w:hAnsi="Times New Roman" w:cs="Times New Roman"/>
          <w:sz w:val="24"/>
        </w:rPr>
        <w:t xml:space="preserve"> was then calculated separately for direct-seeding and transplanting </w:t>
      </w:r>
      <w:r w:rsidRPr="00536E32">
        <w:rPr>
          <w:rFonts w:ascii="Times New Roman" w:hAnsi="Times New Roman" w:cs="Times New Roman" w:hint="eastAsia"/>
          <w:sz w:val="24"/>
        </w:rPr>
        <w:t>rice</w:t>
      </w:r>
      <w:r w:rsidRPr="00536E32">
        <w:rPr>
          <w:rFonts w:ascii="Times New Roman" w:hAnsi="Times New Roman" w:cs="Times New Roman"/>
          <w:sz w:val="24"/>
        </w:rPr>
        <w:t xml:space="preserve">. For direct-seeding rice, </w:t>
      </w:r>
      <m:oMath>
        <m:r>
          <w:rPr>
            <w:rFonts w:ascii="Cambria Math" w:hAnsi="Times New Roman" w:cs="Times New Roman"/>
            <w:sz w:val="24"/>
          </w:rPr>
          <m:t>UF</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m:t>
            </m:r>
          </m:sup>
        </m:sSubSup>
      </m:oMath>
      <w:r w:rsidRPr="00536E32">
        <w:rPr>
          <w:rFonts w:ascii="Times New Roman" w:hAnsi="Times New Roman" w:cs="Times New Roman"/>
          <w:sz w:val="24"/>
        </w:rPr>
        <w:t xml:space="preserve"> was determined as the ratio of total days with deficit water balance from planting to 85% of the time between planting and harvest date to the whole growing season. For transplanting rice, the start date for </w:t>
      </w:r>
      <m:oMath>
        <m:r>
          <w:rPr>
            <w:rFonts w:ascii="Cambria Math" w:hAnsi="Cambria Math" w:cs="Times New Roman"/>
            <w:sz w:val="24"/>
          </w:rPr>
          <m:t>UF</m:t>
        </m:r>
        <m:sSubSup>
          <m:sSubSupPr>
            <m:ctrlPr>
              <w:rPr>
                <w:rFonts w:ascii="Cambria Math" w:hAnsi="Cambria Math" w:cs="Times New Roman"/>
                <w:i/>
                <w:sz w:val="24"/>
              </w:rPr>
            </m:ctrlPr>
          </m:sSubSupPr>
          <m:e>
            <m:r>
              <w:rPr>
                <w:rFonts w:ascii="Cambria Math" w:hAnsi="Cambria Math" w:cs="Times New Roman"/>
                <w:sz w:val="24"/>
              </w:rPr>
              <m:t>R</m:t>
            </m:r>
          </m:e>
          <m:sub>
            <m:r>
              <w:rPr>
                <w:rFonts w:ascii="Cambria Math" w:hAnsi="Cambria Math" w:cs="Times New Roman"/>
                <w:sz w:val="24"/>
              </w:rPr>
              <m:t>j</m:t>
            </m:r>
          </m:sub>
          <m:sup>
            <m:r>
              <w:rPr>
                <w:rFonts w:ascii="Cambria Math" w:hAnsi="Cambria Math" w:cs="Times New Roman"/>
                <w:sz w:val="24"/>
              </w:rPr>
              <m:t>*</m:t>
            </m:r>
          </m:sup>
        </m:sSubSup>
        <m:r>
          <w:rPr>
            <w:rFonts w:ascii="Cambria Math" w:hAnsi="Cambria Math" w:cs="Times New Roman"/>
            <w:sz w:val="24"/>
          </w:rPr>
          <m:t xml:space="preserve"> </m:t>
        </m:r>
      </m:oMath>
      <w:r w:rsidRPr="00536E32">
        <w:rPr>
          <w:rFonts w:ascii="Times New Roman" w:hAnsi="Times New Roman" w:cs="Times New Roman"/>
          <w:sz w:val="24"/>
        </w:rPr>
        <w:t xml:space="preserve">calculation was set at 10% of the time between planting and harvest date to ensure rice recovery from transplanting shock </w:t>
      </w:r>
      <w:r w:rsidRPr="00536E32">
        <w:rPr>
          <w:rFonts w:ascii="Times New Roman" w:hAnsi="Times New Roman" w:cs="Times New Roman"/>
          <w:noProof/>
          <w:color w:val="0000FF"/>
          <w:sz w:val="24"/>
        </w:rPr>
        <w:t>(Bouman et al., 2007)</w:t>
      </w:r>
      <w:r w:rsidRPr="00536E32">
        <w:rPr>
          <w:rFonts w:ascii="Times New Roman" w:hAnsi="Times New Roman" w:cs="Times New Roman"/>
          <w:sz w:val="24"/>
        </w:rPr>
        <w:t xml:space="preserve">. The periods with identical field water conditions under different water management practices were </w:t>
      </w:r>
      <w:r w:rsidRPr="00536E32">
        <w:rPr>
          <w:rFonts w:ascii="Times New Roman" w:hAnsi="Times New Roman" w:cs="Times New Roman"/>
          <w:sz w:val="24"/>
        </w:rPr>
        <w:lastRenderedPageBreak/>
        <w:t xml:space="preserve">excluded. For example, water layer is always kept at 2 weeks around </w:t>
      </w:r>
      <w:r w:rsidRPr="00536E32">
        <w:rPr>
          <w:rFonts w:ascii="Times New Roman" w:hAnsi="Times New Roman" w:cs="Times New Roman" w:hint="eastAsia"/>
          <w:sz w:val="24"/>
        </w:rPr>
        <w:t>flo</w:t>
      </w:r>
      <w:r w:rsidRPr="00536E32">
        <w:rPr>
          <w:rFonts w:ascii="Times New Roman" w:hAnsi="Times New Roman" w:cs="Times New Roman"/>
          <w:sz w:val="24"/>
        </w:rPr>
        <w:t xml:space="preserve">wering to avoid yield loss, but always drained at end-season for harvest </w:t>
      </w:r>
      <w:r w:rsidRPr="00536E32">
        <w:rPr>
          <w:rFonts w:ascii="Times New Roman" w:hAnsi="Times New Roman" w:cs="Times New Roman"/>
          <w:noProof/>
          <w:color w:val="0000FF"/>
          <w:sz w:val="24"/>
        </w:rPr>
        <w:t>(Bouman et al., 2007)</w:t>
      </w:r>
      <w:r w:rsidRPr="00536E32">
        <w:rPr>
          <w:rFonts w:ascii="Times New Roman" w:hAnsi="Times New Roman" w:cs="Times New Roman"/>
          <w:color w:val="0000FF"/>
          <w:sz w:val="24"/>
        </w:rPr>
        <w:t xml:space="preserve"> (See Fig. S2 for illustration)</w:t>
      </w:r>
      <w:r w:rsidRPr="00536E32">
        <w:rPr>
          <w:rFonts w:ascii="Times New Roman" w:hAnsi="Times New Roman" w:cs="Times New Roman"/>
          <w:sz w:val="24"/>
        </w:rPr>
        <w:t>.</w:t>
      </w:r>
      <w:r w:rsidRPr="00536E32">
        <w:rPr>
          <w:rFonts w:ascii="Times New Roman" w:hAnsi="Times New Roman" w:cs="Times New Roman"/>
          <w:color w:val="0000FF"/>
          <w:sz w:val="24"/>
        </w:rPr>
        <w:t xml:space="preserve"> </w:t>
      </w:r>
      <w:bookmarkEnd w:id="22"/>
      <w:r w:rsidRPr="00536E32">
        <w:rPr>
          <w:rFonts w:ascii="Times New Roman" w:hAnsi="Times New Roman" w:cs="Times New Roman"/>
          <w:sz w:val="24"/>
        </w:rPr>
        <w:t xml:space="preserve">To account for the year-to-year variation of </w:t>
      </w:r>
      <m:oMath>
        <m:r>
          <w:rPr>
            <w:rFonts w:ascii="Cambria Math" w:hAnsi="Times New Roman" w:cs="Times New Roman"/>
            <w:sz w:val="24"/>
          </w:rPr>
          <m:t>UF</m:t>
        </m:r>
        <m:sSubSup>
          <m:sSubSupPr>
            <m:ctrlPr>
              <w:rPr>
                <w:rFonts w:ascii="Cambria Math" w:hAnsi="Times New Roman" w:cs="Times New Roman"/>
                <w:i/>
                <w:sz w:val="24"/>
              </w:rPr>
            </m:ctrlPr>
          </m:sSubSupPr>
          <m:e>
            <m:r>
              <w:rPr>
                <w:rFonts w:ascii="Cambria Math" w:hAnsi="Times New Roman" w:cs="Times New Roman"/>
                <w:sz w:val="24"/>
              </w:rPr>
              <m:t>R</m:t>
            </m:r>
          </m:e>
          <m:sub>
            <m:r>
              <w:rPr>
                <w:rFonts w:ascii="Cambria Math" w:hAnsi="Times New Roman" w:cs="Times New Roman"/>
                <w:sz w:val="24"/>
              </w:rPr>
              <m:t>j</m:t>
            </m:r>
          </m:sub>
          <m:sup>
            <m:r>
              <w:rPr>
                <w:rFonts w:ascii="Cambria Math" w:hAnsi="Times New Roman" w:cs="Times New Roman"/>
                <w:sz w:val="24"/>
              </w:rPr>
              <m:t>*</m:t>
            </m:r>
          </m:sup>
        </m:sSubSup>
      </m:oMath>
      <w:r w:rsidRPr="00536E32">
        <w:rPr>
          <w:rFonts w:ascii="Times New Roman" w:hAnsi="Times New Roman" w:cs="Times New Roman"/>
          <w:sz w:val="24"/>
        </w:rPr>
        <w:t xml:space="preserve">, the ratio value was averaged over the period 2000-2009 at the grid scale </w:t>
      </w:r>
      <w:r w:rsidRPr="00536E32">
        <w:rPr>
          <w:rFonts w:ascii="Times New Roman" w:hAnsi="Times New Roman" w:cs="Times New Roman"/>
          <w:color w:val="0000FF"/>
          <w:sz w:val="24"/>
        </w:rPr>
        <w:t>(Fig. S3)</w:t>
      </w:r>
      <w:r w:rsidRPr="00536E32">
        <w:rPr>
          <w:rFonts w:ascii="Times New Roman" w:hAnsi="Times New Roman" w:cs="Times New Roman"/>
          <w:sz w:val="24"/>
        </w:rPr>
        <w:t>.</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eastAsia="Times New Roman" w:hAnsi="Times New Roman" w:cs="Times New Roman"/>
          <w:b/>
          <w:sz w:val="24"/>
          <w:szCs w:val="24"/>
        </w:rPr>
        <w:t xml:space="preserve">Spatial datasets. </w:t>
      </w:r>
      <w:r w:rsidRPr="00536E32">
        <w:rPr>
          <w:rFonts w:ascii="Times New Roman" w:eastAsia="Times New Roman" w:hAnsi="Times New Roman" w:cs="Times New Roman"/>
          <w:sz w:val="24"/>
          <w:szCs w:val="24"/>
        </w:rPr>
        <w:t xml:space="preserve">The global patterns of </w:t>
      </w:r>
      <w:proofErr w:type="spellStart"/>
      <w:r w:rsidRPr="00536E32">
        <w:rPr>
          <w:rFonts w:ascii="Times New Roman" w:hAnsi="Times New Roman" w:cs="Times New Roman"/>
          <w:i/>
          <w:sz w:val="24"/>
        </w:rPr>
        <w:t>R</w:t>
      </w:r>
      <w:r w:rsidRPr="00536E32">
        <w:rPr>
          <w:rFonts w:ascii="Times New Roman" w:hAnsi="Times New Roman" w:cs="Times New Roman"/>
          <w:i/>
          <w:sz w:val="24"/>
          <w:vertAlign w:val="subscript"/>
        </w:rPr>
        <w:t>j</w:t>
      </w:r>
      <w:proofErr w:type="spellEnd"/>
      <w:r w:rsidRPr="00536E32">
        <w:rPr>
          <w:rFonts w:ascii="Times New Roman" w:eastAsia="Times New Roman" w:hAnsi="Times New Roman" w:cs="Times New Roman"/>
          <w:sz w:val="24"/>
          <w:szCs w:val="24"/>
        </w:rPr>
        <w:t xml:space="preserve"> for </w:t>
      </w:r>
      <w:r w:rsidRPr="00536E32">
        <w:rPr>
          <w:rFonts w:ascii="Times New Roman" w:hAnsi="Times New Roman" w:cs="Times New Roman"/>
          <w:sz w:val="24"/>
        </w:rPr>
        <w:t>GWP</w:t>
      </w:r>
      <w:r w:rsidRPr="00536E32">
        <w:rPr>
          <w:rFonts w:ascii="Times New Roman" w:hAnsi="Times New Roman" w:cs="Times New Roman" w:hint="eastAsia"/>
          <w:sz w:val="24"/>
        </w:rPr>
        <w:t>,</w:t>
      </w:r>
      <w:r w:rsidRPr="00536E32">
        <w:rPr>
          <w:rFonts w:ascii="Times New Roman" w:hAnsi="Times New Roman" w:cs="Times New Roman"/>
          <w:sz w:val="24"/>
        </w:rPr>
        <w:t xml:space="preserve"> </w:t>
      </w:r>
      <w:r w:rsidRPr="00536E32">
        <w:rPr>
          <w:rFonts w:ascii="Times New Roman" w:eastAsia="宋体" w:hAnsi="Times New Roman" w:cs="Times New Roman"/>
          <w:sz w:val="24"/>
        </w:rPr>
        <w:t xml:space="preserve">irrigation water use, and </w:t>
      </w:r>
      <w:r w:rsidRPr="00536E32">
        <w:rPr>
          <w:rFonts w:ascii="Times New Roman" w:eastAsia="宋体" w:hAnsi="Times New Roman" w:cs="Times New Roman" w:hint="eastAsia"/>
          <w:sz w:val="24"/>
        </w:rPr>
        <w:t>rice</w:t>
      </w:r>
      <w:r w:rsidRPr="00536E32">
        <w:rPr>
          <w:rFonts w:ascii="Times New Roman" w:eastAsia="宋体" w:hAnsi="Times New Roman" w:cs="Times New Roman"/>
          <w:sz w:val="24"/>
        </w:rPr>
        <w:t xml:space="preserve"> yield</w:t>
      </w:r>
      <w:r w:rsidRPr="00536E32">
        <w:rPr>
          <w:rFonts w:ascii="Times New Roman" w:eastAsia="Times New Roman" w:hAnsi="Times New Roman" w:cs="Times New Roman"/>
          <w:sz w:val="24"/>
          <w:szCs w:val="24"/>
        </w:rPr>
        <w:t xml:space="preserve"> were predicted using the RF models for </w:t>
      </w:r>
      <w:r w:rsidRPr="00536E32">
        <w:rPr>
          <w:rFonts w:ascii="Times New Roman" w:hAnsi="Times New Roman" w:cs="Times New Roman"/>
          <w:sz w:val="24"/>
        </w:rPr>
        <w:t>the major and the second rice-growing seasons, respectively</w:t>
      </w:r>
      <w:r w:rsidRPr="00536E32">
        <w:rPr>
          <w:rFonts w:ascii="Times New Roman" w:eastAsia="Times New Roman" w:hAnsi="Times New Roman" w:cs="Times New Roman"/>
          <w:sz w:val="24"/>
          <w:szCs w:val="24"/>
        </w:rPr>
        <w:t xml:space="preserve">. In addition to </w:t>
      </w:r>
      <w:proofErr w:type="spellStart"/>
      <w:r w:rsidRPr="00536E32">
        <w:rPr>
          <w:rFonts w:ascii="Times New Roman" w:hAnsi="Times New Roman" w:cs="Times New Roman"/>
          <w:i/>
          <w:sz w:val="24"/>
        </w:rPr>
        <w:t>u</w:t>
      </w:r>
      <w:r w:rsidRPr="00536E32">
        <w:rPr>
          <w:rFonts w:ascii="Times New Roman" w:hAnsi="Times New Roman" w:cs="Times New Roman"/>
          <w:i/>
          <w:sz w:val="24"/>
          <w:vertAlign w:val="subscript"/>
        </w:rPr>
        <w:t>j</w:t>
      </w:r>
      <w:proofErr w:type="spellEnd"/>
      <w:r w:rsidRPr="00536E32">
        <w:rPr>
          <w:rFonts w:ascii="Times New Roman" w:eastAsia="Times New Roman" w:hAnsi="Times New Roman" w:cs="Times New Roman"/>
          <w:sz w:val="24"/>
          <w:szCs w:val="24"/>
        </w:rPr>
        <w:t xml:space="preserve"> from each iteration during optimization process, model </w:t>
      </w:r>
      <w:bookmarkStart w:id="23" w:name="_Hlk75262545"/>
      <w:r w:rsidRPr="00536E32">
        <w:rPr>
          <w:rFonts w:ascii="Times New Roman" w:eastAsia="Times New Roman" w:hAnsi="Times New Roman" w:cs="Times New Roman"/>
          <w:sz w:val="24"/>
          <w:szCs w:val="24"/>
        </w:rPr>
        <w:t xml:space="preserve">input data included the global gridded dataset of climate, soil, and fertilization for </w:t>
      </w:r>
      <w:bookmarkEnd w:id="23"/>
      <w:r w:rsidRPr="00536E32">
        <w:rPr>
          <w:rFonts w:ascii="Times New Roman" w:eastAsia="Times New Roman" w:hAnsi="Times New Roman" w:cs="Times New Roman"/>
          <w:sz w:val="24"/>
          <w:szCs w:val="24"/>
        </w:rPr>
        <w:t xml:space="preserve">rice fields </w:t>
      </w:r>
      <w:r w:rsidRPr="00536E32">
        <w:rPr>
          <w:rFonts w:ascii="Times New Roman" w:eastAsia="Times New Roman" w:hAnsi="Times New Roman" w:cs="Times New Roman"/>
          <w:color w:val="0000FF"/>
          <w:sz w:val="24"/>
          <w:szCs w:val="24"/>
        </w:rPr>
        <w:t>(Table 1)</w:t>
      </w:r>
      <w:r w:rsidRPr="00536E32">
        <w:rPr>
          <w:rFonts w:ascii="Times New Roman" w:eastAsia="Times New Roman" w:hAnsi="Times New Roman" w:cs="Times New Roman"/>
          <w:sz w:val="24"/>
          <w:szCs w:val="24"/>
        </w:rPr>
        <w:t>.</w:t>
      </w:r>
      <w:r w:rsidRPr="00536E32">
        <w:rPr>
          <w:rFonts w:ascii="Times New Roman" w:hAnsi="Times New Roman" w:cs="Times New Roman"/>
          <w:sz w:val="24"/>
        </w:rPr>
        <w:t xml:space="preserve"> The extent of global harvested areas of irrigated rice area was obtained by MICRA 2000 dataset </w:t>
      </w:r>
      <w:r w:rsidRPr="00536E32">
        <w:rPr>
          <w:rFonts w:ascii="Times New Roman" w:eastAsia="Times New Roman" w:hAnsi="Times New Roman" w:cs="Times New Roman"/>
          <w:sz w:val="24"/>
          <w:szCs w:val="24"/>
        </w:rPr>
        <w:t>(5-arc-minute resolution)</w:t>
      </w:r>
      <w:r w:rsidRPr="00536E32">
        <w:rPr>
          <w:rFonts w:ascii="Times New Roman" w:hAnsi="Times New Roman" w:cs="Times New Roman"/>
          <w:sz w:val="24"/>
        </w:rPr>
        <w:t xml:space="preserve"> </w:t>
      </w:r>
      <w:r w:rsidRPr="00536E32">
        <w:rPr>
          <w:rFonts w:ascii="Times New Roman" w:hAnsi="Times New Roman" w:cs="Times New Roman"/>
          <w:noProof/>
          <w:color w:val="0000FF"/>
          <w:sz w:val="24"/>
        </w:rPr>
        <w:t>(Portmann et al., 2010)</w:t>
      </w:r>
      <w:r w:rsidRPr="00536E32">
        <w:rPr>
          <w:rFonts w:ascii="Times New Roman" w:hAnsi="Times New Roman" w:cs="Times New Roman"/>
          <w:sz w:val="24"/>
        </w:rPr>
        <w:t xml:space="preserve">. </w:t>
      </w:r>
      <w:r w:rsidRPr="00536E32">
        <w:rPr>
          <w:rFonts w:ascii="Times New Roman" w:eastAsia="Times New Roman" w:hAnsi="Times New Roman" w:cs="Times New Roman"/>
          <w:sz w:val="24"/>
          <w:szCs w:val="24"/>
        </w:rPr>
        <w:t xml:space="preserve">Climate data over both </w:t>
      </w:r>
      <w:r w:rsidRPr="00536E32">
        <w:rPr>
          <w:rFonts w:ascii="Times New Roman" w:hAnsi="Times New Roman" w:cs="Times New Roman"/>
          <w:sz w:val="24"/>
        </w:rPr>
        <w:t>rice-growing seasons</w:t>
      </w:r>
      <w:r w:rsidRPr="00536E32">
        <w:rPr>
          <w:rFonts w:ascii="Times New Roman" w:eastAsia="Times New Roman" w:hAnsi="Times New Roman" w:cs="Times New Roman"/>
          <w:sz w:val="24"/>
          <w:szCs w:val="24"/>
        </w:rPr>
        <w:t xml:space="preserve"> was acquired from the ERA5</w:t>
      </w:r>
      <w:r w:rsidRPr="00536E32">
        <w:rPr>
          <w:rFonts w:ascii="Times New Roman" w:eastAsia="Times New Roman" w:hAnsi="Times New Roman" w:cs="Times New Roman"/>
          <w:color w:val="0000FF"/>
          <w:sz w:val="24"/>
          <w:szCs w:val="24"/>
        </w:rPr>
        <w:t xml:space="preserve"> </w:t>
      </w:r>
      <w:r w:rsidRPr="00536E32">
        <w:rPr>
          <w:rFonts w:ascii="Times New Roman" w:eastAsia="Times New Roman" w:hAnsi="Times New Roman" w:cs="Times New Roman"/>
          <w:sz w:val="24"/>
          <w:szCs w:val="24"/>
        </w:rPr>
        <w:t>at 0.25-degree resolution (resampled to 5 arc-minute)</w:t>
      </w:r>
      <w:r w:rsidRPr="00536E32">
        <w:rPr>
          <w:rFonts w:ascii="Times New Roman" w:eastAsia="Times New Roman" w:hAnsi="Times New Roman" w:cs="Times New Roman"/>
          <w:color w:val="0000FF"/>
          <w:sz w:val="24"/>
          <w:szCs w:val="24"/>
        </w:rPr>
        <w:t xml:space="preserve"> </w:t>
      </w:r>
      <w:r w:rsidRPr="00536E32">
        <w:rPr>
          <w:rFonts w:ascii="Times New Roman" w:eastAsia="Times New Roman" w:hAnsi="Times New Roman" w:cs="Times New Roman"/>
          <w:noProof/>
          <w:color w:val="0000FF"/>
          <w:sz w:val="24"/>
          <w:szCs w:val="24"/>
        </w:rPr>
        <w:t>(Hersbach et al., 2018)</w:t>
      </w:r>
      <w:r w:rsidRPr="00536E32">
        <w:rPr>
          <w:rFonts w:ascii="Times New Roman" w:eastAsia="Times New Roman" w:hAnsi="Times New Roman" w:cs="Times New Roman"/>
          <w:color w:val="0000FF"/>
          <w:sz w:val="24"/>
          <w:szCs w:val="24"/>
        </w:rPr>
        <w:t>.</w:t>
      </w:r>
      <w:r w:rsidRPr="00536E32">
        <w:rPr>
          <w:rFonts w:ascii="Times New Roman" w:eastAsia="Times New Roman" w:hAnsi="Times New Roman" w:cs="Times New Roman"/>
          <w:sz w:val="24"/>
          <w:szCs w:val="24"/>
        </w:rPr>
        <w:t xml:space="preserve"> Soil data were acquired from the Global Soil Dataset</w:t>
      </w:r>
      <w:r w:rsidRPr="00536E32">
        <w:rPr>
          <w:rFonts w:ascii="Times New Roman" w:eastAsia="宋体" w:hAnsi="Times New Roman" w:cs="Times New Roman"/>
          <w:sz w:val="24"/>
          <w:szCs w:val="24"/>
        </w:rPr>
        <w:t xml:space="preserve"> </w:t>
      </w:r>
      <w:r w:rsidRPr="00536E32">
        <w:rPr>
          <w:rFonts w:ascii="Times New Roman" w:eastAsia="Times New Roman" w:hAnsi="Times New Roman" w:cs="Times New Roman"/>
          <w:sz w:val="24"/>
          <w:szCs w:val="24"/>
        </w:rPr>
        <w:t>(5-arc-minute resolution)</w:t>
      </w:r>
      <w:r w:rsidRPr="00536E32">
        <w:rPr>
          <w:rFonts w:ascii="Times New Roman" w:eastAsia="宋体" w:hAnsi="Times New Roman" w:cs="Times New Roman"/>
          <w:color w:val="0000FF"/>
          <w:sz w:val="24"/>
          <w:szCs w:val="24"/>
        </w:rPr>
        <w:t xml:space="preserve"> </w:t>
      </w:r>
      <w:r w:rsidRPr="00536E32">
        <w:rPr>
          <w:rFonts w:ascii="Times New Roman" w:eastAsia="宋体" w:hAnsi="Times New Roman" w:cs="Times New Roman"/>
          <w:noProof/>
          <w:color w:val="0000FF"/>
          <w:sz w:val="24"/>
          <w:szCs w:val="24"/>
        </w:rPr>
        <w:t>(Shangguan et al., 2014)</w:t>
      </w:r>
      <w:r w:rsidRPr="00536E32">
        <w:rPr>
          <w:rFonts w:ascii="Times New Roman" w:eastAsia="宋体" w:hAnsi="Times New Roman" w:cs="Times New Roman"/>
          <w:color w:val="0000FF"/>
          <w:sz w:val="24"/>
          <w:szCs w:val="24"/>
        </w:rPr>
        <w:t xml:space="preserve">. </w:t>
      </w:r>
      <w:r w:rsidRPr="00536E32">
        <w:rPr>
          <w:rFonts w:ascii="Times New Roman" w:eastAsia="宋体" w:hAnsi="Times New Roman" w:cs="Times New Roman"/>
          <w:sz w:val="24"/>
          <w:szCs w:val="24"/>
        </w:rPr>
        <w:t xml:space="preserve">Global gridded </w:t>
      </w:r>
      <w:r w:rsidRPr="00536E32">
        <w:rPr>
          <w:rFonts w:ascii="Times New Roman" w:hAnsi="Times New Roman" w:cs="Times New Roman"/>
          <w:sz w:val="24"/>
        </w:rPr>
        <w:t xml:space="preserve">nitrogen application rate </w:t>
      </w:r>
      <w:r w:rsidRPr="00536E32">
        <w:rPr>
          <w:rFonts w:ascii="Times New Roman" w:eastAsia="宋体" w:hAnsi="Times New Roman" w:cs="Times New Roman"/>
          <w:sz w:val="24"/>
          <w:szCs w:val="24"/>
        </w:rPr>
        <w:t>(</w:t>
      </w:r>
      <w:proofErr w:type="spellStart"/>
      <w:r w:rsidRPr="00536E32">
        <w:rPr>
          <w:rFonts w:ascii="Times New Roman" w:hAnsi="Times New Roman" w:cs="Times New Roman"/>
          <w:i/>
          <w:sz w:val="24"/>
        </w:rPr>
        <w:t>N</w:t>
      </w:r>
      <w:r w:rsidRPr="00536E32">
        <w:rPr>
          <w:rFonts w:ascii="Times New Roman" w:hAnsi="Times New Roman" w:cs="Times New Roman"/>
          <w:i/>
          <w:sz w:val="24"/>
          <w:vertAlign w:val="subscript"/>
        </w:rPr>
        <w:t>rate</w:t>
      </w:r>
      <w:proofErr w:type="spellEnd"/>
      <w:r w:rsidRPr="00536E32">
        <w:rPr>
          <w:rFonts w:ascii="Times New Roman" w:eastAsia="宋体" w:hAnsi="Times New Roman" w:cs="Times New Roman"/>
          <w:sz w:val="24"/>
          <w:szCs w:val="24"/>
        </w:rPr>
        <w:t xml:space="preserve">, including synthetic fertilizer, livestock manure and crop residues) for the year 2000 was obtained from previous studies </w:t>
      </w:r>
      <w:r w:rsidRPr="00536E32">
        <w:rPr>
          <w:rFonts w:ascii="Times New Roman" w:eastAsia="宋体" w:hAnsi="Times New Roman" w:cs="Times New Roman"/>
          <w:noProof/>
          <w:color w:val="0000FF"/>
          <w:sz w:val="24"/>
          <w:szCs w:val="24"/>
        </w:rPr>
        <w:t>(Cui et al., 2021)</w:t>
      </w:r>
      <w:r w:rsidRPr="00536E32">
        <w:rPr>
          <w:rFonts w:ascii="Times New Roman" w:eastAsia="宋体" w:hAnsi="Times New Roman" w:cs="Times New Roman"/>
          <w:color w:val="0000FF"/>
          <w:sz w:val="24"/>
          <w:szCs w:val="24"/>
        </w:rPr>
        <w:t>.</w:t>
      </w:r>
      <w:r w:rsidRPr="00536E32">
        <w:rPr>
          <w:rFonts w:ascii="Times New Roman" w:eastAsia="宋体" w:hAnsi="Times New Roman" w:cs="Times New Roman"/>
          <w:sz w:val="24"/>
          <w:szCs w:val="24"/>
        </w:rPr>
        <w:t xml:space="preserve"> Global gridded</w:t>
      </w:r>
      <w:r w:rsidRPr="00536E32">
        <w:rPr>
          <w:rFonts w:ascii="Times New Roman" w:eastAsia="宋体" w:hAnsi="Times New Roman" w:cs="Times New Roman"/>
          <w:i/>
          <w:sz w:val="24"/>
          <w:szCs w:val="24"/>
        </w:rPr>
        <w:t xml:space="preserve"> </w:t>
      </w:r>
      <w:r w:rsidRPr="00536E32">
        <w:rPr>
          <w:rFonts w:ascii="Times New Roman" w:hAnsi="Times New Roman" w:cs="Times New Roman"/>
          <w:sz w:val="24"/>
        </w:rPr>
        <w:t xml:space="preserve">organic matter amendments </w:t>
      </w:r>
      <w:r w:rsidRPr="00536E32">
        <w:rPr>
          <w:rFonts w:ascii="Times New Roman" w:eastAsia="宋体" w:hAnsi="Times New Roman" w:cs="Times New Roman"/>
          <w:sz w:val="24"/>
          <w:szCs w:val="24"/>
        </w:rPr>
        <w:t xml:space="preserve">were calculated based on the </w:t>
      </w:r>
      <w:proofErr w:type="spellStart"/>
      <w:r w:rsidRPr="00536E32">
        <w:rPr>
          <w:rFonts w:ascii="Times New Roman" w:hAnsi="Times New Roman" w:cs="Times New Roman"/>
          <w:i/>
          <w:sz w:val="24"/>
        </w:rPr>
        <w:t>N</w:t>
      </w:r>
      <w:r w:rsidRPr="00536E32">
        <w:rPr>
          <w:rFonts w:ascii="Times New Roman" w:hAnsi="Times New Roman" w:cs="Times New Roman"/>
          <w:i/>
          <w:sz w:val="24"/>
          <w:vertAlign w:val="subscript"/>
        </w:rPr>
        <w:t>rate</w:t>
      </w:r>
      <w:proofErr w:type="spellEnd"/>
      <w:r w:rsidRPr="00536E32">
        <w:rPr>
          <w:rFonts w:ascii="Times New Roman" w:eastAsia="宋体" w:hAnsi="Times New Roman" w:cs="Times New Roman"/>
          <w:sz w:val="24"/>
          <w:szCs w:val="24"/>
        </w:rPr>
        <w:t xml:space="preserve"> of crop residues and manure and their </w:t>
      </w:r>
      <w:r w:rsidRPr="00536E32">
        <w:rPr>
          <w:rFonts w:ascii="Times New Roman" w:eastAsia="宋体" w:hAnsi="Times New Roman" w:cs="Times New Roman" w:hint="eastAsia"/>
          <w:sz w:val="24"/>
          <w:szCs w:val="24"/>
        </w:rPr>
        <w:t>respective</w:t>
      </w:r>
      <w:r w:rsidRPr="00536E32">
        <w:rPr>
          <w:rFonts w:ascii="Times New Roman" w:eastAsia="宋体" w:hAnsi="Times New Roman" w:cs="Times New Roman"/>
          <w:sz w:val="24"/>
          <w:szCs w:val="24"/>
        </w:rPr>
        <w:t xml:space="preserve"> C:N ratio of 65 and 30 </w:t>
      </w:r>
      <w:r w:rsidRPr="00536E32">
        <w:rPr>
          <w:rFonts w:ascii="Times New Roman" w:eastAsia="宋体" w:hAnsi="Times New Roman" w:cs="Times New Roman"/>
          <w:noProof/>
          <w:color w:val="0000FF"/>
          <w:sz w:val="24"/>
          <w:szCs w:val="24"/>
        </w:rPr>
        <w:t>(Chen et al., 2010)</w:t>
      </w:r>
      <w:r w:rsidRPr="00536E32">
        <w:rPr>
          <w:rFonts w:ascii="Times New Roman" w:eastAsia="宋体" w:hAnsi="Times New Roman" w:cs="Times New Roman"/>
          <w:sz w:val="24"/>
          <w:szCs w:val="24"/>
        </w:rPr>
        <w:t>.</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eastAsia="Times New Roman" w:hAnsi="Times New Roman" w:cs="Times New Roman"/>
          <w:b/>
          <w:sz w:val="24"/>
          <w:szCs w:val="24"/>
        </w:rPr>
        <w:t xml:space="preserve">Spatial aggregation. </w:t>
      </w:r>
      <w:r w:rsidRPr="00536E32">
        <w:rPr>
          <w:rFonts w:ascii="Times New Roman" w:eastAsia="Times New Roman" w:hAnsi="Times New Roman" w:cs="Times New Roman"/>
          <w:sz w:val="24"/>
          <w:szCs w:val="24"/>
        </w:rPr>
        <w:t>N</w:t>
      </w:r>
      <w:r w:rsidRPr="00536E32">
        <w:rPr>
          <w:rFonts w:ascii="Times New Roman" w:hAnsi="Times New Roman" w:cs="Times New Roman"/>
          <w:sz w:val="24"/>
          <w:szCs w:val="24"/>
        </w:rPr>
        <w:t xml:space="preserve">on-continuous flooding practices </w:t>
      </w:r>
      <w:r w:rsidRPr="00536E32">
        <w:rPr>
          <w:rFonts w:ascii="Times New Roman" w:hAnsi="Times New Roman" w:cs="Times New Roman"/>
          <w:sz w:val="24"/>
        </w:rPr>
        <w:t xml:space="preserve">effects at the global and country scales were determined by weighing gridded </w:t>
      </w:r>
      <w:proofErr w:type="spellStart"/>
      <w:r w:rsidRPr="00536E32">
        <w:rPr>
          <w:rFonts w:ascii="Times New Roman" w:hAnsi="Times New Roman" w:cs="Times New Roman"/>
          <w:i/>
          <w:sz w:val="24"/>
        </w:rPr>
        <w:t>R</w:t>
      </w:r>
      <w:r w:rsidRPr="00536E32">
        <w:rPr>
          <w:rFonts w:ascii="Times New Roman" w:hAnsi="Times New Roman" w:cs="Times New Roman"/>
          <w:i/>
          <w:sz w:val="24"/>
          <w:vertAlign w:val="subscript"/>
        </w:rPr>
        <w:t>j</w:t>
      </w:r>
      <w:proofErr w:type="spellEnd"/>
      <w:r w:rsidRPr="00536E32">
        <w:rPr>
          <w:rFonts w:ascii="Times New Roman" w:hAnsi="Times New Roman" w:cs="Times New Roman"/>
          <w:sz w:val="24"/>
        </w:rPr>
        <w:t xml:space="preserve"> of the two rice-growing seasons</w:t>
      </w:r>
      <w:r w:rsidRPr="00536E32">
        <w:rPr>
          <w:rFonts w:ascii="Times New Roman" w:eastAsia="Times New Roman" w:hAnsi="Times New Roman" w:cs="Times New Roman"/>
          <w:sz w:val="24"/>
          <w:szCs w:val="24"/>
        </w:rPr>
        <w:t xml:space="preserve"> </w:t>
      </w:r>
      <w:r w:rsidRPr="00536E32">
        <w:rPr>
          <w:rFonts w:ascii="Times New Roman" w:hAnsi="Times New Roman" w:cs="Times New Roman"/>
          <w:sz w:val="24"/>
        </w:rPr>
        <w:t xml:space="preserve">using their respective baseline under continuous flooding irrigation and corresponding </w:t>
      </w:r>
      <w:r w:rsidRPr="00536E32">
        <w:rPr>
          <w:rFonts w:ascii="Times New Roman" w:hAnsi="Times New Roman" w:cs="Times New Roman"/>
          <w:sz w:val="24"/>
        </w:rPr>
        <w:lastRenderedPageBreak/>
        <w:t>area fractions from the crop calendar data of GGCMI Phase 3. The baselines of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and N</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O emissions were estimated by the Tier 1 methods of the Intergovernmental Panel on Climate Change </w:t>
      </w:r>
      <w:r w:rsidRPr="00536E32">
        <w:rPr>
          <w:rFonts w:ascii="Times New Roman" w:hAnsi="Times New Roman" w:cs="Times New Roman"/>
          <w:noProof/>
          <w:color w:val="0000FF"/>
          <w:sz w:val="24"/>
        </w:rPr>
        <w:t>(IPCC)</w:t>
      </w:r>
      <w:r w:rsidRPr="00536E32">
        <w:rPr>
          <w:rFonts w:ascii="Times New Roman" w:hAnsi="Times New Roman" w:cs="Times New Roman"/>
          <w:sz w:val="24"/>
        </w:rPr>
        <w:t xml:space="preserve"> </w:t>
      </w:r>
      <w:r w:rsidRPr="00536E32">
        <w:rPr>
          <w:rFonts w:ascii="Times New Roman" w:hAnsi="Times New Roman" w:cs="Times New Roman"/>
          <w:color w:val="0000FF"/>
          <w:sz w:val="24"/>
        </w:rPr>
        <w:t>(Table S7)</w:t>
      </w:r>
      <w:r w:rsidRPr="00536E32">
        <w:rPr>
          <w:rFonts w:ascii="Times New Roman" w:hAnsi="Times New Roman" w:cs="Times New Roman"/>
          <w:sz w:val="24"/>
        </w:rPr>
        <w:t xml:space="preserve">. </w:t>
      </w:r>
      <w:bookmarkStart w:id="24" w:name="_Hlk92544508"/>
      <w:r w:rsidRPr="00536E32">
        <w:rPr>
          <w:rFonts w:ascii="Times New Roman" w:hAnsi="Times New Roman" w:cs="Times New Roman"/>
          <w:sz w:val="24"/>
        </w:rPr>
        <w:t xml:space="preserve">IPCC Tier 1 was chosen because it requires relative few input data to estimate GHG emissions under </w:t>
      </w:r>
      <w:bookmarkStart w:id="25" w:name="_Hlk92609818"/>
      <w:r w:rsidRPr="00536E32">
        <w:rPr>
          <w:rFonts w:ascii="Times New Roman" w:hAnsi="Times New Roman" w:cs="Times New Roman"/>
          <w:sz w:val="24"/>
        </w:rPr>
        <w:t>continuous flooding</w:t>
      </w:r>
      <w:bookmarkEnd w:id="25"/>
      <w:r w:rsidRPr="00536E32">
        <w:rPr>
          <w:rFonts w:ascii="Times New Roman" w:hAnsi="Times New Roman" w:cs="Times New Roman"/>
          <w:sz w:val="24"/>
        </w:rPr>
        <w:t xml:space="preserve"> irrigation compared to process-based models (e.g., DNDC) and it was also widely used for both national reports </w:t>
      </w:r>
      <w:r w:rsidRPr="00536E32">
        <w:rPr>
          <w:rFonts w:ascii="Times New Roman" w:hAnsi="Times New Roman" w:cs="Times New Roman"/>
          <w:bCs/>
          <w:iCs/>
          <w:noProof/>
          <w:color w:val="0000FF"/>
          <w:sz w:val="24"/>
          <w:szCs w:val="24"/>
        </w:rPr>
        <w:t>(Wang et al., 2018)</w:t>
      </w:r>
      <w:r w:rsidRPr="00536E32">
        <w:rPr>
          <w:rFonts w:ascii="Times New Roman" w:hAnsi="Times New Roman" w:cs="Times New Roman"/>
          <w:bCs/>
          <w:iCs/>
          <w:color w:val="0000FF"/>
          <w:sz w:val="24"/>
          <w:szCs w:val="24"/>
        </w:rPr>
        <w:t xml:space="preserve"> </w:t>
      </w:r>
      <w:r w:rsidRPr="00536E32">
        <w:rPr>
          <w:rFonts w:ascii="Times New Roman" w:hAnsi="Times New Roman" w:cs="Times New Roman"/>
          <w:sz w:val="24"/>
        </w:rPr>
        <w:t xml:space="preserve">and global analysis </w:t>
      </w:r>
      <w:r w:rsidRPr="00536E32">
        <w:rPr>
          <w:rFonts w:ascii="Times New Roman" w:hAnsi="Times New Roman" w:cs="Times New Roman"/>
          <w:bCs/>
          <w:iCs/>
          <w:noProof/>
          <w:color w:val="0000FF"/>
          <w:sz w:val="24"/>
          <w:szCs w:val="24"/>
        </w:rPr>
        <w:t>(Carlson et al., 2017)</w:t>
      </w:r>
      <w:r w:rsidRPr="00536E32">
        <w:rPr>
          <w:rFonts w:ascii="Times New Roman" w:hAnsi="Times New Roman" w:cs="Times New Roman"/>
          <w:sz w:val="24"/>
        </w:rPr>
        <w:t>.</w:t>
      </w:r>
      <w:bookmarkEnd w:id="24"/>
      <w:r w:rsidRPr="00536E32">
        <w:rPr>
          <w:rFonts w:ascii="Times New Roman" w:hAnsi="Times New Roman" w:cs="Times New Roman"/>
          <w:sz w:val="24"/>
        </w:rPr>
        <w:t xml:space="preserve"> The baselines of IRR and yield were estimated </w:t>
      </w:r>
      <w:r w:rsidRPr="00536E32">
        <w:rPr>
          <w:rFonts w:ascii="Times New Roman" w:hAnsi="Times New Roman" w:cs="Times New Roman" w:hint="eastAsia"/>
          <w:sz w:val="24"/>
        </w:rPr>
        <w:t>from</w:t>
      </w:r>
      <w:r w:rsidRPr="00536E32">
        <w:rPr>
          <w:rFonts w:ascii="Times New Roman" w:hAnsi="Times New Roman" w:cs="Times New Roman"/>
          <w:sz w:val="24"/>
        </w:rPr>
        <w:t xml:space="preserve"> the ensemble mean of nine process-based crop models participating GGCMI phase 3 (i.e., ACEA, CYGMA1p74, EPIC-IIASA, ISAM, </w:t>
      </w:r>
      <w:proofErr w:type="spellStart"/>
      <w:r w:rsidRPr="00536E32">
        <w:rPr>
          <w:rFonts w:ascii="Times New Roman" w:hAnsi="Times New Roman" w:cs="Times New Roman"/>
          <w:sz w:val="24"/>
        </w:rPr>
        <w:t>LandscapeDNDC</w:t>
      </w:r>
      <w:proofErr w:type="spellEnd"/>
      <w:r w:rsidRPr="00536E32">
        <w:rPr>
          <w:rFonts w:ascii="Times New Roman" w:hAnsi="Times New Roman" w:cs="Times New Roman"/>
          <w:sz w:val="24"/>
        </w:rPr>
        <w:t xml:space="preserve">, </w:t>
      </w:r>
      <w:proofErr w:type="spellStart"/>
      <w:r w:rsidRPr="00536E32">
        <w:rPr>
          <w:rFonts w:ascii="Times New Roman" w:hAnsi="Times New Roman" w:cs="Times New Roman"/>
          <w:sz w:val="24"/>
        </w:rPr>
        <w:t>LPJmL</w:t>
      </w:r>
      <w:proofErr w:type="spellEnd"/>
      <w:r w:rsidRPr="00536E32">
        <w:rPr>
          <w:rFonts w:ascii="Times New Roman" w:hAnsi="Times New Roman" w:cs="Times New Roman"/>
          <w:sz w:val="24"/>
        </w:rPr>
        <w:t xml:space="preserve">, </w:t>
      </w:r>
      <w:proofErr w:type="spellStart"/>
      <w:r w:rsidRPr="00536E32">
        <w:rPr>
          <w:rFonts w:ascii="Times New Roman" w:hAnsi="Times New Roman" w:cs="Times New Roman"/>
          <w:sz w:val="24"/>
        </w:rPr>
        <w:t>pDSSAT</w:t>
      </w:r>
      <w:proofErr w:type="spellEnd"/>
      <w:r w:rsidRPr="00536E32">
        <w:rPr>
          <w:rFonts w:ascii="Times New Roman" w:hAnsi="Times New Roman" w:cs="Times New Roman"/>
          <w:sz w:val="24"/>
        </w:rPr>
        <w:t xml:space="preserve">, PEPIC, PROMET) </w:t>
      </w:r>
      <w:r w:rsidRPr="00536E32">
        <w:rPr>
          <w:rFonts w:ascii="Times New Roman" w:hAnsi="Times New Roman" w:cs="Times New Roman"/>
          <w:noProof/>
          <w:color w:val="0000FF"/>
          <w:sz w:val="24"/>
        </w:rPr>
        <w:t>(Jägermeyr et al., 2021)</w:t>
      </w:r>
      <w:r w:rsidRPr="00536E32">
        <w:rPr>
          <w:rFonts w:ascii="Times New Roman" w:hAnsi="Times New Roman" w:cs="Times New Roman"/>
          <w:sz w:val="24"/>
        </w:rPr>
        <w:t xml:space="preserve">. It should be noted that irrigation simulated by the GGCMI crop models follows the assumption of potential irrigation, that is, irrigation water supply is not constrained by local water availability and no water losses during conveyance and application. Although the representation of surface irrigation processes in the crop models is highly simplified and does not consider irrigation water inefficiencies </w:t>
      </w:r>
      <w:r w:rsidRPr="00536E32">
        <w:rPr>
          <w:rFonts w:ascii="Times New Roman" w:hAnsi="Times New Roman" w:cs="Times New Roman"/>
          <w:noProof/>
          <w:color w:val="0000FF"/>
          <w:sz w:val="24"/>
        </w:rPr>
        <w:t>(Wang et al., 2021)</w:t>
      </w:r>
      <w:r w:rsidRPr="00536E32">
        <w:rPr>
          <w:rFonts w:ascii="Times New Roman" w:hAnsi="Times New Roman" w:cs="Times New Roman"/>
          <w:color w:val="0000FF"/>
          <w:sz w:val="24"/>
        </w:rPr>
        <w:t>,</w:t>
      </w:r>
      <w:r w:rsidRPr="00536E32">
        <w:rPr>
          <w:rFonts w:ascii="Times New Roman" w:hAnsi="Times New Roman" w:cs="Times New Roman"/>
          <w:sz w:val="24"/>
        </w:rPr>
        <w:t xml:space="preserve"> the potential irrigation setup is similar to flooding irrigation conditions, so that these model outputs could be used as baseline. </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1"/>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3. Results</w:t>
      </w: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 xml:space="preserve">3.1 </w:t>
      </w:r>
      <w:bookmarkStart w:id="26" w:name="OLE_LINK20"/>
      <w:r w:rsidRPr="00536E32">
        <w:rPr>
          <w:rFonts w:ascii="Times New Roman" w:hAnsi="Times New Roman" w:cs="Times New Roman"/>
          <w:sz w:val="24"/>
          <w:szCs w:val="24"/>
        </w:rPr>
        <w:t xml:space="preserve">Impacts of </w:t>
      </w:r>
      <w:r w:rsidRPr="00536E32">
        <w:rPr>
          <w:rFonts w:ascii="Times New Roman" w:hAnsi="Times New Roman" w:cs="Times New Roman"/>
          <w:sz w:val="24"/>
        </w:rPr>
        <w:t>non-continuous flooding practices</w:t>
      </w:r>
    </w:p>
    <w:bookmarkEnd w:id="26"/>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Across 636 published observations, the adoption of </w:t>
      </w:r>
      <w:r w:rsidRPr="00536E32">
        <w:rPr>
          <w:rFonts w:ascii="Times New Roman" w:hAnsi="Times New Roman" w:cs="Times New Roman"/>
          <w:sz w:val="24"/>
          <w:szCs w:val="24"/>
        </w:rPr>
        <w:t xml:space="preserve">non-continuous flooding practices </w:t>
      </w:r>
      <w:r w:rsidRPr="00536E32">
        <w:rPr>
          <w:rFonts w:ascii="Times New Roman" w:hAnsi="Times New Roman" w:cs="Times New Roman"/>
          <w:sz w:val="24"/>
        </w:rPr>
        <w:t>in rice fields decreased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w:t>
      </w:r>
      <w:r w:rsidRPr="00536E32">
        <w:rPr>
          <w:rFonts w:ascii="Times New Roman" w:hAnsi="Times New Roman" w:cs="Times New Roman" w:hint="eastAsia"/>
          <w:sz w:val="24"/>
        </w:rPr>
        <w:t>s</w:t>
      </w:r>
      <w:r w:rsidRPr="00536E32">
        <w:rPr>
          <w:rFonts w:ascii="Times New Roman" w:hAnsi="Times New Roman" w:cs="Times New Roman"/>
          <w:sz w:val="24"/>
        </w:rPr>
        <w:t xml:space="preserve"> by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54.2% (interquartile range IQR: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85.3% </w:t>
      </w:r>
      <w:r w:rsidRPr="00536E32">
        <w:rPr>
          <w:rFonts w:ascii="Times New Roman" w:hAnsi="Times New Roman" w:cs="Times New Roman" w:hint="eastAsia"/>
          <w:sz w:val="24"/>
        </w:rPr>
        <w:t>to</w:t>
      </w:r>
      <w:r w:rsidRPr="00536E32">
        <w:rPr>
          <w:rFonts w:ascii="Times New Roman" w:hAnsi="Times New Roman" w:cs="Times New Roman"/>
          <w:sz w:val="24"/>
        </w:rPr>
        <w:t xml:space="preserve">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0.1%) and IRR by </w:t>
      </w:r>
      <w:r w:rsidRPr="00536E32">
        <w:rPr>
          <w:rFonts w:ascii="Times New Roman" w:hAnsi="Times New Roman" w:cs="Times New Roman"/>
          <w:sz w:val="24"/>
        </w:rPr>
        <w:sym w:font="Symbol" w:char="F02D"/>
      </w:r>
      <w:r w:rsidRPr="00536E32">
        <w:rPr>
          <w:rFonts w:ascii="Times New Roman" w:hAnsi="Times New Roman" w:cs="Times New Roman"/>
          <w:sz w:val="24"/>
        </w:rPr>
        <w:t>39.7%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68.0% </w:t>
      </w:r>
      <w:r w:rsidRPr="00536E32">
        <w:rPr>
          <w:rFonts w:ascii="Times New Roman" w:hAnsi="Times New Roman" w:cs="Times New Roman" w:hint="eastAsia"/>
          <w:sz w:val="24"/>
        </w:rPr>
        <w:t>to</w:t>
      </w:r>
      <w:r w:rsidRPr="00536E32">
        <w:rPr>
          <w:rFonts w:ascii="Times New Roman" w:hAnsi="Times New Roman" w:cs="Times New Roman"/>
          <w:sz w:val="24"/>
        </w:rPr>
        <w:t xml:space="preserve"> </w:t>
      </w:r>
      <w:r w:rsidRPr="00536E32">
        <w:rPr>
          <w:rFonts w:ascii="Times New Roman" w:hAnsi="Times New Roman" w:cs="Times New Roman"/>
          <w:sz w:val="24"/>
        </w:rPr>
        <w:sym w:font="Symbol" w:char="F02D"/>
      </w:r>
      <w:r w:rsidRPr="00536E32">
        <w:rPr>
          <w:rFonts w:ascii="Times New Roman" w:hAnsi="Times New Roman" w:cs="Times New Roman"/>
          <w:sz w:val="24"/>
        </w:rPr>
        <w:t>0.3%), while increasing N</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O emissions by </w:t>
      </w:r>
      <w:r w:rsidRPr="00536E32">
        <w:rPr>
          <w:rFonts w:ascii="Times New Roman" w:hAnsi="Times New Roman" w:cs="Times New Roman"/>
          <w:sz w:val="24"/>
        </w:rPr>
        <w:lastRenderedPageBreak/>
        <w:t xml:space="preserve">92.0% (0 </w:t>
      </w:r>
      <w:r w:rsidRPr="00536E32">
        <w:rPr>
          <w:rFonts w:ascii="Times New Roman" w:hAnsi="Times New Roman" w:cs="Times New Roman" w:hint="eastAsia"/>
          <w:sz w:val="24"/>
        </w:rPr>
        <w:t>to</w:t>
      </w:r>
      <w:r w:rsidRPr="00536E32">
        <w:rPr>
          <w:rFonts w:ascii="Times New Roman" w:hAnsi="Times New Roman" w:cs="Times New Roman"/>
          <w:sz w:val="24"/>
        </w:rPr>
        <w:t xml:space="preserve"> 363.6%; </w:t>
      </w:r>
      <w:r w:rsidRPr="00536E32">
        <w:rPr>
          <w:rFonts w:ascii="Times New Roman" w:hAnsi="Times New Roman" w:cs="Times New Roman"/>
          <w:color w:val="0000FF"/>
          <w:sz w:val="24"/>
        </w:rPr>
        <w:t>Fig. 2)</w:t>
      </w:r>
      <w:r w:rsidRPr="00536E32">
        <w:rPr>
          <w:rFonts w:ascii="Times New Roman" w:hAnsi="Times New Roman" w:cs="Times New Roman"/>
          <w:sz w:val="24"/>
        </w:rPr>
        <w:t xml:space="preserve">. </w:t>
      </w:r>
      <w:r w:rsidRPr="00536E32">
        <w:rPr>
          <w:rFonts w:ascii="Times New Roman" w:hAnsi="Times New Roman" w:cs="Times New Roman"/>
          <w:sz w:val="24"/>
          <w:szCs w:val="24"/>
        </w:rPr>
        <w:t>Non-continuous flooding practices</w:t>
      </w:r>
      <w:r w:rsidRPr="00536E32" w:rsidDel="004D296C">
        <w:rPr>
          <w:rFonts w:ascii="Times New Roman" w:hAnsi="Times New Roman" w:cs="Times New Roman"/>
          <w:sz w:val="24"/>
        </w:rPr>
        <w:t xml:space="preserve"> </w:t>
      </w:r>
      <w:r w:rsidRPr="00536E32">
        <w:rPr>
          <w:rFonts w:ascii="Times New Roman" w:hAnsi="Times New Roman" w:cs="Times New Roman"/>
          <w:sz w:val="24"/>
        </w:rPr>
        <w:t xml:space="preserve">significantly decreased </w:t>
      </w:r>
      <w:r w:rsidRPr="00536E32">
        <w:rPr>
          <w:rFonts w:ascii="Times New Roman" w:hAnsi="Times New Roman" w:cs="Times New Roman"/>
          <w:sz w:val="24"/>
          <w:szCs w:val="24"/>
        </w:rPr>
        <w:t>global warming potential (GWP) of combined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and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O emissions</w:t>
      </w:r>
      <w:r w:rsidRPr="00536E32">
        <w:rPr>
          <w:rFonts w:ascii="Times New Roman" w:hAnsi="Times New Roman" w:cs="Times New Roman"/>
          <w:sz w:val="24"/>
        </w:rPr>
        <w:t xml:space="preserve"> by </w:t>
      </w:r>
      <w:r w:rsidRPr="00536E32">
        <w:rPr>
          <w:rFonts w:ascii="Times New Roman" w:hAnsi="Times New Roman" w:cs="Times New Roman"/>
          <w:sz w:val="24"/>
        </w:rPr>
        <w:sym w:font="Symbol" w:char="F02D"/>
      </w:r>
      <w:r w:rsidRPr="00536E32">
        <w:rPr>
          <w:rFonts w:ascii="Times New Roman" w:hAnsi="Times New Roman" w:cs="Times New Roman"/>
          <w:sz w:val="24"/>
        </w:rPr>
        <w:t>56.2%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87.0% to </w:t>
      </w:r>
      <w:r w:rsidRPr="00536E32">
        <w:rPr>
          <w:rFonts w:ascii="Times New Roman" w:hAnsi="Times New Roman" w:cs="Times New Roman"/>
          <w:sz w:val="24"/>
        </w:rPr>
        <w:sym w:font="Symbol" w:char="F02D"/>
      </w:r>
      <w:r w:rsidRPr="00536E32">
        <w:rPr>
          <w:rFonts w:ascii="Times New Roman" w:hAnsi="Times New Roman" w:cs="Times New Roman"/>
          <w:sz w:val="24"/>
        </w:rPr>
        <w:t>0.1%), while showing mixed effects on rice yield with mean relative change of 0.4% (</w:t>
      </w:r>
      <w:r w:rsidRPr="00536E32">
        <w:rPr>
          <w:rFonts w:ascii="Times New Roman" w:hAnsi="Times New Roman" w:cs="Times New Roman"/>
          <w:sz w:val="24"/>
        </w:rPr>
        <w:sym w:font="Symbol" w:char="F02D"/>
      </w:r>
      <w:r w:rsidRPr="00536E32">
        <w:rPr>
          <w:rFonts w:ascii="Times New Roman" w:hAnsi="Times New Roman" w:cs="Times New Roman"/>
          <w:sz w:val="24"/>
        </w:rPr>
        <w:t xml:space="preserve">16.9% </w:t>
      </w:r>
      <w:r w:rsidRPr="00536E32">
        <w:rPr>
          <w:rFonts w:ascii="Times New Roman" w:hAnsi="Times New Roman" w:cs="Times New Roman" w:hint="eastAsia"/>
          <w:sz w:val="24"/>
        </w:rPr>
        <w:t>to</w:t>
      </w:r>
      <w:r w:rsidRPr="00536E32">
        <w:rPr>
          <w:rFonts w:ascii="Times New Roman" w:hAnsi="Times New Roman" w:cs="Times New Roman"/>
          <w:sz w:val="24"/>
        </w:rPr>
        <w:t xml:space="preserve"> 21.9%), depending on the choices of management practices and rice cultivars </w:t>
      </w:r>
      <w:r w:rsidRPr="00536E32">
        <w:rPr>
          <w:rFonts w:ascii="Times New Roman" w:hAnsi="Times New Roman" w:cs="Times New Roman"/>
          <w:noProof/>
          <w:color w:val="0000FF"/>
          <w:sz w:val="24"/>
        </w:rPr>
        <w:t>(Carrijo et al., 2017; Jiang et al., 2019)</w:t>
      </w:r>
      <w:r w:rsidRPr="00536E32">
        <w:rPr>
          <w:rFonts w:ascii="Times New Roman" w:hAnsi="Times New Roman" w:cs="Times New Roman"/>
          <w:sz w:val="24"/>
        </w:rPr>
        <w:t>, and also on the climatic zone (</w:t>
      </w:r>
      <w:r w:rsidRPr="00536E32">
        <w:rPr>
          <w:rFonts w:ascii="Times New Roman" w:hAnsi="Times New Roman" w:cs="Times New Roman"/>
          <w:color w:val="0000FF"/>
          <w:sz w:val="24"/>
        </w:rPr>
        <w:t>Fig. 2)</w:t>
      </w:r>
      <w:r w:rsidRPr="00536E32">
        <w:rPr>
          <w:rFonts w:ascii="Times New Roman" w:hAnsi="Times New Roman" w:cs="Times New Roman"/>
          <w:sz w:val="24"/>
        </w:rPr>
        <w:t>. For example, larger decreases in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and irrigation water use and increase in N</w:t>
      </w:r>
      <w:r w:rsidRPr="00536E32">
        <w:rPr>
          <w:rFonts w:ascii="Times New Roman" w:hAnsi="Times New Roman" w:cs="Times New Roman"/>
          <w:sz w:val="24"/>
          <w:vertAlign w:val="subscript"/>
        </w:rPr>
        <w:t>2</w:t>
      </w:r>
      <w:r w:rsidRPr="00536E32">
        <w:rPr>
          <w:rFonts w:ascii="Times New Roman" w:hAnsi="Times New Roman" w:cs="Times New Roman"/>
          <w:sz w:val="24"/>
        </w:rPr>
        <w:t>O emissions were found in the subtropical and temperate regions compared to those in the tropics (</w:t>
      </w:r>
      <w:r w:rsidRPr="00536E32">
        <w:rPr>
          <w:rFonts w:ascii="Times New Roman" w:hAnsi="Times New Roman" w:cs="Times New Roman"/>
          <w:i/>
          <w:iCs/>
          <w:sz w:val="24"/>
        </w:rPr>
        <w:t>P</w:t>
      </w:r>
      <w:r w:rsidRPr="00536E32">
        <w:rPr>
          <w:rFonts w:ascii="Times New Roman" w:hAnsi="Times New Roman" w:cs="Times New Roman"/>
          <w:sz w:val="24"/>
        </w:rPr>
        <w:t xml:space="preserve"> &lt; 0.05). Significant increases in rice yield from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were identified in the temperate region (1.2%).</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hAnsi="Times New Roman" w:cs="Times New Roman"/>
          <w:noProof/>
          <w:sz w:val="24"/>
          <w:szCs w:val="24"/>
        </w:rPr>
      </w:pPr>
      <w:r w:rsidRPr="00536E32">
        <w:rPr>
          <w:rFonts w:ascii="Times New Roman" w:hAnsi="Times New Roman" w:cs="Times New Roman"/>
          <w:sz w:val="24"/>
        </w:rPr>
        <w:t>Based on the field trials with at least two target variables observed, it is not surprise to find significant negative relationship between changes in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and N</w:t>
      </w:r>
      <w:r w:rsidRPr="00536E32">
        <w:rPr>
          <w:rFonts w:ascii="Times New Roman" w:hAnsi="Times New Roman" w:cs="Times New Roman"/>
          <w:sz w:val="24"/>
          <w:vertAlign w:val="subscript"/>
        </w:rPr>
        <w:t>2</w:t>
      </w:r>
      <w:r w:rsidRPr="00536E32">
        <w:rPr>
          <w:rFonts w:ascii="Times New Roman" w:hAnsi="Times New Roman" w:cs="Times New Roman"/>
          <w:sz w:val="24"/>
        </w:rPr>
        <w:t>O emissions across all climate zones (</w:t>
      </w:r>
      <w:r w:rsidRPr="00536E32">
        <w:rPr>
          <w:rFonts w:ascii="Times New Roman" w:hAnsi="Times New Roman" w:cs="Times New Roman"/>
          <w:i/>
          <w:sz w:val="24"/>
        </w:rPr>
        <w:t>P</w:t>
      </w:r>
      <w:r w:rsidRPr="00536E32">
        <w:rPr>
          <w:rFonts w:ascii="Times New Roman" w:hAnsi="Times New Roman" w:cs="Times New Roman"/>
          <w:sz w:val="24"/>
        </w:rPr>
        <w:t xml:space="preserve"> &lt; 0.05) </w:t>
      </w:r>
      <w:r w:rsidRPr="00536E32">
        <w:rPr>
          <w:rFonts w:ascii="Times New Roman" w:hAnsi="Times New Roman" w:cs="Times New Roman"/>
          <w:color w:val="0000FF"/>
          <w:sz w:val="24"/>
        </w:rPr>
        <w:t>(Fig. 3a)</w:t>
      </w:r>
      <w:r w:rsidRPr="00536E32">
        <w:rPr>
          <w:rFonts w:ascii="Times New Roman" w:hAnsi="Times New Roman" w:cs="Times New Roman"/>
          <w:sz w:val="24"/>
        </w:rPr>
        <w:t>. In addition, we further found consistent effects between the decreases in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and IRR due to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regardless of climate zones </w:t>
      </w:r>
      <w:r w:rsidRPr="00536E32">
        <w:rPr>
          <w:rFonts w:ascii="Times New Roman" w:hAnsi="Times New Roman" w:cs="Times New Roman"/>
          <w:color w:val="0000FF"/>
          <w:sz w:val="24"/>
        </w:rPr>
        <w:t>(Fig. 3b)</w:t>
      </w:r>
      <w:r w:rsidRPr="00536E32">
        <w:rPr>
          <w:rFonts w:ascii="Times New Roman" w:hAnsi="Times New Roman" w:cs="Times New Roman"/>
          <w:sz w:val="24"/>
        </w:rPr>
        <w:t>. However, we found opposite effects between the increases in rice yield and decreases in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(or IRR) </w:t>
      </w:r>
      <w:r w:rsidRPr="00536E32">
        <w:rPr>
          <w:rFonts w:ascii="Times New Roman" w:hAnsi="Times New Roman" w:cs="Times New Roman"/>
          <w:color w:val="0000FF"/>
          <w:sz w:val="24"/>
        </w:rPr>
        <w:t>(Figs 3c-3d)</w:t>
      </w:r>
      <w:r w:rsidRPr="00536E32">
        <w:rPr>
          <w:rFonts w:ascii="Times New Roman" w:hAnsi="Times New Roman" w:cs="Times New Roman"/>
          <w:sz w:val="24"/>
        </w:rPr>
        <w:t>. These findings imply a synergy of reducing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and IRR from </w:t>
      </w:r>
      <w:r w:rsidRPr="00536E32">
        <w:rPr>
          <w:rFonts w:ascii="Times New Roman" w:hAnsi="Times New Roman" w:cs="Times New Roman"/>
          <w:sz w:val="24"/>
          <w:szCs w:val="24"/>
        </w:rPr>
        <w:t>non-continuous flooding practices</w:t>
      </w:r>
      <w:r w:rsidRPr="00536E32">
        <w:rPr>
          <w:rFonts w:ascii="Times New Roman" w:hAnsi="Times New Roman" w:cs="Times New Roman"/>
          <w:sz w:val="24"/>
        </w:rPr>
        <w:t xml:space="preserve"> but a tradeoff between rice yield and environmental benefits. It should be noted that there were large variations of relative changes in GHG emissions, IRR, rice yield and their correlations (</w:t>
      </w:r>
      <w:r w:rsidRPr="00536E32">
        <w:rPr>
          <w:rFonts w:ascii="Times New Roman" w:hAnsi="Times New Roman" w:cs="Times New Roman"/>
          <w:color w:val="0000FF"/>
          <w:sz w:val="24"/>
        </w:rPr>
        <w:t>Figs 2 and 3</w:t>
      </w:r>
      <w:r w:rsidRPr="00536E32">
        <w:rPr>
          <w:rFonts w:ascii="Times New Roman" w:hAnsi="Times New Roman" w:cs="Times New Roman"/>
          <w:sz w:val="24"/>
        </w:rPr>
        <w:t xml:space="preserve">). This is mainly due to complicated </w:t>
      </w:r>
      <w:r w:rsidRPr="00536E32">
        <w:rPr>
          <w:rFonts w:ascii="Times New Roman" w:eastAsia="Times New Roman" w:hAnsi="Times New Roman" w:cs="Times New Roman"/>
          <w:sz w:val="24"/>
          <w:szCs w:val="24"/>
        </w:rPr>
        <w:t xml:space="preserve">nonlinear </w:t>
      </w:r>
      <w:r w:rsidRPr="00536E32">
        <w:rPr>
          <w:rFonts w:ascii="Times New Roman" w:hAnsi="Times New Roman" w:cs="Times New Roman"/>
          <w:sz w:val="24"/>
        </w:rPr>
        <w:t xml:space="preserve">interactions among </w:t>
      </w:r>
      <w:r w:rsidRPr="00536E32">
        <w:rPr>
          <w:rFonts w:ascii="Times New Roman" w:eastAsia="Times New Roman" w:hAnsi="Times New Roman" w:cs="Times New Roman"/>
          <w:sz w:val="24"/>
          <w:szCs w:val="24"/>
        </w:rPr>
        <w:t>climatic and edaphic conditions, and management practices</w:t>
      </w:r>
      <w:r w:rsidRPr="00536E32">
        <w:rPr>
          <w:rFonts w:ascii="Times New Roman" w:hAnsi="Times New Roman" w:cs="Times New Roman"/>
          <w:sz w:val="24"/>
        </w:rPr>
        <w:t xml:space="preserve"> </w:t>
      </w:r>
      <w:r w:rsidRPr="00536E32">
        <w:rPr>
          <w:rFonts w:ascii="Times New Roman" w:hAnsi="Times New Roman" w:cs="Times New Roman"/>
          <w:noProof/>
          <w:color w:val="0000FF"/>
          <w:sz w:val="24"/>
        </w:rPr>
        <w:t>(Kirk, 2004; Kogel-Knabner et al., 2010)</w:t>
      </w:r>
      <w:r w:rsidRPr="00536E32">
        <w:rPr>
          <w:rFonts w:ascii="Times New Roman" w:eastAsia="Times New Roman" w:hAnsi="Times New Roman" w:cs="Times New Roman"/>
          <w:sz w:val="24"/>
          <w:szCs w:val="24"/>
        </w:rPr>
        <w:t xml:space="preserve">, underscoring the </w:t>
      </w:r>
      <w:r w:rsidRPr="00536E32">
        <w:rPr>
          <w:rFonts w:ascii="Times New Roman" w:eastAsia="Times New Roman" w:hAnsi="Times New Roman" w:cs="Times New Roman"/>
          <w:sz w:val="24"/>
          <w:szCs w:val="24"/>
        </w:rPr>
        <w:lastRenderedPageBreak/>
        <w:t>necessity to identify the key drivers of treatment effects.</w:t>
      </w:r>
    </w:p>
    <w:p w:rsidR="007B660D" w:rsidRPr="00536E32" w:rsidRDefault="007B660D">
      <w:pPr>
        <w:jc w:val="center"/>
        <w:rPr>
          <w:rFonts w:ascii="Times New Roman" w:hAnsi="Times New Roman" w:cs="Times New Roman"/>
          <w:sz w:val="24"/>
          <w:szCs w:val="24"/>
        </w:rPr>
      </w:pPr>
    </w:p>
    <w:p w:rsidR="007B660D" w:rsidRPr="00536E32" w:rsidRDefault="007B660D" w:rsidP="00CC0E94">
      <w:pPr>
        <w:spacing w:line="480" w:lineRule="auto"/>
        <w:jc w:val="center"/>
        <w:rPr>
          <w:rFonts w:ascii="Times New Roman" w:hAnsi="Times New Roman" w:cs="Times New Roman"/>
          <w:sz w:val="24"/>
        </w:rPr>
      </w:pPr>
      <w:r w:rsidRPr="00536E32">
        <w:rPr>
          <w:rFonts w:ascii="Times New Roman" w:hAnsi="Times New Roman" w:cs="Times New Roman" w:hint="eastAsia"/>
          <w:sz w:val="24"/>
        </w:rPr>
        <w:t>&lt;</w:t>
      </w:r>
      <w:r w:rsidRPr="00536E32">
        <w:rPr>
          <w:rFonts w:ascii="Times New Roman" w:hAnsi="Times New Roman" w:cs="Times New Roman"/>
          <w:sz w:val="24"/>
        </w:rPr>
        <w:t xml:space="preserve">&lt;Insert Figure 2 </w:t>
      </w:r>
      <w:r w:rsidRPr="00536E32">
        <w:rPr>
          <w:rFonts w:ascii="Times New Roman" w:hAnsi="Times New Roman" w:cs="Times New Roman" w:hint="eastAsia"/>
          <w:sz w:val="24"/>
        </w:rPr>
        <w:t>and</w:t>
      </w:r>
      <w:r w:rsidRPr="00536E32">
        <w:rPr>
          <w:rFonts w:ascii="Times New Roman" w:hAnsi="Times New Roman" w:cs="Times New Roman"/>
          <w:sz w:val="24"/>
        </w:rPr>
        <w:t xml:space="preserve"> Figure 3 Here&gt;&gt;</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 xml:space="preserve">3.2 Drivers regulating the variation in treatment effects </w:t>
      </w:r>
    </w:p>
    <w:p w:rsidR="007B660D" w:rsidRPr="00536E32" w:rsidRDefault="007B660D" w:rsidP="00CC0E94">
      <w:pPr>
        <w:spacing w:line="480" w:lineRule="auto"/>
        <w:rPr>
          <w:rFonts w:ascii="Times New Roman" w:hAnsi="Times New Roman" w:cs="Times New Roman"/>
          <w:sz w:val="24"/>
          <w:szCs w:val="24"/>
        </w:rPr>
      </w:pPr>
      <w:r w:rsidRPr="00536E32">
        <w:rPr>
          <w:rFonts w:ascii="Times New Roman" w:hAnsi="Times New Roman" w:cs="Times New Roman"/>
          <w:color w:val="0000FF"/>
          <w:sz w:val="24"/>
          <w:szCs w:val="24"/>
        </w:rPr>
        <w:t>Fig. 4</w:t>
      </w:r>
      <w:r w:rsidRPr="00536E32">
        <w:rPr>
          <w:rFonts w:ascii="Times New Roman" w:hAnsi="Times New Roman" w:cs="Times New Roman"/>
          <w:sz w:val="24"/>
          <w:szCs w:val="24"/>
        </w:rPr>
        <w:t xml:space="preserve"> indicates the r</w:t>
      </w:r>
      <w:r w:rsidRPr="00536E32">
        <w:rPr>
          <w:rFonts w:ascii="Times New Roman" w:eastAsia="Times New Roman" w:hAnsi="Times New Roman" w:cs="Times New Roman"/>
          <w:sz w:val="24"/>
          <w:szCs w:val="24"/>
        </w:rPr>
        <w:t xml:space="preserve">elative importance of variables that drive the variations in effects of non-continuous flooding practices globally, based on the RF models. They </w:t>
      </w:r>
      <w:r w:rsidRPr="00536E32">
        <w:rPr>
          <w:rFonts w:ascii="Times New Roman" w:hAnsi="Times New Roman" w:cs="Times New Roman"/>
          <w:sz w:val="24"/>
        </w:rPr>
        <w:t>explained 83%, 82%, 91% and 76% of the variance of relative change in CH</w:t>
      </w:r>
      <w:r w:rsidRPr="00536E32">
        <w:rPr>
          <w:rFonts w:ascii="Times New Roman" w:hAnsi="Times New Roman" w:cs="Times New Roman"/>
          <w:sz w:val="24"/>
          <w:vertAlign w:val="subscript"/>
        </w:rPr>
        <w:t>4</w:t>
      </w:r>
      <w:r w:rsidRPr="00536E32">
        <w:rPr>
          <w:rFonts w:ascii="Times New Roman" w:hAnsi="Times New Roman" w:cs="Times New Roman"/>
          <w:sz w:val="24"/>
        </w:rPr>
        <w:t xml:space="preserve"> emissions, N</w:t>
      </w:r>
      <w:r w:rsidRPr="00536E32">
        <w:rPr>
          <w:rFonts w:ascii="Times New Roman" w:hAnsi="Times New Roman" w:cs="Times New Roman"/>
          <w:sz w:val="24"/>
          <w:vertAlign w:val="subscript"/>
        </w:rPr>
        <w:t>2</w:t>
      </w:r>
      <w:r w:rsidRPr="00536E32">
        <w:rPr>
          <w:rFonts w:ascii="Times New Roman" w:hAnsi="Times New Roman" w:cs="Times New Roman"/>
          <w:sz w:val="24"/>
        </w:rPr>
        <w:t xml:space="preserve">O emissions, IRR and rice yield, respectively, using a five-fold cross-validation </w:t>
      </w:r>
      <w:r w:rsidRPr="00536E32">
        <w:rPr>
          <w:rFonts w:ascii="Times New Roman" w:hAnsi="Times New Roman" w:cs="Times New Roman"/>
          <w:color w:val="0000FF"/>
          <w:sz w:val="24"/>
        </w:rPr>
        <w:t>(Fig. S4)</w:t>
      </w:r>
      <w:r w:rsidRPr="00536E32">
        <w:rPr>
          <w:rFonts w:ascii="Times New Roman" w:hAnsi="Times New Roman" w:cs="Times New Roman"/>
          <w:sz w:val="24"/>
        </w:rPr>
        <w:t xml:space="preserve">. </w:t>
      </w:r>
      <w:r w:rsidRPr="00536E32">
        <w:rPr>
          <w:rFonts w:ascii="Times New Roman" w:hAnsi="Times New Roman" w:cs="Times New Roman"/>
          <w:sz w:val="24"/>
          <w:szCs w:val="24"/>
        </w:rPr>
        <w:t>For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increasing </w:t>
      </w:r>
      <w:r w:rsidRPr="00536E32">
        <w:rPr>
          <w:rFonts w:ascii="Times New Roman" w:hAnsi="Times New Roman" w:cs="Times New Roman"/>
          <w:i/>
          <w:sz w:val="24"/>
          <w:szCs w:val="24"/>
        </w:rPr>
        <w:t>UFR</w:t>
      </w:r>
      <w:r w:rsidRPr="00536E32">
        <w:rPr>
          <w:rFonts w:ascii="Times New Roman" w:hAnsi="Times New Roman" w:cs="Times New Roman"/>
          <w:sz w:val="24"/>
          <w:szCs w:val="24"/>
        </w:rPr>
        <w:t xml:space="preserve"> dominated the reduction effects from </w:t>
      </w:r>
      <w:r w:rsidRPr="00536E32">
        <w:rPr>
          <w:rFonts w:ascii="Times New Roman" w:eastAsia="Times New Roman" w:hAnsi="Times New Roman" w:cs="Times New Roman"/>
          <w:sz w:val="24"/>
          <w:szCs w:val="24"/>
        </w:rPr>
        <w:t>non-continuous flooding practices</w:t>
      </w:r>
      <w:r w:rsidRPr="00536E32">
        <w:rPr>
          <w:rFonts w:ascii="Times New Roman" w:hAnsi="Times New Roman" w:cs="Times New Roman"/>
          <w:sz w:val="24"/>
          <w:szCs w:val="24"/>
        </w:rPr>
        <w:t xml:space="preserve"> </w:t>
      </w:r>
      <w:r w:rsidRPr="00536E32">
        <w:rPr>
          <w:rFonts w:ascii="Times New Roman" w:eastAsia="Times New Roman" w:hAnsi="Times New Roman" w:cs="Times New Roman"/>
          <w:color w:val="0000FF"/>
          <w:sz w:val="24"/>
          <w:szCs w:val="24"/>
        </w:rPr>
        <w:t>(Fig.4a and S5)</w:t>
      </w:r>
      <w:r w:rsidRPr="00536E32">
        <w:rPr>
          <w:rFonts w:ascii="Times New Roman" w:hAnsi="Times New Roman" w:cs="Times New Roman"/>
          <w:sz w:val="24"/>
          <w:szCs w:val="24"/>
        </w:rPr>
        <w:t>.</w:t>
      </w:r>
      <w:r w:rsidRPr="00536E32">
        <w:rPr>
          <w:rFonts w:ascii="Times New Roman" w:eastAsia="Times New Roman" w:hAnsi="Times New Roman" w:cs="Times New Roman"/>
          <w:sz w:val="24"/>
          <w:szCs w:val="24"/>
        </w:rPr>
        <w:t xml:space="preserve"> Larger UFR </w:t>
      </w:r>
      <w:r w:rsidRPr="00536E32">
        <w:rPr>
          <w:rFonts w:ascii="Times New Roman" w:hAnsi="Times New Roman" w:cs="Times New Roman"/>
          <w:sz w:val="24"/>
          <w:szCs w:val="24"/>
        </w:rPr>
        <w:t>suggests</w:t>
      </w:r>
      <w:r w:rsidRPr="00536E32">
        <w:rPr>
          <w:rFonts w:ascii="Times New Roman" w:eastAsia="Times New Roman" w:hAnsi="Times New Roman" w:cs="Times New Roman"/>
          <w:sz w:val="24"/>
          <w:szCs w:val="24"/>
        </w:rPr>
        <w:t xml:space="preserve"> an extended soil aerobic period when methanogenic activity is inhibited and CH</w:t>
      </w:r>
      <w:r w:rsidRPr="00536E32">
        <w:rPr>
          <w:rFonts w:ascii="Times New Roman" w:eastAsia="Times New Roman" w:hAnsi="Times New Roman" w:cs="Times New Roman"/>
          <w:sz w:val="24"/>
          <w:szCs w:val="24"/>
          <w:vertAlign w:val="subscript"/>
        </w:rPr>
        <w:t>4</w:t>
      </w:r>
      <w:r w:rsidRPr="00536E32">
        <w:rPr>
          <w:rFonts w:ascii="Times New Roman" w:eastAsia="Times New Roman" w:hAnsi="Times New Roman" w:cs="Times New Roman"/>
          <w:sz w:val="24"/>
          <w:szCs w:val="24"/>
        </w:rPr>
        <w:t xml:space="preserve"> oxidation is promoted </w:t>
      </w:r>
      <w:r w:rsidRPr="00536E32">
        <w:rPr>
          <w:rFonts w:ascii="Times New Roman" w:eastAsia="Times New Roman" w:hAnsi="Times New Roman" w:cs="Times New Roman"/>
          <w:noProof/>
          <w:color w:val="0000FF"/>
          <w:sz w:val="24"/>
          <w:szCs w:val="24"/>
        </w:rPr>
        <w:t>(Jiang et al., 2019)</w:t>
      </w:r>
      <w:r w:rsidRPr="00536E32">
        <w:rPr>
          <w:rFonts w:ascii="Times New Roman" w:eastAsia="Times New Roman" w:hAnsi="Times New Roman" w:cs="Times New Roman"/>
          <w:sz w:val="24"/>
          <w:szCs w:val="24"/>
        </w:rPr>
        <w:t xml:space="preserve">, </w:t>
      </w:r>
      <w:r w:rsidRPr="00536E32">
        <w:rPr>
          <w:rFonts w:ascii="Times New Roman" w:hAnsi="Times New Roman" w:cs="Times New Roman"/>
          <w:sz w:val="24"/>
          <w:szCs w:val="24"/>
        </w:rPr>
        <w:t>resulting in a higher decrease in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w:t>
      </w:r>
      <w:r w:rsidRPr="00536E32">
        <w:rPr>
          <w:rFonts w:ascii="Times New Roman" w:eastAsia="Times New Roman" w:hAnsi="Times New Roman" w:cs="Times New Roman"/>
          <w:sz w:val="24"/>
          <w:szCs w:val="24"/>
        </w:rPr>
        <w:t xml:space="preserve">emissions. </w:t>
      </w:r>
      <w:r w:rsidRPr="00536E32">
        <w:rPr>
          <w:rFonts w:ascii="Times New Roman" w:hAnsi="Times New Roman" w:cs="Times New Roman"/>
          <w:sz w:val="24"/>
          <w:szCs w:val="24"/>
        </w:rPr>
        <w:t>For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 xml:space="preserve">O emissions, increasing bulk density driven the positive effects from </w:t>
      </w:r>
      <w:r w:rsidRPr="00536E32">
        <w:rPr>
          <w:rFonts w:ascii="Times New Roman" w:eastAsia="Times New Roman" w:hAnsi="Times New Roman" w:cs="Times New Roman"/>
          <w:sz w:val="24"/>
          <w:szCs w:val="24"/>
        </w:rPr>
        <w:t>non-continuous flooding practices</w:t>
      </w:r>
      <w:r w:rsidRPr="00536E32">
        <w:rPr>
          <w:rFonts w:ascii="Times New Roman" w:hAnsi="Times New Roman" w:cs="Times New Roman"/>
          <w:sz w:val="24"/>
          <w:szCs w:val="24"/>
        </w:rPr>
        <w:t xml:space="preserve"> </w:t>
      </w:r>
      <w:r w:rsidRPr="00536E32">
        <w:rPr>
          <w:rFonts w:ascii="Times New Roman" w:eastAsia="Times New Roman" w:hAnsi="Times New Roman" w:cs="Times New Roman"/>
          <w:color w:val="0000FF"/>
          <w:sz w:val="24"/>
          <w:szCs w:val="24"/>
        </w:rPr>
        <w:t>(Fig.4b and S6)</w:t>
      </w:r>
      <w:r w:rsidRPr="00536E32">
        <w:rPr>
          <w:rFonts w:ascii="Times New Roman" w:eastAsia="Times New Roman" w:hAnsi="Times New Roman" w:cs="Times New Roman"/>
          <w:sz w:val="24"/>
          <w:szCs w:val="24"/>
        </w:rPr>
        <w:t>. Increasing soil bulk density results in small relative gas diffusivities and low soil O</w:t>
      </w:r>
      <w:r w:rsidRPr="00536E32">
        <w:rPr>
          <w:rFonts w:ascii="Times New Roman" w:eastAsia="Times New Roman" w:hAnsi="Times New Roman" w:cs="Times New Roman"/>
          <w:sz w:val="24"/>
          <w:szCs w:val="24"/>
          <w:vertAlign w:val="subscript"/>
        </w:rPr>
        <w:t xml:space="preserve">2 </w:t>
      </w:r>
      <w:r w:rsidRPr="00536E32">
        <w:rPr>
          <w:rFonts w:ascii="Times New Roman" w:eastAsia="Times New Roman" w:hAnsi="Times New Roman" w:cs="Times New Roman"/>
          <w:sz w:val="24"/>
          <w:szCs w:val="24"/>
        </w:rPr>
        <w:t xml:space="preserve">at the same water-filled pore space, so that </w:t>
      </w:r>
      <w:bookmarkStart w:id="27" w:name="OLE_LINK3"/>
      <w:proofErr w:type="spellStart"/>
      <w:r w:rsidRPr="00536E32">
        <w:rPr>
          <w:rFonts w:ascii="Times New Roman" w:eastAsia="Times New Roman" w:hAnsi="Times New Roman" w:cs="Times New Roman"/>
          <w:sz w:val="24"/>
          <w:szCs w:val="24"/>
        </w:rPr>
        <w:t>nitrifier</w:t>
      </w:r>
      <w:proofErr w:type="spellEnd"/>
      <w:r w:rsidRPr="00536E32">
        <w:rPr>
          <w:rFonts w:ascii="Times New Roman" w:eastAsia="Times New Roman" w:hAnsi="Times New Roman" w:cs="Times New Roman"/>
          <w:sz w:val="24"/>
          <w:szCs w:val="24"/>
        </w:rPr>
        <w:t xml:space="preserve"> denitrification</w:t>
      </w:r>
      <w:bookmarkEnd w:id="27"/>
      <w:r w:rsidRPr="00536E32">
        <w:rPr>
          <w:rFonts w:ascii="Times New Roman" w:eastAsia="Times New Roman" w:hAnsi="Times New Roman" w:cs="Times New Roman"/>
          <w:sz w:val="24"/>
          <w:szCs w:val="24"/>
        </w:rPr>
        <w:t xml:space="preserve"> is more likely to be promoted to produce more N</w:t>
      </w:r>
      <w:r w:rsidRPr="00536E32">
        <w:rPr>
          <w:rFonts w:ascii="Times New Roman" w:eastAsia="Times New Roman" w:hAnsi="Times New Roman" w:cs="Times New Roman"/>
          <w:sz w:val="24"/>
          <w:szCs w:val="24"/>
          <w:vertAlign w:val="subscript"/>
        </w:rPr>
        <w:t>2</w:t>
      </w:r>
      <w:r w:rsidRPr="00536E32">
        <w:rPr>
          <w:rFonts w:ascii="Times New Roman" w:eastAsia="Times New Roman" w:hAnsi="Times New Roman" w:cs="Times New Roman"/>
          <w:sz w:val="24"/>
          <w:szCs w:val="24"/>
        </w:rPr>
        <w:t xml:space="preserve">O </w:t>
      </w:r>
      <w:r w:rsidRPr="00536E32">
        <w:rPr>
          <w:rFonts w:ascii="Times New Roman" w:hAnsi="Times New Roman" w:cs="Times New Roman"/>
          <w:noProof/>
          <w:color w:val="0000FF"/>
          <w:sz w:val="24"/>
        </w:rPr>
        <w:t>(Butterbach-Bahl et al., 2013; Roland et al., 2014; van der Weerden et al., 2012)</w:t>
      </w:r>
      <w:r w:rsidRPr="00536E32">
        <w:rPr>
          <w:rFonts w:ascii="Times New Roman" w:hAnsi="Times New Roman" w:cs="Times New Roman"/>
          <w:sz w:val="24"/>
        </w:rPr>
        <w:t xml:space="preserve">. Moreover, increasing </w:t>
      </w:r>
      <w:proofErr w:type="spellStart"/>
      <w:r w:rsidRPr="00536E32">
        <w:rPr>
          <w:rFonts w:ascii="Times New Roman" w:hAnsi="Times New Roman" w:cs="Times New Roman"/>
          <w:i/>
          <w:sz w:val="24"/>
          <w:szCs w:val="24"/>
        </w:rPr>
        <w:t>N</w:t>
      </w:r>
      <w:r w:rsidRPr="00536E32">
        <w:rPr>
          <w:rFonts w:ascii="Times New Roman" w:hAnsi="Times New Roman" w:cs="Times New Roman"/>
          <w:i/>
          <w:sz w:val="24"/>
          <w:szCs w:val="24"/>
          <w:vertAlign w:val="subscript"/>
        </w:rPr>
        <w:t>rate</w:t>
      </w:r>
      <w:proofErr w:type="spellEnd"/>
      <w:r w:rsidRPr="00536E32">
        <w:rPr>
          <w:rFonts w:ascii="Times New Roman" w:hAnsi="Times New Roman" w:cs="Times New Roman"/>
          <w:sz w:val="24"/>
          <w:szCs w:val="24"/>
        </w:rPr>
        <w:t xml:space="preserve"> was associated with larger decrease in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from adopting non-continuous flooding practices, but larger increases in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O emissions. The positive effects on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 xml:space="preserve">O emissions is not surprising, </w:t>
      </w:r>
      <w:r w:rsidRPr="00536E32">
        <w:rPr>
          <w:rFonts w:ascii="Times New Roman" w:eastAsia="Times New Roman" w:hAnsi="Times New Roman" w:cs="Times New Roman"/>
          <w:sz w:val="24"/>
          <w:szCs w:val="24"/>
        </w:rPr>
        <w:t>as</w:t>
      </w:r>
      <w:r w:rsidRPr="00536E32">
        <w:rPr>
          <w:rFonts w:ascii="Times New Roman" w:hAnsi="Times New Roman" w:cs="Times New Roman"/>
          <w:sz w:val="24"/>
        </w:rPr>
        <w:t xml:space="preserve"> more available mineral nitrogen substrates accelerates the </w:t>
      </w:r>
      <w:r w:rsidRPr="00536E32">
        <w:rPr>
          <w:rFonts w:ascii="Times New Roman" w:eastAsia="Times New Roman" w:hAnsi="Times New Roman" w:cs="Times New Roman"/>
          <w:sz w:val="24"/>
          <w:szCs w:val="24"/>
        </w:rPr>
        <w:t>nitrification-denitrification processes to promote N</w:t>
      </w:r>
      <w:r w:rsidRPr="00536E32">
        <w:rPr>
          <w:rFonts w:ascii="Times New Roman" w:eastAsia="Times New Roman" w:hAnsi="Times New Roman" w:cs="Times New Roman"/>
          <w:sz w:val="24"/>
          <w:szCs w:val="24"/>
          <w:vertAlign w:val="subscript"/>
        </w:rPr>
        <w:t>2</w:t>
      </w:r>
      <w:r w:rsidRPr="00536E32">
        <w:rPr>
          <w:rFonts w:ascii="Times New Roman" w:eastAsia="Times New Roman" w:hAnsi="Times New Roman" w:cs="Times New Roman"/>
          <w:sz w:val="24"/>
          <w:szCs w:val="24"/>
        </w:rPr>
        <w:t>O production. The higher decrease in CH</w:t>
      </w:r>
      <w:r w:rsidRPr="00536E32">
        <w:rPr>
          <w:rFonts w:ascii="Times New Roman" w:eastAsia="Times New Roman" w:hAnsi="Times New Roman" w:cs="Times New Roman"/>
          <w:sz w:val="24"/>
          <w:szCs w:val="24"/>
          <w:vertAlign w:val="subscript"/>
        </w:rPr>
        <w:t>4</w:t>
      </w:r>
      <w:r w:rsidRPr="00536E32">
        <w:rPr>
          <w:rFonts w:ascii="Times New Roman" w:eastAsia="Times New Roman" w:hAnsi="Times New Roman" w:cs="Times New Roman"/>
          <w:sz w:val="24"/>
          <w:szCs w:val="24"/>
        </w:rPr>
        <w:t xml:space="preserve"> emissions </w:t>
      </w:r>
      <w:r w:rsidRPr="00536E32">
        <w:rPr>
          <w:rFonts w:ascii="Times New Roman" w:hAnsi="Times New Roman" w:cs="Times New Roman"/>
          <w:sz w:val="24"/>
        </w:rPr>
        <w:t xml:space="preserve">is </w:t>
      </w:r>
      <w:r w:rsidRPr="00536E32">
        <w:rPr>
          <w:rFonts w:ascii="Times New Roman" w:eastAsia="Times New Roman" w:hAnsi="Times New Roman" w:cs="Times New Roman"/>
          <w:sz w:val="24"/>
          <w:szCs w:val="24"/>
        </w:rPr>
        <w:t xml:space="preserve">possibly due to the alleviation </w:t>
      </w:r>
      <w:r w:rsidRPr="00536E32">
        <w:rPr>
          <w:rFonts w:ascii="Times New Roman" w:eastAsia="宋体" w:hAnsi="Times New Roman" w:cs="Times New Roman"/>
          <w:sz w:val="24"/>
          <w:szCs w:val="24"/>
        </w:rPr>
        <w:t xml:space="preserve">of </w:t>
      </w:r>
      <w:r w:rsidRPr="00536E32">
        <w:rPr>
          <w:rFonts w:ascii="Times New Roman" w:eastAsia="Times New Roman" w:hAnsi="Times New Roman" w:cs="Times New Roman"/>
          <w:sz w:val="24"/>
          <w:szCs w:val="24"/>
        </w:rPr>
        <w:t xml:space="preserve">N limitation together </w:t>
      </w:r>
      <w:r w:rsidRPr="00536E32">
        <w:rPr>
          <w:rFonts w:ascii="Times New Roman" w:eastAsia="Times New Roman" w:hAnsi="Times New Roman" w:cs="Times New Roman"/>
          <w:sz w:val="24"/>
          <w:szCs w:val="24"/>
        </w:rPr>
        <w:lastRenderedPageBreak/>
        <w:t xml:space="preserve">with </w:t>
      </w:r>
      <w:r w:rsidRPr="00536E32">
        <w:rPr>
          <w:rFonts w:ascii="Times New Roman" w:hAnsi="Times New Roman" w:cs="Times New Roman"/>
          <w:sz w:val="24"/>
          <w:szCs w:val="24"/>
        </w:rPr>
        <w:t>improved</w:t>
      </w:r>
      <w:r w:rsidRPr="00536E32">
        <w:rPr>
          <w:rFonts w:ascii="Times New Roman" w:eastAsia="Times New Roman" w:hAnsi="Times New Roman" w:cs="Times New Roman"/>
          <w:sz w:val="24"/>
          <w:szCs w:val="24"/>
        </w:rPr>
        <w:t xml:space="preserve"> oxygen availability from drainage, which stimulate </w:t>
      </w:r>
      <w:r w:rsidRPr="00536E32">
        <w:rPr>
          <w:rFonts w:ascii="Times New Roman" w:hAnsi="Times New Roman" w:cs="Times New Roman"/>
          <w:sz w:val="24"/>
          <w:szCs w:val="24"/>
        </w:rPr>
        <w:t>Methanotrophs activities and promote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oxidation </w:t>
      </w:r>
      <w:r w:rsidRPr="00536E32">
        <w:rPr>
          <w:rFonts w:ascii="Times New Roman" w:hAnsi="Times New Roman" w:cs="Times New Roman"/>
          <w:noProof/>
          <w:color w:val="0000FF"/>
          <w:sz w:val="24"/>
          <w:szCs w:val="24"/>
        </w:rPr>
        <w:t>(Banger et al., 2012; Liu et al., 2019b; Xie et al., 2010)</w:t>
      </w:r>
      <w:r w:rsidRPr="00536E32">
        <w:rPr>
          <w:rFonts w:ascii="Times New Roman" w:hAnsi="Times New Roman" w:cs="Times New Roman"/>
          <w:sz w:val="24"/>
          <w:szCs w:val="24"/>
        </w:rPr>
        <w:t>.</w:t>
      </w:r>
      <w:r w:rsidRPr="00536E32">
        <w:rPr>
          <w:rFonts w:ascii="Times New Roman" w:hAnsi="Times New Roman" w:cs="Times New Roman"/>
          <w:sz w:val="24"/>
        </w:rPr>
        <w:t xml:space="preserve"> Such</w:t>
      </w:r>
      <w:r w:rsidRPr="00536E32">
        <w:rPr>
          <w:rFonts w:ascii="Times New Roman" w:hAnsi="Times New Roman" w:cs="Times New Roman"/>
          <w:sz w:val="24"/>
          <w:szCs w:val="24"/>
        </w:rPr>
        <w:t xml:space="preserve"> opposite effects are </w:t>
      </w:r>
      <w:r w:rsidRPr="00536E32">
        <w:rPr>
          <w:rFonts w:ascii="Times New Roman" w:eastAsia="宋体" w:hAnsi="Times New Roman" w:cs="Times New Roman"/>
          <w:sz w:val="24"/>
          <w:szCs w:val="24"/>
        </w:rPr>
        <w:t xml:space="preserve">also modified by </w:t>
      </w:r>
      <w:r w:rsidRPr="00536E32">
        <w:rPr>
          <w:rFonts w:ascii="Times New Roman" w:eastAsia="Times New Roman" w:hAnsi="Times New Roman" w:cs="Times New Roman"/>
          <w:sz w:val="24"/>
          <w:szCs w:val="24"/>
        </w:rPr>
        <w:t xml:space="preserve">fertilizer types, placement, frequency and timing, in addition to </w:t>
      </w:r>
      <w:proofErr w:type="spellStart"/>
      <w:r w:rsidRPr="00536E32">
        <w:rPr>
          <w:rFonts w:ascii="Times New Roman" w:eastAsia="Times New Roman" w:hAnsi="Times New Roman" w:cs="Times New Roman"/>
          <w:sz w:val="24"/>
          <w:szCs w:val="24"/>
        </w:rPr>
        <w:t>N</w:t>
      </w:r>
      <w:proofErr w:type="spellEnd"/>
      <w:r w:rsidRPr="00536E32">
        <w:rPr>
          <w:rFonts w:ascii="Times New Roman" w:eastAsia="Times New Roman" w:hAnsi="Times New Roman" w:cs="Times New Roman"/>
          <w:sz w:val="24"/>
          <w:szCs w:val="24"/>
        </w:rPr>
        <w:t xml:space="preserve"> application rate </w:t>
      </w:r>
      <w:r w:rsidRPr="00536E32">
        <w:rPr>
          <w:rFonts w:ascii="Times New Roman" w:eastAsia="Times New Roman" w:hAnsi="Times New Roman" w:cs="Times New Roman"/>
          <w:noProof/>
          <w:color w:val="0000FF"/>
          <w:sz w:val="24"/>
          <w:szCs w:val="24"/>
        </w:rPr>
        <w:t>(Banger et al., 2012; Islam et al., 2018; Liang et al., 2017; Yuan et al., 2018)</w:t>
      </w:r>
      <w:r w:rsidRPr="00536E32">
        <w:rPr>
          <w:rFonts w:ascii="Times New Roman" w:eastAsia="Times New Roman" w:hAnsi="Times New Roman" w:cs="Times New Roman"/>
          <w:sz w:val="24"/>
          <w:szCs w:val="24"/>
        </w:rPr>
        <w:t xml:space="preserve">, </w:t>
      </w:r>
      <w:r w:rsidRPr="00536E32">
        <w:rPr>
          <w:rFonts w:ascii="Times New Roman" w:eastAsia="宋体" w:hAnsi="Times New Roman" w:cs="Times New Roman"/>
          <w:sz w:val="24"/>
          <w:szCs w:val="24"/>
        </w:rPr>
        <w:t>underscoring the importance of fertilization and irrigation co-management to reduce the combined GWP of CH</w:t>
      </w:r>
      <w:r w:rsidRPr="00536E32">
        <w:rPr>
          <w:rFonts w:ascii="Times New Roman" w:eastAsia="宋体" w:hAnsi="Times New Roman" w:cs="Times New Roman"/>
          <w:sz w:val="24"/>
          <w:szCs w:val="24"/>
          <w:vertAlign w:val="subscript"/>
        </w:rPr>
        <w:t>4</w:t>
      </w:r>
      <w:r w:rsidRPr="00536E32">
        <w:rPr>
          <w:rFonts w:ascii="Times New Roman" w:eastAsia="宋体" w:hAnsi="Times New Roman" w:cs="Times New Roman"/>
          <w:sz w:val="24"/>
          <w:szCs w:val="24"/>
        </w:rPr>
        <w:t xml:space="preserve"> and N</w:t>
      </w:r>
      <w:r w:rsidRPr="00536E32">
        <w:rPr>
          <w:rFonts w:ascii="Times New Roman" w:eastAsia="宋体" w:hAnsi="Times New Roman" w:cs="Times New Roman"/>
          <w:sz w:val="24"/>
          <w:szCs w:val="24"/>
          <w:vertAlign w:val="subscript"/>
        </w:rPr>
        <w:t>2</w:t>
      </w:r>
      <w:r w:rsidRPr="00536E32">
        <w:rPr>
          <w:rFonts w:ascii="Times New Roman" w:eastAsia="宋体" w:hAnsi="Times New Roman" w:cs="Times New Roman"/>
          <w:sz w:val="24"/>
          <w:szCs w:val="24"/>
        </w:rPr>
        <w:t>O emissions.</w:t>
      </w:r>
      <w:r w:rsidRPr="00536E32">
        <w:rPr>
          <w:rFonts w:ascii="Times New Roman" w:hAnsi="Times New Roman" w:cs="Times New Roman"/>
          <w:sz w:val="24"/>
          <w:szCs w:val="24"/>
        </w:rPr>
        <w:t xml:space="preserve"> </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eastAsia="宋体" w:hAnsi="Times New Roman" w:cs="Times New Roman"/>
          <w:color w:val="0000FF"/>
          <w:sz w:val="24"/>
          <w:szCs w:val="24"/>
        </w:rPr>
      </w:pPr>
      <w:r w:rsidRPr="00536E32">
        <w:rPr>
          <w:rFonts w:ascii="Times New Roman" w:eastAsia="Times New Roman" w:hAnsi="Times New Roman" w:cs="Times New Roman"/>
          <w:i/>
          <w:sz w:val="24"/>
          <w:szCs w:val="24"/>
        </w:rPr>
        <w:t>UFR</w:t>
      </w:r>
      <w:r w:rsidRPr="00536E32">
        <w:rPr>
          <w:rFonts w:ascii="Times New Roman" w:eastAsia="Times New Roman" w:hAnsi="Times New Roman" w:cs="Times New Roman"/>
          <w:sz w:val="24"/>
          <w:szCs w:val="24"/>
        </w:rPr>
        <w:t xml:space="preserve"> was identified as the most important driver of</w:t>
      </w:r>
      <w:r w:rsidRPr="00536E32">
        <w:rPr>
          <w:rFonts w:ascii="Times New Roman" w:hAnsi="Times New Roman" w:cs="Times New Roman"/>
          <w:sz w:val="24"/>
          <w:szCs w:val="24"/>
        </w:rPr>
        <w:t xml:space="preserve"> treatment effects on IRR</w:t>
      </w:r>
      <w:r w:rsidRPr="00536E32">
        <w:rPr>
          <w:rFonts w:ascii="Times New Roman" w:eastAsia="Times New Roman" w:hAnsi="Times New Roman" w:cs="Times New Roman"/>
          <w:sz w:val="24"/>
          <w:szCs w:val="24"/>
        </w:rPr>
        <w:t xml:space="preserve"> </w:t>
      </w:r>
      <w:r w:rsidRPr="00536E32">
        <w:rPr>
          <w:rFonts w:ascii="Times New Roman" w:eastAsia="Times New Roman" w:hAnsi="Times New Roman" w:cs="Times New Roman"/>
          <w:color w:val="0000FF"/>
          <w:sz w:val="24"/>
          <w:szCs w:val="24"/>
        </w:rPr>
        <w:t>(Fig.4c and S7)</w:t>
      </w:r>
      <w:r w:rsidRPr="00536E32">
        <w:rPr>
          <w:rFonts w:ascii="Times New Roman" w:eastAsia="Times New Roman" w:hAnsi="Times New Roman" w:cs="Times New Roman"/>
          <w:sz w:val="24"/>
          <w:szCs w:val="24"/>
        </w:rPr>
        <w:t xml:space="preserve">. Higher </w:t>
      </w:r>
      <w:r w:rsidRPr="00536E32">
        <w:rPr>
          <w:rFonts w:ascii="Times New Roman" w:eastAsia="Times New Roman" w:hAnsi="Times New Roman" w:cs="Times New Roman"/>
          <w:i/>
          <w:sz w:val="24"/>
          <w:szCs w:val="24"/>
        </w:rPr>
        <w:t>UFR</w:t>
      </w:r>
      <w:r w:rsidRPr="00536E32">
        <w:rPr>
          <w:rFonts w:ascii="Times New Roman" w:eastAsia="Times New Roman" w:hAnsi="Times New Roman" w:cs="Times New Roman"/>
          <w:sz w:val="24"/>
          <w:szCs w:val="24"/>
        </w:rPr>
        <w:t xml:space="preserve"> levels results in larger reductions in percolation and seepage due to extended unflooded periods </w:t>
      </w:r>
      <w:r w:rsidRPr="00536E32">
        <w:rPr>
          <w:rFonts w:ascii="Times New Roman" w:eastAsia="Times New Roman" w:hAnsi="Times New Roman" w:cs="Times New Roman"/>
          <w:noProof/>
          <w:color w:val="0000FF"/>
          <w:sz w:val="24"/>
          <w:szCs w:val="24"/>
        </w:rPr>
        <w:t>(Carrijo et al., 2017)</w:t>
      </w:r>
      <w:r w:rsidRPr="00536E32">
        <w:rPr>
          <w:rFonts w:ascii="Times New Roman" w:eastAsia="Times New Roman" w:hAnsi="Times New Roman" w:cs="Times New Roman"/>
          <w:sz w:val="24"/>
          <w:szCs w:val="24"/>
        </w:rPr>
        <w:t xml:space="preserve">. Soils with higher SOC are associated with </w:t>
      </w:r>
      <w:r w:rsidRPr="00536E32">
        <w:rPr>
          <w:rFonts w:ascii="Times New Roman" w:hAnsi="Times New Roman" w:cs="Times New Roman"/>
          <w:sz w:val="24"/>
          <w:szCs w:val="24"/>
        </w:rPr>
        <w:t>higher</w:t>
      </w:r>
      <w:r w:rsidRPr="00536E32">
        <w:rPr>
          <w:rFonts w:ascii="Times New Roman" w:eastAsia="Times New Roman" w:hAnsi="Times New Roman" w:cs="Times New Roman"/>
          <w:sz w:val="24"/>
          <w:szCs w:val="24"/>
        </w:rPr>
        <w:t xml:space="preserve"> reduction in IRR </w:t>
      </w:r>
      <w:r w:rsidRPr="00536E32">
        <w:rPr>
          <w:rFonts w:ascii="Times New Roman" w:eastAsia="宋体" w:hAnsi="Times New Roman" w:cs="Times New Roman"/>
          <w:color w:val="0000FF"/>
          <w:sz w:val="24"/>
          <w:szCs w:val="24"/>
        </w:rPr>
        <w:t>(Fig. S7)</w:t>
      </w:r>
      <w:r w:rsidRPr="00536E32">
        <w:rPr>
          <w:rFonts w:ascii="Times New Roman" w:eastAsia="Times New Roman" w:hAnsi="Times New Roman" w:cs="Times New Roman"/>
          <w:sz w:val="24"/>
          <w:szCs w:val="24"/>
        </w:rPr>
        <w:t xml:space="preserve">, possibly explained by higher water holding capacity. SOC </w:t>
      </w:r>
      <w:r w:rsidRPr="00536E32">
        <w:rPr>
          <w:rFonts w:ascii="Times New Roman" w:hAnsi="Times New Roman" w:cs="Times New Roman"/>
          <w:sz w:val="24"/>
          <w:szCs w:val="24"/>
        </w:rPr>
        <w:t>dominate</w:t>
      </w:r>
      <w:r w:rsidRPr="00536E32">
        <w:rPr>
          <w:rFonts w:ascii="Times New Roman" w:eastAsia="Times New Roman" w:hAnsi="Times New Roman" w:cs="Times New Roman"/>
          <w:sz w:val="24"/>
          <w:szCs w:val="24"/>
        </w:rPr>
        <w:t xml:space="preserve">d the variation in treatment effects on rice yield </w:t>
      </w:r>
      <w:r w:rsidRPr="00536E32">
        <w:rPr>
          <w:rFonts w:ascii="Times New Roman" w:eastAsia="宋体" w:hAnsi="Times New Roman" w:cs="Times New Roman"/>
          <w:color w:val="0000FF"/>
          <w:sz w:val="24"/>
          <w:szCs w:val="24"/>
        </w:rPr>
        <w:t>(</w:t>
      </w:r>
      <w:r w:rsidRPr="00536E32">
        <w:rPr>
          <w:rFonts w:ascii="Times New Roman" w:eastAsia="Times New Roman" w:hAnsi="Times New Roman" w:cs="Times New Roman"/>
          <w:color w:val="0000FF"/>
          <w:sz w:val="24"/>
          <w:szCs w:val="24"/>
        </w:rPr>
        <w:t xml:space="preserve">Fig.4d and </w:t>
      </w:r>
      <w:r w:rsidRPr="00536E32">
        <w:rPr>
          <w:rFonts w:ascii="Times New Roman" w:eastAsia="宋体" w:hAnsi="Times New Roman" w:cs="Times New Roman"/>
          <w:color w:val="0000FF"/>
          <w:sz w:val="24"/>
          <w:szCs w:val="24"/>
        </w:rPr>
        <w:t>S8)</w:t>
      </w:r>
      <w:r w:rsidRPr="00536E32">
        <w:rPr>
          <w:rFonts w:ascii="Times New Roman" w:eastAsia="宋体" w:hAnsi="Times New Roman" w:cs="Times New Roman"/>
          <w:sz w:val="24"/>
          <w:szCs w:val="24"/>
        </w:rPr>
        <w:t>, explained by promoting N mineraliz</w:t>
      </w:r>
      <w:r w:rsidRPr="00536E32">
        <w:rPr>
          <w:rFonts w:ascii="Times New Roman" w:eastAsia="宋体" w:hAnsi="Times New Roman" w:cs="Times New Roman" w:hint="eastAsia"/>
          <w:sz w:val="24"/>
          <w:szCs w:val="24"/>
        </w:rPr>
        <w:t>a</w:t>
      </w:r>
      <w:r w:rsidRPr="00536E32">
        <w:rPr>
          <w:rFonts w:ascii="Times New Roman" w:eastAsia="宋体" w:hAnsi="Times New Roman" w:cs="Times New Roman"/>
          <w:sz w:val="24"/>
          <w:szCs w:val="24"/>
        </w:rPr>
        <w:t xml:space="preserve">tion during aerobic periods and therefore increasing N availability to promote crop growth </w:t>
      </w:r>
      <w:r w:rsidRPr="00536E32">
        <w:rPr>
          <w:rFonts w:ascii="Times New Roman" w:eastAsia="Times New Roman" w:hAnsi="Times New Roman" w:cs="Times New Roman"/>
          <w:noProof/>
          <w:color w:val="0000FF"/>
          <w:sz w:val="24"/>
          <w:szCs w:val="24"/>
        </w:rPr>
        <w:t>(Carrijo et al., 2017)</w:t>
      </w:r>
      <w:r w:rsidRPr="00536E32">
        <w:rPr>
          <w:rFonts w:ascii="Times New Roman" w:eastAsia="Times New Roman" w:hAnsi="Times New Roman" w:cs="Times New Roman"/>
          <w:sz w:val="24"/>
          <w:szCs w:val="24"/>
        </w:rPr>
        <w:t>. This impl</w:t>
      </w:r>
      <w:r w:rsidRPr="00536E32">
        <w:rPr>
          <w:rFonts w:ascii="Times New Roman" w:hAnsi="Times New Roman" w:cs="Times New Roman"/>
          <w:sz w:val="24"/>
          <w:szCs w:val="24"/>
        </w:rPr>
        <w:t>ies</w:t>
      </w:r>
      <w:r w:rsidRPr="00536E32">
        <w:rPr>
          <w:rFonts w:ascii="Times New Roman" w:eastAsia="Times New Roman" w:hAnsi="Times New Roman" w:cs="Times New Roman"/>
          <w:sz w:val="24"/>
          <w:szCs w:val="24"/>
        </w:rPr>
        <w:t xml:space="preserve"> that non-continuous flooding practices over carbon-rich soils helps realize a synergy of irrigation water reduction and while maintaining rice yield levels. However, yield losses were more likely to occur at larger </w:t>
      </w:r>
      <w:r w:rsidRPr="00536E32">
        <w:rPr>
          <w:rFonts w:ascii="Times New Roman" w:eastAsia="Times New Roman" w:hAnsi="Times New Roman" w:cs="Times New Roman"/>
          <w:i/>
          <w:sz w:val="24"/>
          <w:szCs w:val="24"/>
        </w:rPr>
        <w:t>UFR</w:t>
      </w:r>
      <w:r w:rsidRPr="00536E32">
        <w:rPr>
          <w:rFonts w:ascii="Times New Roman" w:eastAsia="宋体" w:hAnsi="Times New Roman" w:cs="Times New Roman"/>
          <w:sz w:val="24"/>
          <w:szCs w:val="24"/>
        </w:rPr>
        <w:t xml:space="preserve"> </w:t>
      </w:r>
      <w:r w:rsidRPr="00536E32">
        <w:rPr>
          <w:rFonts w:ascii="Times New Roman" w:eastAsia="宋体" w:hAnsi="Times New Roman" w:cs="Times New Roman" w:hint="eastAsia"/>
          <w:sz w:val="24"/>
          <w:szCs w:val="24"/>
        </w:rPr>
        <w:t>and</w:t>
      </w:r>
      <w:r w:rsidRPr="00536E32">
        <w:rPr>
          <w:rFonts w:ascii="Times New Roman" w:eastAsia="宋体" w:hAnsi="Times New Roman" w:cs="Times New Roman"/>
          <w:sz w:val="24"/>
          <w:szCs w:val="24"/>
        </w:rPr>
        <w:t xml:space="preserve"> over soils with higher BD and pH </w:t>
      </w:r>
      <w:r w:rsidRPr="00536E32">
        <w:rPr>
          <w:rFonts w:ascii="Times New Roman" w:eastAsia="宋体" w:hAnsi="Times New Roman" w:cs="Times New Roman"/>
          <w:color w:val="0000FF"/>
          <w:sz w:val="24"/>
          <w:szCs w:val="24"/>
        </w:rPr>
        <w:t xml:space="preserve">(Fig. S7) </w:t>
      </w:r>
      <w:r w:rsidRPr="00536E32">
        <w:rPr>
          <w:rFonts w:ascii="Times New Roman" w:eastAsia="宋体" w:hAnsi="Times New Roman" w:cs="Times New Roman"/>
          <w:noProof/>
          <w:color w:val="0000FF"/>
          <w:sz w:val="24"/>
          <w:szCs w:val="24"/>
        </w:rPr>
        <w:t>(Shang et al., 2021)</w:t>
      </w:r>
      <w:r w:rsidRPr="00536E32">
        <w:rPr>
          <w:rFonts w:ascii="Times New Roman" w:eastAsia="Times New Roman" w:hAnsi="Times New Roman" w:cs="Times New Roman"/>
          <w:sz w:val="24"/>
          <w:szCs w:val="24"/>
        </w:rPr>
        <w:t xml:space="preserve">. These findings highlight the importance of </w:t>
      </w:r>
      <w:r w:rsidRPr="00536E32">
        <w:rPr>
          <w:rFonts w:ascii="Times New Roman" w:eastAsia="Times New Roman" w:hAnsi="Times New Roman" w:cs="Times New Roman"/>
          <w:i/>
          <w:sz w:val="24"/>
          <w:szCs w:val="24"/>
        </w:rPr>
        <w:t>UFR</w:t>
      </w:r>
      <w:r w:rsidRPr="00536E32">
        <w:rPr>
          <w:rFonts w:ascii="Times New Roman" w:eastAsia="Times New Roman" w:hAnsi="Times New Roman" w:cs="Times New Roman"/>
          <w:sz w:val="24"/>
          <w:szCs w:val="24"/>
        </w:rPr>
        <w:t xml:space="preserve"> in regulating CH</w:t>
      </w:r>
      <w:r w:rsidRPr="00536E32">
        <w:rPr>
          <w:rFonts w:ascii="Times New Roman" w:eastAsia="Times New Roman" w:hAnsi="Times New Roman" w:cs="Times New Roman"/>
          <w:sz w:val="24"/>
          <w:szCs w:val="24"/>
          <w:vertAlign w:val="subscript"/>
        </w:rPr>
        <w:t>4</w:t>
      </w:r>
      <w:r w:rsidRPr="00536E32">
        <w:rPr>
          <w:rFonts w:ascii="Times New Roman" w:eastAsia="Times New Roman" w:hAnsi="Times New Roman" w:cs="Times New Roman"/>
          <w:sz w:val="24"/>
          <w:szCs w:val="24"/>
        </w:rPr>
        <w:t xml:space="preserve"> emissions, IRR, as well as rice yield, through </w:t>
      </w:r>
      <w:r w:rsidRPr="00536E32">
        <w:rPr>
          <w:rFonts w:ascii="Times New Roman" w:hAnsi="Times New Roman" w:cs="Times New Roman"/>
          <w:sz w:val="24"/>
          <w:szCs w:val="24"/>
        </w:rPr>
        <w:t>interaction</w:t>
      </w:r>
      <w:r w:rsidRPr="00536E32">
        <w:rPr>
          <w:rFonts w:ascii="Times New Roman" w:eastAsia="Times New Roman" w:hAnsi="Times New Roman" w:cs="Times New Roman"/>
          <w:sz w:val="24"/>
          <w:szCs w:val="24"/>
        </w:rPr>
        <w:t xml:space="preserve"> with climatic and edaphic conditions and other management practices.</w:t>
      </w:r>
    </w:p>
    <w:p w:rsidR="007B660D" w:rsidRPr="00536E32" w:rsidRDefault="007B660D" w:rsidP="00CC0E94">
      <w:pPr>
        <w:spacing w:line="480" w:lineRule="auto"/>
        <w:jc w:val="center"/>
        <w:rPr>
          <w:rFonts w:ascii="Times New Roman" w:hAnsi="Times New Roman" w:cs="Times New Roman"/>
          <w:sz w:val="24"/>
        </w:rPr>
      </w:pPr>
    </w:p>
    <w:p w:rsidR="007B660D" w:rsidRPr="00536E32" w:rsidRDefault="007B660D" w:rsidP="00CC0E94">
      <w:pPr>
        <w:spacing w:line="480" w:lineRule="auto"/>
        <w:jc w:val="center"/>
        <w:rPr>
          <w:rFonts w:ascii="Times New Roman" w:hAnsi="Times New Roman" w:cs="Times New Roman"/>
          <w:sz w:val="24"/>
        </w:rPr>
      </w:pPr>
      <w:r w:rsidRPr="00536E32">
        <w:rPr>
          <w:rFonts w:ascii="Times New Roman" w:hAnsi="Times New Roman" w:cs="Times New Roman" w:hint="eastAsia"/>
          <w:sz w:val="24"/>
        </w:rPr>
        <w:t>&lt;</w:t>
      </w:r>
      <w:r w:rsidRPr="00536E32">
        <w:rPr>
          <w:rFonts w:ascii="Times New Roman" w:hAnsi="Times New Roman" w:cs="Times New Roman"/>
          <w:sz w:val="24"/>
        </w:rPr>
        <w:t>&lt;Insert Figure 4 Here&gt;&gt;</w:t>
      </w:r>
    </w:p>
    <w:p w:rsidR="007B660D" w:rsidRPr="00536E32" w:rsidRDefault="007B660D" w:rsidP="00CC0E94">
      <w:pPr>
        <w:jc w:val="center"/>
        <w:rPr>
          <w:rFonts w:ascii="Times New Roman" w:hAnsi="Times New Roman" w:cs="Times New Roman"/>
          <w:b/>
          <w:sz w:val="24"/>
          <w:szCs w:val="24"/>
        </w:rPr>
      </w:pPr>
    </w:p>
    <w:p w:rsidR="007B660D" w:rsidRPr="00536E32" w:rsidRDefault="007B660D" w:rsidP="00CC0E94">
      <w:pPr>
        <w:pStyle w:val="2"/>
        <w:spacing w:before="0" w:after="0" w:line="480" w:lineRule="auto"/>
        <w:rPr>
          <w:rFonts w:ascii="Times New Roman" w:hAnsi="Times New Roman" w:cs="Times New Roman"/>
          <w:sz w:val="24"/>
        </w:rPr>
      </w:pPr>
      <w:r w:rsidRPr="00536E32">
        <w:rPr>
          <w:rFonts w:ascii="Times New Roman" w:hAnsi="Times New Roman" w:cs="Times New Roman"/>
          <w:sz w:val="24"/>
          <w:szCs w:val="24"/>
        </w:rPr>
        <w:t>3.3 Global environmental benefits from adopting non-continuous flooding practices</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Our RF modeling results indicate that 76% of global rice harvested areas could adopt </w:t>
      </w:r>
      <w:r w:rsidRPr="00536E32">
        <w:rPr>
          <w:rFonts w:ascii="Times New Roman" w:eastAsia="Times New Roman" w:hAnsi="Times New Roman" w:cs="Times New Roman"/>
          <w:sz w:val="24"/>
          <w:szCs w:val="24"/>
        </w:rPr>
        <w:t>non-continuous flooding practices</w:t>
      </w:r>
      <w:r w:rsidRPr="00536E32">
        <w:rPr>
          <w:rFonts w:ascii="Times New Roman" w:hAnsi="Times New Roman" w:cs="Times New Roman"/>
          <w:sz w:val="24"/>
        </w:rPr>
        <w:t xml:space="preserve"> without compromising rice yield, regardless of targeted GWP or IRR reductions (</w:t>
      </w:r>
      <w:proofErr w:type="spellStart"/>
      <w:r w:rsidRPr="00536E32">
        <w:rPr>
          <w:rFonts w:ascii="Times New Roman" w:hAnsi="Times New Roman" w:cs="Times New Roman"/>
          <w:sz w:val="24"/>
        </w:rPr>
        <w:t>S</w:t>
      </w:r>
      <w:r w:rsidRPr="00536E32">
        <w:rPr>
          <w:rFonts w:ascii="Times New Roman" w:hAnsi="Times New Roman" w:cs="Times New Roman"/>
          <w:sz w:val="24"/>
          <w:vertAlign w:val="subscript"/>
        </w:rPr>
        <w:t>gwp</w:t>
      </w:r>
      <w:proofErr w:type="spellEnd"/>
      <w:r w:rsidRPr="00536E32">
        <w:rPr>
          <w:rFonts w:ascii="Times New Roman" w:hAnsi="Times New Roman" w:cs="Times New Roman"/>
          <w:sz w:val="24"/>
        </w:rPr>
        <w:t xml:space="preserve"> or </w:t>
      </w:r>
      <w:proofErr w:type="spellStart"/>
      <w:r w:rsidRPr="00536E32">
        <w:rPr>
          <w:rFonts w:ascii="Times New Roman" w:hAnsi="Times New Roman" w:cs="Times New Roman"/>
          <w:sz w:val="24"/>
        </w:rPr>
        <w:t>S</w:t>
      </w:r>
      <w:r w:rsidRPr="00536E32">
        <w:rPr>
          <w:rFonts w:ascii="Times New Roman" w:hAnsi="Times New Roman" w:cs="Times New Roman"/>
          <w:sz w:val="24"/>
          <w:vertAlign w:val="subscript"/>
        </w:rPr>
        <w:t>irr</w:t>
      </w:r>
      <w:proofErr w:type="spellEnd"/>
      <w:r w:rsidRPr="00536E32">
        <w:rPr>
          <w:rFonts w:ascii="Times New Roman" w:hAnsi="Times New Roman" w:cs="Times New Roman"/>
          <w:sz w:val="24"/>
        </w:rPr>
        <w:t xml:space="preserve">) </w:t>
      </w:r>
      <w:r w:rsidRPr="00536E32">
        <w:rPr>
          <w:rFonts w:ascii="Times New Roman" w:hAnsi="Times New Roman" w:cs="Times New Roman"/>
          <w:color w:val="0000FF"/>
          <w:sz w:val="24"/>
        </w:rPr>
        <w:t>(Fig. 5a and S9)</w:t>
      </w:r>
      <w:r w:rsidRPr="00536E32">
        <w:rPr>
          <w:rFonts w:ascii="Times New Roman" w:hAnsi="Times New Roman" w:cs="Times New Roman"/>
          <w:sz w:val="24"/>
        </w:rPr>
        <w:t xml:space="preserve">. </w:t>
      </w:r>
      <w:r w:rsidRPr="00536E32">
        <w:rPr>
          <w:rStyle w:val="a9"/>
          <w:rFonts w:ascii="Times New Roman" w:hAnsi="Times New Roman" w:cs="Times New Roman"/>
          <w:sz w:val="24"/>
          <w:szCs w:val="24"/>
        </w:rPr>
        <w:t>Under</w:t>
      </w:r>
      <w:r w:rsidRPr="00536E32">
        <w:rPr>
          <w:rFonts w:ascii="Times New Roman" w:hAnsi="Times New Roman" w:cs="Times New Roman"/>
          <w:sz w:val="24"/>
          <w:szCs w:val="24"/>
        </w:rPr>
        <w:t xml:space="preserve"> </w:t>
      </w:r>
      <w:proofErr w:type="spellStart"/>
      <w:r w:rsidRPr="00536E32">
        <w:rPr>
          <w:rFonts w:ascii="Times New Roman" w:hAnsi="Times New Roman" w:cs="Times New Roman"/>
          <w:sz w:val="24"/>
          <w:szCs w:val="24"/>
        </w:rPr>
        <w:t>S</w:t>
      </w:r>
      <w:r w:rsidRPr="00536E32">
        <w:rPr>
          <w:rFonts w:ascii="Times New Roman" w:hAnsi="Times New Roman" w:cs="Times New Roman"/>
          <w:sz w:val="24"/>
          <w:szCs w:val="24"/>
          <w:vertAlign w:val="subscript"/>
        </w:rPr>
        <w:t>gwp</w:t>
      </w:r>
      <w:proofErr w:type="spellEnd"/>
      <w:r w:rsidRPr="00536E32">
        <w:rPr>
          <w:rFonts w:ascii="Times New Roman" w:hAnsi="Times New Roman" w:cs="Times New Roman"/>
          <w:sz w:val="24"/>
          <w:szCs w:val="24"/>
        </w:rPr>
        <w:t xml:space="preserve">, GWP could be reduced by up to 47% from </w:t>
      </w:r>
      <w:r w:rsidRPr="00536E32">
        <w:rPr>
          <w:rFonts w:ascii="Times New Roman" w:eastAsia="Times New Roman" w:hAnsi="Times New Roman" w:cs="Times New Roman"/>
          <w:sz w:val="24"/>
          <w:szCs w:val="24"/>
        </w:rPr>
        <w:t>non-continuous flooding practices, accounting for approximately 7% or 29% of global or agricultural totals</w:t>
      </w:r>
      <w:r w:rsidRPr="00536E32">
        <w:rPr>
          <w:rFonts w:ascii="Times New Roman" w:hAnsi="Times New Roman" w:cs="Times New Roman"/>
          <w:sz w:val="24"/>
          <w:szCs w:val="24"/>
        </w:rPr>
        <w:t xml:space="preserve">, accompanied by a decrease in IRR by 25% </w:t>
      </w:r>
      <w:r w:rsidRPr="00536E32">
        <w:rPr>
          <w:rFonts w:ascii="Times New Roman" w:hAnsi="Times New Roman" w:cs="Times New Roman"/>
          <w:color w:val="0000FF"/>
          <w:sz w:val="24"/>
          <w:szCs w:val="24"/>
        </w:rPr>
        <w:t>(Table 2 and Fig. S15)</w:t>
      </w:r>
      <w:r w:rsidRPr="00536E32">
        <w:rPr>
          <w:rFonts w:ascii="Times New Roman" w:hAnsi="Times New Roman" w:cs="Times New Roman"/>
          <w:sz w:val="24"/>
          <w:szCs w:val="24"/>
        </w:rPr>
        <w:t xml:space="preserve">. To achieve such benefits, </w:t>
      </w:r>
      <w:r w:rsidRPr="00536E32">
        <w:rPr>
          <w:rFonts w:ascii="Times New Roman" w:hAnsi="Times New Roman" w:cs="Times New Roman"/>
          <w:sz w:val="24"/>
        </w:rPr>
        <w:t xml:space="preserve">UFR levels could achieve </w:t>
      </w:r>
      <w:r w:rsidRPr="00536E32">
        <w:rPr>
          <w:rFonts w:ascii="Times New Roman" w:hAnsi="Times New Roman" w:cs="Times New Roman"/>
          <w:sz w:val="24"/>
        </w:rPr>
        <w:sym w:font="Symbol" w:char="F0B3"/>
      </w:r>
      <w:r w:rsidRPr="00536E32">
        <w:rPr>
          <w:rFonts w:ascii="Times New Roman" w:hAnsi="Times New Roman" w:cs="Times New Roman"/>
          <w:sz w:val="24"/>
        </w:rPr>
        <w:t xml:space="preserve"> 50% in temperate regions, but less than 40% in tropics and subtropics </w:t>
      </w:r>
      <w:r w:rsidRPr="00536E32">
        <w:rPr>
          <w:rFonts w:ascii="Times New Roman" w:hAnsi="Times New Roman" w:cs="Times New Roman"/>
          <w:color w:val="0000FF"/>
          <w:sz w:val="24"/>
        </w:rPr>
        <w:t>(Fig. 5a</w:t>
      </w:r>
      <w:r w:rsidRPr="00536E32">
        <w:rPr>
          <w:rFonts w:ascii="Times New Roman" w:eastAsia="宋体" w:hAnsi="Times New Roman" w:cs="Times New Roman"/>
          <w:color w:val="0000FF"/>
          <w:sz w:val="24"/>
        </w:rPr>
        <w:t>-b</w:t>
      </w:r>
      <w:r w:rsidRPr="00536E32">
        <w:rPr>
          <w:rFonts w:ascii="Times New Roman" w:hAnsi="Times New Roman" w:cs="Times New Roman"/>
          <w:color w:val="0000FF"/>
          <w:sz w:val="24"/>
        </w:rPr>
        <w:t>)</w:t>
      </w:r>
      <w:r w:rsidRPr="00536E32">
        <w:rPr>
          <w:rFonts w:ascii="Times New Roman" w:hAnsi="Times New Roman" w:cs="Times New Roman"/>
          <w:sz w:val="24"/>
        </w:rPr>
        <w:t xml:space="preserve">. Under such strategies, larger reduction in GWP would mainly occur in south India and central parts of China, while hotspots of IRR decrease are simulated in South America and parts of Southeast and East Asia </w:t>
      </w:r>
      <w:r w:rsidRPr="00536E32">
        <w:rPr>
          <w:rFonts w:ascii="Times New Roman" w:hAnsi="Times New Roman" w:cs="Times New Roman"/>
          <w:color w:val="0000FF"/>
          <w:sz w:val="24"/>
        </w:rPr>
        <w:t>(Fig. 5b</w:t>
      </w:r>
      <w:r w:rsidRPr="00536E32">
        <w:rPr>
          <w:rFonts w:ascii="Times New Roman" w:eastAsia="宋体" w:hAnsi="Times New Roman" w:cs="Times New Roman"/>
          <w:color w:val="0000FF"/>
          <w:sz w:val="24"/>
        </w:rPr>
        <w:t>-</w:t>
      </w:r>
      <w:r w:rsidRPr="00536E32">
        <w:rPr>
          <w:rFonts w:ascii="Times New Roman" w:hAnsi="Times New Roman" w:cs="Times New Roman"/>
          <w:color w:val="0000FF"/>
          <w:sz w:val="24"/>
        </w:rPr>
        <w:t xml:space="preserve">5f and more detailed views in Fig S10 </w:t>
      </w:r>
      <w:r w:rsidRPr="00536E32">
        <w:rPr>
          <w:rFonts w:ascii="Times New Roman" w:eastAsia="宋体" w:hAnsi="Times New Roman" w:cs="Times New Roman"/>
          <w:color w:val="0000FF"/>
          <w:sz w:val="24"/>
        </w:rPr>
        <w:t>- S14</w:t>
      </w:r>
      <w:r w:rsidRPr="00536E32">
        <w:rPr>
          <w:rFonts w:ascii="Times New Roman" w:hAnsi="Times New Roman" w:cs="Times New Roman"/>
          <w:color w:val="0000FF"/>
          <w:sz w:val="24"/>
        </w:rPr>
        <w:t>)</w:t>
      </w:r>
      <w:r w:rsidRPr="00536E32">
        <w:rPr>
          <w:rFonts w:ascii="Times New Roman" w:hAnsi="Times New Roman" w:cs="Times New Roman"/>
          <w:sz w:val="24"/>
        </w:rPr>
        <w:t>.</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hAnsi="Times New Roman" w:cs="Times New Roman"/>
          <w:sz w:val="24"/>
        </w:rPr>
        <w:t xml:space="preserve">The largest reduction in country-level GWP across the top rice producing countries is found in Vietnam (54%) and Indonesia (53%), where IRR reduction were 44% for both countries </w:t>
      </w:r>
      <w:r w:rsidRPr="00536E32">
        <w:rPr>
          <w:rFonts w:ascii="Times New Roman" w:hAnsi="Times New Roman" w:cs="Times New Roman"/>
          <w:color w:val="0000FF"/>
          <w:sz w:val="24"/>
        </w:rPr>
        <w:t>(Table. 2)</w:t>
      </w:r>
      <w:r w:rsidRPr="00536E32">
        <w:rPr>
          <w:rFonts w:ascii="Times New Roman" w:hAnsi="Times New Roman" w:cs="Times New Roman"/>
          <w:sz w:val="24"/>
        </w:rPr>
        <w:t xml:space="preserve">. By contrast, Pakistan had relatively low benefits of GWP and IRR reduction (7% and 3%), explained by small areas suitable for </w:t>
      </w:r>
      <w:r w:rsidRPr="00536E32">
        <w:rPr>
          <w:rFonts w:ascii="Times New Roman" w:eastAsia="Times New Roman" w:hAnsi="Times New Roman" w:cs="Times New Roman"/>
          <w:sz w:val="24"/>
          <w:szCs w:val="24"/>
        </w:rPr>
        <w:t xml:space="preserve">non-continuous flooding practices </w:t>
      </w:r>
      <w:r w:rsidRPr="00536E32">
        <w:rPr>
          <w:rFonts w:ascii="Times New Roman" w:hAnsi="Times New Roman" w:cs="Times New Roman"/>
          <w:sz w:val="24"/>
        </w:rPr>
        <w:t>(13%). Compared with the scenario of minimizing GWP (</w:t>
      </w:r>
      <w:proofErr w:type="spellStart"/>
      <w:r w:rsidRPr="00536E32">
        <w:rPr>
          <w:rFonts w:ascii="Times New Roman" w:hAnsi="Times New Roman" w:cs="Times New Roman"/>
          <w:sz w:val="24"/>
        </w:rPr>
        <w:t>S</w:t>
      </w:r>
      <w:r w:rsidRPr="00536E32">
        <w:rPr>
          <w:rFonts w:ascii="Times New Roman" w:hAnsi="Times New Roman" w:cs="Times New Roman"/>
          <w:sz w:val="24"/>
          <w:vertAlign w:val="subscript"/>
        </w:rPr>
        <w:t>gwp</w:t>
      </w:r>
      <w:proofErr w:type="spellEnd"/>
      <w:r w:rsidRPr="00536E32">
        <w:rPr>
          <w:rFonts w:ascii="Times New Roman" w:hAnsi="Times New Roman" w:cs="Times New Roman"/>
          <w:sz w:val="24"/>
        </w:rPr>
        <w:t>), the scenario of minimizing IRR (</w:t>
      </w:r>
      <w:proofErr w:type="spellStart"/>
      <w:r w:rsidRPr="00536E32">
        <w:rPr>
          <w:rFonts w:ascii="Times New Roman" w:hAnsi="Times New Roman" w:cs="Times New Roman"/>
          <w:sz w:val="24"/>
        </w:rPr>
        <w:t>S</w:t>
      </w:r>
      <w:r w:rsidRPr="00536E32">
        <w:rPr>
          <w:rFonts w:ascii="Times New Roman" w:hAnsi="Times New Roman" w:cs="Times New Roman"/>
          <w:sz w:val="24"/>
          <w:vertAlign w:val="subscript"/>
        </w:rPr>
        <w:t>irr</w:t>
      </w:r>
      <w:proofErr w:type="spellEnd"/>
      <w:r w:rsidRPr="00536E32">
        <w:rPr>
          <w:rFonts w:ascii="Times New Roman" w:hAnsi="Times New Roman" w:cs="Times New Roman"/>
          <w:sz w:val="24"/>
        </w:rPr>
        <w:t xml:space="preserve">) required a widespread </w:t>
      </w:r>
      <w:r w:rsidRPr="00536E32">
        <w:rPr>
          <w:rFonts w:ascii="Times New Roman" w:eastAsia="Times New Roman" w:hAnsi="Times New Roman" w:cs="Times New Roman"/>
          <w:sz w:val="24"/>
          <w:szCs w:val="24"/>
        </w:rPr>
        <w:t>non-continuous flooding practices</w:t>
      </w:r>
      <w:r w:rsidRPr="00536E32">
        <w:rPr>
          <w:rFonts w:ascii="Times New Roman" w:hAnsi="Times New Roman" w:cs="Times New Roman"/>
          <w:sz w:val="24"/>
        </w:rPr>
        <w:t xml:space="preserve"> of UFR level at 30-40% (</w:t>
      </w:r>
      <w:r w:rsidRPr="00536E32">
        <w:rPr>
          <w:rFonts w:ascii="Times New Roman" w:hAnsi="Times New Roman" w:cs="Times New Roman"/>
          <w:sz w:val="24"/>
        </w:rPr>
        <w:sym w:font="Symbol" w:char="F020"/>
      </w:r>
      <w:r w:rsidRPr="00536E32">
        <w:rPr>
          <w:rFonts w:ascii="Times New Roman" w:hAnsi="Times New Roman" w:cs="Times New Roman"/>
          <w:sz w:val="24"/>
        </w:rPr>
        <w:t xml:space="preserve">for 43% of global harvested areas for rice) </w:t>
      </w:r>
      <w:r w:rsidRPr="00536E32">
        <w:rPr>
          <w:rFonts w:ascii="Times New Roman" w:hAnsi="Times New Roman" w:cs="Times New Roman"/>
          <w:color w:val="0000FF"/>
          <w:sz w:val="24"/>
        </w:rPr>
        <w:t>(Fig. S9a),</w:t>
      </w:r>
      <w:r w:rsidRPr="00536E32">
        <w:rPr>
          <w:rFonts w:ascii="Times New Roman" w:hAnsi="Times New Roman" w:cs="Times New Roman"/>
          <w:sz w:val="24"/>
        </w:rPr>
        <w:t xml:space="preserve"> but resulted in similar environmental benefits (i.e., 46% reduction in GWP and 25% </w:t>
      </w:r>
      <w:r w:rsidRPr="00536E32">
        <w:rPr>
          <w:rFonts w:ascii="Times New Roman" w:hAnsi="Times New Roman" w:cs="Times New Roman"/>
          <w:sz w:val="24"/>
        </w:rPr>
        <w:lastRenderedPageBreak/>
        <w:t xml:space="preserve">decrease in IRR) and spatial patterns </w:t>
      </w:r>
      <w:r w:rsidRPr="00536E32">
        <w:rPr>
          <w:rFonts w:ascii="Times New Roman" w:hAnsi="Times New Roman" w:cs="Times New Roman"/>
          <w:color w:val="0000FF"/>
          <w:sz w:val="24"/>
        </w:rPr>
        <w:t>(Fig. S9b-c)</w:t>
      </w:r>
      <w:r w:rsidRPr="00536E32">
        <w:rPr>
          <w:rFonts w:ascii="Times New Roman" w:hAnsi="Times New Roman" w:cs="Times New Roman"/>
          <w:sz w:val="24"/>
        </w:rPr>
        <w:t xml:space="preserve">. More importantly, the area-scaled GWP was positively correlated with a water stress index (WSI) (p &lt; 0.05) over 44% of potential areas of non-continuous flooding practices, accounting for 53% and 40% of GWP and IRR reduction benefits, respectively </w:t>
      </w:r>
      <w:r w:rsidRPr="00536E32">
        <w:rPr>
          <w:rFonts w:ascii="Times New Roman" w:hAnsi="Times New Roman" w:cs="Times New Roman"/>
          <w:color w:val="0000FF"/>
          <w:sz w:val="24"/>
        </w:rPr>
        <w:t>(Fig. S16)</w:t>
      </w:r>
      <w:r w:rsidRPr="00536E32">
        <w:rPr>
          <w:rFonts w:ascii="Times New Roman" w:hAnsi="Times New Roman" w:cs="Times New Roman"/>
          <w:sz w:val="24"/>
        </w:rPr>
        <w:t>. Overall, these findings highlight great GHGs and IRR reduction benefits associated with implementation of non-continuous flooding practices under optimized UFR targets.</w:t>
      </w:r>
    </w:p>
    <w:p w:rsidR="007B660D" w:rsidRPr="00536E32" w:rsidRDefault="007B660D" w:rsidP="00CC0E94">
      <w:pPr>
        <w:spacing w:line="480" w:lineRule="auto"/>
        <w:jc w:val="center"/>
        <w:rPr>
          <w:rFonts w:ascii="Times New Roman" w:hAnsi="Times New Roman" w:cs="Times New Roman"/>
          <w:sz w:val="24"/>
        </w:rPr>
      </w:pPr>
    </w:p>
    <w:p w:rsidR="007B660D" w:rsidRPr="00536E32" w:rsidRDefault="007B660D" w:rsidP="00CC0E94">
      <w:pPr>
        <w:spacing w:line="480" w:lineRule="auto"/>
        <w:jc w:val="center"/>
        <w:rPr>
          <w:rFonts w:ascii="Times New Roman" w:hAnsi="Times New Roman" w:cs="Times New Roman"/>
          <w:sz w:val="24"/>
        </w:rPr>
      </w:pPr>
      <w:r w:rsidRPr="00536E32">
        <w:rPr>
          <w:rFonts w:ascii="Times New Roman" w:hAnsi="Times New Roman" w:cs="Times New Roman" w:hint="eastAsia"/>
          <w:sz w:val="24"/>
        </w:rPr>
        <w:t>&lt;</w:t>
      </w:r>
      <w:r w:rsidRPr="00536E32">
        <w:rPr>
          <w:rFonts w:ascii="Times New Roman" w:hAnsi="Times New Roman" w:cs="Times New Roman"/>
          <w:sz w:val="24"/>
        </w:rPr>
        <w:t>&lt;Insert Figure 5 Here&gt;&gt;</w:t>
      </w:r>
    </w:p>
    <w:p w:rsidR="007B660D" w:rsidRPr="00536E32" w:rsidRDefault="007B660D" w:rsidP="00CC0E94">
      <w:pPr>
        <w:spacing w:line="480" w:lineRule="auto"/>
        <w:jc w:val="center"/>
        <w:rPr>
          <w:rFonts w:ascii="Times New Roman" w:hAnsi="Times New Roman" w:cs="Times New Roman"/>
          <w:sz w:val="24"/>
          <w:szCs w:val="24"/>
        </w:rPr>
      </w:pPr>
    </w:p>
    <w:p w:rsidR="007B660D" w:rsidRPr="00536E32" w:rsidRDefault="007B660D" w:rsidP="00CC0E94">
      <w:pPr>
        <w:spacing w:line="480" w:lineRule="auto"/>
        <w:jc w:val="center"/>
        <w:rPr>
          <w:rFonts w:ascii="Times New Roman" w:hAnsi="Times New Roman" w:cs="Times New Roman"/>
          <w:sz w:val="24"/>
        </w:rPr>
      </w:pPr>
      <w:r w:rsidRPr="00536E32">
        <w:rPr>
          <w:rFonts w:ascii="Times New Roman" w:hAnsi="Times New Roman" w:cs="Times New Roman" w:hint="eastAsia"/>
          <w:sz w:val="24"/>
        </w:rPr>
        <w:t>&lt;</w:t>
      </w:r>
      <w:r w:rsidRPr="00536E32">
        <w:rPr>
          <w:rFonts w:ascii="Times New Roman" w:hAnsi="Times New Roman" w:cs="Times New Roman"/>
          <w:sz w:val="24"/>
        </w:rPr>
        <w:t>&lt;Insert T</w:t>
      </w:r>
      <w:r w:rsidRPr="00536E32">
        <w:rPr>
          <w:rFonts w:ascii="Times New Roman" w:hAnsi="Times New Roman" w:cs="Times New Roman" w:hint="eastAsia"/>
          <w:sz w:val="24"/>
        </w:rPr>
        <w:t>able</w:t>
      </w:r>
      <w:r w:rsidRPr="00536E32">
        <w:rPr>
          <w:rFonts w:ascii="Times New Roman" w:hAnsi="Times New Roman" w:cs="Times New Roman"/>
          <w:sz w:val="24"/>
        </w:rPr>
        <w:t xml:space="preserve"> 2 Here&gt;&gt;</w:t>
      </w:r>
    </w:p>
    <w:p w:rsidR="007B660D" w:rsidRPr="00536E32" w:rsidRDefault="007B660D" w:rsidP="00CC0E94">
      <w:pPr>
        <w:jc w:val="left"/>
        <w:rPr>
          <w:rFonts w:ascii="Times New Roman" w:hAnsi="Times New Roman" w:cs="Times New Roman"/>
          <w:sz w:val="24"/>
          <w:szCs w:val="24"/>
        </w:rPr>
      </w:pPr>
    </w:p>
    <w:p w:rsidR="007B660D" w:rsidRPr="00536E32" w:rsidRDefault="007B660D" w:rsidP="00CC0E94">
      <w:pPr>
        <w:pStyle w:val="1"/>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4. Discussion</w:t>
      </w: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4.1 Improvements</w:t>
      </w: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 xml:space="preserve">This study quantified the global benefits of GWP and IRR reductions by optimizing UFR levels for </w:t>
      </w:r>
      <w:r w:rsidRPr="00536E32">
        <w:rPr>
          <w:rFonts w:ascii="Times New Roman" w:eastAsia="Times New Roman" w:hAnsi="Times New Roman" w:cs="Times New Roman"/>
          <w:sz w:val="24"/>
          <w:szCs w:val="24"/>
        </w:rPr>
        <w:t>non-continuous flooding practices</w:t>
      </w:r>
      <w:r w:rsidRPr="00536E32">
        <w:rPr>
          <w:rFonts w:ascii="Times New Roman" w:eastAsia="宋体" w:hAnsi="Times New Roman" w:cs="Times New Roman"/>
          <w:sz w:val="24"/>
        </w:rPr>
        <w:t xml:space="preserve"> without rice yield penalty.</w:t>
      </w:r>
      <w:r w:rsidRPr="00536E32" w:rsidDel="00160C6B">
        <w:rPr>
          <w:rFonts w:ascii="Times New Roman" w:eastAsia="宋体" w:hAnsi="Times New Roman" w:cs="Times New Roman"/>
          <w:sz w:val="24"/>
        </w:rPr>
        <w:t xml:space="preserve"> </w:t>
      </w:r>
      <w:r w:rsidRPr="00536E32">
        <w:rPr>
          <w:rFonts w:ascii="Times New Roman" w:eastAsia="宋体" w:hAnsi="Times New Roman" w:cs="Times New Roman"/>
          <w:sz w:val="24"/>
        </w:rPr>
        <w:t xml:space="preserve">This study expands on previous research in at least three aspects. First, we compiled an extended observational dataset allowing for conclusions that go beyond previous studies </w:t>
      </w:r>
      <w:r w:rsidRPr="00536E32">
        <w:rPr>
          <w:rFonts w:ascii="Times New Roman" w:eastAsia="宋体" w:hAnsi="Times New Roman" w:cs="Times New Roman"/>
          <w:noProof/>
          <w:color w:val="0000FF"/>
          <w:sz w:val="24"/>
        </w:rPr>
        <w:t>(Carrijo et al., 2017; Jiang et al., 2019; Liu et al., 2019b)</w:t>
      </w:r>
      <w:r w:rsidRPr="00536E32">
        <w:rPr>
          <w:rFonts w:ascii="Times New Roman" w:eastAsia="宋体" w:hAnsi="Times New Roman" w:cs="Times New Roman"/>
          <w:sz w:val="24"/>
        </w:rPr>
        <w:t xml:space="preserve">. The covariate values of environmental and management-related variables from our dataset spanned 75% of the full covariate space across global irrigated rice areas, which indicates that our dataset is highly representative of global rice cultivation conditions, allowing for </w:t>
      </w:r>
      <w:r w:rsidRPr="00536E32">
        <w:rPr>
          <w:rFonts w:ascii="Times New Roman" w:hAnsi="Times New Roman" w:cs="Times New Roman"/>
          <w:sz w:val="24"/>
        </w:rPr>
        <w:t xml:space="preserve">global estimates </w:t>
      </w:r>
      <w:r w:rsidRPr="00536E32">
        <w:rPr>
          <w:rFonts w:ascii="Times New Roman" w:hAnsi="Times New Roman" w:cs="Times New Roman"/>
          <w:color w:val="0000FF"/>
          <w:sz w:val="24"/>
        </w:rPr>
        <w:t>(Fig. S17)</w:t>
      </w:r>
      <w:r w:rsidRPr="00536E32">
        <w:rPr>
          <w:rFonts w:ascii="Times New Roman" w:eastAsia="宋体" w:hAnsi="Times New Roman" w:cs="Times New Roman"/>
          <w:sz w:val="24"/>
        </w:rPr>
        <w:t xml:space="preserve">. </w:t>
      </w:r>
      <w:r w:rsidRPr="00536E32">
        <w:rPr>
          <w:rFonts w:ascii="Times New Roman" w:eastAsia="宋体" w:hAnsi="Times New Roman" w:cs="Times New Roman" w:hint="eastAsia"/>
          <w:sz w:val="24"/>
        </w:rPr>
        <w:t>Seco</w:t>
      </w:r>
      <w:r w:rsidRPr="00536E32">
        <w:rPr>
          <w:rFonts w:ascii="Times New Roman" w:eastAsia="宋体" w:hAnsi="Times New Roman" w:cs="Times New Roman"/>
          <w:sz w:val="24"/>
        </w:rPr>
        <w:t xml:space="preserve">nd, we mapped spatially-explicit effects of </w:t>
      </w:r>
      <w:r w:rsidRPr="00536E32">
        <w:rPr>
          <w:rFonts w:ascii="Times New Roman" w:eastAsia="Times New Roman" w:hAnsi="Times New Roman" w:cs="Times New Roman"/>
          <w:sz w:val="24"/>
          <w:szCs w:val="24"/>
        </w:rPr>
        <w:t>non-continuous flooding practices</w:t>
      </w:r>
      <w:r w:rsidRPr="00536E32">
        <w:rPr>
          <w:rFonts w:ascii="Times New Roman" w:eastAsia="宋体" w:hAnsi="Times New Roman" w:cs="Times New Roman"/>
          <w:sz w:val="24"/>
        </w:rPr>
        <w:t xml:space="preserve"> on GWP, IRR, and rice yield together that show synergies and tradeoffs </w:t>
      </w:r>
      <w:r w:rsidRPr="00536E32">
        <w:rPr>
          <w:rFonts w:ascii="Times New Roman" w:eastAsia="宋体" w:hAnsi="Times New Roman" w:cs="Times New Roman"/>
          <w:sz w:val="24"/>
        </w:rPr>
        <w:lastRenderedPageBreak/>
        <w:t xml:space="preserve">between them. The assessments presented in this study provide a first-order quantification of UFR targets in rice fields for maximizing </w:t>
      </w:r>
      <w:r w:rsidRPr="00536E32">
        <w:rPr>
          <w:rFonts w:ascii="Times New Roman" w:hAnsi="Times New Roman" w:cs="Times New Roman"/>
          <w:sz w:val="24"/>
        </w:rPr>
        <w:t xml:space="preserve">global GWP </w:t>
      </w:r>
      <w:r w:rsidRPr="00536E32">
        <w:rPr>
          <w:rFonts w:ascii="Times New Roman" w:hAnsi="Times New Roman" w:cs="Times New Roman" w:hint="eastAsia"/>
          <w:sz w:val="24"/>
        </w:rPr>
        <w:t>a</w:t>
      </w:r>
      <w:r w:rsidRPr="00536E32">
        <w:rPr>
          <w:rFonts w:ascii="Times New Roman" w:hAnsi="Times New Roman" w:cs="Times New Roman"/>
          <w:sz w:val="24"/>
        </w:rPr>
        <w:t>nd IRR reduction benefits, while avoiding rice yield losses, building on previous studies</w:t>
      </w:r>
      <w:r w:rsidRPr="00536E32">
        <w:rPr>
          <w:rFonts w:ascii="Times New Roman" w:eastAsia="宋体" w:hAnsi="Times New Roman" w:cs="Times New Roman"/>
          <w:sz w:val="24"/>
        </w:rPr>
        <w:t xml:space="preserve"> </w:t>
      </w:r>
      <w:r w:rsidRPr="00536E32">
        <w:rPr>
          <w:rFonts w:ascii="Times New Roman" w:eastAsia="宋体" w:hAnsi="Times New Roman" w:cs="Times New Roman"/>
          <w:noProof/>
          <w:color w:val="0000FF"/>
          <w:sz w:val="24"/>
        </w:rPr>
        <w:t>(Carrijo et al., 2017; Jiang et al., 2019)</w:t>
      </w:r>
      <w:r w:rsidRPr="00536E32">
        <w:rPr>
          <w:rFonts w:ascii="Times New Roman" w:hAnsi="Times New Roman" w:cs="Times New Roman"/>
          <w:sz w:val="24"/>
        </w:rPr>
        <w:t xml:space="preserve">. </w:t>
      </w:r>
      <w:r w:rsidRPr="00536E32">
        <w:rPr>
          <w:rFonts w:ascii="Times New Roman" w:eastAsia="宋体" w:hAnsi="Times New Roman" w:cs="Times New Roman"/>
          <w:sz w:val="24"/>
        </w:rPr>
        <w:t xml:space="preserve">Third, we can quantitatively address the questions ‘where is </w:t>
      </w:r>
      <w:r w:rsidRPr="00536E32">
        <w:rPr>
          <w:rFonts w:ascii="Times New Roman" w:eastAsia="Times New Roman" w:hAnsi="Times New Roman" w:cs="Times New Roman"/>
          <w:sz w:val="24"/>
          <w:szCs w:val="24"/>
        </w:rPr>
        <w:t xml:space="preserve">non-continuous flooding practices </w:t>
      </w:r>
      <w:r w:rsidRPr="00536E32">
        <w:rPr>
          <w:rFonts w:ascii="Times New Roman" w:eastAsia="宋体" w:hAnsi="Times New Roman" w:cs="Times New Roman"/>
          <w:sz w:val="24"/>
        </w:rPr>
        <w:t xml:space="preserve">feasible to be adopted’, and also ‘to what extent should </w:t>
      </w:r>
      <w:r w:rsidRPr="00536E32">
        <w:rPr>
          <w:rFonts w:ascii="Times New Roman" w:eastAsia="Times New Roman" w:hAnsi="Times New Roman" w:cs="Times New Roman"/>
          <w:sz w:val="24"/>
          <w:szCs w:val="24"/>
        </w:rPr>
        <w:t xml:space="preserve">non-continuous flooding practices </w:t>
      </w:r>
      <w:r w:rsidRPr="00536E32">
        <w:rPr>
          <w:rFonts w:ascii="Times New Roman" w:eastAsia="宋体" w:hAnsi="Times New Roman" w:cs="Times New Roman"/>
          <w:sz w:val="24"/>
        </w:rPr>
        <w:t xml:space="preserve">be adopted’. Our results could guide </w:t>
      </w:r>
      <w:r w:rsidRPr="00536E32">
        <w:rPr>
          <w:rFonts w:ascii="Times New Roman" w:eastAsia="Times New Roman" w:hAnsi="Times New Roman" w:cs="Times New Roman"/>
          <w:sz w:val="24"/>
          <w:szCs w:val="24"/>
        </w:rPr>
        <w:t xml:space="preserve">non-continuous flooding practices </w:t>
      </w:r>
      <w:r w:rsidRPr="00536E32">
        <w:rPr>
          <w:rFonts w:ascii="Times New Roman" w:eastAsia="宋体" w:hAnsi="Times New Roman" w:cs="Times New Roman"/>
          <w:sz w:val="24"/>
        </w:rPr>
        <w:t>implementation toward priority areas and support formulation of operation guidelines for farmers’ practices.</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szCs w:val="24"/>
        </w:rPr>
      </w:pPr>
      <w:r w:rsidRPr="00536E32">
        <w:rPr>
          <w:rFonts w:ascii="Times New Roman" w:hAnsi="Times New Roman" w:cs="Times New Roman"/>
          <w:sz w:val="24"/>
          <w:szCs w:val="24"/>
        </w:rPr>
        <w:t>4.2 Limitations</w:t>
      </w:r>
    </w:p>
    <w:p w:rsidR="007B660D" w:rsidRPr="00536E32" w:rsidRDefault="007B660D">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O</w:t>
      </w:r>
      <w:r w:rsidRPr="00536E32">
        <w:rPr>
          <w:rFonts w:ascii="Times New Roman" w:hAnsi="Times New Roman" w:cs="Times New Roman"/>
          <w:sz w:val="24"/>
          <w:szCs w:val="24"/>
        </w:rPr>
        <w:t>ur assessments are subject to</w:t>
      </w:r>
      <w:r w:rsidRPr="00536E32">
        <w:rPr>
          <w:rFonts w:ascii="Times New Roman" w:eastAsia="Times New Roman" w:hAnsi="Times New Roman" w:cs="Times New Roman"/>
          <w:sz w:val="24"/>
          <w:szCs w:val="24"/>
        </w:rPr>
        <w:t xml:space="preserve"> some uncertainties and shortcomings</w:t>
      </w:r>
      <w:r w:rsidRPr="00536E32">
        <w:rPr>
          <w:rFonts w:ascii="Times New Roman" w:eastAsia="宋体" w:hAnsi="Times New Roman" w:cs="Times New Roman"/>
          <w:sz w:val="24"/>
        </w:rPr>
        <w:t xml:space="preserve">. First of all, we acknowledged that it is more reasonable to conduct analyses based on field studies covering all of the four target variables. However, these studies provided only 82 </w:t>
      </w:r>
      <w:r w:rsidRPr="00536E32">
        <w:rPr>
          <w:rFonts w:ascii="Times New Roman" w:eastAsia="宋体" w:hAnsi="Times New Roman" w:cs="Times New Roman" w:hint="eastAsia"/>
          <w:sz w:val="24"/>
        </w:rPr>
        <w:t>records</w:t>
      </w:r>
      <w:r w:rsidRPr="00536E32">
        <w:rPr>
          <w:rFonts w:ascii="Times New Roman" w:eastAsia="宋体" w:hAnsi="Times New Roman" w:cs="Times New Roman"/>
          <w:sz w:val="24"/>
        </w:rPr>
        <w:t xml:space="preserve"> that showed low spatial representativeness to extrapolate onto global scales </w:t>
      </w:r>
      <w:r w:rsidRPr="00536E32">
        <w:rPr>
          <w:rFonts w:ascii="Times New Roman" w:hAnsi="Times New Roman" w:cs="Times New Roman"/>
          <w:color w:val="0000FF"/>
          <w:sz w:val="24"/>
        </w:rPr>
        <w:t>(Supplementary Text 1)</w:t>
      </w:r>
      <w:r w:rsidRPr="00536E32">
        <w:rPr>
          <w:rFonts w:ascii="Times New Roman" w:eastAsia="宋体" w:hAnsi="Times New Roman" w:cs="Times New Roman"/>
          <w:sz w:val="24"/>
        </w:rPr>
        <w:t xml:space="preserve">. To test the robustness of our analyses, we made comparison between results based on full records </w:t>
      </w:r>
      <w:r w:rsidRPr="00536E32">
        <w:rPr>
          <w:rFonts w:ascii="Times New Roman" w:hAnsi="Times New Roman" w:cs="Times New Roman"/>
          <w:sz w:val="24"/>
        </w:rPr>
        <w:t>(N = 636) and the reduced records</w:t>
      </w:r>
      <w:r w:rsidRPr="00536E32">
        <w:rPr>
          <w:rFonts w:ascii="Times New Roman" w:eastAsia="宋体" w:hAnsi="Times New Roman" w:cs="Times New Roman"/>
          <w:sz w:val="24"/>
        </w:rPr>
        <w:t xml:space="preserve"> (N = 82). T</w:t>
      </w:r>
      <w:r w:rsidRPr="00536E32">
        <w:rPr>
          <w:rFonts w:ascii="Times New Roman" w:eastAsia="宋体" w:hAnsi="Times New Roman" w:cs="Times New Roman" w:hint="eastAsia"/>
          <w:sz w:val="24"/>
        </w:rPr>
        <w:t>he</w:t>
      </w:r>
      <w:r w:rsidRPr="00536E32">
        <w:rPr>
          <w:rFonts w:ascii="Times New Roman" w:eastAsia="宋体" w:hAnsi="Times New Roman" w:cs="Times New Roman"/>
          <w:sz w:val="24"/>
        </w:rPr>
        <w:t xml:space="preserve"> results indicate no difference between them in effect size or relationships between treatment effects, and that RF model based on full records performed well in capturing the variation of four target variables recorded synchronously in field studies </w:t>
      </w:r>
      <w:r w:rsidRPr="00536E32">
        <w:rPr>
          <w:rFonts w:ascii="Times New Roman" w:hAnsi="Times New Roman" w:cs="Times New Roman"/>
          <w:color w:val="0000FF"/>
          <w:sz w:val="24"/>
        </w:rPr>
        <w:t>(Supplementary Text 1).</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eastAsia="宋体" w:hAnsi="Times New Roman" w:cs="Times New Roman"/>
          <w:sz w:val="24"/>
        </w:rPr>
        <w:t>Second</w:t>
      </w:r>
      <w:r w:rsidRPr="00536E32">
        <w:rPr>
          <w:rFonts w:ascii="Times New Roman" w:eastAsia="Times New Roman" w:hAnsi="Times New Roman" w:cs="Times New Roman"/>
          <w:sz w:val="24"/>
          <w:szCs w:val="24"/>
        </w:rPr>
        <w:t>,</w:t>
      </w:r>
      <w:r w:rsidRPr="00536E32">
        <w:rPr>
          <w:rFonts w:ascii="Times New Roman" w:eastAsia="宋体" w:hAnsi="Times New Roman" w:cs="Times New Roman"/>
          <w:sz w:val="24"/>
        </w:rPr>
        <w:t xml:space="preserve"> we quantified the global benefits of GWP and IRR reductions from adopting </w:t>
      </w:r>
      <w:bookmarkStart w:id="28" w:name="OLE_LINK29"/>
      <w:bookmarkStart w:id="29" w:name="OLE_LINK30"/>
      <w:r w:rsidRPr="00536E32">
        <w:rPr>
          <w:rFonts w:ascii="Times New Roman" w:eastAsia="宋体" w:hAnsi="Times New Roman" w:cs="Times New Roman"/>
          <w:sz w:val="24"/>
        </w:rPr>
        <w:lastRenderedPageBreak/>
        <w:t>non-continuous flooding practices</w:t>
      </w:r>
      <w:bookmarkEnd w:id="28"/>
      <w:bookmarkEnd w:id="29"/>
      <w:r w:rsidRPr="00536E32">
        <w:rPr>
          <w:rFonts w:ascii="Times New Roman" w:eastAsia="宋体" w:hAnsi="Times New Roman" w:cs="Times New Roman"/>
          <w:sz w:val="24"/>
        </w:rPr>
        <w:t xml:space="preserve"> simply relative to </w:t>
      </w:r>
      <w:bookmarkStart w:id="30" w:name="OLE_LINK1"/>
      <w:bookmarkStart w:id="31" w:name="OLE_LINK2"/>
      <w:r w:rsidRPr="00536E32">
        <w:rPr>
          <w:rFonts w:ascii="Times New Roman" w:eastAsia="宋体" w:hAnsi="Times New Roman" w:cs="Times New Roman"/>
          <w:sz w:val="24"/>
        </w:rPr>
        <w:t xml:space="preserve">continuous </w:t>
      </w:r>
      <w:bookmarkEnd w:id="30"/>
      <w:bookmarkEnd w:id="31"/>
      <w:r w:rsidRPr="00536E32">
        <w:rPr>
          <w:rFonts w:ascii="Times New Roman" w:eastAsia="宋体" w:hAnsi="Times New Roman" w:cs="Times New Roman"/>
          <w:sz w:val="24"/>
        </w:rPr>
        <w:t xml:space="preserve">flooding. It should be noted that non-continuous flooding practices has been widely applied in rice fields particularly in China, Japan, and India, instead of continuous flooding over all rice areas </w:t>
      </w:r>
      <w:r w:rsidRPr="00536E32">
        <w:rPr>
          <w:rFonts w:ascii="Times New Roman" w:eastAsia="宋体" w:hAnsi="Times New Roman" w:cs="Times New Roman"/>
          <w:noProof/>
          <w:color w:val="0000FF"/>
          <w:sz w:val="24"/>
        </w:rPr>
        <w:t>(Surendran et al., 2021)</w:t>
      </w:r>
      <w:r w:rsidRPr="00536E32">
        <w:rPr>
          <w:rFonts w:ascii="Times New Roman" w:eastAsia="宋体" w:hAnsi="Times New Roman" w:cs="Times New Roman"/>
          <w:sz w:val="24"/>
        </w:rPr>
        <w:t xml:space="preserve">. </w:t>
      </w:r>
      <w:bookmarkStart w:id="32" w:name="_Hlk92614623"/>
      <w:r w:rsidRPr="00536E32">
        <w:rPr>
          <w:rFonts w:ascii="Times New Roman" w:eastAsia="宋体" w:hAnsi="Times New Roman" w:cs="Times New Roman"/>
          <w:sz w:val="24"/>
        </w:rPr>
        <w:t xml:space="preserve">This makes our estimates different from tangible mitigation potentials of GWP and IRR, depending on the spatial extent of non-continuous flooding practices and </w:t>
      </w:r>
      <w:r w:rsidRPr="00536E32">
        <w:rPr>
          <w:rFonts w:ascii="Times New Roman" w:eastAsia="宋体" w:hAnsi="Times New Roman" w:cs="Times New Roman" w:hint="eastAsia"/>
          <w:sz w:val="24"/>
        </w:rPr>
        <w:t>the</w:t>
      </w:r>
      <w:r w:rsidRPr="00536E32">
        <w:rPr>
          <w:rFonts w:ascii="Times New Roman" w:eastAsia="宋体" w:hAnsi="Times New Roman" w:cs="Times New Roman"/>
          <w:sz w:val="24"/>
        </w:rPr>
        <w:t xml:space="preserve"> level of UFR. However, the extent and degree of non-continuous flooding </w:t>
      </w:r>
      <w:r w:rsidRPr="00536E32">
        <w:rPr>
          <w:rFonts w:ascii="Times New Roman" w:eastAsia="宋体" w:hAnsi="Times New Roman" w:cs="Times New Roman" w:hint="eastAsia"/>
          <w:sz w:val="24"/>
        </w:rPr>
        <w:t>adoption</w:t>
      </w:r>
      <w:r w:rsidRPr="00536E32">
        <w:rPr>
          <w:rFonts w:ascii="Times New Roman" w:eastAsia="宋体" w:hAnsi="Times New Roman" w:cs="Times New Roman"/>
          <w:sz w:val="24"/>
        </w:rPr>
        <w:t xml:space="preserve"> at present is unknown </w:t>
      </w:r>
      <w:r w:rsidRPr="00536E32">
        <w:rPr>
          <w:rFonts w:ascii="Times New Roman" w:eastAsia="宋体" w:hAnsi="Times New Roman" w:cs="Times New Roman"/>
          <w:noProof/>
          <w:color w:val="0000FF"/>
          <w:sz w:val="24"/>
        </w:rPr>
        <w:t>(Yamano et al., 2016)</w:t>
      </w:r>
      <w:r w:rsidRPr="00536E32">
        <w:rPr>
          <w:rFonts w:ascii="Times New Roman" w:eastAsia="宋体" w:hAnsi="Times New Roman" w:cs="Times New Roman"/>
          <w:sz w:val="24"/>
        </w:rPr>
        <w:t xml:space="preserve">, which limits accurate assessment of actual mitigation potentials. Meanwhile, our assessments could be flexibly updated as long as </w:t>
      </w:r>
      <w:r w:rsidRPr="00536E32">
        <w:rPr>
          <w:rFonts w:ascii="Times New Roman" w:eastAsia="宋体" w:hAnsi="Times New Roman" w:cs="Times New Roman" w:hint="eastAsia"/>
          <w:sz w:val="24"/>
        </w:rPr>
        <w:t>the</w:t>
      </w:r>
      <w:r w:rsidRPr="00536E32">
        <w:rPr>
          <w:rFonts w:ascii="Times New Roman" w:eastAsia="宋体" w:hAnsi="Times New Roman" w:cs="Times New Roman"/>
          <w:sz w:val="24"/>
        </w:rPr>
        <w:t xml:space="preserve"> extent and degree of non-continuous flooding adoption are available.</w:t>
      </w:r>
    </w:p>
    <w:bookmarkEnd w:id="32"/>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eastAsia="宋体" w:hAnsi="Times New Roman" w:cs="Times New Roman"/>
          <w:color w:val="31353B"/>
          <w:sz w:val="24"/>
          <w:szCs w:val="24"/>
        </w:rPr>
      </w:pPr>
      <w:bookmarkStart w:id="33" w:name="_Hlk93393191"/>
      <w:bookmarkStart w:id="34" w:name="_Hlk92546926"/>
      <w:bookmarkStart w:id="35" w:name="_Hlk92548489"/>
      <w:r w:rsidRPr="00536E32">
        <w:rPr>
          <w:rFonts w:ascii="Times New Roman" w:eastAsia="宋体" w:hAnsi="Times New Roman" w:cs="Times New Roman"/>
          <w:color w:val="31353B"/>
          <w:sz w:val="24"/>
          <w:szCs w:val="24"/>
        </w:rPr>
        <w:t xml:space="preserve">Third, we did not consider SOC changes, leading to uncertainty </w:t>
      </w:r>
      <w:r w:rsidRPr="00536E32">
        <w:rPr>
          <w:rFonts w:ascii="Times New Roman" w:eastAsia="宋体" w:hAnsi="Times New Roman" w:cs="Times New Roman" w:hint="eastAsia"/>
          <w:color w:val="31353B"/>
          <w:sz w:val="24"/>
          <w:szCs w:val="24"/>
        </w:rPr>
        <w:t>in</w:t>
      </w:r>
      <w:r w:rsidRPr="00536E32">
        <w:rPr>
          <w:rFonts w:ascii="Times New Roman" w:eastAsia="宋体" w:hAnsi="Times New Roman" w:cs="Times New Roman"/>
          <w:color w:val="31353B"/>
          <w:sz w:val="24"/>
          <w:szCs w:val="24"/>
        </w:rPr>
        <w:t xml:space="preserve"> assessing the comprehensive climate effects of non-continuous flooding practices. However, it is much difficult to include SOC changes in this study for two reasons. On the one hand, only four studies from two sites were found that synchronously investigat</w:t>
      </w:r>
      <w:r w:rsidRPr="00536E32">
        <w:rPr>
          <w:rFonts w:ascii="Times New Roman" w:eastAsia="宋体" w:hAnsi="Times New Roman" w:cs="Times New Roman" w:hint="eastAsia"/>
          <w:color w:val="31353B"/>
          <w:sz w:val="24"/>
          <w:szCs w:val="24"/>
        </w:rPr>
        <w:t>ed</w:t>
      </w:r>
      <w:r w:rsidRPr="00536E32">
        <w:rPr>
          <w:rFonts w:ascii="Times New Roman" w:eastAsia="宋体" w:hAnsi="Times New Roman" w:cs="Times New Roman"/>
          <w:color w:val="31353B"/>
          <w:sz w:val="24"/>
          <w:szCs w:val="24"/>
        </w:rPr>
        <w:t xml:space="preserve"> effects of non-continuous flooding practices on GHG emissions and SOC changes to allow analyzing effects on net GWP </w:t>
      </w:r>
      <w:r w:rsidRPr="00536E32">
        <w:rPr>
          <w:rFonts w:ascii="Times New Roman" w:eastAsia="宋体" w:hAnsi="Times New Roman" w:cs="Times New Roman"/>
          <w:noProof/>
          <w:color w:val="0000FF"/>
          <w:sz w:val="24"/>
          <w:szCs w:val="24"/>
        </w:rPr>
        <w:t>(Haque et al., 2017; Haque et al., 2021; Haque et al., 2016; Wu et al., 2018)</w:t>
      </w:r>
      <w:r w:rsidRPr="00536E32">
        <w:rPr>
          <w:rFonts w:ascii="Times New Roman" w:eastAsia="宋体" w:hAnsi="Times New Roman" w:cs="Times New Roman"/>
          <w:color w:val="31353B"/>
          <w:sz w:val="24"/>
          <w:szCs w:val="24"/>
        </w:rPr>
        <w:t xml:space="preserve">. Therefore, it is not feasible to conduct reliable global </w:t>
      </w:r>
      <w:r w:rsidRPr="00536E32">
        <w:rPr>
          <w:rFonts w:ascii="Times New Roman" w:eastAsia="宋体" w:hAnsi="Times New Roman" w:cs="Times New Roman" w:hint="eastAsia"/>
          <w:color w:val="31353B"/>
          <w:sz w:val="24"/>
          <w:szCs w:val="24"/>
        </w:rPr>
        <w:t>predictions</w:t>
      </w:r>
      <w:r w:rsidRPr="00536E32">
        <w:rPr>
          <w:rFonts w:ascii="Times New Roman" w:eastAsia="宋体" w:hAnsi="Times New Roman" w:cs="Times New Roman"/>
          <w:color w:val="31353B"/>
          <w:sz w:val="24"/>
          <w:szCs w:val="24"/>
        </w:rPr>
        <w:t xml:space="preserve"> </w:t>
      </w:r>
      <w:r w:rsidRPr="00536E32">
        <w:rPr>
          <w:rFonts w:ascii="Times New Roman" w:eastAsia="宋体" w:hAnsi="Times New Roman" w:cs="Times New Roman" w:hint="eastAsia"/>
          <w:color w:val="31353B"/>
          <w:sz w:val="24"/>
          <w:szCs w:val="24"/>
        </w:rPr>
        <w:t>based</w:t>
      </w:r>
      <w:r w:rsidRPr="00536E32">
        <w:rPr>
          <w:rFonts w:ascii="Times New Roman" w:eastAsia="宋体" w:hAnsi="Times New Roman" w:cs="Times New Roman"/>
          <w:color w:val="31353B"/>
          <w:sz w:val="24"/>
          <w:szCs w:val="24"/>
        </w:rPr>
        <w:t xml:space="preserve"> on RF modelling approach. O</w:t>
      </w:r>
      <w:r w:rsidRPr="00536E32">
        <w:rPr>
          <w:rFonts w:ascii="Times New Roman" w:eastAsia="宋体" w:hAnsi="Times New Roman" w:cs="Times New Roman" w:hint="eastAsia"/>
          <w:color w:val="31353B"/>
          <w:sz w:val="24"/>
          <w:szCs w:val="24"/>
        </w:rPr>
        <w:t>n</w:t>
      </w:r>
      <w:r w:rsidRPr="00536E32">
        <w:rPr>
          <w:rFonts w:ascii="Times New Roman" w:eastAsia="宋体" w:hAnsi="Times New Roman" w:cs="Times New Roman"/>
          <w:color w:val="31353B"/>
          <w:sz w:val="24"/>
          <w:szCs w:val="24"/>
        </w:rPr>
        <w:t xml:space="preserve"> the other hand, SOC generally changes at relatively slow pace (e.g. decadal), which is</w:t>
      </w:r>
      <w:r w:rsidRPr="00536E32">
        <w:rPr>
          <w:rFonts w:ascii="Times New Roman" w:eastAsia="宋体" w:hAnsi="Times New Roman" w:cs="Times New Roman"/>
          <w:sz w:val="24"/>
          <w:szCs w:val="24"/>
        </w:rPr>
        <w:t xml:space="preserve"> difficult to be detected in short-term experiments due to small changes and high degree of spatial variability </w:t>
      </w:r>
      <w:r w:rsidRPr="00536E32">
        <w:rPr>
          <w:rFonts w:ascii="Times New Roman" w:eastAsia="宋体" w:hAnsi="Times New Roman" w:cs="Times New Roman"/>
          <w:noProof/>
          <w:color w:val="0000FF"/>
          <w:sz w:val="24"/>
          <w:szCs w:val="24"/>
        </w:rPr>
        <w:t>(Linquist et al., 2015)</w:t>
      </w:r>
      <w:r w:rsidRPr="00536E32">
        <w:rPr>
          <w:rFonts w:ascii="Times New Roman" w:eastAsia="宋体" w:hAnsi="Times New Roman" w:cs="Times New Roman"/>
          <w:sz w:val="24"/>
          <w:szCs w:val="24"/>
        </w:rPr>
        <w:t xml:space="preserve">. However, most of existing </w:t>
      </w:r>
      <w:r w:rsidRPr="00536E32">
        <w:rPr>
          <w:rFonts w:ascii="Times New Roman" w:eastAsia="宋体" w:hAnsi="Times New Roman" w:cs="Times New Roman"/>
          <w:color w:val="31353B"/>
          <w:sz w:val="24"/>
          <w:szCs w:val="24"/>
        </w:rPr>
        <w:t xml:space="preserve">observations were conducted at short-terms (e.g. 1-4 </w:t>
      </w:r>
      <w:r w:rsidRPr="00536E32">
        <w:rPr>
          <w:rFonts w:ascii="Times New Roman" w:eastAsia="宋体" w:hAnsi="Times New Roman" w:cs="Times New Roman"/>
          <w:color w:val="31353B"/>
          <w:sz w:val="24"/>
          <w:szCs w:val="24"/>
        </w:rPr>
        <w:lastRenderedPageBreak/>
        <w:t xml:space="preserve">years), possibly leading to misjudgment of the effects </w:t>
      </w:r>
      <w:r w:rsidRPr="00536E32">
        <w:rPr>
          <w:rFonts w:ascii="Times New Roman" w:eastAsia="宋体" w:hAnsi="Times New Roman" w:cs="Times New Roman"/>
          <w:noProof/>
          <w:color w:val="0000FF"/>
          <w:sz w:val="24"/>
          <w:szCs w:val="24"/>
        </w:rPr>
        <w:t>(Livsey et al., 2019)</w:t>
      </w:r>
      <w:r w:rsidRPr="00536E32">
        <w:rPr>
          <w:rFonts w:ascii="Times New Roman" w:eastAsia="宋体" w:hAnsi="Times New Roman" w:cs="Times New Roman"/>
          <w:color w:val="31353B"/>
          <w:sz w:val="24"/>
          <w:szCs w:val="24"/>
        </w:rPr>
        <w:t>.</w:t>
      </w:r>
    </w:p>
    <w:bookmarkEnd w:id="33"/>
    <w:bookmarkEnd w:id="34"/>
    <w:bookmarkEnd w:id="35"/>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Additional research will help reduce the uncertainty of the assessments. Future investigation of current adoption extent and degree of non-continuous flooding practices through</w:t>
      </w:r>
      <w:r w:rsidRPr="00536E32">
        <w:rPr>
          <w:rFonts w:ascii="Times New Roman" w:eastAsia="宋体" w:hAnsi="Times New Roman" w:cs="Times New Roman"/>
          <w:sz w:val="24"/>
        </w:rPr>
        <w:t xml:space="preserve"> interdisciplinary endeavors from household survey, in-situ filed monitoring as well as innovative remoting sensing technologies would be high priority to realize actual mitigation potentials assessments of IRR and GWP </w:t>
      </w:r>
      <w:r w:rsidRPr="00536E32">
        <w:rPr>
          <w:rFonts w:ascii="Times New Roman" w:eastAsia="宋体" w:hAnsi="Times New Roman" w:cs="Times New Roman"/>
          <w:noProof/>
          <w:color w:val="0000FF"/>
          <w:sz w:val="24"/>
        </w:rPr>
        <w:t>(Filipe et al., 2018; Lovell, 2019)</w:t>
      </w:r>
      <w:r w:rsidRPr="00536E32">
        <w:rPr>
          <w:rFonts w:ascii="Times New Roman" w:eastAsia="宋体" w:hAnsi="Times New Roman" w:cs="Times New Roman"/>
          <w:sz w:val="24"/>
        </w:rPr>
        <w:t xml:space="preserve">. </w:t>
      </w:r>
      <w:bookmarkStart w:id="36" w:name="_Hlk93331165"/>
      <w:r w:rsidRPr="00536E32">
        <w:rPr>
          <w:rFonts w:ascii="Times New Roman" w:eastAsia="宋体" w:hAnsi="Times New Roman" w:cs="Times New Roman"/>
          <w:color w:val="31353B"/>
          <w:sz w:val="24"/>
          <w:szCs w:val="24"/>
        </w:rPr>
        <w:t xml:space="preserve">Long-term experiments should be designed and conducted to evaluate the long-term and comprehensive climate effects of practicing non-continuous flooding and explore sustainable integrated managements (e.g. biochar application) </w:t>
      </w:r>
      <w:r w:rsidRPr="00536E32">
        <w:rPr>
          <w:rFonts w:ascii="Times New Roman" w:eastAsia="宋体" w:hAnsi="Times New Roman" w:cs="Times New Roman"/>
          <w:noProof/>
          <w:color w:val="0000FF"/>
          <w:sz w:val="24"/>
          <w:szCs w:val="24"/>
        </w:rPr>
        <w:t>(Sriphirom et al., 2020)</w:t>
      </w:r>
      <w:r w:rsidRPr="00536E32">
        <w:rPr>
          <w:rFonts w:ascii="Times New Roman" w:eastAsia="宋体" w:hAnsi="Times New Roman" w:cs="Times New Roman"/>
          <w:color w:val="31353B"/>
          <w:sz w:val="24"/>
          <w:szCs w:val="24"/>
        </w:rPr>
        <w:t>.</w:t>
      </w:r>
      <w:bookmarkEnd w:id="36"/>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pStyle w:val="2"/>
        <w:spacing w:before="0" w:after="0" w:line="480" w:lineRule="auto"/>
        <w:rPr>
          <w:rFonts w:ascii="Times New Roman" w:eastAsia="宋体" w:hAnsi="Times New Roman" w:cs="Times New Roman"/>
          <w:sz w:val="24"/>
        </w:rPr>
      </w:pPr>
      <w:r w:rsidRPr="00536E32">
        <w:rPr>
          <w:rFonts w:ascii="Times New Roman" w:hAnsi="Times New Roman" w:cs="Times New Roman"/>
          <w:sz w:val="24"/>
          <w:szCs w:val="24"/>
        </w:rPr>
        <w:t>4.3 Implications</w:t>
      </w:r>
    </w:p>
    <w:p w:rsidR="007B660D" w:rsidRPr="00536E32" w:rsidRDefault="007B660D">
      <w:pPr>
        <w:spacing w:line="480" w:lineRule="auto"/>
        <w:rPr>
          <w:rFonts w:ascii="Times New Roman" w:eastAsia="宋体" w:hAnsi="Times New Roman" w:cs="Times New Roman"/>
          <w:sz w:val="24"/>
        </w:rPr>
      </w:pPr>
      <w:bookmarkStart w:id="37" w:name="_Hlk92608187"/>
      <w:r w:rsidRPr="00536E32">
        <w:rPr>
          <w:rFonts w:ascii="Times New Roman" w:eastAsia="宋体" w:hAnsi="Times New Roman" w:cs="Times New Roman"/>
          <w:sz w:val="24"/>
          <w:szCs w:val="24"/>
        </w:rPr>
        <w:t xml:space="preserve">Despite the aforementioned uncertainties, </w:t>
      </w:r>
      <w:r w:rsidRPr="00536E32">
        <w:rPr>
          <w:rFonts w:ascii="Times New Roman" w:hAnsi="Times New Roman" w:cs="Times New Roman"/>
          <w:sz w:val="24"/>
        </w:rPr>
        <w:t xml:space="preserve">the assessment of global GWP and IRR reduction benefits provide a reference for identifying </w:t>
      </w:r>
      <w:r w:rsidRPr="00536E32">
        <w:rPr>
          <w:rFonts w:ascii="Times New Roman" w:eastAsia="宋体" w:hAnsi="Times New Roman" w:cs="Times New Roman"/>
          <w:sz w:val="24"/>
        </w:rPr>
        <w:t>priority areas of dissemination</w:t>
      </w:r>
      <w:r w:rsidRPr="00536E32">
        <w:rPr>
          <w:rFonts w:ascii="Times New Roman" w:hAnsi="Times New Roman" w:cs="Times New Roman"/>
          <w:sz w:val="24"/>
        </w:rPr>
        <w:t xml:space="preserve"> of non-continuous flooding practices</w:t>
      </w:r>
      <w:r w:rsidRPr="00536E32">
        <w:rPr>
          <w:rFonts w:ascii="Times New Roman" w:eastAsia="宋体" w:hAnsi="Times New Roman" w:cs="Times New Roman"/>
          <w:sz w:val="24"/>
        </w:rPr>
        <w:t>, exploring practical water management guidelines at local scales, and further</w:t>
      </w:r>
      <w:r w:rsidRPr="00536E32">
        <w:rPr>
          <w:rFonts w:ascii="Times New Roman" w:hAnsi="Times New Roman" w:cs="Times New Roman"/>
          <w:sz w:val="24"/>
        </w:rPr>
        <w:t xml:space="preserve"> targeting interventions to maximize global environmental and food co-benefits</w:t>
      </w:r>
      <w:r w:rsidRPr="00536E32">
        <w:rPr>
          <w:rFonts w:ascii="Times New Roman" w:eastAsia="宋体" w:hAnsi="Times New Roman" w:cs="Times New Roman"/>
          <w:sz w:val="24"/>
        </w:rPr>
        <w:t xml:space="preserve">. </w:t>
      </w:r>
      <w:r w:rsidRPr="00536E32">
        <w:rPr>
          <w:rFonts w:ascii="Times New Roman" w:eastAsia="宋体" w:hAnsi="Times New Roman" w:cs="Times New Roman"/>
          <w:sz w:val="24"/>
          <w:szCs w:val="24"/>
        </w:rPr>
        <w:t>According to some farm surveys conducted in main rice-producing countries, current adoption rates</w:t>
      </w:r>
      <w:r w:rsidRPr="00536E32">
        <w:rPr>
          <w:rFonts w:ascii="Times New Roman" w:eastAsia="宋体" w:hAnsi="Times New Roman" w:cs="Times New Roman"/>
          <w:sz w:val="24"/>
        </w:rPr>
        <w:t xml:space="preserve"> in some South or Southeast Asian countries</w:t>
      </w:r>
      <w:r w:rsidRPr="00536E32">
        <w:rPr>
          <w:rFonts w:ascii="Times New Roman" w:eastAsia="宋体" w:hAnsi="Times New Roman" w:cs="Times New Roman"/>
          <w:sz w:val="24"/>
          <w:szCs w:val="24"/>
        </w:rPr>
        <w:t xml:space="preserve"> (e.g., </w:t>
      </w:r>
      <w:r w:rsidRPr="00536E32">
        <w:rPr>
          <w:rFonts w:ascii="Times New Roman" w:eastAsia="宋体" w:hAnsi="Times New Roman" w:cs="Times New Roman"/>
          <w:sz w:val="24"/>
        </w:rPr>
        <w:t>Vietnam, Bangladesh, Indonesia, Philippines and Myanmar</w:t>
      </w:r>
      <w:r w:rsidRPr="00536E32">
        <w:rPr>
          <w:rFonts w:ascii="Times New Roman" w:eastAsia="宋体" w:hAnsi="Times New Roman" w:cs="Times New Roman"/>
          <w:sz w:val="24"/>
          <w:szCs w:val="24"/>
        </w:rPr>
        <w:t xml:space="preserve">) are still relatively low compared to our estimates and vary across seasons and locations </w:t>
      </w:r>
      <w:r w:rsidRPr="00536E32">
        <w:rPr>
          <w:rFonts w:ascii="Times New Roman" w:eastAsia="宋体" w:hAnsi="Times New Roman" w:cs="Times New Roman"/>
          <w:color w:val="0000FF"/>
          <w:sz w:val="24"/>
          <w:szCs w:val="24"/>
        </w:rPr>
        <w:t>(Table S9).</w:t>
      </w:r>
      <w:r w:rsidRPr="00536E32">
        <w:rPr>
          <w:rFonts w:ascii="Times New Roman" w:eastAsia="宋体" w:hAnsi="Times New Roman" w:cs="Times New Roman"/>
          <w:sz w:val="24"/>
        </w:rPr>
        <w:t xml:space="preserve"> These countries could conduct trials preferentially at regions with larger GWP or IRR </w:t>
      </w:r>
      <w:r w:rsidRPr="00536E32">
        <w:rPr>
          <w:rFonts w:ascii="Times New Roman" w:eastAsia="宋体" w:hAnsi="Times New Roman" w:cs="Times New Roman"/>
          <w:sz w:val="24"/>
        </w:rPr>
        <w:lastRenderedPageBreak/>
        <w:t xml:space="preserve">reduction benefits. By contrast, for countries that have already practiced non-continuous flooding over larger extent (e.g. China and Japan </w:t>
      </w:r>
      <w:r w:rsidRPr="00536E32">
        <w:rPr>
          <w:rFonts w:ascii="Times New Roman" w:eastAsia="宋体" w:hAnsi="Times New Roman" w:cs="Times New Roman"/>
          <w:noProof/>
          <w:color w:val="0000FF"/>
          <w:sz w:val="24"/>
          <w:szCs w:val="24"/>
        </w:rPr>
        <w:t>(Carlson et al., 2017; Yan et al., 2009; Zou et al., 2009)</w:t>
      </w:r>
      <w:r w:rsidRPr="00536E32">
        <w:rPr>
          <w:rFonts w:ascii="Times New Roman" w:eastAsia="宋体" w:hAnsi="Times New Roman" w:cs="Times New Roman"/>
          <w:sz w:val="24"/>
        </w:rPr>
        <w:t xml:space="preserve">), further implementation could focus on optimizing irrigation and drainage schemes based on the optimal UFR level to enlarge ‘win-win’ benefits for food-water-GHG emissions nexus </w:t>
      </w:r>
      <w:r w:rsidRPr="00536E32">
        <w:rPr>
          <w:rFonts w:ascii="Times New Roman" w:eastAsia="宋体" w:hAnsi="Times New Roman" w:cs="Times New Roman"/>
          <w:noProof/>
          <w:color w:val="0000FF"/>
          <w:sz w:val="24"/>
        </w:rPr>
        <w:t>(Tian et al., 2021)</w:t>
      </w:r>
      <w:r w:rsidRPr="00536E32">
        <w:rPr>
          <w:rFonts w:ascii="Times New Roman" w:eastAsia="宋体" w:hAnsi="Times New Roman" w:cs="Times New Roman"/>
          <w:sz w:val="24"/>
        </w:rPr>
        <w:t xml:space="preserve">. </w:t>
      </w:r>
    </w:p>
    <w:bookmarkEnd w:id="37"/>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pPr>
        <w:spacing w:line="480" w:lineRule="auto"/>
        <w:rPr>
          <w:rFonts w:ascii="Times New Roman" w:hAnsi="Times New Roman" w:cs="Times New Roman"/>
          <w:sz w:val="24"/>
        </w:rPr>
      </w:pPr>
      <w:r w:rsidRPr="00536E32">
        <w:rPr>
          <w:rFonts w:ascii="Times New Roman" w:eastAsia="宋体" w:hAnsi="Times New Roman" w:cs="Times New Roman"/>
          <w:sz w:val="24"/>
        </w:rPr>
        <w:t xml:space="preserve">In addition, the extended dataset along with explicitly quantified UFR information of this study could provide valuable information for global gridded crop models (GGCMs) improvements (e.g. </w:t>
      </w:r>
      <w:proofErr w:type="spellStart"/>
      <w:r w:rsidRPr="00536E32">
        <w:rPr>
          <w:rFonts w:ascii="Times New Roman" w:eastAsia="宋体" w:hAnsi="Times New Roman" w:cs="Times New Roman"/>
          <w:sz w:val="24"/>
        </w:rPr>
        <w:t>LPJmL</w:t>
      </w:r>
      <w:proofErr w:type="spellEnd"/>
      <w:r w:rsidRPr="00536E32">
        <w:rPr>
          <w:rFonts w:ascii="Times New Roman" w:eastAsia="宋体" w:hAnsi="Times New Roman" w:cs="Times New Roman"/>
          <w:sz w:val="24"/>
        </w:rPr>
        <w:t xml:space="preserve">, ORCHEDEE-crop). To be specific, although GGCMs were widely used to simulate the effects of irrigation system transitions and efficiency improvements on reducing the global food gap and the environmental costs of irrigation, the simulation protocol </w:t>
      </w:r>
      <w:proofErr w:type="gramStart"/>
      <w:r w:rsidRPr="00536E32">
        <w:rPr>
          <w:rFonts w:ascii="Times New Roman" w:eastAsia="宋体" w:hAnsi="Times New Roman" w:cs="Times New Roman"/>
          <w:sz w:val="24"/>
        </w:rPr>
        <w:t>were</w:t>
      </w:r>
      <w:proofErr w:type="gramEnd"/>
      <w:r w:rsidRPr="00536E32">
        <w:rPr>
          <w:rFonts w:ascii="Times New Roman" w:eastAsia="宋体" w:hAnsi="Times New Roman" w:cs="Times New Roman"/>
          <w:sz w:val="24"/>
        </w:rPr>
        <w:t xml:space="preserve"> usually simplified (e.g., by direct setting an improved irrigation efficiency) without accurate representation of non-continuous flooding practices </w:t>
      </w:r>
      <w:r w:rsidRPr="00536E32">
        <w:rPr>
          <w:rFonts w:ascii="Times New Roman" w:eastAsia="宋体" w:hAnsi="Times New Roman" w:cs="Times New Roman"/>
          <w:noProof/>
          <w:color w:val="0000FF"/>
          <w:sz w:val="24"/>
        </w:rPr>
        <w:t>(Jägermeyr et al., 2017)</w:t>
      </w:r>
      <w:r w:rsidRPr="00536E32">
        <w:rPr>
          <w:rFonts w:ascii="Times New Roman" w:eastAsia="宋体" w:hAnsi="Times New Roman" w:cs="Times New Roman"/>
          <w:sz w:val="24"/>
        </w:rPr>
        <w:t xml:space="preserve">. Our dataset could be used to evaluate and constrain models in simulating non-continuous flooding practices effects. Furthermore, since this study highlights UFR as an effective indicator of non-continuous flooding practices effects, GGCMs could consider UFR as a parameter to improve accuracy in capturing such effects </w:t>
      </w:r>
      <w:r w:rsidRPr="00536E32">
        <w:rPr>
          <w:rFonts w:ascii="Times New Roman" w:eastAsia="宋体" w:hAnsi="Times New Roman" w:cs="Times New Roman"/>
          <w:noProof/>
          <w:color w:val="0000FF"/>
          <w:sz w:val="24"/>
        </w:rPr>
        <w:t>(Jiang et al., 2019)</w:t>
      </w:r>
      <w:r w:rsidRPr="00536E32">
        <w:rPr>
          <w:rFonts w:ascii="Times New Roman" w:eastAsia="宋体" w:hAnsi="Times New Roman" w:cs="Times New Roman"/>
          <w:sz w:val="24"/>
        </w:rPr>
        <w:t>. Accurate representation of irrigation practices is essential to further refine understanding of feasible water saving potentials</w:t>
      </w:r>
      <w:r w:rsidRPr="00536E32" w:rsidDel="0065661B">
        <w:rPr>
          <w:rFonts w:ascii="Times New Roman" w:eastAsia="宋体" w:hAnsi="Times New Roman" w:cs="Times New Roman"/>
          <w:sz w:val="24"/>
        </w:rPr>
        <w:t xml:space="preserve"> </w:t>
      </w:r>
      <w:r w:rsidRPr="00536E32">
        <w:rPr>
          <w:rFonts w:ascii="Times New Roman" w:eastAsia="宋体" w:hAnsi="Times New Roman" w:cs="Times New Roman"/>
          <w:sz w:val="24"/>
        </w:rPr>
        <w:t xml:space="preserve">and to improve the reliability of earth system modelling for assessing climatic impacts of widely adoption of non-continuous flooding practices and developing sustainable irrigation strategies </w:t>
      </w:r>
      <w:r w:rsidRPr="00536E32">
        <w:rPr>
          <w:rFonts w:ascii="Times New Roman" w:eastAsia="宋体" w:hAnsi="Times New Roman" w:cs="Times New Roman"/>
          <w:noProof/>
          <w:color w:val="0000FF"/>
          <w:sz w:val="24"/>
        </w:rPr>
        <w:t>(McDermid et al., 2021)</w:t>
      </w:r>
      <w:r w:rsidRPr="00536E32">
        <w:rPr>
          <w:rFonts w:ascii="Times New Roman" w:eastAsia="宋体" w:hAnsi="Times New Roman" w:cs="Times New Roman"/>
          <w:sz w:val="24"/>
        </w:rPr>
        <w:t>.</w:t>
      </w:r>
    </w:p>
    <w:p w:rsidR="007B660D" w:rsidRPr="00536E32" w:rsidRDefault="007B660D" w:rsidP="00CC0E94">
      <w:pPr>
        <w:spacing w:line="480" w:lineRule="auto"/>
        <w:rPr>
          <w:rFonts w:ascii="Times New Roman" w:eastAsia="宋体" w:hAnsi="Times New Roman" w:cs="Times New Roman"/>
          <w:sz w:val="24"/>
        </w:rPr>
      </w:pPr>
    </w:p>
    <w:p w:rsidR="007B660D" w:rsidRPr="00536E32" w:rsidRDefault="007B660D" w:rsidP="00CC0E94">
      <w:pPr>
        <w:pStyle w:val="2"/>
        <w:spacing w:before="0" w:after="0" w:line="480" w:lineRule="auto"/>
        <w:rPr>
          <w:rFonts w:ascii="Times New Roman" w:eastAsia="宋体" w:hAnsi="Times New Roman" w:cs="Times New Roman"/>
          <w:sz w:val="24"/>
        </w:rPr>
      </w:pPr>
      <w:r w:rsidRPr="00536E32">
        <w:rPr>
          <w:rFonts w:ascii="Times New Roman" w:hAnsi="Times New Roman" w:cs="Times New Roman"/>
          <w:sz w:val="24"/>
          <w:szCs w:val="24"/>
        </w:rPr>
        <w:t>4.4 Future works</w:t>
      </w:r>
    </w:p>
    <w:p w:rsidR="007B660D" w:rsidRPr="00536E32" w:rsidRDefault="007B660D" w:rsidP="00CC0E94">
      <w:pPr>
        <w:spacing w:line="480" w:lineRule="auto"/>
        <w:rPr>
          <w:rFonts w:ascii="Times New Roman" w:eastAsia="宋体" w:hAnsi="Times New Roman" w:cs="Times New Roman"/>
          <w:sz w:val="24"/>
        </w:rPr>
      </w:pPr>
      <w:r w:rsidRPr="00536E32">
        <w:rPr>
          <w:rFonts w:ascii="Times New Roman" w:hAnsi="Times New Roman" w:cs="Times New Roman"/>
          <w:sz w:val="24"/>
        </w:rPr>
        <w:t>To further enlarge benefits of non-continuous flooding practices lies in both expanding spatial extent of implementation and increasing local benefits. Wider</w:t>
      </w:r>
      <w:r w:rsidRPr="00536E32">
        <w:rPr>
          <w:rFonts w:ascii="Times New Roman" w:eastAsia="宋体" w:hAnsi="Times New Roman" w:cs="Times New Roman"/>
          <w:sz w:val="24"/>
        </w:rPr>
        <w:t xml:space="preserve"> implementation of </w:t>
      </w:r>
      <w:r w:rsidRPr="00536E32">
        <w:rPr>
          <w:rFonts w:ascii="Times New Roman" w:hAnsi="Times New Roman" w:cs="Times New Roman"/>
          <w:sz w:val="24"/>
        </w:rPr>
        <w:t xml:space="preserve">non-continuous flooding practices </w:t>
      </w:r>
      <w:r w:rsidRPr="00536E32">
        <w:rPr>
          <w:rFonts w:ascii="Times New Roman" w:eastAsia="宋体" w:hAnsi="Times New Roman" w:cs="Times New Roman"/>
          <w:sz w:val="24"/>
        </w:rPr>
        <w:t>will be challenging and demands a holistic and interdisciplinary endeavor</w:t>
      </w:r>
      <w:r w:rsidRPr="00536E32">
        <w:rPr>
          <w:rFonts w:ascii="Times New Roman" w:hAnsi="Times New Roman" w:cs="Times New Roman"/>
          <w:sz w:val="24"/>
        </w:rPr>
        <w:t xml:space="preserve"> to address</w:t>
      </w:r>
      <w:r w:rsidRPr="00536E32">
        <w:rPr>
          <w:rFonts w:ascii="Times New Roman" w:eastAsia="宋体" w:hAnsi="Times New Roman" w:cs="Times New Roman"/>
          <w:sz w:val="24"/>
        </w:rPr>
        <w:t xml:space="preserve"> technical and socioeconomic barriers, </w:t>
      </w:r>
      <w:r w:rsidRPr="00536E32">
        <w:rPr>
          <w:rFonts w:ascii="Times New Roman" w:hAnsi="Times New Roman" w:cs="Times New Roman"/>
          <w:sz w:val="24"/>
        </w:rPr>
        <w:t>such as improving infrastructure to ensure reliable water and machinery availability</w:t>
      </w:r>
      <w:r w:rsidRPr="00536E32">
        <w:rPr>
          <w:rFonts w:ascii="Times New Roman" w:eastAsia="宋体" w:hAnsi="Times New Roman" w:cs="Times New Roman"/>
          <w:sz w:val="24"/>
        </w:rPr>
        <w:t xml:space="preserve"> </w:t>
      </w:r>
      <w:r w:rsidRPr="00536E32">
        <w:rPr>
          <w:rFonts w:ascii="Times New Roman" w:eastAsia="宋体" w:hAnsi="Times New Roman" w:cs="Times New Roman"/>
          <w:noProof/>
          <w:color w:val="0000FF"/>
          <w:sz w:val="24"/>
        </w:rPr>
        <w:t>(Alauddin et al., 2020)</w:t>
      </w:r>
      <w:r w:rsidRPr="00536E32">
        <w:rPr>
          <w:rFonts w:ascii="Times New Roman" w:hAnsi="Times New Roman" w:cs="Times New Roman"/>
          <w:sz w:val="24"/>
        </w:rPr>
        <w:t>, establishing policy (</w:t>
      </w:r>
      <w:r w:rsidRPr="00536E32">
        <w:rPr>
          <w:rFonts w:ascii="Times New Roman" w:eastAsia="宋体" w:hAnsi="Times New Roman" w:cs="Times New Roman"/>
          <w:sz w:val="24"/>
        </w:rPr>
        <w:t>e.g. volumetric water pricing</w:t>
      </w:r>
      <w:r w:rsidRPr="00536E32">
        <w:rPr>
          <w:rFonts w:ascii="Times New Roman" w:hAnsi="Times New Roman" w:cs="Times New Roman"/>
          <w:sz w:val="24"/>
        </w:rPr>
        <w:t xml:space="preserve">) to improve farmers’ economic incentive </w:t>
      </w:r>
      <w:r w:rsidRPr="00536E32">
        <w:rPr>
          <w:rFonts w:ascii="Times New Roman" w:eastAsia="宋体" w:hAnsi="Times New Roman" w:cs="Times New Roman"/>
          <w:noProof/>
          <w:color w:val="0000FF"/>
          <w:sz w:val="24"/>
        </w:rPr>
        <w:t>(Pearson et al., 2018)</w:t>
      </w:r>
      <w:r w:rsidRPr="00536E32">
        <w:rPr>
          <w:rFonts w:ascii="Times New Roman" w:hAnsi="Times New Roman" w:cs="Times New Roman"/>
          <w:sz w:val="24"/>
        </w:rPr>
        <w:t xml:space="preserve">, enhancing training to improve farmers’ practical ability </w:t>
      </w:r>
      <w:r w:rsidRPr="00536E32">
        <w:rPr>
          <w:rFonts w:ascii="Times New Roman" w:eastAsia="宋体" w:hAnsi="Times New Roman" w:cs="Times New Roman"/>
          <w:noProof/>
          <w:color w:val="0000FF"/>
          <w:sz w:val="24"/>
        </w:rPr>
        <w:t>(Alauddin et al., 2020; Lampayan et al., 2015; Levidow et al., 2014)</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sz w:val="24"/>
        </w:rPr>
        <w:t xml:space="preserve">Enhancing the positive effects of non-continuous flooding practices requires more extensive experimental investigations and more efforts in reporting experimental details to explore site-specific water management guidelines, including appropriate soil drainage threshold, irrigation time and amounts </w:t>
      </w:r>
      <w:r w:rsidRPr="00536E32">
        <w:rPr>
          <w:rFonts w:ascii="Times New Roman" w:eastAsia="宋体" w:hAnsi="Times New Roman" w:cs="Times New Roman"/>
          <w:noProof/>
          <w:color w:val="0000FF"/>
          <w:sz w:val="24"/>
        </w:rPr>
        <w:t>(Carrijo et al., 2017; Linquist et al., 2015)</w:t>
      </w:r>
      <w:r w:rsidRPr="00536E32">
        <w:rPr>
          <w:rFonts w:ascii="Times New Roman" w:eastAsia="宋体" w:hAnsi="Times New Roman" w:cs="Times New Roman"/>
          <w:sz w:val="24"/>
        </w:rPr>
        <w:t xml:space="preserve">. </w:t>
      </w:r>
      <w:r w:rsidRPr="00536E32">
        <w:rPr>
          <w:rFonts w:ascii="Times New Roman" w:eastAsia="Times New Roman" w:hAnsi="Times New Roman" w:cs="Times New Roman"/>
          <w:sz w:val="24"/>
          <w:szCs w:val="24"/>
        </w:rPr>
        <w:t>F</w:t>
      </w:r>
      <w:r w:rsidRPr="00536E32">
        <w:rPr>
          <w:rFonts w:ascii="Times New Roman" w:hAnsi="Times New Roman" w:cs="Times New Roman"/>
          <w:sz w:val="24"/>
          <w:szCs w:val="24"/>
        </w:rPr>
        <w:t>or</w:t>
      </w:r>
      <w:r w:rsidRPr="00536E32">
        <w:rPr>
          <w:rFonts w:ascii="Times New Roman" w:eastAsia="Times New Roman" w:hAnsi="Times New Roman" w:cs="Times New Roman"/>
          <w:sz w:val="24"/>
          <w:szCs w:val="24"/>
        </w:rPr>
        <w:t xml:space="preserve"> example, </w:t>
      </w:r>
      <w:r w:rsidRPr="00536E32">
        <w:rPr>
          <w:rFonts w:ascii="Times New Roman" w:hAnsi="Times New Roman" w:cs="Times New Roman"/>
          <w:sz w:val="24"/>
          <w:szCs w:val="24"/>
        </w:rPr>
        <w:t>exploring appropriate threshold of soil drying severity considering local climate and soil texture conditions could achieve larger reductions in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and IRR without yield penalty </w:t>
      </w:r>
      <w:r w:rsidRPr="00536E32">
        <w:rPr>
          <w:rFonts w:ascii="Times New Roman" w:hAnsi="Times New Roman" w:cs="Times New Roman"/>
          <w:noProof/>
          <w:color w:val="0000FF"/>
          <w:sz w:val="24"/>
          <w:szCs w:val="24"/>
        </w:rPr>
        <w:t>(Linquist et al., 2015; Yang et al., 2017)</w:t>
      </w:r>
      <w:r w:rsidRPr="00536E32">
        <w:rPr>
          <w:rFonts w:ascii="Times New Roman" w:hAnsi="Times New Roman" w:cs="Times New Roman"/>
          <w:sz w:val="24"/>
          <w:szCs w:val="24"/>
        </w:rPr>
        <w:t>. Moreover, optimizing irrigation and drainage timing associated with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dynamics under local climate, variety and management conditions (e.g. straw application) has potential to deliver additional benefits </w:t>
      </w:r>
      <w:r w:rsidRPr="00536E32">
        <w:rPr>
          <w:rFonts w:ascii="Times New Roman" w:eastAsia="宋体" w:hAnsi="Times New Roman" w:cs="Times New Roman"/>
          <w:color w:val="0000FF"/>
          <w:sz w:val="24"/>
        </w:rPr>
        <w:t xml:space="preserve">(Fig. S18 and S19) </w:t>
      </w:r>
      <w:r w:rsidRPr="00536E32">
        <w:rPr>
          <w:rFonts w:ascii="Times New Roman" w:hAnsi="Times New Roman" w:cs="Times New Roman"/>
          <w:noProof/>
          <w:color w:val="0000FF"/>
          <w:sz w:val="24"/>
          <w:szCs w:val="24"/>
        </w:rPr>
        <w:t>(Tian et al., 2021)</w:t>
      </w:r>
      <w:r w:rsidRPr="00536E32">
        <w:rPr>
          <w:rFonts w:ascii="Times New Roman" w:hAnsi="Times New Roman" w:cs="Times New Roman"/>
          <w:sz w:val="24"/>
          <w:szCs w:val="24"/>
        </w:rPr>
        <w:t>.</w:t>
      </w:r>
    </w:p>
    <w:p w:rsidR="007B660D" w:rsidRPr="00536E32" w:rsidRDefault="007B660D" w:rsidP="00CC0E94">
      <w:pPr>
        <w:spacing w:line="480" w:lineRule="auto"/>
        <w:rPr>
          <w:rFonts w:ascii="Times New Roman" w:eastAsia="宋体" w:hAnsi="Times New Roman" w:cs="Times New Roman"/>
          <w:color w:val="0000FF"/>
          <w:sz w:val="24"/>
        </w:rPr>
      </w:pP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Additional opportunities and challenges associated with non-continuous flooding </w:t>
      </w:r>
      <w:r w:rsidRPr="00536E32">
        <w:rPr>
          <w:rFonts w:ascii="Times New Roman" w:hAnsi="Times New Roman" w:cs="Times New Roman"/>
          <w:sz w:val="24"/>
        </w:rPr>
        <w:lastRenderedPageBreak/>
        <w:t>practices should also be noted. Combined implementation of non-continuous flooding practices</w:t>
      </w:r>
      <w:r w:rsidRPr="00536E32" w:rsidDel="005F6838">
        <w:rPr>
          <w:rFonts w:ascii="Times New Roman" w:hAnsi="Times New Roman" w:cs="Times New Roman"/>
          <w:sz w:val="24"/>
        </w:rPr>
        <w:t xml:space="preserve"> </w:t>
      </w:r>
      <w:r w:rsidRPr="00536E32">
        <w:rPr>
          <w:rFonts w:ascii="Times New Roman" w:hAnsi="Times New Roman" w:cs="Times New Roman"/>
          <w:sz w:val="24"/>
        </w:rPr>
        <w:t xml:space="preserve">with other optimized measures are needed to promote environmental benefits. Possible options include enhanced fertilizers (e.g., nitrification inhibitor), straw incorporation, no-till practices, biochar application and high-yielding rice cultivars </w:t>
      </w:r>
      <w:r w:rsidRPr="00536E32">
        <w:rPr>
          <w:rFonts w:ascii="Times New Roman" w:hAnsi="Times New Roman" w:cs="Times New Roman"/>
          <w:noProof/>
          <w:color w:val="0000FF"/>
          <w:sz w:val="24"/>
        </w:rPr>
        <w:t>(Chen et al., 2021; Jiang et al., 2017; Sriphirom et al., 2020)</w:t>
      </w:r>
      <w:r w:rsidRPr="00536E32">
        <w:rPr>
          <w:rFonts w:ascii="Times New Roman" w:hAnsi="Times New Roman" w:cs="Times New Roman"/>
          <w:sz w:val="24"/>
        </w:rPr>
        <w:t xml:space="preserve">. </w:t>
      </w:r>
      <w:r w:rsidRPr="00536E32">
        <w:rPr>
          <w:rFonts w:ascii="Times New Roman" w:eastAsia="宋体" w:hAnsi="Times New Roman" w:cs="Times New Roman"/>
          <w:sz w:val="24"/>
        </w:rPr>
        <w:t>Given frequent occurrence of extreme weather events globally in the future</w:t>
      </w:r>
      <w:r w:rsidRPr="00536E32">
        <w:rPr>
          <w:rFonts w:ascii="Times New Roman" w:eastAsia="宋体" w:hAnsi="Times New Roman" w:cs="Times New Roman"/>
          <w:color w:val="0000FF"/>
          <w:sz w:val="24"/>
        </w:rPr>
        <w:t xml:space="preserve">, </w:t>
      </w:r>
      <w:r w:rsidRPr="00536E32">
        <w:rPr>
          <w:rFonts w:ascii="Times New Roman" w:eastAsia="宋体" w:hAnsi="Times New Roman" w:cs="Times New Roman"/>
          <w:sz w:val="24"/>
        </w:rPr>
        <w:t xml:space="preserve">climate resilience of </w:t>
      </w:r>
      <w:r w:rsidRPr="00536E32">
        <w:rPr>
          <w:rFonts w:ascii="Times New Roman" w:hAnsi="Times New Roman" w:cs="Times New Roman"/>
          <w:sz w:val="24"/>
        </w:rPr>
        <w:t xml:space="preserve">non-continuous flooding </w:t>
      </w:r>
      <w:r w:rsidRPr="00536E32">
        <w:rPr>
          <w:rFonts w:ascii="Times New Roman" w:eastAsia="宋体" w:hAnsi="Times New Roman" w:cs="Times New Roman"/>
          <w:sz w:val="24"/>
        </w:rPr>
        <w:t xml:space="preserve">practices should also be carefully considered </w:t>
      </w:r>
      <w:r w:rsidRPr="00536E32">
        <w:rPr>
          <w:rFonts w:ascii="Times New Roman" w:eastAsia="宋体" w:hAnsi="Times New Roman" w:cs="Times New Roman"/>
          <w:noProof/>
          <w:color w:val="0000FF"/>
          <w:sz w:val="24"/>
        </w:rPr>
        <w:t>(Surendran et al., 2021)</w:t>
      </w:r>
      <w:r w:rsidRPr="00536E32">
        <w:rPr>
          <w:rFonts w:ascii="Times New Roman" w:eastAsia="宋体" w:hAnsi="Times New Roman" w:cs="Times New Roman"/>
          <w:sz w:val="24"/>
        </w:rPr>
        <w:t xml:space="preserve">. As a consequence, further investigations are needed to obtain a more comprehensive and deeper understanding of non-continuous flooding practices effects and improve modelling capacity for assessing multi-fold benefits and trade-offs to support development of site-specific, climate resilient strategies </w:t>
      </w:r>
      <w:r w:rsidRPr="00536E32">
        <w:rPr>
          <w:rFonts w:ascii="Times New Roman" w:eastAsia="宋体" w:hAnsi="Times New Roman" w:cs="Times New Roman"/>
          <w:noProof/>
          <w:color w:val="0000FF"/>
          <w:sz w:val="24"/>
        </w:rPr>
        <w:t>(McDermid et al., 2021)</w:t>
      </w:r>
      <w:r w:rsidRPr="00536E32">
        <w:rPr>
          <w:rFonts w:ascii="Times New Roman" w:eastAsia="宋体" w:hAnsi="Times New Roman" w:cs="Times New Roman"/>
          <w:sz w:val="24"/>
        </w:rPr>
        <w:t>.</w:t>
      </w:r>
    </w:p>
    <w:p w:rsidR="007B660D" w:rsidRPr="00536E32" w:rsidRDefault="007B660D" w:rsidP="00CC0E94">
      <w:pPr>
        <w:spacing w:line="480" w:lineRule="auto"/>
        <w:jc w:val="left"/>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rPr>
      </w:pPr>
      <w:r w:rsidRPr="00536E32">
        <w:rPr>
          <w:rFonts w:ascii="Times New Roman" w:hAnsi="Times New Roman" w:cs="Times New Roman"/>
          <w:sz w:val="24"/>
        </w:rPr>
        <w:t>D</w:t>
      </w:r>
      <w:r w:rsidRPr="00536E32">
        <w:rPr>
          <w:rFonts w:ascii="Times New Roman" w:hAnsi="Times New Roman" w:cs="Times New Roman" w:hint="eastAsia"/>
          <w:sz w:val="24"/>
        </w:rPr>
        <w:t>ata</w:t>
      </w:r>
      <w:r w:rsidRPr="00536E32">
        <w:rPr>
          <w:rFonts w:ascii="Times New Roman" w:hAnsi="Times New Roman" w:cs="Times New Roman"/>
          <w:sz w:val="24"/>
        </w:rPr>
        <w:t xml:space="preserve"> availability</w:t>
      </w:r>
    </w:p>
    <w:p w:rsidR="007B660D" w:rsidRPr="00536E32" w:rsidRDefault="007B660D" w:rsidP="00745001">
      <w:pPr>
        <w:spacing w:line="480" w:lineRule="auto"/>
        <w:jc w:val="left"/>
        <w:rPr>
          <w:rFonts w:ascii="Times New Roman" w:hAnsi="Times New Roman" w:cs="Times New Roman"/>
          <w:sz w:val="24"/>
        </w:rPr>
      </w:pPr>
      <w:r w:rsidRPr="00536E32">
        <w:rPr>
          <w:rFonts w:ascii="Times New Roman" w:hAnsi="Times New Roman" w:cs="Times New Roman"/>
          <w:sz w:val="24"/>
        </w:rPr>
        <w:t>The observation dataset compiled fo</w:t>
      </w:r>
      <w:r w:rsidRPr="00745001">
        <w:rPr>
          <w:rFonts w:ascii="Times New Roman" w:hAnsi="Times New Roman" w:cs="Times New Roman"/>
          <w:sz w:val="24"/>
          <w:szCs w:val="24"/>
        </w:rPr>
        <w:t>r this study are available online from</w:t>
      </w:r>
      <w:r w:rsidR="004A1FF0" w:rsidRPr="00745001">
        <w:rPr>
          <w:rFonts w:ascii="Times New Roman" w:hAnsi="Times New Roman" w:cs="Times New Roman"/>
          <w:sz w:val="24"/>
          <w:szCs w:val="24"/>
        </w:rPr>
        <w:t xml:space="preserve"> </w:t>
      </w:r>
      <w:hyperlink r:id="rId9" w:history="1">
        <w:r w:rsidR="00745001" w:rsidRPr="007A57F7">
          <w:rPr>
            <w:rStyle w:val="af1"/>
            <w:rFonts w:ascii="Times New Roman" w:hAnsi="Times New Roman" w:cs="Times New Roman"/>
            <w:sz w:val="24"/>
            <w:szCs w:val="24"/>
          </w:rPr>
          <w:t>https://doi.org/10.6084/m9.figshare.19164893.v1</w:t>
        </w:r>
      </w:hyperlink>
      <w:r w:rsidRPr="00745001">
        <w:rPr>
          <w:rFonts w:ascii="Times New Roman" w:hAnsi="Times New Roman" w:cs="Times New Roman"/>
          <w:sz w:val="24"/>
          <w:szCs w:val="24"/>
        </w:rPr>
        <w:t>. Gl</w:t>
      </w:r>
      <w:r w:rsidRPr="00536E32">
        <w:rPr>
          <w:rFonts w:ascii="Times New Roman" w:hAnsi="Times New Roman" w:cs="Times New Roman" w:hint="eastAsia"/>
          <w:sz w:val="24"/>
        </w:rPr>
        <w:t>obal</w:t>
      </w:r>
      <w:r w:rsidRPr="00536E32">
        <w:rPr>
          <w:rFonts w:ascii="Times New Roman" w:hAnsi="Times New Roman" w:cs="Times New Roman"/>
          <w:sz w:val="24"/>
        </w:rPr>
        <w:t xml:space="preserve"> harvested area of irrigated rice is available from </w:t>
      </w:r>
      <w:hyperlink r:id="rId10" w:history="1">
        <w:r w:rsidRPr="00536E32">
          <w:rPr>
            <w:rStyle w:val="af1"/>
            <w:rFonts w:ascii="Times New Roman" w:hAnsi="Times New Roman" w:cs="Times New Roman"/>
            <w:sz w:val="24"/>
          </w:rPr>
          <w:t>https://www.uni-frankfurt.de/45218023/MIRCA</w:t>
        </w:r>
      </w:hyperlink>
      <w:r w:rsidRPr="00536E32">
        <w:rPr>
          <w:rFonts w:ascii="Times New Roman" w:hAnsi="Times New Roman" w:cs="Times New Roman"/>
          <w:sz w:val="24"/>
        </w:rPr>
        <w:t xml:space="preserve"> Climatic zone classification is available from</w:t>
      </w:r>
      <w:r w:rsidR="00745001">
        <w:rPr>
          <w:rFonts w:ascii="Times New Roman" w:hAnsi="Times New Roman" w:cs="Times New Roman"/>
          <w:sz w:val="24"/>
        </w:rPr>
        <w:t xml:space="preserve"> </w:t>
      </w:r>
      <w:hyperlink r:id="rId11" w:history="1">
        <w:r w:rsidR="00745001" w:rsidRPr="007A57F7">
          <w:rPr>
            <w:rStyle w:val="af1"/>
            <w:rFonts w:ascii="Times New Roman" w:hAnsi="Times New Roman" w:cs="Times New Roman"/>
            <w:sz w:val="24"/>
          </w:rPr>
          <w:t>http://webarchive.iiasa.ac.at/Research/LUC/GAEZ/index.htm</w:t>
        </w:r>
      </w:hyperlink>
      <w:r w:rsidRPr="00536E32">
        <w:rPr>
          <w:rFonts w:ascii="Times New Roman" w:hAnsi="Times New Roman" w:cs="Times New Roman"/>
          <w:sz w:val="24"/>
        </w:rPr>
        <w:t>. C</w:t>
      </w:r>
      <w:r w:rsidRPr="00536E32">
        <w:rPr>
          <w:rFonts w:ascii="Times New Roman" w:hAnsi="Times New Roman" w:cs="Times New Roman" w:hint="eastAsia"/>
          <w:sz w:val="24"/>
        </w:rPr>
        <w:t>l</w:t>
      </w:r>
      <w:r w:rsidRPr="00536E32">
        <w:rPr>
          <w:rFonts w:ascii="Times New Roman" w:hAnsi="Times New Roman" w:cs="Times New Roman"/>
          <w:sz w:val="24"/>
        </w:rPr>
        <w:t xml:space="preserve">imate data is available from </w:t>
      </w:r>
      <w:hyperlink r:id="rId12" w:anchor="!/search?type=dataset" w:history="1">
        <w:r w:rsidRPr="00536E32">
          <w:rPr>
            <w:rStyle w:val="af1"/>
            <w:rFonts w:ascii="Times New Roman" w:hAnsi="Times New Roman" w:cs="Times New Roman"/>
            <w:sz w:val="24"/>
          </w:rPr>
          <w:t>https://cds.climate.copernicus.eu/cdsapp#!/search?type=datas</w:t>
        </w:r>
        <w:bookmarkStart w:id="38" w:name="_GoBack"/>
        <w:bookmarkEnd w:id="38"/>
        <w:r w:rsidRPr="00536E32">
          <w:rPr>
            <w:rStyle w:val="af1"/>
            <w:rFonts w:ascii="Times New Roman" w:hAnsi="Times New Roman" w:cs="Times New Roman"/>
            <w:sz w:val="24"/>
          </w:rPr>
          <w:t>et</w:t>
        </w:r>
      </w:hyperlink>
      <w:r w:rsidRPr="00536E32">
        <w:rPr>
          <w:rFonts w:ascii="Times New Roman" w:hAnsi="Times New Roman" w:cs="Times New Roman"/>
          <w:sz w:val="24"/>
        </w:rPr>
        <w:t xml:space="preserve">. </w:t>
      </w:r>
    </w:p>
    <w:p w:rsidR="007B660D" w:rsidRPr="00536E32" w:rsidRDefault="007B660D" w:rsidP="00CC0E94">
      <w:pPr>
        <w:spacing w:line="480" w:lineRule="auto"/>
        <w:jc w:val="left"/>
        <w:rPr>
          <w:rFonts w:ascii="Times New Roman" w:hAnsi="Times New Roman" w:cs="Times New Roman"/>
          <w:sz w:val="24"/>
        </w:rPr>
      </w:pPr>
      <w:r w:rsidRPr="00536E32">
        <w:rPr>
          <w:rFonts w:ascii="Times New Roman" w:hAnsi="Times New Roman" w:cs="Times New Roman"/>
          <w:sz w:val="24"/>
        </w:rPr>
        <w:t xml:space="preserve">Soil data is available from </w:t>
      </w:r>
      <w:hyperlink r:id="rId13" w:history="1">
        <w:r w:rsidRPr="00536E32">
          <w:rPr>
            <w:rStyle w:val="af1"/>
            <w:rFonts w:ascii="Times New Roman" w:hAnsi="Times New Roman" w:cs="Times New Roman"/>
            <w:sz w:val="24"/>
          </w:rPr>
          <w:t>http://globalchange.bnu.edu.cn/research/data</w:t>
        </w:r>
      </w:hyperlink>
      <w:r w:rsidRPr="00536E32">
        <w:rPr>
          <w:rFonts w:ascii="Times New Roman" w:hAnsi="Times New Roman" w:cs="Times New Roman"/>
          <w:sz w:val="24"/>
        </w:rPr>
        <w:t xml:space="preserve">. </w:t>
      </w:r>
    </w:p>
    <w:p w:rsidR="007B660D" w:rsidRPr="00536E32" w:rsidRDefault="007B660D" w:rsidP="00CC0E94">
      <w:pPr>
        <w:spacing w:line="480" w:lineRule="auto"/>
        <w:jc w:val="left"/>
        <w:rPr>
          <w:rFonts w:ascii="Times New Roman" w:hAnsi="Times New Roman" w:cs="Times New Roman"/>
          <w:sz w:val="24"/>
        </w:rPr>
      </w:pPr>
      <w:r w:rsidRPr="00536E32">
        <w:rPr>
          <w:rFonts w:ascii="Times New Roman" w:hAnsi="Times New Roman" w:cs="Times New Roman"/>
          <w:sz w:val="24"/>
        </w:rPr>
        <w:t xml:space="preserve">Crop calendar data is available from </w:t>
      </w:r>
      <w:hyperlink r:id="rId14" w:history="1">
        <w:r w:rsidRPr="00536E32">
          <w:rPr>
            <w:rStyle w:val="af1"/>
            <w:rFonts w:ascii="Times New Roman" w:hAnsi="Times New Roman" w:cs="Times New Roman"/>
            <w:sz w:val="24"/>
          </w:rPr>
          <w:t>https://zenodo.org/record/5062513</w:t>
        </w:r>
      </w:hyperlink>
      <w:r w:rsidRPr="00536E32">
        <w:rPr>
          <w:rFonts w:ascii="Times New Roman" w:hAnsi="Times New Roman" w:cs="Times New Roman"/>
          <w:sz w:val="24"/>
        </w:rPr>
        <w:t xml:space="preserve">. Global nitrogen application is available from </w:t>
      </w:r>
      <w:hyperlink r:id="rId15" w:history="1">
        <w:r w:rsidR="008E32B0" w:rsidRPr="00160AF7">
          <w:rPr>
            <w:rStyle w:val="af1"/>
            <w:rFonts w:ascii="Times New Roman" w:hAnsi="Times New Roman" w:cs="Times New Roman"/>
            <w:sz w:val="24"/>
          </w:rPr>
          <w:t>https://doi.org/10.6084/m9.figshare.14842965</w:t>
        </w:r>
      </w:hyperlink>
      <w:r w:rsidR="008E32B0">
        <w:rPr>
          <w:rFonts w:ascii="Times New Roman" w:hAnsi="Times New Roman" w:cs="Times New Roman"/>
          <w:sz w:val="24"/>
        </w:rPr>
        <w:t>.</w:t>
      </w:r>
      <w:r w:rsidRPr="00536E32">
        <w:rPr>
          <w:rFonts w:ascii="Times New Roman" w:hAnsi="Times New Roman" w:cs="Times New Roman"/>
          <w:sz w:val="24"/>
        </w:rPr>
        <w:t xml:space="preserve"> </w:t>
      </w:r>
      <w:r w:rsidRPr="00536E32">
        <w:rPr>
          <w:rFonts w:ascii="Times New Roman" w:eastAsia="Times New Roman" w:hAnsi="Times New Roman" w:cs="Times New Roman"/>
          <w:sz w:val="24"/>
          <w:szCs w:val="24"/>
        </w:rPr>
        <w:lastRenderedPageBreak/>
        <w:t>All other data that support the findings of this study are available in the main text or the Supplementary Information.</w:t>
      </w:r>
    </w:p>
    <w:p w:rsidR="007B660D" w:rsidRPr="00536E32" w:rsidRDefault="007B660D" w:rsidP="00CC0E94">
      <w:pPr>
        <w:spacing w:line="480" w:lineRule="auto"/>
        <w:jc w:val="left"/>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rPr>
      </w:pPr>
      <w:r w:rsidRPr="00536E32">
        <w:rPr>
          <w:rFonts w:ascii="Times New Roman" w:hAnsi="Times New Roman" w:cs="Times New Roman"/>
          <w:sz w:val="24"/>
        </w:rPr>
        <w:t>Acknowledgement</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This stu</w:t>
      </w:r>
      <w:r w:rsidRPr="00536E32">
        <w:rPr>
          <w:rFonts w:ascii="Times New Roman" w:hAnsi="Times New Roman" w:cs="Times New Roman"/>
          <w:sz w:val="24"/>
          <w:szCs w:val="24"/>
        </w:rPr>
        <w:t xml:space="preserve">dy was supported by the National Natural Science Foundation of China (Grant number </w:t>
      </w:r>
      <w:r w:rsidRPr="00536E32">
        <w:rPr>
          <w:rFonts w:ascii="Times New Roman" w:hAnsi="Times New Roman" w:cs="Times New Roman"/>
          <w:color w:val="000000"/>
          <w:sz w:val="24"/>
          <w:szCs w:val="24"/>
        </w:rPr>
        <w:t>41977082</w:t>
      </w:r>
      <w:r w:rsidRPr="00536E32">
        <w:rPr>
          <w:rFonts w:ascii="Times New Roman" w:hAnsi="Times New Roman" w:cs="Times New Roman"/>
          <w:sz w:val="24"/>
          <w:szCs w:val="24"/>
        </w:rPr>
        <w:t xml:space="preserve">). J.J. was supported by the NASA GISS Climate Impacts Group and the Open Philanthropy Project. </w:t>
      </w:r>
      <w:proofErr w:type="spellStart"/>
      <w:r w:rsidRPr="00536E32">
        <w:rPr>
          <w:rFonts w:ascii="Times New Roman" w:hAnsi="Times New Roman" w:cs="Times New Roman"/>
          <w:sz w:val="24"/>
        </w:rPr>
        <w:t>Hersbach</w:t>
      </w:r>
      <w:proofErr w:type="spellEnd"/>
      <w:r w:rsidRPr="00536E32">
        <w:rPr>
          <w:rFonts w:ascii="Times New Roman" w:hAnsi="Times New Roman" w:cs="Times New Roman"/>
          <w:sz w:val="24"/>
        </w:rPr>
        <w:t>, H. et al., (2018) was downloaded from the Copernicus Climate Change Service (C3S) Climate Data Store. The results contain modified Copernicus Climate Change Service information 2020. Neither the European Commission nor ECMWF is responsible for any use that may be made of the Copernicus information or data it contains.</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rPr>
      </w:pPr>
      <w:r w:rsidRPr="00536E32">
        <w:rPr>
          <w:rFonts w:ascii="Times New Roman" w:hAnsi="Times New Roman" w:cs="Times New Roman"/>
          <w:sz w:val="24"/>
        </w:rPr>
        <w:t>Author contributions</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 xml:space="preserve">Yan Bo: Methodology, Formal analysis, Visualization. Feng Zhou: Conceptualization, Writing - review &amp; editing, Funding acquisition, Project administration. Jonas </w:t>
      </w:r>
      <w:proofErr w:type="spellStart"/>
      <w:r w:rsidRPr="00536E32">
        <w:rPr>
          <w:rFonts w:ascii="Times New Roman" w:hAnsi="Times New Roman" w:cs="Times New Roman"/>
          <w:sz w:val="24"/>
        </w:rPr>
        <w:t>Jägermeyr</w:t>
      </w:r>
      <w:proofErr w:type="spellEnd"/>
      <w:r w:rsidRPr="00536E32">
        <w:rPr>
          <w:rFonts w:ascii="Times New Roman" w:hAnsi="Times New Roman" w:cs="Times New Roman"/>
          <w:sz w:val="24"/>
        </w:rPr>
        <w:t>: R</w:t>
      </w:r>
      <w:r w:rsidRPr="00536E32">
        <w:rPr>
          <w:rFonts w:ascii="Times New Roman" w:hAnsi="Times New Roman" w:cs="Times New Roman" w:hint="eastAsia"/>
          <w:sz w:val="24"/>
        </w:rPr>
        <w:t>esource</w:t>
      </w:r>
      <w:r w:rsidRPr="00536E32">
        <w:rPr>
          <w:rFonts w:ascii="Times New Roman" w:hAnsi="Times New Roman" w:cs="Times New Roman"/>
          <w:sz w:val="24"/>
        </w:rPr>
        <w:t xml:space="preserve">s, </w:t>
      </w:r>
      <w:r w:rsidRPr="00536E32">
        <w:rPr>
          <w:rFonts w:ascii="Times New Roman" w:eastAsia="Times New Roman" w:hAnsi="Times New Roman" w:cs="Times New Roman"/>
          <w:sz w:val="24"/>
          <w:szCs w:val="24"/>
        </w:rPr>
        <w:t xml:space="preserve">Conceptualization, </w:t>
      </w:r>
      <w:r w:rsidRPr="00536E32">
        <w:rPr>
          <w:rFonts w:ascii="Times New Roman" w:hAnsi="Times New Roman" w:cs="Times New Roman"/>
          <w:sz w:val="24"/>
        </w:rPr>
        <w:t xml:space="preserve">Writing - review &amp; editing. </w:t>
      </w:r>
      <w:proofErr w:type="spellStart"/>
      <w:r w:rsidRPr="00536E32">
        <w:rPr>
          <w:rFonts w:ascii="Times New Roman" w:hAnsi="Times New Roman" w:cs="Times New Roman"/>
          <w:sz w:val="24"/>
        </w:rPr>
        <w:t>Zun</w:t>
      </w:r>
      <w:proofErr w:type="spellEnd"/>
      <w:r w:rsidRPr="00536E32">
        <w:rPr>
          <w:rFonts w:ascii="Times New Roman" w:hAnsi="Times New Roman" w:cs="Times New Roman"/>
          <w:sz w:val="24"/>
        </w:rPr>
        <w:t xml:space="preserve"> Yin: Data curation, </w:t>
      </w:r>
      <w:r w:rsidRPr="00536E32">
        <w:rPr>
          <w:rFonts w:ascii="Times New Roman" w:eastAsia="Times New Roman" w:hAnsi="Times New Roman" w:cs="Times New Roman"/>
          <w:sz w:val="24"/>
          <w:szCs w:val="24"/>
        </w:rPr>
        <w:t xml:space="preserve">Conceptualization, </w:t>
      </w:r>
      <w:r w:rsidRPr="00536E32">
        <w:rPr>
          <w:rFonts w:ascii="Times New Roman" w:hAnsi="Times New Roman" w:cs="Times New Roman"/>
          <w:sz w:val="24"/>
        </w:rPr>
        <w:t xml:space="preserve">Writing - review &amp; editing. Yu Jiang: </w:t>
      </w:r>
      <w:r w:rsidRPr="00536E32">
        <w:rPr>
          <w:rFonts w:ascii="Times New Roman" w:eastAsia="Times New Roman" w:hAnsi="Times New Roman" w:cs="Times New Roman"/>
          <w:sz w:val="24"/>
          <w:szCs w:val="24"/>
        </w:rPr>
        <w:t xml:space="preserve">Conceptualization, </w:t>
      </w:r>
      <w:r w:rsidRPr="00536E32">
        <w:rPr>
          <w:rFonts w:ascii="Times New Roman" w:hAnsi="Times New Roman" w:cs="Times New Roman"/>
          <w:sz w:val="24"/>
        </w:rPr>
        <w:t xml:space="preserve">Writing - review &amp; editing. </w:t>
      </w:r>
      <w:proofErr w:type="spellStart"/>
      <w:r w:rsidRPr="00536E32">
        <w:rPr>
          <w:rFonts w:ascii="Times New Roman" w:hAnsi="Times New Roman" w:cs="Times New Roman"/>
          <w:sz w:val="24"/>
        </w:rPr>
        <w:t>Junzeng</w:t>
      </w:r>
      <w:proofErr w:type="spellEnd"/>
      <w:r w:rsidRPr="00536E32">
        <w:rPr>
          <w:rFonts w:ascii="Times New Roman" w:hAnsi="Times New Roman" w:cs="Times New Roman"/>
          <w:sz w:val="24"/>
        </w:rPr>
        <w:t xml:space="preserve">, Xu: </w:t>
      </w:r>
      <w:r w:rsidRPr="00536E32">
        <w:rPr>
          <w:rFonts w:ascii="Times New Roman" w:eastAsia="Times New Roman" w:hAnsi="Times New Roman" w:cs="Times New Roman"/>
          <w:sz w:val="24"/>
          <w:szCs w:val="24"/>
        </w:rPr>
        <w:t xml:space="preserve">Conceptualization, </w:t>
      </w:r>
      <w:r w:rsidRPr="00536E32">
        <w:rPr>
          <w:rFonts w:ascii="Times New Roman" w:hAnsi="Times New Roman" w:cs="Times New Roman"/>
          <w:sz w:val="24"/>
        </w:rPr>
        <w:t xml:space="preserve">Writing - review &amp; editing. Hao Liang: Writing - review &amp; editing. </w:t>
      </w:r>
    </w:p>
    <w:p w:rsidR="007B660D" w:rsidRPr="00536E32" w:rsidRDefault="007B660D" w:rsidP="00CC0E94">
      <w:pPr>
        <w:spacing w:line="480" w:lineRule="auto"/>
        <w:rPr>
          <w:rFonts w:ascii="Times New Roman" w:hAnsi="Times New Roman" w:cs="Times New Roman"/>
          <w:sz w:val="24"/>
        </w:rPr>
      </w:pPr>
    </w:p>
    <w:p w:rsidR="007B660D" w:rsidRPr="00536E32" w:rsidRDefault="007B660D" w:rsidP="00CC0E94">
      <w:pPr>
        <w:pStyle w:val="2"/>
        <w:spacing w:before="0" w:after="0" w:line="480" w:lineRule="auto"/>
        <w:rPr>
          <w:rFonts w:ascii="Times New Roman" w:hAnsi="Times New Roman" w:cs="Times New Roman"/>
          <w:sz w:val="24"/>
        </w:rPr>
      </w:pPr>
      <w:r w:rsidRPr="00536E32">
        <w:rPr>
          <w:rFonts w:ascii="Times New Roman" w:hAnsi="Times New Roman" w:cs="Times New Roman"/>
          <w:sz w:val="24"/>
        </w:rPr>
        <w:t>Conflicts of interest</w:t>
      </w:r>
    </w:p>
    <w:p w:rsidR="007B660D" w:rsidRPr="00536E32" w:rsidRDefault="007B660D" w:rsidP="00CC0E94">
      <w:pPr>
        <w:spacing w:line="480" w:lineRule="auto"/>
        <w:rPr>
          <w:rFonts w:ascii="Times New Roman" w:hAnsi="Times New Roman" w:cs="Times New Roman"/>
          <w:sz w:val="24"/>
        </w:rPr>
      </w:pPr>
      <w:r w:rsidRPr="00536E32">
        <w:rPr>
          <w:rFonts w:ascii="Times New Roman" w:hAnsi="Times New Roman" w:cs="Times New Roman"/>
          <w:sz w:val="24"/>
        </w:rPr>
        <w:t>The authors declare no conflicts of interest.</w:t>
      </w:r>
      <w:r w:rsidRPr="00536E32">
        <w:rPr>
          <w:rFonts w:ascii="Times New Roman" w:hAnsi="Times New Roman" w:cs="Times New Roman"/>
          <w:sz w:val="24"/>
        </w:rPr>
        <w:cr/>
      </w:r>
    </w:p>
    <w:p w:rsidR="007B660D" w:rsidRPr="00536E32" w:rsidRDefault="007B660D" w:rsidP="00CC0E94">
      <w:pPr>
        <w:pStyle w:val="1"/>
        <w:spacing w:before="0" w:after="0" w:line="276" w:lineRule="auto"/>
        <w:rPr>
          <w:rFonts w:ascii="Times New Roman" w:hAnsi="Times New Roman" w:cs="Times New Roman"/>
          <w:sz w:val="24"/>
          <w:szCs w:val="24"/>
        </w:rPr>
      </w:pPr>
      <w:r w:rsidRPr="00536E32">
        <w:rPr>
          <w:rFonts w:ascii="Times New Roman" w:hAnsi="Times New Roman" w:cs="Times New Roman"/>
          <w:sz w:val="24"/>
          <w:szCs w:val="24"/>
        </w:rPr>
        <w:t>References</w:t>
      </w:r>
    </w:p>
    <w:p w:rsidR="007B660D" w:rsidRPr="00536E32" w:rsidRDefault="007B660D" w:rsidP="00CC0E94">
      <w:pPr>
        <w:pStyle w:val="EndNoteBibliography"/>
        <w:ind w:left="720" w:hanging="720"/>
      </w:pPr>
      <w:r w:rsidRPr="00536E32">
        <w:t>Alauddin, M., Sarker, M.R., Islam, Z., Tisdell, C. (2020) Adoption of alternate wetting and drying (AWD) irrigation as a water-saving technology in Bangladesh: Economic and environmental considerations. Land Use Policy 91, 104430.</w:t>
      </w:r>
      <w:r w:rsidR="00772774" w:rsidRPr="00536E32">
        <w:t xml:space="preserve"> https://doi.org/10.1016/j.landusepol.2019.104430</w:t>
      </w:r>
    </w:p>
    <w:p w:rsidR="007B660D" w:rsidRPr="00536E32" w:rsidRDefault="007B660D" w:rsidP="00CC0E94">
      <w:pPr>
        <w:pStyle w:val="EndNoteBibliography"/>
        <w:ind w:left="720" w:hanging="720"/>
      </w:pPr>
      <w:r w:rsidRPr="00536E32">
        <w:t>Allen, R.G. (2006) Crop Evapotranspiration-Guidelines for computing crop water requirements. Fao Irrigation &amp; Drainage Paper.</w:t>
      </w:r>
    </w:p>
    <w:p w:rsidR="007B660D" w:rsidRPr="00536E32" w:rsidRDefault="007B660D" w:rsidP="00CC0E94">
      <w:pPr>
        <w:pStyle w:val="EndNoteBibliography"/>
        <w:ind w:left="720" w:hanging="720"/>
      </w:pPr>
      <w:r w:rsidRPr="00536E32">
        <w:t>Banger, K., Tian, H.Q., Lu, C.Q. (2012) Do nitrogen fertilizers stimulate or inhibit methane emissions from rice fields? Global Change Biology 18, 3259-3267.</w:t>
      </w:r>
      <w:r w:rsidR="00772774" w:rsidRPr="00536E32">
        <w:t xml:space="preserve"> https://doi.org/10.1111/j.1365-2486.2012.02762.x</w:t>
      </w:r>
    </w:p>
    <w:p w:rsidR="007B660D" w:rsidRPr="00536E32" w:rsidRDefault="007B660D" w:rsidP="00CC0E94">
      <w:pPr>
        <w:pStyle w:val="EndNoteBibliography"/>
        <w:ind w:left="720" w:hanging="720"/>
      </w:pPr>
      <w:r w:rsidRPr="00536E32">
        <w:t>Belder, P., Bouman, B.A.M., Cabangon, R., Lu, G., Quilang, E.J.P., Li, Y.H., Spiertz, J.H.J., Tuong, T.P. (2004) Effect of water-saving irrigation on rice yield and water use in typical lowland conditions in Asia. Agricultural Water Management 65, 193-210.</w:t>
      </w:r>
      <w:r w:rsidR="00D42C63" w:rsidRPr="00536E32">
        <w:t xml:space="preserve"> https://doi.org/10.1016/j.agwat.2003.09.002</w:t>
      </w:r>
    </w:p>
    <w:p w:rsidR="007B660D" w:rsidRPr="00536E32" w:rsidRDefault="007B660D" w:rsidP="00CC0E94">
      <w:pPr>
        <w:pStyle w:val="EndNoteBibliography"/>
        <w:ind w:left="720" w:hanging="720"/>
      </w:pPr>
      <w:r w:rsidRPr="00536E32">
        <w:t>Bouman, B.A.M., Lampayan, R.M., Tuong, T.P. (2007) Water management in irrigated rice. Coping with water scarcity. Water management in irrigated rice. Coping with water scarcity.</w:t>
      </w:r>
      <w:r w:rsidR="00D42C63" w:rsidRPr="00536E32">
        <w:t xml:space="preserve"> http://books.irri.org/9789712202193_content.pdf</w:t>
      </w:r>
    </w:p>
    <w:p w:rsidR="007B660D" w:rsidRPr="00536E32" w:rsidRDefault="007B660D" w:rsidP="00CC0E94">
      <w:pPr>
        <w:pStyle w:val="EndNoteBibliography"/>
        <w:ind w:left="720" w:hanging="720"/>
      </w:pPr>
      <w:r w:rsidRPr="00536E32">
        <w:t>Butterbach-Bahl, K., Baggs, E.M., Dannenmann, M., Kiese, R., Zechmeister-Boltenstern, S. (2013) Nitrous oxide emissions from soils: how well do we understand the processes and their controls? Philosophical Transactions of the Royal Society B-Biological Sciences 368, 20130122.</w:t>
      </w:r>
      <w:r w:rsidR="008C0C8D" w:rsidRPr="00536E32">
        <w:t xml:space="preserve"> https://doi.org/10.1098/rstb.2013.0122</w:t>
      </w:r>
    </w:p>
    <w:p w:rsidR="007B660D" w:rsidRPr="00536E32" w:rsidRDefault="007B660D" w:rsidP="00CC0E94">
      <w:pPr>
        <w:pStyle w:val="EndNoteBibliography"/>
        <w:ind w:left="720" w:hanging="720"/>
      </w:pPr>
      <w:r w:rsidRPr="00536E32">
        <w:lastRenderedPageBreak/>
        <w:t>Carlson, K.M., Gerber, J.S., Mueller, N.D., Herrero, M., MacDonald, G.K., Brauman, K.A., Havlik, P., O'Connell, C.S., Johnson, J.A., Saatchi, S., West, P.C. (2017) Greenhouse gas emissions intensity of global croplands. Nature Climate Change 7, 63-</w:t>
      </w:r>
      <w:r w:rsidR="00A374CF" w:rsidRPr="00536E32">
        <w:t>68</w:t>
      </w:r>
      <w:r w:rsidRPr="00536E32">
        <w:t>.</w:t>
      </w:r>
      <w:r w:rsidR="00A374CF" w:rsidRPr="00536E32">
        <w:t xml:space="preserve"> https://doi.org/10.1038/nclimate3158</w:t>
      </w:r>
    </w:p>
    <w:p w:rsidR="007B660D" w:rsidRPr="00536E32" w:rsidRDefault="007B660D" w:rsidP="00CC0E94">
      <w:pPr>
        <w:pStyle w:val="EndNoteBibliography"/>
        <w:ind w:left="720" w:hanging="720"/>
      </w:pPr>
      <w:r w:rsidRPr="00536E32">
        <w:t>Carrijo, D.R., Lundy, M.E., Linquist, B.A. (2017) Rice yields and water use under alternate wetting and drying irrigation: A meta-analysis. Field Crops Research 203, 173-180.</w:t>
      </w:r>
      <w:r w:rsidR="00864986" w:rsidRPr="00536E32">
        <w:t xml:space="preserve"> https://doi.org/10.1016/j.fcr.2016.12.002</w:t>
      </w:r>
    </w:p>
    <w:p w:rsidR="007B660D" w:rsidRPr="00536E32" w:rsidRDefault="007B660D" w:rsidP="00CC0E94">
      <w:pPr>
        <w:pStyle w:val="EndNoteBibliography"/>
        <w:ind w:left="720" w:hanging="720"/>
      </w:pPr>
      <w:r w:rsidRPr="00536E32">
        <w:t>Chen, M., Chen, J., Sun, F. (2010) Estimating nutrient releases from agriculture in China: An extended substance flow analysis framework and a modeling tool. Science of the Total Environment 408, 5123-5136.</w:t>
      </w:r>
      <w:r w:rsidR="00864986" w:rsidRPr="00536E32">
        <w:t xml:space="preserve"> https://doi.org/10.1016/j.scitotenv.2010.07.030</w:t>
      </w:r>
    </w:p>
    <w:p w:rsidR="007B660D" w:rsidRPr="00536E32" w:rsidRDefault="007B660D" w:rsidP="00CC0E94">
      <w:pPr>
        <w:pStyle w:val="EndNoteBibliography"/>
        <w:ind w:left="720" w:hanging="720"/>
      </w:pPr>
      <w:r w:rsidRPr="00536E32">
        <w:t>Chen, X., Yang, S.-H., Jiang, Z.-W., Ding, J., Sun, X. (2021) Biochar as a tool to reduce environmental impacts of nitrogen loss in water-saving irrigation paddy field. Journal of Cleaner Production 290, 125811.</w:t>
      </w:r>
      <w:r w:rsidR="00302813" w:rsidRPr="00536E32">
        <w:t xml:space="preserve"> </w:t>
      </w:r>
      <w:r w:rsidR="00864986" w:rsidRPr="00536E32">
        <w:t>https://doi.org/10.1016/j.jclepro.2021.125811</w:t>
      </w:r>
    </w:p>
    <w:p w:rsidR="007B660D" w:rsidRPr="00536E32" w:rsidRDefault="007B660D" w:rsidP="00CC0E94">
      <w:pPr>
        <w:pStyle w:val="EndNoteBibliography"/>
        <w:ind w:left="720" w:hanging="720"/>
      </w:pPr>
      <w:r w:rsidRPr="00536E32">
        <w:t>Cui, X., Zhou, F., Ciais, P., Davidson, E.A., Tubiello, F.N., Niu, X., Ju, X., Canadell, J.G., Bouwman, A.F., Jackson, R.B., Mueller, N.D., Zheng, X., Kanter, D.R., Tian, H., Adalibieke, W., Bo, Y., Wang, Q., Zhan, X., Zhu, D. (2021) Global mapping of crop-specific emission factors highlights hotspots of nitrous oxide mitigation. Nature Food 2, 886-893.</w:t>
      </w:r>
      <w:r w:rsidR="00302813" w:rsidRPr="00536E32">
        <w:t xml:space="preserve"> https://doi.org/10.1038/s43016-021-00384-9</w:t>
      </w:r>
    </w:p>
    <w:p w:rsidR="007B660D" w:rsidRPr="00536E32" w:rsidRDefault="007B660D" w:rsidP="00CC0E94">
      <w:pPr>
        <w:pStyle w:val="EndNoteBibliography"/>
        <w:ind w:left="720" w:hanging="720"/>
      </w:pPr>
      <w:r w:rsidRPr="00536E32">
        <w:t xml:space="preserve">Dong, B., Mao, Z., Cui, Y.L., Luo, Y.F., Li, Y.H. (2020) Controlled Irrigation for Paddy </w:t>
      </w:r>
      <w:r w:rsidRPr="00536E32">
        <w:lastRenderedPageBreak/>
        <w:t>Rice in China. Irrigation and Drainage 69, 61-74.</w:t>
      </w:r>
      <w:r w:rsidR="00184B48" w:rsidRPr="00536E32">
        <w:t xml:space="preserve"> https://doi.org/10.1002/ird.2519</w:t>
      </w:r>
    </w:p>
    <w:p w:rsidR="007B660D" w:rsidRPr="00536E32" w:rsidRDefault="007B660D" w:rsidP="00CC0E94">
      <w:pPr>
        <w:pStyle w:val="EndNoteBibliography"/>
        <w:ind w:left="720" w:hanging="720"/>
      </w:pPr>
      <w:r w:rsidRPr="00536E32">
        <w:t>FAO, FAO Statistical database, 2014. http://faostat.fao.org/.</w:t>
      </w:r>
    </w:p>
    <w:p w:rsidR="007B660D" w:rsidRPr="00536E32" w:rsidRDefault="007B660D" w:rsidP="00CC0E94">
      <w:pPr>
        <w:pStyle w:val="EndNoteBibliography"/>
        <w:ind w:left="720" w:hanging="720"/>
      </w:pPr>
      <w:r w:rsidRPr="00536E32">
        <w:t>Filipe, A., Catherine, P., Etienne, F.C., Dai, Y., Fabrice, P., Bernhard, L. (2018) Comparison of visible and multi-satellite global inundation datasets at high-spatial resolution. Remote Sensing of Environment 216, 427-441.</w:t>
      </w:r>
      <w:r w:rsidR="00184B48" w:rsidRPr="00536E32">
        <w:t xml:space="preserve"> https://doi.org/10.1016/j.rse.2018.06.015</w:t>
      </w:r>
    </w:p>
    <w:p w:rsidR="007B660D" w:rsidRPr="00536E32" w:rsidRDefault="007B660D" w:rsidP="00CC0E94">
      <w:pPr>
        <w:pStyle w:val="EndNoteBibliography"/>
        <w:ind w:left="720" w:hanging="720"/>
      </w:pPr>
      <w:r w:rsidRPr="00536E32">
        <w:t>Forster, P., T. Storelvmo, Armour, K., Collins, W., Dufresne, J.L., Frame, D., Lunt, D.J., Mauritsen, T., Palmer, M.D., Watanabe, M., Wild, M., Zhang, H. (2021) The Earth’s Energy Budget, Climate Feedbacks, and Climate Sensitivity. In: Climate Change 2021: The Physical Science Basis. Contribution of Working Group I to the Sixth Assessment Report of the Intergovernmental Panel on Climate Change [Masson-Delmotte, V., P. Zhai, A. Pirani, S. L. Connors, C. Péan, S. Berger, N. Caud, Y. Chen, L. Goldfarb, M. I. Gomis, M. Huang, K. Leitzell, E. Lonnoy, J.B.R. Matthews, T. K. Maycock, T. Waterfield, O. Yelekçi, R. Yu and B. Zhou (eds.)]. Cambridge University Press. In Press.</w:t>
      </w:r>
    </w:p>
    <w:p w:rsidR="007B660D" w:rsidRPr="00536E32" w:rsidRDefault="007B660D" w:rsidP="00CC0E94">
      <w:pPr>
        <w:pStyle w:val="EndNoteBibliography"/>
        <w:ind w:left="720" w:hanging="720"/>
      </w:pPr>
      <w:r w:rsidRPr="00536E32">
        <w:t>Haque, M.M., Biswas, J.C., Kim, S.Y., Kim, P.J. (2017) Intermittent drainage in paddy soil: ecosystem carbon budget and global warming potential. Paddy and Water Environment 15, 403-411.</w:t>
      </w:r>
      <w:r w:rsidR="007F4335" w:rsidRPr="00536E32">
        <w:t xml:space="preserve"> https://doi.org/10.1007/s10333-016-0558-7</w:t>
      </w:r>
    </w:p>
    <w:p w:rsidR="007B660D" w:rsidRPr="00536E32" w:rsidRDefault="007B660D" w:rsidP="00CC0E94">
      <w:pPr>
        <w:pStyle w:val="EndNoteBibliography"/>
        <w:ind w:left="720" w:hanging="720"/>
      </w:pPr>
      <w:r w:rsidRPr="00536E32">
        <w:t xml:space="preserve">Haque, M.M., Biswas, J.C., Maniruzzaman, M., Hossain, M.B., Islam, M.R. (2021) Water management and soil amendment for reducing emission factor and global warming potential but improving rice yield. Paddy and Water Environment 19, </w:t>
      </w:r>
      <w:r w:rsidRPr="00536E32">
        <w:lastRenderedPageBreak/>
        <w:t>515-527.</w:t>
      </w:r>
      <w:r w:rsidR="007F4335" w:rsidRPr="00536E32">
        <w:t xml:space="preserve"> https://doi.org/10.1007/s10333-021-00851-w</w:t>
      </w:r>
    </w:p>
    <w:p w:rsidR="007B660D" w:rsidRPr="00536E32" w:rsidRDefault="007B660D" w:rsidP="00CC0E94">
      <w:pPr>
        <w:pStyle w:val="EndNoteBibliography"/>
        <w:ind w:left="720" w:hanging="720"/>
      </w:pPr>
      <w:r w:rsidRPr="00536E32">
        <w:t>Haque, M.M., Kim, G.W., Kim, P.J., Kim, S.Y. (2016) Comparison of net global warming potential between continuous flooding and midseason drainage in monsoon region paddy during rice cropping. Field Crops Research 193, 133-142.</w:t>
      </w:r>
      <w:r w:rsidR="007F4335" w:rsidRPr="00536E32">
        <w:t xml:space="preserve"> https://doi.org/10.1016/j.fcr.2016.04.007</w:t>
      </w:r>
    </w:p>
    <w:p w:rsidR="007B660D" w:rsidRPr="00536E32" w:rsidRDefault="007B660D" w:rsidP="00CC0E94">
      <w:pPr>
        <w:pStyle w:val="EndNoteBibliography"/>
        <w:ind w:left="720" w:hanging="720"/>
      </w:pPr>
      <w:r w:rsidRPr="00536E32">
        <w:t>Hedges, L.V., Gurevitch, J., Curtis, P.S. (1999) The meta-analysis of response ratios in experimental ecology. Ecology 80, 1150-1156.</w:t>
      </w:r>
      <w:r w:rsidR="007F4335" w:rsidRPr="00536E32">
        <w:t xml:space="preserve"> https://doi.org/10.1890/0012-9658(1999)080[1150:TMAORR]2.0.CO;2</w:t>
      </w:r>
    </w:p>
    <w:p w:rsidR="007B660D" w:rsidRPr="00536E32" w:rsidRDefault="007B660D" w:rsidP="00CC0E94">
      <w:pPr>
        <w:pStyle w:val="EndNoteBibliography"/>
        <w:ind w:left="720" w:hanging="720"/>
      </w:pPr>
      <w:r w:rsidRPr="00536E32">
        <w:t>Hersbach, H., Bell, B., Berrisford, P., Biavati, G., Horányi, A., Muñoz Sabater, J., Nicolas, J., Peubey, C., Radu, R., Rozum, I., Schepers, D., Simmons, A., Soci, C., Dee, D., Thépaut, J.-N. (2018) ERA5 hourly data on single levels from 1979 to present. Copernicus Climate Change Service (C3S) Climate Data Store (CDS). (Accessed on &lt; 06-10-2021&gt;), 10.24381/cds.adbb2d47.</w:t>
      </w:r>
    </w:p>
    <w:p w:rsidR="007B660D" w:rsidRPr="00536E32" w:rsidRDefault="007B660D" w:rsidP="00CC0E94">
      <w:pPr>
        <w:pStyle w:val="EndNoteBibliography"/>
        <w:ind w:left="720" w:hanging="720"/>
      </w:pPr>
      <w:r w:rsidRPr="00536E32">
        <w:t>Huang, Y., Zhang, W., Zheng, X.H., Li, J., Yu, Y.Q. (2004) Modeling methane emission from rice paddies with various agricultural practices. Journal of Geophysical Research-Atmospheres 109</w:t>
      </w:r>
      <w:r w:rsidR="00163D24" w:rsidRPr="00536E32">
        <w:t>, D08113</w:t>
      </w:r>
      <w:r w:rsidRPr="00536E32">
        <w:t>.</w:t>
      </w:r>
      <w:r w:rsidR="00163D24" w:rsidRPr="00536E32">
        <w:t xml:space="preserve"> https://doi.org/10.1029/2003JD004401</w:t>
      </w:r>
    </w:p>
    <w:p w:rsidR="007B660D" w:rsidRPr="00536E32" w:rsidRDefault="007B660D" w:rsidP="00CC0E94">
      <w:pPr>
        <w:pStyle w:val="EndNoteBibliography"/>
        <w:ind w:left="720" w:hanging="720"/>
      </w:pPr>
      <w:r w:rsidRPr="00536E32">
        <w:t>IPCC, 2019 Refinement to the 2006 IPCC Guidelines for National Greenhouse Gas Inventories, Calvo Buendia, E., Tanabe, K., Kranjc, A., Baasansuren, J.,  Fukuda, M., Ngarize S., Osako, A., Pyrozhenko, Y., Shermanau, P. and Federici, S. (eds). (IPCC, Switzerland, 2019).</w:t>
      </w:r>
    </w:p>
    <w:p w:rsidR="007B660D" w:rsidRPr="00536E32" w:rsidRDefault="007B660D" w:rsidP="00CC0E94">
      <w:pPr>
        <w:pStyle w:val="EndNoteBibliography"/>
        <w:ind w:left="720" w:hanging="720"/>
      </w:pPr>
      <w:r w:rsidRPr="00536E32">
        <w:t xml:space="preserve">Islam, S.M.M., Gaihre, Y.K., Biswas, J.C., Singh, U., Ahmed, M.N., Sanabria, J., Saleque, M.A. (2018) </w:t>
      </w:r>
      <w:bookmarkStart w:id="39" w:name="OLE_LINK5"/>
      <w:bookmarkStart w:id="40" w:name="OLE_LINK6"/>
      <w:r w:rsidRPr="00536E32">
        <w:t xml:space="preserve">Nitrous oxide and nitric oxide emissions from lowland </w:t>
      </w:r>
      <w:r w:rsidRPr="00536E32">
        <w:lastRenderedPageBreak/>
        <w:t>rice cultivation with urea deep placement and alternate wetting and drying irrigation</w:t>
      </w:r>
      <w:bookmarkEnd w:id="39"/>
      <w:bookmarkEnd w:id="40"/>
      <w:r w:rsidRPr="00536E32">
        <w:t>. Scientific Reports 8, 17623.</w:t>
      </w:r>
      <w:r w:rsidR="00BD3125" w:rsidRPr="00536E32">
        <w:t xml:space="preserve"> https://doi.org/10.1038/s41598-018-35939-7</w:t>
      </w:r>
    </w:p>
    <w:p w:rsidR="007B660D" w:rsidRPr="00536E32" w:rsidRDefault="007B660D" w:rsidP="00CC0E94">
      <w:pPr>
        <w:pStyle w:val="EndNoteBibliography"/>
        <w:ind w:left="720" w:hanging="720"/>
      </w:pPr>
      <w:r w:rsidRPr="00536E32">
        <w:t>Jägermeyr, J., Gerten, D., Heinke, J., Schaphoff, S., Kummu, M., Lucht, W. (2015) Water savings potentials of irrigation systems: global simulation of processes and linkages. Hydrology and Earth System Sciences 19, 3073-3091.</w:t>
      </w:r>
      <w:r w:rsidR="009F0DAB" w:rsidRPr="00536E32">
        <w:t xml:space="preserve"> https://doi.org/10.5194/hess-19-3073-2015</w:t>
      </w:r>
    </w:p>
    <w:p w:rsidR="007B660D" w:rsidRPr="00536E32" w:rsidRDefault="007B660D" w:rsidP="00CC0E94">
      <w:pPr>
        <w:pStyle w:val="EndNoteBibliography"/>
        <w:ind w:left="720" w:hanging="720"/>
      </w:pPr>
      <w:r w:rsidRPr="00536E32">
        <w:t xml:space="preserve">Jägermeyr, J., Müller, C., Ruane, A., Elliott, J., Balkovic, J., Castillo, O., Faye, B., Foster, I., Folberth, C., Franke, J., Fuchs, K., Guarin, J., Heinke, J., Hoogenboom, G., Iizumi, T., Jain, A.K., Kelly, D., Khabarov, N., Lange, S., Lin, T., Liu, W., Mialyk, O., Minoli, S., Moyer, E., Okada, M., Phillips, M., Porter, C., Rabin, S., Scheer, C., Schneider, J., Schyns, J., Skalsky, R., Smerald, A., Stella, T., Stephens, H., Webber, H., Zabel, F., Rosenzweig, C. (2021) Climate </w:t>
      </w:r>
      <w:r w:rsidR="009C0AD6" w:rsidRPr="00536E32">
        <w:rPr>
          <w:rFonts w:hint="eastAsia"/>
        </w:rPr>
        <w:t>i</w:t>
      </w:r>
      <w:r w:rsidRPr="00536E32">
        <w:t xml:space="preserve">mpacts on </w:t>
      </w:r>
      <w:r w:rsidR="009C0AD6" w:rsidRPr="00536E32">
        <w:t>g</w:t>
      </w:r>
      <w:r w:rsidRPr="00536E32">
        <w:t xml:space="preserve">lobal </w:t>
      </w:r>
      <w:r w:rsidR="009C0AD6" w:rsidRPr="00536E32">
        <w:t>a</w:t>
      </w:r>
      <w:r w:rsidRPr="00536E32">
        <w:t xml:space="preserve">griculture </w:t>
      </w:r>
      <w:r w:rsidR="009C0AD6" w:rsidRPr="00536E32">
        <w:t>e</w:t>
      </w:r>
      <w:r w:rsidRPr="00536E32">
        <w:t xml:space="preserve">merge </w:t>
      </w:r>
      <w:r w:rsidR="009C0AD6" w:rsidRPr="00536E32">
        <w:t>e</w:t>
      </w:r>
      <w:r w:rsidRPr="00536E32">
        <w:t xml:space="preserve">arlier in </w:t>
      </w:r>
      <w:r w:rsidR="009C0AD6" w:rsidRPr="00536E32">
        <w:t>n</w:t>
      </w:r>
      <w:r w:rsidRPr="00536E32">
        <w:t xml:space="preserve">ew </w:t>
      </w:r>
      <w:r w:rsidR="009C0AD6" w:rsidRPr="00536E32">
        <w:t>g</w:t>
      </w:r>
      <w:r w:rsidRPr="00536E32">
        <w:t xml:space="preserve">eneration of </w:t>
      </w:r>
      <w:r w:rsidR="009C0AD6" w:rsidRPr="00536E32">
        <w:t>c</w:t>
      </w:r>
      <w:r w:rsidRPr="00536E32">
        <w:t xml:space="preserve">limate and </w:t>
      </w:r>
      <w:r w:rsidR="009C0AD6" w:rsidRPr="00536E32">
        <w:t>c</w:t>
      </w:r>
      <w:r w:rsidRPr="00536E32">
        <w:t xml:space="preserve">rop </w:t>
      </w:r>
      <w:r w:rsidR="009C0AD6" w:rsidRPr="00536E32">
        <w:t>m</w:t>
      </w:r>
      <w:r w:rsidRPr="00536E32">
        <w:t>odels. Nature Food</w:t>
      </w:r>
      <w:r w:rsidR="009C0AD6" w:rsidRPr="00536E32">
        <w:t xml:space="preserve"> 2, 873-885. https://doi.org/10.1038/s43016-021-00400-y</w:t>
      </w:r>
    </w:p>
    <w:p w:rsidR="007B660D" w:rsidRPr="00536E32" w:rsidRDefault="007B660D" w:rsidP="00CC0E94">
      <w:pPr>
        <w:pStyle w:val="EndNoteBibliography"/>
        <w:ind w:left="720" w:hanging="720"/>
      </w:pPr>
      <w:r w:rsidRPr="00536E32">
        <w:t>Jägermeyr, J., Pastor, A., Biemans, H., Gerten, D. (2017) Reconciling irrigated food production with environmental flows for Sustainable Development Goals implementation. Nature Communications 8, 15900.</w:t>
      </w:r>
      <w:r w:rsidR="009F0DAB" w:rsidRPr="00536E32">
        <w:t xml:space="preserve"> https://doi.org/10.1038/ncomms15900</w:t>
      </w:r>
    </w:p>
    <w:p w:rsidR="007B660D" w:rsidRPr="00536E32" w:rsidRDefault="007B660D" w:rsidP="00CC0E94">
      <w:pPr>
        <w:pStyle w:val="EndNoteBibliography"/>
        <w:ind w:left="720" w:hanging="720"/>
      </w:pPr>
      <w:r w:rsidRPr="00536E32">
        <w:t xml:space="preserve">Jiang, Y., Carrijo, D., Huang, S., Chen, J., Balaine, N., Zhang, W.J., van Groenigen, K.J., Linquist, B. (2019) Water management to mitigate the global warming </w:t>
      </w:r>
      <w:r w:rsidRPr="00536E32">
        <w:lastRenderedPageBreak/>
        <w:t>potential of rice systems: A global meta-analysis. Field Crops Research 234, 47-54.</w:t>
      </w:r>
      <w:r w:rsidR="009F0DAB" w:rsidRPr="00536E32">
        <w:t xml:space="preserve"> https://doi.org/10.1016/j.fcr.2019.02.010</w:t>
      </w:r>
    </w:p>
    <w:p w:rsidR="007B660D" w:rsidRPr="00536E32" w:rsidRDefault="007B660D" w:rsidP="00CC0E94">
      <w:pPr>
        <w:pStyle w:val="EndNoteBibliography"/>
        <w:ind w:left="720" w:hanging="720"/>
      </w:pPr>
      <w:r w:rsidRPr="00536E32">
        <w:t xml:space="preserve">Jiang, Y., van Groenigen, K.J., Huang, S., Hungate, B.A., van Kessel, C., Hu, S.J., Zhang, J., Wu, L.H., Yan, X.J., Wang, L.L., Chen, J., Hang, X.N., Zhang, Y., Horwath, W.R., Ye, R.Z., Linquist, B.A., Song, Z.W., Zheng, C.Y., Deng, A.X., Zhang, W.J. (2017) </w:t>
      </w:r>
      <w:bookmarkStart w:id="41" w:name="OLE_LINK15"/>
      <w:bookmarkStart w:id="42" w:name="OLE_LINK18"/>
      <w:r w:rsidRPr="00536E32">
        <w:t>Higher yields and lower methane emissions with new rice cultivars</w:t>
      </w:r>
      <w:bookmarkEnd w:id="41"/>
      <w:bookmarkEnd w:id="42"/>
      <w:r w:rsidRPr="00536E32">
        <w:t>. Global Change Biology 23, 4728-4738.</w:t>
      </w:r>
      <w:r w:rsidR="007A4C73" w:rsidRPr="00536E32">
        <w:t xml:space="preserve"> https://doi.org/10.1111/gcb.13737</w:t>
      </w:r>
    </w:p>
    <w:p w:rsidR="007B660D" w:rsidRPr="00536E32" w:rsidRDefault="007B660D" w:rsidP="00CC0E94">
      <w:pPr>
        <w:pStyle w:val="EndNoteBibliography"/>
        <w:ind w:left="720" w:hanging="720"/>
      </w:pPr>
      <w:r w:rsidRPr="00536E32">
        <w:t>Katayanagi, N., Fumoto, T., Hayano, M., Takata, Y., Kuwagata, T., Shirato, Y., Sawano, S., Kajiura, M., Sudo, S., Ishigooka, Y., Yagi, K. (2016) Development of a method for estimating total CH4 emission from rice paddies in Japan using the DNDC-Rice model. Science of the Total Environment 547, 429-440.</w:t>
      </w:r>
      <w:r w:rsidR="007A4C73" w:rsidRPr="00536E32">
        <w:t xml:space="preserve"> https://doi.org/10.1016/j.scitotenv.2015.12.149</w:t>
      </w:r>
    </w:p>
    <w:p w:rsidR="007B660D" w:rsidRPr="00536E32" w:rsidRDefault="007B660D" w:rsidP="00CC0E94">
      <w:pPr>
        <w:pStyle w:val="EndNoteBibliography"/>
        <w:ind w:left="720" w:hanging="720"/>
      </w:pPr>
      <w:r w:rsidRPr="00536E32">
        <w:t>Kirk, G. (2004) The Biogeochemistry of Submerged Soils. Wiley.</w:t>
      </w:r>
      <w:r w:rsidR="007A4C73" w:rsidRPr="00536E32">
        <w:t xml:space="preserve"> DOI:10.1002/047086303X</w:t>
      </w:r>
    </w:p>
    <w:p w:rsidR="007B660D" w:rsidRPr="00536E32" w:rsidRDefault="007B660D" w:rsidP="00CC0E94">
      <w:pPr>
        <w:pStyle w:val="EndNoteBibliography"/>
        <w:ind w:left="720" w:hanging="720"/>
      </w:pPr>
      <w:r w:rsidRPr="00536E32">
        <w:t>Kogel-Knabner, I., Amelung, W., Cao, Z.H., Fiedler, S., Frenzel, P., Jahn, R., Kalbitz, K., Kolbl, A., Schloter, M. (2010) Biogeochemistry of paddy soils. Geoderma 157, 1-14.</w:t>
      </w:r>
      <w:r w:rsidR="007A4C73" w:rsidRPr="00536E32">
        <w:t xml:space="preserve"> https://doi.org/10.1016/j.geoderma.2010.03.009</w:t>
      </w:r>
    </w:p>
    <w:p w:rsidR="007B660D" w:rsidRPr="00536E32" w:rsidRDefault="007B660D" w:rsidP="00CC0E94">
      <w:pPr>
        <w:pStyle w:val="EndNoteBibliography"/>
        <w:ind w:left="720" w:hanging="720"/>
      </w:pPr>
      <w:r w:rsidRPr="00536E32">
        <w:t>Lampayan, R.M., Rejesus, R.M., Singleton, G.R., Bouman, B.A.M. (2015) Adoption and economics of alternate wetting and drying water management for irrigated lowland rice. Field Crops Research 170, 95-108.</w:t>
      </w:r>
      <w:r w:rsidR="007A4C73" w:rsidRPr="00536E32">
        <w:t xml:space="preserve"> https://doi.org/10.1016/j.fcr.2014.10.013</w:t>
      </w:r>
    </w:p>
    <w:p w:rsidR="007B660D" w:rsidRPr="00536E32" w:rsidRDefault="007B660D" w:rsidP="00CC0E94">
      <w:pPr>
        <w:pStyle w:val="EndNoteBibliography"/>
        <w:ind w:left="720" w:hanging="720"/>
      </w:pPr>
      <w:r w:rsidRPr="00536E32">
        <w:lastRenderedPageBreak/>
        <w:t>Levidow, L., Zaccaria, D., Maia, R., Vivas, E., Todorovic, M., Scardigno, A. (2014) Improving water-efficient irrigation: Prospects and difficulties of innovative practices. Agricultural Water Management 146, 84-94.</w:t>
      </w:r>
      <w:r w:rsidR="007A4C73" w:rsidRPr="00536E32">
        <w:t xml:space="preserve"> https://doi.org/10.1016/j.agwat.2014.07.012</w:t>
      </w:r>
    </w:p>
    <w:p w:rsidR="007B660D" w:rsidRPr="00536E32" w:rsidRDefault="007B660D" w:rsidP="00CC0E94">
      <w:pPr>
        <w:pStyle w:val="EndNoteBibliography"/>
        <w:ind w:left="720" w:hanging="720"/>
      </w:pPr>
      <w:r w:rsidRPr="00536E32">
        <w:t>Liang, K.M., Zhong, X.H., Huang, N.R., Lampayan, R.M., Liu, Y.Z., Pan, J.F., Peng, B.L., Hu, X.Y., Fu, Y.Q. (2017) Nitrogen losses and greenhouse gas emissions under different N and water management in a subtropical double-season rice cropping system. Science of the Total Environment 609, 46-57.</w:t>
      </w:r>
      <w:r w:rsidR="00451557" w:rsidRPr="00536E32">
        <w:t xml:space="preserve"> https://doi.org/10.1016/j.scitotenv.2017.07.118</w:t>
      </w:r>
    </w:p>
    <w:p w:rsidR="007B660D" w:rsidRPr="00536E32" w:rsidRDefault="007B660D" w:rsidP="00CC0E94">
      <w:pPr>
        <w:pStyle w:val="EndNoteBibliography"/>
        <w:ind w:left="720" w:hanging="720"/>
      </w:pPr>
      <w:r w:rsidRPr="00536E32">
        <w:t>Liang, K.M., Zhong, X.H., Huang, N.R., Lampayan, R.M., Pan, J.F., Tian, K., Liu, Y.Z. (2016) Grain yield, water productivity and CH</w:t>
      </w:r>
      <w:r w:rsidRPr="00536E32">
        <w:rPr>
          <w:vertAlign w:val="subscript"/>
        </w:rPr>
        <w:t>4</w:t>
      </w:r>
      <w:r w:rsidRPr="00536E32">
        <w:t xml:space="preserve"> emission of irrigated rice in response to water management in south China. Agricultural Water Management 163, 319-331.</w:t>
      </w:r>
      <w:r w:rsidR="00451557" w:rsidRPr="00536E32">
        <w:t xml:space="preserve"> https://doi.org/10.1016/j.agwat.2015.10.015</w:t>
      </w:r>
    </w:p>
    <w:p w:rsidR="007B660D" w:rsidRPr="00536E32" w:rsidRDefault="007B660D" w:rsidP="00CC0E94">
      <w:pPr>
        <w:pStyle w:val="EndNoteBibliography"/>
        <w:ind w:left="720" w:hanging="720"/>
      </w:pPr>
      <w:r w:rsidRPr="00536E32">
        <w:t>Linquist, B.A., Anders, M.M., Adviento-Borbe, M.A.A., Chaney, R.L., Nalley, L.L., Da Rosa, E.F.F., Van Kessel, C. (2015) Reducing greenhouse gas emissions, water use, and grain arsenic levels in rice systems. Global Change Biology 21, 407-417.</w:t>
      </w:r>
      <w:r w:rsidR="00451557" w:rsidRPr="00536E32">
        <w:t xml:space="preserve"> https://doi.org/10.1111/gcb.12701</w:t>
      </w:r>
    </w:p>
    <w:p w:rsidR="007B660D" w:rsidRPr="00536E32" w:rsidRDefault="007B660D" w:rsidP="00CC0E94">
      <w:pPr>
        <w:pStyle w:val="EndNoteBibliography"/>
        <w:ind w:left="720" w:hanging="720"/>
      </w:pPr>
      <w:r w:rsidRPr="00536E32">
        <w:t>Liu, Q., Liu, B.J., Zhang, Y.H., Hu, T.L., Lin, Z.B., Liu, G., Wang, X.J., Ma, J., Wang, H., Jin, H.Y., Ambus, P., Amonette, J.E., Xie, Z.B. (2019a) Biochar application as a tool to decrease soil nitrogen losses (NH</w:t>
      </w:r>
      <w:r w:rsidRPr="00536E32">
        <w:rPr>
          <w:vertAlign w:val="subscript"/>
        </w:rPr>
        <w:t>3</w:t>
      </w:r>
      <w:r w:rsidRPr="00536E32">
        <w:t xml:space="preserve"> volatilization, N</w:t>
      </w:r>
      <w:r w:rsidRPr="00536E32">
        <w:rPr>
          <w:vertAlign w:val="subscript"/>
        </w:rPr>
        <w:t>2</w:t>
      </w:r>
      <w:r w:rsidRPr="00536E32">
        <w:t>O emissions, and N leaching) from croplands: Options and mitigation strength in a global perspective. Global Change Biology 25, 2077-2093.</w:t>
      </w:r>
      <w:r w:rsidR="00451557" w:rsidRPr="00536E32">
        <w:t xml:space="preserve"> </w:t>
      </w:r>
      <w:r w:rsidR="00451557" w:rsidRPr="00536E32">
        <w:lastRenderedPageBreak/>
        <w:t>https://doi.org/10.1111/gcb.14613</w:t>
      </w:r>
    </w:p>
    <w:p w:rsidR="007B660D" w:rsidRPr="00536E32" w:rsidRDefault="007B660D" w:rsidP="00CC0E94">
      <w:pPr>
        <w:pStyle w:val="EndNoteBibliography"/>
        <w:ind w:left="720" w:hanging="720"/>
      </w:pPr>
      <w:r w:rsidRPr="00536E32">
        <w:t>Liu, X.Y., Zhou, T., Liu, Y., Zhang, X.H., Li, L.Q., Pan, G.X. (2019b) Effect of mid-season drainage on CH</w:t>
      </w:r>
      <w:r w:rsidRPr="00536E32">
        <w:rPr>
          <w:vertAlign w:val="subscript"/>
        </w:rPr>
        <w:t>4</w:t>
      </w:r>
      <w:r w:rsidRPr="00536E32">
        <w:t xml:space="preserve"> and N</w:t>
      </w:r>
      <w:r w:rsidRPr="00536E32">
        <w:rPr>
          <w:vertAlign w:val="subscript"/>
        </w:rPr>
        <w:t>2</w:t>
      </w:r>
      <w:r w:rsidRPr="00536E32">
        <w:t>O emission and grain yield in rice ecosystem: A meta-analysis. Agricultural Water Management 213, 1028-1035.</w:t>
      </w:r>
      <w:r w:rsidR="00451557" w:rsidRPr="00536E32">
        <w:t xml:space="preserve"> https://doi.org/10.1016/j.agwat.2018.12.025</w:t>
      </w:r>
    </w:p>
    <w:p w:rsidR="007B660D" w:rsidRPr="00536E32" w:rsidRDefault="007B660D" w:rsidP="00CC0E94">
      <w:pPr>
        <w:pStyle w:val="EndNoteBibliography"/>
        <w:ind w:left="720" w:hanging="720"/>
      </w:pPr>
      <w:r w:rsidRPr="00536E32">
        <w:t>Livsey, J., Katterer, T., Vico, G., Lyon, S.W., Lindborg, R., Scaini, A., Da, C.T., Manzoni, S. (2019) Do alternative irrigation strategies for rice cultivation decrease water footprints at the cost of long-term soil health? Environmental Research Letters 14, 074011.</w:t>
      </w:r>
      <w:r w:rsidR="00155CA5" w:rsidRPr="00536E32">
        <w:t xml:space="preserve"> https://doi.org/10.1088/1748-9326/ab2108</w:t>
      </w:r>
    </w:p>
    <w:p w:rsidR="007B660D" w:rsidRPr="00536E32" w:rsidRDefault="007B660D" w:rsidP="00CC0E94">
      <w:pPr>
        <w:pStyle w:val="EndNoteBibliography"/>
        <w:ind w:left="720" w:hanging="720"/>
      </w:pPr>
      <w:r w:rsidRPr="00536E32">
        <w:t>Lovell, R.J. (2019) Identifying Alternative Wetting and Drying (AWD) Adoption in the Vietnamese Mekong River Delta: A Change Detection Approach. ISPRS International Journal of Geo-Information 8, 312.</w:t>
      </w:r>
      <w:r w:rsidR="00155CA5" w:rsidRPr="00536E32">
        <w:t xml:space="preserve"> https://doi.org/10.3390/ijgi8070312</w:t>
      </w:r>
    </w:p>
    <w:p w:rsidR="007B660D" w:rsidRPr="00536E32" w:rsidRDefault="007B660D" w:rsidP="00CC0E94">
      <w:pPr>
        <w:pStyle w:val="EndNoteBibliography"/>
        <w:ind w:left="720" w:hanging="720"/>
      </w:pPr>
      <w:r w:rsidRPr="00536E32">
        <w:t>McDermid, S.S., Mahmood, R., Hayes, M.J., Bell, J.E., Lieberman, Z. (2021) Minimizing trade-offs for sustainable irrigation. Nature Geoscience 14, 706-709.</w:t>
      </w:r>
      <w:r w:rsidR="00FF0525" w:rsidRPr="00536E32">
        <w:t xml:space="preserve"> https://doi.org/10.1038/s41561-021-00830-0</w:t>
      </w:r>
    </w:p>
    <w:p w:rsidR="007B660D" w:rsidRPr="00536E32" w:rsidRDefault="007B660D" w:rsidP="00CC0E94">
      <w:pPr>
        <w:pStyle w:val="EndNoteBibliography"/>
        <w:ind w:left="720" w:hanging="720"/>
      </w:pPr>
      <w:r w:rsidRPr="00536E32">
        <w:t>Nelson, A., Wassmann, R., Sander, B.O., Palao, L.K. (2015) Climate-Determined Suitability of the Water Saving Technology "Alternate Wetting and Drying" in Rice Systems: A Scalable Methodology demonstrated for a Province in the Philippines. Plos One 10, e0145268.</w:t>
      </w:r>
      <w:r w:rsidR="00FF0525" w:rsidRPr="00536E32">
        <w:t xml:space="preserve"> </w:t>
      </w:r>
      <w:r w:rsidR="00175192" w:rsidRPr="00536E32">
        <w:t>https://doi.org/10.1371/journal.pone.0145268</w:t>
      </w:r>
    </w:p>
    <w:p w:rsidR="007B660D" w:rsidRPr="00536E32" w:rsidRDefault="007B660D" w:rsidP="00CC0E94">
      <w:pPr>
        <w:pStyle w:val="EndNoteBibliography"/>
        <w:ind w:left="720" w:hanging="720"/>
      </w:pPr>
      <w:r w:rsidRPr="00536E32">
        <w:t xml:space="preserve">Pearson, K.A., Millar, G.M., Norton, G.J., Price, A.H. (2018) Alternate wetting and </w:t>
      </w:r>
      <w:r w:rsidRPr="00536E32">
        <w:lastRenderedPageBreak/>
        <w:t>drying in Bangladesh: Water saving farming practice and the socioeconomic barriers to its adoption. Food &amp; Energy Security 7, e00149.</w:t>
      </w:r>
      <w:r w:rsidR="00175192" w:rsidRPr="00536E32">
        <w:t xml:space="preserve"> https://doi.org/10.1002/fes3.149</w:t>
      </w:r>
    </w:p>
    <w:p w:rsidR="007B660D" w:rsidRPr="00536E32" w:rsidRDefault="007B660D" w:rsidP="00CC0E94">
      <w:pPr>
        <w:pStyle w:val="EndNoteBibliography"/>
        <w:ind w:left="720" w:hanging="720"/>
      </w:pPr>
      <w:r w:rsidRPr="00536E32">
        <w:t>Pittelkow, C.M., Adviento-Borbe, M.A., van Kessel, C., Hill, J.E., Linquist, B.A. (2014) Optimizing rice yields while minimizing yield-scaled global warming potential. Global Change Biology 20, 1382-1393.</w:t>
      </w:r>
      <w:r w:rsidR="00175192" w:rsidRPr="00536E32">
        <w:t xml:space="preserve"> https://doi.org/10.1111/gcb.12413</w:t>
      </w:r>
    </w:p>
    <w:p w:rsidR="007B660D" w:rsidRPr="00536E32" w:rsidRDefault="007B660D" w:rsidP="00CC0E94">
      <w:pPr>
        <w:pStyle w:val="EndNoteBibliography"/>
        <w:ind w:left="720" w:hanging="720"/>
      </w:pPr>
      <w:r w:rsidRPr="00536E32">
        <w:t>Portmann, F.T., Siebert, S., Doll, P. (2010) MIRCA2000-Global monthly irrigated and rainfed crop areas around the year 2000: A new high-resolution data set for agricultural and hydrological modeling. Global Biogeochemical Cycles 24, GB1011.</w:t>
      </w:r>
      <w:r w:rsidR="00175192" w:rsidRPr="00536E32">
        <w:t xml:space="preserve"> https://doi.org/10.1029/2008GB003435</w:t>
      </w:r>
    </w:p>
    <w:p w:rsidR="007B660D" w:rsidRPr="00536E32" w:rsidRDefault="007B660D" w:rsidP="00CC0E94">
      <w:pPr>
        <w:pStyle w:val="EndNoteBibliography"/>
        <w:ind w:left="720" w:hanging="720"/>
      </w:pPr>
      <w:r w:rsidRPr="00536E32">
        <w:t>Prangbang, P., Yagi, K., Aunario, J., Sander, B.O., Towprayoon, S. (2020) Climate-Based Suitability Assessment for Methane Mitigation by Water Saving Technology in Paddy Fields of the Central Plain of Thailand. Frontiers in Sustainable Food Systems 4, 575823.</w:t>
      </w:r>
      <w:r w:rsidR="007E4CD8" w:rsidRPr="00536E32">
        <w:t xml:space="preserve"> https://doi.org/10.3389/fsufs.2020.575823</w:t>
      </w:r>
    </w:p>
    <w:p w:rsidR="007B660D" w:rsidRPr="00536E32" w:rsidRDefault="007B660D" w:rsidP="00CC0E94">
      <w:pPr>
        <w:pStyle w:val="EndNoteBibliography"/>
        <w:ind w:left="720" w:hanging="720"/>
      </w:pPr>
      <w:r w:rsidRPr="00536E32">
        <w:t>Roland, R., Klefoth, Tim, J., Clough, Oene, Oenema, Jan-Willem, Van (2014) Soil Bulk Density and Moisture Content Influence Relative Gas Diffusivity and the Reduction of Nitrogen-15 Nitrous Oxide. Vadose Zone Journal 13, 89-89.</w:t>
      </w:r>
      <w:r w:rsidR="007E4CD8" w:rsidRPr="00536E32">
        <w:t xml:space="preserve"> https://doi.org/10.2136/vzj2014.07.0089</w:t>
      </w:r>
    </w:p>
    <w:p w:rsidR="007B660D" w:rsidRPr="00536E32" w:rsidRDefault="007B660D" w:rsidP="00CC0E94">
      <w:pPr>
        <w:pStyle w:val="EndNoteBibliography"/>
        <w:ind w:left="720" w:hanging="720"/>
      </w:pPr>
      <w:r w:rsidRPr="00536E32">
        <w:t xml:space="preserve">Saunois, M., Stavert, A.R., Poulter, B., Bousquet, P., Canadell, J.G., Jackson, R.B., Raymond, P.A., Dlugokencky, E.J., Houweling, S., Patra, P.K., Ciais, P., Arora, V.K., Bastviken, D., Bergamaschi, P., Blake, D.R., Brailsford, G., Bruhwiler, L., </w:t>
      </w:r>
      <w:r w:rsidRPr="00536E32">
        <w:lastRenderedPageBreak/>
        <w:t>Carlson, K.M., Carrol, M., Castaldi, S., Chandra, N., Crevoisier, C., Crill, P.M., Covey, K., Curry, C.L., Etiope, G., Frankenberg, C., Gedney, N., Hegglin, M.I., Hoglund-Isaksson, L., Hugelius, G., Ishizawa, M., Ito, A., Janssens-Maenhout, G., Jensen, K.M., Joos, F., Kleinen, T., Krummel, P.B., Langenfelds, R.L., Laruelle, G.G., Liu, L.C., Machida, T., Maksyutov, S., McDonald, K.C., McNorton, J., Miller, P.A., Melton, J.R., Morino, I., Müller, J., Murguia-Flores, F., Naik, V., Niwa, Y., Noce, S., Doherty, S.O., Parker, R.J., Peng, C.H., Peng, S.S., Peters, G.P., Prigent, C., Prinn, R., Ramonet, M., Regnier, P., Riley, W.J., Rosentreter, J.A., Segers, A., Simpson, I.J., Shi, H., Smith, S.J., Steele, L.P., Thornton, B.F., Tian, H.Q., Tohjima, Y., Tubiello, F.N., Tsuruta, A., Viovy, N., Voulgarakis, A., Weber, T.S., van Weele, M., van der Werf, G.R., Weiss, R.F., Worthy, D., Wunch, D., Yin, Y., Yoshida, Y., Zhang, W.X., Zhang, Z., Zhao, Y.H., Zheng, B., Zhu, Q., Zhu, Q.A., Zhuang, Q.L. (2020) The Global Methane Budget 2000-2017. Earth System Science Data 12, 1561-1623.</w:t>
      </w:r>
      <w:r w:rsidR="007E4CD8" w:rsidRPr="00536E32">
        <w:t xml:space="preserve"> https://doi.org/10.5194/essd-12-1561-2020</w:t>
      </w:r>
    </w:p>
    <w:p w:rsidR="007B660D" w:rsidRPr="00536E32" w:rsidRDefault="007B660D" w:rsidP="00CC0E94">
      <w:pPr>
        <w:pStyle w:val="EndNoteBibliography"/>
        <w:ind w:left="720" w:hanging="720"/>
      </w:pPr>
      <w:r w:rsidRPr="00536E32">
        <w:t>Shang, Z., Abdalla, M., Xia, L., Zhou, F., Sun, W., Smith, P. (2021) Can cropland management practices lower net greenhouse emissions without compromising yield? Global Change Biology 27, 4657-4670.</w:t>
      </w:r>
      <w:r w:rsidR="007E4CD8" w:rsidRPr="00536E32">
        <w:t xml:space="preserve"> https://doi.org/10.1111/gcb.15796</w:t>
      </w:r>
    </w:p>
    <w:p w:rsidR="007B660D" w:rsidRPr="00536E32" w:rsidRDefault="007B660D" w:rsidP="00CC0E94">
      <w:pPr>
        <w:pStyle w:val="EndNoteBibliography"/>
        <w:ind w:left="720" w:hanging="720"/>
      </w:pPr>
      <w:r w:rsidRPr="00536E32">
        <w:t>Shangguan, W., Dai, Y.J., Duan, Q.Y., Liu, B.Y., Yuan, H. (2014) A global soil data set for earth system modeling. Journal of Advances in Modeling Earth Systems 6, 249-263.</w:t>
      </w:r>
      <w:r w:rsidR="007E4CD8" w:rsidRPr="00536E32">
        <w:t xml:space="preserve"> https://doi.org/10.1002/2013MS000293</w:t>
      </w:r>
    </w:p>
    <w:p w:rsidR="007B660D" w:rsidRPr="00536E32" w:rsidRDefault="007B660D" w:rsidP="00CC0E94">
      <w:pPr>
        <w:pStyle w:val="EndNoteBibliography"/>
        <w:ind w:left="720" w:hanging="720"/>
      </w:pPr>
      <w:r w:rsidRPr="00536E32">
        <w:lastRenderedPageBreak/>
        <w:t>Sriphirom, P., Chidthaisong, A., Yagi, K., Tripetchkul, S., Towprayoon, S. (2020) Evaluation of biochar applications combined with alternate wetting and drying (AWD) water management in rice field as a methane mitigation option for farmers’ adoption. Soil Science and Plant Nutrition 66, 235-246.</w:t>
      </w:r>
      <w:r w:rsidR="000907F5" w:rsidRPr="00536E32">
        <w:t xml:space="preserve"> https://doi.org/10.1080/00380768.2019.1706431</w:t>
      </w:r>
    </w:p>
    <w:p w:rsidR="007B660D" w:rsidRPr="00536E32" w:rsidRDefault="007B660D" w:rsidP="00CC0E94">
      <w:pPr>
        <w:pStyle w:val="EndNoteBibliography"/>
        <w:ind w:left="720" w:hanging="720"/>
      </w:pPr>
      <w:r w:rsidRPr="00536E32">
        <w:t>Sun, J.F., Wang, M.H., Xu, X.R., Cheng, K., Yue, Q., Pan, G.X. (2020) Re-estimating methane emissions from Chinese paddy fields based on a regional empirical model and high-spatial-resolution data. Environmental Pollution 265, 115017.</w:t>
      </w:r>
      <w:r w:rsidR="000907F5" w:rsidRPr="00536E32">
        <w:t xml:space="preserve"> https://doi.org/10.1016/j.envpol.2020.115017</w:t>
      </w:r>
    </w:p>
    <w:p w:rsidR="007B660D" w:rsidRPr="00536E32" w:rsidRDefault="007B660D" w:rsidP="00CC0E94">
      <w:pPr>
        <w:pStyle w:val="EndNoteBibliography"/>
        <w:ind w:left="720" w:hanging="720"/>
      </w:pPr>
      <w:r w:rsidRPr="00536E32">
        <w:t>Surendran, U., Raja, P., Jayakumar, M., Subramoniam, S.R. (2021) Use of efficient water saving techniques for production of rice in India under climate change scenario: A critical review. Journal of Cleaner Production 309, 127272.</w:t>
      </w:r>
      <w:r w:rsidR="000907F5" w:rsidRPr="00536E32">
        <w:t xml:space="preserve"> https://doi.org/10.1016/j.jclepro.2021.127272</w:t>
      </w:r>
    </w:p>
    <w:p w:rsidR="007B660D" w:rsidRPr="00536E32" w:rsidRDefault="007B660D" w:rsidP="00CC0E94">
      <w:pPr>
        <w:pStyle w:val="EndNoteBibliography"/>
        <w:ind w:left="720" w:hanging="720"/>
      </w:pPr>
      <w:r w:rsidRPr="00536E32">
        <w:t>Terrer, C., Jackson, R.B., Prentice, I.C., Keenan, T.F., Kaiser, C., Vicca, S., Fisher, J.B., Reich, P.B., Stocker, B.D., Hungate, B.A., Penuelas, J., McCallum, I., Soudzilovskaia, N.A., Cernusak, L.A., Talhelm, A.F., Van Sundert, K., Piao, S.L., Newton, P.C.D., Hovenden, M.J., Blumenthal, D.M., Liu, Y.Y., Muller, C., Winter, K., Field, C.B., Viechtbauer, W., Van Lissa, C.J., Hoosbeek, M.R., Watanabe, M., Koike, T., Leshyk, V.O., Polley, H.W., Franklin, O. (</w:t>
      </w:r>
      <w:r w:rsidR="000907F5" w:rsidRPr="00536E32">
        <w:t>2019</w:t>
      </w:r>
      <w:r w:rsidRPr="00536E32">
        <w:t xml:space="preserve">) Nitrogen and phosphorus constrain the CO2 fertilization of global plant biomass. Nature Climate Change </w:t>
      </w:r>
      <w:r w:rsidR="000907F5" w:rsidRPr="00536E32">
        <w:t>9</w:t>
      </w:r>
      <w:r w:rsidRPr="00536E32">
        <w:t xml:space="preserve">, </w:t>
      </w:r>
      <w:r w:rsidR="000907F5" w:rsidRPr="00536E32">
        <w:t>684</w:t>
      </w:r>
      <w:r w:rsidRPr="00536E32">
        <w:t>-</w:t>
      </w:r>
      <w:r w:rsidR="000907F5" w:rsidRPr="00536E32">
        <w:t>689</w:t>
      </w:r>
      <w:r w:rsidRPr="00536E32">
        <w:t>.</w:t>
      </w:r>
      <w:r w:rsidR="000907F5" w:rsidRPr="00536E32">
        <w:t xml:space="preserve"> https://doi.org/10.1038/s41558-019-0545-2</w:t>
      </w:r>
    </w:p>
    <w:p w:rsidR="007B660D" w:rsidRPr="00536E32" w:rsidRDefault="007B660D" w:rsidP="00CC0E94">
      <w:pPr>
        <w:pStyle w:val="EndNoteBibliography"/>
        <w:ind w:left="720" w:hanging="720"/>
      </w:pPr>
      <w:r w:rsidRPr="00536E32">
        <w:lastRenderedPageBreak/>
        <w:t>Tian, Z., Fan, Y., Wang, K., Zhong, H., Liu, J. (2021) Searching for "Win-Win" solutions for food-water-GHG emissions tradeoffs across irrigation regimes of paddy rice in China. Resources Conservation and Recycling 166, 105360.</w:t>
      </w:r>
      <w:r w:rsidR="000332AC" w:rsidRPr="00536E32">
        <w:t xml:space="preserve"> https://doi.org/10.1016/j.resconrec.2020.105360</w:t>
      </w:r>
    </w:p>
    <w:p w:rsidR="007B660D" w:rsidRPr="00536E32" w:rsidRDefault="007B660D" w:rsidP="00CC0E94">
      <w:pPr>
        <w:pStyle w:val="EndNoteBibliography"/>
        <w:ind w:left="720" w:hanging="720"/>
      </w:pPr>
      <w:r w:rsidRPr="00536E32">
        <w:t>van der Weerden, T.J., Kelliher, F.M., de Klein, C.A.M. (2012) Influence of pore size distribution and soil water content on nitrous oxide emissions. Soil Research 50, 125-135.</w:t>
      </w:r>
      <w:r w:rsidR="000332AC" w:rsidRPr="00536E32">
        <w:t xml:space="preserve"> https://doi.org/10.1071/SR11112</w:t>
      </w:r>
    </w:p>
    <w:p w:rsidR="007B660D" w:rsidRPr="00536E32" w:rsidRDefault="007B660D" w:rsidP="00CC0E94">
      <w:pPr>
        <w:pStyle w:val="EndNoteBibliography"/>
        <w:ind w:left="720" w:hanging="720"/>
      </w:pPr>
      <w:r w:rsidRPr="00536E32">
        <w:t>Wang, J., Hiroko, A., Kazuyuki, Y., Yan, X. (2018) Controlling variables and emission factors of methane from global rice fields. Atmospheric Chemistry and Physics 18, 10419-10431.</w:t>
      </w:r>
      <w:r w:rsidR="000332AC" w:rsidRPr="00536E32">
        <w:t xml:space="preserve"> https://doi.org/10.5194/acp-18-10419-2018</w:t>
      </w:r>
    </w:p>
    <w:p w:rsidR="007B660D" w:rsidRPr="00536E32" w:rsidRDefault="007B660D" w:rsidP="00CC0E94">
      <w:pPr>
        <w:pStyle w:val="EndNoteBibliography"/>
        <w:ind w:left="720" w:hanging="720"/>
      </w:pPr>
      <w:r w:rsidRPr="00536E32">
        <w:t>Wang, Q.H., Zhou, F., Shang, Z.Y., Ciais, P., Winiwarter, W., Jackson, R.B., Tubiello, F.N., Janssens-Maenhout, G., Tian, H.Q., Cui, X.Q., Canadell, J.G., Piao, S.L., Tao, S. (2020) Data-driven estimates of global nitrous oxide emissions from croplands. National Science Review 7, 441-452.</w:t>
      </w:r>
      <w:r w:rsidR="000332AC" w:rsidRPr="00536E32">
        <w:t xml:space="preserve"> https://doi.org/10.1093/nsr/nwz087</w:t>
      </w:r>
    </w:p>
    <w:p w:rsidR="007B660D" w:rsidRPr="00536E32" w:rsidRDefault="007B660D" w:rsidP="00CC0E94">
      <w:pPr>
        <w:pStyle w:val="EndNoteBibliography"/>
        <w:ind w:left="720" w:hanging="720"/>
      </w:pPr>
      <w:r w:rsidRPr="00536E32">
        <w:t>Wang, X.H., Müller, C., Elliot, J., Mueller, N.D., Ciais, P., Jagermeyr, J., Gerber, J., Dumas, P., Wang, C.Z., Yang, H., Li, L., Deryng, D., Folberth, C., Liu, W.F., Makowski, D., Olin, S., Pugh, T.A.M., Reddy, A., Schmid, E., Jeong, S., Zhou, F., Piao, S. (2021) Global irrigation contribution to wheat and maize yield. Nature Communications 12, 1235.</w:t>
      </w:r>
      <w:r w:rsidR="003730F7" w:rsidRPr="00536E32">
        <w:t xml:space="preserve"> https://doi.org/10.1038/s41467-021-21498-5</w:t>
      </w:r>
    </w:p>
    <w:p w:rsidR="007B660D" w:rsidRPr="00536E32" w:rsidRDefault="007B660D" w:rsidP="00CC0E94">
      <w:pPr>
        <w:pStyle w:val="EndNoteBibliography"/>
        <w:ind w:left="720" w:hanging="720"/>
      </w:pPr>
      <w:r w:rsidRPr="00536E32">
        <w:t xml:space="preserve">Wu, X.H., Wang, W., Xie, X.L., Yin, C.M., Hou, H.J., Yan, W.D., Wang, G.J. (2018) </w:t>
      </w:r>
      <w:r w:rsidRPr="00536E32">
        <w:lastRenderedPageBreak/>
        <w:t>Net global warming potential and greenhouse gas intensity as affected by different water management strategies in Chinese double rice-cropping systems. Scientific Reports 8</w:t>
      </w:r>
      <w:r w:rsidR="004D5C7C" w:rsidRPr="00536E32">
        <w:rPr>
          <w:rFonts w:hint="eastAsia"/>
        </w:rPr>
        <w:t>,</w:t>
      </w:r>
      <w:r w:rsidR="004D5C7C" w:rsidRPr="00536E32">
        <w:t xml:space="preserve"> 779</w:t>
      </w:r>
      <w:r w:rsidRPr="00536E32">
        <w:t>.</w:t>
      </w:r>
      <w:r w:rsidR="004D5C7C" w:rsidRPr="00536E32">
        <w:t xml:space="preserve"> https://doi.org/10.1038/s41598-017-19110-2</w:t>
      </w:r>
    </w:p>
    <w:p w:rsidR="007B660D" w:rsidRPr="00536E32" w:rsidRDefault="007B660D" w:rsidP="00CC0E94">
      <w:pPr>
        <w:pStyle w:val="EndNoteBibliography"/>
        <w:ind w:left="720" w:hanging="720"/>
      </w:pPr>
      <w:r w:rsidRPr="00536E32">
        <w:t>Xie, B.H., Zheng, X.H., Zhou, Z.X., Gu, J.X., Zhu, B., Chen, X., Shi, Y., Wang, Y.Y., Zhao, Z.C., Liu, C.Y., Yao, Z.S., Zhu, J.G. (2010) Effects of nitrogen fertilizer on CH</w:t>
      </w:r>
      <w:r w:rsidRPr="00536E32">
        <w:rPr>
          <w:vertAlign w:val="subscript"/>
        </w:rPr>
        <w:t>4</w:t>
      </w:r>
      <w:r w:rsidRPr="00536E32">
        <w:t xml:space="preserve"> emission from rice fields: multi-site field observations. Plant and Soil 326, 393-401.</w:t>
      </w:r>
      <w:r w:rsidR="003730F7" w:rsidRPr="00536E32">
        <w:t xml:space="preserve"> https://doi.org/10.1007/s11104-009-0020-3</w:t>
      </w:r>
    </w:p>
    <w:p w:rsidR="007B660D" w:rsidRPr="00536E32" w:rsidRDefault="007B660D" w:rsidP="00CC0E94">
      <w:pPr>
        <w:pStyle w:val="EndNoteBibliography"/>
        <w:ind w:left="720" w:hanging="720"/>
      </w:pPr>
      <w:r w:rsidRPr="00536E32">
        <w:t>Xu, X.R., Ouyang, X., Gu, Y.N., Cheng, K., Smith, P., Sun, J.F., Li, Y.P., Pan, G.X. (2021) Climate change may interact with nitrogen fertilizer management leading to different ammonia loss in China's croplands. Global Change Biology</w:t>
      </w:r>
      <w:r w:rsidR="00A26847" w:rsidRPr="00536E32">
        <w:t xml:space="preserve"> 27, 6525-6535</w:t>
      </w:r>
      <w:r w:rsidRPr="00536E32">
        <w:t>.</w:t>
      </w:r>
      <w:r w:rsidR="00A26847" w:rsidRPr="00536E32">
        <w:t xml:space="preserve"> https://doi.org/10.1111/gcb.15874</w:t>
      </w:r>
    </w:p>
    <w:p w:rsidR="007B660D" w:rsidRPr="00536E32" w:rsidRDefault="007B660D" w:rsidP="00CC0E94">
      <w:pPr>
        <w:pStyle w:val="EndNoteBibliography"/>
        <w:ind w:left="720" w:hanging="720"/>
      </w:pPr>
      <w:r w:rsidRPr="00536E32">
        <w:t>Yamano, T., Arouna, A., Labarta, R.A., Huelgas, Z.M., Mohanty, S. (2016) Adoption and impacts of international rice research technologies. Global Food Security 8, 1-8.</w:t>
      </w:r>
      <w:r w:rsidR="003730F7" w:rsidRPr="00536E32">
        <w:t xml:space="preserve"> https://doi.org/10.1016/j.gfs.2016.01.002</w:t>
      </w:r>
    </w:p>
    <w:p w:rsidR="007B660D" w:rsidRPr="00536E32" w:rsidRDefault="007B660D" w:rsidP="00CC0E94">
      <w:pPr>
        <w:pStyle w:val="EndNoteBibliography"/>
        <w:ind w:left="720" w:hanging="720"/>
      </w:pPr>
      <w:r w:rsidRPr="00536E32">
        <w:t>Yan, X.Y., Akiyama, H., Yagi, K., Akimoto, H. (2009) Global estimations of the inventory and mitigation potential of methane emissions from rice cultivation conducted using the 2006 Intergovernmental Panel on Climate Change Guidelines. Global Biogeochemical Cycles 23</w:t>
      </w:r>
      <w:r w:rsidR="00B72596" w:rsidRPr="00536E32">
        <w:rPr>
          <w:rFonts w:hint="eastAsia"/>
        </w:rPr>
        <w:t>,</w:t>
      </w:r>
      <w:r w:rsidR="00B72596" w:rsidRPr="00536E32">
        <w:t xml:space="preserve"> GB2002</w:t>
      </w:r>
      <w:r w:rsidRPr="00536E32">
        <w:t>.</w:t>
      </w:r>
      <w:r w:rsidR="00B72596" w:rsidRPr="00536E32">
        <w:t xml:space="preserve"> </w:t>
      </w:r>
      <w:r w:rsidR="003730F7" w:rsidRPr="00536E32">
        <w:t>https://doi.org/10.1029/2008GB003299</w:t>
      </w:r>
    </w:p>
    <w:p w:rsidR="007B660D" w:rsidRPr="00536E32" w:rsidRDefault="007B660D" w:rsidP="00CC0E94">
      <w:pPr>
        <w:pStyle w:val="EndNoteBibliography"/>
        <w:ind w:left="720" w:hanging="720"/>
      </w:pPr>
      <w:r w:rsidRPr="00536E32">
        <w:t>Yan, X.Y., Yagi, K., Akiyama, H., Akimoto, H. (2005) Statistical analysis of the major variables controlling methane emission from rice fields. Global Change Biology 11, 1131-1141.</w:t>
      </w:r>
      <w:r w:rsidR="003730F7" w:rsidRPr="00536E32">
        <w:t xml:space="preserve"> https://doi.org/10.1111/j.1365-2486.2005.00976.x</w:t>
      </w:r>
    </w:p>
    <w:p w:rsidR="007B660D" w:rsidRPr="00536E32" w:rsidRDefault="007B660D" w:rsidP="00CC0E94">
      <w:pPr>
        <w:pStyle w:val="EndNoteBibliography"/>
        <w:ind w:left="720" w:hanging="720"/>
      </w:pPr>
      <w:r w:rsidRPr="00536E32">
        <w:lastRenderedPageBreak/>
        <w:t>Yang, J.C., Zhou, Q., Zhang, J.H. (2017) Moderate wetting and drying increases rice yield and reduces water use, grain arsenic level, and methane emission. Crop Journal 5, 151-158.</w:t>
      </w:r>
      <w:r w:rsidR="003730F7" w:rsidRPr="00536E32">
        <w:t xml:space="preserve"> https://doi.org/10.1016/j.cj.2016.06.002</w:t>
      </w:r>
    </w:p>
    <w:p w:rsidR="007B660D" w:rsidRPr="00536E32" w:rsidRDefault="007B660D" w:rsidP="00CC0E94">
      <w:pPr>
        <w:pStyle w:val="EndNoteBibliography"/>
        <w:ind w:left="720" w:hanging="720"/>
      </w:pPr>
      <w:r w:rsidRPr="00536E32">
        <w:t>Yang, J.N., Wen, Y.F., Wang, Y., Zhang, S.J., Pinto, J.P., Pennington, E.A., Wang, Z., Wu, Y., Sander, S.P., Jiang, J.H., Hao, J.M., Yung, Y.L., Seinfeld, J.H. (2021) From COVID-19 to future electrification: Assessing traffic impacts on air quality by a machine-learning model. Proceedings of the National Academy of Sciences of the United States of America 118, e2102705118.</w:t>
      </w:r>
      <w:r w:rsidR="003730F7" w:rsidRPr="00536E32">
        <w:t xml:space="preserve"> https://doi.org/10.1073/pnas.2102705118</w:t>
      </w:r>
    </w:p>
    <w:p w:rsidR="007B660D" w:rsidRPr="00536E32" w:rsidRDefault="007B660D" w:rsidP="00CC0E94">
      <w:pPr>
        <w:pStyle w:val="EndNoteBibliography"/>
        <w:ind w:left="720" w:hanging="720"/>
      </w:pPr>
      <w:r w:rsidRPr="00536E32">
        <w:t>Yin, Y.L., Wang, Z.H., Tian, X.S., Wang, Y.C., Cong, J.H., Cui, Z.L. (202</w:t>
      </w:r>
      <w:r w:rsidR="003730F7" w:rsidRPr="00536E32">
        <w:t>1</w:t>
      </w:r>
      <w:r w:rsidRPr="00536E32">
        <w:t>) Evaluation of variation in background nitrous oxide emissions: A new global synthesis integrating the impacts of climate, soil, and management conditions. Global Change Biology 28, 480-492.</w:t>
      </w:r>
      <w:r w:rsidR="003730F7" w:rsidRPr="00536E32">
        <w:t xml:space="preserve"> https://doi.org/10.1111/gcb.15860</w:t>
      </w:r>
    </w:p>
    <w:p w:rsidR="007B660D" w:rsidRPr="00536E32" w:rsidRDefault="007B660D" w:rsidP="00CC0E94">
      <w:pPr>
        <w:pStyle w:val="EndNoteBibliography"/>
        <w:ind w:left="720" w:hanging="720"/>
      </w:pPr>
      <w:r w:rsidRPr="00536E32">
        <w:t>Yuan, J., Yuan, Y.K., Zhu, Y.H., Cao, L.K. (2018) Effects of different fertilizers on methane emissions and methanogenic community structures in paddy rhizosphere soil. Science of the Total Environment 627, 770-781.</w:t>
      </w:r>
      <w:r w:rsidR="003730F7" w:rsidRPr="00536E32">
        <w:t xml:space="preserve"> https://doi.org/10.1016/j.scitotenv.2018.01.233</w:t>
      </w:r>
    </w:p>
    <w:p w:rsidR="007B660D" w:rsidRPr="00536E32" w:rsidRDefault="007B660D" w:rsidP="00CC0E94">
      <w:pPr>
        <w:pStyle w:val="EndNoteBibliography"/>
        <w:ind w:left="720" w:hanging="720"/>
      </w:pPr>
      <w:r w:rsidRPr="00536E32">
        <w:t>Zhang, B.W., Tian, H.Q., Ren, W., Tao, B., Lu, C.Q., Yang, J., Banger, K., Pan, S.F. (2016) Methane emissions from global rice fields: Magnitude, spatiotemporal patterns, and environmental controls. Global Biogeochemical Cycles 30, 1246-1263.</w:t>
      </w:r>
      <w:r w:rsidR="003730F7" w:rsidRPr="00536E32">
        <w:t xml:space="preserve"> https://doi.org/10.1002/2016GB005381</w:t>
      </w:r>
    </w:p>
    <w:p w:rsidR="007B660D" w:rsidRPr="00536E32" w:rsidRDefault="007B660D" w:rsidP="00CC0E94">
      <w:pPr>
        <w:pStyle w:val="EndNoteBibliography"/>
        <w:ind w:left="720" w:hanging="720"/>
      </w:pPr>
      <w:r w:rsidRPr="00536E32">
        <w:t>Zhang, X.X., Sun, H.F., Bi, J.G., Yang, B., Zhang, J.N., Wang, C., Zhou, S. (202</w:t>
      </w:r>
      <w:r w:rsidR="00054EA1" w:rsidRPr="00536E32">
        <w:t>2</w:t>
      </w:r>
      <w:r w:rsidRPr="00536E32">
        <w:t xml:space="preserve">) </w:t>
      </w:r>
      <w:r w:rsidRPr="00536E32">
        <w:lastRenderedPageBreak/>
        <w:t>Estimate greenhouse gas emissions from water-saving and drought-resistance rice paddies by deNitrification-deComposition model. Clean Technologies and Environmental Policy</w:t>
      </w:r>
      <w:r w:rsidR="00BD5D7F" w:rsidRPr="00536E32">
        <w:t xml:space="preserve"> 24, 161-171.</w:t>
      </w:r>
      <w:r w:rsidR="00054EA1" w:rsidRPr="00536E32">
        <w:t xml:space="preserve"> https://doi.org/10.1007/s10098-021-02094-z</w:t>
      </w:r>
    </w:p>
    <w:p w:rsidR="007B660D" w:rsidRPr="00536E32" w:rsidRDefault="007B660D" w:rsidP="00CC0E94">
      <w:pPr>
        <w:pStyle w:val="EndNoteBibliography"/>
        <w:ind w:left="720" w:hanging="720"/>
      </w:pPr>
      <w:r w:rsidRPr="00536E32">
        <w:t>Zhao, C., Piao, S.L., Wang, X.H., Huang, Y., Ciais, P., Elliott, J., Huang, M.T., Janssens, I.A., Li, T., Lian, X., Liu, Y.W., Müller, C., Peng, S.S., Wang, T., Zeng, Z.Z., Penuelas, J. (2017) Plausible rice yield losses under future climate warming. Nature Plants 3, 16202.</w:t>
      </w:r>
      <w:r w:rsidR="003730F7" w:rsidRPr="00536E32">
        <w:t xml:space="preserve"> https://doi.org/10.1038/nplants.2016.202</w:t>
      </w:r>
    </w:p>
    <w:p w:rsidR="007B660D" w:rsidRPr="00536E32" w:rsidRDefault="007B660D" w:rsidP="00CC0E94">
      <w:pPr>
        <w:pStyle w:val="EndNoteBibliography"/>
        <w:ind w:left="720" w:hanging="720"/>
      </w:pPr>
      <w:r w:rsidRPr="00536E32">
        <w:t>Zou, J., Huang, Y., Qin, Y., Liu, S., Shen, Q., Pan, G., Lu, Y., Liu, Q. (2009) Changes in fertilizer-induced direct N2O emissions from paddy fields during rice-growing season in China between 1950s and 1990s. Global Change Biology 15, 229-242.</w:t>
      </w:r>
      <w:r w:rsidR="003730F7" w:rsidRPr="00536E32">
        <w:t xml:space="preserve"> https://doi.org/10.1111/j.1365-2486.2008.01775.x</w:t>
      </w:r>
    </w:p>
    <w:p w:rsidR="007B660D" w:rsidRPr="00536E32" w:rsidRDefault="007B660D" w:rsidP="00CC0E94">
      <w:pPr>
        <w:pStyle w:val="EndNoteBibliography"/>
        <w:ind w:left="720" w:hanging="720"/>
        <w:rPr>
          <w:szCs w:val="24"/>
        </w:rPr>
        <w:sectPr w:rsidR="007B660D" w:rsidRPr="00536E32" w:rsidSect="00CC0E94">
          <w:pgSz w:w="11906" w:h="16838"/>
          <w:pgMar w:top="1440" w:right="1800" w:bottom="1440" w:left="1800" w:header="851" w:footer="992" w:gutter="0"/>
          <w:lnNumType w:countBy="1" w:restart="continuous"/>
          <w:cols w:space="425"/>
          <w:docGrid w:type="lines" w:linePitch="312"/>
        </w:sectPr>
      </w:pPr>
    </w:p>
    <w:p w:rsidR="007B660D" w:rsidRPr="00536E32" w:rsidRDefault="007B660D" w:rsidP="00536E32">
      <w:pPr>
        <w:pStyle w:val="1"/>
        <w:spacing w:before="0" w:after="0" w:line="276" w:lineRule="auto"/>
        <w:rPr>
          <w:rFonts w:ascii="Times New Roman" w:hAnsi="Times New Roman" w:cs="Times New Roman"/>
          <w:sz w:val="22"/>
          <w:szCs w:val="24"/>
        </w:rPr>
      </w:pPr>
      <w:r w:rsidRPr="00536E32">
        <w:rPr>
          <w:rFonts w:ascii="Times New Roman" w:hAnsi="Times New Roman" w:cs="Times New Roman"/>
          <w:sz w:val="24"/>
          <w:szCs w:val="24"/>
        </w:rPr>
        <w:lastRenderedPageBreak/>
        <w:t>Tables</w:t>
      </w:r>
    </w:p>
    <w:p w:rsidR="007B660D" w:rsidRPr="00536E32" w:rsidRDefault="007B660D" w:rsidP="00CC0E94">
      <w:pPr>
        <w:spacing w:line="480" w:lineRule="auto"/>
        <w:rPr>
          <w:rFonts w:ascii="Times New Roman" w:hAnsi="Times New Roman" w:cs="Times New Roman"/>
          <w:b/>
          <w:sz w:val="22"/>
          <w:szCs w:val="24"/>
        </w:rPr>
      </w:pPr>
    </w:p>
    <w:p w:rsidR="007B660D" w:rsidRPr="00536E32" w:rsidRDefault="007B660D" w:rsidP="00CC0E94">
      <w:pPr>
        <w:spacing w:line="480" w:lineRule="auto"/>
        <w:rPr>
          <w:rFonts w:ascii="Times New Roman" w:hAnsi="Times New Roman" w:cs="Times New Roman"/>
          <w:color w:val="000000"/>
          <w:sz w:val="22"/>
          <w:szCs w:val="24"/>
        </w:rPr>
      </w:pPr>
      <w:r w:rsidRPr="00536E32">
        <w:rPr>
          <w:rFonts w:ascii="Times New Roman" w:hAnsi="Times New Roman" w:cs="Times New Roman"/>
          <w:b/>
          <w:sz w:val="22"/>
          <w:szCs w:val="24"/>
        </w:rPr>
        <w:t>Table 1. List of variables used in this study</w:t>
      </w:r>
      <w:r w:rsidRPr="00536E32">
        <w:rPr>
          <w:rFonts w:ascii="Times New Roman" w:hAnsi="Times New Roman" w:cs="Times New Roman"/>
          <w:b/>
          <w:color w:val="000000"/>
          <w:sz w:val="22"/>
          <w:szCs w:val="24"/>
        </w:rPr>
        <w:t xml:space="preserve">. </w:t>
      </w:r>
      <w:r w:rsidRPr="00536E32">
        <w:rPr>
          <w:rFonts w:ascii="Times New Roman" w:hAnsi="Times New Roman" w:cs="Times New Roman"/>
          <w:color w:val="000000"/>
          <w:sz w:val="22"/>
          <w:szCs w:val="24"/>
        </w:rPr>
        <w:t>Note that the last column indicates whether the variable was included in the Random Forest regression models or not.</w:t>
      </w:r>
    </w:p>
    <w:tbl>
      <w:tblPr>
        <w:tblStyle w:val="a3"/>
        <w:tblW w:w="5000" w:type="pct"/>
        <w:tblLayout w:type="fixed"/>
        <w:tblLook w:val="04A0" w:firstRow="1" w:lastRow="0" w:firstColumn="1" w:lastColumn="0" w:noHBand="0" w:noVBand="1"/>
      </w:tblPr>
      <w:tblGrid>
        <w:gridCol w:w="1672"/>
        <w:gridCol w:w="3853"/>
        <w:gridCol w:w="1560"/>
        <w:gridCol w:w="1211"/>
      </w:tblGrid>
      <w:tr w:rsidR="007B660D" w:rsidRPr="00536E32" w:rsidTr="00CC0E94">
        <w:trPr>
          <w:trHeight w:val="285"/>
        </w:trPr>
        <w:tc>
          <w:tcPr>
            <w:tcW w:w="1008" w:type="pct"/>
            <w:noWrap/>
            <w:vAlign w:val="center"/>
            <w:hideMark/>
          </w:tcPr>
          <w:p w:rsidR="007B660D" w:rsidRPr="00536E32" w:rsidRDefault="007B660D" w:rsidP="00CC0E94">
            <w:pPr>
              <w:widowControl/>
              <w:rPr>
                <w:rFonts w:ascii="Times New Roman" w:eastAsia="等线" w:hAnsi="Times New Roman" w:cs="Times New Roman"/>
                <w:b/>
                <w:bCs/>
                <w:color w:val="000000"/>
                <w:kern w:val="0"/>
                <w:sz w:val="22"/>
              </w:rPr>
            </w:pPr>
            <w:r w:rsidRPr="00536E32">
              <w:rPr>
                <w:rFonts w:ascii="Times New Roman" w:eastAsia="等线" w:hAnsi="Times New Roman" w:cs="Times New Roman"/>
                <w:b/>
                <w:bCs/>
                <w:color w:val="000000"/>
                <w:kern w:val="0"/>
                <w:sz w:val="22"/>
              </w:rPr>
              <w:t>Type</w:t>
            </w:r>
          </w:p>
        </w:tc>
        <w:tc>
          <w:tcPr>
            <w:tcW w:w="2322" w:type="pct"/>
            <w:noWrap/>
            <w:vAlign w:val="center"/>
            <w:hideMark/>
          </w:tcPr>
          <w:p w:rsidR="007B660D" w:rsidRPr="00536E32" w:rsidRDefault="007B660D" w:rsidP="00CC0E94">
            <w:pPr>
              <w:widowControl/>
              <w:rPr>
                <w:rFonts w:ascii="Times New Roman" w:eastAsia="等线" w:hAnsi="Times New Roman" w:cs="Times New Roman"/>
                <w:b/>
                <w:bCs/>
                <w:color w:val="000000"/>
                <w:kern w:val="0"/>
                <w:sz w:val="22"/>
              </w:rPr>
            </w:pPr>
            <w:r w:rsidRPr="00536E32">
              <w:rPr>
                <w:rFonts w:ascii="Times New Roman" w:eastAsia="等线" w:hAnsi="Times New Roman" w:cs="Times New Roman"/>
                <w:b/>
                <w:bCs/>
                <w:color w:val="000000"/>
                <w:kern w:val="0"/>
                <w:sz w:val="22"/>
              </w:rPr>
              <w:t>Variable</w:t>
            </w:r>
          </w:p>
        </w:tc>
        <w:tc>
          <w:tcPr>
            <w:tcW w:w="940" w:type="pct"/>
            <w:noWrap/>
            <w:vAlign w:val="center"/>
            <w:hideMark/>
          </w:tcPr>
          <w:p w:rsidR="007B660D" w:rsidRPr="00536E32" w:rsidRDefault="007B660D" w:rsidP="00CC0E94">
            <w:pPr>
              <w:widowControl/>
              <w:rPr>
                <w:rFonts w:ascii="Times New Roman" w:eastAsia="等线" w:hAnsi="Times New Roman" w:cs="Times New Roman"/>
                <w:b/>
                <w:bCs/>
                <w:color w:val="000000"/>
                <w:kern w:val="0"/>
                <w:sz w:val="22"/>
              </w:rPr>
            </w:pPr>
            <w:r w:rsidRPr="00536E32">
              <w:rPr>
                <w:rFonts w:ascii="Times New Roman" w:eastAsia="等线" w:hAnsi="Times New Roman" w:cs="Times New Roman"/>
                <w:b/>
                <w:bCs/>
                <w:color w:val="000000"/>
                <w:kern w:val="0"/>
                <w:sz w:val="22"/>
              </w:rPr>
              <w:t>Unit</w:t>
            </w:r>
          </w:p>
        </w:tc>
        <w:tc>
          <w:tcPr>
            <w:tcW w:w="731" w:type="pct"/>
            <w:noWrap/>
            <w:vAlign w:val="center"/>
            <w:hideMark/>
          </w:tcPr>
          <w:p w:rsidR="007B660D" w:rsidRPr="00536E32" w:rsidRDefault="007B660D" w:rsidP="00CC0E94">
            <w:pPr>
              <w:widowControl/>
              <w:rPr>
                <w:rFonts w:ascii="Times New Roman" w:eastAsia="等线" w:hAnsi="Times New Roman" w:cs="Times New Roman"/>
                <w:b/>
                <w:bCs/>
                <w:color w:val="000000"/>
                <w:kern w:val="0"/>
                <w:sz w:val="22"/>
              </w:rPr>
            </w:pPr>
            <w:r w:rsidRPr="00536E32">
              <w:rPr>
                <w:rFonts w:ascii="Times New Roman" w:eastAsia="等线" w:hAnsi="Times New Roman" w:cs="Times New Roman"/>
                <w:b/>
                <w:bCs/>
                <w:color w:val="000000"/>
                <w:kern w:val="0"/>
                <w:sz w:val="22"/>
              </w:rPr>
              <w:t>Included?</w:t>
            </w:r>
          </w:p>
        </w:tc>
      </w:tr>
      <w:tr w:rsidR="007B660D" w:rsidRPr="00536E32" w:rsidTr="00CC0E94">
        <w:trPr>
          <w:trHeight w:val="285"/>
        </w:trPr>
        <w:tc>
          <w:tcPr>
            <w:tcW w:w="1008" w:type="pct"/>
            <w:vMerge w:val="restar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Target variables</w:t>
            </w:r>
          </w:p>
        </w:tc>
        <w:tc>
          <w:tcPr>
            <w:tcW w:w="2322"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CH</w:t>
            </w:r>
            <w:r w:rsidRPr="00536E32">
              <w:rPr>
                <w:rFonts w:ascii="Times New Roman" w:eastAsia="等线" w:hAnsi="Times New Roman" w:cs="Times New Roman"/>
                <w:color w:val="000000"/>
                <w:kern w:val="0"/>
                <w:sz w:val="22"/>
                <w:vertAlign w:val="subscript"/>
              </w:rPr>
              <w:t>4</w:t>
            </w:r>
            <w:r w:rsidRPr="00536E32">
              <w:rPr>
                <w:rFonts w:ascii="Times New Roman" w:eastAsia="等线" w:hAnsi="Times New Roman" w:cs="Times New Roman"/>
                <w:color w:val="000000"/>
                <w:kern w:val="0"/>
                <w:sz w:val="22"/>
              </w:rPr>
              <w:t xml:space="preserve"> emissions</w:t>
            </w:r>
          </w:p>
        </w:tc>
        <w:tc>
          <w:tcPr>
            <w:tcW w:w="940"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CH</w:t>
            </w:r>
            <w:r w:rsidRPr="00536E32">
              <w:rPr>
                <w:rFonts w:ascii="Times New Roman" w:eastAsia="等线" w:hAnsi="Times New Roman" w:cs="Times New Roman"/>
                <w:color w:val="000000"/>
                <w:kern w:val="0"/>
                <w:sz w:val="22"/>
                <w:vertAlign w:val="subscript"/>
              </w:rPr>
              <w:t>4</w:t>
            </w:r>
            <w:r w:rsidRPr="00536E32">
              <w:rPr>
                <w:rFonts w:ascii="Times New Roman" w:eastAsia="等线" w:hAnsi="Times New Roman" w:cs="Times New Roman"/>
                <w:color w:val="000000"/>
                <w:kern w:val="0"/>
                <w:sz w:val="22"/>
              </w:rPr>
              <w:t xml:space="preserve"> ha</w:t>
            </w:r>
            <w:r w:rsidRPr="00536E32">
              <w:rPr>
                <w:rFonts w:ascii="Times New Roman" w:eastAsia="等线" w:hAnsi="Times New Roman" w:cs="Times New Roman"/>
                <w:color w:val="000000"/>
                <w:kern w:val="0"/>
                <w:sz w:val="22"/>
                <w:vertAlign w:val="superscript"/>
              </w:rPr>
              <w:t>-1</w:t>
            </w:r>
          </w:p>
        </w:tc>
        <w:tc>
          <w:tcPr>
            <w:tcW w:w="731"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w:t>
            </w:r>
            <w:r w:rsidRPr="00536E32">
              <w:rPr>
                <w:rFonts w:ascii="Times New Roman" w:eastAsia="等线" w:hAnsi="Times New Roman" w:cs="Times New Roman"/>
                <w:color w:val="000000"/>
                <w:kern w:val="0"/>
                <w:sz w:val="22"/>
                <w:vertAlign w:val="subscript"/>
              </w:rPr>
              <w:t>2</w:t>
            </w:r>
            <w:r w:rsidRPr="00536E32">
              <w:rPr>
                <w:rFonts w:ascii="Times New Roman" w:eastAsia="等线" w:hAnsi="Times New Roman" w:cs="Times New Roman"/>
                <w:color w:val="000000"/>
                <w:kern w:val="0"/>
                <w:sz w:val="22"/>
              </w:rPr>
              <w:t>O emissions</w:t>
            </w:r>
          </w:p>
        </w:tc>
        <w:tc>
          <w:tcPr>
            <w:tcW w:w="940"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N</w:t>
            </w:r>
            <w:r w:rsidRPr="00536E32">
              <w:rPr>
                <w:rFonts w:ascii="Times New Roman" w:eastAsia="等线" w:hAnsi="Times New Roman" w:cs="Times New Roman"/>
                <w:color w:val="000000"/>
                <w:kern w:val="0"/>
                <w:sz w:val="22"/>
                <w:vertAlign w:val="subscript"/>
              </w:rPr>
              <w:t>2</w:t>
            </w:r>
            <w:r w:rsidRPr="00536E32">
              <w:rPr>
                <w:rFonts w:ascii="Times New Roman" w:eastAsia="等线" w:hAnsi="Times New Roman" w:cs="Times New Roman"/>
                <w:color w:val="000000"/>
                <w:kern w:val="0"/>
                <w:sz w:val="22"/>
              </w:rPr>
              <w:t>O ha</w:t>
            </w:r>
            <w:r w:rsidRPr="00536E32">
              <w:rPr>
                <w:rFonts w:ascii="Times New Roman" w:eastAsia="等线" w:hAnsi="Times New Roman" w:cs="Times New Roman"/>
                <w:color w:val="000000"/>
                <w:kern w:val="0"/>
                <w:sz w:val="22"/>
                <w:vertAlign w:val="superscript"/>
              </w:rPr>
              <w:t>-1</w:t>
            </w:r>
          </w:p>
        </w:tc>
        <w:tc>
          <w:tcPr>
            <w:tcW w:w="731"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r>
      <w:tr w:rsidR="007B660D" w:rsidRPr="00536E32" w:rsidTr="00CC0E94">
        <w:trPr>
          <w:trHeight w:val="285"/>
        </w:trPr>
        <w:tc>
          <w:tcPr>
            <w:tcW w:w="1008" w:type="pct"/>
            <w:vMerge/>
            <w:noWrap/>
            <w:vAlign w:val="center"/>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 xml:space="preserve">Irrigation water use </w:t>
            </w:r>
            <w:r w:rsidRPr="00536E32">
              <w:rPr>
                <w:rFonts w:ascii="Times New Roman" w:eastAsia="等线" w:hAnsi="Times New Roman" w:cs="Times New Roman" w:hint="eastAsia"/>
                <w:color w:val="000000"/>
                <w:kern w:val="0"/>
                <w:sz w:val="22"/>
              </w:rPr>
              <w:t>(</w:t>
            </w:r>
            <w:r w:rsidRPr="00536E32">
              <w:rPr>
                <w:rFonts w:ascii="Times New Roman" w:eastAsia="等线" w:hAnsi="Times New Roman" w:cs="Times New Roman"/>
                <w:color w:val="000000"/>
                <w:kern w:val="0"/>
                <w:sz w:val="22"/>
              </w:rPr>
              <w:t>IRR)</w:t>
            </w:r>
          </w:p>
        </w:tc>
        <w:tc>
          <w:tcPr>
            <w:tcW w:w="940"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mm</w:t>
            </w:r>
          </w:p>
        </w:tc>
        <w:tc>
          <w:tcPr>
            <w:tcW w:w="731"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Rice yield</w:t>
            </w:r>
          </w:p>
        </w:tc>
        <w:tc>
          <w:tcPr>
            <w:tcW w:w="940"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ha</w:t>
            </w:r>
            <w:r w:rsidRPr="00536E32">
              <w:rPr>
                <w:rFonts w:ascii="Times New Roman" w:eastAsia="等线" w:hAnsi="Times New Roman" w:cs="Times New Roman"/>
                <w:color w:val="000000"/>
                <w:kern w:val="0"/>
                <w:sz w:val="22"/>
                <w:vertAlign w:val="superscript"/>
              </w:rPr>
              <w:t>-1</w:t>
            </w:r>
          </w:p>
        </w:tc>
        <w:tc>
          <w:tcPr>
            <w:tcW w:w="731"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Global warming potential (GWP, N</w:t>
            </w:r>
            <w:r w:rsidRPr="00536E32">
              <w:rPr>
                <w:rFonts w:ascii="Times New Roman" w:eastAsia="等线" w:hAnsi="Times New Roman" w:cs="Times New Roman"/>
                <w:color w:val="000000"/>
                <w:kern w:val="0"/>
                <w:sz w:val="22"/>
                <w:vertAlign w:val="subscript"/>
              </w:rPr>
              <w:t>2</w:t>
            </w:r>
            <w:r w:rsidRPr="00536E32">
              <w:rPr>
                <w:rFonts w:ascii="Times New Roman" w:eastAsia="等线" w:hAnsi="Times New Roman" w:cs="Times New Roman"/>
                <w:color w:val="000000"/>
                <w:kern w:val="0"/>
                <w:sz w:val="22"/>
              </w:rPr>
              <w:t>O×273+ CH</w:t>
            </w:r>
            <w:r w:rsidRPr="00536E32">
              <w:rPr>
                <w:rFonts w:ascii="Times New Roman" w:eastAsia="等线" w:hAnsi="Times New Roman" w:cs="Times New Roman"/>
                <w:color w:val="000000"/>
                <w:kern w:val="0"/>
                <w:sz w:val="22"/>
                <w:vertAlign w:val="subscript"/>
              </w:rPr>
              <w:t>4</w:t>
            </w:r>
            <w:r w:rsidRPr="00536E32">
              <w:rPr>
                <w:rFonts w:ascii="Times New Roman" w:eastAsia="等线" w:hAnsi="Times New Roman" w:cs="Times New Roman"/>
                <w:color w:val="000000"/>
                <w:kern w:val="0"/>
                <w:sz w:val="22"/>
              </w:rPr>
              <w:t>×27.2)</w:t>
            </w:r>
          </w:p>
        </w:tc>
        <w:tc>
          <w:tcPr>
            <w:tcW w:w="940"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CO</w:t>
            </w:r>
            <w:r w:rsidRPr="00536E32">
              <w:rPr>
                <w:rFonts w:ascii="Times New Roman" w:eastAsia="等线" w:hAnsi="Times New Roman" w:cs="Times New Roman"/>
                <w:color w:val="000000"/>
                <w:kern w:val="0"/>
                <w:sz w:val="22"/>
                <w:vertAlign w:val="subscript"/>
              </w:rPr>
              <w:t>2</w:t>
            </w:r>
            <w:r w:rsidRPr="00536E32">
              <w:rPr>
                <w:rFonts w:ascii="Times New Roman" w:eastAsia="等线" w:hAnsi="Times New Roman" w:cs="Times New Roman"/>
                <w:color w:val="000000"/>
                <w:kern w:val="0"/>
                <w:sz w:val="22"/>
              </w:rPr>
              <w:t xml:space="preserve"> eq ha</w:t>
            </w:r>
            <w:r w:rsidRPr="00536E32">
              <w:rPr>
                <w:rFonts w:ascii="Times New Roman" w:eastAsia="等线" w:hAnsi="Times New Roman" w:cs="Times New Roman"/>
                <w:color w:val="000000"/>
                <w:kern w:val="0"/>
                <w:sz w:val="22"/>
                <w:vertAlign w:val="superscript"/>
              </w:rPr>
              <w:t>-1</w:t>
            </w:r>
          </w:p>
        </w:tc>
        <w:tc>
          <w:tcPr>
            <w:tcW w:w="731" w:type="pct"/>
            <w:noWrap/>
            <w:vAlign w:val="center"/>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r>
      <w:tr w:rsidR="007B660D" w:rsidRPr="00536E32" w:rsidTr="00CC0E94">
        <w:trPr>
          <w:trHeight w:val="285"/>
        </w:trPr>
        <w:tc>
          <w:tcPr>
            <w:tcW w:w="1008" w:type="pct"/>
            <w:vMerge w:val="restar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Climate</w:t>
            </w: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Growing season precipitation (</w:t>
            </w:r>
            <w:proofErr w:type="spellStart"/>
            <w:r w:rsidRPr="00536E32">
              <w:rPr>
                <w:rFonts w:ascii="Times New Roman" w:eastAsia="等线" w:hAnsi="Times New Roman" w:cs="Times New Roman"/>
                <w:i/>
                <w:color w:val="000000"/>
                <w:kern w:val="0"/>
                <w:sz w:val="22"/>
              </w:rPr>
              <w:t>Prec</w:t>
            </w:r>
            <w:proofErr w:type="spellEnd"/>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mm</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Growing season temperature (</w:t>
            </w:r>
            <w:r w:rsidRPr="00536E32">
              <w:rPr>
                <w:rFonts w:ascii="Times New Roman" w:eastAsia="等线" w:hAnsi="Times New Roman" w:cs="Times New Roman"/>
                <w:i/>
                <w:color w:val="000000"/>
                <w:kern w:val="0"/>
                <w:sz w:val="22"/>
              </w:rPr>
              <w:t>Temp</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°C</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val="restar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w:t>
            </w: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 bulk density (</w:t>
            </w:r>
            <w:r w:rsidRPr="00536E32">
              <w:rPr>
                <w:rFonts w:ascii="Times New Roman" w:eastAsia="等线" w:hAnsi="Times New Roman" w:cs="Times New Roman"/>
                <w:i/>
                <w:color w:val="000000"/>
                <w:kern w:val="0"/>
                <w:sz w:val="22"/>
              </w:rPr>
              <w:t>BD</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g cm</w:t>
            </w:r>
            <w:r w:rsidRPr="00536E32">
              <w:rPr>
                <w:rFonts w:ascii="Times New Roman" w:eastAsia="等线" w:hAnsi="Times New Roman" w:cs="Times New Roman"/>
                <w:color w:val="000000"/>
                <w:kern w:val="0"/>
                <w:sz w:val="22"/>
                <w:vertAlign w:val="superscript"/>
              </w:rPr>
              <w:t>-3</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 clay content (</w:t>
            </w:r>
            <w:r w:rsidRPr="00536E32">
              <w:rPr>
                <w:rFonts w:ascii="Times New Roman" w:eastAsia="等线" w:hAnsi="Times New Roman" w:cs="Times New Roman"/>
                <w:i/>
                <w:color w:val="000000"/>
                <w:kern w:val="0"/>
                <w:sz w:val="22"/>
              </w:rPr>
              <w:t>Clay</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 organic carbon content (</w:t>
            </w:r>
            <w:r w:rsidRPr="00536E32">
              <w:rPr>
                <w:rFonts w:ascii="Times New Roman" w:eastAsia="等线" w:hAnsi="Times New Roman" w:cs="Times New Roman"/>
                <w:i/>
                <w:color w:val="000000"/>
                <w:kern w:val="0"/>
                <w:sz w:val="22"/>
              </w:rPr>
              <w:t>SOC</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 pH (</w:t>
            </w:r>
            <w:r w:rsidRPr="00536E32">
              <w:rPr>
                <w:rFonts w:ascii="Times New Roman" w:eastAsia="等线" w:hAnsi="Times New Roman" w:cs="Times New Roman"/>
                <w:i/>
                <w:color w:val="000000"/>
                <w:kern w:val="0"/>
                <w:sz w:val="22"/>
              </w:rPr>
              <w:t>pH</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Soil total nitrogen (</w:t>
            </w:r>
            <w:r w:rsidRPr="00536E32">
              <w:rPr>
                <w:rFonts w:ascii="Times New Roman" w:eastAsia="等线" w:hAnsi="Times New Roman" w:cs="Times New Roman"/>
                <w:i/>
                <w:color w:val="000000"/>
                <w:kern w:val="0"/>
                <w:sz w:val="22"/>
              </w:rPr>
              <w:t>TN</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g kg</w:t>
            </w:r>
            <w:r w:rsidRPr="00536E32">
              <w:rPr>
                <w:rFonts w:ascii="Times New Roman" w:eastAsia="等线" w:hAnsi="Times New Roman" w:cs="Times New Roman"/>
                <w:color w:val="000000"/>
                <w:kern w:val="0"/>
                <w:sz w:val="22"/>
                <w:vertAlign w:val="superscript"/>
              </w:rPr>
              <w:t>-1</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val="restar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Agricultural management practices</w:t>
            </w: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Unflooded days ratio (</w:t>
            </w:r>
            <w:r w:rsidRPr="00536E32">
              <w:rPr>
                <w:rFonts w:ascii="Times New Roman" w:eastAsia="等线" w:hAnsi="Times New Roman" w:cs="Times New Roman"/>
                <w:i/>
                <w:color w:val="000000"/>
                <w:kern w:val="0"/>
                <w:sz w:val="22"/>
              </w:rPr>
              <w:t>UFR</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Nitrogen fertilizer rate (</w:t>
            </w:r>
            <w:proofErr w:type="spellStart"/>
            <w:r w:rsidRPr="00536E32">
              <w:rPr>
                <w:rFonts w:ascii="Times New Roman" w:eastAsia="等线" w:hAnsi="Times New Roman" w:cs="Times New Roman"/>
                <w:i/>
                <w:color w:val="000000"/>
                <w:kern w:val="0"/>
                <w:sz w:val="22"/>
              </w:rPr>
              <w:t>N</w:t>
            </w:r>
            <w:r w:rsidRPr="00536E32">
              <w:rPr>
                <w:rFonts w:ascii="Times New Roman" w:eastAsia="等线" w:hAnsi="Times New Roman" w:cs="Times New Roman"/>
                <w:i/>
                <w:color w:val="000000"/>
                <w:kern w:val="0"/>
                <w:sz w:val="22"/>
                <w:vertAlign w:val="subscript"/>
              </w:rPr>
              <w:t>rate</w:t>
            </w:r>
            <w:proofErr w:type="spellEnd"/>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N ha</w:t>
            </w:r>
            <w:r w:rsidRPr="00536E32">
              <w:rPr>
                <w:rFonts w:ascii="Times New Roman" w:eastAsia="等线" w:hAnsi="Times New Roman" w:cs="Times New Roman"/>
                <w:color w:val="000000"/>
                <w:kern w:val="0"/>
                <w:sz w:val="22"/>
                <w:vertAlign w:val="superscript"/>
              </w:rPr>
              <w:t>-1</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 xml:space="preserve">Organic </w:t>
            </w:r>
            <w:r w:rsidRPr="00536E32">
              <w:rPr>
                <w:rFonts w:ascii="Times New Roman" w:eastAsia="等线" w:hAnsi="Times New Roman" w:cs="Times New Roman" w:hint="eastAsia"/>
                <w:color w:val="000000"/>
                <w:kern w:val="0"/>
                <w:sz w:val="22"/>
              </w:rPr>
              <w:t>matter</w:t>
            </w:r>
            <w:r w:rsidRPr="00536E32">
              <w:rPr>
                <w:rFonts w:ascii="Times New Roman" w:eastAsia="等线" w:hAnsi="Times New Roman" w:cs="Times New Roman"/>
                <w:color w:val="000000"/>
                <w:kern w:val="0"/>
                <w:sz w:val="22"/>
              </w:rPr>
              <w:t xml:space="preserve"> amendments rate (</w:t>
            </w:r>
            <w:r w:rsidRPr="00536E32">
              <w:rPr>
                <w:rFonts w:ascii="Times New Roman" w:eastAsia="等线" w:hAnsi="Times New Roman" w:cs="Times New Roman"/>
                <w:i/>
                <w:color w:val="000000"/>
                <w:kern w:val="0"/>
                <w:sz w:val="22"/>
              </w:rPr>
              <w:t>OF</w:t>
            </w:r>
            <w:r w:rsidRPr="00536E32">
              <w:rPr>
                <w:rFonts w:ascii="Times New Roman" w:eastAsia="等线" w:hAnsi="Times New Roman" w:cs="Times New Roman"/>
                <w:color w:val="000000"/>
                <w:kern w:val="0"/>
                <w:sz w:val="22"/>
              </w:rPr>
              <w:t>)</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kg C ha</w:t>
            </w:r>
            <w:r w:rsidRPr="00536E32">
              <w:rPr>
                <w:rFonts w:ascii="Times New Roman" w:eastAsia="等线" w:hAnsi="Times New Roman" w:cs="Times New Roman"/>
                <w:color w:val="000000"/>
                <w:kern w:val="0"/>
                <w:sz w:val="22"/>
                <w:vertAlign w:val="superscript"/>
              </w:rPr>
              <w:t>-1</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Yes</w:t>
            </w:r>
          </w:p>
        </w:tc>
      </w:tr>
      <w:tr w:rsidR="007B660D" w:rsidRPr="00536E32" w:rsidTr="00CC0E94">
        <w:trPr>
          <w:trHeight w:val="285"/>
        </w:trPr>
        <w:tc>
          <w:tcPr>
            <w:tcW w:w="1008" w:type="pct"/>
            <w:vMerge w:val="restar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Experimental parameters</w:t>
            </w: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Latitude</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degree</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Longitude</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degree</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Experimental duration</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day</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Experimental start date</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Experimental end date</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r w:rsidR="007B660D" w:rsidRPr="00536E32" w:rsidTr="00CC0E94">
        <w:trPr>
          <w:trHeight w:val="285"/>
        </w:trPr>
        <w:tc>
          <w:tcPr>
            <w:tcW w:w="1008" w:type="pct"/>
            <w:vMerge/>
            <w:noWrap/>
            <w:vAlign w:val="center"/>
            <w:hideMark/>
          </w:tcPr>
          <w:p w:rsidR="007B660D" w:rsidRPr="00536E32" w:rsidRDefault="007B660D" w:rsidP="00CC0E94">
            <w:pPr>
              <w:widowControl/>
              <w:rPr>
                <w:rFonts w:ascii="Times New Roman" w:eastAsia="等线" w:hAnsi="Times New Roman" w:cs="Times New Roman"/>
                <w:color w:val="000000"/>
                <w:kern w:val="0"/>
                <w:sz w:val="22"/>
              </w:rPr>
            </w:pPr>
          </w:p>
        </w:tc>
        <w:tc>
          <w:tcPr>
            <w:tcW w:w="2322"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Experimental replicated times</w:t>
            </w:r>
          </w:p>
        </w:tc>
        <w:tc>
          <w:tcPr>
            <w:tcW w:w="940"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w:t>
            </w:r>
          </w:p>
        </w:tc>
        <w:tc>
          <w:tcPr>
            <w:tcW w:w="731" w:type="pct"/>
            <w:noWrap/>
            <w:vAlign w:val="center"/>
            <w:hideMark/>
          </w:tcPr>
          <w:p w:rsidR="007B660D" w:rsidRPr="00536E32" w:rsidRDefault="007B660D" w:rsidP="00CC0E94">
            <w:pPr>
              <w:widowControl/>
              <w:rPr>
                <w:rFonts w:ascii="Times New Roman" w:eastAsia="等线" w:hAnsi="Times New Roman" w:cs="Times New Roman"/>
                <w:color w:val="000000"/>
                <w:kern w:val="0"/>
                <w:sz w:val="22"/>
              </w:rPr>
            </w:pPr>
            <w:r w:rsidRPr="00536E32">
              <w:rPr>
                <w:rFonts w:ascii="Times New Roman" w:eastAsia="等线" w:hAnsi="Times New Roman" w:cs="Times New Roman"/>
                <w:color w:val="000000"/>
                <w:kern w:val="0"/>
                <w:sz w:val="22"/>
              </w:rPr>
              <w:t>No</w:t>
            </w:r>
          </w:p>
        </w:tc>
      </w:tr>
    </w:tbl>
    <w:p w:rsidR="007B660D" w:rsidRPr="00536E32" w:rsidRDefault="007B660D" w:rsidP="00CC0E94">
      <w:pPr>
        <w:spacing w:line="360" w:lineRule="auto"/>
        <w:rPr>
          <w:rFonts w:ascii="Times New Roman" w:hAnsi="Times New Roman" w:cs="Times New Roman"/>
          <w:sz w:val="24"/>
          <w:szCs w:val="24"/>
        </w:rPr>
        <w:sectPr w:rsidR="007B660D" w:rsidRPr="00536E32" w:rsidSect="00CC0E94">
          <w:pgSz w:w="11906" w:h="16838"/>
          <w:pgMar w:top="1440" w:right="1800" w:bottom="1440" w:left="1800" w:header="851" w:footer="992" w:gutter="0"/>
          <w:lnNumType w:countBy="1" w:restart="continuous"/>
          <w:cols w:space="425"/>
          <w:docGrid w:type="lines" w:linePitch="312"/>
        </w:sectPr>
      </w:pPr>
    </w:p>
    <w:p w:rsidR="007B660D" w:rsidRPr="00536E32" w:rsidRDefault="007B660D" w:rsidP="00CC0E94">
      <w:pPr>
        <w:spacing w:line="480" w:lineRule="auto"/>
        <w:rPr>
          <w:rFonts w:ascii="Times New Roman" w:hAnsi="Times New Roman" w:cs="Times New Roman"/>
          <w:sz w:val="24"/>
          <w:szCs w:val="24"/>
        </w:rPr>
      </w:pPr>
      <w:r w:rsidRPr="00536E32">
        <w:rPr>
          <w:rFonts w:ascii="Times New Roman" w:hAnsi="Times New Roman" w:cs="Times New Roman"/>
          <w:b/>
          <w:sz w:val="24"/>
          <w:szCs w:val="24"/>
        </w:rPr>
        <w:lastRenderedPageBreak/>
        <w:t xml:space="preserve">Table 2 </w:t>
      </w:r>
      <w:r w:rsidRPr="00536E32">
        <w:rPr>
          <w:rFonts w:ascii="Times New Roman" w:hAnsi="Times New Roman" w:cs="Times New Roman"/>
          <w:sz w:val="24"/>
          <w:szCs w:val="24"/>
        </w:rPr>
        <w:t xml:space="preserve">Relative </w:t>
      </w:r>
      <w:r w:rsidRPr="00536E32">
        <w:rPr>
          <w:rFonts w:ascii="Times New Roman" w:hAnsi="Times New Roman" w:cs="Times New Roman" w:hint="eastAsia"/>
          <w:sz w:val="24"/>
          <w:szCs w:val="24"/>
        </w:rPr>
        <w:t>reductions</w:t>
      </w:r>
      <w:r w:rsidRPr="00536E32">
        <w:rPr>
          <w:rFonts w:ascii="Times New Roman" w:hAnsi="Times New Roman" w:cs="Times New Roman"/>
          <w:sz w:val="24"/>
          <w:szCs w:val="24"/>
        </w:rPr>
        <w:t xml:space="preserve"> in GWP and irrigation water use for top-ten countries of rice harvested areas under targets of minimizing GWP (</w:t>
      </w:r>
      <w:proofErr w:type="spellStart"/>
      <w:r w:rsidRPr="00536E32">
        <w:rPr>
          <w:rFonts w:ascii="Times New Roman" w:hAnsi="Times New Roman" w:cs="Times New Roman"/>
          <w:sz w:val="24"/>
          <w:szCs w:val="24"/>
        </w:rPr>
        <w:t>S</w:t>
      </w:r>
      <w:r w:rsidRPr="00536E32">
        <w:rPr>
          <w:rFonts w:ascii="Times New Roman" w:hAnsi="Times New Roman" w:cs="Times New Roman"/>
          <w:sz w:val="24"/>
          <w:szCs w:val="24"/>
          <w:vertAlign w:val="subscript"/>
        </w:rPr>
        <w:t>gwp</w:t>
      </w:r>
      <w:proofErr w:type="spellEnd"/>
      <w:r w:rsidRPr="00536E32">
        <w:rPr>
          <w:rFonts w:ascii="Times New Roman" w:hAnsi="Times New Roman" w:cs="Times New Roman"/>
          <w:sz w:val="24"/>
          <w:szCs w:val="24"/>
        </w:rPr>
        <w:t>) and IRR (</w:t>
      </w:r>
      <w:proofErr w:type="spellStart"/>
      <w:r w:rsidRPr="00536E32">
        <w:rPr>
          <w:rFonts w:ascii="Times New Roman" w:hAnsi="Times New Roman" w:cs="Times New Roman"/>
          <w:sz w:val="24"/>
          <w:szCs w:val="24"/>
        </w:rPr>
        <w:t>S</w:t>
      </w:r>
      <w:r w:rsidRPr="00536E32">
        <w:rPr>
          <w:rFonts w:ascii="Times New Roman" w:hAnsi="Times New Roman" w:cs="Times New Roman"/>
          <w:sz w:val="24"/>
          <w:szCs w:val="24"/>
          <w:vertAlign w:val="subscript"/>
        </w:rPr>
        <w:t>irr</w:t>
      </w:r>
      <w:proofErr w:type="spellEnd"/>
      <w:r w:rsidRPr="00536E32">
        <w:rPr>
          <w:rFonts w:ascii="Times New Roman" w:hAnsi="Times New Roman" w:cs="Times New Roman"/>
          <w:sz w:val="24"/>
          <w:szCs w:val="24"/>
        </w:rPr>
        <w:t>).</w:t>
      </w:r>
    </w:p>
    <w:tbl>
      <w:tblPr>
        <w:tblStyle w:val="a3"/>
        <w:tblW w:w="5000" w:type="pct"/>
        <w:tblLayout w:type="fixed"/>
        <w:tblLook w:val="04A0" w:firstRow="1" w:lastRow="0" w:firstColumn="1" w:lastColumn="0" w:noHBand="0" w:noVBand="1"/>
      </w:tblPr>
      <w:tblGrid>
        <w:gridCol w:w="1271"/>
        <w:gridCol w:w="1709"/>
        <w:gridCol w:w="1739"/>
        <w:gridCol w:w="1838"/>
        <w:gridCol w:w="1739"/>
      </w:tblGrid>
      <w:tr w:rsidR="007B660D" w:rsidRPr="00536E32" w:rsidTr="00CC0E94">
        <w:trPr>
          <w:trHeight w:val="285"/>
        </w:trPr>
        <w:tc>
          <w:tcPr>
            <w:tcW w:w="766" w:type="pct"/>
            <w:vMerge w:val="restart"/>
            <w:noWrap/>
            <w:vAlign w:val="center"/>
          </w:tcPr>
          <w:p w:rsidR="007B660D" w:rsidRPr="00536E32" w:rsidRDefault="007B660D" w:rsidP="00CC0E94">
            <w:pPr>
              <w:spacing w:line="276" w:lineRule="auto"/>
              <w:jc w:val="center"/>
              <w:rPr>
                <w:rFonts w:ascii="Times New Roman" w:eastAsia="等线" w:hAnsi="Times New Roman" w:cs="Times New Roman"/>
                <w:b/>
                <w:bCs/>
                <w:color w:val="000000"/>
                <w:kern w:val="0"/>
                <w:szCs w:val="21"/>
              </w:rPr>
            </w:pPr>
            <w:r w:rsidRPr="00536E32">
              <w:rPr>
                <w:rFonts w:ascii="Times New Roman" w:eastAsia="等线" w:hAnsi="Times New Roman" w:cs="Times New Roman"/>
                <w:b/>
                <w:bCs/>
                <w:color w:val="000000"/>
                <w:kern w:val="0"/>
                <w:szCs w:val="21"/>
              </w:rPr>
              <w:t>Country</w:t>
            </w:r>
          </w:p>
        </w:tc>
        <w:tc>
          <w:tcPr>
            <w:tcW w:w="2078" w:type="pct"/>
            <w:gridSpan w:val="2"/>
            <w:noWrap/>
            <w:vAlign w:val="center"/>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proofErr w:type="spellStart"/>
            <w:r w:rsidRPr="00536E32">
              <w:rPr>
                <w:rFonts w:ascii="Times New Roman" w:eastAsia="等线" w:hAnsi="Times New Roman" w:cs="Times New Roman"/>
                <w:b/>
                <w:bCs/>
                <w:color w:val="000000"/>
                <w:kern w:val="0"/>
                <w:szCs w:val="21"/>
              </w:rPr>
              <w:t>S</w:t>
            </w:r>
            <w:r w:rsidRPr="00536E32">
              <w:rPr>
                <w:rFonts w:ascii="Times New Roman" w:eastAsia="等线" w:hAnsi="Times New Roman" w:cs="Times New Roman"/>
                <w:b/>
                <w:bCs/>
                <w:color w:val="000000"/>
                <w:kern w:val="0"/>
                <w:szCs w:val="21"/>
                <w:vertAlign w:val="subscript"/>
              </w:rPr>
              <w:t>gwp</w:t>
            </w:r>
            <w:proofErr w:type="spellEnd"/>
          </w:p>
        </w:tc>
        <w:tc>
          <w:tcPr>
            <w:tcW w:w="2156" w:type="pct"/>
            <w:gridSpan w:val="2"/>
            <w:noWrap/>
            <w:vAlign w:val="center"/>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proofErr w:type="spellStart"/>
            <w:r w:rsidRPr="00536E32">
              <w:rPr>
                <w:rFonts w:ascii="Times New Roman" w:eastAsia="等线" w:hAnsi="Times New Roman" w:cs="Times New Roman"/>
                <w:b/>
                <w:bCs/>
                <w:color w:val="000000"/>
                <w:kern w:val="0"/>
                <w:szCs w:val="21"/>
              </w:rPr>
              <w:t>S</w:t>
            </w:r>
            <w:r w:rsidRPr="00536E32">
              <w:rPr>
                <w:rFonts w:ascii="Times New Roman" w:eastAsia="等线" w:hAnsi="Times New Roman" w:cs="Times New Roman"/>
                <w:b/>
                <w:bCs/>
                <w:color w:val="000000"/>
                <w:kern w:val="0"/>
                <w:szCs w:val="21"/>
                <w:vertAlign w:val="subscript"/>
              </w:rPr>
              <w:t>irr</w:t>
            </w:r>
            <w:proofErr w:type="spellEnd"/>
          </w:p>
        </w:tc>
      </w:tr>
      <w:tr w:rsidR="007B660D" w:rsidRPr="00536E32" w:rsidTr="00CC0E94">
        <w:trPr>
          <w:trHeight w:val="744"/>
        </w:trPr>
        <w:tc>
          <w:tcPr>
            <w:tcW w:w="766" w:type="pct"/>
            <w:vMerge/>
            <w:noWrap/>
            <w:vAlign w:val="center"/>
            <w:hideMark/>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p>
        </w:tc>
        <w:tc>
          <w:tcPr>
            <w:tcW w:w="1030" w:type="pct"/>
            <w:noWrap/>
            <w:vAlign w:val="center"/>
            <w:hideMark/>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r w:rsidRPr="00536E32">
              <w:rPr>
                <w:rFonts w:ascii="Times New Roman" w:eastAsia="等线" w:hAnsi="Times New Roman" w:cs="Times New Roman"/>
                <w:b/>
                <w:bCs/>
                <w:color w:val="000000"/>
                <w:kern w:val="0"/>
                <w:szCs w:val="21"/>
              </w:rPr>
              <w:t>GWP, %</w:t>
            </w:r>
          </w:p>
        </w:tc>
        <w:tc>
          <w:tcPr>
            <w:tcW w:w="1048" w:type="pct"/>
            <w:noWrap/>
            <w:vAlign w:val="center"/>
            <w:hideMark/>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r w:rsidRPr="00536E32">
              <w:rPr>
                <w:rFonts w:ascii="Times New Roman" w:eastAsia="等线" w:hAnsi="Times New Roman" w:cs="Times New Roman"/>
                <w:b/>
                <w:bCs/>
                <w:color w:val="000000"/>
                <w:kern w:val="0"/>
                <w:szCs w:val="21"/>
              </w:rPr>
              <w:t>IRR, %</w:t>
            </w:r>
          </w:p>
        </w:tc>
        <w:tc>
          <w:tcPr>
            <w:tcW w:w="1108" w:type="pct"/>
            <w:noWrap/>
            <w:vAlign w:val="center"/>
            <w:hideMark/>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r w:rsidRPr="00536E32">
              <w:rPr>
                <w:rFonts w:ascii="Times New Roman" w:eastAsia="等线" w:hAnsi="Times New Roman" w:cs="Times New Roman"/>
                <w:b/>
                <w:bCs/>
                <w:color w:val="000000"/>
                <w:kern w:val="0"/>
                <w:szCs w:val="21"/>
              </w:rPr>
              <w:t>GWP, %</w:t>
            </w:r>
          </w:p>
        </w:tc>
        <w:tc>
          <w:tcPr>
            <w:tcW w:w="1048" w:type="pct"/>
            <w:noWrap/>
            <w:vAlign w:val="center"/>
            <w:hideMark/>
          </w:tcPr>
          <w:p w:rsidR="007B660D" w:rsidRPr="00536E32" w:rsidRDefault="007B660D" w:rsidP="00CC0E94">
            <w:pPr>
              <w:widowControl/>
              <w:spacing w:line="276" w:lineRule="auto"/>
              <w:jc w:val="center"/>
              <w:rPr>
                <w:rFonts w:ascii="Times New Roman" w:eastAsia="等线" w:hAnsi="Times New Roman" w:cs="Times New Roman"/>
                <w:b/>
                <w:bCs/>
                <w:color w:val="000000"/>
                <w:kern w:val="0"/>
                <w:szCs w:val="21"/>
              </w:rPr>
            </w:pPr>
            <w:r w:rsidRPr="00536E32">
              <w:rPr>
                <w:rFonts w:ascii="Times New Roman" w:eastAsia="等线" w:hAnsi="Times New Roman" w:cs="Times New Roman"/>
                <w:b/>
                <w:bCs/>
                <w:color w:val="000000"/>
                <w:kern w:val="0"/>
                <w:szCs w:val="21"/>
              </w:rPr>
              <w:t>IRR, %</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Vietnam</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-54.2</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-43.5</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-52.7</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-44.6</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Indonesia</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-53.1</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-43.6</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-51.9</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-44.4</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China</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-51.2</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-29.7</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-49.8</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-30.5</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Japan</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-50.3</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-34.6</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-48.4</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-35.9</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Bangladesh</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-48.1</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-37.9</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-47.2</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-39.0</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Thailand</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-39.7</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-31.9</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-38.1</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-33.2</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Philippines</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-39.5</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-31.2</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-39.0</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-32.2</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Myanmar</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-37.2</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-42.8</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-36.5</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-43.8</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India</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-36.8</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-18.5</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-36.1</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-19.0</w:t>
            </w:r>
          </w:p>
        </w:tc>
      </w:tr>
      <w:tr w:rsidR="007B660D" w:rsidRPr="00536E32" w:rsidTr="00CC0E94">
        <w:trPr>
          <w:trHeight w:val="285"/>
        </w:trPr>
        <w:tc>
          <w:tcPr>
            <w:tcW w:w="766" w:type="pct"/>
            <w:noWrap/>
            <w:vAlign w:val="bottom"/>
            <w:hideMark/>
          </w:tcPr>
          <w:p w:rsidR="007B660D" w:rsidRPr="00536E32" w:rsidRDefault="007B660D" w:rsidP="00CC0E94">
            <w:pPr>
              <w:widowControl/>
              <w:spacing w:line="276" w:lineRule="auto"/>
              <w:jc w:val="left"/>
              <w:rPr>
                <w:rFonts w:ascii="Times New Roman" w:eastAsia="等线" w:hAnsi="Times New Roman" w:cs="Times New Roman"/>
                <w:kern w:val="0"/>
                <w:szCs w:val="21"/>
              </w:rPr>
            </w:pPr>
            <w:r w:rsidRPr="00536E32">
              <w:rPr>
                <w:rFonts w:ascii="Times New Roman" w:eastAsia="等线" w:hAnsi="Times New Roman" w:cs="Times New Roman"/>
                <w:color w:val="000000"/>
                <w:szCs w:val="21"/>
              </w:rPr>
              <w:t>Pakistan</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-6.6</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-3.1</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-6.5</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color w:val="000000"/>
                <w:kern w:val="0"/>
                <w:sz w:val="24"/>
                <w:szCs w:val="24"/>
              </w:rPr>
            </w:pPr>
            <w:r w:rsidRPr="00536E32">
              <w:rPr>
                <w:rFonts w:ascii="Times New Roman" w:eastAsia="等线" w:hAnsi="Times New Roman" w:cs="Times New Roman"/>
                <w:color w:val="000000"/>
                <w:sz w:val="24"/>
                <w:szCs w:val="24"/>
              </w:rPr>
              <w:t>-3.2</w:t>
            </w:r>
          </w:p>
        </w:tc>
      </w:tr>
      <w:tr w:rsidR="007B660D" w:rsidRPr="00536E32" w:rsidTr="00CC0E94">
        <w:trPr>
          <w:trHeight w:val="285"/>
        </w:trPr>
        <w:tc>
          <w:tcPr>
            <w:tcW w:w="766" w:type="pct"/>
            <w:noWrap/>
            <w:hideMark/>
          </w:tcPr>
          <w:p w:rsidR="007B660D" w:rsidRPr="00536E32" w:rsidRDefault="007B660D" w:rsidP="00CC0E94">
            <w:pPr>
              <w:widowControl/>
              <w:spacing w:line="276" w:lineRule="auto"/>
              <w:jc w:val="left"/>
              <w:rPr>
                <w:rFonts w:ascii="Times New Roman" w:eastAsia="等线" w:hAnsi="Times New Roman" w:cs="Times New Roman"/>
                <w:b/>
                <w:kern w:val="0"/>
                <w:szCs w:val="21"/>
              </w:rPr>
            </w:pPr>
            <w:r w:rsidRPr="00536E32">
              <w:rPr>
                <w:rFonts w:ascii="Times New Roman" w:hAnsi="Times New Roman" w:cs="Times New Roman"/>
                <w:b/>
              </w:rPr>
              <w:t>Global</w:t>
            </w:r>
          </w:p>
        </w:tc>
        <w:tc>
          <w:tcPr>
            <w:tcW w:w="1030" w:type="pct"/>
            <w:noWrap/>
            <w:vAlign w:val="bottom"/>
          </w:tcPr>
          <w:p w:rsidR="007B660D" w:rsidRPr="00536E32" w:rsidRDefault="007B660D" w:rsidP="00CC0E94">
            <w:pPr>
              <w:widowControl/>
              <w:spacing w:line="276" w:lineRule="auto"/>
              <w:jc w:val="right"/>
              <w:rPr>
                <w:rFonts w:ascii="Times New Roman" w:eastAsia="等线" w:hAnsi="Times New Roman" w:cs="Times New Roman"/>
                <w:b/>
                <w:color w:val="000000"/>
                <w:kern w:val="0"/>
                <w:sz w:val="24"/>
                <w:szCs w:val="24"/>
              </w:rPr>
            </w:pPr>
            <w:r w:rsidRPr="00536E32">
              <w:rPr>
                <w:rFonts w:ascii="Times New Roman" w:eastAsia="等线" w:hAnsi="Times New Roman" w:cs="Times New Roman"/>
                <w:b/>
                <w:color w:val="000000"/>
                <w:sz w:val="24"/>
                <w:szCs w:val="24"/>
              </w:rPr>
              <w:t>-46.8</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b/>
                <w:color w:val="000000"/>
                <w:kern w:val="0"/>
                <w:sz w:val="24"/>
                <w:szCs w:val="24"/>
              </w:rPr>
            </w:pPr>
            <w:r w:rsidRPr="00536E32">
              <w:rPr>
                <w:rFonts w:ascii="Times New Roman" w:eastAsia="等线" w:hAnsi="Times New Roman" w:cs="Times New Roman"/>
                <w:b/>
                <w:color w:val="000000"/>
                <w:sz w:val="24"/>
                <w:szCs w:val="24"/>
              </w:rPr>
              <w:t>-24.7</w:t>
            </w:r>
          </w:p>
        </w:tc>
        <w:tc>
          <w:tcPr>
            <w:tcW w:w="1108" w:type="pct"/>
            <w:noWrap/>
            <w:vAlign w:val="bottom"/>
          </w:tcPr>
          <w:p w:rsidR="007B660D" w:rsidRPr="00536E32" w:rsidRDefault="007B660D" w:rsidP="00CC0E94">
            <w:pPr>
              <w:widowControl/>
              <w:spacing w:line="276" w:lineRule="auto"/>
              <w:jc w:val="right"/>
              <w:rPr>
                <w:rFonts w:ascii="Times New Roman" w:eastAsia="等线" w:hAnsi="Times New Roman" w:cs="Times New Roman"/>
                <w:b/>
                <w:color w:val="000000"/>
                <w:kern w:val="0"/>
                <w:sz w:val="24"/>
                <w:szCs w:val="24"/>
              </w:rPr>
            </w:pPr>
            <w:r w:rsidRPr="00536E32">
              <w:rPr>
                <w:rFonts w:ascii="Times New Roman" w:eastAsia="等线" w:hAnsi="Times New Roman" w:cs="Times New Roman"/>
                <w:b/>
                <w:color w:val="000000"/>
                <w:sz w:val="24"/>
                <w:szCs w:val="24"/>
              </w:rPr>
              <w:t>-45.6</w:t>
            </w:r>
          </w:p>
        </w:tc>
        <w:tc>
          <w:tcPr>
            <w:tcW w:w="1048" w:type="pct"/>
            <w:noWrap/>
            <w:vAlign w:val="bottom"/>
          </w:tcPr>
          <w:p w:rsidR="007B660D" w:rsidRPr="00536E32" w:rsidRDefault="007B660D" w:rsidP="00CC0E94">
            <w:pPr>
              <w:widowControl/>
              <w:spacing w:line="276" w:lineRule="auto"/>
              <w:jc w:val="right"/>
              <w:rPr>
                <w:rFonts w:ascii="Times New Roman" w:eastAsia="等线" w:hAnsi="Times New Roman" w:cs="Times New Roman"/>
                <w:b/>
                <w:color w:val="000000"/>
                <w:kern w:val="0"/>
                <w:sz w:val="24"/>
                <w:szCs w:val="24"/>
              </w:rPr>
            </w:pPr>
            <w:r w:rsidRPr="00536E32">
              <w:rPr>
                <w:rFonts w:ascii="Times New Roman" w:eastAsia="等线" w:hAnsi="Times New Roman" w:cs="Times New Roman"/>
                <w:b/>
                <w:color w:val="000000"/>
                <w:sz w:val="24"/>
                <w:szCs w:val="24"/>
              </w:rPr>
              <w:t>-25.4</w:t>
            </w:r>
          </w:p>
        </w:tc>
      </w:tr>
    </w:tbl>
    <w:p w:rsidR="007B660D" w:rsidRPr="00536E32" w:rsidRDefault="007B660D" w:rsidP="00CC0E94">
      <w:pPr>
        <w:spacing w:line="360" w:lineRule="auto"/>
        <w:rPr>
          <w:rFonts w:ascii="Times New Roman" w:hAnsi="Times New Roman" w:cs="Times New Roman"/>
          <w:sz w:val="24"/>
          <w:szCs w:val="24"/>
        </w:rPr>
        <w:sectPr w:rsidR="007B660D" w:rsidRPr="00536E32" w:rsidSect="00CC0E94">
          <w:pgSz w:w="11906" w:h="16838"/>
          <w:pgMar w:top="1440" w:right="1800" w:bottom="1440" w:left="1800" w:header="851" w:footer="992" w:gutter="0"/>
          <w:lnNumType w:countBy="1" w:restart="continuous"/>
          <w:cols w:space="425"/>
          <w:docGrid w:type="lines" w:linePitch="312"/>
        </w:sectPr>
      </w:pPr>
    </w:p>
    <w:p w:rsidR="007B660D" w:rsidRPr="00536E32" w:rsidRDefault="007B660D" w:rsidP="00CC0E94">
      <w:pPr>
        <w:pStyle w:val="1"/>
        <w:spacing w:before="0" w:after="0" w:line="276" w:lineRule="auto"/>
        <w:rPr>
          <w:rFonts w:ascii="Times New Roman" w:hAnsi="Times New Roman" w:cs="Times New Roman"/>
          <w:sz w:val="24"/>
          <w:szCs w:val="24"/>
        </w:rPr>
      </w:pPr>
      <w:r w:rsidRPr="00536E32">
        <w:rPr>
          <w:rFonts w:ascii="Times New Roman" w:hAnsi="Times New Roman" w:cs="Times New Roman"/>
          <w:sz w:val="24"/>
          <w:szCs w:val="24"/>
        </w:rPr>
        <w:lastRenderedPageBreak/>
        <w:t>Figure legends</w:t>
      </w:r>
    </w:p>
    <w:p w:rsidR="007B660D" w:rsidRPr="00536E32" w:rsidRDefault="007B660D" w:rsidP="00CC0E94">
      <w:pPr>
        <w:spacing w:line="360" w:lineRule="auto"/>
        <w:rPr>
          <w:rFonts w:ascii="Times New Roman" w:hAnsi="Times New Roman" w:cs="Times New Roman"/>
          <w:b/>
          <w:sz w:val="24"/>
          <w:szCs w:val="24"/>
        </w:rPr>
      </w:pPr>
    </w:p>
    <w:p w:rsidR="007B660D" w:rsidRPr="00536E32" w:rsidRDefault="007B660D" w:rsidP="00CC0E94">
      <w:pPr>
        <w:rPr>
          <w:rFonts w:ascii="Times New Roman" w:hAnsi="Times New Roman" w:cs="Times New Roman"/>
          <w:sz w:val="24"/>
          <w:szCs w:val="24"/>
        </w:rPr>
      </w:pPr>
      <w:r w:rsidRPr="00536E32">
        <w:rPr>
          <w:rFonts w:ascii="Times New Roman" w:hAnsi="Times New Roman" w:cs="Times New Roman"/>
          <w:b/>
          <w:sz w:val="24"/>
          <w:szCs w:val="24"/>
        </w:rPr>
        <w:t>Figure 1. Locations of experimental sites included in this study (n = 105) and their distributions over different climatic zones.</w:t>
      </w:r>
      <w:r w:rsidRPr="00536E32">
        <w:rPr>
          <w:rFonts w:ascii="Times New Roman" w:hAnsi="Times New Roman" w:cs="Times New Roman"/>
          <w:sz w:val="24"/>
          <w:szCs w:val="24"/>
        </w:rPr>
        <w:t xml:space="preserve"> Green, blue and red dots indicate sites located in tropical, subtropical and temperature </w:t>
      </w:r>
      <w:r w:rsidRPr="00536E32">
        <w:rPr>
          <w:rFonts w:ascii="Times New Roman" w:hAnsi="Times New Roman" w:cs="Times New Roman" w:hint="eastAsia"/>
          <w:sz w:val="24"/>
          <w:szCs w:val="24"/>
        </w:rPr>
        <w:t>climate</w:t>
      </w:r>
      <w:r w:rsidRPr="00536E32">
        <w:rPr>
          <w:rFonts w:ascii="Times New Roman" w:hAnsi="Times New Roman" w:cs="Times New Roman"/>
          <w:sz w:val="24"/>
          <w:szCs w:val="24"/>
        </w:rPr>
        <w:t xml:space="preserve"> zone. Numbers in parentheses indicate number of observation sites over corresponding climatic zone.</w:t>
      </w:r>
      <w:r w:rsidRPr="00536E32">
        <w:t xml:space="preserve"> </w:t>
      </w:r>
      <w:r w:rsidRPr="00536E32">
        <w:rPr>
          <w:rFonts w:ascii="Times New Roman" w:hAnsi="Times New Roman" w:cs="Times New Roman"/>
          <w:sz w:val="24"/>
          <w:szCs w:val="24"/>
        </w:rPr>
        <w:t xml:space="preserve">Background color represents harvest areas of irrigated rice obtained from </w:t>
      </w:r>
      <w:r w:rsidRPr="00536E32">
        <w:rPr>
          <w:rFonts w:ascii="Times New Roman" w:hAnsi="Times New Roman" w:cs="Times New Roman"/>
          <w:noProof/>
          <w:color w:val="0000FF"/>
          <w:sz w:val="24"/>
          <w:szCs w:val="24"/>
        </w:rPr>
        <w:t>Portmann et al. (2010)</w:t>
      </w:r>
      <w:r w:rsidRPr="00536E32">
        <w:rPr>
          <w:rFonts w:ascii="Times New Roman" w:hAnsi="Times New Roman" w:cs="Times New Roman"/>
          <w:sz w:val="24"/>
          <w:szCs w:val="24"/>
        </w:rPr>
        <w:t xml:space="preserve">. Climatic zone classification is obtained from Global </w:t>
      </w:r>
      <w:proofErr w:type="spellStart"/>
      <w:r w:rsidRPr="00536E32">
        <w:rPr>
          <w:rFonts w:ascii="Times New Roman" w:hAnsi="Times New Roman" w:cs="Times New Roman"/>
          <w:sz w:val="24"/>
          <w:szCs w:val="24"/>
        </w:rPr>
        <w:t>Agro</w:t>
      </w:r>
      <w:proofErr w:type="spellEnd"/>
      <w:r w:rsidRPr="00536E32">
        <w:rPr>
          <w:rFonts w:ascii="Times New Roman" w:hAnsi="Times New Roman" w:cs="Times New Roman"/>
          <w:sz w:val="24"/>
          <w:szCs w:val="24"/>
        </w:rPr>
        <w:t>‐Ecological Zones (Global‐AEZ) (</w:t>
      </w:r>
      <w:hyperlink r:id="rId16" w:history="1">
        <w:r w:rsidRPr="00536E32">
          <w:rPr>
            <w:rStyle w:val="af1"/>
            <w:rFonts w:ascii="Times New Roman" w:hAnsi="Times New Roman" w:cs="Times New Roman"/>
            <w:sz w:val="24"/>
            <w:szCs w:val="24"/>
          </w:rPr>
          <w:t>http://webarchive.iiasa.ac.at/Research/LUC/GAEZ/index.htm</w:t>
        </w:r>
      </w:hyperlink>
      <w:r w:rsidRPr="00536E32">
        <w:rPr>
          <w:rFonts w:ascii="Times New Roman" w:hAnsi="Times New Roman" w:cs="Times New Roman"/>
          <w:sz w:val="24"/>
          <w:szCs w:val="24"/>
        </w:rPr>
        <w:t xml:space="preserve">). </w:t>
      </w:r>
    </w:p>
    <w:p w:rsidR="007B660D" w:rsidRPr="00536E32" w:rsidRDefault="007B660D" w:rsidP="00536E32">
      <w:pPr>
        <w:rPr>
          <w:rFonts w:ascii="Times New Roman" w:hAnsi="Times New Roman" w:cs="Times New Roman"/>
          <w:sz w:val="24"/>
          <w:szCs w:val="24"/>
        </w:rPr>
      </w:pPr>
    </w:p>
    <w:p w:rsidR="007B660D" w:rsidRPr="00536E32" w:rsidRDefault="007B660D" w:rsidP="00536E32">
      <w:pPr>
        <w:rPr>
          <w:rFonts w:ascii="Times New Roman" w:hAnsi="Times New Roman" w:cs="Times New Roman"/>
          <w:sz w:val="24"/>
          <w:szCs w:val="24"/>
        </w:rPr>
      </w:pPr>
      <w:r w:rsidRPr="00536E32">
        <w:rPr>
          <w:rFonts w:ascii="Times New Roman" w:hAnsi="Times New Roman" w:cs="Times New Roman"/>
          <w:b/>
          <w:sz w:val="24"/>
          <w:szCs w:val="24"/>
        </w:rPr>
        <w:t>Figure 2. Relative changes in (a) CH</w:t>
      </w:r>
      <w:r w:rsidRPr="00536E32">
        <w:rPr>
          <w:rFonts w:ascii="Times New Roman" w:hAnsi="Times New Roman" w:cs="Times New Roman"/>
          <w:b/>
          <w:sz w:val="24"/>
          <w:szCs w:val="24"/>
          <w:vertAlign w:val="subscript"/>
        </w:rPr>
        <w:t>4</w:t>
      </w:r>
      <w:r w:rsidRPr="00536E32">
        <w:rPr>
          <w:rFonts w:ascii="Times New Roman" w:hAnsi="Times New Roman" w:cs="Times New Roman"/>
          <w:b/>
          <w:sz w:val="24"/>
          <w:szCs w:val="24"/>
        </w:rPr>
        <w:t xml:space="preserve"> emissions, (b) N</w:t>
      </w:r>
      <w:r w:rsidRPr="00536E32">
        <w:rPr>
          <w:rFonts w:ascii="Times New Roman" w:hAnsi="Times New Roman" w:cs="Times New Roman"/>
          <w:b/>
          <w:sz w:val="24"/>
          <w:szCs w:val="24"/>
          <w:vertAlign w:val="subscript"/>
        </w:rPr>
        <w:t>2</w:t>
      </w:r>
      <w:r w:rsidRPr="00536E32">
        <w:rPr>
          <w:rFonts w:ascii="Times New Roman" w:hAnsi="Times New Roman" w:cs="Times New Roman"/>
          <w:b/>
          <w:sz w:val="24"/>
          <w:szCs w:val="24"/>
        </w:rPr>
        <w:t>O emissions, (c) global warming potential (GWP) of combined CH</w:t>
      </w:r>
      <w:r w:rsidRPr="00536E32">
        <w:rPr>
          <w:rFonts w:ascii="Times New Roman" w:hAnsi="Times New Roman" w:cs="Times New Roman"/>
          <w:b/>
          <w:sz w:val="24"/>
          <w:szCs w:val="24"/>
          <w:vertAlign w:val="subscript"/>
        </w:rPr>
        <w:t>4</w:t>
      </w:r>
      <w:r w:rsidRPr="00536E32">
        <w:rPr>
          <w:rFonts w:ascii="Times New Roman" w:hAnsi="Times New Roman" w:cs="Times New Roman"/>
          <w:b/>
          <w:sz w:val="24"/>
          <w:szCs w:val="24"/>
        </w:rPr>
        <w:t xml:space="preserve"> and N</w:t>
      </w:r>
      <w:r w:rsidRPr="00536E32">
        <w:rPr>
          <w:rFonts w:ascii="Times New Roman" w:hAnsi="Times New Roman" w:cs="Times New Roman"/>
          <w:b/>
          <w:sz w:val="24"/>
          <w:szCs w:val="24"/>
          <w:vertAlign w:val="subscript"/>
        </w:rPr>
        <w:t>2</w:t>
      </w:r>
      <w:r w:rsidRPr="00536E32">
        <w:rPr>
          <w:rFonts w:ascii="Times New Roman" w:hAnsi="Times New Roman" w:cs="Times New Roman"/>
          <w:b/>
          <w:sz w:val="24"/>
          <w:szCs w:val="24"/>
        </w:rPr>
        <w:t xml:space="preserve">O emissions, (d) irrigation water use (IRR) and (e) rice yield in response to non-continuous flooding practices for different climatic zones. </w:t>
      </w:r>
      <w:r w:rsidRPr="00536E32">
        <w:rPr>
          <w:rFonts w:ascii="Times New Roman" w:hAnsi="Times New Roman" w:cs="Times New Roman"/>
          <w:sz w:val="24"/>
          <w:szCs w:val="24"/>
        </w:rPr>
        <w:t>In each box plot, the central black line indicates the mean effects, the box limits indicate the first and third quartiles, the whiskers indicate the 1.5× interquartile range (IQR). Letters next to boxes indicate Tukey honestly significant differences by Tukey test. Numbers next to boxes show mean value of relative changes and sample sizes, respectively. Asterisks indicate the treatment effect is significantly different from zero determined by Wilcoxon signed rank test (p &lt; 0.05).</w:t>
      </w:r>
    </w:p>
    <w:p w:rsidR="007B660D" w:rsidRPr="00536E32" w:rsidRDefault="007B660D" w:rsidP="00CC0E94">
      <w:pPr>
        <w:pStyle w:val="EndNoteBibliography"/>
        <w:ind w:left="720" w:hanging="720"/>
        <w:rPr>
          <w:szCs w:val="24"/>
        </w:rPr>
      </w:pPr>
    </w:p>
    <w:p w:rsidR="007B660D" w:rsidRPr="00536E32" w:rsidRDefault="007B660D" w:rsidP="00536E32">
      <w:pPr>
        <w:rPr>
          <w:rFonts w:ascii="Times New Roman" w:hAnsi="Times New Roman" w:cs="Times New Roman"/>
          <w:sz w:val="24"/>
          <w:szCs w:val="24"/>
        </w:rPr>
      </w:pPr>
      <w:bookmarkStart w:id="43" w:name="OLE_LINK10"/>
      <w:bookmarkStart w:id="44" w:name="OLE_LINK11"/>
      <w:r w:rsidRPr="00536E32">
        <w:rPr>
          <w:rFonts w:ascii="Times New Roman" w:hAnsi="Times New Roman" w:cs="Times New Roman"/>
          <w:b/>
          <w:sz w:val="24"/>
          <w:szCs w:val="24"/>
        </w:rPr>
        <w:t>Figure 3.</w:t>
      </w:r>
      <w:r w:rsidRPr="00536E32">
        <w:rPr>
          <w:rFonts w:ascii="Times New Roman" w:hAnsi="Times New Roman" w:cs="Times New Roman"/>
          <w:sz w:val="24"/>
          <w:szCs w:val="24"/>
        </w:rPr>
        <w:t xml:space="preserve"> </w:t>
      </w:r>
      <w:r w:rsidRPr="00536E32">
        <w:rPr>
          <w:rFonts w:ascii="Times New Roman" w:hAnsi="Times New Roman" w:cs="Times New Roman"/>
          <w:b/>
          <w:sz w:val="24"/>
          <w:szCs w:val="24"/>
        </w:rPr>
        <w:t>Relationships between relative changes in CH</w:t>
      </w:r>
      <w:r w:rsidRPr="00536E32">
        <w:rPr>
          <w:rFonts w:ascii="Times New Roman" w:hAnsi="Times New Roman" w:cs="Times New Roman"/>
          <w:b/>
          <w:sz w:val="24"/>
          <w:szCs w:val="24"/>
          <w:vertAlign w:val="subscript"/>
        </w:rPr>
        <w:t>4</w:t>
      </w:r>
      <w:r w:rsidRPr="00536E32">
        <w:rPr>
          <w:rFonts w:ascii="Times New Roman" w:hAnsi="Times New Roman" w:cs="Times New Roman"/>
          <w:b/>
          <w:sz w:val="24"/>
          <w:szCs w:val="24"/>
        </w:rPr>
        <w:t xml:space="preserve"> emissions, N</w:t>
      </w:r>
      <w:r w:rsidRPr="00536E32">
        <w:rPr>
          <w:rFonts w:ascii="Times New Roman" w:hAnsi="Times New Roman" w:cs="Times New Roman"/>
          <w:b/>
          <w:sz w:val="24"/>
          <w:szCs w:val="24"/>
          <w:vertAlign w:val="subscript"/>
        </w:rPr>
        <w:t>2</w:t>
      </w:r>
      <w:r w:rsidRPr="00536E32">
        <w:rPr>
          <w:rFonts w:ascii="Times New Roman" w:hAnsi="Times New Roman" w:cs="Times New Roman"/>
          <w:b/>
          <w:sz w:val="24"/>
          <w:szCs w:val="24"/>
        </w:rPr>
        <w:t xml:space="preserve">O emissions, irrigation water use and rice yield. </w:t>
      </w:r>
      <w:r w:rsidRPr="00536E32">
        <w:rPr>
          <w:rFonts w:ascii="Times New Roman" w:hAnsi="Times New Roman" w:cs="Times New Roman"/>
          <w:sz w:val="24"/>
          <w:szCs w:val="24"/>
        </w:rPr>
        <w:t xml:space="preserve">Scatter plots show the relationship between treatment effects on </w:t>
      </w:r>
      <w:r w:rsidRPr="00536E32">
        <w:rPr>
          <w:rFonts w:ascii="Times New Roman" w:hAnsi="Times New Roman" w:cs="Times New Roman"/>
          <w:b/>
          <w:sz w:val="24"/>
          <w:szCs w:val="24"/>
        </w:rPr>
        <w:t>(a)</w:t>
      </w:r>
      <w:r w:rsidRPr="00536E32">
        <w:rPr>
          <w:rFonts w:ascii="Times New Roman" w:hAnsi="Times New Roman" w:cs="Times New Roman"/>
          <w:sz w:val="24"/>
          <w:szCs w:val="24"/>
        </w:rPr>
        <w:t xml:space="preserve">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and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 xml:space="preserve">O emissions, n = 287; </w:t>
      </w:r>
      <w:r w:rsidRPr="00536E32">
        <w:rPr>
          <w:rFonts w:ascii="Times New Roman" w:hAnsi="Times New Roman" w:cs="Times New Roman"/>
          <w:b/>
          <w:sz w:val="24"/>
          <w:szCs w:val="24"/>
        </w:rPr>
        <w:t xml:space="preserve">(b) </w:t>
      </w:r>
      <w:r w:rsidRPr="00536E32">
        <w:rPr>
          <w:rFonts w:ascii="Times New Roman" w:hAnsi="Times New Roman" w:cs="Times New Roman"/>
          <w:sz w:val="24"/>
          <w:szCs w:val="24"/>
        </w:rPr>
        <w:t>IRR and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n = 147; </w:t>
      </w:r>
      <w:r w:rsidRPr="00536E32">
        <w:rPr>
          <w:rFonts w:ascii="Times New Roman" w:hAnsi="Times New Roman" w:cs="Times New Roman"/>
          <w:b/>
          <w:sz w:val="24"/>
          <w:szCs w:val="24"/>
        </w:rPr>
        <w:t>(c)</w:t>
      </w:r>
      <w:r w:rsidRPr="00536E32">
        <w:rPr>
          <w:rFonts w:ascii="Times New Roman" w:hAnsi="Times New Roman" w:cs="Times New Roman"/>
          <w:sz w:val="24"/>
          <w:szCs w:val="24"/>
        </w:rPr>
        <w:t xml:space="preserve"> IRR and rice yield, n = 186; </w:t>
      </w:r>
      <w:r w:rsidRPr="00536E32">
        <w:rPr>
          <w:rFonts w:ascii="Times New Roman" w:hAnsi="Times New Roman" w:cs="Times New Roman"/>
          <w:b/>
          <w:sz w:val="24"/>
          <w:szCs w:val="24"/>
        </w:rPr>
        <w:t>(d)</w:t>
      </w:r>
      <w:r w:rsidRPr="00536E32">
        <w:rPr>
          <w:rFonts w:ascii="Times New Roman" w:hAnsi="Times New Roman" w:cs="Times New Roman"/>
          <w:sz w:val="24"/>
          <w:szCs w:val="24"/>
        </w:rPr>
        <w:t xml:space="preserve">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and rice yield, n = 377. Ordinary least square fitting was used to fit the relationships for all data (black regression lines) and by different climate zones. Only significant regression lines (p &lt; 0.05) were shown for subsectors of climatic zones (See details in </w:t>
      </w:r>
      <w:r w:rsidRPr="00536E32">
        <w:rPr>
          <w:rFonts w:ascii="Times New Roman" w:hAnsi="Times New Roman" w:cs="Times New Roman"/>
          <w:color w:val="0000FF"/>
          <w:sz w:val="24"/>
          <w:szCs w:val="24"/>
        </w:rPr>
        <w:t>Supplementary Table S8</w:t>
      </w:r>
      <w:r w:rsidRPr="00536E32">
        <w:rPr>
          <w:rFonts w:ascii="Times New Roman" w:hAnsi="Times New Roman" w:cs="Times New Roman"/>
          <w:sz w:val="24"/>
          <w:szCs w:val="24"/>
        </w:rPr>
        <w:t>).</w:t>
      </w:r>
    </w:p>
    <w:bookmarkEnd w:id="43"/>
    <w:bookmarkEnd w:id="44"/>
    <w:p w:rsidR="007B660D" w:rsidRPr="00536E32" w:rsidRDefault="007B660D" w:rsidP="00CC0E94">
      <w:pPr>
        <w:pStyle w:val="EndNoteBibliography"/>
        <w:ind w:left="720" w:hanging="720"/>
        <w:rPr>
          <w:szCs w:val="24"/>
        </w:rPr>
      </w:pPr>
    </w:p>
    <w:p w:rsidR="007B660D" w:rsidRPr="00536E32" w:rsidRDefault="007B660D" w:rsidP="00536E32">
      <w:pPr>
        <w:rPr>
          <w:rFonts w:ascii="Times New Roman" w:hAnsi="Times New Roman" w:cs="Times New Roman"/>
          <w:color w:val="0000FF"/>
          <w:sz w:val="24"/>
          <w:szCs w:val="24"/>
        </w:rPr>
      </w:pPr>
      <w:r w:rsidRPr="00536E32">
        <w:rPr>
          <w:rFonts w:ascii="Times New Roman" w:hAnsi="Times New Roman" w:cs="Times New Roman"/>
          <w:b/>
          <w:sz w:val="24"/>
          <w:szCs w:val="24"/>
        </w:rPr>
        <w:t>Figure 4 Relative importance by variable measured by RF regression models.</w:t>
      </w:r>
      <w:r w:rsidRPr="00536E32">
        <w:rPr>
          <w:rFonts w:ascii="Times New Roman" w:hAnsi="Times New Roman" w:cs="Times New Roman"/>
          <w:sz w:val="24"/>
          <w:szCs w:val="24"/>
        </w:rPr>
        <w:t xml:space="preserve"> The symbols </w:t>
      </w:r>
      <w:r w:rsidRPr="00536E32">
        <w:rPr>
          <w:rFonts w:ascii="Times New Roman" w:hAnsi="Times New Roman" w:cs="Times New Roman"/>
          <w:sz w:val="24"/>
          <w:szCs w:val="24"/>
        </w:rPr>
        <w:sym w:font="Symbol" w:char="F02B"/>
      </w:r>
      <w:r w:rsidRPr="00536E32">
        <w:rPr>
          <w:rFonts w:ascii="Times New Roman" w:hAnsi="Times New Roman" w:cs="Times New Roman"/>
          <w:sz w:val="24"/>
          <w:szCs w:val="24"/>
        </w:rPr>
        <w:t xml:space="preserve"> and </w:t>
      </w:r>
      <w:r w:rsidRPr="00536E32">
        <w:rPr>
          <w:rFonts w:ascii="Times New Roman" w:hAnsi="Times New Roman" w:cs="Times New Roman"/>
          <w:sz w:val="24"/>
          <w:szCs w:val="24"/>
        </w:rPr>
        <w:sym w:font="Symbol" w:char="F02D"/>
      </w:r>
      <w:r w:rsidRPr="00536E32">
        <w:rPr>
          <w:rFonts w:ascii="Times New Roman" w:hAnsi="Times New Roman" w:cs="Times New Roman"/>
          <w:sz w:val="24"/>
          <w:szCs w:val="24"/>
        </w:rPr>
        <w:t xml:space="preserve"> above bars indicate positive and negative effects of variables to treatment effects (</w:t>
      </w:r>
      <w:proofErr w:type="spellStart"/>
      <w:r w:rsidRPr="00536E32">
        <w:rPr>
          <w:rFonts w:ascii="Times New Roman" w:hAnsi="Times New Roman" w:cs="Times New Roman"/>
          <w:i/>
          <w:sz w:val="24"/>
          <w:szCs w:val="24"/>
        </w:rPr>
        <w:t>lnR</w:t>
      </w:r>
      <w:proofErr w:type="spellEnd"/>
      <w:r w:rsidRPr="00536E32">
        <w:rPr>
          <w:rFonts w:ascii="Times New Roman" w:hAnsi="Times New Roman" w:cs="Times New Roman"/>
          <w:sz w:val="24"/>
          <w:szCs w:val="24"/>
        </w:rPr>
        <w:t xml:space="preserve">) on </w:t>
      </w:r>
      <w:r w:rsidRPr="00536E32">
        <w:rPr>
          <w:rFonts w:ascii="Times New Roman" w:hAnsi="Times New Roman" w:cs="Times New Roman"/>
          <w:b/>
          <w:sz w:val="24"/>
          <w:szCs w:val="24"/>
        </w:rPr>
        <w:t>(a)</w:t>
      </w:r>
      <w:r w:rsidRPr="00536E32">
        <w:rPr>
          <w:rFonts w:ascii="Times New Roman" w:hAnsi="Times New Roman" w:cs="Times New Roman"/>
          <w:sz w:val="24"/>
          <w:szCs w:val="24"/>
        </w:rPr>
        <w:t xml:space="preserve"> CH</w:t>
      </w:r>
      <w:r w:rsidRPr="00536E32">
        <w:rPr>
          <w:rFonts w:ascii="Times New Roman" w:hAnsi="Times New Roman" w:cs="Times New Roman"/>
          <w:sz w:val="24"/>
          <w:szCs w:val="24"/>
          <w:vertAlign w:val="subscript"/>
        </w:rPr>
        <w:t>4</w:t>
      </w:r>
      <w:r w:rsidRPr="00536E32">
        <w:rPr>
          <w:rFonts w:ascii="Times New Roman" w:hAnsi="Times New Roman" w:cs="Times New Roman"/>
          <w:sz w:val="24"/>
          <w:szCs w:val="24"/>
        </w:rPr>
        <w:t xml:space="preserve"> emissions, </w:t>
      </w:r>
      <w:r w:rsidRPr="00536E32">
        <w:rPr>
          <w:rFonts w:ascii="Times New Roman" w:hAnsi="Times New Roman" w:cs="Times New Roman"/>
          <w:b/>
          <w:sz w:val="24"/>
          <w:szCs w:val="24"/>
        </w:rPr>
        <w:t>(b)</w:t>
      </w:r>
      <w:r w:rsidRPr="00536E32">
        <w:rPr>
          <w:rFonts w:ascii="Times New Roman" w:hAnsi="Times New Roman" w:cs="Times New Roman"/>
          <w:sz w:val="24"/>
          <w:szCs w:val="24"/>
        </w:rPr>
        <w:t xml:space="preserve"> N</w:t>
      </w:r>
      <w:r w:rsidRPr="00536E32">
        <w:rPr>
          <w:rFonts w:ascii="Times New Roman" w:hAnsi="Times New Roman" w:cs="Times New Roman"/>
          <w:sz w:val="24"/>
          <w:szCs w:val="24"/>
          <w:vertAlign w:val="subscript"/>
        </w:rPr>
        <w:t>2</w:t>
      </w:r>
      <w:r w:rsidRPr="00536E32">
        <w:rPr>
          <w:rFonts w:ascii="Times New Roman" w:hAnsi="Times New Roman" w:cs="Times New Roman"/>
          <w:sz w:val="24"/>
          <w:szCs w:val="24"/>
        </w:rPr>
        <w:t>O emissions,</w:t>
      </w:r>
      <w:r w:rsidRPr="00536E32">
        <w:rPr>
          <w:rFonts w:ascii="Times New Roman" w:hAnsi="Times New Roman" w:cs="Times New Roman"/>
          <w:b/>
          <w:sz w:val="24"/>
          <w:szCs w:val="24"/>
        </w:rPr>
        <w:t xml:space="preserve"> (c)</w:t>
      </w:r>
      <w:r w:rsidRPr="00536E32">
        <w:rPr>
          <w:rFonts w:ascii="Times New Roman" w:hAnsi="Times New Roman" w:cs="Times New Roman"/>
          <w:sz w:val="24"/>
          <w:szCs w:val="24"/>
        </w:rPr>
        <w:t xml:space="preserve"> irrigation water use and </w:t>
      </w:r>
      <w:r w:rsidRPr="00536E32">
        <w:rPr>
          <w:rFonts w:ascii="Times New Roman" w:hAnsi="Times New Roman" w:cs="Times New Roman"/>
          <w:b/>
          <w:sz w:val="24"/>
          <w:szCs w:val="24"/>
        </w:rPr>
        <w:t>(d)</w:t>
      </w:r>
      <w:r w:rsidRPr="00536E32">
        <w:rPr>
          <w:rFonts w:ascii="Times New Roman" w:hAnsi="Times New Roman" w:cs="Times New Roman"/>
          <w:sz w:val="24"/>
          <w:szCs w:val="24"/>
        </w:rPr>
        <w:t xml:space="preserve"> yield, determined by linear regression analysis. Asterisks indicate a statistical significance of the effect (* P &lt;0.1, ** P&lt;0.05, *** P&lt;0.001) (See </w:t>
      </w:r>
      <w:r w:rsidRPr="00536E32">
        <w:rPr>
          <w:rFonts w:ascii="Times New Roman" w:hAnsi="Times New Roman" w:cs="Times New Roman"/>
          <w:color w:val="0000FF"/>
          <w:sz w:val="24"/>
          <w:szCs w:val="24"/>
        </w:rPr>
        <w:t>Fig. S5-S8</w:t>
      </w:r>
      <w:r w:rsidRPr="00536E32">
        <w:rPr>
          <w:rFonts w:ascii="Times New Roman" w:hAnsi="Times New Roman" w:cs="Times New Roman"/>
          <w:sz w:val="24"/>
          <w:szCs w:val="24"/>
        </w:rPr>
        <w:t xml:space="preserve"> for details). </w:t>
      </w:r>
      <w:proofErr w:type="spellStart"/>
      <w:r w:rsidRPr="00536E32">
        <w:rPr>
          <w:rFonts w:ascii="Times New Roman" w:hAnsi="Times New Roman" w:cs="Times New Roman"/>
          <w:i/>
          <w:sz w:val="24"/>
          <w:szCs w:val="24"/>
        </w:rPr>
        <w:t>Prec</w:t>
      </w:r>
      <w:proofErr w:type="spellEnd"/>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Temp</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pH</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BD</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TN</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Clay</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SOC</w:t>
      </w:r>
      <w:r w:rsidRPr="00536E32">
        <w:rPr>
          <w:rFonts w:ascii="Times New Roman" w:hAnsi="Times New Roman" w:cs="Times New Roman"/>
          <w:sz w:val="24"/>
          <w:szCs w:val="24"/>
        </w:rPr>
        <w:t xml:space="preserve">, </w:t>
      </w:r>
      <w:r w:rsidRPr="00536E32">
        <w:rPr>
          <w:rFonts w:ascii="Times New Roman" w:hAnsi="Times New Roman" w:cs="Times New Roman"/>
          <w:i/>
          <w:sz w:val="24"/>
          <w:szCs w:val="24"/>
        </w:rPr>
        <w:t>UFR</w:t>
      </w:r>
      <w:r w:rsidRPr="00536E32">
        <w:rPr>
          <w:rFonts w:ascii="Times New Roman" w:hAnsi="Times New Roman" w:cs="Times New Roman"/>
          <w:sz w:val="24"/>
          <w:szCs w:val="24"/>
        </w:rPr>
        <w:t xml:space="preserve">, </w:t>
      </w:r>
      <w:proofErr w:type="spellStart"/>
      <w:r w:rsidRPr="00536E32">
        <w:rPr>
          <w:rFonts w:ascii="Times New Roman" w:hAnsi="Times New Roman" w:cs="Times New Roman"/>
          <w:i/>
          <w:sz w:val="24"/>
          <w:szCs w:val="24"/>
        </w:rPr>
        <w:t>N</w:t>
      </w:r>
      <w:r w:rsidRPr="00536E32">
        <w:rPr>
          <w:rFonts w:ascii="Times New Roman" w:hAnsi="Times New Roman" w:cs="Times New Roman"/>
          <w:i/>
          <w:sz w:val="24"/>
          <w:szCs w:val="24"/>
          <w:vertAlign w:val="subscript"/>
        </w:rPr>
        <w:t>rate</w:t>
      </w:r>
      <w:proofErr w:type="spellEnd"/>
      <w:r w:rsidRPr="00536E32">
        <w:rPr>
          <w:rFonts w:ascii="Times New Roman" w:hAnsi="Times New Roman" w:cs="Times New Roman"/>
          <w:sz w:val="24"/>
          <w:szCs w:val="24"/>
          <w:vertAlign w:val="subscript"/>
        </w:rPr>
        <w:t xml:space="preserve"> </w:t>
      </w:r>
      <w:r w:rsidRPr="00536E32">
        <w:rPr>
          <w:rFonts w:ascii="Times New Roman" w:hAnsi="Times New Roman" w:cs="Times New Roman"/>
          <w:sz w:val="24"/>
          <w:szCs w:val="24"/>
        </w:rPr>
        <w:t xml:space="preserve">and </w:t>
      </w:r>
      <w:r w:rsidRPr="00536E32">
        <w:rPr>
          <w:rFonts w:ascii="Times New Roman" w:hAnsi="Times New Roman" w:cs="Times New Roman"/>
          <w:i/>
          <w:sz w:val="24"/>
          <w:szCs w:val="24"/>
        </w:rPr>
        <w:t>OF</w:t>
      </w:r>
      <w:r w:rsidRPr="00536E32">
        <w:rPr>
          <w:rFonts w:ascii="Times New Roman" w:hAnsi="Times New Roman" w:cs="Times New Roman"/>
          <w:sz w:val="24"/>
          <w:szCs w:val="24"/>
        </w:rPr>
        <w:t xml:space="preserve"> are variables included in RF models with detailed descriptions in </w:t>
      </w:r>
      <w:r w:rsidRPr="00536E32">
        <w:rPr>
          <w:rFonts w:ascii="Times New Roman" w:hAnsi="Times New Roman" w:cs="Times New Roman"/>
          <w:color w:val="0000FF"/>
          <w:sz w:val="24"/>
          <w:szCs w:val="24"/>
        </w:rPr>
        <w:t>Table 1</w:t>
      </w:r>
      <w:r w:rsidRPr="00536E32">
        <w:rPr>
          <w:rFonts w:ascii="Times New Roman" w:hAnsi="Times New Roman" w:cs="Times New Roman"/>
          <w:sz w:val="24"/>
          <w:szCs w:val="24"/>
        </w:rPr>
        <w:t>.</w:t>
      </w:r>
    </w:p>
    <w:p w:rsidR="007B660D" w:rsidRPr="00536E32" w:rsidRDefault="007B660D" w:rsidP="00CC0E94">
      <w:pPr>
        <w:pStyle w:val="EndNoteBibliography"/>
        <w:ind w:left="720" w:hanging="720"/>
        <w:rPr>
          <w:szCs w:val="24"/>
        </w:rPr>
      </w:pPr>
    </w:p>
    <w:p w:rsidR="00A51E8B" w:rsidRDefault="007B660D" w:rsidP="00F90167">
      <w:pPr>
        <w:jc w:val="left"/>
      </w:pPr>
      <w:r w:rsidRPr="00536E32">
        <w:rPr>
          <w:rFonts w:ascii="Times New Roman" w:hAnsi="Times New Roman" w:cs="Times New Roman"/>
          <w:b/>
          <w:sz w:val="24"/>
          <w:szCs w:val="24"/>
        </w:rPr>
        <w:t>Figure 5 Optimal unflooded days ratio (</w:t>
      </w:r>
      <w:r w:rsidRPr="00536E32">
        <w:rPr>
          <w:rFonts w:ascii="Times New Roman" w:hAnsi="Times New Roman" w:cs="Times New Roman"/>
          <w:b/>
          <w:i/>
          <w:sz w:val="24"/>
          <w:szCs w:val="24"/>
        </w:rPr>
        <w:t>UFR</w:t>
      </w:r>
      <w:r w:rsidRPr="00536E32">
        <w:rPr>
          <w:rFonts w:ascii="Times New Roman" w:hAnsi="Times New Roman" w:cs="Times New Roman"/>
          <w:b/>
          <w:sz w:val="24"/>
          <w:szCs w:val="24"/>
        </w:rPr>
        <w:t>) and associated benefits under target of minimizing GWP (</w:t>
      </w:r>
      <w:proofErr w:type="spellStart"/>
      <w:r w:rsidRPr="00536E32">
        <w:rPr>
          <w:rFonts w:ascii="Times New Roman" w:hAnsi="Times New Roman" w:cs="Times New Roman"/>
          <w:b/>
          <w:sz w:val="24"/>
          <w:szCs w:val="24"/>
        </w:rPr>
        <w:t>S</w:t>
      </w:r>
      <w:r w:rsidRPr="00536E32">
        <w:rPr>
          <w:rFonts w:ascii="Times New Roman" w:hAnsi="Times New Roman" w:cs="Times New Roman"/>
          <w:b/>
          <w:sz w:val="24"/>
          <w:szCs w:val="24"/>
          <w:vertAlign w:val="subscript"/>
        </w:rPr>
        <w:t>gwp</w:t>
      </w:r>
      <w:proofErr w:type="spellEnd"/>
      <w:r w:rsidRPr="00536E32">
        <w:rPr>
          <w:rFonts w:ascii="Times New Roman" w:hAnsi="Times New Roman" w:cs="Times New Roman"/>
          <w:b/>
          <w:sz w:val="24"/>
          <w:szCs w:val="24"/>
        </w:rPr>
        <w:t xml:space="preserve">). (a) </w:t>
      </w:r>
      <w:r w:rsidRPr="00536E32">
        <w:rPr>
          <w:rFonts w:ascii="Times New Roman" w:hAnsi="Times New Roman" w:cs="Times New Roman"/>
          <w:sz w:val="24"/>
          <w:szCs w:val="24"/>
        </w:rPr>
        <w:t xml:space="preserve">Spatial pattern of optimal UFR levels under </w:t>
      </w:r>
      <w:proofErr w:type="spellStart"/>
      <w:r w:rsidRPr="00536E32">
        <w:rPr>
          <w:rFonts w:ascii="Times New Roman" w:hAnsi="Times New Roman" w:cs="Times New Roman"/>
          <w:sz w:val="24"/>
          <w:szCs w:val="24"/>
        </w:rPr>
        <w:t>S</w:t>
      </w:r>
      <w:r w:rsidRPr="00536E32">
        <w:rPr>
          <w:rFonts w:ascii="Times New Roman" w:hAnsi="Times New Roman" w:cs="Times New Roman"/>
          <w:sz w:val="24"/>
          <w:szCs w:val="24"/>
          <w:vertAlign w:val="subscript"/>
        </w:rPr>
        <w:t>gwp</w:t>
      </w:r>
      <w:proofErr w:type="spellEnd"/>
      <w:r w:rsidRPr="00536E32">
        <w:rPr>
          <w:rFonts w:ascii="Times New Roman" w:hAnsi="Times New Roman" w:cs="Times New Roman"/>
          <w:sz w:val="24"/>
          <w:szCs w:val="24"/>
        </w:rPr>
        <w:t xml:space="preserve">. </w:t>
      </w:r>
      <w:r w:rsidRPr="00536E32">
        <w:rPr>
          <w:rFonts w:ascii="Times New Roman" w:hAnsi="Times New Roman" w:cs="Times New Roman"/>
          <w:b/>
          <w:sz w:val="24"/>
          <w:szCs w:val="24"/>
        </w:rPr>
        <w:t>(</w:t>
      </w:r>
      <w:r w:rsidRPr="00536E32">
        <w:rPr>
          <w:rFonts w:ascii="Times New Roman" w:hAnsi="Times New Roman" w:cs="Times New Roman" w:hint="eastAsia"/>
          <w:b/>
          <w:sz w:val="24"/>
          <w:szCs w:val="24"/>
        </w:rPr>
        <w:t>b</w:t>
      </w:r>
      <w:r w:rsidRPr="00536E32">
        <w:rPr>
          <w:rFonts w:ascii="Times New Roman" w:hAnsi="Times New Roman" w:cs="Times New Roman"/>
          <w:b/>
          <w:sz w:val="24"/>
          <w:szCs w:val="24"/>
        </w:rPr>
        <w:t>)</w:t>
      </w:r>
      <w:r w:rsidRPr="00536E32">
        <w:rPr>
          <w:rFonts w:ascii="Times New Roman" w:hAnsi="Times New Roman" w:cs="Times New Roman"/>
          <w:sz w:val="24"/>
          <w:szCs w:val="24"/>
        </w:rPr>
        <w:t xml:space="preserve"> Spatial pattern of relative changes in GWP (%). </w:t>
      </w:r>
      <w:r w:rsidRPr="00536E32">
        <w:rPr>
          <w:rFonts w:ascii="Times New Roman" w:hAnsi="Times New Roman" w:cs="Times New Roman"/>
          <w:b/>
          <w:sz w:val="24"/>
          <w:szCs w:val="24"/>
        </w:rPr>
        <w:t>(c)</w:t>
      </w:r>
      <w:r w:rsidRPr="00536E32">
        <w:rPr>
          <w:rFonts w:ascii="Times New Roman" w:hAnsi="Times New Roman" w:cs="Times New Roman"/>
          <w:sz w:val="24"/>
          <w:szCs w:val="24"/>
        </w:rPr>
        <w:t xml:space="preserve"> Spatial pattern of relative changes</w:t>
      </w:r>
      <w:r w:rsidRPr="00536E32" w:rsidDel="00A20E1A">
        <w:rPr>
          <w:rFonts w:ascii="Times New Roman" w:hAnsi="Times New Roman" w:cs="Times New Roman"/>
          <w:sz w:val="24"/>
          <w:szCs w:val="24"/>
        </w:rPr>
        <w:t xml:space="preserve"> </w:t>
      </w:r>
      <w:r w:rsidRPr="00536E32">
        <w:rPr>
          <w:rFonts w:ascii="Times New Roman" w:hAnsi="Times New Roman" w:cs="Times New Roman"/>
          <w:sz w:val="24"/>
          <w:szCs w:val="24"/>
        </w:rPr>
        <w:t xml:space="preserve">in irrigation water use (%). Enlarged maps for </w:t>
      </w:r>
      <w:r w:rsidRPr="00536E32">
        <w:rPr>
          <w:rFonts w:ascii="Times New Roman" w:hAnsi="Times New Roman" w:cs="Times New Roman" w:hint="eastAsia"/>
          <w:sz w:val="24"/>
          <w:szCs w:val="24"/>
        </w:rPr>
        <w:t>parts</w:t>
      </w:r>
      <w:r w:rsidRPr="00536E32">
        <w:rPr>
          <w:rFonts w:ascii="Times New Roman" w:hAnsi="Times New Roman" w:cs="Times New Roman"/>
          <w:sz w:val="24"/>
          <w:szCs w:val="24"/>
        </w:rPr>
        <w:t xml:space="preserve"> of South, East and </w:t>
      </w:r>
      <w:r w:rsidRPr="00536E32">
        <w:rPr>
          <w:rFonts w:ascii="Times New Roman" w:hAnsi="Times New Roman" w:cs="Times New Roman"/>
          <w:sz w:val="24"/>
          <w:szCs w:val="24"/>
        </w:rPr>
        <w:lastRenderedPageBreak/>
        <w:t xml:space="preserve">Southeast Asia </w:t>
      </w:r>
      <w:r w:rsidRPr="00536E32">
        <w:rPr>
          <w:rFonts w:ascii="Times New Roman" w:hAnsi="Times New Roman" w:cs="Times New Roman" w:hint="eastAsia"/>
          <w:sz w:val="24"/>
          <w:szCs w:val="24"/>
        </w:rPr>
        <w:t>are</w:t>
      </w:r>
      <w:r w:rsidRPr="00536E32">
        <w:rPr>
          <w:rFonts w:ascii="Times New Roman" w:hAnsi="Times New Roman" w:cs="Times New Roman"/>
          <w:sz w:val="24"/>
          <w:szCs w:val="24"/>
        </w:rPr>
        <w:t xml:space="preserve"> also shown, with enlarged maps for other regions provided as</w:t>
      </w:r>
      <w:r w:rsidRPr="00536E32">
        <w:rPr>
          <w:rFonts w:ascii="Times New Roman" w:hAnsi="Times New Roman" w:cs="Times New Roman"/>
          <w:color w:val="0000FF"/>
          <w:sz w:val="24"/>
          <w:szCs w:val="24"/>
        </w:rPr>
        <w:t xml:space="preserve"> Fig. S10</w:t>
      </w:r>
      <w:r w:rsidRPr="00536E32">
        <w:rPr>
          <w:rFonts w:ascii="Times New Roman" w:hAnsi="Times New Roman" w:cs="Times New Roman"/>
          <w:b/>
          <w:color w:val="0000FF"/>
          <w:sz w:val="24"/>
          <w:szCs w:val="24"/>
        </w:rPr>
        <w:t>-</w:t>
      </w:r>
      <w:r w:rsidRPr="00536E32">
        <w:rPr>
          <w:rFonts w:ascii="Times New Roman" w:hAnsi="Times New Roman" w:cs="Times New Roman"/>
          <w:color w:val="0000FF"/>
          <w:sz w:val="24"/>
          <w:szCs w:val="24"/>
        </w:rPr>
        <w:t>14.</w:t>
      </w:r>
      <w:r w:rsidRPr="00536E32">
        <w:rPr>
          <w:rFonts w:ascii="Times New Roman" w:hAnsi="Times New Roman" w:cs="Times New Roman"/>
          <w:sz w:val="24"/>
          <w:szCs w:val="24"/>
        </w:rPr>
        <w:t xml:space="preserve"> Note that irrigated rice areas not suitable for non-continuous flooding practices are masked by grey color.</w:t>
      </w:r>
    </w:p>
    <w:sectPr w:rsidR="00A51E8B" w:rsidSect="00CC0E9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898" w:rsidRDefault="00337898" w:rsidP="00C52020">
      <w:r>
        <w:separator/>
      </w:r>
    </w:p>
  </w:endnote>
  <w:endnote w:type="continuationSeparator" w:id="0">
    <w:p w:rsidR="00337898" w:rsidRDefault="00337898" w:rsidP="00C5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GulliverRM">
    <w:altName w:val="Cambria"/>
    <w:panose1 w:val="00000000000000000000"/>
    <w:charset w:val="00"/>
    <w:family w:val="roman"/>
    <w:notTrueType/>
    <w:pitch w:val="default"/>
  </w:font>
  <w:font w:name="AdvOT863180fb+fb">
    <w:altName w:val="Cambria"/>
    <w:panose1 w:val="00000000000000000000"/>
    <w:charset w:val="00"/>
    <w:family w:val="roman"/>
    <w:notTrueType/>
    <w:pitch w:val="default"/>
  </w:font>
  <w:font w:name="OptimaBold+fb">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dvOT51c1769e">
    <w:altName w:val="Cambria"/>
    <w:panose1 w:val="00000000000000000000"/>
    <w:charset w:val="00"/>
    <w:family w:val="roman"/>
    <w:notTrueType/>
    <w:pitch w:val="default"/>
  </w:font>
  <w:font w:name="AdvOT8608a8d1+2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898" w:rsidRDefault="00337898" w:rsidP="00C52020">
      <w:r>
        <w:separator/>
      </w:r>
    </w:p>
  </w:footnote>
  <w:footnote w:type="continuationSeparator" w:id="0">
    <w:p w:rsidR="00337898" w:rsidRDefault="00337898" w:rsidP="00C52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704"/>
    <w:multiLevelType w:val="hybridMultilevel"/>
    <w:tmpl w:val="6074B236"/>
    <w:lvl w:ilvl="0" w:tplc="2CA4E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F1461B"/>
    <w:multiLevelType w:val="hybridMultilevel"/>
    <w:tmpl w:val="3B9E8558"/>
    <w:lvl w:ilvl="0" w:tplc="F5C2B0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EE3455"/>
    <w:multiLevelType w:val="hybridMultilevel"/>
    <w:tmpl w:val="976EC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86995"/>
    <w:multiLevelType w:val="hybridMultilevel"/>
    <w:tmpl w:val="692E92E4"/>
    <w:lvl w:ilvl="0" w:tplc="1EC837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152F36"/>
    <w:multiLevelType w:val="hybridMultilevel"/>
    <w:tmpl w:val="D812C9A2"/>
    <w:lvl w:ilvl="0" w:tplc="69A0A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D04881"/>
    <w:multiLevelType w:val="multilevel"/>
    <w:tmpl w:val="613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E7FDC"/>
    <w:multiLevelType w:val="hybridMultilevel"/>
    <w:tmpl w:val="6908D7E6"/>
    <w:lvl w:ilvl="0" w:tplc="46882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C74EBD"/>
    <w:multiLevelType w:val="hybridMultilevel"/>
    <w:tmpl w:val="BC20AF9E"/>
    <w:lvl w:ilvl="0" w:tplc="7E62D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920311"/>
    <w:multiLevelType w:val="hybridMultilevel"/>
    <w:tmpl w:val="43AA3AAC"/>
    <w:lvl w:ilvl="0" w:tplc="62C22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4AD6126"/>
    <w:multiLevelType w:val="hybridMultilevel"/>
    <w:tmpl w:val="8ECEF8CE"/>
    <w:lvl w:ilvl="0" w:tplc="22FC8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A3F1C79"/>
    <w:multiLevelType w:val="hybridMultilevel"/>
    <w:tmpl w:val="471200A4"/>
    <w:lvl w:ilvl="0" w:tplc="82AC6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3C5E50"/>
    <w:multiLevelType w:val="hybridMultilevel"/>
    <w:tmpl w:val="3D3A39AA"/>
    <w:lvl w:ilvl="0" w:tplc="9088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7"/>
  </w:num>
  <w:num w:numId="7">
    <w:abstractNumId w:val="0"/>
  </w:num>
  <w:num w:numId="8">
    <w:abstractNumId w:val="3"/>
  </w:num>
  <w:num w:numId="9">
    <w:abstractNumId w:val="1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B660D"/>
    <w:rsid w:val="000332AC"/>
    <w:rsid w:val="00046038"/>
    <w:rsid w:val="00054EA1"/>
    <w:rsid w:val="000907F5"/>
    <w:rsid w:val="000E275D"/>
    <w:rsid w:val="00131C1A"/>
    <w:rsid w:val="00155CA5"/>
    <w:rsid w:val="00163D24"/>
    <w:rsid w:val="00175192"/>
    <w:rsid w:val="00184B48"/>
    <w:rsid w:val="001B5B70"/>
    <w:rsid w:val="001D01CC"/>
    <w:rsid w:val="00277352"/>
    <w:rsid w:val="002E16D1"/>
    <w:rsid w:val="00302813"/>
    <w:rsid w:val="00307995"/>
    <w:rsid w:val="00337898"/>
    <w:rsid w:val="003418F2"/>
    <w:rsid w:val="00351497"/>
    <w:rsid w:val="003730F7"/>
    <w:rsid w:val="003D5702"/>
    <w:rsid w:val="00451557"/>
    <w:rsid w:val="00481AB1"/>
    <w:rsid w:val="004A1FF0"/>
    <w:rsid w:val="004D1DB2"/>
    <w:rsid w:val="004D5C7C"/>
    <w:rsid w:val="004D790C"/>
    <w:rsid w:val="005161FA"/>
    <w:rsid w:val="00536E32"/>
    <w:rsid w:val="005A53A7"/>
    <w:rsid w:val="00722D99"/>
    <w:rsid w:val="00737C99"/>
    <w:rsid w:val="00745001"/>
    <w:rsid w:val="00772774"/>
    <w:rsid w:val="007A4C73"/>
    <w:rsid w:val="007B660D"/>
    <w:rsid w:val="007E4CD8"/>
    <w:rsid w:val="007F4335"/>
    <w:rsid w:val="00864986"/>
    <w:rsid w:val="0089768D"/>
    <w:rsid w:val="008C0C8D"/>
    <w:rsid w:val="008E32B0"/>
    <w:rsid w:val="00915880"/>
    <w:rsid w:val="00965DD4"/>
    <w:rsid w:val="00975446"/>
    <w:rsid w:val="009C0AD6"/>
    <w:rsid w:val="009F0DAB"/>
    <w:rsid w:val="00A26847"/>
    <w:rsid w:val="00A374CF"/>
    <w:rsid w:val="00A51E8B"/>
    <w:rsid w:val="00AC12C3"/>
    <w:rsid w:val="00B00F44"/>
    <w:rsid w:val="00B14804"/>
    <w:rsid w:val="00B20A08"/>
    <w:rsid w:val="00B557BA"/>
    <w:rsid w:val="00B72596"/>
    <w:rsid w:val="00BD3125"/>
    <w:rsid w:val="00BD5D7F"/>
    <w:rsid w:val="00C52020"/>
    <w:rsid w:val="00C76D8C"/>
    <w:rsid w:val="00CC0E94"/>
    <w:rsid w:val="00D42C63"/>
    <w:rsid w:val="00D64A15"/>
    <w:rsid w:val="00DE6212"/>
    <w:rsid w:val="00ED6994"/>
    <w:rsid w:val="00F82FD2"/>
    <w:rsid w:val="00F90167"/>
    <w:rsid w:val="00FD1BA6"/>
    <w:rsid w:val="00FF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341EF4F-0377-4D80-9849-6021D6C9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60D"/>
    <w:pPr>
      <w:widowControl w:val="0"/>
      <w:jc w:val="both"/>
    </w:pPr>
  </w:style>
  <w:style w:type="paragraph" w:styleId="1">
    <w:name w:val="heading 1"/>
    <w:basedOn w:val="a"/>
    <w:next w:val="a"/>
    <w:link w:val="10"/>
    <w:uiPriority w:val="9"/>
    <w:qFormat/>
    <w:rsid w:val="007B66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B660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60D"/>
    <w:rPr>
      <w:b/>
      <w:bCs/>
      <w:kern w:val="44"/>
      <w:sz w:val="44"/>
      <w:szCs w:val="44"/>
    </w:rPr>
  </w:style>
  <w:style w:type="character" w:customStyle="1" w:styleId="20">
    <w:name w:val="标题 2 字符"/>
    <w:basedOn w:val="a0"/>
    <w:link w:val="2"/>
    <w:uiPriority w:val="9"/>
    <w:rsid w:val="007B660D"/>
    <w:rPr>
      <w:rFonts w:asciiTheme="majorHAnsi" w:eastAsiaTheme="majorEastAsia" w:hAnsiTheme="majorHAnsi" w:cstheme="majorBidi"/>
      <w:b/>
      <w:bCs/>
      <w:sz w:val="32"/>
      <w:szCs w:val="32"/>
    </w:rPr>
  </w:style>
  <w:style w:type="table" w:styleId="a3">
    <w:name w:val="Table Grid"/>
    <w:basedOn w:val="a1"/>
    <w:uiPriority w:val="39"/>
    <w:rsid w:val="007B6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6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660D"/>
    <w:rPr>
      <w:sz w:val="18"/>
      <w:szCs w:val="18"/>
    </w:rPr>
  </w:style>
  <w:style w:type="paragraph" w:styleId="a6">
    <w:name w:val="footer"/>
    <w:basedOn w:val="a"/>
    <w:link w:val="a7"/>
    <w:uiPriority w:val="99"/>
    <w:unhideWhenUsed/>
    <w:rsid w:val="007B660D"/>
    <w:pPr>
      <w:tabs>
        <w:tab w:val="center" w:pos="4153"/>
        <w:tab w:val="right" w:pos="8306"/>
      </w:tabs>
      <w:snapToGrid w:val="0"/>
      <w:jc w:val="left"/>
    </w:pPr>
    <w:rPr>
      <w:sz w:val="18"/>
      <w:szCs w:val="18"/>
    </w:rPr>
  </w:style>
  <w:style w:type="character" w:customStyle="1" w:styleId="a7">
    <w:name w:val="页脚 字符"/>
    <w:basedOn w:val="a0"/>
    <w:link w:val="a6"/>
    <w:uiPriority w:val="99"/>
    <w:rsid w:val="007B660D"/>
    <w:rPr>
      <w:sz w:val="18"/>
      <w:szCs w:val="18"/>
    </w:rPr>
  </w:style>
  <w:style w:type="paragraph" w:styleId="a8">
    <w:name w:val="List Paragraph"/>
    <w:basedOn w:val="a"/>
    <w:uiPriority w:val="34"/>
    <w:qFormat/>
    <w:rsid w:val="007B660D"/>
    <w:pPr>
      <w:ind w:firstLineChars="200" w:firstLine="420"/>
    </w:pPr>
  </w:style>
  <w:style w:type="character" w:styleId="a9">
    <w:name w:val="annotation reference"/>
    <w:basedOn w:val="a0"/>
    <w:uiPriority w:val="99"/>
    <w:semiHidden/>
    <w:unhideWhenUsed/>
    <w:rsid w:val="007B660D"/>
    <w:rPr>
      <w:sz w:val="21"/>
      <w:szCs w:val="21"/>
    </w:rPr>
  </w:style>
  <w:style w:type="paragraph" w:styleId="aa">
    <w:name w:val="annotation text"/>
    <w:basedOn w:val="a"/>
    <w:link w:val="ab"/>
    <w:uiPriority w:val="99"/>
    <w:unhideWhenUsed/>
    <w:rsid w:val="007B660D"/>
    <w:pPr>
      <w:jc w:val="left"/>
    </w:pPr>
  </w:style>
  <w:style w:type="character" w:customStyle="1" w:styleId="ab">
    <w:name w:val="批注文字 字符"/>
    <w:basedOn w:val="a0"/>
    <w:link w:val="aa"/>
    <w:uiPriority w:val="99"/>
    <w:rsid w:val="007B660D"/>
  </w:style>
  <w:style w:type="paragraph" w:styleId="ac">
    <w:name w:val="annotation subject"/>
    <w:basedOn w:val="aa"/>
    <w:next w:val="aa"/>
    <w:link w:val="ad"/>
    <w:uiPriority w:val="99"/>
    <w:semiHidden/>
    <w:unhideWhenUsed/>
    <w:rsid w:val="007B660D"/>
    <w:rPr>
      <w:b/>
      <w:bCs/>
    </w:rPr>
  </w:style>
  <w:style w:type="character" w:customStyle="1" w:styleId="ad">
    <w:name w:val="批注主题 字符"/>
    <w:basedOn w:val="ab"/>
    <w:link w:val="ac"/>
    <w:uiPriority w:val="99"/>
    <w:semiHidden/>
    <w:rsid w:val="007B660D"/>
    <w:rPr>
      <w:b/>
      <w:bCs/>
    </w:rPr>
  </w:style>
  <w:style w:type="paragraph" w:styleId="ae">
    <w:name w:val="Balloon Text"/>
    <w:basedOn w:val="a"/>
    <w:link w:val="af"/>
    <w:uiPriority w:val="99"/>
    <w:semiHidden/>
    <w:unhideWhenUsed/>
    <w:rsid w:val="007B660D"/>
    <w:rPr>
      <w:sz w:val="18"/>
      <w:szCs w:val="18"/>
    </w:rPr>
  </w:style>
  <w:style w:type="character" w:customStyle="1" w:styleId="af">
    <w:name w:val="批注框文本 字符"/>
    <w:basedOn w:val="a0"/>
    <w:link w:val="ae"/>
    <w:uiPriority w:val="99"/>
    <w:semiHidden/>
    <w:rsid w:val="007B660D"/>
    <w:rPr>
      <w:sz w:val="18"/>
      <w:szCs w:val="18"/>
    </w:rPr>
  </w:style>
  <w:style w:type="character" w:customStyle="1" w:styleId="fontstyle01">
    <w:name w:val="fontstyle01"/>
    <w:basedOn w:val="a0"/>
    <w:rsid w:val="007B660D"/>
    <w:rPr>
      <w:rFonts w:ascii="GulliverRM" w:hAnsi="GulliverRM" w:hint="default"/>
      <w:b w:val="0"/>
      <w:bCs w:val="0"/>
      <w:i w:val="0"/>
      <w:iCs w:val="0"/>
      <w:color w:val="000000"/>
      <w:sz w:val="28"/>
      <w:szCs w:val="28"/>
    </w:rPr>
  </w:style>
  <w:style w:type="character" w:customStyle="1" w:styleId="fontstyle21">
    <w:name w:val="fontstyle21"/>
    <w:basedOn w:val="a0"/>
    <w:rsid w:val="007B660D"/>
    <w:rPr>
      <w:rFonts w:ascii="AdvOT863180fb+fb" w:hAnsi="AdvOT863180fb+fb" w:hint="default"/>
      <w:b w:val="0"/>
      <w:bCs w:val="0"/>
      <w:i w:val="0"/>
      <w:iCs w:val="0"/>
      <w:color w:val="000000"/>
      <w:sz w:val="28"/>
      <w:szCs w:val="28"/>
    </w:rPr>
  </w:style>
  <w:style w:type="character" w:customStyle="1" w:styleId="fontstyle11">
    <w:name w:val="fontstyle11"/>
    <w:basedOn w:val="a0"/>
    <w:rsid w:val="007B660D"/>
    <w:rPr>
      <w:rFonts w:ascii="OptimaBold+fb" w:hAnsi="OptimaBold+fb" w:hint="default"/>
      <w:b/>
      <w:bCs/>
      <w:i w:val="0"/>
      <w:iCs w:val="0"/>
      <w:color w:val="242021"/>
      <w:sz w:val="30"/>
      <w:szCs w:val="30"/>
    </w:rPr>
  </w:style>
  <w:style w:type="character" w:customStyle="1" w:styleId="title-text">
    <w:name w:val="title-text"/>
    <w:basedOn w:val="a0"/>
    <w:rsid w:val="007B660D"/>
  </w:style>
  <w:style w:type="paragraph" w:styleId="af0">
    <w:name w:val="Normal (Web)"/>
    <w:basedOn w:val="a"/>
    <w:uiPriority w:val="99"/>
    <w:semiHidden/>
    <w:unhideWhenUsed/>
    <w:rsid w:val="007B660D"/>
    <w:pPr>
      <w:widowControl/>
      <w:spacing w:before="100" w:beforeAutospacing="1" w:after="100" w:afterAutospacing="1"/>
      <w:jc w:val="left"/>
    </w:pPr>
    <w:rPr>
      <w:rFonts w:ascii="宋体" w:eastAsia="宋体" w:hAnsi="宋体" w:cs="宋体"/>
      <w:kern w:val="0"/>
      <w:sz w:val="24"/>
      <w:szCs w:val="24"/>
    </w:rPr>
  </w:style>
  <w:style w:type="character" w:styleId="af1">
    <w:name w:val="Hyperlink"/>
    <w:basedOn w:val="a0"/>
    <w:uiPriority w:val="99"/>
    <w:unhideWhenUsed/>
    <w:rsid w:val="007B660D"/>
    <w:rPr>
      <w:color w:val="0563C1" w:themeColor="hyperlink"/>
      <w:u w:val="single"/>
    </w:rPr>
  </w:style>
  <w:style w:type="character" w:customStyle="1" w:styleId="11">
    <w:name w:val="未处理的提及1"/>
    <w:basedOn w:val="a0"/>
    <w:uiPriority w:val="99"/>
    <w:semiHidden/>
    <w:unhideWhenUsed/>
    <w:rsid w:val="007B660D"/>
    <w:rPr>
      <w:color w:val="605E5C"/>
      <w:shd w:val="clear" w:color="auto" w:fill="E1DFDD"/>
    </w:rPr>
  </w:style>
  <w:style w:type="character" w:styleId="af2">
    <w:name w:val="Emphasis"/>
    <w:basedOn w:val="a0"/>
    <w:uiPriority w:val="20"/>
    <w:qFormat/>
    <w:rsid w:val="007B660D"/>
    <w:rPr>
      <w:i/>
      <w:iCs/>
    </w:rPr>
  </w:style>
  <w:style w:type="character" w:styleId="af3">
    <w:name w:val="Placeholder Text"/>
    <w:basedOn w:val="a0"/>
    <w:uiPriority w:val="99"/>
    <w:semiHidden/>
    <w:rsid w:val="007B660D"/>
    <w:rPr>
      <w:color w:val="808080"/>
    </w:rPr>
  </w:style>
  <w:style w:type="paragraph" w:customStyle="1" w:styleId="EndNoteBibliography">
    <w:name w:val="EndNote Bibliography"/>
    <w:basedOn w:val="a"/>
    <w:link w:val="EndNoteBibliography0"/>
    <w:rsid w:val="007B660D"/>
    <w:pPr>
      <w:spacing w:line="480" w:lineRule="auto"/>
    </w:pPr>
    <w:rPr>
      <w:rFonts w:ascii="Times New Roman" w:eastAsia="等线" w:hAnsi="Times New Roman" w:cs="Times New Roman"/>
      <w:noProof/>
      <w:sz w:val="24"/>
    </w:rPr>
  </w:style>
  <w:style w:type="character" w:customStyle="1" w:styleId="EndNoteBibliography0">
    <w:name w:val="EndNote Bibliography 字符"/>
    <w:basedOn w:val="a0"/>
    <w:link w:val="EndNoteBibliography"/>
    <w:rsid w:val="007B660D"/>
    <w:rPr>
      <w:rFonts w:ascii="Times New Roman" w:eastAsia="等线" w:hAnsi="Times New Roman" w:cs="Times New Roman"/>
      <w:noProof/>
      <w:sz w:val="24"/>
    </w:rPr>
  </w:style>
  <w:style w:type="character" w:customStyle="1" w:styleId="fontstyle31">
    <w:name w:val="fontstyle31"/>
    <w:basedOn w:val="a0"/>
    <w:rsid w:val="007B660D"/>
    <w:rPr>
      <w:rFonts w:ascii="AdvOT51c1769e" w:hAnsi="AdvOT51c1769e" w:hint="default"/>
      <w:b w:val="0"/>
      <w:bCs w:val="0"/>
      <w:i w:val="0"/>
      <w:iCs w:val="0"/>
      <w:color w:val="000000"/>
      <w:sz w:val="18"/>
      <w:szCs w:val="18"/>
    </w:rPr>
  </w:style>
  <w:style w:type="character" w:customStyle="1" w:styleId="fontstyle41">
    <w:name w:val="fontstyle41"/>
    <w:basedOn w:val="a0"/>
    <w:rsid w:val="007B660D"/>
    <w:rPr>
      <w:rFonts w:ascii="AdvOT8608a8d1+22" w:hAnsi="AdvOT8608a8d1+22" w:hint="default"/>
      <w:b w:val="0"/>
      <w:bCs w:val="0"/>
      <w:i w:val="0"/>
      <w:iCs w:val="0"/>
      <w:color w:val="000000"/>
      <w:sz w:val="18"/>
      <w:szCs w:val="18"/>
    </w:rPr>
  </w:style>
  <w:style w:type="character" w:customStyle="1" w:styleId="21">
    <w:name w:val="未处理的提及2"/>
    <w:basedOn w:val="a0"/>
    <w:uiPriority w:val="99"/>
    <w:semiHidden/>
    <w:unhideWhenUsed/>
    <w:rsid w:val="007B660D"/>
    <w:rPr>
      <w:color w:val="605E5C"/>
      <w:shd w:val="clear" w:color="auto" w:fill="E1DFDD"/>
    </w:rPr>
  </w:style>
  <w:style w:type="paragraph" w:customStyle="1" w:styleId="EndNoteBibliographyTitle">
    <w:name w:val="EndNote Bibliography Title"/>
    <w:basedOn w:val="a"/>
    <w:link w:val="EndNoteBibliographyTitle0"/>
    <w:rsid w:val="007B660D"/>
    <w:pPr>
      <w:jc w:val="center"/>
    </w:pPr>
    <w:rPr>
      <w:rFonts w:ascii="Times New Roman" w:eastAsia="等线" w:hAnsi="Times New Roman" w:cs="Times New Roman"/>
      <w:noProof/>
      <w:sz w:val="24"/>
    </w:rPr>
  </w:style>
  <w:style w:type="character" w:customStyle="1" w:styleId="EndNoteBibliographyTitle0">
    <w:name w:val="EndNote Bibliography Title 字符"/>
    <w:basedOn w:val="a0"/>
    <w:link w:val="EndNoteBibliographyTitle"/>
    <w:rsid w:val="007B660D"/>
    <w:rPr>
      <w:rFonts w:ascii="Times New Roman" w:eastAsia="等线" w:hAnsi="Times New Roman" w:cs="Times New Roman"/>
      <w:noProof/>
      <w:sz w:val="24"/>
    </w:rPr>
  </w:style>
  <w:style w:type="character" w:customStyle="1" w:styleId="3">
    <w:name w:val="未处理的提及3"/>
    <w:basedOn w:val="a0"/>
    <w:uiPriority w:val="99"/>
    <w:semiHidden/>
    <w:unhideWhenUsed/>
    <w:rsid w:val="007B660D"/>
    <w:rPr>
      <w:color w:val="605E5C"/>
      <w:shd w:val="clear" w:color="auto" w:fill="E1DFDD"/>
    </w:rPr>
  </w:style>
  <w:style w:type="paragraph" w:styleId="af4">
    <w:name w:val="Revision"/>
    <w:hidden/>
    <w:uiPriority w:val="99"/>
    <w:semiHidden/>
    <w:rsid w:val="007B660D"/>
  </w:style>
  <w:style w:type="character" w:customStyle="1" w:styleId="4">
    <w:name w:val="未处理的提及4"/>
    <w:basedOn w:val="a0"/>
    <w:uiPriority w:val="99"/>
    <w:semiHidden/>
    <w:unhideWhenUsed/>
    <w:rsid w:val="007B660D"/>
    <w:rPr>
      <w:color w:val="605E5C"/>
      <w:shd w:val="clear" w:color="auto" w:fill="E1DFDD"/>
    </w:rPr>
  </w:style>
  <w:style w:type="character" w:styleId="af5">
    <w:name w:val="line number"/>
    <w:basedOn w:val="a0"/>
    <w:uiPriority w:val="99"/>
    <w:semiHidden/>
    <w:unhideWhenUsed/>
    <w:rsid w:val="007B660D"/>
  </w:style>
  <w:style w:type="character" w:customStyle="1" w:styleId="5">
    <w:name w:val="未处理的提及5"/>
    <w:basedOn w:val="a0"/>
    <w:uiPriority w:val="99"/>
    <w:semiHidden/>
    <w:unhideWhenUsed/>
    <w:rsid w:val="007B660D"/>
    <w:rPr>
      <w:color w:val="605E5C"/>
      <w:shd w:val="clear" w:color="auto" w:fill="E1DFDD"/>
    </w:rPr>
  </w:style>
  <w:style w:type="character" w:styleId="af6">
    <w:name w:val="Strong"/>
    <w:basedOn w:val="a0"/>
    <w:uiPriority w:val="22"/>
    <w:qFormat/>
    <w:rsid w:val="007B660D"/>
    <w:rPr>
      <w:b/>
      <w:bCs/>
    </w:rPr>
  </w:style>
  <w:style w:type="character" w:customStyle="1" w:styleId="6">
    <w:name w:val="未处理的提及6"/>
    <w:basedOn w:val="a0"/>
    <w:uiPriority w:val="99"/>
    <w:semiHidden/>
    <w:unhideWhenUsed/>
    <w:rsid w:val="007B660D"/>
    <w:rPr>
      <w:color w:val="605E5C"/>
      <w:shd w:val="clear" w:color="auto" w:fill="E1DFDD"/>
    </w:rPr>
  </w:style>
  <w:style w:type="character" w:styleId="af7">
    <w:name w:val="Unresolved Mention"/>
    <w:basedOn w:val="a0"/>
    <w:uiPriority w:val="99"/>
    <w:semiHidden/>
    <w:unhideWhenUsed/>
    <w:rsid w:val="007B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19164893.v1" TargetMode="External"/><Relationship Id="rId13" Type="http://schemas.openxmlformats.org/officeDocument/2006/relationships/hyperlink" Target="http://globalchange.bnu.edu.cn/research/da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ouf@pku.edu.cn" TargetMode="External"/><Relationship Id="rId12" Type="http://schemas.openxmlformats.org/officeDocument/2006/relationships/hyperlink" Target="https://cds.climate.copernicus.eu/cds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ebarchive.iiasa.ac.at/Research/LUC/GAEZ/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rchive.iiasa.ac.at/Research/LUC/GAEZ/index.htm" TargetMode="External"/><Relationship Id="rId5" Type="http://schemas.openxmlformats.org/officeDocument/2006/relationships/footnotes" Target="footnotes.xml"/><Relationship Id="rId15" Type="http://schemas.openxmlformats.org/officeDocument/2006/relationships/hyperlink" Target="https://doi.org/10.6084/m9.figshare.14842965" TargetMode="External"/><Relationship Id="rId10" Type="http://schemas.openxmlformats.org/officeDocument/2006/relationships/hyperlink" Target="https://www.uni-frankfurt.de/45218023/MIRCA" TargetMode="External"/><Relationship Id="rId4" Type="http://schemas.openxmlformats.org/officeDocument/2006/relationships/webSettings" Target="webSettings.xml"/><Relationship Id="rId9" Type="http://schemas.openxmlformats.org/officeDocument/2006/relationships/hyperlink" Target="https://doi.org/10.6084/m9.figshare.19164893.v1" TargetMode="External"/><Relationship Id="rId14" Type="http://schemas.openxmlformats.org/officeDocument/2006/relationships/hyperlink" Target="https://zenodo.org/record/50625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46</Pages>
  <Words>10391</Words>
  <Characters>59232</Characters>
  <Application>Microsoft Office Word</Application>
  <DocSecurity>0</DocSecurity>
  <Lines>493</Lines>
  <Paragraphs>138</Paragraphs>
  <ScaleCrop>false</ScaleCrop>
  <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dc:creator>
  <cp:keywords/>
  <dc:description/>
  <cp:lastModifiedBy>by</cp:lastModifiedBy>
  <cp:revision>14</cp:revision>
  <dcterms:created xsi:type="dcterms:W3CDTF">2022-02-12T02:59:00Z</dcterms:created>
  <dcterms:modified xsi:type="dcterms:W3CDTF">2022-02-12T13:12:00Z</dcterms:modified>
</cp:coreProperties>
</file>