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69097D" w14:textId="77777777" w:rsidR="004C6E5C" w:rsidRDefault="004C6E5C" w:rsidP="004C6E5C">
      <w:pPr>
        <w:pStyle w:val="Default"/>
      </w:pPr>
    </w:p>
    <w:p w14:paraId="65FA8629" w14:textId="65EDB5A7" w:rsidR="004C6E5C" w:rsidRPr="004C6E5C" w:rsidRDefault="004C6E5C" w:rsidP="004C6E5C">
      <w:pPr>
        <w:jc w:val="center"/>
        <w:rPr>
          <w:sz w:val="24"/>
          <w:szCs w:val="24"/>
        </w:rPr>
      </w:pPr>
      <w:r w:rsidRPr="004C6E5C">
        <w:rPr>
          <w:b/>
          <w:bCs/>
          <w:sz w:val="24"/>
          <w:szCs w:val="24"/>
        </w:rPr>
        <w:t>Deployable Entry Vehicles for Future Science and Exploration Missions</w:t>
      </w:r>
    </w:p>
    <w:p w14:paraId="30C613D7" w14:textId="77C0AEDE" w:rsidR="004C6E5C" w:rsidRDefault="004C6E5C" w:rsidP="004C6E5C">
      <w:pPr>
        <w:pStyle w:val="NoSpacing"/>
        <w:jc w:val="center"/>
      </w:pPr>
      <w:r>
        <w:t>Alan M. Cassell</w:t>
      </w:r>
    </w:p>
    <w:p w14:paraId="360177C8" w14:textId="24E8067C" w:rsidR="004C6E5C" w:rsidRDefault="004C6E5C" w:rsidP="004C6E5C">
      <w:pPr>
        <w:pStyle w:val="NoSpacing"/>
        <w:jc w:val="center"/>
      </w:pPr>
      <w:r>
        <w:t>Entry Systems and Technology Division</w:t>
      </w:r>
    </w:p>
    <w:p w14:paraId="744D9085" w14:textId="4BE0726E" w:rsidR="004C6E5C" w:rsidRDefault="004C6E5C" w:rsidP="004C6E5C">
      <w:pPr>
        <w:pStyle w:val="NoSpacing"/>
        <w:jc w:val="center"/>
      </w:pPr>
      <w:r>
        <w:t>NASA Ames Research Center</w:t>
      </w:r>
    </w:p>
    <w:p w14:paraId="7C92C950" w14:textId="2AF08615" w:rsidR="004C6E5C" w:rsidRDefault="004C6E5C" w:rsidP="004C6E5C">
      <w:pPr>
        <w:pStyle w:val="NoSpacing"/>
        <w:jc w:val="center"/>
      </w:pPr>
      <w:r>
        <w:t>Moffett Field, CA 94035</w:t>
      </w:r>
    </w:p>
    <w:p w14:paraId="07F41619" w14:textId="77777777" w:rsidR="004C6E5C" w:rsidRDefault="004C6E5C">
      <w:pPr>
        <w:rPr>
          <w:sz w:val="23"/>
          <w:szCs w:val="23"/>
        </w:rPr>
      </w:pPr>
    </w:p>
    <w:p w14:paraId="1764FB08" w14:textId="51B171FB" w:rsidR="004C6E5C" w:rsidRDefault="004C6E5C">
      <w:r>
        <w:rPr>
          <w:sz w:val="23"/>
          <w:szCs w:val="23"/>
        </w:rPr>
        <w:t xml:space="preserve">Deployable Entry Vehicle (DEV) technology has made significant advances over the last decade with ground test development campaigns and flight test demonstrations. DEVs offer benefits over traditional rigid entry vehicles including lower volume and mass, while enabling larger payload delivery and greater landing access. A crucial mission benefit is the DEV capability to transform from a compactly stowed </w:t>
      </w:r>
      <w:r w:rsidR="00A77C81">
        <w:rPr>
          <w:sz w:val="23"/>
          <w:szCs w:val="23"/>
        </w:rPr>
        <w:t xml:space="preserve">launch </w:t>
      </w:r>
      <w:r>
        <w:rPr>
          <w:sz w:val="23"/>
          <w:szCs w:val="23"/>
        </w:rPr>
        <w:t>configuration to a high drag area entry system for delivery of landers, rovers, aerial platforms, and orbiters (via aerocapture). These benefits span the range of mission classes from Small Satellite (</w:t>
      </w:r>
      <w:proofErr w:type="spellStart"/>
      <w:r>
        <w:rPr>
          <w:sz w:val="23"/>
          <w:szCs w:val="23"/>
        </w:rPr>
        <w:t>smallsat</w:t>
      </w:r>
      <w:proofErr w:type="spellEnd"/>
      <w:r>
        <w:rPr>
          <w:sz w:val="23"/>
          <w:szCs w:val="23"/>
        </w:rPr>
        <w:t xml:space="preserve">) to human-class exploration systems. This presentation will </w:t>
      </w:r>
      <w:r w:rsidR="00A77C81">
        <w:rPr>
          <w:sz w:val="23"/>
          <w:szCs w:val="23"/>
        </w:rPr>
        <w:t>describe</w:t>
      </w:r>
      <w:r>
        <w:rPr>
          <w:sz w:val="23"/>
          <w:szCs w:val="23"/>
        </w:rPr>
        <w:t xml:space="preserve"> DEV technology development status, highlight mission concepts, and recommend future investments.</w:t>
      </w:r>
    </w:p>
    <w:sectPr w:rsidR="004C6E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E5C"/>
    <w:rsid w:val="0012581D"/>
    <w:rsid w:val="004C6E5C"/>
    <w:rsid w:val="00A77C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230C2"/>
  <w15:chartTrackingRefBased/>
  <w15:docId w15:val="{D8724201-E15A-4D59-BCA5-2F73103ED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C6E5C"/>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4C6E5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891</TotalTime>
  <Pages>1</Pages>
  <Words>144</Words>
  <Characters>822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Cassell, Alan (ARC-TS)</dc:creator>
  <cp:keywords/>
  <dc:description/>
  <cp:lastModifiedBy>Cassell, Alan (ARC-TS)</cp:lastModifiedBy>
  <cp:revision>2</cp:revision>
  <dcterms:created xsi:type="dcterms:W3CDTF">2022-03-15T02:57:00Z</dcterms:created>
  <dcterms:modified xsi:type="dcterms:W3CDTF">2022-03-22T22:07:00Z</dcterms:modified>
</cp:coreProperties>
</file>