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9750F2" w14:textId="36900A7A" w:rsidR="391E29BD" w:rsidRDefault="25AB7516" w:rsidP="36E058C4">
      <w:pPr>
        <w:tabs>
          <w:tab w:val="left" w:pos="7329"/>
        </w:tabs>
        <w:spacing w:after="0" w:line="240" w:lineRule="auto"/>
        <w:jc w:val="right"/>
        <w:rPr>
          <w:rFonts w:ascii="Garamond" w:hAnsi="Garamond" w:cs="Arial"/>
          <w:sz w:val="40"/>
          <w:szCs w:val="40"/>
        </w:rPr>
      </w:pPr>
      <w:r w:rsidRPr="18A3D21D">
        <w:rPr>
          <w:rFonts w:ascii="Garamond" w:hAnsi="Garamond" w:cs="Arial"/>
          <w:sz w:val="40"/>
          <w:szCs w:val="40"/>
        </w:rPr>
        <w:t>Arizona Water Resources</w:t>
      </w:r>
    </w:p>
    <w:p w14:paraId="2769E3AE" w14:textId="51B3754D" w:rsidR="53A6CFA4" w:rsidRDefault="53A6CFA4" w:rsidP="53A6CFA4">
      <w:pPr>
        <w:jc w:val="right"/>
        <w:rPr>
          <w:rFonts w:ascii="Garamond" w:eastAsia="Garamond" w:hAnsi="Garamond" w:cs="Garamond"/>
          <w:color w:val="242424"/>
          <w:sz w:val="28"/>
          <w:szCs w:val="28"/>
        </w:rPr>
      </w:pPr>
      <w:r w:rsidRPr="18A3D21D">
        <w:rPr>
          <w:rFonts w:ascii="Garamond" w:eastAsia="Garamond" w:hAnsi="Garamond" w:cs="Garamond"/>
          <w:color w:val="242424"/>
          <w:sz w:val="28"/>
          <w:szCs w:val="28"/>
        </w:rPr>
        <w:t>Utilizing Aerial Imagery and NASA Earth Observations to Assess Pinyon-Juniper Tree Mortality in Flagstaff, AZ</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18A3D21D">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135BAC2" w14:textId="7C187D10" w:rsidR="00916AAB" w:rsidRPr="0066138C" w:rsidRDefault="65850529" w:rsidP="08B8750C">
      <w:pPr>
        <w:spacing w:after="0" w:line="240" w:lineRule="auto"/>
        <w:jc w:val="center"/>
        <w:rPr>
          <w:rFonts w:ascii="Garamond" w:hAnsi="Garamond" w:cs="Arial"/>
          <w:sz w:val="28"/>
          <w:szCs w:val="28"/>
        </w:rPr>
      </w:pPr>
      <w:r w:rsidRPr="08B8750C">
        <w:rPr>
          <w:rFonts w:ascii="Garamond" w:hAnsi="Garamond" w:cs="Arial"/>
          <w:sz w:val="28"/>
          <w:szCs w:val="28"/>
        </w:rPr>
        <w:t xml:space="preserve">Final </w:t>
      </w:r>
      <w:r w:rsidR="543F66F0" w:rsidRPr="08B8750C">
        <w:rPr>
          <w:rFonts w:ascii="Garamond" w:hAnsi="Garamond" w:cs="Arial"/>
          <w:sz w:val="28"/>
          <w:szCs w:val="28"/>
        </w:rPr>
        <w:t>–</w:t>
      </w:r>
      <w:r w:rsidR="328AACDD" w:rsidRPr="08B8750C">
        <w:rPr>
          <w:rFonts w:ascii="Garamond" w:hAnsi="Garamond" w:cs="Arial"/>
          <w:sz w:val="28"/>
          <w:szCs w:val="28"/>
        </w:rPr>
        <w:t xml:space="preserve"> </w:t>
      </w:r>
      <w:r w:rsidR="7B6F03AA" w:rsidRPr="08B8750C">
        <w:rPr>
          <w:rFonts w:ascii="Garamond" w:hAnsi="Garamond" w:cs="Arial"/>
          <w:sz w:val="28"/>
          <w:szCs w:val="28"/>
        </w:rPr>
        <w:t>March 31</w:t>
      </w:r>
      <w:r w:rsidR="7B6F03AA" w:rsidRPr="08B8750C">
        <w:rPr>
          <w:rFonts w:ascii="Garamond" w:hAnsi="Garamond" w:cs="Arial"/>
          <w:sz w:val="28"/>
          <w:szCs w:val="28"/>
          <w:vertAlign w:val="superscript"/>
        </w:rPr>
        <w:t>st</w:t>
      </w:r>
      <w:r w:rsidR="67EEEF61" w:rsidRPr="08B8750C">
        <w:rPr>
          <w:rFonts w:ascii="Garamond" w:hAnsi="Garamond" w:cs="Arial"/>
          <w:sz w:val="28"/>
          <w:szCs w:val="28"/>
        </w:rPr>
        <w:t xml:space="preserve">, </w:t>
      </w:r>
      <w:r w:rsidR="4AAE7697" w:rsidRPr="08B8750C">
        <w:rPr>
          <w:rFonts w:ascii="Garamond" w:hAnsi="Garamond" w:cs="Arial"/>
          <w:sz w:val="28"/>
          <w:szCs w:val="28"/>
        </w:rPr>
        <w:t>202</w:t>
      </w:r>
      <w:r w:rsidR="1B559787" w:rsidRPr="08B8750C">
        <w:rPr>
          <w:rFonts w:ascii="Garamond" w:hAnsi="Garamond" w:cs="Arial"/>
          <w:sz w:val="28"/>
          <w:szCs w:val="28"/>
        </w:rPr>
        <w:t>2</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53372A06" w:rsidR="0041150E" w:rsidRPr="004D75CF" w:rsidRDefault="7025D8E9" w:rsidP="36E058C4">
      <w:pPr>
        <w:spacing w:after="0" w:line="240" w:lineRule="auto"/>
        <w:jc w:val="center"/>
        <w:rPr>
          <w:rFonts w:ascii="Garamond" w:hAnsi="Garamond" w:cs="Arial"/>
          <w:sz w:val="20"/>
          <w:szCs w:val="20"/>
        </w:rPr>
      </w:pPr>
      <w:r w:rsidRPr="4AAC7C04">
        <w:rPr>
          <w:rFonts w:ascii="Garamond" w:eastAsia="Garamond" w:hAnsi="Garamond" w:cs="Garamond"/>
          <w:color w:val="000000" w:themeColor="text1"/>
          <w:sz w:val="20"/>
          <w:szCs w:val="20"/>
        </w:rPr>
        <w:t>Margaret Jaenicke</w:t>
      </w:r>
      <w:r w:rsidR="00FC670A" w:rsidRPr="4AAC7C04">
        <w:rPr>
          <w:rFonts w:ascii="Garamond" w:hAnsi="Garamond" w:cs="Arial"/>
          <w:sz w:val="20"/>
          <w:szCs w:val="20"/>
        </w:rPr>
        <w:t xml:space="preserve"> </w:t>
      </w:r>
      <w:r w:rsidR="00BA41F7" w:rsidRPr="4AAC7C04">
        <w:rPr>
          <w:rFonts w:ascii="Garamond" w:hAnsi="Garamond" w:cs="Arial"/>
          <w:sz w:val="20"/>
          <w:szCs w:val="20"/>
        </w:rPr>
        <w:t>(Project L</w:t>
      </w:r>
      <w:r w:rsidR="00B265D9" w:rsidRPr="4AAC7C04">
        <w:rPr>
          <w:rFonts w:ascii="Garamond" w:hAnsi="Garamond" w:cs="Arial"/>
          <w:sz w:val="20"/>
          <w:szCs w:val="20"/>
        </w:rPr>
        <w:t>ead)</w:t>
      </w:r>
    </w:p>
    <w:p w14:paraId="456AD249" w14:textId="1F4E1A43" w:rsidR="19BD5818" w:rsidRDefault="19BD5818" w:rsidP="36E058C4">
      <w:pPr>
        <w:spacing w:after="0" w:line="240" w:lineRule="auto"/>
        <w:jc w:val="center"/>
        <w:rPr>
          <w:rFonts w:ascii="Garamond" w:hAnsi="Garamond" w:cs="Arial"/>
          <w:sz w:val="20"/>
          <w:szCs w:val="20"/>
        </w:rPr>
      </w:pPr>
      <w:r w:rsidRPr="36E058C4">
        <w:rPr>
          <w:rFonts w:ascii="Garamond" w:hAnsi="Garamond" w:cs="Arial"/>
          <w:sz w:val="20"/>
          <w:szCs w:val="20"/>
        </w:rPr>
        <w:t>Anne Britton</w:t>
      </w:r>
    </w:p>
    <w:p w14:paraId="01E72FEA" w14:textId="11117868" w:rsidR="19BD5818" w:rsidRDefault="19BD5818" w:rsidP="36E058C4">
      <w:pPr>
        <w:spacing w:after="0" w:line="240" w:lineRule="auto"/>
        <w:jc w:val="center"/>
        <w:rPr>
          <w:rFonts w:ascii="Garamond" w:hAnsi="Garamond" w:cs="Arial"/>
          <w:sz w:val="20"/>
          <w:szCs w:val="20"/>
        </w:rPr>
      </w:pPr>
      <w:r w:rsidRPr="36E058C4">
        <w:rPr>
          <w:rFonts w:ascii="Garamond" w:hAnsi="Garamond" w:cs="Arial"/>
          <w:sz w:val="20"/>
          <w:szCs w:val="20"/>
        </w:rPr>
        <w:t>Abbi Brown</w:t>
      </w:r>
    </w:p>
    <w:p w14:paraId="0B57A1CC" w14:textId="38C957D2" w:rsidR="19BD5818" w:rsidRDefault="19BD5818" w:rsidP="36E058C4">
      <w:pPr>
        <w:spacing w:after="0" w:line="240" w:lineRule="auto"/>
        <w:jc w:val="center"/>
        <w:rPr>
          <w:rFonts w:ascii="Garamond" w:hAnsi="Garamond" w:cs="Arial"/>
          <w:sz w:val="20"/>
          <w:szCs w:val="20"/>
        </w:rPr>
      </w:pPr>
      <w:r w:rsidRPr="36E058C4">
        <w:rPr>
          <w:rFonts w:ascii="Garamond" w:hAnsi="Garamond" w:cs="Arial"/>
          <w:sz w:val="20"/>
          <w:szCs w:val="20"/>
        </w:rPr>
        <w:t>Liam Megraw</w:t>
      </w:r>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36E058C4">
        <w:rPr>
          <w:rFonts w:ascii="Garamond" w:hAnsi="Garamond" w:cs="Arial"/>
          <w:b/>
          <w:bCs/>
          <w:i/>
          <w:iCs/>
          <w:sz w:val="20"/>
          <w:szCs w:val="20"/>
        </w:rPr>
        <w:t>Advisors:</w:t>
      </w:r>
    </w:p>
    <w:p w14:paraId="476DAC30" w14:textId="0016D940" w:rsidR="262AF3DE" w:rsidRDefault="262AF3DE" w:rsidP="7A136C58">
      <w:pPr>
        <w:spacing w:after="0" w:line="240" w:lineRule="auto"/>
        <w:jc w:val="center"/>
        <w:rPr>
          <w:rFonts w:ascii="Garamond" w:hAnsi="Garamond" w:cs="Arial"/>
          <w:sz w:val="20"/>
          <w:szCs w:val="20"/>
        </w:rPr>
      </w:pPr>
      <w:r w:rsidRPr="7A136C58">
        <w:rPr>
          <w:rFonts w:ascii="Garamond" w:hAnsi="Garamond" w:cs="Arial"/>
          <w:sz w:val="20"/>
          <w:szCs w:val="20"/>
        </w:rPr>
        <w:t xml:space="preserve">Sean McCartney, Science Systems and Applications, Inc., NASA Goddard Space Flight Center (Science Advisor) </w:t>
      </w:r>
    </w:p>
    <w:p w14:paraId="23CE97F2" w14:textId="7DA74197" w:rsidR="262AF3DE" w:rsidRDefault="262AF3DE" w:rsidP="36E058C4">
      <w:pPr>
        <w:spacing w:after="0" w:line="240" w:lineRule="auto"/>
        <w:jc w:val="center"/>
        <w:rPr>
          <w:rFonts w:ascii="Garamond" w:hAnsi="Garamond" w:cs="Arial"/>
          <w:sz w:val="20"/>
          <w:szCs w:val="20"/>
        </w:rPr>
      </w:pPr>
      <w:r w:rsidRPr="25BC871D">
        <w:rPr>
          <w:rFonts w:ascii="Garamond" w:hAnsi="Garamond" w:cs="Arial"/>
          <w:sz w:val="20"/>
          <w:szCs w:val="20"/>
        </w:rPr>
        <w:t>Joseph Spruce, Science Systems and Applications, Inc. (Science Advisor)</w:t>
      </w:r>
    </w:p>
    <w:p w14:paraId="20DDFCF1" w14:textId="6D6ED90A" w:rsidR="00FC670A" w:rsidRPr="004D75CF" w:rsidRDefault="00FC670A" w:rsidP="59E0AF70">
      <w:pPr>
        <w:spacing w:after="0" w:line="240" w:lineRule="auto"/>
        <w:jc w:val="center"/>
        <w:rPr>
          <w:rFonts w:ascii="Garamond" w:hAnsi="Garamond" w:cs="Arial"/>
          <w:sz w:val="20"/>
          <w:szCs w:val="20"/>
        </w:rPr>
      </w:pP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09EF2F35" w:rsidR="006E2A1C" w:rsidRPr="0066138C" w:rsidRDefault="63E10BB2" w:rsidP="0047599B">
      <w:pPr>
        <w:pStyle w:val="Heading1"/>
        <w:spacing w:before="0" w:line="240" w:lineRule="auto"/>
        <w:rPr>
          <w:rFonts w:ascii="Arial" w:eastAsia="MS PGothic" w:hAnsi="Arial" w:cs="Arial"/>
        </w:rPr>
      </w:pPr>
      <w:r w:rsidRPr="18A3D21D">
        <w:rPr>
          <w:rFonts w:ascii="Garamond" w:hAnsi="Garamond"/>
        </w:rPr>
        <w:lastRenderedPageBreak/>
        <w:t>1</w:t>
      </w:r>
      <w:r w:rsidR="46957665" w:rsidRPr="18A3D21D">
        <w:rPr>
          <w:rFonts w:ascii="Garamond" w:hAnsi="Garamond"/>
        </w:rPr>
        <w:t xml:space="preserve">. </w:t>
      </w:r>
      <w:r w:rsidR="4AB84EA2" w:rsidRPr="18A3D21D">
        <w:rPr>
          <w:rFonts w:ascii="Garamond" w:hAnsi="Garamond"/>
        </w:rPr>
        <w:t>Abstract</w:t>
      </w:r>
    </w:p>
    <w:p w14:paraId="021BE1FB" w14:textId="0A49C631" w:rsidR="2D355B84" w:rsidRDefault="00704E3D" w:rsidP="2D355B84">
      <w:pPr>
        <w:spacing w:after="0" w:line="240" w:lineRule="auto"/>
        <w:rPr>
          <w:rStyle w:val="normaltextrun"/>
          <w:rFonts w:ascii="Garamond" w:hAnsi="Garamond"/>
        </w:rPr>
      </w:pPr>
      <w:r w:rsidRPr="00704E3D">
        <w:rPr>
          <w:rStyle w:val="normaltextrun"/>
          <w:rFonts w:ascii="Garamond" w:hAnsi="Garamond"/>
        </w:rPr>
        <w:t xml:space="preserve">Pinyon-juniper woodlands (PJW) are a vital habitat and food source for several wildlife species and a source of both utility and cultural importance for Indigenous groups. In 2021, amidst a decades-long drought, an extensive juniper mortality event occurred at Wupatki National Monument (WNM) in Arizona. In response, the National Park Service (NPS) is evaluating which land management practices will be beneficial. In partnership with the NPS, the NASA DEVELOP team used remote sensing data to map PJW mortality and analyze the relation of tree mortality to stand density, climate, and topography in north-central Arizona from 2015 to 2021. To identify the extent of PJW, the team performed an unsupervised classification using National Agricultural Imagery Program (NAIP) data with validation sources including NPS-created land cover maps, Landscape Fire and Resource Management Planning Tools (LANDFIRE), NPS and United States Forest Service (USFS) vegetation maps, and Landsat 8 Operational Land Imager (OLI) and Thermal Infrared Sensor (TIRS) data. Terra Moderate Resolution Imaging Spectroradiometer (MODIS), Global Precipitation Measurement (GPM) Integrated Multi-satellite Retrievals for GPM (IMERG), Soil Moisture Active Passive (SMAP), Shuttle Radar Topography Mission (SRTM), and Landsat 8-derived Normalized Difference Vegetation Index (NDVI) and Normalized Difference Moisture Index (NDMI) were used to analyze factors contributing to pinyon-juniper mortality. Although no relationships were found in the broader study region, PJW mortality was weakly correlated to elevation, soil moisture, and land surface temperature within WNM. Results from this study can inform NPS vegetation management that best protects natural and cultural resources. </w:t>
      </w:r>
    </w:p>
    <w:p w14:paraId="4B450E55" w14:textId="77777777" w:rsidR="00E93474" w:rsidRDefault="00E93474" w:rsidP="2D355B84">
      <w:pPr>
        <w:spacing w:after="0" w:line="240" w:lineRule="auto"/>
        <w:rPr>
          <w:rFonts w:ascii="Garamond" w:eastAsia="Garamond" w:hAnsi="Garamond" w:cs="Garamond"/>
          <w:color w:val="000000" w:themeColor="text1"/>
        </w:rPr>
      </w:pPr>
    </w:p>
    <w:p w14:paraId="350BBE67" w14:textId="60F7FBFC" w:rsidR="00770650" w:rsidRPr="0066138C" w:rsidRDefault="00770650" w:rsidP="18A3D21D">
      <w:pPr>
        <w:spacing w:after="0" w:line="240" w:lineRule="auto"/>
        <w:rPr>
          <w:rFonts w:ascii="Garamond" w:hAnsi="Garamond" w:cs="Arial"/>
          <w:b/>
          <w:bCs/>
        </w:rPr>
      </w:pPr>
      <w:r w:rsidRPr="18A3D21D">
        <w:rPr>
          <w:rFonts w:ascii="Garamond" w:hAnsi="Garamond" w:cs="Arial"/>
          <w:b/>
          <w:bCs/>
        </w:rPr>
        <w:t>Key</w:t>
      </w:r>
      <w:r w:rsidR="009D6888" w:rsidRPr="18A3D21D">
        <w:rPr>
          <w:rFonts w:ascii="Garamond" w:hAnsi="Garamond" w:cs="Arial"/>
          <w:b/>
          <w:bCs/>
        </w:rPr>
        <w:t xml:space="preserve"> Terms</w:t>
      </w:r>
    </w:p>
    <w:p w14:paraId="7B593BC9" w14:textId="3FC2E510" w:rsidR="36E058C4" w:rsidRDefault="72827268" w:rsidP="36E058C4">
      <w:pPr>
        <w:spacing w:after="0" w:line="240" w:lineRule="auto"/>
        <w:rPr>
          <w:rFonts w:ascii="Garamond" w:hAnsi="Garamond" w:cs="Arial"/>
        </w:rPr>
      </w:pPr>
      <w:r w:rsidRPr="59E0AF70">
        <w:rPr>
          <w:rFonts w:ascii="Garamond" w:hAnsi="Garamond" w:cs="Arial"/>
        </w:rPr>
        <w:t>remote sensing, pinyon-juniper woodlands, tree mortality, drought, National Park Service, cultural resources, Indigenous groups, vegetation management</w:t>
      </w:r>
    </w:p>
    <w:p w14:paraId="12AB3859" w14:textId="77777777" w:rsidR="0066138C" w:rsidRPr="0066138C" w:rsidRDefault="0066138C" w:rsidP="0066138C">
      <w:pPr>
        <w:spacing w:after="0" w:line="240" w:lineRule="auto"/>
        <w:rPr>
          <w:rFonts w:ascii="Garamond" w:hAnsi="Garamond" w:cs="Arial"/>
        </w:rPr>
      </w:pPr>
      <w:bookmarkStart w:id="0" w:name="_Toc334198720"/>
    </w:p>
    <w:p w14:paraId="2FB6D409" w14:textId="7D2B3A05" w:rsidR="00FB5846" w:rsidRPr="0066138C" w:rsidRDefault="31C9A1BC" w:rsidP="0066138C">
      <w:pPr>
        <w:pStyle w:val="Heading1"/>
        <w:spacing w:before="0" w:line="240" w:lineRule="auto"/>
        <w:rPr>
          <w:rFonts w:ascii="Garamond" w:hAnsi="Garamond"/>
        </w:rPr>
      </w:pPr>
      <w:r w:rsidRPr="14086A17">
        <w:rPr>
          <w:rFonts w:ascii="Garamond" w:hAnsi="Garamond"/>
        </w:rPr>
        <w:t>2</w:t>
      </w:r>
      <w:r w:rsidR="7CF73FE7" w:rsidRPr="14086A17">
        <w:rPr>
          <w:rFonts w:ascii="Garamond" w:hAnsi="Garamond"/>
        </w:rPr>
        <w:t xml:space="preserve">. </w:t>
      </w:r>
      <w:r w:rsidR="6778D74A" w:rsidRPr="14086A17">
        <w:rPr>
          <w:rFonts w:ascii="Garamond" w:hAnsi="Garamond"/>
        </w:rPr>
        <w:t>Introduction</w:t>
      </w:r>
      <w:bookmarkEnd w:id="0"/>
    </w:p>
    <w:p w14:paraId="53F72CE1" w14:textId="65093C0F" w:rsidR="00C15E9C" w:rsidRPr="0066138C" w:rsidRDefault="581516E4" w:rsidP="59E0AF70">
      <w:pPr>
        <w:spacing w:after="0" w:line="240" w:lineRule="auto"/>
        <w:rPr>
          <w:rFonts w:ascii="Garamond" w:hAnsi="Garamond"/>
          <w:b/>
          <w:bCs/>
          <w:i/>
          <w:iCs/>
        </w:rPr>
      </w:pPr>
      <w:bookmarkStart w:id="1" w:name="_Toc334198721"/>
      <w:r w:rsidRPr="59E0AF70">
        <w:rPr>
          <w:rFonts w:ascii="Garamond" w:hAnsi="Garamond"/>
          <w:b/>
          <w:bCs/>
          <w:i/>
          <w:iCs/>
        </w:rPr>
        <w:t xml:space="preserve">2.1 </w:t>
      </w:r>
      <w:r w:rsidR="00C15E9C" w:rsidRPr="59E0AF70">
        <w:rPr>
          <w:rFonts w:ascii="Garamond" w:hAnsi="Garamond"/>
          <w:b/>
          <w:bCs/>
          <w:i/>
          <w:iCs/>
        </w:rPr>
        <w:t>Background Information</w:t>
      </w:r>
    </w:p>
    <w:p w14:paraId="3341C9D0" w14:textId="7B96D7C3" w:rsidR="00C15E9C" w:rsidRPr="0066138C" w:rsidRDefault="0ACAB707" w:rsidP="18A3D21D">
      <w:pPr>
        <w:spacing w:after="0" w:line="240" w:lineRule="auto"/>
        <w:rPr>
          <w:rFonts w:ascii="Garamond" w:hAnsi="Garamond"/>
        </w:rPr>
      </w:pPr>
      <w:r w:rsidRPr="18A3D21D">
        <w:rPr>
          <w:rFonts w:ascii="Garamond" w:hAnsi="Garamond"/>
        </w:rPr>
        <w:t xml:space="preserve">As climate change-related drought continues to negatively impact the greater American Southwest, land management decisions increasingly rely on understanding the impacts of </w:t>
      </w:r>
      <w:r w:rsidR="3DD9EB5C" w:rsidRPr="18A3D21D">
        <w:rPr>
          <w:rFonts w:ascii="Garamond" w:hAnsi="Garamond"/>
        </w:rPr>
        <w:t xml:space="preserve">limited </w:t>
      </w:r>
      <w:r w:rsidRPr="18A3D21D">
        <w:rPr>
          <w:rFonts w:ascii="Garamond" w:hAnsi="Garamond"/>
        </w:rPr>
        <w:t>water resources on ecosystems</w:t>
      </w:r>
      <w:r w:rsidR="48B6BFBF" w:rsidRPr="18A3D21D">
        <w:rPr>
          <w:rFonts w:ascii="Garamond" w:hAnsi="Garamond"/>
        </w:rPr>
        <w:t>. In the Flagstaff, Arizona area, National Park Service (NPS)</w:t>
      </w:r>
      <w:r w:rsidR="34B8C7DD" w:rsidRPr="18A3D21D">
        <w:rPr>
          <w:rFonts w:ascii="Garamond" w:hAnsi="Garamond"/>
        </w:rPr>
        <w:t xml:space="preserve"> lands, surrounding United States Forest Service (USFS) lands, and un</w:t>
      </w:r>
      <w:r w:rsidR="2BFF1061" w:rsidRPr="18A3D21D">
        <w:rPr>
          <w:rFonts w:ascii="Garamond" w:hAnsi="Garamond"/>
        </w:rPr>
        <w:t>protected lands</w:t>
      </w:r>
      <w:r w:rsidR="34B8C7DD" w:rsidRPr="18A3D21D">
        <w:rPr>
          <w:rFonts w:ascii="Garamond" w:hAnsi="Garamond"/>
        </w:rPr>
        <w:t xml:space="preserve"> have been impacted by a decades-long hydrological and ecological drought</w:t>
      </w:r>
      <w:r w:rsidR="5614CFE0" w:rsidRPr="18A3D21D">
        <w:rPr>
          <w:rFonts w:ascii="Garamond" w:hAnsi="Garamond"/>
        </w:rPr>
        <w:t xml:space="preserve"> (</w:t>
      </w:r>
      <w:r w:rsidR="73E4A13B" w:rsidRPr="18A3D21D">
        <w:rPr>
          <w:rFonts w:ascii="Garamond" w:hAnsi="Garamond"/>
        </w:rPr>
        <w:t>Arizona State Climate Office, 2022;</w:t>
      </w:r>
      <w:r w:rsidR="5E2C8108" w:rsidRPr="18A3D21D">
        <w:rPr>
          <w:rFonts w:ascii="Garamond" w:hAnsi="Garamond" w:cs="Calibri"/>
          <w:color w:val="444444"/>
        </w:rPr>
        <w:t xml:space="preserve"> </w:t>
      </w:r>
      <w:r w:rsidR="36187ED8" w:rsidRPr="18A3D21D">
        <w:rPr>
          <w:rFonts w:ascii="Garamond" w:hAnsi="Garamond" w:cs="Calibri"/>
        </w:rPr>
        <w:t>Crausbay et al., 2017</w:t>
      </w:r>
      <w:r w:rsidR="36187ED8" w:rsidRPr="18A3D21D">
        <w:rPr>
          <w:rFonts w:ascii="Garamond" w:hAnsi="Garamond" w:cs="Calibri"/>
          <w:color w:val="444444"/>
        </w:rPr>
        <w:t>)</w:t>
      </w:r>
      <w:r w:rsidR="5614CFE0" w:rsidRPr="18A3D21D">
        <w:rPr>
          <w:rFonts w:ascii="Garamond" w:hAnsi="Garamond"/>
        </w:rPr>
        <w:t>.</w:t>
      </w:r>
      <w:r w:rsidR="51E17573" w:rsidRPr="18A3D21D">
        <w:rPr>
          <w:rFonts w:ascii="Garamond" w:hAnsi="Garamond"/>
        </w:rPr>
        <w:t xml:space="preserve"> These areas</w:t>
      </w:r>
      <w:r w:rsidR="2FC8EEA9" w:rsidRPr="18A3D21D">
        <w:rPr>
          <w:rFonts w:ascii="Garamond" w:hAnsi="Garamond"/>
        </w:rPr>
        <w:t xml:space="preserve"> </w:t>
      </w:r>
      <w:r w:rsidR="0A245E8E" w:rsidRPr="18A3D21D">
        <w:rPr>
          <w:rFonts w:ascii="Garamond" w:hAnsi="Garamond"/>
        </w:rPr>
        <w:t xml:space="preserve">each </w:t>
      </w:r>
      <w:r w:rsidR="2A369A8E" w:rsidRPr="18A3D21D">
        <w:rPr>
          <w:rFonts w:ascii="Garamond" w:hAnsi="Garamond"/>
        </w:rPr>
        <w:t xml:space="preserve">serve as interconnected patches of land that </w:t>
      </w:r>
      <w:r w:rsidR="26A80ADA" w:rsidRPr="18A3D21D">
        <w:rPr>
          <w:rFonts w:ascii="Garamond" w:hAnsi="Garamond"/>
        </w:rPr>
        <w:t>contain</w:t>
      </w:r>
      <w:r w:rsidR="2957E1AE" w:rsidRPr="18A3D21D">
        <w:rPr>
          <w:rFonts w:ascii="Garamond" w:hAnsi="Garamond"/>
        </w:rPr>
        <w:t xml:space="preserve"> </w:t>
      </w:r>
      <w:r w:rsidR="1AB373C6" w:rsidRPr="18A3D21D">
        <w:rPr>
          <w:rFonts w:ascii="Garamond" w:hAnsi="Garamond"/>
        </w:rPr>
        <w:t xml:space="preserve">cultural resource </w:t>
      </w:r>
      <w:r w:rsidR="0D1FBF3F" w:rsidRPr="18A3D21D">
        <w:rPr>
          <w:rFonts w:ascii="Garamond" w:hAnsi="Garamond"/>
        </w:rPr>
        <w:t xml:space="preserve">sites and habitat for </w:t>
      </w:r>
      <w:r w:rsidR="7D86AF71" w:rsidRPr="18A3D21D">
        <w:rPr>
          <w:rFonts w:ascii="Garamond" w:hAnsi="Garamond"/>
        </w:rPr>
        <w:t xml:space="preserve">numerous plant and animal </w:t>
      </w:r>
      <w:r w:rsidR="13495A6F" w:rsidRPr="18A3D21D">
        <w:rPr>
          <w:rFonts w:ascii="Garamond" w:hAnsi="Garamond"/>
        </w:rPr>
        <w:t xml:space="preserve">species, including those living in pinyon-juniper woodlands </w:t>
      </w:r>
      <w:r w:rsidR="36187ED8" w:rsidRPr="18A3D21D">
        <w:rPr>
          <w:rFonts w:ascii="Garamond" w:hAnsi="Garamond"/>
        </w:rPr>
        <w:t>(</w:t>
      </w:r>
      <w:r w:rsidR="36187ED8" w:rsidRPr="18A3D21D">
        <w:rPr>
          <w:rFonts w:ascii="Garamond" w:hAnsi="Garamond"/>
          <w:i/>
          <w:iCs/>
        </w:rPr>
        <w:t xml:space="preserve">Pinus </w:t>
      </w:r>
      <w:r w:rsidR="36187ED8" w:rsidRPr="18A3D21D">
        <w:rPr>
          <w:rFonts w:ascii="Garamond" w:hAnsi="Garamond"/>
        </w:rPr>
        <w:t>spp.-</w:t>
      </w:r>
      <w:r w:rsidR="36187ED8" w:rsidRPr="18A3D21D">
        <w:rPr>
          <w:rFonts w:ascii="Garamond" w:hAnsi="Garamond"/>
          <w:i/>
          <w:iCs/>
        </w:rPr>
        <w:t>Juniperus</w:t>
      </w:r>
      <w:r w:rsidR="36187ED8" w:rsidRPr="18A3D21D">
        <w:rPr>
          <w:rFonts w:ascii="Garamond" w:hAnsi="Garamond"/>
        </w:rPr>
        <w:t xml:space="preserve"> spp.)</w:t>
      </w:r>
      <w:r w:rsidR="1CD36CF5" w:rsidRPr="18A3D21D">
        <w:rPr>
          <w:rFonts w:ascii="Garamond" w:hAnsi="Garamond"/>
        </w:rPr>
        <w:t xml:space="preserve">. </w:t>
      </w:r>
    </w:p>
    <w:p w14:paraId="039D4D74" w14:textId="568543DD" w:rsidR="00C15E9C" w:rsidRPr="0066138C" w:rsidRDefault="00C15E9C" w:rsidP="38E8D587">
      <w:pPr>
        <w:spacing w:after="0" w:line="240" w:lineRule="auto"/>
        <w:rPr>
          <w:rFonts w:ascii="Garamond" w:hAnsi="Garamond"/>
        </w:rPr>
      </w:pPr>
    </w:p>
    <w:p w14:paraId="24BBF2C1" w14:textId="53704DCE" w:rsidR="00C15E9C" w:rsidRPr="0066138C" w:rsidRDefault="1CD36CF5" w:rsidP="092D225F">
      <w:pPr>
        <w:spacing w:after="0" w:line="240" w:lineRule="auto"/>
        <w:rPr>
          <w:rFonts w:ascii="Garamond" w:hAnsi="Garamond"/>
        </w:rPr>
      </w:pPr>
      <w:r w:rsidRPr="08B8750C">
        <w:rPr>
          <w:rFonts w:ascii="Garamond" w:hAnsi="Garamond"/>
        </w:rPr>
        <w:t xml:space="preserve">Pinyon-juniper woodlands are a </w:t>
      </w:r>
      <w:r w:rsidR="34B8C7DD" w:rsidRPr="08B8750C">
        <w:rPr>
          <w:rFonts w:ascii="Garamond" w:hAnsi="Garamond"/>
        </w:rPr>
        <w:t xml:space="preserve">forest type </w:t>
      </w:r>
      <w:r w:rsidRPr="08B8750C">
        <w:rPr>
          <w:rFonts w:ascii="Garamond" w:hAnsi="Garamond"/>
        </w:rPr>
        <w:t xml:space="preserve">defined by the presence of at least one species each of juniper and pinyon pine, </w:t>
      </w:r>
      <w:r w:rsidR="0047599B">
        <w:rPr>
          <w:rFonts w:ascii="Garamond" w:hAnsi="Garamond"/>
        </w:rPr>
        <w:t xml:space="preserve">which </w:t>
      </w:r>
      <w:r w:rsidRPr="08B8750C">
        <w:rPr>
          <w:rFonts w:ascii="Garamond" w:hAnsi="Garamond"/>
        </w:rPr>
        <w:t>are associated with a range of other vegetation types (N</w:t>
      </w:r>
      <w:r w:rsidR="69EA2C24" w:rsidRPr="08B8750C">
        <w:rPr>
          <w:rFonts w:ascii="Garamond" w:hAnsi="Garamond"/>
        </w:rPr>
        <w:t>ational Park Service, 2015</w:t>
      </w:r>
      <w:r w:rsidRPr="08B8750C">
        <w:rPr>
          <w:rFonts w:ascii="Garamond" w:hAnsi="Garamond"/>
        </w:rPr>
        <w:t xml:space="preserve">). Specifically, there are 3 major types that have been identified and are </w:t>
      </w:r>
      <w:r w:rsidR="7A6A6F31" w:rsidRPr="08B8750C">
        <w:rPr>
          <w:rFonts w:ascii="Garamond" w:hAnsi="Garamond"/>
        </w:rPr>
        <w:t>broadly referred to here as pinyon-juniper woodland (PJW) habitat</w:t>
      </w:r>
      <w:r w:rsidRPr="08B8750C">
        <w:rPr>
          <w:rFonts w:ascii="Garamond" w:hAnsi="Garamond"/>
        </w:rPr>
        <w:t xml:space="preserve">: </w:t>
      </w:r>
      <w:r w:rsidR="7A6A6F31" w:rsidRPr="08B8750C">
        <w:rPr>
          <w:rFonts w:ascii="Garamond" w:hAnsi="Garamond"/>
        </w:rPr>
        <w:t xml:space="preserve">(1) pinyon-juniper savanna, (2) pinyon-juniper wooded shrubland, and (3) pinyon-juniper persistent woodland (Romme et al., 2009). Within these classifications, PJW may exhibit a variety of compositions and structures each influenced by regional factors and disturbances. </w:t>
      </w:r>
      <w:r w:rsidRPr="08B8750C">
        <w:rPr>
          <w:rFonts w:ascii="Garamond" w:hAnsi="Garamond"/>
        </w:rPr>
        <w:t xml:space="preserve">Generally, most PJW are found in regions defined by seasonally extreme temperatures and relatively xeric conditions </w:t>
      </w:r>
      <w:r w:rsidR="7A6A6F31" w:rsidRPr="08B8750C">
        <w:rPr>
          <w:rFonts w:ascii="Garamond" w:hAnsi="Garamond"/>
        </w:rPr>
        <w:t>(Gottfried et al., 1995)</w:t>
      </w:r>
      <w:r w:rsidRPr="08B8750C">
        <w:rPr>
          <w:rFonts w:ascii="Garamond" w:hAnsi="Garamond"/>
        </w:rPr>
        <w:t>.</w:t>
      </w:r>
      <w:r w:rsidR="22D5C576" w:rsidRPr="08B8750C">
        <w:rPr>
          <w:rFonts w:ascii="Garamond" w:hAnsi="Garamond"/>
        </w:rPr>
        <w:t xml:space="preserve"> Th</w:t>
      </w:r>
      <w:r w:rsidRPr="08B8750C">
        <w:rPr>
          <w:rFonts w:ascii="Garamond" w:hAnsi="Garamond"/>
        </w:rPr>
        <w:t>e PJW forest type covers roughly 19 million hectares of land in nine w</w:t>
      </w:r>
      <w:r w:rsidR="7A6A6F31" w:rsidRPr="08B8750C">
        <w:rPr>
          <w:rFonts w:ascii="Garamond" w:hAnsi="Garamond"/>
        </w:rPr>
        <w:t>estern states, with the majority in</w:t>
      </w:r>
      <w:r w:rsidRPr="08B8750C">
        <w:rPr>
          <w:rFonts w:ascii="Garamond" w:hAnsi="Garamond"/>
        </w:rPr>
        <w:t xml:space="preserve"> </w:t>
      </w:r>
      <w:r w:rsidR="7A6A6F31" w:rsidRPr="08B8750C">
        <w:rPr>
          <w:rFonts w:ascii="Garamond" w:hAnsi="Garamond"/>
        </w:rPr>
        <w:t>Arizona, Colorado, Nevada, New Mexico, Utah, Oregon, and California (Evans, 1988). PJW provide vegetative cover for watershed protection,</w:t>
      </w:r>
      <w:r w:rsidR="22D5C576" w:rsidRPr="08B8750C">
        <w:rPr>
          <w:rFonts w:ascii="Garamond" w:hAnsi="Garamond"/>
        </w:rPr>
        <w:t xml:space="preserve"> key food sources for local birds, and habitat for rare plants and wildlife like obligates</w:t>
      </w:r>
      <w:r w:rsidR="7A6A6F31" w:rsidRPr="08B8750C">
        <w:rPr>
          <w:rFonts w:ascii="Garamond" w:hAnsi="Garamond"/>
        </w:rPr>
        <w:t xml:space="preserve"> </w:t>
      </w:r>
      <w:r w:rsidR="22D5C576" w:rsidRPr="08B8750C">
        <w:rPr>
          <w:rFonts w:ascii="Garamond" w:hAnsi="Garamond"/>
        </w:rPr>
        <w:t>(</w:t>
      </w:r>
      <w:r w:rsidR="69EA2C24" w:rsidRPr="08B8750C">
        <w:rPr>
          <w:rFonts w:ascii="Garamond" w:hAnsi="Garamond"/>
        </w:rPr>
        <w:t>National Park Service, 2015</w:t>
      </w:r>
      <w:r w:rsidR="22D5C576" w:rsidRPr="08B8750C">
        <w:rPr>
          <w:rFonts w:ascii="Garamond" w:hAnsi="Garamond"/>
        </w:rPr>
        <w:t>)</w:t>
      </w:r>
      <w:r w:rsidR="7A6A6F31" w:rsidRPr="08B8750C">
        <w:rPr>
          <w:rFonts w:ascii="Garamond" w:hAnsi="Garamond"/>
        </w:rPr>
        <w:t>. Despite this, PJW are amongst the least studied woodland types in North America (</w:t>
      </w:r>
      <w:r w:rsidRPr="08B8750C">
        <w:rPr>
          <w:rFonts w:ascii="Garamond" w:hAnsi="Garamond"/>
        </w:rPr>
        <w:t>N</w:t>
      </w:r>
      <w:r w:rsidR="69EA2C24" w:rsidRPr="08B8750C">
        <w:rPr>
          <w:rFonts w:ascii="Garamond" w:hAnsi="Garamond"/>
        </w:rPr>
        <w:t>ational Park Service, 2015).</w:t>
      </w:r>
    </w:p>
    <w:p w14:paraId="6C6904A1" w14:textId="583E8960" w:rsidR="00C15E9C" w:rsidRPr="0066138C" w:rsidRDefault="00C15E9C" w:rsidP="38E8D587">
      <w:pPr>
        <w:spacing w:after="0" w:line="240" w:lineRule="auto"/>
        <w:rPr>
          <w:rFonts w:ascii="Garamond" w:hAnsi="Garamond"/>
        </w:rPr>
      </w:pPr>
    </w:p>
    <w:p w14:paraId="4AA62479" w14:textId="5ED12E42" w:rsidR="00C15E9C" w:rsidRPr="0066138C" w:rsidRDefault="29493FFD" w:rsidP="14086A17">
      <w:pPr>
        <w:spacing w:after="0" w:line="240" w:lineRule="auto"/>
        <w:rPr>
          <w:rFonts w:ascii="Garamond" w:hAnsi="Garamond"/>
        </w:rPr>
      </w:pPr>
      <w:r w:rsidRPr="08B8750C">
        <w:rPr>
          <w:rFonts w:ascii="Garamond" w:hAnsi="Garamond"/>
        </w:rPr>
        <w:t xml:space="preserve">Since the beginning of Arizona’s decades-long drought, most watersheds in the state have only seen 9 to 10 years of significant precipitation </w:t>
      </w:r>
      <w:r w:rsidR="0824FEB9" w:rsidRPr="08B8750C">
        <w:rPr>
          <w:rFonts w:ascii="Garamond" w:hAnsi="Garamond"/>
        </w:rPr>
        <w:t>(</w:t>
      </w:r>
      <w:r w:rsidR="7685DE05" w:rsidRPr="08B8750C">
        <w:rPr>
          <w:rFonts w:ascii="Garamond" w:hAnsi="Garamond"/>
        </w:rPr>
        <w:t>Arizona State Climate Office, 2022</w:t>
      </w:r>
      <w:r w:rsidR="0824FEB9" w:rsidRPr="08B8750C">
        <w:rPr>
          <w:rFonts w:ascii="Garamond" w:hAnsi="Garamond"/>
        </w:rPr>
        <w:t>)</w:t>
      </w:r>
      <w:r w:rsidRPr="08B8750C">
        <w:rPr>
          <w:rFonts w:ascii="Garamond" w:hAnsi="Garamond"/>
        </w:rPr>
        <w:t xml:space="preserve">. Although PJW are well-adapted to semiarid conditions, increases in the length, severity, and frequency of climate change-related drought puts this ecosystem at risk (Clifford et al., 2011). </w:t>
      </w:r>
      <w:r w:rsidR="36E15569" w:rsidRPr="08B8750C">
        <w:rPr>
          <w:rFonts w:ascii="Garamond" w:hAnsi="Garamond"/>
        </w:rPr>
        <w:t xml:space="preserve">As drought conditions become more common and temperatures </w:t>
      </w:r>
      <w:r w:rsidR="36E15569" w:rsidRPr="08B8750C">
        <w:rPr>
          <w:rFonts w:ascii="Garamond" w:hAnsi="Garamond"/>
        </w:rPr>
        <w:lastRenderedPageBreak/>
        <w:t xml:space="preserve">rise across Arizona and the greater American Southwest, over 1.2 million hectares of PJW have experienced at least some overstory tree mortality </w:t>
      </w:r>
      <w:r w:rsidR="4844AD8B" w:rsidRPr="08B8750C">
        <w:rPr>
          <w:rFonts w:ascii="Garamond" w:hAnsi="Garamond"/>
        </w:rPr>
        <w:t>leading to a reduction in ecosystem services and increased wildfire risk</w:t>
      </w:r>
      <w:r w:rsidR="67DBFAC0" w:rsidRPr="08B8750C">
        <w:rPr>
          <w:rFonts w:ascii="Garamond" w:hAnsi="Garamond"/>
        </w:rPr>
        <w:t xml:space="preserve"> (USFS, 2015)</w:t>
      </w:r>
      <w:r w:rsidR="4844AD8B" w:rsidRPr="08B8750C">
        <w:rPr>
          <w:rFonts w:ascii="Garamond" w:hAnsi="Garamond"/>
        </w:rPr>
        <w:t xml:space="preserve">. </w:t>
      </w:r>
      <w:r w:rsidR="1F443296" w:rsidRPr="08B8750C">
        <w:rPr>
          <w:rFonts w:ascii="Garamond" w:hAnsi="Garamond"/>
        </w:rPr>
        <w:t xml:space="preserve">In 2021, the National Park Service observed unprecedented </w:t>
      </w:r>
      <w:r w:rsidR="2FC575D8" w:rsidRPr="08B8750C">
        <w:rPr>
          <w:rFonts w:ascii="Garamond" w:hAnsi="Garamond"/>
        </w:rPr>
        <w:t xml:space="preserve">PJW mortality across protected NPS and USFS lands and unprotected areas </w:t>
      </w:r>
      <w:r w:rsidR="7895B9E4" w:rsidRPr="08B8750C">
        <w:rPr>
          <w:rFonts w:ascii="Garamond" w:hAnsi="Garamond"/>
        </w:rPr>
        <w:t>(</w:t>
      </w:r>
      <w:r w:rsidR="7895B9E4" w:rsidRPr="08B8750C">
        <w:rPr>
          <w:rFonts w:ascii="Garamond" w:hAnsi="Garamond"/>
          <w:i/>
          <w:iCs/>
        </w:rPr>
        <w:t>Figure 1</w:t>
      </w:r>
      <w:r w:rsidR="7895B9E4" w:rsidRPr="08B8750C">
        <w:rPr>
          <w:rFonts w:ascii="Garamond" w:hAnsi="Garamond"/>
        </w:rPr>
        <w:t>)</w:t>
      </w:r>
      <w:r w:rsidR="7895B9E4" w:rsidRPr="08B8750C">
        <w:rPr>
          <w:rFonts w:ascii="Garamond" w:hAnsi="Garamond"/>
          <w:i/>
          <w:iCs/>
        </w:rPr>
        <w:t xml:space="preserve">. </w:t>
      </w:r>
      <w:r w:rsidR="7895B9E4" w:rsidRPr="08B8750C">
        <w:rPr>
          <w:rFonts w:ascii="Garamond" w:hAnsi="Garamond"/>
        </w:rPr>
        <w:t>This current PJW mortality event was also observed across central and northern Arizona by the USFS as early as April 2021, with assessments from the USFS Forest Health Protection office suggesting that the majority of mortality was due to drought (</w:t>
      </w:r>
      <w:r w:rsidR="67DBFAC0" w:rsidRPr="08B8750C">
        <w:rPr>
          <w:rFonts w:ascii="Garamond" w:hAnsi="Garamond"/>
        </w:rPr>
        <w:t>USFS, 2021</w:t>
      </w:r>
      <w:r w:rsidR="7895B9E4" w:rsidRPr="08B8750C">
        <w:rPr>
          <w:rFonts w:ascii="Garamond" w:hAnsi="Garamond"/>
        </w:rPr>
        <w:t>).</w:t>
      </w:r>
    </w:p>
    <w:p w14:paraId="6939CD3C" w14:textId="4FCE5CB4" w:rsidR="5E5D4DC1" w:rsidRDefault="3C0D35C6" w:rsidP="1F3F0C44">
      <w:pPr>
        <w:spacing w:before="240" w:after="0" w:line="240" w:lineRule="auto"/>
        <w:jc w:val="center"/>
      </w:pPr>
      <w:r>
        <w:rPr>
          <w:noProof/>
        </w:rPr>
        <w:drawing>
          <wp:inline distT="0" distB="0" distL="0" distR="0" wp14:anchorId="5CB0E6BF" wp14:editId="4C27529F">
            <wp:extent cx="5711690" cy="4414659"/>
            <wp:effectExtent l="0" t="0" r="0" b="0"/>
            <wp:docPr id="68076584" name="Picture 68076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7658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11690" cy="4414659"/>
                    </a:xfrm>
                    <a:prstGeom prst="rect">
                      <a:avLst/>
                    </a:prstGeom>
                  </pic:spPr>
                </pic:pic>
              </a:graphicData>
            </a:graphic>
          </wp:inline>
        </w:drawing>
      </w:r>
    </w:p>
    <w:p w14:paraId="2EDC08A9" w14:textId="4FCE5CB4" w:rsidR="5E5D4DC1" w:rsidRDefault="03B750EA" w:rsidP="1F3F0C44">
      <w:pPr>
        <w:spacing w:line="240" w:lineRule="auto"/>
        <w:jc w:val="center"/>
        <w:rPr>
          <w:rFonts w:ascii="Garamond" w:hAnsi="Garamond"/>
          <w:i/>
          <w:iCs/>
        </w:rPr>
      </w:pPr>
      <w:r w:rsidRPr="53A6CFA4">
        <w:rPr>
          <w:rFonts w:ascii="Garamond" w:hAnsi="Garamond"/>
          <w:i/>
          <w:iCs/>
        </w:rPr>
        <w:t>Figure 1.</w:t>
      </w:r>
      <w:r w:rsidR="71877817" w:rsidRPr="53A6CFA4">
        <w:rPr>
          <w:rFonts w:ascii="Garamond" w:eastAsia="Garamond" w:hAnsi="Garamond" w:cs="Garamond"/>
          <w:color w:val="000000" w:themeColor="text1"/>
        </w:rPr>
        <w:t xml:space="preserve"> The project study area includes the</w:t>
      </w:r>
      <w:r w:rsidR="01A023D7" w:rsidRPr="53A6CFA4">
        <w:rPr>
          <w:rFonts w:ascii="Garamond" w:hAnsi="Garamond"/>
        </w:rPr>
        <w:t xml:space="preserve"> Coconino and Kaibab National Forests, the Wupatki and Sunset Crater National Monuments, and the Southern Rim of Grand Canyon National Park. PJW extent sourced from LANDFIRE is also shown.</w:t>
      </w:r>
    </w:p>
    <w:p w14:paraId="2F306949" w14:textId="7B5E6085" w:rsidR="2C461761" w:rsidRDefault="12D799C5" w:rsidP="08B8750C">
      <w:pPr>
        <w:spacing w:after="0" w:line="240" w:lineRule="auto"/>
        <w:rPr>
          <w:rFonts w:ascii="Garamond" w:eastAsia="Garamond" w:hAnsi="Garamond" w:cs="Garamond"/>
          <w:color w:val="000000" w:themeColor="text1"/>
        </w:rPr>
      </w:pPr>
      <w:r w:rsidRPr="00022CDB">
        <w:rPr>
          <w:rFonts w:ascii="Garamond" w:hAnsi="Garamond"/>
        </w:rPr>
        <w:t xml:space="preserve">Mapping tree die-off using remote sensing techniques provides a unique opportunity to generate </w:t>
      </w:r>
      <w:r w:rsidR="717BB893" w:rsidRPr="00022CDB">
        <w:rPr>
          <w:rFonts w:ascii="Garamond" w:hAnsi="Garamond"/>
        </w:rPr>
        <w:t>spatially explicit</w:t>
      </w:r>
      <w:r w:rsidRPr="00022CDB">
        <w:rPr>
          <w:rFonts w:ascii="Garamond" w:hAnsi="Garamond"/>
        </w:rPr>
        <w:t xml:space="preserve"> geospatial data that can be a foundation for analyzing potential drivers of mortality (</w:t>
      </w:r>
      <w:r w:rsidR="29F717F2" w:rsidRPr="00022CDB">
        <w:rPr>
          <w:rFonts w:ascii="Garamond" w:hAnsi="Garamond"/>
        </w:rPr>
        <w:t>Anderegg et al., 2016)</w:t>
      </w:r>
      <w:r w:rsidRPr="00022CDB">
        <w:rPr>
          <w:rFonts w:ascii="Garamond" w:hAnsi="Garamond"/>
        </w:rPr>
        <w:t>.</w:t>
      </w:r>
      <w:r w:rsidRPr="18A3D21D">
        <w:rPr>
          <w:rFonts w:ascii="Garamond" w:hAnsi="Garamond"/>
        </w:rPr>
        <w:t xml:space="preserve"> Approaches for mapping tree mortality using remote sensing typically include two methodologies that can be applied depending on the regional and physiological structure of the species in question: 1) individual tree mapping using high spatial resolution data, and/or 2) stand</w:t>
      </w:r>
      <w:r w:rsidR="00230624">
        <w:rPr>
          <w:rFonts w:ascii="Garamond" w:hAnsi="Garamond"/>
        </w:rPr>
        <w:t xml:space="preserve"> or </w:t>
      </w:r>
      <w:r w:rsidRPr="18A3D21D">
        <w:rPr>
          <w:rFonts w:ascii="Garamond" w:hAnsi="Garamond"/>
        </w:rPr>
        <w:t>forest-level mapping using moderate resolution data</w:t>
      </w:r>
      <w:r w:rsidR="00230624">
        <w:rPr>
          <w:rFonts w:ascii="Garamond" w:hAnsi="Garamond"/>
        </w:rPr>
        <w:t>.</w:t>
      </w:r>
      <w:r w:rsidRPr="18A3D21D">
        <w:rPr>
          <w:rFonts w:ascii="Garamond" w:hAnsi="Garamond"/>
        </w:rPr>
        <w:t xml:space="preserve"> </w:t>
      </w:r>
      <w:r w:rsidR="2F3F6847" w:rsidRPr="18A3D21D">
        <w:rPr>
          <w:rFonts w:ascii="Garamond" w:eastAsia="Garamond" w:hAnsi="Garamond" w:cs="Garamond"/>
          <w:color w:val="000000" w:themeColor="text1"/>
        </w:rPr>
        <w:t>When used singularly as a data source, each of these techniques has spatiotemporal benefits and drawbacks (Campbell et al., 2020). Joined together, high and moderate spatial resolution multispectral imagery have been used to quantify and assess tree mortality (Spruce et al., 2019). However, before moderate resolution imagery (e.g., Landsat) can be used to derive percent tree mortality maps, one needs reference data to train and assess the model, such as tree mortality maps from high spatial resolution data (Meddens et al., 2013; Spruce et al., 2019). Due to this factor as well as the sparse occurrence of PJW in the study area and the relatively small size of the type’s tree canopies, the team used high resolution aerial data to map PJW mortality occurrence between 2015 and 2021.</w:t>
      </w:r>
    </w:p>
    <w:bookmarkEnd w:id="1"/>
    <w:p w14:paraId="5B45AEC0" w14:textId="71FA7879" w:rsidR="00C15E9C" w:rsidRPr="0066138C" w:rsidRDefault="00C15E9C" w:rsidP="36E058C4">
      <w:pPr>
        <w:spacing w:after="0" w:line="240" w:lineRule="auto"/>
        <w:rPr>
          <w:rFonts w:ascii="Garamond" w:hAnsi="Garamond"/>
        </w:rPr>
      </w:pPr>
    </w:p>
    <w:p w14:paraId="7C9D709B" w14:textId="676B5D85" w:rsidR="00C15E9C" w:rsidRPr="0066138C" w:rsidRDefault="77710FD4" w:rsidP="14086A17">
      <w:pPr>
        <w:spacing w:after="0" w:line="240" w:lineRule="auto"/>
        <w:rPr>
          <w:rFonts w:ascii="Garamond" w:hAnsi="Garamond"/>
          <w:b/>
          <w:bCs/>
          <w:i/>
          <w:iCs/>
        </w:rPr>
      </w:pPr>
      <w:r w:rsidRPr="14086A17">
        <w:rPr>
          <w:rFonts w:ascii="Garamond" w:hAnsi="Garamond"/>
          <w:b/>
          <w:bCs/>
          <w:i/>
          <w:iCs/>
        </w:rPr>
        <w:t xml:space="preserve">2.2 </w:t>
      </w:r>
      <w:r w:rsidR="31C9A1BC" w:rsidRPr="14086A17">
        <w:rPr>
          <w:rFonts w:ascii="Garamond" w:hAnsi="Garamond"/>
          <w:b/>
          <w:bCs/>
          <w:i/>
          <w:iCs/>
        </w:rPr>
        <w:t xml:space="preserve">Project </w:t>
      </w:r>
      <w:r w:rsidR="7199B815" w:rsidRPr="14086A17">
        <w:rPr>
          <w:rFonts w:ascii="Garamond" w:hAnsi="Garamond"/>
          <w:b/>
          <w:bCs/>
          <w:i/>
          <w:iCs/>
        </w:rPr>
        <w:t>Partners &amp; Objectives</w:t>
      </w:r>
    </w:p>
    <w:p w14:paraId="3AEEBBB6" w14:textId="1D386636" w:rsidR="2FC9BC80" w:rsidRDefault="1FBDA404" w:rsidP="3B0B10AE">
      <w:pPr>
        <w:spacing w:after="0" w:line="240" w:lineRule="auto"/>
        <w:rPr>
          <w:rFonts w:ascii="Garamond" w:eastAsia="Garamond" w:hAnsi="Garamond" w:cs="Garamond"/>
          <w:color w:val="000000" w:themeColor="text1"/>
        </w:rPr>
      </w:pPr>
      <w:r w:rsidRPr="18A3D21D">
        <w:rPr>
          <w:rFonts w:ascii="Garamond" w:hAnsi="Garamond" w:cs="Arial"/>
        </w:rPr>
        <w:t>The team partnered with Flagstaff Area National Monuments NPS staff, represented by Mark Sz</w:t>
      </w:r>
      <w:r w:rsidR="3977D46F" w:rsidRPr="18A3D21D">
        <w:rPr>
          <w:rFonts w:ascii="Garamond" w:hAnsi="Garamond" w:cs="Arial"/>
        </w:rPr>
        <w:t>y</w:t>
      </w:r>
      <w:r w:rsidRPr="18A3D21D">
        <w:rPr>
          <w:rFonts w:ascii="Garamond" w:hAnsi="Garamond" w:cs="Arial"/>
        </w:rPr>
        <w:t xml:space="preserve">dlo of </w:t>
      </w:r>
      <w:r w:rsidR="16D43B0D" w:rsidRPr="18A3D21D">
        <w:rPr>
          <w:rFonts w:ascii="Garamond" w:hAnsi="Garamond" w:cs="Arial"/>
        </w:rPr>
        <w:t xml:space="preserve">Wupatki National Monument </w:t>
      </w:r>
      <w:r w:rsidR="010F5BCB" w:rsidRPr="18A3D21D">
        <w:rPr>
          <w:rFonts w:ascii="Garamond" w:hAnsi="Garamond" w:cs="Arial"/>
        </w:rPr>
        <w:t>(WNM)</w:t>
      </w:r>
      <w:r w:rsidRPr="18A3D21D">
        <w:rPr>
          <w:rFonts w:ascii="Garamond" w:hAnsi="Garamond" w:cs="Arial"/>
        </w:rPr>
        <w:t xml:space="preserve">. In response to a significant PJW mortality event in 2021, WNM staff were considering the implementation of new forest management practices to protect the species and cultural resource sites in and around PJW. Prior to this project, the partners used limited remote sensing methods for landscape-scale analyses. This work was conducted to potentially inform management decisions by assessing pinyon-juniper mortality in relation to tree density, climatic variables, and topographic parameters. </w:t>
      </w:r>
      <w:r w:rsidR="0EC182A8" w:rsidRPr="18A3D21D">
        <w:rPr>
          <w:rFonts w:ascii="Garamond" w:eastAsia="Garamond" w:hAnsi="Garamond" w:cs="Garamond"/>
          <w:color w:val="000000" w:themeColor="text1"/>
        </w:rPr>
        <w:t xml:space="preserve">The primary objectives of this study were to 1) assess </w:t>
      </w:r>
      <w:r w:rsidR="07588421" w:rsidRPr="18A3D21D">
        <w:rPr>
          <w:rFonts w:ascii="Garamond" w:eastAsia="Garamond" w:hAnsi="Garamond" w:cs="Garamond"/>
          <w:color w:val="000000" w:themeColor="text1"/>
        </w:rPr>
        <w:t>the extent of PJW mortality by mapping changes in tree canopy cover across the study area between 2015 and 2021</w:t>
      </w:r>
      <w:r w:rsidR="0EC182A8" w:rsidRPr="18A3D21D">
        <w:rPr>
          <w:rFonts w:ascii="Garamond" w:eastAsia="Garamond" w:hAnsi="Garamond" w:cs="Garamond"/>
          <w:color w:val="000000" w:themeColor="text1"/>
        </w:rPr>
        <w:t>, 2) i</w:t>
      </w:r>
      <w:r w:rsidR="07588421" w:rsidRPr="18A3D21D">
        <w:rPr>
          <w:rFonts w:ascii="Garamond" w:eastAsia="Garamond" w:hAnsi="Garamond" w:cs="Garamond"/>
          <w:color w:val="000000" w:themeColor="text1"/>
        </w:rPr>
        <w:t xml:space="preserve">dentify changes in PJW stand density, soil moisture, precipitation, land surface temperature, evapotranspiration, NDVI, and NDMI during the study period, and </w:t>
      </w:r>
      <w:r w:rsidR="0EC182A8" w:rsidRPr="18A3D21D">
        <w:rPr>
          <w:rFonts w:ascii="Garamond" w:eastAsia="Garamond" w:hAnsi="Garamond" w:cs="Garamond"/>
          <w:color w:val="000000" w:themeColor="text1"/>
        </w:rPr>
        <w:t>3) p</w:t>
      </w:r>
      <w:r w:rsidR="07588421" w:rsidRPr="18A3D21D">
        <w:rPr>
          <w:rFonts w:ascii="Garamond" w:eastAsia="Garamond" w:hAnsi="Garamond" w:cs="Garamond"/>
          <w:color w:val="000000" w:themeColor="text1"/>
        </w:rPr>
        <w:t>rovide the partners with a method for continued monitoring and detection of pi</w:t>
      </w:r>
      <w:r w:rsidR="1E26E818" w:rsidRPr="18A3D21D">
        <w:rPr>
          <w:rFonts w:ascii="Garamond" w:eastAsia="Garamond" w:hAnsi="Garamond" w:cs="Garamond"/>
          <w:color w:val="000000" w:themeColor="text1"/>
        </w:rPr>
        <w:t xml:space="preserve">nyon-juniper tree </w:t>
      </w:r>
      <w:r w:rsidR="07588421" w:rsidRPr="18A3D21D">
        <w:rPr>
          <w:rFonts w:ascii="Garamond" w:eastAsia="Garamond" w:hAnsi="Garamond" w:cs="Garamond"/>
          <w:color w:val="000000" w:themeColor="text1"/>
        </w:rPr>
        <w:t>mortality events.</w:t>
      </w:r>
    </w:p>
    <w:p w14:paraId="3630A60D" w14:textId="5B994BAD" w:rsidR="14086A17" w:rsidRDefault="14086A17" w:rsidP="14086A17">
      <w:pPr>
        <w:spacing w:after="0" w:line="240" w:lineRule="auto"/>
        <w:rPr>
          <w:rFonts w:ascii="Garamond" w:eastAsia="Garamond" w:hAnsi="Garamond" w:cs="Garamond"/>
          <w:color w:val="000000" w:themeColor="text1"/>
        </w:rPr>
      </w:pPr>
    </w:p>
    <w:p w14:paraId="799E4EC0" w14:textId="6EA9D2F0" w:rsidR="009A20ED" w:rsidRPr="0066138C" w:rsidRDefault="3B53E551" w:rsidP="00484291">
      <w:pPr>
        <w:pStyle w:val="Heading1"/>
        <w:spacing w:before="0" w:line="240" w:lineRule="auto"/>
      </w:pPr>
      <w:bookmarkStart w:id="2" w:name="_Toc334198726"/>
      <w:r w:rsidRPr="18A3D21D">
        <w:rPr>
          <w:rFonts w:ascii="Garamond" w:hAnsi="Garamond"/>
        </w:rPr>
        <w:t>3</w:t>
      </w:r>
      <w:r w:rsidR="3F1F1876" w:rsidRPr="18A3D21D">
        <w:rPr>
          <w:rFonts w:ascii="Garamond" w:hAnsi="Garamond"/>
        </w:rPr>
        <w:t xml:space="preserve">. </w:t>
      </w:r>
      <w:r w:rsidR="073D1C4C" w:rsidRPr="18A3D21D">
        <w:rPr>
          <w:rFonts w:ascii="Garamond" w:hAnsi="Garamond"/>
        </w:rPr>
        <w:t>Methodology</w:t>
      </w:r>
      <w:bookmarkEnd w:id="2"/>
      <w:r w:rsidR="0A2DB650" w:rsidRPr="18A3D21D">
        <w:rPr>
          <w:rFonts w:ascii="Garamond" w:hAnsi="Garamond" w:cs="Arial"/>
          <w:i/>
          <w:iCs/>
        </w:rPr>
        <w:t xml:space="preserve"> </w:t>
      </w:r>
      <w:r w:rsidR="42105A2C" w:rsidRPr="18A3D21D">
        <w:rPr>
          <w:rFonts w:ascii="Garamond" w:hAnsi="Garamond" w:cs="Arial"/>
          <w:i/>
          <w:iCs/>
        </w:rPr>
        <w:t xml:space="preserve"> </w:t>
      </w:r>
    </w:p>
    <w:p w14:paraId="6B9E638C" w14:textId="7C23131D" w:rsidR="00A43059" w:rsidRPr="0066138C" w:rsidRDefault="6030E204" w:rsidP="551F7CCD">
      <w:pPr>
        <w:spacing w:after="0" w:line="240" w:lineRule="auto"/>
        <w:rPr>
          <w:rFonts w:ascii="Garamond" w:hAnsi="Garamond" w:cs="Arial"/>
          <w:b/>
          <w:bCs/>
          <w:i/>
          <w:iCs/>
        </w:rPr>
      </w:pPr>
      <w:r w:rsidRPr="551F7CCD">
        <w:rPr>
          <w:rFonts w:ascii="Garamond" w:hAnsi="Garamond" w:cs="Arial"/>
          <w:b/>
          <w:bCs/>
          <w:i/>
          <w:iCs/>
        </w:rPr>
        <w:t xml:space="preserve">3.1 </w:t>
      </w:r>
      <w:r w:rsidRPr="551F7CCD">
        <w:rPr>
          <w:rFonts w:ascii="Garamond" w:hAnsi="Garamond"/>
          <w:b/>
          <w:bCs/>
          <w:i/>
          <w:iCs/>
        </w:rPr>
        <w:t>Data Acquisition</w:t>
      </w:r>
      <w:r w:rsidRPr="551F7CCD">
        <w:rPr>
          <w:rFonts w:ascii="Garamond" w:hAnsi="Garamond" w:cs="Arial"/>
          <w:b/>
          <w:bCs/>
          <w:i/>
          <w:iCs/>
        </w:rPr>
        <w:t xml:space="preserve"> </w:t>
      </w:r>
    </w:p>
    <w:p w14:paraId="43566E16" w14:textId="666D73C7" w:rsidR="14086A17" w:rsidRDefault="49358375" w:rsidP="18A3D21D">
      <w:pPr>
        <w:spacing w:after="0" w:line="240" w:lineRule="auto"/>
        <w:rPr>
          <w:rFonts w:ascii="Garamond" w:eastAsia="Garamond" w:hAnsi="Garamond" w:cs="Garamond"/>
          <w:color w:val="000000" w:themeColor="text1"/>
        </w:rPr>
      </w:pPr>
      <w:r w:rsidRPr="18A3D21D">
        <w:rPr>
          <w:rFonts w:ascii="Garamond" w:eastAsia="Garamond" w:hAnsi="Garamond" w:cs="Garamond"/>
          <w:color w:val="000000" w:themeColor="text1"/>
        </w:rPr>
        <w:t xml:space="preserve">The team acquired a variety of freely available NASA Earth </w:t>
      </w:r>
      <w:r w:rsidR="771A007E" w:rsidRPr="18A3D21D">
        <w:rPr>
          <w:rFonts w:ascii="Garamond" w:eastAsia="Garamond" w:hAnsi="Garamond" w:cs="Garamond"/>
          <w:color w:val="000000" w:themeColor="text1"/>
        </w:rPr>
        <w:t>o</w:t>
      </w:r>
      <w:r w:rsidR="153B34E5" w:rsidRPr="18A3D21D">
        <w:rPr>
          <w:rFonts w:ascii="Garamond" w:eastAsia="Garamond" w:hAnsi="Garamond" w:cs="Garamond"/>
          <w:color w:val="000000" w:themeColor="text1"/>
        </w:rPr>
        <w:t>b</w:t>
      </w:r>
      <w:r w:rsidR="153B34E5" w:rsidRPr="18A3D21D">
        <w:rPr>
          <w:rStyle w:val="CommentReference"/>
        </w:rPr>
        <w:t>s</w:t>
      </w:r>
      <w:r w:rsidR="153B34E5" w:rsidRPr="18A3D21D">
        <w:rPr>
          <w:rFonts w:ascii="Garamond" w:eastAsia="Garamond" w:hAnsi="Garamond" w:cs="Garamond"/>
          <w:color w:val="000000" w:themeColor="text1"/>
        </w:rPr>
        <w:t>ervations</w:t>
      </w:r>
      <w:r w:rsidRPr="18A3D21D">
        <w:rPr>
          <w:rFonts w:ascii="Garamond" w:eastAsia="Garamond" w:hAnsi="Garamond" w:cs="Garamond"/>
          <w:color w:val="000000" w:themeColor="text1"/>
        </w:rPr>
        <w:t xml:space="preserve">, aerial imagery, and ancillary data. NASA Earth </w:t>
      </w:r>
      <w:r w:rsidR="771A007E" w:rsidRPr="18A3D21D">
        <w:rPr>
          <w:rFonts w:ascii="Garamond" w:eastAsia="Garamond" w:hAnsi="Garamond" w:cs="Garamond"/>
          <w:color w:val="000000" w:themeColor="text1"/>
        </w:rPr>
        <w:t>observations</w:t>
      </w:r>
      <w:r w:rsidRPr="18A3D21D">
        <w:rPr>
          <w:rFonts w:ascii="Garamond" w:eastAsia="Garamond" w:hAnsi="Garamond" w:cs="Garamond"/>
          <w:color w:val="000000" w:themeColor="text1"/>
        </w:rPr>
        <w:t xml:space="preserve"> were used to explore climatic and topographic factors such as soil moisture, precipitation, evapotranspiration, and elevation. Aerial imagery and ancillary datasets were used to generate the mortality map end products.</w:t>
      </w:r>
    </w:p>
    <w:p w14:paraId="41D7AE57" w14:textId="3F41947C" w:rsidR="14086A17" w:rsidRDefault="14086A17" w:rsidP="14086A17">
      <w:pPr>
        <w:spacing w:after="0" w:line="240" w:lineRule="auto"/>
        <w:rPr>
          <w:rFonts w:ascii="Garamond" w:eastAsia="Garamond" w:hAnsi="Garamond" w:cs="Garamond"/>
          <w:color w:val="000000" w:themeColor="text1"/>
          <w:u w:val="single"/>
        </w:rPr>
      </w:pPr>
    </w:p>
    <w:p w14:paraId="71A46B1A" w14:textId="3E7CCA80" w:rsidR="14086A17" w:rsidRDefault="14086A17" w:rsidP="14086A17">
      <w:pPr>
        <w:spacing w:after="0" w:line="240" w:lineRule="auto"/>
        <w:rPr>
          <w:rFonts w:ascii="Garamond" w:hAnsi="Garamond" w:cs="Arial"/>
          <w:b/>
          <w:bCs/>
        </w:rPr>
      </w:pPr>
      <w:r w:rsidRPr="14086A17">
        <w:rPr>
          <w:rFonts w:ascii="Garamond" w:hAnsi="Garamond" w:cs="Arial"/>
          <w:b/>
          <w:bCs/>
        </w:rPr>
        <w:t>3.1.1 NASA Earth Observations</w:t>
      </w:r>
    </w:p>
    <w:p w14:paraId="7CAB97E0" w14:textId="6AAF1BC6" w:rsidR="003F6E42" w:rsidRDefault="60A93769" w:rsidP="53A6CFA4">
      <w:pPr>
        <w:spacing w:after="0" w:line="240" w:lineRule="auto"/>
        <w:rPr>
          <w:rFonts w:ascii="Garamond" w:hAnsi="Garamond" w:cs="Arial"/>
        </w:rPr>
      </w:pPr>
      <w:r w:rsidRPr="18A3D21D">
        <w:rPr>
          <w:rFonts w:ascii="Garamond" w:hAnsi="Garamond" w:cs="Arial"/>
        </w:rPr>
        <w:t>Utilizing Google Earth Engine (GEE), o</w:t>
      </w:r>
      <w:r w:rsidR="4BA61501" w:rsidRPr="18A3D21D">
        <w:rPr>
          <w:rFonts w:ascii="Garamond" w:hAnsi="Garamond" w:cs="Arial"/>
        </w:rPr>
        <w:t>ur team acquired the following</w:t>
      </w:r>
      <w:r w:rsidR="5DCA90D3" w:rsidRPr="18A3D21D">
        <w:rPr>
          <w:rFonts w:ascii="Garamond" w:hAnsi="Garamond" w:cs="Arial"/>
        </w:rPr>
        <w:t xml:space="preserve"> </w:t>
      </w:r>
      <w:r w:rsidR="2077DC09" w:rsidRPr="18A3D21D">
        <w:rPr>
          <w:rFonts w:ascii="Garamond" w:hAnsi="Garamond" w:cs="Arial"/>
        </w:rPr>
        <w:t xml:space="preserve">NASA </w:t>
      </w:r>
      <w:r w:rsidR="74AD8CAC" w:rsidRPr="18A3D21D">
        <w:rPr>
          <w:rFonts w:ascii="Garamond" w:hAnsi="Garamond" w:cs="Arial"/>
        </w:rPr>
        <w:t>E</w:t>
      </w:r>
      <w:r w:rsidR="5DCA90D3" w:rsidRPr="18A3D21D">
        <w:rPr>
          <w:rFonts w:ascii="Garamond" w:hAnsi="Garamond" w:cs="Arial"/>
        </w:rPr>
        <w:t xml:space="preserve">arth </w:t>
      </w:r>
      <w:r w:rsidR="3A892A04" w:rsidRPr="18A3D21D">
        <w:rPr>
          <w:rFonts w:ascii="Garamond" w:hAnsi="Garamond" w:cs="Arial"/>
        </w:rPr>
        <w:t>observations</w:t>
      </w:r>
      <w:r w:rsidRPr="18A3D21D">
        <w:rPr>
          <w:rFonts w:ascii="Garamond" w:hAnsi="Garamond" w:cs="Arial"/>
        </w:rPr>
        <w:t>:</w:t>
      </w:r>
      <w:r w:rsidR="2BE2029F" w:rsidRPr="18A3D21D">
        <w:rPr>
          <w:rFonts w:ascii="Garamond" w:hAnsi="Garamond" w:cs="Arial"/>
        </w:rPr>
        <w:t xml:space="preserve"> Soil Moisture Active Passive</w:t>
      </w:r>
      <w:r w:rsidR="5DCA90D3" w:rsidRPr="18A3D21D">
        <w:rPr>
          <w:rFonts w:ascii="Garamond" w:hAnsi="Garamond" w:cs="Arial"/>
        </w:rPr>
        <w:t xml:space="preserve"> </w:t>
      </w:r>
      <w:r w:rsidR="2BE2029F" w:rsidRPr="18A3D21D">
        <w:rPr>
          <w:rFonts w:ascii="Garamond" w:hAnsi="Garamond" w:cs="Arial"/>
        </w:rPr>
        <w:t>(</w:t>
      </w:r>
      <w:r w:rsidR="4DFC4018" w:rsidRPr="18A3D21D">
        <w:rPr>
          <w:rFonts w:ascii="Garamond" w:hAnsi="Garamond" w:cs="Arial"/>
        </w:rPr>
        <w:t>SMAP</w:t>
      </w:r>
      <w:r w:rsidR="2BE2029F" w:rsidRPr="18A3D21D">
        <w:rPr>
          <w:rFonts w:ascii="Garamond" w:hAnsi="Garamond" w:cs="Arial"/>
        </w:rPr>
        <w:t>)</w:t>
      </w:r>
      <w:r w:rsidR="4D319F30" w:rsidRPr="18A3D21D">
        <w:rPr>
          <w:rFonts w:ascii="Garamond" w:hAnsi="Garamond" w:cs="Arial"/>
        </w:rPr>
        <w:t xml:space="preserve"> from 2015–2021</w:t>
      </w:r>
      <w:r w:rsidR="4DFC4018" w:rsidRPr="18A3D21D">
        <w:rPr>
          <w:rFonts w:ascii="Garamond" w:hAnsi="Garamond" w:cs="Arial"/>
        </w:rPr>
        <w:t>,</w:t>
      </w:r>
      <w:r w:rsidR="2BE2029F" w:rsidRPr="18A3D21D">
        <w:rPr>
          <w:rFonts w:ascii="Garamond" w:hAnsi="Garamond" w:cs="Arial"/>
        </w:rPr>
        <w:t xml:space="preserve"> </w:t>
      </w:r>
      <w:r w:rsidRPr="18A3D21D">
        <w:rPr>
          <w:rFonts w:ascii="Garamond" w:hAnsi="Garamond" w:cs="Arial"/>
        </w:rPr>
        <w:t>Shuttle Radar Topography Mission</w:t>
      </w:r>
      <w:r w:rsidR="4DFC4018" w:rsidRPr="18A3D21D">
        <w:rPr>
          <w:rFonts w:ascii="Garamond" w:hAnsi="Garamond" w:cs="Arial"/>
        </w:rPr>
        <w:t xml:space="preserve"> </w:t>
      </w:r>
      <w:r w:rsidR="2BE2029F" w:rsidRPr="18A3D21D">
        <w:rPr>
          <w:rFonts w:ascii="Garamond" w:hAnsi="Garamond" w:cs="Arial"/>
        </w:rPr>
        <w:t>(</w:t>
      </w:r>
      <w:r w:rsidR="4DFC4018" w:rsidRPr="18A3D21D">
        <w:rPr>
          <w:rFonts w:ascii="Garamond" w:hAnsi="Garamond" w:cs="Arial"/>
        </w:rPr>
        <w:t>SRTM</w:t>
      </w:r>
      <w:r w:rsidR="2BE2029F" w:rsidRPr="18A3D21D">
        <w:rPr>
          <w:rFonts w:ascii="Garamond" w:hAnsi="Garamond" w:cs="Arial"/>
        </w:rPr>
        <w:t>)</w:t>
      </w:r>
      <w:r w:rsidR="26C1729B" w:rsidRPr="18A3D21D">
        <w:rPr>
          <w:rFonts w:ascii="Garamond" w:hAnsi="Garamond" w:cs="Arial"/>
        </w:rPr>
        <w:t xml:space="preserve"> </w:t>
      </w:r>
      <w:r w:rsidR="2C12942A" w:rsidRPr="18A3D21D">
        <w:rPr>
          <w:rFonts w:ascii="Garamond" w:hAnsi="Garamond" w:cs="Arial"/>
        </w:rPr>
        <w:t>for the year 2000</w:t>
      </w:r>
      <w:r w:rsidR="4DFC4018" w:rsidRPr="18A3D21D">
        <w:rPr>
          <w:rFonts w:ascii="Garamond" w:hAnsi="Garamond" w:cs="Arial"/>
        </w:rPr>
        <w:t xml:space="preserve">, </w:t>
      </w:r>
      <w:r w:rsidR="5D4EAE8B" w:rsidRPr="18A3D21D">
        <w:rPr>
          <w:rFonts w:ascii="Garamond" w:hAnsi="Garamond"/>
          <w:color w:val="000000" w:themeColor="text1"/>
        </w:rPr>
        <w:t>Terra Moderate Resolution Imaging Spectroradiomete</w:t>
      </w:r>
      <w:r w:rsidR="2BE2029F" w:rsidRPr="18A3D21D">
        <w:rPr>
          <w:rFonts w:ascii="Garamond" w:hAnsi="Garamond"/>
          <w:color w:val="000000" w:themeColor="text1"/>
        </w:rPr>
        <w:t>r (</w:t>
      </w:r>
      <w:r w:rsidR="4DFC4018" w:rsidRPr="18A3D21D">
        <w:rPr>
          <w:rFonts w:ascii="Garamond" w:hAnsi="Garamond" w:cs="Arial"/>
        </w:rPr>
        <w:t>MODIS</w:t>
      </w:r>
      <w:r w:rsidR="5D4EAE8B" w:rsidRPr="18A3D21D">
        <w:rPr>
          <w:rFonts w:ascii="Garamond" w:hAnsi="Garamond" w:cs="Arial"/>
        </w:rPr>
        <w:t>)</w:t>
      </w:r>
      <w:r w:rsidR="2C12942A" w:rsidRPr="18A3D21D">
        <w:rPr>
          <w:rFonts w:ascii="Garamond" w:hAnsi="Garamond" w:cs="Arial"/>
        </w:rPr>
        <w:t xml:space="preserve"> for </w:t>
      </w:r>
      <w:r w:rsidR="106047D5" w:rsidRPr="18A3D21D">
        <w:rPr>
          <w:rFonts w:ascii="Garamond" w:hAnsi="Garamond" w:cs="Arial"/>
        </w:rPr>
        <w:t>2015–2021</w:t>
      </w:r>
      <w:r w:rsidR="2077DC09" w:rsidRPr="18A3D21D">
        <w:rPr>
          <w:rFonts w:ascii="Garamond" w:hAnsi="Garamond" w:cs="Arial"/>
        </w:rPr>
        <w:t>, Landsat</w:t>
      </w:r>
      <w:r w:rsidR="1B0425E6" w:rsidRPr="18A3D21D">
        <w:rPr>
          <w:rFonts w:ascii="Garamond" w:hAnsi="Garamond" w:cs="Arial"/>
        </w:rPr>
        <w:t xml:space="preserve"> 8 Operational Land Imager (OLI) and Thermal Infrared Sensor (TIRS) for 2015–</w:t>
      </w:r>
      <w:r w:rsidR="1F6D7FC2" w:rsidRPr="18A3D21D">
        <w:rPr>
          <w:rFonts w:ascii="Garamond" w:hAnsi="Garamond" w:cs="Arial"/>
        </w:rPr>
        <w:t>2021</w:t>
      </w:r>
      <w:r w:rsidR="2C93C924" w:rsidRPr="18A3D21D">
        <w:rPr>
          <w:rFonts w:ascii="Garamond" w:hAnsi="Garamond" w:cs="Arial"/>
        </w:rPr>
        <w:t>, Landsat derived Normalized Difference Vegetation Index (NDVI)</w:t>
      </w:r>
      <w:r w:rsidR="3579325B" w:rsidRPr="18A3D21D">
        <w:rPr>
          <w:rFonts w:ascii="Garamond" w:hAnsi="Garamond" w:cs="Arial"/>
        </w:rPr>
        <w:t xml:space="preserve"> and Normalized Difference Moisture Index (NDMI)</w:t>
      </w:r>
      <w:r w:rsidR="1F337A77" w:rsidRPr="18A3D21D">
        <w:rPr>
          <w:rFonts w:ascii="Garamond" w:hAnsi="Garamond" w:cs="Arial"/>
        </w:rPr>
        <w:t xml:space="preserve"> for 2015–2021</w:t>
      </w:r>
      <w:r w:rsidR="106047D5" w:rsidRPr="18A3D21D">
        <w:rPr>
          <w:rFonts w:ascii="Garamond" w:hAnsi="Garamond" w:cs="Arial"/>
        </w:rPr>
        <w:t xml:space="preserve">. </w:t>
      </w:r>
      <w:r w:rsidR="2B9FF3B0" w:rsidRPr="18A3D21D">
        <w:rPr>
          <w:rFonts w:ascii="Garamond" w:hAnsi="Garamond" w:cs="Arial"/>
        </w:rPr>
        <w:t xml:space="preserve">These </w:t>
      </w:r>
      <w:r w:rsidR="76508647" w:rsidRPr="18A3D21D">
        <w:rPr>
          <w:rFonts w:ascii="Garamond" w:hAnsi="Garamond" w:cs="Arial"/>
        </w:rPr>
        <w:t>Earth observations</w:t>
      </w:r>
      <w:r w:rsidR="16D44C42" w:rsidRPr="18A3D21D">
        <w:rPr>
          <w:rFonts w:ascii="Garamond" w:hAnsi="Garamond" w:cs="Arial"/>
        </w:rPr>
        <w:t xml:space="preserve"> were </w:t>
      </w:r>
      <w:r w:rsidR="221BFF9B" w:rsidRPr="18A3D21D">
        <w:rPr>
          <w:rFonts w:ascii="Garamond" w:hAnsi="Garamond" w:cs="Arial"/>
        </w:rPr>
        <w:t>paired with</w:t>
      </w:r>
      <w:r w:rsidR="373334C4" w:rsidRPr="18A3D21D">
        <w:rPr>
          <w:rFonts w:ascii="Garamond" w:hAnsi="Garamond" w:cs="Arial"/>
        </w:rPr>
        <w:t xml:space="preserve"> </w:t>
      </w:r>
      <w:r w:rsidR="774CC4C8" w:rsidRPr="18A3D21D">
        <w:rPr>
          <w:rFonts w:ascii="Garamond" w:hAnsi="Garamond" w:cs="Arial"/>
        </w:rPr>
        <w:t xml:space="preserve">Integrated Multi-satellite Retrievals </w:t>
      </w:r>
      <w:r w:rsidR="38BAE1FA" w:rsidRPr="18A3D21D">
        <w:rPr>
          <w:rFonts w:ascii="Garamond" w:hAnsi="Garamond" w:cs="Arial"/>
        </w:rPr>
        <w:t>for Global Precipitation Measurement (</w:t>
      </w:r>
      <w:r w:rsidR="7CB0F2E7" w:rsidRPr="18A3D21D">
        <w:rPr>
          <w:rFonts w:ascii="Garamond" w:hAnsi="Garamond" w:cs="Arial"/>
        </w:rPr>
        <w:t>GPM IMERG</w:t>
      </w:r>
      <w:r w:rsidR="38BAE1FA" w:rsidRPr="18A3D21D">
        <w:rPr>
          <w:rFonts w:ascii="Garamond" w:hAnsi="Garamond" w:cs="Arial"/>
        </w:rPr>
        <w:t>)</w:t>
      </w:r>
      <w:r w:rsidR="7A187966" w:rsidRPr="18A3D21D">
        <w:rPr>
          <w:rFonts w:ascii="Garamond" w:hAnsi="Garamond" w:cs="Arial"/>
        </w:rPr>
        <w:t xml:space="preserve"> </w:t>
      </w:r>
      <w:r w:rsidR="373334C4" w:rsidRPr="18A3D21D">
        <w:rPr>
          <w:rFonts w:ascii="Garamond" w:hAnsi="Garamond" w:cs="Arial"/>
        </w:rPr>
        <w:t>data acquired from NASA Earthdata</w:t>
      </w:r>
      <w:r w:rsidR="7AF5CFC1" w:rsidRPr="18A3D21D">
        <w:rPr>
          <w:rFonts w:ascii="Garamond" w:hAnsi="Garamond" w:cs="Arial"/>
        </w:rPr>
        <w:t xml:space="preserve"> </w:t>
      </w:r>
      <w:r w:rsidR="7A187966" w:rsidRPr="18A3D21D">
        <w:rPr>
          <w:rFonts w:ascii="Garamond" w:hAnsi="Garamond" w:cs="Arial"/>
        </w:rPr>
        <w:t xml:space="preserve">for monthly datasets and GEE for yearly datasets from </w:t>
      </w:r>
      <w:r w:rsidR="53A7EACF" w:rsidRPr="18A3D21D">
        <w:rPr>
          <w:rFonts w:ascii="Garamond" w:hAnsi="Garamond" w:cs="Arial"/>
        </w:rPr>
        <w:t>2015–2021</w:t>
      </w:r>
      <w:r w:rsidR="66B27464" w:rsidRPr="18A3D21D">
        <w:rPr>
          <w:rFonts w:ascii="Garamond" w:hAnsi="Garamond" w:cs="Arial"/>
        </w:rPr>
        <w:t xml:space="preserve">. </w:t>
      </w:r>
      <w:r w:rsidR="1239FEA4" w:rsidRPr="18A3D21D">
        <w:rPr>
          <w:rFonts w:ascii="Garamond" w:hAnsi="Garamond" w:cs="Arial"/>
        </w:rPr>
        <w:t xml:space="preserve">The team acquired images from these </w:t>
      </w:r>
      <w:r w:rsidR="0E11EA4D" w:rsidRPr="18A3D21D">
        <w:rPr>
          <w:rFonts w:ascii="Garamond" w:hAnsi="Garamond" w:cs="Arial"/>
        </w:rPr>
        <w:t>products</w:t>
      </w:r>
      <w:r w:rsidR="1239FEA4" w:rsidRPr="18A3D21D">
        <w:rPr>
          <w:rFonts w:ascii="Garamond" w:hAnsi="Garamond" w:cs="Arial"/>
        </w:rPr>
        <w:t xml:space="preserve"> for each month and year available between January 2015 and December 2021</w:t>
      </w:r>
      <w:r w:rsidR="0E11EA4D" w:rsidRPr="18A3D21D">
        <w:rPr>
          <w:rFonts w:ascii="Garamond" w:hAnsi="Garamond" w:cs="Arial"/>
        </w:rPr>
        <w:t xml:space="preserve">. </w:t>
      </w:r>
      <w:r w:rsidR="6291A803" w:rsidRPr="18A3D21D">
        <w:rPr>
          <w:rFonts w:ascii="Garamond" w:hAnsi="Garamond" w:cs="Arial"/>
        </w:rPr>
        <w:t xml:space="preserve">For additional information about </w:t>
      </w:r>
      <w:r w:rsidR="5C438719" w:rsidRPr="18A3D21D">
        <w:rPr>
          <w:rFonts w:ascii="Garamond" w:hAnsi="Garamond" w:cs="Arial"/>
        </w:rPr>
        <w:t>specific products and their temporal and spatial extents, see Table 1</w:t>
      </w:r>
      <w:r w:rsidR="6291A803" w:rsidRPr="18A3D21D">
        <w:rPr>
          <w:rFonts w:ascii="Garamond" w:hAnsi="Garamond" w:cs="Arial"/>
        </w:rPr>
        <w:t>.</w:t>
      </w:r>
    </w:p>
    <w:p w14:paraId="34329229" w14:textId="77777777" w:rsidR="00F96EE2" w:rsidRDefault="00F96EE2" w:rsidP="673A6BD6">
      <w:pPr>
        <w:spacing w:after="0" w:line="240" w:lineRule="auto"/>
        <w:rPr>
          <w:rFonts w:ascii="Garamond" w:hAnsi="Garamond" w:cs="Arial"/>
          <w:b/>
          <w:bCs/>
          <w:i/>
          <w:iCs/>
        </w:rPr>
      </w:pPr>
    </w:p>
    <w:p w14:paraId="3C38564F" w14:textId="485E0C73" w:rsidR="673A6BD6" w:rsidRDefault="5DC5C367" w:rsidP="59E0AF70">
      <w:pPr>
        <w:spacing w:after="0" w:line="240" w:lineRule="auto"/>
        <w:rPr>
          <w:rFonts w:ascii="Garamond" w:hAnsi="Garamond" w:cs="Arial"/>
          <w:b/>
          <w:bCs/>
          <w:i/>
          <w:iCs/>
        </w:rPr>
      </w:pPr>
      <w:r w:rsidRPr="59E0AF70">
        <w:rPr>
          <w:rFonts w:ascii="Garamond" w:hAnsi="Garamond" w:cs="Arial"/>
        </w:rPr>
        <w:t>Table 1</w:t>
      </w:r>
    </w:p>
    <w:p w14:paraId="0F988F3F" w14:textId="0DEDCE60" w:rsidR="673A6BD6" w:rsidRDefault="625B56DE" w:rsidP="551F7CCD">
      <w:pPr>
        <w:spacing w:after="0" w:line="240" w:lineRule="auto"/>
        <w:rPr>
          <w:rFonts w:ascii="Garamond" w:hAnsi="Garamond" w:cs="Arial"/>
        </w:rPr>
      </w:pPr>
      <w:r w:rsidRPr="551F7CCD">
        <w:rPr>
          <w:rFonts w:ascii="Garamond" w:hAnsi="Garamond" w:cs="Arial"/>
          <w:i/>
          <w:iCs/>
        </w:rPr>
        <w:t xml:space="preserve">NASA Earth </w:t>
      </w:r>
      <w:r w:rsidR="3D7A3850" w:rsidRPr="72AC6CCD">
        <w:rPr>
          <w:rFonts w:ascii="Garamond" w:hAnsi="Garamond" w:cs="Arial"/>
          <w:i/>
          <w:iCs/>
        </w:rPr>
        <w:t>observations</w:t>
      </w:r>
      <w:r w:rsidRPr="551F7CCD">
        <w:rPr>
          <w:rFonts w:ascii="Garamond" w:hAnsi="Garamond" w:cs="Arial"/>
          <w:i/>
          <w:iCs/>
        </w:rPr>
        <w:t xml:space="preserve"> utilized to assess influential climatic and topographic factors on pinyon-juniper mortality</w:t>
      </w:r>
    </w:p>
    <w:tbl>
      <w:tblPr>
        <w:tblStyle w:val="TableGrid"/>
        <w:tblW w:w="9465" w:type="dxa"/>
        <w:tblInd w:w="0" w:type="dxa"/>
        <w:tblLayout w:type="fixed"/>
        <w:tblLook w:val="06A0" w:firstRow="1" w:lastRow="0" w:firstColumn="1" w:lastColumn="0" w:noHBand="1" w:noVBand="1"/>
      </w:tblPr>
      <w:tblGrid>
        <w:gridCol w:w="4125"/>
        <w:gridCol w:w="1485"/>
        <w:gridCol w:w="1421"/>
        <w:gridCol w:w="2434"/>
      </w:tblGrid>
      <w:tr w:rsidR="673A6BD6" w14:paraId="01BC91AB" w14:textId="77777777" w:rsidTr="00C207B4">
        <w:trPr>
          <w:trHeight w:val="570"/>
        </w:trPr>
        <w:tc>
          <w:tcPr>
            <w:tcW w:w="4125" w:type="dxa"/>
            <w:vAlign w:val="center"/>
          </w:tcPr>
          <w:p w14:paraId="2DA247E8" w14:textId="7678C90C" w:rsidR="673A6BD6" w:rsidRDefault="21C76A40" w:rsidP="00C207B4">
            <w:pPr>
              <w:jc w:val="center"/>
              <w:rPr>
                <w:rFonts w:ascii="Garamond" w:hAnsi="Garamond" w:cs="Arial"/>
                <w:b/>
                <w:bCs/>
              </w:rPr>
            </w:pPr>
            <w:r w:rsidRPr="59E0AF70">
              <w:rPr>
                <w:rFonts w:ascii="Garamond" w:hAnsi="Garamond" w:cs="Arial"/>
                <w:b/>
                <w:bCs/>
              </w:rPr>
              <w:t>Earth Observation Product</w:t>
            </w:r>
          </w:p>
        </w:tc>
        <w:tc>
          <w:tcPr>
            <w:tcW w:w="1485" w:type="dxa"/>
            <w:vAlign w:val="center"/>
          </w:tcPr>
          <w:p w14:paraId="4D6568E0" w14:textId="23505747" w:rsidR="673A6BD6" w:rsidRDefault="40547A88" w:rsidP="000C49D5">
            <w:pPr>
              <w:jc w:val="center"/>
              <w:rPr>
                <w:rFonts w:ascii="Garamond" w:hAnsi="Garamond" w:cs="Arial"/>
                <w:b/>
                <w:bCs/>
              </w:rPr>
            </w:pPr>
            <w:r w:rsidRPr="3F2B787E">
              <w:rPr>
                <w:rFonts w:ascii="Garamond" w:hAnsi="Garamond" w:cs="Arial"/>
                <w:b/>
                <w:bCs/>
              </w:rPr>
              <w:t>Spatial Resolution</w:t>
            </w:r>
          </w:p>
        </w:tc>
        <w:tc>
          <w:tcPr>
            <w:tcW w:w="1421" w:type="dxa"/>
            <w:vAlign w:val="center"/>
          </w:tcPr>
          <w:p w14:paraId="37AFFEEB" w14:textId="1E1C7617" w:rsidR="673A6BD6" w:rsidRDefault="40547A88">
            <w:pPr>
              <w:jc w:val="center"/>
              <w:rPr>
                <w:rFonts w:ascii="Garamond" w:hAnsi="Garamond" w:cs="Arial"/>
                <w:b/>
                <w:bCs/>
              </w:rPr>
            </w:pPr>
            <w:r w:rsidRPr="3F2B787E">
              <w:rPr>
                <w:rFonts w:ascii="Garamond" w:hAnsi="Garamond" w:cs="Arial"/>
                <w:b/>
                <w:bCs/>
              </w:rPr>
              <w:t>Temporal Resolution</w:t>
            </w:r>
          </w:p>
        </w:tc>
        <w:tc>
          <w:tcPr>
            <w:tcW w:w="2434" w:type="dxa"/>
            <w:vAlign w:val="center"/>
          </w:tcPr>
          <w:p w14:paraId="7F39BFB4" w14:textId="3774611E" w:rsidR="673A6BD6" w:rsidRDefault="40547A88">
            <w:pPr>
              <w:jc w:val="center"/>
              <w:rPr>
                <w:rFonts w:ascii="Garamond" w:hAnsi="Garamond" w:cs="Arial"/>
                <w:b/>
                <w:bCs/>
              </w:rPr>
            </w:pPr>
            <w:r w:rsidRPr="3F2B787E">
              <w:rPr>
                <w:rFonts w:ascii="Garamond" w:hAnsi="Garamond" w:cs="Arial"/>
                <w:b/>
                <w:bCs/>
              </w:rPr>
              <w:t>Years Active</w:t>
            </w:r>
          </w:p>
        </w:tc>
      </w:tr>
      <w:tr w:rsidR="0058271D" w14:paraId="33C01B3A" w14:textId="77777777" w:rsidTr="00C207B4">
        <w:tc>
          <w:tcPr>
            <w:tcW w:w="4125" w:type="dxa"/>
          </w:tcPr>
          <w:p w14:paraId="0D36A80F" w14:textId="40AB6B7A" w:rsidR="0058271D" w:rsidRPr="551F7CCD" w:rsidRDefault="5F6C32AD" w:rsidP="3F2B787E">
            <w:pPr>
              <w:rPr>
                <w:rFonts w:ascii="Garamond" w:hAnsi="Garamond" w:cs="Calibri"/>
                <w:shd w:val="clear" w:color="auto" w:fill="FFFFFF"/>
              </w:rPr>
            </w:pPr>
            <w:r>
              <w:rPr>
                <w:rFonts w:ascii="Garamond" w:hAnsi="Garamond" w:cs="Calibri"/>
                <w:shd w:val="clear" w:color="auto" w:fill="FFFFFF"/>
              </w:rPr>
              <w:t xml:space="preserve">Landsat 8 </w:t>
            </w:r>
            <w:r w:rsidR="71BD7BEA">
              <w:rPr>
                <w:rFonts w:ascii="Garamond" w:hAnsi="Garamond" w:cs="Calibri"/>
                <w:shd w:val="clear" w:color="auto" w:fill="FFFFFF"/>
              </w:rPr>
              <w:t>OLI</w:t>
            </w:r>
            <w:r w:rsidR="70532FD2">
              <w:rPr>
                <w:rFonts w:ascii="Garamond" w:hAnsi="Garamond" w:cs="Calibri"/>
                <w:shd w:val="clear" w:color="auto" w:fill="FFFFFF"/>
              </w:rPr>
              <w:t xml:space="preserve"> </w:t>
            </w:r>
            <w:r w:rsidR="614387CA">
              <w:rPr>
                <w:rFonts w:ascii="Garamond" w:hAnsi="Garamond" w:cs="Calibri"/>
                <w:shd w:val="clear" w:color="auto" w:fill="FFFFFF"/>
              </w:rPr>
              <w:t xml:space="preserve">Collection 1 </w:t>
            </w:r>
            <w:r w:rsidR="70532FD2">
              <w:rPr>
                <w:rFonts w:ascii="Garamond" w:hAnsi="Garamond" w:cs="Calibri"/>
                <w:shd w:val="clear" w:color="auto" w:fill="FFFFFF"/>
              </w:rPr>
              <w:t>Tier 1 Land Surface Reflectance</w:t>
            </w:r>
          </w:p>
        </w:tc>
        <w:tc>
          <w:tcPr>
            <w:tcW w:w="1485" w:type="dxa"/>
            <w:vAlign w:val="center"/>
          </w:tcPr>
          <w:p w14:paraId="04D9F562" w14:textId="2AE0898F" w:rsidR="0058271D" w:rsidRPr="53A6CFA4" w:rsidRDefault="39C44DFE" w:rsidP="00C207B4">
            <w:pPr>
              <w:jc w:val="center"/>
              <w:rPr>
                <w:rFonts w:ascii="Garamond" w:hAnsi="Garamond" w:cs="Arial"/>
              </w:rPr>
            </w:pPr>
            <w:r w:rsidRPr="3F2B787E">
              <w:rPr>
                <w:rFonts w:ascii="Garamond" w:hAnsi="Garamond" w:cs="Arial"/>
              </w:rPr>
              <w:t>30 meters</w:t>
            </w:r>
          </w:p>
        </w:tc>
        <w:tc>
          <w:tcPr>
            <w:tcW w:w="1421" w:type="dxa"/>
            <w:vAlign w:val="center"/>
          </w:tcPr>
          <w:p w14:paraId="38A77157" w14:textId="70862338" w:rsidR="0058271D" w:rsidRPr="551F7CCD" w:rsidRDefault="31EC5AAE" w:rsidP="00C207B4">
            <w:pPr>
              <w:jc w:val="center"/>
              <w:rPr>
                <w:rFonts w:ascii="Garamond" w:hAnsi="Garamond" w:cs="Arial"/>
              </w:rPr>
            </w:pPr>
            <w:r w:rsidRPr="3F2B787E">
              <w:rPr>
                <w:rFonts w:ascii="Garamond" w:hAnsi="Garamond" w:cs="Arial"/>
              </w:rPr>
              <w:t>16 days</w:t>
            </w:r>
          </w:p>
        </w:tc>
        <w:tc>
          <w:tcPr>
            <w:tcW w:w="2434" w:type="dxa"/>
            <w:vAlign w:val="center"/>
          </w:tcPr>
          <w:p w14:paraId="0AB3EE0D" w14:textId="39D7FDD4" w:rsidR="0058271D" w:rsidRPr="551F7CCD" w:rsidRDefault="2DE7E618" w:rsidP="00C207B4">
            <w:pPr>
              <w:jc w:val="center"/>
              <w:rPr>
                <w:rFonts w:ascii="Garamond" w:hAnsi="Garamond" w:cs="Arial"/>
              </w:rPr>
            </w:pPr>
            <w:r w:rsidRPr="59E0AF70">
              <w:rPr>
                <w:rFonts w:ascii="Garamond" w:hAnsi="Garamond" w:cs="Arial"/>
              </w:rPr>
              <w:t>2013-03-18 – Present</w:t>
            </w:r>
          </w:p>
        </w:tc>
      </w:tr>
      <w:tr w:rsidR="00531321" w14:paraId="33CD2487" w14:textId="77777777" w:rsidTr="00C207B4">
        <w:tc>
          <w:tcPr>
            <w:tcW w:w="4125" w:type="dxa"/>
          </w:tcPr>
          <w:p w14:paraId="4E80C54A" w14:textId="393DB038" w:rsidR="00531321" w:rsidRPr="00114FF2" w:rsidRDefault="5A974E50" w:rsidP="3F2B787E">
            <w:pPr>
              <w:rPr>
                <w:rFonts w:ascii="Garamond" w:eastAsia="Garamond" w:hAnsi="Garamond" w:cs="Garamond"/>
                <w:color w:val="000000" w:themeColor="text1"/>
              </w:rPr>
            </w:pPr>
            <w:r w:rsidRPr="551F7CCD">
              <w:rPr>
                <w:rFonts w:ascii="Garamond" w:hAnsi="Garamond" w:cs="Calibri"/>
                <w:shd w:val="clear" w:color="auto" w:fill="FFFFFF"/>
              </w:rPr>
              <w:t>Landsat 8 TIRS Collection 1 Tier 1 Land Surface Temperature</w:t>
            </w:r>
          </w:p>
        </w:tc>
        <w:tc>
          <w:tcPr>
            <w:tcW w:w="1485" w:type="dxa"/>
            <w:vAlign w:val="center"/>
          </w:tcPr>
          <w:p w14:paraId="3D1D84CB" w14:textId="08B5EE34" w:rsidR="00531321" w:rsidRPr="673A6BD6" w:rsidRDefault="0D475292" w:rsidP="00C207B4">
            <w:pPr>
              <w:jc w:val="center"/>
              <w:rPr>
                <w:rFonts w:ascii="Garamond" w:hAnsi="Garamond" w:cs="Arial"/>
              </w:rPr>
            </w:pPr>
            <w:r w:rsidRPr="18A3D21D">
              <w:rPr>
                <w:rFonts w:ascii="Garamond" w:hAnsi="Garamond" w:cs="Arial"/>
              </w:rPr>
              <w:t>30 meters</w:t>
            </w:r>
          </w:p>
        </w:tc>
        <w:tc>
          <w:tcPr>
            <w:tcW w:w="1421" w:type="dxa"/>
            <w:vAlign w:val="center"/>
          </w:tcPr>
          <w:p w14:paraId="307C4294" w14:textId="391BD864" w:rsidR="00531321" w:rsidRPr="673A6BD6" w:rsidRDefault="2683D78C" w:rsidP="00C207B4">
            <w:pPr>
              <w:jc w:val="center"/>
              <w:rPr>
                <w:rFonts w:ascii="Garamond" w:hAnsi="Garamond" w:cs="Arial"/>
              </w:rPr>
            </w:pPr>
            <w:r w:rsidRPr="3F2B787E">
              <w:rPr>
                <w:rFonts w:ascii="Garamond" w:hAnsi="Garamond" w:cs="Arial"/>
              </w:rPr>
              <w:t>16 days</w:t>
            </w:r>
          </w:p>
        </w:tc>
        <w:tc>
          <w:tcPr>
            <w:tcW w:w="2434" w:type="dxa"/>
            <w:vAlign w:val="center"/>
          </w:tcPr>
          <w:p w14:paraId="2A12F1A6" w14:textId="6EA99510" w:rsidR="00531321" w:rsidRPr="673A6BD6" w:rsidRDefault="7E423385" w:rsidP="00C207B4">
            <w:pPr>
              <w:jc w:val="center"/>
              <w:rPr>
                <w:rFonts w:ascii="Garamond" w:hAnsi="Garamond" w:cs="Arial"/>
              </w:rPr>
            </w:pPr>
            <w:r w:rsidRPr="18A3D21D">
              <w:rPr>
                <w:rFonts w:ascii="Garamond" w:hAnsi="Garamond" w:cs="Arial"/>
              </w:rPr>
              <w:t>2013-04-01 – Present</w:t>
            </w:r>
          </w:p>
        </w:tc>
      </w:tr>
      <w:tr w:rsidR="673A6BD6" w14:paraId="10967DF2" w14:textId="77777777" w:rsidTr="00C207B4">
        <w:tc>
          <w:tcPr>
            <w:tcW w:w="4125" w:type="dxa"/>
          </w:tcPr>
          <w:p w14:paraId="21497709" w14:textId="73B9AD21" w:rsidR="673A6BD6" w:rsidRPr="00DA2DF6" w:rsidRDefault="3912957E" w:rsidP="3F2B787E">
            <w:pPr>
              <w:rPr>
                <w:rFonts w:ascii="Garamond" w:hAnsi="Garamond" w:cs="Arial"/>
              </w:rPr>
            </w:pPr>
            <w:r w:rsidRPr="551F7CCD">
              <w:rPr>
                <w:rFonts w:ascii="Garamond" w:hAnsi="Garamond" w:cs="Calibri"/>
                <w:shd w:val="clear" w:color="auto" w:fill="FFFFFF"/>
              </w:rPr>
              <w:t>SMAP Enhanced L3 Radiometer Global Daily 10 km EASE-Grid Soil Moisture, Version 2</w:t>
            </w:r>
          </w:p>
        </w:tc>
        <w:tc>
          <w:tcPr>
            <w:tcW w:w="1485" w:type="dxa"/>
            <w:vAlign w:val="center"/>
          </w:tcPr>
          <w:p w14:paraId="04097F64" w14:textId="45C38E42" w:rsidR="673A6BD6" w:rsidRDefault="40547A88" w:rsidP="00C207B4">
            <w:pPr>
              <w:jc w:val="center"/>
              <w:rPr>
                <w:rFonts w:ascii="Garamond" w:hAnsi="Garamond" w:cs="Arial"/>
              </w:rPr>
            </w:pPr>
            <w:r w:rsidRPr="3F2B787E">
              <w:rPr>
                <w:rFonts w:ascii="Garamond" w:hAnsi="Garamond" w:cs="Arial"/>
              </w:rPr>
              <w:t>10,000 meters</w:t>
            </w:r>
          </w:p>
        </w:tc>
        <w:tc>
          <w:tcPr>
            <w:tcW w:w="1421" w:type="dxa"/>
            <w:vAlign w:val="center"/>
          </w:tcPr>
          <w:p w14:paraId="19C51D79" w14:textId="4F0BC82B" w:rsidR="673A6BD6" w:rsidRDefault="40547A88" w:rsidP="00C207B4">
            <w:pPr>
              <w:jc w:val="center"/>
              <w:rPr>
                <w:rFonts w:ascii="Garamond" w:hAnsi="Garamond" w:cs="Arial"/>
              </w:rPr>
            </w:pPr>
            <w:r w:rsidRPr="3F2B787E">
              <w:rPr>
                <w:rFonts w:ascii="Garamond" w:hAnsi="Garamond" w:cs="Arial"/>
              </w:rPr>
              <w:t>49 minutes</w:t>
            </w:r>
          </w:p>
        </w:tc>
        <w:tc>
          <w:tcPr>
            <w:tcW w:w="2434" w:type="dxa"/>
            <w:vAlign w:val="center"/>
          </w:tcPr>
          <w:p w14:paraId="389E4D4B" w14:textId="7BD747BE" w:rsidR="673A6BD6" w:rsidRDefault="40547A88" w:rsidP="00C207B4">
            <w:pPr>
              <w:jc w:val="center"/>
              <w:rPr>
                <w:rFonts w:ascii="Garamond" w:hAnsi="Garamond" w:cs="Arial"/>
              </w:rPr>
            </w:pPr>
            <w:r w:rsidRPr="3F2B787E">
              <w:rPr>
                <w:rFonts w:ascii="Garamond" w:hAnsi="Garamond" w:cs="Arial"/>
              </w:rPr>
              <w:t>2015-04-02 – Present</w:t>
            </w:r>
          </w:p>
        </w:tc>
      </w:tr>
      <w:tr w:rsidR="673A6BD6" w14:paraId="1D5266C9" w14:textId="77777777" w:rsidTr="00C207B4">
        <w:tc>
          <w:tcPr>
            <w:tcW w:w="4125" w:type="dxa"/>
          </w:tcPr>
          <w:p w14:paraId="39726B30" w14:textId="04A34913" w:rsidR="673A6BD6" w:rsidRPr="00DA2DF6" w:rsidRDefault="5DA32AFB" w:rsidP="3F2B787E">
            <w:pPr>
              <w:rPr>
                <w:rFonts w:ascii="Garamond" w:eastAsia="Garamond" w:hAnsi="Garamond" w:cs="Garamond"/>
                <w:sz w:val="30"/>
                <w:szCs w:val="30"/>
              </w:rPr>
            </w:pPr>
            <w:r w:rsidRPr="551F7CCD">
              <w:rPr>
                <w:rFonts w:ascii="Garamond" w:hAnsi="Garamond" w:cs="Calibri"/>
                <w:shd w:val="clear" w:color="auto" w:fill="FFFFFF"/>
              </w:rPr>
              <w:t>GPM IMERG Final Precipitation L3 1 Month 0.1 Degree x 0.1 Degree V06</w:t>
            </w:r>
          </w:p>
        </w:tc>
        <w:tc>
          <w:tcPr>
            <w:tcW w:w="1485" w:type="dxa"/>
            <w:vAlign w:val="center"/>
          </w:tcPr>
          <w:p w14:paraId="2CAE215B" w14:textId="08966AEA" w:rsidR="673A6BD6" w:rsidRDefault="40547A88" w:rsidP="00C207B4">
            <w:pPr>
              <w:jc w:val="center"/>
              <w:rPr>
                <w:rFonts w:ascii="Garamond" w:hAnsi="Garamond" w:cs="Arial"/>
              </w:rPr>
            </w:pPr>
            <w:r w:rsidRPr="3F2B787E">
              <w:rPr>
                <w:rFonts w:ascii="Garamond" w:hAnsi="Garamond" w:cs="Arial"/>
              </w:rPr>
              <w:t>10,000 meters</w:t>
            </w:r>
          </w:p>
        </w:tc>
        <w:tc>
          <w:tcPr>
            <w:tcW w:w="1421" w:type="dxa"/>
            <w:vAlign w:val="center"/>
          </w:tcPr>
          <w:p w14:paraId="000B2B2C" w14:textId="638DF388" w:rsidR="673A6BD6" w:rsidRDefault="40547A88" w:rsidP="00C207B4">
            <w:pPr>
              <w:jc w:val="center"/>
              <w:rPr>
                <w:rFonts w:ascii="Garamond" w:hAnsi="Garamond" w:cs="Arial"/>
              </w:rPr>
            </w:pPr>
            <w:r w:rsidRPr="3F2B787E">
              <w:rPr>
                <w:rFonts w:ascii="Garamond" w:hAnsi="Garamond" w:cs="Arial"/>
              </w:rPr>
              <w:t>3.5 months</w:t>
            </w:r>
          </w:p>
        </w:tc>
        <w:tc>
          <w:tcPr>
            <w:tcW w:w="2434" w:type="dxa"/>
            <w:vAlign w:val="center"/>
          </w:tcPr>
          <w:p w14:paraId="452BDDD3" w14:textId="5475D0A0" w:rsidR="673A6BD6" w:rsidRDefault="2A5A6DE5" w:rsidP="00C207B4">
            <w:pPr>
              <w:jc w:val="center"/>
              <w:rPr>
                <w:rFonts w:ascii="Garamond" w:hAnsi="Garamond" w:cs="Arial"/>
              </w:rPr>
            </w:pPr>
            <w:r w:rsidRPr="08B8750C">
              <w:rPr>
                <w:rFonts w:ascii="Garamond" w:hAnsi="Garamond" w:cs="Arial"/>
              </w:rPr>
              <w:t>2000-06 – Present</w:t>
            </w:r>
          </w:p>
        </w:tc>
      </w:tr>
      <w:tr w:rsidR="673A6BD6" w14:paraId="6B35F9CE" w14:textId="77777777" w:rsidTr="00C207B4">
        <w:tc>
          <w:tcPr>
            <w:tcW w:w="4125" w:type="dxa"/>
          </w:tcPr>
          <w:p w14:paraId="3CCF5BF4" w14:textId="26D869D3" w:rsidR="673A6BD6" w:rsidRPr="00B6333F" w:rsidRDefault="373A9D7E" w:rsidP="3F2B787E">
            <w:pPr>
              <w:rPr>
                <w:rFonts w:ascii="Garamond" w:hAnsi="Garamond" w:cs="Arial"/>
              </w:rPr>
            </w:pPr>
            <w:r w:rsidRPr="551F7CCD">
              <w:rPr>
                <w:rFonts w:ascii="Garamond" w:hAnsi="Garamond" w:cs="Calibri"/>
                <w:shd w:val="clear" w:color="auto" w:fill="FFFFFF"/>
              </w:rPr>
              <w:t>Shuttle Radar Topography Mission (SRTM) Version 3.0 (SRTM Plus)</w:t>
            </w:r>
          </w:p>
        </w:tc>
        <w:tc>
          <w:tcPr>
            <w:tcW w:w="1485" w:type="dxa"/>
            <w:vAlign w:val="center"/>
          </w:tcPr>
          <w:p w14:paraId="20F048B2" w14:textId="7C9B6FD6" w:rsidR="673A6BD6" w:rsidRDefault="40547A88" w:rsidP="00C207B4">
            <w:pPr>
              <w:jc w:val="center"/>
              <w:rPr>
                <w:rFonts w:ascii="Garamond" w:hAnsi="Garamond" w:cs="Arial"/>
              </w:rPr>
            </w:pPr>
            <w:r w:rsidRPr="3F2B787E">
              <w:rPr>
                <w:rFonts w:ascii="Garamond" w:hAnsi="Garamond" w:cs="Arial"/>
              </w:rPr>
              <w:t>30 meters</w:t>
            </w:r>
          </w:p>
        </w:tc>
        <w:tc>
          <w:tcPr>
            <w:tcW w:w="1421" w:type="dxa"/>
            <w:vAlign w:val="center"/>
          </w:tcPr>
          <w:p w14:paraId="06535C35" w14:textId="5964968F" w:rsidR="673A6BD6" w:rsidRDefault="40547A88" w:rsidP="00C207B4">
            <w:pPr>
              <w:jc w:val="center"/>
              <w:rPr>
                <w:rFonts w:ascii="Garamond" w:hAnsi="Garamond" w:cs="Arial"/>
              </w:rPr>
            </w:pPr>
            <w:r w:rsidRPr="3F2B787E">
              <w:rPr>
                <w:rFonts w:ascii="Garamond" w:hAnsi="Garamond" w:cs="Arial"/>
              </w:rPr>
              <w:t>N/A**</w:t>
            </w:r>
          </w:p>
        </w:tc>
        <w:tc>
          <w:tcPr>
            <w:tcW w:w="2434" w:type="dxa"/>
            <w:vAlign w:val="center"/>
          </w:tcPr>
          <w:p w14:paraId="698BD64C" w14:textId="2A514D49" w:rsidR="673A6BD6" w:rsidRDefault="46855DEB" w:rsidP="00C207B4">
            <w:pPr>
              <w:jc w:val="center"/>
              <w:rPr>
                <w:rFonts w:ascii="Garamond" w:hAnsi="Garamond" w:cs="Arial"/>
              </w:rPr>
            </w:pPr>
            <w:r w:rsidRPr="4AAC7C04">
              <w:rPr>
                <w:rFonts w:ascii="Garamond" w:hAnsi="Garamond" w:cs="Arial"/>
              </w:rPr>
              <w:t>2000-02-11 – 2000-02-22</w:t>
            </w:r>
          </w:p>
        </w:tc>
      </w:tr>
      <w:tr w:rsidR="673A6BD6" w14:paraId="6C193835" w14:textId="77777777" w:rsidTr="00C207B4">
        <w:trPr>
          <w:trHeight w:val="570"/>
        </w:trPr>
        <w:tc>
          <w:tcPr>
            <w:tcW w:w="4125" w:type="dxa"/>
          </w:tcPr>
          <w:p w14:paraId="20491989" w14:textId="6E61692D" w:rsidR="673A6BD6" w:rsidRPr="00B6333F" w:rsidRDefault="5C4EFB55" w:rsidP="3F2B787E">
            <w:pPr>
              <w:rPr>
                <w:rFonts w:ascii="Garamond" w:hAnsi="Garamond" w:cs="Arial"/>
              </w:rPr>
            </w:pPr>
            <w:r w:rsidRPr="551F7CCD">
              <w:rPr>
                <w:rFonts w:ascii="Garamond" w:hAnsi="Garamond" w:cs="Calibri"/>
                <w:shd w:val="clear" w:color="auto" w:fill="FFFFFF"/>
              </w:rPr>
              <w:t xml:space="preserve">MODIS/Terra Net Evapotranspiration 8-Day L4 Global 500 m SIN Grid </w:t>
            </w:r>
            <w:r w:rsidR="70E87771">
              <w:rPr>
                <w:rFonts w:ascii="Garamond" w:hAnsi="Garamond" w:cs="Calibri"/>
                <w:shd w:val="clear" w:color="auto" w:fill="FFFFFF"/>
              </w:rPr>
              <w:t>v</w:t>
            </w:r>
            <w:r w:rsidRPr="551F7CCD">
              <w:rPr>
                <w:rFonts w:ascii="Garamond" w:hAnsi="Garamond" w:cs="Calibri"/>
                <w:shd w:val="clear" w:color="auto" w:fill="FFFFFF"/>
              </w:rPr>
              <w:t>006</w:t>
            </w:r>
          </w:p>
        </w:tc>
        <w:tc>
          <w:tcPr>
            <w:tcW w:w="1485" w:type="dxa"/>
            <w:vAlign w:val="center"/>
          </w:tcPr>
          <w:p w14:paraId="4A0E0608" w14:textId="4A38AD79" w:rsidR="673A6BD6" w:rsidRDefault="40547A88" w:rsidP="00C207B4">
            <w:pPr>
              <w:jc w:val="center"/>
              <w:rPr>
                <w:rFonts w:ascii="Garamond" w:hAnsi="Garamond" w:cs="Arial"/>
              </w:rPr>
            </w:pPr>
            <w:r w:rsidRPr="3F2B787E">
              <w:rPr>
                <w:rFonts w:ascii="Garamond" w:hAnsi="Garamond" w:cs="Arial"/>
              </w:rPr>
              <w:t>500 meters</w:t>
            </w:r>
          </w:p>
        </w:tc>
        <w:tc>
          <w:tcPr>
            <w:tcW w:w="1421" w:type="dxa"/>
            <w:vAlign w:val="center"/>
          </w:tcPr>
          <w:p w14:paraId="7FA1D52B" w14:textId="6599540F" w:rsidR="673A6BD6" w:rsidRDefault="40547A88" w:rsidP="00C207B4">
            <w:pPr>
              <w:jc w:val="center"/>
              <w:rPr>
                <w:rFonts w:ascii="Garamond" w:hAnsi="Garamond" w:cs="Arial"/>
              </w:rPr>
            </w:pPr>
            <w:r w:rsidRPr="3F2B787E">
              <w:rPr>
                <w:rFonts w:ascii="Garamond" w:hAnsi="Garamond" w:cs="Arial"/>
              </w:rPr>
              <w:t>8 days</w:t>
            </w:r>
          </w:p>
        </w:tc>
        <w:tc>
          <w:tcPr>
            <w:tcW w:w="2434" w:type="dxa"/>
            <w:vAlign w:val="center"/>
          </w:tcPr>
          <w:p w14:paraId="41D918E9" w14:textId="4F4158AA" w:rsidR="673A6BD6" w:rsidRDefault="40547A88" w:rsidP="00C207B4">
            <w:pPr>
              <w:jc w:val="center"/>
              <w:rPr>
                <w:rFonts w:ascii="Garamond" w:hAnsi="Garamond" w:cs="Arial"/>
              </w:rPr>
            </w:pPr>
            <w:r w:rsidRPr="3F2B787E">
              <w:rPr>
                <w:rFonts w:ascii="Garamond" w:hAnsi="Garamond" w:cs="Arial"/>
              </w:rPr>
              <w:t>2001-01-01 – Present</w:t>
            </w:r>
          </w:p>
        </w:tc>
      </w:tr>
      <w:tr w:rsidR="59E0AF70" w14:paraId="456240F2" w14:textId="77777777" w:rsidTr="00C207B4">
        <w:trPr>
          <w:trHeight w:val="570"/>
        </w:trPr>
        <w:tc>
          <w:tcPr>
            <w:tcW w:w="4125" w:type="dxa"/>
          </w:tcPr>
          <w:p w14:paraId="37093801" w14:textId="3BD427FC" w:rsidR="543342AD" w:rsidRDefault="560E01FC" w:rsidP="59E0AF70">
            <w:pPr>
              <w:rPr>
                <w:rFonts w:ascii="Garamond" w:hAnsi="Garamond" w:cs="Arial"/>
              </w:rPr>
            </w:pPr>
            <w:r w:rsidRPr="08B8750C">
              <w:rPr>
                <w:rFonts w:ascii="Garamond" w:hAnsi="Garamond" w:cs="Calibri"/>
              </w:rPr>
              <w:lastRenderedPageBreak/>
              <w:t>MODIS/Terra</w:t>
            </w:r>
            <w:r w:rsidR="4233C8BC" w:rsidRPr="08B8750C">
              <w:rPr>
                <w:rFonts w:ascii="Garamond" w:hAnsi="Garamond" w:cs="Calibri"/>
              </w:rPr>
              <w:t>+Aqua</w:t>
            </w:r>
            <w:r w:rsidRPr="08B8750C">
              <w:rPr>
                <w:rFonts w:ascii="Garamond" w:hAnsi="Garamond" w:cs="Calibri"/>
              </w:rPr>
              <w:t xml:space="preserve"> </w:t>
            </w:r>
            <w:r w:rsidR="0DBB8387" w:rsidRPr="08B8750C">
              <w:rPr>
                <w:rFonts w:ascii="Garamond" w:hAnsi="Garamond" w:cs="Calibri"/>
              </w:rPr>
              <w:t>Burned Area Monthly</w:t>
            </w:r>
            <w:r w:rsidR="4233C8BC" w:rsidRPr="08B8750C">
              <w:rPr>
                <w:rFonts w:ascii="Garamond" w:hAnsi="Garamond" w:cs="Calibri"/>
              </w:rPr>
              <w:t xml:space="preserve"> </w:t>
            </w:r>
            <w:r w:rsidRPr="08B8750C">
              <w:rPr>
                <w:rFonts w:ascii="Garamond" w:hAnsi="Garamond" w:cs="Calibri"/>
              </w:rPr>
              <w:t>L</w:t>
            </w:r>
            <w:r w:rsidR="3BF9F821" w:rsidRPr="08B8750C">
              <w:rPr>
                <w:rFonts w:ascii="Garamond" w:hAnsi="Garamond" w:cs="Calibri"/>
              </w:rPr>
              <w:t>3</w:t>
            </w:r>
            <w:r w:rsidRPr="08B8750C">
              <w:rPr>
                <w:rFonts w:ascii="Garamond" w:hAnsi="Garamond" w:cs="Calibri"/>
              </w:rPr>
              <w:t xml:space="preserve"> Global 500 m SIN Grid </w:t>
            </w:r>
            <w:r w:rsidR="5147F27D" w:rsidRPr="08B8750C">
              <w:rPr>
                <w:rFonts w:ascii="Garamond" w:hAnsi="Garamond" w:cs="Calibri"/>
              </w:rPr>
              <w:t>v</w:t>
            </w:r>
            <w:r w:rsidRPr="08B8750C">
              <w:rPr>
                <w:rFonts w:ascii="Garamond" w:hAnsi="Garamond" w:cs="Calibri"/>
              </w:rPr>
              <w:t>006</w:t>
            </w:r>
          </w:p>
        </w:tc>
        <w:tc>
          <w:tcPr>
            <w:tcW w:w="1485" w:type="dxa"/>
            <w:vAlign w:val="center"/>
          </w:tcPr>
          <w:p w14:paraId="0DC86F72" w14:textId="34F93EF4" w:rsidR="59E0AF70" w:rsidRDefault="4738DAB0" w:rsidP="00C207B4">
            <w:pPr>
              <w:jc w:val="center"/>
              <w:rPr>
                <w:rFonts w:ascii="Garamond" w:hAnsi="Garamond" w:cs="Arial"/>
              </w:rPr>
            </w:pPr>
            <w:r w:rsidRPr="08B8750C">
              <w:rPr>
                <w:rFonts w:ascii="Garamond" w:hAnsi="Garamond" w:cs="Arial"/>
              </w:rPr>
              <w:t>500 meters</w:t>
            </w:r>
          </w:p>
        </w:tc>
        <w:tc>
          <w:tcPr>
            <w:tcW w:w="1421" w:type="dxa"/>
            <w:vAlign w:val="center"/>
          </w:tcPr>
          <w:p w14:paraId="0F105F61" w14:textId="47E4B38E" w:rsidR="59E0AF70" w:rsidRDefault="08B8750C" w:rsidP="00C207B4">
            <w:pPr>
              <w:jc w:val="center"/>
              <w:rPr>
                <w:rFonts w:ascii="Garamond" w:hAnsi="Garamond" w:cs="Arial"/>
              </w:rPr>
            </w:pPr>
            <w:r w:rsidRPr="08B8750C">
              <w:rPr>
                <w:rFonts w:ascii="Garamond" w:hAnsi="Garamond" w:cs="Arial"/>
              </w:rPr>
              <w:t>Monthly</w:t>
            </w:r>
          </w:p>
        </w:tc>
        <w:tc>
          <w:tcPr>
            <w:tcW w:w="2434" w:type="dxa"/>
            <w:vAlign w:val="center"/>
          </w:tcPr>
          <w:p w14:paraId="20900D4E" w14:textId="0F68B1EF" w:rsidR="59E0AF70" w:rsidRDefault="08B8750C" w:rsidP="00C207B4">
            <w:pPr>
              <w:jc w:val="center"/>
              <w:rPr>
                <w:rFonts w:ascii="Garamond" w:hAnsi="Garamond" w:cs="Arial"/>
              </w:rPr>
            </w:pPr>
            <w:r w:rsidRPr="08B8750C">
              <w:rPr>
                <w:rFonts w:ascii="Garamond" w:hAnsi="Garamond" w:cs="Arial"/>
              </w:rPr>
              <w:t xml:space="preserve">2000-11-01 </w:t>
            </w:r>
            <w:r w:rsidR="4738DAB0" w:rsidRPr="08B8750C">
              <w:rPr>
                <w:rFonts w:ascii="Garamond" w:hAnsi="Garamond" w:cs="Arial"/>
              </w:rPr>
              <w:t>–</w:t>
            </w:r>
            <w:r w:rsidRPr="08B8750C">
              <w:rPr>
                <w:rFonts w:ascii="Garamond" w:hAnsi="Garamond" w:cs="Arial"/>
              </w:rPr>
              <w:t xml:space="preserve"> Present</w:t>
            </w:r>
          </w:p>
        </w:tc>
      </w:tr>
    </w:tbl>
    <w:p w14:paraId="4CAD6A72" w14:textId="7E1D457F" w:rsidR="673A6BD6" w:rsidRDefault="5DC5C367" w:rsidP="551F7CCD">
      <w:pPr>
        <w:spacing w:after="0" w:line="240" w:lineRule="auto"/>
        <w:rPr>
          <w:rFonts w:ascii="Garamond" w:eastAsia="Garamond" w:hAnsi="Garamond" w:cs="Garamond"/>
        </w:rPr>
      </w:pPr>
      <w:r w:rsidRPr="53A6CFA4">
        <w:rPr>
          <w:rFonts w:ascii="Garamond" w:eastAsia="Garamond" w:hAnsi="Garamond" w:cs="Garamond"/>
        </w:rPr>
        <w:t>*Nominally daily but dependent upon orbital cycle</w:t>
      </w:r>
      <w:r w:rsidRPr="2352E5CB">
        <w:rPr>
          <w:rFonts w:ascii="Garamond" w:eastAsia="Garamond" w:hAnsi="Garamond" w:cs="Garamond"/>
        </w:rPr>
        <w:t>.</w:t>
      </w:r>
      <w:r w:rsidRPr="53A6CFA4">
        <w:rPr>
          <w:rFonts w:ascii="Garamond" w:eastAsia="Garamond" w:hAnsi="Garamond" w:cs="Garamond"/>
        </w:rPr>
        <w:t xml:space="preserve"> </w:t>
      </w:r>
    </w:p>
    <w:p w14:paraId="493FCB46" w14:textId="3AA7FA5C" w:rsidR="673A6BD6" w:rsidRDefault="5DC5C367" w:rsidP="551F7CCD">
      <w:pPr>
        <w:spacing w:after="0" w:line="240" w:lineRule="auto"/>
        <w:rPr>
          <w:rFonts w:ascii="Garamond" w:eastAsia="Garamond" w:hAnsi="Garamond" w:cs="Garamond"/>
        </w:rPr>
      </w:pPr>
      <w:r w:rsidRPr="551F7CCD">
        <w:rPr>
          <w:rFonts w:ascii="Garamond" w:eastAsia="Garamond" w:hAnsi="Garamond" w:cs="Garamond"/>
        </w:rPr>
        <w:t>**Single-pass collection of SRTM elevation data</w:t>
      </w:r>
      <w:r w:rsidRPr="2352E5CB">
        <w:rPr>
          <w:rFonts w:ascii="Garamond" w:eastAsia="Garamond" w:hAnsi="Garamond" w:cs="Garamond"/>
        </w:rPr>
        <w:t>.</w:t>
      </w:r>
    </w:p>
    <w:p w14:paraId="1AB3F5A7" w14:textId="4343D599" w:rsidR="673A6BD6" w:rsidRDefault="673A6BD6" w:rsidP="673A6BD6">
      <w:pPr>
        <w:spacing w:after="0" w:line="240" w:lineRule="auto"/>
        <w:rPr>
          <w:rFonts w:ascii="Garamond" w:eastAsia="Garamond" w:hAnsi="Garamond" w:cs="Garamond"/>
        </w:rPr>
      </w:pPr>
    </w:p>
    <w:p w14:paraId="071B6CF5" w14:textId="61E6BE6D" w:rsidR="14086A17" w:rsidRDefault="14086A17" w:rsidP="1AEF01E0">
      <w:pPr>
        <w:spacing w:after="0" w:line="240" w:lineRule="auto"/>
        <w:rPr>
          <w:rFonts w:ascii="Garamond" w:eastAsia="Garamond" w:hAnsi="Garamond" w:cs="Garamond"/>
          <w:b/>
          <w:bCs/>
          <w:color w:val="000000" w:themeColor="text1"/>
        </w:rPr>
      </w:pPr>
      <w:r w:rsidRPr="1AEF01E0">
        <w:rPr>
          <w:rFonts w:ascii="Garamond" w:eastAsia="Garamond" w:hAnsi="Garamond" w:cs="Garamond"/>
          <w:b/>
          <w:bCs/>
          <w:color w:val="000000" w:themeColor="text1"/>
        </w:rPr>
        <w:t xml:space="preserve">3.1.2 </w:t>
      </w:r>
      <w:r w:rsidR="1AEF01E0" w:rsidRPr="1AEF01E0">
        <w:rPr>
          <w:rFonts w:ascii="Garamond" w:eastAsia="Garamond" w:hAnsi="Garamond" w:cs="Garamond"/>
          <w:b/>
          <w:bCs/>
          <w:color w:val="000000" w:themeColor="text1"/>
        </w:rPr>
        <w:t xml:space="preserve">National Agriculture Imagery Program (NAIP) </w:t>
      </w:r>
      <w:r w:rsidRPr="1AEF01E0">
        <w:rPr>
          <w:rFonts w:ascii="Garamond" w:eastAsia="Garamond" w:hAnsi="Garamond" w:cs="Garamond"/>
          <w:b/>
          <w:bCs/>
          <w:color w:val="000000" w:themeColor="text1"/>
        </w:rPr>
        <w:t xml:space="preserve">Aerial Multispectral Imagery </w:t>
      </w:r>
    </w:p>
    <w:p w14:paraId="1B96ACEB" w14:textId="040E2E83" w:rsidR="05475D0E" w:rsidRDefault="6293D6A7" w:rsidP="071D271D">
      <w:pPr>
        <w:spacing w:after="0" w:line="240" w:lineRule="auto"/>
        <w:rPr>
          <w:rFonts w:ascii="Garamond" w:hAnsi="Garamond" w:cs="Arial"/>
        </w:rPr>
      </w:pPr>
      <w:r w:rsidRPr="18A3D21D">
        <w:rPr>
          <w:rFonts w:ascii="Garamond" w:hAnsi="Garamond" w:cs="Arial"/>
        </w:rPr>
        <w:t xml:space="preserve">In conjunction with NASA Earth </w:t>
      </w:r>
      <w:r w:rsidR="51D44749" w:rsidRPr="18A3D21D">
        <w:rPr>
          <w:rFonts w:ascii="Garamond" w:hAnsi="Garamond" w:cs="Arial"/>
        </w:rPr>
        <w:t>observations</w:t>
      </w:r>
      <w:r w:rsidRPr="18A3D21D">
        <w:rPr>
          <w:rFonts w:ascii="Garamond" w:hAnsi="Garamond" w:cs="Arial"/>
        </w:rPr>
        <w:t xml:space="preserve">, the team acquired </w:t>
      </w:r>
      <w:r w:rsidR="66C5059A" w:rsidRPr="18A3D21D">
        <w:rPr>
          <w:rFonts w:ascii="Garamond" w:hAnsi="Garamond" w:cs="Arial"/>
        </w:rPr>
        <w:t>NAIP data</w:t>
      </w:r>
      <w:r w:rsidR="142D0A08" w:rsidRPr="18A3D21D">
        <w:rPr>
          <w:rFonts w:ascii="Garamond" w:hAnsi="Garamond" w:cs="Arial"/>
        </w:rPr>
        <w:t xml:space="preserve"> from the United States Department of Agriculture (USDA) NAIP imagery </w:t>
      </w:r>
      <w:r w:rsidR="1996D01D" w:rsidRPr="18A3D21D">
        <w:rPr>
          <w:rFonts w:ascii="Garamond" w:hAnsi="Garamond" w:cs="Arial"/>
        </w:rPr>
        <w:t>Dropbox</w:t>
      </w:r>
      <w:r w:rsidR="66C5059A" w:rsidRPr="18A3D21D">
        <w:rPr>
          <w:rFonts w:ascii="Garamond" w:hAnsi="Garamond" w:cs="Arial"/>
        </w:rPr>
        <w:t xml:space="preserve"> and the </w:t>
      </w:r>
      <w:r w:rsidR="34B8C7DD" w:rsidRPr="18A3D21D">
        <w:rPr>
          <w:rFonts w:ascii="Garamond" w:hAnsi="Garamond" w:cs="Arial"/>
        </w:rPr>
        <w:t xml:space="preserve">United States Geological Survey’s (USGS) EarthExplorer </w:t>
      </w:r>
      <w:r w:rsidR="143B4261" w:rsidRPr="18A3D21D">
        <w:rPr>
          <w:rFonts w:ascii="Garamond" w:hAnsi="Garamond" w:cs="Arial"/>
        </w:rPr>
        <w:t>(Table 2)</w:t>
      </w:r>
      <w:r w:rsidR="142D0A08" w:rsidRPr="18A3D21D">
        <w:rPr>
          <w:rFonts w:ascii="Garamond" w:hAnsi="Garamond" w:cs="Arial"/>
        </w:rPr>
        <w:t xml:space="preserve">. </w:t>
      </w:r>
      <w:r w:rsidR="00502442" w:rsidRPr="18A3D21D">
        <w:rPr>
          <w:rFonts w:ascii="Garamond" w:hAnsi="Garamond" w:cs="Arial"/>
        </w:rPr>
        <w:t>These</w:t>
      </w:r>
      <w:r w:rsidR="0CE40B4B" w:rsidRPr="18A3D21D">
        <w:rPr>
          <w:rFonts w:ascii="Garamond" w:hAnsi="Garamond" w:cs="Arial"/>
        </w:rPr>
        <w:t xml:space="preserve"> </w:t>
      </w:r>
      <w:r w:rsidR="615B08B1" w:rsidRPr="18A3D21D">
        <w:rPr>
          <w:rFonts w:ascii="Garamond" w:hAnsi="Garamond" w:cs="Arial"/>
        </w:rPr>
        <w:t>high-resolution</w:t>
      </w:r>
      <w:r w:rsidR="61DBE153" w:rsidRPr="18A3D21D">
        <w:rPr>
          <w:rFonts w:ascii="Garamond" w:hAnsi="Garamond" w:cs="Arial"/>
        </w:rPr>
        <w:t xml:space="preserve"> </w:t>
      </w:r>
      <w:r w:rsidR="615B08B1" w:rsidRPr="18A3D21D">
        <w:rPr>
          <w:rFonts w:ascii="Garamond" w:hAnsi="Garamond" w:cs="Arial"/>
        </w:rPr>
        <w:t>images cover the extent of the study area</w:t>
      </w:r>
      <w:r w:rsidR="63218EF7" w:rsidRPr="18A3D21D">
        <w:rPr>
          <w:rFonts w:ascii="Garamond" w:hAnsi="Garamond" w:cs="Arial"/>
        </w:rPr>
        <w:t xml:space="preserve">. </w:t>
      </w:r>
      <w:r w:rsidR="1107FDD9" w:rsidRPr="18A3D21D">
        <w:rPr>
          <w:rFonts w:ascii="Garamond" w:hAnsi="Garamond" w:cs="Arial"/>
        </w:rPr>
        <w:t>The team used tiles acquired and aggregated by the USDA into county mosaics for Coconino County</w:t>
      </w:r>
      <w:r w:rsidR="07529BD6" w:rsidRPr="18A3D21D">
        <w:rPr>
          <w:rFonts w:ascii="Garamond" w:hAnsi="Garamond" w:cs="Arial"/>
        </w:rPr>
        <w:t xml:space="preserve"> </w:t>
      </w:r>
      <w:r w:rsidR="3E8D37CE" w:rsidRPr="18A3D21D">
        <w:rPr>
          <w:rFonts w:ascii="Garamond" w:hAnsi="Garamond" w:cs="Arial"/>
        </w:rPr>
        <w:t>f</w:t>
      </w:r>
      <w:r w:rsidR="1472E03D" w:rsidRPr="18A3D21D">
        <w:rPr>
          <w:rFonts w:ascii="Garamond" w:hAnsi="Garamond" w:cs="Arial"/>
        </w:rPr>
        <w:t xml:space="preserve">or </w:t>
      </w:r>
      <w:r w:rsidR="61DBE153" w:rsidRPr="18A3D21D">
        <w:rPr>
          <w:rFonts w:ascii="Garamond" w:hAnsi="Garamond" w:cs="Arial"/>
        </w:rPr>
        <w:t>color infrared imagery</w:t>
      </w:r>
      <w:r w:rsidR="34B8C7DD" w:rsidRPr="18A3D21D">
        <w:rPr>
          <w:rFonts w:ascii="Garamond" w:hAnsi="Garamond" w:cs="Arial"/>
        </w:rPr>
        <w:t xml:space="preserve"> for </w:t>
      </w:r>
      <w:r w:rsidR="667DCC0A" w:rsidRPr="18A3D21D">
        <w:rPr>
          <w:rFonts w:ascii="Garamond" w:hAnsi="Garamond" w:cs="Arial"/>
        </w:rPr>
        <w:t>2021</w:t>
      </w:r>
      <w:r w:rsidR="61DBE153" w:rsidRPr="18A3D21D">
        <w:rPr>
          <w:rFonts w:ascii="Garamond" w:hAnsi="Garamond" w:cs="Arial"/>
        </w:rPr>
        <w:t>.</w:t>
      </w:r>
      <w:r w:rsidR="667DCC0A" w:rsidRPr="18A3D21D">
        <w:rPr>
          <w:rFonts w:ascii="Garamond" w:hAnsi="Garamond" w:cs="Arial"/>
        </w:rPr>
        <w:t xml:space="preserve"> Because the USDA did not have color infrared county mosaics for 2015, the team acquired </w:t>
      </w:r>
      <w:r w:rsidR="61DBE153" w:rsidRPr="18A3D21D">
        <w:rPr>
          <w:rFonts w:ascii="Garamond" w:hAnsi="Garamond" w:cs="Arial"/>
        </w:rPr>
        <w:t>four-band</w:t>
      </w:r>
      <w:r w:rsidR="615B08B1" w:rsidRPr="18A3D21D">
        <w:rPr>
          <w:rFonts w:ascii="Garamond" w:hAnsi="Garamond" w:cs="Arial"/>
        </w:rPr>
        <w:t xml:space="preserve"> tiles for 2015 from Earth Explorer.</w:t>
      </w:r>
    </w:p>
    <w:p w14:paraId="6B5FBBB9" w14:textId="693CCF1C" w:rsidR="071D271D" w:rsidRDefault="071D271D" w:rsidP="071D271D">
      <w:pPr>
        <w:spacing w:after="0" w:line="240" w:lineRule="auto"/>
        <w:rPr>
          <w:rFonts w:ascii="Garamond" w:hAnsi="Garamond" w:cs="Arial"/>
        </w:rPr>
      </w:pPr>
    </w:p>
    <w:p w14:paraId="191997D5" w14:textId="3C16F498" w:rsidR="673A6BD6" w:rsidRDefault="673A6BD6" w:rsidP="5CA8F9FF">
      <w:pPr>
        <w:spacing w:after="0" w:line="240" w:lineRule="auto"/>
        <w:rPr>
          <w:rFonts w:ascii="Garamond" w:hAnsi="Garamond" w:cs="Arial"/>
          <w:b/>
          <w:bCs/>
          <w:i/>
          <w:iCs/>
        </w:rPr>
      </w:pPr>
      <w:r w:rsidRPr="5CA8F9FF">
        <w:rPr>
          <w:rFonts w:ascii="Garamond" w:hAnsi="Garamond" w:cs="Arial"/>
        </w:rPr>
        <w:t>Table 2</w:t>
      </w:r>
    </w:p>
    <w:p w14:paraId="3B49615A" w14:textId="78E12195" w:rsidR="673A6BD6" w:rsidRDefault="673A6BD6" w:rsidP="2352E5CB">
      <w:pPr>
        <w:spacing w:after="0"/>
        <w:rPr>
          <w:rFonts w:ascii="Garamond" w:eastAsia="Garamond" w:hAnsi="Garamond" w:cs="Garamond"/>
        </w:rPr>
      </w:pPr>
      <w:r w:rsidRPr="53A6CFA4">
        <w:rPr>
          <w:rFonts w:ascii="Garamond" w:eastAsia="Garamond" w:hAnsi="Garamond" w:cs="Garamond"/>
          <w:i/>
          <w:iCs/>
        </w:rPr>
        <w:t>Aerial imagery products utilized to assess the extent of pinyon-juniper mortality</w:t>
      </w:r>
    </w:p>
    <w:tbl>
      <w:tblPr>
        <w:tblStyle w:val="TableGrid"/>
        <w:tblW w:w="9351" w:type="dxa"/>
        <w:tblInd w:w="0" w:type="dxa"/>
        <w:tblLook w:val="06A0" w:firstRow="1" w:lastRow="0" w:firstColumn="1" w:lastColumn="0" w:noHBand="1" w:noVBand="1"/>
      </w:tblPr>
      <w:tblGrid>
        <w:gridCol w:w="2702"/>
        <w:gridCol w:w="2478"/>
        <w:gridCol w:w="2458"/>
        <w:gridCol w:w="1713"/>
      </w:tblGrid>
      <w:tr w:rsidR="53A6CFA4" w14:paraId="43FB622A" w14:textId="77777777" w:rsidTr="18A3D21D">
        <w:tc>
          <w:tcPr>
            <w:tcW w:w="2702" w:type="dxa"/>
          </w:tcPr>
          <w:p w14:paraId="5CDD4F4C" w14:textId="291790A0" w:rsidR="5DC5C367" w:rsidRDefault="21C76A40" w:rsidP="00C207B4">
            <w:pPr>
              <w:jc w:val="center"/>
              <w:rPr>
                <w:rFonts w:ascii="Garamond" w:eastAsia="Garamond" w:hAnsi="Garamond" w:cs="Garamond"/>
                <w:b/>
                <w:bCs/>
              </w:rPr>
            </w:pPr>
            <w:r w:rsidRPr="59E0AF70">
              <w:rPr>
                <w:rFonts w:ascii="Garamond" w:eastAsia="Garamond" w:hAnsi="Garamond" w:cs="Garamond"/>
                <w:b/>
                <w:bCs/>
              </w:rPr>
              <w:t>Aerial Imagery Product</w:t>
            </w:r>
          </w:p>
        </w:tc>
        <w:tc>
          <w:tcPr>
            <w:tcW w:w="2478" w:type="dxa"/>
          </w:tcPr>
          <w:p w14:paraId="0412E032" w14:textId="1F9EDADA" w:rsidR="5DC5C367" w:rsidRDefault="40547A88" w:rsidP="3F2B787E">
            <w:pPr>
              <w:jc w:val="center"/>
              <w:rPr>
                <w:rFonts w:ascii="Garamond" w:eastAsia="Garamond" w:hAnsi="Garamond" w:cs="Garamond"/>
                <w:b/>
                <w:bCs/>
              </w:rPr>
            </w:pPr>
            <w:r w:rsidRPr="3F2B787E">
              <w:rPr>
                <w:rFonts w:ascii="Garamond" w:eastAsia="Garamond" w:hAnsi="Garamond" w:cs="Garamond"/>
                <w:b/>
                <w:bCs/>
              </w:rPr>
              <w:t>Spatial Resolution</w:t>
            </w:r>
          </w:p>
        </w:tc>
        <w:tc>
          <w:tcPr>
            <w:tcW w:w="2458" w:type="dxa"/>
          </w:tcPr>
          <w:p w14:paraId="7E08DA8B" w14:textId="7F78435C" w:rsidR="5DC5C367" w:rsidRDefault="40547A88" w:rsidP="3F2B787E">
            <w:pPr>
              <w:jc w:val="center"/>
              <w:rPr>
                <w:rFonts w:ascii="Garamond" w:eastAsia="Garamond" w:hAnsi="Garamond" w:cs="Garamond"/>
                <w:b/>
                <w:bCs/>
              </w:rPr>
            </w:pPr>
            <w:r w:rsidRPr="3F2B787E">
              <w:rPr>
                <w:rFonts w:ascii="Garamond" w:eastAsia="Garamond" w:hAnsi="Garamond" w:cs="Garamond"/>
                <w:b/>
                <w:bCs/>
              </w:rPr>
              <w:t>Temporal Resolution</w:t>
            </w:r>
          </w:p>
        </w:tc>
        <w:tc>
          <w:tcPr>
            <w:tcW w:w="1713" w:type="dxa"/>
          </w:tcPr>
          <w:p w14:paraId="180B7712" w14:textId="55AF37DA" w:rsidR="5DC5C367" w:rsidRDefault="40547A88" w:rsidP="3F2B787E">
            <w:pPr>
              <w:jc w:val="center"/>
              <w:rPr>
                <w:rFonts w:ascii="Garamond" w:eastAsia="Garamond" w:hAnsi="Garamond" w:cs="Garamond"/>
                <w:b/>
                <w:bCs/>
              </w:rPr>
            </w:pPr>
            <w:r w:rsidRPr="3F2B787E">
              <w:rPr>
                <w:rFonts w:ascii="Garamond" w:eastAsia="Garamond" w:hAnsi="Garamond" w:cs="Garamond"/>
                <w:b/>
                <w:bCs/>
              </w:rPr>
              <w:t>Years Active</w:t>
            </w:r>
          </w:p>
        </w:tc>
      </w:tr>
      <w:tr w:rsidR="53A6CFA4" w14:paraId="611AFA2D" w14:textId="77777777" w:rsidTr="00C207B4">
        <w:trPr>
          <w:trHeight w:val="665"/>
        </w:trPr>
        <w:tc>
          <w:tcPr>
            <w:tcW w:w="2702" w:type="dxa"/>
            <w:vAlign w:val="center"/>
          </w:tcPr>
          <w:p w14:paraId="79FAC621" w14:textId="28C14F38" w:rsidR="673A6BD6" w:rsidRDefault="67BCFA0E" w:rsidP="00103370">
            <w:pPr>
              <w:rPr>
                <w:rFonts w:ascii="Garamond" w:eastAsia="Garamond" w:hAnsi="Garamond" w:cs="Garamond"/>
              </w:rPr>
            </w:pPr>
            <w:r w:rsidRPr="08B8750C">
              <w:rPr>
                <w:rFonts w:ascii="Garamond" w:eastAsia="Garamond" w:hAnsi="Garamond" w:cs="Garamond"/>
              </w:rPr>
              <w:t xml:space="preserve">NAIP Aerial Multispectral Imagery </w:t>
            </w:r>
          </w:p>
        </w:tc>
        <w:tc>
          <w:tcPr>
            <w:tcW w:w="2478" w:type="dxa"/>
            <w:vAlign w:val="center"/>
          </w:tcPr>
          <w:p w14:paraId="690DD07D" w14:textId="5815E842" w:rsidR="673A6BD6" w:rsidRDefault="2052BE92" w:rsidP="00103370">
            <w:pPr>
              <w:jc w:val="center"/>
              <w:rPr>
                <w:rFonts w:ascii="Garamond" w:eastAsia="Garamond" w:hAnsi="Garamond" w:cs="Garamond"/>
              </w:rPr>
            </w:pPr>
            <w:r w:rsidRPr="18A3D21D">
              <w:rPr>
                <w:rFonts w:ascii="Garamond" w:eastAsia="Garamond" w:hAnsi="Garamond" w:cs="Garamond"/>
              </w:rPr>
              <w:t>1 meter</w:t>
            </w:r>
            <w:r w:rsidR="16877795" w:rsidRPr="18A3D21D">
              <w:rPr>
                <w:rFonts w:ascii="Garamond" w:eastAsia="Garamond" w:hAnsi="Garamond" w:cs="Garamond"/>
              </w:rPr>
              <w:t xml:space="preserve"> </w:t>
            </w:r>
            <w:r w:rsidRPr="18A3D21D">
              <w:rPr>
                <w:rFonts w:ascii="Garamond" w:eastAsia="Garamond" w:hAnsi="Garamond" w:cs="Garamond"/>
              </w:rPr>
              <w:t>(2003 – 2015)</w:t>
            </w:r>
          </w:p>
          <w:p w14:paraId="3023F730" w14:textId="42B8964D" w:rsidR="38601F59" w:rsidRDefault="5E8A11F2" w:rsidP="00103370">
            <w:pPr>
              <w:jc w:val="center"/>
              <w:rPr>
                <w:rFonts w:ascii="Garamond" w:eastAsia="Garamond" w:hAnsi="Garamond" w:cs="Garamond"/>
              </w:rPr>
            </w:pPr>
            <w:r w:rsidRPr="3F2B787E">
              <w:rPr>
                <w:rFonts w:ascii="Garamond" w:eastAsia="Garamond" w:hAnsi="Garamond" w:cs="Garamond"/>
              </w:rPr>
              <w:t xml:space="preserve">0.6 meters (2017 </w:t>
            </w:r>
            <w:r w:rsidR="27067BA2" w:rsidRPr="3F2B787E">
              <w:rPr>
                <w:rFonts w:ascii="Garamond" w:eastAsia="Garamond" w:hAnsi="Garamond" w:cs="Garamond"/>
              </w:rPr>
              <w:t>–</w:t>
            </w:r>
            <w:r w:rsidR="02F90ECF" w:rsidRPr="3F2B787E">
              <w:rPr>
                <w:rFonts w:ascii="Garamond" w:eastAsia="Garamond" w:hAnsi="Garamond" w:cs="Garamond"/>
              </w:rPr>
              <w:t xml:space="preserve"> </w:t>
            </w:r>
            <w:r w:rsidR="27067BA2" w:rsidRPr="3F2B787E">
              <w:rPr>
                <w:rFonts w:ascii="Garamond" w:eastAsia="Garamond" w:hAnsi="Garamond" w:cs="Garamond"/>
              </w:rPr>
              <w:t>2021)</w:t>
            </w:r>
          </w:p>
        </w:tc>
        <w:tc>
          <w:tcPr>
            <w:tcW w:w="2458" w:type="dxa"/>
            <w:vAlign w:val="center"/>
          </w:tcPr>
          <w:p w14:paraId="1027198C" w14:textId="355077B6" w:rsidR="673A6BD6" w:rsidRDefault="7B0133B2" w:rsidP="00103370">
            <w:pPr>
              <w:jc w:val="center"/>
              <w:rPr>
                <w:rFonts w:ascii="Garamond" w:eastAsia="Garamond" w:hAnsi="Garamond" w:cs="Garamond"/>
              </w:rPr>
            </w:pPr>
            <w:r w:rsidRPr="18A3D21D">
              <w:rPr>
                <w:rFonts w:ascii="Garamond" w:eastAsia="Garamond" w:hAnsi="Garamond" w:cs="Garamond"/>
              </w:rPr>
              <w:t>2 years (current revisit)</w:t>
            </w:r>
          </w:p>
        </w:tc>
        <w:tc>
          <w:tcPr>
            <w:tcW w:w="1713" w:type="dxa"/>
            <w:vAlign w:val="center"/>
          </w:tcPr>
          <w:p w14:paraId="61ABD359" w14:textId="0520BEC6" w:rsidR="673A6BD6" w:rsidRDefault="27067BA2">
            <w:pPr>
              <w:jc w:val="center"/>
              <w:rPr>
                <w:rFonts w:ascii="Garamond" w:eastAsia="Garamond" w:hAnsi="Garamond" w:cs="Garamond"/>
              </w:rPr>
            </w:pPr>
            <w:r w:rsidRPr="3F2B787E">
              <w:rPr>
                <w:rFonts w:ascii="Garamond" w:eastAsia="Garamond" w:hAnsi="Garamond" w:cs="Garamond"/>
              </w:rPr>
              <w:t>2003 – Present</w:t>
            </w:r>
          </w:p>
        </w:tc>
      </w:tr>
    </w:tbl>
    <w:p w14:paraId="6D8C1A2D" w14:textId="35059662" w:rsidR="673A6BD6" w:rsidRDefault="673A6BD6" w:rsidP="53A6CFA4">
      <w:pPr>
        <w:spacing w:after="0" w:line="240" w:lineRule="auto"/>
        <w:rPr>
          <w:rFonts w:ascii="Garamond" w:hAnsi="Garamond" w:cs="Arial"/>
          <w:b/>
          <w:bCs/>
          <w:i/>
          <w:iCs/>
        </w:rPr>
      </w:pPr>
    </w:p>
    <w:p w14:paraId="18036766" w14:textId="7D6AB1DD" w:rsidR="00770AB5" w:rsidRDefault="00770AB5" w:rsidP="673A6BD6">
      <w:pPr>
        <w:spacing w:after="0" w:line="240" w:lineRule="auto"/>
        <w:rPr>
          <w:rFonts w:ascii="Garamond" w:hAnsi="Garamond" w:cs="Arial"/>
        </w:rPr>
      </w:pPr>
      <w:r>
        <w:rPr>
          <w:rFonts w:ascii="Garamond" w:hAnsi="Garamond" w:cs="Arial"/>
        </w:rPr>
        <w:t>Table 3</w:t>
      </w:r>
    </w:p>
    <w:p w14:paraId="1E3F7DBF" w14:textId="6696B0F7" w:rsidR="00770AB5" w:rsidRDefault="77FC99C4" w:rsidP="08B8750C">
      <w:pPr>
        <w:spacing w:after="0" w:line="240" w:lineRule="auto"/>
        <w:rPr>
          <w:rFonts w:ascii="Garamond" w:hAnsi="Garamond" w:cs="Arial"/>
          <w:i/>
          <w:iCs/>
        </w:rPr>
      </w:pPr>
      <w:r w:rsidRPr="08B8750C">
        <w:rPr>
          <w:rFonts w:ascii="Garamond" w:hAnsi="Garamond" w:cs="Arial"/>
          <w:i/>
          <w:iCs/>
        </w:rPr>
        <w:t xml:space="preserve">Collection dates </w:t>
      </w:r>
      <w:r w:rsidR="4070B09D" w:rsidRPr="08B8750C">
        <w:rPr>
          <w:rFonts w:ascii="Garamond" w:hAnsi="Garamond" w:cs="Arial"/>
          <w:i/>
          <w:iCs/>
        </w:rPr>
        <w:t xml:space="preserve">for NAIP </w:t>
      </w:r>
      <w:r w:rsidR="08B8750C" w:rsidRPr="08B8750C">
        <w:rPr>
          <w:rFonts w:ascii="Garamond" w:hAnsi="Garamond" w:cs="Arial"/>
          <w:i/>
          <w:iCs/>
        </w:rPr>
        <w:t>Aerial Multispectral Imagery</w:t>
      </w:r>
    </w:p>
    <w:tbl>
      <w:tblPr>
        <w:tblStyle w:val="TableGrid"/>
        <w:tblW w:w="0" w:type="auto"/>
        <w:tblInd w:w="0" w:type="dxa"/>
        <w:tblLook w:val="04A0" w:firstRow="1" w:lastRow="0" w:firstColumn="1" w:lastColumn="0" w:noHBand="0" w:noVBand="1"/>
      </w:tblPr>
      <w:tblGrid>
        <w:gridCol w:w="3160"/>
        <w:gridCol w:w="2595"/>
        <w:gridCol w:w="3595"/>
      </w:tblGrid>
      <w:tr w:rsidR="00A97923" w14:paraId="5CB23C45" w14:textId="77777777" w:rsidTr="00C207B4">
        <w:trPr>
          <w:trHeight w:val="63"/>
        </w:trPr>
        <w:tc>
          <w:tcPr>
            <w:tcW w:w="3160" w:type="dxa"/>
            <w:vAlign w:val="center"/>
          </w:tcPr>
          <w:p w14:paraId="5D39EC4E" w14:textId="301E4696" w:rsidR="00A97923" w:rsidRPr="59E0AF70" w:rsidRDefault="00A97923" w:rsidP="00EE65A4">
            <w:pPr>
              <w:jc w:val="center"/>
              <w:rPr>
                <w:rFonts w:ascii="Garamond" w:eastAsia="Garamond" w:hAnsi="Garamond" w:cs="Garamond"/>
                <w:b/>
                <w:bCs/>
              </w:rPr>
            </w:pPr>
            <w:r>
              <w:rPr>
                <w:rFonts w:ascii="Garamond" w:eastAsia="Garamond" w:hAnsi="Garamond" w:cs="Garamond"/>
                <w:b/>
                <w:bCs/>
              </w:rPr>
              <w:t>Aerial Imagery Product</w:t>
            </w:r>
          </w:p>
        </w:tc>
        <w:tc>
          <w:tcPr>
            <w:tcW w:w="2595" w:type="dxa"/>
            <w:vAlign w:val="center"/>
          </w:tcPr>
          <w:p w14:paraId="122B4DAC" w14:textId="71754E52" w:rsidR="00A97923" w:rsidRPr="3F2B787E" w:rsidRDefault="00A97923">
            <w:pPr>
              <w:jc w:val="center"/>
              <w:rPr>
                <w:rFonts w:ascii="Garamond" w:hAnsi="Garamond" w:cs="Arial"/>
                <w:b/>
                <w:bCs/>
              </w:rPr>
            </w:pPr>
            <w:r>
              <w:rPr>
                <w:rFonts w:ascii="Garamond" w:hAnsi="Garamond" w:cs="Arial"/>
                <w:b/>
                <w:bCs/>
              </w:rPr>
              <w:t>Imagery Year</w:t>
            </w:r>
          </w:p>
        </w:tc>
        <w:tc>
          <w:tcPr>
            <w:tcW w:w="3595" w:type="dxa"/>
            <w:vAlign w:val="center"/>
          </w:tcPr>
          <w:p w14:paraId="224F7117" w14:textId="4812DA49" w:rsidR="00A97923" w:rsidRPr="3F2B787E" w:rsidRDefault="00A97923">
            <w:pPr>
              <w:jc w:val="center"/>
              <w:rPr>
                <w:rFonts w:ascii="Garamond" w:hAnsi="Garamond" w:cs="Arial"/>
                <w:b/>
                <w:bCs/>
              </w:rPr>
            </w:pPr>
            <w:r>
              <w:rPr>
                <w:rFonts w:ascii="Garamond" w:hAnsi="Garamond" w:cs="Arial"/>
                <w:b/>
                <w:bCs/>
              </w:rPr>
              <w:t>Collection Dates</w:t>
            </w:r>
          </w:p>
        </w:tc>
      </w:tr>
      <w:tr w:rsidR="00A97923" w14:paraId="45D4FC47" w14:textId="77777777" w:rsidTr="00C207B4">
        <w:trPr>
          <w:trHeight w:val="662"/>
        </w:trPr>
        <w:tc>
          <w:tcPr>
            <w:tcW w:w="3160" w:type="dxa"/>
            <w:vAlign w:val="center"/>
          </w:tcPr>
          <w:p w14:paraId="4B9EB68E" w14:textId="277FF486" w:rsidR="00A97923" w:rsidRDefault="00A97923" w:rsidP="00C207B4">
            <w:pPr>
              <w:rPr>
                <w:rFonts w:ascii="Garamond" w:eastAsia="Garamond" w:hAnsi="Garamond" w:cs="Garamond"/>
                <w:b/>
                <w:bCs/>
              </w:rPr>
            </w:pPr>
            <w:r w:rsidRPr="08B8750C">
              <w:rPr>
                <w:rFonts w:ascii="Garamond" w:eastAsia="Garamond" w:hAnsi="Garamond" w:cs="Garamond"/>
              </w:rPr>
              <w:t>NAIP Aerial Multispectral Imagery</w:t>
            </w:r>
          </w:p>
        </w:tc>
        <w:tc>
          <w:tcPr>
            <w:tcW w:w="2595" w:type="dxa"/>
            <w:vAlign w:val="center"/>
          </w:tcPr>
          <w:p w14:paraId="22CE541B" w14:textId="40869B1C" w:rsidR="00A97923" w:rsidRPr="00C207B4" w:rsidRDefault="00A97923" w:rsidP="00A97923">
            <w:pPr>
              <w:jc w:val="center"/>
              <w:rPr>
                <w:rFonts w:ascii="Garamond" w:hAnsi="Garamond" w:cs="Arial"/>
              </w:rPr>
            </w:pPr>
            <w:r w:rsidRPr="00C207B4">
              <w:rPr>
                <w:rFonts w:ascii="Garamond" w:hAnsi="Garamond" w:cs="Arial"/>
              </w:rPr>
              <w:t>2015</w:t>
            </w:r>
          </w:p>
        </w:tc>
        <w:tc>
          <w:tcPr>
            <w:tcW w:w="3595" w:type="dxa"/>
            <w:vAlign w:val="center"/>
          </w:tcPr>
          <w:p w14:paraId="607D6693" w14:textId="4864BDE3" w:rsidR="00A97923" w:rsidRDefault="00A97923" w:rsidP="00A97923">
            <w:pPr>
              <w:jc w:val="center"/>
              <w:rPr>
                <w:rFonts w:ascii="Garamond" w:hAnsi="Garamond" w:cs="Arial"/>
                <w:b/>
                <w:bCs/>
              </w:rPr>
            </w:pPr>
            <w:r w:rsidRPr="18A3D21D">
              <w:rPr>
                <w:rFonts w:ascii="Garamond" w:hAnsi="Garamond" w:cs="Arial"/>
              </w:rPr>
              <w:t>2015-05-28 – 2015-07-27</w:t>
            </w:r>
          </w:p>
        </w:tc>
      </w:tr>
      <w:tr w:rsidR="00A97923" w14:paraId="2323C24A" w14:textId="77777777" w:rsidTr="00A97923">
        <w:trPr>
          <w:trHeight w:val="662"/>
        </w:trPr>
        <w:tc>
          <w:tcPr>
            <w:tcW w:w="3160" w:type="dxa"/>
            <w:vAlign w:val="center"/>
          </w:tcPr>
          <w:p w14:paraId="3E31DA9D" w14:textId="0CBAF1D0" w:rsidR="00A97923" w:rsidRPr="08B8750C" w:rsidRDefault="00A97923" w:rsidP="00A97923">
            <w:pPr>
              <w:rPr>
                <w:rFonts w:ascii="Garamond" w:eastAsia="Garamond" w:hAnsi="Garamond" w:cs="Garamond"/>
              </w:rPr>
            </w:pPr>
            <w:r w:rsidRPr="08B8750C">
              <w:rPr>
                <w:rFonts w:ascii="Garamond" w:eastAsia="Garamond" w:hAnsi="Garamond" w:cs="Garamond"/>
              </w:rPr>
              <w:t>NAIP Aerial Multispectral Imagery</w:t>
            </w:r>
          </w:p>
        </w:tc>
        <w:tc>
          <w:tcPr>
            <w:tcW w:w="2595" w:type="dxa"/>
            <w:vAlign w:val="center"/>
          </w:tcPr>
          <w:p w14:paraId="199C841E" w14:textId="66459243" w:rsidR="00A97923" w:rsidRPr="00A97923" w:rsidRDefault="00A97923" w:rsidP="00A97923">
            <w:pPr>
              <w:jc w:val="center"/>
              <w:rPr>
                <w:rFonts w:ascii="Garamond" w:hAnsi="Garamond" w:cs="Arial"/>
              </w:rPr>
            </w:pPr>
            <w:r>
              <w:rPr>
                <w:rFonts w:ascii="Garamond" w:hAnsi="Garamond" w:cs="Arial"/>
              </w:rPr>
              <w:t>2021</w:t>
            </w:r>
          </w:p>
        </w:tc>
        <w:tc>
          <w:tcPr>
            <w:tcW w:w="3595" w:type="dxa"/>
            <w:vAlign w:val="center"/>
          </w:tcPr>
          <w:p w14:paraId="24852687" w14:textId="0548793C" w:rsidR="00A97923" w:rsidRPr="18A3D21D" w:rsidRDefault="00A97923" w:rsidP="00A97923">
            <w:pPr>
              <w:jc w:val="center"/>
              <w:rPr>
                <w:rFonts w:ascii="Garamond" w:hAnsi="Garamond" w:cs="Arial"/>
              </w:rPr>
            </w:pPr>
            <w:r w:rsidRPr="18A3D21D">
              <w:rPr>
                <w:rFonts w:ascii="Garamond" w:eastAsia="Garamond" w:hAnsi="Garamond" w:cs="Garamond"/>
                <w:color w:val="000000" w:themeColor="text1"/>
              </w:rPr>
              <w:t xml:space="preserve">2021-10-23 </w:t>
            </w:r>
            <w:r w:rsidRPr="18A3D21D">
              <w:rPr>
                <w:rFonts w:ascii="Garamond" w:hAnsi="Garamond" w:cs="Arial"/>
              </w:rPr>
              <w:t xml:space="preserve">– </w:t>
            </w:r>
            <w:r w:rsidRPr="18A3D21D">
              <w:rPr>
                <w:rFonts w:ascii="Garamond" w:eastAsia="Garamond" w:hAnsi="Garamond" w:cs="Garamond"/>
                <w:color w:val="000000" w:themeColor="text1"/>
              </w:rPr>
              <w:t>2021-11-12</w:t>
            </w:r>
          </w:p>
        </w:tc>
      </w:tr>
    </w:tbl>
    <w:p w14:paraId="54814606" w14:textId="156132EE" w:rsidR="00770AB5" w:rsidRDefault="00770AB5" w:rsidP="14086A17">
      <w:pPr>
        <w:spacing w:after="0" w:line="240" w:lineRule="auto"/>
        <w:rPr>
          <w:rFonts w:ascii="Garamond" w:hAnsi="Garamond" w:cs="Arial"/>
        </w:rPr>
      </w:pPr>
    </w:p>
    <w:p w14:paraId="6642C958" w14:textId="03B19549" w:rsidR="14086A17" w:rsidRDefault="14086A17" w:rsidP="1AEF01E0">
      <w:pPr>
        <w:spacing w:after="0" w:line="240" w:lineRule="auto"/>
        <w:rPr>
          <w:rFonts w:ascii="Garamond" w:hAnsi="Garamond" w:cs="Arial"/>
          <w:b/>
          <w:bCs/>
        </w:rPr>
      </w:pPr>
      <w:r w:rsidRPr="1AEF01E0">
        <w:rPr>
          <w:rFonts w:ascii="Garamond" w:hAnsi="Garamond" w:cs="Arial"/>
          <w:b/>
          <w:bCs/>
        </w:rPr>
        <w:t>3.1.3 Ancillary Geospatial Datasets</w:t>
      </w:r>
    </w:p>
    <w:p w14:paraId="053543D0" w14:textId="42FBE757" w:rsidR="14086A17" w:rsidRDefault="30EC32DD" w:rsidP="00484291">
      <w:pPr>
        <w:spacing w:line="240" w:lineRule="auto"/>
        <w:rPr>
          <w:rFonts w:ascii="Garamond" w:hAnsi="Garamond" w:cs="Arial"/>
        </w:rPr>
      </w:pPr>
      <w:r w:rsidRPr="18A3D21D">
        <w:rPr>
          <w:rFonts w:ascii="Garamond" w:hAnsi="Garamond" w:cs="Arial"/>
        </w:rPr>
        <w:t xml:space="preserve">The team also acquired several ancillary geospatial datasets to examine in relation to observed pinyon-juniper tree mortality in 2021 (Table 4). These datasets include: LANDFIRE for 2016 existing vegetation types </w:t>
      </w:r>
      <w:r w:rsidR="7A545548" w:rsidRPr="18A3D21D">
        <w:rPr>
          <w:rFonts w:ascii="Garamond" w:hAnsi="Garamond" w:cs="Arial"/>
        </w:rPr>
        <w:t>and height from</w:t>
      </w:r>
      <w:r w:rsidRPr="18A3D21D">
        <w:rPr>
          <w:rFonts w:ascii="Garamond" w:hAnsi="Garamond" w:cs="Arial"/>
        </w:rPr>
        <w:t xml:space="preserve"> the LANDFIRE Data Distribution Site, public land boundaries from the Protected Areas Database of the United States (PAD-US) version 2.1, and </w:t>
      </w:r>
      <w:r w:rsidR="08B8750C" w:rsidRPr="18A3D21D">
        <w:rPr>
          <w:rFonts w:ascii="Garamond" w:hAnsi="Garamond" w:cs="Arial"/>
        </w:rPr>
        <w:t>Monitoring Trends in Burn Severity (MTBS) Burned Area Maps</w:t>
      </w:r>
      <w:r w:rsidRPr="18A3D21D">
        <w:rPr>
          <w:rFonts w:ascii="Garamond" w:hAnsi="Garamond" w:cs="Arial"/>
        </w:rPr>
        <w:t xml:space="preserve">. The USFS provided 60 PJW dieback survey points from 2021. In addition, the team received the following data from partners at WNM: </w:t>
      </w:r>
      <w:r w:rsidR="08B8750C" w:rsidRPr="18A3D21D">
        <w:rPr>
          <w:rFonts w:ascii="Garamond" w:hAnsi="Garamond" w:cs="Arial"/>
        </w:rPr>
        <w:t xml:space="preserve">National Park Service (NPS) Vegetation Inventory Maps </w:t>
      </w:r>
      <w:r w:rsidRPr="18A3D21D">
        <w:rPr>
          <w:rFonts w:ascii="Garamond" w:hAnsi="Garamond" w:cs="Arial"/>
        </w:rPr>
        <w:t xml:space="preserve">with existing vegetation for WNM as of 2004 and </w:t>
      </w:r>
      <w:r w:rsidR="08B8750C" w:rsidRPr="18A3D21D">
        <w:rPr>
          <w:rFonts w:ascii="Garamond" w:hAnsi="Garamond" w:cs="Arial"/>
        </w:rPr>
        <w:t xml:space="preserve">National Park Service (NPS) Juniper Survey Points </w:t>
      </w:r>
      <w:r w:rsidRPr="18A3D21D">
        <w:rPr>
          <w:rFonts w:ascii="Garamond" w:hAnsi="Garamond" w:cs="Arial"/>
        </w:rPr>
        <w:t>with 13 survey points from WNM in 2021.</w:t>
      </w:r>
    </w:p>
    <w:p w14:paraId="0B3922FA" w14:textId="3141C15E" w:rsidR="14086A17" w:rsidRDefault="14086A17" w:rsidP="14086A17">
      <w:pPr>
        <w:spacing w:after="0" w:line="240" w:lineRule="auto"/>
        <w:rPr>
          <w:rFonts w:ascii="Garamond" w:hAnsi="Garamond" w:cs="Arial"/>
        </w:rPr>
      </w:pPr>
      <w:r w:rsidRPr="18A3D21D">
        <w:rPr>
          <w:rFonts w:ascii="Garamond" w:hAnsi="Garamond" w:cs="Arial"/>
        </w:rPr>
        <w:t>Table 4</w:t>
      </w:r>
    </w:p>
    <w:p w14:paraId="62FF1B8A" w14:textId="4C54C77C" w:rsidR="14086A17" w:rsidRDefault="14086A17" w:rsidP="14086A17">
      <w:pPr>
        <w:spacing w:after="0" w:line="240" w:lineRule="auto"/>
        <w:rPr>
          <w:rFonts w:ascii="Garamond" w:hAnsi="Garamond" w:cs="Arial"/>
          <w:i/>
          <w:iCs/>
        </w:rPr>
      </w:pPr>
      <w:r w:rsidRPr="14086A17">
        <w:rPr>
          <w:rFonts w:ascii="Garamond" w:hAnsi="Garamond" w:cs="Arial"/>
          <w:i/>
          <w:iCs/>
        </w:rPr>
        <w:t>Ancillary datasets utilized for additional analysis</w:t>
      </w:r>
    </w:p>
    <w:tbl>
      <w:tblPr>
        <w:tblStyle w:val="TableGrid"/>
        <w:tblW w:w="9360" w:type="dxa"/>
        <w:tblInd w:w="0" w:type="dxa"/>
        <w:tblLayout w:type="fixed"/>
        <w:tblLook w:val="06A0" w:firstRow="1" w:lastRow="0" w:firstColumn="1" w:lastColumn="0" w:noHBand="1" w:noVBand="1"/>
      </w:tblPr>
      <w:tblGrid>
        <w:gridCol w:w="3120"/>
        <w:gridCol w:w="4555"/>
        <w:gridCol w:w="1685"/>
      </w:tblGrid>
      <w:tr w:rsidR="001111A3" w14:paraId="04F973EE" w14:textId="77777777" w:rsidTr="00C207B4">
        <w:trPr>
          <w:trHeight w:val="300"/>
        </w:trPr>
        <w:tc>
          <w:tcPr>
            <w:tcW w:w="3120" w:type="dxa"/>
            <w:vAlign w:val="center"/>
          </w:tcPr>
          <w:p w14:paraId="25705A3B" w14:textId="02CFAF84" w:rsidR="001111A3" w:rsidRPr="59E0AF70" w:rsidRDefault="001111A3" w:rsidP="00C207B4">
            <w:pPr>
              <w:jc w:val="center"/>
              <w:rPr>
                <w:rFonts w:ascii="Garamond" w:eastAsia="Garamond" w:hAnsi="Garamond" w:cs="Garamond"/>
                <w:b/>
                <w:bCs/>
              </w:rPr>
            </w:pPr>
            <w:r>
              <w:rPr>
                <w:rFonts w:ascii="Garamond" w:eastAsia="Garamond" w:hAnsi="Garamond" w:cs="Garamond"/>
                <w:b/>
                <w:bCs/>
              </w:rPr>
              <w:t>Product Name</w:t>
            </w:r>
          </w:p>
        </w:tc>
        <w:tc>
          <w:tcPr>
            <w:tcW w:w="4555" w:type="dxa"/>
            <w:vAlign w:val="center"/>
          </w:tcPr>
          <w:p w14:paraId="624241A1" w14:textId="466A9004" w:rsidR="001111A3" w:rsidRPr="3F2B787E" w:rsidRDefault="001111A3" w:rsidP="00EE65A4">
            <w:pPr>
              <w:jc w:val="center"/>
              <w:rPr>
                <w:rFonts w:ascii="Garamond" w:hAnsi="Garamond" w:cs="Arial"/>
                <w:b/>
                <w:bCs/>
              </w:rPr>
            </w:pPr>
            <w:r>
              <w:rPr>
                <w:rFonts w:ascii="Garamond" w:hAnsi="Garamond" w:cs="Arial"/>
                <w:b/>
                <w:bCs/>
              </w:rPr>
              <w:t>Use</w:t>
            </w:r>
          </w:p>
        </w:tc>
        <w:tc>
          <w:tcPr>
            <w:tcW w:w="1685" w:type="dxa"/>
            <w:vAlign w:val="center"/>
          </w:tcPr>
          <w:p w14:paraId="22DCA02C" w14:textId="0162F64D" w:rsidR="001111A3" w:rsidRPr="3F2B787E" w:rsidRDefault="001111A3">
            <w:pPr>
              <w:jc w:val="center"/>
              <w:rPr>
                <w:rFonts w:ascii="Garamond" w:hAnsi="Garamond" w:cs="Arial"/>
                <w:b/>
                <w:bCs/>
              </w:rPr>
            </w:pPr>
            <w:r>
              <w:rPr>
                <w:rFonts w:ascii="Garamond" w:hAnsi="Garamond" w:cs="Arial"/>
                <w:b/>
                <w:bCs/>
              </w:rPr>
              <w:t>Dataset Year</w:t>
            </w:r>
          </w:p>
        </w:tc>
      </w:tr>
      <w:tr w:rsidR="007D360A" w14:paraId="7B041814" w14:textId="77777777" w:rsidTr="00C207B4">
        <w:trPr>
          <w:trHeight w:val="300"/>
        </w:trPr>
        <w:tc>
          <w:tcPr>
            <w:tcW w:w="3120" w:type="dxa"/>
          </w:tcPr>
          <w:p w14:paraId="2C61AD8A" w14:textId="24E994BA" w:rsidR="007D360A" w:rsidRPr="551F7CCD" w:rsidRDefault="59E0AF70" w:rsidP="59E0AF70">
            <w:pPr>
              <w:rPr>
                <w:rFonts w:ascii="Garamond" w:eastAsia="Garamond" w:hAnsi="Garamond" w:cs="Garamond"/>
                <w:color w:val="000000" w:themeColor="text1"/>
              </w:rPr>
            </w:pPr>
            <w:r w:rsidRPr="59E0AF70">
              <w:rPr>
                <w:rFonts w:ascii="Garamond" w:eastAsia="Garamond" w:hAnsi="Garamond" w:cs="Garamond"/>
                <w:color w:val="000000" w:themeColor="text1"/>
              </w:rPr>
              <w:t>LANDFIRE Existing Vegetation Type [v1.4.0]</w:t>
            </w:r>
          </w:p>
        </w:tc>
        <w:tc>
          <w:tcPr>
            <w:tcW w:w="4555" w:type="dxa"/>
            <w:vAlign w:val="center"/>
          </w:tcPr>
          <w:p w14:paraId="3A4B4673" w14:textId="2279B637" w:rsidR="007D360A" w:rsidRPr="64DC7EEA" w:rsidDel="212104D5" w:rsidRDefault="5A33FBDA" w:rsidP="00EE65A4">
            <w:pPr>
              <w:rPr>
                <w:rFonts w:ascii="Garamond" w:hAnsi="Garamond" w:cs="Arial"/>
              </w:rPr>
            </w:pPr>
            <w:r w:rsidRPr="3F2B787E">
              <w:rPr>
                <w:rFonts w:ascii="Garamond" w:hAnsi="Garamond" w:cs="Arial"/>
              </w:rPr>
              <w:t>Mask out ponderosa pine areas</w:t>
            </w:r>
          </w:p>
        </w:tc>
        <w:tc>
          <w:tcPr>
            <w:tcW w:w="1685" w:type="dxa"/>
            <w:vAlign w:val="center"/>
          </w:tcPr>
          <w:p w14:paraId="74DA6FE8" w14:textId="2AB360C7" w:rsidR="007D360A" w:rsidRPr="551F7CCD" w:rsidRDefault="67F1DC9F" w:rsidP="00EE65A4">
            <w:pPr>
              <w:jc w:val="center"/>
              <w:rPr>
                <w:rFonts w:ascii="Garamond" w:hAnsi="Garamond" w:cs="Arial"/>
              </w:rPr>
            </w:pPr>
            <w:r w:rsidRPr="18A3D21D">
              <w:rPr>
                <w:rFonts w:ascii="Garamond" w:hAnsi="Garamond" w:cs="Arial"/>
              </w:rPr>
              <w:t>2016</w:t>
            </w:r>
          </w:p>
        </w:tc>
      </w:tr>
      <w:tr w:rsidR="00C02BFF" w14:paraId="56D49F32" w14:textId="77777777" w:rsidTr="00C207B4">
        <w:trPr>
          <w:trHeight w:val="566"/>
        </w:trPr>
        <w:tc>
          <w:tcPr>
            <w:tcW w:w="3120" w:type="dxa"/>
          </w:tcPr>
          <w:p w14:paraId="6E035194" w14:textId="4A8492E3" w:rsidR="00C02BFF" w:rsidRDefault="59E0AF70" w:rsidP="59E0AF70">
            <w:pPr>
              <w:rPr>
                <w:rFonts w:ascii="Garamond" w:eastAsia="Garamond" w:hAnsi="Garamond" w:cs="Garamond"/>
                <w:color w:val="000000" w:themeColor="text1"/>
              </w:rPr>
            </w:pPr>
            <w:r w:rsidRPr="59E0AF70">
              <w:rPr>
                <w:rFonts w:ascii="Garamond" w:eastAsia="Garamond" w:hAnsi="Garamond" w:cs="Garamond"/>
                <w:color w:val="000000" w:themeColor="text1"/>
              </w:rPr>
              <w:t>LANDFIRE Existing Vegetation Height [v2.0.0]</w:t>
            </w:r>
          </w:p>
        </w:tc>
        <w:tc>
          <w:tcPr>
            <w:tcW w:w="4555" w:type="dxa"/>
            <w:vAlign w:val="center"/>
          </w:tcPr>
          <w:p w14:paraId="54644046" w14:textId="2DE809E4" w:rsidR="00C02BFF" w:rsidRDefault="5A33FBDA" w:rsidP="00EE65A4">
            <w:pPr>
              <w:rPr>
                <w:rFonts w:ascii="Garamond" w:hAnsi="Garamond" w:cs="Arial"/>
              </w:rPr>
            </w:pPr>
            <w:r w:rsidRPr="3F2B787E">
              <w:rPr>
                <w:rFonts w:ascii="Garamond" w:hAnsi="Garamond" w:cs="Arial"/>
              </w:rPr>
              <w:t>Mask out vegetation unlikely to be pinyon-juniper</w:t>
            </w:r>
            <w:r w:rsidR="755159E8" w:rsidRPr="3F2B787E">
              <w:rPr>
                <w:rFonts w:ascii="Garamond" w:hAnsi="Garamond" w:cs="Arial"/>
              </w:rPr>
              <w:t xml:space="preserve"> woodlands</w:t>
            </w:r>
          </w:p>
        </w:tc>
        <w:tc>
          <w:tcPr>
            <w:tcW w:w="1685" w:type="dxa"/>
            <w:vAlign w:val="center"/>
          </w:tcPr>
          <w:p w14:paraId="7E47EFA2" w14:textId="16E4DE1F" w:rsidR="00C02BFF" w:rsidRDefault="6E4547D3" w:rsidP="00EE65A4">
            <w:pPr>
              <w:jc w:val="center"/>
              <w:rPr>
                <w:rFonts w:ascii="Garamond" w:hAnsi="Garamond" w:cs="Arial"/>
              </w:rPr>
            </w:pPr>
            <w:r w:rsidRPr="18A3D21D">
              <w:rPr>
                <w:rFonts w:ascii="Garamond" w:hAnsi="Garamond" w:cs="Arial"/>
              </w:rPr>
              <w:t>2016</w:t>
            </w:r>
          </w:p>
        </w:tc>
      </w:tr>
      <w:tr w:rsidR="00C02BFF" w14:paraId="24D96BCB" w14:textId="77777777" w:rsidTr="00C207B4">
        <w:tc>
          <w:tcPr>
            <w:tcW w:w="3120" w:type="dxa"/>
          </w:tcPr>
          <w:p w14:paraId="69679B31" w14:textId="56DC40E6" w:rsidR="00C02BFF" w:rsidRDefault="59E0AF70" w:rsidP="59E0AF70">
            <w:pPr>
              <w:rPr>
                <w:rFonts w:ascii="Garamond" w:eastAsia="Garamond" w:hAnsi="Garamond" w:cs="Garamond"/>
                <w:color w:val="000000" w:themeColor="text1"/>
              </w:rPr>
            </w:pPr>
            <w:r w:rsidRPr="59E0AF70">
              <w:rPr>
                <w:rFonts w:ascii="Garamond" w:eastAsia="Garamond" w:hAnsi="Garamond" w:cs="Garamond"/>
                <w:color w:val="000000" w:themeColor="text1"/>
              </w:rPr>
              <w:t>Public Land Boundaries from Protected Areas Database of the United States (PAD-US) [v2.1]</w:t>
            </w:r>
          </w:p>
        </w:tc>
        <w:tc>
          <w:tcPr>
            <w:tcW w:w="4555" w:type="dxa"/>
            <w:vAlign w:val="center"/>
          </w:tcPr>
          <w:p w14:paraId="20FBA1D7" w14:textId="785C8CCF" w:rsidR="00C02BFF" w:rsidRDefault="5A33FBDA" w:rsidP="00EE65A4">
            <w:pPr>
              <w:rPr>
                <w:rFonts w:ascii="Garamond" w:hAnsi="Garamond" w:cs="Arial"/>
              </w:rPr>
            </w:pPr>
            <w:r w:rsidRPr="3F2B787E">
              <w:rPr>
                <w:rFonts w:ascii="Garamond" w:hAnsi="Garamond" w:cs="Arial"/>
              </w:rPr>
              <w:t>Display boundaries of public lands within the study area</w:t>
            </w:r>
          </w:p>
        </w:tc>
        <w:tc>
          <w:tcPr>
            <w:tcW w:w="1685" w:type="dxa"/>
            <w:vAlign w:val="center"/>
          </w:tcPr>
          <w:p w14:paraId="0502A263" w14:textId="4A347142" w:rsidR="00C02BFF" w:rsidRDefault="67F1DC9F" w:rsidP="00EE65A4">
            <w:pPr>
              <w:jc w:val="center"/>
              <w:rPr>
                <w:rFonts w:ascii="Garamond" w:hAnsi="Garamond" w:cs="Arial"/>
              </w:rPr>
            </w:pPr>
            <w:r w:rsidRPr="18A3D21D">
              <w:rPr>
                <w:rFonts w:ascii="Garamond" w:hAnsi="Garamond" w:cs="Arial"/>
              </w:rPr>
              <w:t>2020</w:t>
            </w:r>
          </w:p>
        </w:tc>
      </w:tr>
      <w:tr w:rsidR="00C02BFF" w14:paraId="7F78105C" w14:textId="77777777" w:rsidTr="00C207B4">
        <w:tc>
          <w:tcPr>
            <w:tcW w:w="3120" w:type="dxa"/>
          </w:tcPr>
          <w:p w14:paraId="6EDB7EEF" w14:textId="1D519963" w:rsidR="00C02BFF" w:rsidRDefault="667F2ACB" w:rsidP="3F2B787E">
            <w:pPr>
              <w:rPr>
                <w:rFonts w:ascii="Garamond" w:hAnsi="Garamond" w:cs="Arial"/>
              </w:rPr>
            </w:pPr>
            <w:r w:rsidRPr="08B8750C">
              <w:rPr>
                <w:rFonts w:ascii="Garamond" w:hAnsi="Garamond" w:cs="Arial"/>
              </w:rPr>
              <w:lastRenderedPageBreak/>
              <w:t>United States Forest Service (USFS) Ground Truth PJW Sites within the Coconino National Forest and Southern Kaibab National Forest from 2021</w:t>
            </w:r>
          </w:p>
        </w:tc>
        <w:tc>
          <w:tcPr>
            <w:tcW w:w="4555" w:type="dxa"/>
            <w:vAlign w:val="center"/>
          </w:tcPr>
          <w:p w14:paraId="71E0E553" w14:textId="281068B5" w:rsidR="00C02BFF" w:rsidRDefault="5A33FBDA" w:rsidP="00EE65A4">
            <w:pPr>
              <w:rPr>
                <w:rFonts w:ascii="Garamond" w:hAnsi="Garamond" w:cs="Arial"/>
              </w:rPr>
            </w:pPr>
            <w:r w:rsidRPr="3F2B787E">
              <w:rPr>
                <w:rFonts w:ascii="Garamond" w:hAnsi="Garamond" w:cs="Arial"/>
              </w:rPr>
              <w:t>Compare with mortality classification results</w:t>
            </w:r>
          </w:p>
        </w:tc>
        <w:tc>
          <w:tcPr>
            <w:tcW w:w="1685" w:type="dxa"/>
            <w:vAlign w:val="center"/>
          </w:tcPr>
          <w:p w14:paraId="37CB8DAA" w14:textId="0EEA312F" w:rsidR="00C02BFF" w:rsidRDefault="67F1DC9F" w:rsidP="00EE65A4">
            <w:pPr>
              <w:jc w:val="center"/>
              <w:rPr>
                <w:rFonts w:ascii="Garamond" w:hAnsi="Garamond" w:cs="Arial"/>
              </w:rPr>
            </w:pPr>
            <w:r w:rsidRPr="18A3D21D">
              <w:rPr>
                <w:rFonts w:ascii="Garamond" w:hAnsi="Garamond" w:cs="Arial"/>
              </w:rPr>
              <w:t>2021</w:t>
            </w:r>
          </w:p>
        </w:tc>
      </w:tr>
      <w:tr w:rsidR="00C02BFF" w14:paraId="5983C01A" w14:textId="77777777" w:rsidTr="00C207B4">
        <w:tc>
          <w:tcPr>
            <w:tcW w:w="3120" w:type="dxa"/>
          </w:tcPr>
          <w:p w14:paraId="3E37C3F3" w14:textId="17E4737A" w:rsidR="00C02BFF" w:rsidRDefault="59E0AF70" w:rsidP="59E0AF70">
            <w:pPr>
              <w:rPr>
                <w:rFonts w:ascii="Garamond" w:eastAsia="Garamond" w:hAnsi="Garamond" w:cs="Garamond"/>
                <w:color w:val="000000" w:themeColor="text1"/>
              </w:rPr>
            </w:pPr>
            <w:r w:rsidRPr="59E0AF70">
              <w:rPr>
                <w:rFonts w:ascii="Garamond" w:eastAsia="Garamond" w:hAnsi="Garamond" w:cs="Garamond"/>
                <w:color w:val="000000" w:themeColor="text1"/>
              </w:rPr>
              <w:t>National Park Service (NPS) Vegetation Inventory Maps</w:t>
            </w:r>
          </w:p>
        </w:tc>
        <w:tc>
          <w:tcPr>
            <w:tcW w:w="4555" w:type="dxa"/>
            <w:vAlign w:val="center"/>
          </w:tcPr>
          <w:p w14:paraId="6A7FA10C" w14:textId="2918BF16" w:rsidR="00C02BFF" w:rsidRDefault="191FB5CE" w:rsidP="00EE65A4">
            <w:pPr>
              <w:rPr>
                <w:rFonts w:ascii="Garamond" w:hAnsi="Garamond" w:cs="Arial"/>
              </w:rPr>
            </w:pPr>
            <w:r w:rsidRPr="59E0AF70">
              <w:rPr>
                <w:rFonts w:ascii="Garamond" w:hAnsi="Garamond" w:cs="Arial"/>
              </w:rPr>
              <w:t>Identify types of pinyon-juniper woodland and locations in Wupatki National Monument</w:t>
            </w:r>
          </w:p>
        </w:tc>
        <w:tc>
          <w:tcPr>
            <w:tcW w:w="1685" w:type="dxa"/>
            <w:vAlign w:val="center"/>
          </w:tcPr>
          <w:p w14:paraId="670155C2" w14:textId="62664FF8" w:rsidR="00C02BFF" w:rsidRDefault="67F1DC9F" w:rsidP="00EE65A4">
            <w:pPr>
              <w:jc w:val="center"/>
              <w:rPr>
                <w:rFonts w:ascii="Garamond" w:hAnsi="Garamond" w:cs="Arial"/>
              </w:rPr>
            </w:pPr>
            <w:r w:rsidRPr="18A3D21D">
              <w:rPr>
                <w:rFonts w:ascii="Garamond" w:hAnsi="Garamond" w:cs="Arial"/>
              </w:rPr>
              <w:t>2004</w:t>
            </w:r>
          </w:p>
        </w:tc>
      </w:tr>
      <w:tr w:rsidR="00C02BFF" w14:paraId="391E5E2B" w14:textId="77777777" w:rsidTr="00C207B4">
        <w:tc>
          <w:tcPr>
            <w:tcW w:w="3120" w:type="dxa"/>
          </w:tcPr>
          <w:p w14:paraId="2B4F3FF9" w14:textId="557CA851" w:rsidR="00C02BFF" w:rsidRDefault="59E0AF70" w:rsidP="59E0AF70">
            <w:pPr>
              <w:rPr>
                <w:rFonts w:ascii="Garamond" w:eastAsia="Garamond" w:hAnsi="Garamond" w:cs="Garamond"/>
                <w:color w:val="000000" w:themeColor="text1"/>
              </w:rPr>
            </w:pPr>
            <w:r w:rsidRPr="59E0AF70">
              <w:rPr>
                <w:rFonts w:ascii="Garamond" w:eastAsia="Garamond" w:hAnsi="Garamond" w:cs="Garamond"/>
                <w:color w:val="000000" w:themeColor="text1"/>
              </w:rPr>
              <w:t>National Park Service (NPS) Juniper Survey Points</w:t>
            </w:r>
          </w:p>
        </w:tc>
        <w:tc>
          <w:tcPr>
            <w:tcW w:w="4555" w:type="dxa"/>
            <w:vAlign w:val="center"/>
          </w:tcPr>
          <w:p w14:paraId="38CFE50F" w14:textId="42148AD4" w:rsidR="00C02BFF" w:rsidRDefault="191FB5CE" w:rsidP="00EE65A4">
            <w:pPr>
              <w:rPr>
                <w:rFonts w:ascii="Garamond" w:hAnsi="Garamond" w:cs="Arial"/>
              </w:rPr>
            </w:pPr>
            <w:r w:rsidRPr="59E0AF70">
              <w:rPr>
                <w:rFonts w:ascii="Garamond" w:hAnsi="Garamond" w:cs="Arial"/>
              </w:rPr>
              <w:t>Starting point for classification analysis in Wupatki National Monument</w:t>
            </w:r>
          </w:p>
        </w:tc>
        <w:tc>
          <w:tcPr>
            <w:tcW w:w="1685" w:type="dxa"/>
            <w:vAlign w:val="center"/>
          </w:tcPr>
          <w:p w14:paraId="215CD623" w14:textId="63508A2C" w:rsidR="00C02BFF" w:rsidRDefault="67F1DC9F" w:rsidP="00EE65A4">
            <w:pPr>
              <w:jc w:val="center"/>
              <w:rPr>
                <w:rFonts w:ascii="Garamond" w:hAnsi="Garamond" w:cs="Arial"/>
              </w:rPr>
            </w:pPr>
            <w:r w:rsidRPr="18A3D21D">
              <w:rPr>
                <w:rFonts w:ascii="Garamond" w:hAnsi="Garamond" w:cs="Arial"/>
              </w:rPr>
              <w:t>2021</w:t>
            </w:r>
          </w:p>
        </w:tc>
      </w:tr>
      <w:tr w:rsidR="6E060477" w14:paraId="083249E5" w14:textId="77777777" w:rsidTr="00C207B4">
        <w:tc>
          <w:tcPr>
            <w:tcW w:w="3120" w:type="dxa"/>
          </w:tcPr>
          <w:p w14:paraId="307524F2" w14:textId="76212934" w:rsidR="6E060477" w:rsidRDefault="148773F7" w:rsidP="3F2B787E">
            <w:pPr>
              <w:rPr>
                <w:rFonts w:ascii="Garamond" w:eastAsia="Garamond" w:hAnsi="Garamond" w:cs="Garamond"/>
                <w:color w:val="000000" w:themeColor="text1"/>
              </w:rPr>
            </w:pPr>
            <w:r w:rsidRPr="08B8750C">
              <w:rPr>
                <w:rFonts w:ascii="Garamond" w:eastAsia="Garamond" w:hAnsi="Garamond" w:cs="Garamond"/>
                <w:color w:val="000000" w:themeColor="text1"/>
              </w:rPr>
              <w:t>Monitoring Trends in Burn Severity (MTBS) Burned Area Maps</w:t>
            </w:r>
          </w:p>
        </w:tc>
        <w:tc>
          <w:tcPr>
            <w:tcW w:w="4555" w:type="dxa"/>
            <w:vAlign w:val="center"/>
          </w:tcPr>
          <w:p w14:paraId="6502C2A8" w14:textId="57A6B8C1" w:rsidR="03A26C11" w:rsidRDefault="6089BCDF" w:rsidP="00EE65A4">
            <w:pPr>
              <w:rPr>
                <w:rFonts w:ascii="Garamond" w:hAnsi="Garamond" w:cs="Arial"/>
              </w:rPr>
            </w:pPr>
            <w:r w:rsidRPr="3F2B787E">
              <w:rPr>
                <w:rFonts w:ascii="Garamond" w:hAnsi="Garamond" w:cs="Arial"/>
              </w:rPr>
              <w:t xml:space="preserve">Mask out </w:t>
            </w:r>
            <w:r w:rsidR="6E9B5D2E" w:rsidRPr="3F2B787E">
              <w:rPr>
                <w:rFonts w:ascii="Garamond" w:hAnsi="Garamond" w:cs="Arial"/>
              </w:rPr>
              <w:t>burn areas</w:t>
            </w:r>
          </w:p>
        </w:tc>
        <w:tc>
          <w:tcPr>
            <w:tcW w:w="1685" w:type="dxa"/>
            <w:vAlign w:val="center"/>
          </w:tcPr>
          <w:p w14:paraId="0A81A60B" w14:textId="4549CD75" w:rsidR="6E060477" w:rsidRDefault="148773F7" w:rsidP="00EE65A4">
            <w:pPr>
              <w:jc w:val="center"/>
              <w:rPr>
                <w:rFonts w:ascii="Garamond" w:eastAsia="Garamond" w:hAnsi="Garamond" w:cs="Garamond"/>
                <w:color w:val="000000" w:themeColor="text1"/>
              </w:rPr>
            </w:pPr>
            <w:r w:rsidRPr="18A3D21D">
              <w:rPr>
                <w:rFonts w:ascii="Garamond" w:eastAsia="Garamond" w:hAnsi="Garamond" w:cs="Garamond"/>
                <w:color w:val="000000" w:themeColor="text1"/>
              </w:rPr>
              <w:t>2015 – 2020</w:t>
            </w:r>
          </w:p>
        </w:tc>
      </w:tr>
    </w:tbl>
    <w:p w14:paraId="14D4ED14" w14:textId="45680891" w:rsidR="14086A17" w:rsidRDefault="14086A17" w:rsidP="14086A17">
      <w:pPr>
        <w:spacing w:after="0" w:line="240" w:lineRule="auto"/>
      </w:pPr>
    </w:p>
    <w:p w14:paraId="7E6F3030" w14:textId="77777777" w:rsidR="00A43059" w:rsidRPr="0066138C" w:rsidRDefault="00A43059" w:rsidP="0066138C">
      <w:pPr>
        <w:spacing w:after="0" w:line="240" w:lineRule="auto"/>
        <w:rPr>
          <w:rFonts w:ascii="Garamond" w:hAnsi="Garamond" w:cs="Arial"/>
        </w:rPr>
      </w:pPr>
    </w:p>
    <w:p w14:paraId="61B07EC4" w14:textId="2F1B0BAB" w:rsidR="00CB17AF" w:rsidRDefault="67E6FF36" w:rsidP="00CB17AF">
      <w:pPr>
        <w:spacing w:after="0" w:line="240" w:lineRule="auto"/>
        <w:rPr>
          <w:rFonts w:ascii="Garamond" w:eastAsia="Times New Roman" w:hAnsi="Garamond" w:cs="Arial"/>
        </w:rPr>
      </w:pPr>
      <w:r w:rsidRPr="72892522">
        <w:rPr>
          <w:rFonts w:ascii="Garamond" w:hAnsi="Garamond" w:cs="Arial"/>
          <w:b/>
          <w:bCs/>
          <w:i/>
          <w:iCs/>
        </w:rPr>
        <w:t>3.2 Data Processing</w:t>
      </w:r>
    </w:p>
    <w:p w14:paraId="5A917526" w14:textId="00D92981" w:rsidR="00B646F1" w:rsidRDefault="5384ABDD" w:rsidP="72892522">
      <w:pPr>
        <w:spacing w:after="0" w:line="240" w:lineRule="auto"/>
        <w:rPr>
          <w:rFonts w:ascii="Garamond" w:hAnsi="Garamond"/>
          <w:b/>
          <w:bCs/>
        </w:rPr>
      </w:pPr>
      <w:r w:rsidRPr="72892522">
        <w:rPr>
          <w:rFonts w:ascii="Garamond" w:hAnsi="Garamond"/>
          <w:b/>
          <w:bCs/>
        </w:rPr>
        <w:t xml:space="preserve">3.2.1 </w:t>
      </w:r>
      <w:r w:rsidR="0C2C2933" w:rsidRPr="72892522">
        <w:rPr>
          <w:rFonts w:ascii="Garamond" w:hAnsi="Garamond"/>
          <w:b/>
          <w:bCs/>
        </w:rPr>
        <w:t>Pinyon-Juniper Mortality Mapping</w:t>
      </w:r>
      <w:r w:rsidR="00B646F1">
        <w:tab/>
      </w:r>
    </w:p>
    <w:p w14:paraId="7071A896" w14:textId="521E1959" w:rsidR="00A5292D" w:rsidRPr="00A5292D" w:rsidRDefault="523F1B2C" w:rsidP="72892522">
      <w:pPr>
        <w:spacing w:after="0" w:line="240" w:lineRule="auto"/>
        <w:rPr>
          <w:rFonts w:ascii="Garamond" w:hAnsi="Garamond"/>
        </w:rPr>
      </w:pPr>
      <w:r w:rsidRPr="18A3D21D">
        <w:rPr>
          <w:rFonts w:ascii="Garamond" w:hAnsi="Garamond"/>
        </w:rPr>
        <w:t xml:space="preserve">After acquiring 2015 and 2021 NAIP imagery, the team </w:t>
      </w:r>
      <w:r w:rsidR="0973A319" w:rsidRPr="18A3D21D">
        <w:rPr>
          <w:rFonts w:ascii="Garamond" w:hAnsi="Garamond"/>
        </w:rPr>
        <w:t>mosaicked</w:t>
      </w:r>
      <w:r w:rsidR="1C10AAE2" w:rsidRPr="18A3D21D">
        <w:rPr>
          <w:rFonts w:ascii="Garamond" w:hAnsi="Garamond"/>
        </w:rPr>
        <w:t xml:space="preserve"> </w:t>
      </w:r>
      <w:r w:rsidR="0973A319" w:rsidRPr="18A3D21D">
        <w:rPr>
          <w:rFonts w:ascii="Garamond" w:hAnsi="Garamond"/>
        </w:rPr>
        <w:t xml:space="preserve">the 2015 </w:t>
      </w:r>
      <w:r w:rsidR="1C10AAE2" w:rsidRPr="18A3D21D">
        <w:rPr>
          <w:rFonts w:ascii="Garamond" w:hAnsi="Garamond"/>
        </w:rPr>
        <w:t xml:space="preserve">tiles </w:t>
      </w:r>
      <w:r w:rsidR="3685F66C" w:rsidRPr="18A3D21D">
        <w:rPr>
          <w:rFonts w:ascii="Garamond" w:hAnsi="Garamond"/>
        </w:rPr>
        <w:t xml:space="preserve">from Earth Explorer in </w:t>
      </w:r>
      <w:r w:rsidR="5CFFB7CB" w:rsidRPr="18A3D21D">
        <w:rPr>
          <w:rFonts w:ascii="Garamond" w:hAnsi="Garamond"/>
        </w:rPr>
        <w:t>ArcGIS Pro</w:t>
      </w:r>
      <w:r w:rsidR="19A9B5AA" w:rsidRPr="18A3D21D">
        <w:rPr>
          <w:rFonts w:ascii="Garamond" w:hAnsi="Garamond"/>
        </w:rPr>
        <w:t xml:space="preserve"> </w:t>
      </w:r>
      <w:r w:rsidR="773DB6C1" w:rsidRPr="18A3D21D">
        <w:rPr>
          <w:rFonts w:ascii="Garamond" w:hAnsi="Garamond"/>
        </w:rPr>
        <w:t xml:space="preserve">to </w:t>
      </w:r>
      <w:r w:rsidR="609DD2AF" w:rsidRPr="18A3D21D">
        <w:rPr>
          <w:rFonts w:ascii="Garamond" w:hAnsi="Garamond"/>
        </w:rPr>
        <w:t xml:space="preserve">cover the </w:t>
      </w:r>
      <w:r w:rsidR="2171B6F5" w:rsidRPr="18A3D21D">
        <w:rPr>
          <w:rFonts w:ascii="Garamond" w:hAnsi="Garamond"/>
        </w:rPr>
        <w:t xml:space="preserve">full </w:t>
      </w:r>
      <w:r w:rsidR="609DD2AF" w:rsidRPr="18A3D21D">
        <w:rPr>
          <w:rFonts w:ascii="Garamond" w:hAnsi="Garamond"/>
        </w:rPr>
        <w:t xml:space="preserve">extent of </w:t>
      </w:r>
      <w:r w:rsidR="773DB6C1" w:rsidRPr="18A3D21D">
        <w:rPr>
          <w:rFonts w:ascii="Garamond" w:hAnsi="Garamond"/>
        </w:rPr>
        <w:t>the study</w:t>
      </w:r>
      <w:r w:rsidR="55ECF5CA" w:rsidRPr="18A3D21D">
        <w:rPr>
          <w:rFonts w:ascii="Garamond" w:hAnsi="Garamond"/>
        </w:rPr>
        <w:t xml:space="preserve"> area</w:t>
      </w:r>
      <w:r w:rsidR="773DB6C1" w:rsidRPr="18A3D21D">
        <w:rPr>
          <w:rFonts w:ascii="Garamond" w:hAnsi="Garamond"/>
        </w:rPr>
        <w:t xml:space="preserve">. NAIP color infrared imagery from the USDA Dropbox from 2021 was already mosaicked to the extent of Coconino County prior to acquisition and therefore did not need to be mosaicked by the team. Using ArcGIS Pro, </w:t>
      </w:r>
      <w:r w:rsidR="00A41DB6">
        <w:rPr>
          <w:rFonts w:ascii="Garamond" w:hAnsi="Garamond"/>
        </w:rPr>
        <w:t xml:space="preserve">the team projected </w:t>
      </w:r>
      <w:r w:rsidR="773DB6C1" w:rsidRPr="18A3D21D">
        <w:rPr>
          <w:rFonts w:ascii="Garamond" w:hAnsi="Garamond"/>
        </w:rPr>
        <w:t>b</w:t>
      </w:r>
      <w:r w:rsidR="55ECF5CA" w:rsidRPr="18A3D21D">
        <w:rPr>
          <w:rFonts w:ascii="Garamond" w:hAnsi="Garamond"/>
        </w:rPr>
        <w:t>oth the 2015 and 2021</w:t>
      </w:r>
      <w:r w:rsidR="6C148D37" w:rsidRPr="18A3D21D">
        <w:rPr>
          <w:rFonts w:ascii="Garamond" w:hAnsi="Garamond"/>
        </w:rPr>
        <w:t xml:space="preserve"> NAIP images</w:t>
      </w:r>
      <w:r w:rsidR="00A41DB6">
        <w:rPr>
          <w:rFonts w:ascii="Garamond" w:hAnsi="Garamond"/>
        </w:rPr>
        <w:t xml:space="preserve"> </w:t>
      </w:r>
      <w:r w:rsidR="6C148D37" w:rsidRPr="18A3D21D">
        <w:rPr>
          <w:rFonts w:ascii="Garamond" w:hAnsi="Garamond"/>
        </w:rPr>
        <w:t xml:space="preserve">and clipped </w:t>
      </w:r>
      <w:r w:rsidR="00A41DB6">
        <w:rPr>
          <w:rFonts w:ascii="Garamond" w:hAnsi="Garamond"/>
        </w:rPr>
        <w:t xml:space="preserve">them </w:t>
      </w:r>
      <w:r w:rsidR="2171B6F5" w:rsidRPr="18A3D21D">
        <w:rPr>
          <w:rFonts w:ascii="Garamond" w:hAnsi="Garamond"/>
        </w:rPr>
        <w:t>to the extent of the study region</w:t>
      </w:r>
      <w:r w:rsidR="609DD2AF" w:rsidRPr="18A3D21D">
        <w:rPr>
          <w:rFonts w:ascii="Garamond" w:hAnsi="Garamond"/>
        </w:rPr>
        <w:t xml:space="preserve"> to minimize processing times</w:t>
      </w:r>
      <w:r w:rsidR="4FF870C0" w:rsidRPr="18A3D21D">
        <w:rPr>
          <w:rFonts w:ascii="Garamond" w:hAnsi="Garamond"/>
        </w:rPr>
        <w:t>.</w:t>
      </w:r>
      <w:r w:rsidR="59619B2C" w:rsidRPr="18A3D21D">
        <w:rPr>
          <w:rFonts w:ascii="Garamond" w:hAnsi="Garamond"/>
        </w:rPr>
        <w:t xml:space="preserve"> </w:t>
      </w:r>
      <w:r w:rsidR="732CDC46" w:rsidRPr="18A3D21D">
        <w:rPr>
          <w:rFonts w:ascii="Garamond" w:hAnsi="Garamond"/>
        </w:rPr>
        <w:t xml:space="preserve">Because the 2015 </w:t>
      </w:r>
      <w:r w:rsidR="18B682E0" w:rsidRPr="18A3D21D">
        <w:rPr>
          <w:rFonts w:ascii="Garamond" w:hAnsi="Garamond"/>
        </w:rPr>
        <w:t xml:space="preserve">imagery consisted of four bands </w:t>
      </w:r>
      <w:r w:rsidR="5BB5EAB1" w:rsidRPr="18A3D21D">
        <w:rPr>
          <w:rFonts w:ascii="Garamond" w:hAnsi="Garamond"/>
        </w:rPr>
        <w:t xml:space="preserve">while the 2021 imagery only contained three bands, </w:t>
      </w:r>
      <w:r w:rsidR="30A246C1" w:rsidRPr="18A3D21D">
        <w:rPr>
          <w:rFonts w:ascii="Garamond" w:hAnsi="Garamond"/>
        </w:rPr>
        <w:t xml:space="preserve">the team isolated </w:t>
      </w:r>
      <w:r w:rsidR="495DC51C" w:rsidRPr="18A3D21D">
        <w:rPr>
          <w:rFonts w:ascii="Garamond" w:hAnsi="Garamond"/>
        </w:rPr>
        <w:t xml:space="preserve">the near infrared, </w:t>
      </w:r>
      <w:r w:rsidR="531CFA18" w:rsidRPr="18A3D21D">
        <w:rPr>
          <w:rFonts w:ascii="Garamond" w:hAnsi="Garamond"/>
        </w:rPr>
        <w:t xml:space="preserve">red, and green bands from the </w:t>
      </w:r>
      <w:r w:rsidR="4C0D170E" w:rsidRPr="18A3D21D">
        <w:rPr>
          <w:rFonts w:ascii="Garamond" w:hAnsi="Garamond"/>
        </w:rPr>
        <w:t>2015 image</w:t>
      </w:r>
      <w:r w:rsidR="74DD2E71" w:rsidRPr="18A3D21D">
        <w:rPr>
          <w:rFonts w:ascii="Garamond" w:hAnsi="Garamond"/>
        </w:rPr>
        <w:t xml:space="preserve"> and used the Raster Functions Composite tool in ArcGIS Pro to create a three-band color infrared raster to match the 2021 data</w:t>
      </w:r>
      <w:r w:rsidR="67B328A0" w:rsidRPr="18A3D21D">
        <w:rPr>
          <w:rFonts w:ascii="Garamond" w:hAnsi="Garamond"/>
        </w:rPr>
        <w:t>.</w:t>
      </w:r>
    </w:p>
    <w:p w14:paraId="4884D55A" w14:textId="375177B5" w:rsidR="009500FE" w:rsidRDefault="009500FE" w:rsidP="72892522">
      <w:pPr>
        <w:spacing w:after="0" w:line="240" w:lineRule="auto"/>
        <w:rPr>
          <w:rFonts w:ascii="Garamond" w:hAnsi="Garamond"/>
        </w:rPr>
      </w:pPr>
    </w:p>
    <w:p w14:paraId="046801AD" w14:textId="63B28CF9" w:rsidR="1C0CFD2C" w:rsidRDefault="1C0CFD2C" w:rsidP="4C81A8B3">
      <w:pPr>
        <w:spacing w:after="0" w:line="240" w:lineRule="auto"/>
        <w:rPr>
          <w:rFonts w:ascii="Garamond" w:eastAsia="Times New Roman" w:hAnsi="Garamond" w:cs="Arial"/>
        </w:rPr>
      </w:pPr>
      <w:r w:rsidRPr="18A3D21D">
        <w:rPr>
          <w:rFonts w:ascii="Garamond" w:eastAsia="Times New Roman" w:hAnsi="Garamond" w:cs="Arial"/>
        </w:rPr>
        <w:t>To identify forested areas, the team used ArcGIS Pro to first t</w:t>
      </w:r>
      <w:r w:rsidR="72892522" w:rsidRPr="18A3D21D">
        <w:rPr>
          <w:rFonts w:ascii="Garamond" w:eastAsia="Times New Roman" w:hAnsi="Garamond" w:cs="Arial"/>
        </w:rPr>
        <w:t xml:space="preserve">rain the Geoprocessing Iso Cluster Classifier. Next, for </w:t>
      </w:r>
      <w:r w:rsidRPr="18A3D21D">
        <w:rPr>
          <w:rFonts w:ascii="Garamond" w:eastAsia="Times New Roman" w:hAnsi="Garamond" w:cs="Arial"/>
        </w:rPr>
        <w:t>both the 2015 and 2021 three-band NAIP images,</w:t>
      </w:r>
      <w:r w:rsidR="18A3D21D" w:rsidRPr="18A3D21D">
        <w:rPr>
          <w:rFonts w:ascii="Garamond" w:eastAsia="Times New Roman" w:hAnsi="Garamond" w:cs="Arial"/>
        </w:rPr>
        <w:t xml:space="preserve"> </w:t>
      </w:r>
      <w:r w:rsidR="72892522" w:rsidRPr="18A3D21D">
        <w:rPr>
          <w:rFonts w:ascii="Garamond" w:eastAsia="Times New Roman" w:hAnsi="Garamond" w:cs="Arial"/>
        </w:rPr>
        <w:t xml:space="preserve">the team input the resulting file into the Geoprocessing </w:t>
      </w:r>
      <w:r w:rsidR="18A3D21D" w:rsidRPr="18A3D21D">
        <w:rPr>
          <w:rFonts w:ascii="Garamond" w:eastAsia="Times New Roman" w:hAnsi="Garamond" w:cs="Arial"/>
        </w:rPr>
        <w:t>Classify Raster tool</w:t>
      </w:r>
      <w:r w:rsidR="72892522" w:rsidRPr="18A3D21D">
        <w:rPr>
          <w:rFonts w:ascii="Garamond" w:eastAsia="Times New Roman" w:hAnsi="Garamond" w:cs="Arial"/>
        </w:rPr>
        <w:t xml:space="preserve"> to return a classified raster with 20 </w:t>
      </w:r>
      <w:r w:rsidRPr="18A3D21D">
        <w:rPr>
          <w:rFonts w:ascii="Garamond" w:eastAsia="Times New Roman" w:hAnsi="Garamond" w:cs="Arial"/>
        </w:rPr>
        <w:t>cluster classes</w:t>
      </w:r>
      <w:r w:rsidR="046846C7" w:rsidRPr="18A3D21D">
        <w:rPr>
          <w:rFonts w:ascii="Garamond" w:eastAsia="Times New Roman" w:hAnsi="Garamond" w:cs="Arial"/>
        </w:rPr>
        <w:t xml:space="preserve">. </w:t>
      </w:r>
      <w:r w:rsidR="7C195C03" w:rsidRPr="18A3D21D">
        <w:rPr>
          <w:rFonts w:ascii="Garamond" w:eastAsia="Times New Roman" w:hAnsi="Garamond" w:cs="Arial"/>
        </w:rPr>
        <w:t xml:space="preserve">The team then visually reviewed the resulting </w:t>
      </w:r>
      <w:r w:rsidR="1382966B" w:rsidRPr="18A3D21D">
        <w:rPr>
          <w:rFonts w:ascii="Garamond" w:eastAsia="Times New Roman" w:hAnsi="Garamond" w:cs="Arial"/>
        </w:rPr>
        <w:t xml:space="preserve">20 clusters for each year. Four classes </w:t>
      </w:r>
      <w:r w:rsidR="18A3D21D" w:rsidRPr="18A3D21D">
        <w:rPr>
          <w:rFonts w:ascii="Garamond" w:eastAsia="Times New Roman" w:hAnsi="Garamond" w:cs="Arial"/>
        </w:rPr>
        <w:t>(</w:t>
      </w:r>
      <w:r w:rsidR="7C195C03" w:rsidRPr="18A3D21D">
        <w:rPr>
          <w:rFonts w:ascii="Garamond" w:eastAsia="Times New Roman" w:hAnsi="Garamond" w:cs="Arial"/>
        </w:rPr>
        <w:t xml:space="preserve">pinyon-juniper, shadow, grass or shrub, and bare earth) were assigned and merged into clusters using the Image Classification </w:t>
      </w:r>
      <w:r w:rsidR="18A3D21D" w:rsidRPr="18A3D21D">
        <w:rPr>
          <w:rFonts w:ascii="Garamond" w:eastAsia="Garamond" w:hAnsi="Garamond" w:cs="Garamond"/>
          <w:color w:val="000000" w:themeColor="text1"/>
        </w:rPr>
        <w:t>Assign Classes tool in ArcGIS Pro.</w:t>
      </w:r>
    </w:p>
    <w:p w14:paraId="62F4AE37" w14:textId="09B447F6" w:rsidR="4C81A8B3" w:rsidRDefault="4C81A8B3" w:rsidP="4C81A8B3">
      <w:pPr>
        <w:spacing w:after="0" w:line="240" w:lineRule="auto"/>
        <w:rPr>
          <w:rFonts w:ascii="Garamond" w:eastAsia="Times New Roman" w:hAnsi="Garamond" w:cs="Arial"/>
        </w:rPr>
      </w:pPr>
    </w:p>
    <w:p w14:paraId="3B49C013" w14:textId="2E59AED1" w:rsidR="59B24B1B" w:rsidRDefault="634418DD" w:rsidP="4C81A8B3">
      <w:pPr>
        <w:spacing w:after="0" w:line="240" w:lineRule="auto"/>
        <w:rPr>
          <w:rFonts w:ascii="Garamond" w:eastAsia="Times New Roman" w:hAnsi="Garamond" w:cs="Arial"/>
        </w:rPr>
      </w:pPr>
      <w:r w:rsidRPr="18A3D21D">
        <w:rPr>
          <w:rFonts w:ascii="Garamond" w:eastAsia="Times New Roman" w:hAnsi="Garamond" w:cs="Arial"/>
        </w:rPr>
        <w:t>The team then estimated tree mortality by</w:t>
      </w:r>
      <w:r w:rsidR="1EEA89D3" w:rsidRPr="18A3D21D">
        <w:rPr>
          <w:rFonts w:ascii="Garamond" w:eastAsia="Times New Roman" w:hAnsi="Garamond" w:cs="Arial"/>
        </w:rPr>
        <w:t xml:space="preserve"> calculating the difference between the 2021 and 2015 classifications. T</w:t>
      </w:r>
      <w:r w:rsidR="0EF681A9" w:rsidRPr="18A3D21D">
        <w:rPr>
          <w:rFonts w:ascii="Garamond" w:eastAsia="Times New Roman" w:hAnsi="Garamond" w:cs="Arial"/>
        </w:rPr>
        <w:t xml:space="preserve">he classified 2021 NAIP imagery was at a 0.6 m resolution while the 2015 imagery was at a 1 m resolution. The team resampled both images to a 3 m resolution with a nearest neighbor of four to facilitate a more direct comparison of the mortality and environmental variable datasets during analysis. </w:t>
      </w:r>
      <w:r w:rsidR="1EEA89D3" w:rsidRPr="18A3D21D">
        <w:rPr>
          <w:rFonts w:ascii="Garamond" w:eastAsia="Times New Roman" w:hAnsi="Garamond" w:cs="Arial"/>
        </w:rPr>
        <w:t xml:space="preserve">To assign a meaningful difference, the team merged the four classes defined above into the following: </w:t>
      </w:r>
      <w:r w:rsidR="6EB510E8" w:rsidRPr="18A3D21D">
        <w:rPr>
          <w:rFonts w:ascii="Garamond" w:eastAsia="Times New Roman" w:hAnsi="Garamond" w:cs="Arial"/>
        </w:rPr>
        <w:t>PJW (2), Shadow (1) and not PJW (0). When subtracted</w:t>
      </w:r>
      <w:r w:rsidR="657FA141" w:rsidRPr="18A3D21D">
        <w:rPr>
          <w:rFonts w:ascii="Garamond" w:eastAsia="Times New Roman" w:hAnsi="Garamond" w:cs="Arial"/>
        </w:rPr>
        <w:t xml:space="preserve">, the difference raster contained the following values: PJW mortality (-2), </w:t>
      </w:r>
      <w:r w:rsidR="14F8676B" w:rsidRPr="18A3D21D">
        <w:rPr>
          <w:rFonts w:ascii="Garamond" w:eastAsia="Times New Roman" w:hAnsi="Garamond" w:cs="Arial"/>
        </w:rPr>
        <w:t>PJW growth (2), and no change (</w:t>
      </w:r>
      <w:r w:rsidR="6C6EA9E7" w:rsidRPr="18A3D21D">
        <w:rPr>
          <w:rFonts w:ascii="Garamond" w:eastAsia="Times New Roman" w:hAnsi="Garamond" w:cs="Arial"/>
        </w:rPr>
        <w:t xml:space="preserve">0, </w:t>
      </w:r>
      <w:r w:rsidR="14F8676B" w:rsidRPr="18A3D21D">
        <w:rPr>
          <w:rFonts w:ascii="Garamond" w:eastAsia="Times New Roman" w:hAnsi="Garamond" w:cs="Arial"/>
        </w:rPr>
        <w:t>-1 or 1) (Table A1).</w:t>
      </w:r>
    </w:p>
    <w:p w14:paraId="15AEF54C" w14:textId="06B37381" w:rsidR="4C81A8B3" w:rsidRDefault="4C81A8B3" w:rsidP="4C81A8B3">
      <w:pPr>
        <w:spacing w:after="0" w:line="240" w:lineRule="auto"/>
        <w:rPr>
          <w:rFonts w:ascii="Garamond" w:eastAsia="Times New Roman" w:hAnsi="Garamond" w:cs="Arial"/>
        </w:rPr>
      </w:pPr>
    </w:p>
    <w:p w14:paraId="66B241F1" w14:textId="4F0FCBD5" w:rsidR="5F6EA125" w:rsidRDefault="5F6EA125" w:rsidP="4C81A8B3">
      <w:pPr>
        <w:spacing w:after="0" w:line="240" w:lineRule="auto"/>
        <w:rPr>
          <w:rFonts w:ascii="Garamond" w:eastAsia="Times New Roman" w:hAnsi="Garamond" w:cs="Arial"/>
        </w:rPr>
      </w:pPr>
      <w:r w:rsidRPr="18A3D21D">
        <w:rPr>
          <w:rFonts w:ascii="Garamond" w:eastAsia="Times New Roman" w:hAnsi="Garamond" w:cs="Arial"/>
        </w:rPr>
        <w:t>After generating the difference raster, the team then reclassified it such that mortality (–2) became 200, and all other values became NODATA. The 2015 classification was also reclassified such that the pinyon-juniper class (2) became zero, and all other values became NODATA. The team then performed cell statistics in ArcGIS Pro to compute the mean of these two layers, resulting in values of 100 (mortality) and 0 (2015 pinyon-juniper), and then resampled the dataset to 30 m. This process masked out areas without pinyon-juniper in 2015, resulting in a percentage pinyon-juniper mortality map between 2015 and 2021.</w:t>
      </w:r>
    </w:p>
    <w:p w14:paraId="43B83E6A" w14:textId="15BA7692" w:rsidR="4C81A8B3" w:rsidRDefault="4C81A8B3" w:rsidP="4C81A8B3">
      <w:pPr>
        <w:spacing w:after="0" w:line="240" w:lineRule="auto"/>
        <w:rPr>
          <w:rFonts w:ascii="Garamond" w:hAnsi="Garamond"/>
        </w:rPr>
      </w:pPr>
    </w:p>
    <w:p w14:paraId="774859D4" w14:textId="5B95EB92" w:rsidR="3E864AD6" w:rsidRDefault="506C27D5" w:rsidP="72892522">
      <w:pPr>
        <w:spacing w:after="0" w:line="240" w:lineRule="auto"/>
        <w:rPr>
          <w:rFonts w:ascii="Garamond" w:eastAsia="Times New Roman" w:hAnsi="Garamond" w:cs="Arial"/>
        </w:rPr>
      </w:pPr>
      <w:r w:rsidRPr="18A3D21D">
        <w:rPr>
          <w:rFonts w:ascii="Garamond" w:eastAsia="Times New Roman" w:hAnsi="Garamond" w:cs="Arial"/>
        </w:rPr>
        <w:t xml:space="preserve">The goal of the PJW classification was to produce accurate tree mortality maps of PJW areas. However, ponderosa pine and wildfires posed a challenge to classification accuracy. Approximately 35 percent of the pinyon-juniper class was incorrectly classified as ponderosa pine according to the LANDFIRE reference land cover map, while areas burned between 2015 and 2021 would incorrectly be considered an “unknown” </w:t>
      </w:r>
      <w:r w:rsidRPr="18A3D21D">
        <w:rPr>
          <w:rFonts w:ascii="Garamond" w:eastAsia="Times New Roman" w:hAnsi="Garamond" w:cs="Arial"/>
        </w:rPr>
        <w:lastRenderedPageBreak/>
        <w:t xml:space="preserve">mortality event. Therefore, a mask was needed to increase classification accuracy and non-wildfire related tree mortality estimates. </w:t>
      </w:r>
    </w:p>
    <w:p w14:paraId="28CA3FB0" w14:textId="57AACADB" w:rsidR="08B8750C" w:rsidRDefault="08B8750C" w:rsidP="72892522">
      <w:pPr>
        <w:spacing w:after="0" w:line="240" w:lineRule="auto"/>
        <w:rPr>
          <w:rFonts w:ascii="Garamond" w:eastAsia="Times New Roman" w:hAnsi="Garamond" w:cs="Arial"/>
        </w:rPr>
      </w:pPr>
    </w:p>
    <w:p w14:paraId="3037DBF0" w14:textId="34D61E6F" w:rsidR="1F9DA5B8" w:rsidRDefault="18CE9CDB" w:rsidP="18A3D21D">
      <w:pPr>
        <w:spacing w:after="0" w:line="240" w:lineRule="auto"/>
        <w:rPr>
          <w:rFonts w:ascii="Garamond" w:hAnsi="Garamond" w:cs="Arial"/>
        </w:rPr>
      </w:pPr>
      <w:r w:rsidRPr="18A3D21D">
        <w:rPr>
          <w:rFonts w:ascii="Garamond" w:eastAsia="Times New Roman" w:hAnsi="Garamond" w:cs="Arial"/>
        </w:rPr>
        <w:t xml:space="preserve">The team used </w:t>
      </w:r>
      <w:r w:rsidR="4BA95145" w:rsidRPr="18A3D21D">
        <w:rPr>
          <w:rFonts w:ascii="Garamond" w:hAnsi="Garamond" w:cs="Arial"/>
        </w:rPr>
        <w:t xml:space="preserve">existing vegetation type </w:t>
      </w:r>
      <w:r w:rsidR="2A5F6C8F" w:rsidRPr="18A3D21D">
        <w:rPr>
          <w:rFonts w:ascii="Garamond" w:hAnsi="Garamond" w:cs="Arial"/>
        </w:rPr>
        <w:t xml:space="preserve">and height, elevation, and burn boundaries to create masks for improving classification of PJW areas. Together, three </w:t>
      </w:r>
      <w:r w:rsidR="4BA95145" w:rsidRPr="18A3D21D">
        <w:rPr>
          <w:rFonts w:ascii="Garamond" w:hAnsi="Garamond" w:cs="Arial"/>
        </w:rPr>
        <w:t>LANDFIRE 2016</w:t>
      </w:r>
      <w:r w:rsidR="3F30F419" w:rsidRPr="18A3D21D">
        <w:rPr>
          <w:rFonts w:ascii="Garamond" w:hAnsi="Garamond" w:cs="Arial"/>
        </w:rPr>
        <w:t xml:space="preserve"> </w:t>
      </w:r>
      <w:r w:rsidR="2A5F6C8F" w:rsidRPr="18A3D21D">
        <w:rPr>
          <w:rFonts w:ascii="Garamond" w:hAnsi="Garamond" w:cs="Arial"/>
        </w:rPr>
        <w:t xml:space="preserve">ponderosa pine classes served as the ponderosa pine mask. Of those, the </w:t>
      </w:r>
      <w:r w:rsidR="18A3D21D" w:rsidRPr="18A3D21D">
        <w:rPr>
          <w:rFonts w:ascii="Garamond" w:eastAsia="Garamond" w:hAnsi="Garamond" w:cs="Garamond"/>
          <w:color w:val="000000" w:themeColor="text1"/>
        </w:rPr>
        <w:t>Southern Rocky Mountain Ponderosa Woodland class</w:t>
      </w:r>
      <w:r w:rsidR="2A5F6C8F" w:rsidRPr="18A3D21D">
        <w:rPr>
          <w:rFonts w:ascii="Garamond" w:hAnsi="Garamond" w:cs="Arial"/>
        </w:rPr>
        <w:t xml:space="preserve"> represented 98 percent of the masked area and had 93 percent classification accuracy (NatureServe, 2011). Depending on the region, the maximum elevation for oneseed juniper (</w:t>
      </w:r>
      <w:r w:rsidR="2A5F6C8F" w:rsidRPr="18A3D21D">
        <w:rPr>
          <w:rFonts w:ascii="Garamond" w:hAnsi="Garamond" w:cs="Arial"/>
          <w:i/>
          <w:iCs/>
        </w:rPr>
        <w:t>Juniperus monosperma</w:t>
      </w:r>
      <w:r w:rsidR="2A5F6C8F" w:rsidRPr="18A3D21D">
        <w:rPr>
          <w:rFonts w:ascii="Garamond" w:hAnsi="Garamond" w:cs="Arial"/>
        </w:rPr>
        <w:t xml:space="preserve">) </w:t>
      </w:r>
      <w:r w:rsidR="47C2ED34" w:rsidRPr="18A3D21D">
        <w:rPr>
          <w:rFonts w:ascii="Garamond" w:hAnsi="Garamond" w:cs="Arial"/>
        </w:rPr>
        <w:t xml:space="preserve">ranges from </w:t>
      </w:r>
      <w:r w:rsidR="2A5F6C8F" w:rsidRPr="18A3D21D">
        <w:rPr>
          <w:rFonts w:ascii="Garamond" w:hAnsi="Garamond" w:cs="Arial"/>
        </w:rPr>
        <w:t xml:space="preserve">1500 m </w:t>
      </w:r>
      <w:r w:rsidR="47C2ED34" w:rsidRPr="18A3D21D">
        <w:rPr>
          <w:rFonts w:ascii="Garamond" w:hAnsi="Garamond" w:cs="Arial"/>
        </w:rPr>
        <w:t>to 2130 m.</w:t>
      </w:r>
      <w:r w:rsidR="2A5F6C8F" w:rsidRPr="18A3D21D">
        <w:rPr>
          <w:rFonts w:ascii="Garamond" w:hAnsi="Garamond" w:cs="Arial"/>
        </w:rPr>
        <w:t xml:space="preserve"> The </w:t>
      </w:r>
      <w:r w:rsidR="47C2ED34" w:rsidRPr="18A3D21D">
        <w:rPr>
          <w:rFonts w:ascii="Garamond" w:hAnsi="Garamond" w:cs="Arial"/>
        </w:rPr>
        <w:t xml:space="preserve">maximum </w:t>
      </w:r>
      <w:r w:rsidR="2A5F6C8F" w:rsidRPr="18A3D21D">
        <w:rPr>
          <w:rFonts w:ascii="Garamond" w:hAnsi="Garamond" w:cs="Arial"/>
        </w:rPr>
        <w:t>elevation</w:t>
      </w:r>
      <w:r w:rsidR="18A3D21D" w:rsidRPr="18A3D21D">
        <w:rPr>
          <w:rFonts w:ascii="Garamond" w:hAnsi="Garamond" w:cs="Arial"/>
        </w:rPr>
        <w:t xml:space="preserve"> </w:t>
      </w:r>
      <w:r w:rsidR="47C2ED34" w:rsidRPr="18A3D21D">
        <w:rPr>
          <w:rFonts w:ascii="Garamond" w:hAnsi="Garamond" w:cs="Arial"/>
        </w:rPr>
        <w:t xml:space="preserve">for </w:t>
      </w:r>
      <w:r w:rsidR="2A5F6C8F" w:rsidRPr="18A3D21D">
        <w:rPr>
          <w:rFonts w:ascii="Garamond" w:hAnsi="Garamond" w:cs="Arial"/>
        </w:rPr>
        <w:t>two-needle pinyon (</w:t>
      </w:r>
      <w:r w:rsidR="2A5F6C8F" w:rsidRPr="18A3D21D">
        <w:rPr>
          <w:rFonts w:ascii="Garamond" w:hAnsi="Garamond" w:cs="Arial"/>
          <w:i/>
          <w:iCs/>
        </w:rPr>
        <w:t>Pinus edulis</w:t>
      </w:r>
      <w:r w:rsidR="2A5F6C8F" w:rsidRPr="18A3D21D">
        <w:rPr>
          <w:rFonts w:ascii="Garamond" w:hAnsi="Garamond" w:cs="Arial"/>
        </w:rPr>
        <w:t xml:space="preserve">) </w:t>
      </w:r>
      <w:r w:rsidR="47C2ED34" w:rsidRPr="18A3D21D">
        <w:rPr>
          <w:rFonts w:ascii="Garamond" w:hAnsi="Garamond" w:cs="Arial"/>
        </w:rPr>
        <w:t>is</w:t>
      </w:r>
      <w:r w:rsidR="2A5F6C8F" w:rsidRPr="18A3D21D">
        <w:rPr>
          <w:rFonts w:ascii="Garamond" w:hAnsi="Garamond" w:cs="Arial"/>
        </w:rPr>
        <w:t xml:space="preserve"> approximately 2290 m, with individual trees of either oneseed juniper or two-needle pinyon growing as high as 2590 m</w:t>
      </w:r>
      <w:r w:rsidR="4C3D1FE0" w:rsidRPr="18A3D21D">
        <w:rPr>
          <w:rFonts w:ascii="Garamond" w:hAnsi="Garamond" w:cs="Arial"/>
        </w:rPr>
        <w:t xml:space="preserve"> </w:t>
      </w:r>
      <w:r w:rsidR="2A5F6C8F" w:rsidRPr="18A3D21D">
        <w:rPr>
          <w:rFonts w:ascii="Garamond" w:hAnsi="Garamond" w:cs="Arial"/>
        </w:rPr>
        <w:t>(</w:t>
      </w:r>
      <w:r w:rsidR="3E7898E8" w:rsidRPr="18A3D21D">
        <w:rPr>
          <w:rFonts w:ascii="Garamond" w:eastAsia="Garamond" w:hAnsi="Garamond" w:cs="Garamond"/>
        </w:rPr>
        <w:t xml:space="preserve">Cronquist et al., </w:t>
      </w:r>
      <w:r w:rsidR="5FD652EA" w:rsidRPr="00022CDB">
        <w:rPr>
          <w:rFonts w:ascii="Garamond" w:eastAsia="Garamond" w:hAnsi="Garamond" w:cs="Garamond"/>
        </w:rPr>
        <w:t xml:space="preserve">1972 as cited in Miller et al., </w:t>
      </w:r>
      <w:r w:rsidR="467569FF" w:rsidRPr="00022CDB">
        <w:rPr>
          <w:rFonts w:ascii="Garamond" w:eastAsia="Garamond" w:hAnsi="Garamond" w:cs="Garamond"/>
        </w:rPr>
        <w:t>2019, p. 29</w:t>
      </w:r>
      <w:r w:rsidR="7D73BE79" w:rsidRPr="00022CDB">
        <w:rPr>
          <w:rFonts w:ascii="Garamond" w:eastAsia="Garamond" w:hAnsi="Garamond" w:cs="Garamond"/>
        </w:rPr>
        <w:t>; Emerson, 1932; Kearney et al., 1960, p. 60</w:t>
      </w:r>
      <w:r w:rsidR="3E7898E8" w:rsidRPr="00022CDB">
        <w:rPr>
          <w:rFonts w:ascii="Garamond" w:eastAsia="Garamond" w:hAnsi="Garamond" w:cs="Garamond"/>
        </w:rPr>
        <w:t>; USFS, 1965, p. 398</w:t>
      </w:r>
      <w:r w:rsidR="5F8CCD34" w:rsidRPr="00022CDB">
        <w:rPr>
          <w:rFonts w:ascii="Garamond" w:hAnsi="Garamond" w:cs="Arial"/>
        </w:rPr>
        <w:t>).</w:t>
      </w:r>
      <w:r w:rsidRPr="18A3D21D">
        <w:rPr>
          <w:rFonts w:ascii="Garamond" w:hAnsi="Garamond" w:cs="Arial"/>
        </w:rPr>
        <w:t xml:space="preserve"> </w:t>
      </w:r>
      <w:r w:rsidR="2A5F6C8F" w:rsidRPr="18A3D21D">
        <w:rPr>
          <w:rFonts w:ascii="Garamond" w:hAnsi="Garamond" w:cs="Arial"/>
        </w:rPr>
        <w:t xml:space="preserve">Given that all pinyon-juniper accuracy points were below 2250 m, the team used SRTM elevation data to mask out areas above the 2290 m </w:t>
      </w:r>
      <w:r w:rsidR="18A3D21D" w:rsidRPr="18A3D21D">
        <w:rPr>
          <w:rFonts w:ascii="Garamond" w:hAnsi="Garamond" w:cs="Arial"/>
        </w:rPr>
        <w:t xml:space="preserve">two-needle pinyon </w:t>
      </w:r>
      <w:r w:rsidR="2A5F6C8F" w:rsidRPr="18A3D21D">
        <w:rPr>
          <w:rFonts w:ascii="Garamond" w:hAnsi="Garamond" w:cs="Arial"/>
        </w:rPr>
        <w:t xml:space="preserve">threshold. Additionally, the team used ocular sampling within the study area to determine the 7 m existing vegetation height cutoff between PJW and ponderosa pine forests. Lastly, the team compiled burn boundaries from MTBS data for </w:t>
      </w:r>
      <w:r w:rsidR="7B389000" w:rsidRPr="18A3D21D">
        <w:rPr>
          <w:rFonts w:ascii="Garamond" w:hAnsi="Garamond" w:cs="Arial"/>
        </w:rPr>
        <w:t>2015-05-28 (</w:t>
      </w:r>
      <w:r w:rsidR="2A5F6C8F" w:rsidRPr="18A3D21D">
        <w:rPr>
          <w:rFonts w:ascii="Garamond" w:hAnsi="Garamond" w:cs="Arial"/>
        </w:rPr>
        <w:t>the earliest NAIP collection date</w:t>
      </w:r>
      <w:r w:rsidR="7B389000" w:rsidRPr="18A3D21D">
        <w:rPr>
          <w:rFonts w:ascii="Garamond" w:hAnsi="Garamond" w:cs="Arial"/>
        </w:rPr>
        <w:t>)</w:t>
      </w:r>
      <w:r w:rsidR="2A5F6C8F" w:rsidRPr="18A3D21D">
        <w:rPr>
          <w:rFonts w:ascii="Garamond" w:hAnsi="Garamond" w:cs="Arial"/>
        </w:rPr>
        <w:t xml:space="preserve"> through 2020 and MODIS data from the start of 2021 until </w:t>
      </w:r>
      <w:r w:rsidR="020F65CE" w:rsidRPr="18A3D21D">
        <w:rPr>
          <w:rFonts w:ascii="Garamond" w:eastAsia="Garamond" w:hAnsi="Garamond" w:cs="Garamond"/>
        </w:rPr>
        <w:t>2021-11-12 (the latest NAIP collection date)</w:t>
      </w:r>
      <w:r w:rsidR="5F8CCD34" w:rsidRPr="18A3D21D">
        <w:rPr>
          <w:rFonts w:ascii="Garamond" w:hAnsi="Garamond" w:cs="Arial"/>
        </w:rPr>
        <w:t>.</w:t>
      </w:r>
      <w:r w:rsidR="2A5F6C8F" w:rsidRPr="18A3D21D">
        <w:rPr>
          <w:rFonts w:ascii="Garamond" w:hAnsi="Garamond" w:cs="Arial"/>
        </w:rPr>
        <w:t xml:space="preserve"> </w:t>
      </w:r>
    </w:p>
    <w:p w14:paraId="1B49AB8D" w14:textId="74D27532" w:rsidR="08B8750C" w:rsidRDefault="08B8750C" w:rsidP="72892522">
      <w:pPr>
        <w:spacing w:after="0" w:line="240" w:lineRule="auto"/>
        <w:rPr>
          <w:rFonts w:ascii="Garamond" w:hAnsi="Garamond" w:cs="Arial"/>
        </w:rPr>
      </w:pPr>
    </w:p>
    <w:p w14:paraId="17670DE2" w14:textId="08C0076F" w:rsidR="72892522" w:rsidRDefault="46F15B3D" w:rsidP="72892522">
      <w:pPr>
        <w:spacing w:after="0" w:line="240" w:lineRule="auto"/>
        <w:rPr>
          <w:rFonts w:ascii="Garamond" w:hAnsi="Garamond" w:cs="Arial"/>
        </w:rPr>
      </w:pPr>
      <w:r w:rsidRPr="18A3D21D">
        <w:rPr>
          <w:rFonts w:ascii="Garamond" w:hAnsi="Garamond" w:cs="Arial"/>
        </w:rPr>
        <w:t>Simplification was necessary</w:t>
      </w:r>
      <w:r w:rsidR="18A3D21D" w:rsidRPr="18A3D21D">
        <w:rPr>
          <w:rFonts w:ascii="Garamond" w:hAnsi="Garamond" w:cs="Arial"/>
        </w:rPr>
        <w:t xml:space="preserve"> </w:t>
      </w:r>
      <w:r w:rsidR="7C13499B" w:rsidRPr="18A3D21D">
        <w:rPr>
          <w:rFonts w:ascii="Garamond" w:hAnsi="Garamond" w:cs="Arial"/>
        </w:rPr>
        <w:t>to reduce the complexity of the masks for clipping and visualization purposes</w:t>
      </w:r>
      <w:r w:rsidR="66179137" w:rsidRPr="18A3D21D">
        <w:rPr>
          <w:rFonts w:ascii="Garamond" w:hAnsi="Garamond" w:cs="Arial"/>
        </w:rPr>
        <w:t>. This</w:t>
      </w:r>
      <w:r w:rsidR="300019E2" w:rsidRPr="18A3D21D">
        <w:rPr>
          <w:rFonts w:ascii="Garamond" w:hAnsi="Garamond" w:cs="Arial"/>
        </w:rPr>
        <w:t xml:space="preserve"> resulted in two products: a generalized mask with several hundred polygons and a convex hull mask composed of two polygons. To produce the generalized mask, the team removed areas less than 3600 </w:t>
      </w:r>
      <w:r w:rsidR="7074E7AA" w:rsidRPr="18A3D21D">
        <w:rPr>
          <w:rFonts w:ascii="Garamond" w:hAnsi="Garamond" w:cs="Arial"/>
        </w:rPr>
        <w:t>m</w:t>
      </w:r>
      <w:r w:rsidR="7074E7AA" w:rsidRPr="18A3D21D">
        <w:rPr>
          <w:rFonts w:ascii="Garamond" w:hAnsi="Garamond" w:cs="Arial"/>
          <w:vertAlign w:val="superscript"/>
        </w:rPr>
        <w:t>2</w:t>
      </w:r>
      <w:r w:rsidR="7074E7AA" w:rsidRPr="18A3D21D">
        <w:rPr>
          <w:rFonts w:ascii="Garamond" w:hAnsi="Garamond" w:cs="Arial"/>
        </w:rPr>
        <w:t xml:space="preserve"> and</w:t>
      </w:r>
      <w:r w:rsidR="6B99CC9C" w:rsidRPr="18A3D21D">
        <w:rPr>
          <w:rFonts w:ascii="Garamond" w:hAnsi="Garamond" w:cs="Arial"/>
          <w:vertAlign w:val="superscript"/>
        </w:rPr>
        <w:t xml:space="preserve"> </w:t>
      </w:r>
      <w:r w:rsidR="3CE9916A" w:rsidRPr="18A3D21D">
        <w:rPr>
          <w:rFonts w:ascii="Garamond" w:hAnsi="Garamond" w:cs="Arial"/>
        </w:rPr>
        <w:t>filled gaps smaller than 14,400 m</w:t>
      </w:r>
      <w:r w:rsidR="3CE9916A" w:rsidRPr="18A3D21D">
        <w:rPr>
          <w:rFonts w:ascii="Garamond" w:hAnsi="Garamond" w:cs="Arial"/>
          <w:vertAlign w:val="superscript"/>
        </w:rPr>
        <w:t>2</w:t>
      </w:r>
      <w:r w:rsidR="3CE9916A" w:rsidRPr="18A3D21D">
        <w:rPr>
          <w:rFonts w:ascii="Garamond" w:hAnsi="Garamond" w:cs="Arial"/>
        </w:rPr>
        <w:t xml:space="preserve"> with a series of square buffers. The team then calculated minimum bounding geometry (i.e., a convex hull) for that layer, while removing areas smaller than </w:t>
      </w:r>
      <w:r w:rsidR="3F1C51BF" w:rsidRPr="18A3D21D">
        <w:rPr>
          <w:rFonts w:ascii="Garamond" w:eastAsia="Garamond" w:hAnsi="Garamond" w:cs="Garamond"/>
        </w:rPr>
        <w:t>150,000 m</w:t>
      </w:r>
      <w:r w:rsidR="3F1C51BF" w:rsidRPr="18A3D21D">
        <w:rPr>
          <w:rFonts w:ascii="Garamond" w:eastAsia="Garamond" w:hAnsi="Garamond" w:cs="Garamond"/>
          <w:vertAlign w:val="superscript"/>
        </w:rPr>
        <w:t>2</w:t>
      </w:r>
      <w:r w:rsidR="3F1C51BF" w:rsidRPr="18A3D21D">
        <w:rPr>
          <w:rFonts w:ascii="Garamond" w:hAnsi="Garamond" w:cs="Arial"/>
        </w:rPr>
        <w:t xml:space="preserve"> and those </w:t>
      </w:r>
      <w:r w:rsidR="68653867" w:rsidRPr="18A3D21D">
        <w:rPr>
          <w:rFonts w:ascii="Garamond" w:hAnsi="Garamond" w:cs="Arial"/>
        </w:rPr>
        <w:t>in the western portion of the study area that were further to the north and south of the two largest masked areas.</w:t>
      </w:r>
    </w:p>
    <w:p w14:paraId="130A421B" w14:textId="1CABA5D8" w:rsidR="08B8750C" w:rsidRDefault="08B8750C" w:rsidP="72892522">
      <w:pPr>
        <w:spacing w:after="0" w:line="240" w:lineRule="auto"/>
        <w:rPr>
          <w:rFonts w:ascii="Garamond" w:hAnsi="Garamond"/>
        </w:rPr>
      </w:pPr>
    </w:p>
    <w:p w14:paraId="3F487B33" w14:textId="4460F624" w:rsidR="00225A33" w:rsidRDefault="0B74E2BC" w:rsidP="72892522">
      <w:pPr>
        <w:spacing w:after="0" w:line="240" w:lineRule="auto"/>
        <w:rPr>
          <w:rFonts w:ascii="Garamond" w:hAnsi="Garamond"/>
          <w:b/>
          <w:bCs/>
        </w:rPr>
      </w:pPr>
      <w:r w:rsidRPr="18A3D21D">
        <w:rPr>
          <w:rFonts w:ascii="Garamond" w:hAnsi="Garamond"/>
          <w:b/>
          <w:bCs/>
        </w:rPr>
        <w:t>3.2</w:t>
      </w:r>
      <w:r w:rsidR="303A7270" w:rsidRPr="18A3D21D">
        <w:rPr>
          <w:rFonts w:ascii="Garamond" w:hAnsi="Garamond"/>
          <w:b/>
          <w:bCs/>
        </w:rPr>
        <w:t>.</w:t>
      </w:r>
      <w:r w:rsidR="11F72390" w:rsidRPr="18A3D21D">
        <w:rPr>
          <w:rFonts w:ascii="Garamond" w:hAnsi="Garamond"/>
          <w:b/>
          <w:bCs/>
        </w:rPr>
        <w:t>2</w:t>
      </w:r>
      <w:r w:rsidR="303A7270" w:rsidRPr="18A3D21D">
        <w:rPr>
          <w:rFonts w:ascii="Garamond" w:hAnsi="Garamond"/>
          <w:b/>
          <w:bCs/>
        </w:rPr>
        <w:t xml:space="preserve"> Environmental Variables</w:t>
      </w:r>
      <w:r w:rsidR="62434BF2" w:rsidRPr="18A3D21D">
        <w:rPr>
          <w:rFonts w:ascii="Garamond" w:hAnsi="Garamond"/>
          <w:b/>
          <w:bCs/>
        </w:rPr>
        <w:t xml:space="preserve">  </w:t>
      </w:r>
    </w:p>
    <w:p w14:paraId="15CE341F" w14:textId="7F76967A" w:rsidR="00C139A2" w:rsidRPr="00266740" w:rsidRDefault="5209EF00" w:rsidP="18A3D21D">
      <w:pPr>
        <w:spacing w:after="0" w:line="240" w:lineRule="auto"/>
        <w:rPr>
          <w:rFonts w:ascii="Garamond" w:hAnsi="Garamond"/>
        </w:rPr>
      </w:pPr>
      <w:r w:rsidRPr="18A3D21D">
        <w:rPr>
          <w:rFonts w:ascii="Garamond" w:hAnsi="Garamond"/>
        </w:rPr>
        <w:t>Utilizing GEE, the team obtained slope and aspect datasets from SRTM elevation data prior to export. NDVI (Equation 1, Landsat Missions 2016) and NDMI (Equation 2, Landsat Missions 2016) were calculated in GEE from Landsat 8 surface reflectance data:</w:t>
      </w:r>
    </w:p>
    <w:p w14:paraId="5055EC7E" w14:textId="10E26DBF" w:rsidR="18A3D21D" w:rsidRDefault="18A3D21D" w:rsidP="18A3D21D">
      <w:pPr>
        <w:spacing w:after="0" w:line="240" w:lineRule="auto"/>
        <w:rPr>
          <w:rFonts w:ascii="Garamond" w:hAnsi="Garamond"/>
        </w:rPr>
      </w:pPr>
    </w:p>
    <w:tbl>
      <w:tblPr>
        <w:tblStyle w:val="TableGrid"/>
        <w:tblW w:w="0" w:type="auto"/>
        <w:tblInd w:w="0" w:type="dxa"/>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3120"/>
        <w:gridCol w:w="3120"/>
        <w:gridCol w:w="3120"/>
      </w:tblGrid>
      <w:tr w:rsidR="18A3D21D" w14:paraId="4FBECB8F" w14:textId="77777777" w:rsidTr="18A3D21D">
        <w:tc>
          <w:tcPr>
            <w:tcW w:w="3120" w:type="dxa"/>
            <w:vAlign w:val="center"/>
          </w:tcPr>
          <w:p w14:paraId="77755128" w14:textId="1566565C" w:rsidR="18A3D21D" w:rsidRDefault="18A3D21D" w:rsidP="18A3D21D">
            <w:pPr>
              <w:jc w:val="center"/>
              <w:rPr>
                <w:rFonts w:ascii="Garamond" w:hAnsi="Garamond"/>
              </w:rPr>
            </w:pPr>
          </w:p>
        </w:tc>
        <w:tc>
          <w:tcPr>
            <w:tcW w:w="3120" w:type="dxa"/>
            <w:vAlign w:val="center"/>
          </w:tcPr>
          <w:p w14:paraId="4D9DD01B" w14:textId="4C68DC26" w:rsidR="18A3D21D" w:rsidRDefault="18A3D21D" w:rsidP="18A3D21D">
            <w:pPr>
              <w:jc w:val="center"/>
              <w:rPr>
                <w:rFonts w:ascii="Garamond" w:hAnsi="Garamond"/>
              </w:rPr>
            </w:pPr>
            <m:oMathPara>
              <m:oMath>
                <m:r>
                  <w:rPr>
                    <w:rFonts w:ascii="Cambria Math" w:hAnsi="Cambria Math"/>
                  </w:rPr>
                  <m:t>NDVI = </m:t>
                </m:r>
                <m:f>
                  <m:fPr>
                    <m:ctrlPr>
                      <w:rPr>
                        <w:rFonts w:ascii="Cambria Math" w:hAnsi="Cambria Math"/>
                      </w:rPr>
                    </m:ctrlPr>
                  </m:fPr>
                  <m:num>
                    <m:d>
                      <m:dPr>
                        <m:ctrlPr>
                          <w:rPr>
                            <w:rFonts w:ascii="Cambria Math" w:hAnsi="Cambria Math"/>
                          </w:rPr>
                        </m:ctrlPr>
                      </m:dPr>
                      <m:e>
                        <m:r>
                          <w:rPr>
                            <w:rFonts w:ascii="Cambria Math" w:hAnsi="Cambria Math"/>
                          </w:rPr>
                          <m:t>NIR-R</m:t>
                        </m:r>
                      </m:e>
                    </m:d>
                  </m:num>
                  <m:den>
                    <m:d>
                      <m:dPr>
                        <m:ctrlPr>
                          <w:rPr>
                            <w:rFonts w:ascii="Cambria Math" w:hAnsi="Cambria Math"/>
                          </w:rPr>
                        </m:ctrlPr>
                      </m:dPr>
                      <m:e>
                        <m:r>
                          <w:rPr>
                            <w:rFonts w:ascii="Cambria Math" w:hAnsi="Cambria Math"/>
                          </w:rPr>
                          <m:t>NIR+R</m:t>
                        </m:r>
                      </m:e>
                    </m:d>
                  </m:den>
                </m:f>
              </m:oMath>
            </m:oMathPara>
          </w:p>
        </w:tc>
        <w:tc>
          <w:tcPr>
            <w:tcW w:w="3120" w:type="dxa"/>
            <w:vAlign w:val="center"/>
          </w:tcPr>
          <w:p w14:paraId="578A9EBD" w14:textId="78997719" w:rsidR="18A3D21D" w:rsidRDefault="18A3D21D" w:rsidP="18A3D21D">
            <w:pPr>
              <w:ind w:left="2160"/>
              <w:jc w:val="center"/>
            </w:pPr>
            <w:r w:rsidRPr="18A3D21D">
              <w:rPr>
                <w:rFonts w:ascii="Garamond" w:eastAsia="Garamond" w:hAnsi="Garamond" w:cs="Garamond"/>
                <w:color w:val="000000" w:themeColor="text1"/>
              </w:rPr>
              <w:t>(1)</w:t>
            </w:r>
          </w:p>
        </w:tc>
      </w:tr>
    </w:tbl>
    <w:p w14:paraId="5FA05B22" w14:textId="637E9489" w:rsidR="18A3D21D" w:rsidRDefault="18A3D21D" w:rsidP="18A3D21D">
      <w:pPr>
        <w:jc w:val="center"/>
        <w:rPr>
          <w:rFonts w:ascii="Garamond" w:eastAsia="Garamond" w:hAnsi="Garamond" w:cs="Garamond"/>
          <w:color w:val="000000" w:themeColor="text1"/>
        </w:rPr>
      </w:pPr>
    </w:p>
    <w:tbl>
      <w:tblPr>
        <w:tblStyle w:val="TableGrid"/>
        <w:tblW w:w="0" w:type="auto"/>
        <w:tblInd w:w="0" w:type="dxa"/>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3120"/>
        <w:gridCol w:w="3120"/>
        <w:gridCol w:w="3120"/>
      </w:tblGrid>
      <w:tr w:rsidR="18A3D21D" w14:paraId="0C0586FA" w14:textId="77777777" w:rsidTr="18A3D21D">
        <w:tc>
          <w:tcPr>
            <w:tcW w:w="3120" w:type="dxa"/>
            <w:vAlign w:val="center"/>
          </w:tcPr>
          <w:p w14:paraId="1A3454C1" w14:textId="1566565C" w:rsidR="18A3D21D" w:rsidRDefault="18A3D21D" w:rsidP="18A3D21D">
            <w:pPr>
              <w:jc w:val="center"/>
              <w:rPr>
                <w:rFonts w:ascii="Garamond" w:hAnsi="Garamond"/>
              </w:rPr>
            </w:pPr>
          </w:p>
        </w:tc>
        <w:tc>
          <w:tcPr>
            <w:tcW w:w="3120" w:type="dxa"/>
            <w:vAlign w:val="center"/>
          </w:tcPr>
          <w:p w14:paraId="5FB38F2B" w14:textId="7EC5942A" w:rsidR="18A3D21D" w:rsidRDefault="18A3D21D" w:rsidP="18A3D21D">
            <w:pPr>
              <w:jc w:val="center"/>
            </w:pPr>
            <m:oMathPara>
              <m:oMath>
                <m:r>
                  <w:rPr>
                    <w:rFonts w:ascii="Cambria Math" w:hAnsi="Cambria Math"/>
                  </w:rPr>
                  <m:t>NDMI = </m:t>
                </m:r>
                <m:f>
                  <m:fPr>
                    <m:ctrlPr>
                      <w:rPr>
                        <w:rFonts w:ascii="Cambria Math" w:hAnsi="Cambria Math"/>
                      </w:rPr>
                    </m:ctrlPr>
                  </m:fPr>
                  <m:num>
                    <m:d>
                      <m:dPr>
                        <m:ctrlPr>
                          <w:rPr>
                            <w:rFonts w:ascii="Cambria Math" w:hAnsi="Cambria Math"/>
                          </w:rPr>
                        </m:ctrlPr>
                      </m:dPr>
                      <m:e>
                        <m:r>
                          <w:rPr>
                            <w:rFonts w:ascii="Cambria Math" w:hAnsi="Cambria Math"/>
                          </w:rPr>
                          <m:t>NIR-SWIR</m:t>
                        </m:r>
                      </m:e>
                    </m:d>
                  </m:num>
                  <m:den>
                    <m:d>
                      <m:dPr>
                        <m:ctrlPr>
                          <w:rPr>
                            <w:rFonts w:ascii="Cambria Math" w:hAnsi="Cambria Math"/>
                          </w:rPr>
                        </m:ctrlPr>
                      </m:dPr>
                      <m:e>
                        <m:r>
                          <w:rPr>
                            <w:rFonts w:ascii="Cambria Math" w:hAnsi="Cambria Math"/>
                          </w:rPr>
                          <m:t>NIR+SWIR</m:t>
                        </m:r>
                      </m:e>
                    </m:d>
                  </m:den>
                </m:f>
              </m:oMath>
            </m:oMathPara>
          </w:p>
        </w:tc>
        <w:tc>
          <w:tcPr>
            <w:tcW w:w="3120" w:type="dxa"/>
            <w:vAlign w:val="center"/>
          </w:tcPr>
          <w:p w14:paraId="58010372" w14:textId="5D0CF9E5" w:rsidR="18A3D21D" w:rsidRDefault="18A3D21D" w:rsidP="18A3D21D">
            <w:pPr>
              <w:ind w:left="2160"/>
              <w:jc w:val="center"/>
            </w:pPr>
            <w:r w:rsidRPr="18A3D21D">
              <w:rPr>
                <w:rFonts w:ascii="Garamond" w:eastAsia="Garamond" w:hAnsi="Garamond" w:cs="Garamond"/>
                <w:color w:val="000000" w:themeColor="text1"/>
              </w:rPr>
              <w:t>(2)</w:t>
            </w:r>
          </w:p>
        </w:tc>
      </w:tr>
    </w:tbl>
    <w:p w14:paraId="5657DFB4" w14:textId="6767616F" w:rsidR="18A3D21D" w:rsidRDefault="18A3D21D" w:rsidP="18A3D21D">
      <w:pPr>
        <w:spacing w:after="0" w:line="240" w:lineRule="auto"/>
      </w:pPr>
    </w:p>
    <w:p w14:paraId="0D38B74D" w14:textId="6F45C6FE" w:rsidR="18A3D21D" w:rsidRDefault="18A3D21D" w:rsidP="18A3D21D">
      <w:pPr>
        <w:spacing w:after="0" w:line="240" w:lineRule="auto"/>
        <w:rPr>
          <w:rFonts w:ascii="Garamond" w:hAnsi="Garamond"/>
        </w:rPr>
      </w:pPr>
      <w:r w:rsidRPr="18A3D21D">
        <w:rPr>
          <w:rFonts w:ascii="Garamond" w:hAnsi="Garamond"/>
        </w:rPr>
        <w:t xml:space="preserve">NIR is Near Infrared, R is Red, and SWIR is Shortwave Infrared bands. </w:t>
      </w:r>
      <w:r w:rsidR="0067B1C5" w:rsidRPr="18A3D21D">
        <w:rPr>
          <w:rFonts w:ascii="Garamond" w:hAnsi="Garamond"/>
        </w:rPr>
        <w:t xml:space="preserve">The team </w:t>
      </w:r>
      <w:r w:rsidR="401F1224" w:rsidRPr="18A3D21D">
        <w:rPr>
          <w:rFonts w:ascii="Garamond" w:hAnsi="Garamond"/>
        </w:rPr>
        <w:t xml:space="preserve">also </w:t>
      </w:r>
      <w:r w:rsidR="0067B1C5" w:rsidRPr="18A3D21D">
        <w:rPr>
          <w:rFonts w:ascii="Garamond" w:hAnsi="Garamond"/>
        </w:rPr>
        <w:t xml:space="preserve">acquired </w:t>
      </w:r>
      <w:r w:rsidR="3F7B8674" w:rsidRPr="18A3D21D">
        <w:rPr>
          <w:rFonts w:ascii="Garamond" w:hAnsi="Garamond"/>
        </w:rPr>
        <w:t>composite datasets for each of the environmental variables</w:t>
      </w:r>
      <w:r w:rsidR="6A8BF28B" w:rsidRPr="18A3D21D">
        <w:rPr>
          <w:rFonts w:ascii="Garamond" w:hAnsi="Garamond"/>
        </w:rPr>
        <w:t>,</w:t>
      </w:r>
      <w:r w:rsidR="3F7B8674" w:rsidRPr="18A3D21D">
        <w:rPr>
          <w:rFonts w:ascii="Garamond" w:hAnsi="Garamond"/>
        </w:rPr>
        <w:t xml:space="preserve"> calculating the mean</w:t>
      </w:r>
      <w:r w:rsidR="39077B43" w:rsidRPr="18A3D21D">
        <w:rPr>
          <w:rFonts w:ascii="Garamond" w:hAnsi="Garamond"/>
        </w:rPr>
        <w:t xml:space="preserve"> of each cell for each</w:t>
      </w:r>
      <w:r w:rsidR="3F7B8674" w:rsidRPr="18A3D21D">
        <w:rPr>
          <w:rFonts w:ascii="Garamond" w:hAnsi="Garamond"/>
        </w:rPr>
        <w:t xml:space="preserve"> </w:t>
      </w:r>
      <w:r w:rsidR="6A8BF28B" w:rsidRPr="18A3D21D">
        <w:rPr>
          <w:rFonts w:ascii="Garamond" w:hAnsi="Garamond"/>
        </w:rPr>
        <w:t xml:space="preserve">dataset </w:t>
      </w:r>
      <w:r w:rsidR="3F7B8674" w:rsidRPr="18A3D21D">
        <w:rPr>
          <w:rFonts w:ascii="Garamond" w:hAnsi="Garamond"/>
        </w:rPr>
        <w:t>between 20</w:t>
      </w:r>
      <w:r w:rsidR="03420E07" w:rsidRPr="18A3D21D">
        <w:rPr>
          <w:rFonts w:ascii="Garamond" w:hAnsi="Garamond"/>
        </w:rPr>
        <w:t>20–2021</w:t>
      </w:r>
      <w:r w:rsidR="6ADCA526" w:rsidRPr="18A3D21D">
        <w:rPr>
          <w:rFonts w:ascii="Garamond" w:hAnsi="Garamond"/>
        </w:rPr>
        <w:t xml:space="preserve"> and </w:t>
      </w:r>
      <w:r w:rsidR="03420E07" w:rsidRPr="18A3D21D">
        <w:rPr>
          <w:rFonts w:ascii="Garamond" w:hAnsi="Garamond"/>
        </w:rPr>
        <w:t>2019–2021</w:t>
      </w:r>
      <w:r w:rsidR="6ADCA526" w:rsidRPr="18A3D21D">
        <w:rPr>
          <w:rFonts w:ascii="Garamond" w:hAnsi="Garamond"/>
        </w:rPr>
        <w:t xml:space="preserve">. </w:t>
      </w:r>
      <w:r w:rsidR="32A04B3C" w:rsidRPr="18A3D21D">
        <w:rPr>
          <w:rFonts w:ascii="Garamond" w:hAnsi="Garamond"/>
        </w:rPr>
        <w:t>Each of the raster datasets</w:t>
      </w:r>
      <w:r w:rsidR="5A78C190" w:rsidRPr="18A3D21D">
        <w:rPr>
          <w:rFonts w:ascii="Garamond" w:hAnsi="Garamond"/>
        </w:rPr>
        <w:t>, including the mortality percentage data,</w:t>
      </w:r>
      <w:r w:rsidR="32A04B3C" w:rsidRPr="18A3D21D">
        <w:rPr>
          <w:rFonts w:ascii="Garamond" w:hAnsi="Garamond"/>
        </w:rPr>
        <w:t xml:space="preserve"> were then imported </w:t>
      </w:r>
      <w:r w:rsidR="76918248" w:rsidRPr="18A3D21D">
        <w:rPr>
          <w:rFonts w:ascii="Garamond" w:hAnsi="Garamond"/>
        </w:rPr>
        <w:t xml:space="preserve">to ArcGIS Pro </w:t>
      </w:r>
      <w:r w:rsidR="18DAE57B" w:rsidRPr="18A3D21D">
        <w:rPr>
          <w:rFonts w:ascii="Garamond" w:hAnsi="Garamond"/>
        </w:rPr>
        <w:t>for processing.</w:t>
      </w:r>
      <w:r w:rsidR="55349714" w:rsidRPr="18A3D21D">
        <w:rPr>
          <w:rFonts w:ascii="Garamond" w:hAnsi="Garamond"/>
        </w:rPr>
        <w:t xml:space="preserve"> </w:t>
      </w:r>
      <w:r w:rsidR="17745CE2" w:rsidRPr="18A3D21D">
        <w:rPr>
          <w:rFonts w:ascii="Garamond" w:hAnsi="Garamond"/>
        </w:rPr>
        <w:t>Evapotranspiration</w:t>
      </w:r>
      <w:r w:rsidR="0C3E3A4D" w:rsidRPr="18A3D21D">
        <w:rPr>
          <w:rFonts w:ascii="Garamond" w:hAnsi="Garamond"/>
        </w:rPr>
        <w:t xml:space="preserve">, </w:t>
      </w:r>
      <w:r w:rsidR="17745CE2" w:rsidRPr="18A3D21D">
        <w:rPr>
          <w:rFonts w:ascii="Garamond" w:hAnsi="Garamond"/>
        </w:rPr>
        <w:t>soil moisture</w:t>
      </w:r>
      <w:r w:rsidR="0C3E3A4D" w:rsidRPr="18A3D21D">
        <w:rPr>
          <w:rFonts w:ascii="Garamond" w:hAnsi="Garamond"/>
        </w:rPr>
        <w:t xml:space="preserve">, </w:t>
      </w:r>
      <w:r w:rsidR="17745CE2" w:rsidRPr="18A3D21D">
        <w:rPr>
          <w:rFonts w:ascii="Garamond" w:hAnsi="Garamond"/>
        </w:rPr>
        <w:t>precipitation</w:t>
      </w:r>
      <w:r w:rsidR="0C3E3A4D" w:rsidRPr="18A3D21D">
        <w:rPr>
          <w:rFonts w:ascii="Garamond" w:hAnsi="Garamond"/>
        </w:rPr>
        <w:t xml:space="preserve">, Landsat </w:t>
      </w:r>
      <w:r w:rsidR="17745CE2" w:rsidRPr="18A3D21D">
        <w:rPr>
          <w:rFonts w:ascii="Garamond" w:hAnsi="Garamond"/>
        </w:rPr>
        <w:t>NDVI, Landsat NDMI, Landsat land surface temperature, slope, elevation, aspect</w:t>
      </w:r>
      <w:r w:rsidR="5A78C190" w:rsidRPr="18A3D21D">
        <w:rPr>
          <w:rFonts w:ascii="Garamond" w:hAnsi="Garamond"/>
        </w:rPr>
        <w:t>, and mortality percentage</w:t>
      </w:r>
      <w:r w:rsidR="098306C1" w:rsidRPr="18A3D21D">
        <w:rPr>
          <w:rFonts w:ascii="Garamond" w:hAnsi="Garamond"/>
        </w:rPr>
        <w:t xml:space="preserve"> raster</w:t>
      </w:r>
      <w:r w:rsidR="17745CE2" w:rsidRPr="18A3D21D">
        <w:rPr>
          <w:rFonts w:ascii="Garamond" w:hAnsi="Garamond"/>
        </w:rPr>
        <w:t xml:space="preserve"> datasets were all </w:t>
      </w:r>
      <w:r w:rsidR="5BEDDCB2" w:rsidRPr="18A3D21D">
        <w:rPr>
          <w:rFonts w:ascii="Garamond" w:hAnsi="Garamond"/>
        </w:rPr>
        <w:t>projected and clipped to the study area</w:t>
      </w:r>
      <w:r w:rsidR="13A00F12" w:rsidRPr="18A3D21D">
        <w:rPr>
          <w:rFonts w:ascii="Garamond" w:hAnsi="Garamond"/>
        </w:rPr>
        <w:t xml:space="preserve"> and resampled to a </w:t>
      </w:r>
      <w:r w:rsidR="1D7DF2DF" w:rsidRPr="18A3D21D">
        <w:rPr>
          <w:rFonts w:ascii="Garamond" w:hAnsi="Garamond"/>
        </w:rPr>
        <w:t>300-meter</w:t>
      </w:r>
      <w:r w:rsidR="13A00F12" w:rsidRPr="18A3D21D">
        <w:rPr>
          <w:rFonts w:ascii="Garamond" w:hAnsi="Garamond"/>
        </w:rPr>
        <w:t xml:space="preserve"> resolution. The team also used the </w:t>
      </w:r>
      <w:r w:rsidR="00632514">
        <w:rPr>
          <w:rFonts w:ascii="Garamond" w:hAnsi="Garamond"/>
        </w:rPr>
        <w:t>S</w:t>
      </w:r>
      <w:r w:rsidR="13A00F12" w:rsidRPr="18A3D21D">
        <w:rPr>
          <w:rFonts w:ascii="Garamond" w:hAnsi="Garamond"/>
        </w:rPr>
        <w:t xml:space="preserve">ubtract </w:t>
      </w:r>
      <w:r w:rsidR="00632514">
        <w:rPr>
          <w:rFonts w:ascii="Garamond" w:hAnsi="Garamond"/>
        </w:rPr>
        <w:t>R</w:t>
      </w:r>
      <w:r w:rsidR="13A00F12" w:rsidRPr="18A3D21D">
        <w:rPr>
          <w:rFonts w:ascii="Garamond" w:hAnsi="Garamond"/>
        </w:rPr>
        <w:t xml:space="preserve">aster tool in ArcGIS Pro to generate an output raster representing the difference of each cell by subtracting the 2015 raster from the 2021 raster. </w:t>
      </w:r>
      <w:r w:rsidR="59A684E3" w:rsidRPr="18A3D21D">
        <w:rPr>
          <w:rFonts w:ascii="Garamond" w:hAnsi="Garamond"/>
        </w:rPr>
        <w:t xml:space="preserve">Using this output raster consisting of the difference of means for these datasets allowed for a more direct comparison between </w:t>
      </w:r>
      <w:r w:rsidR="348EFD25" w:rsidRPr="18A3D21D">
        <w:rPr>
          <w:rFonts w:ascii="Garamond" w:hAnsi="Garamond"/>
        </w:rPr>
        <w:t>the mortality data and the environmental variables</w:t>
      </w:r>
      <w:r w:rsidR="026C69DF" w:rsidRPr="18A3D21D">
        <w:rPr>
          <w:rFonts w:ascii="Garamond" w:hAnsi="Garamond"/>
        </w:rPr>
        <w:t>.</w:t>
      </w:r>
    </w:p>
    <w:p w14:paraId="2C39FE16" w14:textId="6E8C5C79" w:rsidR="18A3D21D" w:rsidRDefault="18A3D21D" w:rsidP="18A3D21D">
      <w:pPr>
        <w:spacing w:after="0" w:line="240" w:lineRule="auto"/>
        <w:rPr>
          <w:rFonts w:ascii="Garamond" w:hAnsi="Garamond"/>
        </w:rPr>
      </w:pPr>
    </w:p>
    <w:p w14:paraId="2E2989CB" w14:textId="3E62FDFB" w:rsidR="00C139A2" w:rsidRPr="00266740" w:rsidRDefault="6127BF18" w:rsidP="18A3D21D">
      <w:pPr>
        <w:spacing w:after="0" w:line="240" w:lineRule="auto"/>
        <w:rPr>
          <w:rFonts w:ascii="Garamond" w:hAnsi="Garamond"/>
        </w:rPr>
      </w:pPr>
      <w:r w:rsidRPr="18A3D21D">
        <w:rPr>
          <w:rFonts w:ascii="Garamond" w:hAnsi="Garamond"/>
        </w:rPr>
        <w:t>In ArcGIS Pro</w:t>
      </w:r>
      <w:r w:rsidR="642956A6" w:rsidRPr="18A3D21D">
        <w:rPr>
          <w:rFonts w:ascii="Garamond" w:hAnsi="Garamond"/>
        </w:rPr>
        <w:t xml:space="preserve">, the team used the burn area and ponderosa masks to eliminate areas that were less likely to contain PJW habitat. In doing so, they </w:t>
      </w:r>
      <w:r w:rsidR="73104E87" w:rsidRPr="18A3D21D">
        <w:rPr>
          <w:rFonts w:ascii="Garamond" w:hAnsi="Garamond"/>
        </w:rPr>
        <w:t xml:space="preserve">clipped each of the raster datasets to </w:t>
      </w:r>
      <w:r w:rsidR="300019E2" w:rsidRPr="18A3D21D">
        <w:rPr>
          <w:rFonts w:ascii="Garamond" w:hAnsi="Garamond" w:cs="Arial"/>
        </w:rPr>
        <w:t>the convex hull mask</w:t>
      </w:r>
      <w:r w:rsidR="29335C5D" w:rsidRPr="18A3D21D">
        <w:rPr>
          <w:rFonts w:ascii="Garamond" w:hAnsi="Garamond"/>
        </w:rPr>
        <w:t>. These masked regions consisted of areas with known wildfire occurrences as well as mixed ponderosa and pinyon-</w:t>
      </w:r>
      <w:r w:rsidR="29335C5D" w:rsidRPr="18A3D21D">
        <w:rPr>
          <w:rFonts w:ascii="Garamond" w:hAnsi="Garamond"/>
        </w:rPr>
        <w:lastRenderedPageBreak/>
        <w:t>juniper cover</w:t>
      </w:r>
      <w:r w:rsidR="5F2BD577" w:rsidRPr="18A3D21D">
        <w:rPr>
          <w:rFonts w:ascii="Garamond" w:hAnsi="Garamond"/>
        </w:rPr>
        <w:t xml:space="preserve"> to </w:t>
      </w:r>
      <w:r w:rsidR="5538419B" w:rsidRPr="18A3D21D">
        <w:rPr>
          <w:rFonts w:ascii="Garamond" w:hAnsi="Garamond"/>
        </w:rPr>
        <w:t>account for</w:t>
      </w:r>
      <w:r w:rsidR="5F2BD577" w:rsidRPr="18A3D21D">
        <w:rPr>
          <w:rFonts w:ascii="Garamond" w:hAnsi="Garamond"/>
        </w:rPr>
        <w:t xml:space="preserve"> any external factors such as </w:t>
      </w:r>
      <w:r w:rsidR="5538419B" w:rsidRPr="18A3D21D">
        <w:rPr>
          <w:rFonts w:ascii="Garamond" w:hAnsi="Garamond"/>
        </w:rPr>
        <w:t xml:space="preserve">tree mortality from </w:t>
      </w:r>
      <w:r w:rsidR="5F2BD577" w:rsidRPr="18A3D21D">
        <w:rPr>
          <w:rFonts w:ascii="Garamond" w:hAnsi="Garamond"/>
        </w:rPr>
        <w:t xml:space="preserve">wildfire </w:t>
      </w:r>
      <w:r w:rsidR="789A0A07" w:rsidRPr="18A3D21D">
        <w:rPr>
          <w:rFonts w:ascii="Garamond" w:hAnsi="Garamond"/>
        </w:rPr>
        <w:t xml:space="preserve">and uncertainty associated with mixed ponderosa pine areas. These masked regions therefore represent excluded low probability areas where the team did not evaluate tree mortality. </w:t>
      </w:r>
      <w:r w:rsidR="3E5CB964" w:rsidRPr="18A3D21D">
        <w:rPr>
          <w:rFonts w:ascii="Garamond" w:hAnsi="Garamond"/>
        </w:rPr>
        <w:t>Finally, t</w:t>
      </w:r>
      <w:r w:rsidR="711A2870" w:rsidRPr="18A3D21D">
        <w:rPr>
          <w:rFonts w:ascii="Garamond" w:hAnsi="Garamond"/>
        </w:rPr>
        <w:t>he mortality percentage</w:t>
      </w:r>
      <w:r w:rsidR="12C882C3" w:rsidRPr="18A3D21D">
        <w:rPr>
          <w:rFonts w:ascii="Garamond" w:hAnsi="Garamond"/>
        </w:rPr>
        <w:t>s were converted to point data</w:t>
      </w:r>
      <w:r w:rsidR="711A2870" w:rsidRPr="18A3D21D">
        <w:rPr>
          <w:rFonts w:ascii="Garamond" w:hAnsi="Garamond"/>
        </w:rPr>
        <w:t xml:space="preserve"> </w:t>
      </w:r>
      <w:r w:rsidR="50999D3F" w:rsidRPr="18A3D21D">
        <w:rPr>
          <w:rFonts w:ascii="Garamond" w:hAnsi="Garamond"/>
        </w:rPr>
        <w:t xml:space="preserve">and </w:t>
      </w:r>
      <w:r w:rsidR="12C882C3" w:rsidRPr="18A3D21D">
        <w:rPr>
          <w:rFonts w:ascii="Garamond" w:hAnsi="Garamond"/>
        </w:rPr>
        <w:t xml:space="preserve">the </w:t>
      </w:r>
      <w:r w:rsidR="50999D3F" w:rsidRPr="18A3D21D">
        <w:rPr>
          <w:rFonts w:ascii="Garamond" w:hAnsi="Garamond"/>
        </w:rPr>
        <w:t xml:space="preserve">environmental variable data were converted to </w:t>
      </w:r>
      <w:r w:rsidR="12C882C3" w:rsidRPr="18A3D21D">
        <w:rPr>
          <w:rFonts w:ascii="Garamond" w:hAnsi="Garamond"/>
        </w:rPr>
        <w:t>multi-</w:t>
      </w:r>
      <w:r w:rsidR="50999D3F" w:rsidRPr="18A3D21D">
        <w:rPr>
          <w:rFonts w:ascii="Garamond" w:hAnsi="Garamond"/>
        </w:rPr>
        <w:t>point</w:t>
      </w:r>
      <w:r w:rsidR="12C882C3" w:rsidRPr="18A3D21D">
        <w:rPr>
          <w:rFonts w:ascii="Garamond" w:hAnsi="Garamond"/>
        </w:rPr>
        <w:t xml:space="preserve"> data</w:t>
      </w:r>
      <w:r w:rsidR="2F48C8E2" w:rsidRPr="18A3D21D">
        <w:rPr>
          <w:rFonts w:ascii="Garamond" w:hAnsi="Garamond"/>
        </w:rPr>
        <w:t>. This ultimately</w:t>
      </w:r>
      <w:r w:rsidR="6E98BC8F" w:rsidRPr="18A3D21D">
        <w:rPr>
          <w:rFonts w:ascii="Garamond" w:hAnsi="Garamond"/>
        </w:rPr>
        <w:t xml:space="preserve"> allow</w:t>
      </w:r>
      <w:r w:rsidR="2F48C8E2" w:rsidRPr="18A3D21D">
        <w:rPr>
          <w:rFonts w:ascii="Garamond" w:hAnsi="Garamond"/>
        </w:rPr>
        <w:t>ed</w:t>
      </w:r>
      <w:r w:rsidR="6E98BC8F" w:rsidRPr="18A3D21D">
        <w:rPr>
          <w:rFonts w:ascii="Garamond" w:hAnsi="Garamond"/>
        </w:rPr>
        <w:t xml:space="preserve"> </w:t>
      </w:r>
      <w:r w:rsidR="43737D17" w:rsidRPr="18A3D21D">
        <w:rPr>
          <w:rFonts w:ascii="Garamond" w:hAnsi="Garamond"/>
        </w:rPr>
        <w:t xml:space="preserve">for a more direct comparison between each of the environmental and topographic variables and tree mortality when performing the statistical analyses. </w:t>
      </w:r>
    </w:p>
    <w:p w14:paraId="61935560" w14:textId="54E7220D" w:rsidR="071D271D" w:rsidRDefault="071D271D" w:rsidP="071D271D">
      <w:pPr>
        <w:spacing w:after="0" w:line="240" w:lineRule="auto"/>
        <w:rPr>
          <w:rFonts w:ascii="Garamond" w:eastAsia="Times New Roman" w:hAnsi="Garamond" w:cs="Arial"/>
        </w:rPr>
      </w:pPr>
    </w:p>
    <w:p w14:paraId="25572F22" w14:textId="02DE6E32" w:rsidR="00BD1A87" w:rsidRPr="0066138C" w:rsidRDefault="01DF7385" w:rsidP="00C207B4">
      <w:pPr>
        <w:spacing w:after="0" w:line="240" w:lineRule="auto"/>
      </w:pPr>
      <w:r w:rsidRPr="18A3D21D">
        <w:rPr>
          <w:rFonts w:ascii="Garamond" w:eastAsia="Times New Roman" w:hAnsi="Garamond" w:cs="Arial"/>
        </w:rPr>
        <w:t>The team also</w:t>
      </w:r>
      <w:r w:rsidR="45D6402F" w:rsidRPr="18A3D21D">
        <w:rPr>
          <w:rFonts w:ascii="Garamond" w:eastAsia="Times New Roman" w:hAnsi="Garamond" w:cs="Arial"/>
        </w:rPr>
        <w:t xml:space="preserve"> acquired </w:t>
      </w:r>
      <w:r w:rsidR="05D901F5" w:rsidRPr="18A3D21D">
        <w:rPr>
          <w:rFonts w:ascii="Garamond" w:eastAsia="Times New Roman" w:hAnsi="Garamond" w:cs="Arial"/>
        </w:rPr>
        <w:t xml:space="preserve">available </w:t>
      </w:r>
      <w:r w:rsidR="45D6402F" w:rsidRPr="18A3D21D">
        <w:rPr>
          <w:rFonts w:ascii="Garamond" w:eastAsia="Times New Roman" w:hAnsi="Garamond" w:cs="Arial"/>
        </w:rPr>
        <w:t xml:space="preserve">monthly data </w:t>
      </w:r>
      <w:r w:rsidR="05D901F5" w:rsidRPr="18A3D21D">
        <w:rPr>
          <w:rFonts w:ascii="Garamond" w:eastAsia="Times New Roman" w:hAnsi="Garamond" w:cs="Arial"/>
        </w:rPr>
        <w:t xml:space="preserve">for each of the environmental variables </w:t>
      </w:r>
      <w:r w:rsidR="67CDFE52" w:rsidRPr="18A3D21D">
        <w:rPr>
          <w:rFonts w:ascii="Garamond" w:eastAsia="Times New Roman" w:hAnsi="Garamond" w:cs="Arial"/>
        </w:rPr>
        <w:t>between 2015 and 2021</w:t>
      </w:r>
      <w:r w:rsidRPr="18A3D21D">
        <w:rPr>
          <w:rFonts w:ascii="Garamond" w:eastAsia="Times New Roman" w:hAnsi="Garamond" w:cs="Arial"/>
        </w:rPr>
        <w:t xml:space="preserve"> to generate monthly time series plots</w:t>
      </w:r>
      <w:r w:rsidR="67CDFE52" w:rsidRPr="18A3D21D">
        <w:rPr>
          <w:rFonts w:ascii="Garamond" w:eastAsia="Times New Roman" w:hAnsi="Garamond" w:cs="Arial"/>
        </w:rPr>
        <w:t>.</w:t>
      </w:r>
      <w:r w:rsidR="732C5CA9" w:rsidRPr="18A3D21D">
        <w:rPr>
          <w:rFonts w:ascii="Garamond" w:eastAsia="Times New Roman" w:hAnsi="Garamond" w:cs="Arial"/>
        </w:rPr>
        <w:t xml:space="preserve"> </w:t>
      </w:r>
      <w:r w:rsidR="4F5AB850" w:rsidRPr="18A3D21D">
        <w:rPr>
          <w:rFonts w:ascii="Garamond" w:eastAsia="Times New Roman" w:hAnsi="Garamond" w:cs="Arial"/>
        </w:rPr>
        <w:t>Utilizing ArcGIS Pro, the team projected and clipped these</w:t>
      </w:r>
      <w:r w:rsidR="292E16ED" w:rsidRPr="18A3D21D">
        <w:rPr>
          <w:rFonts w:ascii="Garamond" w:eastAsia="Times New Roman" w:hAnsi="Garamond" w:cs="Arial"/>
        </w:rPr>
        <w:t xml:space="preserve"> </w:t>
      </w:r>
      <w:r w:rsidR="1C3D22C4" w:rsidRPr="18A3D21D">
        <w:rPr>
          <w:rFonts w:ascii="Garamond" w:eastAsia="Times New Roman" w:hAnsi="Garamond" w:cs="Arial"/>
        </w:rPr>
        <w:t>raster datasets to the study region</w:t>
      </w:r>
      <w:r w:rsidR="36AB0221" w:rsidRPr="18A3D21D">
        <w:rPr>
          <w:rFonts w:ascii="Garamond" w:eastAsia="Times New Roman" w:hAnsi="Garamond" w:cs="Arial"/>
        </w:rPr>
        <w:t xml:space="preserve">. Next, the team </w:t>
      </w:r>
      <w:r w:rsidR="66A3545D" w:rsidRPr="18A3D21D">
        <w:rPr>
          <w:rFonts w:ascii="Garamond" w:eastAsia="Times New Roman" w:hAnsi="Garamond" w:cs="Arial"/>
        </w:rPr>
        <w:t>calculat</w:t>
      </w:r>
      <w:r w:rsidR="36AB0221" w:rsidRPr="18A3D21D">
        <w:rPr>
          <w:rFonts w:ascii="Garamond" w:eastAsia="Times New Roman" w:hAnsi="Garamond" w:cs="Arial"/>
        </w:rPr>
        <w:t>ed</w:t>
      </w:r>
      <w:r w:rsidR="66A3545D" w:rsidRPr="18A3D21D">
        <w:rPr>
          <w:rFonts w:ascii="Garamond" w:eastAsia="Times New Roman" w:hAnsi="Garamond" w:cs="Arial"/>
        </w:rPr>
        <w:t xml:space="preserve"> the mean of all raster cells with</w:t>
      </w:r>
      <w:r w:rsidR="1949B4D3" w:rsidRPr="18A3D21D">
        <w:rPr>
          <w:rFonts w:ascii="Garamond" w:eastAsia="Times New Roman" w:hAnsi="Garamond" w:cs="Arial"/>
        </w:rPr>
        <w:t>in each monthly dataset</w:t>
      </w:r>
      <w:r w:rsidR="36AB0221" w:rsidRPr="18A3D21D">
        <w:rPr>
          <w:rFonts w:ascii="Garamond" w:eastAsia="Times New Roman" w:hAnsi="Garamond" w:cs="Arial"/>
        </w:rPr>
        <w:t xml:space="preserve"> using zonal statistics </w:t>
      </w:r>
      <w:r w:rsidR="097D4CAA" w:rsidRPr="18A3D21D">
        <w:rPr>
          <w:rFonts w:ascii="Garamond" w:eastAsia="Times New Roman" w:hAnsi="Garamond" w:cs="Arial"/>
        </w:rPr>
        <w:t>and merg</w:t>
      </w:r>
      <w:r w:rsidR="00594F18">
        <w:rPr>
          <w:rFonts w:ascii="Garamond" w:eastAsia="Times New Roman" w:hAnsi="Garamond" w:cs="Arial"/>
        </w:rPr>
        <w:t>ed</w:t>
      </w:r>
      <w:r w:rsidR="097D4CAA" w:rsidRPr="18A3D21D">
        <w:rPr>
          <w:rFonts w:ascii="Garamond" w:eastAsia="Times New Roman" w:hAnsi="Garamond" w:cs="Arial"/>
        </w:rPr>
        <w:t xml:space="preserve"> the individual monthly means into a single table for each variable</w:t>
      </w:r>
      <w:r w:rsidR="1949B4D3" w:rsidRPr="18A3D21D">
        <w:rPr>
          <w:rFonts w:ascii="Garamond" w:eastAsia="Times New Roman" w:hAnsi="Garamond" w:cs="Arial"/>
        </w:rPr>
        <w:t xml:space="preserve">. </w:t>
      </w:r>
      <w:r w:rsidR="207A494E" w:rsidRPr="18A3D21D">
        <w:rPr>
          <w:rFonts w:ascii="Garamond" w:eastAsia="Times New Roman" w:hAnsi="Garamond" w:cs="Arial"/>
        </w:rPr>
        <w:t xml:space="preserve">Exporting these tables as Microsoft Excel files allowed the team to produce monthly time series plots for each variable. </w:t>
      </w:r>
    </w:p>
    <w:p w14:paraId="073B424E" w14:textId="77777777" w:rsidR="00BD1A87" w:rsidRPr="0066138C" w:rsidRDefault="00BD1A87" w:rsidP="0066138C">
      <w:pPr>
        <w:spacing w:after="0" w:line="240" w:lineRule="auto"/>
        <w:rPr>
          <w:rFonts w:ascii="Garamond" w:hAnsi="Garamond" w:cs="Arial"/>
          <w:b/>
          <w:szCs w:val="24"/>
        </w:rPr>
      </w:pPr>
    </w:p>
    <w:p w14:paraId="1C1AF7CD" w14:textId="54EB74E7" w:rsidR="00F121FB" w:rsidRDefault="30123F82" w:rsidP="18A3D21D">
      <w:pPr>
        <w:spacing w:after="0" w:line="240" w:lineRule="auto"/>
        <w:rPr>
          <w:rFonts w:ascii="Garamond" w:hAnsi="Garamond" w:cs="Arial"/>
          <w:b/>
          <w:bCs/>
          <w:i/>
          <w:iCs/>
        </w:rPr>
      </w:pPr>
      <w:r w:rsidRPr="18A3D21D">
        <w:rPr>
          <w:rFonts w:ascii="Garamond" w:hAnsi="Garamond" w:cs="Arial"/>
          <w:b/>
          <w:bCs/>
          <w:i/>
          <w:iCs/>
        </w:rPr>
        <w:t>3.3 Data Analysis</w:t>
      </w:r>
    </w:p>
    <w:p w14:paraId="1E67BA72" w14:textId="6C4E192E" w:rsidR="74161765" w:rsidRDefault="6D0568E0" w:rsidP="72892522">
      <w:pPr>
        <w:spacing w:after="0" w:line="240" w:lineRule="auto"/>
        <w:rPr>
          <w:rFonts w:ascii="Garamond" w:eastAsia="Times New Roman" w:hAnsi="Garamond" w:cs="Arial"/>
          <w:b/>
          <w:bCs/>
        </w:rPr>
      </w:pPr>
      <w:r w:rsidRPr="72892522">
        <w:rPr>
          <w:rFonts w:ascii="Garamond" w:eastAsia="Times New Roman" w:hAnsi="Garamond" w:cs="Arial"/>
          <w:b/>
          <w:bCs/>
        </w:rPr>
        <w:t xml:space="preserve">3.3.1 </w:t>
      </w:r>
      <w:r w:rsidR="0C2C2933" w:rsidRPr="72892522">
        <w:rPr>
          <w:rFonts w:ascii="Garamond" w:hAnsi="Garamond"/>
          <w:b/>
          <w:bCs/>
        </w:rPr>
        <w:t>Pinyon-Juniper Mortality Mapping</w:t>
      </w:r>
    </w:p>
    <w:p w14:paraId="6D2547E5" w14:textId="31A42B33" w:rsidR="7B811C6B" w:rsidRDefault="3DF83805" w:rsidP="18A3D21D">
      <w:pPr>
        <w:spacing w:after="0" w:line="240" w:lineRule="auto"/>
        <w:rPr>
          <w:rFonts w:ascii="Garamond" w:eastAsia="Times New Roman" w:hAnsi="Garamond" w:cs="Arial"/>
        </w:rPr>
      </w:pPr>
      <w:r w:rsidRPr="18A3D21D">
        <w:rPr>
          <w:rFonts w:ascii="Garamond" w:eastAsia="Times New Roman" w:hAnsi="Garamond" w:cs="Arial"/>
        </w:rPr>
        <w:t xml:space="preserve">After </w:t>
      </w:r>
      <w:r w:rsidR="7500DAA8" w:rsidRPr="18A3D21D">
        <w:rPr>
          <w:rFonts w:ascii="Garamond" w:eastAsia="Times New Roman" w:hAnsi="Garamond" w:cs="Arial"/>
        </w:rPr>
        <w:t>converting</w:t>
      </w:r>
      <w:r w:rsidR="423114BD" w:rsidRPr="18A3D21D">
        <w:rPr>
          <w:rFonts w:ascii="Garamond" w:eastAsia="Times New Roman" w:hAnsi="Garamond" w:cs="Arial"/>
        </w:rPr>
        <w:t xml:space="preserve"> </w:t>
      </w:r>
      <w:r w:rsidR="7ECD57C6" w:rsidRPr="18A3D21D">
        <w:rPr>
          <w:rFonts w:ascii="Garamond" w:eastAsia="Times New Roman" w:hAnsi="Garamond" w:cs="Arial"/>
        </w:rPr>
        <w:t xml:space="preserve">the </w:t>
      </w:r>
      <w:r w:rsidR="423114BD" w:rsidRPr="18A3D21D">
        <w:rPr>
          <w:rFonts w:ascii="Garamond" w:eastAsia="Times New Roman" w:hAnsi="Garamond" w:cs="Arial"/>
        </w:rPr>
        <w:t xml:space="preserve">2015 </w:t>
      </w:r>
      <w:r w:rsidR="7ECD57C6" w:rsidRPr="18A3D21D">
        <w:rPr>
          <w:rFonts w:ascii="Garamond" w:eastAsia="Times New Roman" w:hAnsi="Garamond" w:cs="Arial"/>
        </w:rPr>
        <w:t>pinyon-juniper classifica</w:t>
      </w:r>
      <w:r w:rsidR="1136A475" w:rsidRPr="18A3D21D">
        <w:rPr>
          <w:rFonts w:ascii="Garamond" w:eastAsia="Times New Roman" w:hAnsi="Garamond" w:cs="Arial"/>
        </w:rPr>
        <w:t>tion</w:t>
      </w:r>
      <w:r w:rsidR="14511001" w:rsidRPr="18A3D21D">
        <w:rPr>
          <w:rFonts w:ascii="Garamond" w:eastAsia="Times New Roman" w:hAnsi="Garamond" w:cs="Arial"/>
        </w:rPr>
        <w:t xml:space="preserve"> into a percentage cover product, the team estimated stand density</w:t>
      </w:r>
      <w:r w:rsidR="0B9ECFA7" w:rsidRPr="18A3D21D">
        <w:rPr>
          <w:rFonts w:ascii="Garamond" w:eastAsia="Times New Roman" w:hAnsi="Garamond" w:cs="Arial"/>
        </w:rPr>
        <w:t xml:space="preserve">. </w:t>
      </w:r>
      <w:r w:rsidR="396E9799" w:rsidRPr="18A3D21D">
        <w:rPr>
          <w:rFonts w:ascii="Garamond" w:eastAsia="Times New Roman" w:hAnsi="Garamond" w:cs="Arial"/>
        </w:rPr>
        <w:t>It is important to note that because the classification performed was pixel-based, there were no counts of individual trees, necessitating percentage cover as a proxy. The</w:t>
      </w:r>
      <w:r w:rsidR="0B9ECFA7" w:rsidRPr="18A3D21D">
        <w:rPr>
          <w:rFonts w:ascii="Garamond" w:eastAsia="Times New Roman" w:hAnsi="Garamond" w:cs="Arial"/>
        </w:rPr>
        <w:t xml:space="preserve"> team reclassed pinyon-juniper as 100 and all other classes as zero. When resampled to 30 m using the mean, the resulting raster consisted of percentage canopy cover per 30 m pixel.</w:t>
      </w:r>
    </w:p>
    <w:p w14:paraId="354246B2" w14:textId="6400AC02" w:rsidR="6E060477" w:rsidRDefault="6D0568E0" w:rsidP="6E060477">
      <w:pPr>
        <w:spacing w:after="0" w:line="240" w:lineRule="auto"/>
        <w:rPr>
          <w:rFonts w:ascii="Garamond" w:eastAsia="Times New Roman" w:hAnsi="Garamond" w:cs="Arial"/>
          <w:b/>
          <w:bCs/>
        </w:rPr>
      </w:pPr>
      <w:r w:rsidRPr="18A3D21D">
        <w:rPr>
          <w:rFonts w:ascii="Garamond" w:eastAsia="Times New Roman" w:hAnsi="Garamond" w:cs="Arial"/>
          <w:b/>
          <w:bCs/>
        </w:rPr>
        <w:t xml:space="preserve"> </w:t>
      </w:r>
    </w:p>
    <w:p w14:paraId="485FEAE7" w14:textId="7AEEA33F" w:rsidR="2381AEDE" w:rsidRPr="00484291" w:rsidRDefault="2A798C7E" w:rsidP="08B8750C">
      <w:pPr>
        <w:pStyle w:val="NoSpacing"/>
        <w:rPr>
          <w:rFonts w:ascii="Garamond" w:eastAsia="Times New Roman" w:hAnsi="Garamond" w:cs="Arial"/>
        </w:rPr>
      </w:pPr>
      <w:r w:rsidRPr="08B8750C">
        <w:rPr>
          <w:rFonts w:ascii="Garamond" w:eastAsia="Times New Roman" w:hAnsi="Garamond" w:cs="Arial"/>
        </w:rPr>
        <w:t xml:space="preserve">To </w:t>
      </w:r>
      <w:r w:rsidR="3C1FDC04" w:rsidRPr="08B8750C">
        <w:rPr>
          <w:rFonts w:ascii="Garamond" w:eastAsia="Times New Roman" w:hAnsi="Garamond" w:cs="Arial"/>
        </w:rPr>
        <w:t>evaluate</w:t>
      </w:r>
      <w:r w:rsidR="3C192F78" w:rsidRPr="08B8750C">
        <w:rPr>
          <w:rFonts w:ascii="Garamond" w:eastAsia="Times New Roman" w:hAnsi="Garamond" w:cs="Arial"/>
        </w:rPr>
        <w:t xml:space="preserve"> </w:t>
      </w:r>
      <w:r w:rsidR="3C192F78" w:rsidRPr="00484291">
        <w:rPr>
          <w:rFonts w:ascii="Garamond" w:eastAsia="Times New Roman" w:hAnsi="Garamond" w:cs="Arial"/>
        </w:rPr>
        <w:t>classification accuracy, the team</w:t>
      </w:r>
      <w:r w:rsidR="03679360" w:rsidRPr="00484291">
        <w:rPr>
          <w:rFonts w:ascii="Garamond" w:eastAsia="Times New Roman" w:hAnsi="Garamond" w:cs="Arial"/>
        </w:rPr>
        <w:t xml:space="preserve"> visually assessed 240 equalized stratified random</w:t>
      </w:r>
      <w:r w:rsidR="2B81EDB7" w:rsidRPr="00484291">
        <w:rPr>
          <w:rFonts w:ascii="Garamond" w:eastAsia="Times New Roman" w:hAnsi="Garamond" w:cs="Arial"/>
        </w:rPr>
        <w:t xml:space="preserve"> </w:t>
      </w:r>
      <w:r w:rsidR="65B33C86" w:rsidRPr="00484291">
        <w:rPr>
          <w:rFonts w:ascii="Garamond" w:eastAsia="Times New Roman" w:hAnsi="Garamond" w:cs="Arial"/>
        </w:rPr>
        <w:t xml:space="preserve">points </w:t>
      </w:r>
      <w:r w:rsidR="7AD83A77" w:rsidRPr="00484291">
        <w:rPr>
          <w:rFonts w:ascii="Garamond" w:eastAsia="Times New Roman" w:hAnsi="Garamond" w:cs="Arial"/>
        </w:rPr>
        <w:t>within the 2021 NAIP classificatio</w:t>
      </w:r>
      <w:r w:rsidR="00484291" w:rsidRPr="00484291">
        <w:rPr>
          <w:rFonts w:ascii="Garamond" w:hAnsi="Garamond"/>
        </w:rPr>
        <w:t>n</w:t>
      </w:r>
      <w:r w:rsidR="132AA932" w:rsidRPr="00484291">
        <w:rPr>
          <w:rFonts w:ascii="Garamond" w:eastAsia="Times New Roman" w:hAnsi="Garamond" w:cs="Arial"/>
        </w:rPr>
        <w:t>.</w:t>
      </w:r>
      <w:r w:rsidR="049A4763" w:rsidRPr="00484291">
        <w:rPr>
          <w:rFonts w:ascii="Garamond" w:eastAsia="Times New Roman" w:hAnsi="Garamond" w:cs="Arial"/>
        </w:rPr>
        <w:t xml:space="preserve"> </w:t>
      </w:r>
      <w:r w:rsidR="1A1C57FC" w:rsidRPr="00484291">
        <w:rPr>
          <w:rFonts w:ascii="Garamond" w:eastAsia="Times New Roman" w:hAnsi="Garamond" w:cs="Arial"/>
        </w:rPr>
        <w:t xml:space="preserve">During assessment, </w:t>
      </w:r>
      <w:r w:rsidR="6DE694FD" w:rsidRPr="00484291">
        <w:rPr>
          <w:rFonts w:ascii="Garamond" w:eastAsia="Times New Roman" w:hAnsi="Garamond" w:cs="Arial"/>
        </w:rPr>
        <w:t xml:space="preserve">the team noted </w:t>
      </w:r>
      <w:r w:rsidR="1A1C57FC" w:rsidRPr="00484291">
        <w:rPr>
          <w:rFonts w:ascii="Garamond" w:eastAsia="Times New Roman" w:hAnsi="Garamond" w:cs="Arial"/>
        </w:rPr>
        <w:t xml:space="preserve">any </w:t>
      </w:r>
      <w:r w:rsidR="6DE694FD" w:rsidRPr="00484291">
        <w:rPr>
          <w:rFonts w:ascii="Garamond" w:eastAsia="Times New Roman" w:hAnsi="Garamond" w:cs="Arial"/>
        </w:rPr>
        <w:t xml:space="preserve">points where </w:t>
      </w:r>
      <w:r w:rsidR="2B21E5D1" w:rsidRPr="00484291">
        <w:rPr>
          <w:rFonts w:ascii="Garamond" w:eastAsia="Times New Roman" w:hAnsi="Garamond" w:cs="Arial"/>
        </w:rPr>
        <w:t xml:space="preserve">an individual tree </w:t>
      </w:r>
      <w:r w:rsidR="3554B7FD" w:rsidRPr="00484291">
        <w:rPr>
          <w:rFonts w:ascii="Garamond" w:eastAsia="Times New Roman" w:hAnsi="Garamond" w:cs="Arial"/>
        </w:rPr>
        <w:t>appeared to be dead or living.</w:t>
      </w:r>
      <w:r w:rsidR="72B75951" w:rsidRPr="00484291">
        <w:rPr>
          <w:rFonts w:ascii="Garamond" w:eastAsia="Times New Roman" w:hAnsi="Garamond" w:cs="Arial"/>
        </w:rPr>
        <w:t xml:space="preserve"> </w:t>
      </w:r>
      <w:r w:rsidR="54C73DE6" w:rsidRPr="00484291">
        <w:rPr>
          <w:rFonts w:ascii="Garamond" w:eastAsia="Times New Roman" w:hAnsi="Garamond" w:cs="Arial"/>
        </w:rPr>
        <w:t xml:space="preserve">The team used shadow lines and crown shape as the differentiating factor </w:t>
      </w:r>
      <w:r w:rsidR="23632770" w:rsidRPr="00484291">
        <w:rPr>
          <w:rFonts w:ascii="Garamond" w:eastAsia="Times New Roman" w:hAnsi="Garamond" w:cs="Arial"/>
        </w:rPr>
        <w:t xml:space="preserve">between </w:t>
      </w:r>
      <w:r w:rsidR="54C73DE6" w:rsidRPr="00484291">
        <w:rPr>
          <w:rFonts w:ascii="Garamond" w:eastAsia="Times New Roman" w:hAnsi="Garamond" w:cs="Arial"/>
        </w:rPr>
        <w:t xml:space="preserve">ponderosa pine </w:t>
      </w:r>
      <w:r w:rsidR="1AECECC3" w:rsidRPr="00484291">
        <w:rPr>
          <w:rFonts w:ascii="Garamond" w:eastAsia="Times New Roman" w:hAnsi="Garamond" w:cs="Arial"/>
        </w:rPr>
        <w:t xml:space="preserve">and PJ, marking ponderosa pine as a fifth </w:t>
      </w:r>
      <w:r w:rsidR="59237CAB" w:rsidRPr="00484291">
        <w:rPr>
          <w:rFonts w:ascii="Garamond" w:eastAsia="Times New Roman" w:hAnsi="Garamond" w:cs="Arial"/>
        </w:rPr>
        <w:t>ground truth class. For the 2015 accuracy assessment, t</w:t>
      </w:r>
      <w:r w:rsidR="55B40D35" w:rsidRPr="00484291">
        <w:rPr>
          <w:rFonts w:ascii="Garamond" w:eastAsia="Times New Roman" w:hAnsi="Garamond" w:cs="Arial"/>
        </w:rPr>
        <w:t xml:space="preserve">he team revisited the 2021 points and updated classifications based on </w:t>
      </w:r>
      <w:r w:rsidR="703CA722" w:rsidRPr="00484291">
        <w:rPr>
          <w:rFonts w:ascii="Garamond" w:eastAsia="Times New Roman" w:hAnsi="Garamond" w:cs="Arial"/>
        </w:rPr>
        <w:t>visual identification of cover in the 2015 imagery.</w:t>
      </w:r>
    </w:p>
    <w:p w14:paraId="69575F68" w14:textId="0516DB77" w:rsidR="6E060477" w:rsidRPr="00484291" w:rsidRDefault="6E060477" w:rsidP="6E060477">
      <w:pPr>
        <w:spacing w:after="0" w:line="240" w:lineRule="auto"/>
        <w:rPr>
          <w:rFonts w:ascii="Garamond" w:eastAsia="Times New Roman" w:hAnsi="Garamond" w:cs="Arial"/>
        </w:rPr>
      </w:pPr>
    </w:p>
    <w:p w14:paraId="3F8457CD" w14:textId="16D22494" w:rsidR="48ECDDA5" w:rsidRDefault="064E39EA" w:rsidP="6E060477">
      <w:pPr>
        <w:spacing w:after="0" w:line="240" w:lineRule="auto"/>
        <w:rPr>
          <w:rFonts w:ascii="Garamond" w:eastAsia="Times New Roman" w:hAnsi="Garamond" w:cs="Arial"/>
        </w:rPr>
      </w:pPr>
      <w:r w:rsidRPr="00484291">
        <w:rPr>
          <w:rFonts w:ascii="Garamond" w:eastAsia="Times New Roman" w:hAnsi="Garamond" w:cs="Arial"/>
        </w:rPr>
        <w:t>The team assessed the a</w:t>
      </w:r>
      <w:r w:rsidR="662B68EB" w:rsidRPr="00484291">
        <w:rPr>
          <w:rFonts w:ascii="Garamond" w:eastAsia="Times New Roman" w:hAnsi="Garamond" w:cs="Arial"/>
        </w:rPr>
        <w:t>ccuracy</w:t>
      </w:r>
      <w:r w:rsidRPr="00484291">
        <w:rPr>
          <w:rFonts w:ascii="Garamond" w:eastAsia="Times New Roman" w:hAnsi="Garamond" w:cs="Arial"/>
        </w:rPr>
        <w:t xml:space="preserve"> of the mortality classification via visual assessment</w:t>
      </w:r>
      <w:r w:rsidR="662B68EB" w:rsidRPr="00484291">
        <w:rPr>
          <w:rFonts w:ascii="Garamond" w:eastAsia="Times New Roman" w:hAnsi="Garamond" w:cs="Arial"/>
        </w:rPr>
        <w:t xml:space="preserve"> of 2021 NAIP Imagery along with the juniper survey points provided by the USFS.</w:t>
      </w:r>
      <w:r w:rsidRPr="00484291">
        <w:rPr>
          <w:rFonts w:ascii="Garamond" w:eastAsia="Times New Roman" w:hAnsi="Garamond" w:cs="Arial"/>
        </w:rPr>
        <w:t xml:space="preserve"> A subset of 240 cell centers outside of the </w:t>
      </w:r>
      <w:r w:rsidR="45EBC573" w:rsidRPr="00484291">
        <w:rPr>
          <w:rFonts w:ascii="Garamond" w:eastAsia="Times New Roman" w:hAnsi="Garamond" w:cs="Arial"/>
        </w:rPr>
        <w:t>convex hull mask,</w:t>
      </w:r>
      <w:r w:rsidRPr="00484291">
        <w:rPr>
          <w:rFonts w:ascii="Garamond" w:eastAsia="Times New Roman" w:hAnsi="Garamond" w:cs="Arial"/>
        </w:rPr>
        <w:t xml:space="preserve"> determined by equalized s</w:t>
      </w:r>
      <w:r w:rsidR="08B8750C" w:rsidRPr="00484291">
        <w:rPr>
          <w:rFonts w:ascii="Garamond" w:eastAsia="Times New Roman" w:hAnsi="Garamond" w:cs="Arial"/>
        </w:rPr>
        <w:t xml:space="preserve">tratified random sampling, </w:t>
      </w:r>
      <w:r w:rsidRPr="00484291">
        <w:rPr>
          <w:rFonts w:ascii="Garamond" w:eastAsia="Times New Roman" w:hAnsi="Garamond" w:cs="Arial"/>
        </w:rPr>
        <w:t>defined the points for review. These points were evenly split between the mortality and “not mortality” classes.</w:t>
      </w:r>
      <w:r w:rsidRPr="08B8750C">
        <w:rPr>
          <w:rFonts w:ascii="Garamond" w:eastAsia="Times New Roman" w:hAnsi="Garamond" w:cs="Arial"/>
        </w:rPr>
        <w:t xml:space="preserve"> </w:t>
      </w:r>
    </w:p>
    <w:p w14:paraId="12DE963F" w14:textId="004BE522" w:rsidR="6E060477" w:rsidRDefault="6E060477" w:rsidP="6E060477">
      <w:pPr>
        <w:spacing w:after="0" w:line="240" w:lineRule="auto"/>
        <w:rPr>
          <w:rFonts w:ascii="Garamond" w:eastAsia="Times New Roman" w:hAnsi="Garamond" w:cs="Arial"/>
        </w:rPr>
      </w:pPr>
    </w:p>
    <w:p w14:paraId="245BD686" w14:textId="7526C9FC" w:rsidR="001B1796" w:rsidRDefault="579A022F" w:rsidP="0066138C">
      <w:pPr>
        <w:spacing w:after="0" w:line="240" w:lineRule="auto"/>
        <w:rPr>
          <w:rFonts w:ascii="Garamond" w:hAnsi="Garamond" w:cs="Arial"/>
          <w:b/>
          <w:bCs/>
        </w:rPr>
      </w:pPr>
      <w:r w:rsidRPr="72892522">
        <w:rPr>
          <w:rFonts w:ascii="Garamond" w:hAnsi="Garamond" w:cs="Arial"/>
          <w:b/>
          <w:bCs/>
        </w:rPr>
        <w:t>3.3.2 Environmental Variables</w:t>
      </w:r>
    </w:p>
    <w:p w14:paraId="1A546AF7" w14:textId="0A39227C" w:rsidR="00AA4567" w:rsidRDefault="00381885" w:rsidP="0066138C">
      <w:pPr>
        <w:spacing w:after="0" w:line="240" w:lineRule="auto"/>
        <w:rPr>
          <w:rFonts w:ascii="Garamond" w:hAnsi="Garamond" w:cs="Arial"/>
        </w:rPr>
      </w:pPr>
      <w:r w:rsidRPr="18A3D21D">
        <w:rPr>
          <w:rFonts w:ascii="Garamond" w:hAnsi="Garamond" w:cs="Arial"/>
        </w:rPr>
        <w:t>To evaluate the relationship between pinyon-juniper tree mortality and</w:t>
      </w:r>
      <w:r w:rsidR="00CA6F91" w:rsidRPr="18A3D21D">
        <w:rPr>
          <w:rFonts w:ascii="Garamond" w:hAnsi="Garamond" w:cs="Arial"/>
        </w:rPr>
        <w:t xml:space="preserve"> the</w:t>
      </w:r>
      <w:r w:rsidR="00B1014E" w:rsidRPr="18A3D21D">
        <w:rPr>
          <w:rFonts w:ascii="Garamond" w:hAnsi="Garamond" w:cs="Arial"/>
        </w:rPr>
        <w:t xml:space="preserve"> environmental and topographic variables, </w:t>
      </w:r>
      <w:r w:rsidR="009E429B" w:rsidRPr="18A3D21D">
        <w:rPr>
          <w:rFonts w:ascii="Garamond" w:hAnsi="Garamond" w:cs="Arial"/>
        </w:rPr>
        <w:t xml:space="preserve">the team performed a </w:t>
      </w:r>
      <w:r w:rsidR="00D24ABE" w:rsidRPr="18A3D21D">
        <w:rPr>
          <w:rFonts w:ascii="Garamond" w:hAnsi="Garamond" w:cs="Arial"/>
        </w:rPr>
        <w:t>P</w:t>
      </w:r>
      <w:r w:rsidR="009E429B" w:rsidRPr="18A3D21D">
        <w:rPr>
          <w:rFonts w:ascii="Garamond" w:hAnsi="Garamond" w:cs="Arial"/>
        </w:rPr>
        <w:t xml:space="preserve">rincipal </w:t>
      </w:r>
      <w:r w:rsidR="00D24ABE" w:rsidRPr="18A3D21D">
        <w:rPr>
          <w:rFonts w:ascii="Garamond" w:hAnsi="Garamond" w:cs="Arial"/>
        </w:rPr>
        <w:t>C</w:t>
      </w:r>
      <w:r w:rsidR="009E429B" w:rsidRPr="18A3D21D">
        <w:rPr>
          <w:rFonts w:ascii="Garamond" w:hAnsi="Garamond" w:cs="Arial"/>
        </w:rPr>
        <w:t xml:space="preserve">omponent </w:t>
      </w:r>
      <w:r w:rsidR="00D24ABE" w:rsidRPr="18A3D21D">
        <w:rPr>
          <w:rFonts w:ascii="Garamond" w:hAnsi="Garamond" w:cs="Arial"/>
        </w:rPr>
        <w:t>A</w:t>
      </w:r>
      <w:r w:rsidR="009E429B" w:rsidRPr="18A3D21D">
        <w:rPr>
          <w:rFonts w:ascii="Garamond" w:hAnsi="Garamond" w:cs="Arial"/>
        </w:rPr>
        <w:t xml:space="preserve">nalysis (PCA) </w:t>
      </w:r>
      <w:r w:rsidR="006D3A3A" w:rsidRPr="18A3D21D">
        <w:rPr>
          <w:rFonts w:ascii="Garamond" w:hAnsi="Garamond" w:cs="Arial"/>
        </w:rPr>
        <w:t xml:space="preserve">in ArcGIS Pro. </w:t>
      </w:r>
      <w:r w:rsidR="00D96325" w:rsidRPr="18A3D21D">
        <w:rPr>
          <w:rFonts w:ascii="Garamond" w:hAnsi="Garamond" w:cs="Arial"/>
        </w:rPr>
        <w:t xml:space="preserve">This analysis allowed for </w:t>
      </w:r>
      <w:r w:rsidR="00F21AD3" w:rsidRPr="18A3D21D">
        <w:rPr>
          <w:rFonts w:ascii="Garamond" w:hAnsi="Garamond" w:cs="Arial"/>
        </w:rPr>
        <w:t xml:space="preserve">a comparison </w:t>
      </w:r>
      <w:r w:rsidR="00031B7F" w:rsidRPr="18A3D21D">
        <w:rPr>
          <w:rFonts w:ascii="Garamond" w:hAnsi="Garamond" w:cs="Arial"/>
        </w:rPr>
        <w:t xml:space="preserve">of </w:t>
      </w:r>
      <w:r w:rsidR="001818F9" w:rsidRPr="18A3D21D">
        <w:rPr>
          <w:rFonts w:ascii="Garamond" w:hAnsi="Garamond" w:cs="Arial"/>
        </w:rPr>
        <w:t>component</w:t>
      </w:r>
      <w:r w:rsidR="00031B7F" w:rsidRPr="18A3D21D">
        <w:rPr>
          <w:rFonts w:ascii="Garamond" w:hAnsi="Garamond" w:cs="Arial"/>
        </w:rPr>
        <w:t xml:space="preserve"> weights to evaluate which </w:t>
      </w:r>
      <w:r w:rsidR="001818F9" w:rsidRPr="18A3D21D">
        <w:rPr>
          <w:rFonts w:ascii="Garamond" w:hAnsi="Garamond" w:cs="Arial"/>
        </w:rPr>
        <w:t>variable</w:t>
      </w:r>
      <w:r w:rsidR="003742A8" w:rsidRPr="18A3D21D">
        <w:rPr>
          <w:rFonts w:ascii="Garamond" w:hAnsi="Garamond" w:cs="Arial"/>
        </w:rPr>
        <w:t xml:space="preserve">s showed the highest variability across the study region. </w:t>
      </w:r>
      <w:r w:rsidR="00A749B5" w:rsidRPr="18A3D21D">
        <w:rPr>
          <w:rFonts w:ascii="Garamond" w:hAnsi="Garamond" w:cs="Arial"/>
        </w:rPr>
        <w:t xml:space="preserve">Due to </w:t>
      </w:r>
      <w:r w:rsidR="005C1414" w:rsidRPr="18A3D21D">
        <w:rPr>
          <w:rFonts w:ascii="Garamond" w:hAnsi="Garamond" w:cs="Arial"/>
        </w:rPr>
        <w:t>a</w:t>
      </w:r>
      <w:r w:rsidR="00A749B5" w:rsidRPr="18A3D21D">
        <w:rPr>
          <w:rFonts w:ascii="Garamond" w:hAnsi="Garamond" w:cs="Arial"/>
        </w:rPr>
        <w:t xml:space="preserve"> variety of spatial resolutions within our datasets, </w:t>
      </w:r>
      <w:r w:rsidR="003A2A36" w:rsidRPr="18A3D21D">
        <w:rPr>
          <w:rFonts w:ascii="Garamond" w:hAnsi="Garamond" w:cs="Arial"/>
        </w:rPr>
        <w:t>the team</w:t>
      </w:r>
      <w:r w:rsidR="00F127A8" w:rsidRPr="18A3D21D">
        <w:rPr>
          <w:rFonts w:ascii="Garamond" w:hAnsi="Garamond" w:cs="Arial"/>
        </w:rPr>
        <w:t xml:space="preserve"> </w:t>
      </w:r>
      <w:r w:rsidR="00071A85" w:rsidRPr="18A3D21D">
        <w:rPr>
          <w:rFonts w:ascii="Garamond" w:hAnsi="Garamond" w:cs="Arial"/>
        </w:rPr>
        <w:t xml:space="preserve">performed </w:t>
      </w:r>
      <w:r w:rsidR="00CB3BD0" w:rsidRPr="18A3D21D">
        <w:rPr>
          <w:rFonts w:ascii="Garamond" w:hAnsi="Garamond" w:cs="Arial"/>
        </w:rPr>
        <w:t xml:space="preserve">the PCA </w:t>
      </w:r>
      <w:r w:rsidR="009F6ABA" w:rsidRPr="18A3D21D">
        <w:rPr>
          <w:rFonts w:ascii="Garamond" w:hAnsi="Garamond" w:cs="Arial"/>
        </w:rPr>
        <w:t>at a moderate resolution of 300 meters</w:t>
      </w:r>
      <w:r w:rsidR="00FF6108" w:rsidRPr="18A3D21D">
        <w:rPr>
          <w:rFonts w:ascii="Garamond" w:hAnsi="Garamond" w:cs="Arial"/>
        </w:rPr>
        <w:t xml:space="preserve"> within the entire study region as well as </w:t>
      </w:r>
      <w:r w:rsidR="00E2656B" w:rsidRPr="18A3D21D">
        <w:rPr>
          <w:rFonts w:ascii="Garamond" w:hAnsi="Garamond" w:cs="Arial"/>
        </w:rPr>
        <w:t xml:space="preserve">within </w:t>
      </w:r>
      <w:r w:rsidR="000C1BAE" w:rsidRPr="18A3D21D">
        <w:rPr>
          <w:rFonts w:ascii="Garamond" w:hAnsi="Garamond" w:cs="Arial"/>
        </w:rPr>
        <w:t>WNM</w:t>
      </w:r>
      <w:r w:rsidR="00E2656B" w:rsidRPr="18A3D21D">
        <w:rPr>
          <w:rFonts w:ascii="Garamond" w:hAnsi="Garamond" w:cs="Arial"/>
        </w:rPr>
        <w:t xml:space="preserve"> alone</w:t>
      </w:r>
      <w:r w:rsidR="006623CE" w:rsidRPr="18A3D21D">
        <w:rPr>
          <w:rFonts w:ascii="Garamond" w:hAnsi="Garamond" w:cs="Arial"/>
        </w:rPr>
        <w:t xml:space="preserve">. </w:t>
      </w:r>
      <w:r w:rsidR="004D0852" w:rsidRPr="18A3D21D">
        <w:rPr>
          <w:rFonts w:ascii="Garamond" w:hAnsi="Garamond" w:cs="Arial"/>
        </w:rPr>
        <w:t xml:space="preserve">Performing two PCAs on </w:t>
      </w:r>
      <w:r w:rsidR="0075549B" w:rsidRPr="18A3D21D">
        <w:rPr>
          <w:rFonts w:ascii="Garamond" w:hAnsi="Garamond" w:cs="Arial"/>
        </w:rPr>
        <w:t xml:space="preserve">all of the environmental and topographic variables as well as </w:t>
      </w:r>
      <w:r w:rsidR="00B4480F" w:rsidRPr="18A3D21D">
        <w:rPr>
          <w:rFonts w:ascii="Garamond" w:hAnsi="Garamond" w:cs="Arial"/>
        </w:rPr>
        <w:t xml:space="preserve">the </w:t>
      </w:r>
      <w:r w:rsidR="00C3237D" w:rsidRPr="18A3D21D">
        <w:rPr>
          <w:rFonts w:ascii="Garamond" w:hAnsi="Garamond" w:cs="Arial"/>
        </w:rPr>
        <w:t xml:space="preserve">environmental variables alone </w:t>
      </w:r>
      <w:r w:rsidR="009E51B5" w:rsidRPr="18A3D21D">
        <w:rPr>
          <w:rFonts w:ascii="Garamond" w:hAnsi="Garamond" w:cs="Arial"/>
        </w:rPr>
        <w:t xml:space="preserve">allowed for a </w:t>
      </w:r>
      <w:r w:rsidR="00F62AF8" w:rsidRPr="18A3D21D">
        <w:rPr>
          <w:rFonts w:ascii="Garamond" w:hAnsi="Garamond" w:cs="Arial"/>
        </w:rPr>
        <w:t xml:space="preserve">better understanding of </w:t>
      </w:r>
      <w:r w:rsidR="00D4366E" w:rsidRPr="18A3D21D">
        <w:rPr>
          <w:rFonts w:ascii="Garamond" w:hAnsi="Garamond" w:cs="Arial"/>
        </w:rPr>
        <w:t xml:space="preserve">the potential influences of </w:t>
      </w:r>
      <w:r w:rsidR="00933437" w:rsidRPr="18A3D21D">
        <w:rPr>
          <w:rFonts w:ascii="Garamond" w:hAnsi="Garamond" w:cs="Arial"/>
        </w:rPr>
        <w:t xml:space="preserve">both </w:t>
      </w:r>
      <w:r w:rsidR="00410B23" w:rsidRPr="18A3D21D">
        <w:rPr>
          <w:rFonts w:ascii="Garamond" w:hAnsi="Garamond" w:cs="Arial"/>
        </w:rPr>
        <w:t xml:space="preserve">groups of variables </w:t>
      </w:r>
      <w:r w:rsidR="00A13652" w:rsidRPr="18A3D21D">
        <w:rPr>
          <w:rFonts w:ascii="Garamond" w:hAnsi="Garamond" w:cs="Arial"/>
        </w:rPr>
        <w:t xml:space="preserve">within </w:t>
      </w:r>
      <w:r w:rsidR="000C1BAE" w:rsidRPr="18A3D21D">
        <w:rPr>
          <w:rFonts w:ascii="Garamond" w:hAnsi="Garamond" w:cs="Arial"/>
        </w:rPr>
        <w:t>WNM</w:t>
      </w:r>
      <w:r w:rsidR="00295E97" w:rsidRPr="18A3D21D">
        <w:rPr>
          <w:rFonts w:ascii="Garamond" w:hAnsi="Garamond" w:cs="Arial"/>
        </w:rPr>
        <w:t xml:space="preserve"> and the entire study </w:t>
      </w:r>
      <w:r w:rsidR="007E449B" w:rsidRPr="18A3D21D">
        <w:rPr>
          <w:rFonts w:ascii="Garamond" w:hAnsi="Garamond" w:cs="Arial"/>
        </w:rPr>
        <w:t>area.</w:t>
      </w:r>
    </w:p>
    <w:p w14:paraId="35ECB89C" w14:textId="2A7E61DA" w:rsidR="00593426" w:rsidRDefault="00593426" w:rsidP="18A3D21D">
      <w:pPr>
        <w:spacing w:after="0" w:line="240" w:lineRule="auto"/>
        <w:rPr>
          <w:rFonts w:ascii="Garamond" w:hAnsi="Garamond" w:cs="Arial"/>
        </w:rPr>
      </w:pPr>
    </w:p>
    <w:p w14:paraId="2CE66F81" w14:textId="7577A1D0" w:rsidR="00593426" w:rsidRDefault="00593426" w:rsidP="18A3D21D">
      <w:pPr>
        <w:spacing w:after="0" w:line="240" w:lineRule="auto"/>
        <w:rPr>
          <w:rFonts w:ascii="Garamond" w:hAnsi="Garamond" w:cs="Arial"/>
        </w:rPr>
      </w:pPr>
      <w:r w:rsidRPr="18A3D21D">
        <w:rPr>
          <w:rFonts w:ascii="Garamond" w:hAnsi="Garamond" w:cs="Arial"/>
        </w:rPr>
        <w:t>Considering the environmental variables independently, the team produced monthly time series plots in Tableau to visualize trends of each variable between 2015 and 2021. To evaluate the statistical significance of these trends, the team performed a generalized linear regression in Tableau. Visualizing these monthly time series plots provided a more comprehensive understanding of trends in environmental and climatic conditions across the study period and helped inform the most appropriate time periods for Spearman’s Correlation analyses.</w:t>
      </w:r>
    </w:p>
    <w:p w14:paraId="0E23E760" w14:textId="241FE42C" w:rsidR="00593426" w:rsidRDefault="00593426" w:rsidP="18A3D21D">
      <w:pPr>
        <w:spacing w:after="0" w:line="240" w:lineRule="auto"/>
        <w:rPr>
          <w:rFonts w:ascii="Garamond" w:hAnsi="Garamond" w:cs="Arial"/>
        </w:rPr>
      </w:pPr>
    </w:p>
    <w:p w14:paraId="6862DE7C" w14:textId="16D20581" w:rsidR="00D669BF" w:rsidRPr="00AA4567" w:rsidRDefault="00D62882" w:rsidP="0066138C">
      <w:pPr>
        <w:spacing w:after="0" w:line="240" w:lineRule="auto"/>
        <w:rPr>
          <w:rFonts w:ascii="Garamond" w:hAnsi="Garamond" w:cs="Arial"/>
        </w:rPr>
      </w:pPr>
      <w:r w:rsidRPr="18A3D21D">
        <w:rPr>
          <w:rFonts w:ascii="Garamond" w:hAnsi="Garamond" w:cs="Arial"/>
        </w:rPr>
        <w:t xml:space="preserve">Utilizing </w:t>
      </w:r>
      <w:r w:rsidR="00AC4204" w:rsidRPr="18A3D21D">
        <w:rPr>
          <w:rFonts w:ascii="Garamond" w:hAnsi="Garamond" w:cs="Arial"/>
        </w:rPr>
        <w:t xml:space="preserve">RStudio, the team performed a non-parametric Spearman’s Correlation analysis </w:t>
      </w:r>
      <w:r w:rsidR="007E0F5D" w:rsidRPr="18A3D21D">
        <w:rPr>
          <w:rFonts w:ascii="Garamond" w:hAnsi="Garamond" w:cs="Arial"/>
        </w:rPr>
        <w:t xml:space="preserve">to evaluate </w:t>
      </w:r>
      <w:r w:rsidR="001708B0" w:rsidRPr="18A3D21D">
        <w:rPr>
          <w:rFonts w:ascii="Garamond" w:hAnsi="Garamond" w:cs="Arial"/>
        </w:rPr>
        <w:t xml:space="preserve">whether the data showed any statistically significant correlations between </w:t>
      </w:r>
      <w:r w:rsidR="00B83552" w:rsidRPr="18A3D21D">
        <w:rPr>
          <w:rFonts w:ascii="Garamond" w:hAnsi="Garamond" w:cs="Arial"/>
        </w:rPr>
        <w:t xml:space="preserve">tree mortality and the environmental </w:t>
      </w:r>
      <w:r w:rsidR="00B83552" w:rsidRPr="18A3D21D">
        <w:rPr>
          <w:rFonts w:ascii="Garamond" w:hAnsi="Garamond" w:cs="Arial"/>
        </w:rPr>
        <w:lastRenderedPageBreak/>
        <w:t xml:space="preserve">variables within </w:t>
      </w:r>
      <w:r w:rsidR="000C1BAE" w:rsidRPr="18A3D21D">
        <w:rPr>
          <w:rFonts w:ascii="Garamond" w:hAnsi="Garamond" w:cs="Arial"/>
        </w:rPr>
        <w:t>WNM</w:t>
      </w:r>
      <w:r w:rsidR="00B83552" w:rsidRPr="18A3D21D">
        <w:rPr>
          <w:rFonts w:ascii="Garamond" w:hAnsi="Garamond" w:cs="Arial"/>
        </w:rPr>
        <w:t xml:space="preserve"> and the entire study area. </w:t>
      </w:r>
      <w:r w:rsidR="00676EF2" w:rsidRPr="18A3D21D">
        <w:rPr>
          <w:rFonts w:ascii="Garamond" w:hAnsi="Garamond" w:cs="Arial"/>
        </w:rPr>
        <w:t xml:space="preserve">Performing a Spearman’s Correlation on </w:t>
      </w:r>
      <w:r w:rsidR="00DA6F8E" w:rsidRPr="18A3D21D">
        <w:rPr>
          <w:rFonts w:ascii="Garamond" w:hAnsi="Garamond" w:cs="Arial"/>
        </w:rPr>
        <w:t xml:space="preserve">averaged values for each environmental variable between 2020 – 2021, </w:t>
      </w:r>
      <w:r w:rsidR="00B14AEA" w:rsidRPr="18A3D21D">
        <w:rPr>
          <w:rFonts w:ascii="Garamond" w:hAnsi="Garamond" w:cs="Arial"/>
        </w:rPr>
        <w:t xml:space="preserve">2019 – 2021, and 2015 – 2021 </w:t>
      </w:r>
      <w:r w:rsidR="006E5930" w:rsidRPr="18A3D21D">
        <w:rPr>
          <w:rFonts w:ascii="Garamond" w:hAnsi="Garamond" w:cs="Arial"/>
        </w:rPr>
        <w:t xml:space="preserve">provided a greater depiction of the </w:t>
      </w:r>
      <w:r w:rsidR="00825747" w:rsidRPr="18A3D21D">
        <w:rPr>
          <w:rFonts w:ascii="Garamond" w:hAnsi="Garamond" w:cs="Arial"/>
        </w:rPr>
        <w:t xml:space="preserve">relationships between </w:t>
      </w:r>
      <w:r w:rsidR="004A3DD5" w:rsidRPr="18A3D21D">
        <w:rPr>
          <w:rFonts w:ascii="Garamond" w:hAnsi="Garamond" w:cs="Arial"/>
        </w:rPr>
        <w:t xml:space="preserve">tree mortality and the climatic and topographic variables at </w:t>
      </w:r>
      <w:r w:rsidR="00E61047" w:rsidRPr="18A3D21D">
        <w:rPr>
          <w:rFonts w:ascii="Garamond" w:hAnsi="Garamond" w:cs="Arial"/>
        </w:rPr>
        <w:t>differing</w:t>
      </w:r>
      <w:r w:rsidR="004A3DD5" w:rsidRPr="18A3D21D">
        <w:rPr>
          <w:rFonts w:ascii="Garamond" w:hAnsi="Garamond" w:cs="Arial"/>
        </w:rPr>
        <w:t xml:space="preserve"> temporal scales leading up to the </w:t>
      </w:r>
      <w:r w:rsidR="00A00762" w:rsidRPr="18A3D21D">
        <w:rPr>
          <w:rFonts w:ascii="Garamond" w:hAnsi="Garamond" w:cs="Arial"/>
        </w:rPr>
        <w:t>2021 mortality event</w:t>
      </w:r>
      <w:r w:rsidR="004C3499" w:rsidRPr="18A3D21D">
        <w:rPr>
          <w:rFonts w:ascii="Garamond" w:hAnsi="Garamond" w:cs="Arial"/>
        </w:rPr>
        <w:t xml:space="preserve">. </w:t>
      </w:r>
      <w:r w:rsidR="009E7845" w:rsidRPr="18A3D21D">
        <w:rPr>
          <w:rFonts w:ascii="Garamond" w:hAnsi="Garamond" w:cs="Arial"/>
        </w:rPr>
        <w:t xml:space="preserve">The </w:t>
      </w:r>
      <w:r w:rsidR="00945987" w:rsidRPr="18A3D21D">
        <w:rPr>
          <w:rFonts w:ascii="Garamond" w:hAnsi="Garamond" w:cs="Arial"/>
        </w:rPr>
        <w:t xml:space="preserve">Spearman’s Correlation </w:t>
      </w:r>
      <w:r w:rsidR="00692B91" w:rsidRPr="18A3D21D">
        <w:rPr>
          <w:rFonts w:ascii="Garamond" w:hAnsi="Garamond" w:cs="Arial"/>
        </w:rPr>
        <w:t xml:space="preserve">generated rho and p-values </w:t>
      </w:r>
      <w:r w:rsidR="00E93558" w:rsidRPr="18A3D21D">
        <w:rPr>
          <w:rFonts w:ascii="Garamond" w:hAnsi="Garamond" w:cs="Arial"/>
        </w:rPr>
        <w:t>for each of these analyses, allowing for a statistical</w:t>
      </w:r>
      <w:r w:rsidR="002E7D68" w:rsidRPr="18A3D21D">
        <w:rPr>
          <w:rFonts w:ascii="Garamond" w:hAnsi="Garamond" w:cs="Arial"/>
        </w:rPr>
        <w:t xml:space="preserve"> evaluation of correlations between mortality and climatic variables</w:t>
      </w:r>
      <w:r w:rsidR="00D47C9F" w:rsidRPr="18A3D21D">
        <w:rPr>
          <w:rFonts w:ascii="Garamond" w:hAnsi="Garamond" w:cs="Arial"/>
        </w:rPr>
        <w:t>.</w:t>
      </w:r>
      <w:r w:rsidR="00CB3273" w:rsidRPr="18A3D21D">
        <w:rPr>
          <w:rFonts w:ascii="Garamond" w:hAnsi="Garamond" w:cs="Arial"/>
        </w:rPr>
        <w:t xml:space="preserve"> </w:t>
      </w:r>
    </w:p>
    <w:p w14:paraId="76ACF7A6" w14:textId="65A1AF16" w:rsidR="0002596C" w:rsidRPr="0066138C" w:rsidRDefault="0002596C" w:rsidP="18A3D21D">
      <w:pPr>
        <w:spacing w:after="0" w:line="240" w:lineRule="auto"/>
        <w:rPr>
          <w:rFonts w:ascii="Garamond" w:hAnsi="Garamond" w:cs="Arial"/>
        </w:rPr>
      </w:pPr>
    </w:p>
    <w:p w14:paraId="1F3A9D65" w14:textId="75F1865A" w:rsidR="3F2B787E" w:rsidRDefault="6F1BF1F7" w:rsidP="18A3D21D">
      <w:pPr>
        <w:pStyle w:val="Heading1"/>
        <w:spacing w:before="0" w:line="240" w:lineRule="auto"/>
        <w:rPr>
          <w:rFonts w:ascii="Garamond" w:hAnsi="Garamond"/>
        </w:rPr>
      </w:pPr>
      <w:bookmarkStart w:id="3" w:name="_Toc334198730"/>
      <w:r w:rsidRPr="18A3D21D">
        <w:rPr>
          <w:rFonts w:ascii="Garamond" w:hAnsi="Garamond"/>
        </w:rPr>
        <w:t>4</w:t>
      </w:r>
      <w:r w:rsidR="3F1F1876" w:rsidRPr="18A3D21D">
        <w:rPr>
          <w:rFonts w:ascii="Garamond" w:hAnsi="Garamond"/>
        </w:rPr>
        <w:t xml:space="preserve">. </w:t>
      </w:r>
      <w:r w:rsidR="073D1C4C" w:rsidRPr="18A3D21D">
        <w:rPr>
          <w:rFonts w:ascii="Garamond" w:hAnsi="Garamond"/>
        </w:rPr>
        <w:t>Results</w:t>
      </w:r>
      <w:bookmarkEnd w:id="3"/>
      <w:r w:rsidR="3674D329" w:rsidRPr="18A3D21D">
        <w:rPr>
          <w:rFonts w:ascii="Garamond" w:hAnsi="Garamond"/>
        </w:rPr>
        <w:t xml:space="preserve"> &amp; Discussion</w:t>
      </w:r>
    </w:p>
    <w:p w14:paraId="5347475A" w14:textId="401FFA34" w:rsidR="00FB319E" w:rsidRDefault="6F1BF1F7" w:rsidP="18A3D21D">
      <w:pPr>
        <w:spacing w:after="0" w:line="240" w:lineRule="auto"/>
        <w:rPr>
          <w:rFonts w:ascii="Garamond" w:hAnsi="Garamond"/>
          <w:b/>
          <w:bCs/>
          <w:i/>
          <w:iCs/>
        </w:rPr>
      </w:pPr>
      <w:r w:rsidRPr="18A3D21D">
        <w:rPr>
          <w:rFonts w:ascii="Garamond" w:hAnsi="Garamond"/>
          <w:b/>
          <w:bCs/>
          <w:i/>
          <w:iCs/>
        </w:rPr>
        <w:t>4.1 Analysis of Results</w:t>
      </w:r>
      <w:bookmarkStart w:id="4" w:name="_Toc334198734"/>
    </w:p>
    <w:p w14:paraId="70AFC59A" w14:textId="79D8EBCE" w:rsidR="001B2094" w:rsidRDefault="16653588" w:rsidP="72892522">
      <w:pPr>
        <w:pStyle w:val="NoSpacing"/>
        <w:rPr>
          <w:rFonts w:ascii="Garamond" w:eastAsia="Times New Roman" w:hAnsi="Garamond" w:cs="Arial"/>
          <w:b/>
          <w:bCs/>
        </w:rPr>
      </w:pPr>
      <w:r w:rsidRPr="72892522">
        <w:rPr>
          <w:rFonts w:ascii="Garamond" w:hAnsi="Garamond"/>
          <w:b/>
          <w:bCs/>
        </w:rPr>
        <w:t>4.1.1</w:t>
      </w:r>
      <w:r w:rsidR="25753488" w:rsidRPr="72892522">
        <w:rPr>
          <w:rFonts w:ascii="Garamond" w:hAnsi="Garamond"/>
          <w:b/>
          <w:bCs/>
        </w:rPr>
        <w:t xml:space="preserve"> </w:t>
      </w:r>
      <w:r w:rsidR="0C2C2933" w:rsidRPr="72892522">
        <w:rPr>
          <w:rFonts w:ascii="Garamond" w:hAnsi="Garamond"/>
          <w:b/>
          <w:bCs/>
        </w:rPr>
        <w:t>Pinyon-Juniper Mortality Mapping</w:t>
      </w:r>
    </w:p>
    <w:p w14:paraId="36A939CA" w14:textId="2AA35E15" w:rsidR="6E060477" w:rsidRDefault="32DE1772" w:rsidP="0E7B232D">
      <w:pPr>
        <w:pStyle w:val="NoSpacing"/>
        <w:rPr>
          <w:rFonts w:ascii="Garamond" w:hAnsi="Garamond"/>
          <w:highlight w:val="yellow"/>
        </w:rPr>
      </w:pPr>
      <w:r w:rsidRPr="18A3D21D">
        <w:rPr>
          <w:rFonts w:ascii="Garamond" w:hAnsi="Garamond"/>
        </w:rPr>
        <w:t xml:space="preserve">The overall accuracy for the land cover classification was higher for the 2015 classification (82 percent) than the 2021 classification (73 percent; Table 5). The most notable issue with accuracy in the 2021 classification came from the pinyon-juniper class, which had a user’s accuracy of 58 percent. This low accuracy was almost entirely due to the misclassification of ponderosa pine, which accounted for 84 percent of this error. The bare earth and non-PJ vegetation classes also included some confusion with each other, though these issues did not affect the mortality or stand density estimates. </w:t>
      </w:r>
      <w:r w:rsidR="5EE231A6" w:rsidRPr="18A3D21D">
        <w:rPr>
          <w:rFonts w:ascii="Garamond" w:hAnsi="Garamond"/>
        </w:rPr>
        <w:t xml:space="preserve">Masking out areas likely to be ponderosa pine also improved results. After masking, 100 percent of ponderosa pine related classification errors were removed, </w:t>
      </w:r>
      <w:r w:rsidR="2F870609" w:rsidRPr="18A3D21D">
        <w:rPr>
          <w:rFonts w:ascii="Garamond" w:hAnsi="Garamond"/>
        </w:rPr>
        <w:t>with the caveat that pinyon-juniper stands mixed with ponderosa pine were omitted as well and therefore not analyzed</w:t>
      </w:r>
      <w:r w:rsidR="5EE231A6" w:rsidRPr="18A3D21D">
        <w:rPr>
          <w:rFonts w:ascii="Garamond" w:hAnsi="Garamond"/>
        </w:rPr>
        <w:t>.</w:t>
      </w:r>
    </w:p>
    <w:p w14:paraId="4EFFDAB5" w14:textId="3FB600A7" w:rsidR="6E060477" w:rsidRDefault="6E060477" w:rsidP="6E060477">
      <w:pPr>
        <w:pStyle w:val="NoSpacing"/>
        <w:rPr>
          <w:rFonts w:ascii="Garamond" w:hAnsi="Garamond"/>
          <w:highlight w:val="yellow"/>
        </w:rPr>
      </w:pPr>
    </w:p>
    <w:p w14:paraId="09123AF6" w14:textId="2E4D2FC3" w:rsidR="6E060477" w:rsidRDefault="6E060477" w:rsidP="7A136C58">
      <w:pPr>
        <w:pStyle w:val="NoSpacing"/>
        <w:rPr>
          <w:rFonts w:ascii="Garamond" w:hAnsi="Garamond"/>
        </w:rPr>
      </w:pPr>
      <w:r w:rsidRPr="7A136C58">
        <w:rPr>
          <w:rFonts w:ascii="Garamond" w:hAnsi="Garamond"/>
        </w:rPr>
        <w:t xml:space="preserve">Table </w:t>
      </w:r>
      <w:r w:rsidRPr="779F4EAF">
        <w:rPr>
          <w:rFonts w:ascii="Garamond" w:hAnsi="Garamond"/>
        </w:rPr>
        <w:t>5</w:t>
      </w:r>
    </w:p>
    <w:p w14:paraId="1BBE47F2" w14:textId="3B30F5E6" w:rsidR="6E060477" w:rsidRDefault="3A0ACD0A" w:rsidP="08B8750C">
      <w:pPr>
        <w:pStyle w:val="NoSpacing"/>
        <w:rPr>
          <w:rFonts w:ascii="Garamond" w:hAnsi="Garamond"/>
          <w:i/>
          <w:iCs/>
        </w:rPr>
      </w:pPr>
      <w:r w:rsidRPr="08B8750C">
        <w:rPr>
          <w:rFonts w:ascii="Garamond" w:hAnsi="Garamond"/>
          <w:i/>
          <w:iCs/>
        </w:rPr>
        <w:t>Accuracy assessment results for the 2015 and 2021 study area land cover classifications</w:t>
      </w:r>
    </w:p>
    <w:tbl>
      <w:tblPr>
        <w:tblStyle w:val="TableGrid"/>
        <w:tblW w:w="9271" w:type="dxa"/>
        <w:tblInd w:w="0" w:type="dxa"/>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Layout w:type="fixed"/>
        <w:tblLook w:val="06A0" w:firstRow="1" w:lastRow="0" w:firstColumn="1" w:lastColumn="0" w:noHBand="1" w:noVBand="1"/>
      </w:tblPr>
      <w:tblGrid>
        <w:gridCol w:w="1662"/>
        <w:gridCol w:w="1266"/>
        <w:gridCol w:w="1952"/>
        <w:gridCol w:w="1188"/>
        <w:gridCol w:w="848"/>
        <w:gridCol w:w="750"/>
        <w:gridCol w:w="1605"/>
      </w:tblGrid>
      <w:tr w:rsidR="6E060477" w14:paraId="6376D13F" w14:textId="77777777" w:rsidTr="00C207B4">
        <w:trPr>
          <w:trHeight w:val="195"/>
        </w:trPr>
        <w:tc>
          <w:tcPr>
            <w:tcW w:w="1662" w:type="dxa"/>
            <w:tcBorders>
              <w:top w:val="single" w:sz="6" w:space="0" w:color="0D0D0D" w:themeColor="text1" w:themeTint="F2"/>
              <w:left w:val="single" w:sz="6" w:space="0" w:color="0D0D0D" w:themeColor="text1" w:themeTint="F2"/>
              <w:bottom w:val="single" w:sz="6" w:space="0" w:color="0D0D0D" w:themeColor="text1" w:themeTint="F2"/>
              <w:right w:val="single" w:sz="2" w:space="0" w:color="0D0D0D" w:themeColor="text1" w:themeTint="F2"/>
            </w:tcBorders>
            <w:shd w:val="clear" w:color="auto" w:fill="FFFFFF" w:themeFill="background1"/>
            <w:vAlign w:val="center"/>
          </w:tcPr>
          <w:p w14:paraId="19BAE30B" w14:textId="180F5B8A" w:rsidR="6E060477" w:rsidRDefault="148773F7" w:rsidP="003525B9">
            <w:pPr>
              <w:jc w:val="center"/>
              <w:rPr>
                <w:rFonts w:ascii="Garamond" w:eastAsia="Garamond" w:hAnsi="Garamond" w:cs="Garamond"/>
                <w:color w:val="000000" w:themeColor="text1"/>
              </w:rPr>
            </w:pPr>
            <w:r w:rsidRPr="08B8750C">
              <w:rPr>
                <w:rFonts w:ascii="Garamond" w:eastAsia="Garamond" w:hAnsi="Garamond" w:cs="Garamond"/>
                <w:b/>
                <w:bCs/>
              </w:rPr>
              <w:t>Assessment</w:t>
            </w:r>
          </w:p>
        </w:tc>
        <w:tc>
          <w:tcPr>
            <w:tcW w:w="1266" w:type="dxa"/>
            <w:tcBorders>
              <w:top w:val="single" w:sz="6" w:space="0" w:color="0D0D0D" w:themeColor="text1" w:themeTint="F2"/>
              <w:left w:val="single" w:sz="2" w:space="0" w:color="0D0D0D" w:themeColor="text1" w:themeTint="F2"/>
              <w:bottom w:val="single" w:sz="6" w:space="0" w:color="0D0D0D" w:themeColor="text1" w:themeTint="F2"/>
              <w:right w:val="single" w:sz="2" w:space="0" w:color="0D0D0D" w:themeColor="text1" w:themeTint="F2"/>
            </w:tcBorders>
            <w:shd w:val="clear" w:color="auto" w:fill="FFFFFF" w:themeFill="background1"/>
            <w:vAlign w:val="center"/>
          </w:tcPr>
          <w:p w14:paraId="464B567E" w14:textId="584447DE" w:rsidR="6E060477" w:rsidRDefault="3C0D35C6">
            <w:pPr>
              <w:spacing w:line="240" w:lineRule="exact"/>
              <w:jc w:val="center"/>
              <w:rPr>
                <w:rFonts w:ascii="Garamond" w:eastAsia="Garamond" w:hAnsi="Garamond" w:cs="Garamond"/>
                <w:color w:val="000000" w:themeColor="text1"/>
              </w:rPr>
            </w:pPr>
            <w:r w:rsidRPr="3F2B787E">
              <w:rPr>
                <w:rFonts w:ascii="Garamond" w:eastAsia="Garamond" w:hAnsi="Garamond" w:cs="Garamond"/>
                <w:b/>
                <w:bCs/>
                <w:color w:val="000000" w:themeColor="text1"/>
              </w:rPr>
              <w:t># of Random Points</w:t>
            </w:r>
          </w:p>
        </w:tc>
        <w:tc>
          <w:tcPr>
            <w:tcW w:w="1952" w:type="dxa"/>
            <w:tcBorders>
              <w:top w:val="single" w:sz="6" w:space="0" w:color="0D0D0D" w:themeColor="text1" w:themeTint="F2"/>
              <w:left w:val="single" w:sz="2" w:space="0" w:color="0D0D0D" w:themeColor="text1" w:themeTint="F2"/>
              <w:bottom w:val="single" w:sz="6" w:space="0" w:color="0D0D0D" w:themeColor="text1" w:themeTint="F2"/>
              <w:right w:val="single" w:sz="2" w:space="0" w:color="0D0D0D" w:themeColor="text1" w:themeTint="F2"/>
            </w:tcBorders>
            <w:shd w:val="clear" w:color="auto" w:fill="FFFFFF" w:themeFill="background1"/>
            <w:vAlign w:val="center"/>
          </w:tcPr>
          <w:p w14:paraId="2B044E3F" w14:textId="1CEFEBE3" w:rsidR="6E060477" w:rsidRDefault="3C0D35C6">
            <w:pPr>
              <w:spacing w:line="240" w:lineRule="exact"/>
              <w:jc w:val="center"/>
              <w:rPr>
                <w:rFonts w:ascii="Garamond" w:eastAsia="Garamond" w:hAnsi="Garamond" w:cs="Garamond"/>
                <w:color w:val="000000" w:themeColor="text1"/>
              </w:rPr>
            </w:pPr>
            <w:r w:rsidRPr="3F2B787E">
              <w:rPr>
                <w:rFonts w:ascii="Garamond" w:eastAsia="Garamond" w:hAnsi="Garamond" w:cs="Garamond"/>
                <w:b/>
                <w:bCs/>
                <w:color w:val="000000" w:themeColor="text1"/>
              </w:rPr>
              <w:t>Method</w:t>
            </w:r>
          </w:p>
        </w:tc>
        <w:tc>
          <w:tcPr>
            <w:tcW w:w="1188" w:type="dxa"/>
            <w:tcBorders>
              <w:top w:val="single" w:sz="6" w:space="0" w:color="0D0D0D" w:themeColor="text1" w:themeTint="F2"/>
              <w:left w:val="single" w:sz="2" w:space="0" w:color="0D0D0D" w:themeColor="text1" w:themeTint="F2"/>
              <w:bottom w:val="single" w:sz="6" w:space="0" w:color="0D0D0D" w:themeColor="text1" w:themeTint="F2"/>
              <w:right w:val="single" w:sz="2" w:space="0" w:color="0D0D0D" w:themeColor="text1" w:themeTint="F2"/>
            </w:tcBorders>
            <w:shd w:val="clear" w:color="auto" w:fill="FFFFFF" w:themeFill="background1"/>
            <w:vAlign w:val="center"/>
          </w:tcPr>
          <w:p w14:paraId="426D6F21" w14:textId="2CCAABA2" w:rsidR="6E060477" w:rsidRDefault="72892522">
            <w:pPr>
              <w:spacing w:line="240" w:lineRule="exact"/>
              <w:jc w:val="center"/>
              <w:rPr>
                <w:rFonts w:ascii="Garamond" w:eastAsia="Garamond" w:hAnsi="Garamond" w:cs="Garamond"/>
                <w:color w:val="000000" w:themeColor="text1"/>
              </w:rPr>
            </w:pPr>
            <w:r w:rsidRPr="72892522">
              <w:rPr>
                <w:rFonts w:ascii="Garamond" w:eastAsia="Garamond" w:hAnsi="Garamond" w:cs="Garamond"/>
                <w:b/>
                <w:bCs/>
                <w:color w:val="000000" w:themeColor="text1"/>
              </w:rPr>
              <w:t xml:space="preserve">Percent (%) </w:t>
            </w:r>
            <w:r w:rsidR="32DE1772" w:rsidRPr="72892522">
              <w:rPr>
                <w:rFonts w:ascii="Garamond" w:eastAsia="Garamond" w:hAnsi="Garamond" w:cs="Garamond"/>
                <w:b/>
                <w:bCs/>
                <w:color w:val="000000" w:themeColor="text1"/>
              </w:rPr>
              <w:t>Accuracy</w:t>
            </w:r>
          </w:p>
        </w:tc>
        <w:tc>
          <w:tcPr>
            <w:tcW w:w="848" w:type="dxa"/>
            <w:tcBorders>
              <w:top w:val="single" w:sz="6" w:space="0" w:color="0D0D0D" w:themeColor="text1" w:themeTint="F2"/>
              <w:left w:val="single" w:sz="2" w:space="0" w:color="0D0D0D" w:themeColor="text1" w:themeTint="F2"/>
              <w:bottom w:val="single" w:sz="6" w:space="0" w:color="0D0D0D" w:themeColor="text1" w:themeTint="F2"/>
              <w:right w:val="single" w:sz="2" w:space="0" w:color="0D0D0D" w:themeColor="text1" w:themeTint="F2"/>
            </w:tcBorders>
            <w:shd w:val="clear" w:color="auto" w:fill="FFFFFF" w:themeFill="background1"/>
            <w:vAlign w:val="center"/>
          </w:tcPr>
          <w:p w14:paraId="1AB42BCD" w14:textId="54100968" w:rsidR="6E060477" w:rsidRDefault="3C0D35C6">
            <w:pPr>
              <w:spacing w:line="240" w:lineRule="exact"/>
              <w:jc w:val="center"/>
              <w:rPr>
                <w:rFonts w:ascii="Garamond" w:eastAsia="Garamond" w:hAnsi="Garamond" w:cs="Garamond"/>
                <w:color w:val="000000" w:themeColor="text1"/>
              </w:rPr>
            </w:pPr>
            <w:r w:rsidRPr="3F2B787E">
              <w:rPr>
                <w:rFonts w:ascii="Garamond" w:eastAsia="Garamond" w:hAnsi="Garamond" w:cs="Garamond"/>
                <w:b/>
                <w:bCs/>
                <w:color w:val="000000" w:themeColor="text1"/>
              </w:rPr>
              <w:t>Kappa</w:t>
            </w:r>
          </w:p>
        </w:tc>
        <w:tc>
          <w:tcPr>
            <w:tcW w:w="750" w:type="dxa"/>
            <w:tcBorders>
              <w:top w:val="single" w:sz="6" w:space="0" w:color="0D0D0D" w:themeColor="text1" w:themeTint="F2"/>
              <w:left w:val="single" w:sz="2" w:space="0" w:color="0D0D0D" w:themeColor="text1" w:themeTint="F2"/>
              <w:bottom w:val="single" w:sz="6" w:space="0" w:color="0D0D0D" w:themeColor="text1" w:themeTint="F2"/>
              <w:right w:val="single" w:sz="2" w:space="0" w:color="0D0D0D" w:themeColor="text1" w:themeTint="F2"/>
            </w:tcBorders>
            <w:shd w:val="clear" w:color="auto" w:fill="FFFFFF" w:themeFill="background1"/>
            <w:vAlign w:val="center"/>
          </w:tcPr>
          <w:p w14:paraId="68115765" w14:textId="304C8F48" w:rsidR="6E060477" w:rsidRDefault="3C0D35C6">
            <w:pPr>
              <w:spacing w:line="240" w:lineRule="exact"/>
              <w:jc w:val="center"/>
              <w:rPr>
                <w:rFonts w:ascii="Garamond" w:eastAsia="Garamond" w:hAnsi="Garamond" w:cs="Garamond"/>
                <w:color w:val="000000" w:themeColor="text1"/>
              </w:rPr>
            </w:pPr>
            <w:r w:rsidRPr="3F2B787E">
              <w:rPr>
                <w:rFonts w:ascii="Garamond" w:eastAsia="Garamond" w:hAnsi="Garamond" w:cs="Garamond"/>
                <w:b/>
                <w:bCs/>
                <w:color w:val="000000" w:themeColor="text1"/>
              </w:rPr>
              <w:t>Error</w:t>
            </w:r>
          </w:p>
        </w:tc>
        <w:tc>
          <w:tcPr>
            <w:tcW w:w="1605" w:type="dxa"/>
            <w:tcBorders>
              <w:top w:val="single" w:sz="6" w:space="0" w:color="0D0D0D" w:themeColor="text1" w:themeTint="F2"/>
              <w:left w:val="single" w:sz="2" w:space="0" w:color="0D0D0D" w:themeColor="text1" w:themeTint="F2"/>
              <w:bottom w:val="single" w:sz="6" w:space="0" w:color="0D0D0D" w:themeColor="text1" w:themeTint="F2"/>
              <w:right w:val="single" w:sz="6" w:space="0" w:color="0D0D0D" w:themeColor="text1" w:themeTint="F2"/>
            </w:tcBorders>
            <w:shd w:val="clear" w:color="auto" w:fill="FFFFFF" w:themeFill="background1"/>
            <w:vAlign w:val="center"/>
          </w:tcPr>
          <w:p w14:paraId="05ADA8B6" w14:textId="3749796F" w:rsidR="6E060477" w:rsidRDefault="3C0D35C6">
            <w:pPr>
              <w:spacing w:line="240" w:lineRule="exact"/>
              <w:jc w:val="center"/>
              <w:rPr>
                <w:rFonts w:ascii="Garamond" w:eastAsia="Garamond" w:hAnsi="Garamond" w:cs="Garamond"/>
                <w:color w:val="000000" w:themeColor="text1"/>
              </w:rPr>
            </w:pPr>
            <w:r w:rsidRPr="3F2B787E">
              <w:rPr>
                <w:rFonts w:ascii="Garamond" w:eastAsia="Garamond" w:hAnsi="Garamond" w:cs="Garamond"/>
                <w:b/>
                <w:bCs/>
                <w:color w:val="000000" w:themeColor="text1"/>
              </w:rPr>
              <w:t>95% Confidence Interval</w:t>
            </w:r>
          </w:p>
        </w:tc>
      </w:tr>
      <w:tr w:rsidR="6E060477" w14:paraId="425306A7" w14:textId="77777777" w:rsidTr="00C207B4">
        <w:trPr>
          <w:trHeight w:val="585"/>
        </w:trPr>
        <w:tc>
          <w:tcPr>
            <w:tcW w:w="1662" w:type="dxa"/>
            <w:tcBorders>
              <w:top w:val="single" w:sz="6" w:space="0" w:color="0D0D0D" w:themeColor="text1" w:themeTint="F2"/>
              <w:left w:val="single" w:sz="6" w:space="0" w:color="0D0D0D" w:themeColor="text1" w:themeTint="F2"/>
              <w:bottom w:val="single" w:sz="2" w:space="0" w:color="0D0D0D" w:themeColor="text1" w:themeTint="F2"/>
              <w:right w:val="single" w:sz="2" w:space="0" w:color="0D0D0D" w:themeColor="text1" w:themeTint="F2"/>
            </w:tcBorders>
            <w:shd w:val="clear" w:color="auto" w:fill="FFFFFF" w:themeFill="background1"/>
            <w:vAlign w:val="center"/>
          </w:tcPr>
          <w:p w14:paraId="4C57C7BE" w14:textId="31EABCDF" w:rsidR="6E060477" w:rsidRDefault="148773F7" w:rsidP="00C207B4">
            <w:pPr>
              <w:spacing w:line="240" w:lineRule="exact"/>
              <w:jc w:val="center"/>
              <w:rPr>
                <w:rFonts w:ascii="Garamond" w:eastAsia="Garamond" w:hAnsi="Garamond" w:cs="Garamond"/>
                <w:color w:val="000000" w:themeColor="text1"/>
              </w:rPr>
            </w:pPr>
            <w:r w:rsidRPr="08B8750C">
              <w:rPr>
                <w:rFonts w:ascii="Garamond" w:eastAsia="Garamond" w:hAnsi="Garamond" w:cs="Garamond"/>
              </w:rPr>
              <w:t>2015 Vegetation Classification</w:t>
            </w:r>
          </w:p>
        </w:tc>
        <w:tc>
          <w:tcPr>
            <w:tcW w:w="1266" w:type="dxa"/>
            <w:tcBorders>
              <w:top w:val="single" w:sz="6"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FFFFFF" w:themeFill="background1"/>
            <w:vAlign w:val="center"/>
          </w:tcPr>
          <w:p w14:paraId="54BF5E6F" w14:textId="59041DE6" w:rsidR="6E060477" w:rsidRDefault="148773F7" w:rsidP="003525B9">
            <w:pPr>
              <w:spacing w:line="240" w:lineRule="exact"/>
              <w:jc w:val="center"/>
              <w:rPr>
                <w:rFonts w:ascii="Garamond" w:eastAsia="Garamond" w:hAnsi="Garamond" w:cs="Garamond"/>
                <w:color w:val="000000" w:themeColor="text1"/>
              </w:rPr>
            </w:pPr>
            <w:r w:rsidRPr="18A3D21D">
              <w:rPr>
                <w:rFonts w:ascii="Garamond" w:eastAsia="Garamond" w:hAnsi="Garamond" w:cs="Garamond"/>
                <w:color w:val="000000" w:themeColor="text1"/>
              </w:rPr>
              <w:t>240</w:t>
            </w:r>
          </w:p>
        </w:tc>
        <w:tc>
          <w:tcPr>
            <w:tcW w:w="1952" w:type="dxa"/>
            <w:tcBorders>
              <w:top w:val="single" w:sz="6"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FFFFFF" w:themeFill="background1"/>
            <w:vAlign w:val="center"/>
          </w:tcPr>
          <w:p w14:paraId="11C24E4B" w14:textId="0F8DB206" w:rsidR="6E060477" w:rsidRDefault="148773F7" w:rsidP="00C207B4">
            <w:pPr>
              <w:spacing w:line="240" w:lineRule="exact"/>
              <w:jc w:val="center"/>
              <w:rPr>
                <w:rFonts w:ascii="Garamond" w:eastAsia="Garamond" w:hAnsi="Garamond" w:cs="Garamond"/>
                <w:color w:val="000000" w:themeColor="text1"/>
              </w:rPr>
            </w:pPr>
            <w:r w:rsidRPr="08B8750C">
              <w:rPr>
                <w:rFonts w:ascii="Garamond" w:eastAsia="Garamond" w:hAnsi="Garamond" w:cs="Garamond"/>
                <w:color w:val="000000" w:themeColor="text1"/>
              </w:rPr>
              <w:t>Equalized Stratified Random</w:t>
            </w:r>
          </w:p>
        </w:tc>
        <w:tc>
          <w:tcPr>
            <w:tcW w:w="1188" w:type="dxa"/>
            <w:tcBorders>
              <w:top w:val="single" w:sz="6"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FFFFFF" w:themeFill="background1"/>
            <w:vAlign w:val="center"/>
          </w:tcPr>
          <w:p w14:paraId="4B9CEE18" w14:textId="16B77106" w:rsidR="6E060477" w:rsidRDefault="3C0D35C6" w:rsidP="003525B9">
            <w:pPr>
              <w:spacing w:line="240" w:lineRule="exact"/>
              <w:jc w:val="center"/>
              <w:rPr>
                <w:rFonts w:ascii="Garamond" w:eastAsia="Garamond" w:hAnsi="Garamond" w:cs="Garamond"/>
                <w:color w:val="000000" w:themeColor="text1"/>
              </w:rPr>
            </w:pPr>
            <w:r w:rsidRPr="18A3D21D">
              <w:rPr>
                <w:rFonts w:ascii="Garamond" w:eastAsia="Garamond" w:hAnsi="Garamond" w:cs="Garamond"/>
                <w:color w:val="000000" w:themeColor="text1"/>
              </w:rPr>
              <w:t>82%</w:t>
            </w:r>
          </w:p>
        </w:tc>
        <w:tc>
          <w:tcPr>
            <w:tcW w:w="848" w:type="dxa"/>
            <w:tcBorders>
              <w:top w:val="single" w:sz="6"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FFFFFF" w:themeFill="background1"/>
            <w:vAlign w:val="center"/>
          </w:tcPr>
          <w:p w14:paraId="7155E927" w14:textId="3056C008" w:rsidR="6E060477" w:rsidRDefault="3C0D35C6">
            <w:pPr>
              <w:spacing w:line="240" w:lineRule="exact"/>
              <w:jc w:val="center"/>
              <w:rPr>
                <w:rFonts w:ascii="Garamond" w:eastAsia="Garamond" w:hAnsi="Garamond" w:cs="Garamond"/>
                <w:color w:val="000000" w:themeColor="text1"/>
              </w:rPr>
            </w:pPr>
            <w:r w:rsidRPr="18A3D21D">
              <w:rPr>
                <w:rFonts w:ascii="Garamond" w:eastAsia="Garamond" w:hAnsi="Garamond" w:cs="Garamond"/>
                <w:color w:val="000000" w:themeColor="text1"/>
              </w:rPr>
              <w:t>0.69</w:t>
            </w:r>
          </w:p>
        </w:tc>
        <w:tc>
          <w:tcPr>
            <w:tcW w:w="750" w:type="dxa"/>
            <w:tcBorders>
              <w:top w:val="single" w:sz="6"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FFFFFF" w:themeFill="background1"/>
            <w:vAlign w:val="center"/>
          </w:tcPr>
          <w:p w14:paraId="18A2F004" w14:textId="02FA2745" w:rsidR="6E060477" w:rsidRDefault="3C0D35C6">
            <w:pPr>
              <w:spacing w:line="240" w:lineRule="exact"/>
              <w:jc w:val="center"/>
              <w:rPr>
                <w:rFonts w:ascii="Garamond" w:eastAsia="Garamond" w:hAnsi="Garamond" w:cs="Garamond"/>
                <w:color w:val="000000" w:themeColor="text1"/>
              </w:rPr>
            </w:pPr>
            <w:r w:rsidRPr="18A3D21D">
              <w:rPr>
                <w:rFonts w:ascii="Garamond" w:eastAsia="Garamond" w:hAnsi="Garamond" w:cs="Garamond"/>
                <w:color w:val="000000" w:themeColor="text1"/>
              </w:rPr>
              <w:t>0.18</w:t>
            </w:r>
          </w:p>
        </w:tc>
        <w:tc>
          <w:tcPr>
            <w:tcW w:w="1605" w:type="dxa"/>
            <w:tcBorders>
              <w:top w:val="single" w:sz="6" w:space="0" w:color="0D0D0D" w:themeColor="text1" w:themeTint="F2"/>
              <w:left w:val="single" w:sz="2" w:space="0" w:color="0D0D0D" w:themeColor="text1" w:themeTint="F2"/>
              <w:bottom w:val="single" w:sz="2" w:space="0" w:color="0D0D0D" w:themeColor="text1" w:themeTint="F2"/>
              <w:right w:val="single" w:sz="6" w:space="0" w:color="0D0D0D" w:themeColor="text1" w:themeTint="F2"/>
            </w:tcBorders>
            <w:shd w:val="clear" w:color="auto" w:fill="FFFFFF" w:themeFill="background1"/>
            <w:vAlign w:val="center"/>
          </w:tcPr>
          <w:p w14:paraId="3F0885AC" w14:textId="104520BE" w:rsidR="6E060477" w:rsidRDefault="32DE1772">
            <w:pPr>
              <w:spacing w:line="240" w:lineRule="exact"/>
              <w:jc w:val="center"/>
              <w:rPr>
                <w:rFonts w:ascii="Garamond" w:eastAsia="Garamond" w:hAnsi="Garamond" w:cs="Garamond"/>
                <w:color w:val="000000" w:themeColor="text1"/>
              </w:rPr>
            </w:pPr>
            <w:r w:rsidRPr="18A3D21D">
              <w:rPr>
                <w:rFonts w:ascii="Garamond" w:eastAsia="Garamond" w:hAnsi="Garamond" w:cs="Garamond"/>
                <w:color w:val="000000" w:themeColor="text1"/>
              </w:rPr>
              <w:t>82% +/- 4.9%</w:t>
            </w:r>
          </w:p>
        </w:tc>
      </w:tr>
      <w:tr w:rsidR="6E060477" w14:paraId="71E6EEA1" w14:textId="77777777" w:rsidTr="00C207B4">
        <w:trPr>
          <w:trHeight w:val="585"/>
        </w:trPr>
        <w:tc>
          <w:tcPr>
            <w:tcW w:w="1662" w:type="dxa"/>
            <w:tcBorders>
              <w:top w:val="single" w:sz="2" w:space="0" w:color="0D0D0D" w:themeColor="text1" w:themeTint="F2"/>
              <w:left w:val="single" w:sz="6" w:space="0" w:color="0D0D0D" w:themeColor="text1" w:themeTint="F2"/>
              <w:bottom w:val="single" w:sz="2" w:space="0" w:color="0D0D0D" w:themeColor="text1" w:themeTint="F2"/>
              <w:right w:val="single" w:sz="2" w:space="0" w:color="0D0D0D" w:themeColor="text1" w:themeTint="F2"/>
            </w:tcBorders>
            <w:shd w:val="clear" w:color="auto" w:fill="FFFFFF" w:themeFill="background1"/>
            <w:vAlign w:val="center"/>
          </w:tcPr>
          <w:p w14:paraId="12422597" w14:textId="3AB5C851" w:rsidR="6E060477" w:rsidRDefault="148773F7" w:rsidP="00C207B4">
            <w:pPr>
              <w:spacing w:line="240" w:lineRule="exact"/>
              <w:jc w:val="center"/>
              <w:rPr>
                <w:rFonts w:ascii="Garamond" w:eastAsia="Garamond" w:hAnsi="Garamond" w:cs="Garamond"/>
                <w:color w:val="000000" w:themeColor="text1"/>
              </w:rPr>
            </w:pPr>
            <w:r w:rsidRPr="08B8750C">
              <w:rPr>
                <w:rFonts w:ascii="Garamond" w:eastAsia="Garamond" w:hAnsi="Garamond" w:cs="Garamond"/>
              </w:rPr>
              <w:t>2021 Vegetation Classification</w:t>
            </w:r>
          </w:p>
        </w:tc>
        <w:tc>
          <w:tcPr>
            <w:tcW w:w="126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FFFFFF" w:themeFill="background1"/>
            <w:vAlign w:val="center"/>
          </w:tcPr>
          <w:p w14:paraId="0BB4786C" w14:textId="56F2B5D6" w:rsidR="6E060477" w:rsidRDefault="3C0D35C6" w:rsidP="003525B9">
            <w:pPr>
              <w:spacing w:line="240" w:lineRule="exact"/>
              <w:jc w:val="center"/>
              <w:rPr>
                <w:rFonts w:ascii="Garamond" w:eastAsia="Garamond" w:hAnsi="Garamond" w:cs="Garamond"/>
                <w:color w:val="000000" w:themeColor="text1"/>
              </w:rPr>
            </w:pPr>
            <w:r w:rsidRPr="18A3D21D">
              <w:rPr>
                <w:rFonts w:ascii="Garamond" w:eastAsia="Garamond" w:hAnsi="Garamond" w:cs="Garamond"/>
                <w:color w:val="000000" w:themeColor="text1"/>
              </w:rPr>
              <w:t>240</w:t>
            </w:r>
          </w:p>
        </w:tc>
        <w:tc>
          <w:tcPr>
            <w:tcW w:w="1952"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FFFFFF" w:themeFill="background1"/>
            <w:vAlign w:val="center"/>
          </w:tcPr>
          <w:p w14:paraId="562B97C0" w14:textId="058D1AC9" w:rsidR="6E060477" w:rsidRDefault="3C0D35C6" w:rsidP="00C207B4">
            <w:pPr>
              <w:spacing w:line="240" w:lineRule="exact"/>
              <w:jc w:val="center"/>
              <w:rPr>
                <w:rFonts w:ascii="Garamond" w:eastAsia="Garamond" w:hAnsi="Garamond" w:cs="Garamond"/>
                <w:color w:val="000000" w:themeColor="text1"/>
              </w:rPr>
            </w:pPr>
            <w:r w:rsidRPr="3F2B787E">
              <w:rPr>
                <w:rFonts w:ascii="Garamond" w:eastAsia="Garamond" w:hAnsi="Garamond" w:cs="Garamond"/>
                <w:color w:val="000000" w:themeColor="text1"/>
              </w:rPr>
              <w:t>Equalized Stratified Random</w:t>
            </w:r>
          </w:p>
        </w:tc>
        <w:tc>
          <w:tcPr>
            <w:tcW w:w="1188"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FFFFFF" w:themeFill="background1"/>
            <w:vAlign w:val="center"/>
          </w:tcPr>
          <w:p w14:paraId="5B661209" w14:textId="1C39892B" w:rsidR="6E060477" w:rsidRDefault="3C0D35C6" w:rsidP="003525B9">
            <w:pPr>
              <w:spacing w:line="240" w:lineRule="exact"/>
              <w:jc w:val="center"/>
              <w:rPr>
                <w:rFonts w:ascii="Garamond" w:eastAsia="Garamond" w:hAnsi="Garamond" w:cs="Garamond"/>
                <w:color w:val="000000" w:themeColor="text1"/>
              </w:rPr>
            </w:pPr>
            <w:r w:rsidRPr="18A3D21D">
              <w:rPr>
                <w:rFonts w:ascii="Garamond" w:eastAsia="Garamond" w:hAnsi="Garamond" w:cs="Garamond"/>
                <w:color w:val="000000" w:themeColor="text1"/>
              </w:rPr>
              <w:t>73%</w:t>
            </w:r>
          </w:p>
        </w:tc>
        <w:tc>
          <w:tcPr>
            <w:tcW w:w="848"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FFFFFF" w:themeFill="background1"/>
            <w:vAlign w:val="center"/>
          </w:tcPr>
          <w:p w14:paraId="02F0CDBD" w14:textId="58917F24" w:rsidR="6E060477" w:rsidRDefault="3C0D35C6">
            <w:pPr>
              <w:spacing w:line="240" w:lineRule="exact"/>
              <w:jc w:val="center"/>
              <w:rPr>
                <w:rFonts w:ascii="Garamond" w:eastAsia="Garamond" w:hAnsi="Garamond" w:cs="Garamond"/>
                <w:color w:val="000000" w:themeColor="text1"/>
              </w:rPr>
            </w:pPr>
            <w:r w:rsidRPr="18A3D21D">
              <w:rPr>
                <w:rFonts w:ascii="Garamond" w:eastAsia="Garamond" w:hAnsi="Garamond" w:cs="Garamond"/>
                <w:color w:val="000000" w:themeColor="text1"/>
              </w:rPr>
              <w:t>0.65</w:t>
            </w:r>
          </w:p>
        </w:tc>
        <w:tc>
          <w:tcPr>
            <w:tcW w:w="750"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FFFFFF" w:themeFill="background1"/>
            <w:vAlign w:val="center"/>
          </w:tcPr>
          <w:p w14:paraId="398A0955" w14:textId="5A923B6D" w:rsidR="6E060477" w:rsidRDefault="3C0D35C6">
            <w:pPr>
              <w:spacing w:line="240" w:lineRule="exact"/>
              <w:jc w:val="center"/>
              <w:rPr>
                <w:rFonts w:ascii="Garamond" w:eastAsia="Garamond" w:hAnsi="Garamond" w:cs="Garamond"/>
                <w:color w:val="000000" w:themeColor="text1"/>
              </w:rPr>
            </w:pPr>
            <w:r w:rsidRPr="18A3D21D">
              <w:rPr>
                <w:rFonts w:ascii="Garamond" w:eastAsia="Garamond" w:hAnsi="Garamond" w:cs="Garamond"/>
                <w:color w:val="000000" w:themeColor="text1"/>
              </w:rPr>
              <w:t>0.27</w:t>
            </w:r>
          </w:p>
        </w:tc>
        <w:tc>
          <w:tcPr>
            <w:tcW w:w="1605" w:type="dxa"/>
            <w:tcBorders>
              <w:top w:val="single" w:sz="2" w:space="0" w:color="0D0D0D" w:themeColor="text1" w:themeTint="F2"/>
              <w:left w:val="single" w:sz="2" w:space="0" w:color="0D0D0D" w:themeColor="text1" w:themeTint="F2"/>
              <w:bottom w:val="single" w:sz="2" w:space="0" w:color="0D0D0D" w:themeColor="text1" w:themeTint="F2"/>
              <w:right w:val="single" w:sz="6" w:space="0" w:color="0D0D0D" w:themeColor="text1" w:themeTint="F2"/>
            </w:tcBorders>
            <w:shd w:val="clear" w:color="auto" w:fill="FFFFFF" w:themeFill="background1"/>
            <w:vAlign w:val="center"/>
          </w:tcPr>
          <w:p w14:paraId="0CA5B5BB" w14:textId="4667DCEC" w:rsidR="6E060477" w:rsidRDefault="32DE1772">
            <w:pPr>
              <w:spacing w:line="240" w:lineRule="exact"/>
              <w:jc w:val="center"/>
              <w:rPr>
                <w:rFonts w:ascii="Garamond" w:eastAsia="Garamond" w:hAnsi="Garamond" w:cs="Garamond"/>
                <w:color w:val="000000" w:themeColor="text1"/>
              </w:rPr>
            </w:pPr>
            <w:r w:rsidRPr="18A3D21D">
              <w:rPr>
                <w:rFonts w:ascii="Garamond" w:eastAsia="Garamond" w:hAnsi="Garamond" w:cs="Garamond"/>
                <w:color w:val="000000" w:themeColor="text1"/>
              </w:rPr>
              <w:t>73% +/- 5.6%</w:t>
            </w:r>
          </w:p>
        </w:tc>
      </w:tr>
    </w:tbl>
    <w:p w14:paraId="5C435B47" w14:textId="0BB51B13" w:rsidR="72892522" w:rsidRDefault="72892522" w:rsidP="72892522">
      <w:pPr>
        <w:pStyle w:val="NoSpacing"/>
        <w:rPr>
          <w:rFonts w:ascii="Garamond" w:hAnsi="Garamond"/>
        </w:rPr>
      </w:pPr>
    </w:p>
    <w:p w14:paraId="162A5C17" w14:textId="2236D852" w:rsidR="6E060477" w:rsidRDefault="32DE1772" w:rsidP="74161765">
      <w:pPr>
        <w:pStyle w:val="NoSpacing"/>
        <w:rPr>
          <w:rFonts w:ascii="Garamond" w:hAnsi="Garamond"/>
        </w:rPr>
      </w:pPr>
      <w:r w:rsidRPr="18A3D21D">
        <w:rPr>
          <w:rFonts w:ascii="Garamond" w:hAnsi="Garamond"/>
        </w:rPr>
        <w:t xml:space="preserve">An estimated 43 percent of pinyon-juniper trees experienced mortality between 2015 and 2021 in the high-probability portions of our study area. In </w:t>
      </w:r>
      <w:r w:rsidR="1C9A635E" w:rsidRPr="18A3D21D">
        <w:rPr>
          <w:rFonts w:ascii="Garamond" w:hAnsi="Garamond"/>
        </w:rPr>
        <w:t>WNM</w:t>
      </w:r>
      <w:r w:rsidRPr="18A3D21D">
        <w:rPr>
          <w:rFonts w:ascii="Garamond" w:hAnsi="Garamond"/>
        </w:rPr>
        <w:t>, mortality was significantly higher at 47 percent based on a chi-squared test (c</w:t>
      </w:r>
      <w:r w:rsidR="2F870609" w:rsidRPr="18A3D21D">
        <w:rPr>
          <w:rFonts w:ascii="Garamond" w:hAnsi="Garamond"/>
        </w:rPr>
        <w:t>hi-square statistic</w:t>
      </w:r>
      <w:r w:rsidR="00492F88">
        <w:rPr>
          <w:rFonts w:ascii="Garamond" w:hAnsi="Garamond"/>
        </w:rPr>
        <w:t xml:space="preserve"> </w:t>
      </w:r>
      <w:r w:rsidR="2F870609" w:rsidRPr="18A3D21D">
        <w:rPr>
          <w:rFonts w:ascii="Garamond" w:hAnsi="Garamond"/>
        </w:rPr>
        <w:t>=</w:t>
      </w:r>
      <w:r w:rsidR="00492F88">
        <w:rPr>
          <w:rFonts w:ascii="Garamond" w:hAnsi="Garamond"/>
        </w:rPr>
        <w:t xml:space="preserve"> </w:t>
      </w:r>
      <w:r w:rsidR="2F870609" w:rsidRPr="18A3D21D">
        <w:rPr>
          <w:rFonts w:ascii="Garamond" w:hAnsi="Garamond"/>
        </w:rPr>
        <w:t>226.9084, p-value =&lt; 0.00001</w:t>
      </w:r>
      <w:r w:rsidRPr="18A3D21D">
        <w:rPr>
          <w:rFonts w:ascii="Garamond" w:hAnsi="Garamond"/>
        </w:rPr>
        <w:t>). Mortality was spatially widespread yet heterogeneous in the study region. Some PJW patches experienced complete mortality, while other PJW areas experienced no mortality (</w:t>
      </w:r>
      <w:r w:rsidRPr="00484291">
        <w:rPr>
          <w:rFonts w:ascii="Garamond" w:hAnsi="Garamond"/>
        </w:rPr>
        <w:t xml:space="preserve">Figure </w:t>
      </w:r>
      <w:r w:rsidRPr="00492F88">
        <w:rPr>
          <w:rFonts w:ascii="Garamond" w:hAnsi="Garamond"/>
        </w:rPr>
        <w:t>2</w:t>
      </w:r>
      <w:r w:rsidRPr="18A3D21D">
        <w:rPr>
          <w:rFonts w:ascii="Garamond" w:hAnsi="Garamond"/>
        </w:rPr>
        <w:t xml:space="preserve">). </w:t>
      </w:r>
      <w:r w:rsidR="5EE231A6" w:rsidRPr="18A3D21D">
        <w:rPr>
          <w:rFonts w:ascii="Garamond" w:hAnsi="Garamond"/>
        </w:rPr>
        <w:t>The overall accuracy of the mortality classification was 89</w:t>
      </w:r>
      <w:r w:rsidR="747930B0" w:rsidRPr="18A3D21D">
        <w:rPr>
          <w:rFonts w:ascii="Garamond" w:hAnsi="Garamond"/>
        </w:rPr>
        <w:t xml:space="preserve"> percent</w:t>
      </w:r>
      <w:r w:rsidR="5EE231A6" w:rsidRPr="18A3D21D">
        <w:rPr>
          <w:rFonts w:ascii="Garamond" w:hAnsi="Garamond"/>
        </w:rPr>
        <w:t xml:space="preserve"> </w:t>
      </w:r>
      <w:r w:rsidR="5EE231A6" w:rsidRPr="00484291">
        <w:rPr>
          <w:rFonts w:ascii="Garamond" w:eastAsia="Poppins" w:hAnsi="Garamond" w:cs="Poppins"/>
        </w:rPr>
        <w:t>±</w:t>
      </w:r>
      <w:r w:rsidR="5EE231A6" w:rsidRPr="00492F88">
        <w:rPr>
          <w:rFonts w:ascii="Garamond" w:hAnsi="Garamond"/>
        </w:rPr>
        <w:t xml:space="preserve"> </w:t>
      </w:r>
      <w:r w:rsidR="5EE231A6" w:rsidRPr="18A3D21D">
        <w:rPr>
          <w:rFonts w:ascii="Garamond" w:hAnsi="Garamond"/>
        </w:rPr>
        <w:t>4</w:t>
      </w:r>
      <w:r w:rsidR="747930B0" w:rsidRPr="18A3D21D">
        <w:rPr>
          <w:rFonts w:ascii="Garamond" w:hAnsi="Garamond"/>
        </w:rPr>
        <w:t xml:space="preserve"> percent</w:t>
      </w:r>
      <w:r w:rsidR="5EE231A6" w:rsidRPr="18A3D21D">
        <w:rPr>
          <w:rFonts w:ascii="Garamond" w:hAnsi="Garamond"/>
        </w:rPr>
        <w:t xml:space="preserve"> (95% </w:t>
      </w:r>
      <w:r w:rsidR="72892522" w:rsidRPr="18A3D21D">
        <w:rPr>
          <w:rFonts w:ascii="Garamond" w:hAnsi="Garamond"/>
        </w:rPr>
        <w:t>Confidence Interval</w:t>
      </w:r>
      <w:r w:rsidR="5EE231A6" w:rsidRPr="18A3D21D">
        <w:rPr>
          <w:rFonts w:ascii="Garamond" w:hAnsi="Garamond"/>
        </w:rPr>
        <w:t xml:space="preserve">) with a kappa of 0.78 (Table 6). The </w:t>
      </w:r>
      <w:r w:rsidR="2F870609" w:rsidRPr="18A3D21D">
        <w:rPr>
          <w:rFonts w:ascii="Garamond" w:hAnsi="Garamond"/>
        </w:rPr>
        <w:t>largest source of error came from inaccuracies in the original unsupervised classifications from 2015 and 2021</w:t>
      </w:r>
      <w:r w:rsidR="5EE231A6" w:rsidRPr="18A3D21D">
        <w:rPr>
          <w:rFonts w:ascii="Garamond" w:hAnsi="Garamond"/>
        </w:rPr>
        <w:t>.</w:t>
      </w:r>
    </w:p>
    <w:p w14:paraId="4EDB2A9A" w14:textId="622D15A5" w:rsidR="00012C07" w:rsidRDefault="00012C07" w:rsidP="6E060477">
      <w:pPr>
        <w:pStyle w:val="NoSpacing"/>
        <w:jc w:val="center"/>
      </w:pPr>
    </w:p>
    <w:p w14:paraId="215059F4" w14:textId="6DDC8CE1" w:rsidR="7A136C58" w:rsidRDefault="089CC70F" w:rsidP="7A136C58">
      <w:pPr>
        <w:pStyle w:val="NoSpacing"/>
        <w:jc w:val="center"/>
      </w:pPr>
      <w:r>
        <w:rPr>
          <w:noProof/>
        </w:rPr>
        <w:lastRenderedPageBreak/>
        <w:drawing>
          <wp:inline distT="0" distB="0" distL="0" distR="0" wp14:anchorId="40054C19" wp14:editId="4AAEE6C1">
            <wp:extent cx="4572000" cy="3686184"/>
            <wp:effectExtent l="0" t="0" r="0" b="9525"/>
            <wp:docPr id="2119115184" name="Picture 211911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115184"/>
                    <pic:cNvPicPr/>
                  </pic:nvPicPr>
                  <pic:blipFill>
                    <a:blip r:embed="rId13">
                      <a:extLst>
                        <a:ext uri="{28A0092B-C50C-407E-A947-70E740481C1C}">
                          <a14:useLocalDpi xmlns:a14="http://schemas.microsoft.com/office/drawing/2010/main" val="0"/>
                        </a:ext>
                      </a:extLst>
                    </a:blip>
                    <a:srcRect b="9790"/>
                    <a:stretch>
                      <a:fillRect/>
                    </a:stretch>
                  </pic:blipFill>
                  <pic:spPr>
                    <a:xfrm>
                      <a:off x="0" y="0"/>
                      <a:ext cx="4572000" cy="3686184"/>
                    </a:xfrm>
                    <a:prstGeom prst="rect">
                      <a:avLst/>
                    </a:prstGeom>
                  </pic:spPr>
                </pic:pic>
              </a:graphicData>
            </a:graphic>
          </wp:inline>
        </w:drawing>
      </w:r>
    </w:p>
    <w:p w14:paraId="434F741F" w14:textId="7876909B" w:rsidR="0059782D" w:rsidRDefault="10D5AFE2" w:rsidP="3F2B787E">
      <w:pPr>
        <w:pStyle w:val="NoSpacing"/>
        <w:jc w:val="center"/>
        <w:rPr>
          <w:rFonts w:ascii="Garamond" w:hAnsi="Garamond"/>
        </w:rPr>
      </w:pPr>
      <w:r w:rsidRPr="18A3D21D">
        <w:rPr>
          <w:rFonts w:ascii="Garamond" w:hAnsi="Garamond"/>
          <w:i/>
          <w:iCs/>
        </w:rPr>
        <w:t>Figure 2.</w:t>
      </w:r>
      <w:r w:rsidRPr="18A3D21D">
        <w:rPr>
          <w:rFonts w:ascii="Garamond" w:hAnsi="Garamond"/>
        </w:rPr>
        <w:t xml:space="preserve"> Map showing the percentage of pinyon-juniper trees within each pixel experiencing mortality in</w:t>
      </w:r>
      <w:r w:rsidR="7213ACD5" w:rsidRPr="18A3D21D">
        <w:rPr>
          <w:rFonts w:ascii="Garamond" w:hAnsi="Garamond"/>
        </w:rPr>
        <w:t xml:space="preserve"> </w:t>
      </w:r>
      <w:r w:rsidR="16D43B0D" w:rsidRPr="18A3D21D">
        <w:rPr>
          <w:rFonts w:ascii="Garamond" w:hAnsi="Garamond"/>
        </w:rPr>
        <w:t>WNM</w:t>
      </w:r>
      <w:r w:rsidR="7213ACD5" w:rsidRPr="18A3D21D">
        <w:rPr>
          <w:rFonts w:ascii="Garamond" w:hAnsi="Garamond"/>
        </w:rPr>
        <w:t xml:space="preserve"> and </w:t>
      </w:r>
      <w:r w:rsidR="74A3818E" w:rsidRPr="18A3D21D">
        <w:rPr>
          <w:rFonts w:ascii="Garamond" w:hAnsi="Garamond"/>
        </w:rPr>
        <w:t>the study area</w:t>
      </w:r>
      <w:r w:rsidR="2768A6D0" w:rsidRPr="18A3D21D">
        <w:rPr>
          <w:rFonts w:ascii="Garamond" w:hAnsi="Garamond"/>
        </w:rPr>
        <w:t>.</w:t>
      </w:r>
      <w:r w:rsidR="532D8581" w:rsidRPr="18A3D21D">
        <w:rPr>
          <w:rFonts w:ascii="Garamond" w:hAnsi="Garamond"/>
        </w:rPr>
        <w:t xml:space="preserve"> </w:t>
      </w:r>
      <w:r w:rsidR="667F2ACB" w:rsidRPr="18A3D21D">
        <w:rPr>
          <w:rFonts w:ascii="Garamond" w:hAnsi="Garamond"/>
        </w:rPr>
        <w:t xml:space="preserve">The percentage of tree mortality is shown in shades of purple, while pixels with no </w:t>
      </w:r>
      <w:r w:rsidRPr="18A3D21D">
        <w:rPr>
          <w:rFonts w:ascii="Garamond" w:hAnsi="Garamond"/>
        </w:rPr>
        <w:t>pinyon-juniper</w:t>
      </w:r>
      <w:r w:rsidR="18A3D21D" w:rsidRPr="18A3D21D">
        <w:rPr>
          <w:rFonts w:ascii="Garamond" w:hAnsi="Garamond"/>
        </w:rPr>
        <w:t xml:space="preserve"> </w:t>
      </w:r>
      <w:r w:rsidR="667F2ACB" w:rsidRPr="18A3D21D">
        <w:rPr>
          <w:rFonts w:ascii="Garamond" w:hAnsi="Garamond"/>
        </w:rPr>
        <w:t xml:space="preserve">mortality are shown in green. </w:t>
      </w:r>
      <w:r w:rsidR="148773F7" w:rsidRPr="18A3D21D">
        <w:rPr>
          <w:rFonts w:ascii="Garamond" w:hAnsi="Garamond"/>
        </w:rPr>
        <w:t xml:space="preserve">White areas are those that did not contain any living or dead stands of pinyon-juniper trees in either 2015 or 2021. </w:t>
      </w:r>
      <w:r w:rsidR="532D8581" w:rsidRPr="18A3D21D">
        <w:rPr>
          <w:rFonts w:ascii="Garamond" w:hAnsi="Garamond"/>
        </w:rPr>
        <w:t>Grey shaded regions depict</w:t>
      </w:r>
      <w:r w:rsidR="3B9191C3" w:rsidRPr="18A3D21D">
        <w:rPr>
          <w:rFonts w:ascii="Garamond" w:hAnsi="Garamond"/>
        </w:rPr>
        <w:t xml:space="preserve"> </w:t>
      </w:r>
      <w:r w:rsidR="0701D89A" w:rsidRPr="18A3D21D">
        <w:rPr>
          <w:rFonts w:ascii="Garamond" w:hAnsi="Garamond"/>
        </w:rPr>
        <w:t xml:space="preserve">areas of low pinyon-juniper </w:t>
      </w:r>
      <w:r w:rsidR="0E32A96C" w:rsidRPr="18A3D21D">
        <w:rPr>
          <w:rFonts w:ascii="Garamond" w:hAnsi="Garamond"/>
        </w:rPr>
        <w:t>probability</w:t>
      </w:r>
      <w:r w:rsidR="38114DAA" w:rsidRPr="18A3D21D">
        <w:rPr>
          <w:rFonts w:ascii="Garamond" w:hAnsi="Garamond"/>
        </w:rPr>
        <w:t>,</w:t>
      </w:r>
      <w:r w:rsidR="17426391" w:rsidRPr="18A3D21D">
        <w:rPr>
          <w:rFonts w:ascii="Garamond" w:hAnsi="Garamond"/>
        </w:rPr>
        <w:t xml:space="preserve"> includ</w:t>
      </w:r>
      <w:r w:rsidR="38114DAA" w:rsidRPr="18A3D21D">
        <w:rPr>
          <w:rFonts w:ascii="Garamond" w:hAnsi="Garamond"/>
        </w:rPr>
        <w:t>ing</w:t>
      </w:r>
      <w:r w:rsidR="17426391" w:rsidRPr="18A3D21D">
        <w:rPr>
          <w:rFonts w:ascii="Garamond" w:hAnsi="Garamond"/>
        </w:rPr>
        <w:t xml:space="preserve"> burn areas and mixed </w:t>
      </w:r>
      <w:r w:rsidR="3019ED19" w:rsidRPr="18A3D21D">
        <w:rPr>
          <w:rFonts w:ascii="Garamond" w:hAnsi="Garamond"/>
        </w:rPr>
        <w:t xml:space="preserve">pinyon-juniper </w:t>
      </w:r>
      <w:r w:rsidR="17426391" w:rsidRPr="18A3D21D">
        <w:rPr>
          <w:rFonts w:ascii="Garamond" w:hAnsi="Garamond"/>
        </w:rPr>
        <w:t>ponderosa pine</w:t>
      </w:r>
      <w:r w:rsidR="3019ED19" w:rsidRPr="18A3D21D">
        <w:rPr>
          <w:rFonts w:ascii="Garamond" w:hAnsi="Garamond"/>
        </w:rPr>
        <w:t xml:space="preserve"> forests, which were masked out of the final analysis</w:t>
      </w:r>
      <w:r w:rsidR="7A26AB58" w:rsidRPr="18A3D21D">
        <w:rPr>
          <w:rFonts w:ascii="Garamond" w:hAnsi="Garamond"/>
        </w:rPr>
        <w:t>.</w:t>
      </w:r>
      <w:r w:rsidR="7777464B" w:rsidRPr="18A3D21D">
        <w:rPr>
          <w:rFonts w:ascii="Garamond" w:hAnsi="Garamond"/>
        </w:rPr>
        <w:t xml:space="preserve"> </w:t>
      </w:r>
    </w:p>
    <w:p w14:paraId="51A076DF" w14:textId="5B9DCA58" w:rsidR="6F4EE134" w:rsidRDefault="6F4EE134" w:rsidP="6F4EE134">
      <w:pPr>
        <w:pStyle w:val="NoSpacing"/>
        <w:jc w:val="center"/>
        <w:rPr>
          <w:rFonts w:ascii="Garamond" w:hAnsi="Garamond"/>
        </w:rPr>
      </w:pPr>
    </w:p>
    <w:p w14:paraId="0696FD90" w14:textId="5109942B" w:rsidR="6E060477" w:rsidRDefault="6E060477" w:rsidP="6F4EE134">
      <w:pPr>
        <w:pStyle w:val="NoSpacing"/>
        <w:rPr>
          <w:rFonts w:ascii="Garamond" w:hAnsi="Garamond"/>
        </w:rPr>
      </w:pPr>
      <w:r w:rsidRPr="6F4EE134">
        <w:rPr>
          <w:rFonts w:ascii="Garamond" w:hAnsi="Garamond"/>
        </w:rPr>
        <w:t xml:space="preserve">Table </w:t>
      </w:r>
      <w:r w:rsidRPr="779F4EAF">
        <w:rPr>
          <w:rFonts w:ascii="Garamond" w:hAnsi="Garamond"/>
        </w:rPr>
        <w:t>6</w:t>
      </w:r>
    </w:p>
    <w:p w14:paraId="0B01C620" w14:textId="15751E41" w:rsidR="6E060477" w:rsidRDefault="6E060477" w:rsidP="6F4EE134">
      <w:pPr>
        <w:pStyle w:val="NoSpacing"/>
        <w:rPr>
          <w:rFonts w:ascii="Garamond" w:hAnsi="Garamond"/>
          <w:i/>
          <w:iCs/>
        </w:rPr>
      </w:pPr>
      <w:r w:rsidRPr="6F4EE134">
        <w:rPr>
          <w:rFonts w:ascii="Garamond" w:hAnsi="Garamond"/>
          <w:i/>
          <w:iCs/>
        </w:rPr>
        <w:t>Accuracy assessment results for the mortality map</w:t>
      </w:r>
    </w:p>
    <w:tbl>
      <w:tblPr>
        <w:tblStyle w:val="TableGrid"/>
        <w:tblW w:w="9857" w:type="dxa"/>
        <w:tblInd w:w="0" w:type="dxa"/>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Look w:val="06A0" w:firstRow="1" w:lastRow="0" w:firstColumn="1" w:lastColumn="0" w:noHBand="1" w:noVBand="1"/>
      </w:tblPr>
      <w:tblGrid>
        <w:gridCol w:w="1772"/>
        <w:gridCol w:w="1127"/>
        <w:gridCol w:w="1910"/>
        <w:gridCol w:w="1268"/>
        <w:gridCol w:w="908"/>
        <w:gridCol w:w="805"/>
        <w:gridCol w:w="2067"/>
      </w:tblGrid>
      <w:tr w:rsidR="006E2F42" w14:paraId="6934E9C7" w14:textId="77777777" w:rsidTr="00C207B4">
        <w:trPr>
          <w:trHeight w:val="195"/>
        </w:trPr>
        <w:tc>
          <w:tcPr>
            <w:tcW w:w="1772" w:type="dxa"/>
            <w:tcBorders>
              <w:top w:val="single" w:sz="6" w:space="0" w:color="0D0D0D" w:themeColor="text1" w:themeTint="F2"/>
              <w:left w:val="single" w:sz="6" w:space="0" w:color="0D0D0D" w:themeColor="text1" w:themeTint="F2"/>
              <w:bottom w:val="single" w:sz="6" w:space="0" w:color="0D0D0D" w:themeColor="text1" w:themeTint="F2"/>
              <w:right w:val="single" w:sz="2" w:space="0" w:color="0D0D0D" w:themeColor="text1" w:themeTint="F2"/>
            </w:tcBorders>
            <w:shd w:val="clear" w:color="auto" w:fill="FFFFFF" w:themeFill="background1"/>
            <w:vAlign w:val="center"/>
          </w:tcPr>
          <w:p w14:paraId="584B5245" w14:textId="180F5B8A" w:rsidR="6E060477" w:rsidRDefault="3C0D35C6" w:rsidP="003525B9">
            <w:pPr>
              <w:jc w:val="center"/>
              <w:rPr>
                <w:rFonts w:ascii="Garamond" w:eastAsia="Garamond" w:hAnsi="Garamond" w:cs="Garamond"/>
                <w:color w:val="000000" w:themeColor="text1"/>
              </w:rPr>
            </w:pPr>
            <w:r w:rsidRPr="3F2B787E">
              <w:rPr>
                <w:rFonts w:ascii="Garamond" w:eastAsia="Garamond" w:hAnsi="Garamond" w:cs="Garamond"/>
                <w:b/>
                <w:bCs/>
              </w:rPr>
              <w:t>Assessment</w:t>
            </w:r>
          </w:p>
        </w:tc>
        <w:tc>
          <w:tcPr>
            <w:tcW w:w="1127" w:type="dxa"/>
            <w:tcBorders>
              <w:top w:val="single" w:sz="6" w:space="0" w:color="0D0D0D" w:themeColor="text1" w:themeTint="F2"/>
              <w:left w:val="single" w:sz="2" w:space="0" w:color="0D0D0D" w:themeColor="text1" w:themeTint="F2"/>
              <w:bottom w:val="single" w:sz="6" w:space="0" w:color="0D0D0D" w:themeColor="text1" w:themeTint="F2"/>
              <w:right w:val="single" w:sz="2" w:space="0" w:color="0D0D0D" w:themeColor="text1" w:themeTint="F2"/>
            </w:tcBorders>
            <w:shd w:val="clear" w:color="auto" w:fill="FFFFFF" w:themeFill="background1"/>
            <w:vAlign w:val="center"/>
          </w:tcPr>
          <w:p w14:paraId="53045DE3" w14:textId="584447DE" w:rsidR="6E060477" w:rsidRDefault="3C0D35C6">
            <w:pPr>
              <w:spacing w:line="240" w:lineRule="exact"/>
              <w:jc w:val="center"/>
              <w:rPr>
                <w:rFonts w:ascii="Garamond" w:eastAsia="Garamond" w:hAnsi="Garamond" w:cs="Garamond"/>
                <w:color w:val="000000" w:themeColor="text1"/>
              </w:rPr>
            </w:pPr>
            <w:r w:rsidRPr="4AAC7C04">
              <w:rPr>
                <w:rFonts w:ascii="Garamond" w:eastAsia="Garamond" w:hAnsi="Garamond" w:cs="Garamond"/>
                <w:b/>
                <w:bCs/>
              </w:rPr>
              <w:t># of Random Points</w:t>
            </w:r>
          </w:p>
        </w:tc>
        <w:tc>
          <w:tcPr>
            <w:tcW w:w="1910" w:type="dxa"/>
            <w:tcBorders>
              <w:top w:val="single" w:sz="6" w:space="0" w:color="0D0D0D" w:themeColor="text1" w:themeTint="F2"/>
              <w:left w:val="single" w:sz="2" w:space="0" w:color="0D0D0D" w:themeColor="text1" w:themeTint="F2"/>
              <w:bottom w:val="single" w:sz="6" w:space="0" w:color="0D0D0D" w:themeColor="text1" w:themeTint="F2"/>
              <w:right w:val="single" w:sz="2" w:space="0" w:color="0D0D0D" w:themeColor="text1" w:themeTint="F2"/>
            </w:tcBorders>
            <w:shd w:val="clear" w:color="auto" w:fill="FFFFFF" w:themeFill="background1"/>
            <w:vAlign w:val="center"/>
          </w:tcPr>
          <w:p w14:paraId="7D815916" w14:textId="1CEFEBE3" w:rsidR="6E060477" w:rsidRDefault="3C0D35C6">
            <w:pPr>
              <w:spacing w:line="240" w:lineRule="exact"/>
              <w:jc w:val="center"/>
              <w:rPr>
                <w:rFonts w:ascii="Garamond" w:eastAsia="Garamond" w:hAnsi="Garamond" w:cs="Garamond"/>
                <w:color w:val="000000" w:themeColor="text1"/>
              </w:rPr>
            </w:pPr>
            <w:r w:rsidRPr="3F2B787E">
              <w:rPr>
                <w:rFonts w:ascii="Garamond" w:eastAsia="Garamond" w:hAnsi="Garamond" w:cs="Garamond"/>
                <w:b/>
                <w:bCs/>
              </w:rPr>
              <w:t>Method</w:t>
            </w:r>
          </w:p>
        </w:tc>
        <w:tc>
          <w:tcPr>
            <w:tcW w:w="1268" w:type="dxa"/>
            <w:tcBorders>
              <w:top w:val="single" w:sz="6" w:space="0" w:color="0D0D0D" w:themeColor="text1" w:themeTint="F2"/>
              <w:left w:val="single" w:sz="2" w:space="0" w:color="0D0D0D" w:themeColor="text1" w:themeTint="F2"/>
              <w:bottom w:val="single" w:sz="6" w:space="0" w:color="0D0D0D" w:themeColor="text1" w:themeTint="F2"/>
              <w:right w:val="single" w:sz="2" w:space="0" w:color="0D0D0D" w:themeColor="text1" w:themeTint="F2"/>
            </w:tcBorders>
            <w:shd w:val="clear" w:color="auto" w:fill="FFFFFF" w:themeFill="background1"/>
            <w:vAlign w:val="center"/>
          </w:tcPr>
          <w:p w14:paraId="1EEF7E54" w14:textId="117E27F4" w:rsidR="6E060477" w:rsidRDefault="32DE1772">
            <w:pPr>
              <w:spacing w:line="240" w:lineRule="exact"/>
              <w:jc w:val="center"/>
              <w:rPr>
                <w:rFonts w:ascii="Garamond" w:eastAsia="Garamond" w:hAnsi="Garamond" w:cs="Garamond"/>
                <w:color w:val="000000" w:themeColor="text1"/>
              </w:rPr>
            </w:pPr>
            <w:r w:rsidRPr="18A3D21D">
              <w:rPr>
                <w:rFonts w:ascii="Garamond" w:eastAsia="Garamond" w:hAnsi="Garamond" w:cs="Garamond"/>
                <w:b/>
                <w:bCs/>
              </w:rPr>
              <w:t>Percent (</w:t>
            </w:r>
            <w:r w:rsidR="0048397F" w:rsidRPr="18A3D21D">
              <w:rPr>
                <w:rFonts w:ascii="Garamond" w:eastAsia="Garamond" w:hAnsi="Garamond" w:cs="Garamond"/>
                <w:b/>
                <w:bCs/>
              </w:rPr>
              <w:t>%) Accuracy</w:t>
            </w:r>
          </w:p>
        </w:tc>
        <w:tc>
          <w:tcPr>
            <w:tcW w:w="908" w:type="dxa"/>
            <w:tcBorders>
              <w:top w:val="single" w:sz="6" w:space="0" w:color="0D0D0D" w:themeColor="text1" w:themeTint="F2"/>
              <w:left w:val="single" w:sz="2" w:space="0" w:color="0D0D0D" w:themeColor="text1" w:themeTint="F2"/>
              <w:bottom w:val="single" w:sz="6" w:space="0" w:color="0D0D0D" w:themeColor="text1" w:themeTint="F2"/>
              <w:right w:val="single" w:sz="2" w:space="0" w:color="0D0D0D" w:themeColor="text1" w:themeTint="F2"/>
            </w:tcBorders>
            <w:shd w:val="clear" w:color="auto" w:fill="FFFFFF" w:themeFill="background1"/>
            <w:vAlign w:val="center"/>
          </w:tcPr>
          <w:p w14:paraId="50D9E675" w14:textId="54100968" w:rsidR="6E060477" w:rsidRDefault="3C0D35C6">
            <w:pPr>
              <w:spacing w:line="240" w:lineRule="exact"/>
              <w:jc w:val="center"/>
              <w:rPr>
                <w:rFonts w:ascii="Garamond" w:eastAsia="Garamond" w:hAnsi="Garamond" w:cs="Garamond"/>
                <w:color w:val="000000" w:themeColor="text1"/>
              </w:rPr>
            </w:pPr>
            <w:r w:rsidRPr="3F2B787E">
              <w:rPr>
                <w:rFonts w:ascii="Garamond" w:eastAsia="Garamond" w:hAnsi="Garamond" w:cs="Garamond"/>
                <w:b/>
                <w:bCs/>
              </w:rPr>
              <w:t>Kappa</w:t>
            </w:r>
          </w:p>
        </w:tc>
        <w:tc>
          <w:tcPr>
            <w:tcW w:w="805" w:type="dxa"/>
            <w:tcBorders>
              <w:top w:val="single" w:sz="6" w:space="0" w:color="0D0D0D" w:themeColor="text1" w:themeTint="F2"/>
              <w:left w:val="single" w:sz="2" w:space="0" w:color="0D0D0D" w:themeColor="text1" w:themeTint="F2"/>
              <w:bottom w:val="single" w:sz="6" w:space="0" w:color="0D0D0D" w:themeColor="text1" w:themeTint="F2"/>
              <w:right w:val="single" w:sz="2" w:space="0" w:color="0D0D0D" w:themeColor="text1" w:themeTint="F2"/>
            </w:tcBorders>
            <w:shd w:val="clear" w:color="auto" w:fill="FFFFFF" w:themeFill="background1"/>
            <w:vAlign w:val="center"/>
          </w:tcPr>
          <w:p w14:paraId="2BAEA4FA" w14:textId="304C8F48" w:rsidR="6E060477" w:rsidRDefault="3C0D35C6">
            <w:pPr>
              <w:spacing w:line="240" w:lineRule="exact"/>
              <w:jc w:val="center"/>
              <w:rPr>
                <w:rFonts w:ascii="Garamond" w:eastAsia="Garamond" w:hAnsi="Garamond" w:cs="Garamond"/>
                <w:color w:val="000000" w:themeColor="text1"/>
              </w:rPr>
            </w:pPr>
            <w:r w:rsidRPr="3F2B787E">
              <w:rPr>
                <w:rFonts w:ascii="Garamond" w:eastAsia="Garamond" w:hAnsi="Garamond" w:cs="Garamond"/>
                <w:b/>
                <w:bCs/>
              </w:rPr>
              <w:t>Error</w:t>
            </w:r>
          </w:p>
        </w:tc>
        <w:tc>
          <w:tcPr>
            <w:tcW w:w="2067" w:type="dxa"/>
            <w:tcBorders>
              <w:top w:val="single" w:sz="6" w:space="0" w:color="0D0D0D" w:themeColor="text1" w:themeTint="F2"/>
              <w:left w:val="single" w:sz="2" w:space="0" w:color="0D0D0D" w:themeColor="text1" w:themeTint="F2"/>
              <w:bottom w:val="single" w:sz="6" w:space="0" w:color="0D0D0D" w:themeColor="text1" w:themeTint="F2"/>
              <w:right w:val="single" w:sz="6" w:space="0" w:color="0D0D0D" w:themeColor="text1" w:themeTint="F2"/>
            </w:tcBorders>
            <w:shd w:val="clear" w:color="auto" w:fill="FFFFFF" w:themeFill="background1"/>
            <w:vAlign w:val="center"/>
          </w:tcPr>
          <w:p w14:paraId="799AB8C9" w14:textId="3749796F" w:rsidR="6E060477" w:rsidRDefault="3C0D35C6">
            <w:pPr>
              <w:spacing w:line="240" w:lineRule="exact"/>
              <w:jc w:val="center"/>
              <w:rPr>
                <w:rFonts w:ascii="Garamond" w:eastAsia="Garamond" w:hAnsi="Garamond" w:cs="Garamond"/>
                <w:color w:val="000000" w:themeColor="text1"/>
              </w:rPr>
            </w:pPr>
            <w:r w:rsidRPr="3F2B787E">
              <w:rPr>
                <w:rFonts w:ascii="Garamond" w:eastAsia="Garamond" w:hAnsi="Garamond" w:cs="Garamond"/>
                <w:b/>
                <w:bCs/>
              </w:rPr>
              <w:t>95% Confidence Interval</w:t>
            </w:r>
          </w:p>
        </w:tc>
      </w:tr>
      <w:tr w:rsidR="006E2F42" w14:paraId="42574E62" w14:textId="77777777" w:rsidTr="00C207B4">
        <w:trPr>
          <w:trHeight w:val="585"/>
        </w:trPr>
        <w:tc>
          <w:tcPr>
            <w:tcW w:w="1772" w:type="dxa"/>
            <w:tcBorders>
              <w:top w:val="single" w:sz="2" w:space="0" w:color="0D0D0D" w:themeColor="text1" w:themeTint="F2"/>
              <w:left w:val="single" w:sz="6" w:space="0" w:color="0D0D0D" w:themeColor="text1" w:themeTint="F2"/>
              <w:bottom w:val="single" w:sz="2" w:space="0" w:color="0D0D0D" w:themeColor="text1" w:themeTint="F2"/>
              <w:right w:val="single" w:sz="2" w:space="0" w:color="0D0D0D" w:themeColor="text1" w:themeTint="F2"/>
            </w:tcBorders>
            <w:shd w:val="clear" w:color="auto" w:fill="FFFFFF" w:themeFill="background1"/>
            <w:vAlign w:val="center"/>
          </w:tcPr>
          <w:p w14:paraId="14DC6BBB" w14:textId="77DC089B" w:rsidR="6E060477" w:rsidRDefault="6386A54B" w:rsidP="00C207B4">
            <w:pPr>
              <w:spacing w:line="240" w:lineRule="exact"/>
              <w:jc w:val="center"/>
              <w:rPr>
                <w:rFonts w:ascii="Garamond" w:eastAsia="Garamond" w:hAnsi="Garamond" w:cs="Garamond"/>
                <w:color w:val="000000" w:themeColor="text1"/>
              </w:rPr>
            </w:pPr>
            <w:r w:rsidRPr="18A3D21D">
              <w:rPr>
                <w:rFonts w:ascii="Garamond" w:eastAsia="Garamond" w:hAnsi="Garamond" w:cs="Garamond"/>
                <w:color w:val="000000" w:themeColor="text1"/>
              </w:rPr>
              <w:t xml:space="preserve">Mortality in High Probability </w:t>
            </w:r>
            <w:r w:rsidR="18A3D21D" w:rsidRPr="18A3D21D">
              <w:rPr>
                <w:rFonts w:ascii="Garamond" w:eastAsia="Garamond" w:hAnsi="Garamond" w:cs="Garamond"/>
                <w:color w:val="000000" w:themeColor="text1"/>
              </w:rPr>
              <w:t xml:space="preserve">Pinyon-Juniper </w:t>
            </w:r>
            <w:r w:rsidRPr="18A3D21D">
              <w:rPr>
                <w:rFonts w:ascii="Garamond" w:eastAsia="Garamond" w:hAnsi="Garamond" w:cs="Garamond"/>
                <w:color w:val="000000" w:themeColor="text1"/>
              </w:rPr>
              <w:t>Areas</w:t>
            </w:r>
          </w:p>
        </w:tc>
        <w:tc>
          <w:tcPr>
            <w:tcW w:w="112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FFFFFF" w:themeFill="background1"/>
            <w:vAlign w:val="center"/>
          </w:tcPr>
          <w:p w14:paraId="1D63C0A6" w14:textId="1E624223" w:rsidR="6E060477" w:rsidRDefault="3C0D35C6" w:rsidP="003525B9">
            <w:pPr>
              <w:spacing w:line="240" w:lineRule="exact"/>
              <w:jc w:val="center"/>
              <w:rPr>
                <w:rFonts w:ascii="Garamond" w:eastAsia="Garamond" w:hAnsi="Garamond" w:cs="Garamond"/>
                <w:color w:val="000000" w:themeColor="text1"/>
              </w:rPr>
            </w:pPr>
            <w:r w:rsidRPr="18A3D21D">
              <w:rPr>
                <w:rFonts w:ascii="Garamond" w:eastAsia="Garamond" w:hAnsi="Garamond" w:cs="Garamond"/>
                <w:color w:val="000000" w:themeColor="text1"/>
              </w:rPr>
              <w:t>240</w:t>
            </w:r>
          </w:p>
        </w:tc>
        <w:tc>
          <w:tcPr>
            <w:tcW w:w="1910"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FFFFFF" w:themeFill="background1"/>
            <w:vAlign w:val="center"/>
          </w:tcPr>
          <w:p w14:paraId="01FFBA72" w14:textId="7EBB7F15" w:rsidR="6E060477" w:rsidRDefault="3C0D35C6" w:rsidP="00C207B4">
            <w:pPr>
              <w:spacing w:line="240" w:lineRule="exact"/>
              <w:jc w:val="center"/>
              <w:rPr>
                <w:rFonts w:ascii="Garamond" w:eastAsia="Garamond" w:hAnsi="Garamond" w:cs="Garamond"/>
                <w:color w:val="000000" w:themeColor="text1"/>
              </w:rPr>
            </w:pPr>
            <w:r w:rsidRPr="3F2B787E">
              <w:rPr>
                <w:rFonts w:ascii="Garamond" w:eastAsia="Garamond" w:hAnsi="Garamond" w:cs="Garamond"/>
                <w:color w:val="000000" w:themeColor="text1"/>
              </w:rPr>
              <w:t>Equalized Stratified Random</w:t>
            </w:r>
          </w:p>
        </w:tc>
        <w:tc>
          <w:tcPr>
            <w:tcW w:w="1268"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FFFFFF" w:themeFill="background1"/>
            <w:vAlign w:val="center"/>
          </w:tcPr>
          <w:p w14:paraId="26A97FF9" w14:textId="6B8CEE92" w:rsidR="1538771B" w:rsidRPr="1538771B" w:rsidRDefault="6386A54B" w:rsidP="003525B9">
            <w:pPr>
              <w:spacing w:line="240" w:lineRule="exact"/>
              <w:jc w:val="center"/>
              <w:rPr>
                <w:rFonts w:ascii="Garamond" w:eastAsia="Garamond" w:hAnsi="Garamond" w:cs="Garamond"/>
                <w:color w:val="000000" w:themeColor="text1"/>
              </w:rPr>
            </w:pPr>
            <w:r w:rsidRPr="18A3D21D">
              <w:rPr>
                <w:rFonts w:ascii="Garamond" w:eastAsia="Garamond" w:hAnsi="Garamond" w:cs="Garamond"/>
                <w:color w:val="000000" w:themeColor="text1"/>
              </w:rPr>
              <w:t>89%</w:t>
            </w:r>
          </w:p>
        </w:tc>
        <w:tc>
          <w:tcPr>
            <w:tcW w:w="908"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FFFFFF" w:themeFill="background1"/>
            <w:vAlign w:val="center"/>
          </w:tcPr>
          <w:p w14:paraId="3D9142FF" w14:textId="31278D32" w:rsidR="1538771B" w:rsidRPr="1538771B" w:rsidRDefault="6386A54B" w:rsidP="003525B9">
            <w:pPr>
              <w:spacing w:line="240" w:lineRule="exact"/>
              <w:jc w:val="center"/>
              <w:rPr>
                <w:rFonts w:ascii="Garamond" w:eastAsia="Garamond" w:hAnsi="Garamond" w:cs="Garamond"/>
                <w:color w:val="000000" w:themeColor="text1"/>
              </w:rPr>
            </w:pPr>
            <w:r w:rsidRPr="18A3D21D">
              <w:rPr>
                <w:rFonts w:ascii="Garamond" w:eastAsia="Garamond" w:hAnsi="Garamond" w:cs="Garamond"/>
                <w:color w:val="000000" w:themeColor="text1"/>
              </w:rPr>
              <w:t>0.78</w:t>
            </w:r>
          </w:p>
        </w:tc>
        <w:tc>
          <w:tcPr>
            <w:tcW w:w="805"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FFFFFF" w:themeFill="background1"/>
            <w:vAlign w:val="center"/>
          </w:tcPr>
          <w:p w14:paraId="4DB10895" w14:textId="33F1BE5B" w:rsidR="1538771B" w:rsidRPr="1538771B" w:rsidRDefault="6386A54B" w:rsidP="003525B9">
            <w:pPr>
              <w:spacing w:line="240" w:lineRule="exact"/>
              <w:jc w:val="center"/>
              <w:rPr>
                <w:rFonts w:ascii="Garamond" w:eastAsia="Garamond" w:hAnsi="Garamond" w:cs="Garamond"/>
                <w:color w:val="000000" w:themeColor="text1"/>
              </w:rPr>
            </w:pPr>
            <w:r w:rsidRPr="18A3D21D">
              <w:rPr>
                <w:rFonts w:ascii="Garamond" w:eastAsia="Garamond" w:hAnsi="Garamond" w:cs="Garamond"/>
                <w:color w:val="000000" w:themeColor="text1"/>
              </w:rPr>
              <w:t>0.11</w:t>
            </w:r>
          </w:p>
        </w:tc>
        <w:tc>
          <w:tcPr>
            <w:tcW w:w="206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FFFFFF" w:themeFill="background1"/>
            <w:vAlign w:val="center"/>
          </w:tcPr>
          <w:p w14:paraId="3E034828" w14:textId="28B24554" w:rsidR="1538771B" w:rsidRPr="1538771B" w:rsidRDefault="6386A54B">
            <w:pPr>
              <w:spacing w:line="240" w:lineRule="exact"/>
              <w:jc w:val="center"/>
              <w:rPr>
                <w:rFonts w:ascii="Garamond" w:eastAsia="Garamond" w:hAnsi="Garamond" w:cs="Garamond"/>
                <w:color w:val="000000" w:themeColor="text1"/>
              </w:rPr>
            </w:pPr>
            <w:r w:rsidRPr="18A3D21D">
              <w:rPr>
                <w:rFonts w:ascii="Garamond" w:eastAsia="Garamond" w:hAnsi="Garamond" w:cs="Garamond"/>
                <w:color w:val="000000" w:themeColor="text1"/>
              </w:rPr>
              <w:t>89% +/- 4.0</w:t>
            </w:r>
          </w:p>
        </w:tc>
      </w:tr>
    </w:tbl>
    <w:p w14:paraId="3633A9B8" w14:textId="5D5C91BA" w:rsidR="00725A30" w:rsidRPr="00725A30" w:rsidRDefault="00A62F1C" w:rsidP="0066138C">
      <w:pPr>
        <w:pStyle w:val="NoSpacing"/>
        <w:rPr>
          <w:rFonts w:ascii="Garamond" w:hAnsi="Garamond"/>
          <w:bCs/>
        </w:rPr>
      </w:pPr>
      <w:r>
        <w:rPr>
          <w:rFonts w:ascii="Garamond" w:hAnsi="Garamond"/>
          <w:bCs/>
        </w:rPr>
        <w:t xml:space="preserve"> </w:t>
      </w:r>
      <w:r w:rsidR="00863EEE">
        <w:rPr>
          <w:rFonts w:ascii="Garamond" w:hAnsi="Garamond"/>
          <w:bCs/>
        </w:rPr>
        <w:t xml:space="preserve"> </w:t>
      </w:r>
    </w:p>
    <w:p w14:paraId="4A3435B9" w14:textId="1FBD89F3" w:rsidR="00BB0634" w:rsidRPr="00892DCA" w:rsidRDefault="02B5BB50" w:rsidP="72892522">
      <w:pPr>
        <w:pStyle w:val="NoSpacing"/>
        <w:rPr>
          <w:rFonts w:ascii="Garamond" w:hAnsi="Garamond"/>
          <w:b/>
          <w:bCs/>
        </w:rPr>
      </w:pPr>
      <w:r w:rsidRPr="72892522">
        <w:rPr>
          <w:rFonts w:ascii="Garamond" w:hAnsi="Garamond"/>
          <w:b/>
          <w:bCs/>
        </w:rPr>
        <w:t>4.1.2 Environmental Variables</w:t>
      </w:r>
    </w:p>
    <w:p w14:paraId="1FE53D36" w14:textId="52BC8A27" w:rsidR="002B4426" w:rsidRDefault="4F9D8521" w:rsidP="04A8742D">
      <w:pPr>
        <w:pStyle w:val="NoSpacing"/>
        <w:rPr>
          <w:rFonts w:ascii="Garamond" w:hAnsi="Garamond"/>
        </w:rPr>
      </w:pPr>
      <w:r w:rsidRPr="18A3D21D">
        <w:rPr>
          <w:rFonts w:ascii="Garamond" w:hAnsi="Garamond"/>
        </w:rPr>
        <w:t>Within the entire study area</w:t>
      </w:r>
      <w:r w:rsidR="136248E4" w:rsidRPr="18A3D21D">
        <w:rPr>
          <w:rFonts w:ascii="Garamond" w:hAnsi="Garamond"/>
        </w:rPr>
        <w:t xml:space="preserve">, </w:t>
      </w:r>
      <w:r w:rsidR="241214F8" w:rsidRPr="18A3D21D">
        <w:rPr>
          <w:rFonts w:ascii="Garamond" w:hAnsi="Garamond"/>
        </w:rPr>
        <w:t xml:space="preserve">the </w:t>
      </w:r>
      <w:r w:rsidR="136248E4" w:rsidRPr="18A3D21D">
        <w:rPr>
          <w:rFonts w:ascii="Garamond" w:hAnsi="Garamond"/>
        </w:rPr>
        <w:t>greatest variability in the PCA was accounted for in Principal Component 1 (PC1) and Principal Component 2 (PC2)</w:t>
      </w:r>
      <w:r w:rsidR="3B133FAD" w:rsidRPr="18A3D21D">
        <w:rPr>
          <w:rFonts w:ascii="Garamond" w:hAnsi="Garamond"/>
        </w:rPr>
        <w:t xml:space="preserve"> with</w:t>
      </w:r>
      <w:r w:rsidR="6E729687" w:rsidRPr="18A3D21D">
        <w:rPr>
          <w:rFonts w:ascii="Garamond" w:hAnsi="Garamond"/>
        </w:rPr>
        <w:t xml:space="preserve"> </w:t>
      </w:r>
      <w:r w:rsidR="2584E4D8" w:rsidRPr="18A3D21D">
        <w:rPr>
          <w:rFonts w:ascii="Garamond" w:hAnsi="Garamond"/>
        </w:rPr>
        <w:t xml:space="preserve">a </w:t>
      </w:r>
      <w:r w:rsidR="298FC2EB" w:rsidRPr="18A3D21D">
        <w:rPr>
          <w:rFonts w:ascii="Garamond" w:hAnsi="Garamond"/>
        </w:rPr>
        <w:t>percent varia</w:t>
      </w:r>
      <w:r w:rsidR="6E729687" w:rsidRPr="18A3D21D">
        <w:rPr>
          <w:rFonts w:ascii="Garamond" w:hAnsi="Garamond"/>
        </w:rPr>
        <w:t>nce</w:t>
      </w:r>
      <w:r w:rsidR="07988C49" w:rsidRPr="18A3D21D">
        <w:rPr>
          <w:rFonts w:ascii="Garamond" w:hAnsi="Garamond"/>
        </w:rPr>
        <w:t xml:space="preserve"> </w:t>
      </w:r>
      <w:r w:rsidR="6E729687" w:rsidRPr="18A3D21D">
        <w:rPr>
          <w:rFonts w:ascii="Garamond" w:hAnsi="Garamond"/>
        </w:rPr>
        <w:t xml:space="preserve">of </w:t>
      </w:r>
      <w:r w:rsidR="747930B0" w:rsidRPr="18A3D21D">
        <w:rPr>
          <w:rFonts w:ascii="Garamond" w:hAnsi="Garamond"/>
        </w:rPr>
        <w:t>79.32 percent</w:t>
      </w:r>
      <w:r w:rsidR="4B823FE7" w:rsidRPr="18A3D21D">
        <w:rPr>
          <w:rFonts w:ascii="Garamond" w:hAnsi="Garamond"/>
        </w:rPr>
        <w:t xml:space="preserve"> and 20.50</w:t>
      </w:r>
      <w:r w:rsidR="747930B0" w:rsidRPr="18A3D21D">
        <w:rPr>
          <w:rFonts w:ascii="Garamond" w:hAnsi="Garamond"/>
        </w:rPr>
        <w:t xml:space="preserve"> percent</w:t>
      </w:r>
      <w:r w:rsidR="4B823FE7" w:rsidRPr="18A3D21D">
        <w:rPr>
          <w:rFonts w:ascii="Garamond" w:hAnsi="Garamond"/>
        </w:rPr>
        <w:t>, respectively</w:t>
      </w:r>
      <w:r w:rsidR="07DC7160" w:rsidRPr="18A3D21D">
        <w:rPr>
          <w:rFonts w:ascii="Garamond" w:hAnsi="Garamond"/>
        </w:rPr>
        <w:t xml:space="preserve"> (</w:t>
      </w:r>
      <w:r w:rsidR="07DC7160" w:rsidRPr="18A3D21D">
        <w:rPr>
          <w:rFonts w:ascii="Garamond" w:hAnsi="Garamond"/>
          <w:i/>
          <w:iCs/>
        </w:rPr>
        <w:t xml:space="preserve">Figure </w:t>
      </w:r>
      <w:r w:rsidR="07DC7160" w:rsidRPr="18A3D21D">
        <w:rPr>
          <w:rFonts w:ascii="Garamond" w:hAnsi="Garamond"/>
        </w:rPr>
        <w:t>B1 and Table B1)</w:t>
      </w:r>
      <w:r w:rsidR="4B823FE7" w:rsidRPr="18A3D21D">
        <w:rPr>
          <w:rFonts w:ascii="Garamond" w:hAnsi="Garamond"/>
        </w:rPr>
        <w:t xml:space="preserve">. </w:t>
      </w:r>
      <w:r w:rsidR="335B4439" w:rsidRPr="18A3D21D">
        <w:rPr>
          <w:rFonts w:ascii="Garamond" w:hAnsi="Garamond"/>
        </w:rPr>
        <w:t xml:space="preserve">Considering </w:t>
      </w:r>
      <w:r w:rsidR="403C2FA9" w:rsidRPr="18A3D21D">
        <w:rPr>
          <w:rFonts w:ascii="Garamond" w:hAnsi="Garamond"/>
        </w:rPr>
        <w:t>WNM</w:t>
      </w:r>
      <w:r w:rsidR="335B4439" w:rsidRPr="18A3D21D">
        <w:rPr>
          <w:rFonts w:ascii="Garamond" w:hAnsi="Garamond"/>
        </w:rPr>
        <w:t xml:space="preserve"> alone, the greatest variability was also accounted for in PC1 and PC2 with percent variances of </w:t>
      </w:r>
      <w:r w:rsidR="2B05B2FA" w:rsidRPr="18A3D21D">
        <w:rPr>
          <w:rFonts w:ascii="Garamond" w:hAnsi="Garamond"/>
        </w:rPr>
        <w:t>61.02</w:t>
      </w:r>
      <w:r w:rsidR="747930B0" w:rsidRPr="18A3D21D">
        <w:rPr>
          <w:rFonts w:ascii="Garamond" w:hAnsi="Garamond"/>
        </w:rPr>
        <w:t xml:space="preserve"> percent</w:t>
      </w:r>
      <w:r w:rsidR="2B05B2FA" w:rsidRPr="18A3D21D">
        <w:rPr>
          <w:rFonts w:ascii="Garamond" w:hAnsi="Garamond"/>
        </w:rPr>
        <w:t xml:space="preserve"> and </w:t>
      </w:r>
      <w:r w:rsidR="2CCF9927" w:rsidRPr="18A3D21D">
        <w:rPr>
          <w:rFonts w:ascii="Garamond" w:hAnsi="Garamond"/>
        </w:rPr>
        <w:t>38.90</w:t>
      </w:r>
      <w:r w:rsidR="747930B0" w:rsidRPr="18A3D21D">
        <w:rPr>
          <w:rFonts w:ascii="Garamond" w:hAnsi="Garamond"/>
        </w:rPr>
        <w:t xml:space="preserve"> percent</w:t>
      </w:r>
      <w:r w:rsidR="2CCF9927" w:rsidRPr="18A3D21D">
        <w:rPr>
          <w:rFonts w:ascii="Garamond" w:hAnsi="Garamond"/>
        </w:rPr>
        <w:t>, respectively</w:t>
      </w:r>
      <w:r w:rsidR="032CAEE6" w:rsidRPr="18A3D21D">
        <w:rPr>
          <w:rFonts w:ascii="Garamond" w:hAnsi="Garamond"/>
        </w:rPr>
        <w:t xml:space="preserve"> (</w:t>
      </w:r>
      <w:r w:rsidR="032CAEE6" w:rsidRPr="18A3D21D">
        <w:rPr>
          <w:rFonts w:ascii="Garamond" w:hAnsi="Garamond"/>
          <w:i/>
          <w:iCs/>
        </w:rPr>
        <w:t xml:space="preserve">Figure </w:t>
      </w:r>
      <w:r w:rsidR="032CAEE6" w:rsidRPr="18A3D21D">
        <w:rPr>
          <w:rFonts w:ascii="Garamond" w:hAnsi="Garamond"/>
        </w:rPr>
        <w:t>B2 and Table B</w:t>
      </w:r>
      <w:r w:rsidR="07DC7160" w:rsidRPr="18A3D21D">
        <w:rPr>
          <w:rFonts w:ascii="Garamond" w:hAnsi="Garamond"/>
        </w:rPr>
        <w:t>2</w:t>
      </w:r>
      <w:r w:rsidR="032CAEE6" w:rsidRPr="18A3D21D">
        <w:rPr>
          <w:rFonts w:ascii="Garamond" w:hAnsi="Garamond"/>
        </w:rPr>
        <w:t>)</w:t>
      </w:r>
      <w:r w:rsidR="2CCF9927" w:rsidRPr="18A3D21D">
        <w:rPr>
          <w:rFonts w:ascii="Garamond" w:hAnsi="Garamond"/>
        </w:rPr>
        <w:t>.</w:t>
      </w:r>
      <w:r w:rsidR="335B4439" w:rsidRPr="18A3D21D">
        <w:rPr>
          <w:rFonts w:ascii="Garamond" w:hAnsi="Garamond"/>
        </w:rPr>
        <w:t xml:space="preserve"> </w:t>
      </w:r>
      <w:r w:rsidR="4B823FE7" w:rsidRPr="18A3D21D">
        <w:rPr>
          <w:rFonts w:ascii="Garamond" w:hAnsi="Garamond"/>
        </w:rPr>
        <w:t xml:space="preserve">These principal components suggest that </w:t>
      </w:r>
      <w:r w:rsidR="6E729687" w:rsidRPr="18A3D21D">
        <w:rPr>
          <w:rFonts w:ascii="Garamond" w:hAnsi="Garamond"/>
        </w:rPr>
        <w:t xml:space="preserve">the topographic variables of elevation and aspect </w:t>
      </w:r>
      <w:r w:rsidR="1DF5A4AD" w:rsidRPr="18A3D21D">
        <w:rPr>
          <w:rFonts w:ascii="Garamond" w:hAnsi="Garamond"/>
        </w:rPr>
        <w:t xml:space="preserve">have the greatest </w:t>
      </w:r>
      <w:r w:rsidR="1E9F3469" w:rsidRPr="18A3D21D">
        <w:rPr>
          <w:rFonts w:ascii="Garamond" w:hAnsi="Garamond"/>
        </w:rPr>
        <w:t>variability across the study region</w:t>
      </w:r>
      <w:r w:rsidR="5B4CDE21" w:rsidRPr="18A3D21D">
        <w:rPr>
          <w:rFonts w:ascii="Garamond" w:hAnsi="Garamond"/>
        </w:rPr>
        <w:t xml:space="preserve"> and </w:t>
      </w:r>
      <w:r w:rsidR="5AD92D1C" w:rsidRPr="18A3D21D">
        <w:rPr>
          <w:rFonts w:ascii="Garamond" w:hAnsi="Garamond"/>
        </w:rPr>
        <w:t xml:space="preserve">therefore </w:t>
      </w:r>
      <w:r w:rsidR="235858B0" w:rsidRPr="18A3D21D">
        <w:rPr>
          <w:rFonts w:ascii="Garamond" w:hAnsi="Garamond"/>
        </w:rPr>
        <w:t>may have a greater</w:t>
      </w:r>
      <w:r w:rsidR="6E1B59DD" w:rsidRPr="18A3D21D">
        <w:rPr>
          <w:rFonts w:ascii="Garamond" w:hAnsi="Garamond"/>
        </w:rPr>
        <w:t xml:space="preserve"> influence </w:t>
      </w:r>
      <w:r w:rsidR="235858B0" w:rsidRPr="18A3D21D">
        <w:rPr>
          <w:rFonts w:ascii="Garamond" w:hAnsi="Garamond"/>
        </w:rPr>
        <w:t xml:space="preserve">on </w:t>
      </w:r>
      <w:r w:rsidR="6E1B59DD" w:rsidRPr="18A3D21D">
        <w:rPr>
          <w:rFonts w:ascii="Garamond" w:hAnsi="Garamond"/>
        </w:rPr>
        <w:t>tree mortality</w:t>
      </w:r>
      <w:r w:rsidR="07988C49" w:rsidRPr="18A3D21D">
        <w:rPr>
          <w:rFonts w:ascii="Garamond" w:hAnsi="Garamond"/>
        </w:rPr>
        <w:t>.</w:t>
      </w:r>
    </w:p>
    <w:p w14:paraId="4F9C0091" w14:textId="77777777" w:rsidR="00257339" w:rsidRDefault="00257339" w:rsidP="04A8742D">
      <w:pPr>
        <w:pStyle w:val="NoSpacing"/>
        <w:rPr>
          <w:rFonts w:ascii="Garamond" w:hAnsi="Garamond"/>
        </w:rPr>
      </w:pPr>
    </w:p>
    <w:p w14:paraId="4510810B" w14:textId="780F0D9B" w:rsidR="00257339" w:rsidRPr="005F296C" w:rsidRDefault="61669939" w:rsidP="04A8742D">
      <w:pPr>
        <w:pStyle w:val="NoSpacing"/>
        <w:rPr>
          <w:rFonts w:ascii="Garamond" w:hAnsi="Garamond"/>
        </w:rPr>
      </w:pPr>
      <w:r w:rsidRPr="18A3D21D">
        <w:rPr>
          <w:rFonts w:ascii="Garamond" w:hAnsi="Garamond"/>
        </w:rPr>
        <w:t xml:space="preserve">The results of the Spearman’s Correlation analysis for </w:t>
      </w:r>
      <w:r w:rsidR="629E6592" w:rsidRPr="18A3D21D">
        <w:rPr>
          <w:rFonts w:ascii="Garamond" w:hAnsi="Garamond"/>
        </w:rPr>
        <w:t xml:space="preserve">the entire study region </w:t>
      </w:r>
      <w:r w:rsidR="2CCE4497" w:rsidRPr="18A3D21D">
        <w:rPr>
          <w:rFonts w:ascii="Garamond" w:hAnsi="Garamond"/>
        </w:rPr>
        <w:t xml:space="preserve">did show significant </w:t>
      </w:r>
      <w:r w:rsidR="65B4267B" w:rsidRPr="18A3D21D">
        <w:rPr>
          <w:rFonts w:ascii="Garamond" w:hAnsi="Garamond"/>
        </w:rPr>
        <w:t xml:space="preserve">relationships between tree mortality and </w:t>
      </w:r>
      <w:r w:rsidR="6E0D61E2" w:rsidRPr="18A3D21D">
        <w:rPr>
          <w:rFonts w:ascii="Garamond" w:hAnsi="Garamond"/>
        </w:rPr>
        <w:t xml:space="preserve">many of the environmental variables. However, </w:t>
      </w:r>
      <w:r w:rsidR="26D433A9" w:rsidRPr="18A3D21D">
        <w:rPr>
          <w:rFonts w:ascii="Garamond" w:hAnsi="Garamond"/>
        </w:rPr>
        <w:t xml:space="preserve">these were weak relationships with low rho values </w:t>
      </w:r>
      <w:r w:rsidR="0461E737" w:rsidRPr="18A3D21D">
        <w:rPr>
          <w:rFonts w:ascii="Garamond" w:hAnsi="Garamond"/>
        </w:rPr>
        <w:t xml:space="preserve">ranging from </w:t>
      </w:r>
      <w:r w:rsidR="6F6383C9" w:rsidRPr="18A3D21D">
        <w:rPr>
          <w:rFonts w:ascii="Garamond" w:hAnsi="Garamond"/>
        </w:rPr>
        <w:t xml:space="preserve">0.00 to </w:t>
      </w:r>
      <w:r w:rsidR="725C1E4A" w:rsidRPr="18A3D21D">
        <w:rPr>
          <w:rFonts w:ascii="Garamond" w:hAnsi="Garamond"/>
        </w:rPr>
        <w:t xml:space="preserve">0.16 </w:t>
      </w:r>
      <w:r w:rsidR="7A3BE037" w:rsidRPr="18A3D21D">
        <w:rPr>
          <w:rFonts w:ascii="Garamond" w:hAnsi="Garamond"/>
        </w:rPr>
        <w:t xml:space="preserve">across all time periods </w:t>
      </w:r>
      <w:r w:rsidR="725C1E4A" w:rsidRPr="18A3D21D">
        <w:rPr>
          <w:rFonts w:ascii="Garamond" w:hAnsi="Garamond"/>
        </w:rPr>
        <w:t>(Table C1)</w:t>
      </w:r>
      <w:r w:rsidR="7A3BE037" w:rsidRPr="18A3D21D">
        <w:rPr>
          <w:rFonts w:ascii="Garamond" w:hAnsi="Garamond"/>
        </w:rPr>
        <w:t>. W</w:t>
      </w:r>
      <w:r w:rsidR="5CE2DA32" w:rsidRPr="18A3D21D">
        <w:rPr>
          <w:rFonts w:ascii="Garamond" w:hAnsi="Garamond"/>
        </w:rPr>
        <w:t>hen</w:t>
      </w:r>
      <w:r w:rsidR="1CD124C6" w:rsidRPr="18A3D21D">
        <w:rPr>
          <w:rFonts w:ascii="Garamond" w:hAnsi="Garamond"/>
        </w:rPr>
        <w:t xml:space="preserve"> </w:t>
      </w:r>
      <w:r w:rsidR="1C9A635E" w:rsidRPr="18A3D21D">
        <w:rPr>
          <w:rFonts w:ascii="Garamond" w:hAnsi="Garamond"/>
        </w:rPr>
        <w:t>WNM</w:t>
      </w:r>
      <w:r w:rsidR="1CD124C6" w:rsidRPr="18A3D21D">
        <w:rPr>
          <w:rFonts w:ascii="Garamond" w:hAnsi="Garamond"/>
        </w:rPr>
        <w:t xml:space="preserve"> </w:t>
      </w:r>
      <w:r w:rsidR="1CD124C6" w:rsidRPr="18A3D21D">
        <w:rPr>
          <w:rFonts w:ascii="Garamond" w:hAnsi="Garamond"/>
        </w:rPr>
        <w:lastRenderedPageBreak/>
        <w:t xml:space="preserve">was considered separately, </w:t>
      </w:r>
      <w:r w:rsidR="4C0C5841" w:rsidRPr="18A3D21D">
        <w:rPr>
          <w:rFonts w:ascii="Garamond" w:hAnsi="Garamond"/>
        </w:rPr>
        <w:t xml:space="preserve">a </w:t>
      </w:r>
      <w:r w:rsidR="624442E2" w:rsidRPr="18A3D21D">
        <w:rPr>
          <w:rFonts w:ascii="Garamond" w:hAnsi="Garamond"/>
        </w:rPr>
        <w:t xml:space="preserve">Spearman’s Correlation </w:t>
      </w:r>
      <w:r w:rsidR="5CE2DA32" w:rsidRPr="18A3D21D">
        <w:rPr>
          <w:rFonts w:ascii="Garamond" w:hAnsi="Garamond"/>
        </w:rPr>
        <w:t xml:space="preserve">then </w:t>
      </w:r>
      <w:r w:rsidR="624442E2" w:rsidRPr="18A3D21D">
        <w:rPr>
          <w:rFonts w:ascii="Garamond" w:hAnsi="Garamond"/>
        </w:rPr>
        <w:t xml:space="preserve">revealed higher rho values ranging from </w:t>
      </w:r>
      <w:r w:rsidR="02E4F858" w:rsidRPr="18A3D21D">
        <w:rPr>
          <w:rFonts w:ascii="Garamond" w:hAnsi="Garamond"/>
        </w:rPr>
        <w:t xml:space="preserve">0.03 to 0.39 across each of the time periods </w:t>
      </w:r>
      <w:r w:rsidR="5CE2DA32" w:rsidRPr="18A3D21D">
        <w:rPr>
          <w:rFonts w:ascii="Garamond" w:hAnsi="Garamond"/>
        </w:rPr>
        <w:t xml:space="preserve">the team </w:t>
      </w:r>
      <w:r w:rsidR="02E4F858" w:rsidRPr="18A3D21D">
        <w:rPr>
          <w:rFonts w:ascii="Garamond" w:hAnsi="Garamond"/>
        </w:rPr>
        <w:t xml:space="preserve">evaluated </w:t>
      </w:r>
      <w:r w:rsidR="725C1E4A" w:rsidRPr="18A3D21D">
        <w:rPr>
          <w:rFonts w:ascii="Garamond" w:hAnsi="Garamond"/>
        </w:rPr>
        <w:t>(Table C1)</w:t>
      </w:r>
      <w:r w:rsidR="02E4F858" w:rsidRPr="18A3D21D">
        <w:rPr>
          <w:rFonts w:ascii="Garamond" w:hAnsi="Garamond"/>
        </w:rPr>
        <w:t>.</w:t>
      </w:r>
      <w:r w:rsidR="068E4421" w:rsidRPr="18A3D21D">
        <w:rPr>
          <w:rFonts w:ascii="Garamond" w:hAnsi="Garamond"/>
        </w:rPr>
        <w:t xml:space="preserve"> Within </w:t>
      </w:r>
      <w:r w:rsidR="1C9A635E" w:rsidRPr="18A3D21D">
        <w:rPr>
          <w:rFonts w:ascii="Garamond" w:hAnsi="Garamond"/>
        </w:rPr>
        <w:t>WNM</w:t>
      </w:r>
      <w:r w:rsidR="068E4421" w:rsidRPr="18A3D21D">
        <w:rPr>
          <w:rFonts w:ascii="Garamond" w:hAnsi="Garamond"/>
        </w:rPr>
        <w:t xml:space="preserve">, </w:t>
      </w:r>
      <w:r w:rsidR="1CAC2FE5" w:rsidRPr="18A3D21D">
        <w:rPr>
          <w:rFonts w:ascii="Garamond" w:hAnsi="Garamond"/>
        </w:rPr>
        <w:t>the highest correlations determined by the test were</w:t>
      </w:r>
      <w:r w:rsidR="553D94DB" w:rsidRPr="18A3D21D">
        <w:rPr>
          <w:rFonts w:ascii="Garamond" w:hAnsi="Garamond"/>
        </w:rPr>
        <w:t xml:space="preserve"> an inverse correlation between </w:t>
      </w:r>
      <w:r w:rsidR="099E182C" w:rsidRPr="18A3D21D">
        <w:rPr>
          <w:rFonts w:ascii="Garamond" w:hAnsi="Garamond"/>
        </w:rPr>
        <w:t xml:space="preserve">tree </w:t>
      </w:r>
      <w:r w:rsidR="553D94DB" w:rsidRPr="18A3D21D">
        <w:rPr>
          <w:rFonts w:ascii="Garamond" w:hAnsi="Garamond"/>
        </w:rPr>
        <w:t xml:space="preserve">mortality and </w:t>
      </w:r>
      <w:r w:rsidR="099E182C" w:rsidRPr="18A3D21D">
        <w:rPr>
          <w:rFonts w:ascii="Garamond" w:hAnsi="Garamond"/>
        </w:rPr>
        <w:t xml:space="preserve">elevation </w:t>
      </w:r>
      <w:r w:rsidR="553D94DB" w:rsidRPr="18A3D21D">
        <w:rPr>
          <w:rFonts w:ascii="Garamond" w:hAnsi="Garamond"/>
        </w:rPr>
        <w:t>(rho</w:t>
      </w:r>
      <w:r w:rsidR="0048397F">
        <w:rPr>
          <w:rFonts w:ascii="Garamond" w:hAnsi="Garamond"/>
        </w:rPr>
        <w:t xml:space="preserve"> </w:t>
      </w:r>
      <w:r w:rsidR="553D94DB" w:rsidRPr="18A3D21D">
        <w:rPr>
          <w:rFonts w:ascii="Garamond" w:hAnsi="Garamond"/>
        </w:rPr>
        <w:t>=</w:t>
      </w:r>
      <w:r w:rsidR="0048397F">
        <w:rPr>
          <w:rFonts w:ascii="Garamond" w:hAnsi="Garamond"/>
        </w:rPr>
        <w:t xml:space="preserve"> </w:t>
      </w:r>
      <w:r w:rsidR="18A3D21D" w:rsidRPr="18A3D21D">
        <w:rPr>
          <w:rFonts w:ascii="Garamond" w:hAnsi="Garamond"/>
        </w:rPr>
        <w:t>-0. 37</w:t>
      </w:r>
      <w:r w:rsidR="553D94DB" w:rsidRPr="18A3D21D">
        <w:rPr>
          <w:rFonts w:ascii="Garamond" w:hAnsi="Garamond"/>
        </w:rPr>
        <w:t>)</w:t>
      </w:r>
      <w:r w:rsidR="18A3D21D" w:rsidRPr="18A3D21D">
        <w:rPr>
          <w:rFonts w:ascii="Garamond" w:hAnsi="Garamond"/>
        </w:rPr>
        <w:t xml:space="preserve"> </w:t>
      </w:r>
      <w:r w:rsidR="099E182C" w:rsidRPr="18A3D21D">
        <w:rPr>
          <w:rFonts w:ascii="Garamond" w:hAnsi="Garamond"/>
        </w:rPr>
        <w:t xml:space="preserve">and positive correlations between tree mortality, </w:t>
      </w:r>
      <w:r w:rsidR="009B4E98" w:rsidRPr="18A3D21D">
        <w:rPr>
          <w:rFonts w:ascii="Garamond" w:hAnsi="Garamond"/>
        </w:rPr>
        <w:t xml:space="preserve">soil moisture </w:t>
      </w:r>
      <w:r w:rsidR="553D94DB" w:rsidRPr="18A3D21D">
        <w:rPr>
          <w:rFonts w:ascii="Garamond" w:hAnsi="Garamond"/>
        </w:rPr>
        <w:t>(rho</w:t>
      </w:r>
      <w:r w:rsidR="0048397F">
        <w:rPr>
          <w:rFonts w:ascii="Garamond" w:hAnsi="Garamond"/>
        </w:rPr>
        <w:t xml:space="preserve"> </w:t>
      </w:r>
      <w:r w:rsidR="553D94DB" w:rsidRPr="18A3D21D">
        <w:rPr>
          <w:rFonts w:ascii="Garamond" w:hAnsi="Garamond"/>
        </w:rPr>
        <w:t>=</w:t>
      </w:r>
      <w:r w:rsidR="18A3D21D" w:rsidRPr="18A3D21D">
        <w:rPr>
          <w:rFonts w:ascii="Garamond" w:hAnsi="Garamond"/>
        </w:rPr>
        <w:t xml:space="preserve"> 0.39</w:t>
      </w:r>
      <w:r w:rsidR="553D94DB" w:rsidRPr="18A3D21D">
        <w:rPr>
          <w:rFonts w:ascii="Garamond" w:hAnsi="Garamond"/>
        </w:rPr>
        <w:t>)</w:t>
      </w:r>
      <w:r w:rsidR="009B4E98" w:rsidRPr="18A3D21D">
        <w:rPr>
          <w:rFonts w:ascii="Garamond" w:hAnsi="Garamond"/>
        </w:rPr>
        <w:t xml:space="preserve">, and land surface temperature </w:t>
      </w:r>
      <w:r w:rsidR="553D94DB" w:rsidRPr="18A3D21D">
        <w:rPr>
          <w:rFonts w:ascii="Garamond" w:hAnsi="Garamond"/>
        </w:rPr>
        <w:t>(rho</w:t>
      </w:r>
      <w:r w:rsidR="0048397F">
        <w:rPr>
          <w:rFonts w:ascii="Garamond" w:hAnsi="Garamond"/>
        </w:rPr>
        <w:t xml:space="preserve"> </w:t>
      </w:r>
      <w:r w:rsidR="553D94DB" w:rsidRPr="18A3D21D">
        <w:rPr>
          <w:rFonts w:ascii="Garamond" w:hAnsi="Garamond"/>
        </w:rPr>
        <w:t>=</w:t>
      </w:r>
      <w:r w:rsidR="18A3D21D" w:rsidRPr="18A3D21D">
        <w:rPr>
          <w:rFonts w:ascii="Garamond" w:hAnsi="Garamond"/>
        </w:rPr>
        <w:t xml:space="preserve"> 0.38</w:t>
      </w:r>
      <w:r w:rsidR="00791155">
        <w:rPr>
          <w:rFonts w:ascii="Garamond" w:hAnsi="Garamond"/>
        </w:rPr>
        <w:t xml:space="preserve">; </w:t>
      </w:r>
      <w:r w:rsidR="401C8FBF" w:rsidRPr="18A3D21D">
        <w:rPr>
          <w:rFonts w:ascii="Garamond" w:hAnsi="Garamond"/>
          <w:i/>
          <w:iCs/>
        </w:rPr>
        <w:t xml:space="preserve">Figure </w:t>
      </w:r>
      <w:r w:rsidR="401C8FBF" w:rsidRPr="18A3D21D">
        <w:rPr>
          <w:rFonts w:ascii="Garamond" w:hAnsi="Garamond"/>
        </w:rPr>
        <w:t>3, Table</w:t>
      </w:r>
      <w:r w:rsidR="31922639" w:rsidRPr="18A3D21D">
        <w:rPr>
          <w:rFonts w:ascii="Garamond" w:hAnsi="Garamond"/>
        </w:rPr>
        <w:t xml:space="preserve"> C1</w:t>
      </w:r>
      <w:r w:rsidR="401C8FBF" w:rsidRPr="18A3D21D">
        <w:rPr>
          <w:rFonts w:ascii="Garamond" w:hAnsi="Garamond"/>
        </w:rPr>
        <w:t>).</w:t>
      </w:r>
    </w:p>
    <w:p w14:paraId="1A740DB9" w14:textId="1A685F9E" w:rsidR="3F2B787E" w:rsidRDefault="3F2B787E" w:rsidP="3F2B787E">
      <w:pPr>
        <w:pStyle w:val="NoSpacing"/>
        <w:jc w:val="center"/>
        <w:rPr>
          <w:rFonts w:ascii="Garamond" w:hAnsi="Garamond"/>
        </w:rPr>
      </w:pPr>
    </w:p>
    <w:p w14:paraId="3B023739" w14:textId="535D16FF" w:rsidR="3F2B787E" w:rsidRDefault="3F1C51BF" w:rsidP="3F2B787E">
      <w:pPr>
        <w:pStyle w:val="NoSpacing"/>
        <w:jc w:val="center"/>
      </w:pPr>
      <w:r>
        <w:rPr>
          <w:noProof/>
        </w:rPr>
        <w:drawing>
          <wp:inline distT="0" distB="0" distL="0" distR="0" wp14:anchorId="3E95FA28" wp14:editId="34837BD6">
            <wp:extent cx="1934458" cy="1755498"/>
            <wp:effectExtent l="0" t="0" r="0" b="0"/>
            <wp:docPr id="234063892" name="Picture 23406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63892"/>
                    <pic:cNvPicPr/>
                  </pic:nvPicPr>
                  <pic:blipFill>
                    <a:blip r:embed="rId14" cstate="print">
                      <a:extLst>
                        <a:ext uri="{28A0092B-C50C-407E-A947-70E740481C1C}">
                          <a14:useLocalDpi xmlns:a14="http://schemas.microsoft.com/office/drawing/2010/main" val="0"/>
                        </a:ext>
                      </a:extLst>
                    </a:blip>
                    <a:srcRect l="7639" r="7190"/>
                    <a:stretch>
                      <a:fillRect/>
                    </a:stretch>
                  </pic:blipFill>
                  <pic:spPr>
                    <a:xfrm>
                      <a:off x="0" y="0"/>
                      <a:ext cx="1934458" cy="1755498"/>
                    </a:xfrm>
                    <a:prstGeom prst="rect">
                      <a:avLst/>
                    </a:prstGeom>
                  </pic:spPr>
                </pic:pic>
              </a:graphicData>
            </a:graphic>
          </wp:inline>
        </w:drawing>
      </w:r>
      <w:r>
        <w:rPr>
          <w:noProof/>
        </w:rPr>
        <w:drawing>
          <wp:inline distT="0" distB="0" distL="0" distR="0" wp14:anchorId="58E73156" wp14:editId="05112EFF">
            <wp:extent cx="1928174" cy="1708904"/>
            <wp:effectExtent l="0" t="0" r="0" b="0"/>
            <wp:docPr id="548162062" name="Picture 54816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162062"/>
                    <pic:cNvPicPr/>
                  </pic:nvPicPr>
                  <pic:blipFill>
                    <a:blip r:embed="rId15" cstate="print">
                      <a:extLst>
                        <a:ext uri="{28A0092B-C50C-407E-A947-70E740481C1C}">
                          <a14:useLocalDpi xmlns:a14="http://schemas.microsoft.com/office/drawing/2010/main" val="0"/>
                        </a:ext>
                      </a:extLst>
                    </a:blip>
                    <a:srcRect l="7057" r="5734"/>
                    <a:stretch>
                      <a:fillRect/>
                    </a:stretch>
                  </pic:blipFill>
                  <pic:spPr>
                    <a:xfrm>
                      <a:off x="0" y="0"/>
                      <a:ext cx="1928174" cy="1708904"/>
                    </a:xfrm>
                    <a:prstGeom prst="rect">
                      <a:avLst/>
                    </a:prstGeom>
                  </pic:spPr>
                </pic:pic>
              </a:graphicData>
            </a:graphic>
          </wp:inline>
        </w:drawing>
      </w:r>
      <w:r>
        <w:rPr>
          <w:noProof/>
        </w:rPr>
        <w:drawing>
          <wp:inline distT="0" distB="0" distL="0" distR="0" wp14:anchorId="529597F8" wp14:editId="5AEAC044">
            <wp:extent cx="2005572" cy="1763547"/>
            <wp:effectExtent l="0" t="0" r="0" b="0"/>
            <wp:docPr id="702599996" name="Picture 702599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599996"/>
                    <pic:cNvPicPr/>
                  </pic:nvPicPr>
                  <pic:blipFill>
                    <a:blip r:embed="rId16" cstate="print">
                      <a:extLst>
                        <a:ext uri="{28A0092B-C50C-407E-A947-70E740481C1C}">
                          <a14:useLocalDpi xmlns:a14="http://schemas.microsoft.com/office/drawing/2010/main" val="0"/>
                        </a:ext>
                      </a:extLst>
                    </a:blip>
                    <a:srcRect l="7347" r="4754"/>
                    <a:stretch>
                      <a:fillRect/>
                    </a:stretch>
                  </pic:blipFill>
                  <pic:spPr>
                    <a:xfrm>
                      <a:off x="0" y="0"/>
                      <a:ext cx="2005572" cy="1763547"/>
                    </a:xfrm>
                    <a:prstGeom prst="rect">
                      <a:avLst/>
                    </a:prstGeom>
                  </pic:spPr>
                </pic:pic>
              </a:graphicData>
            </a:graphic>
          </wp:inline>
        </w:drawing>
      </w:r>
    </w:p>
    <w:p w14:paraId="3A19B7C5" w14:textId="11A9A6B6" w:rsidR="3C64CC7E" w:rsidRDefault="243EBDF6" w:rsidP="3F2B787E">
      <w:pPr>
        <w:pStyle w:val="NoSpacing"/>
        <w:jc w:val="center"/>
        <w:rPr>
          <w:rFonts w:ascii="Garamond" w:hAnsi="Garamond"/>
        </w:rPr>
      </w:pPr>
      <w:r w:rsidRPr="72892522">
        <w:rPr>
          <w:rFonts w:ascii="Garamond" w:hAnsi="Garamond"/>
          <w:i/>
          <w:iCs/>
        </w:rPr>
        <w:t>Figure 3.</w:t>
      </w:r>
      <w:r w:rsidRPr="72892522">
        <w:rPr>
          <w:rFonts w:ascii="Garamond" w:hAnsi="Garamond"/>
        </w:rPr>
        <w:t xml:space="preserve"> </w:t>
      </w:r>
      <w:r w:rsidR="2F870609" w:rsidRPr="72892522">
        <w:rPr>
          <w:rFonts w:ascii="Garamond" w:hAnsi="Garamond"/>
        </w:rPr>
        <w:t xml:space="preserve">Landsat 8 TIRS-derived </w:t>
      </w:r>
      <w:r w:rsidR="00B94389">
        <w:rPr>
          <w:rFonts w:ascii="Garamond" w:hAnsi="Garamond"/>
        </w:rPr>
        <w:t>l</w:t>
      </w:r>
      <w:r w:rsidR="2F870609" w:rsidRPr="72892522">
        <w:rPr>
          <w:rFonts w:ascii="Garamond" w:hAnsi="Garamond"/>
        </w:rPr>
        <w:t xml:space="preserve">and </w:t>
      </w:r>
      <w:r w:rsidR="00B94389">
        <w:rPr>
          <w:rFonts w:ascii="Garamond" w:hAnsi="Garamond"/>
        </w:rPr>
        <w:t>s</w:t>
      </w:r>
      <w:r w:rsidR="2F870609" w:rsidRPr="72892522">
        <w:rPr>
          <w:rFonts w:ascii="Garamond" w:hAnsi="Garamond"/>
        </w:rPr>
        <w:t xml:space="preserve">urface </w:t>
      </w:r>
      <w:r w:rsidR="00B94389">
        <w:rPr>
          <w:rFonts w:ascii="Garamond" w:hAnsi="Garamond"/>
        </w:rPr>
        <w:t>t</w:t>
      </w:r>
      <w:r w:rsidR="2F870609" w:rsidRPr="72892522">
        <w:rPr>
          <w:rFonts w:ascii="Garamond" w:hAnsi="Garamond"/>
        </w:rPr>
        <w:t>emperature, SMAP</w:t>
      </w:r>
      <w:r w:rsidR="00B94389">
        <w:rPr>
          <w:rFonts w:ascii="Garamond" w:hAnsi="Garamond"/>
        </w:rPr>
        <w:t xml:space="preserve"> soil moisture</w:t>
      </w:r>
      <w:r w:rsidR="2F870609" w:rsidRPr="72892522">
        <w:rPr>
          <w:rFonts w:ascii="Garamond" w:hAnsi="Garamond"/>
        </w:rPr>
        <w:t xml:space="preserve">, and SRTM </w:t>
      </w:r>
      <w:r w:rsidR="00B94389">
        <w:rPr>
          <w:rFonts w:ascii="Garamond" w:hAnsi="Garamond"/>
        </w:rPr>
        <w:t>e</w:t>
      </w:r>
      <w:r w:rsidR="2F870609" w:rsidRPr="72892522">
        <w:rPr>
          <w:rFonts w:ascii="Garamond" w:hAnsi="Garamond"/>
        </w:rPr>
        <w:t>levation data averaged from April 2020 to May 2021 period for Wupatki National Monument.</w:t>
      </w:r>
    </w:p>
    <w:p w14:paraId="2D51A37F" w14:textId="2A7D7118" w:rsidR="3F2B787E" w:rsidRDefault="3F2B787E" w:rsidP="3F2B787E">
      <w:pPr>
        <w:pStyle w:val="NoSpacing"/>
        <w:jc w:val="center"/>
      </w:pPr>
    </w:p>
    <w:p w14:paraId="364AD74A" w14:textId="2EE75BF0" w:rsidR="6E060477" w:rsidRDefault="6E060477" w:rsidP="3F2B787E">
      <w:pPr>
        <w:pStyle w:val="NoSpacing"/>
        <w:jc w:val="center"/>
        <w:rPr>
          <w:rFonts w:ascii="Garamond" w:hAnsi="Garamond"/>
          <w:b/>
          <w:bCs/>
        </w:rPr>
      </w:pPr>
    </w:p>
    <w:p w14:paraId="18A384BB" w14:textId="5F7DAD44" w:rsidR="5A536F60" w:rsidRDefault="562905DE" w:rsidP="3F2B787E">
      <w:pPr>
        <w:pStyle w:val="NoSpacing"/>
        <w:rPr>
          <w:rFonts w:ascii="Garamond" w:hAnsi="Garamond"/>
        </w:rPr>
      </w:pPr>
      <w:r w:rsidRPr="72892522">
        <w:rPr>
          <w:rFonts w:ascii="Garamond" w:hAnsi="Garamond"/>
        </w:rPr>
        <w:t xml:space="preserve">Comparing </w:t>
      </w:r>
      <w:r w:rsidR="7A6F818D" w:rsidRPr="72892522">
        <w:rPr>
          <w:rFonts w:ascii="Garamond" w:hAnsi="Garamond"/>
        </w:rPr>
        <w:t xml:space="preserve">monthly time series data for all environmental variables, </w:t>
      </w:r>
      <w:r w:rsidR="060E7E4B" w:rsidRPr="72892522">
        <w:rPr>
          <w:rFonts w:ascii="Garamond" w:hAnsi="Garamond"/>
        </w:rPr>
        <w:t xml:space="preserve">a generalized linear regression revealed </w:t>
      </w:r>
      <w:r w:rsidR="5BB582C0" w:rsidRPr="72892522">
        <w:rPr>
          <w:rFonts w:ascii="Garamond" w:hAnsi="Garamond"/>
        </w:rPr>
        <w:t xml:space="preserve">significant differences in </w:t>
      </w:r>
      <w:r w:rsidR="1191615C" w:rsidRPr="72892522">
        <w:rPr>
          <w:rFonts w:ascii="Garamond" w:hAnsi="Garamond"/>
        </w:rPr>
        <w:t>precipitation and soil moisture</w:t>
      </w:r>
      <w:r w:rsidR="7DFB2EF4" w:rsidRPr="72892522">
        <w:rPr>
          <w:rFonts w:ascii="Garamond" w:hAnsi="Garamond"/>
        </w:rPr>
        <w:t xml:space="preserve"> between 2015 and 2021 across the study area</w:t>
      </w:r>
      <w:r w:rsidR="192C528F" w:rsidRPr="72892522">
        <w:rPr>
          <w:rFonts w:ascii="Garamond" w:hAnsi="Garamond"/>
        </w:rPr>
        <w:t xml:space="preserve"> (</w:t>
      </w:r>
      <w:r w:rsidR="192C528F" w:rsidRPr="72892522">
        <w:rPr>
          <w:rFonts w:ascii="Garamond" w:hAnsi="Garamond"/>
          <w:i/>
          <w:iCs/>
        </w:rPr>
        <w:t xml:space="preserve">Figure </w:t>
      </w:r>
      <w:r w:rsidR="192C528F" w:rsidRPr="72892522">
        <w:rPr>
          <w:rFonts w:ascii="Garamond" w:hAnsi="Garamond"/>
        </w:rPr>
        <w:t>4,</w:t>
      </w:r>
      <w:r w:rsidR="2DC399F2" w:rsidRPr="72892522">
        <w:rPr>
          <w:rFonts w:ascii="Garamond" w:hAnsi="Garamond"/>
        </w:rPr>
        <w:t xml:space="preserve"> Table D1</w:t>
      </w:r>
      <w:r w:rsidR="192C528F" w:rsidRPr="72892522">
        <w:rPr>
          <w:rFonts w:ascii="Garamond" w:hAnsi="Garamond"/>
        </w:rPr>
        <w:t>). The</w:t>
      </w:r>
      <w:r w:rsidR="5F5D629F" w:rsidRPr="72892522">
        <w:rPr>
          <w:rFonts w:ascii="Garamond" w:hAnsi="Garamond"/>
        </w:rPr>
        <w:t xml:space="preserve">re was a </w:t>
      </w:r>
      <w:r w:rsidR="61822B43" w:rsidRPr="72892522">
        <w:rPr>
          <w:rFonts w:ascii="Garamond" w:hAnsi="Garamond"/>
        </w:rPr>
        <w:t>statistically significant downward trend for monthly precipitation (p-value</w:t>
      </w:r>
      <w:r w:rsidR="00B94389">
        <w:rPr>
          <w:rFonts w:ascii="Garamond" w:hAnsi="Garamond"/>
        </w:rPr>
        <w:t xml:space="preserve"> </w:t>
      </w:r>
      <w:r w:rsidR="61822B43" w:rsidRPr="72892522">
        <w:rPr>
          <w:rFonts w:ascii="Garamond" w:hAnsi="Garamond"/>
        </w:rPr>
        <w:t>=</w:t>
      </w:r>
      <w:r w:rsidR="00B94389">
        <w:rPr>
          <w:rFonts w:ascii="Garamond" w:hAnsi="Garamond"/>
        </w:rPr>
        <w:t xml:space="preserve"> </w:t>
      </w:r>
      <w:r w:rsidR="61822B43" w:rsidRPr="72892522">
        <w:rPr>
          <w:rFonts w:ascii="Garamond" w:hAnsi="Garamond"/>
        </w:rPr>
        <w:t>.026) and soil moisture (p-value</w:t>
      </w:r>
      <w:r w:rsidR="00B94389">
        <w:rPr>
          <w:rFonts w:ascii="Garamond" w:hAnsi="Garamond"/>
        </w:rPr>
        <w:t xml:space="preserve"> </w:t>
      </w:r>
      <w:r w:rsidR="61822B43" w:rsidRPr="72892522">
        <w:rPr>
          <w:rFonts w:ascii="Garamond" w:hAnsi="Garamond"/>
        </w:rPr>
        <w:t>=</w:t>
      </w:r>
      <w:r w:rsidR="00B94389">
        <w:rPr>
          <w:rFonts w:ascii="Garamond" w:hAnsi="Garamond"/>
        </w:rPr>
        <w:t xml:space="preserve"> </w:t>
      </w:r>
      <w:r w:rsidR="61822B43" w:rsidRPr="72892522">
        <w:rPr>
          <w:rFonts w:ascii="Garamond" w:hAnsi="Garamond"/>
        </w:rPr>
        <w:t>.016)</w:t>
      </w:r>
      <w:r w:rsidR="72892522" w:rsidRPr="72892522">
        <w:rPr>
          <w:rFonts w:ascii="Garamond" w:hAnsi="Garamond"/>
        </w:rPr>
        <w:t xml:space="preserve"> </w:t>
      </w:r>
      <w:r w:rsidR="61822B43" w:rsidRPr="72892522">
        <w:rPr>
          <w:rFonts w:ascii="Garamond" w:hAnsi="Garamond"/>
        </w:rPr>
        <w:t>across the study period</w:t>
      </w:r>
      <w:r w:rsidR="31FBAFAA" w:rsidRPr="72892522">
        <w:rPr>
          <w:rFonts w:ascii="Garamond" w:hAnsi="Garamond"/>
        </w:rPr>
        <w:t>. G</w:t>
      </w:r>
      <w:r w:rsidR="72892522" w:rsidRPr="72892522">
        <w:rPr>
          <w:rFonts w:ascii="Garamond" w:hAnsi="Garamond"/>
        </w:rPr>
        <w:t xml:space="preserve">eneralized linear regressions on NDMI, NDVI, land surface temperature, and evapotranspiration </w:t>
      </w:r>
      <w:r w:rsidR="31FBAFAA" w:rsidRPr="72892522">
        <w:rPr>
          <w:rFonts w:ascii="Garamond" w:hAnsi="Garamond"/>
        </w:rPr>
        <w:t>did not reveal statistically significant results for the monthly time series analysis.</w:t>
      </w:r>
    </w:p>
    <w:p w14:paraId="53FE47F0" w14:textId="7F311C10" w:rsidR="440551FF" w:rsidRDefault="440551FF" w:rsidP="6E373C3A">
      <w:pPr>
        <w:pStyle w:val="NoSpacing"/>
        <w:jc w:val="center"/>
      </w:pPr>
    </w:p>
    <w:p w14:paraId="69030CEA" w14:textId="0BEBB009" w:rsidR="3F2B787E" w:rsidRDefault="72892522" w:rsidP="3F2B787E">
      <w:pPr>
        <w:pStyle w:val="NoSpacing"/>
        <w:jc w:val="center"/>
      </w:pPr>
      <w:r>
        <w:rPr>
          <w:noProof/>
        </w:rPr>
        <w:drawing>
          <wp:inline distT="0" distB="0" distL="0" distR="0" wp14:anchorId="4C8631D5" wp14:editId="27B5DA05">
            <wp:extent cx="4833938" cy="3192413"/>
            <wp:effectExtent l="0" t="0" r="0" b="0"/>
            <wp:docPr id="31923011" name="Picture 3192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833938" cy="3192413"/>
                    </a:xfrm>
                    <a:prstGeom prst="rect">
                      <a:avLst/>
                    </a:prstGeom>
                  </pic:spPr>
                </pic:pic>
              </a:graphicData>
            </a:graphic>
          </wp:inline>
        </w:drawing>
      </w:r>
    </w:p>
    <w:p w14:paraId="3A5DB562" w14:textId="12281A75" w:rsidR="00725A30" w:rsidRDefault="20956895" w:rsidP="262E55E2">
      <w:pPr>
        <w:pStyle w:val="NoSpacing"/>
        <w:jc w:val="center"/>
        <w:rPr>
          <w:rFonts w:ascii="Garamond" w:hAnsi="Garamond"/>
        </w:rPr>
      </w:pPr>
      <w:r w:rsidRPr="18A3D21D">
        <w:rPr>
          <w:rFonts w:ascii="Garamond" w:hAnsi="Garamond"/>
          <w:i/>
          <w:iCs/>
        </w:rPr>
        <w:t>Figure 4.</w:t>
      </w:r>
      <w:r w:rsidRPr="18A3D21D">
        <w:rPr>
          <w:rFonts w:ascii="Garamond" w:hAnsi="Garamond"/>
        </w:rPr>
        <w:t xml:space="preserve"> T</w:t>
      </w:r>
      <w:r w:rsidR="3481E46D" w:rsidRPr="18A3D21D">
        <w:rPr>
          <w:rFonts w:ascii="Garamond" w:hAnsi="Garamond"/>
        </w:rPr>
        <w:t>ime</w:t>
      </w:r>
      <w:r w:rsidR="1206225E" w:rsidRPr="18A3D21D">
        <w:rPr>
          <w:rFonts w:ascii="Garamond" w:hAnsi="Garamond"/>
        </w:rPr>
        <w:t xml:space="preserve"> </w:t>
      </w:r>
      <w:r w:rsidR="3481E46D" w:rsidRPr="18A3D21D">
        <w:rPr>
          <w:rFonts w:ascii="Garamond" w:hAnsi="Garamond"/>
        </w:rPr>
        <w:t>series plots of mean monthly precipitation and soil moisture between 2015 and 2021 for the study area. Data are derived from IMERG and SMAP.</w:t>
      </w:r>
    </w:p>
    <w:p w14:paraId="4445C2CF" w14:textId="7D8BBC92" w:rsidR="262E55E2" w:rsidRDefault="262E55E2" w:rsidP="262E55E2">
      <w:pPr>
        <w:pStyle w:val="NoSpacing"/>
        <w:jc w:val="center"/>
        <w:rPr>
          <w:rFonts w:ascii="Garamond" w:hAnsi="Garamond"/>
        </w:rPr>
      </w:pPr>
    </w:p>
    <w:p w14:paraId="4EB6DFAB" w14:textId="426CAABA" w:rsidR="00621AB9" w:rsidRPr="0066138C" w:rsidRDefault="00621AB9" w:rsidP="36E058C4">
      <w:pPr>
        <w:pStyle w:val="NoSpacing"/>
        <w:rPr>
          <w:rFonts w:ascii="Garamond" w:hAnsi="Garamond"/>
          <w:b/>
          <w:i/>
        </w:rPr>
      </w:pPr>
      <w:r w:rsidRPr="7BBDA5D1">
        <w:rPr>
          <w:rFonts w:ascii="Garamond" w:hAnsi="Garamond"/>
          <w:b/>
          <w:i/>
        </w:rPr>
        <w:lastRenderedPageBreak/>
        <w:t>4.2 Future Work</w:t>
      </w:r>
    </w:p>
    <w:bookmarkEnd w:id="4"/>
    <w:p w14:paraId="3CE64B24" w14:textId="396C6B1B" w:rsidR="628498F3" w:rsidRDefault="396E40E1" w:rsidP="628498F3">
      <w:pPr>
        <w:spacing w:after="0" w:line="240" w:lineRule="auto"/>
        <w:rPr>
          <w:rFonts w:ascii="Garamond" w:eastAsia="Times New Roman" w:hAnsi="Garamond" w:cs="Arial"/>
        </w:rPr>
      </w:pPr>
      <w:r w:rsidRPr="18A3D21D">
        <w:rPr>
          <w:rFonts w:ascii="Garamond" w:eastAsia="Times New Roman" w:hAnsi="Garamond" w:cs="Arial"/>
        </w:rPr>
        <w:t xml:space="preserve">There are many areas in which future </w:t>
      </w:r>
      <w:r w:rsidR="710FBAF7" w:rsidRPr="18A3D21D">
        <w:rPr>
          <w:rFonts w:ascii="Garamond" w:eastAsia="Times New Roman" w:hAnsi="Garamond" w:cs="Arial"/>
        </w:rPr>
        <w:t>research</w:t>
      </w:r>
      <w:r w:rsidR="536F93A7" w:rsidRPr="18A3D21D">
        <w:rPr>
          <w:rFonts w:ascii="Garamond" w:eastAsia="Times New Roman" w:hAnsi="Garamond" w:cs="Arial"/>
        </w:rPr>
        <w:t xml:space="preserve"> could expand upon this work. </w:t>
      </w:r>
      <w:r w:rsidR="3FFD23B0" w:rsidRPr="18A3D21D">
        <w:rPr>
          <w:rFonts w:ascii="Garamond" w:eastAsia="Times New Roman" w:hAnsi="Garamond" w:cs="Arial"/>
        </w:rPr>
        <w:t>Firstly, the team had to exclude a large portion of the study area due to mixed PJW and ponderosa pine forests, which were difficult to distinguish in the NAIP classification alone. While it was possible to identify these areas generally with LANDFIRE data, future researchers could explore other data sources, expanding the area that can be distinguished by the classification. Further, aerial LIDAR data could provide higher resolution information about canopy height, which would h</w:t>
      </w:r>
      <w:r w:rsidR="4908B59F" w:rsidRPr="18A3D21D">
        <w:rPr>
          <w:rFonts w:ascii="Garamond" w:eastAsia="Times New Roman" w:hAnsi="Garamond" w:cs="Arial"/>
        </w:rPr>
        <w:t>elp to differentiate between ponderosa pine (a taller species) and pinyon-juniper stands. While the team investigated using LIDAR data, GEDI canopy data products were not used due to the c</w:t>
      </w:r>
      <w:r w:rsidR="131A7F62" w:rsidRPr="18A3D21D">
        <w:rPr>
          <w:rFonts w:ascii="Garamond" w:eastAsia="Times New Roman" w:hAnsi="Garamond" w:cs="Arial"/>
        </w:rPr>
        <w:t>oarse</w:t>
      </w:r>
      <w:r w:rsidR="4908B59F" w:rsidRPr="18A3D21D">
        <w:rPr>
          <w:rFonts w:ascii="Garamond" w:eastAsia="Times New Roman" w:hAnsi="Garamond" w:cs="Arial"/>
        </w:rPr>
        <w:t xml:space="preserve"> resolution relative to NAIP data.</w:t>
      </w:r>
    </w:p>
    <w:p w14:paraId="705E7635" w14:textId="4B7F5461" w:rsidR="3B0B10AE" w:rsidRDefault="3B0B10AE" w:rsidP="3B0B10AE">
      <w:pPr>
        <w:spacing w:after="0" w:line="240" w:lineRule="auto"/>
        <w:rPr>
          <w:rFonts w:ascii="Garamond" w:eastAsia="Times New Roman" w:hAnsi="Garamond" w:cs="Arial"/>
        </w:rPr>
      </w:pPr>
    </w:p>
    <w:p w14:paraId="2D0D12A0" w14:textId="61E0C5B3" w:rsidR="4824A4E1" w:rsidRDefault="5FB3EB91" w:rsidP="4824A4E1">
      <w:pPr>
        <w:spacing w:after="0" w:line="240" w:lineRule="auto"/>
        <w:rPr>
          <w:rFonts w:ascii="Garamond" w:eastAsia="Times New Roman" w:hAnsi="Garamond" w:cs="Arial"/>
        </w:rPr>
      </w:pPr>
      <w:r w:rsidRPr="18A3D21D">
        <w:rPr>
          <w:rFonts w:ascii="Garamond" w:eastAsia="Times New Roman" w:hAnsi="Garamond" w:cs="Arial"/>
        </w:rPr>
        <w:t>Considering on-the-ground partner observations, April 2021 was pinpointed as the period when mass mortality was first observed, ultimately informing the scope of this project. To better understand tree mortality, it would be beneficial to examine intermediate years of NAIP imagery between 2015 and 2021.</w:t>
      </w:r>
      <w:r w:rsidR="73109826" w:rsidRPr="18A3D21D">
        <w:rPr>
          <w:rFonts w:ascii="Garamond" w:eastAsia="Times New Roman" w:hAnsi="Garamond" w:cs="Arial"/>
        </w:rPr>
        <w:t xml:space="preserve"> </w:t>
      </w:r>
      <w:r w:rsidR="1E12546C" w:rsidRPr="18A3D21D">
        <w:rPr>
          <w:rFonts w:ascii="Garamond" w:eastAsia="Times New Roman" w:hAnsi="Garamond" w:cs="Arial"/>
        </w:rPr>
        <w:t xml:space="preserve">It may also </w:t>
      </w:r>
      <w:r w:rsidR="429D6C38" w:rsidRPr="18A3D21D">
        <w:rPr>
          <w:rFonts w:ascii="Garamond" w:eastAsia="Times New Roman" w:hAnsi="Garamond" w:cs="Arial"/>
        </w:rPr>
        <w:t>be</w:t>
      </w:r>
      <w:r w:rsidR="1E12546C" w:rsidRPr="18A3D21D">
        <w:rPr>
          <w:rFonts w:ascii="Garamond" w:eastAsia="Times New Roman" w:hAnsi="Garamond" w:cs="Arial"/>
        </w:rPr>
        <w:t xml:space="preserve"> worthwhile to extend the study period of NAIP imagery back in time by multiple decades to </w:t>
      </w:r>
      <w:r w:rsidR="429D6C38" w:rsidRPr="18A3D21D">
        <w:rPr>
          <w:rFonts w:ascii="Garamond" w:eastAsia="Times New Roman" w:hAnsi="Garamond" w:cs="Arial"/>
        </w:rPr>
        <w:t xml:space="preserve">better </w:t>
      </w:r>
      <w:r w:rsidR="1E12546C" w:rsidRPr="18A3D21D">
        <w:rPr>
          <w:rFonts w:ascii="Garamond" w:eastAsia="Times New Roman" w:hAnsi="Garamond" w:cs="Arial"/>
        </w:rPr>
        <w:t>understand whether recent PJW mortality is in fact an isolated and unprecedented event.</w:t>
      </w:r>
      <w:r w:rsidR="5AA0928D" w:rsidRPr="18A3D21D">
        <w:rPr>
          <w:rFonts w:ascii="Garamond" w:eastAsia="Times New Roman" w:hAnsi="Garamond" w:cs="Arial"/>
        </w:rPr>
        <w:t xml:space="preserve"> </w:t>
      </w:r>
      <w:r w:rsidR="2BEBE124" w:rsidRPr="18A3D21D">
        <w:rPr>
          <w:rFonts w:ascii="Garamond" w:eastAsia="Times New Roman" w:hAnsi="Garamond" w:cs="Arial"/>
        </w:rPr>
        <w:t>When considering</w:t>
      </w:r>
      <w:r w:rsidR="1E12546C" w:rsidRPr="18A3D21D">
        <w:rPr>
          <w:rFonts w:ascii="Garamond" w:eastAsia="Times New Roman" w:hAnsi="Garamond" w:cs="Arial"/>
        </w:rPr>
        <w:t xml:space="preserve"> environmental variables, it could be beneficial to extend the study period beyond 30 years to view more holistic climatic trends that may be contributing to PJW mortality. The regional drought has been ongoing for multiple decades, so this study’s seven-year time series only provides a small window into greater climatic trends. Additionally, a deeper look into the optimal resolution for the analysis of environmental variables as well as </w:t>
      </w:r>
      <w:r w:rsidR="429D6C38" w:rsidRPr="18A3D21D">
        <w:rPr>
          <w:rFonts w:ascii="Garamond" w:eastAsia="Times New Roman" w:hAnsi="Garamond" w:cs="Arial"/>
        </w:rPr>
        <w:t>using a</w:t>
      </w:r>
      <w:r w:rsidR="1E12546C" w:rsidRPr="18A3D21D">
        <w:rPr>
          <w:rFonts w:ascii="Garamond" w:eastAsia="Times New Roman" w:hAnsi="Garamond" w:cs="Arial"/>
        </w:rPr>
        <w:t xml:space="preserve"> multivariate approach </w:t>
      </w:r>
      <w:r w:rsidR="429D6C38" w:rsidRPr="18A3D21D">
        <w:rPr>
          <w:rFonts w:ascii="Garamond" w:eastAsia="Times New Roman" w:hAnsi="Garamond" w:cs="Arial"/>
        </w:rPr>
        <w:t>for</w:t>
      </w:r>
      <w:r w:rsidR="1E12546C" w:rsidRPr="18A3D21D">
        <w:rPr>
          <w:rFonts w:ascii="Garamond" w:eastAsia="Times New Roman" w:hAnsi="Garamond" w:cs="Arial"/>
        </w:rPr>
        <w:t xml:space="preserve"> environmental variable-mortality analyses would be </w:t>
      </w:r>
      <w:r w:rsidR="429D6C38" w:rsidRPr="18A3D21D">
        <w:rPr>
          <w:rFonts w:ascii="Garamond" w:eastAsia="Times New Roman" w:hAnsi="Garamond" w:cs="Arial"/>
        </w:rPr>
        <w:t>recommended</w:t>
      </w:r>
      <w:r w:rsidR="1E12546C" w:rsidRPr="18A3D21D">
        <w:rPr>
          <w:rFonts w:ascii="Garamond" w:eastAsia="Times New Roman" w:hAnsi="Garamond" w:cs="Arial"/>
        </w:rPr>
        <w:t xml:space="preserve"> in further study as it</w:t>
      </w:r>
      <w:r w:rsidR="429D6C38" w:rsidRPr="18A3D21D">
        <w:rPr>
          <w:rFonts w:ascii="Garamond" w:eastAsia="Times New Roman" w:hAnsi="Garamond" w:cs="Arial"/>
        </w:rPr>
        <w:t xml:space="preserve"> is possible that certain analyses are biased towards data produced at coarser resolutions, such as SMAP (Newman et al., 2019).</w:t>
      </w:r>
    </w:p>
    <w:p w14:paraId="74CCFD6E" w14:textId="4EC148D1" w:rsidR="39C19EDF" w:rsidRDefault="39C19EDF" w:rsidP="39C19EDF">
      <w:pPr>
        <w:spacing w:after="0" w:line="240" w:lineRule="auto"/>
        <w:rPr>
          <w:rFonts w:ascii="Garamond" w:eastAsia="Times New Roman" w:hAnsi="Garamond" w:cs="Arial"/>
        </w:rPr>
      </w:pPr>
    </w:p>
    <w:p w14:paraId="2E861ABB" w14:textId="346D5215" w:rsidR="0056152E" w:rsidRPr="00040AE0" w:rsidRDefault="22DCFD2A" w:rsidP="00884A92">
      <w:pPr>
        <w:spacing w:after="0" w:line="240" w:lineRule="auto"/>
        <w:rPr>
          <w:rFonts w:ascii="Garamond" w:eastAsia="Times New Roman" w:hAnsi="Garamond" w:cs="Arial"/>
        </w:rPr>
      </w:pPr>
      <w:r w:rsidRPr="18A3D21D">
        <w:rPr>
          <w:rFonts w:ascii="Garamond" w:eastAsia="Times New Roman" w:hAnsi="Garamond" w:cs="Arial"/>
        </w:rPr>
        <w:t xml:space="preserve">To further aid partner organizations, it could be beneficial to utilize the mapping methodology from this research as a </w:t>
      </w:r>
      <w:r w:rsidR="00B94389" w:rsidRPr="18A3D21D">
        <w:rPr>
          <w:rFonts w:ascii="Garamond" w:eastAsia="Times New Roman" w:hAnsi="Garamond" w:cs="Arial"/>
        </w:rPr>
        <w:t>springboard</w:t>
      </w:r>
      <w:r w:rsidRPr="18A3D21D">
        <w:rPr>
          <w:rFonts w:ascii="Garamond" w:eastAsia="Times New Roman" w:hAnsi="Garamond" w:cs="Arial"/>
        </w:rPr>
        <w:t xml:space="preserve"> to develop an approach for using NAIP data to inform Landsat vegetation classifications. This would aid in increasing the temporal scale of the data and possibly enable an annual tree mortality monitoring capability.</w:t>
      </w:r>
      <w:r w:rsidR="0085CF4A" w:rsidRPr="18A3D21D">
        <w:rPr>
          <w:rFonts w:ascii="Garamond" w:eastAsia="Times New Roman" w:hAnsi="Garamond" w:cs="Arial"/>
        </w:rPr>
        <w:t xml:space="preserve"> NAIP data can be challenging and </w:t>
      </w:r>
      <w:r w:rsidR="07677C93" w:rsidRPr="18A3D21D">
        <w:rPr>
          <w:rFonts w:ascii="Garamond" w:eastAsia="Times New Roman" w:hAnsi="Garamond" w:cs="Arial"/>
        </w:rPr>
        <w:t>time-consuming</w:t>
      </w:r>
      <w:r w:rsidR="0085CF4A" w:rsidRPr="18A3D21D">
        <w:rPr>
          <w:rFonts w:ascii="Garamond" w:eastAsia="Times New Roman" w:hAnsi="Garamond" w:cs="Arial"/>
        </w:rPr>
        <w:t xml:space="preserve"> to process due to its high </w:t>
      </w:r>
      <w:r w:rsidR="07677C93" w:rsidRPr="18A3D21D">
        <w:rPr>
          <w:rFonts w:ascii="Garamond" w:eastAsia="Times New Roman" w:hAnsi="Garamond" w:cs="Arial"/>
        </w:rPr>
        <w:t>resolution</w:t>
      </w:r>
      <w:r w:rsidR="0085CF4A" w:rsidRPr="18A3D21D">
        <w:rPr>
          <w:rFonts w:ascii="Garamond" w:eastAsia="Times New Roman" w:hAnsi="Garamond" w:cs="Arial"/>
        </w:rPr>
        <w:t xml:space="preserve">, so bridging this methodological </w:t>
      </w:r>
      <w:r w:rsidR="07677C93" w:rsidRPr="18A3D21D">
        <w:rPr>
          <w:rFonts w:ascii="Garamond" w:eastAsia="Times New Roman" w:hAnsi="Garamond" w:cs="Arial"/>
        </w:rPr>
        <w:t>g</w:t>
      </w:r>
      <w:r w:rsidR="0085CF4A" w:rsidRPr="18A3D21D">
        <w:rPr>
          <w:rFonts w:ascii="Garamond" w:eastAsia="Times New Roman" w:hAnsi="Garamond" w:cs="Arial"/>
        </w:rPr>
        <w:t>ap to accurately utilize Landsat data to map PJW mortality would prove beneficial for improving processing speeds</w:t>
      </w:r>
      <w:r w:rsidR="7E225B9A" w:rsidRPr="18A3D21D">
        <w:rPr>
          <w:rFonts w:ascii="Garamond" w:eastAsia="Times New Roman" w:hAnsi="Garamond" w:cs="Arial"/>
        </w:rPr>
        <w:t xml:space="preserve"> and </w:t>
      </w:r>
      <w:r w:rsidR="0085CF4A" w:rsidRPr="18A3D21D">
        <w:rPr>
          <w:rFonts w:ascii="Garamond" w:eastAsia="Times New Roman" w:hAnsi="Garamond" w:cs="Arial"/>
        </w:rPr>
        <w:t>minimizing required resources.</w:t>
      </w:r>
      <w:bookmarkStart w:id="5" w:name="_Toc334198735"/>
    </w:p>
    <w:p w14:paraId="318F5087" w14:textId="781FEE84" w:rsidR="00884A92" w:rsidRDefault="00884A92" w:rsidP="00884A92">
      <w:pPr>
        <w:spacing w:after="0" w:line="240" w:lineRule="auto"/>
        <w:rPr>
          <w:rFonts w:ascii="Garamond" w:eastAsia="Times New Roman" w:hAnsi="Garamond" w:cs="Arial"/>
        </w:rPr>
      </w:pPr>
    </w:p>
    <w:p w14:paraId="2177AADA" w14:textId="478759A0" w:rsidR="00E41324" w:rsidRPr="0066138C" w:rsidRDefault="1E0ABBB4" w:rsidP="0066138C">
      <w:pPr>
        <w:pStyle w:val="Heading1"/>
        <w:spacing w:before="0" w:line="240" w:lineRule="auto"/>
        <w:rPr>
          <w:rFonts w:ascii="Garamond" w:hAnsi="Garamond"/>
        </w:rPr>
      </w:pPr>
      <w:r w:rsidRPr="4AAC7C04">
        <w:rPr>
          <w:rFonts w:ascii="Garamond" w:hAnsi="Garamond"/>
        </w:rPr>
        <w:t>5</w:t>
      </w:r>
      <w:r w:rsidR="44C1A4AB" w:rsidRPr="4AAC7C04">
        <w:rPr>
          <w:rFonts w:ascii="Garamond" w:hAnsi="Garamond"/>
        </w:rPr>
        <w:t xml:space="preserve">. </w:t>
      </w:r>
      <w:r w:rsidR="71FBC430" w:rsidRPr="4AAC7C04">
        <w:rPr>
          <w:rFonts w:ascii="Garamond" w:hAnsi="Garamond"/>
        </w:rPr>
        <w:t>Conclusions</w:t>
      </w:r>
      <w:bookmarkEnd w:id="5"/>
    </w:p>
    <w:p w14:paraId="2DE51008" w14:textId="60F2D1C9" w:rsidR="2D2FEC5E" w:rsidRDefault="4173AF65" w:rsidP="72892522">
      <w:pPr>
        <w:spacing w:after="0" w:line="240" w:lineRule="auto"/>
        <w:rPr>
          <w:rFonts w:ascii="Garamond" w:hAnsi="Garamond"/>
        </w:rPr>
      </w:pPr>
      <w:r w:rsidRPr="18A3D21D">
        <w:rPr>
          <w:rFonts w:ascii="Garamond" w:hAnsi="Garamond"/>
        </w:rPr>
        <w:t>Accurately mapping pinyon-juniper mortality across the landscape of north-central Arizona and WNM presented technical challenges, but ultimately was achieved through a process of unsupervised classification of multiyear NAIP data and mortality map validation. The team demonstrated that NAIP imagery can feasibly be used to accurately map mortality across large areas and quantify mortality with spatially explicit and implicit results. The team's spatially implicit calculated mortality percentages of 43</w:t>
      </w:r>
      <w:r w:rsidR="747930B0" w:rsidRPr="18A3D21D">
        <w:rPr>
          <w:rFonts w:ascii="Garamond" w:hAnsi="Garamond"/>
        </w:rPr>
        <w:t xml:space="preserve"> percent</w:t>
      </w:r>
      <w:r w:rsidRPr="18A3D21D">
        <w:rPr>
          <w:rFonts w:ascii="Garamond" w:hAnsi="Garamond"/>
        </w:rPr>
        <w:t xml:space="preserve"> and 47</w:t>
      </w:r>
      <w:r w:rsidR="747930B0" w:rsidRPr="18A3D21D">
        <w:rPr>
          <w:rFonts w:ascii="Garamond" w:hAnsi="Garamond"/>
        </w:rPr>
        <w:t xml:space="preserve"> percent</w:t>
      </w:r>
      <w:r w:rsidRPr="18A3D21D">
        <w:rPr>
          <w:rFonts w:ascii="Garamond" w:hAnsi="Garamond"/>
        </w:rPr>
        <w:t xml:space="preserve"> in the study area and </w:t>
      </w:r>
      <w:r w:rsidR="0E44FB16" w:rsidRPr="18A3D21D">
        <w:rPr>
          <w:rFonts w:ascii="Garamond" w:hAnsi="Garamond"/>
        </w:rPr>
        <w:t>WNM</w:t>
      </w:r>
      <w:r w:rsidRPr="18A3D21D">
        <w:rPr>
          <w:rFonts w:ascii="Garamond" w:hAnsi="Garamond"/>
        </w:rPr>
        <w:t xml:space="preserve">, respectively, align with ground level mortality observations from the </w:t>
      </w:r>
      <w:r w:rsidR="08BE700C" w:rsidRPr="18A3D21D">
        <w:rPr>
          <w:rFonts w:ascii="Garamond" w:hAnsi="Garamond"/>
        </w:rPr>
        <w:t>NPS and USFS.</w:t>
      </w:r>
      <w:r w:rsidRPr="18A3D21D">
        <w:rPr>
          <w:rFonts w:ascii="Garamond" w:hAnsi="Garamond"/>
        </w:rPr>
        <w:t xml:space="preserve"> These results demonstrate that the study area has experienced an extensive mortality event even in nearby areas not </w:t>
      </w:r>
      <w:r w:rsidR="00B94389">
        <w:rPr>
          <w:rFonts w:ascii="Garamond" w:hAnsi="Garamond"/>
        </w:rPr>
        <w:t>under</w:t>
      </w:r>
      <w:r w:rsidR="00B94389" w:rsidRPr="18A3D21D">
        <w:rPr>
          <w:rFonts w:ascii="Garamond" w:hAnsi="Garamond"/>
        </w:rPr>
        <w:t xml:space="preserve"> </w:t>
      </w:r>
      <w:r w:rsidRPr="18A3D21D">
        <w:rPr>
          <w:rFonts w:ascii="Garamond" w:hAnsi="Garamond"/>
        </w:rPr>
        <w:t xml:space="preserve">the jurisdiction of Federal agencies. </w:t>
      </w:r>
      <w:r w:rsidR="08BE700C" w:rsidRPr="18A3D21D">
        <w:rPr>
          <w:rFonts w:ascii="Garamond" w:hAnsi="Garamond"/>
        </w:rPr>
        <w:t>Given the short duration of the project, the team explored a few, but not all options for assessing the role of environmental factors on tree mortality.</w:t>
      </w:r>
      <w:r w:rsidR="18A3D21D" w:rsidRPr="18A3D21D">
        <w:rPr>
          <w:rFonts w:ascii="Garamond" w:hAnsi="Garamond"/>
        </w:rPr>
        <w:t xml:space="preserve"> </w:t>
      </w:r>
      <w:r w:rsidR="08BE700C" w:rsidRPr="18A3D21D">
        <w:rPr>
          <w:rFonts w:ascii="Garamond" w:hAnsi="Garamond"/>
        </w:rPr>
        <w:t xml:space="preserve">Using environmental and topographic data derived from NASA Earth observations, the team was able to assess correlations between mortality and these variables across three separate periods of environmental variable analysis. </w:t>
      </w:r>
      <w:r w:rsidRPr="18A3D21D">
        <w:rPr>
          <w:rFonts w:ascii="Garamond" w:hAnsi="Garamond"/>
        </w:rPr>
        <w:t xml:space="preserve">The team’s analyses produced </w:t>
      </w:r>
      <w:r w:rsidR="08BE700C" w:rsidRPr="18A3D21D">
        <w:rPr>
          <w:rFonts w:ascii="Garamond" w:hAnsi="Garamond"/>
        </w:rPr>
        <w:t xml:space="preserve">weak correlations between environmental variables and tree mortality for both </w:t>
      </w:r>
      <w:r w:rsidR="0E44FB16" w:rsidRPr="18A3D21D">
        <w:rPr>
          <w:rFonts w:ascii="Garamond" w:hAnsi="Garamond"/>
        </w:rPr>
        <w:t>WNM</w:t>
      </w:r>
      <w:r w:rsidR="08BE700C" w:rsidRPr="18A3D21D">
        <w:rPr>
          <w:rFonts w:ascii="Garamond" w:hAnsi="Garamond"/>
        </w:rPr>
        <w:t xml:space="preserve"> and the study area as a whole.</w:t>
      </w:r>
      <w:r w:rsidRPr="18A3D21D">
        <w:rPr>
          <w:rFonts w:ascii="Garamond" w:hAnsi="Garamond"/>
        </w:rPr>
        <w:t xml:space="preserve"> Primarily, these results exemplify the challenges involved in relating environmental and climatic variables with mortality over non-climatic timescales of less than 30 years, especially in areas that have been experiencing drought for several decades. Moving forward, the team hopes that further research can be done to extend the study period for both </w:t>
      </w:r>
      <w:r w:rsidR="377782F5" w:rsidRPr="18A3D21D">
        <w:rPr>
          <w:rFonts w:ascii="Garamond" w:hAnsi="Garamond"/>
        </w:rPr>
        <w:t>mortality data and environmental variables. The results and end products produced by this</w:t>
      </w:r>
      <w:r w:rsidRPr="18A3D21D">
        <w:rPr>
          <w:rFonts w:ascii="Garamond" w:hAnsi="Garamond"/>
        </w:rPr>
        <w:t xml:space="preserve"> research </w:t>
      </w:r>
      <w:r w:rsidR="377782F5" w:rsidRPr="18A3D21D">
        <w:rPr>
          <w:rFonts w:ascii="Garamond" w:hAnsi="Garamond"/>
        </w:rPr>
        <w:t>will enable a better</w:t>
      </w:r>
      <w:r w:rsidRPr="18A3D21D">
        <w:rPr>
          <w:rFonts w:ascii="Garamond" w:hAnsi="Garamond"/>
        </w:rPr>
        <w:t xml:space="preserve"> understanding </w:t>
      </w:r>
      <w:r w:rsidR="377782F5" w:rsidRPr="18A3D21D">
        <w:rPr>
          <w:rFonts w:ascii="Garamond" w:hAnsi="Garamond"/>
        </w:rPr>
        <w:t>of</w:t>
      </w:r>
      <w:r w:rsidRPr="18A3D21D">
        <w:rPr>
          <w:rFonts w:ascii="Garamond" w:hAnsi="Garamond"/>
        </w:rPr>
        <w:t xml:space="preserve"> the changing environment for partners with the NPS. At </w:t>
      </w:r>
      <w:r w:rsidR="0E44FB16" w:rsidRPr="18A3D21D">
        <w:rPr>
          <w:rFonts w:ascii="Garamond" w:hAnsi="Garamond"/>
        </w:rPr>
        <w:t>WNM</w:t>
      </w:r>
      <w:r w:rsidRPr="18A3D21D">
        <w:rPr>
          <w:rFonts w:ascii="Garamond" w:hAnsi="Garamond"/>
        </w:rPr>
        <w:t>, this research will help resource managers prepare for increased fire risks, monitor effects of habitat and food resource loss, and monitor native grass and invasive plant establishment in highly affected juniper mortality sites.</w:t>
      </w:r>
    </w:p>
    <w:p w14:paraId="56128F12" w14:textId="42727705" w:rsidR="14086A17" w:rsidRDefault="14086A17" w:rsidP="14086A17">
      <w:pPr>
        <w:pStyle w:val="Heading1"/>
        <w:spacing w:before="0" w:line="240" w:lineRule="auto"/>
        <w:rPr>
          <w:rFonts w:ascii="Garamond" w:hAnsi="Garamond"/>
        </w:rPr>
      </w:pPr>
    </w:p>
    <w:p w14:paraId="2BF53931" w14:textId="2887DB48" w:rsidR="00E41324" w:rsidRPr="0066138C" w:rsidRDefault="39FD60AA" w:rsidP="36E058C4">
      <w:pPr>
        <w:pStyle w:val="Heading1"/>
        <w:spacing w:before="0" w:line="240" w:lineRule="auto"/>
        <w:rPr>
          <w:rFonts w:ascii="Garamond" w:hAnsi="Garamond"/>
        </w:rPr>
      </w:pPr>
      <w:r w:rsidRPr="18A3D21D">
        <w:rPr>
          <w:rFonts w:ascii="Garamond" w:hAnsi="Garamond"/>
        </w:rPr>
        <w:t>6</w:t>
      </w:r>
      <w:r w:rsidR="7CF73FE7" w:rsidRPr="18A3D21D">
        <w:rPr>
          <w:rFonts w:ascii="Garamond" w:hAnsi="Garamond"/>
        </w:rPr>
        <w:t xml:space="preserve">. </w:t>
      </w:r>
      <w:r w:rsidR="3AB13ABC" w:rsidRPr="18A3D21D">
        <w:rPr>
          <w:rFonts w:ascii="Garamond" w:hAnsi="Garamond"/>
        </w:rPr>
        <w:t>Acknowledgments</w:t>
      </w:r>
    </w:p>
    <w:p w14:paraId="1E41542F" w14:textId="752A5B93" w:rsidR="130087F4" w:rsidRDefault="3F4986DC" w:rsidP="59E0AF70">
      <w:pPr>
        <w:spacing w:after="0" w:line="240" w:lineRule="auto"/>
        <w:rPr>
          <w:rFonts w:ascii="Garamond" w:hAnsi="Garamond" w:cs="Arial"/>
          <w:color w:val="000000" w:themeColor="text1"/>
        </w:rPr>
      </w:pPr>
      <w:r w:rsidRPr="59E0AF70">
        <w:rPr>
          <w:rFonts w:ascii="Garamond" w:hAnsi="Garamond" w:cs="Arial"/>
          <w:color w:val="000000" w:themeColor="text1"/>
        </w:rPr>
        <w:t xml:space="preserve">The team would like to thank our project partner from the National Park Service at </w:t>
      </w:r>
      <w:r w:rsidR="3D5B6BB9" w:rsidRPr="59E0AF70">
        <w:rPr>
          <w:rFonts w:ascii="Garamond" w:hAnsi="Garamond" w:cs="Arial"/>
          <w:color w:val="000000" w:themeColor="text1"/>
        </w:rPr>
        <w:t>Wupatki National Monument,</w:t>
      </w:r>
      <w:r w:rsidRPr="59E0AF70">
        <w:rPr>
          <w:rFonts w:ascii="Garamond" w:hAnsi="Garamond" w:cs="Arial"/>
          <w:color w:val="000000" w:themeColor="text1"/>
        </w:rPr>
        <w:t xml:space="preserve"> Mark Szydlo, for providing extensive resources and knowledge to ground our project.</w:t>
      </w:r>
      <w:r w:rsidR="215F8E77" w:rsidRPr="59E0AF70">
        <w:rPr>
          <w:rFonts w:ascii="Garamond" w:hAnsi="Garamond" w:cs="Arial"/>
          <w:color w:val="000000" w:themeColor="text1"/>
        </w:rPr>
        <w:t xml:space="preserve"> </w:t>
      </w:r>
      <w:r w:rsidRPr="59E0AF70">
        <w:rPr>
          <w:rFonts w:ascii="Garamond" w:hAnsi="Garamond" w:cs="Arial"/>
          <w:color w:val="000000" w:themeColor="text1"/>
        </w:rPr>
        <w:t xml:space="preserve">This work was also made possible by our advisors from Goddard Space Flight Center, Sean McCartney and Joseph Spruce, Fellow Nicole Ramberg-Pihl from NASA DEVELOP, and additional support from </w:t>
      </w:r>
      <w:r w:rsidR="59E0AF70" w:rsidRPr="59E0AF70">
        <w:rPr>
          <w:rFonts w:ascii="Garamond" w:hAnsi="Garamond" w:cs="Arial"/>
          <w:color w:val="000000" w:themeColor="text1"/>
        </w:rPr>
        <w:t>Dr. John Bolten (</w:t>
      </w:r>
      <w:r w:rsidRPr="59E0AF70">
        <w:rPr>
          <w:rFonts w:ascii="Garamond" w:hAnsi="Garamond" w:cs="Arial"/>
          <w:color w:val="000000" w:themeColor="text1"/>
        </w:rPr>
        <w:t xml:space="preserve">Goddard Space Flight Center). </w:t>
      </w:r>
    </w:p>
    <w:p w14:paraId="6DDE76F4" w14:textId="5841D202" w:rsidR="130087F4" w:rsidRDefault="130087F4" w:rsidP="790E96DB">
      <w:pPr>
        <w:spacing w:after="0" w:line="240" w:lineRule="auto"/>
        <w:rPr>
          <w:rFonts w:ascii="Garamond" w:hAnsi="Garamond" w:cs="Arial"/>
          <w:color w:val="000000" w:themeColor="text1"/>
        </w:rPr>
      </w:pPr>
    </w:p>
    <w:p w14:paraId="33DBD467" w14:textId="7E82DA90" w:rsidR="000057A6" w:rsidRPr="0066138C" w:rsidRDefault="5140A181" w:rsidP="0066138C">
      <w:pPr>
        <w:spacing w:after="0" w:line="240" w:lineRule="auto"/>
        <w:rPr>
          <w:rFonts w:ascii="Garamond" w:hAnsi="Garamond" w:cs="Arial"/>
          <w:color w:val="000000"/>
        </w:rPr>
      </w:pPr>
      <w:r w:rsidRPr="14086A17">
        <w:rPr>
          <w:rFonts w:ascii="Garamond" w:hAnsi="Garamond" w:cs="Arial"/>
          <w:color w:val="000000" w:themeColor="text1"/>
        </w:rPr>
        <w:t>A</w:t>
      </w:r>
      <w:r w:rsidR="152143AA" w:rsidRPr="14086A17">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0066138C">
      <w:pPr>
        <w:spacing w:after="0" w:line="240" w:lineRule="auto"/>
        <w:rPr>
          <w:rFonts w:ascii="Garamond" w:hAnsi="Garamond"/>
        </w:rPr>
      </w:pPr>
    </w:p>
    <w:p w14:paraId="108F742C" w14:textId="675DB84B" w:rsidR="00FC670A" w:rsidRPr="0066138C" w:rsidRDefault="00FC670A" w:rsidP="0066138C">
      <w:pPr>
        <w:spacing w:after="0" w:line="240" w:lineRule="auto"/>
        <w:rPr>
          <w:rFonts w:ascii="Garamond" w:hAnsi="Garamond"/>
        </w:rPr>
      </w:pPr>
      <w:r w:rsidRPr="0066138C">
        <w:rPr>
          <w:rFonts w:ascii="Garamond" w:hAnsi="Garamond"/>
        </w:rPr>
        <w:t xml:space="preserve">This material is based upon work supported by NASA </w:t>
      </w:r>
      <w:r w:rsidR="00855532" w:rsidRPr="0066138C">
        <w:rPr>
          <w:rFonts w:ascii="Garamond" w:hAnsi="Garamond"/>
        </w:rPr>
        <w:t>through</w:t>
      </w:r>
      <w:r w:rsidR="000F2ADA" w:rsidRPr="0066138C">
        <w:rPr>
          <w:rFonts w:ascii="Garamond" w:hAnsi="Garamond"/>
        </w:rPr>
        <w:t xml:space="preserve"> contract NNL16AA05C</w:t>
      </w:r>
      <w:r w:rsidRPr="0066138C">
        <w:rPr>
          <w:rFonts w:ascii="Garamond" w:hAnsi="Garamond"/>
        </w:rPr>
        <w:t>.</w:t>
      </w:r>
    </w:p>
    <w:p w14:paraId="208BE60E" w14:textId="77777777" w:rsidR="0056152E" w:rsidRPr="00040AE0" w:rsidRDefault="0056152E" w:rsidP="0066138C">
      <w:pPr>
        <w:pStyle w:val="Heading1"/>
        <w:spacing w:before="0" w:line="240" w:lineRule="auto"/>
        <w:rPr>
          <w:rFonts w:ascii="Garamond" w:hAnsi="Garamond"/>
          <w:sz w:val="22"/>
        </w:rPr>
      </w:pPr>
      <w:bookmarkStart w:id="6" w:name="_Toc334198737"/>
    </w:p>
    <w:p w14:paraId="7CBBB633" w14:textId="532B18FE" w:rsidR="6F1BF1F7" w:rsidRDefault="6F1BF1F7" w:rsidP="3F2B787E">
      <w:pPr>
        <w:pStyle w:val="Heading1"/>
        <w:spacing w:before="0" w:line="240" w:lineRule="auto"/>
        <w:rPr>
          <w:rFonts w:ascii="Garamond" w:hAnsi="Garamond"/>
        </w:rPr>
      </w:pPr>
      <w:r w:rsidRPr="3F2B787E">
        <w:rPr>
          <w:rFonts w:ascii="Garamond" w:hAnsi="Garamond"/>
        </w:rPr>
        <w:t>7</w:t>
      </w:r>
      <w:r w:rsidR="3F1F1876" w:rsidRPr="3F2B787E">
        <w:rPr>
          <w:rFonts w:ascii="Garamond" w:hAnsi="Garamond"/>
        </w:rPr>
        <w:t xml:space="preserve">. </w:t>
      </w:r>
      <w:r w:rsidR="2CCC9F05" w:rsidRPr="3F2B787E">
        <w:rPr>
          <w:rFonts w:ascii="Garamond" w:hAnsi="Garamond"/>
        </w:rPr>
        <w:t>Glossary</w:t>
      </w:r>
    </w:p>
    <w:p w14:paraId="42352B32" w14:textId="69EA3B06" w:rsidR="18BC15C2" w:rsidRDefault="03B18A4C" w:rsidP="18BC15C2">
      <w:pPr>
        <w:spacing w:after="0" w:line="240" w:lineRule="auto"/>
        <w:rPr>
          <w:rFonts w:ascii="Garamond" w:hAnsi="Garamond"/>
        </w:rPr>
      </w:pPr>
      <w:r w:rsidRPr="6E060477">
        <w:rPr>
          <w:rFonts w:ascii="Garamond" w:hAnsi="Garamond"/>
          <w:b/>
          <w:bCs/>
        </w:rPr>
        <w:t>Earth</w:t>
      </w:r>
      <w:r w:rsidR="5BC04065" w:rsidRPr="128CE3E5">
        <w:rPr>
          <w:rFonts w:ascii="Garamond" w:hAnsi="Garamond"/>
          <w:b/>
          <w:bCs/>
        </w:rPr>
        <w:t xml:space="preserve"> </w:t>
      </w:r>
      <w:r w:rsidRPr="6A16A2C1">
        <w:rPr>
          <w:rFonts w:ascii="Garamond" w:hAnsi="Garamond"/>
          <w:b/>
          <w:bCs/>
        </w:rPr>
        <w:t>observations</w:t>
      </w:r>
      <w:r w:rsidR="5BC04065" w:rsidRPr="14086A17">
        <w:rPr>
          <w:rFonts w:ascii="Garamond" w:hAnsi="Garamond"/>
        </w:rPr>
        <w:t xml:space="preserve"> – Satellites and sensors that collect information about the Earth’s physical, chemical, and biological systems over space and time </w:t>
      </w:r>
    </w:p>
    <w:p w14:paraId="1DB30BBA" w14:textId="479AAAEE" w:rsidR="14086A17" w:rsidRDefault="14086A17" w:rsidP="14086A17">
      <w:pPr>
        <w:spacing w:after="0" w:line="240" w:lineRule="auto"/>
        <w:rPr>
          <w:rFonts w:ascii="Garamond" w:hAnsi="Garamond"/>
        </w:rPr>
      </w:pPr>
      <w:r w:rsidRPr="14086A17">
        <w:rPr>
          <w:rFonts w:ascii="Garamond" w:hAnsi="Garamond"/>
          <w:b/>
          <w:bCs/>
        </w:rPr>
        <w:t>Evapotranspiration</w:t>
      </w:r>
      <w:r w:rsidR="1E0E5600" w:rsidRPr="14086A17">
        <w:rPr>
          <w:rFonts w:ascii="Garamond" w:hAnsi="Garamond"/>
        </w:rPr>
        <w:t xml:space="preserve"> – A process through which water is transferred to the atmosphere from the land by both evaporation from the soil surface and transpiration from plants</w:t>
      </w:r>
    </w:p>
    <w:p w14:paraId="562FC553" w14:textId="3EAED76B" w:rsidR="18BC15C2" w:rsidRDefault="18BC15C2" w:rsidP="18BC15C2">
      <w:pPr>
        <w:spacing w:after="0" w:line="240" w:lineRule="auto"/>
        <w:rPr>
          <w:rFonts w:ascii="Garamond" w:hAnsi="Garamond"/>
        </w:rPr>
      </w:pPr>
      <w:r w:rsidRPr="00C24DEF">
        <w:rPr>
          <w:rFonts w:ascii="Garamond" w:hAnsi="Garamond"/>
          <w:b/>
          <w:bCs/>
        </w:rPr>
        <w:t xml:space="preserve">GEE </w:t>
      </w:r>
      <w:r w:rsidR="00C24DEF" w:rsidRPr="00C24DEF">
        <w:rPr>
          <w:rFonts w:ascii="Garamond" w:hAnsi="Garamond"/>
        </w:rPr>
        <w:t>– Google Earth engine</w:t>
      </w:r>
    </w:p>
    <w:p w14:paraId="047E71DD" w14:textId="25B37B8A" w:rsidR="18BC15C2" w:rsidRDefault="213722DF" w:rsidP="18BC15C2">
      <w:pPr>
        <w:spacing w:after="0" w:line="240" w:lineRule="auto"/>
        <w:rPr>
          <w:rFonts w:ascii="Garamond" w:hAnsi="Garamond"/>
        </w:rPr>
      </w:pPr>
      <w:r w:rsidRPr="1920DDE3">
        <w:rPr>
          <w:rFonts w:ascii="Garamond" w:hAnsi="Garamond"/>
          <w:b/>
          <w:bCs/>
        </w:rPr>
        <w:t>GPM IMERG</w:t>
      </w:r>
      <w:r w:rsidRPr="1920DDE3">
        <w:rPr>
          <w:rFonts w:ascii="Garamond" w:hAnsi="Garamond"/>
        </w:rPr>
        <w:t xml:space="preserve"> </w:t>
      </w:r>
      <w:r w:rsidR="1920DDE3" w:rsidRPr="1920DDE3">
        <w:rPr>
          <w:rFonts w:ascii="Garamond" w:hAnsi="Garamond"/>
        </w:rPr>
        <w:t>– Integrated Multi-satellitE Retrievals</w:t>
      </w:r>
      <w:r w:rsidR="22DC745D" w:rsidRPr="22DC745D">
        <w:rPr>
          <w:rFonts w:ascii="Garamond" w:hAnsi="Garamond"/>
        </w:rPr>
        <w:t xml:space="preserve"> for Global Precipitation Measurement</w:t>
      </w:r>
    </w:p>
    <w:p w14:paraId="791E68F9" w14:textId="6B42508D" w:rsidR="18BC15C2" w:rsidRDefault="213722DF" w:rsidP="18BC15C2">
      <w:pPr>
        <w:spacing w:after="0" w:line="240" w:lineRule="auto"/>
        <w:rPr>
          <w:rFonts w:ascii="Garamond" w:hAnsi="Garamond"/>
        </w:rPr>
      </w:pPr>
      <w:r w:rsidRPr="4AAC7C04">
        <w:rPr>
          <w:rFonts w:ascii="Garamond" w:hAnsi="Garamond"/>
          <w:b/>
          <w:bCs/>
        </w:rPr>
        <w:t>ISS GEDI</w:t>
      </w:r>
      <w:r w:rsidRPr="4AAC7C04">
        <w:rPr>
          <w:rFonts w:ascii="Garamond" w:hAnsi="Garamond"/>
        </w:rPr>
        <w:t xml:space="preserve"> </w:t>
      </w:r>
      <w:r w:rsidR="22DC745D" w:rsidRPr="4AAC7C04">
        <w:rPr>
          <w:rFonts w:ascii="Garamond" w:hAnsi="Garamond"/>
        </w:rPr>
        <w:t>– International Space Station Global Ecosystem Dynamics Investigation</w:t>
      </w:r>
    </w:p>
    <w:p w14:paraId="338C7B78" w14:textId="7A116003" w:rsidR="18BC15C2" w:rsidRDefault="286DABBD" w:rsidP="4AAC7C04">
      <w:pPr>
        <w:spacing w:after="0" w:line="240" w:lineRule="auto"/>
        <w:rPr>
          <w:rFonts w:ascii="Garamond" w:hAnsi="Garamond"/>
          <w:b/>
          <w:bCs/>
        </w:rPr>
      </w:pPr>
      <w:r w:rsidRPr="59E0AF70">
        <w:rPr>
          <w:rFonts w:ascii="Garamond" w:hAnsi="Garamond"/>
          <w:b/>
          <w:bCs/>
        </w:rPr>
        <w:t>LANDFIRE EVH</w:t>
      </w:r>
      <w:r w:rsidR="14086A17" w:rsidRPr="59E0AF70">
        <w:rPr>
          <w:rFonts w:ascii="Garamond" w:hAnsi="Garamond"/>
        </w:rPr>
        <w:t xml:space="preserve"> –</w:t>
      </w:r>
      <w:r w:rsidR="14086A17" w:rsidRPr="59E0AF70">
        <w:rPr>
          <w:rFonts w:ascii="Garamond" w:hAnsi="Garamond"/>
          <w:b/>
          <w:bCs/>
        </w:rPr>
        <w:t xml:space="preserve"> </w:t>
      </w:r>
      <w:r w:rsidR="14086A17" w:rsidRPr="59E0AF70">
        <w:rPr>
          <w:rFonts w:ascii="Garamond" w:hAnsi="Garamond"/>
        </w:rPr>
        <w:t>LANDFIRE Existing Vegetation Height</w:t>
      </w:r>
      <w:r w:rsidR="4AAC7C04" w:rsidRPr="59E0AF70">
        <w:rPr>
          <w:rFonts w:ascii="Garamond" w:hAnsi="Garamond"/>
          <w:b/>
          <w:bCs/>
        </w:rPr>
        <w:t xml:space="preserve"> </w:t>
      </w:r>
    </w:p>
    <w:p w14:paraId="74A8E6C9" w14:textId="39F93712" w:rsidR="18BC15C2" w:rsidRDefault="14086A17" w:rsidP="67D0F3DC">
      <w:pPr>
        <w:spacing w:after="0" w:line="240" w:lineRule="auto"/>
        <w:rPr>
          <w:rFonts w:ascii="Garamond" w:hAnsi="Garamond"/>
          <w:b/>
          <w:bCs/>
        </w:rPr>
      </w:pPr>
      <w:r w:rsidRPr="4AAC7C04">
        <w:rPr>
          <w:rFonts w:ascii="Garamond" w:hAnsi="Garamond"/>
          <w:b/>
          <w:bCs/>
        </w:rPr>
        <w:t xml:space="preserve">LANDFIRE EVT </w:t>
      </w:r>
      <w:r w:rsidRPr="4AAC7C04">
        <w:rPr>
          <w:rFonts w:ascii="Garamond" w:hAnsi="Garamond"/>
        </w:rPr>
        <w:t>–</w:t>
      </w:r>
      <w:r w:rsidRPr="4AAC7C04">
        <w:rPr>
          <w:rFonts w:ascii="Garamond" w:hAnsi="Garamond"/>
          <w:b/>
          <w:bCs/>
        </w:rPr>
        <w:t xml:space="preserve"> </w:t>
      </w:r>
      <w:r w:rsidRPr="4AAC7C04">
        <w:rPr>
          <w:rFonts w:ascii="Garamond" w:hAnsi="Garamond"/>
        </w:rPr>
        <w:t>LANDFIRE Existing Vegetation Type</w:t>
      </w:r>
      <w:r w:rsidR="67D0F3DC" w:rsidRPr="4AAC7C04">
        <w:rPr>
          <w:rFonts w:ascii="Garamond" w:hAnsi="Garamond"/>
          <w:b/>
          <w:bCs/>
        </w:rPr>
        <w:t xml:space="preserve"> </w:t>
      </w:r>
    </w:p>
    <w:p w14:paraId="0B168879" w14:textId="07FD69EA" w:rsidR="18BC15C2" w:rsidRDefault="18BC15C2" w:rsidP="59E0AF70">
      <w:pPr>
        <w:spacing w:after="0" w:line="240" w:lineRule="auto"/>
        <w:rPr>
          <w:rFonts w:ascii="Garamond" w:hAnsi="Garamond"/>
        </w:rPr>
      </w:pPr>
      <w:r w:rsidRPr="59E0AF70">
        <w:rPr>
          <w:rFonts w:ascii="Garamond" w:hAnsi="Garamond"/>
          <w:b/>
          <w:bCs/>
        </w:rPr>
        <w:t xml:space="preserve">MODIS </w:t>
      </w:r>
      <w:r w:rsidRPr="59E0AF70">
        <w:rPr>
          <w:rFonts w:ascii="Garamond" w:hAnsi="Garamond"/>
        </w:rPr>
        <w:t xml:space="preserve">– Moderate Resolution Imaging Spectroradiometer </w:t>
      </w:r>
    </w:p>
    <w:p w14:paraId="05E1396B" w14:textId="6FD81FCA" w:rsidR="18BC15C2" w:rsidRDefault="18BC15C2" w:rsidP="18BC15C2">
      <w:pPr>
        <w:spacing w:after="0" w:line="240" w:lineRule="auto"/>
        <w:rPr>
          <w:rFonts w:ascii="Garamond" w:hAnsi="Garamond"/>
        </w:rPr>
      </w:pPr>
      <w:r w:rsidRPr="4AAC7C04">
        <w:rPr>
          <w:rFonts w:ascii="Garamond" w:hAnsi="Garamond"/>
          <w:b/>
          <w:bCs/>
        </w:rPr>
        <w:t>NAIP</w:t>
      </w:r>
      <w:r w:rsidRPr="4AAC7C04">
        <w:rPr>
          <w:rFonts w:ascii="Garamond" w:hAnsi="Garamond"/>
        </w:rPr>
        <w:t xml:space="preserve"> </w:t>
      </w:r>
      <w:r w:rsidR="00C24DEF" w:rsidRPr="4AAC7C04">
        <w:rPr>
          <w:rFonts w:ascii="Garamond" w:hAnsi="Garamond"/>
        </w:rPr>
        <w:t>– National Agriculture Imagery Program</w:t>
      </w:r>
    </w:p>
    <w:p w14:paraId="3922C118" w14:textId="6FEA206B" w:rsidR="286DABBD" w:rsidRDefault="71DD4598" w:rsidP="4AAC7C04">
      <w:pPr>
        <w:spacing w:after="0" w:line="240" w:lineRule="auto"/>
        <w:rPr>
          <w:rFonts w:ascii="Garamond" w:hAnsi="Garamond"/>
        </w:rPr>
      </w:pPr>
      <w:r w:rsidRPr="59E0AF70">
        <w:rPr>
          <w:rFonts w:ascii="Garamond" w:hAnsi="Garamond"/>
          <w:b/>
          <w:bCs/>
        </w:rPr>
        <w:t>NDMI</w:t>
      </w:r>
      <w:r w:rsidR="00C24DEF" w:rsidRPr="59E0AF70">
        <w:rPr>
          <w:rFonts w:ascii="Garamond" w:hAnsi="Garamond"/>
        </w:rPr>
        <w:t xml:space="preserve"> – Normalized Difference Moisture Index</w:t>
      </w:r>
      <w:r w:rsidR="4AAC7C04" w:rsidRPr="59E0AF70">
        <w:rPr>
          <w:rFonts w:ascii="Garamond" w:hAnsi="Garamond"/>
          <w:b/>
          <w:bCs/>
        </w:rPr>
        <w:t xml:space="preserve"> </w:t>
      </w:r>
    </w:p>
    <w:p w14:paraId="0EECB22D" w14:textId="335161DC" w:rsidR="286DABBD" w:rsidRDefault="286DABBD" w:rsidP="286DABBD">
      <w:pPr>
        <w:spacing w:after="0" w:line="240" w:lineRule="auto"/>
        <w:rPr>
          <w:rFonts w:ascii="Garamond" w:hAnsi="Garamond"/>
        </w:rPr>
      </w:pPr>
      <w:r w:rsidRPr="4AAC7C04">
        <w:rPr>
          <w:rFonts w:ascii="Garamond" w:hAnsi="Garamond"/>
          <w:b/>
          <w:bCs/>
        </w:rPr>
        <w:t>ND</w:t>
      </w:r>
      <w:r w:rsidR="71DD4598" w:rsidRPr="4AAC7C04">
        <w:rPr>
          <w:rFonts w:ascii="Garamond" w:hAnsi="Garamond"/>
          <w:b/>
          <w:bCs/>
        </w:rPr>
        <w:t xml:space="preserve">VI </w:t>
      </w:r>
      <w:r w:rsidR="00C24DEF" w:rsidRPr="4AAC7C04">
        <w:rPr>
          <w:rFonts w:ascii="Garamond" w:hAnsi="Garamond"/>
        </w:rPr>
        <w:t>– Normalized Difference Vegetation Index</w:t>
      </w:r>
    </w:p>
    <w:p w14:paraId="68C0B1AD" w14:textId="1AC06ADD" w:rsidR="18BC15C2" w:rsidRDefault="5BC04065" w:rsidP="59E0AF70">
      <w:pPr>
        <w:spacing w:after="0" w:line="240" w:lineRule="auto"/>
        <w:rPr>
          <w:rFonts w:ascii="Garamond" w:hAnsi="Garamond"/>
        </w:rPr>
      </w:pPr>
      <w:r w:rsidRPr="59E0AF70">
        <w:rPr>
          <w:rFonts w:ascii="Garamond" w:hAnsi="Garamond"/>
          <w:b/>
          <w:bCs/>
        </w:rPr>
        <w:t xml:space="preserve">NPS </w:t>
      </w:r>
      <w:r w:rsidRPr="59E0AF70">
        <w:rPr>
          <w:rFonts w:ascii="Garamond" w:hAnsi="Garamond"/>
        </w:rPr>
        <w:t xml:space="preserve">– National Park Service </w:t>
      </w:r>
    </w:p>
    <w:p w14:paraId="0C8C4167" w14:textId="0BBB99C4" w:rsidR="14086A17" w:rsidRDefault="5F874B05" w:rsidP="4AAC7C04">
      <w:pPr>
        <w:spacing w:after="0" w:line="240" w:lineRule="auto"/>
        <w:rPr>
          <w:rFonts w:ascii="Garamond" w:hAnsi="Garamond"/>
        </w:rPr>
      </w:pPr>
      <w:r w:rsidRPr="59E0AF70">
        <w:rPr>
          <w:rFonts w:ascii="Garamond" w:hAnsi="Garamond"/>
          <w:b/>
          <w:bCs/>
        </w:rPr>
        <w:t>OLI</w:t>
      </w:r>
      <w:r w:rsidRPr="59E0AF70">
        <w:rPr>
          <w:rFonts w:ascii="Garamond" w:hAnsi="Garamond"/>
        </w:rPr>
        <w:t xml:space="preserve"> </w:t>
      </w:r>
      <w:r w:rsidR="52B63B6A" w:rsidRPr="59E0AF70">
        <w:rPr>
          <w:rFonts w:ascii="Garamond" w:hAnsi="Garamond"/>
        </w:rPr>
        <w:t xml:space="preserve">– </w:t>
      </w:r>
      <w:r w:rsidR="505C325F" w:rsidRPr="59E0AF70">
        <w:rPr>
          <w:rFonts w:ascii="Garamond" w:hAnsi="Garamond"/>
        </w:rPr>
        <w:t>Operational Land Imager</w:t>
      </w:r>
      <w:r w:rsidR="4AAC7C04" w:rsidRPr="59E0AF70">
        <w:rPr>
          <w:rFonts w:ascii="Garamond" w:hAnsi="Garamond"/>
          <w:b/>
          <w:bCs/>
        </w:rPr>
        <w:t xml:space="preserve"> </w:t>
      </w:r>
    </w:p>
    <w:p w14:paraId="5472F438" w14:textId="0BBB99C4" w:rsidR="14086A17" w:rsidRDefault="3D2CC10A" w:rsidP="14086A17">
      <w:pPr>
        <w:spacing w:after="0" w:line="240" w:lineRule="auto"/>
        <w:rPr>
          <w:rFonts w:ascii="Garamond" w:hAnsi="Garamond"/>
        </w:rPr>
      </w:pPr>
      <w:r w:rsidRPr="08B8750C">
        <w:rPr>
          <w:rFonts w:ascii="Garamond" w:hAnsi="Garamond"/>
          <w:b/>
          <w:bCs/>
        </w:rPr>
        <w:t>PAD-US</w:t>
      </w:r>
      <w:r w:rsidRPr="08B8750C">
        <w:rPr>
          <w:rFonts w:ascii="Garamond" w:hAnsi="Garamond"/>
        </w:rPr>
        <w:t xml:space="preserve"> </w:t>
      </w:r>
      <w:r w:rsidR="207C13BC" w:rsidRPr="08B8750C">
        <w:rPr>
          <w:rFonts w:ascii="Garamond" w:hAnsi="Garamond"/>
        </w:rPr>
        <w:t xml:space="preserve">– </w:t>
      </w:r>
      <w:r w:rsidRPr="08B8750C">
        <w:rPr>
          <w:rFonts w:ascii="Garamond" w:hAnsi="Garamond"/>
        </w:rPr>
        <w:t>Protected Areas Database of the United States</w:t>
      </w:r>
    </w:p>
    <w:p w14:paraId="790F91ED" w14:textId="11674824" w:rsidR="18BC15C2" w:rsidRDefault="08B8750C" w:rsidP="08B8750C">
      <w:pPr>
        <w:spacing w:after="0" w:line="240" w:lineRule="auto"/>
        <w:rPr>
          <w:rFonts w:ascii="Garamond" w:hAnsi="Garamond"/>
        </w:rPr>
      </w:pPr>
      <w:r w:rsidRPr="08B8750C">
        <w:rPr>
          <w:rFonts w:ascii="Garamond" w:hAnsi="Garamond"/>
          <w:b/>
          <w:bCs/>
        </w:rPr>
        <w:t>PCA</w:t>
      </w:r>
      <w:r w:rsidRPr="08B8750C">
        <w:rPr>
          <w:rFonts w:ascii="Garamond" w:hAnsi="Garamond"/>
        </w:rPr>
        <w:t xml:space="preserve"> </w:t>
      </w:r>
      <w:r w:rsidR="207C13BC" w:rsidRPr="08B8750C">
        <w:rPr>
          <w:rFonts w:ascii="Garamond" w:hAnsi="Garamond"/>
        </w:rPr>
        <w:t>–</w:t>
      </w:r>
      <w:r w:rsidRPr="08B8750C">
        <w:rPr>
          <w:rFonts w:ascii="Garamond" w:hAnsi="Garamond"/>
        </w:rPr>
        <w:t xml:space="preserve"> Principal Component Analysis</w:t>
      </w:r>
    </w:p>
    <w:p w14:paraId="77DEA8AD" w14:textId="163BC3B9" w:rsidR="18BC15C2" w:rsidRDefault="08B8750C" w:rsidP="08B8750C">
      <w:pPr>
        <w:spacing w:after="0" w:line="240" w:lineRule="auto"/>
        <w:rPr>
          <w:rFonts w:ascii="Garamond" w:hAnsi="Garamond"/>
          <w:b/>
          <w:bCs/>
        </w:rPr>
      </w:pPr>
      <w:r w:rsidRPr="08B8750C">
        <w:rPr>
          <w:rFonts w:ascii="Garamond" w:hAnsi="Garamond"/>
          <w:b/>
          <w:bCs/>
        </w:rPr>
        <w:t xml:space="preserve">PC1 </w:t>
      </w:r>
      <w:r w:rsidR="207C13BC" w:rsidRPr="08B8750C">
        <w:rPr>
          <w:rFonts w:ascii="Garamond" w:hAnsi="Garamond"/>
        </w:rPr>
        <w:t>–</w:t>
      </w:r>
      <w:r w:rsidRPr="08B8750C">
        <w:rPr>
          <w:rFonts w:ascii="Garamond" w:hAnsi="Garamond"/>
          <w:b/>
          <w:bCs/>
        </w:rPr>
        <w:t xml:space="preserve"> </w:t>
      </w:r>
      <w:r w:rsidRPr="08B8750C">
        <w:rPr>
          <w:rFonts w:ascii="Garamond" w:hAnsi="Garamond"/>
        </w:rPr>
        <w:t>Principal Component 1</w:t>
      </w:r>
    </w:p>
    <w:p w14:paraId="7A42E2B6" w14:textId="545145D9" w:rsidR="18BC15C2" w:rsidRDefault="08B8750C" w:rsidP="08B8750C">
      <w:pPr>
        <w:spacing w:after="0" w:line="240" w:lineRule="auto"/>
        <w:rPr>
          <w:rFonts w:ascii="Garamond" w:hAnsi="Garamond"/>
          <w:b/>
          <w:bCs/>
        </w:rPr>
      </w:pPr>
      <w:r w:rsidRPr="08B8750C">
        <w:rPr>
          <w:rFonts w:ascii="Garamond" w:hAnsi="Garamond"/>
          <w:b/>
          <w:bCs/>
        </w:rPr>
        <w:t xml:space="preserve">PC2 </w:t>
      </w:r>
      <w:r w:rsidR="207C13BC" w:rsidRPr="08B8750C">
        <w:rPr>
          <w:rFonts w:ascii="Garamond" w:hAnsi="Garamond"/>
        </w:rPr>
        <w:t>–</w:t>
      </w:r>
      <w:r w:rsidRPr="08B8750C">
        <w:rPr>
          <w:rFonts w:ascii="Garamond" w:hAnsi="Garamond"/>
          <w:b/>
          <w:bCs/>
        </w:rPr>
        <w:t xml:space="preserve"> </w:t>
      </w:r>
      <w:r w:rsidRPr="08B8750C">
        <w:rPr>
          <w:rFonts w:ascii="Garamond" w:hAnsi="Garamond"/>
        </w:rPr>
        <w:t>Principal Component 2</w:t>
      </w:r>
    </w:p>
    <w:p w14:paraId="2E3C16BC" w14:textId="32526DE4" w:rsidR="18BC15C2" w:rsidRDefault="4856FB34" w:rsidP="18BC15C2">
      <w:pPr>
        <w:spacing w:after="0" w:line="240" w:lineRule="auto"/>
        <w:rPr>
          <w:rFonts w:ascii="Garamond" w:hAnsi="Garamond"/>
        </w:rPr>
      </w:pPr>
      <w:r w:rsidRPr="08B8750C">
        <w:rPr>
          <w:rFonts w:ascii="Garamond" w:hAnsi="Garamond"/>
          <w:b/>
          <w:bCs/>
        </w:rPr>
        <w:t xml:space="preserve">PJW </w:t>
      </w:r>
      <w:r w:rsidRPr="08B8750C">
        <w:rPr>
          <w:rFonts w:ascii="Garamond" w:hAnsi="Garamond"/>
        </w:rPr>
        <w:t xml:space="preserve">– Pinyon-juniper woodlands, or areas that have the presence of at least one species each of juniper and pinyon pine </w:t>
      </w:r>
      <w:r w:rsidR="36187ED8" w:rsidRPr="08B8750C">
        <w:rPr>
          <w:rFonts w:ascii="Garamond" w:hAnsi="Garamond"/>
        </w:rPr>
        <w:t>(</w:t>
      </w:r>
      <w:r w:rsidR="36187ED8" w:rsidRPr="08B8750C">
        <w:rPr>
          <w:rFonts w:ascii="Garamond" w:hAnsi="Garamond"/>
          <w:i/>
          <w:iCs/>
        </w:rPr>
        <w:t xml:space="preserve">Pinus </w:t>
      </w:r>
      <w:r w:rsidR="36187ED8" w:rsidRPr="08B8750C">
        <w:rPr>
          <w:rFonts w:ascii="Garamond" w:hAnsi="Garamond"/>
        </w:rPr>
        <w:t>spp.-</w:t>
      </w:r>
      <w:r w:rsidR="36187ED8" w:rsidRPr="08B8750C">
        <w:rPr>
          <w:rFonts w:ascii="Garamond" w:hAnsi="Garamond"/>
          <w:i/>
          <w:iCs/>
        </w:rPr>
        <w:t>Juniperus</w:t>
      </w:r>
      <w:r w:rsidR="36187ED8" w:rsidRPr="08B8750C">
        <w:rPr>
          <w:rFonts w:ascii="Garamond" w:hAnsi="Garamond"/>
        </w:rPr>
        <w:t xml:space="preserve"> spp.)</w:t>
      </w:r>
    </w:p>
    <w:p w14:paraId="01A011FC" w14:textId="7BD103F1" w:rsidR="18BC15C2" w:rsidRDefault="5F874B05" w:rsidP="18BC15C2">
      <w:pPr>
        <w:spacing w:after="0" w:line="240" w:lineRule="auto"/>
        <w:rPr>
          <w:rFonts w:ascii="Garamond" w:hAnsi="Garamond"/>
        </w:rPr>
      </w:pPr>
      <w:r w:rsidRPr="59E0AF70">
        <w:rPr>
          <w:rFonts w:ascii="Garamond" w:hAnsi="Garamond"/>
          <w:b/>
          <w:bCs/>
        </w:rPr>
        <w:t>SMAP</w:t>
      </w:r>
      <w:r w:rsidRPr="59E0AF70">
        <w:rPr>
          <w:rFonts w:ascii="Garamond" w:hAnsi="Garamond"/>
        </w:rPr>
        <w:t xml:space="preserve"> </w:t>
      </w:r>
      <w:r w:rsidR="52B63B6A" w:rsidRPr="59E0AF70">
        <w:rPr>
          <w:rFonts w:ascii="Garamond" w:hAnsi="Garamond"/>
        </w:rPr>
        <w:t xml:space="preserve">– </w:t>
      </w:r>
      <w:r w:rsidR="08BD85C3" w:rsidRPr="59E0AF70">
        <w:rPr>
          <w:rFonts w:ascii="Garamond" w:hAnsi="Garamond"/>
        </w:rPr>
        <w:t>Soil Moisture Active Passive</w:t>
      </w:r>
    </w:p>
    <w:p w14:paraId="79ADC990" w14:textId="7D076408" w:rsidR="18BC15C2" w:rsidRDefault="5BC04065" w:rsidP="18BC15C2">
      <w:pPr>
        <w:spacing w:after="0" w:line="240" w:lineRule="auto"/>
        <w:rPr>
          <w:rFonts w:ascii="Garamond" w:hAnsi="Garamond"/>
        </w:rPr>
      </w:pPr>
      <w:r w:rsidRPr="59E0AF70">
        <w:rPr>
          <w:rFonts w:ascii="Garamond" w:hAnsi="Garamond"/>
          <w:b/>
          <w:bCs/>
        </w:rPr>
        <w:t>SRTM</w:t>
      </w:r>
      <w:r w:rsidRPr="59E0AF70">
        <w:rPr>
          <w:rFonts w:ascii="Garamond" w:hAnsi="Garamond"/>
        </w:rPr>
        <w:t xml:space="preserve"> </w:t>
      </w:r>
      <w:r w:rsidR="1E0E5600" w:rsidRPr="59E0AF70">
        <w:rPr>
          <w:rFonts w:ascii="Garamond" w:hAnsi="Garamond"/>
        </w:rPr>
        <w:t>– Shuttle Radar Topography Mission</w:t>
      </w:r>
    </w:p>
    <w:p w14:paraId="67D61379" w14:textId="686A539D" w:rsidR="18BC15C2" w:rsidRDefault="7F2FF439" w:rsidP="67D0F3DC">
      <w:pPr>
        <w:spacing w:after="0" w:line="240" w:lineRule="auto"/>
        <w:rPr>
          <w:rFonts w:ascii="Garamond" w:hAnsi="Garamond"/>
        </w:rPr>
      </w:pPr>
      <w:r w:rsidRPr="071D271D">
        <w:rPr>
          <w:rFonts w:ascii="Garamond" w:hAnsi="Garamond"/>
          <w:b/>
          <w:bCs/>
        </w:rPr>
        <w:t>TIRS</w:t>
      </w:r>
      <w:r w:rsidRPr="071D271D">
        <w:rPr>
          <w:rFonts w:ascii="Garamond" w:hAnsi="Garamond"/>
        </w:rPr>
        <w:t xml:space="preserve"> </w:t>
      </w:r>
      <w:r w:rsidR="4A2CDAE8" w:rsidRPr="071D271D">
        <w:rPr>
          <w:rFonts w:ascii="Garamond" w:hAnsi="Garamond"/>
        </w:rPr>
        <w:t xml:space="preserve">– </w:t>
      </w:r>
      <w:r w:rsidR="6F022F80" w:rsidRPr="071D271D">
        <w:rPr>
          <w:rFonts w:ascii="Garamond" w:hAnsi="Garamond"/>
        </w:rPr>
        <w:t>Thermal Infrared Sensor</w:t>
      </w:r>
      <w:r w:rsidR="67D0F3DC" w:rsidRPr="071D271D">
        <w:rPr>
          <w:rFonts w:ascii="Garamond" w:hAnsi="Garamond"/>
          <w:b/>
          <w:bCs/>
        </w:rPr>
        <w:t xml:space="preserve"> </w:t>
      </w:r>
    </w:p>
    <w:p w14:paraId="7B8926C1" w14:textId="754ADF0D" w:rsidR="18BC15C2" w:rsidRDefault="18BC15C2" w:rsidP="18BC15C2">
      <w:pPr>
        <w:spacing w:after="0" w:line="240" w:lineRule="auto"/>
        <w:rPr>
          <w:rFonts w:ascii="Garamond" w:hAnsi="Garamond"/>
        </w:rPr>
      </w:pPr>
      <w:r w:rsidRPr="67D0F3DC">
        <w:rPr>
          <w:rFonts w:ascii="Garamond" w:hAnsi="Garamond"/>
          <w:b/>
          <w:bCs/>
        </w:rPr>
        <w:t>USDA</w:t>
      </w:r>
      <w:r w:rsidRPr="67D0F3DC">
        <w:rPr>
          <w:rFonts w:ascii="Garamond" w:hAnsi="Garamond"/>
        </w:rPr>
        <w:t xml:space="preserve"> </w:t>
      </w:r>
      <w:r w:rsidR="00C24DEF" w:rsidRPr="67D0F3DC">
        <w:rPr>
          <w:rFonts w:ascii="Garamond" w:hAnsi="Garamond"/>
        </w:rPr>
        <w:t>– United States Department of Agriculture</w:t>
      </w:r>
    </w:p>
    <w:p w14:paraId="77E23F4D" w14:textId="68473EE9" w:rsidR="79E3CEED" w:rsidRDefault="1E0E5600" w:rsidP="79E3CEED">
      <w:pPr>
        <w:spacing w:after="0" w:line="240" w:lineRule="auto"/>
        <w:rPr>
          <w:rFonts w:ascii="Garamond" w:hAnsi="Garamond"/>
        </w:rPr>
      </w:pPr>
      <w:r w:rsidRPr="071D271D">
        <w:rPr>
          <w:rFonts w:ascii="Garamond" w:hAnsi="Garamond"/>
          <w:b/>
          <w:bCs/>
        </w:rPr>
        <w:t xml:space="preserve">USFS </w:t>
      </w:r>
      <w:r w:rsidR="5BC04065" w:rsidRPr="071D271D">
        <w:rPr>
          <w:rFonts w:ascii="Garamond" w:hAnsi="Garamond"/>
        </w:rPr>
        <w:t xml:space="preserve">– </w:t>
      </w:r>
      <w:r w:rsidRPr="071D271D">
        <w:rPr>
          <w:rFonts w:ascii="Garamond" w:hAnsi="Garamond"/>
        </w:rPr>
        <w:t>United States Forest Service</w:t>
      </w:r>
    </w:p>
    <w:p w14:paraId="5C456496" w14:textId="0DDCE344" w:rsidR="071D271D" w:rsidRDefault="071D271D" w:rsidP="071D271D">
      <w:pPr>
        <w:spacing w:after="0" w:line="240" w:lineRule="auto"/>
        <w:rPr>
          <w:rFonts w:ascii="Garamond" w:hAnsi="Garamond"/>
        </w:rPr>
      </w:pPr>
      <w:r w:rsidRPr="071D271D">
        <w:rPr>
          <w:rFonts w:ascii="Garamond" w:hAnsi="Garamond"/>
          <w:b/>
          <w:bCs/>
        </w:rPr>
        <w:t xml:space="preserve">USGS </w:t>
      </w:r>
      <w:r w:rsidRPr="071D271D">
        <w:rPr>
          <w:rFonts w:ascii="Garamond" w:hAnsi="Garamond"/>
        </w:rPr>
        <w:t>– United States Geological Survey</w:t>
      </w:r>
    </w:p>
    <w:p w14:paraId="125E8896" w14:textId="0473026C" w:rsidR="37BDA18E" w:rsidRDefault="37BDA18E" w:rsidP="37BDA18E">
      <w:pPr>
        <w:spacing w:after="0" w:line="240" w:lineRule="auto"/>
        <w:rPr>
          <w:rFonts w:ascii="Garamond" w:hAnsi="Garamond"/>
        </w:rPr>
      </w:pPr>
      <w:r w:rsidRPr="37BDA18E">
        <w:rPr>
          <w:rFonts w:ascii="Garamond" w:hAnsi="Garamond"/>
          <w:b/>
          <w:bCs/>
        </w:rPr>
        <w:t xml:space="preserve">WNM </w:t>
      </w:r>
      <w:r w:rsidRPr="37BDA18E">
        <w:rPr>
          <w:rFonts w:ascii="Garamond" w:hAnsi="Garamond"/>
        </w:rPr>
        <w:t>– Wupatki National Monument</w:t>
      </w:r>
    </w:p>
    <w:p w14:paraId="6A686CFC" w14:textId="436D1C5C" w:rsidR="00E41324" w:rsidRDefault="001A67C2" w:rsidP="5CA8F9FF">
      <w:pPr>
        <w:pStyle w:val="Heading1"/>
        <w:spacing w:before="0" w:line="240" w:lineRule="auto"/>
        <w:rPr>
          <w:rFonts w:ascii="Garamond" w:eastAsia="Garamond" w:hAnsi="Garamond" w:cs="Garamond"/>
        </w:rPr>
      </w:pPr>
      <w:r w:rsidRPr="5CA8F9FF">
        <w:rPr>
          <w:rFonts w:ascii="Garamond" w:eastAsia="Garamond" w:hAnsi="Garamond" w:cs="Garamond"/>
          <w:color w:val="2B579A"/>
          <w:shd w:val="clear" w:color="auto" w:fill="E6E6E6"/>
        </w:rPr>
        <w:br w:type="page"/>
      </w:r>
      <w:r w:rsidR="6DE34771" w:rsidRPr="00C00863">
        <w:rPr>
          <w:rFonts w:ascii="Garamond" w:eastAsia="Garamond" w:hAnsi="Garamond" w:cs="Garamond"/>
          <w:shd w:val="clear" w:color="auto" w:fill="E6E6E6"/>
        </w:rPr>
        <w:lastRenderedPageBreak/>
        <w:t xml:space="preserve">8. </w:t>
      </w:r>
      <w:r w:rsidR="09E9418C" w:rsidRPr="00C00863">
        <w:rPr>
          <w:rFonts w:ascii="Garamond" w:eastAsia="Garamond" w:hAnsi="Garamond" w:cs="Garamond"/>
          <w:shd w:val="clear" w:color="auto" w:fill="E6E6E6"/>
        </w:rPr>
        <w:t>References</w:t>
      </w:r>
      <w:bookmarkEnd w:id="6"/>
    </w:p>
    <w:p w14:paraId="431BADD8" w14:textId="24E5B31E" w:rsidR="14086A17" w:rsidRDefault="41E1853D" w:rsidP="551F7CCD">
      <w:pPr>
        <w:ind w:left="720" w:hanging="720"/>
        <w:rPr>
          <w:rFonts w:ascii="Garamond" w:hAnsi="Garamond" w:cs="Calibri"/>
        </w:rPr>
      </w:pPr>
      <w:r w:rsidRPr="53A6CFA4">
        <w:rPr>
          <w:rFonts w:ascii="Garamond" w:hAnsi="Garamond" w:cs="Calibri"/>
        </w:rPr>
        <w:t xml:space="preserve">Anderegg, W. R. L., Hicke, J. A., Fisher, R. A., Allen, C. D., Aukema, J., Bentz, </w:t>
      </w:r>
      <w:r w:rsidR="4C4DF6A7" w:rsidRPr="7A136C58">
        <w:rPr>
          <w:rFonts w:ascii="Garamond" w:hAnsi="Garamond" w:cs="Calibri"/>
        </w:rPr>
        <w:t>Hood, S., Lichstein, J. W., Macalady, A. K., McDowell, N., Pan, Y., Raffa, K., Sala, A., Shaw, J. D., Stephenson, N. L., Tague,</w:t>
      </w:r>
      <w:r w:rsidRPr="53A6CFA4">
        <w:rPr>
          <w:rFonts w:ascii="Garamond" w:hAnsi="Garamond" w:cs="Calibri"/>
        </w:rPr>
        <w:t xml:space="preserve"> C., </w:t>
      </w:r>
      <w:r w:rsidR="3A4D0DA4" w:rsidRPr="0B354C83">
        <w:rPr>
          <w:rFonts w:ascii="Garamond" w:hAnsi="Garamond" w:cs="Calibri"/>
        </w:rPr>
        <w:t>&amp;</w:t>
      </w:r>
      <w:r w:rsidRPr="53A6CFA4">
        <w:rPr>
          <w:rFonts w:ascii="Garamond" w:hAnsi="Garamond" w:cs="Calibri"/>
        </w:rPr>
        <w:t xml:space="preserve"> Zeppel, M.</w:t>
      </w:r>
      <w:r w:rsidR="158D6EB3" w:rsidRPr="53A6CFA4">
        <w:rPr>
          <w:rFonts w:ascii="Garamond" w:hAnsi="Garamond" w:cs="Calibri"/>
        </w:rPr>
        <w:t xml:space="preserve"> (2016). Tree mortality from drought, insects, and their interactions in a changing climate. </w:t>
      </w:r>
      <w:r w:rsidR="158D6EB3" w:rsidRPr="18A3D21D">
        <w:rPr>
          <w:rFonts w:ascii="Garamond" w:hAnsi="Garamond" w:cs="Calibri"/>
          <w:i/>
          <w:iCs/>
        </w:rPr>
        <w:t>New Phytologist</w:t>
      </w:r>
      <w:r w:rsidR="158D6EB3" w:rsidRPr="53A6CFA4">
        <w:rPr>
          <w:rFonts w:ascii="Garamond" w:hAnsi="Garamond" w:cs="Calibri"/>
        </w:rPr>
        <w:t xml:space="preserve">, </w:t>
      </w:r>
      <w:r w:rsidR="158D6EB3" w:rsidRPr="18A3D21D">
        <w:rPr>
          <w:rFonts w:ascii="Garamond" w:hAnsi="Garamond" w:cs="Calibri"/>
          <w:i/>
          <w:iCs/>
          <w:shd w:val="clear" w:color="auto" w:fill="E6E6E6"/>
        </w:rPr>
        <w:t>208</w:t>
      </w:r>
      <w:r w:rsidR="158D6EB3" w:rsidRPr="53A6CFA4">
        <w:rPr>
          <w:rFonts w:ascii="Garamond" w:hAnsi="Garamond" w:cs="Calibri"/>
        </w:rPr>
        <w:t>(3), 674–683. https://doi.org/10.1111/nph.13477</w:t>
      </w:r>
    </w:p>
    <w:p w14:paraId="5AF7A1A2" w14:textId="12526F17" w:rsidR="14086A17" w:rsidRDefault="212104D5" w:rsidP="551F7CCD">
      <w:pPr>
        <w:ind w:left="720" w:hanging="720"/>
        <w:rPr>
          <w:rFonts w:ascii="Garamond" w:hAnsi="Garamond" w:cs="Calibri"/>
        </w:rPr>
      </w:pPr>
      <w:r w:rsidRPr="18A3D21D">
        <w:rPr>
          <w:rFonts w:ascii="Garamond" w:hAnsi="Garamond" w:cs="Calibri"/>
        </w:rPr>
        <w:t>Arizona State Climate Office.</w:t>
      </w:r>
      <w:r w:rsidR="5508CFEA" w:rsidRPr="18A3D21D">
        <w:rPr>
          <w:rFonts w:ascii="Garamond" w:hAnsi="Garamond" w:cs="Calibri"/>
          <w:i/>
          <w:iCs/>
        </w:rPr>
        <w:t xml:space="preserve"> </w:t>
      </w:r>
      <w:r w:rsidRPr="18A3D21D">
        <w:rPr>
          <w:rFonts w:ascii="Garamond" w:hAnsi="Garamond" w:cs="Calibri"/>
        </w:rPr>
        <w:t>(2022, January 12).</w:t>
      </w:r>
      <w:r w:rsidR="5508CFEA" w:rsidRPr="18A3D21D">
        <w:rPr>
          <w:rFonts w:ascii="Garamond" w:hAnsi="Garamond" w:cs="Calibri"/>
          <w:i/>
          <w:iCs/>
        </w:rPr>
        <w:t xml:space="preserve"> </w:t>
      </w:r>
      <w:r w:rsidRPr="18A3D21D">
        <w:rPr>
          <w:rFonts w:ascii="Garamond" w:hAnsi="Garamond" w:cs="Calibri"/>
          <w:i/>
          <w:iCs/>
        </w:rPr>
        <w:t>Drought</w:t>
      </w:r>
      <w:r w:rsidRPr="18A3D21D">
        <w:rPr>
          <w:rFonts w:ascii="Garamond" w:hAnsi="Garamond" w:cs="Calibri"/>
        </w:rPr>
        <w:t>. Arizona State Climate Office. https://azclimate.asu.edu/drought</w:t>
      </w:r>
    </w:p>
    <w:p w14:paraId="5B15C15E" w14:textId="676BE72E" w:rsidR="14086A17" w:rsidRDefault="676E1367" w:rsidP="551F7CCD">
      <w:pPr>
        <w:ind w:left="720" w:hanging="720"/>
        <w:rPr>
          <w:rFonts w:ascii="Garamond" w:hAnsi="Garamond" w:cs="Calibri"/>
        </w:rPr>
      </w:pPr>
      <w:r w:rsidRPr="18A3D21D">
        <w:rPr>
          <w:rFonts w:ascii="Garamond" w:eastAsia="Garamond" w:hAnsi="Garamond" w:cs="Garamond"/>
        </w:rPr>
        <w:t xml:space="preserve">Campbell, M. J., Dennison, P. E., Tune, J. W., Kannenberg, S. A., Kerr, K. L., Codding, B. F., &amp; Anderegg, W. R. (2020). A multi-sensor, multi-scale approach to mapping tree mortality in Woodland ecosystems. </w:t>
      </w:r>
      <w:r w:rsidRPr="18A3D21D">
        <w:rPr>
          <w:rFonts w:ascii="Garamond" w:eastAsia="Garamond" w:hAnsi="Garamond" w:cs="Garamond"/>
          <w:i/>
          <w:iCs/>
        </w:rPr>
        <w:t>Remote Sensing of Environment</w:t>
      </w:r>
      <w:r w:rsidRPr="18A3D21D">
        <w:rPr>
          <w:rFonts w:ascii="Garamond" w:eastAsia="Garamond" w:hAnsi="Garamond" w:cs="Garamond"/>
        </w:rPr>
        <w:t xml:space="preserve">, </w:t>
      </w:r>
      <w:r w:rsidRPr="18A3D21D">
        <w:rPr>
          <w:rFonts w:ascii="Garamond" w:eastAsia="Garamond" w:hAnsi="Garamond" w:cs="Garamond"/>
          <w:i/>
          <w:iCs/>
        </w:rPr>
        <w:t>245</w:t>
      </w:r>
      <w:r w:rsidRPr="18A3D21D">
        <w:rPr>
          <w:rFonts w:ascii="Garamond" w:eastAsia="Garamond" w:hAnsi="Garamond" w:cs="Garamond"/>
        </w:rPr>
        <w:t>, Article 111853. https://doi.org/10.1016/j.rse.2020.111853</w:t>
      </w:r>
      <w:r w:rsidR="158D6EB3" w:rsidRPr="18A3D21D">
        <w:rPr>
          <w:rFonts w:ascii="Garamond" w:hAnsi="Garamond" w:cs="Calibri"/>
        </w:rPr>
        <w:t xml:space="preserve"> </w:t>
      </w:r>
    </w:p>
    <w:p w14:paraId="5AE6367A" w14:textId="6B0B645B" w:rsidR="14086A17" w:rsidRDefault="212104D5" w:rsidP="551F7CCD">
      <w:pPr>
        <w:ind w:left="720" w:hanging="720"/>
        <w:rPr>
          <w:rFonts w:ascii="Garamond" w:hAnsi="Garamond" w:cs="Calibri"/>
        </w:rPr>
      </w:pPr>
      <w:r w:rsidRPr="18A3D21D">
        <w:rPr>
          <w:rFonts w:ascii="Garamond" w:hAnsi="Garamond" w:cs="Calibri"/>
        </w:rPr>
        <w:t xml:space="preserve">Clifford, M. J., Cobb, N. S., &amp; Buenemann, M. (2011). Long-term tree cover dynamics in a pinyon-juniper woodland: Climate-change-type drought resets successional clock. </w:t>
      </w:r>
      <w:r w:rsidRPr="18A3D21D">
        <w:rPr>
          <w:rFonts w:ascii="Garamond" w:hAnsi="Garamond" w:cs="Calibri"/>
          <w:i/>
          <w:iCs/>
        </w:rPr>
        <w:t>Ecosystems</w:t>
      </w:r>
      <w:r w:rsidRPr="18A3D21D">
        <w:rPr>
          <w:rFonts w:ascii="Garamond" w:hAnsi="Garamond" w:cs="Calibri"/>
        </w:rPr>
        <w:t xml:space="preserve">, </w:t>
      </w:r>
      <w:r w:rsidRPr="18A3D21D">
        <w:rPr>
          <w:rFonts w:ascii="Garamond" w:hAnsi="Garamond" w:cs="Calibri"/>
          <w:i/>
          <w:iCs/>
        </w:rPr>
        <w:t>14,</w:t>
      </w:r>
      <w:r w:rsidRPr="18A3D21D">
        <w:rPr>
          <w:rFonts w:ascii="Garamond" w:hAnsi="Garamond" w:cs="Calibri"/>
        </w:rPr>
        <w:t xml:space="preserve"> 949–962. https://doi.org/10.1007/s10021-011-9458-2 </w:t>
      </w:r>
    </w:p>
    <w:p w14:paraId="2306C22E" w14:textId="30FCD616" w:rsidR="38601F59" w:rsidRDefault="7BD7D240" w:rsidP="551F7CCD">
      <w:pPr>
        <w:ind w:left="720" w:hanging="720"/>
        <w:rPr>
          <w:rFonts w:ascii="Garamond" w:hAnsi="Garamond" w:cs="Calibri"/>
        </w:rPr>
      </w:pPr>
      <w:r w:rsidRPr="53A6CFA4">
        <w:rPr>
          <w:rFonts w:ascii="Garamond" w:hAnsi="Garamond" w:cs="Calibri"/>
        </w:rPr>
        <w:t xml:space="preserve">Crausbay, S. D., Ramirez, A. R., Carter, S. L., Cross, M. S., Hall, K. R., Bathke, D. J., </w:t>
      </w:r>
      <w:r w:rsidR="3A4D0DA4" w:rsidRPr="0B354C83">
        <w:rPr>
          <w:rFonts w:ascii="Garamond" w:hAnsi="Garamond" w:cs="Calibri"/>
        </w:rPr>
        <w:t>Betancourt, J. L., Colt, S., Cravens, A. E., Dalton, M. S., Dunham, J. B., Hay, L. E., Hayes, M. J., McEvoy, J., McNutt, C. A., Moritz, M. A., Nislow, K. H., Raheem, N., &amp;</w:t>
      </w:r>
      <w:r w:rsidRPr="53A6CFA4">
        <w:rPr>
          <w:rFonts w:ascii="Garamond" w:hAnsi="Garamond" w:cs="Calibri"/>
        </w:rPr>
        <w:t xml:space="preserve"> Sanford, T. (2017). Defining ecological drought for the twenty-first century.</w:t>
      </w:r>
      <w:r w:rsidRPr="18A3D21D">
        <w:rPr>
          <w:rFonts w:ascii="Garamond" w:hAnsi="Garamond" w:cs="Calibri"/>
          <w:i/>
          <w:iCs/>
        </w:rPr>
        <w:t xml:space="preserve"> Bulletin of the American Meteorological Society</w:t>
      </w:r>
      <w:r w:rsidRPr="53A6CFA4">
        <w:rPr>
          <w:rFonts w:ascii="Garamond" w:hAnsi="Garamond" w:cs="Calibri"/>
        </w:rPr>
        <w:t xml:space="preserve">, </w:t>
      </w:r>
      <w:r w:rsidRPr="18A3D21D">
        <w:rPr>
          <w:rFonts w:ascii="Garamond" w:hAnsi="Garamond" w:cs="Calibri"/>
          <w:i/>
          <w:iCs/>
          <w:shd w:val="clear" w:color="auto" w:fill="E6E6E6"/>
        </w:rPr>
        <w:t>98</w:t>
      </w:r>
      <w:r w:rsidRPr="53A6CFA4">
        <w:rPr>
          <w:rFonts w:ascii="Garamond" w:hAnsi="Garamond" w:cs="Calibri"/>
        </w:rPr>
        <w:t xml:space="preserve">(12), 2543–2550. </w:t>
      </w:r>
      <w:r w:rsidR="4C4DF6A7" w:rsidRPr="7A136C58">
        <w:rPr>
          <w:rFonts w:ascii="Garamond" w:hAnsi="Garamond" w:cs="Calibri"/>
        </w:rPr>
        <w:t>https://doi.org/10.1175/BAMS-D-16-0292.1</w:t>
      </w:r>
    </w:p>
    <w:p w14:paraId="56FCBA55" w14:textId="31E3BD4C" w:rsidR="14086A17" w:rsidRDefault="04A8742D" w:rsidP="59E0AF70">
      <w:pPr>
        <w:ind w:left="720" w:hanging="720"/>
        <w:rPr>
          <w:rFonts w:ascii="Garamond" w:hAnsi="Garamond" w:cs="Calibri"/>
          <w:color w:val="404040" w:themeColor="text1" w:themeTint="BF"/>
        </w:rPr>
      </w:pPr>
      <w:r w:rsidRPr="18A3D21D">
        <w:rPr>
          <w:rFonts w:ascii="Garamond" w:hAnsi="Garamond" w:cs="Calibri"/>
        </w:rPr>
        <w:t xml:space="preserve">Emerson, F. W. (1932). The tension zone between the grama grass and pinon-juniper associations in northeastern New Mexico. </w:t>
      </w:r>
      <w:r w:rsidRPr="18A3D21D">
        <w:rPr>
          <w:rFonts w:ascii="Garamond" w:hAnsi="Garamond" w:cs="Calibri"/>
          <w:i/>
          <w:iCs/>
        </w:rPr>
        <w:t>Ecology, 13</w:t>
      </w:r>
      <w:r w:rsidRPr="18A3D21D">
        <w:rPr>
          <w:rFonts w:ascii="Garamond" w:hAnsi="Garamond" w:cs="Calibri"/>
        </w:rPr>
        <w:t xml:space="preserve">(4), 347–358. https://doi.org/10.2307/1932311 </w:t>
      </w:r>
    </w:p>
    <w:p w14:paraId="38157A73" w14:textId="0EEBFC0A" w:rsidR="14086A17" w:rsidRDefault="08B8750C" w:rsidP="18A3D21D">
      <w:pPr>
        <w:ind w:left="720" w:hanging="720"/>
        <w:rPr>
          <w:rFonts w:ascii="Garamond" w:hAnsi="Garamond" w:cs="Calibri"/>
          <w:color w:val="000000" w:themeColor="text1"/>
        </w:rPr>
      </w:pPr>
      <w:r w:rsidRPr="18A3D21D">
        <w:rPr>
          <w:rFonts w:ascii="Garamond" w:hAnsi="Garamond" w:cs="Calibri"/>
        </w:rPr>
        <w:t xml:space="preserve">Evans, R. A. (1988). </w:t>
      </w:r>
      <w:r w:rsidRPr="18A3D21D">
        <w:rPr>
          <w:rFonts w:ascii="Garamond" w:hAnsi="Garamond" w:cs="Calibri"/>
          <w:i/>
          <w:iCs/>
        </w:rPr>
        <w:t>Management of pinyon-juniper woodlands.</w:t>
      </w:r>
      <w:r w:rsidRPr="18A3D21D">
        <w:rPr>
          <w:rFonts w:ascii="Garamond" w:hAnsi="Garamond" w:cs="Calibri"/>
        </w:rPr>
        <w:t xml:space="preserve"> USDA Forest Service. https://hdl.handle.net/2027/umn.31951d03009596z </w:t>
      </w:r>
    </w:p>
    <w:p w14:paraId="50BB01B5" w14:textId="6B8A6C28" w:rsidR="14086A17" w:rsidRDefault="4ADD6D42" w:rsidP="08B8750C">
      <w:pPr>
        <w:ind w:left="720" w:hanging="720"/>
        <w:rPr>
          <w:rFonts w:ascii="Garamond" w:hAnsi="Garamond" w:cs="Calibri"/>
          <w:color w:val="404040" w:themeColor="text1" w:themeTint="BF"/>
        </w:rPr>
      </w:pPr>
      <w:r w:rsidRPr="18A3D21D">
        <w:rPr>
          <w:rFonts w:ascii="Garamond" w:hAnsi="Garamond" w:cs="Calibri"/>
        </w:rPr>
        <w:t xml:space="preserve">Farr, T. G., </w:t>
      </w:r>
      <w:r w:rsidR="149FE210" w:rsidRPr="18A3D21D">
        <w:rPr>
          <w:rFonts w:ascii="Garamond" w:hAnsi="Garamond" w:cs="Calibri"/>
        </w:rPr>
        <w:t xml:space="preserve">Rosen, P. A., Caro, E., Crippen, R., Duren, R., Hensley, S., </w:t>
      </w:r>
      <w:r w:rsidR="16C13DA1" w:rsidRPr="18A3D21D">
        <w:rPr>
          <w:rFonts w:ascii="Garamond" w:hAnsi="Garamond" w:cs="Calibri"/>
        </w:rPr>
        <w:t xml:space="preserve">Kobrick, M., Paller, M., Rodriguez, E., Roth, L., Seal, D., Shaffer, S., Shimada, J., Umland, J., Werner, M., Oskin, M., Burbank, D., &amp; </w:t>
      </w:r>
      <w:r w:rsidR="4CE71BD4" w:rsidRPr="18A3D21D">
        <w:rPr>
          <w:rFonts w:ascii="Garamond" w:hAnsi="Garamond" w:cs="Calibri"/>
        </w:rPr>
        <w:t xml:space="preserve">Alsdorf, D. </w:t>
      </w:r>
      <w:r w:rsidRPr="18A3D21D">
        <w:rPr>
          <w:rFonts w:ascii="Garamond" w:hAnsi="Garamond" w:cs="Calibri"/>
        </w:rPr>
        <w:t xml:space="preserve">(2007). The Shuttle Radar Topography Mission, Rev. </w:t>
      </w:r>
      <w:r w:rsidRPr="18A3D21D">
        <w:rPr>
          <w:rFonts w:ascii="Garamond" w:hAnsi="Garamond" w:cs="Calibri"/>
          <w:i/>
          <w:iCs/>
        </w:rPr>
        <w:t>Reviews of Geophysics</w:t>
      </w:r>
      <w:r w:rsidRPr="18A3D21D">
        <w:rPr>
          <w:rFonts w:ascii="Garamond" w:hAnsi="Garamond" w:cs="Calibri"/>
        </w:rPr>
        <w:t xml:space="preserve">, </w:t>
      </w:r>
      <w:r w:rsidRPr="18A3D21D">
        <w:rPr>
          <w:rFonts w:ascii="Garamond" w:hAnsi="Garamond" w:cs="Calibri"/>
          <w:i/>
          <w:iCs/>
        </w:rPr>
        <w:t>45</w:t>
      </w:r>
      <w:r w:rsidRPr="18A3D21D">
        <w:rPr>
          <w:rFonts w:ascii="Garamond" w:hAnsi="Garamond" w:cs="Calibri"/>
        </w:rPr>
        <w:t xml:space="preserve">, RG2004, https://doi.org/10.1029/2005RG000183  </w:t>
      </w:r>
    </w:p>
    <w:p w14:paraId="6A483834" w14:textId="0D83AEB7" w:rsidR="14086A17" w:rsidRDefault="59E0AF70" w:rsidP="59E0AF70">
      <w:pPr>
        <w:ind w:left="720" w:hanging="720"/>
        <w:rPr>
          <w:rFonts w:ascii="Garamond" w:hAnsi="Garamond" w:cs="Calibri"/>
        </w:rPr>
      </w:pPr>
      <w:r w:rsidRPr="18A3D21D">
        <w:rPr>
          <w:rFonts w:ascii="Garamond" w:hAnsi="Garamond" w:cs="Calibri"/>
        </w:rPr>
        <w:t xml:space="preserve">Giglio, L., Justice, C., Boschetti, L., Roy, D. (2021). </w:t>
      </w:r>
      <w:r w:rsidRPr="18A3D21D">
        <w:rPr>
          <w:rFonts w:ascii="Garamond" w:hAnsi="Garamond" w:cs="Calibri"/>
          <w:i/>
          <w:iCs/>
        </w:rPr>
        <w:t>MODIS/Terra+Aqua Burned Area Monthly L3 Global 500m SIN Grid V061</w:t>
      </w:r>
      <w:r w:rsidRPr="18A3D21D">
        <w:rPr>
          <w:rFonts w:ascii="Garamond" w:hAnsi="Garamond" w:cs="Calibri"/>
        </w:rPr>
        <w:t xml:space="preserve"> [Data set]. NASA EOSDIS Land Processes DAAC. https://doi.org/10.5067/MODIS/MCD64A1.061 </w:t>
      </w:r>
    </w:p>
    <w:p w14:paraId="0CEA5BE0" w14:textId="3CBB3AD3" w:rsidR="14086A17" w:rsidRDefault="212104D5" w:rsidP="25BC871D">
      <w:pPr>
        <w:ind w:left="720" w:hanging="720"/>
        <w:rPr>
          <w:rFonts w:ascii="Garamond" w:hAnsi="Garamond" w:cs="Calibri"/>
        </w:rPr>
      </w:pPr>
      <w:r w:rsidRPr="18A3D21D">
        <w:rPr>
          <w:rFonts w:ascii="Garamond" w:hAnsi="Garamond" w:cs="Calibri"/>
        </w:rPr>
        <w:t xml:space="preserve">Gottfried, G. J., </w:t>
      </w:r>
      <w:r w:rsidR="5508CFEA" w:rsidRPr="18A3D21D">
        <w:rPr>
          <w:rFonts w:ascii="Garamond" w:hAnsi="Garamond" w:cs="Calibri"/>
        </w:rPr>
        <w:t>Swetnam, T. W., Allen, C. D., Betancourt, J. L., &amp; Chung-MacCoubrey, A. L.</w:t>
      </w:r>
      <w:r w:rsidRPr="18A3D21D">
        <w:rPr>
          <w:rFonts w:ascii="Garamond" w:hAnsi="Garamond" w:cs="Calibri"/>
        </w:rPr>
        <w:t xml:space="preserve"> (1995). Pinyon-Juniper Woodlands. In </w:t>
      </w:r>
      <w:r w:rsidRPr="18A3D21D">
        <w:rPr>
          <w:rFonts w:ascii="Garamond" w:hAnsi="Garamond" w:cs="Calibri"/>
          <w:i/>
          <w:iCs/>
        </w:rPr>
        <w:t>Ecology, diversity, and sustainability of the middle Rio Grande basin.</w:t>
      </w:r>
      <w:r w:rsidRPr="18A3D21D">
        <w:rPr>
          <w:rFonts w:ascii="Garamond" w:hAnsi="Garamond" w:cs="Calibri"/>
        </w:rPr>
        <w:t xml:space="preserve"> USDA Forest Service. https://www.fs.fed.us/rm/pubs_rm/rm_gtr268/rm_gtr268_095_132.pdf </w:t>
      </w:r>
    </w:p>
    <w:p w14:paraId="63E2EEF0" w14:textId="3ABABBE7" w:rsidR="14086A17" w:rsidRDefault="212104D5" w:rsidP="551F7CCD">
      <w:pPr>
        <w:ind w:left="720" w:hanging="720"/>
        <w:rPr>
          <w:rFonts w:ascii="Garamond" w:hAnsi="Garamond" w:cs="Calibri"/>
        </w:rPr>
      </w:pPr>
      <w:r w:rsidRPr="18A3D21D">
        <w:rPr>
          <w:rFonts w:ascii="Garamond" w:hAnsi="Garamond" w:cs="Calibri"/>
        </w:rPr>
        <w:t>Hansen M. (2004). </w:t>
      </w:r>
      <w:r w:rsidRPr="18A3D21D">
        <w:rPr>
          <w:rFonts w:ascii="Garamond" w:hAnsi="Garamond" w:cs="Calibri"/>
          <w:i/>
          <w:iCs/>
        </w:rPr>
        <w:t xml:space="preserve">Vegetation Classification and Distribution </w:t>
      </w:r>
      <w:r w:rsidRPr="18A3D21D">
        <w:rPr>
          <w:rFonts w:ascii="Garamond" w:hAnsi="Garamond" w:cs="Calibri"/>
        </w:rPr>
        <w:t xml:space="preserve">[Data set]. USGS-NPS National Vegetation Mapping Program: </w:t>
      </w:r>
      <w:r w:rsidR="000C1BAE" w:rsidRPr="18A3D21D">
        <w:rPr>
          <w:rFonts w:ascii="Garamond" w:hAnsi="Garamond" w:cs="Calibri"/>
        </w:rPr>
        <w:t>WNM</w:t>
      </w:r>
      <w:r w:rsidRPr="18A3D21D">
        <w:rPr>
          <w:rFonts w:ascii="Garamond" w:hAnsi="Garamond" w:cs="Calibri"/>
        </w:rPr>
        <w:t xml:space="preserve">, Arizona. </w:t>
      </w:r>
    </w:p>
    <w:p w14:paraId="6440191A" w14:textId="26F73D03" w:rsidR="14086A17" w:rsidRDefault="212104D5" w:rsidP="551F7CCD">
      <w:pPr>
        <w:ind w:left="720" w:hanging="720"/>
        <w:rPr>
          <w:rFonts w:ascii="Garamond" w:hAnsi="Garamond" w:cs="Calibri"/>
        </w:rPr>
      </w:pPr>
      <w:r w:rsidRPr="18A3D21D">
        <w:rPr>
          <w:rFonts w:ascii="Garamond" w:hAnsi="Garamond" w:cs="Calibri"/>
        </w:rPr>
        <w:t xml:space="preserve">Huffman, G. J., Stocker, E. F., Bolvin, D. T., Nelkin, E. J., &amp; Tan, J. (2019). </w:t>
      </w:r>
      <w:r w:rsidRPr="18A3D21D">
        <w:rPr>
          <w:rFonts w:ascii="Garamond" w:hAnsi="Garamond" w:cs="Calibri"/>
          <w:i/>
          <w:iCs/>
        </w:rPr>
        <w:t>GPM IMERG Final Precipitation L3 1 month 0.1 degree x 0.1 degree V06</w:t>
      </w:r>
      <w:r w:rsidRPr="18A3D21D">
        <w:rPr>
          <w:rFonts w:ascii="Garamond" w:hAnsi="Garamond" w:cs="Calibri"/>
        </w:rPr>
        <w:t xml:space="preserve"> [Data set]. Greenbelt, MD, Goddard Earth Sciences Data and </w:t>
      </w:r>
      <w:r w:rsidRPr="18A3D21D">
        <w:rPr>
          <w:rFonts w:ascii="Garamond" w:hAnsi="Garamond" w:cs="Calibri"/>
        </w:rPr>
        <w:lastRenderedPageBreak/>
        <w:t xml:space="preserve">Information Services Center (GES DISC). https://doi.org/10.5067/GPM/IMERG/3B-MONTH/06 </w:t>
      </w:r>
    </w:p>
    <w:p w14:paraId="7BF7E32C" w14:textId="06786FE0" w:rsidR="14086A17" w:rsidRDefault="07F7F062" w:rsidP="04A8742D">
      <w:pPr>
        <w:ind w:left="720" w:hanging="720"/>
        <w:rPr>
          <w:rFonts w:ascii="Garamond" w:hAnsi="Garamond" w:cs="Calibri"/>
        </w:rPr>
      </w:pPr>
      <w:r w:rsidRPr="18A3D21D">
        <w:rPr>
          <w:rFonts w:ascii="Garamond" w:hAnsi="Garamond" w:cs="Calibri"/>
        </w:rPr>
        <w:t xml:space="preserve">Kearney, T. H., Peebles, R. H., Howell, H. T., and McClintock, E. (1960). </w:t>
      </w:r>
      <w:r w:rsidRPr="18A3D21D">
        <w:rPr>
          <w:rFonts w:ascii="Garamond" w:hAnsi="Garamond" w:cs="Calibri"/>
          <w:i/>
          <w:iCs/>
        </w:rPr>
        <w:t>Arizona flora.</w:t>
      </w:r>
      <w:r w:rsidRPr="18A3D21D">
        <w:rPr>
          <w:rFonts w:ascii="Garamond" w:hAnsi="Garamond" w:cs="Calibri"/>
        </w:rPr>
        <w:t xml:space="preserve"> University of California Press.</w:t>
      </w:r>
    </w:p>
    <w:p w14:paraId="5A977F38" w14:textId="3407D4E0" w:rsidR="18A3D21D" w:rsidRDefault="18A3D21D" w:rsidP="18A3D21D">
      <w:pPr>
        <w:ind w:left="720" w:hanging="720"/>
        <w:rPr>
          <w:rFonts w:ascii="Garamond" w:hAnsi="Garamond" w:cs="Calibri"/>
        </w:rPr>
      </w:pPr>
      <w:r w:rsidRPr="18A3D21D">
        <w:rPr>
          <w:rFonts w:ascii="Garamond" w:hAnsi="Garamond" w:cs="Calibri"/>
        </w:rPr>
        <w:t xml:space="preserve">Landsat Missions. (2016). </w:t>
      </w:r>
      <w:r w:rsidRPr="18A3D21D">
        <w:rPr>
          <w:rFonts w:ascii="Garamond" w:hAnsi="Garamond" w:cs="Calibri"/>
          <w:i/>
          <w:iCs/>
        </w:rPr>
        <w:t>Landsat Normalized Difference Moisture Index</w:t>
      </w:r>
      <w:r w:rsidRPr="18A3D21D">
        <w:rPr>
          <w:rFonts w:ascii="Garamond" w:hAnsi="Garamond" w:cs="Calibri"/>
        </w:rPr>
        <w:t>. United States Geological Survey. https://www.usgs.gov/landsat-missions/normalized-difference-moisture-index</w:t>
      </w:r>
    </w:p>
    <w:p w14:paraId="36316E2D" w14:textId="6DA8BDDA" w:rsidR="18A3D21D" w:rsidRDefault="18A3D21D" w:rsidP="18A3D21D">
      <w:pPr>
        <w:ind w:left="720" w:hanging="720"/>
        <w:rPr>
          <w:rFonts w:ascii="Garamond" w:hAnsi="Garamond" w:cs="Calibri"/>
        </w:rPr>
      </w:pPr>
      <w:r w:rsidRPr="18A3D21D">
        <w:rPr>
          <w:rFonts w:ascii="Garamond" w:hAnsi="Garamond" w:cs="Calibri"/>
        </w:rPr>
        <w:t>Landsat Missions. (2016).</w:t>
      </w:r>
      <w:r w:rsidRPr="18A3D21D">
        <w:rPr>
          <w:rFonts w:ascii="Garamond" w:hAnsi="Garamond" w:cs="Calibri"/>
          <w:i/>
          <w:iCs/>
        </w:rPr>
        <w:t xml:space="preserve"> Landsat Normalized Difference Vegetation Index</w:t>
      </w:r>
      <w:r w:rsidRPr="18A3D21D">
        <w:rPr>
          <w:rFonts w:ascii="Garamond" w:hAnsi="Garamond" w:cs="Calibri"/>
        </w:rPr>
        <w:t>. United States Geological Survey. https://www.usgs.gov/landsat-missions/landsat-normalized-difference-vegetation-index?msclkid=923f77ddb12911ecb58012d3434040d2</w:t>
      </w:r>
    </w:p>
    <w:p w14:paraId="6F2FDFE8" w14:textId="06D0F487" w:rsidR="08B8750C" w:rsidRDefault="08B8750C" w:rsidP="08B8750C">
      <w:pPr>
        <w:ind w:left="720" w:hanging="720"/>
        <w:rPr>
          <w:rFonts w:ascii="Garamond" w:hAnsi="Garamond" w:cs="Calibri"/>
        </w:rPr>
      </w:pPr>
      <w:r w:rsidRPr="18A3D21D">
        <w:rPr>
          <w:rFonts w:ascii="Garamond" w:hAnsi="Garamond" w:cs="Calibri"/>
        </w:rPr>
        <w:t xml:space="preserve">Meddens, A. J., Hicke, J. A., Vierling, L. A., &amp; Hudak, A. T. (2013). Evaluating methods to detect bark beetle-caused tree mortality using single-date and multi-date Landsat imagery. </w:t>
      </w:r>
      <w:r w:rsidRPr="18A3D21D">
        <w:rPr>
          <w:rFonts w:ascii="Garamond" w:hAnsi="Garamond" w:cs="Calibri"/>
          <w:i/>
          <w:iCs/>
        </w:rPr>
        <w:t>Remote Sensing of Environment, 132</w:t>
      </w:r>
      <w:r w:rsidRPr="18A3D21D">
        <w:rPr>
          <w:rFonts w:ascii="Garamond" w:hAnsi="Garamond" w:cs="Calibri"/>
        </w:rPr>
        <w:t>, 49-58. https://doi.org/10.1016/j.rse.2013.01.002</w:t>
      </w:r>
    </w:p>
    <w:p w14:paraId="2C0682B3" w14:textId="053C5238" w:rsidR="14086A17" w:rsidRDefault="04A8742D" w:rsidP="04A8742D">
      <w:pPr>
        <w:ind w:left="720" w:hanging="720"/>
        <w:rPr>
          <w:rFonts w:ascii="Garamond" w:hAnsi="Garamond" w:cs="Calibri"/>
        </w:rPr>
      </w:pPr>
      <w:r w:rsidRPr="18A3D21D">
        <w:rPr>
          <w:rFonts w:ascii="Garamond" w:hAnsi="Garamond" w:cs="Calibri"/>
        </w:rPr>
        <w:t xml:space="preserve">Miller, R. F., Chambers, J. C., Evers, L., Williams, C. J., Snyder, K. A., Roundy, B. A., &amp; Pierson, F. B. (2019). </w:t>
      </w:r>
      <w:r w:rsidRPr="18A3D21D">
        <w:rPr>
          <w:rFonts w:ascii="Garamond" w:hAnsi="Garamond" w:cs="Calibri"/>
          <w:i/>
          <w:iCs/>
        </w:rPr>
        <w:t>The ecology, history, ecohydrology, and management of pinyon and juniper woodlands in the Great Basin and northern Colorado plateau of the western United States.</w:t>
      </w:r>
      <w:r w:rsidRPr="18A3D21D">
        <w:rPr>
          <w:rFonts w:ascii="Garamond" w:hAnsi="Garamond" w:cs="Calibri"/>
        </w:rPr>
        <w:t xml:space="preserve"> U.S. Forest Service. https://doi.org/10.2737/rmrs-gtr-403 </w:t>
      </w:r>
    </w:p>
    <w:p w14:paraId="4FC278D0" w14:textId="0A3DA68F" w:rsidR="14086A17" w:rsidRDefault="7C2BAADC" w:rsidP="551F7CCD">
      <w:pPr>
        <w:ind w:left="720" w:hanging="720"/>
        <w:rPr>
          <w:rFonts w:ascii="Garamond" w:hAnsi="Garamond" w:cs="Calibri"/>
        </w:rPr>
      </w:pPr>
      <w:r w:rsidRPr="18A3D21D">
        <w:rPr>
          <w:rFonts w:ascii="Garamond" w:hAnsi="Garamond" w:cs="Calibri"/>
        </w:rPr>
        <w:t xml:space="preserve">NASA Shuttle Radar Topography Mission. (2013). </w:t>
      </w:r>
      <w:r w:rsidRPr="18A3D21D">
        <w:rPr>
          <w:rFonts w:ascii="Garamond" w:hAnsi="Garamond" w:cs="Calibri"/>
          <w:i/>
          <w:iCs/>
        </w:rPr>
        <w:t>Shuttle Radar Topography Mission (SRTM) Global</w:t>
      </w:r>
      <w:r w:rsidRPr="18A3D21D">
        <w:rPr>
          <w:rFonts w:ascii="Garamond" w:hAnsi="Garamond" w:cs="Calibri"/>
        </w:rPr>
        <w:t xml:space="preserve"> [Data set]. Distributed by OpenTopography. https://doi.org/10.5069/G9445JDF  </w:t>
      </w:r>
    </w:p>
    <w:p w14:paraId="67D60B3F" w14:textId="01C8010B" w:rsidR="14086A17" w:rsidRDefault="212104D5" w:rsidP="551F7CCD">
      <w:pPr>
        <w:ind w:left="720" w:hanging="720"/>
        <w:rPr>
          <w:rFonts w:ascii="Garamond" w:hAnsi="Garamond" w:cs="Calibri"/>
        </w:rPr>
      </w:pPr>
      <w:r w:rsidRPr="18A3D21D">
        <w:rPr>
          <w:rFonts w:ascii="Garamond" w:hAnsi="Garamond" w:cs="Calibri"/>
        </w:rPr>
        <w:t xml:space="preserve">National Park Service. (2015, February 3). </w:t>
      </w:r>
      <w:r w:rsidRPr="18A3D21D">
        <w:rPr>
          <w:rFonts w:ascii="Garamond" w:hAnsi="Garamond" w:cs="Calibri"/>
          <w:i/>
          <w:iCs/>
        </w:rPr>
        <w:t>Pinyon-Juniper Woodlands – Species Composition and Classification. National Park Service</w:t>
      </w:r>
      <w:r w:rsidRPr="18A3D21D">
        <w:rPr>
          <w:rFonts w:ascii="Garamond" w:hAnsi="Garamond" w:cs="Calibri"/>
        </w:rPr>
        <w:t xml:space="preserve">. https://www.nps.gov/articles/pinyon-juniper-woodlands-species-composition-classification.htm </w:t>
      </w:r>
    </w:p>
    <w:p w14:paraId="608E3E9A" w14:textId="07D1D929" w:rsidR="14086A17" w:rsidRDefault="21315E67" w:rsidP="4AAC7C04">
      <w:pPr>
        <w:ind w:left="720" w:hanging="720"/>
        <w:rPr>
          <w:rFonts w:ascii="Garamond" w:hAnsi="Garamond" w:cs="Calibri"/>
        </w:rPr>
      </w:pPr>
      <w:r w:rsidRPr="18A3D21D">
        <w:rPr>
          <w:rFonts w:ascii="Garamond" w:hAnsi="Garamond" w:cs="Calibri"/>
        </w:rPr>
        <w:t>NatureServe. (2011, December).</w:t>
      </w:r>
      <w:r w:rsidRPr="18A3D21D">
        <w:rPr>
          <w:rFonts w:ascii="Garamond" w:hAnsi="Garamond" w:cs="Calibri"/>
          <w:i/>
          <w:iCs/>
        </w:rPr>
        <w:t xml:space="preserve"> </w:t>
      </w:r>
      <w:r w:rsidR="4AAC7C04" w:rsidRPr="18A3D21D">
        <w:rPr>
          <w:rFonts w:ascii="Garamond" w:hAnsi="Garamond" w:cs="Calibri"/>
          <w:i/>
          <w:iCs/>
        </w:rPr>
        <w:t>Expert attribution for auto-key improvements (LANDFIRE) and advancing methods for integration with the revised US-national vegetation classification standard: GeoArea 4 results table.</w:t>
      </w:r>
      <w:r w:rsidRPr="18A3D21D">
        <w:rPr>
          <w:rFonts w:ascii="Garamond" w:hAnsi="Garamond" w:cs="Calibri"/>
        </w:rPr>
        <w:t xml:space="preserve"> [Data set]. LANDFIRE Program. </w:t>
      </w:r>
      <w:r w:rsidR="4AAC7C04" w:rsidRPr="18A3D21D">
        <w:rPr>
          <w:rFonts w:ascii="Garamond" w:hAnsi="Garamond" w:cs="Calibri"/>
        </w:rPr>
        <w:t>https://landfire.gov/lf_improvements.php</w:t>
      </w:r>
    </w:p>
    <w:p w14:paraId="21F9629B" w14:textId="5E66E3E9" w:rsidR="18A3D21D" w:rsidRDefault="18A3D21D" w:rsidP="18A3D21D">
      <w:pPr>
        <w:ind w:left="720" w:hanging="720"/>
      </w:pPr>
      <w:r w:rsidRPr="18A3D21D">
        <w:rPr>
          <w:rFonts w:ascii="Garamond" w:hAnsi="Garamond" w:cs="Calibri"/>
        </w:rPr>
        <w:t xml:space="preserve">Newman, E. A., Kennedy, M. C., Falk, D. A., &amp; McKenzie, D. (2019). Scaling and complexity in landscape ecology. </w:t>
      </w:r>
      <w:r w:rsidRPr="18A3D21D">
        <w:rPr>
          <w:rFonts w:ascii="Garamond" w:hAnsi="Garamond" w:cs="Calibri"/>
          <w:i/>
          <w:iCs/>
        </w:rPr>
        <w:t>Frontiers in Ecology and Evolution, 7</w:t>
      </w:r>
      <w:r w:rsidR="00484291">
        <w:rPr>
          <w:rFonts w:ascii="Garamond" w:hAnsi="Garamond" w:cs="Calibri"/>
        </w:rPr>
        <w:t>(</w:t>
      </w:r>
      <w:r w:rsidRPr="18A3D21D">
        <w:rPr>
          <w:rFonts w:ascii="Garamond" w:hAnsi="Garamond" w:cs="Calibri"/>
        </w:rPr>
        <w:t>293</w:t>
      </w:r>
      <w:r w:rsidR="00484291">
        <w:rPr>
          <w:rFonts w:ascii="Garamond" w:hAnsi="Garamond" w:cs="Calibri"/>
        </w:rPr>
        <w:t>)</w:t>
      </w:r>
      <w:r w:rsidRPr="18A3D21D">
        <w:rPr>
          <w:rFonts w:ascii="Garamond" w:hAnsi="Garamond" w:cs="Calibri"/>
        </w:rPr>
        <w:t xml:space="preserve">, </w:t>
      </w:r>
      <w:r w:rsidRPr="18A3D21D">
        <w:rPr>
          <w:rFonts w:ascii="Garamond" w:eastAsia="Garamond" w:hAnsi="Garamond" w:cs="Garamond"/>
        </w:rPr>
        <w:t>https://doi.org/10.3389/fevo.2019.00293</w:t>
      </w:r>
    </w:p>
    <w:p w14:paraId="01A2D101" w14:textId="7A3D86F1" w:rsidR="14086A17" w:rsidRDefault="212104D5" w:rsidP="551F7CCD">
      <w:pPr>
        <w:ind w:left="720" w:hanging="720"/>
        <w:rPr>
          <w:rFonts w:ascii="Garamond" w:hAnsi="Garamond" w:cs="Calibri"/>
        </w:rPr>
      </w:pPr>
      <w:r w:rsidRPr="18A3D21D">
        <w:rPr>
          <w:rFonts w:ascii="Garamond" w:hAnsi="Garamond" w:cs="Calibri"/>
        </w:rPr>
        <w:t>O'Neill, P. E., Chan, S., Njoku, E. G., Jackson, T., &amp; Bindlish, R. (2018).</w:t>
      </w:r>
      <w:r w:rsidRPr="18A3D21D">
        <w:rPr>
          <w:rFonts w:ascii="Garamond" w:hAnsi="Garamond" w:cs="Calibri"/>
          <w:i/>
          <w:iCs/>
        </w:rPr>
        <w:t xml:space="preserve"> SMAP Enhanced L3 Radiometer Global Daily 9 km EASE-Grid Soil Moisture, Version 2</w:t>
      </w:r>
      <w:r w:rsidRPr="18A3D21D">
        <w:rPr>
          <w:rFonts w:ascii="Garamond" w:hAnsi="Garamond" w:cs="Calibri"/>
        </w:rPr>
        <w:t xml:space="preserve"> [Data set]. Boulder, Colorado USA. NASA National Snow and Ice Data Center Distributed Active Archive Center. https://doi.org/10.5067/RFKIZ5QY5ABN </w:t>
      </w:r>
    </w:p>
    <w:p w14:paraId="72ADE3C9" w14:textId="0A770802" w:rsidR="14086A17" w:rsidRDefault="5508CFEA" w:rsidP="551F7CCD">
      <w:pPr>
        <w:ind w:left="720" w:hanging="720"/>
        <w:rPr>
          <w:rFonts w:ascii="Garamond" w:hAnsi="Garamond" w:cs="Calibri"/>
        </w:rPr>
      </w:pPr>
      <w:r w:rsidRPr="18A3D21D">
        <w:rPr>
          <w:rFonts w:ascii="Garamond" w:hAnsi="Garamond" w:cs="Calibri"/>
        </w:rPr>
        <w:t xml:space="preserve">Romme, W. H., Allen, C. D., Bailey, J. D., Baker, W. L., Bestelmeyer, B. T., Brown, P. M., </w:t>
      </w:r>
      <w:r w:rsidR="3E461607" w:rsidRPr="18A3D21D">
        <w:rPr>
          <w:rFonts w:ascii="Garamond" w:hAnsi="Garamond" w:cs="Calibri"/>
        </w:rPr>
        <w:t>Eisenhart, K. S., Floyd, M. L., Huffman, D. W., Jacobs, B. F., Miller, R. F., Muldavin, E. H., Swetnam, T. W., Tausch, R. J., &amp;</w:t>
      </w:r>
      <w:r w:rsidRPr="18A3D21D">
        <w:rPr>
          <w:rFonts w:ascii="Garamond" w:hAnsi="Garamond" w:cs="Calibri"/>
        </w:rPr>
        <w:t xml:space="preserve"> Weisberg, P. J. </w:t>
      </w:r>
      <w:r w:rsidR="212104D5" w:rsidRPr="18A3D21D">
        <w:rPr>
          <w:rFonts w:ascii="Garamond" w:hAnsi="Garamond" w:cs="Calibri"/>
        </w:rPr>
        <w:t xml:space="preserve">(2009). Historical and modern disturbance regimes, stand structures, and landscape dynamics in Pinon–juniper vegetation of the western United States. </w:t>
      </w:r>
      <w:r w:rsidR="212104D5" w:rsidRPr="18A3D21D">
        <w:rPr>
          <w:rFonts w:ascii="Garamond" w:hAnsi="Garamond" w:cs="Calibri"/>
          <w:i/>
          <w:iCs/>
        </w:rPr>
        <w:t>Rangeland Ecology &amp; Management</w:t>
      </w:r>
      <w:r w:rsidR="212104D5" w:rsidRPr="18A3D21D">
        <w:rPr>
          <w:rFonts w:ascii="Garamond" w:hAnsi="Garamond" w:cs="Calibri"/>
        </w:rPr>
        <w:t>,</w:t>
      </w:r>
      <w:r w:rsidR="212104D5" w:rsidRPr="18A3D21D">
        <w:rPr>
          <w:rFonts w:ascii="Garamond" w:hAnsi="Garamond" w:cs="Calibri"/>
          <w:i/>
          <w:iCs/>
        </w:rPr>
        <w:t xml:space="preserve"> 62</w:t>
      </w:r>
      <w:r w:rsidR="212104D5" w:rsidRPr="18A3D21D">
        <w:rPr>
          <w:rFonts w:ascii="Garamond" w:hAnsi="Garamond" w:cs="Calibri"/>
        </w:rPr>
        <w:t xml:space="preserve">(3), 203–222. https://doi.org/10.2111/08-188r1.1 </w:t>
      </w:r>
    </w:p>
    <w:p w14:paraId="47A61C82" w14:textId="2C423DF5" w:rsidR="14086A17" w:rsidRDefault="41E1853D" w:rsidP="551F7CCD">
      <w:pPr>
        <w:ind w:left="720" w:hanging="720"/>
        <w:rPr>
          <w:rFonts w:ascii="Garamond" w:hAnsi="Garamond" w:cs="Calibri"/>
        </w:rPr>
      </w:pPr>
      <w:r w:rsidRPr="18A3D21D">
        <w:rPr>
          <w:rFonts w:ascii="Garamond" w:hAnsi="Garamond" w:cs="Calibri"/>
        </w:rPr>
        <w:t xml:space="preserve">Rosen, P. A., Hensley, S., Joughin, I. R., Li, F. K., Madsen, S. N., Rodriguez, E., &amp; Goldstein, R. M. </w:t>
      </w:r>
      <w:r w:rsidR="158D6EB3" w:rsidRPr="18A3D21D">
        <w:rPr>
          <w:rFonts w:ascii="Garamond" w:hAnsi="Garamond" w:cs="Calibri"/>
        </w:rPr>
        <w:t xml:space="preserve">(2000). Synthetic aperture radar interferometry. </w:t>
      </w:r>
      <w:r w:rsidR="4C4DF6A7" w:rsidRPr="18A3D21D">
        <w:rPr>
          <w:rFonts w:ascii="Garamond" w:hAnsi="Garamond" w:cs="Calibri"/>
          <w:i/>
          <w:iCs/>
        </w:rPr>
        <w:t>Proceedings of the</w:t>
      </w:r>
      <w:r w:rsidR="158D6EB3" w:rsidRPr="18A3D21D">
        <w:rPr>
          <w:rFonts w:ascii="Garamond" w:hAnsi="Garamond" w:cs="Calibri"/>
          <w:i/>
          <w:iCs/>
        </w:rPr>
        <w:t xml:space="preserve"> IEEE</w:t>
      </w:r>
      <w:r w:rsidR="158D6EB3" w:rsidRPr="18A3D21D">
        <w:rPr>
          <w:rFonts w:ascii="Garamond" w:hAnsi="Garamond" w:cs="Calibri"/>
        </w:rPr>
        <w:t xml:space="preserve">, </w:t>
      </w:r>
      <w:r w:rsidR="158D6EB3" w:rsidRPr="18A3D21D">
        <w:rPr>
          <w:rFonts w:ascii="Garamond" w:hAnsi="Garamond" w:cs="Calibri"/>
          <w:i/>
          <w:iCs/>
        </w:rPr>
        <w:t>88</w:t>
      </w:r>
      <w:r w:rsidR="00484291">
        <w:rPr>
          <w:rFonts w:ascii="Garamond" w:hAnsi="Garamond" w:cs="Calibri"/>
        </w:rPr>
        <w:t xml:space="preserve">, </w:t>
      </w:r>
      <w:r w:rsidR="158D6EB3" w:rsidRPr="18A3D21D">
        <w:rPr>
          <w:rFonts w:ascii="Garamond" w:hAnsi="Garamond" w:cs="Calibri"/>
        </w:rPr>
        <w:t xml:space="preserve">333-382. https://doi.org/10.1109/5.838084 </w:t>
      </w:r>
    </w:p>
    <w:p w14:paraId="15A55DDF" w14:textId="59C5ACF4" w:rsidR="14086A17" w:rsidRDefault="52C662E7" w:rsidP="551F7CCD">
      <w:pPr>
        <w:ind w:left="720" w:hanging="720"/>
        <w:rPr>
          <w:rFonts w:ascii="Garamond" w:hAnsi="Garamond" w:cs="Calibri"/>
        </w:rPr>
      </w:pPr>
      <w:r w:rsidRPr="18A3D21D">
        <w:rPr>
          <w:rFonts w:ascii="Garamond" w:hAnsi="Garamond" w:cs="Calibri"/>
        </w:rPr>
        <w:lastRenderedPageBreak/>
        <w:t>Running, S., Mu, Q., &amp; Zhao, M. (2017).</w:t>
      </w:r>
      <w:r w:rsidRPr="18A3D21D">
        <w:rPr>
          <w:rFonts w:ascii="Garamond" w:hAnsi="Garamond" w:cs="Calibri"/>
          <w:i/>
          <w:iCs/>
        </w:rPr>
        <w:t xml:space="preserve"> MOD16A2 MODIS/Terra Net Evapotranspiration 8-Day L4 Global 500m SIN Grid V006</w:t>
      </w:r>
      <w:r w:rsidRPr="18A3D21D">
        <w:rPr>
          <w:rFonts w:ascii="Garamond" w:hAnsi="Garamond" w:cs="Calibri"/>
        </w:rPr>
        <w:t xml:space="preserve"> [Data set]. NASA EOSDIS Land Processes DAAC. https://doi.org/10.5067/MODIS/MOD16A2.006 </w:t>
      </w:r>
    </w:p>
    <w:p w14:paraId="6536204B" w14:textId="6672ADAB" w:rsidR="38601F59" w:rsidRDefault="130B016F" w:rsidP="551F7CCD">
      <w:pPr>
        <w:ind w:left="720" w:hanging="720"/>
        <w:rPr>
          <w:rFonts w:ascii="Garamond" w:hAnsi="Garamond" w:cs="Calibri"/>
        </w:rPr>
      </w:pPr>
      <w:r w:rsidRPr="53A6CFA4">
        <w:rPr>
          <w:rFonts w:ascii="Garamond" w:hAnsi="Garamond" w:cs="Calibri"/>
        </w:rPr>
        <w:t xml:space="preserve">Spruce, J. P., Hicke, J. A., Hargrove, W. W., Grulke, N. E., &amp; Meddens, A. J. H. (2019). Use of MODIS NDVI products to map tree mortality levels in forests affected by mountain pine beetle outbreaks. </w:t>
      </w:r>
      <w:r w:rsidRPr="18A3D21D">
        <w:rPr>
          <w:rFonts w:ascii="Garamond" w:hAnsi="Garamond" w:cs="Calibri"/>
          <w:i/>
          <w:iCs/>
        </w:rPr>
        <w:t>Forests</w:t>
      </w:r>
      <w:r w:rsidRPr="53A6CFA4">
        <w:rPr>
          <w:rFonts w:ascii="Garamond" w:hAnsi="Garamond" w:cs="Calibri"/>
        </w:rPr>
        <w:t xml:space="preserve">, </w:t>
      </w:r>
      <w:r w:rsidRPr="18A3D21D">
        <w:rPr>
          <w:rFonts w:ascii="Garamond" w:hAnsi="Garamond" w:cs="Calibri"/>
          <w:i/>
          <w:iCs/>
          <w:shd w:val="clear" w:color="auto" w:fill="E6E6E6"/>
        </w:rPr>
        <w:t>10</w:t>
      </w:r>
      <w:r w:rsidRPr="53A6CFA4">
        <w:rPr>
          <w:rFonts w:ascii="Garamond" w:hAnsi="Garamond" w:cs="Calibri"/>
        </w:rPr>
        <w:t xml:space="preserve">(9), Article 811. </w:t>
      </w:r>
      <w:r w:rsidRPr="3F2B787E">
        <w:rPr>
          <w:rFonts w:ascii="Garamond" w:hAnsi="Garamond" w:cs="Calibri"/>
        </w:rPr>
        <w:t>https://doi.org/10.3390/f10090811</w:t>
      </w:r>
    </w:p>
    <w:p w14:paraId="1B99FF15" w14:textId="72FD3C0D" w:rsidR="14086A17" w:rsidRDefault="59E0AF70" w:rsidP="59E0AF70">
      <w:pPr>
        <w:ind w:left="720" w:hanging="720"/>
        <w:rPr>
          <w:rFonts w:ascii="Garamond" w:hAnsi="Garamond" w:cs="Calibri"/>
        </w:rPr>
      </w:pPr>
      <w:r w:rsidRPr="18A3D21D">
        <w:rPr>
          <w:rFonts w:ascii="Garamond" w:hAnsi="Garamond" w:cs="Calibri"/>
        </w:rPr>
        <w:t xml:space="preserve">U.S. Department of Agriculture, Forest Service and U.S. Geological Survey. (2020). </w:t>
      </w:r>
      <w:r w:rsidRPr="18A3D21D">
        <w:rPr>
          <w:rFonts w:ascii="Garamond" w:hAnsi="Garamond" w:cs="Calibri"/>
          <w:i/>
          <w:iCs/>
        </w:rPr>
        <w:t xml:space="preserve">MTBS Data Access: Burned Area Perimeter Data </w:t>
      </w:r>
      <w:r w:rsidRPr="18A3D21D">
        <w:rPr>
          <w:rFonts w:ascii="Garamond" w:hAnsi="Garamond" w:cs="Calibri"/>
        </w:rPr>
        <w:t xml:space="preserve">[Data set]. http://mtbs.gov/direct-download </w:t>
      </w:r>
    </w:p>
    <w:p w14:paraId="31908217" w14:textId="6FA53476" w:rsidR="14086A17" w:rsidRDefault="212104D5" w:rsidP="551F7CCD">
      <w:pPr>
        <w:ind w:left="720" w:hanging="720"/>
        <w:rPr>
          <w:rFonts w:ascii="Garamond" w:hAnsi="Garamond" w:cs="Calibri"/>
        </w:rPr>
      </w:pPr>
      <w:r w:rsidRPr="18A3D21D">
        <w:rPr>
          <w:rFonts w:ascii="Garamond" w:hAnsi="Garamond" w:cs="Calibri"/>
        </w:rPr>
        <w:t xml:space="preserve">U.S. Department of Agriculture. (2021). </w:t>
      </w:r>
      <w:r w:rsidRPr="18A3D21D">
        <w:rPr>
          <w:rFonts w:ascii="Garamond" w:hAnsi="Garamond" w:cs="Calibri"/>
          <w:i/>
          <w:iCs/>
        </w:rPr>
        <w:t>National Agriculture Imagery Program (NAIP)</w:t>
      </w:r>
      <w:r w:rsidRPr="18A3D21D">
        <w:rPr>
          <w:rFonts w:ascii="Garamond" w:hAnsi="Garamond" w:cs="Calibri"/>
        </w:rPr>
        <w:t xml:space="preserve"> [Data set]. U.S. Department of Agriculture. https://doi.org/10.5066/F7QN651G </w:t>
      </w:r>
    </w:p>
    <w:p w14:paraId="3B7895E5" w14:textId="120698CF" w:rsidR="59E0AF70" w:rsidRDefault="59E0AF70" w:rsidP="59E0AF70">
      <w:pPr>
        <w:ind w:left="720" w:hanging="720"/>
        <w:rPr>
          <w:rFonts w:ascii="Garamond" w:hAnsi="Garamond" w:cs="Calibri"/>
        </w:rPr>
      </w:pPr>
      <w:r w:rsidRPr="18A3D21D">
        <w:rPr>
          <w:rFonts w:ascii="Garamond" w:hAnsi="Garamond" w:cs="Calibri"/>
        </w:rPr>
        <w:t xml:space="preserve">U.S. Department of the Interior, Geological Survey, and U.S. Department of Agriculture. (2016). </w:t>
      </w:r>
      <w:r w:rsidRPr="18A3D21D">
        <w:rPr>
          <w:rFonts w:ascii="Garamond" w:hAnsi="Garamond" w:cs="Calibri"/>
          <w:i/>
          <w:iCs/>
        </w:rPr>
        <w:t>Existing Vegetation Height Layer</w:t>
      </w:r>
      <w:r w:rsidRPr="18A3D21D">
        <w:rPr>
          <w:rFonts w:ascii="Garamond" w:hAnsi="Garamond" w:cs="Calibri"/>
        </w:rPr>
        <w:t xml:space="preserve">, LANDFIRE 2.0.0 [Data set]. http://landfire.cr.usgs.gov/viewer/ </w:t>
      </w:r>
    </w:p>
    <w:p w14:paraId="1ED2642A" w14:textId="6E219678" w:rsidR="212104D5" w:rsidRDefault="212104D5" w:rsidP="59E0AF70">
      <w:pPr>
        <w:ind w:left="720" w:hanging="720"/>
        <w:rPr>
          <w:rFonts w:ascii="Garamond" w:hAnsi="Garamond" w:cs="Calibri"/>
        </w:rPr>
      </w:pPr>
      <w:r w:rsidRPr="18A3D21D">
        <w:rPr>
          <w:rFonts w:ascii="Garamond" w:hAnsi="Garamond" w:cs="Calibri"/>
        </w:rPr>
        <w:t xml:space="preserve">U.S. Department of the Interior, Geological Survey, and U.S. Department of Agriculture. (2016). </w:t>
      </w:r>
      <w:r w:rsidRPr="18A3D21D">
        <w:rPr>
          <w:rFonts w:ascii="Garamond" w:hAnsi="Garamond" w:cs="Calibri"/>
          <w:i/>
          <w:iCs/>
        </w:rPr>
        <w:t xml:space="preserve">Existing Vegetation Type Layer, LANDFIRE </w:t>
      </w:r>
      <w:r w:rsidR="59E0AF70" w:rsidRPr="18A3D21D">
        <w:rPr>
          <w:rFonts w:ascii="Garamond" w:hAnsi="Garamond" w:cs="Calibri"/>
        </w:rPr>
        <w:t xml:space="preserve">2.0.0 </w:t>
      </w:r>
      <w:r w:rsidRPr="18A3D21D">
        <w:rPr>
          <w:rFonts w:ascii="Garamond" w:hAnsi="Garamond" w:cs="Calibri"/>
        </w:rPr>
        <w:t xml:space="preserve">[Data set]. http://landfire.cr.usgs.gov/viewer/ </w:t>
      </w:r>
    </w:p>
    <w:p w14:paraId="25268829" w14:textId="2BCB6584" w:rsidR="14086A17" w:rsidRDefault="08B8750C" w:rsidP="4AAC7C04">
      <w:pPr>
        <w:ind w:left="720" w:hanging="720"/>
        <w:rPr>
          <w:rFonts w:ascii="Garamond" w:hAnsi="Garamond" w:cs="Calibri"/>
        </w:rPr>
      </w:pPr>
      <w:r w:rsidRPr="18A3D21D">
        <w:rPr>
          <w:rFonts w:ascii="Garamond" w:hAnsi="Garamond" w:cs="Calibri"/>
        </w:rPr>
        <w:t>USFS</w:t>
      </w:r>
      <w:r w:rsidR="38133B1D" w:rsidRPr="18A3D21D">
        <w:rPr>
          <w:rFonts w:ascii="Garamond" w:hAnsi="Garamond" w:cs="Calibri"/>
        </w:rPr>
        <w:t xml:space="preserve">. (1965). </w:t>
      </w:r>
      <w:r w:rsidR="38133B1D" w:rsidRPr="18A3D21D">
        <w:rPr>
          <w:rFonts w:ascii="Garamond" w:hAnsi="Garamond" w:cs="Calibri"/>
          <w:i/>
          <w:iCs/>
        </w:rPr>
        <w:t>Silvics of forest trees of the United States.</w:t>
      </w:r>
      <w:r w:rsidR="38133B1D" w:rsidRPr="18A3D21D">
        <w:rPr>
          <w:rFonts w:ascii="Garamond" w:hAnsi="Garamond" w:cs="Calibri"/>
        </w:rPr>
        <w:t xml:space="preserve"> U.S. Forest Service. Agriculture Handbook 271. </w:t>
      </w:r>
      <w:r w:rsidR="07F7F062" w:rsidRPr="18A3D21D">
        <w:rPr>
          <w:rFonts w:ascii="Garamond" w:hAnsi="Garamond" w:cs="Calibri"/>
        </w:rPr>
        <w:t>https://hdl.handle.net/2027/umn.31951d02469242e</w:t>
      </w:r>
      <w:r w:rsidR="1C235331" w:rsidRPr="18A3D21D">
        <w:rPr>
          <w:rFonts w:ascii="Garamond" w:hAnsi="Garamond" w:cs="Calibri"/>
        </w:rPr>
        <w:t xml:space="preserve"> </w:t>
      </w:r>
    </w:p>
    <w:p w14:paraId="6136B6BF" w14:textId="1F81D6B6" w:rsidR="14086A17" w:rsidRDefault="08B8750C" w:rsidP="4AAC7C04">
      <w:pPr>
        <w:ind w:left="720" w:hanging="720"/>
        <w:rPr>
          <w:rFonts w:ascii="Garamond" w:hAnsi="Garamond" w:cs="Calibri"/>
        </w:rPr>
      </w:pPr>
      <w:r w:rsidRPr="18A3D21D">
        <w:rPr>
          <w:rFonts w:ascii="Garamond" w:hAnsi="Garamond" w:cs="Calibri"/>
        </w:rPr>
        <w:t>USFS</w:t>
      </w:r>
      <w:r w:rsidR="158D6EB3" w:rsidRPr="18A3D21D">
        <w:rPr>
          <w:rFonts w:ascii="Garamond" w:hAnsi="Garamond" w:cs="Calibri"/>
        </w:rPr>
        <w:t xml:space="preserve">. (2015, August). </w:t>
      </w:r>
      <w:r w:rsidR="158D6EB3" w:rsidRPr="18A3D21D">
        <w:rPr>
          <w:rFonts w:ascii="Garamond" w:hAnsi="Garamond" w:cs="Calibri"/>
          <w:i/>
          <w:iCs/>
        </w:rPr>
        <w:t>Drought and piñon-juniper woodlands: Changing fuel loads from tree mortality</w:t>
      </w:r>
      <w:r w:rsidR="158D6EB3" w:rsidRPr="18A3D21D">
        <w:rPr>
          <w:rFonts w:ascii="Garamond" w:hAnsi="Garamond" w:cs="Calibri"/>
        </w:rPr>
        <w:t>. U.S. Forest Service. https://www.fs.usda.gov/rmrs/projects/drought-and-pi%C3%B1on-juniper-woodlands-changing-fuel-loads-tree-mortality</w:t>
      </w:r>
      <w:r w:rsidR="1C235331" w:rsidRPr="18A3D21D">
        <w:rPr>
          <w:rFonts w:ascii="Garamond" w:hAnsi="Garamond" w:cs="Calibri"/>
        </w:rPr>
        <w:t xml:space="preserve"> </w:t>
      </w:r>
    </w:p>
    <w:p w14:paraId="75DAB914" w14:textId="082A9926" w:rsidR="14086A17" w:rsidRDefault="08B8750C" w:rsidP="551F7CCD">
      <w:pPr>
        <w:ind w:left="720" w:hanging="720"/>
        <w:rPr>
          <w:rFonts w:ascii="Garamond" w:hAnsi="Garamond" w:cs="Calibri"/>
        </w:rPr>
      </w:pPr>
      <w:r w:rsidRPr="18A3D21D">
        <w:rPr>
          <w:rFonts w:ascii="Garamond" w:hAnsi="Garamond" w:cs="Calibri"/>
        </w:rPr>
        <w:t>USFS</w:t>
      </w:r>
      <w:r w:rsidR="158D6EB3" w:rsidRPr="18A3D21D">
        <w:rPr>
          <w:rFonts w:ascii="Garamond" w:hAnsi="Garamond" w:cs="Calibri"/>
        </w:rPr>
        <w:t>.</w:t>
      </w:r>
      <w:r w:rsidR="1D30205B" w:rsidRPr="18A3D21D">
        <w:rPr>
          <w:rFonts w:ascii="Garamond" w:hAnsi="Garamond" w:cs="Calibri"/>
          <w:i/>
          <w:iCs/>
        </w:rPr>
        <w:t xml:space="preserve"> </w:t>
      </w:r>
      <w:r w:rsidR="158D6EB3" w:rsidRPr="18A3D21D">
        <w:rPr>
          <w:rFonts w:ascii="Garamond" w:hAnsi="Garamond" w:cs="Calibri"/>
        </w:rPr>
        <w:t>(2021, April 21).</w:t>
      </w:r>
      <w:r w:rsidR="1D30205B" w:rsidRPr="18A3D21D">
        <w:rPr>
          <w:rFonts w:ascii="Garamond" w:hAnsi="Garamond" w:cs="Calibri"/>
          <w:i/>
          <w:iCs/>
        </w:rPr>
        <w:t xml:space="preserve"> </w:t>
      </w:r>
      <w:r w:rsidR="158D6EB3" w:rsidRPr="18A3D21D">
        <w:rPr>
          <w:rFonts w:ascii="Garamond" w:hAnsi="Garamond" w:cs="Calibri"/>
          <w:i/>
          <w:iCs/>
        </w:rPr>
        <w:t>Drought causing juniper die-off in central and northern Arizona</w:t>
      </w:r>
      <w:r w:rsidR="158D6EB3" w:rsidRPr="18A3D21D">
        <w:rPr>
          <w:rFonts w:ascii="Garamond" w:hAnsi="Garamond" w:cs="Calibri"/>
        </w:rPr>
        <w:t>. U.S. Forest Service. https://www.fs.usda.gov/detail/kaibab/news-events/?cid=FSEPRD906836</w:t>
      </w:r>
    </w:p>
    <w:p w14:paraId="12EBBBCE" w14:textId="49A3444E" w:rsidR="62575B24" w:rsidRDefault="667F2ACB" w:rsidP="59E0AF70">
      <w:pPr>
        <w:spacing w:after="0" w:line="240" w:lineRule="auto"/>
        <w:ind w:left="720" w:hanging="720"/>
        <w:rPr>
          <w:rFonts w:ascii="Garamond" w:hAnsi="Garamond" w:cs="Calibri"/>
        </w:rPr>
      </w:pPr>
      <w:r w:rsidRPr="18A3D21D">
        <w:rPr>
          <w:rFonts w:ascii="Garamond" w:hAnsi="Garamond" w:cs="Calibri"/>
        </w:rPr>
        <w:t>U.S. Geological Survey Earth Resources Observation and Science Center</w:t>
      </w:r>
      <w:r w:rsidR="1FF08A12" w:rsidRPr="18A3D21D">
        <w:rPr>
          <w:rFonts w:ascii="Garamond" w:hAnsi="Garamond" w:cs="Calibri"/>
        </w:rPr>
        <w:t>.</w:t>
      </w:r>
      <w:r w:rsidRPr="18A3D21D">
        <w:rPr>
          <w:rFonts w:ascii="Garamond" w:hAnsi="Garamond" w:cs="Calibri"/>
        </w:rPr>
        <w:t xml:space="preserve"> (2015-2021). </w:t>
      </w:r>
      <w:r w:rsidRPr="18A3D21D">
        <w:rPr>
          <w:rFonts w:ascii="Garamond" w:hAnsi="Garamond" w:cs="Calibri"/>
          <w:i/>
          <w:iCs/>
        </w:rPr>
        <w:t>Landsat 8 OLI and TIRS Collection 1 Tier 1 Data Products</w:t>
      </w:r>
      <w:r w:rsidRPr="18A3D21D">
        <w:rPr>
          <w:rFonts w:ascii="Garamond" w:hAnsi="Garamond" w:cs="Calibri"/>
        </w:rPr>
        <w:t xml:space="preserve"> [Data set].</w:t>
      </w:r>
      <w:r w:rsidRPr="18A3D21D">
        <w:rPr>
          <w:rFonts w:ascii="Garamond" w:eastAsia="Garamond" w:hAnsi="Garamond" w:cs="Garamond"/>
        </w:rPr>
        <w:t xml:space="preserve"> Courtesy of the U.S. Geological Survey.</w:t>
      </w:r>
      <w:r w:rsidRPr="18A3D21D">
        <w:rPr>
          <w:rFonts w:ascii="Garamond" w:hAnsi="Garamond" w:cs="Calibri"/>
        </w:rPr>
        <w:t xml:space="preserve">  https://doi.org/10.5066/F71835S6 </w:t>
      </w:r>
    </w:p>
    <w:p w14:paraId="6843FF0C" w14:textId="763B436E" w:rsidR="08B8750C" w:rsidRDefault="08B8750C" w:rsidP="08B8750C">
      <w:pPr>
        <w:spacing w:after="0" w:line="240" w:lineRule="auto"/>
        <w:ind w:left="720" w:hanging="720"/>
        <w:rPr>
          <w:rFonts w:ascii="Garamond" w:hAnsi="Garamond" w:cs="Calibri"/>
        </w:rPr>
      </w:pPr>
    </w:p>
    <w:p w14:paraId="5F7A99DC" w14:textId="2EE16A3F" w:rsidR="62575B24" w:rsidRDefault="0F00E1C9" w:rsidP="59E0AF70">
      <w:pPr>
        <w:spacing w:after="0" w:line="240" w:lineRule="auto"/>
        <w:ind w:left="720" w:hanging="720"/>
      </w:pPr>
      <w:r w:rsidRPr="18A3D21D">
        <w:rPr>
          <w:rFonts w:ascii="Garamond" w:hAnsi="Garamond" w:cs="Calibri"/>
        </w:rPr>
        <w:t xml:space="preserve">U.S. Geological Survey Gap Analysis Project (GAP). (2020). </w:t>
      </w:r>
      <w:r w:rsidRPr="18A3D21D">
        <w:rPr>
          <w:rFonts w:ascii="Garamond" w:hAnsi="Garamond" w:cs="Calibri"/>
          <w:i/>
          <w:iCs/>
        </w:rPr>
        <w:t>Protected Areas Database of the United States (PAD-US) 2.1</w:t>
      </w:r>
      <w:r w:rsidRPr="18A3D21D">
        <w:rPr>
          <w:rFonts w:ascii="Garamond" w:hAnsi="Garamond" w:cs="Calibri"/>
        </w:rPr>
        <w:t xml:space="preserve"> [Data set]. U.S. Geological Survey data release.</w:t>
      </w:r>
      <w:r w:rsidR="59E0AF70" w:rsidRPr="18A3D21D">
        <w:rPr>
          <w:rFonts w:ascii="Garamond" w:hAnsi="Garamond" w:cs="Calibri"/>
        </w:rPr>
        <w:t xml:space="preserve"> https://doi.org/10.5066/P92QM3NT</w:t>
      </w:r>
      <w:r w:rsidR="62575B24">
        <w:br w:type="page"/>
      </w:r>
    </w:p>
    <w:p w14:paraId="7CA9A253" w14:textId="279F0EF4" w:rsidR="00615E3A" w:rsidRPr="0066138C" w:rsidRDefault="3E19B343" w:rsidP="0066138C">
      <w:pPr>
        <w:pStyle w:val="Heading1"/>
        <w:spacing w:before="0" w:line="240" w:lineRule="auto"/>
        <w:rPr>
          <w:rFonts w:ascii="Garamond" w:hAnsi="Garamond"/>
        </w:rPr>
      </w:pPr>
      <w:r w:rsidRPr="18A3D21D">
        <w:rPr>
          <w:rFonts w:ascii="Garamond" w:hAnsi="Garamond"/>
        </w:rPr>
        <w:lastRenderedPageBreak/>
        <w:t>9</w:t>
      </w:r>
      <w:r w:rsidR="5C30A32D" w:rsidRPr="18A3D21D">
        <w:rPr>
          <w:rFonts w:ascii="Garamond" w:hAnsi="Garamond"/>
        </w:rPr>
        <w:t>. Appendices</w:t>
      </w:r>
    </w:p>
    <w:p w14:paraId="4E8B3BD2" w14:textId="610B5F49" w:rsidR="40F0528C" w:rsidRDefault="40F0528C" w:rsidP="40F0528C">
      <w:pPr>
        <w:spacing w:after="0" w:line="240" w:lineRule="auto"/>
        <w:rPr>
          <w:rFonts w:ascii="Garamond" w:hAnsi="Garamond"/>
        </w:rPr>
      </w:pPr>
    </w:p>
    <w:p w14:paraId="00AEDF4F" w14:textId="6F66CD1B" w:rsidR="6E060477" w:rsidRDefault="3C0D35C6" w:rsidP="3F2B787E">
      <w:pPr>
        <w:spacing w:after="0" w:line="240" w:lineRule="auto"/>
        <w:jc w:val="center"/>
        <w:rPr>
          <w:rFonts w:ascii="Garamond" w:hAnsi="Garamond"/>
          <w:b/>
          <w:bCs/>
        </w:rPr>
      </w:pPr>
      <w:r w:rsidRPr="3F2B787E">
        <w:rPr>
          <w:rFonts w:ascii="Garamond" w:hAnsi="Garamond"/>
          <w:b/>
          <w:bCs/>
        </w:rPr>
        <w:t>Appendix A: Mortality Subtraction Classifications</w:t>
      </w:r>
    </w:p>
    <w:p w14:paraId="029DE8A0" w14:textId="62BADAC6" w:rsidR="0B5D7416" w:rsidRDefault="0B5D7416" w:rsidP="0B5D7416">
      <w:pPr>
        <w:spacing w:after="0" w:line="240" w:lineRule="auto"/>
        <w:rPr>
          <w:rFonts w:ascii="Garamond" w:hAnsi="Garamond"/>
          <w:b/>
          <w:bCs/>
        </w:rPr>
      </w:pPr>
    </w:p>
    <w:p w14:paraId="58BA09A3" w14:textId="783E99E2" w:rsidR="04A8742D" w:rsidRDefault="715DEF8B" w:rsidP="0B5D7416">
      <w:pPr>
        <w:spacing w:after="0" w:line="240" w:lineRule="auto"/>
        <w:rPr>
          <w:rFonts w:ascii="Garamond" w:eastAsia="Times New Roman" w:hAnsi="Garamond" w:cs="Arial"/>
        </w:rPr>
      </w:pPr>
      <w:r w:rsidRPr="3F2B787E">
        <w:rPr>
          <w:rFonts w:ascii="Garamond" w:eastAsia="Times New Roman" w:hAnsi="Garamond" w:cs="Arial"/>
        </w:rPr>
        <w:t>Table A1</w:t>
      </w:r>
    </w:p>
    <w:p w14:paraId="7BACED6A" w14:textId="17F2D6EB" w:rsidR="04A8742D" w:rsidRDefault="04A8742D" w:rsidP="18A3D21D">
      <w:pPr>
        <w:spacing w:after="0" w:line="240" w:lineRule="auto"/>
        <w:rPr>
          <w:rFonts w:ascii="Garamond" w:eastAsia="Times New Roman" w:hAnsi="Garamond" w:cs="Arial"/>
          <w:i/>
          <w:iCs/>
        </w:rPr>
      </w:pPr>
      <w:r w:rsidRPr="18A3D21D">
        <w:rPr>
          <w:rFonts w:ascii="Garamond" w:eastAsia="Times New Roman" w:hAnsi="Garamond" w:cs="Arial"/>
          <w:i/>
          <w:iCs/>
        </w:rPr>
        <w:t>Values for the raster subtraction process</w:t>
      </w:r>
    </w:p>
    <w:tbl>
      <w:tblPr>
        <w:tblStyle w:val="TableGrid"/>
        <w:tblW w:w="0" w:type="auto"/>
        <w:tblInd w:w="-3" w:type="dxa"/>
        <w:tblLook w:val="06A0" w:firstRow="1" w:lastRow="0" w:firstColumn="1" w:lastColumn="0" w:noHBand="1" w:noVBand="1"/>
      </w:tblPr>
      <w:tblGrid>
        <w:gridCol w:w="1931"/>
        <w:gridCol w:w="2146"/>
        <w:gridCol w:w="1947"/>
        <w:gridCol w:w="3329"/>
      </w:tblGrid>
      <w:tr w:rsidR="00C50E50" w14:paraId="3EC5A2DA" w14:textId="77777777" w:rsidTr="59E0AF70">
        <w:trPr>
          <w:trHeight w:val="585"/>
        </w:trPr>
        <w:tc>
          <w:tcPr>
            <w:tcW w:w="1950" w:type="dxa"/>
            <w:tcBorders>
              <w:top w:val="single" w:sz="4" w:space="0" w:color="000000" w:themeColor="text1"/>
              <w:left w:val="single" w:sz="4" w:space="0" w:color="000000" w:themeColor="text1"/>
              <w:bottom w:val="single" w:sz="4" w:space="0" w:color="auto"/>
              <w:right w:val="single" w:sz="4" w:space="0" w:color="auto"/>
            </w:tcBorders>
          </w:tcPr>
          <w:p w14:paraId="7A20612B" w14:textId="15ED6E1F" w:rsidR="04A8742D" w:rsidRDefault="04A8742D" w:rsidP="0B5D7416">
            <w:pPr>
              <w:spacing w:after="60"/>
              <w:jc w:val="center"/>
            </w:pPr>
            <w:r w:rsidRPr="0B5D7416">
              <w:rPr>
                <w:rFonts w:ascii="Garamond" w:eastAsia="Garamond" w:hAnsi="Garamond" w:cs="Garamond"/>
                <w:b/>
                <w:bCs/>
              </w:rPr>
              <w:t>2021 Classified Value</w:t>
            </w:r>
            <w:r w:rsidRPr="0B5D7416">
              <w:rPr>
                <w:rFonts w:ascii="Garamond" w:eastAsia="Garamond" w:hAnsi="Garamond" w:cs="Garamond"/>
              </w:rPr>
              <w:t xml:space="preserve"> </w:t>
            </w:r>
          </w:p>
        </w:tc>
        <w:tc>
          <w:tcPr>
            <w:tcW w:w="2171" w:type="dxa"/>
            <w:tcBorders>
              <w:top w:val="single" w:sz="4" w:space="0" w:color="000000" w:themeColor="text1"/>
              <w:left w:val="single" w:sz="4" w:space="0" w:color="auto"/>
              <w:bottom w:val="single" w:sz="4" w:space="0" w:color="auto"/>
              <w:right w:val="single" w:sz="4" w:space="0" w:color="auto"/>
            </w:tcBorders>
          </w:tcPr>
          <w:p w14:paraId="61F2018A" w14:textId="1A25FD45" w:rsidR="04A8742D" w:rsidRDefault="04A8742D" w:rsidP="0B5D7416">
            <w:pPr>
              <w:spacing w:after="60"/>
              <w:jc w:val="center"/>
            </w:pPr>
            <w:r w:rsidRPr="0B5D7416">
              <w:rPr>
                <w:rFonts w:ascii="Garamond" w:eastAsia="Garamond" w:hAnsi="Garamond" w:cs="Garamond"/>
                <w:b/>
                <w:bCs/>
              </w:rPr>
              <w:t>2015 Classified Value</w:t>
            </w:r>
            <w:r w:rsidRPr="0B5D7416">
              <w:rPr>
                <w:rFonts w:ascii="Garamond" w:eastAsia="Garamond" w:hAnsi="Garamond" w:cs="Garamond"/>
              </w:rPr>
              <w:t xml:space="preserve"> </w:t>
            </w:r>
          </w:p>
        </w:tc>
        <w:tc>
          <w:tcPr>
            <w:tcW w:w="1965" w:type="dxa"/>
            <w:tcBorders>
              <w:top w:val="single" w:sz="4" w:space="0" w:color="000000" w:themeColor="text1"/>
              <w:left w:val="single" w:sz="4" w:space="0" w:color="auto"/>
              <w:bottom w:val="single" w:sz="4" w:space="0" w:color="auto"/>
              <w:right w:val="single" w:sz="4" w:space="0" w:color="auto"/>
            </w:tcBorders>
          </w:tcPr>
          <w:p w14:paraId="27A5A82A" w14:textId="2C38C642" w:rsidR="04A8742D" w:rsidRDefault="04A8742D" w:rsidP="0B5D7416">
            <w:pPr>
              <w:spacing w:after="60"/>
              <w:jc w:val="center"/>
            </w:pPr>
            <w:r w:rsidRPr="59E0AF70">
              <w:rPr>
                <w:rFonts w:ascii="Garamond" w:eastAsia="Garamond" w:hAnsi="Garamond" w:cs="Garamond"/>
                <w:b/>
                <w:bCs/>
              </w:rPr>
              <w:t>2021 – 2015 Subtracted Value</w:t>
            </w:r>
            <w:r w:rsidRPr="59E0AF70">
              <w:rPr>
                <w:rFonts w:ascii="Garamond" w:eastAsia="Garamond" w:hAnsi="Garamond" w:cs="Garamond"/>
              </w:rPr>
              <w:t xml:space="preserve"> </w:t>
            </w:r>
          </w:p>
        </w:tc>
        <w:tc>
          <w:tcPr>
            <w:tcW w:w="3379" w:type="dxa"/>
            <w:tcBorders>
              <w:top w:val="single" w:sz="4" w:space="0" w:color="000000" w:themeColor="text1"/>
              <w:left w:val="single" w:sz="4" w:space="0" w:color="auto"/>
              <w:bottom w:val="single" w:sz="4" w:space="0" w:color="auto"/>
              <w:right w:val="single" w:sz="4" w:space="0" w:color="000000" w:themeColor="text1"/>
            </w:tcBorders>
          </w:tcPr>
          <w:p w14:paraId="3042BCD7" w14:textId="102AB2F0" w:rsidR="04A8742D" w:rsidRDefault="04A8742D" w:rsidP="0B5D7416">
            <w:pPr>
              <w:spacing w:after="60"/>
              <w:jc w:val="center"/>
            </w:pPr>
            <w:r w:rsidRPr="0B5D7416">
              <w:rPr>
                <w:rFonts w:ascii="Garamond" w:eastAsia="Garamond" w:hAnsi="Garamond" w:cs="Garamond"/>
                <w:b/>
                <w:bCs/>
              </w:rPr>
              <w:t>Subtraction Outline</w:t>
            </w:r>
            <w:r w:rsidRPr="0B5D7416">
              <w:rPr>
                <w:rFonts w:ascii="Garamond" w:eastAsia="Garamond" w:hAnsi="Garamond" w:cs="Garamond"/>
              </w:rPr>
              <w:t xml:space="preserve"> </w:t>
            </w:r>
          </w:p>
        </w:tc>
      </w:tr>
      <w:tr w:rsidR="00C50E50" w14:paraId="297CD151" w14:textId="77777777" w:rsidTr="59E0AF70">
        <w:trPr>
          <w:trHeight w:val="300"/>
        </w:trPr>
        <w:tc>
          <w:tcPr>
            <w:tcW w:w="1950" w:type="dxa"/>
            <w:tcBorders>
              <w:top w:val="single" w:sz="4" w:space="0" w:color="auto"/>
              <w:left w:val="single" w:sz="4" w:space="0" w:color="000000" w:themeColor="text1"/>
              <w:bottom w:val="single" w:sz="4" w:space="0" w:color="auto"/>
              <w:right w:val="single" w:sz="4" w:space="0" w:color="auto"/>
            </w:tcBorders>
          </w:tcPr>
          <w:p w14:paraId="0C2AA8C9" w14:textId="0543C92A" w:rsidR="04A8742D" w:rsidRDefault="04A8742D" w:rsidP="0B5D7416">
            <w:pPr>
              <w:spacing w:after="60"/>
            </w:pPr>
            <w:r w:rsidRPr="0B5D7416">
              <w:rPr>
                <w:rFonts w:ascii="Garamond" w:eastAsia="Garamond" w:hAnsi="Garamond" w:cs="Garamond"/>
              </w:rPr>
              <w:t>0 (Not PJW)</w:t>
            </w:r>
          </w:p>
        </w:tc>
        <w:tc>
          <w:tcPr>
            <w:tcW w:w="2171" w:type="dxa"/>
            <w:tcBorders>
              <w:top w:val="single" w:sz="4" w:space="0" w:color="auto"/>
              <w:left w:val="single" w:sz="4" w:space="0" w:color="auto"/>
              <w:bottom w:val="single" w:sz="4" w:space="0" w:color="auto"/>
              <w:right w:val="single" w:sz="4" w:space="0" w:color="auto"/>
            </w:tcBorders>
          </w:tcPr>
          <w:p w14:paraId="26EDA495" w14:textId="33A37B4A" w:rsidR="04A8742D" w:rsidRDefault="04A8742D" w:rsidP="0B5D7416">
            <w:pPr>
              <w:spacing w:after="60"/>
            </w:pPr>
            <w:r w:rsidRPr="0B5D7416">
              <w:rPr>
                <w:rFonts w:ascii="Garamond" w:eastAsia="Garamond" w:hAnsi="Garamond" w:cs="Garamond"/>
              </w:rPr>
              <w:t>2 (PJW)</w:t>
            </w:r>
          </w:p>
        </w:tc>
        <w:tc>
          <w:tcPr>
            <w:tcW w:w="1965" w:type="dxa"/>
            <w:tcBorders>
              <w:top w:val="single" w:sz="4" w:space="0" w:color="auto"/>
              <w:left w:val="single" w:sz="4" w:space="0" w:color="auto"/>
              <w:bottom w:val="single" w:sz="4" w:space="0" w:color="auto"/>
              <w:right w:val="single" w:sz="4" w:space="0" w:color="auto"/>
            </w:tcBorders>
          </w:tcPr>
          <w:p w14:paraId="76A91A03" w14:textId="24C1C4D3" w:rsidR="04A8742D" w:rsidRDefault="04A8742D" w:rsidP="0B5D7416">
            <w:pPr>
              <w:spacing w:after="60"/>
            </w:pPr>
            <w:r w:rsidRPr="0B5D7416">
              <w:rPr>
                <w:rFonts w:ascii="Garamond" w:eastAsia="Garamond" w:hAnsi="Garamond" w:cs="Garamond"/>
              </w:rPr>
              <w:t>-2</w:t>
            </w:r>
          </w:p>
        </w:tc>
        <w:tc>
          <w:tcPr>
            <w:tcW w:w="3379" w:type="dxa"/>
            <w:tcBorders>
              <w:top w:val="single" w:sz="4" w:space="0" w:color="auto"/>
              <w:left w:val="single" w:sz="4" w:space="0" w:color="auto"/>
              <w:bottom w:val="single" w:sz="4" w:space="0" w:color="auto"/>
              <w:right w:val="single" w:sz="4" w:space="0" w:color="000000" w:themeColor="text1"/>
            </w:tcBorders>
          </w:tcPr>
          <w:p w14:paraId="66330D64" w14:textId="64081DA8" w:rsidR="04A8742D" w:rsidRDefault="04A8742D" w:rsidP="0B5D7416">
            <w:pPr>
              <w:spacing w:after="60"/>
            </w:pPr>
            <w:r w:rsidRPr="0B5D7416">
              <w:rPr>
                <w:rFonts w:ascii="Garamond" w:eastAsia="Garamond" w:hAnsi="Garamond" w:cs="Garamond"/>
              </w:rPr>
              <w:t>Not PJW - PJW = Mortality</w:t>
            </w:r>
          </w:p>
        </w:tc>
      </w:tr>
      <w:tr w:rsidR="00C50E50" w14:paraId="38E0F317" w14:textId="77777777" w:rsidTr="59E0AF70">
        <w:trPr>
          <w:trHeight w:val="300"/>
        </w:trPr>
        <w:tc>
          <w:tcPr>
            <w:tcW w:w="1950" w:type="dxa"/>
            <w:tcBorders>
              <w:top w:val="single" w:sz="4" w:space="0" w:color="auto"/>
              <w:left w:val="single" w:sz="4" w:space="0" w:color="000000" w:themeColor="text1"/>
              <w:bottom w:val="single" w:sz="4" w:space="0" w:color="auto"/>
              <w:right w:val="single" w:sz="4" w:space="0" w:color="auto"/>
            </w:tcBorders>
          </w:tcPr>
          <w:p w14:paraId="2770F010" w14:textId="1D7A79CE" w:rsidR="04A8742D" w:rsidRDefault="04A8742D" w:rsidP="0B5D7416">
            <w:pPr>
              <w:spacing w:after="60"/>
            </w:pPr>
            <w:r w:rsidRPr="0B5D7416">
              <w:rPr>
                <w:rFonts w:ascii="Garamond" w:eastAsia="Garamond" w:hAnsi="Garamond" w:cs="Garamond"/>
              </w:rPr>
              <w:t>0 (Not PJW)</w:t>
            </w:r>
          </w:p>
        </w:tc>
        <w:tc>
          <w:tcPr>
            <w:tcW w:w="2171" w:type="dxa"/>
            <w:tcBorders>
              <w:top w:val="single" w:sz="4" w:space="0" w:color="auto"/>
              <w:left w:val="single" w:sz="4" w:space="0" w:color="auto"/>
              <w:bottom w:val="single" w:sz="4" w:space="0" w:color="auto"/>
              <w:right w:val="single" w:sz="4" w:space="0" w:color="auto"/>
            </w:tcBorders>
          </w:tcPr>
          <w:p w14:paraId="6E414387" w14:textId="721D7DD1" w:rsidR="04A8742D" w:rsidRDefault="04A8742D" w:rsidP="0B5D7416">
            <w:pPr>
              <w:spacing w:after="60"/>
            </w:pPr>
            <w:r w:rsidRPr="0B5D7416">
              <w:rPr>
                <w:rFonts w:ascii="Garamond" w:eastAsia="Garamond" w:hAnsi="Garamond" w:cs="Garamond"/>
              </w:rPr>
              <w:t>1 (Shadow)</w:t>
            </w:r>
          </w:p>
        </w:tc>
        <w:tc>
          <w:tcPr>
            <w:tcW w:w="1965" w:type="dxa"/>
            <w:tcBorders>
              <w:top w:val="single" w:sz="4" w:space="0" w:color="auto"/>
              <w:left w:val="single" w:sz="4" w:space="0" w:color="auto"/>
              <w:bottom w:val="single" w:sz="4" w:space="0" w:color="auto"/>
              <w:right w:val="single" w:sz="4" w:space="0" w:color="auto"/>
            </w:tcBorders>
          </w:tcPr>
          <w:p w14:paraId="2D5ECBF8" w14:textId="18B8F7F7" w:rsidR="04A8742D" w:rsidRDefault="04A8742D" w:rsidP="0B5D7416">
            <w:pPr>
              <w:spacing w:after="60"/>
            </w:pPr>
            <w:r w:rsidRPr="0B5D7416">
              <w:rPr>
                <w:rFonts w:ascii="Garamond" w:eastAsia="Garamond" w:hAnsi="Garamond" w:cs="Garamond"/>
              </w:rPr>
              <w:t>-1</w:t>
            </w:r>
          </w:p>
        </w:tc>
        <w:tc>
          <w:tcPr>
            <w:tcW w:w="3379" w:type="dxa"/>
            <w:tcBorders>
              <w:top w:val="single" w:sz="4" w:space="0" w:color="auto"/>
              <w:left w:val="single" w:sz="4" w:space="0" w:color="auto"/>
              <w:bottom w:val="single" w:sz="4" w:space="0" w:color="auto"/>
              <w:right w:val="single" w:sz="4" w:space="0" w:color="000000" w:themeColor="text1"/>
            </w:tcBorders>
          </w:tcPr>
          <w:p w14:paraId="6BEA4329" w14:textId="01B0ACA3" w:rsidR="04A8742D" w:rsidRDefault="04A8742D" w:rsidP="0B5D7416">
            <w:pPr>
              <w:spacing w:after="60"/>
            </w:pPr>
            <w:r w:rsidRPr="0B5D7416">
              <w:rPr>
                <w:rFonts w:ascii="Garamond" w:eastAsia="Garamond" w:hAnsi="Garamond" w:cs="Garamond"/>
              </w:rPr>
              <w:t>Not PJW - Shadow = No Change</w:t>
            </w:r>
          </w:p>
        </w:tc>
      </w:tr>
      <w:tr w:rsidR="00C50E50" w14:paraId="15338255" w14:textId="77777777" w:rsidTr="59E0AF70">
        <w:trPr>
          <w:trHeight w:val="300"/>
        </w:trPr>
        <w:tc>
          <w:tcPr>
            <w:tcW w:w="1950" w:type="dxa"/>
            <w:tcBorders>
              <w:top w:val="single" w:sz="4" w:space="0" w:color="auto"/>
              <w:left w:val="single" w:sz="4" w:space="0" w:color="000000" w:themeColor="text1"/>
              <w:bottom w:val="single" w:sz="4" w:space="0" w:color="auto"/>
              <w:right w:val="single" w:sz="4" w:space="0" w:color="auto"/>
            </w:tcBorders>
          </w:tcPr>
          <w:p w14:paraId="6C6077B0" w14:textId="7C7CCAEE" w:rsidR="04A8742D" w:rsidRDefault="04A8742D" w:rsidP="0B5D7416">
            <w:pPr>
              <w:spacing w:after="60"/>
            </w:pPr>
            <w:r w:rsidRPr="0B5D7416">
              <w:rPr>
                <w:rFonts w:ascii="Garamond" w:eastAsia="Garamond" w:hAnsi="Garamond" w:cs="Garamond"/>
              </w:rPr>
              <w:t>0 (Not PJW)</w:t>
            </w:r>
          </w:p>
        </w:tc>
        <w:tc>
          <w:tcPr>
            <w:tcW w:w="2171" w:type="dxa"/>
            <w:tcBorders>
              <w:top w:val="single" w:sz="4" w:space="0" w:color="auto"/>
              <w:left w:val="single" w:sz="4" w:space="0" w:color="auto"/>
              <w:bottom w:val="single" w:sz="4" w:space="0" w:color="auto"/>
              <w:right w:val="single" w:sz="4" w:space="0" w:color="auto"/>
            </w:tcBorders>
          </w:tcPr>
          <w:p w14:paraId="44CDFBA5" w14:textId="2F392164" w:rsidR="04A8742D" w:rsidRDefault="04A8742D" w:rsidP="0B5D7416">
            <w:pPr>
              <w:spacing w:after="60"/>
            </w:pPr>
            <w:r w:rsidRPr="0B5D7416">
              <w:rPr>
                <w:rFonts w:ascii="Garamond" w:eastAsia="Garamond" w:hAnsi="Garamond" w:cs="Garamond"/>
              </w:rPr>
              <w:t>0 (Not PJW)</w:t>
            </w:r>
          </w:p>
        </w:tc>
        <w:tc>
          <w:tcPr>
            <w:tcW w:w="1965" w:type="dxa"/>
            <w:tcBorders>
              <w:top w:val="single" w:sz="4" w:space="0" w:color="auto"/>
              <w:left w:val="single" w:sz="4" w:space="0" w:color="auto"/>
              <w:bottom w:val="single" w:sz="4" w:space="0" w:color="auto"/>
              <w:right w:val="single" w:sz="4" w:space="0" w:color="auto"/>
            </w:tcBorders>
          </w:tcPr>
          <w:p w14:paraId="1CAB93A7" w14:textId="4A77BEC2" w:rsidR="04A8742D" w:rsidRDefault="04A8742D" w:rsidP="0B5D7416">
            <w:pPr>
              <w:spacing w:after="60"/>
            </w:pPr>
            <w:r w:rsidRPr="0B5D7416">
              <w:rPr>
                <w:rFonts w:ascii="Garamond" w:eastAsia="Garamond" w:hAnsi="Garamond" w:cs="Garamond"/>
              </w:rPr>
              <w:t>0</w:t>
            </w:r>
          </w:p>
        </w:tc>
        <w:tc>
          <w:tcPr>
            <w:tcW w:w="3379" w:type="dxa"/>
            <w:tcBorders>
              <w:top w:val="single" w:sz="4" w:space="0" w:color="auto"/>
              <w:left w:val="single" w:sz="4" w:space="0" w:color="auto"/>
              <w:bottom w:val="single" w:sz="4" w:space="0" w:color="auto"/>
              <w:right w:val="single" w:sz="4" w:space="0" w:color="000000" w:themeColor="text1"/>
            </w:tcBorders>
          </w:tcPr>
          <w:p w14:paraId="264D73FB" w14:textId="4D6FD66A" w:rsidR="04A8742D" w:rsidRDefault="04A8742D" w:rsidP="0B5D7416">
            <w:pPr>
              <w:spacing w:after="60"/>
            </w:pPr>
            <w:r w:rsidRPr="0B5D7416">
              <w:rPr>
                <w:rFonts w:ascii="Garamond" w:eastAsia="Garamond" w:hAnsi="Garamond" w:cs="Garamond"/>
              </w:rPr>
              <w:t>Not PJW - Not PJW = No Change</w:t>
            </w:r>
          </w:p>
        </w:tc>
      </w:tr>
      <w:tr w:rsidR="00C50E50" w14:paraId="0B12F31B" w14:textId="77777777" w:rsidTr="59E0AF70">
        <w:trPr>
          <w:trHeight w:val="300"/>
        </w:trPr>
        <w:tc>
          <w:tcPr>
            <w:tcW w:w="1950" w:type="dxa"/>
            <w:tcBorders>
              <w:top w:val="single" w:sz="4" w:space="0" w:color="auto"/>
              <w:left w:val="single" w:sz="4" w:space="0" w:color="000000" w:themeColor="text1"/>
              <w:bottom w:val="single" w:sz="4" w:space="0" w:color="auto"/>
              <w:right w:val="single" w:sz="4" w:space="0" w:color="auto"/>
            </w:tcBorders>
          </w:tcPr>
          <w:p w14:paraId="44DFECCC" w14:textId="6B130FEE" w:rsidR="04A8742D" w:rsidRDefault="04A8742D" w:rsidP="0B5D7416">
            <w:pPr>
              <w:spacing w:after="60"/>
            </w:pPr>
            <w:r w:rsidRPr="0B5D7416">
              <w:rPr>
                <w:rFonts w:ascii="Garamond" w:eastAsia="Garamond" w:hAnsi="Garamond" w:cs="Garamond"/>
              </w:rPr>
              <w:t>1 (Shadow)</w:t>
            </w:r>
          </w:p>
        </w:tc>
        <w:tc>
          <w:tcPr>
            <w:tcW w:w="2171" w:type="dxa"/>
            <w:tcBorders>
              <w:top w:val="single" w:sz="4" w:space="0" w:color="auto"/>
              <w:left w:val="single" w:sz="4" w:space="0" w:color="auto"/>
              <w:bottom w:val="single" w:sz="4" w:space="0" w:color="auto"/>
              <w:right w:val="single" w:sz="4" w:space="0" w:color="auto"/>
            </w:tcBorders>
          </w:tcPr>
          <w:p w14:paraId="2F167448" w14:textId="0AA3559A" w:rsidR="04A8742D" w:rsidRDefault="04A8742D" w:rsidP="0B5D7416">
            <w:pPr>
              <w:spacing w:after="60"/>
            </w:pPr>
            <w:r w:rsidRPr="0B5D7416">
              <w:rPr>
                <w:rFonts w:ascii="Garamond" w:eastAsia="Garamond" w:hAnsi="Garamond" w:cs="Garamond"/>
              </w:rPr>
              <w:t>2 (PJW)</w:t>
            </w:r>
          </w:p>
        </w:tc>
        <w:tc>
          <w:tcPr>
            <w:tcW w:w="1965" w:type="dxa"/>
            <w:tcBorders>
              <w:top w:val="single" w:sz="4" w:space="0" w:color="auto"/>
              <w:left w:val="single" w:sz="4" w:space="0" w:color="auto"/>
              <w:bottom w:val="single" w:sz="4" w:space="0" w:color="auto"/>
              <w:right w:val="single" w:sz="4" w:space="0" w:color="auto"/>
            </w:tcBorders>
          </w:tcPr>
          <w:p w14:paraId="3EC9A3E8" w14:textId="765E64EC" w:rsidR="04A8742D" w:rsidRDefault="04A8742D" w:rsidP="0B5D7416">
            <w:pPr>
              <w:spacing w:after="60"/>
            </w:pPr>
            <w:r w:rsidRPr="0B5D7416">
              <w:rPr>
                <w:rFonts w:ascii="Garamond" w:eastAsia="Garamond" w:hAnsi="Garamond" w:cs="Garamond"/>
              </w:rPr>
              <w:t>-1</w:t>
            </w:r>
          </w:p>
        </w:tc>
        <w:tc>
          <w:tcPr>
            <w:tcW w:w="3379" w:type="dxa"/>
            <w:tcBorders>
              <w:top w:val="single" w:sz="4" w:space="0" w:color="auto"/>
              <w:left w:val="single" w:sz="4" w:space="0" w:color="auto"/>
              <w:bottom w:val="single" w:sz="4" w:space="0" w:color="auto"/>
              <w:right w:val="single" w:sz="4" w:space="0" w:color="000000" w:themeColor="text1"/>
            </w:tcBorders>
          </w:tcPr>
          <w:p w14:paraId="6291D775" w14:textId="5E0860F5" w:rsidR="04A8742D" w:rsidRDefault="04A8742D" w:rsidP="0B5D7416">
            <w:pPr>
              <w:spacing w:after="60"/>
            </w:pPr>
            <w:r w:rsidRPr="0B5D7416">
              <w:rPr>
                <w:rFonts w:ascii="Garamond" w:eastAsia="Garamond" w:hAnsi="Garamond" w:cs="Garamond"/>
              </w:rPr>
              <w:t>Shadow - PJW = No Change</w:t>
            </w:r>
          </w:p>
        </w:tc>
      </w:tr>
      <w:tr w:rsidR="00C50E50" w14:paraId="2A9EE6B0" w14:textId="77777777" w:rsidTr="59E0AF70">
        <w:trPr>
          <w:trHeight w:val="300"/>
        </w:trPr>
        <w:tc>
          <w:tcPr>
            <w:tcW w:w="1950" w:type="dxa"/>
            <w:tcBorders>
              <w:top w:val="single" w:sz="4" w:space="0" w:color="auto"/>
              <w:left w:val="single" w:sz="4" w:space="0" w:color="000000" w:themeColor="text1"/>
              <w:bottom w:val="single" w:sz="4" w:space="0" w:color="auto"/>
              <w:right w:val="single" w:sz="4" w:space="0" w:color="auto"/>
            </w:tcBorders>
          </w:tcPr>
          <w:p w14:paraId="7862446F" w14:textId="2F793F84" w:rsidR="04A8742D" w:rsidRDefault="04A8742D" w:rsidP="0B5D7416">
            <w:pPr>
              <w:spacing w:after="60"/>
            </w:pPr>
            <w:r w:rsidRPr="0B5D7416">
              <w:rPr>
                <w:rFonts w:ascii="Garamond" w:eastAsia="Garamond" w:hAnsi="Garamond" w:cs="Garamond"/>
              </w:rPr>
              <w:t>1 (Shadow)</w:t>
            </w:r>
          </w:p>
        </w:tc>
        <w:tc>
          <w:tcPr>
            <w:tcW w:w="2171" w:type="dxa"/>
            <w:tcBorders>
              <w:top w:val="single" w:sz="4" w:space="0" w:color="auto"/>
              <w:left w:val="single" w:sz="4" w:space="0" w:color="auto"/>
              <w:bottom w:val="single" w:sz="4" w:space="0" w:color="auto"/>
              <w:right w:val="single" w:sz="4" w:space="0" w:color="auto"/>
            </w:tcBorders>
          </w:tcPr>
          <w:p w14:paraId="5292CAA2" w14:textId="4E0DF0D1" w:rsidR="04A8742D" w:rsidRDefault="04A8742D" w:rsidP="0B5D7416">
            <w:pPr>
              <w:spacing w:after="60"/>
            </w:pPr>
            <w:r w:rsidRPr="0B5D7416">
              <w:rPr>
                <w:rFonts w:ascii="Garamond" w:eastAsia="Garamond" w:hAnsi="Garamond" w:cs="Garamond"/>
              </w:rPr>
              <w:t>1 (Shadow)</w:t>
            </w:r>
          </w:p>
        </w:tc>
        <w:tc>
          <w:tcPr>
            <w:tcW w:w="1965" w:type="dxa"/>
            <w:tcBorders>
              <w:top w:val="single" w:sz="4" w:space="0" w:color="auto"/>
              <w:left w:val="single" w:sz="4" w:space="0" w:color="auto"/>
              <w:bottom w:val="single" w:sz="4" w:space="0" w:color="auto"/>
              <w:right w:val="single" w:sz="4" w:space="0" w:color="auto"/>
            </w:tcBorders>
          </w:tcPr>
          <w:p w14:paraId="246FF3FE" w14:textId="2C3C19D6" w:rsidR="04A8742D" w:rsidRDefault="04A8742D" w:rsidP="0B5D7416">
            <w:pPr>
              <w:spacing w:after="60"/>
            </w:pPr>
            <w:r w:rsidRPr="0B5D7416">
              <w:rPr>
                <w:rFonts w:ascii="Garamond" w:eastAsia="Garamond" w:hAnsi="Garamond" w:cs="Garamond"/>
              </w:rPr>
              <w:t>0</w:t>
            </w:r>
          </w:p>
        </w:tc>
        <w:tc>
          <w:tcPr>
            <w:tcW w:w="3379" w:type="dxa"/>
            <w:tcBorders>
              <w:top w:val="single" w:sz="4" w:space="0" w:color="auto"/>
              <w:left w:val="single" w:sz="4" w:space="0" w:color="auto"/>
              <w:bottom w:val="single" w:sz="4" w:space="0" w:color="auto"/>
              <w:right w:val="single" w:sz="4" w:space="0" w:color="000000" w:themeColor="text1"/>
            </w:tcBorders>
          </w:tcPr>
          <w:p w14:paraId="7BB7AF3A" w14:textId="7A57D00C" w:rsidR="04A8742D" w:rsidRDefault="04A8742D" w:rsidP="0B5D7416">
            <w:pPr>
              <w:spacing w:after="60"/>
            </w:pPr>
            <w:r w:rsidRPr="0B5D7416">
              <w:rPr>
                <w:rFonts w:ascii="Garamond" w:eastAsia="Garamond" w:hAnsi="Garamond" w:cs="Garamond"/>
              </w:rPr>
              <w:t>Shadow - Shadow = No Change</w:t>
            </w:r>
          </w:p>
        </w:tc>
      </w:tr>
      <w:tr w:rsidR="00C50E50" w14:paraId="549FC168" w14:textId="77777777" w:rsidTr="59E0AF70">
        <w:trPr>
          <w:trHeight w:val="300"/>
        </w:trPr>
        <w:tc>
          <w:tcPr>
            <w:tcW w:w="1950" w:type="dxa"/>
            <w:tcBorders>
              <w:top w:val="single" w:sz="4" w:space="0" w:color="auto"/>
              <w:left w:val="single" w:sz="4" w:space="0" w:color="000000" w:themeColor="text1"/>
              <w:bottom w:val="single" w:sz="4" w:space="0" w:color="auto"/>
              <w:right w:val="single" w:sz="4" w:space="0" w:color="auto"/>
            </w:tcBorders>
          </w:tcPr>
          <w:p w14:paraId="4B731903" w14:textId="05E3CFAD" w:rsidR="04A8742D" w:rsidRDefault="04A8742D" w:rsidP="0B5D7416">
            <w:pPr>
              <w:spacing w:after="60"/>
            </w:pPr>
            <w:r w:rsidRPr="0B5D7416">
              <w:rPr>
                <w:rFonts w:ascii="Garamond" w:eastAsia="Garamond" w:hAnsi="Garamond" w:cs="Garamond"/>
              </w:rPr>
              <w:t>1 (Shadow)</w:t>
            </w:r>
          </w:p>
        </w:tc>
        <w:tc>
          <w:tcPr>
            <w:tcW w:w="2171" w:type="dxa"/>
            <w:tcBorders>
              <w:top w:val="single" w:sz="4" w:space="0" w:color="auto"/>
              <w:left w:val="single" w:sz="4" w:space="0" w:color="auto"/>
              <w:bottom w:val="single" w:sz="4" w:space="0" w:color="auto"/>
              <w:right w:val="single" w:sz="4" w:space="0" w:color="auto"/>
            </w:tcBorders>
          </w:tcPr>
          <w:p w14:paraId="00765839" w14:textId="172ECD7B" w:rsidR="04A8742D" w:rsidRDefault="04A8742D" w:rsidP="0B5D7416">
            <w:pPr>
              <w:spacing w:after="60"/>
            </w:pPr>
            <w:r w:rsidRPr="0B5D7416">
              <w:rPr>
                <w:rFonts w:ascii="Garamond" w:eastAsia="Garamond" w:hAnsi="Garamond" w:cs="Garamond"/>
              </w:rPr>
              <w:t>0 (Not PJW)</w:t>
            </w:r>
          </w:p>
        </w:tc>
        <w:tc>
          <w:tcPr>
            <w:tcW w:w="1965" w:type="dxa"/>
            <w:tcBorders>
              <w:top w:val="single" w:sz="4" w:space="0" w:color="auto"/>
              <w:left w:val="single" w:sz="4" w:space="0" w:color="auto"/>
              <w:bottom w:val="single" w:sz="4" w:space="0" w:color="auto"/>
              <w:right w:val="single" w:sz="4" w:space="0" w:color="auto"/>
            </w:tcBorders>
          </w:tcPr>
          <w:p w14:paraId="6AC83AD7" w14:textId="26A104EC" w:rsidR="04A8742D" w:rsidRDefault="04A8742D" w:rsidP="0B5D7416">
            <w:pPr>
              <w:spacing w:after="60"/>
            </w:pPr>
            <w:r w:rsidRPr="0B5D7416">
              <w:rPr>
                <w:rFonts w:ascii="Garamond" w:eastAsia="Garamond" w:hAnsi="Garamond" w:cs="Garamond"/>
              </w:rPr>
              <w:t>1</w:t>
            </w:r>
          </w:p>
        </w:tc>
        <w:tc>
          <w:tcPr>
            <w:tcW w:w="3379" w:type="dxa"/>
            <w:tcBorders>
              <w:top w:val="single" w:sz="4" w:space="0" w:color="auto"/>
              <w:left w:val="single" w:sz="4" w:space="0" w:color="auto"/>
              <w:bottom w:val="single" w:sz="4" w:space="0" w:color="auto"/>
              <w:right w:val="single" w:sz="4" w:space="0" w:color="000000" w:themeColor="text1"/>
            </w:tcBorders>
          </w:tcPr>
          <w:p w14:paraId="16751391" w14:textId="7ACE0D2C" w:rsidR="04A8742D" w:rsidRDefault="04A8742D" w:rsidP="0B5D7416">
            <w:pPr>
              <w:spacing w:after="60"/>
            </w:pPr>
            <w:r w:rsidRPr="0B5D7416">
              <w:rPr>
                <w:rFonts w:ascii="Garamond" w:eastAsia="Garamond" w:hAnsi="Garamond" w:cs="Garamond"/>
              </w:rPr>
              <w:t>Shadow - Not PJW = No Change</w:t>
            </w:r>
          </w:p>
        </w:tc>
      </w:tr>
      <w:tr w:rsidR="00C50E50" w14:paraId="48CC0C00" w14:textId="77777777" w:rsidTr="59E0AF70">
        <w:trPr>
          <w:trHeight w:val="345"/>
        </w:trPr>
        <w:tc>
          <w:tcPr>
            <w:tcW w:w="1950" w:type="dxa"/>
            <w:tcBorders>
              <w:top w:val="single" w:sz="4" w:space="0" w:color="auto"/>
              <w:left w:val="single" w:sz="4" w:space="0" w:color="000000" w:themeColor="text1"/>
              <w:bottom w:val="single" w:sz="4" w:space="0" w:color="auto"/>
              <w:right w:val="single" w:sz="4" w:space="0" w:color="auto"/>
            </w:tcBorders>
          </w:tcPr>
          <w:p w14:paraId="46022253" w14:textId="71CC58A2" w:rsidR="04A8742D" w:rsidRDefault="04A8742D" w:rsidP="0B5D7416">
            <w:pPr>
              <w:spacing w:after="60"/>
            </w:pPr>
            <w:r w:rsidRPr="0B5D7416">
              <w:rPr>
                <w:rFonts w:ascii="Garamond" w:eastAsia="Garamond" w:hAnsi="Garamond" w:cs="Garamond"/>
              </w:rPr>
              <w:t>2 (PJW)</w:t>
            </w:r>
          </w:p>
        </w:tc>
        <w:tc>
          <w:tcPr>
            <w:tcW w:w="2171" w:type="dxa"/>
            <w:tcBorders>
              <w:top w:val="single" w:sz="4" w:space="0" w:color="auto"/>
              <w:left w:val="single" w:sz="4" w:space="0" w:color="auto"/>
              <w:bottom w:val="single" w:sz="4" w:space="0" w:color="auto"/>
              <w:right w:val="single" w:sz="4" w:space="0" w:color="auto"/>
            </w:tcBorders>
          </w:tcPr>
          <w:p w14:paraId="03DE7976" w14:textId="25CA3282" w:rsidR="04A8742D" w:rsidRDefault="04A8742D" w:rsidP="0B5D7416">
            <w:pPr>
              <w:spacing w:after="60"/>
            </w:pPr>
            <w:r w:rsidRPr="0B5D7416">
              <w:rPr>
                <w:rFonts w:ascii="Garamond" w:eastAsia="Garamond" w:hAnsi="Garamond" w:cs="Garamond"/>
              </w:rPr>
              <w:t>0 (Not PJW)</w:t>
            </w:r>
          </w:p>
        </w:tc>
        <w:tc>
          <w:tcPr>
            <w:tcW w:w="1965" w:type="dxa"/>
            <w:tcBorders>
              <w:top w:val="single" w:sz="4" w:space="0" w:color="auto"/>
              <w:left w:val="single" w:sz="4" w:space="0" w:color="auto"/>
              <w:bottom w:val="single" w:sz="4" w:space="0" w:color="auto"/>
              <w:right w:val="single" w:sz="4" w:space="0" w:color="auto"/>
            </w:tcBorders>
          </w:tcPr>
          <w:p w14:paraId="20C259D7" w14:textId="580DCD26" w:rsidR="04A8742D" w:rsidRDefault="04A8742D" w:rsidP="0B5D7416">
            <w:pPr>
              <w:spacing w:after="60"/>
            </w:pPr>
            <w:r w:rsidRPr="0B5D7416">
              <w:rPr>
                <w:rFonts w:ascii="Garamond" w:eastAsia="Garamond" w:hAnsi="Garamond" w:cs="Garamond"/>
              </w:rPr>
              <w:t>2</w:t>
            </w:r>
          </w:p>
        </w:tc>
        <w:tc>
          <w:tcPr>
            <w:tcW w:w="3379" w:type="dxa"/>
            <w:tcBorders>
              <w:top w:val="single" w:sz="4" w:space="0" w:color="auto"/>
              <w:left w:val="single" w:sz="4" w:space="0" w:color="auto"/>
              <w:bottom w:val="single" w:sz="4" w:space="0" w:color="auto"/>
              <w:right w:val="single" w:sz="4" w:space="0" w:color="000000" w:themeColor="text1"/>
            </w:tcBorders>
          </w:tcPr>
          <w:p w14:paraId="72AED8B7" w14:textId="1D60C3DC" w:rsidR="04A8742D" w:rsidRDefault="04A8742D" w:rsidP="0B5D7416">
            <w:pPr>
              <w:spacing w:after="60"/>
            </w:pPr>
            <w:r w:rsidRPr="0B5D7416">
              <w:rPr>
                <w:rFonts w:ascii="Garamond" w:eastAsia="Garamond" w:hAnsi="Garamond" w:cs="Garamond"/>
              </w:rPr>
              <w:t>PJW - Not PJW = Growth</w:t>
            </w:r>
          </w:p>
        </w:tc>
      </w:tr>
      <w:tr w:rsidR="00C50E50" w14:paraId="056C4891" w14:textId="77777777" w:rsidTr="59E0AF70">
        <w:trPr>
          <w:trHeight w:val="300"/>
        </w:trPr>
        <w:tc>
          <w:tcPr>
            <w:tcW w:w="1950" w:type="dxa"/>
            <w:tcBorders>
              <w:top w:val="single" w:sz="4" w:space="0" w:color="auto"/>
              <w:left w:val="single" w:sz="4" w:space="0" w:color="000000" w:themeColor="text1"/>
              <w:bottom w:val="single" w:sz="4" w:space="0" w:color="auto"/>
              <w:right w:val="single" w:sz="4" w:space="0" w:color="auto"/>
            </w:tcBorders>
          </w:tcPr>
          <w:p w14:paraId="179CD420" w14:textId="5C37534C" w:rsidR="04A8742D" w:rsidRDefault="04A8742D" w:rsidP="0B5D7416">
            <w:pPr>
              <w:spacing w:after="60"/>
            </w:pPr>
            <w:r w:rsidRPr="0B5D7416">
              <w:rPr>
                <w:rFonts w:ascii="Garamond" w:eastAsia="Garamond" w:hAnsi="Garamond" w:cs="Garamond"/>
              </w:rPr>
              <w:t>2 (PJW)</w:t>
            </w:r>
          </w:p>
        </w:tc>
        <w:tc>
          <w:tcPr>
            <w:tcW w:w="2171" w:type="dxa"/>
            <w:tcBorders>
              <w:top w:val="single" w:sz="4" w:space="0" w:color="auto"/>
              <w:left w:val="single" w:sz="4" w:space="0" w:color="auto"/>
              <w:bottom w:val="single" w:sz="4" w:space="0" w:color="auto"/>
              <w:right w:val="single" w:sz="4" w:space="0" w:color="auto"/>
            </w:tcBorders>
          </w:tcPr>
          <w:p w14:paraId="1C3776D5" w14:textId="6EF06B4F" w:rsidR="04A8742D" w:rsidRDefault="04A8742D" w:rsidP="0B5D7416">
            <w:pPr>
              <w:spacing w:after="60"/>
            </w:pPr>
            <w:r w:rsidRPr="0B5D7416">
              <w:rPr>
                <w:rFonts w:ascii="Garamond" w:eastAsia="Garamond" w:hAnsi="Garamond" w:cs="Garamond"/>
              </w:rPr>
              <w:t>2 (PJW)</w:t>
            </w:r>
          </w:p>
        </w:tc>
        <w:tc>
          <w:tcPr>
            <w:tcW w:w="1965" w:type="dxa"/>
            <w:tcBorders>
              <w:top w:val="single" w:sz="4" w:space="0" w:color="auto"/>
              <w:left w:val="single" w:sz="4" w:space="0" w:color="auto"/>
              <w:bottom w:val="single" w:sz="4" w:space="0" w:color="auto"/>
              <w:right w:val="single" w:sz="4" w:space="0" w:color="auto"/>
            </w:tcBorders>
          </w:tcPr>
          <w:p w14:paraId="205B11ED" w14:textId="774C53B2" w:rsidR="04A8742D" w:rsidRDefault="04A8742D" w:rsidP="0B5D7416">
            <w:pPr>
              <w:spacing w:after="60"/>
            </w:pPr>
            <w:r w:rsidRPr="0B5D7416">
              <w:rPr>
                <w:rFonts w:ascii="Garamond" w:eastAsia="Garamond" w:hAnsi="Garamond" w:cs="Garamond"/>
              </w:rPr>
              <w:t>0</w:t>
            </w:r>
          </w:p>
        </w:tc>
        <w:tc>
          <w:tcPr>
            <w:tcW w:w="3379" w:type="dxa"/>
            <w:tcBorders>
              <w:top w:val="single" w:sz="4" w:space="0" w:color="auto"/>
              <w:left w:val="single" w:sz="4" w:space="0" w:color="auto"/>
              <w:bottom w:val="single" w:sz="4" w:space="0" w:color="auto"/>
              <w:right w:val="single" w:sz="4" w:space="0" w:color="000000" w:themeColor="text1"/>
            </w:tcBorders>
          </w:tcPr>
          <w:p w14:paraId="517D3296" w14:textId="466F8C5D" w:rsidR="04A8742D" w:rsidRDefault="04A8742D" w:rsidP="0B5D7416">
            <w:pPr>
              <w:spacing w:after="60"/>
            </w:pPr>
            <w:r w:rsidRPr="0B5D7416">
              <w:rPr>
                <w:rFonts w:ascii="Garamond" w:eastAsia="Garamond" w:hAnsi="Garamond" w:cs="Garamond"/>
              </w:rPr>
              <w:t>PJW - PJW = No Change</w:t>
            </w:r>
          </w:p>
        </w:tc>
      </w:tr>
      <w:tr w:rsidR="00C50E50" w14:paraId="4FA85D75" w14:textId="77777777" w:rsidTr="59E0AF70">
        <w:trPr>
          <w:trHeight w:val="300"/>
        </w:trPr>
        <w:tc>
          <w:tcPr>
            <w:tcW w:w="1950" w:type="dxa"/>
            <w:tcBorders>
              <w:top w:val="single" w:sz="4" w:space="0" w:color="auto"/>
              <w:left w:val="single" w:sz="4" w:space="0" w:color="000000" w:themeColor="text1"/>
              <w:bottom w:val="single" w:sz="4" w:space="0" w:color="000000" w:themeColor="text1"/>
              <w:right w:val="single" w:sz="4" w:space="0" w:color="auto"/>
            </w:tcBorders>
          </w:tcPr>
          <w:p w14:paraId="4526185B" w14:textId="3E409CE0" w:rsidR="04A8742D" w:rsidRDefault="04A8742D" w:rsidP="0B5D7416">
            <w:pPr>
              <w:spacing w:after="60"/>
            </w:pPr>
            <w:r w:rsidRPr="0B5D7416">
              <w:rPr>
                <w:rFonts w:ascii="Garamond" w:eastAsia="Garamond" w:hAnsi="Garamond" w:cs="Garamond"/>
              </w:rPr>
              <w:t>2 (PJW)</w:t>
            </w:r>
          </w:p>
        </w:tc>
        <w:tc>
          <w:tcPr>
            <w:tcW w:w="2171" w:type="dxa"/>
            <w:tcBorders>
              <w:top w:val="single" w:sz="4" w:space="0" w:color="auto"/>
              <w:left w:val="single" w:sz="4" w:space="0" w:color="auto"/>
              <w:bottom w:val="single" w:sz="4" w:space="0" w:color="000000" w:themeColor="text1"/>
              <w:right w:val="single" w:sz="4" w:space="0" w:color="auto"/>
            </w:tcBorders>
          </w:tcPr>
          <w:p w14:paraId="44F52553" w14:textId="2F1EC227" w:rsidR="04A8742D" w:rsidRDefault="04A8742D" w:rsidP="0B5D7416">
            <w:pPr>
              <w:spacing w:after="60"/>
            </w:pPr>
            <w:r w:rsidRPr="0B5D7416">
              <w:rPr>
                <w:rFonts w:ascii="Garamond" w:eastAsia="Garamond" w:hAnsi="Garamond" w:cs="Garamond"/>
              </w:rPr>
              <w:t>1 (Shadow)</w:t>
            </w:r>
          </w:p>
        </w:tc>
        <w:tc>
          <w:tcPr>
            <w:tcW w:w="1965" w:type="dxa"/>
            <w:tcBorders>
              <w:top w:val="single" w:sz="4" w:space="0" w:color="auto"/>
              <w:left w:val="single" w:sz="4" w:space="0" w:color="auto"/>
              <w:bottom w:val="single" w:sz="4" w:space="0" w:color="000000" w:themeColor="text1"/>
              <w:right w:val="single" w:sz="4" w:space="0" w:color="auto"/>
            </w:tcBorders>
          </w:tcPr>
          <w:p w14:paraId="3CD77BEC" w14:textId="6A226D3B" w:rsidR="04A8742D" w:rsidRDefault="04A8742D" w:rsidP="0B5D7416">
            <w:pPr>
              <w:spacing w:after="60"/>
            </w:pPr>
            <w:r w:rsidRPr="0B5D7416">
              <w:rPr>
                <w:rFonts w:ascii="Garamond" w:eastAsia="Garamond" w:hAnsi="Garamond" w:cs="Garamond"/>
              </w:rPr>
              <w:t>1</w:t>
            </w:r>
          </w:p>
        </w:tc>
        <w:tc>
          <w:tcPr>
            <w:tcW w:w="3379" w:type="dxa"/>
            <w:tcBorders>
              <w:top w:val="single" w:sz="4" w:space="0" w:color="auto"/>
              <w:left w:val="single" w:sz="4" w:space="0" w:color="auto"/>
              <w:bottom w:val="single" w:sz="4" w:space="0" w:color="000000" w:themeColor="text1"/>
              <w:right w:val="single" w:sz="4" w:space="0" w:color="000000" w:themeColor="text1"/>
            </w:tcBorders>
          </w:tcPr>
          <w:p w14:paraId="0C2037E7" w14:textId="7D7DD43D" w:rsidR="04A8742D" w:rsidRDefault="04A8742D" w:rsidP="0B5D7416">
            <w:pPr>
              <w:spacing w:after="60"/>
            </w:pPr>
            <w:r w:rsidRPr="0B5D7416">
              <w:rPr>
                <w:rFonts w:ascii="Garamond" w:eastAsia="Garamond" w:hAnsi="Garamond" w:cs="Garamond"/>
              </w:rPr>
              <w:t>PJW - Shadow = No Change</w:t>
            </w:r>
          </w:p>
        </w:tc>
      </w:tr>
    </w:tbl>
    <w:p w14:paraId="3303084C" w14:textId="62BADAC6" w:rsidR="0B5D7416" w:rsidRDefault="0B5D7416" w:rsidP="0B5D7416">
      <w:pPr>
        <w:spacing w:after="0" w:line="240" w:lineRule="auto"/>
        <w:rPr>
          <w:rFonts w:ascii="Garamond" w:hAnsi="Garamond"/>
          <w:b/>
          <w:bCs/>
        </w:rPr>
      </w:pPr>
    </w:p>
    <w:p w14:paraId="6C72FEB5" w14:textId="62BADAC6" w:rsidR="53D32904" w:rsidRDefault="53D32904" w:rsidP="0B5D7416">
      <w:pPr>
        <w:spacing w:after="0" w:line="240" w:lineRule="auto"/>
      </w:pPr>
      <w:r>
        <w:br w:type="page"/>
      </w:r>
    </w:p>
    <w:p w14:paraId="7B4C6210" w14:textId="757D61BA" w:rsidR="53D32904" w:rsidRDefault="3C0D35C6" w:rsidP="53365DF7">
      <w:pPr>
        <w:spacing w:after="0" w:line="240" w:lineRule="auto"/>
        <w:jc w:val="center"/>
        <w:rPr>
          <w:rFonts w:ascii="Garamond" w:hAnsi="Garamond"/>
          <w:b/>
          <w:bCs/>
        </w:rPr>
      </w:pPr>
      <w:r w:rsidRPr="3F2B787E">
        <w:rPr>
          <w:rFonts w:ascii="Garamond" w:hAnsi="Garamond"/>
          <w:b/>
          <w:bCs/>
        </w:rPr>
        <w:lastRenderedPageBreak/>
        <w:t>Appendix B: PCA Results</w:t>
      </w:r>
    </w:p>
    <w:p w14:paraId="039CF9EB" w14:textId="62BADAC6" w:rsidR="53D32904" w:rsidRDefault="53D32904" w:rsidP="53D32904">
      <w:pPr>
        <w:spacing w:after="0" w:line="240" w:lineRule="auto"/>
        <w:rPr>
          <w:rFonts w:ascii="Garamond" w:hAnsi="Garamond"/>
          <w:b/>
        </w:rPr>
      </w:pPr>
    </w:p>
    <w:p w14:paraId="7ED66E28" w14:textId="62BADAC6" w:rsidR="53D32904" w:rsidRDefault="53D32904" w:rsidP="0B5D7416">
      <w:pPr>
        <w:spacing w:after="0" w:line="240" w:lineRule="auto"/>
        <w:jc w:val="center"/>
        <w:rPr>
          <w:rFonts w:ascii="Garamond" w:hAnsi="Garamond"/>
          <w:i/>
          <w:iCs/>
        </w:rPr>
      </w:pPr>
    </w:p>
    <w:p w14:paraId="77E8A430" w14:textId="62BADAC6" w:rsidR="53D32904" w:rsidRDefault="3C0D35C6" w:rsidP="0B5D7416">
      <w:pPr>
        <w:spacing w:after="0" w:line="240" w:lineRule="auto"/>
        <w:jc w:val="center"/>
      </w:pPr>
      <w:r>
        <w:rPr>
          <w:noProof/>
        </w:rPr>
        <w:drawing>
          <wp:inline distT="0" distB="0" distL="0" distR="0" wp14:anchorId="2022B8DA" wp14:editId="04580511">
            <wp:extent cx="5867400" cy="3398202"/>
            <wp:effectExtent l="0" t="0" r="0" b="0"/>
            <wp:docPr id="1189108156" name="Picture 1301387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387339"/>
                    <pic:cNvPicPr/>
                  </pic:nvPicPr>
                  <pic:blipFill>
                    <a:blip r:embed="rId18">
                      <a:extLst>
                        <a:ext uri="{28A0092B-C50C-407E-A947-70E740481C1C}">
                          <a14:useLocalDpi xmlns:a14="http://schemas.microsoft.com/office/drawing/2010/main" val="0"/>
                        </a:ext>
                      </a:extLst>
                    </a:blip>
                    <a:stretch>
                      <a:fillRect/>
                    </a:stretch>
                  </pic:blipFill>
                  <pic:spPr>
                    <a:xfrm>
                      <a:off x="0" y="0"/>
                      <a:ext cx="5867400" cy="3398202"/>
                    </a:xfrm>
                    <a:prstGeom prst="rect">
                      <a:avLst/>
                    </a:prstGeom>
                  </pic:spPr>
                </pic:pic>
              </a:graphicData>
            </a:graphic>
          </wp:inline>
        </w:drawing>
      </w:r>
    </w:p>
    <w:p w14:paraId="15006A94" w14:textId="62BADAC6" w:rsidR="53D32904" w:rsidRDefault="6E060477" w:rsidP="0B5D7416">
      <w:pPr>
        <w:spacing w:after="0" w:line="240" w:lineRule="auto"/>
        <w:rPr>
          <w:rFonts w:ascii="Garamond" w:hAnsi="Garamond"/>
        </w:rPr>
      </w:pPr>
      <w:r w:rsidRPr="0B5D7416">
        <w:rPr>
          <w:rFonts w:ascii="Garamond" w:hAnsi="Garamond"/>
          <w:i/>
          <w:iCs/>
        </w:rPr>
        <w:t>Figure B1</w:t>
      </w:r>
      <w:r w:rsidRPr="0B5D7416">
        <w:rPr>
          <w:rFonts w:ascii="Garamond" w:hAnsi="Garamond"/>
        </w:rPr>
        <w:t>. A PCA plot depicting the variance of each principal component within the entire study region. The plot on the right is enlarged to display smaller variance values.</w:t>
      </w:r>
    </w:p>
    <w:p w14:paraId="79971EE4" w14:textId="62BADAC6" w:rsidR="53D32904" w:rsidRDefault="53D32904" w:rsidP="0B5D7416">
      <w:pPr>
        <w:spacing w:after="0" w:line="240" w:lineRule="auto"/>
        <w:rPr>
          <w:rFonts w:ascii="Garamond" w:hAnsi="Garamond"/>
        </w:rPr>
      </w:pPr>
    </w:p>
    <w:p w14:paraId="317ABC17" w14:textId="62BADAC6" w:rsidR="53D32904" w:rsidRDefault="3C0D35C6" w:rsidP="0B5D7416">
      <w:pPr>
        <w:spacing w:after="0" w:line="240" w:lineRule="auto"/>
        <w:jc w:val="center"/>
      </w:pPr>
      <w:r>
        <w:rPr>
          <w:noProof/>
        </w:rPr>
        <w:drawing>
          <wp:inline distT="0" distB="0" distL="0" distR="0" wp14:anchorId="3188E1CB" wp14:editId="471C30AC">
            <wp:extent cx="5800725" cy="3359587"/>
            <wp:effectExtent l="0" t="0" r="0" b="0"/>
            <wp:docPr id="1659751790" name="Picture 90079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795621"/>
                    <pic:cNvPicPr/>
                  </pic:nvPicPr>
                  <pic:blipFill>
                    <a:blip r:embed="rId19">
                      <a:extLst>
                        <a:ext uri="{28A0092B-C50C-407E-A947-70E740481C1C}">
                          <a14:useLocalDpi xmlns:a14="http://schemas.microsoft.com/office/drawing/2010/main" val="0"/>
                        </a:ext>
                      </a:extLst>
                    </a:blip>
                    <a:stretch>
                      <a:fillRect/>
                    </a:stretch>
                  </pic:blipFill>
                  <pic:spPr>
                    <a:xfrm>
                      <a:off x="0" y="0"/>
                      <a:ext cx="5800725" cy="3359587"/>
                    </a:xfrm>
                    <a:prstGeom prst="rect">
                      <a:avLst/>
                    </a:prstGeom>
                  </pic:spPr>
                </pic:pic>
              </a:graphicData>
            </a:graphic>
          </wp:inline>
        </w:drawing>
      </w:r>
    </w:p>
    <w:p w14:paraId="7B777BA2" w14:textId="62BADAC6" w:rsidR="53D32904" w:rsidRDefault="6E060477" w:rsidP="0B5D7416">
      <w:pPr>
        <w:spacing w:after="0" w:line="240" w:lineRule="auto"/>
        <w:rPr>
          <w:rFonts w:ascii="Garamond" w:hAnsi="Garamond"/>
        </w:rPr>
      </w:pPr>
      <w:r w:rsidRPr="0B5D7416">
        <w:rPr>
          <w:rFonts w:ascii="Garamond" w:hAnsi="Garamond"/>
          <w:i/>
          <w:iCs/>
        </w:rPr>
        <w:t>Figure B2</w:t>
      </w:r>
      <w:r w:rsidRPr="0B5D7416">
        <w:rPr>
          <w:rFonts w:ascii="Garamond" w:hAnsi="Garamond"/>
        </w:rPr>
        <w:t xml:space="preserve">. A PCA plot depicting the variance of each principal component within </w:t>
      </w:r>
      <w:r w:rsidR="000C1BAE" w:rsidRPr="0B5D7416">
        <w:rPr>
          <w:rFonts w:ascii="Garamond" w:hAnsi="Garamond"/>
        </w:rPr>
        <w:t>WNM</w:t>
      </w:r>
      <w:r w:rsidRPr="0B5D7416">
        <w:rPr>
          <w:rFonts w:ascii="Garamond" w:hAnsi="Garamond"/>
        </w:rPr>
        <w:t>. The plot on the right is enlarged to display smaller variance values.</w:t>
      </w:r>
    </w:p>
    <w:p w14:paraId="601046D2" w14:textId="77777777" w:rsidR="009D2C4A" w:rsidRDefault="009D2C4A" w:rsidP="0B5D7416">
      <w:pPr>
        <w:spacing w:after="0" w:line="240" w:lineRule="auto"/>
        <w:rPr>
          <w:rFonts w:ascii="Garamond" w:hAnsi="Garamond"/>
        </w:rPr>
      </w:pPr>
    </w:p>
    <w:p w14:paraId="151E8DC8" w14:textId="5261E69F" w:rsidR="3F2B787E" w:rsidRDefault="3F2B787E" w:rsidP="3F2B787E">
      <w:pPr>
        <w:spacing w:after="0" w:line="240" w:lineRule="auto"/>
        <w:rPr>
          <w:rFonts w:ascii="Garamond" w:hAnsi="Garamond"/>
        </w:rPr>
      </w:pPr>
    </w:p>
    <w:p w14:paraId="0E085933" w14:textId="7BFD5FF8" w:rsidR="0078387A" w:rsidRDefault="4A48CCD5" w:rsidP="0B5D7416">
      <w:pPr>
        <w:spacing w:after="0" w:line="240" w:lineRule="auto"/>
        <w:rPr>
          <w:rFonts w:ascii="Garamond" w:hAnsi="Garamond"/>
        </w:rPr>
      </w:pPr>
      <w:r w:rsidRPr="3F2B787E">
        <w:rPr>
          <w:rFonts w:ascii="Garamond" w:hAnsi="Garamond"/>
        </w:rPr>
        <w:t>Table B1</w:t>
      </w:r>
    </w:p>
    <w:p w14:paraId="2E38A26B" w14:textId="37BBF6B2" w:rsidR="00DF5965" w:rsidRPr="00726ABE" w:rsidRDefault="21259B73" w:rsidP="3F2B787E">
      <w:pPr>
        <w:spacing w:after="0" w:line="240" w:lineRule="auto"/>
        <w:rPr>
          <w:rFonts w:ascii="Garamond" w:hAnsi="Garamond"/>
          <w:i/>
          <w:iCs/>
        </w:rPr>
      </w:pPr>
      <w:r w:rsidRPr="3F2B787E">
        <w:rPr>
          <w:rFonts w:ascii="Garamond" w:hAnsi="Garamond"/>
          <w:i/>
          <w:iCs/>
        </w:rPr>
        <w:t xml:space="preserve">PCA </w:t>
      </w:r>
      <w:r w:rsidR="543CEF66" w:rsidRPr="3F2B787E">
        <w:rPr>
          <w:rFonts w:ascii="Garamond" w:hAnsi="Garamond"/>
          <w:i/>
          <w:iCs/>
        </w:rPr>
        <w:t xml:space="preserve">output values </w:t>
      </w:r>
      <w:r w:rsidR="6D24751F" w:rsidRPr="3F2B787E">
        <w:rPr>
          <w:rFonts w:ascii="Garamond" w:hAnsi="Garamond"/>
          <w:i/>
          <w:iCs/>
        </w:rPr>
        <w:t>within high confidence areas in the entire study region.</w:t>
      </w:r>
    </w:p>
    <w:tbl>
      <w:tblPr>
        <w:tblStyle w:val="TableGrid"/>
        <w:tblW w:w="0" w:type="auto"/>
        <w:tblInd w:w="0" w:type="dxa"/>
        <w:tblLook w:val="04A0" w:firstRow="1" w:lastRow="0" w:firstColumn="1" w:lastColumn="0" w:noHBand="0" w:noVBand="1"/>
      </w:tblPr>
      <w:tblGrid>
        <w:gridCol w:w="2337"/>
        <w:gridCol w:w="2337"/>
        <w:gridCol w:w="2338"/>
        <w:gridCol w:w="2338"/>
      </w:tblGrid>
      <w:tr w:rsidR="00DF5965" w14:paraId="5E6916EB" w14:textId="77777777" w:rsidTr="3F2B787E">
        <w:tc>
          <w:tcPr>
            <w:tcW w:w="2337" w:type="dxa"/>
          </w:tcPr>
          <w:p w14:paraId="3F2AC6ED" w14:textId="0F92C3CD" w:rsidR="00DF5965" w:rsidRDefault="0200E7C2" w:rsidP="3F2B787E">
            <w:pPr>
              <w:jc w:val="center"/>
              <w:rPr>
                <w:rFonts w:ascii="Garamond" w:hAnsi="Garamond"/>
                <w:b/>
                <w:bCs/>
              </w:rPr>
            </w:pPr>
            <w:r w:rsidRPr="3F2B787E">
              <w:rPr>
                <w:rFonts w:ascii="Garamond" w:hAnsi="Garamond"/>
                <w:b/>
                <w:bCs/>
              </w:rPr>
              <w:t>Variable</w:t>
            </w:r>
          </w:p>
        </w:tc>
        <w:tc>
          <w:tcPr>
            <w:tcW w:w="2337" w:type="dxa"/>
          </w:tcPr>
          <w:p w14:paraId="671E57A0" w14:textId="3054E345" w:rsidR="00DF5965" w:rsidRDefault="3CB4E7C4" w:rsidP="3F2B787E">
            <w:pPr>
              <w:jc w:val="center"/>
              <w:rPr>
                <w:rFonts w:ascii="Garamond" w:hAnsi="Garamond"/>
                <w:b/>
                <w:bCs/>
              </w:rPr>
            </w:pPr>
            <w:r w:rsidRPr="3F2B787E">
              <w:rPr>
                <w:rFonts w:ascii="Garamond" w:hAnsi="Garamond"/>
                <w:b/>
                <w:bCs/>
              </w:rPr>
              <w:t>Eigenvalue</w:t>
            </w:r>
          </w:p>
        </w:tc>
        <w:tc>
          <w:tcPr>
            <w:tcW w:w="2338" w:type="dxa"/>
          </w:tcPr>
          <w:p w14:paraId="121473B0" w14:textId="1569312E" w:rsidR="00DF5965" w:rsidRDefault="3CB4E7C4" w:rsidP="3F2B787E">
            <w:pPr>
              <w:jc w:val="center"/>
              <w:rPr>
                <w:rFonts w:ascii="Garamond" w:hAnsi="Garamond"/>
                <w:b/>
                <w:bCs/>
              </w:rPr>
            </w:pPr>
            <w:r w:rsidRPr="3F2B787E">
              <w:rPr>
                <w:rFonts w:ascii="Garamond" w:hAnsi="Garamond"/>
                <w:b/>
                <w:bCs/>
              </w:rPr>
              <w:t>Percent Variance</w:t>
            </w:r>
          </w:p>
        </w:tc>
        <w:tc>
          <w:tcPr>
            <w:tcW w:w="2338" w:type="dxa"/>
          </w:tcPr>
          <w:p w14:paraId="35A6E341" w14:textId="266E04C0" w:rsidR="00DF5965" w:rsidRDefault="3CB4E7C4" w:rsidP="3F2B787E">
            <w:pPr>
              <w:jc w:val="center"/>
              <w:rPr>
                <w:rFonts w:ascii="Garamond" w:hAnsi="Garamond"/>
                <w:b/>
                <w:bCs/>
              </w:rPr>
            </w:pPr>
            <w:r w:rsidRPr="3F2B787E">
              <w:rPr>
                <w:rFonts w:ascii="Garamond" w:hAnsi="Garamond"/>
                <w:b/>
                <w:bCs/>
              </w:rPr>
              <w:t>Cumulative Variance</w:t>
            </w:r>
          </w:p>
        </w:tc>
      </w:tr>
      <w:tr w:rsidR="00DF5965" w14:paraId="28EEDB0A" w14:textId="77777777" w:rsidTr="3F2B787E">
        <w:tc>
          <w:tcPr>
            <w:tcW w:w="2337" w:type="dxa"/>
          </w:tcPr>
          <w:p w14:paraId="00A11B34" w14:textId="76A6F974" w:rsidR="00DF5965" w:rsidRDefault="0200E7C2" w:rsidP="3F2B787E">
            <w:pPr>
              <w:rPr>
                <w:rFonts w:ascii="Garamond" w:hAnsi="Garamond"/>
              </w:rPr>
            </w:pPr>
            <w:r w:rsidRPr="3F2B787E">
              <w:rPr>
                <w:rFonts w:ascii="Garamond" w:hAnsi="Garamond"/>
              </w:rPr>
              <w:t>Elevation</w:t>
            </w:r>
          </w:p>
        </w:tc>
        <w:tc>
          <w:tcPr>
            <w:tcW w:w="2337" w:type="dxa"/>
          </w:tcPr>
          <w:p w14:paraId="3F9D4799" w14:textId="33E98536" w:rsidR="00DF5965" w:rsidRPr="00103B49" w:rsidRDefault="34CA104C" w:rsidP="3F2B787E">
            <w:pPr>
              <w:rPr>
                <w:rFonts w:ascii="Garamond" w:hAnsi="Garamond"/>
              </w:rPr>
            </w:pPr>
            <w:r w:rsidRPr="3F2B787E">
              <w:rPr>
                <w:rFonts w:ascii="Garamond" w:eastAsia="Times New Roman" w:hAnsi="Garamond" w:cs="Calibri"/>
                <w:color w:val="000000" w:themeColor="text1"/>
              </w:rPr>
              <w:t>1.81296</w:t>
            </w:r>
            <w:r w:rsidR="21259B73" w:rsidRPr="3F2B787E">
              <w:rPr>
                <w:rFonts w:ascii="Garamond" w:eastAsia="Times New Roman" w:hAnsi="Garamond" w:cs="Calibri"/>
                <w:color w:val="000000" w:themeColor="text1"/>
              </w:rPr>
              <w:t>E</w:t>
            </w:r>
            <w:r w:rsidRPr="3F2B787E">
              <w:rPr>
                <w:rFonts w:ascii="Garamond" w:eastAsia="Times New Roman" w:hAnsi="Garamond" w:cs="Calibri"/>
                <w:color w:val="000000" w:themeColor="text1"/>
              </w:rPr>
              <w:t>04</w:t>
            </w:r>
          </w:p>
        </w:tc>
        <w:tc>
          <w:tcPr>
            <w:tcW w:w="2338" w:type="dxa"/>
          </w:tcPr>
          <w:p w14:paraId="0FD08AC8" w14:textId="03FF0FD8" w:rsidR="00DF5965" w:rsidRPr="00103B49" w:rsidRDefault="34CA104C" w:rsidP="3F2B787E">
            <w:pPr>
              <w:rPr>
                <w:rFonts w:ascii="Garamond" w:hAnsi="Garamond"/>
              </w:rPr>
            </w:pPr>
            <w:r w:rsidRPr="3F2B787E">
              <w:rPr>
                <w:rFonts w:ascii="Garamond" w:eastAsia="Times New Roman" w:hAnsi="Garamond" w:cs="Calibri"/>
                <w:color w:val="000000" w:themeColor="text1"/>
              </w:rPr>
              <w:t>79.3264</w:t>
            </w:r>
          </w:p>
        </w:tc>
        <w:tc>
          <w:tcPr>
            <w:tcW w:w="2338" w:type="dxa"/>
          </w:tcPr>
          <w:p w14:paraId="4E68E390" w14:textId="477C754B" w:rsidR="00DF5965" w:rsidRPr="00103B49" w:rsidRDefault="34CA104C" w:rsidP="3F2B787E">
            <w:pPr>
              <w:rPr>
                <w:rFonts w:ascii="Garamond" w:hAnsi="Garamond"/>
              </w:rPr>
            </w:pPr>
            <w:r w:rsidRPr="3F2B787E">
              <w:rPr>
                <w:rFonts w:ascii="Garamond" w:eastAsia="Times New Roman" w:hAnsi="Garamond" w:cs="Calibri"/>
                <w:color w:val="000000" w:themeColor="text1"/>
              </w:rPr>
              <w:t>79.3264</w:t>
            </w:r>
          </w:p>
        </w:tc>
      </w:tr>
      <w:tr w:rsidR="00DF5965" w14:paraId="08F32965" w14:textId="77777777" w:rsidTr="3F2B787E">
        <w:tc>
          <w:tcPr>
            <w:tcW w:w="2337" w:type="dxa"/>
          </w:tcPr>
          <w:p w14:paraId="6E55CC4C" w14:textId="7D721F54" w:rsidR="00DF5965" w:rsidRDefault="0200E7C2" w:rsidP="3F2B787E">
            <w:pPr>
              <w:rPr>
                <w:rFonts w:ascii="Garamond" w:hAnsi="Garamond"/>
              </w:rPr>
            </w:pPr>
            <w:r w:rsidRPr="3F2B787E">
              <w:rPr>
                <w:rFonts w:ascii="Garamond" w:hAnsi="Garamond"/>
              </w:rPr>
              <w:t>Aspect</w:t>
            </w:r>
          </w:p>
        </w:tc>
        <w:tc>
          <w:tcPr>
            <w:tcW w:w="2337" w:type="dxa"/>
          </w:tcPr>
          <w:p w14:paraId="6C8B6C41" w14:textId="20A84681" w:rsidR="00DF5965" w:rsidRPr="00103B49" w:rsidRDefault="34CA104C" w:rsidP="3F2B787E">
            <w:pPr>
              <w:rPr>
                <w:rFonts w:ascii="Garamond" w:hAnsi="Garamond"/>
              </w:rPr>
            </w:pPr>
            <w:r w:rsidRPr="3F2B787E">
              <w:rPr>
                <w:rFonts w:ascii="Garamond" w:eastAsia="Times New Roman" w:hAnsi="Garamond" w:cs="Calibri"/>
                <w:color w:val="000000" w:themeColor="text1"/>
              </w:rPr>
              <w:t>4.68499</w:t>
            </w:r>
            <w:r w:rsidR="21259B73" w:rsidRPr="3F2B787E">
              <w:rPr>
                <w:rFonts w:ascii="Garamond" w:eastAsia="Times New Roman" w:hAnsi="Garamond" w:cs="Calibri"/>
                <w:color w:val="000000" w:themeColor="text1"/>
              </w:rPr>
              <w:t>E</w:t>
            </w:r>
            <w:r w:rsidRPr="3F2B787E">
              <w:rPr>
                <w:rFonts w:ascii="Garamond" w:eastAsia="Times New Roman" w:hAnsi="Garamond" w:cs="Calibri"/>
                <w:color w:val="000000" w:themeColor="text1"/>
              </w:rPr>
              <w:t>03</w:t>
            </w:r>
          </w:p>
        </w:tc>
        <w:tc>
          <w:tcPr>
            <w:tcW w:w="2338" w:type="dxa"/>
          </w:tcPr>
          <w:p w14:paraId="3BC4E224" w14:textId="4DD664CD" w:rsidR="00DF5965" w:rsidRPr="00103B49" w:rsidRDefault="34CA104C" w:rsidP="3F2B787E">
            <w:pPr>
              <w:rPr>
                <w:rFonts w:ascii="Garamond" w:hAnsi="Garamond"/>
              </w:rPr>
            </w:pPr>
            <w:r w:rsidRPr="3F2B787E">
              <w:rPr>
                <w:rFonts w:ascii="Garamond" w:eastAsia="Times New Roman" w:hAnsi="Garamond" w:cs="Calibri"/>
                <w:color w:val="000000" w:themeColor="text1"/>
              </w:rPr>
              <w:t>20.4992</w:t>
            </w:r>
          </w:p>
        </w:tc>
        <w:tc>
          <w:tcPr>
            <w:tcW w:w="2338" w:type="dxa"/>
          </w:tcPr>
          <w:p w14:paraId="0B24418B" w14:textId="187AA63C" w:rsidR="00DF5965" w:rsidRPr="00103B49" w:rsidRDefault="34CA104C" w:rsidP="3F2B787E">
            <w:pPr>
              <w:rPr>
                <w:rFonts w:ascii="Garamond" w:hAnsi="Garamond"/>
              </w:rPr>
            </w:pPr>
            <w:r w:rsidRPr="3F2B787E">
              <w:rPr>
                <w:rFonts w:ascii="Garamond" w:eastAsia="Times New Roman" w:hAnsi="Garamond" w:cs="Calibri"/>
                <w:color w:val="000000" w:themeColor="text1"/>
              </w:rPr>
              <w:t>99.8256</w:t>
            </w:r>
          </w:p>
        </w:tc>
      </w:tr>
      <w:tr w:rsidR="00DF5965" w14:paraId="3F6B7701" w14:textId="77777777" w:rsidTr="3F2B787E">
        <w:tc>
          <w:tcPr>
            <w:tcW w:w="2337" w:type="dxa"/>
          </w:tcPr>
          <w:p w14:paraId="7387CE7F" w14:textId="4AA884E8" w:rsidR="00DF5965" w:rsidRDefault="0200E7C2" w:rsidP="3F2B787E">
            <w:pPr>
              <w:rPr>
                <w:rFonts w:ascii="Garamond" w:hAnsi="Garamond"/>
              </w:rPr>
            </w:pPr>
            <w:r w:rsidRPr="3F2B787E">
              <w:rPr>
                <w:rFonts w:ascii="Garamond" w:hAnsi="Garamond"/>
              </w:rPr>
              <w:t>Slope</w:t>
            </w:r>
          </w:p>
        </w:tc>
        <w:tc>
          <w:tcPr>
            <w:tcW w:w="2337" w:type="dxa"/>
          </w:tcPr>
          <w:p w14:paraId="3C09D0ED" w14:textId="4702C2F9" w:rsidR="00DF5965" w:rsidRPr="00103B49" w:rsidRDefault="34CA104C" w:rsidP="3F2B787E">
            <w:pPr>
              <w:rPr>
                <w:rFonts w:ascii="Garamond" w:hAnsi="Garamond"/>
              </w:rPr>
            </w:pPr>
            <w:r w:rsidRPr="3F2B787E">
              <w:rPr>
                <w:rFonts w:ascii="Garamond" w:eastAsia="Times New Roman" w:hAnsi="Garamond" w:cs="Calibri"/>
                <w:color w:val="000000" w:themeColor="text1"/>
              </w:rPr>
              <w:t>2.07308</w:t>
            </w:r>
            <w:r w:rsidR="21259B73" w:rsidRPr="3F2B787E">
              <w:rPr>
                <w:rFonts w:ascii="Garamond" w:eastAsia="Times New Roman" w:hAnsi="Garamond" w:cs="Calibri"/>
                <w:color w:val="000000" w:themeColor="text1"/>
              </w:rPr>
              <w:t>E</w:t>
            </w:r>
            <w:r w:rsidRPr="3F2B787E">
              <w:rPr>
                <w:rFonts w:ascii="Garamond" w:eastAsia="Times New Roman" w:hAnsi="Garamond" w:cs="Calibri"/>
                <w:color w:val="000000" w:themeColor="text1"/>
              </w:rPr>
              <w:t>01</w:t>
            </w:r>
          </w:p>
        </w:tc>
        <w:tc>
          <w:tcPr>
            <w:tcW w:w="2338" w:type="dxa"/>
          </w:tcPr>
          <w:p w14:paraId="5FA0F86D" w14:textId="72D85BB2" w:rsidR="00DF5965" w:rsidRPr="00103B49" w:rsidRDefault="34CA104C" w:rsidP="3F2B787E">
            <w:pPr>
              <w:rPr>
                <w:rFonts w:ascii="Garamond" w:hAnsi="Garamond"/>
              </w:rPr>
            </w:pPr>
            <w:r w:rsidRPr="3F2B787E">
              <w:rPr>
                <w:rFonts w:ascii="Garamond" w:eastAsia="Times New Roman" w:hAnsi="Garamond" w:cs="Calibri"/>
                <w:color w:val="000000" w:themeColor="text1"/>
              </w:rPr>
              <w:t>0.0907</w:t>
            </w:r>
          </w:p>
        </w:tc>
        <w:tc>
          <w:tcPr>
            <w:tcW w:w="2338" w:type="dxa"/>
          </w:tcPr>
          <w:p w14:paraId="3D674FC1" w14:textId="2D181E46" w:rsidR="00DF5965" w:rsidRPr="00103B49" w:rsidRDefault="34CA104C" w:rsidP="3F2B787E">
            <w:pPr>
              <w:rPr>
                <w:rFonts w:ascii="Garamond" w:hAnsi="Garamond"/>
              </w:rPr>
            </w:pPr>
            <w:r w:rsidRPr="3F2B787E">
              <w:rPr>
                <w:rFonts w:ascii="Garamond" w:eastAsia="Times New Roman" w:hAnsi="Garamond" w:cs="Calibri"/>
                <w:color w:val="000000" w:themeColor="text1"/>
              </w:rPr>
              <w:t>99.9163</w:t>
            </w:r>
          </w:p>
        </w:tc>
      </w:tr>
      <w:tr w:rsidR="00DF5965" w14:paraId="50235354" w14:textId="77777777" w:rsidTr="3F2B787E">
        <w:tc>
          <w:tcPr>
            <w:tcW w:w="2337" w:type="dxa"/>
          </w:tcPr>
          <w:p w14:paraId="18C13DAD" w14:textId="37D097ED" w:rsidR="00DF5965" w:rsidRDefault="0200E7C2" w:rsidP="3F2B787E">
            <w:pPr>
              <w:rPr>
                <w:rFonts w:ascii="Garamond" w:hAnsi="Garamond"/>
              </w:rPr>
            </w:pPr>
            <w:r w:rsidRPr="3F2B787E">
              <w:rPr>
                <w:rFonts w:ascii="Garamond" w:hAnsi="Garamond"/>
              </w:rPr>
              <w:t>Precipitation</w:t>
            </w:r>
          </w:p>
        </w:tc>
        <w:tc>
          <w:tcPr>
            <w:tcW w:w="2337" w:type="dxa"/>
          </w:tcPr>
          <w:p w14:paraId="4867E74B" w14:textId="4FFE9C0E" w:rsidR="00DF5965" w:rsidRPr="00103B49" w:rsidRDefault="34CA104C" w:rsidP="3F2B787E">
            <w:pPr>
              <w:rPr>
                <w:rFonts w:ascii="Garamond" w:hAnsi="Garamond"/>
              </w:rPr>
            </w:pPr>
            <w:r w:rsidRPr="3F2B787E">
              <w:rPr>
                <w:rFonts w:ascii="Garamond" w:eastAsia="Times New Roman" w:hAnsi="Garamond" w:cs="Calibri"/>
                <w:color w:val="000000" w:themeColor="text1"/>
              </w:rPr>
              <w:t>1.19423</w:t>
            </w:r>
            <w:r w:rsidR="21259B73" w:rsidRPr="3F2B787E">
              <w:rPr>
                <w:rFonts w:ascii="Garamond" w:eastAsia="Times New Roman" w:hAnsi="Garamond" w:cs="Calibri"/>
                <w:color w:val="000000" w:themeColor="text1"/>
              </w:rPr>
              <w:t>E</w:t>
            </w:r>
            <w:r w:rsidRPr="3F2B787E">
              <w:rPr>
                <w:rFonts w:ascii="Garamond" w:eastAsia="Times New Roman" w:hAnsi="Garamond" w:cs="Calibri"/>
                <w:color w:val="000000" w:themeColor="text1"/>
              </w:rPr>
              <w:t>01</w:t>
            </w:r>
          </w:p>
        </w:tc>
        <w:tc>
          <w:tcPr>
            <w:tcW w:w="2338" w:type="dxa"/>
          </w:tcPr>
          <w:p w14:paraId="55211318" w14:textId="28EBBCDD" w:rsidR="00DF5965" w:rsidRPr="00103B49" w:rsidRDefault="34CA104C" w:rsidP="3F2B787E">
            <w:pPr>
              <w:rPr>
                <w:rFonts w:ascii="Garamond" w:hAnsi="Garamond"/>
              </w:rPr>
            </w:pPr>
            <w:r w:rsidRPr="3F2B787E">
              <w:rPr>
                <w:rFonts w:ascii="Garamond" w:eastAsia="Times New Roman" w:hAnsi="Garamond" w:cs="Calibri"/>
                <w:color w:val="000000" w:themeColor="text1"/>
              </w:rPr>
              <w:t>0.0523</w:t>
            </w:r>
          </w:p>
        </w:tc>
        <w:tc>
          <w:tcPr>
            <w:tcW w:w="2338" w:type="dxa"/>
          </w:tcPr>
          <w:p w14:paraId="70E65A4E" w14:textId="5741A719" w:rsidR="00DF5965" w:rsidRPr="00103B49" w:rsidRDefault="34CA104C" w:rsidP="3F2B787E">
            <w:pPr>
              <w:rPr>
                <w:rFonts w:ascii="Garamond" w:hAnsi="Garamond"/>
              </w:rPr>
            </w:pPr>
            <w:r w:rsidRPr="3F2B787E">
              <w:rPr>
                <w:rFonts w:ascii="Garamond" w:eastAsia="Times New Roman" w:hAnsi="Garamond" w:cs="Calibri"/>
                <w:color w:val="000000" w:themeColor="text1"/>
              </w:rPr>
              <w:t>99.9685</w:t>
            </w:r>
          </w:p>
        </w:tc>
      </w:tr>
      <w:tr w:rsidR="00DF5965" w14:paraId="01BD4C8A" w14:textId="77777777" w:rsidTr="3F2B787E">
        <w:tc>
          <w:tcPr>
            <w:tcW w:w="2337" w:type="dxa"/>
          </w:tcPr>
          <w:p w14:paraId="7640940E" w14:textId="6E12C54C" w:rsidR="00DF5965" w:rsidRDefault="0200E7C2" w:rsidP="3F2B787E">
            <w:pPr>
              <w:rPr>
                <w:rFonts w:ascii="Garamond" w:hAnsi="Garamond"/>
              </w:rPr>
            </w:pPr>
            <w:r w:rsidRPr="3F2B787E">
              <w:rPr>
                <w:rFonts w:ascii="Garamond" w:hAnsi="Garamond"/>
              </w:rPr>
              <w:t>Surface Temperature</w:t>
            </w:r>
          </w:p>
        </w:tc>
        <w:tc>
          <w:tcPr>
            <w:tcW w:w="2337" w:type="dxa"/>
          </w:tcPr>
          <w:p w14:paraId="267CD56C" w14:textId="75B59781" w:rsidR="00DF5965" w:rsidRPr="00103B49" w:rsidRDefault="2790A220" w:rsidP="3F2B787E">
            <w:pPr>
              <w:rPr>
                <w:rFonts w:ascii="Garamond" w:hAnsi="Garamond"/>
              </w:rPr>
            </w:pPr>
            <w:r w:rsidRPr="3F2B787E">
              <w:rPr>
                <w:rFonts w:ascii="Garamond" w:eastAsia="Times New Roman" w:hAnsi="Garamond" w:cs="Calibri"/>
                <w:color w:val="000000" w:themeColor="text1"/>
              </w:rPr>
              <w:t>4.52070</w:t>
            </w:r>
          </w:p>
        </w:tc>
        <w:tc>
          <w:tcPr>
            <w:tcW w:w="2338" w:type="dxa"/>
          </w:tcPr>
          <w:p w14:paraId="1E145F49" w14:textId="2A4118DB" w:rsidR="00DF5965" w:rsidRPr="00103B49" w:rsidRDefault="2790A220" w:rsidP="3F2B787E">
            <w:pPr>
              <w:rPr>
                <w:rFonts w:ascii="Garamond" w:hAnsi="Garamond"/>
              </w:rPr>
            </w:pPr>
            <w:r w:rsidRPr="3F2B787E">
              <w:rPr>
                <w:rFonts w:ascii="Garamond" w:eastAsia="Times New Roman" w:hAnsi="Garamond" w:cs="Calibri"/>
                <w:color w:val="000000" w:themeColor="text1"/>
              </w:rPr>
              <w:t>0.0198</w:t>
            </w:r>
          </w:p>
        </w:tc>
        <w:tc>
          <w:tcPr>
            <w:tcW w:w="2338" w:type="dxa"/>
          </w:tcPr>
          <w:p w14:paraId="0E983F33" w14:textId="246E1942" w:rsidR="00DF5965" w:rsidRPr="00103B49" w:rsidRDefault="2790A220" w:rsidP="3F2B787E">
            <w:pPr>
              <w:rPr>
                <w:rFonts w:ascii="Garamond" w:hAnsi="Garamond"/>
              </w:rPr>
            </w:pPr>
            <w:r w:rsidRPr="3F2B787E">
              <w:rPr>
                <w:rFonts w:ascii="Garamond" w:eastAsia="Times New Roman" w:hAnsi="Garamond" w:cs="Calibri"/>
                <w:color w:val="000000" w:themeColor="text1"/>
              </w:rPr>
              <w:t>99.9883</w:t>
            </w:r>
          </w:p>
        </w:tc>
      </w:tr>
      <w:tr w:rsidR="00DF5965" w14:paraId="38787579" w14:textId="77777777" w:rsidTr="3F2B787E">
        <w:tc>
          <w:tcPr>
            <w:tcW w:w="2337" w:type="dxa"/>
          </w:tcPr>
          <w:p w14:paraId="562E08C6" w14:textId="71A1799A" w:rsidR="00DF5965" w:rsidRDefault="21259B73" w:rsidP="3F2B787E">
            <w:pPr>
              <w:rPr>
                <w:rFonts w:ascii="Garamond" w:hAnsi="Garamond"/>
              </w:rPr>
            </w:pPr>
            <w:r w:rsidRPr="3F2B787E">
              <w:rPr>
                <w:rFonts w:ascii="Garamond" w:hAnsi="Garamond"/>
              </w:rPr>
              <w:t>Stand Density</w:t>
            </w:r>
          </w:p>
        </w:tc>
        <w:tc>
          <w:tcPr>
            <w:tcW w:w="2337" w:type="dxa"/>
          </w:tcPr>
          <w:p w14:paraId="3F136814" w14:textId="52822892" w:rsidR="00DF5965" w:rsidRPr="00103B49" w:rsidRDefault="2790A220" w:rsidP="3F2B787E">
            <w:pPr>
              <w:rPr>
                <w:rFonts w:ascii="Garamond" w:hAnsi="Garamond"/>
              </w:rPr>
            </w:pPr>
            <w:r w:rsidRPr="3F2B787E">
              <w:rPr>
                <w:rFonts w:ascii="Garamond" w:eastAsia="Times New Roman" w:hAnsi="Garamond" w:cs="Calibri"/>
                <w:color w:val="000000" w:themeColor="text1"/>
              </w:rPr>
              <w:t>2.54349</w:t>
            </w:r>
          </w:p>
        </w:tc>
        <w:tc>
          <w:tcPr>
            <w:tcW w:w="2338" w:type="dxa"/>
          </w:tcPr>
          <w:p w14:paraId="668C9111" w14:textId="37304E15" w:rsidR="00DF5965" w:rsidRPr="00103B49" w:rsidRDefault="2790A220" w:rsidP="3F2B787E">
            <w:pPr>
              <w:rPr>
                <w:rFonts w:ascii="Garamond" w:hAnsi="Garamond"/>
              </w:rPr>
            </w:pPr>
            <w:r w:rsidRPr="3F2B787E">
              <w:rPr>
                <w:rFonts w:ascii="Garamond" w:eastAsia="Times New Roman" w:hAnsi="Garamond" w:cs="Calibri"/>
                <w:color w:val="000000" w:themeColor="text1"/>
              </w:rPr>
              <w:t>0.0111</w:t>
            </w:r>
          </w:p>
        </w:tc>
        <w:tc>
          <w:tcPr>
            <w:tcW w:w="2338" w:type="dxa"/>
          </w:tcPr>
          <w:p w14:paraId="39A63628" w14:textId="05D56B0F" w:rsidR="00DF5965" w:rsidRPr="00103B49" w:rsidRDefault="2790A220" w:rsidP="3F2B787E">
            <w:pPr>
              <w:rPr>
                <w:rFonts w:ascii="Garamond" w:hAnsi="Garamond"/>
              </w:rPr>
            </w:pPr>
            <w:r w:rsidRPr="3F2B787E">
              <w:rPr>
                <w:rFonts w:ascii="Garamond" w:eastAsia="Times New Roman" w:hAnsi="Garamond" w:cs="Calibri"/>
                <w:color w:val="000000" w:themeColor="text1"/>
              </w:rPr>
              <w:t>99.9995</w:t>
            </w:r>
          </w:p>
        </w:tc>
      </w:tr>
      <w:tr w:rsidR="00DF5965" w14:paraId="4CBE133F" w14:textId="77777777" w:rsidTr="3F2B787E">
        <w:tc>
          <w:tcPr>
            <w:tcW w:w="2337" w:type="dxa"/>
          </w:tcPr>
          <w:p w14:paraId="003F6DBD" w14:textId="58709C16" w:rsidR="00DF5965" w:rsidRDefault="21259B73" w:rsidP="3F2B787E">
            <w:pPr>
              <w:rPr>
                <w:rFonts w:ascii="Garamond" w:hAnsi="Garamond"/>
              </w:rPr>
            </w:pPr>
            <w:r w:rsidRPr="3F2B787E">
              <w:rPr>
                <w:rFonts w:ascii="Garamond" w:hAnsi="Garamond"/>
              </w:rPr>
              <w:t>Soil Moisture</w:t>
            </w:r>
          </w:p>
        </w:tc>
        <w:tc>
          <w:tcPr>
            <w:tcW w:w="2337" w:type="dxa"/>
          </w:tcPr>
          <w:p w14:paraId="1C61A9C7" w14:textId="36BF898C" w:rsidR="00DF5965" w:rsidRPr="00103B49" w:rsidRDefault="2790A220" w:rsidP="3F2B787E">
            <w:pPr>
              <w:rPr>
                <w:rFonts w:ascii="Garamond" w:hAnsi="Garamond"/>
              </w:rPr>
            </w:pPr>
            <w:r w:rsidRPr="3F2B787E">
              <w:rPr>
                <w:rFonts w:ascii="Garamond" w:eastAsia="Times New Roman" w:hAnsi="Garamond" w:cs="Calibri"/>
                <w:color w:val="000000" w:themeColor="text1"/>
              </w:rPr>
              <w:t>1.1859</w:t>
            </w:r>
            <w:r w:rsidR="3B0E7E61" w:rsidRPr="3F2B787E">
              <w:rPr>
                <w:rFonts w:ascii="Garamond" w:eastAsia="Times New Roman" w:hAnsi="Garamond" w:cs="Calibri"/>
                <w:color w:val="000000" w:themeColor="text1"/>
              </w:rPr>
              <w:t>3</w:t>
            </w:r>
            <w:r w:rsidR="21259B73" w:rsidRPr="3F2B787E">
              <w:rPr>
                <w:rFonts w:ascii="Garamond" w:eastAsia="Times New Roman" w:hAnsi="Garamond" w:cs="Calibri"/>
                <w:color w:val="000000" w:themeColor="text1"/>
              </w:rPr>
              <w:t>E</w:t>
            </w:r>
            <w:r w:rsidRPr="3F2B787E">
              <w:rPr>
                <w:rFonts w:ascii="Garamond" w:eastAsia="Times New Roman" w:hAnsi="Garamond" w:cs="Calibri"/>
                <w:color w:val="000000" w:themeColor="text1"/>
              </w:rPr>
              <w:t>-01</w:t>
            </w:r>
          </w:p>
        </w:tc>
        <w:tc>
          <w:tcPr>
            <w:tcW w:w="2338" w:type="dxa"/>
          </w:tcPr>
          <w:p w14:paraId="69BB0106" w14:textId="7D4950EC" w:rsidR="00DF5965" w:rsidRPr="00103B49" w:rsidRDefault="2790A220" w:rsidP="3F2B787E">
            <w:pPr>
              <w:rPr>
                <w:rFonts w:ascii="Garamond" w:hAnsi="Garamond"/>
              </w:rPr>
            </w:pPr>
            <w:r w:rsidRPr="3F2B787E">
              <w:rPr>
                <w:rFonts w:ascii="Garamond" w:eastAsia="Times New Roman" w:hAnsi="Garamond" w:cs="Calibri"/>
                <w:color w:val="000000" w:themeColor="text1"/>
              </w:rPr>
              <w:t>0.0005</w:t>
            </w:r>
          </w:p>
        </w:tc>
        <w:tc>
          <w:tcPr>
            <w:tcW w:w="2338" w:type="dxa"/>
          </w:tcPr>
          <w:p w14:paraId="46232137" w14:textId="1F734639" w:rsidR="00DF5965" w:rsidRPr="00103B49" w:rsidRDefault="2790A220" w:rsidP="3F2B787E">
            <w:pPr>
              <w:rPr>
                <w:rFonts w:ascii="Garamond" w:hAnsi="Garamond"/>
              </w:rPr>
            </w:pPr>
            <w:r w:rsidRPr="3F2B787E">
              <w:rPr>
                <w:rFonts w:ascii="Garamond" w:eastAsia="Times New Roman" w:hAnsi="Garamond" w:cs="Calibri"/>
                <w:color w:val="000000" w:themeColor="text1"/>
              </w:rPr>
              <w:t>100.0000</w:t>
            </w:r>
          </w:p>
        </w:tc>
      </w:tr>
      <w:tr w:rsidR="009951AB" w14:paraId="4322EC55" w14:textId="77777777" w:rsidTr="3F2B787E">
        <w:tc>
          <w:tcPr>
            <w:tcW w:w="2337" w:type="dxa"/>
          </w:tcPr>
          <w:p w14:paraId="7760CDE7" w14:textId="4E591588" w:rsidR="009951AB" w:rsidRDefault="21259B73" w:rsidP="3F2B787E">
            <w:pPr>
              <w:rPr>
                <w:rFonts w:ascii="Garamond" w:hAnsi="Garamond"/>
              </w:rPr>
            </w:pPr>
            <w:r w:rsidRPr="3F2B787E">
              <w:rPr>
                <w:rFonts w:ascii="Garamond" w:hAnsi="Garamond"/>
              </w:rPr>
              <w:t>Evapotranspiration</w:t>
            </w:r>
          </w:p>
        </w:tc>
        <w:tc>
          <w:tcPr>
            <w:tcW w:w="2337" w:type="dxa"/>
          </w:tcPr>
          <w:p w14:paraId="57C7FFF7" w14:textId="6D0C92E1" w:rsidR="009951AB" w:rsidRPr="00103B49" w:rsidRDefault="2790A220" w:rsidP="3F2B787E">
            <w:pPr>
              <w:rPr>
                <w:rFonts w:ascii="Garamond" w:hAnsi="Garamond"/>
              </w:rPr>
            </w:pPr>
            <w:r w:rsidRPr="3F2B787E">
              <w:rPr>
                <w:rFonts w:ascii="Garamond" w:eastAsia="Times New Roman" w:hAnsi="Garamond" w:cs="Calibri"/>
                <w:color w:val="000000" w:themeColor="text1"/>
              </w:rPr>
              <w:t>4.73702</w:t>
            </w:r>
            <w:r w:rsidR="21259B73" w:rsidRPr="3F2B787E">
              <w:rPr>
                <w:rFonts w:ascii="Garamond" w:eastAsia="Times New Roman" w:hAnsi="Garamond" w:cs="Calibri"/>
                <w:color w:val="000000" w:themeColor="text1"/>
              </w:rPr>
              <w:t>E</w:t>
            </w:r>
            <w:r w:rsidRPr="3F2B787E">
              <w:rPr>
                <w:rFonts w:ascii="Garamond" w:eastAsia="Times New Roman" w:hAnsi="Garamond" w:cs="Calibri"/>
                <w:color w:val="000000" w:themeColor="text1"/>
              </w:rPr>
              <w:t>-03</w:t>
            </w:r>
          </w:p>
        </w:tc>
        <w:tc>
          <w:tcPr>
            <w:tcW w:w="2338" w:type="dxa"/>
          </w:tcPr>
          <w:p w14:paraId="2EB39A0C" w14:textId="56E8B0AD" w:rsidR="009951AB" w:rsidRPr="00103B49" w:rsidRDefault="2790A220" w:rsidP="3F2B787E">
            <w:pPr>
              <w:rPr>
                <w:rFonts w:ascii="Garamond" w:hAnsi="Garamond"/>
              </w:rPr>
            </w:pPr>
            <w:r w:rsidRPr="3F2B787E">
              <w:rPr>
                <w:rFonts w:ascii="Garamond" w:eastAsia="Times New Roman" w:hAnsi="Garamond" w:cs="Calibri"/>
                <w:color w:val="000000" w:themeColor="text1"/>
              </w:rPr>
              <w:t>0.0000</w:t>
            </w:r>
          </w:p>
        </w:tc>
        <w:tc>
          <w:tcPr>
            <w:tcW w:w="2338" w:type="dxa"/>
          </w:tcPr>
          <w:p w14:paraId="3B2986BE" w14:textId="06BCBA32" w:rsidR="009951AB" w:rsidRPr="00103B49" w:rsidRDefault="2790A220" w:rsidP="3F2B787E">
            <w:pPr>
              <w:rPr>
                <w:rFonts w:ascii="Garamond" w:hAnsi="Garamond"/>
              </w:rPr>
            </w:pPr>
            <w:r w:rsidRPr="3F2B787E">
              <w:rPr>
                <w:rFonts w:ascii="Garamond" w:eastAsia="Times New Roman" w:hAnsi="Garamond" w:cs="Calibri"/>
                <w:color w:val="000000" w:themeColor="text1"/>
              </w:rPr>
              <w:t>100.0000</w:t>
            </w:r>
          </w:p>
        </w:tc>
      </w:tr>
      <w:tr w:rsidR="007B4F9F" w14:paraId="30006816" w14:textId="77777777" w:rsidTr="3F2B787E">
        <w:tc>
          <w:tcPr>
            <w:tcW w:w="2337" w:type="dxa"/>
          </w:tcPr>
          <w:p w14:paraId="6F28713C" w14:textId="48D13691" w:rsidR="007B4F9F" w:rsidRDefault="21259B73" w:rsidP="3F2B787E">
            <w:pPr>
              <w:rPr>
                <w:rFonts w:ascii="Garamond" w:hAnsi="Garamond"/>
              </w:rPr>
            </w:pPr>
            <w:r w:rsidRPr="3F2B787E">
              <w:rPr>
                <w:rFonts w:ascii="Garamond" w:hAnsi="Garamond"/>
              </w:rPr>
              <w:t>NDMI</w:t>
            </w:r>
          </w:p>
        </w:tc>
        <w:tc>
          <w:tcPr>
            <w:tcW w:w="2337" w:type="dxa"/>
          </w:tcPr>
          <w:p w14:paraId="7D8D0381" w14:textId="166BA579" w:rsidR="007B4F9F" w:rsidRPr="00103B49" w:rsidRDefault="2790A220" w:rsidP="3F2B787E">
            <w:pPr>
              <w:rPr>
                <w:rFonts w:ascii="Garamond" w:hAnsi="Garamond"/>
              </w:rPr>
            </w:pPr>
            <w:r w:rsidRPr="3F2B787E">
              <w:rPr>
                <w:rFonts w:ascii="Garamond" w:eastAsia="Times New Roman" w:hAnsi="Garamond" w:cs="Calibri"/>
                <w:color w:val="000000" w:themeColor="text1"/>
              </w:rPr>
              <w:t>8.96630</w:t>
            </w:r>
            <w:r w:rsidR="21259B73" w:rsidRPr="3F2B787E">
              <w:rPr>
                <w:rFonts w:ascii="Garamond" w:eastAsia="Times New Roman" w:hAnsi="Garamond" w:cs="Calibri"/>
                <w:color w:val="000000" w:themeColor="text1"/>
              </w:rPr>
              <w:t>E</w:t>
            </w:r>
            <w:r w:rsidRPr="3F2B787E">
              <w:rPr>
                <w:rFonts w:ascii="Garamond" w:eastAsia="Times New Roman" w:hAnsi="Garamond" w:cs="Calibri"/>
                <w:color w:val="000000" w:themeColor="text1"/>
              </w:rPr>
              <w:t>-04</w:t>
            </w:r>
          </w:p>
        </w:tc>
        <w:tc>
          <w:tcPr>
            <w:tcW w:w="2338" w:type="dxa"/>
          </w:tcPr>
          <w:p w14:paraId="25CC5DAE" w14:textId="12A79F88" w:rsidR="007B4F9F" w:rsidRPr="00103B49" w:rsidRDefault="2790A220" w:rsidP="3F2B787E">
            <w:pPr>
              <w:rPr>
                <w:rFonts w:ascii="Garamond" w:hAnsi="Garamond"/>
              </w:rPr>
            </w:pPr>
            <w:r w:rsidRPr="3F2B787E">
              <w:rPr>
                <w:rFonts w:ascii="Garamond" w:eastAsia="Times New Roman" w:hAnsi="Garamond" w:cs="Calibri"/>
                <w:color w:val="000000" w:themeColor="text1"/>
              </w:rPr>
              <w:t>0.0000</w:t>
            </w:r>
          </w:p>
        </w:tc>
        <w:tc>
          <w:tcPr>
            <w:tcW w:w="2338" w:type="dxa"/>
          </w:tcPr>
          <w:p w14:paraId="2C32B2C1" w14:textId="5B0DC50C" w:rsidR="007B4F9F" w:rsidRPr="00103B49" w:rsidRDefault="2790A220" w:rsidP="3F2B787E">
            <w:pPr>
              <w:rPr>
                <w:rFonts w:ascii="Garamond" w:hAnsi="Garamond"/>
              </w:rPr>
            </w:pPr>
            <w:r w:rsidRPr="3F2B787E">
              <w:rPr>
                <w:rFonts w:ascii="Garamond" w:eastAsia="Times New Roman" w:hAnsi="Garamond" w:cs="Calibri"/>
                <w:color w:val="000000" w:themeColor="text1"/>
              </w:rPr>
              <w:t>100.0000</w:t>
            </w:r>
          </w:p>
        </w:tc>
      </w:tr>
      <w:tr w:rsidR="007B4F9F" w14:paraId="79E158DE" w14:textId="77777777" w:rsidTr="3F2B787E">
        <w:tc>
          <w:tcPr>
            <w:tcW w:w="2337" w:type="dxa"/>
          </w:tcPr>
          <w:p w14:paraId="1AA5E2E5" w14:textId="568BAB10" w:rsidR="007B4F9F" w:rsidRDefault="21259B73" w:rsidP="3F2B787E">
            <w:pPr>
              <w:rPr>
                <w:rFonts w:ascii="Garamond" w:hAnsi="Garamond"/>
              </w:rPr>
            </w:pPr>
            <w:r w:rsidRPr="3F2B787E">
              <w:rPr>
                <w:rFonts w:ascii="Garamond" w:hAnsi="Garamond"/>
              </w:rPr>
              <w:t>NDVI</w:t>
            </w:r>
          </w:p>
        </w:tc>
        <w:tc>
          <w:tcPr>
            <w:tcW w:w="2337" w:type="dxa"/>
          </w:tcPr>
          <w:p w14:paraId="68FE28EE" w14:textId="3AB7BD71" w:rsidR="007B4F9F" w:rsidRPr="00103B49" w:rsidRDefault="2790A220" w:rsidP="3F2B787E">
            <w:pPr>
              <w:rPr>
                <w:rFonts w:ascii="Garamond" w:hAnsi="Garamond"/>
              </w:rPr>
            </w:pPr>
            <w:r w:rsidRPr="3F2B787E">
              <w:rPr>
                <w:rFonts w:ascii="Garamond" w:eastAsia="Times New Roman" w:hAnsi="Garamond" w:cs="Calibri"/>
                <w:color w:val="000000" w:themeColor="text1"/>
              </w:rPr>
              <w:t>3.97762</w:t>
            </w:r>
            <w:r w:rsidR="21259B73" w:rsidRPr="3F2B787E">
              <w:rPr>
                <w:rFonts w:ascii="Garamond" w:eastAsia="Times New Roman" w:hAnsi="Garamond" w:cs="Calibri"/>
                <w:color w:val="000000" w:themeColor="text1"/>
              </w:rPr>
              <w:t>E</w:t>
            </w:r>
            <w:r w:rsidRPr="3F2B787E">
              <w:rPr>
                <w:rFonts w:ascii="Garamond" w:eastAsia="Times New Roman" w:hAnsi="Garamond" w:cs="Calibri"/>
                <w:color w:val="000000" w:themeColor="text1"/>
              </w:rPr>
              <w:t>-04</w:t>
            </w:r>
          </w:p>
        </w:tc>
        <w:tc>
          <w:tcPr>
            <w:tcW w:w="2338" w:type="dxa"/>
          </w:tcPr>
          <w:p w14:paraId="79752612" w14:textId="6594517F" w:rsidR="007B4F9F" w:rsidRPr="00103B49" w:rsidRDefault="2790A220" w:rsidP="3F2B787E">
            <w:pPr>
              <w:rPr>
                <w:rFonts w:ascii="Garamond" w:hAnsi="Garamond"/>
              </w:rPr>
            </w:pPr>
            <w:r w:rsidRPr="3F2B787E">
              <w:rPr>
                <w:rFonts w:ascii="Garamond" w:eastAsia="Times New Roman" w:hAnsi="Garamond" w:cs="Calibri"/>
                <w:color w:val="000000" w:themeColor="text1"/>
              </w:rPr>
              <w:t>0.0000</w:t>
            </w:r>
          </w:p>
        </w:tc>
        <w:tc>
          <w:tcPr>
            <w:tcW w:w="2338" w:type="dxa"/>
          </w:tcPr>
          <w:p w14:paraId="1E428B29" w14:textId="42A2C1C7" w:rsidR="007B4F9F" w:rsidRPr="00103B49" w:rsidRDefault="2790A220" w:rsidP="3F2B787E">
            <w:pPr>
              <w:rPr>
                <w:rFonts w:ascii="Garamond" w:hAnsi="Garamond"/>
              </w:rPr>
            </w:pPr>
            <w:r w:rsidRPr="3F2B787E">
              <w:rPr>
                <w:rFonts w:ascii="Garamond" w:eastAsia="Times New Roman" w:hAnsi="Garamond" w:cs="Calibri"/>
                <w:color w:val="000000" w:themeColor="text1"/>
              </w:rPr>
              <w:t>100.0000</w:t>
            </w:r>
          </w:p>
        </w:tc>
      </w:tr>
    </w:tbl>
    <w:p w14:paraId="3315E864" w14:textId="77777777" w:rsidR="00DF5965" w:rsidRDefault="00DF5965" w:rsidP="0B5D7416">
      <w:pPr>
        <w:spacing w:after="0" w:line="240" w:lineRule="auto"/>
        <w:rPr>
          <w:rFonts w:ascii="Garamond" w:hAnsi="Garamond"/>
        </w:rPr>
      </w:pPr>
    </w:p>
    <w:p w14:paraId="20BDB559" w14:textId="3E2EEF7E" w:rsidR="00F17696" w:rsidRDefault="36C29D4D" w:rsidP="0B5D7416">
      <w:pPr>
        <w:spacing w:after="0" w:line="240" w:lineRule="auto"/>
        <w:rPr>
          <w:rFonts w:ascii="Garamond" w:hAnsi="Garamond"/>
        </w:rPr>
      </w:pPr>
      <w:r w:rsidRPr="3F2B787E">
        <w:rPr>
          <w:rFonts w:ascii="Garamond" w:hAnsi="Garamond"/>
        </w:rPr>
        <w:t>Table B2</w:t>
      </w:r>
    </w:p>
    <w:p w14:paraId="156B072F" w14:textId="1501FCB1" w:rsidR="00F17696" w:rsidRPr="00F17696" w:rsidRDefault="00F17696" w:rsidP="0B5D7416">
      <w:pPr>
        <w:spacing w:after="0" w:line="240" w:lineRule="auto"/>
        <w:rPr>
          <w:rFonts w:ascii="Garamond" w:hAnsi="Garamond"/>
          <w:i/>
          <w:iCs/>
        </w:rPr>
      </w:pPr>
      <w:r w:rsidRPr="00726ABE">
        <w:rPr>
          <w:rFonts w:ascii="Garamond" w:hAnsi="Garamond"/>
          <w:i/>
          <w:iCs/>
        </w:rPr>
        <w:t xml:space="preserve">PCA output values within </w:t>
      </w:r>
      <w:r>
        <w:rPr>
          <w:rFonts w:ascii="Garamond" w:hAnsi="Garamond"/>
          <w:i/>
          <w:iCs/>
        </w:rPr>
        <w:t>Wupatki National Monument</w:t>
      </w:r>
      <w:r w:rsidRPr="00726ABE">
        <w:rPr>
          <w:rFonts w:ascii="Garamond" w:hAnsi="Garamond"/>
          <w:i/>
          <w:iCs/>
        </w:rPr>
        <w:t>.</w:t>
      </w:r>
    </w:p>
    <w:tbl>
      <w:tblPr>
        <w:tblStyle w:val="TableGrid"/>
        <w:tblW w:w="0" w:type="auto"/>
        <w:tblInd w:w="0" w:type="dxa"/>
        <w:tblLook w:val="04A0" w:firstRow="1" w:lastRow="0" w:firstColumn="1" w:lastColumn="0" w:noHBand="0" w:noVBand="1"/>
      </w:tblPr>
      <w:tblGrid>
        <w:gridCol w:w="2337"/>
        <w:gridCol w:w="2337"/>
        <w:gridCol w:w="2338"/>
        <w:gridCol w:w="2338"/>
      </w:tblGrid>
      <w:tr w:rsidR="00F17696" w14:paraId="19D6DD80" w14:textId="77777777" w:rsidTr="3F2B787E">
        <w:tc>
          <w:tcPr>
            <w:tcW w:w="2337" w:type="dxa"/>
          </w:tcPr>
          <w:p w14:paraId="2FF44D11" w14:textId="77777777" w:rsidR="00F17696" w:rsidRDefault="36C29D4D" w:rsidP="3F2B787E">
            <w:pPr>
              <w:jc w:val="center"/>
              <w:rPr>
                <w:rFonts w:ascii="Garamond" w:hAnsi="Garamond"/>
                <w:b/>
                <w:bCs/>
              </w:rPr>
            </w:pPr>
            <w:r w:rsidRPr="3F2B787E">
              <w:rPr>
                <w:rFonts w:ascii="Garamond" w:hAnsi="Garamond"/>
                <w:b/>
                <w:bCs/>
              </w:rPr>
              <w:t>Variable</w:t>
            </w:r>
          </w:p>
        </w:tc>
        <w:tc>
          <w:tcPr>
            <w:tcW w:w="2337" w:type="dxa"/>
          </w:tcPr>
          <w:p w14:paraId="4A3D49E2" w14:textId="77777777" w:rsidR="00F17696" w:rsidRDefault="36C29D4D" w:rsidP="3F2B787E">
            <w:pPr>
              <w:jc w:val="center"/>
              <w:rPr>
                <w:rFonts w:ascii="Garamond" w:hAnsi="Garamond"/>
                <w:b/>
                <w:bCs/>
              </w:rPr>
            </w:pPr>
            <w:r w:rsidRPr="3F2B787E">
              <w:rPr>
                <w:rFonts w:ascii="Garamond" w:hAnsi="Garamond"/>
                <w:b/>
                <w:bCs/>
              </w:rPr>
              <w:t>Eigenvalue</w:t>
            </w:r>
          </w:p>
        </w:tc>
        <w:tc>
          <w:tcPr>
            <w:tcW w:w="2338" w:type="dxa"/>
          </w:tcPr>
          <w:p w14:paraId="2C485299" w14:textId="77777777" w:rsidR="00F17696" w:rsidRDefault="36C29D4D" w:rsidP="3F2B787E">
            <w:pPr>
              <w:jc w:val="center"/>
              <w:rPr>
                <w:rFonts w:ascii="Garamond" w:hAnsi="Garamond"/>
                <w:b/>
                <w:bCs/>
              </w:rPr>
            </w:pPr>
            <w:r w:rsidRPr="3F2B787E">
              <w:rPr>
                <w:rFonts w:ascii="Garamond" w:hAnsi="Garamond"/>
                <w:b/>
                <w:bCs/>
              </w:rPr>
              <w:t>Percent Variance</w:t>
            </w:r>
          </w:p>
        </w:tc>
        <w:tc>
          <w:tcPr>
            <w:tcW w:w="2338" w:type="dxa"/>
          </w:tcPr>
          <w:p w14:paraId="6D9575D8" w14:textId="77777777" w:rsidR="00F17696" w:rsidRDefault="36C29D4D" w:rsidP="3F2B787E">
            <w:pPr>
              <w:jc w:val="center"/>
              <w:rPr>
                <w:rFonts w:ascii="Garamond" w:hAnsi="Garamond"/>
                <w:b/>
                <w:bCs/>
              </w:rPr>
            </w:pPr>
            <w:r w:rsidRPr="3F2B787E">
              <w:rPr>
                <w:rFonts w:ascii="Garamond" w:hAnsi="Garamond"/>
                <w:b/>
                <w:bCs/>
              </w:rPr>
              <w:t>Cumulative Variance</w:t>
            </w:r>
          </w:p>
        </w:tc>
      </w:tr>
      <w:tr w:rsidR="00F17696" w14:paraId="221F88B2" w14:textId="77777777" w:rsidTr="3F2B787E">
        <w:tc>
          <w:tcPr>
            <w:tcW w:w="2337" w:type="dxa"/>
          </w:tcPr>
          <w:p w14:paraId="62FC3F0E" w14:textId="77777777" w:rsidR="00F17696" w:rsidRDefault="36C29D4D" w:rsidP="3F2B787E">
            <w:pPr>
              <w:rPr>
                <w:rFonts w:ascii="Garamond" w:hAnsi="Garamond"/>
              </w:rPr>
            </w:pPr>
            <w:r w:rsidRPr="3F2B787E">
              <w:rPr>
                <w:rFonts w:ascii="Garamond" w:hAnsi="Garamond"/>
              </w:rPr>
              <w:t>Elevation</w:t>
            </w:r>
          </w:p>
        </w:tc>
        <w:tc>
          <w:tcPr>
            <w:tcW w:w="2337" w:type="dxa"/>
          </w:tcPr>
          <w:p w14:paraId="020BE7D6" w14:textId="2D94D7B8" w:rsidR="00F17696" w:rsidRPr="008754A2" w:rsidRDefault="2ACC6FC9" w:rsidP="3F2B787E">
            <w:pPr>
              <w:rPr>
                <w:rFonts w:ascii="Garamond" w:hAnsi="Garamond"/>
              </w:rPr>
            </w:pPr>
            <w:r w:rsidRPr="3F2B787E">
              <w:rPr>
                <w:rFonts w:ascii="Garamond" w:eastAsia="Times New Roman" w:hAnsi="Garamond" w:cs="Calibri"/>
                <w:color w:val="000000" w:themeColor="text1"/>
              </w:rPr>
              <w:t>6.17056</w:t>
            </w:r>
            <w:r w:rsidR="1D8B4F55" w:rsidRPr="3F2B787E">
              <w:rPr>
                <w:rFonts w:ascii="Garamond" w:eastAsia="Times New Roman" w:hAnsi="Garamond" w:cs="Calibri"/>
                <w:color w:val="000000" w:themeColor="text1"/>
              </w:rPr>
              <w:t>E</w:t>
            </w:r>
            <w:r w:rsidRPr="3F2B787E">
              <w:rPr>
                <w:rFonts w:ascii="Garamond" w:eastAsia="Times New Roman" w:hAnsi="Garamond" w:cs="Calibri"/>
                <w:color w:val="000000" w:themeColor="text1"/>
              </w:rPr>
              <w:t xml:space="preserve">03          </w:t>
            </w:r>
          </w:p>
        </w:tc>
        <w:tc>
          <w:tcPr>
            <w:tcW w:w="2338" w:type="dxa"/>
          </w:tcPr>
          <w:p w14:paraId="1DC9B7DD" w14:textId="1D30F752" w:rsidR="00F17696" w:rsidRPr="008754A2" w:rsidRDefault="2ACC6FC9" w:rsidP="3F2B787E">
            <w:pPr>
              <w:rPr>
                <w:rFonts w:ascii="Garamond" w:hAnsi="Garamond"/>
              </w:rPr>
            </w:pPr>
            <w:r w:rsidRPr="3F2B787E">
              <w:rPr>
                <w:rFonts w:ascii="Garamond" w:eastAsia="Times New Roman" w:hAnsi="Garamond" w:cs="Calibri"/>
                <w:color w:val="000000" w:themeColor="text1"/>
              </w:rPr>
              <w:t xml:space="preserve">61.0158               </w:t>
            </w:r>
          </w:p>
        </w:tc>
        <w:tc>
          <w:tcPr>
            <w:tcW w:w="2338" w:type="dxa"/>
          </w:tcPr>
          <w:p w14:paraId="5E9F58D3" w14:textId="5F2C7210" w:rsidR="00F17696" w:rsidRPr="008754A2" w:rsidRDefault="2ACC6FC9" w:rsidP="3F2B787E">
            <w:pPr>
              <w:rPr>
                <w:rFonts w:ascii="Garamond" w:hAnsi="Garamond"/>
              </w:rPr>
            </w:pPr>
            <w:r w:rsidRPr="3F2B787E">
              <w:rPr>
                <w:rFonts w:ascii="Garamond" w:eastAsia="Times New Roman" w:hAnsi="Garamond" w:cs="Calibri"/>
                <w:color w:val="000000" w:themeColor="text1"/>
              </w:rPr>
              <w:t>61.0158</w:t>
            </w:r>
          </w:p>
        </w:tc>
      </w:tr>
      <w:tr w:rsidR="00F17696" w14:paraId="57BE0C6F" w14:textId="77777777" w:rsidTr="3F2B787E">
        <w:tc>
          <w:tcPr>
            <w:tcW w:w="2337" w:type="dxa"/>
          </w:tcPr>
          <w:p w14:paraId="2ECBD9AD" w14:textId="77777777" w:rsidR="00F17696" w:rsidRDefault="36C29D4D" w:rsidP="3F2B787E">
            <w:pPr>
              <w:rPr>
                <w:rFonts w:ascii="Garamond" w:hAnsi="Garamond"/>
              </w:rPr>
            </w:pPr>
            <w:r w:rsidRPr="3F2B787E">
              <w:rPr>
                <w:rFonts w:ascii="Garamond" w:hAnsi="Garamond"/>
              </w:rPr>
              <w:t>Aspect</w:t>
            </w:r>
          </w:p>
        </w:tc>
        <w:tc>
          <w:tcPr>
            <w:tcW w:w="2337" w:type="dxa"/>
          </w:tcPr>
          <w:p w14:paraId="5D6A807C" w14:textId="285ED9C2" w:rsidR="00F17696" w:rsidRPr="008754A2" w:rsidRDefault="2ACC6FC9" w:rsidP="3F2B787E">
            <w:pPr>
              <w:rPr>
                <w:rFonts w:ascii="Garamond" w:hAnsi="Garamond"/>
              </w:rPr>
            </w:pPr>
            <w:r w:rsidRPr="3F2B787E">
              <w:rPr>
                <w:rFonts w:ascii="Garamond" w:eastAsia="Times New Roman" w:hAnsi="Garamond" w:cs="Calibri"/>
                <w:color w:val="000000" w:themeColor="text1"/>
              </w:rPr>
              <w:t>3.9337</w:t>
            </w:r>
            <w:r w:rsidR="43389F4E" w:rsidRPr="3F2B787E">
              <w:rPr>
                <w:rFonts w:ascii="Garamond" w:eastAsia="Times New Roman" w:hAnsi="Garamond" w:cs="Calibri"/>
                <w:color w:val="000000" w:themeColor="text1"/>
              </w:rPr>
              <w:t>6</w:t>
            </w:r>
            <w:r w:rsidR="1D8B4F55" w:rsidRPr="3F2B787E">
              <w:rPr>
                <w:rFonts w:ascii="Garamond" w:eastAsia="Times New Roman" w:hAnsi="Garamond" w:cs="Calibri"/>
                <w:color w:val="000000" w:themeColor="text1"/>
              </w:rPr>
              <w:t>E</w:t>
            </w:r>
            <w:r w:rsidRPr="3F2B787E">
              <w:rPr>
                <w:rFonts w:ascii="Garamond" w:eastAsia="Times New Roman" w:hAnsi="Garamond" w:cs="Calibri"/>
                <w:color w:val="000000" w:themeColor="text1"/>
              </w:rPr>
              <w:t xml:space="preserve">03          </w:t>
            </w:r>
          </w:p>
        </w:tc>
        <w:tc>
          <w:tcPr>
            <w:tcW w:w="2338" w:type="dxa"/>
          </w:tcPr>
          <w:p w14:paraId="59D00F8E" w14:textId="69830CCC" w:rsidR="00F17696" w:rsidRPr="008754A2" w:rsidRDefault="2ACC6FC9" w:rsidP="3F2B787E">
            <w:pPr>
              <w:rPr>
                <w:rFonts w:ascii="Garamond" w:hAnsi="Garamond"/>
              </w:rPr>
            </w:pPr>
            <w:r w:rsidRPr="3F2B787E">
              <w:rPr>
                <w:rFonts w:ascii="Garamond" w:eastAsia="Times New Roman" w:hAnsi="Garamond" w:cs="Calibri"/>
                <w:color w:val="000000" w:themeColor="text1"/>
              </w:rPr>
              <w:t xml:space="preserve">38.8978               </w:t>
            </w:r>
          </w:p>
        </w:tc>
        <w:tc>
          <w:tcPr>
            <w:tcW w:w="2338" w:type="dxa"/>
          </w:tcPr>
          <w:p w14:paraId="1DF193C1" w14:textId="5A47E05E" w:rsidR="00F17696" w:rsidRPr="008754A2" w:rsidRDefault="2ACC6FC9" w:rsidP="3F2B787E">
            <w:pPr>
              <w:rPr>
                <w:rFonts w:ascii="Garamond" w:hAnsi="Garamond"/>
              </w:rPr>
            </w:pPr>
            <w:r w:rsidRPr="3F2B787E">
              <w:rPr>
                <w:rFonts w:ascii="Garamond" w:eastAsia="Times New Roman" w:hAnsi="Garamond" w:cs="Calibri"/>
                <w:color w:val="000000" w:themeColor="text1"/>
              </w:rPr>
              <w:t>99.9136</w:t>
            </w:r>
          </w:p>
        </w:tc>
      </w:tr>
      <w:tr w:rsidR="00F17696" w14:paraId="05EF153F" w14:textId="77777777" w:rsidTr="3F2B787E">
        <w:tc>
          <w:tcPr>
            <w:tcW w:w="2337" w:type="dxa"/>
          </w:tcPr>
          <w:p w14:paraId="30EFD671" w14:textId="77777777" w:rsidR="00F17696" w:rsidRDefault="36C29D4D" w:rsidP="3F2B787E">
            <w:pPr>
              <w:rPr>
                <w:rFonts w:ascii="Garamond" w:hAnsi="Garamond"/>
              </w:rPr>
            </w:pPr>
            <w:r w:rsidRPr="3F2B787E">
              <w:rPr>
                <w:rFonts w:ascii="Garamond" w:hAnsi="Garamond"/>
              </w:rPr>
              <w:t>Slope</w:t>
            </w:r>
          </w:p>
        </w:tc>
        <w:tc>
          <w:tcPr>
            <w:tcW w:w="2337" w:type="dxa"/>
          </w:tcPr>
          <w:p w14:paraId="7C0277E7" w14:textId="62D2A4D7" w:rsidR="00F17696" w:rsidRPr="008754A2" w:rsidRDefault="2ACC6FC9" w:rsidP="3F2B787E">
            <w:pPr>
              <w:rPr>
                <w:rFonts w:ascii="Garamond" w:hAnsi="Garamond"/>
              </w:rPr>
            </w:pPr>
            <w:r w:rsidRPr="3F2B787E">
              <w:rPr>
                <w:rFonts w:ascii="Garamond" w:eastAsia="Times New Roman" w:hAnsi="Garamond" w:cs="Calibri"/>
                <w:color w:val="000000" w:themeColor="text1"/>
              </w:rPr>
              <w:t>3.7546</w:t>
            </w:r>
            <w:r w:rsidR="43389F4E" w:rsidRPr="3F2B787E">
              <w:rPr>
                <w:rFonts w:ascii="Garamond" w:eastAsia="Times New Roman" w:hAnsi="Garamond" w:cs="Calibri"/>
                <w:color w:val="000000" w:themeColor="text1"/>
              </w:rPr>
              <w:t>7</w:t>
            </w:r>
            <w:r w:rsidRPr="3F2B787E">
              <w:rPr>
                <w:rFonts w:ascii="Garamond" w:eastAsia="Times New Roman" w:hAnsi="Garamond" w:cs="Calibri"/>
                <w:color w:val="000000" w:themeColor="text1"/>
              </w:rPr>
              <w:t xml:space="preserve">           </w:t>
            </w:r>
          </w:p>
        </w:tc>
        <w:tc>
          <w:tcPr>
            <w:tcW w:w="2338" w:type="dxa"/>
          </w:tcPr>
          <w:p w14:paraId="05BEC45E" w14:textId="6147E155" w:rsidR="00F17696" w:rsidRPr="008754A2" w:rsidRDefault="2ACC6FC9" w:rsidP="3F2B787E">
            <w:pPr>
              <w:rPr>
                <w:rFonts w:ascii="Garamond" w:hAnsi="Garamond"/>
              </w:rPr>
            </w:pPr>
            <w:r w:rsidRPr="3F2B787E">
              <w:rPr>
                <w:rFonts w:ascii="Garamond" w:eastAsia="Times New Roman" w:hAnsi="Garamond" w:cs="Calibri"/>
                <w:color w:val="000000" w:themeColor="text1"/>
              </w:rPr>
              <w:t xml:space="preserve">0.0371               </w:t>
            </w:r>
          </w:p>
        </w:tc>
        <w:tc>
          <w:tcPr>
            <w:tcW w:w="2338" w:type="dxa"/>
          </w:tcPr>
          <w:p w14:paraId="02800FE9" w14:textId="48F3978C" w:rsidR="00F17696" w:rsidRPr="008754A2" w:rsidRDefault="2ACC6FC9" w:rsidP="3F2B787E">
            <w:pPr>
              <w:rPr>
                <w:rFonts w:ascii="Garamond" w:hAnsi="Garamond"/>
              </w:rPr>
            </w:pPr>
            <w:r w:rsidRPr="3F2B787E">
              <w:rPr>
                <w:rFonts w:ascii="Garamond" w:eastAsia="Times New Roman" w:hAnsi="Garamond" w:cs="Calibri"/>
                <w:color w:val="000000" w:themeColor="text1"/>
              </w:rPr>
              <w:t>99.9507</w:t>
            </w:r>
          </w:p>
        </w:tc>
      </w:tr>
      <w:tr w:rsidR="00F17696" w14:paraId="770C2F13" w14:textId="77777777" w:rsidTr="3F2B787E">
        <w:tc>
          <w:tcPr>
            <w:tcW w:w="2337" w:type="dxa"/>
          </w:tcPr>
          <w:p w14:paraId="400EBCD3" w14:textId="7690439C" w:rsidR="00F17696" w:rsidRDefault="6FABECEA" w:rsidP="3F2B787E">
            <w:pPr>
              <w:rPr>
                <w:rFonts w:ascii="Garamond" w:hAnsi="Garamond"/>
              </w:rPr>
            </w:pPr>
            <w:r w:rsidRPr="3F2B787E">
              <w:rPr>
                <w:rFonts w:ascii="Garamond" w:hAnsi="Garamond"/>
              </w:rPr>
              <w:t>Evapotranspiration</w:t>
            </w:r>
          </w:p>
        </w:tc>
        <w:tc>
          <w:tcPr>
            <w:tcW w:w="2337" w:type="dxa"/>
          </w:tcPr>
          <w:p w14:paraId="106EB832" w14:textId="383C80B6" w:rsidR="00F17696" w:rsidRPr="008754A2" w:rsidRDefault="2ACC6FC9" w:rsidP="3F2B787E">
            <w:pPr>
              <w:rPr>
                <w:rFonts w:ascii="Garamond" w:hAnsi="Garamond"/>
              </w:rPr>
            </w:pPr>
            <w:r w:rsidRPr="3F2B787E">
              <w:rPr>
                <w:rFonts w:ascii="Garamond" w:eastAsia="Times New Roman" w:hAnsi="Garamond" w:cs="Calibri"/>
                <w:color w:val="000000" w:themeColor="text1"/>
              </w:rPr>
              <w:t>2.8345</w:t>
            </w:r>
            <w:r w:rsidR="43389F4E" w:rsidRPr="3F2B787E">
              <w:rPr>
                <w:rFonts w:ascii="Garamond" w:eastAsia="Times New Roman" w:hAnsi="Garamond" w:cs="Calibri"/>
                <w:color w:val="000000" w:themeColor="text1"/>
              </w:rPr>
              <w:t>2</w:t>
            </w:r>
            <w:r w:rsidRPr="3F2B787E">
              <w:rPr>
                <w:rFonts w:ascii="Garamond" w:eastAsia="Times New Roman" w:hAnsi="Garamond" w:cs="Calibri"/>
                <w:color w:val="000000" w:themeColor="text1"/>
              </w:rPr>
              <w:t xml:space="preserve">           </w:t>
            </w:r>
          </w:p>
        </w:tc>
        <w:tc>
          <w:tcPr>
            <w:tcW w:w="2338" w:type="dxa"/>
          </w:tcPr>
          <w:p w14:paraId="029D20A6" w14:textId="429665BE" w:rsidR="00F17696" w:rsidRPr="008754A2" w:rsidRDefault="2ACC6FC9" w:rsidP="3F2B787E">
            <w:pPr>
              <w:rPr>
                <w:rFonts w:ascii="Garamond" w:hAnsi="Garamond"/>
              </w:rPr>
            </w:pPr>
            <w:r w:rsidRPr="3F2B787E">
              <w:rPr>
                <w:rFonts w:ascii="Garamond" w:eastAsia="Times New Roman" w:hAnsi="Garamond" w:cs="Calibri"/>
                <w:color w:val="000000" w:themeColor="text1"/>
              </w:rPr>
              <w:t xml:space="preserve">0.0280               </w:t>
            </w:r>
          </w:p>
        </w:tc>
        <w:tc>
          <w:tcPr>
            <w:tcW w:w="2338" w:type="dxa"/>
          </w:tcPr>
          <w:p w14:paraId="60FA228C" w14:textId="696159BC" w:rsidR="00F17696" w:rsidRPr="008754A2" w:rsidRDefault="67917668" w:rsidP="3F2B787E">
            <w:pPr>
              <w:rPr>
                <w:rFonts w:ascii="Garamond" w:hAnsi="Garamond"/>
              </w:rPr>
            </w:pPr>
            <w:r w:rsidRPr="3F2B787E">
              <w:rPr>
                <w:rFonts w:ascii="Garamond" w:eastAsia="Times New Roman" w:hAnsi="Garamond" w:cs="Calibri"/>
                <w:color w:val="000000" w:themeColor="text1"/>
              </w:rPr>
              <w:t>99.9788</w:t>
            </w:r>
          </w:p>
        </w:tc>
      </w:tr>
      <w:tr w:rsidR="00F17696" w14:paraId="1A12D9F1" w14:textId="77777777" w:rsidTr="3F2B787E">
        <w:tc>
          <w:tcPr>
            <w:tcW w:w="2337" w:type="dxa"/>
          </w:tcPr>
          <w:p w14:paraId="2976D10F" w14:textId="77777777" w:rsidR="00F17696" w:rsidRDefault="36C29D4D" w:rsidP="3F2B787E">
            <w:pPr>
              <w:rPr>
                <w:rFonts w:ascii="Garamond" w:hAnsi="Garamond"/>
              </w:rPr>
            </w:pPr>
            <w:r w:rsidRPr="3F2B787E">
              <w:rPr>
                <w:rFonts w:ascii="Garamond" w:hAnsi="Garamond"/>
              </w:rPr>
              <w:t>Surface Temperature</w:t>
            </w:r>
          </w:p>
        </w:tc>
        <w:tc>
          <w:tcPr>
            <w:tcW w:w="2337" w:type="dxa"/>
          </w:tcPr>
          <w:p w14:paraId="4E3EE851" w14:textId="7726E254" w:rsidR="00F17696" w:rsidRPr="008754A2" w:rsidRDefault="2ACC6FC9" w:rsidP="3F2B787E">
            <w:pPr>
              <w:rPr>
                <w:rFonts w:ascii="Garamond" w:hAnsi="Garamond"/>
              </w:rPr>
            </w:pPr>
            <w:r w:rsidRPr="3F2B787E">
              <w:rPr>
                <w:rFonts w:ascii="Garamond" w:eastAsia="Times New Roman" w:hAnsi="Garamond" w:cs="Calibri"/>
                <w:color w:val="000000" w:themeColor="text1"/>
              </w:rPr>
              <w:t>1.1609</w:t>
            </w:r>
            <w:r w:rsidR="43389F4E" w:rsidRPr="3F2B787E">
              <w:rPr>
                <w:rFonts w:ascii="Garamond" w:eastAsia="Times New Roman" w:hAnsi="Garamond" w:cs="Calibri"/>
                <w:color w:val="000000" w:themeColor="text1"/>
              </w:rPr>
              <w:t>7</w:t>
            </w:r>
            <w:r w:rsidRPr="3F2B787E">
              <w:rPr>
                <w:rFonts w:ascii="Garamond" w:eastAsia="Times New Roman" w:hAnsi="Garamond" w:cs="Calibri"/>
                <w:color w:val="000000" w:themeColor="text1"/>
              </w:rPr>
              <w:t xml:space="preserve">           </w:t>
            </w:r>
          </w:p>
        </w:tc>
        <w:tc>
          <w:tcPr>
            <w:tcW w:w="2338" w:type="dxa"/>
          </w:tcPr>
          <w:p w14:paraId="5E634A49" w14:textId="3D3B9EA8" w:rsidR="00F17696" w:rsidRPr="008754A2" w:rsidRDefault="2ACC6FC9" w:rsidP="3F2B787E">
            <w:pPr>
              <w:rPr>
                <w:rFonts w:ascii="Garamond" w:hAnsi="Garamond"/>
              </w:rPr>
            </w:pPr>
            <w:r w:rsidRPr="3F2B787E">
              <w:rPr>
                <w:rFonts w:ascii="Garamond" w:eastAsia="Times New Roman" w:hAnsi="Garamond" w:cs="Calibri"/>
                <w:color w:val="000000" w:themeColor="text1"/>
              </w:rPr>
              <w:t xml:space="preserve">0.0115               </w:t>
            </w:r>
          </w:p>
        </w:tc>
        <w:tc>
          <w:tcPr>
            <w:tcW w:w="2338" w:type="dxa"/>
          </w:tcPr>
          <w:p w14:paraId="2225AAB6" w14:textId="638671E5" w:rsidR="00F17696" w:rsidRPr="008754A2" w:rsidRDefault="67917668" w:rsidP="3F2B787E">
            <w:pPr>
              <w:rPr>
                <w:rFonts w:ascii="Garamond" w:hAnsi="Garamond"/>
              </w:rPr>
            </w:pPr>
            <w:r w:rsidRPr="3F2B787E">
              <w:rPr>
                <w:rFonts w:ascii="Garamond" w:eastAsia="Times New Roman" w:hAnsi="Garamond" w:cs="Calibri"/>
                <w:color w:val="000000" w:themeColor="text1"/>
              </w:rPr>
              <w:t>99.9902</w:t>
            </w:r>
          </w:p>
        </w:tc>
      </w:tr>
      <w:tr w:rsidR="00F17696" w14:paraId="658F19D4" w14:textId="77777777" w:rsidTr="3F2B787E">
        <w:tc>
          <w:tcPr>
            <w:tcW w:w="2337" w:type="dxa"/>
          </w:tcPr>
          <w:p w14:paraId="603FB383" w14:textId="77777777" w:rsidR="00F17696" w:rsidRDefault="36C29D4D" w:rsidP="3F2B787E">
            <w:pPr>
              <w:rPr>
                <w:rFonts w:ascii="Garamond" w:hAnsi="Garamond"/>
              </w:rPr>
            </w:pPr>
            <w:r w:rsidRPr="3F2B787E">
              <w:rPr>
                <w:rFonts w:ascii="Garamond" w:hAnsi="Garamond"/>
              </w:rPr>
              <w:t>Stand Density</w:t>
            </w:r>
          </w:p>
        </w:tc>
        <w:tc>
          <w:tcPr>
            <w:tcW w:w="2337" w:type="dxa"/>
          </w:tcPr>
          <w:p w14:paraId="06D694F1" w14:textId="29C5A15C" w:rsidR="00F17696" w:rsidRPr="008754A2" w:rsidRDefault="2ACC6FC9" w:rsidP="3F2B787E">
            <w:pPr>
              <w:rPr>
                <w:rFonts w:ascii="Garamond" w:hAnsi="Garamond"/>
              </w:rPr>
            </w:pPr>
            <w:r w:rsidRPr="3F2B787E">
              <w:rPr>
                <w:rFonts w:ascii="Garamond" w:eastAsia="Times New Roman" w:hAnsi="Garamond" w:cs="Calibri"/>
                <w:color w:val="000000" w:themeColor="text1"/>
              </w:rPr>
              <w:t>9.81063</w:t>
            </w:r>
            <w:r w:rsidR="4E16FF77" w:rsidRPr="3F2B787E">
              <w:rPr>
                <w:rFonts w:ascii="Garamond" w:eastAsia="Times New Roman" w:hAnsi="Garamond" w:cs="Calibri"/>
                <w:color w:val="000000" w:themeColor="text1"/>
              </w:rPr>
              <w:t>E-</w:t>
            </w:r>
            <w:r w:rsidRPr="3F2B787E">
              <w:rPr>
                <w:rFonts w:ascii="Garamond" w:eastAsia="Times New Roman" w:hAnsi="Garamond" w:cs="Calibri"/>
                <w:color w:val="000000" w:themeColor="text1"/>
              </w:rPr>
              <w:t xml:space="preserve">01           </w:t>
            </w:r>
          </w:p>
        </w:tc>
        <w:tc>
          <w:tcPr>
            <w:tcW w:w="2338" w:type="dxa"/>
          </w:tcPr>
          <w:p w14:paraId="711C87B0" w14:textId="78EC14E8" w:rsidR="00F17696" w:rsidRPr="008754A2" w:rsidRDefault="2ACC6FC9" w:rsidP="3F2B787E">
            <w:pPr>
              <w:rPr>
                <w:rFonts w:ascii="Garamond" w:hAnsi="Garamond"/>
              </w:rPr>
            </w:pPr>
            <w:r w:rsidRPr="3F2B787E">
              <w:rPr>
                <w:rFonts w:ascii="Garamond" w:eastAsia="Times New Roman" w:hAnsi="Garamond" w:cs="Calibri"/>
                <w:color w:val="000000" w:themeColor="text1"/>
              </w:rPr>
              <w:t xml:space="preserve">0.0097              </w:t>
            </w:r>
          </w:p>
        </w:tc>
        <w:tc>
          <w:tcPr>
            <w:tcW w:w="2338" w:type="dxa"/>
          </w:tcPr>
          <w:p w14:paraId="6E8E563B" w14:textId="5927522C" w:rsidR="00F17696" w:rsidRPr="008754A2" w:rsidRDefault="67917668" w:rsidP="3F2B787E">
            <w:pPr>
              <w:rPr>
                <w:rFonts w:ascii="Garamond" w:hAnsi="Garamond"/>
              </w:rPr>
            </w:pPr>
            <w:r w:rsidRPr="3F2B787E">
              <w:rPr>
                <w:rFonts w:ascii="Garamond" w:eastAsia="Times New Roman" w:hAnsi="Garamond" w:cs="Calibri"/>
                <w:color w:val="000000" w:themeColor="text1"/>
              </w:rPr>
              <w:t>100.0000</w:t>
            </w:r>
          </w:p>
        </w:tc>
      </w:tr>
      <w:tr w:rsidR="00F17696" w14:paraId="6B802B09" w14:textId="77777777" w:rsidTr="3F2B787E">
        <w:tc>
          <w:tcPr>
            <w:tcW w:w="2337" w:type="dxa"/>
          </w:tcPr>
          <w:p w14:paraId="3DDED8B8" w14:textId="4682FE24" w:rsidR="00F17696" w:rsidRDefault="360865E3" w:rsidP="3F2B787E">
            <w:pPr>
              <w:rPr>
                <w:rFonts w:ascii="Garamond" w:hAnsi="Garamond"/>
              </w:rPr>
            </w:pPr>
            <w:r w:rsidRPr="3F2B787E">
              <w:rPr>
                <w:rFonts w:ascii="Garamond" w:hAnsi="Garamond"/>
              </w:rPr>
              <w:t>Precipitation</w:t>
            </w:r>
          </w:p>
        </w:tc>
        <w:tc>
          <w:tcPr>
            <w:tcW w:w="2337" w:type="dxa"/>
          </w:tcPr>
          <w:p w14:paraId="292CEA9B" w14:textId="1DCC0F2E" w:rsidR="00F17696" w:rsidRPr="008754A2" w:rsidRDefault="2ACC6FC9" w:rsidP="3F2B787E">
            <w:pPr>
              <w:rPr>
                <w:rFonts w:ascii="Garamond" w:hAnsi="Garamond"/>
              </w:rPr>
            </w:pPr>
            <w:r w:rsidRPr="3F2B787E">
              <w:rPr>
                <w:rFonts w:ascii="Garamond" w:eastAsia="Times New Roman" w:hAnsi="Garamond" w:cs="Calibri"/>
                <w:color w:val="000000" w:themeColor="text1"/>
              </w:rPr>
              <w:t>2.96122</w:t>
            </w:r>
            <w:r w:rsidR="4E16FF77" w:rsidRPr="3F2B787E">
              <w:rPr>
                <w:rFonts w:ascii="Garamond" w:eastAsia="Times New Roman" w:hAnsi="Garamond" w:cs="Calibri"/>
                <w:color w:val="000000" w:themeColor="text1"/>
              </w:rPr>
              <w:t>E</w:t>
            </w:r>
            <w:r w:rsidRPr="3F2B787E">
              <w:rPr>
                <w:rFonts w:ascii="Garamond" w:eastAsia="Times New Roman" w:hAnsi="Garamond" w:cs="Calibri"/>
                <w:color w:val="000000" w:themeColor="text1"/>
              </w:rPr>
              <w:t xml:space="preserve">-03           </w:t>
            </w:r>
          </w:p>
        </w:tc>
        <w:tc>
          <w:tcPr>
            <w:tcW w:w="2338" w:type="dxa"/>
          </w:tcPr>
          <w:p w14:paraId="3B30F508" w14:textId="1C053EF7" w:rsidR="00F17696" w:rsidRPr="008754A2" w:rsidRDefault="2ACC6FC9" w:rsidP="3F2B787E">
            <w:pPr>
              <w:rPr>
                <w:rFonts w:ascii="Garamond" w:hAnsi="Garamond"/>
              </w:rPr>
            </w:pPr>
            <w:r w:rsidRPr="3F2B787E">
              <w:rPr>
                <w:rFonts w:ascii="Garamond" w:eastAsia="Times New Roman" w:hAnsi="Garamond" w:cs="Calibri"/>
                <w:color w:val="000000" w:themeColor="text1"/>
              </w:rPr>
              <w:t xml:space="preserve">0.0000              </w:t>
            </w:r>
          </w:p>
        </w:tc>
        <w:tc>
          <w:tcPr>
            <w:tcW w:w="2338" w:type="dxa"/>
          </w:tcPr>
          <w:p w14:paraId="6034FAA3" w14:textId="77777777" w:rsidR="00F17696" w:rsidRPr="008754A2" w:rsidRDefault="36C29D4D" w:rsidP="3F2B787E">
            <w:pPr>
              <w:rPr>
                <w:rFonts w:ascii="Garamond" w:hAnsi="Garamond"/>
              </w:rPr>
            </w:pPr>
            <w:r w:rsidRPr="3F2B787E">
              <w:rPr>
                <w:rFonts w:ascii="Garamond" w:eastAsia="Times New Roman" w:hAnsi="Garamond" w:cs="Calibri"/>
                <w:color w:val="000000" w:themeColor="text1"/>
              </w:rPr>
              <w:t>100.0000</w:t>
            </w:r>
          </w:p>
        </w:tc>
      </w:tr>
      <w:tr w:rsidR="00F17696" w14:paraId="7154C8EA" w14:textId="77777777" w:rsidTr="3F2B787E">
        <w:tc>
          <w:tcPr>
            <w:tcW w:w="2337" w:type="dxa"/>
          </w:tcPr>
          <w:p w14:paraId="2EFFE0B9" w14:textId="4A148244" w:rsidR="00F17696" w:rsidRDefault="3F30B95E" w:rsidP="3F2B787E">
            <w:pPr>
              <w:rPr>
                <w:rFonts w:ascii="Garamond" w:hAnsi="Garamond"/>
              </w:rPr>
            </w:pPr>
            <w:r w:rsidRPr="3F2B787E">
              <w:rPr>
                <w:rFonts w:ascii="Garamond" w:hAnsi="Garamond"/>
              </w:rPr>
              <w:t>Soil Moisture</w:t>
            </w:r>
          </w:p>
        </w:tc>
        <w:tc>
          <w:tcPr>
            <w:tcW w:w="2337" w:type="dxa"/>
          </w:tcPr>
          <w:p w14:paraId="295CD4C7" w14:textId="1B757807" w:rsidR="00F17696" w:rsidRPr="008754A2" w:rsidRDefault="2ACC6FC9" w:rsidP="3F2B787E">
            <w:pPr>
              <w:rPr>
                <w:rFonts w:ascii="Garamond" w:hAnsi="Garamond"/>
              </w:rPr>
            </w:pPr>
            <w:r w:rsidRPr="3F2B787E">
              <w:rPr>
                <w:rFonts w:ascii="Garamond" w:eastAsia="Times New Roman" w:hAnsi="Garamond" w:cs="Calibri"/>
                <w:color w:val="000000" w:themeColor="text1"/>
              </w:rPr>
              <w:t>1.4075</w:t>
            </w:r>
            <w:r w:rsidR="4A276E38" w:rsidRPr="3F2B787E">
              <w:rPr>
                <w:rFonts w:ascii="Garamond" w:eastAsia="Times New Roman" w:hAnsi="Garamond" w:cs="Calibri"/>
                <w:color w:val="000000" w:themeColor="text1"/>
              </w:rPr>
              <w:t>5</w:t>
            </w:r>
            <w:r w:rsidR="4E16FF77" w:rsidRPr="3F2B787E">
              <w:rPr>
                <w:rFonts w:ascii="Garamond" w:eastAsia="Times New Roman" w:hAnsi="Garamond" w:cs="Calibri"/>
                <w:color w:val="000000" w:themeColor="text1"/>
              </w:rPr>
              <w:t>E</w:t>
            </w:r>
            <w:r w:rsidRPr="3F2B787E">
              <w:rPr>
                <w:rFonts w:ascii="Garamond" w:eastAsia="Times New Roman" w:hAnsi="Garamond" w:cs="Calibri"/>
                <w:color w:val="000000" w:themeColor="text1"/>
              </w:rPr>
              <w:t xml:space="preserve">-03           </w:t>
            </w:r>
          </w:p>
        </w:tc>
        <w:tc>
          <w:tcPr>
            <w:tcW w:w="2338" w:type="dxa"/>
          </w:tcPr>
          <w:p w14:paraId="695B9947" w14:textId="77777777" w:rsidR="00F17696" w:rsidRPr="008754A2" w:rsidRDefault="36C29D4D" w:rsidP="3F2B787E">
            <w:pPr>
              <w:rPr>
                <w:rFonts w:ascii="Garamond" w:hAnsi="Garamond"/>
              </w:rPr>
            </w:pPr>
            <w:r w:rsidRPr="3F2B787E">
              <w:rPr>
                <w:rFonts w:ascii="Garamond" w:eastAsia="Times New Roman" w:hAnsi="Garamond" w:cs="Calibri"/>
                <w:color w:val="000000" w:themeColor="text1"/>
              </w:rPr>
              <w:t>0.0000</w:t>
            </w:r>
          </w:p>
        </w:tc>
        <w:tc>
          <w:tcPr>
            <w:tcW w:w="2338" w:type="dxa"/>
          </w:tcPr>
          <w:p w14:paraId="7A142177" w14:textId="77777777" w:rsidR="00F17696" w:rsidRPr="008754A2" w:rsidRDefault="36C29D4D" w:rsidP="3F2B787E">
            <w:pPr>
              <w:rPr>
                <w:rFonts w:ascii="Garamond" w:hAnsi="Garamond"/>
              </w:rPr>
            </w:pPr>
            <w:r w:rsidRPr="3F2B787E">
              <w:rPr>
                <w:rFonts w:ascii="Garamond" w:eastAsia="Times New Roman" w:hAnsi="Garamond" w:cs="Calibri"/>
                <w:color w:val="000000" w:themeColor="text1"/>
              </w:rPr>
              <w:t>100.0000</w:t>
            </w:r>
          </w:p>
        </w:tc>
      </w:tr>
      <w:tr w:rsidR="00F17696" w14:paraId="626F68D9" w14:textId="77777777" w:rsidTr="3F2B787E">
        <w:tc>
          <w:tcPr>
            <w:tcW w:w="2337" w:type="dxa"/>
          </w:tcPr>
          <w:p w14:paraId="5CACAE6B" w14:textId="77777777" w:rsidR="00F17696" w:rsidRDefault="36C29D4D" w:rsidP="3F2B787E">
            <w:pPr>
              <w:rPr>
                <w:rFonts w:ascii="Garamond" w:hAnsi="Garamond"/>
              </w:rPr>
            </w:pPr>
            <w:r w:rsidRPr="3F2B787E">
              <w:rPr>
                <w:rFonts w:ascii="Garamond" w:hAnsi="Garamond"/>
              </w:rPr>
              <w:t>NDMI</w:t>
            </w:r>
          </w:p>
        </w:tc>
        <w:tc>
          <w:tcPr>
            <w:tcW w:w="2337" w:type="dxa"/>
          </w:tcPr>
          <w:p w14:paraId="67AC30FC" w14:textId="048A630A" w:rsidR="00F17696" w:rsidRPr="008754A2" w:rsidRDefault="2ACC6FC9" w:rsidP="3F2B787E">
            <w:pPr>
              <w:rPr>
                <w:rFonts w:ascii="Garamond" w:hAnsi="Garamond"/>
              </w:rPr>
            </w:pPr>
            <w:r w:rsidRPr="3F2B787E">
              <w:rPr>
                <w:rFonts w:ascii="Garamond" w:eastAsia="Times New Roman" w:hAnsi="Garamond" w:cs="Calibri"/>
                <w:color w:val="000000" w:themeColor="text1"/>
              </w:rPr>
              <w:t>5.34528</w:t>
            </w:r>
            <w:r w:rsidR="4E16FF77" w:rsidRPr="3F2B787E">
              <w:rPr>
                <w:rFonts w:ascii="Garamond" w:eastAsia="Times New Roman" w:hAnsi="Garamond" w:cs="Calibri"/>
                <w:color w:val="000000" w:themeColor="text1"/>
              </w:rPr>
              <w:t>E</w:t>
            </w:r>
            <w:r w:rsidRPr="3F2B787E">
              <w:rPr>
                <w:rFonts w:ascii="Garamond" w:eastAsia="Times New Roman" w:hAnsi="Garamond" w:cs="Calibri"/>
                <w:color w:val="000000" w:themeColor="text1"/>
              </w:rPr>
              <w:t xml:space="preserve">-04           </w:t>
            </w:r>
          </w:p>
        </w:tc>
        <w:tc>
          <w:tcPr>
            <w:tcW w:w="2338" w:type="dxa"/>
          </w:tcPr>
          <w:p w14:paraId="53E025E3" w14:textId="77777777" w:rsidR="00F17696" w:rsidRPr="008754A2" w:rsidRDefault="36C29D4D" w:rsidP="3F2B787E">
            <w:pPr>
              <w:rPr>
                <w:rFonts w:ascii="Garamond" w:hAnsi="Garamond"/>
              </w:rPr>
            </w:pPr>
            <w:r w:rsidRPr="3F2B787E">
              <w:rPr>
                <w:rFonts w:ascii="Garamond" w:eastAsia="Times New Roman" w:hAnsi="Garamond" w:cs="Calibri"/>
                <w:color w:val="000000" w:themeColor="text1"/>
              </w:rPr>
              <w:t>0.0000</w:t>
            </w:r>
          </w:p>
        </w:tc>
        <w:tc>
          <w:tcPr>
            <w:tcW w:w="2338" w:type="dxa"/>
          </w:tcPr>
          <w:p w14:paraId="591A5659" w14:textId="77777777" w:rsidR="00F17696" w:rsidRPr="008754A2" w:rsidRDefault="36C29D4D" w:rsidP="3F2B787E">
            <w:pPr>
              <w:rPr>
                <w:rFonts w:ascii="Garamond" w:hAnsi="Garamond"/>
              </w:rPr>
            </w:pPr>
            <w:r w:rsidRPr="3F2B787E">
              <w:rPr>
                <w:rFonts w:ascii="Garamond" w:eastAsia="Times New Roman" w:hAnsi="Garamond" w:cs="Calibri"/>
                <w:color w:val="000000" w:themeColor="text1"/>
              </w:rPr>
              <w:t>100.0000</w:t>
            </w:r>
          </w:p>
        </w:tc>
      </w:tr>
      <w:tr w:rsidR="00F17696" w14:paraId="4CF8B562" w14:textId="77777777" w:rsidTr="3F2B787E">
        <w:tc>
          <w:tcPr>
            <w:tcW w:w="2337" w:type="dxa"/>
          </w:tcPr>
          <w:p w14:paraId="671648D6" w14:textId="77777777" w:rsidR="00F17696" w:rsidRDefault="36C29D4D" w:rsidP="3F2B787E">
            <w:pPr>
              <w:rPr>
                <w:rFonts w:ascii="Garamond" w:hAnsi="Garamond"/>
              </w:rPr>
            </w:pPr>
            <w:r w:rsidRPr="3F2B787E">
              <w:rPr>
                <w:rFonts w:ascii="Garamond" w:hAnsi="Garamond"/>
              </w:rPr>
              <w:t>NDVI</w:t>
            </w:r>
          </w:p>
        </w:tc>
        <w:tc>
          <w:tcPr>
            <w:tcW w:w="2337" w:type="dxa"/>
          </w:tcPr>
          <w:p w14:paraId="5CF52B2F" w14:textId="4C06167A" w:rsidR="00F17696" w:rsidRPr="008754A2" w:rsidRDefault="2ACC6FC9" w:rsidP="3F2B787E">
            <w:pPr>
              <w:rPr>
                <w:rFonts w:ascii="Garamond" w:hAnsi="Garamond"/>
              </w:rPr>
            </w:pPr>
            <w:r w:rsidRPr="3F2B787E">
              <w:rPr>
                <w:rFonts w:ascii="Garamond" w:eastAsia="Times New Roman" w:hAnsi="Garamond" w:cs="Calibri"/>
                <w:color w:val="000000" w:themeColor="text1"/>
              </w:rPr>
              <w:t>1.17156</w:t>
            </w:r>
            <w:r w:rsidR="4E16FF77" w:rsidRPr="3F2B787E">
              <w:rPr>
                <w:rFonts w:ascii="Garamond" w:eastAsia="Times New Roman" w:hAnsi="Garamond" w:cs="Calibri"/>
                <w:color w:val="000000" w:themeColor="text1"/>
              </w:rPr>
              <w:t>E</w:t>
            </w:r>
            <w:r w:rsidRPr="3F2B787E">
              <w:rPr>
                <w:rFonts w:ascii="Garamond" w:eastAsia="Times New Roman" w:hAnsi="Garamond" w:cs="Calibri"/>
                <w:color w:val="000000" w:themeColor="text1"/>
              </w:rPr>
              <w:t xml:space="preserve">-04           </w:t>
            </w:r>
          </w:p>
        </w:tc>
        <w:tc>
          <w:tcPr>
            <w:tcW w:w="2338" w:type="dxa"/>
          </w:tcPr>
          <w:p w14:paraId="44868410" w14:textId="77777777" w:rsidR="00F17696" w:rsidRPr="008754A2" w:rsidRDefault="36C29D4D" w:rsidP="3F2B787E">
            <w:pPr>
              <w:rPr>
                <w:rFonts w:ascii="Garamond" w:hAnsi="Garamond"/>
              </w:rPr>
            </w:pPr>
            <w:r w:rsidRPr="3F2B787E">
              <w:rPr>
                <w:rFonts w:ascii="Garamond" w:eastAsia="Times New Roman" w:hAnsi="Garamond" w:cs="Calibri"/>
                <w:color w:val="000000" w:themeColor="text1"/>
              </w:rPr>
              <w:t>0.0000</w:t>
            </w:r>
          </w:p>
        </w:tc>
        <w:tc>
          <w:tcPr>
            <w:tcW w:w="2338" w:type="dxa"/>
          </w:tcPr>
          <w:p w14:paraId="7785396B" w14:textId="77777777" w:rsidR="00F17696" w:rsidRPr="008754A2" w:rsidRDefault="36C29D4D" w:rsidP="3F2B787E">
            <w:pPr>
              <w:rPr>
                <w:rFonts w:ascii="Garamond" w:hAnsi="Garamond"/>
              </w:rPr>
            </w:pPr>
            <w:r w:rsidRPr="3F2B787E">
              <w:rPr>
                <w:rFonts w:ascii="Garamond" w:eastAsia="Times New Roman" w:hAnsi="Garamond" w:cs="Calibri"/>
                <w:color w:val="000000" w:themeColor="text1"/>
              </w:rPr>
              <w:t>100.0000</w:t>
            </w:r>
          </w:p>
        </w:tc>
      </w:tr>
    </w:tbl>
    <w:p w14:paraId="0EF42C4F" w14:textId="77777777" w:rsidR="0078387A" w:rsidRDefault="0078387A" w:rsidP="0B5D7416">
      <w:pPr>
        <w:spacing w:after="0" w:line="240" w:lineRule="auto"/>
        <w:rPr>
          <w:rFonts w:ascii="Garamond" w:hAnsi="Garamond"/>
        </w:rPr>
      </w:pPr>
    </w:p>
    <w:p w14:paraId="3988F53C" w14:textId="73E396D7" w:rsidR="3F2B787E" w:rsidRDefault="3F2B787E" w:rsidP="3F2B787E">
      <w:pPr>
        <w:spacing w:after="0" w:line="240" w:lineRule="auto"/>
        <w:jc w:val="center"/>
      </w:pPr>
      <w:r>
        <w:br w:type="page"/>
      </w:r>
    </w:p>
    <w:p w14:paraId="7BF8997D" w14:textId="51B4768C" w:rsidR="3C0D35C6" w:rsidRDefault="3C0D35C6" w:rsidP="3F2B787E">
      <w:pPr>
        <w:spacing w:after="0" w:line="240" w:lineRule="auto"/>
        <w:jc w:val="center"/>
        <w:rPr>
          <w:rFonts w:ascii="Garamond" w:hAnsi="Garamond"/>
          <w:b/>
          <w:bCs/>
        </w:rPr>
      </w:pPr>
      <w:r w:rsidRPr="3F2B787E">
        <w:rPr>
          <w:rFonts w:ascii="Garamond" w:hAnsi="Garamond"/>
          <w:b/>
          <w:bCs/>
        </w:rPr>
        <w:lastRenderedPageBreak/>
        <w:t xml:space="preserve">Appendix C: </w:t>
      </w:r>
      <w:r w:rsidR="3F2B787E" w:rsidRPr="3F2B787E">
        <w:rPr>
          <w:rFonts w:ascii="Garamond" w:hAnsi="Garamond"/>
          <w:b/>
          <w:bCs/>
        </w:rPr>
        <w:t>Spearman’s Correlation Results</w:t>
      </w:r>
    </w:p>
    <w:p w14:paraId="7C453F20" w14:textId="55415102" w:rsidR="3F2B787E" w:rsidRDefault="3F2B787E" w:rsidP="3F2B787E">
      <w:pPr>
        <w:spacing w:after="0" w:line="240" w:lineRule="auto"/>
        <w:rPr>
          <w:rFonts w:ascii="Garamond" w:hAnsi="Garamond"/>
        </w:rPr>
      </w:pPr>
    </w:p>
    <w:p w14:paraId="7D8090FD" w14:textId="33EF3355" w:rsidR="3F2B787E" w:rsidRDefault="3F2B787E" w:rsidP="3F2B787E">
      <w:pPr>
        <w:spacing w:after="0" w:line="240" w:lineRule="auto"/>
        <w:rPr>
          <w:rFonts w:ascii="Garamond" w:hAnsi="Garamond"/>
        </w:rPr>
      </w:pPr>
    </w:p>
    <w:p w14:paraId="5D611F68" w14:textId="10A31FD9" w:rsidR="006237A6" w:rsidRPr="006237A6" w:rsidRDefault="5876A31E" w:rsidP="0B5D7416">
      <w:pPr>
        <w:spacing w:after="0" w:line="240" w:lineRule="auto"/>
        <w:rPr>
          <w:rFonts w:ascii="Garamond" w:hAnsi="Garamond"/>
        </w:rPr>
      </w:pPr>
      <w:r w:rsidRPr="3F2B787E">
        <w:rPr>
          <w:rFonts w:ascii="Garamond" w:hAnsi="Garamond"/>
        </w:rPr>
        <w:t>Table C1</w:t>
      </w:r>
    </w:p>
    <w:p w14:paraId="3D950C91" w14:textId="4C78A8DD" w:rsidR="009D2C4A" w:rsidRPr="00560D0B" w:rsidRDefault="006237A6" w:rsidP="0B5D7416">
      <w:pPr>
        <w:spacing w:after="0" w:line="240" w:lineRule="auto"/>
        <w:rPr>
          <w:rFonts w:ascii="Garamond" w:hAnsi="Garamond"/>
        </w:rPr>
      </w:pPr>
      <w:r w:rsidRPr="18A3D21D">
        <w:rPr>
          <w:rFonts w:ascii="Garamond" w:hAnsi="Garamond"/>
          <w:i/>
          <w:iCs/>
        </w:rPr>
        <w:t>Spearman’s Correlation values</w:t>
      </w:r>
      <w:r w:rsidR="005C4C00" w:rsidRPr="18A3D21D">
        <w:rPr>
          <w:rFonts w:ascii="Garamond" w:hAnsi="Garamond"/>
          <w:i/>
          <w:iCs/>
        </w:rPr>
        <w:t xml:space="preserve"> for the </w:t>
      </w:r>
      <w:r w:rsidR="001910B7" w:rsidRPr="18A3D21D">
        <w:rPr>
          <w:rFonts w:ascii="Garamond" w:hAnsi="Garamond"/>
          <w:i/>
          <w:iCs/>
        </w:rPr>
        <w:t>high confidence areas across the entire study region</w:t>
      </w:r>
      <w:r w:rsidR="005C4C00" w:rsidRPr="18A3D21D">
        <w:rPr>
          <w:rFonts w:ascii="Garamond" w:hAnsi="Garamond"/>
          <w:i/>
          <w:iCs/>
        </w:rPr>
        <w:t xml:space="preserve"> and Wupatki National Monument </w:t>
      </w:r>
      <w:r w:rsidR="001910B7" w:rsidRPr="18A3D21D">
        <w:rPr>
          <w:rFonts w:ascii="Garamond" w:hAnsi="Garamond"/>
          <w:i/>
          <w:iCs/>
        </w:rPr>
        <w:t>over</w:t>
      </w:r>
      <w:r w:rsidR="00EF3BCF" w:rsidRPr="18A3D21D">
        <w:rPr>
          <w:rFonts w:ascii="Garamond" w:hAnsi="Garamond"/>
          <w:i/>
          <w:iCs/>
        </w:rPr>
        <w:t xml:space="preserve"> three time periods.</w:t>
      </w:r>
    </w:p>
    <w:tbl>
      <w:tblPr>
        <w:tblStyle w:val="TableGridLight"/>
        <w:tblW w:w="935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590"/>
        <w:gridCol w:w="2095"/>
        <w:gridCol w:w="1326"/>
        <w:gridCol w:w="1410"/>
        <w:gridCol w:w="1440"/>
        <w:gridCol w:w="1489"/>
      </w:tblGrid>
      <w:tr w:rsidR="00CC2968" w:rsidRPr="00194F8B" w14:paraId="66781BE4" w14:textId="5C07B235" w:rsidTr="3F2B787E">
        <w:tc>
          <w:tcPr>
            <w:tcW w:w="3685" w:type="dxa"/>
            <w:gridSpan w:val="2"/>
          </w:tcPr>
          <w:p w14:paraId="478CDB67" w14:textId="54CDA96B" w:rsidR="00CC2968" w:rsidRPr="00194F8B" w:rsidRDefault="3F2B787E" w:rsidP="3F2B787E">
            <w:pPr>
              <w:jc w:val="center"/>
              <w:rPr>
                <w:rFonts w:ascii="Garamond" w:hAnsi="Garamond"/>
                <w:b/>
                <w:bCs/>
              </w:rPr>
            </w:pPr>
            <w:r w:rsidRPr="3F2B787E">
              <w:rPr>
                <w:rFonts w:ascii="Garamond" w:hAnsi="Garamond"/>
                <w:b/>
                <w:bCs/>
              </w:rPr>
              <w:t>Parameters</w:t>
            </w:r>
          </w:p>
        </w:tc>
        <w:tc>
          <w:tcPr>
            <w:tcW w:w="2736" w:type="dxa"/>
            <w:gridSpan w:val="2"/>
          </w:tcPr>
          <w:p w14:paraId="653612B2" w14:textId="124CFB63" w:rsidR="00CC2968" w:rsidRPr="00194F8B" w:rsidRDefault="27AA64BA" w:rsidP="3F2B787E">
            <w:pPr>
              <w:jc w:val="center"/>
              <w:rPr>
                <w:rFonts w:ascii="Garamond" w:hAnsi="Garamond"/>
                <w:b/>
                <w:bCs/>
              </w:rPr>
            </w:pPr>
            <w:r w:rsidRPr="3F2B787E">
              <w:rPr>
                <w:rFonts w:ascii="Garamond" w:hAnsi="Garamond"/>
                <w:b/>
                <w:bCs/>
              </w:rPr>
              <w:t>High Confidence Areas</w:t>
            </w:r>
          </w:p>
        </w:tc>
        <w:tc>
          <w:tcPr>
            <w:tcW w:w="2929" w:type="dxa"/>
            <w:gridSpan w:val="2"/>
          </w:tcPr>
          <w:p w14:paraId="49B5C30A" w14:textId="0C7CB044" w:rsidR="00CC2968" w:rsidRPr="00194F8B" w:rsidRDefault="27AA64BA" w:rsidP="3F2B787E">
            <w:pPr>
              <w:jc w:val="center"/>
              <w:rPr>
                <w:rFonts w:ascii="Garamond" w:hAnsi="Garamond"/>
                <w:b/>
                <w:bCs/>
              </w:rPr>
            </w:pPr>
            <w:r w:rsidRPr="3F2B787E">
              <w:rPr>
                <w:rFonts w:ascii="Garamond" w:hAnsi="Garamond"/>
                <w:b/>
                <w:bCs/>
              </w:rPr>
              <w:t>Wupatki National Monument</w:t>
            </w:r>
          </w:p>
        </w:tc>
      </w:tr>
      <w:tr w:rsidR="00301AC2" w:rsidRPr="00194F8B" w14:paraId="32461A64" w14:textId="32E30A6B" w:rsidTr="3F2B787E">
        <w:tc>
          <w:tcPr>
            <w:tcW w:w="1590" w:type="dxa"/>
          </w:tcPr>
          <w:p w14:paraId="28907DAA" w14:textId="75849902" w:rsidR="00301AC2" w:rsidRPr="00194F8B" w:rsidRDefault="2087128B" w:rsidP="3F2B787E">
            <w:pPr>
              <w:jc w:val="center"/>
              <w:rPr>
                <w:rFonts w:ascii="Garamond" w:hAnsi="Garamond"/>
                <w:b/>
                <w:bCs/>
              </w:rPr>
            </w:pPr>
            <w:r w:rsidRPr="3F2B787E">
              <w:rPr>
                <w:rFonts w:ascii="Garamond" w:hAnsi="Garamond"/>
                <w:b/>
                <w:bCs/>
              </w:rPr>
              <w:t>Time Period</w:t>
            </w:r>
            <w:r w:rsidR="7AF653EB" w:rsidRPr="3F2B787E">
              <w:rPr>
                <w:rFonts w:ascii="Garamond" w:hAnsi="Garamond"/>
                <w:b/>
                <w:bCs/>
              </w:rPr>
              <w:t>*</w:t>
            </w:r>
          </w:p>
        </w:tc>
        <w:tc>
          <w:tcPr>
            <w:tcW w:w="2095" w:type="dxa"/>
          </w:tcPr>
          <w:p w14:paraId="4A31ADB0" w14:textId="2463692A" w:rsidR="00301AC2" w:rsidRPr="00194F8B" w:rsidRDefault="2087128B" w:rsidP="3F2B787E">
            <w:pPr>
              <w:jc w:val="center"/>
              <w:rPr>
                <w:rFonts w:ascii="Garamond" w:hAnsi="Garamond"/>
                <w:b/>
                <w:bCs/>
              </w:rPr>
            </w:pPr>
            <w:r w:rsidRPr="3F2B787E">
              <w:rPr>
                <w:rFonts w:ascii="Garamond" w:hAnsi="Garamond"/>
                <w:b/>
                <w:bCs/>
              </w:rPr>
              <w:t>Variable</w:t>
            </w:r>
          </w:p>
        </w:tc>
        <w:tc>
          <w:tcPr>
            <w:tcW w:w="1326" w:type="dxa"/>
          </w:tcPr>
          <w:p w14:paraId="6EE104FD" w14:textId="617BA6A1" w:rsidR="00301AC2" w:rsidRPr="00194F8B" w:rsidRDefault="2087128B" w:rsidP="3F2B787E">
            <w:pPr>
              <w:jc w:val="center"/>
              <w:rPr>
                <w:rFonts w:ascii="Garamond" w:hAnsi="Garamond"/>
                <w:b/>
                <w:bCs/>
              </w:rPr>
            </w:pPr>
            <w:r w:rsidRPr="3F2B787E">
              <w:rPr>
                <w:rFonts w:ascii="Garamond" w:hAnsi="Garamond"/>
                <w:b/>
                <w:bCs/>
              </w:rPr>
              <w:t>Rho</w:t>
            </w:r>
          </w:p>
        </w:tc>
        <w:tc>
          <w:tcPr>
            <w:tcW w:w="1410" w:type="dxa"/>
          </w:tcPr>
          <w:p w14:paraId="498945C3" w14:textId="69679630" w:rsidR="00301AC2" w:rsidRPr="00194F8B" w:rsidRDefault="2087128B" w:rsidP="3F2B787E">
            <w:pPr>
              <w:jc w:val="center"/>
              <w:rPr>
                <w:rFonts w:ascii="Garamond" w:hAnsi="Garamond"/>
                <w:b/>
                <w:bCs/>
              </w:rPr>
            </w:pPr>
            <w:r w:rsidRPr="3F2B787E">
              <w:rPr>
                <w:rFonts w:ascii="Garamond" w:hAnsi="Garamond"/>
                <w:b/>
                <w:bCs/>
              </w:rPr>
              <w:t>P-Value</w:t>
            </w:r>
          </w:p>
        </w:tc>
        <w:tc>
          <w:tcPr>
            <w:tcW w:w="1440" w:type="dxa"/>
          </w:tcPr>
          <w:p w14:paraId="4B138708" w14:textId="62B5929B" w:rsidR="00301AC2" w:rsidRPr="00194F8B" w:rsidRDefault="2087128B" w:rsidP="3F2B787E">
            <w:pPr>
              <w:jc w:val="center"/>
              <w:rPr>
                <w:rFonts w:ascii="Garamond" w:hAnsi="Garamond"/>
                <w:b/>
                <w:bCs/>
              </w:rPr>
            </w:pPr>
            <w:r w:rsidRPr="3F2B787E">
              <w:rPr>
                <w:rFonts w:ascii="Garamond" w:hAnsi="Garamond"/>
                <w:b/>
                <w:bCs/>
              </w:rPr>
              <w:t>Rho</w:t>
            </w:r>
          </w:p>
        </w:tc>
        <w:tc>
          <w:tcPr>
            <w:tcW w:w="1489" w:type="dxa"/>
          </w:tcPr>
          <w:p w14:paraId="473027C8" w14:textId="16499B7F" w:rsidR="00301AC2" w:rsidRPr="00194F8B" w:rsidRDefault="2087128B" w:rsidP="3F2B787E">
            <w:pPr>
              <w:jc w:val="center"/>
              <w:rPr>
                <w:rFonts w:ascii="Garamond" w:hAnsi="Garamond"/>
                <w:b/>
                <w:bCs/>
              </w:rPr>
            </w:pPr>
            <w:r w:rsidRPr="3F2B787E">
              <w:rPr>
                <w:rFonts w:ascii="Garamond" w:hAnsi="Garamond"/>
                <w:b/>
                <w:bCs/>
              </w:rPr>
              <w:t>P-Value</w:t>
            </w:r>
          </w:p>
        </w:tc>
      </w:tr>
      <w:tr w:rsidR="00022727" w:rsidRPr="00194F8B" w14:paraId="473A5CB1" w14:textId="14E2F5BA" w:rsidTr="3F2B787E">
        <w:tc>
          <w:tcPr>
            <w:tcW w:w="1590" w:type="dxa"/>
          </w:tcPr>
          <w:p w14:paraId="466F2BEB" w14:textId="13212B58" w:rsidR="00022727" w:rsidRPr="00194F8B" w:rsidRDefault="6AEB5F4E" w:rsidP="3F2B787E">
            <w:pPr>
              <w:rPr>
                <w:rFonts w:ascii="Garamond" w:hAnsi="Garamond"/>
              </w:rPr>
            </w:pPr>
            <w:r w:rsidRPr="3F2B787E">
              <w:rPr>
                <w:rFonts w:ascii="Garamond" w:hAnsi="Garamond"/>
              </w:rPr>
              <w:t>N/A</w:t>
            </w:r>
          </w:p>
        </w:tc>
        <w:tc>
          <w:tcPr>
            <w:tcW w:w="2095" w:type="dxa"/>
          </w:tcPr>
          <w:p w14:paraId="31F4BC0D" w14:textId="65327FA2" w:rsidR="00022727" w:rsidRPr="00194F8B" w:rsidRDefault="6AEB5F4E" w:rsidP="3F2B787E">
            <w:pPr>
              <w:rPr>
                <w:rFonts w:ascii="Garamond" w:hAnsi="Garamond"/>
              </w:rPr>
            </w:pPr>
            <w:r w:rsidRPr="3F2B787E">
              <w:rPr>
                <w:rFonts w:ascii="Garamond" w:hAnsi="Garamond"/>
              </w:rPr>
              <w:t>Aspect</w:t>
            </w:r>
          </w:p>
        </w:tc>
        <w:tc>
          <w:tcPr>
            <w:tcW w:w="1326" w:type="dxa"/>
          </w:tcPr>
          <w:p w14:paraId="14DF04DC" w14:textId="38D7FE7A" w:rsidR="00022727" w:rsidRPr="00194F8B" w:rsidRDefault="6AEB5F4E" w:rsidP="3F2B787E">
            <w:pPr>
              <w:jc w:val="center"/>
              <w:rPr>
                <w:rFonts w:ascii="Garamond" w:hAnsi="Garamond"/>
              </w:rPr>
            </w:pPr>
            <w:r w:rsidRPr="3F2B787E">
              <w:rPr>
                <w:rFonts w:ascii="Garamond" w:hAnsi="Garamond"/>
              </w:rPr>
              <w:t>-0.01</w:t>
            </w:r>
          </w:p>
        </w:tc>
        <w:tc>
          <w:tcPr>
            <w:tcW w:w="1410" w:type="dxa"/>
          </w:tcPr>
          <w:p w14:paraId="4ACA1FFF" w14:textId="3901C8BE" w:rsidR="00022727" w:rsidRPr="00194F8B" w:rsidRDefault="6AEB5F4E" w:rsidP="3F2B787E">
            <w:pPr>
              <w:jc w:val="center"/>
              <w:rPr>
                <w:rFonts w:ascii="Garamond" w:hAnsi="Garamond"/>
              </w:rPr>
            </w:pPr>
            <w:r w:rsidRPr="3F2B787E">
              <w:rPr>
                <w:rFonts w:ascii="Garamond" w:hAnsi="Garamond"/>
              </w:rPr>
              <w:t>0.4364</w:t>
            </w:r>
          </w:p>
        </w:tc>
        <w:tc>
          <w:tcPr>
            <w:tcW w:w="1440" w:type="dxa"/>
          </w:tcPr>
          <w:p w14:paraId="61F99398" w14:textId="1843AC76" w:rsidR="00022727" w:rsidRPr="00022727" w:rsidRDefault="6AEB5F4E" w:rsidP="3F2B787E">
            <w:pPr>
              <w:jc w:val="center"/>
              <w:rPr>
                <w:rFonts w:ascii="Garamond" w:hAnsi="Garamond"/>
              </w:rPr>
            </w:pPr>
            <w:r w:rsidRPr="3F2B787E">
              <w:rPr>
                <w:rFonts w:ascii="Garamond" w:hAnsi="Garamond"/>
              </w:rPr>
              <w:t>0.03</w:t>
            </w:r>
          </w:p>
        </w:tc>
        <w:tc>
          <w:tcPr>
            <w:tcW w:w="1489" w:type="dxa"/>
          </w:tcPr>
          <w:p w14:paraId="3EA022CF" w14:textId="773BE5D5" w:rsidR="00022727" w:rsidRPr="00022727" w:rsidRDefault="6AEB5F4E" w:rsidP="3F2B787E">
            <w:pPr>
              <w:jc w:val="center"/>
              <w:rPr>
                <w:rFonts w:ascii="Garamond" w:hAnsi="Garamond"/>
              </w:rPr>
            </w:pPr>
            <w:r w:rsidRPr="3F2B787E">
              <w:rPr>
                <w:rFonts w:ascii="Garamond" w:hAnsi="Garamond"/>
              </w:rPr>
              <w:t>0.617</w:t>
            </w:r>
          </w:p>
        </w:tc>
      </w:tr>
      <w:tr w:rsidR="00022727" w:rsidRPr="00194F8B" w14:paraId="23B9DA51" w14:textId="0761F449" w:rsidTr="3F2B787E">
        <w:tc>
          <w:tcPr>
            <w:tcW w:w="1590" w:type="dxa"/>
          </w:tcPr>
          <w:p w14:paraId="2502D116" w14:textId="0B10879D" w:rsidR="00022727" w:rsidRPr="00194F8B" w:rsidRDefault="6AEB5F4E" w:rsidP="3F2B787E">
            <w:pPr>
              <w:rPr>
                <w:rFonts w:ascii="Garamond" w:hAnsi="Garamond"/>
              </w:rPr>
            </w:pPr>
            <w:r w:rsidRPr="3F2B787E">
              <w:rPr>
                <w:rFonts w:ascii="Garamond" w:hAnsi="Garamond"/>
              </w:rPr>
              <w:t>N/A</w:t>
            </w:r>
          </w:p>
        </w:tc>
        <w:tc>
          <w:tcPr>
            <w:tcW w:w="2095" w:type="dxa"/>
          </w:tcPr>
          <w:p w14:paraId="781C0A36" w14:textId="539195DF" w:rsidR="00022727" w:rsidRPr="00194F8B" w:rsidRDefault="6AEB5F4E" w:rsidP="3F2B787E">
            <w:pPr>
              <w:rPr>
                <w:rFonts w:ascii="Garamond" w:hAnsi="Garamond"/>
              </w:rPr>
            </w:pPr>
            <w:r w:rsidRPr="3F2B787E">
              <w:rPr>
                <w:rFonts w:ascii="Garamond" w:hAnsi="Garamond"/>
              </w:rPr>
              <w:t>Elevation</w:t>
            </w:r>
          </w:p>
        </w:tc>
        <w:tc>
          <w:tcPr>
            <w:tcW w:w="1326" w:type="dxa"/>
          </w:tcPr>
          <w:p w14:paraId="66C0B5EC" w14:textId="3902F84D" w:rsidR="00022727" w:rsidRPr="00194F8B" w:rsidRDefault="6AEB5F4E" w:rsidP="3F2B787E">
            <w:pPr>
              <w:jc w:val="center"/>
              <w:rPr>
                <w:rFonts w:ascii="Garamond" w:hAnsi="Garamond"/>
              </w:rPr>
            </w:pPr>
            <w:r w:rsidRPr="3F2B787E">
              <w:rPr>
                <w:rFonts w:ascii="Garamond" w:hAnsi="Garamond"/>
              </w:rPr>
              <w:t>-0.11</w:t>
            </w:r>
          </w:p>
        </w:tc>
        <w:tc>
          <w:tcPr>
            <w:tcW w:w="1410" w:type="dxa"/>
          </w:tcPr>
          <w:p w14:paraId="0A1005C4" w14:textId="098653DC" w:rsidR="00022727" w:rsidRPr="00194F8B" w:rsidRDefault="6AEB5F4E" w:rsidP="3F2B787E">
            <w:pPr>
              <w:jc w:val="center"/>
              <w:rPr>
                <w:rFonts w:ascii="Garamond" w:hAnsi="Garamond"/>
              </w:rPr>
            </w:pPr>
            <w:r w:rsidRPr="3F2B787E">
              <w:rPr>
                <w:rFonts w:ascii="Garamond" w:hAnsi="Garamond"/>
              </w:rPr>
              <w:t>2.20E-16</w:t>
            </w:r>
          </w:p>
        </w:tc>
        <w:tc>
          <w:tcPr>
            <w:tcW w:w="1440" w:type="dxa"/>
          </w:tcPr>
          <w:p w14:paraId="53E542AD" w14:textId="4FED1AB5" w:rsidR="00022727" w:rsidRPr="00022727" w:rsidRDefault="6AEB5F4E" w:rsidP="3F2B787E">
            <w:pPr>
              <w:jc w:val="center"/>
              <w:rPr>
                <w:rFonts w:ascii="Garamond" w:hAnsi="Garamond"/>
              </w:rPr>
            </w:pPr>
            <w:r w:rsidRPr="3F2B787E">
              <w:rPr>
                <w:rFonts w:ascii="Garamond" w:hAnsi="Garamond"/>
              </w:rPr>
              <w:t>-0.37</w:t>
            </w:r>
          </w:p>
        </w:tc>
        <w:tc>
          <w:tcPr>
            <w:tcW w:w="1489" w:type="dxa"/>
          </w:tcPr>
          <w:p w14:paraId="1D3BBC7E" w14:textId="5626752F" w:rsidR="00022727" w:rsidRPr="00022727" w:rsidRDefault="6AEB5F4E" w:rsidP="3F2B787E">
            <w:pPr>
              <w:jc w:val="center"/>
              <w:rPr>
                <w:rFonts w:ascii="Garamond" w:hAnsi="Garamond"/>
              </w:rPr>
            </w:pPr>
            <w:r w:rsidRPr="3F2B787E">
              <w:rPr>
                <w:rFonts w:ascii="Garamond" w:hAnsi="Garamond"/>
              </w:rPr>
              <w:t>3.75E-10</w:t>
            </w:r>
          </w:p>
        </w:tc>
      </w:tr>
      <w:tr w:rsidR="00022727" w:rsidRPr="00194F8B" w14:paraId="07FCD9F0" w14:textId="6F3FF3AE" w:rsidTr="3F2B787E">
        <w:tc>
          <w:tcPr>
            <w:tcW w:w="1590" w:type="dxa"/>
          </w:tcPr>
          <w:p w14:paraId="2BF90C0D" w14:textId="142F4C08" w:rsidR="00022727" w:rsidRPr="00194F8B" w:rsidRDefault="6AEB5F4E" w:rsidP="3F2B787E">
            <w:pPr>
              <w:rPr>
                <w:rFonts w:ascii="Garamond" w:hAnsi="Garamond"/>
              </w:rPr>
            </w:pPr>
            <w:r w:rsidRPr="3F2B787E">
              <w:rPr>
                <w:rFonts w:ascii="Garamond" w:hAnsi="Garamond"/>
              </w:rPr>
              <w:t>N/A</w:t>
            </w:r>
          </w:p>
        </w:tc>
        <w:tc>
          <w:tcPr>
            <w:tcW w:w="2095" w:type="dxa"/>
          </w:tcPr>
          <w:p w14:paraId="0C501229" w14:textId="5C62929C" w:rsidR="00022727" w:rsidRPr="00194F8B" w:rsidRDefault="6AEB5F4E" w:rsidP="3F2B787E">
            <w:pPr>
              <w:rPr>
                <w:rFonts w:ascii="Garamond" w:hAnsi="Garamond"/>
              </w:rPr>
            </w:pPr>
            <w:r w:rsidRPr="3F2B787E">
              <w:rPr>
                <w:rFonts w:ascii="Garamond" w:hAnsi="Garamond"/>
              </w:rPr>
              <w:t>Slope</w:t>
            </w:r>
          </w:p>
        </w:tc>
        <w:tc>
          <w:tcPr>
            <w:tcW w:w="1326" w:type="dxa"/>
          </w:tcPr>
          <w:p w14:paraId="76D574A6" w14:textId="463FCAB8" w:rsidR="00022727" w:rsidRPr="00194F8B" w:rsidRDefault="6AEB5F4E" w:rsidP="3F2B787E">
            <w:pPr>
              <w:jc w:val="center"/>
              <w:rPr>
                <w:rFonts w:ascii="Garamond" w:hAnsi="Garamond"/>
              </w:rPr>
            </w:pPr>
            <w:r w:rsidRPr="3F2B787E">
              <w:rPr>
                <w:rFonts w:ascii="Garamond" w:hAnsi="Garamond"/>
              </w:rPr>
              <w:t>-0.04</w:t>
            </w:r>
          </w:p>
        </w:tc>
        <w:tc>
          <w:tcPr>
            <w:tcW w:w="1410" w:type="dxa"/>
          </w:tcPr>
          <w:p w14:paraId="75E908A0" w14:textId="519EE9EF" w:rsidR="00022727" w:rsidRPr="00194F8B" w:rsidRDefault="6AEB5F4E" w:rsidP="3F2B787E">
            <w:pPr>
              <w:jc w:val="center"/>
              <w:rPr>
                <w:rFonts w:ascii="Garamond" w:hAnsi="Garamond"/>
              </w:rPr>
            </w:pPr>
            <w:r w:rsidRPr="3F2B787E">
              <w:rPr>
                <w:rFonts w:ascii="Garamond" w:hAnsi="Garamond"/>
              </w:rPr>
              <w:t>0.004554</w:t>
            </w:r>
          </w:p>
        </w:tc>
        <w:tc>
          <w:tcPr>
            <w:tcW w:w="1440" w:type="dxa"/>
          </w:tcPr>
          <w:p w14:paraId="037451BA" w14:textId="1C6A6757" w:rsidR="00022727" w:rsidRPr="00022727" w:rsidRDefault="6AEB5F4E" w:rsidP="3F2B787E">
            <w:pPr>
              <w:jc w:val="center"/>
              <w:rPr>
                <w:rFonts w:ascii="Garamond" w:hAnsi="Garamond"/>
              </w:rPr>
            </w:pPr>
            <w:r w:rsidRPr="3F2B787E">
              <w:rPr>
                <w:rFonts w:ascii="Garamond" w:hAnsi="Garamond"/>
              </w:rPr>
              <w:t>-0.10</w:t>
            </w:r>
          </w:p>
        </w:tc>
        <w:tc>
          <w:tcPr>
            <w:tcW w:w="1489" w:type="dxa"/>
          </w:tcPr>
          <w:p w14:paraId="206FF542" w14:textId="390B3139" w:rsidR="00022727" w:rsidRPr="00022727" w:rsidRDefault="6AEB5F4E" w:rsidP="3F2B787E">
            <w:pPr>
              <w:jc w:val="center"/>
              <w:rPr>
                <w:rFonts w:ascii="Garamond" w:hAnsi="Garamond"/>
              </w:rPr>
            </w:pPr>
            <w:r w:rsidRPr="3F2B787E">
              <w:rPr>
                <w:rFonts w:ascii="Garamond" w:hAnsi="Garamond"/>
              </w:rPr>
              <w:t>0.1215</w:t>
            </w:r>
          </w:p>
        </w:tc>
      </w:tr>
      <w:tr w:rsidR="00022727" w:rsidRPr="00194F8B" w14:paraId="7BAABE9D" w14:textId="375D7EA4" w:rsidTr="3F2B787E">
        <w:tc>
          <w:tcPr>
            <w:tcW w:w="1590" w:type="dxa"/>
          </w:tcPr>
          <w:p w14:paraId="0A4190C0" w14:textId="5E8EEE18" w:rsidR="00022727" w:rsidRPr="00194F8B" w:rsidRDefault="6AEB5F4E" w:rsidP="3F2B787E">
            <w:pPr>
              <w:rPr>
                <w:rFonts w:ascii="Garamond" w:hAnsi="Garamond"/>
              </w:rPr>
            </w:pPr>
            <w:r w:rsidRPr="3F2B787E">
              <w:rPr>
                <w:rFonts w:ascii="Garamond" w:hAnsi="Garamond"/>
              </w:rPr>
              <w:t>N/A</w:t>
            </w:r>
          </w:p>
        </w:tc>
        <w:tc>
          <w:tcPr>
            <w:tcW w:w="2095" w:type="dxa"/>
          </w:tcPr>
          <w:p w14:paraId="105AD0F2" w14:textId="5CF210F0" w:rsidR="00022727" w:rsidRPr="00194F8B" w:rsidRDefault="6AEB5F4E" w:rsidP="3F2B787E">
            <w:pPr>
              <w:rPr>
                <w:rFonts w:ascii="Garamond" w:hAnsi="Garamond"/>
              </w:rPr>
            </w:pPr>
            <w:r w:rsidRPr="3F2B787E">
              <w:rPr>
                <w:rFonts w:ascii="Garamond" w:hAnsi="Garamond"/>
              </w:rPr>
              <w:t>Stand Density</w:t>
            </w:r>
          </w:p>
        </w:tc>
        <w:tc>
          <w:tcPr>
            <w:tcW w:w="1326" w:type="dxa"/>
          </w:tcPr>
          <w:p w14:paraId="070E9A6D" w14:textId="514A6B28" w:rsidR="00022727" w:rsidRPr="00194F8B" w:rsidRDefault="6AEB5F4E" w:rsidP="3F2B787E">
            <w:pPr>
              <w:jc w:val="center"/>
              <w:rPr>
                <w:rFonts w:ascii="Garamond" w:hAnsi="Garamond"/>
              </w:rPr>
            </w:pPr>
            <w:r w:rsidRPr="3F2B787E">
              <w:rPr>
                <w:rFonts w:ascii="Garamond" w:hAnsi="Garamond"/>
              </w:rPr>
              <w:t>0.02</w:t>
            </w:r>
          </w:p>
        </w:tc>
        <w:tc>
          <w:tcPr>
            <w:tcW w:w="1410" w:type="dxa"/>
          </w:tcPr>
          <w:p w14:paraId="5646F826" w14:textId="5CB2B29F" w:rsidR="00022727" w:rsidRPr="00194F8B" w:rsidRDefault="6AEB5F4E" w:rsidP="3F2B787E">
            <w:pPr>
              <w:jc w:val="center"/>
              <w:rPr>
                <w:rFonts w:ascii="Garamond" w:hAnsi="Garamond"/>
              </w:rPr>
            </w:pPr>
            <w:r w:rsidRPr="3F2B787E">
              <w:rPr>
                <w:rFonts w:ascii="Garamond" w:hAnsi="Garamond"/>
              </w:rPr>
              <w:t>0.1107</w:t>
            </w:r>
          </w:p>
        </w:tc>
        <w:tc>
          <w:tcPr>
            <w:tcW w:w="1440" w:type="dxa"/>
          </w:tcPr>
          <w:p w14:paraId="18D01E5D" w14:textId="7D6C2F85" w:rsidR="00022727" w:rsidRPr="00022727" w:rsidRDefault="6AEB5F4E" w:rsidP="3F2B787E">
            <w:pPr>
              <w:jc w:val="center"/>
              <w:rPr>
                <w:rFonts w:ascii="Garamond" w:hAnsi="Garamond"/>
              </w:rPr>
            </w:pPr>
            <w:r w:rsidRPr="3F2B787E">
              <w:rPr>
                <w:rFonts w:ascii="Garamond" w:hAnsi="Garamond"/>
              </w:rPr>
              <w:t>-0.03</w:t>
            </w:r>
          </w:p>
        </w:tc>
        <w:tc>
          <w:tcPr>
            <w:tcW w:w="1489" w:type="dxa"/>
          </w:tcPr>
          <w:p w14:paraId="0329A5E3" w14:textId="3A67FD06" w:rsidR="00022727" w:rsidRPr="00022727" w:rsidRDefault="6AEB5F4E" w:rsidP="3F2B787E">
            <w:pPr>
              <w:jc w:val="center"/>
              <w:rPr>
                <w:rFonts w:ascii="Garamond" w:hAnsi="Garamond"/>
              </w:rPr>
            </w:pPr>
            <w:r w:rsidRPr="3F2B787E">
              <w:rPr>
                <w:rFonts w:ascii="Garamond" w:hAnsi="Garamond"/>
              </w:rPr>
              <w:t>0.6201</w:t>
            </w:r>
          </w:p>
        </w:tc>
      </w:tr>
      <w:tr w:rsidR="008676EC" w:rsidRPr="00194F8B" w14:paraId="200F577C" w14:textId="0B52065F" w:rsidTr="3F2B787E">
        <w:tc>
          <w:tcPr>
            <w:tcW w:w="1590" w:type="dxa"/>
          </w:tcPr>
          <w:p w14:paraId="605F940E" w14:textId="6BA11E9C" w:rsidR="008676EC" w:rsidRPr="00194F8B" w:rsidRDefault="65BAD503" w:rsidP="3F2B787E">
            <w:pPr>
              <w:rPr>
                <w:rFonts w:ascii="Garamond" w:hAnsi="Garamond"/>
              </w:rPr>
            </w:pPr>
            <w:r w:rsidRPr="3F2B787E">
              <w:rPr>
                <w:rFonts w:ascii="Garamond" w:hAnsi="Garamond"/>
              </w:rPr>
              <w:t>2020-2021</w:t>
            </w:r>
          </w:p>
        </w:tc>
        <w:tc>
          <w:tcPr>
            <w:tcW w:w="2095" w:type="dxa"/>
          </w:tcPr>
          <w:p w14:paraId="4DBFC336" w14:textId="4720D23B" w:rsidR="008676EC" w:rsidRPr="00194F8B" w:rsidRDefault="65BAD503" w:rsidP="3F2B787E">
            <w:pPr>
              <w:rPr>
                <w:rFonts w:ascii="Garamond" w:hAnsi="Garamond"/>
              </w:rPr>
            </w:pPr>
            <w:r w:rsidRPr="3F2B787E">
              <w:rPr>
                <w:rFonts w:ascii="Garamond" w:hAnsi="Garamond"/>
              </w:rPr>
              <w:t>Soil Moisture</w:t>
            </w:r>
          </w:p>
        </w:tc>
        <w:tc>
          <w:tcPr>
            <w:tcW w:w="1326" w:type="dxa"/>
          </w:tcPr>
          <w:p w14:paraId="50B0DE8F" w14:textId="6EAA5D60" w:rsidR="008676EC" w:rsidRPr="00194F8B" w:rsidRDefault="65BAD503" w:rsidP="3F2B787E">
            <w:pPr>
              <w:jc w:val="center"/>
              <w:rPr>
                <w:rFonts w:ascii="Garamond" w:hAnsi="Garamond"/>
              </w:rPr>
            </w:pPr>
            <w:r w:rsidRPr="3F2B787E">
              <w:rPr>
                <w:rFonts w:ascii="Garamond" w:hAnsi="Garamond"/>
              </w:rPr>
              <w:t>0.05</w:t>
            </w:r>
          </w:p>
        </w:tc>
        <w:tc>
          <w:tcPr>
            <w:tcW w:w="1410" w:type="dxa"/>
          </w:tcPr>
          <w:p w14:paraId="2C56FC07" w14:textId="465A2843" w:rsidR="008676EC" w:rsidRPr="00194F8B" w:rsidRDefault="65BAD503" w:rsidP="3F2B787E">
            <w:pPr>
              <w:jc w:val="center"/>
              <w:rPr>
                <w:rFonts w:ascii="Garamond" w:hAnsi="Garamond"/>
              </w:rPr>
            </w:pPr>
            <w:r w:rsidRPr="3F2B787E">
              <w:rPr>
                <w:rFonts w:ascii="Garamond" w:hAnsi="Garamond"/>
              </w:rPr>
              <w:t>4.32E-05</w:t>
            </w:r>
          </w:p>
        </w:tc>
        <w:tc>
          <w:tcPr>
            <w:tcW w:w="1440" w:type="dxa"/>
            <w:vAlign w:val="bottom"/>
          </w:tcPr>
          <w:p w14:paraId="64CB2AA6" w14:textId="459150A3" w:rsidR="008676EC" w:rsidRPr="008676EC" w:rsidRDefault="65BAD503" w:rsidP="3F2B787E">
            <w:pPr>
              <w:jc w:val="center"/>
              <w:rPr>
                <w:rFonts w:ascii="Garamond" w:hAnsi="Garamond"/>
              </w:rPr>
            </w:pPr>
            <w:r w:rsidRPr="3F2B787E">
              <w:rPr>
                <w:rFonts w:ascii="Garamond" w:hAnsi="Garamond"/>
              </w:rPr>
              <w:t>0.39</w:t>
            </w:r>
          </w:p>
        </w:tc>
        <w:tc>
          <w:tcPr>
            <w:tcW w:w="1489" w:type="dxa"/>
            <w:vAlign w:val="bottom"/>
          </w:tcPr>
          <w:p w14:paraId="61300EB9" w14:textId="72CF4A50" w:rsidR="008676EC" w:rsidRPr="008676EC" w:rsidRDefault="65BAD503" w:rsidP="3F2B787E">
            <w:pPr>
              <w:jc w:val="center"/>
              <w:rPr>
                <w:rFonts w:ascii="Garamond" w:hAnsi="Garamond"/>
              </w:rPr>
            </w:pPr>
            <w:r w:rsidRPr="3F2B787E">
              <w:rPr>
                <w:rFonts w:ascii="Garamond" w:hAnsi="Garamond"/>
              </w:rPr>
              <w:t>1.01E-10</w:t>
            </w:r>
          </w:p>
        </w:tc>
      </w:tr>
      <w:tr w:rsidR="008676EC" w:rsidRPr="00194F8B" w14:paraId="7CDCFE51" w14:textId="7986C29B" w:rsidTr="3F2B787E">
        <w:tc>
          <w:tcPr>
            <w:tcW w:w="1590" w:type="dxa"/>
          </w:tcPr>
          <w:p w14:paraId="079BF9B5" w14:textId="303B4B7A" w:rsidR="008676EC" w:rsidRPr="00194F8B" w:rsidRDefault="65BAD503" w:rsidP="3F2B787E">
            <w:pPr>
              <w:rPr>
                <w:rFonts w:ascii="Garamond" w:hAnsi="Garamond"/>
              </w:rPr>
            </w:pPr>
            <w:r w:rsidRPr="3F2B787E">
              <w:rPr>
                <w:rFonts w:ascii="Garamond" w:hAnsi="Garamond"/>
              </w:rPr>
              <w:t>2020-2021</w:t>
            </w:r>
          </w:p>
        </w:tc>
        <w:tc>
          <w:tcPr>
            <w:tcW w:w="2095" w:type="dxa"/>
          </w:tcPr>
          <w:p w14:paraId="05C73713" w14:textId="003329F1" w:rsidR="008676EC" w:rsidRPr="00194F8B" w:rsidRDefault="65BAD503" w:rsidP="3F2B787E">
            <w:pPr>
              <w:rPr>
                <w:rFonts w:ascii="Garamond" w:hAnsi="Garamond"/>
              </w:rPr>
            </w:pPr>
            <w:r w:rsidRPr="3F2B787E">
              <w:rPr>
                <w:rFonts w:ascii="Garamond" w:hAnsi="Garamond"/>
              </w:rPr>
              <w:t>Evapotranspiration</w:t>
            </w:r>
          </w:p>
        </w:tc>
        <w:tc>
          <w:tcPr>
            <w:tcW w:w="1326" w:type="dxa"/>
          </w:tcPr>
          <w:p w14:paraId="46988EB9" w14:textId="39F4EF35" w:rsidR="008676EC" w:rsidRPr="00194F8B" w:rsidRDefault="65BAD503" w:rsidP="3F2B787E">
            <w:pPr>
              <w:jc w:val="center"/>
              <w:rPr>
                <w:rFonts w:ascii="Garamond" w:hAnsi="Garamond"/>
              </w:rPr>
            </w:pPr>
            <w:r w:rsidRPr="3F2B787E">
              <w:rPr>
                <w:rFonts w:ascii="Garamond" w:hAnsi="Garamond"/>
              </w:rPr>
              <w:t>-0.06</w:t>
            </w:r>
          </w:p>
        </w:tc>
        <w:tc>
          <w:tcPr>
            <w:tcW w:w="1410" w:type="dxa"/>
          </w:tcPr>
          <w:p w14:paraId="65A8193C" w14:textId="316D22B1" w:rsidR="008676EC" w:rsidRPr="00194F8B" w:rsidRDefault="65BAD503" w:rsidP="3F2B787E">
            <w:pPr>
              <w:jc w:val="center"/>
              <w:rPr>
                <w:rFonts w:ascii="Garamond" w:hAnsi="Garamond"/>
              </w:rPr>
            </w:pPr>
            <w:r w:rsidRPr="3F2B787E">
              <w:rPr>
                <w:rFonts w:ascii="Garamond" w:hAnsi="Garamond"/>
              </w:rPr>
              <w:t>6.14E-05</w:t>
            </w:r>
          </w:p>
        </w:tc>
        <w:tc>
          <w:tcPr>
            <w:tcW w:w="1440" w:type="dxa"/>
            <w:vAlign w:val="bottom"/>
          </w:tcPr>
          <w:p w14:paraId="41E4AF6A" w14:textId="1562DBBF" w:rsidR="008676EC" w:rsidRPr="008676EC" w:rsidRDefault="65BAD503" w:rsidP="3F2B787E">
            <w:pPr>
              <w:jc w:val="center"/>
              <w:rPr>
                <w:rFonts w:ascii="Garamond" w:hAnsi="Garamond"/>
              </w:rPr>
            </w:pPr>
            <w:r w:rsidRPr="3F2B787E">
              <w:rPr>
                <w:rFonts w:ascii="Garamond" w:hAnsi="Garamond"/>
              </w:rPr>
              <w:t>-0.21</w:t>
            </w:r>
          </w:p>
        </w:tc>
        <w:tc>
          <w:tcPr>
            <w:tcW w:w="1489" w:type="dxa"/>
            <w:vAlign w:val="bottom"/>
          </w:tcPr>
          <w:p w14:paraId="7D2A6021" w14:textId="0C94EB75" w:rsidR="008676EC" w:rsidRPr="008676EC" w:rsidRDefault="65BAD503" w:rsidP="3F2B787E">
            <w:pPr>
              <w:jc w:val="center"/>
              <w:rPr>
                <w:rFonts w:ascii="Garamond" w:hAnsi="Garamond"/>
              </w:rPr>
            </w:pPr>
            <w:r w:rsidRPr="3F2B787E">
              <w:rPr>
                <w:rFonts w:ascii="Garamond" w:hAnsi="Garamond"/>
              </w:rPr>
              <w:t>1.13E-03</w:t>
            </w:r>
          </w:p>
        </w:tc>
      </w:tr>
      <w:tr w:rsidR="008676EC" w:rsidRPr="00194F8B" w14:paraId="32530A3C" w14:textId="728A3ED9" w:rsidTr="3F2B787E">
        <w:tc>
          <w:tcPr>
            <w:tcW w:w="1590" w:type="dxa"/>
          </w:tcPr>
          <w:p w14:paraId="45155C5E" w14:textId="6DCB6248" w:rsidR="008676EC" w:rsidRPr="00194F8B" w:rsidRDefault="65BAD503" w:rsidP="3F2B787E">
            <w:pPr>
              <w:rPr>
                <w:rFonts w:ascii="Garamond" w:hAnsi="Garamond"/>
              </w:rPr>
            </w:pPr>
            <w:r w:rsidRPr="3F2B787E">
              <w:rPr>
                <w:rFonts w:ascii="Garamond" w:hAnsi="Garamond"/>
              </w:rPr>
              <w:t>2020-2021</w:t>
            </w:r>
          </w:p>
        </w:tc>
        <w:tc>
          <w:tcPr>
            <w:tcW w:w="2095" w:type="dxa"/>
          </w:tcPr>
          <w:p w14:paraId="5F854E33" w14:textId="4594AEB0" w:rsidR="008676EC" w:rsidRPr="00194F8B" w:rsidRDefault="65BAD503" w:rsidP="3F2B787E">
            <w:pPr>
              <w:rPr>
                <w:rFonts w:ascii="Garamond" w:hAnsi="Garamond"/>
              </w:rPr>
            </w:pPr>
            <w:r w:rsidRPr="3F2B787E">
              <w:rPr>
                <w:rFonts w:ascii="Garamond" w:hAnsi="Garamond"/>
              </w:rPr>
              <w:t>Precipitation</w:t>
            </w:r>
          </w:p>
        </w:tc>
        <w:tc>
          <w:tcPr>
            <w:tcW w:w="1326" w:type="dxa"/>
          </w:tcPr>
          <w:p w14:paraId="1815E261" w14:textId="34978E27" w:rsidR="008676EC" w:rsidRPr="00194F8B" w:rsidRDefault="65BAD503" w:rsidP="3F2B787E">
            <w:pPr>
              <w:jc w:val="center"/>
              <w:rPr>
                <w:rFonts w:ascii="Garamond" w:hAnsi="Garamond"/>
              </w:rPr>
            </w:pPr>
            <w:r w:rsidRPr="3F2B787E">
              <w:rPr>
                <w:rFonts w:ascii="Garamond" w:hAnsi="Garamond"/>
              </w:rPr>
              <w:t>-0.06</w:t>
            </w:r>
          </w:p>
        </w:tc>
        <w:tc>
          <w:tcPr>
            <w:tcW w:w="1410" w:type="dxa"/>
          </w:tcPr>
          <w:p w14:paraId="1A9A73A4" w14:textId="49151DEA" w:rsidR="008676EC" w:rsidRPr="00194F8B" w:rsidRDefault="65BAD503" w:rsidP="3F2B787E">
            <w:pPr>
              <w:jc w:val="center"/>
              <w:rPr>
                <w:rFonts w:ascii="Garamond" w:hAnsi="Garamond"/>
              </w:rPr>
            </w:pPr>
            <w:r w:rsidRPr="3F2B787E">
              <w:rPr>
                <w:rFonts w:ascii="Garamond" w:hAnsi="Garamond"/>
              </w:rPr>
              <w:t>5.78E-06</w:t>
            </w:r>
          </w:p>
        </w:tc>
        <w:tc>
          <w:tcPr>
            <w:tcW w:w="1440" w:type="dxa"/>
            <w:vAlign w:val="bottom"/>
          </w:tcPr>
          <w:p w14:paraId="3C99EEF0" w14:textId="48199C67" w:rsidR="008676EC" w:rsidRPr="008676EC" w:rsidRDefault="65BAD503" w:rsidP="3F2B787E">
            <w:pPr>
              <w:jc w:val="center"/>
              <w:rPr>
                <w:rFonts w:ascii="Garamond" w:hAnsi="Garamond"/>
              </w:rPr>
            </w:pPr>
            <w:r w:rsidRPr="3F2B787E">
              <w:rPr>
                <w:rFonts w:ascii="Garamond" w:hAnsi="Garamond"/>
              </w:rPr>
              <w:t>-0.20</w:t>
            </w:r>
          </w:p>
        </w:tc>
        <w:tc>
          <w:tcPr>
            <w:tcW w:w="1489" w:type="dxa"/>
            <w:vAlign w:val="bottom"/>
          </w:tcPr>
          <w:p w14:paraId="78703A6F" w14:textId="1991FE67" w:rsidR="008676EC" w:rsidRPr="008676EC" w:rsidRDefault="65BAD503" w:rsidP="3F2B787E">
            <w:pPr>
              <w:jc w:val="center"/>
              <w:rPr>
                <w:rFonts w:ascii="Garamond" w:hAnsi="Garamond"/>
              </w:rPr>
            </w:pPr>
            <w:r w:rsidRPr="3F2B787E">
              <w:rPr>
                <w:rFonts w:ascii="Garamond" w:hAnsi="Garamond"/>
              </w:rPr>
              <w:t>0.001153</w:t>
            </w:r>
          </w:p>
        </w:tc>
      </w:tr>
      <w:tr w:rsidR="008676EC" w:rsidRPr="00194F8B" w14:paraId="6D89503B" w14:textId="77777777" w:rsidTr="3F2B787E">
        <w:tc>
          <w:tcPr>
            <w:tcW w:w="1590" w:type="dxa"/>
          </w:tcPr>
          <w:p w14:paraId="33F77366" w14:textId="2E8651A1" w:rsidR="008676EC" w:rsidRPr="00194F8B" w:rsidRDefault="65BAD503" w:rsidP="3F2B787E">
            <w:pPr>
              <w:rPr>
                <w:rFonts w:ascii="Garamond" w:hAnsi="Garamond"/>
              </w:rPr>
            </w:pPr>
            <w:r w:rsidRPr="3F2B787E">
              <w:rPr>
                <w:rFonts w:ascii="Garamond" w:hAnsi="Garamond"/>
              </w:rPr>
              <w:t>2020-2021</w:t>
            </w:r>
          </w:p>
        </w:tc>
        <w:tc>
          <w:tcPr>
            <w:tcW w:w="2095" w:type="dxa"/>
          </w:tcPr>
          <w:p w14:paraId="3712E2A0" w14:textId="06673D05" w:rsidR="008676EC" w:rsidRPr="00194F8B" w:rsidRDefault="65BAD503" w:rsidP="3F2B787E">
            <w:pPr>
              <w:rPr>
                <w:rFonts w:ascii="Garamond" w:hAnsi="Garamond"/>
              </w:rPr>
            </w:pPr>
            <w:r w:rsidRPr="3F2B787E">
              <w:rPr>
                <w:rFonts w:ascii="Garamond" w:hAnsi="Garamond"/>
              </w:rPr>
              <w:t>Surface Temperature</w:t>
            </w:r>
          </w:p>
        </w:tc>
        <w:tc>
          <w:tcPr>
            <w:tcW w:w="1326" w:type="dxa"/>
          </w:tcPr>
          <w:p w14:paraId="6A8CF468" w14:textId="0E8D95A7" w:rsidR="008676EC" w:rsidRPr="00194F8B" w:rsidRDefault="65BAD503" w:rsidP="3F2B787E">
            <w:pPr>
              <w:jc w:val="center"/>
              <w:rPr>
                <w:rFonts w:ascii="Garamond" w:hAnsi="Garamond"/>
              </w:rPr>
            </w:pPr>
            <w:r w:rsidRPr="3F2B787E">
              <w:rPr>
                <w:rFonts w:ascii="Garamond" w:hAnsi="Garamond"/>
              </w:rPr>
              <w:t>0.12</w:t>
            </w:r>
          </w:p>
        </w:tc>
        <w:tc>
          <w:tcPr>
            <w:tcW w:w="1410" w:type="dxa"/>
          </w:tcPr>
          <w:p w14:paraId="3C892348" w14:textId="6F1BED9E" w:rsidR="008676EC" w:rsidRPr="00194F8B" w:rsidRDefault="65BAD503" w:rsidP="3F2B787E">
            <w:pPr>
              <w:jc w:val="center"/>
              <w:rPr>
                <w:rFonts w:ascii="Garamond" w:hAnsi="Garamond"/>
              </w:rPr>
            </w:pPr>
            <w:r w:rsidRPr="3F2B787E">
              <w:rPr>
                <w:rFonts w:ascii="Garamond" w:hAnsi="Garamond"/>
              </w:rPr>
              <w:t>2.20E-16</w:t>
            </w:r>
          </w:p>
        </w:tc>
        <w:tc>
          <w:tcPr>
            <w:tcW w:w="1440" w:type="dxa"/>
            <w:vAlign w:val="bottom"/>
          </w:tcPr>
          <w:p w14:paraId="741B5167" w14:textId="10D966E0" w:rsidR="008676EC" w:rsidRPr="008676EC" w:rsidRDefault="65BAD503" w:rsidP="3F2B787E">
            <w:pPr>
              <w:jc w:val="center"/>
              <w:rPr>
                <w:rFonts w:ascii="Garamond" w:hAnsi="Garamond"/>
              </w:rPr>
            </w:pPr>
            <w:r w:rsidRPr="3F2B787E">
              <w:rPr>
                <w:rFonts w:ascii="Garamond" w:hAnsi="Garamond"/>
              </w:rPr>
              <w:t>0.38</w:t>
            </w:r>
          </w:p>
        </w:tc>
        <w:tc>
          <w:tcPr>
            <w:tcW w:w="1489" w:type="dxa"/>
            <w:vAlign w:val="bottom"/>
          </w:tcPr>
          <w:p w14:paraId="570ECADC" w14:textId="7F4C4E5A" w:rsidR="008676EC" w:rsidRPr="008676EC" w:rsidRDefault="65BAD503" w:rsidP="3F2B787E">
            <w:pPr>
              <w:jc w:val="center"/>
              <w:rPr>
                <w:rFonts w:ascii="Garamond" w:hAnsi="Garamond"/>
              </w:rPr>
            </w:pPr>
            <w:r w:rsidRPr="3F2B787E">
              <w:rPr>
                <w:rFonts w:ascii="Garamond" w:hAnsi="Garamond"/>
              </w:rPr>
              <w:t>3.21E-10</w:t>
            </w:r>
          </w:p>
        </w:tc>
      </w:tr>
      <w:tr w:rsidR="008676EC" w:rsidRPr="00194F8B" w14:paraId="654D4DD6" w14:textId="77777777" w:rsidTr="3F2B787E">
        <w:tc>
          <w:tcPr>
            <w:tcW w:w="1590" w:type="dxa"/>
          </w:tcPr>
          <w:p w14:paraId="45BBCDFE" w14:textId="71F64F7F" w:rsidR="008676EC" w:rsidRPr="00194F8B" w:rsidRDefault="65BAD503" w:rsidP="3F2B787E">
            <w:pPr>
              <w:rPr>
                <w:rFonts w:ascii="Garamond" w:hAnsi="Garamond"/>
              </w:rPr>
            </w:pPr>
            <w:r w:rsidRPr="3F2B787E">
              <w:rPr>
                <w:rFonts w:ascii="Garamond" w:hAnsi="Garamond"/>
              </w:rPr>
              <w:t>2020-2021</w:t>
            </w:r>
          </w:p>
        </w:tc>
        <w:tc>
          <w:tcPr>
            <w:tcW w:w="2095" w:type="dxa"/>
          </w:tcPr>
          <w:p w14:paraId="50DA758B" w14:textId="727BEE98" w:rsidR="008676EC" w:rsidRPr="00194F8B" w:rsidRDefault="65BAD503" w:rsidP="3F2B787E">
            <w:pPr>
              <w:rPr>
                <w:rFonts w:ascii="Garamond" w:hAnsi="Garamond"/>
              </w:rPr>
            </w:pPr>
            <w:r w:rsidRPr="3F2B787E">
              <w:rPr>
                <w:rFonts w:ascii="Garamond" w:hAnsi="Garamond"/>
              </w:rPr>
              <w:t>NDMI</w:t>
            </w:r>
          </w:p>
        </w:tc>
        <w:tc>
          <w:tcPr>
            <w:tcW w:w="1326" w:type="dxa"/>
          </w:tcPr>
          <w:p w14:paraId="67DC4164" w14:textId="786CA5A0" w:rsidR="008676EC" w:rsidRPr="00194F8B" w:rsidRDefault="65BAD503" w:rsidP="3F2B787E">
            <w:pPr>
              <w:jc w:val="center"/>
              <w:rPr>
                <w:rFonts w:ascii="Garamond" w:hAnsi="Garamond"/>
              </w:rPr>
            </w:pPr>
            <w:r w:rsidRPr="3F2B787E">
              <w:rPr>
                <w:rFonts w:ascii="Garamond" w:hAnsi="Garamond"/>
              </w:rPr>
              <w:t>0.00</w:t>
            </w:r>
          </w:p>
        </w:tc>
        <w:tc>
          <w:tcPr>
            <w:tcW w:w="1410" w:type="dxa"/>
          </w:tcPr>
          <w:p w14:paraId="07C588C0" w14:textId="7CCD6C8B" w:rsidR="008676EC" w:rsidRPr="00194F8B" w:rsidRDefault="65BAD503" w:rsidP="3F2B787E">
            <w:pPr>
              <w:jc w:val="center"/>
              <w:rPr>
                <w:rFonts w:ascii="Garamond" w:hAnsi="Garamond"/>
              </w:rPr>
            </w:pPr>
            <w:r w:rsidRPr="3F2B787E">
              <w:rPr>
                <w:rFonts w:ascii="Garamond" w:hAnsi="Garamond"/>
              </w:rPr>
              <w:t>0.7104</w:t>
            </w:r>
          </w:p>
        </w:tc>
        <w:tc>
          <w:tcPr>
            <w:tcW w:w="1440" w:type="dxa"/>
            <w:vAlign w:val="bottom"/>
          </w:tcPr>
          <w:p w14:paraId="401BE50C" w14:textId="2D66CEA1" w:rsidR="008676EC" w:rsidRPr="008676EC" w:rsidRDefault="65BAD503" w:rsidP="3F2B787E">
            <w:pPr>
              <w:jc w:val="center"/>
              <w:rPr>
                <w:rFonts w:ascii="Garamond" w:hAnsi="Garamond"/>
              </w:rPr>
            </w:pPr>
            <w:r w:rsidRPr="3F2B787E">
              <w:rPr>
                <w:rFonts w:ascii="Garamond" w:hAnsi="Garamond"/>
              </w:rPr>
              <w:t>0.19</w:t>
            </w:r>
          </w:p>
        </w:tc>
        <w:tc>
          <w:tcPr>
            <w:tcW w:w="1489" w:type="dxa"/>
            <w:vAlign w:val="bottom"/>
          </w:tcPr>
          <w:p w14:paraId="092ED926" w14:textId="5C11BABF" w:rsidR="008676EC" w:rsidRPr="008676EC" w:rsidRDefault="65BAD503" w:rsidP="3F2B787E">
            <w:pPr>
              <w:jc w:val="center"/>
              <w:rPr>
                <w:rFonts w:ascii="Garamond" w:hAnsi="Garamond"/>
              </w:rPr>
            </w:pPr>
            <w:r w:rsidRPr="3F2B787E">
              <w:rPr>
                <w:rFonts w:ascii="Garamond" w:hAnsi="Garamond"/>
              </w:rPr>
              <w:t>0.002817</w:t>
            </w:r>
          </w:p>
        </w:tc>
      </w:tr>
      <w:tr w:rsidR="008676EC" w:rsidRPr="00194F8B" w14:paraId="313D7A3E" w14:textId="77777777" w:rsidTr="3F2B787E">
        <w:tc>
          <w:tcPr>
            <w:tcW w:w="1590" w:type="dxa"/>
            <w:tcBorders>
              <w:bottom w:val="single" w:sz="8" w:space="0" w:color="000000" w:themeColor="text1"/>
            </w:tcBorders>
          </w:tcPr>
          <w:p w14:paraId="61AFEC13" w14:textId="1154BC51" w:rsidR="008676EC" w:rsidRPr="00194F8B" w:rsidRDefault="65BAD503" w:rsidP="3F2B787E">
            <w:pPr>
              <w:rPr>
                <w:rFonts w:ascii="Garamond" w:hAnsi="Garamond"/>
              </w:rPr>
            </w:pPr>
            <w:r w:rsidRPr="3F2B787E">
              <w:rPr>
                <w:rFonts w:ascii="Garamond" w:hAnsi="Garamond"/>
              </w:rPr>
              <w:t>2020-2021</w:t>
            </w:r>
          </w:p>
        </w:tc>
        <w:tc>
          <w:tcPr>
            <w:tcW w:w="2095" w:type="dxa"/>
            <w:tcBorders>
              <w:bottom w:val="single" w:sz="8" w:space="0" w:color="000000" w:themeColor="text1"/>
            </w:tcBorders>
          </w:tcPr>
          <w:p w14:paraId="35006CDF" w14:textId="3BA40986" w:rsidR="008676EC" w:rsidRPr="00194F8B" w:rsidRDefault="65BAD503" w:rsidP="3F2B787E">
            <w:pPr>
              <w:rPr>
                <w:rFonts w:ascii="Garamond" w:hAnsi="Garamond"/>
              </w:rPr>
            </w:pPr>
            <w:r w:rsidRPr="3F2B787E">
              <w:rPr>
                <w:rFonts w:ascii="Garamond" w:hAnsi="Garamond"/>
              </w:rPr>
              <w:t>NDVI</w:t>
            </w:r>
          </w:p>
        </w:tc>
        <w:tc>
          <w:tcPr>
            <w:tcW w:w="1326" w:type="dxa"/>
            <w:tcBorders>
              <w:bottom w:val="single" w:sz="8" w:space="0" w:color="000000" w:themeColor="text1"/>
            </w:tcBorders>
          </w:tcPr>
          <w:p w14:paraId="6C5D63ED" w14:textId="0DC22829" w:rsidR="008676EC" w:rsidRPr="00194F8B" w:rsidRDefault="65BAD503" w:rsidP="3F2B787E">
            <w:pPr>
              <w:jc w:val="center"/>
              <w:rPr>
                <w:rFonts w:ascii="Garamond" w:hAnsi="Garamond"/>
              </w:rPr>
            </w:pPr>
            <w:r w:rsidRPr="3F2B787E">
              <w:rPr>
                <w:rFonts w:ascii="Garamond" w:hAnsi="Garamond"/>
              </w:rPr>
              <w:t>-0.16</w:t>
            </w:r>
          </w:p>
        </w:tc>
        <w:tc>
          <w:tcPr>
            <w:tcW w:w="1410" w:type="dxa"/>
            <w:tcBorders>
              <w:bottom w:val="single" w:sz="8" w:space="0" w:color="000000" w:themeColor="text1"/>
            </w:tcBorders>
          </w:tcPr>
          <w:p w14:paraId="55CF6EC9" w14:textId="392DB72A" w:rsidR="008676EC" w:rsidRPr="00194F8B" w:rsidRDefault="65BAD503" w:rsidP="3F2B787E">
            <w:pPr>
              <w:jc w:val="center"/>
              <w:rPr>
                <w:rFonts w:ascii="Garamond" w:hAnsi="Garamond"/>
              </w:rPr>
            </w:pPr>
            <w:r w:rsidRPr="3F2B787E">
              <w:rPr>
                <w:rFonts w:ascii="Garamond" w:hAnsi="Garamond"/>
              </w:rPr>
              <w:t>2.20E-16</w:t>
            </w:r>
          </w:p>
        </w:tc>
        <w:tc>
          <w:tcPr>
            <w:tcW w:w="1440" w:type="dxa"/>
            <w:tcBorders>
              <w:bottom w:val="single" w:sz="8" w:space="0" w:color="000000" w:themeColor="text1"/>
            </w:tcBorders>
            <w:vAlign w:val="bottom"/>
          </w:tcPr>
          <w:p w14:paraId="11DA003F" w14:textId="2F361D6F" w:rsidR="008676EC" w:rsidRPr="008676EC" w:rsidRDefault="65BAD503" w:rsidP="3F2B787E">
            <w:pPr>
              <w:jc w:val="center"/>
              <w:rPr>
                <w:rFonts w:ascii="Garamond" w:hAnsi="Garamond"/>
              </w:rPr>
            </w:pPr>
            <w:r w:rsidRPr="3F2B787E">
              <w:rPr>
                <w:rFonts w:ascii="Garamond" w:hAnsi="Garamond"/>
              </w:rPr>
              <w:t>-0.14</w:t>
            </w:r>
          </w:p>
        </w:tc>
        <w:tc>
          <w:tcPr>
            <w:tcW w:w="1489" w:type="dxa"/>
            <w:tcBorders>
              <w:bottom w:val="single" w:sz="8" w:space="0" w:color="000000" w:themeColor="text1"/>
            </w:tcBorders>
            <w:vAlign w:val="bottom"/>
          </w:tcPr>
          <w:p w14:paraId="73482196" w14:textId="4A140251" w:rsidR="008676EC" w:rsidRPr="008676EC" w:rsidRDefault="65BAD503" w:rsidP="3F2B787E">
            <w:pPr>
              <w:jc w:val="center"/>
              <w:rPr>
                <w:rFonts w:ascii="Garamond" w:hAnsi="Garamond"/>
              </w:rPr>
            </w:pPr>
            <w:r w:rsidRPr="3F2B787E">
              <w:rPr>
                <w:rFonts w:ascii="Garamond" w:hAnsi="Garamond"/>
              </w:rPr>
              <w:t>0.02352</w:t>
            </w:r>
          </w:p>
        </w:tc>
      </w:tr>
      <w:tr w:rsidR="008676EC" w:rsidRPr="00194F8B" w14:paraId="0A097AC1" w14:textId="77777777" w:rsidTr="3F2B787E">
        <w:tc>
          <w:tcPr>
            <w:tcW w:w="1590" w:type="dxa"/>
            <w:tcBorders>
              <w:top w:val="single" w:sz="8" w:space="0" w:color="000000" w:themeColor="text1"/>
            </w:tcBorders>
          </w:tcPr>
          <w:p w14:paraId="2A17846B" w14:textId="2C55A8DA" w:rsidR="008676EC" w:rsidRPr="00194F8B" w:rsidRDefault="65BAD503" w:rsidP="3F2B787E">
            <w:pPr>
              <w:rPr>
                <w:rFonts w:ascii="Garamond" w:hAnsi="Garamond"/>
              </w:rPr>
            </w:pPr>
            <w:r w:rsidRPr="3F2B787E">
              <w:rPr>
                <w:rFonts w:ascii="Garamond" w:hAnsi="Garamond"/>
              </w:rPr>
              <w:t>2019-2021</w:t>
            </w:r>
          </w:p>
        </w:tc>
        <w:tc>
          <w:tcPr>
            <w:tcW w:w="2095" w:type="dxa"/>
            <w:tcBorders>
              <w:top w:val="single" w:sz="8" w:space="0" w:color="000000" w:themeColor="text1"/>
            </w:tcBorders>
          </w:tcPr>
          <w:p w14:paraId="633FD74F" w14:textId="3CE3516E" w:rsidR="008676EC" w:rsidRPr="00194F8B" w:rsidRDefault="65BAD503" w:rsidP="3F2B787E">
            <w:pPr>
              <w:rPr>
                <w:rFonts w:ascii="Garamond" w:hAnsi="Garamond"/>
              </w:rPr>
            </w:pPr>
            <w:r w:rsidRPr="3F2B787E">
              <w:rPr>
                <w:rFonts w:ascii="Garamond" w:hAnsi="Garamond"/>
              </w:rPr>
              <w:t>Soil Moisture</w:t>
            </w:r>
          </w:p>
        </w:tc>
        <w:tc>
          <w:tcPr>
            <w:tcW w:w="1326" w:type="dxa"/>
            <w:tcBorders>
              <w:top w:val="single" w:sz="8" w:space="0" w:color="000000" w:themeColor="text1"/>
            </w:tcBorders>
          </w:tcPr>
          <w:p w14:paraId="2333D4C2" w14:textId="48C364AC" w:rsidR="008676EC" w:rsidRPr="00194F8B" w:rsidRDefault="65BAD503" w:rsidP="3F2B787E">
            <w:pPr>
              <w:jc w:val="center"/>
              <w:rPr>
                <w:rFonts w:ascii="Garamond" w:hAnsi="Garamond"/>
              </w:rPr>
            </w:pPr>
            <w:r w:rsidRPr="3F2B787E">
              <w:rPr>
                <w:rFonts w:ascii="Garamond" w:hAnsi="Garamond"/>
              </w:rPr>
              <w:t>0.04</w:t>
            </w:r>
          </w:p>
        </w:tc>
        <w:tc>
          <w:tcPr>
            <w:tcW w:w="1410" w:type="dxa"/>
            <w:tcBorders>
              <w:top w:val="single" w:sz="8" w:space="0" w:color="000000" w:themeColor="text1"/>
            </w:tcBorders>
          </w:tcPr>
          <w:p w14:paraId="1675CEE7" w14:textId="72897DB9" w:rsidR="008676EC" w:rsidRPr="00194F8B" w:rsidRDefault="65BAD503" w:rsidP="3F2B787E">
            <w:pPr>
              <w:jc w:val="center"/>
              <w:rPr>
                <w:rFonts w:ascii="Garamond" w:hAnsi="Garamond"/>
              </w:rPr>
            </w:pPr>
            <w:r w:rsidRPr="3F2B787E">
              <w:rPr>
                <w:rFonts w:ascii="Garamond" w:hAnsi="Garamond"/>
              </w:rPr>
              <w:t>1.95E-03</w:t>
            </w:r>
          </w:p>
        </w:tc>
        <w:tc>
          <w:tcPr>
            <w:tcW w:w="1440" w:type="dxa"/>
            <w:tcBorders>
              <w:top w:val="single" w:sz="8" w:space="0" w:color="000000" w:themeColor="text1"/>
            </w:tcBorders>
            <w:vAlign w:val="bottom"/>
          </w:tcPr>
          <w:p w14:paraId="408F1EC7" w14:textId="71707667" w:rsidR="008676EC" w:rsidRPr="008676EC" w:rsidRDefault="65BAD503" w:rsidP="3F2B787E">
            <w:pPr>
              <w:jc w:val="center"/>
              <w:rPr>
                <w:rFonts w:ascii="Garamond" w:hAnsi="Garamond"/>
              </w:rPr>
            </w:pPr>
            <w:r w:rsidRPr="3F2B787E">
              <w:rPr>
                <w:rFonts w:ascii="Garamond" w:hAnsi="Garamond"/>
              </w:rPr>
              <w:t>0.35</w:t>
            </w:r>
          </w:p>
        </w:tc>
        <w:tc>
          <w:tcPr>
            <w:tcW w:w="1489" w:type="dxa"/>
            <w:tcBorders>
              <w:top w:val="single" w:sz="8" w:space="0" w:color="000000" w:themeColor="text1"/>
            </w:tcBorders>
            <w:vAlign w:val="bottom"/>
          </w:tcPr>
          <w:p w14:paraId="4D9C8E3C" w14:textId="027B5352" w:rsidR="008676EC" w:rsidRPr="008676EC" w:rsidRDefault="65BAD503" w:rsidP="3F2B787E">
            <w:pPr>
              <w:jc w:val="center"/>
              <w:rPr>
                <w:rFonts w:ascii="Garamond" w:hAnsi="Garamond"/>
              </w:rPr>
            </w:pPr>
            <w:r w:rsidRPr="3F2B787E">
              <w:rPr>
                <w:rFonts w:ascii="Garamond" w:hAnsi="Garamond"/>
              </w:rPr>
              <w:t>4.66E-09</w:t>
            </w:r>
          </w:p>
        </w:tc>
      </w:tr>
      <w:tr w:rsidR="008676EC" w:rsidRPr="00194F8B" w14:paraId="51C58E44" w14:textId="77777777" w:rsidTr="3F2B787E">
        <w:tc>
          <w:tcPr>
            <w:tcW w:w="1590" w:type="dxa"/>
          </w:tcPr>
          <w:p w14:paraId="28B6E142" w14:textId="1295122C" w:rsidR="008676EC" w:rsidRPr="00194F8B" w:rsidRDefault="65BAD503" w:rsidP="3F2B787E">
            <w:pPr>
              <w:rPr>
                <w:rFonts w:ascii="Garamond" w:hAnsi="Garamond"/>
              </w:rPr>
            </w:pPr>
            <w:r w:rsidRPr="3F2B787E">
              <w:rPr>
                <w:rFonts w:ascii="Garamond" w:hAnsi="Garamond"/>
              </w:rPr>
              <w:t>2019-2021</w:t>
            </w:r>
          </w:p>
        </w:tc>
        <w:tc>
          <w:tcPr>
            <w:tcW w:w="2095" w:type="dxa"/>
          </w:tcPr>
          <w:p w14:paraId="0AEC5BB9" w14:textId="77B7C259" w:rsidR="008676EC" w:rsidRPr="00194F8B" w:rsidRDefault="65BAD503" w:rsidP="3F2B787E">
            <w:pPr>
              <w:rPr>
                <w:rFonts w:ascii="Garamond" w:hAnsi="Garamond"/>
              </w:rPr>
            </w:pPr>
            <w:r w:rsidRPr="3F2B787E">
              <w:rPr>
                <w:rFonts w:ascii="Garamond" w:hAnsi="Garamond"/>
              </w:rPr>
              <w:t>Evapotranspiration</w:t>
            </w:r>
          </w:p>
        </w:tc>
        <w:tc>
          <w:tcPr>
            <w:tcW w:w="1326" w:type="dxa"/>
          </w:tcPr>
          <w:p w14:paraId="28878B45" w14:textId="67EA9923" w:rsidR="008676EC" w:rsidRPr="00194F8B" w:rsidRDefault="65BAD503" w:rsidP="3F2B787E">
            <w:pPr>
              <w:jc w:val="center"/>
              <w:rPr>
                <w:rFonts w:ascii="Garamond" w:hAnsi="Garamond"/>
              </w:rPr>
            </w:pPr>
            <w:r w:rsidRPr="3F2B787E">
              <w:rPr>
                <w:rFonts w:ascii="Garamond" w:hAnsi="Garamond"/>
              </w:rPr>
              <w:t>-0.04</w:t>
            </w:r>
          </w:p>
        </w:tc>
        <w:tc>
          <w:tcPr>
            <w:tcW w:w="1410" w:type="dxa"/>
          </w:tcPr>
          <w:p w14:paraId="72F69F58" w14:textId="6271D553" w:rsidR="008676EC" w:rsidRPr="00194F8B" w:rsidRDefault="65BAD503" w:rsidP="3F2B787E">
            <w:pPr>
              <w:jc w:val="center"/>
              <w:rPr>
                <w:rFonts w:ascii="Garamond" w:hAnsi="Garamond"/>
              </w:rPr>
            </w:pPr>
            <w:r w:rsidRPr="3F2B787E">
              <w:rPr>
                <w:rFonts w:ascii="Garamond" w:hAnsi="Garamond"/>
              </w:rPr>
              <w:t>3.06E-03</w:t>
            </w:r>
          </w:p>
        </w:tc>
        <w:tc>
          <w:tcPr>
            <w:tcW w:w="1440" w:type="dxa"/>
            <w:vAlign w:val="bottom"/>
          </w:tcPr>
          <w:p w14:paraId="7A4BE588" w14:textId="503814AE" w:rsidR="008676EC" w:rsidRPr="008676EC" w:rsidRDefault="65BAD503" w:rsidP="3F2B787E">
            <w:pPr>
              <w:jc w:val="center"/>
              <w:rPr>
                <w:rFonts w:ascii="Garamond" w:hAnsi="Garamond"/>
              </w:rPr>
            </w:pPr>
            <w:r w:rsidRPr="3F2B787E">
              <w:rPr>
                <w:rFonts w:ascii="Garamond" w:hAnsi="Garamond"/>
              </w:rPr>
              <w:t>-0.30</w:t>
            </w:r>
          </w:p>
        </w:tc>
        <w:tc>
          <w:tcPr>
            <w:tcW w:w="1489" w:type="dxa"/>
            <w:vAlign w:val="bottom"/>
          </w:tcPr>
          <w:p w14:paraId="4CB18845" w14:textId="127E3148" w:rsidR="008676EC" w:rsidRPr="008676EC" w:rsidRDefault="65BAD503" w:rsidP="3F2B787E">
            <w:pPr>
              <w:jc w:val="center"/>
              <w:rPr>
                <w:rFonts w:ascii="Garamond" w:hAnsi="Garamond"/>
              </w:rPr>
            </w:pPr>
            <w:r w:rsidRPr="3F2B787E">
              <w:rPr>
                <w:rFonts w:ascii="Garamond" w:hAnsi="Garamond"/>
              </w:rPr>
              <w:t>5.40E-06</w:t>
            </w:r>
          </w:p>
        </w:tc>
      </w:tr>
      <w:tr w:rsidR="008676EC" w:rsidRPr="00194F8B" w14:paraId="71DBC522" w14:textId="77777777" w:rsidTr="3F2B787E">
        <w:tc>
          <w:tcPr>
            <w:tcW w:w="1590" w:type="dxa"/>
          </w:tcPr>
          <w:p w14:paraId="0582B0AB" w14:textId="47B08BB3" w:rsidR="008676EC" w:rsidRPr="00194F8B" w:rsidRDefault="65BAD503" w:rsidP="3F2B787E">
            <w:pPr>
              <w:rPr>
                <w:rFonts w:ascii="Garamond" w:hAnsi="Garamond"/>
              </w:rPr>
            </w:pPr>
            <w:r w:rsidRPr="3F2B787E">
              <w:rPr>
                <w:rFonts w:ascii="Garamond" w:hAnsi="Garamond"/>
              </w:rPr>
              <w:t>2019-2021</w:t>
            </w:r>
          </w:p>
        </w:tc>
        <w:tc>
          <w:tcPr>
            <w:tcW w:w="2095" w:type="dxa"/>
          </w:tcPr>
          <w:p w14:paraId="01C03F8E" w14:textId="5FA7C4EB" w:rsidR="008676EC" w:rsidRPr="00194F8B" w:rsidRDefault="65BAD503" w:rsidP="3F2B787E">
            <w:pPr>
              <w:rPr>
                <w:rFonts w:ascii="Garamond" w:hAnsi="Garamond"/>
              </w:rPr>
            </w:pPr>
            <w:r w:rsidRPr="3F2B787E">
              <w:rPr>
                <w:rFonts w:ascii="Garamond" w:hAnsi="Garamond"/>
              </w:rPr>
              <w:t>Precipitation</w:t>
            </w:r>
          </w:p>
        </w:tc>
        <w:tc>
          <w:tcPr>
            <w:tcW w:w="1326" w:type="dxa"/>
          </w:tcPr>
          <w:p w14:paraId="4752DD3D" w14:textId="769467A9" w:rsidR="008676EC" w:rsidRPr="00194F8B" w:rsidRDefault="65BAD503" w:rsidP="3F2B787E">
            <w:pPr>
              <w:jc w:val="center"/>
              <w:rPr>
                <w:rFonts w:ascii="Garamond" w:hAnsi="Garamond"/>
              </w:rPr>
            </w:pPr>
            <w:r w:rsidRPr="3F2B787E">
              <w:rPr>
                <w:rFonts w:ascii="Garamond" w:hAnsi="Garamond"/>
              </w:rPr>
              <w:t>-0.03</w:t>
            </w:r>
          </w:p>
        </w:tc>
        <w:tc>
          <w:tcPr>
            <w:tcW w:w="1410" w:type="dxa"/>
          </w:tcPr>
          <w:p w14:paraId="50FE3EE9" w14:textId="09603605" w:rsidR="008676EC" w:rsidRPr="00194F8B" w:rsidRDefault="65BAD503" w:rsidP="3F2B787E">
            <w:pPr>
              <w:jc w:val="center"/>
              <w:rPr>
                <w:rFonts w:ascii="Garamond" w:hAnsi="Garamond"/>
              </w:rPr>
            </w:pPr>
            <w:r w:rsidRPr="3F2B787E">
              <w:rPr>
                <w:rFonts w:ascii="Garamond" w:hAnsi="Garamond"/>
              </w:rPr>
              <w:t>0.01367</w:t>
            </w:r>
          </w:p>
        </w:tc>
        <w:tc>
          <w:tcPr>
            <w:tcW w:w="1440" w:type="dxa"/>
            <w:vAlign w:val="bottom"/>
          </w:tcPr>
          <w:p w14:paraId="44C041A4" w14:textId="0E354803" w:rsidR="008676EC" w:rsidRPr="008676EC" w:rsidRDefault="65BAD503" w:rsidP="3F2B787E">
            <w:pPr>
              <w:jc w:val="center"/>
              <w:rPr>
                <w:rFonts w:ascii="Garamond" w:hAnsi="Garamond"/>
              </w:rPr>
            </w:pPr>
            <w:r w:rsidRPr="3F2B787E">
              <w:rPr>
                <w:rFonts w:ascii="Garamond" w:hAnsi="Garamond"/>
              </w:rPr>
              <w:t>-0.14</w:t>
            </w:r>
          </w:p>
        </w:tc>
        <w:tc>
          <w:tcPr>
            <w:tcW w:w="1489" w:type="dxa"/>
            <w:vAlign w:val="bottom"/>
          </w:tcPr>
          <w:p w14:paraId="1EA317FB" w14:textId="2D185F0D" w:rsidR="008676EC" w:rsidRPr="008676EC" w:rsidRDefault="65BAD503" w:rsidP="3F2B787E">
            <w:pPr>
              <w:jc w:val="center"/>
              <w:rPr>
                <w:rFonts w:ascii="Garamond" w:hAnsi="Garamond"/>
              </w:rPr>
            </w:pPr>
            <w:r w:rsidRPr="3F2B787E">
              <w:rPr>
                <w:rFonts w:ascii="Garamond" w:hAnsi="Garamond"/>
              </w:rPr>
              <w:t>0.02766</w:t>
            </w:r>
          </w:p>
        </w:tc>
      </w:tr>
      <w:tr w:rsidR="008676EC" w:rsidRPr="00194F8B" w14:paraId="105302D5" w14:textId="77777777" w:rsidTr="3F2B787E">
        <w:tc>
          <w:tcPr>
            <w:tcW w:w="1590" w:type="dxa"/>
          </w:tcPr>
          <w:p w14:paraId="17269819" w14:textId="65D5C418" w:rsidR="008676EC" w:rsidRPr="00194F8B" w:rsidRDefault="65BAD503" w:rsidP="3F2B787E">
            <w:pPr>
              <w:rPr>
                <w:rFonts w:ascii="Garamond" w:hAnsi="Garamond"/>
              </w:rPr>
            </w:pPr>
            <w:r w:rsidRPr="3F2B787E">
              <w:rPr>
                <w:rFonts w:ascii="Garamond" w:hAnsi="Garamond"/>
              </w:rPr>
              <w:t>2019-2021</w:t>
            </w:r>
          </w:p>
        </w:tc>
        <w:tc>
          <w:tcPr>
            <w:tcW w:w="2095" w:type="dxa"/>
          </w:tcPr>
          <w:p w14:paraId="3EA5BC8A" w14:textId="423A5D7D" w:rsidR="008676EC" w:rsidRPr="00194F8B" w:rsidRDefault="65BAD503" w:rsidP="3F2B787E">
            <w:pPr>
              <w:rPr>
                <w:rFonts w:ascii="Garamond" w:hAnsi="Garamond"/>
              </w:rPr>
            </w:pPr>
            <w:r w:rsidRPr="3F2B787E">
              <w:rPr>
                <w:rFonts w:ascii="Garamond" w:hAnsi="Garamond"/>
              </w:rPr>
              <w:t>Surface Temperature</w:t>
            </w:r>
          </w:p>
        </w:tc>
        <w:tc>
          <w:tcPr>
            <w:tcW w:w="1326" w:type="dxa"/>
          </w:tcPr>
          <w:p w14:paraId="773EE294" w14:textId="64FE952E" w:rsidR="008676EC" w:rsidRPr="00194F8B" w:rsidRDefault="65BAD503" w:rsidP="3F2B787E">
            <w:pPr>
              <w:jc w:val="center"/>
              <w:rPr>
                <w:rFonts w:ascii="Garamond" w:hAnsi="Garamond"/>
              </w:rPr>
            </w:pPr>
            <w:r w:rsidRPr="3F2B787E">
              <w:rPr>
                <w:rFonts w:ascii="Garamond" w:hAnsi="Garamond"/>
              </w:rPr>
              <w:t>0.12</w:t>
            </w:r>
          </w:p>
        </w:tc>
        <w:tc>
          <w:tcPr>
            <w:tcW w:w="1410" w:type="dxa"/>
          </w:tcPr>
          <w:p w14:paraId="42874FE9" w14:textId="5BC2B1DE" w:rsidR="008676EC" w:rsidRPr="00194F8B" w:rsidRDefault="65BAD503" w:rsidP="3F2B787E">
            <w:pPr>
              <w:jc w:val="center"/>
              <w:rPr>
                <w:rFonts w:ascii="Garamond" w:hAnsi="Garamond"/>
              </w:rPr>
            </w:pPr>
            <w:r w:rsidRPr="3F2B787E">
              <w:rPr>
                <w:rFonts w:ascii="Garamond" w:hAnsi="Garamond"/>
              </w:rPr>
              <w:t>2.20E-16</w:t>
            </w:r>
          </w:p>
        </w:tc>
        <w:tc>
          <w:tcPr>
            <w:tcW w:w="1440" w:type="dxa"/>
            <w:vAlign w:val="bottom"/>
          </w:tcPr>
          <w:p w14:paraId="5C117921" w14:textId="1B0345E6" w:rsidR="008676EC" w:rsidRPr="008676EC" w:rsidRDefault="65BAD503" w:rsidP="3F2B787E">
            <w:pPr>
              <w:jc w:val="center"/>
              <w:rPr>
                <w:rFonts w:ascii="Garamond" w:hAnsi="Garamond"/>
              </w:rPr>
            </w:pPr>
            <w:r w:rsidRPr="3F2B787E">
              <w:rPr>
                <w:rFonts w:ascii="Garamond" w:hAnsi="Garamond"/>
              </w:rPr>
              <w:t>0.35</w:t>
            </w:r>
          </w:p>
        </w:tc>
        <w:tc>
          <w:tcPr>
            <w:tcW w:w="1489" w:type="dxa"/>
            <w:vAlign w:val="bottom"/>
          </w:tcPr>
          <w:p w14:paraId="2560DEE0" w14:textId="679D49AA" w:rsidR="008676EC" w:rsidRPr="008676EC" w:rsidRDefault="65BAD503" w:rsidP="3F2B787E">
            <w:pPr>
              <w:jc w:val="center"/>
              <w:rPr>
                <w:rFonts w:ascii="Garamond" w:hAnsi="Garamond"/>
              </w:rPr>
            </w:pPr>
            <w:r w:rsidRPr="3F2B787E">
              <w:rPr>
                <w:rFonts w:ascii="Garamond" w:hAnsi="Garamond"/>
              </w:rPr>
              <w:t>4.94E-09</w:t>
            </w:r>
          </w:p>
        </w:tc>
      </w:tr>
      <w:tr w:rsidR="008676EC" w:rsidRPr="00194F8B" w14:paraId="71CEDEAE" w14:textId="77777777" w:rsidTr="3F2B787E">
        <w:tc>
          <w:tcPr>
            <w:tcW w:w="1590" w:type="dxa"/>
          </w:tcPr>
          <w:p w14:paraId="5BA0557B" w14:textId="78A33912" w:rsidR="008676EC" w:rsidRPr="00194F8B" w:rsidRDefault="65BAD503" w:rsidP="3F2B787E">
            <w:pPr>
              <w:rPr>
                <w:rFonts w:ascii="Garamond" w:hAnsi="Garamond"/>
              </w:rPr>
            </w:pPr>
            <w:r w:rsidRPr="3F2B787E">
              <w:rPr>
                <w:rFonts w:ascii="Garamond" w:hAnsi="Garamond"/>
              </w:rPr>
              <w:t>2019-2021</w:t>
            </w:r>
          </w:p>
        </w:tc>
        <w:tc>
          <w:tcPr>
            <w:tcW w:w="2095" w:type="dxa"/>
          </w:tcPr>
          <w:p w14:paraId="30FC410D" w14:textId="54215063" w:rsidR="008676EC" w:rsidRPr="00194F8B" w:rsidRDefault="65BAD503" w:rsidP="3F2B787E">
            <w:pPr>
              <w:rPr>
                <w:rFonts w:ascii="Garamond" w:hAnsi="Garamond"/>
              </w:rPr>
            </w:pPr>
            <w:r w:rsidRPr="3F2B787E">
              <w:rPr>
                <w:rFonts w:ascii="Garamond" w:hAnsi="Garamond"/>
              </w:rPr>
              <w:t>NDMI</w:t>
            </w:r>
          </w:p>
        </w:tc>
        <w:tc>
          <w:tcPr>
            <w:tcW w:w="1326" w:type="dxa"/>
          </w:tcPr>
          <w:p w14:paraId="585862BE" w14:textId="783F94EF" w:rsidR="008676EC" w:rsidRPr="00194F8B" w:rsidRDefault="65BAD503" w:rsidP="3F2B787E">
            <w:pPr>
              <w:jc w:val="center"/>
              <w:rPr>
                <w:rFonts w:ascii="Garamond" w:hAnsi="Garamond"/>
              </w:rPr>
            </w:pPr>
            <w:r w:rsidRPr="3F2B787E">
              <w:rPr>
                <w:rFonts w:ascii="Garamond" w:hAnsi="Garamond"/>
              </w:rPr>
              <w:t>-0.03</w:t>
            </w:r>
          </w:p>
        </w:tc>
        <w:tc>
          <w:tcPr>
            <w:tcW w:w="1410" w:type="dxa"/>
          </w:tcPr>
          <w:p w14:paraId="51D0F6C1" w14:textId="5B715FB5" w:rsidR="008676EC" w:rsidRPr="00194F8B" w:rsidRDefault="65BAD503" w:rsidP="3F2B787E">
            <w:pPr>
              <w:jc w:val="center"/>
              <w:rPr>
                <w:rFonts w:ascii="Garamond" w:hAnsi="Garamond"/>
              </w:rPr>
            </w:pPr>
            <w:r w:rsidRPr="3F2B787E">
              <w:rPr>
                <w:rFonts w:ascii="Garamond" w:hAnsi="Garamond"/>
              </w:rPr>
              <w:t>0.04881</w:t>
            </w:r>
          </w:p>
        </w:tc>
        <w:tc>
          <w:tcPr>
            <w:tcW w:w="1440" w:type="dxa"/>
            <w:vAlign w:val="bottom"/>
          </w:tcPr>
          <w:p w14:paraId="58971AE3" w14:textId="181FF90B" w:rsidR="008676EC" w:rsidRPr="008676EC" w:rsidRDefault="65BAD503" w:rsidP="3F2B787E">
            <w:pPr>
              <w:jc w:val="center"/>
              <w:rPr>
                <w:rFonts w:ascii="Garamond" w:hAnsi="Garamond"/>
              </w:rPr>
            </w:pPr>
            <w:r w:rsidRPr="3F2B787E">
              <w:rPr>
                <w:rFonts w:ascii="Garamond" w:hAnsi="Garamond"/>
              </w:rPr>
              <w:t>0.19</w:t>
            </w:r>
          </w:p>
        </w:tc>
        <w:tc>
          <w:tcPr>
            <w:tcW w:w="1489" w:type="dxa"/>
            <w:vAlign w:val="bottom"/>
          </w:tcPr>
          <w:p w14:paraId="37EF48F6" w14:textId="1DA1DF42" w:rsidR="008676EC" w:rsidRPr="008676EC" w:rsidRDefault="65BAD503" w:rsidP="3F2B787E">
            <w:pPr>
              <w:jc w:val="center"/>
              <w:rPr>
                <w:rFonts w:ascii="Garamond" w:hAnsi="Garamond"/>
              </w:rPr>
            </w:pPr>
            <w:r w:rsidRPr="3F2B787E">
              <w:rPr>
                <w:rFonts w:ascii="Garamond" w:hAnsi="Garamond"/>
              </w:rPr>
              <w:t>0.001925</w:t>
            </w:r>
          </w:p>
        </w:tc>
      </w:tr>
      <w:tr w:rsidR="008676EC" w:rsidRPr="00194F8B" w14:paraId="5FE0C058" w14:textId="77777777" w:rsidTr="3F2B787E">
        <w:tc>
          <w:tcPr>
            <w:tcW w:w="1590" w:type="dxa"/>
            <w:tcBorders>
              <w:bottom w:val="single" w:sz="8" w:space="0" w:color="000000" w:themeColor="text1"/>
            </w:tcBorders>
          </w:tcPr>
          <w:p w14:paraId="2841A6D5" w14:textId="59AA6939" w:rsidR="008676EC" w:rsidRPr="00194F8B" w:rsidRDefault="65BAD503" w:rsidP="3F2B787E">
            <w:pPr>
              <w:rPr>
                <w:rFonts w:ascii="Garamond" w:hAnsi="Garamond"/>
              </w:rPr>
            </w:pPr>
            <w:r w:rsidRPr="3F2B787E">
              <w:rPr>
                <w:rFonts w:ascii="Garamond" w:hAnsi="Garamond"/>
              </w:rPr>
              <w:t>2019-2021</w:t>
            </w:r>
          </w:p>
        </w:tc>
        <w:tc>
          <w:tcPr>
            <w:tcW w:w="2095" w:type="dxa"/>
            <w:tcBorders>
              <w:bottom w:val="single" w:sz="8" w:space="0" w:color="000000" w:themeColor="text1"/>
            </w:tcBorders>
          </w:tcPr>
          <w:p w14:paraId="79AA0953" w14:textId="1D15C6D9" w:rsidR="008676EC" w:rsidRPr="00194F8B" w:rsidRDefault="65BAD503" w:rsidP="3F2B787E">
            <w:pPr>
              <w:rPr>
                <w:rFonts w:ascii="Garamond" w:hAnsi="Garamond"/>
              </w:rPr>
            </w:pPr>
            <w:r w:rsidRPr="3F2B787E">
              <w:rPr>
                <w:rFonts w:ascii="Garamond" w:hAnsi="Garamond"/>
              </w:rPr>
              <w:t>NDVI</w:t>
            </w:r>
          </w:p>
        </w:tc>
        <w:tc>
          <w:tcPr>
            <w:tcW w:w="1326" w:type="dxa"/>
            <w:tcBorders>
              <w:bottom w:val="single" w:sz="8" w:space="0" w:color="000000" w:themeColor="text1"/>
            </w:tcBorders>
          </w:tcPr>
          <w:p w14:paraId="0B34AE17" w14:textId="2405508D" w:rsidR="008676EC" w:rsidRPr="00194F8B" w:rsidRDefault="65BAD503" w:rsidP="3F2B787E">
            <w:pPr>
              <w:jc w:val="center"/>
              <w:rPr>
                <w:rFonts w:ascii="Garamond" w:hAnsi="Garamond"/>
              </w:rPr>
            </w:pPr>
            <w:r w:rsidRPr="3F2B787E">
              <w:rPr>
                <w:rFonts w:ascii="Garamond" w:hAnsi="Garamond"/>
              </w:rPr>
              <w:t>-0.12</w:t>
            </w:r>
          </w:p>
        </w:tc>
        <w:tc>
          <w:tcPr>
            <w:tcW w:w="1410" w:type="dxa"/>
            <w:tcBorders>
              <w:bottom w:val="single" w:sz="8" w:space="0" w:color="000000" w:themeColor="text1"/>
            </w:tcBorders>
          </w:tcPr>
          <w:p w14:paraId="7F07626C" w14:textId="2B264FB7" w:rsidR="008676EC" w:rsidRPr="00194F8B" w:rsidRDefault="65BAD503" w:rsidP="3F2B787E">
            <w:pPr>
              <w:jc w:val="center"/>
              <w:rPr>
                <w:rFonts w:ascii="Garamond" w:hAnsi="Garamond"/>
              </w:rPr>
            </w:pPr>
            <w:r w:rsidRPr="3F2B787E">
              <w:rPr>
                <w:rFonts w:ascii="Garamond" w:hAnsi="Garamond"/>
              </w:rPr>
              <w:t>2.20E-16</w:t>
            </w:r>
          </w:p>
        </w:tc>
        <w:tc>
          <w:tcPr>
            <w:tcW w:w="1440" w:type="dxa"/>
            <w:tcBorders>
              <w:bottom w:val="single" w:sz="8" w:space="0" w:color="000000" w:themeColor="text1"/>
            </w:tcBorders>
            <w:vAlign w:val="bottom"/>
          </w:tcPr>
          <w:p w14:paraId="5957C0AB" w14:textId="65FEACA8" w:rsidR="008676EC" w:rsidRPr="008676EC" w:rsidRDefault="65BAD503" w:rsidP="3F2B787E">
            <w:pPr>
              <w:jc w:val="center"/>
              <w:rPr>
                <w:rFonts w:ascii="Garamond" w:hAnsi="Garamond"/>
              </w:rPr>
            </w:pPr>
            <w:r w:rsidRPr="3F2B787E">
              <w:rPr>
                <w:rFonts w:ascii="Garamond" w:hAnsi="Garamond"/>
              </w:rPr>
              <w:t>-0.07</w:t>
            </w:r>
          </w:p>
        </w:tc>
        <w:tc>
          <w:tcPr>
            <w:tcW w:w="1489" w:type="dxa"/>
            <w:tcBorders>
              <w:bottom w:val="single" w:sz="8" w:space="0" w:color="000000" w:themeColor="text1"/>
            </w:tcBorders>
            <w:vAlign w:val="bottom"/>
          </w:tcPr>
          <w:p w14:paraId="16874EA5" w14:textId="7632A662" w:rsidR="008676EC" w:rsidRPr="008676EC" w:rsidRDefault="65BAD503" w:rsidP="3F2B787E">
            <w:pPr>
              <w:jc w:val="center"/>
              <w:rPr>
                <w:rFonts w:ascii="Garamond" w:hAnsi="Garamond"/>
              </w:rPr>
            </w:pPr>
            <w:r w:rsidRPr="3F2B787E">
              <w:rPr>
                <w:rFonts w:ascii="Garamond" w:hAnsi="Garamond"/>
              </w:rPr>
              <w:t>0.2665</w:t>
            </w:r>
          </w:p>
        </w:tc>
      </w:tr>
      <w:tr w:rsidR="008676EC" w:rsidRPr="00194F8B" w14:paraId="66AE6834" w14:textId="77777777" w:rsidTr="3F2B787E">
        <w:tc>
          <w:tcPr>
            <w:tcW w:w="1590" w:type="dxa"/>
            <w:tcBorders>
              <w:top w:val="single" w:sz="8" w:space="0" w:color="000000" w:themeColor="text1"/>
            </w:tcBorders>
          </w:tcPr>
          <w:p w14:paraId="4C3FD6D8" w14:textId="2D11A35D" w:rsidR="008676EC" w:rsidRPr="00194F8B" w:rsidRDefault="65BAD503" w:rsidP="3F2B787E">
            <w:pPr>
              <w:rPr>
                <w:rFonts w:ascii="Garamond" w:hAnsi="Garamond"/>
              </w:rPr>
            </w:pPr>
            <w:r w:rsidRPr="3F2B787E">
              <w:rPr>
                <w:rFonts w:ascii="Garamond" w:hAnsi="Garamond"/>
              </w:rPr>
              <w:t>2015-2021</w:t>
            </w:r>
          </w:p>
        </w:tc>
        <w:tc>
          <w:tcPr>
            <w:tcW w:w="2095" w:type="dxa"/>
            <w:tcBorders>
              <w:top w:val="single" w:sz="8" w:space="0" w:color="000000" w:themeColor="text1"/>
            </w:tcBorders>
          </w:tcPr>
          <w:p w14:paraId="4822055E" w14:textId="3FB1000D" w:rsidR="008676EC" w:rsidRPr="00194F8B" w:rsidRDefault="65BAD503" w:rsidP="3F2B787E">
            <w:pPr>
              <w:rPr>
                <w:rFonts w:ascii="Garamond" w:hAnsi="Garamond"/>
              </w:rPr>
            </w:pPr>
            <w:r w:rsidRPr="3F2B787E">
              <w:rPr>
                <w:rFonts w:ascii="Garamond" w:hAnsi="Garamond"/>
              </w:rPr>
              <w:t>Soil Moisture</w:t>
            </w:r>
          </w:p>
        </w:tc>
        <w:tc>
          <w:tcPr>
            <w:tcW w:w="1326" w:type="dxa"/>
            <w:tcBorders>
              <w:top w:val="single" w:sz="8" w:space="0" w:color="000000" w:themeColor="text1"/>
            </w:tcBorders>
          </w:tcPr>
          <w:p w14:paraId="5C34CC60" w14:textId="5BE3AA1B" w:rsidR="008676EC" w:rsidRPr="00194F8B" w:rsidRDefault="65BAD503" w:rsidP="3F2B787E">
            <w:pPr>
              <w:jc w:val="center"/>
              <w:rPr>
                <w:rFonts w:ascii="Garamond" w:hAnsi="Garamond"/>
              </w:rPr>
            </w:pPr>
            <w:r w:rsidRPr="3F2B787E">
              <w:rPr>
                <w:rFonts w:ascii="Garamond" w:hAnsi="Garamond"/>
              </w:rPr>
              <w:t>0.12</w:t>
            </w:r>
          </w:p>
        </w:tc>
        <w:tc>
          <w:tcPr>
            <w:tcW w:w="1410" w:type="dxa"/>
            <w:tcBorders>
              <w:top w:val="single" w:sz="8" w:space="0" w:color="000000" w:themeColor="text1"/>
            </w:tcBorders>
          </w:tcPr>
          <w:p w14:paraId="709167EC" w14:textId="3165F292" w:rsidR="008676EC" w:rsidRPr="00194F8B" w:rsidRDefault="65BAD503" w:rsidP="3F2B787E">
            <w:pPr>
              <w:jc w:val="center"/>
              <w:rPr>
                <w:rFonts w:ascii="Garamond" w:hAnsi="Garamond"/>
              </w:rPr>
            </w:pPr>
            <w:r w:rsidRPr="3F2B787E">
              <w:rPr>
                <w:rFonts w:ascii="Garamond" w:hAnsi="Garamond"/>
              </w:rPr>
              <w:t>2.20E-16</w:t>
            </w:r>
          </w:p>
        </w:tc>
        <w:tc>
          <w:tcPr>
            <w:tcW w:w="1440" w:type="dxa"/>
            <w:tcBorders>
              <w:top w:val="single" w:sz="8" w:space="0" w:color="000000" w:themeColor="text1"/>
            </w:tcBorders>
            <w:vAlign w:val="bottom"/>
          </w:tcPr>
          <w:p w14:paraId="154CBBE7" w14:textId="5450915E" w:rsidR="008676EC" w:rsidRPr="008676EC" w:rsidRDefault="65BAD503" w:rsidP="3F2B787E">
            <w:pPr>
              <w:jc w:val="center"/>
              <w:rPr>
                <w:rFonts w:ascii="Garamond" w:hAnsi="Garamond"/>
              </w:rPr>
            </w:pPr>
            <w:r w:rsidRPr="3F2B787E">
              <w:rPr>
                <w:rFonts w:ascii="Garamond" w:hAnsi="Garamond"/>
              </w:rPr>
              <w:t>0.39</w:t>
            </w:r>
          </w:p>
        </w:tc>
        <w:tc>
          <w:tcPr>
            <w:tcW w:w="1489" w:type="dxa"/>
            <w:tcBorders>
              <w:top w:val="single" w:sz="8" w:space="0" w:color="000000" w:themeColor="text1"/>
            </w:tcBorders>
            <w:vAlign w:val="bottom"/>
          </w:tcPr>
          <w:p w14:paraId="3BD14770" w14:textId="31E59AE4" w:rsidR="008676EC" w:rsidRPr="008676EC" w:rsidRDefault="65BAD503" w:rsidP="3F2B787E">
            <w:pPr>
              <w:jc w:val="center"/>
              <w:rPr>
                <w:rFonts w:ascii="Garamond" w:hAnsi="Garamond"/>
              </w:rPr>
            </w:pPr>
            <w:r w:rsidRPr="3F2B787E">
              <w:rPr>
                <w:rFonts w:ascii="Garamond" w:hAnsi="Garamond"/>
              </w:rPr>
              <w:t>6.79E-11</w:t>
            </w:r>
          </w:p>
        </w:tc>
      </w:tr>
      <w:tr w:rsidR="008676EC" w:rsidRPr="00194F8B" w14:paraId="13482637" w14:textId="77777777" w:rsidTr="3F2B787E">
        <w:tc>
          <w:tcPr>
            <w:tcW w:w="1590" w:type="dxa"/>
          </w:tcPr>
          <w:p w14:paraId="4BE08EE6" w14:textId="0ED9F1B2" w:rsidR="008676EC" w:rsidRPr="00194F8B" w:rsidRDefault="65BAD503" w:rsidP="3F2B787E">
            <w:pPr>
              <w:rPr>
                <w:rFonts w:ascii="Garamond" w:hAnsi="Garamond"/>
              </w:rPr>
            </w:pPr>
            <w:r w:rsidRPr="3F2B787E">
              <w:rPr>
                <w:rFonts w:ascii="Garamond" w:hAnsi="Garamond"/>
              </w:rPr>
              <w:t>2015-2021</w:t>
            </w:r>
          </w:p>
        </w:tc>
        <w:tc>
          <w:tcPr>
            <w:tcW w:w="2095" w:type="dxa"/>
          </w:tcPr>
          <w:p w14:paraId="00D6D8A3" w14:textId="045BDA6D" w:rsidR="008676EC" w:rsidRPr="00194F8B" w:rsidRDefault="65BAD503" w:rsidP="3F2B787E">
            <w:pPr>
              <w:rPr>
                <w:rFonts w:ascii="Garamond" w:hAnsi="Garamond"/>
              </w:rPr>
            </w:pPr>
            <w:r w:rsidRPr="3F2B787E">
              <w:rPr>
                <w:rFonts w:ascii="Garamond" w:hAnsi="Garamond"/>
              </w:rPr>
              <w:t>Evapotranspiration</w:t>
            </w:r>
          </w:p>
        </w:tc>
        <w:tc>
          <w:tcPr>
            <w:tcW w:w="1326" w:type="dxa"/>
          </w:tcPr>
          <w:p w14:paraId="4D4198D7" w14:textId="10A3768A" w:rsidR="008676EC" w:rsidRPr="00194F8B" w:rsidRDefault="65BAD503" w:rsidP="3F2B787E">
            <w:pPr>
              <w:jc w:val="center"/>
              <w:rPr>
                <w:rFonts w:ascii="Garamond" w:hAnsi="Garamond"/>
              </w:rPr>
            </w:pPr>
            <w:r w:rsidRPr="3F2B787E">
              <w:rPr>
                <w:rFonts w:ascii="Garamond" w:hAnsi="Garamond"/>
              </w:rPr>
              <w:t>-0.02</w:t>
            </w:r>
          </w:p>
        </w:tc>
        <w:tc>
          <w:tcPr>
            <w:tcW w:w="1410" w:type="dxa"/>
          </w:tcPr>
          <w:p w14:paraId="68914FB7" w14:textId="5DF9CD95" w:rsidR="008676EC" w:rsidRPr="00194F8B" w:rsidRDefault="65BAD503" w:rsidP="3F2B787E">
            <w:pPr>
              <w:jc w:val="center"/>
              <w:rPr>
                <w:rFonts w:ascii="Garamond" w:hAnsi="Garamond"/>
              </w:rPr>
            </w:pPr>
            <w:r w:rsidRPr="3F2B787E">
              <w:rPr>
                <w:rFonts w:ascii="Garamond" w:hAnsi="Garamond"/>
              </w:rPr>
              <w:t>9.25E-02</w:t>
            </w:r>
          </w:p>
        </w:tc>
        <w:tc>
          <w:tcPr>
            <w:tcW w:w="1440" w:type="dxa"/>
            <w:vAlign w:val="bottom"/>
          </w:tcPr>
          <w:p w14:paraId="29ABFC18" w14:textId="5073EB34" w:rsidR="008676EC" w:rsidRPr="008676EC" w:rsidRDefault="65BAD503" w:rsidP="3F2B787E">
            <w:pPr>
              <w:jc w:val="center"/>
              <w:rPr>
                <w:rFonts w:ascii="Garamond" w:hAnsi="Garamond"/>
              </w:rPr>
            </w:pPr>
            <w:r w:rsidRPr="3F2B787E">
              <w:rPr>
                <w:rFonts w:ascii="Garamond" w:hAnsi="Garamond"/>
              </w:rPr>
              <w:t>-0.10</w:t>
            </w:r>
          </w:p>
        </w:tc>
        <w:tc>
          <w:tcPr>
            <w:tcW w:w="1489" w:type="dxa"/>
            <w:vAlign w:val="bottom"/>
          </w:tcPr>
          <w:p w14:paraId="45F2EBAD" w14:textId="0A130395" w:rsidR="008676EC" w:rsidRPr="008676EC" w:rsidRDefault="65BAD503" w:rsidP="3F2B787E">
            <w:pPr>
              <w:jc w:val="center"/>
              <w:rPr>
                <w:rFonts w:ascii="Garamond" w:hAnsi="Garamond"/>
              </w:rPr>
            </w:pPr>
            <w:r w:rsidRPr="3F2B787E">
              <w:rPr>
                <w:rFonts w:ascii="Garamond" w:hAnsi="Garamond"/>
              </w:rPr>
              <w:t>2.18E-01</w:t>
            </w:r>
          </w:p>
        </w:tc>
      </w:tr>
      <w:tr w:rsidR="008676EC" w:rsidRPr="00194F8B" w14:paraId="32DE382D" w14:textId="77777777" w:rsidTr="3F2B787E">
        <w:tc>
          <w:tcPr>
            <w:tcW w:w="1590" w:type="dxa"/>
          </w:tcPr>
          <w:p w14:paraId="2477233D" w14:textId="66521095" w:rsidR="008676EC" w:rsidRPr="00194F8B" w:rsidRDefault="65BAD503" w:rsidP="3F2B787E">
            <w:pPr>
              <w:rPr>
                <w:rFonts w:ascii="Garamond" w:hAnsi="Garamond"/>
              </w:rPr>
            </w:pPr>
            <w:r w:rsidRPr="3F2B787E">
              <w:rPr>
                <w:rFonts w:ascii="Garamond" w:hAnsi="Garamond"/>
              </w:rPr>
              <w:t>2015-2021</w:t>
            </w:r>
          </w:p>
        </w:tc>
        <w:tc>
          <w:tcPr>
            <w:tcW w:w="2095" w:type="dxa"/>
          </w:tcPr>
          <w:p w14:paraId="098FA0D9" w14:textId="52D74A0F" w:rsidR="008676EC" w:rsidRPr="00194F8B" w:rsidRDefault="65BAD503" w:rsidP="3F2B787E">
            <w:pPr>
              <w:rPr>
                <w:rFonts w:ascii="Garamond" w:hAnsi="Garamond"/>
              </w:rPr>
            </w:pPr>
            <w:r w:rsidRPr="3F2B787E">
              <w:rPr>
                <w:rFonts w:ascii="Garamond" w:hAnsi="Garamond"/>
              </w:rPr>
              <w:t>Precipitation</w:t>
            </w:r>
          </w:p>
        </w:tc>
        <w:tc>
          <w:tcPr>
            <w:tcW w:w="1326" w:type="dxa"/>
          </w:tcPr>
          <w:p w14:paraId="661A5575" w14:textId="37813EF2" w:rsidR="008676EC" w:rsidRPr="00194F8B" w:rsidRDefault="65BAD503" w:rsidP="3F2B787E">
            <w:pPr>
              <w:jc w:val="center"/>
              <w:rPr>
                <w:rFonts w:ascii="Garamond" w:hAnsi="Garamond"/>
              </w:rPr>
            </w:pPr>
            <w:r w:rsidRPr="3F2B787E">
              <w:rPr>
                <w:rFonts w:ascii="Garamond" w:hAnsi="Garamond"/>
              </w:rPr>
              <w:t>-0.01</w:t>
            </w:r>
          </w:p>
        </w:tc>
        <w:tc>
          <w:tcPr>
            <w:tcW w:w="1410" w:type="dxa"/>
          </w:tcPr>
          <w:p w14:paraId="1B4D654A" w14:textId="20EA83A3" w:rsidR="008676EC" w:rsidRPr="00194F8B" w:rsidRDefault="65BAD503" w:rsidP="3F2B787E">
            <w:pPr>
              <w:jc w:val="center"/>
              <w:rPr>
                <w:rFonts w:ascii="Garamond" w:hAnsi="Garamond"/>
              </w:rPr>
            </w:pPr>
            <w:r w:rsidRPr="3F2B787E">
              <w:rPr>
                <w:rFonts w:ascii="Garamond" w:hAnsi="Garamond"/>
              </w:rPr>
              <w:t>0.3516</w:t>
            </w:r>
          </w:p>
        </w:tc>
        <w:tc>
          <w:tcPr>
            <w:tcW w:w="1440" w:type="dxa"/>
            <w:vAlign w:val="bottom"/>
          </w:tcPr>
          <w:p w14:paraId="03337E0F" w14:textId="167D2EDE" w:rsidR="008676EC" w:rsidRPr="008676EC" w:rsidRDefault="65BAD503" w:rsidP="3F2B787E">
            <w:pPr>
              <w:jc w:val="center"/>
              <w:rPr>
                <w:rFonts w:ascii="Garamond" w:hAnsi="Garamond"/>
              </w:rPr>
            </w:pPr>
            <w:r w:rsidRPr="3F2B787E">
              <w:rPr>
                <w:rFonts w:ascii="Garamond" w:hAnsi="Garamond"/>
              </w:rPr>
              <w:t>-0.20</w:t>
            </w:r>
          </w:p>
        </w:tc>
        <w:tc>
          <w:tcPr>
            <w:tcW w:w="1489" w:type="dxa"/>
            <w:vAlign w:val="bottom"/>
          </w:tcPr>
          <w:p w14:paraId="6977C570" w14:textId="5B7BB5EA" w:rsidR="008676EC" w:rsidRPr="008676EC" w:rsidRDefault="65BAD503" w:rsidP="3F2B787E">
            <w:pPr>
              <w:jc w:val="center"/>
              <w:rPr>
                <w:rFonts w:ascii="Garamond" w:hAnsi="Garamond"/>
              </w:rPr>
            </w:pPr>
            <w:r w:rsidRPr="3F2B787E">
              <w:rPr>
                <w:rFonts w:ascii="Garamond" w:hAnsi="Garamond"/>
              </w:rPr>
              <w:t>0.00121</w:t>
            </w:r>
          </w:p>
        </w:tc>
      </w:tr>
      <w:tr w:rsidR="008676EC" w:rsidRPr="00194F8B" w14:paraId="42424114" w14:textId="77777777" w:rsidTr="3F2B787E">
        <w:tc>
          <w:tcPr>
            <w:tcW w:w="1590" w:type="dxa"/>
          </w:tcPr>
          <w:p w14:paraId="121DE2B4" w14:textId="39AECAF5" w:rsidR="008676EC" w:rsidRPr="00194F8B" w:rsidRDefault="65BAD503" w:rsidP="3F2B787E">
            <w:pPr>
              <w:rPr>
                <w:rFonts w:ascii="Garamond" w:hAnsi="Garamond"/>
              </w:rPr>
            </w:pPr>
            <w:r w:rsidRPr="3F2B787E">
              <w:rPr>
                <w:rFonts w:ascii="Garamond" w:hAnsi="Garamond"/>
              </w:rPr>
              <w:t>2015-2021</w:t>
            </w:r>
          </w:p>
        </w:tc>
        <w:tc>
          <w:tcPr>
            <w:tcW w:w="2095" w:type="dxa"/>
          </w:tcPr>
          <w:p w14:paraId="1F8ECA64" w14:textId="2840FFB6" w:rsidR="008676EC" w:rsidRPr="00194F8B" w:rsidRDefault="65BAD503" w:rsidP="3F2B787E">
            <w:pPr>
              <w:rPr>
                <w:rFonts w:ascii="Garamond" w:hAnsi="Garamond"/>
              </w:rPr>
            </w:pPr>
            <w:r w:rsidRPr="3F2B787E">
              <w:rPr>
                <w:rFonts w:ascii="Garamond" w:hAnsi="Garamond"/>
              </w:rPr>
              <w:t>Surface Temperature</w:t>
            </w:r>
          </w:p>
        </w:tc>
        <w:tc>
          <w:tcPr>
            <w:tcW w:w="1326" w:type="dxa"/>
          </w:tcPr>
          <w:p w14:paraId="43F71E3E" w14:textId="793D4094" w:rsidR="008676EC" w:rsidRPr="00194F8B" w:rsidRDefault="65BAD503" w:rsidP="3F2B787E">
            <w:pPr>
              <w:jc w:val="center"/>
              <w:rPr>
                <w:rFonts w:ascii="Garamond" w:hAnsi="Garamond"/>
              </w:rPr>
            </w:pPr>
            <w:r w:rsidRPr="3F2B787E">
              <w:rPr>
                <w:rFonts w:ascii="Garamond" w:hAnsi="Garamond"/>
              </w:rPr>
              <w:t>0.16</w:t>
            </w:r>
          </w:p>
        </w:tc>
        <w:tc>
          <w:tcPr>
            <w:tcW w:w="1410" w:type="dxa"/>
          </w:tcPr>
          <w:p w14:paraId="7A500809" w14:textId="0BB916B0" w:rsidR="008676EC" w:rsidRPr="00194F8B" w:rsidRDefault="65BAD503" w:rsidP="3F2B787E">
            <w:pPr>
              <w:jc w:val="center"/>
              <w:rPr>
                <w:rFonts w:ascii="Garamond" w:hAnsi="Garamond"/>
              </w:rPr>
            </w:pPr>
            <w:r w:rsidRPr="3F2B787E">
              <w:rPr>
                <w:rFonts w:ascii="Garamond" w:hAnsi="Garamond"/>
              </w:rPr>
              <w:t>2.20E-16</w:t>
            </w:r>
          </w:p>
        </w:tc>
        <w:tc>
          <w:tcPr>
            <w:tcW w:w="1440" w:type="dxa"/>
            <w:vAlign w:val="bottom"/>
          </w:tcPr>
          <w:p w14:paraId="6B514777" w14:textId="33FEC5D9" w:rsidR="008676EC" w:rsidRPr="008676EC" w:rsidRDefault="65BAD503" w:rsidP="3F2B787E">
            <w:pPr>
              <w:jc w:val="center"/>
              <w:rPr>
                <w:rFonts w:ascii="Garamond" w:hAnsi="Garamond"/>
              </w:rPr>
            </w:pPr>
            <w:r w:rsidRPr="3F2B787E">
              <w:rPr>
                <w:rFonts w:ascii="Garamond" w:hAnsi="Garamond"/>
              </w:rPr>
              <w:t>0.33</w:t>
            </w:r>
          </w:p>
        </w:tc>
        <w:tc>
          <w:tcPr>
            <w:tcW w:w="1489" w:type="dxa"/>
            <w:vAlign w:val="bottom"/>
          </w:tcPr>
          <w:p w14:paraId="282F865C" w14:textId="4FF8E8A1" w:rsidR="008676EC" w:rsidRPr="008676EC" w:rsidRDefault="65BAD503" w:rsidP="3F2B787E">
            <w:pPr>
              <w:jc w:val="center"/>
              <w:rPr>
                <w:rFonts w:ascii="Garamond" w:hAnsi="Garamond"/>
              </w:rPr>
            </w:pPr>
            <w:r w:rsidRPr="3F2B787E">
              <w:rPr>
                <w:rFonts w:ascii="Garamond" w:hAnsi="Garamond"/>
              </w:rPr>
              <w:t>3.15E-08</w:t>
            </w:r>
          </w:p>
        </w:tc>
      </w:tr>
      <w:tr w:rsidR="008676EC" w:rsidRPr="00194F8B" w14:paraId="3C3ECBC3" w14:textId="77777777" w:rsidTr="3F2B787E">
        <w:tc>
          <w:tcPr>
            <w:tcW w:w="1590" w:type="dxa"/>
          </w:tcPr>
          <w:p w14:paraId="02C764F3" w14:textId="60437EBE" w:rsidR="008676EC" w:rsidRPr="00194F8B" w:rsidRDefault="65BAD503" w:rsidP="3F2B787E">
            <w:pPr>
              <w:rPr>
                <w:rFonts w:ascii="Garamond" w:hAnsi="Garamond"/>
              </w:rPr>
            </w:pPr>
            <w:r w:rsidRPr="3F2B787E">
              <w:rPr>
                <w:rFonts w:ascii="Garamond" w:hAnsi="Garamond"/>
              </w:rPr>
              <w:t>2015-2021</w:t>
            </w:r>
          </w:p>
        </w:tc>
        <w:tc>
          <w:tcPr>
            <w:tcW w:w="2095" w:type="dxa"/>
          </w:tcPr>
          <w:p w14:paraId="36787919" w14:textId="609EAFEC" w:rsidR="008676EC" w:rsidRPr="00194F8B" w:rsidRDefault="65BAD503" w:rsidP="3F2B787E">
            <w:pPr>
              <w:rPr>
                <w:rFonts w:ascii="Garamond" w:hAnsi="Garamond"/>
              </w:rPr>
            </w:pPr>
            <w:r w:rsidRPr="3F2B787E">
              <w:rPr>
                <w:rFonts w:ascii="Garamond" w:hAnsi="Garamond"/>
              </w:rPr>
              <w:t>NDMI</w:t>
            </w:r>
          </w:p>
        </w:tc>
        <w:tc>
          <w:tcPr>
            <w:tcW w:w="1326" w:type="dxa"/>
          </w:tcPr>
          <w:p w14:paraId="46CA7E1D" w14:textId="29D289AA" w:rsidR="008676EC" w:rsidRPr="00194F8B" w:rsidRDefault="65BAD503" w:rsidP="3F2B787E">
            <w:pPr>
              <w:jc w:val="center"/>
              <w:rPr>
                <w:rFonts w:ascii="Garamond" w:hAnsi="Garamond"/>
              </w:rPr>
            </w:pPr>
            <w:r w:rsidRPr="3F2B787E">
              <w:rPr>
                <w:rFonts w:ascii="Garamond" w:hAnsi="Garamond"/>
              </w:rPr>
              <w:t>-0.10</w:t>
            </w:r>
          </w:p>
        </w:tc>
        <w:tc>
          <w:tcPr>
            <w:tcW w:w="1410" w:type="dxa"/>
          </w:tcPr>
          <w:p w14:paraId="6154FAB2" w14:textId="29535D68" w:rsidR="008676EC" w:rsidRPr="00194F8B" w:rsidRDefault="65BAD503" w:rsidP="3F2B787E">
            <w:pPr>
              <w:jc w:val="center"/>
              <w:rPr>
                <w:rFonts w:ascii="Garamond" w:hAnsi="Garamond"/>
              </w:rPr>
            </w:pPr>
            <w:r w:rsidRPr="3F2B787E">
              <w:rPr>
                <w:rFonts w:ascii="Garamond" w:hAnsi="Garamond"/>
              </w:rPr>
              <w:t>7.65E-16</w:t>
            </w:r>
          </w:p>
        </w:tc>
        <w:tc>
          <w:tcPr>
            <w:tcW w:w="1440" w:type="dxa"/>
            <w:vAlign w:val="bottom"/>
          </w:tcPr>
          <w:p w14:paraId="1422688A" w14:textId="1B013751" w:rsidR="008676EC" w:rsidRPr="008676EC" w:rsidRDefault="65BAD503" w:rsidP="3F2B787E">
            <w:pPr>
              <w:jc w:val="center"/>
              <w:rPr>
                <w:rFonts w:ascii="Garamond" w:hAnsi="Garamond"/>
              </w:rPr>
            </w:pPr>
            <w:r w:rsidRPr="3F2B787E">
              <w:rPr>
                <w:rFonts w:ascii="Garamond" w:hAnsi="Garamond"/>
              </w:rPr>
              <w:t>-0.23</w:t>
            </w:r>
          </w:p>
        </w:tc>
        <w:tc>
          <w:tcPr>
            <w:tcW w:w="1489" w:type="dxa"/>
            <w:vAlign w:val="bottom"/>
          </w:tcPr>
          <w:p w14:paraId="071142DD" w14:textId="18B3D533" w:rsidR="008676EC" w:rsidRPr="008676EC" w:rsidRDefault="65BAD503" w:rsidP="3F2B787E">
            <w:pPr>
              <w:jc w:val="center"/>
              <w:rPr>
                <w:rFonts w:ascii="Garamond" w:hAnsi="Garamond"/>
              </w:rPr>
            </w:pPr>
            <w:r w:rsidRPr="3F2B787E">
              <w:rPr>
                <w:rFonts w:ascii="Garamond" w:hAnsi="Garamond"/>
              </w:rPr>
              <w:t>0.000128</w:t>
            </w:r>
          </w:p>
        </w:tc>
      </w:tr>
      <w:tr w:rsidR="008676EC" w:rsidRPr="00194F8B" w14:paraId="48781167" w14:textId="77777777" w:rsidTr="3F2B787E">
        <w:tc>
          <w:tcPr>
            <w:tcW w:w="1590" w:type="dxa"/>
          </w:tcPr>
          <w:p w14:paraId="501BC983" w14:textId="10009684" w:rsidR="008676EC" w:rsidRPr="00194F8B" w:rsidRDefault="65BAD503" w:rsidP="3F2B787E">
            <w:pPr>
              <w:rPr>
                <w:rFonts w:ascii="Garamond" w:hAnsi="Garamond"/>
              </w:rPr>
            </w:pPr>
            <w:r w:rsidRPr="3F2B787E">
              <w:rPr>
                <w:rFonts w:ascii="Garamond" w:hAnsi="Garamond"/>
              </w:rPr>
              <w:t>2015-2021</w:t>
            </w:r>
          </w:p>
        </w:tc>
        <w:tc>
          <w:tcPr>
            <w:tcW w:w="2095" w:type="dxa"/>
          </w:tcPr>
          <w:p w14:paraId="550E7FFA" w14:textId="42CFE386" w:rsidR="008676EC" w:rsidRPr="00194F8B" w:rsidRDefault="65BAD503" w:rsidP="3F2B787E">
            <w:pPr>
              <w:rPr>
                <w:rFonts w:ascii="Garamond" w:hAnsi="Garamond"/>
              </w:rPr>
            </w:pPr>
            <w:r w:rsidRPr="3F2B787E">
              <w:rPr>
                <w:rFonts w:ascii="Garamond" w:hAnsi="Garamond"/>
              </w:rPr>
              <w:t>NDVI</w:t>
            </w:r>
          </w:p>
        </w:tc>
        <w:tc>
          <w:tcPr>
            <w:tcW w:w="1326" w:type="dxa"/>
          </w:tcPr>
          <w:p w14:paraId="28508E69" w14:textId="220F638A" w:rsidR="008676EC" w:rsidRPr="00194F8B" w:rsidRDefault="65BAD503" w:rsidP="3F2B787E">
            <w:pPr>
              <w:jc w:val="center"/>
              <w:rPr>
                <w:rFonts w:ascii="Garamond" w:hAnsi="Garamond"/>
              </w:rPr>
            </w:pPr>
            <w:r w:rsidRPr="3F2B787E">
              <w:rPr>
                <w:rFonts w:ascii="Garamond" w:hAnsi="Garamond"/>
              </w:rPr>
              <w:t>-0.05</w:t>
            </w:r>
          </w:p>
        </w:tc>
        <w:tc>
          <w:tcPr>
            <w:tcW w:w="1410" w:type="dxa"/>
          </w:tcPr>
          <w:p w14:paraId="35741DE6" w14:textId="6D02FA7C" w:rsidR="008676EC" w:rsidRPr="00194F8B" w:rsidRDefault="65BAD503" w:rsidP="3F2B787E">
            <w:pPr>
              <w:jc w:val="center"/>
              <w:rPr>
                <w:rFonts w:ascii="Garamond" w:hAnsi="Garamond"/>
              </w:rPr>
            </w:pPr>
            <w:r w:rsidRPr="3F2B787E">
              <w:rPr>
                <w:rFonts w:ascii="Garamond" w:hAnsi="Garamond"/>
              </w:rPr>
              <w:t>3.10E-05</w:t>
            </w:r>
          </w:p>
        </w:tc>
        <w:tc>
          <w:tcPr>
            <w:tcW w:w="1440" w:type="dxa"/>
            <w:vAlign w:val="bottom"/>
          </w:tcPr>
          <w:p w14:paraId="42ABCC88" w14:textId="4606D6E6" w:rsidR="008676EC" w:rsidRPr="008676EC" w:rsidRDefault="65BAD503" w:rsidP="3F2B787E">
            <w:pPr>
              <w:jc w:val="center"/>
              <w:rPr>
                <w:rFonts w:ascii="Garamond" w:hAnsi="Garamond"/>
              </w:rPr>
            </w:pPr>
            <w:r w:rsidRPr="3F2B787E">
              <w:rPr>
                <w:rFonts w:ascii="Garamond" w:hAnsi="Garamond"/>
              </w:rPr>
              <w:t>-0.06</w:t>
            </w:r>
          </w:p>
        </w:tc>
        <w:tc>
          <w:tcPr>
            <w:tcW w:w="1489" w:type="dxa"/>
            <w:vAlign w:val="bottom"/>
          </w:tcPr>
          <w:p w14:paraId="53D25E4A" w14:textId="0F6F1970" w:rsidR="008676EC" w:rsidRPr="008676EC" w:rsidRDefault="65BAD503" w:rsidP="3F2B787E">
            <w:pPr>
              <w:jc w:val="center"/>
              <w:rPr>
                <w:rFonts w:ascii="Garamond" w:hAnsi="Garamond"/>
              </w:rPr>
            </w:pPr>
            <w:r w:rsidRPr="3F2B787E">
              <w:rPr>
                <w:rFonts w:ascii="Garamond" w:hAnsi="Garamond"/>
              </w:rPr>
              <w:t>0.304400</w:t>
            </w:r>
          </w:p>
        </w:tc>
      </w:tr>
    </w:tbl>
    <w:p w14:paraId="71D83A9F" w14:textId="6C154877" w:rsidR="009D2C4A" w:rsidRPr="00556A4D" w:rsidRDefault="00556A4D" w:rsidP="00556A4D">
      <w:pPr>
        <w:spacing w:after="0" w:line="240" w:lineRule="auto"/>
        <w:rPr>
          <w:rFonts w:ascii="Garamond" w:hAnsi="Garamond"/>
        </w:rPr>
      </w:pPr>
      <w:r>
        <w:rPr>
          <w:rFonts w:ascii="Garamond" w:hAnsi="Garamond"/>
        </w:rPr>
        <w:t>*Time period</w:t>
      </w:r>
      <w:r w:rsidR="00CA2BB3">
        <w:rPr>
          <w:rFonts w:ascii="Garamond" w:hAnsi="Garamond"/>
        </w:rPr>
        <w:t>s fo</w:t>
      </w:r>
      <w:r w:rsidR="00C76F09">
        <w:rPr>
          <w:rFonts w:ascii="Garamond" w:hAnsi="Garamond"/>
        </w:rPr>
        <w:t xml:space="preserve">r </w:t>
      </w:r>
      <w:r w:rsidR="00CA2BB3">
        <w:rPr>
          <w:rFonts w:ascii="Garamond" w:hAnsi="Garamond"/>
        </w:rPr>
        <w:t>aspect,</w:t>
      </w:r>
      <w:r w:rsidR="00F8394A">
        <w:rPr>
          <w:rFonts w:ascii="Garamond" w:hAnsi="Garamond"/>
        </w:rPr>
        <w:t xml:space="preserve"> elevation,</w:t>
      </w:r>
      <w:r w:rsidR="00CA2BB3">
        <w:rPr>
          <w:rFonts w:ascii="Garamond" w:hAnsi="Garamond"/>
        </w:rPr>
        <w:t xml:space="preserve"> and slope are l</w:t>
      </w:r>
      <w:r w:rsidR="002A56B0">
        <w:rPr>
          <w:rFonts w:ascii="Garamond" w:hAnsi="Garamond"/>
        </w:rPr>
        <w:t>isted</w:t>
      </w:r>
      <w:r w:rsidR="00CA2BB3">
        <w:rPr>
          <w:rFonts w:ascii="Garamond" w:hAnsi="Garamond"/>
        </w:rPr>
        <w:t xml:space="preserve"> as N/A</w:t>
      </w:r>
      <w:r w:rsidR="002A56B0">
        <w:rPr>
          <w:rFonts w:ascii="Garamond" w:hAnsi="Garamond"/>
        </w:rPr>
        <w:t xml:space="preserve"> as these are static variables </w:t>
      </w:r>
      <w:r w:rsidR="00A221A9">
        <w:rPr>
          <w:rFonts w:ascii="Garamond" w:hAnsi="Garamond"/>
        </w:rPr>
        <w:t xml:space="preserve">sampled in 2000. </w:t>
      </w:r>
      <w:r w:rsidR="00257154">
        <w:rPr>
          <w:rFonts w:ascii="Garamond" w:hAnsi="Garamond"/>
        </w:rPr>
        <w:t>Stand density was also computed</w:t>
      </w:r>
      <w:r w:rsidR="00480E53">
        <w:rPr>
          <w:rFonts w:ascii="Garamond" w:hAnsi="Garamond"/>
        </w:rPr>
        <w:t xml:space="preserve"> at a single point in time. </w:t>
      </w:r>
      <w:r w:rsidR="00197E2E">
        <w:rPr>
          <w:rFonts w:ascii="Garamond" w:hAnsi="Garamond"/>
        </w:rPr>
        <w:t xml:space="preserve">Time periods </w:t>
      </w:r>
      <w:r w:rsidR="00250B77">
        <w:rPr>
          <w:rFonts w:ascii="Garamond" w:hAnsi="Garamond"/>
        </w:rPr>
        <w:t>depict mean values between</w:t>
      </w:r>
      <w:r w:rsidR="00197E2E">
        <w:rPr>
          <w:rFonts w:ascii="Garamond" w:hAnsi="Garamond"/>
        </w:rPr>
        <w:t xml:space="preserve"> 20</w:t>
      </w:r>
      <w:r w:rsidR="00167A55">
        <w:rPr>
          <w:rFonts w:ascii="Garamond" w:hAnsi="Garamond"/>
        </w:rPr>
        <w:t>20</w:t>
      </w:r>
      <w:r w:rsidR="00197E2E">
        <w:rPr>
          <w:rFonts w:ascii="Garamond" w:hAnsi="Garamond"/>
        </w:rPr>
        <w:t>-2021</w:t>
      </w:r>
      <w:r w:rsidR="00167A55">
        <w:rPr>
          <w:rFonts w:ascii="Garamond" w:hAnsi="Garamond"/>
        </w:rPr>
        <w:t xml:space="preserve"> and 2019-2021</w:t>
      </w:r>
      <w:r w:rsidR="00250B77">
        <w:rPr>
          <w:rFonts w:ascii="Garamond" w:hAnsi="Garamond"/>
        </w:rPr>
        <w:t xml:space="preserve"> and differences between 2015 and 2021</w:t>
      </w:r>
      <w:r w:rsidR="0077450F">
        <w:rPr>
          <w:rFonts w:ascii="Garamond" w:hAnsi="Garamond"/>
        </w:rPr>
        <w:t>.</w:t>
      </w:r>
    </w:p>
    <w:p w14:paraId="086BA2E1" w14:textId="62BADAC6" w:rsidR="53D32904" w:rsidRDefault="53D32904" w:rsidP="0B5D7416">
      <w:pPr>
        <w:spacing w:after="0" w:line="240" w:lineRule="auto"/>
        <w:rPr>
          <w:rFonts w:ascii="Garamond" w:hAnsi="Garamond"/>
          <w:b/>
        </w:rPr>
      </w:pPr>
    </w:p>
    <w:p w14:paraId="0102F9B0" w14:textId="0226CB67" w:rsidR="3F2B787E" w:rsidRDefault="3F2B787E">
      <w:r>
        <w:br w:type="page"/>
      </w:r>
    </w:p>
    <w:p w14:paraId="6AC4BC03" w14:textId="1418C559" w:rsidR="3C0D35C6" w:rsidRDefault="3C0D35C6" w:rsidP="3F2B787E">
      <w:pPr>
        <w:spacing w:after="0" w:line="240" w:lineRule="auto"/>
        <w:jc w:val="center"/>
        <w:rPr>
          <w:rFonts w:ascii="Garamond" w:hAnsi="Garamond"/>
          <w:b/>
          <w:bCs/>
        </w:rPr>
      </w:pPr>
      <w:r w:rsidRPr="3F2B787E">
        <w:rPr>
          <w:rFonts w:ascii="Garamond" w:hAnsi="Garamond"/>
          <w:b/>
          <w:bCs/>
        </w:rPr>
        <w:lastRenderedPageBreak/>
        <w:t xml:space="preserve">Appendix D: </w:t>
      </w:r>
      <w:r w:rsidR="3F2B787E" w:rsidRPr="3F2B787E">
        <w:rPr>
          <w:rFonts w:ascii="Garamond" w:hAnsi="Garamond"/>
          <w:b/>
          <w:bCs/>
        </w:rPr>
        <w:t>Time Series Results</w:t>
      </w:r>
    </w:p>
    <w:p w14:paraId="65FF1D26" w14:textId="59F72E9C" w:rsidR="3F2B787E" w:rsidRDefault="3F2B787E" w:rsidP="3F2B787E">
      <w:pPr>
        <w:spacing w:after="0" w:line="240" w:lineRule="auto"/>
        <w:rPr>
          <w:rFonts w:ascii="Garamond" w:hAnsi="Garamond"/>
        </w:rPr>
      </w:pPr>
    </w:p>
    <w:p w14:paraId="027984A0" w14:textId="63552793" w:rsidR="3F2B787E" w:rsidRDefault="3F2B787E" w:rsidP="3F2B787E">
      <w:pPr>
        <w:spacing w:after="0" w:line="240" w:lineRule="auto"/>
        <w:rPr>
          <w:rFonts w:ascii="Garamond" w:hAnsi="Garamond"/>
        </w:rPr>
      </w:pPr>
    </w:p>
    <w:p w14:paraId="3C415CAA" w14:textId="498D2924" w:rsidR="00F256B8" w:rsidRPr="007C4157" w:rsidRDefault="772DD382" w:rsidP="3F2B787E">
      <w:pPr>
        <w:spacing w:after="0" w:line="240" w:lineRule="auto"/>
        <w:rPr>
          <w:rFonts w:ascii="Garamond" w:hAnsi="Garamond"/>
        </w:rPr>
      </w:pPr>
      <w:r w:rsidRPr="3F2B787E">
        <w:rPr>
          <w:rFonts w:ascii="Garamond" w:hAnsi="Garamond"/>
        </w:rPr>
        <w:t>Table D1</w:t>
      </w:r>
    </w:p>
    <w:p w14:paraId="24BD52AF" w14:textId="2562F067" w:rsidR="00F256B8" w:rsidRPr="007C4157" w:rsidRDefault="772DD382" w:rsidP="3F2B787E">
      <w:pPr>
        <w:spacing w:after="0" w:line="240" w:lineRule="auto"/>
        <w:rPr>
          <w:rFonts w:ascii="Garamond" w:hAnsi="Garamond"/>
          <w:i/>
          <w:iCs/>
        </w:rPr>
      </w:pPr>
      <w:r w:rsidRPr="3F2B787E">
        <w:rPr>
          <w:rFonts w:ascii="Garamond" w:hAnsi="Garamond"/>
          <w:i/>
          <w:iCs/>
        </w:rPr>
        <w:t xml:space="preserve">Generalized linear regression values for monthly time series of environmental variables between 2015 and 2021. </w:t>
      </w:r>
    </w:p>
    <w:tbl>
      <w:tblPr>
        <w:tblStyle w:val="TableGrid"/>
        <w:tblW w:w="6236" w:type="dxa"/>
        <w:tblInd w:w="0" w:type="dxa"/>
        <w:tblLook w:val="04A0" w:firstRow="1" w:lastRow="0" w:firstColumn="1" w:lastColumn="0" w:noHBand="0" w:noVBand="1"/>
      </w:tblPr>
      <w:tblGrid>
        <w:gridCol w:w="3116"/>
        <w:gridCol w:w="1545"/>
        <w:gridCol w:w="1575"/>
      </w:tblGrid>
      <w:tr w:rsidR="00F256B8" w14:paraId="7443127C" w14:textId="77777777" w:rsidTr="18A3D21D">
        <w:tc>
          <w:tcPr>
            <w:tcW w:w="3116" w:type="dxa"/>
          </w:tcPr>
          <w:p w14:paraId="76D94290" w14:textId="1E633170" w:rsidR="00F256B8" w:rsidRDefault="3A1A8ACE" w:rsidP="18A3D21D">
            <w:pPr>
              <w:rPr>
                <w:rFonts w:ascii="Garamond" w:eastAsia="Garamond" w:hAnsi="Garamond" w:cs="Garamond"/>
                <w:b/>
                <w:bCs/>
              </w:rPr>
            </w:pPr>
            <w:r w:rsidRPr="18A3D21D">
              <w:rPr>
                <w:rFonts w:ascii="Garamond" w:eastAsia="Garamond" w:hAnsi="Garamond" w:cs="Garamond"/>
                <w:b/>
                <w:bCs/>
              </w:rPr>
              <w:t>Environmental Variable</w:t>
            </w:r>
          </w:p>
        </w:tc>
        <w:tc>
          <w:tcPr>
            <w:tcW w:w="1545" w:type="dxa"/>
          </w:tcPr>
          <w:p w14:paraId="07DB8A3F" w14:textId="6417FD04" w:rsidR="00F256B8" w:rsidRDefault="59BC7463" w:rsidP="3F2B787E">
            <w:pPr>
              <w:jc w:val="center"/>
              <w:rPr>
                <w:rFonts w:ascii="Garamond" w:eastAsia="Garamond" w:hAnsi="Garamond" w:cs="Garamond"/>
                <w:b/>
                <w:bCs/>
              </w:rPr>
            </w:pPr>
            <w:r w:rsidRPr="3F2B787E">
              <w:rPr>
                <w:rFonts w:ascii="Garamond" w:eastAsia="Garamond" w:hAnsi="Garamond" w:cs="Garamond"/>
                <w:b/>
                <w:bCs/>
              </w:rPr>
              <w:t>P-Value</w:t>
            </w:r>
          </w:p>
        </w:tc>
        <w:tc>
          <w:tcPr>
            <w:tcW w:w="1575" w:type="dxa"/>
          </w:tcPr>
          <w:p w14:paraId="0C535726" w14:textId="7E917092" w:rsidR="00F256B8" w:rsidRPr="00F04620" w:rsidRDefault="59BC7463" w:rsidP="3F2B787E">
            <w:pPr>
              <w:jc w:val="center"/>
              <w:rPr>
                <w:rFonts w:ascii="Garamond" w:eastAsia="Garamond" w:hAnsi="Garamond" w:cs="Garamond"/>
                <w:b/>
                <w:bCs/>
                <w:vertAlign w:val="superscript"/>
              </w:rPr>
            </w:pPr>
            <w:r w:rsidRPr="3F2B787E">
              <w:rPr>
                <w:rFonts w:ascii="Garamond" w:eastAsia="Garamond" w:hAnsi="Garamond" w:cs="Garamond"/>
                <w:b/>
                <w:bCs/>
              </w:rPr>
              <w:t>R</w:t>
            </w:r>
            <w:r w:rsidRPr="3F2B787E">
              <w:rPr>
                <w:rFonts w:ascii="Garamond" w:eastAsia="Garamond" w:hAnsi="Garamond" w:cs="Garamond"/>
                <w:b/>
                <w:bCs/>
                <w:vertAlign w:val="superscript"/>
              </w:rPr>
              <w:t>2</w:t>
            </w:r>
          </w:p>
        </w:tc>
      </w:tr>
      <w:tr w:rsidR="00DD21C5" w14:paraId="26175A0A" w14:textId="77777777" w:rsidTr="18A3D21D">
        <w:tc>
          <w:tcPr>
            <w:tcW w:w="3116" w:type="dxa"/>
          </w:tcPr>
          <w:p w14:paraId="4C291C67" w14:textId="0D080FE0" w:rsidR="00DD21C5" w:rsidRDefault="102D67F9" w:rsidP="3F2B787E">
            <w:pPr>
              <w:rPr>
                <w:rFonts w:ascii="Garamond" w:eastAsia="Garamond" w:hAnsi="Garamond" w:cs="Garamond"/>
              </w:rPr>
            </w:pPr>
            <w:r w:rsidRPr="3F2B787E">
              <w:rPr>
                <w:rFonts w:ascii="Garamond" w:eastAsia="Garamond" w:hAnsi="Garamond" w:cs="Garamond"/>
              </w:rPr>
              <w:t>Precipitation</w:t>
            </w:r>
          </w:p>
        </w:tc>
        <w:tc>
          <w:tcPr>
            <w:tcW w:w="1545" w:type="dxa"/>
            <w:vAlign w:val="bottom"/>
          </w:tcPr>
          <w:p w14:paraId="603370E9" w14:textId="3388BC10" w:rsidR="00DD21C5" w:rsidRDefault="102D67F9" w:rsidP="3F2B787E">
            <w:pPr>
              <w:jc w:val="center"/>
              <w:rPr>
                <w:rFonts w:ascii="Garamond" w:eastAsia="Garamond" w:hAnsi="Garamond" w:cs="Garamond"/>
              </w:rPr>
            </w:pPr>
            <w:r w:rsidRPr="3F2B787E">
              <w:rPr>
                <w:rFonts w:ascii="Garamond" w:eastAsia="Garamond" w:hAnsi="Garamond" w:cs="Garamond"/>
                <w:color w:val="000000" w:themeColor="text1"/>
              </w:rPr>
              <w:t>0.026</w:t>
            </w:r>
          </w:p>
        </w:tc>
        <w:tc>
          <w:tcPr>
            <w:tcW w:w="1575" w:type="dxa"/>
            <w:vAlign w:val="bottom"/>
          </w:tcPr>
          <w:p w14:paraId="307F7E27" w14:textId="7CD118CE" w:rsidR="00DD21C5" w:rsidRDefault="102D67F9" w:rsidP="3F2B787E">
            <w:pPr>
              <w:jc w:val="center"/>
              <w:rPr>
                <w:rFonts w:ascii="Garamond" w:eastAsia="Garamond" w:hAnsi="Garamond" w:cs="Garamond"/>
              </w:rPr>
            </w:pPr>
            <w:r w:rsidRPr="3F2B787E">
              <w:rPr>
                <w:rFonts w:ascii="Garamond" w:eastAsia="Garamond" w:hAnsi="Garamond" w:cs="Garamond"/>
                <w:color w:val="000000" w:themeColor="text1"/>
              </w:rPr>
              <w:t>0.061</w:t>
            </w:r>
          </w:p>
        </w:tc>
      </w:tr>
      <w:tr w:rsidR="00DD21C5" w14:paraId="00B592BD" w14:textId="77777777" w:rsidTr="18A3D21D">
        <w:tc>
          <w:tcPr>
            <w:tcW w:w="3116" w:type="dxa"/>
          </w:tcPr>
          <w:p w14:paraId="68E5EA20" w14:textId="00A00DE3" w:rsidR="00DD21C5" w:rsidRDefault="102D67F9" w:rsidP="3F2B787E">
            <w:pPr>
              <w:rPr>
                <w:rFonts w:ascii="Garamond" w:eastAsia="Garamond" w:hAnsi="Garamond" w:cs="Garamond"/>
              </w:rPr>
            </w:pPr>
            <w:r w:rsidRPr="3F2B787E">
              <w:rPr>
                <w:rFonts w:ascii="Garamond" w:eastAsia="Garamond" w:hAnsi="Garamond" w:cs="Garamond"/>
              </w:rPr>
              <w:t>Soil Moisture</w:t>
            </w:r>
          </w:p>
        </w:tc>
        <w:tc>
          <w:tcPr>
            <w:tcW w:w="1545" w:type="dxa"/>
            <w:vAlign w:val="bottom"/>
          </w:tcPr>
          <w:p w14:paraId="5753CC2E" w14:textId="1FA376E6" w:rsidR="00DD21C5" w:rsidRDefault="102D67F9" w:rsidP="3F2B787E">
            <w:pPr>
              <w:jc w:val="center"/>
              <w:rPr>
                <w:rFonts w:ascii="Garamond" w:eastAsia="Garamond" w:hAnsi="Garamond" w:cs="Garamond"/>
              </w:rPr>
            </w:pPr>
            <w:r w:rsidRPr="3F2B787E">
              <w:rPr>
                <w:rFonts w:ascii="Garamond" w:eastAsia="Garamond" w:hAnsi="Garamond" w:cs="Garamond"/>
                <w:color w:val="000000" w:themeColor="text1"/>
              </w:rPr>
              <w:t>0.016</w:t>
            </w:r>
          </w:p>
        </w:tc>
        <w:tc>
          <w:tcPr>
            <w:tcW w:w="1575" w:type="dxa"/>
            <w:vAlign w:val="bottom"/>
          </w:tcPr>
          <w:p w14:paraId="44CCD288" w14:textId="7CB18521" w:rsidR="00DD21C5" w:rsidRDefault="102D67F9" w:rsidP="3F2B787E">
            <w:pPr>
              <w:jc w:val="center"/>
              <w:rPr>
                <w:rFonts w:ascii="Garamond" w:eastAsia="Garamond" w:hAnsi="Garamond" w:cs="Garamond"/>
              </w:rPr>
            </w:pPr>
            <w:r w:rsidRPr="3F2B787E">
              <w:rPr>
                <w:rFonts w:ascii="Garamond" w:eastAsia="Garamond" w:hAnsi="Garamond" w:cs="Garamond"/>
                <w:color w:val="000000" w:themeColor="text1"/>
              </w:rPr>
              <w:t>0.071</w:t>
            </w:r>
          </w:p>
        </w:tc>
      </w:tr>
      <w:tr w:rsidR="00DD21C5" w14:paraId="1751AAC4" w14:textId="77777777" w:rsidTr="18A3D21D">
        <w:tc>
          <w:tcPr>
            <w:tcW w:w="3116" w:type="dxa"/>
          </w:tcPr>
          <w:p w14:paraId="50CAFC47" w14:textId="06B4B9D0" w:rsidR="00DD21C5" w:rsidRDefault="102D67F9" w:rsidP="3F2B787E">
            <w:pPr>
              <w:rPr>
                <w:rFonts w:ascii="Garamond" w:eastAsia="Garamond" w:hAnsi="Garamond" w:cs="Garamond"/>
              </w:rPr>
            </w:pPr>
            <w:r w:rsidRPr="3F2B787E">
              <w:rPr>
                <w:rFonts w:ascii="Garamond" w:eastAsia="Garamond" w:hAnsi="Garamond" w:cs="Garamond"/>
              </w:rPr>
              <w:t>Evapotranspiration</w:t>
            </w:r>
          </w:p>
        </w:tc>
        <w:tc>
          <w:tcPr>
            <w:tcW w:w="1545" w:type="dxa"/>
            <w:vAlign w:val="bottom"/>
          </w:tcPr>
          <w:p w14:paraId="163D22A9" w14:textId="5D151B29" w:rsidR="00DD21C5" w:rsidRDefault="102D67F9" w:rsidP="3F2B787E">
            <w:pPr>
              <w:jc w:val="center"/>
              <w:rPr>
                <w:rFonts w:ascii="Garamond" w:eastAsia="Garamond" w:hAnsi="Garamond" w:cs="Garamond"/>
              </w:rPr>
            </w:pPr>
            <w:r w:rsidRPr="3F2B787E">
              <w:rPr>
                <w:rFonts w:ascii="Garamond" w:eastAsia="Garamond" w:hAnsi="Garamond" w:cs="Garamond"/>
                <w:color w:val="000000" w:themeColor="text1"/>
              </w:rPr>
              <w:t>0.478</w:t>
            </w:r>
          </w:p>
        </w:tc>
        <w:tc>
          <w:tcPr>
            <w:tcW w:w="1575" w:type="dxa"/>
            <w:vAlign w:val="bottom"/>
          </w:tcPr>
          <w:p w14:paraId="42677DCB" w14:textId="414D2B37" w:rsidR="00DD21C5" w:rsidRDefault="102D67F9" w:rsidP="3F2B787E">
            <w:pPr>
              <w:jc w:val="center"/>
              <w:rPr>
                <w:rFonts w:ascii="Garamond" w:eastAsia="Garamond" w:hAnsi="Garamond" w:cs="Garamond"/>
              </w:rPr>
            </w:pPr>
            <w:r w:rsidRPr="3F2B787E">
              <w:rPr>
                <w:rFonts w:ascii="Garamond" w:eastAsia="Garamond" w:hAnsi="Garamond" w:cs="Garamond"/>
                <w:color w:val="000000" w:themeColor="text1"/>
              </w:rPr>
              <w:t>0.006</w:t>
            </w:r>
          </w:p>
        </w:tc>
      </w:tr>
      <w:tr w:rsidR="00DD21C5" w14:paraId="62F74957" w14:textId="77777777" w:rsidTr="18A3D21D">
        <w:tc>
          <w:tcPr>
            <w:tcW w:w="3116" w:type="dxa"/>
          </w:tcPr>
          <w:p w14:paraId="3310E8C3" w14:textId="752D571D" w:rsidR="00DD21C5" w:rsidRDefault="59BC7463" w:rsidP="3F2B787E">
            <w:pPr>
              <w:rPr>
                <w:rFonts w:ascii="Garamond" w:eastAsia="Garamond" w:hAnsi="Garamond" w:cs="Garamond"/>
              </w:rPr>
            </w:pPr>
            <w:r w:rsidRPr="3F2B787E">
              <w:rPr>
                <w:rFonts w:ascii="Garamond" w:eastAsia="Garamond" w:hAnsi="Garamond" w:cs="Garamond"/>
              </w:rPr>
              <w:t>Surface Temperature</w:t>
            </w:r>
          </w:p>
        </w:tc>
        <w:tc>
          <w:tcPr>
            <w:tcW w:w="1545" w:type="dxa"/>
            <w:vAlign w:val="bottom"/>
          </w:tcPr>
          <w:p w14:paraId="2ABE463A" w14:textId="0DBFEA49" w:rsidR="00DD21C5" w:rsidRDefault="102D67F9" w:rsidP="3F2B787E">
            <w:pPr>
              <w:jc w:val="center"/>
              <w:rPr>
                <w:rFonts w:ascii="Garamond" w:eastAsia="Garamond" w:hAnsi="Garamond" w:cs="Garamond"/>
              </w:rPr>
            </w:pPr>
            <w:r w:rsidRPr="3F2B787E">
              <w:rPr>
                <w:rFonts w:ascii="Garamond" w:eastAsia="Garamond" w:hAnsi="Garamond" w:cs="Garamond"/>
                <w:color w:val="000000" w:themeColor="text1"/>
              </w:rPr>
              <w:t>0.501</w:t>
            </w:r>
          </w:p>
        </w:tc>
        <w:tc>
          <w:tcPr>
            <w:tcW w:w="1575" w:type="dxa"/>
            <w:vAlign w:val="bottom"/>
          </w:tcPr>
          <w:p w14:paraId="6098DA30" w14:textId="487FA9EE" w:rsidR="00DD21C5" w:rsidRDefault="102D67F9" w:rsidP="3F2B787E">
            <w:pPr>
              <w:jc w:val="center"/>
              <w:rPr>
                <w:rFonts w:ascii="Garamond" w:eastAsia="Garamond" w:hAnsi="Garamond" w:cs="Garamond"/>
              </w:rPr>
            </w:pPr>
            <w:r w:rsidRPr="3F2B787E">
              <w:rPr>
                <w:rFonts w:ascii="Garamond" w:eastAsia="Garamond" w:hAnsi="Garamond" w:cs="Garamond"/>
                <w:color w:val="000000" w:themeColor="text1"/>
              </w:rPr>
              <w:t>0.006</w:t>
            </w:r>
          </w:p>
        </w:tc>
      </w:tr>
      <w:tr w:rsidR="00DD21C5" w14:paraId="055C5913" w14:textId="77777777" w:rsidTr="18A3D21D">
        <w:tc>
          <w:tcPr>
            <w:tcW w:w="3116" w:type="dxa"/>
          </w:tcPr>
          <w:p w14:paraId="43C569A5" w14:textId="0A788165" w:rsidR="00DD21C5" w:rsidRDefault="59BC7463" w:rsidP="3F2B787E">
            <w:pPr>
              <w:rPr>
                <w:rFonts w:ascii="Garamond" w:eastAsia="Garamond" w:hAnsi="Garamond" w:cs="Garamond"/>
              </w:rPr>
            </w:pPr>
            <w:r w:rsidRPr="3F2B787E">
              <w:rPr>
                <w:rFonts w:ascii="Garamond" w:eastAsia="Garamond" w:hAnsi="Garamond" w:cs="Garamond"/>
              </w:rPr>
              <w:t>NDMI</w:t>
            </w:r>
          </w:p>
        </w:tc>
        <w:tc>
          <w:tcPr>
            <w:tcW w:w="1545" w:type="dxa"/>
            <w:vAlign w:val="bottom"/>
          </w:tcPr>
          <w:p w14:paraId="0772AD05" w14:textId="168BA5B3" w:rsidR="00DD21C5" w:rsidRDefault="102D67F9" w:rsidP="3F2B787E">
            <w:pPr>
              <w:jc w:val="center"/>
              <w:rPr>
                <w:rFonts w:ascii="Garamond" w:eastAsia="Garamond" w:hAnsi="Garamond" w:cs="Garamond"/>
              </w:rPr>
            </w:pPr>
            <w:r w:rsidRPr="3F2B787E">
              <w:rPr>
                <w:rFonts w:ascii="Garamond" w:eastAsia="Garamond" w:hAnsi="Garamond" w:cs="Garamond"/>
                <w:color w:val="000000" w:themeColor="text1"/>
              </w:rPr>
              <w:t>0.454</w:t>
            </w:r>
          </w:p>
        </w:tc>
        <w:tc>
          <w:tcPr>
            <w:tcW w:w="1575" w:type="dxa"/>
            <w:vAlign w:val="bottom"/>
          </w:tcPr>
          <w:p w14:paraId="556456A2" w14:textId="64A6FE34" w:rsidR="00DD21C5" w:rsidRDefault="102D67F9" w:rsidP="3F2B787E">
            <w:pPr>
              <w:jc w:val="center"/>
              <w:rPr>
                <w:rFonts w:ascii="Garamond" w:eastAsia="Garamond" w:hAnsi="Garamond" w:cs="Garamond"/>
              </w:rPr>
            </w:pPr>
            <w:r w:rsidRPr="3F2B787E">
              <w:rPr>
                <w:rFonts w:ascii="Garamond" w:eastAsia="Garamond" w:hAnsi="Garamond" w:cs="Garamond"/>
                <w:color w:val="000000" w:themeColor="text1"/>
              </w:rPr>
              <w:t>0.007</w:t>
            </w:r>
          </w:p>
        </w:tc>
      </w:tr>
      <w:tr w:rsidR="00DD21C5" w14:paraId="0057BB88" w14:textId="77777777" w:rsidTr="18A3D21D">
        <w:tc>
          <w:tcPr>
            <w:tcW w:w="3116" w:type="dxa"/>
          </w:tcPr>
          <w:p w14:paraId="42D1E7AC" w14:textId="705EAD5F" w:rsidR="00DD21C5" w:rsidRDefault="59BC7463" w:rsidP="3F2B787E">
            <w:pPr>
              <w:rPr>
                <w:rFonts w:ascii="Garamond" w:eastAsia="Garamond" w:hAnsi="Garamond" w:cs="Garamond"/>
              </w:rPr>
            </w:pPr>
            <w:r w:rsidRPr="3F2B787E">
              <w:rPr>
                <w:rFonts w:ascii="Garamond" w:eastAsia="Garamond" w:hAnsi="Garamond" w:cs="Garamond"/>
              </w:rPr>
              <w:t>NDVI</w:t>
            </w:r>
          </w:p>
        </w:tc>
        <w:tc>
          <w:tcPr>
            <w:tcW w:w="1545" w:type="dxa"/>
            <w:vAlign w:val="bottom"/>
          </w:tcPr>
          <w:p w14:paraId="09B18D0D" w14:textId="066079D4" w:rsidR="00DD21C5" w:rsidRDefault="102D67F9" w:rsidP="3F2B787E">
            <w:pPr>
              <w:jc w:val="center"/>
              <w:rPr>
                <w:rFonts w:ascii="Garamond" w:eastAsia="Garamond" w:hAnsi="Garamond" w:cs="Garamond"/>
              </w:rPr>
            </w:pPr>
            <w:r w:rsidRPr="3F2B787E">
              <w:rPr>
                <w:rFonts w:ascii="Garamond" w:eastAsia="Garamond" w:hAnsi="Garamond" w:cs="Garamond"/>
                <w:color w:val="000000" w:themeColor="text1"/>
              </w:rPr>
              <w:t>0.687</w:t>
            </w:r>
          </w:p>
        </w:tc>
        <w:tc>
          <w:tcPr>
            <w:tcW w:w="1575" w:type="dxa"/>
            <w:vAlign w:val="bottom"/>
          </w:tcPr>
          <w:p w14:paraId="7B7CDDD9" w14:textId="7572FC8F" w:rsidR="00DD21C5" w:rsidRDefault="102D67F9" w:rsidP="3F2B787E">
            <w:pPr>
              <w:jc w:val="center"/>
              <w:rPr>
                <w:rFonts w:ascii="Garamond" w:eastAsia="Garamond" w:hAnsi="Garamond" w:cs="Garamond"/>
              </w:rPr>
            </w:pPr>
            <w:r w:rsidRPr="3F2B787E">
              <w:rPr>
                <w:rFonts w:ascii="Garamond" w:eastAsia="Garamond" w:hAnsi="Garamond" w:cs="Garamond"/>
                <w:color w:val="000000" w:themeColor="text1"/>
              </w:rPr>
              <w:t>0.002</w:t>
            </w:r>
          </w:p>
        </w:tc>
      </w:tr>
    </w:tbl>
    <w:p w14:paraId="5FF31247" w14:textId="5FD432C0" w:rsidR="7E0D176A" w:rsidRDefault="7E0D176A" w:rsidP="7E0D176A">
      <w:pPr>
        <w:spacing w:after="0" w:line="240" w:lineRule="auto"/>
        <w:rPr>
          <w:rFonts w:ascii="Garamond" w:hAnsi="Garamond"/>
        </w:rPr>
      </w:pPr>
    </w:p>
    <w:p w14:paraId="071E8D97" w14:textId="6381A18B" w:rsidR="7E0D176A" w:rsidRDefault="7E0D176A" w:rsidP="7E0D176A">
      <w:pPr>
        <w:spacing w:after="0" w:line="240" w:lineRule="auto"/>
        <w:rPr>
          <w:rFonts w:ascii="Garamond" w:hAnsi="Garamond"/>
        </w:rPr>
      </w:pPr>
    </w:p>
    <w:p w14:paraId="36D830E8" w14:textId="01EF1E83" w:rsidR="00A252F8" w:rsidRPr="00A252F8" w:rsidRDefault="00A252F8" w:rsidP="18A3D21D">
      <w:pPr>
        <w:spacing w:beforeAutospacing="1" w:afterAutospacing="1" w:line="240" w:lineRule="auto"/>
      </w:pPr>
    </w:p>
    <w:p w14:paraId="7F73E59A" w14:textId="630C3B29" w:rsidR="7E0D176A" w:rsidRDefault="7E0D176A" w:rsidP="7E0D176A">
      <w:pPr>
        <w:spacing w:after="0" w:line="240" w:lineRule="auto"/>
        <w:rPr>
          <w:rFonts w:ascii="Garamond" w:hAnsi="Garamond"/>
        </w:rPr>
      </w:pPr>
    </w:p>
    <w:sectPr w:rsidR="7E0D176A" w:rsidSect="0064280B">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7D31F8" w14:textId="77777777" w:rsidR="0096588B" w:rsidRDefault="0096588B" w:rsidP="00242822">
      <w:pPr>
        <w:spacing w:after="0" w:line="240" w:lineRule="auto"/>
      </w:pPr>
      <w:r>
        <w:separator/>
      </w:r>
    </w:p>
  </w:endnote>
  <w:endnote w:type="continuationSeparator" w:id="0">
    <w:p w14:paraId="28773BCF" w14:textId="77777777" w:rsidR="0096588B" w:rsidRDefault="0096588B" w:rsidP="00242822">
      <w:pPr>
        <w:spacing w:after="0" w:line="240" w:lineRule="auto"/>
      </w:pPr>
      <w:r>
        <w:continuationSeparator/>
      </w:r>
    </w:p>
  </w:endnote>
  <w:endnote w:type="continuationNotice" w:id="1">
    <w:p w14:paraId="4CAC79AB" w14:textId="77777777" w:rsidR="0096588B" w:rsidRDefault="009658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Poppins">
    <w:charset w:val="00"/>
    <w:family w:val="auto"/>
    <w:pitch w:val="variable"/>
    <w:sig w:usb0="00008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45CFEA" w14:textId="77777777" w:rsidR="0052017B" w:rsidRDefault="005201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8823035"/>
      <w:docPartObj>
        <w:docPartGallery w:val="Page Numbers (Bottom of Page)"/>
        <w:docPartUnique/>
      </w:docPartObj>
    </w:sdtPr>
    <w:sdtEndPr>
      <w:rPr>
        <w:noProof/>
      </w:rPr>
    </w:sdtEndPr>
    <w:sdtContent>
      <w:p w14:paraId="6FC3D74D" w14:textId="6F2B9232" w:rsidR="0052017B" w:rsidRDefault="0052017B">
        <w:pPr>
          <w:pStyle w:val="Footer"/>
          <w:jc w:val="center"/>
        </w:pPr>
        <w:r w:rsidRPr="0056152E">
          <w:rPr>
            <w:rFonts w:ascii="Garamond" w:hAnsi="Garamond"/>
            <w:color w:val="2B579A"/>
            <w:shd w:val="clear" w:color="auto" w:fill="E6E6E6"/>
          </w:rPr>
          <w:fldChar w:fldCharType="begin"/>
        </w:r>
        <w:r w:rsidRPr="0056152E">
          <w:rPr>
            <w:rFonts w:ascii="Garamond" w:hAnsi="Garamond"/>
          </w:rPr>
          <w:instrText xml:space="preserve"> PAGE   \* MERGEFORMAT </w:instrText>
        </w:r>
        <w:r w:rsidRPr="0056152E">
          <w:rPr>
            <w:rFonts w:ascii="Garamond" w:hAnsi="Garamond"/>
            <w:color w:val="2B579A"/>
            <w:shd w:val="clear" w:color="auto" w:fill="E6E6E6"/>
          </w:rPr>
          <w:fldChar w:fldCharType="separate"/>
        </w:r>
        <w:r>
          <w:rPr>
            <w:rFonts w:ascii="Garamond" w:hAnsi="Garamond"/>
            <w:noProof/>
          </w:rPr>
          <w:t>4</w:t>
        </w:r>
        <w:r w:rsidRPr="0056152E">
          <w:rPr>
            <w:rFonts w:ascii="Garamond" w:hAnsi="Garamond"/>
            <w:noProof/>
            <w:color w:val="2B579A"/>
            <w:shd w:val="clear" w:color="auto" w:fill="E6E6E6"/>
          </w:rPr>
          <w:fldChar w:fldCharType="end"/>
        </w:r>
      </w:p>
    </w:sdtContent>
  </w:sdt>
  <w:p w14:paraId="472788A1" w14:textId="77777777" w:rsidR="0052017B" w:rsidRDefault="005201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F5C54" w14:textId="77777777" w:rsidR="0052017B" w:rsidRDefault="0052017B"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66285B" w14:textId="77777777" w:rsidR="0096588B" w:rsidRDefault="0096588B" w:rsidP="00242822">
      <w:pPr>
        <w:spacing w:after="0" w:line="240" w:lineRule="auto"/>
      </w:pPr>
      <w:r>
        <w:separator/>
      </w:r>
    </w:p>
  </w:footnote>
  <w:footnote w:type="continuationSeparator" w:id="0">
    <w:p w14:paraId="5D4490A0" w14:textId="77777777" w:rsidR="0096588B" w:rsidRDefault="0096588B" w:rsidP="00242822">
      <w:pPr>
        <w:spacing w:after="0" w:line="240" w:lineRule="auto"/>
      </w:pPr>
      <w:r>
        <w:continuationSeparator/>
      </w:r>
    </w:p>
  </w:footnote>
  <w:footnote w:type="continuationNotice" w:id="1">
    <w:p w14:paraId="389F05AE" w14:textId="77777777" w:rsidR="0096588B" w:rsidRDefault="0096588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43726" w14:textId="77777777" w:rsidR="0052017B" w:rsidRDefault="005201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52017B" w14:paraId="7461642D" w14:textId="77777777" w:rsidTr="012CB798">
      <w:tc>
        <w:tcPr>
          <w:tcW w:w="3120" w:type="dxa"/>
        </w:tcPr>
        <w:p w14:paraId="64C09C29" w14:textId="7462B2C9" w:rsidR="0052017B" w:rsidRDefault="0052017B" w:rsidP="012CB798">
          <w:pPr>
            <w:pStyle w:val="Header"/>
            <w:ind w:left="-115"/>
          </w:pPr>
        </w:p>
      </w:tc>
      <w:tc>
        <w:tcPr>
          <w:tcW w:w="3120" w:type="dxa"/>
        </w:tcPr>
        <w:p w14:paraId="2D72DC20" w14:textId="1C05AAF1" w:rsidR="0052017B" w:rsidRDefault="0052017B" w:rsidP="012CB798">
          <w:pPr>
            <w:pStyle w:val="Header"/>
            <w:jc w:val="center"/>
          </w:pPr>
        </w:p>
      </w:tc>
      <w:tc>
        <w:tcPr>
          <w:tcW w:w="3120" w:type="dxa"/>
        </w:tcPr>
        <w:p w14:paraId="63ED3F19" w14:textId="51CE3B83" w:rsidR="0052017B" w:rsidRDefault="0052017B" w:rsidP="012CB798">
          <w:pPr>
            <w:pStyle w:val="Header"/>
            <w:ind w:right="-115"/>
            <w:jc w:val="right"/>
          </w:pPr>
        </w:p>
      </w:tc>
    </w:tr>
  </w:tbl>
  <w:p w14:paraId="347A735A" w14:textId="0AF501F0" w:rsidR="0052017B" w:rsidRDefault="0052017B" w:rsidP="012CB7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BEC2D" w14:textId="3FE37D28" w:rsidR="0052017B" w:rsidRPr="00E04A54" w:rsidRDefault="0052017B" w:rsidP="00552C75">
    <w:pPr>
      <w:spacing w:after="0" w:line="240" w:lineRule="auto"/>
      <w:jc w:val="right"/>
      <w:rPr>
        <w:rFonts w:ascii="Garamond" w:hAnsi="Garamond"/>
        <w:b/>
        <w:sz w:val="32"/>
        <w:szCs w:val="32"/>
      </w:rPr>
    </w:pPr>
    <w:r w:rsidRPr="000B6E68">
      <w:rPr>
        <w:rFonts w:ascii="Garamond" w:hAnsi="Garamond"/>
        <w:b/>
        <w:sz w:val="32"/>
        <w:szCs w:val="32"/>
      </w:rPr>
      <w:t xml:space="preserve">NASA DEVELOP National </w:t>
    </w:r>
    <w:r w:rsidRPr="00E04A54">
      <w:rPr>
        <w:rFonts w:ascii="Garamond" w:hAnsi="Garamond"/>
        <w:b/>
        <w:sz w:val="32"/>
        <w:szCs w:val="32"/>
      </w:rPr>
      <w:t>Program</w:t>
    </w:r>
  </w:p>
  <w:p w14:paraId="2C103C83" w14:textId="30F2953B" w:rsidR="0052017B" w:rsidRPr="000B6E68" w:rsidRDefault="0052017B" w:rsidP="00552C75">
    <w:pPr>
      <w:spacing w:after="0" w:line="240" w:lineRule="auto"/>
      <w:jc w:val="right"/>
      <w:rPr>
        <w:rFonts w:ascii="Garamond" w:hAnsi="Garamond"/>
        <w:b/>
        <w:sz w:val="32"/>
        <w:szCs w:val="32"/>
      </w:rPr>
    </w:pPr>
    <w:r w:rsidRPr="00E04A5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00E04A54">
      <w:rPr>
        <w:rFonts w:ascii="Garamond" w:hAnsi="Garamond"/>
        <w:b/>
        <w:bCs/>
        <w:sz w:val="32"/>
        <w:szCs w:val="32"/>
      </w:rPr>
      <w:t>Maryland – Goddard</w:t>
    </w:r>
  </w:p>
  <w:p w14:paraId="77B49D9A" w14:textId="413F433A" w:rsidR="0052017B" w:rsidRDefault="0052017B" w:rsidP="0717EEBB">
    <w:pPr>
      <w:pStyle w:val="Header"/>
      <w:jc w:val="right"/>
      <w:rPr>
        <w:rFonts w:ascii="Garamond" w:hAnsi="Garamond"/>
        <w:i/>
        <w:iCs/>
        <w:sz w:val="32"/>
        <w:szCs w:val="32"/>
      </w:rPr>
    </w:pPr>
    <w:r w:rsidRPr="0717EEBB">
      <w:rPr>
        <w:rFonts w:ascii="Garamond" w:hAnsi="Garamond"/>
        <w:i/>
        <w:iCs/>
        <w:sz w:val="32"/>
        <w:szCs w:val="32"/>
      </w:rPr>
      <w:t xml:space="preserve"> Spring 2022</w:t>
    </w:r>
  </w:p>
  <w:p w14:paraId="2F683015" w14:textId="77777777" w:rsidR="0052017B" w:rsidRPr="0077554A" w:rsidRDefault="0052017B" w:rsidP="000D5104">
    <w:pPr>
      <w:pStyle w:val="Header"/>
      <w:jc w:val="right"/>
      <w:rPr>
        <w:rFonts w:ascii="Garamond" w:hAnsi="Garamond"/>
        <w:b/>
        <w:sz w:val="32"/>
        <w:szCs w:val="32"/>
      </w:rPr>
    </w:pPr>
  </w:p>
</w:hdr>
</file>

<file path=word/intelligence.xml><?xml version="1.0" encoding="utf-8"?>
<int:Intelligence xmlns:int="http://schemas.microsoft.com/office/intelligence/2019/intelligence">
  <int:IntelligenceSettings/>
  <int:Manifest>
    <int:ParagraphRange paragraphId="1777408072" textId="1736352558" start="8" length="4" invalidationStart="8" invalidationLength="4" id="ctKa8mV4"/>
    <int:WordHash hashCode="0BvMXZNgxvV2M+" id="rwovTcWV"/>
    <int:WordHash hashCode="iMtAGZpoNQzca+" id="tZRMbMH6"/>
    <int:WordHash hashCode="NikyADlk18yWPI" id="X5XENh5N"/>
    <int:WordHash hashCode="HWWPH2/jjMN1j1" id="7fRw1hxV"/>
    <int:WordHash hashCode="x3ThKm8SGKnkFg" id="EbRO3wxl"/>
    <int:WordHash hashCode="qa+j0guFrluarS" id="hud9eJD6"/>
    <int:WordHash hashCode="APiD75pnRCcbQr" id="ugNXjVpK"/>
    <int:WordHash hashCode="oK/DfNQzTcpdsR" id="NbmL4W8K"/>
    <int:WordHash hashCode="w9pjT8DMNX7F1k" id="K26ealVy"/>
    <int:WordHash hashCode="FYJa5V054gikSR" id="fs42Rc4G"/>
    <int:WordHash hashCode="Z/K7uzcgnCdfs5" id="1MOjMw1x"/>
    <int:WordHash hashCode="FFe3XcjFUAwPHU" id="MPd7N1kI"/>
    <int:ParagraphRange paragraphId="1985785638" textId="2083325038" start="0" length="7" invalidationStart="0" invalidationLength="7" id="6N3pmLE3"/>
    <int:ParagraphRange paragraphId="1234402944" textId="872822905" start="163" length="11" invalidationStart="163" invalidationLength="11" id="Moo6AxEu"/>
    <int:ParagraphRange paragraphId="768872630" textId="45947819" start="5" length="2" invalidationStart="5" invalidationLength="2" id="pWZdxGqU"/>
    <int:ParagraphRange paragraphId="669828208" textId="1554826005" start="25" length="6" invalidationStart="25" invalidationLength="6" id="qqcfxx4I"/>
    <int:ParagraphRange paragraphId="1209625070" textId="222456451" start="172" length="7" invalidationStart="172" invalidationLength="7" id="rvbSXFXt"/>
    <int:ParagraphRange paragraphId="1633600168" textId="1648672209" start="253" length="7" invalidationStart="253" invalidationLength="7" id="ODzHg6cs"/>
    <int:ParagraphRange paragraphId="1633600168" textId="1648672209" start="223" length="10" invalidationStart="223" invalidationLength="10" id="LdlhBZlP"/>
    <int:ParagraphRange paragraphId="1633600168" textId="1648672209" start="218" length="4" invalidationStart="218" invalidationLength="4" id="E6PINzbj"/>
    <int:ParagraphRange paragraphId="1681922330" textId="968034178" start="130" length="10" invalidationStart="130" invalidationLength="10" id="tIdHMvwa"/>
    <int:ParagraphRange paragraphId="1681922330" textId="968034178" start="117" length="10" invalidationStart="117" invalidationLength="10" id="k15aruCA"/>
    <int:ParagraphRange paragraphId="59375600" textId="1103438406" start="18" length="2" invalidationStart="18" invalidationLength="2" id="ahNwA9jY"/>
    <int:ParagraphRange paragraphId="1252402297" textId="467943893" start="633" length="3" invalidationStart="633" invalidationLength="3" id="VppgVfkJ"/>
    <int:ParagraphRange paragraphId="616297153" textId="345782921" start="810" length="7" invalidationStart="810" invalidationLength="7" id="bBBbXb8f"/>
    <int:WordHash hashCode="EAJqspA8P4satY" id="12qot6LM"/>
    <int:ParagraphRange paragraphId="616297153" textId="1326374554" start="790" length="7" invalidationStart="790" invalidationLength="7" id="6gRMKc0s"/>
    <int:WordHash hashCode="h14qRWbwQ/qje1" id="ZSVDbc3f"/>
    <int:WordHash hashCode="uiozqd2Zcwblfg" id="7XsfktOI"/>
    <int:WordHash hashCode="AGkiwnoJAbPC/r" id="CT299q25"/>
    <int:ParagraphRange paragraphId="738624179" textId="87839288" start="230" length="16" invalidationStart="230" invalidationLength="16" id="FhionJJK"/>
    <int:ParagraphRange paragraphId="616297153" textId="970100103" start="960" length="7" invalidationStart="960" invalidationLength="7" id="iCZtoQfA"/>
    <int:WordHash hashCode="nE2EVNo6M9+0vA" id="0OIE5EpX"/>
    <int:WordHash hashCode="4leeztz/Vsp/ex" id="hlFtSEvb"/>
    <int:WordHash hashCode="xirEqnxfGAM0ey" id="lw1ECqgJ"/>
    <int:WordHash hashCode="TNyva3XMMO5Ouf" id="v7Ih1tdv"/>
    <int:ParagraphRange paragraphId="1179342462" textId="1480869854" start="2" length="2" invalidationStart="2" invalidationLength="2" id="VT41HrI6"/>
    <int:WordHash hashCode="08dOJMIyr7JOiw" id="S8SitnUf"/>
    <int:WordHash hashCode="3LajEAAdJH5Sxi" id="sp20jzps"/>
    <int:WordHash hashCode="aa3NLl9UcqzKgd" id="DZrqUoML"/>
    <int:ParagraphRange paragraphId="634521587" textId="302982035" start="353" length="2" invalidationStart="353" invalidationLength="2" id="r9XM28IN"/>
    <int:WordHash hashCode="9rt6XD64zyoaUT" id="yg1O4zEz"/>
    <int:WordHash hashCode="EHUZVbJWGJS11z" id="l3ut7DHN"/>
    <int:ParagraphRange paragraphId="1106578041" textId="994154439" start="355" length="4" invalidationStart="355" invalidationLength="4" id="JSeDNcRH"/>
    <int:WordHash hashCode="77yTGiObyPdTD/" id="Vbj7mj1V"/>
    <int:WordHash hashCode="ygIXyavs/KxnUX" id="bQqeBYGQ"/>
    <int:WordHash hashCode="4c7yrSJXumoJaW" id="h7hS6tmD"/>
    <int:ParagraphRange paragraphId="1762513021" textId="1277902929" start="7" length="4" invalidationStart="7" invalidationLength="4" id="UkSG6a8V"/>
    <int:ParagraphRange paragraphId="1158709515" textId="1473246811" start="172" length="6" invalidationStart="172" invalidationLength="6" id="gh3ycHvK"/>
    <int:ParagraphRange paragraphId="1158709515" textId="1473246811" start="15" length="14" invalidationStart="15" invalidationLength="14" id="RTRlm96L"/>
    <int:ParagraphRange paragraphId="1681922330" textId="653737219" start="121" length="10" invalidationStart="121" invalidationLength="10" id="nzRWGb8n"/>
    <int:ParagraphRange paragraphId="1681922330" textId="653737219" start="134" length="10" invalidationStart="134" invalidationLength="10" id="SISSWWJE"/>
    <int:ParagraphRange paragraphId="1392795107" textId="1480869854" start="2" length="2" invalidationStart="2" invalidationLength="2" id="QtdNNEQc"/>
    <int:ParagraphRange paragraphId="634521587" textId="302982035" start="42" length="6" invalidationStart="42" invalidationLength="6" id="XvHUNQFV"/>
    <int:ParagraphRange paragraphId="7478932" textId="700368173" start="524" length="4" invalidationStart="524" invalidationLength="4" id="eFIF3T5J"/>
    <int:ParagraphRange paragraphId="769986568" textId="1815428813" start="1028" length="7" invalidationStart="1028" invalidationLength="7" id="WYrPkROr"/>
    <int:ParagraphRange paragraphId="769986568" textId="1815428813" start="1056" length="6" invalidationStart="1056" invalidationLength="6" id="e9CPBd93"/>
    <int:ParagraphRange paragraphId="769986568" textId="1815428813" start="1063" length="4" invalidationStart="1063" invalidationLength="4" id="Iq86Aps1"/>
    <int:ParagraphRange paragraphId="769986568" textId="25195979" start="1028" length="7" invalidationStart="1028" invalidationLength="7" id="jnBT1Uhq"/>
    <int:ParagraphRange paragraphId="1158709515" textId="1201384885" start="15" length="14" invalidationStart="15" invalidationLength="14" id="jiv27lct"/>
  </int:Manifest>
  <int:Observations>
    <int:Content id="ctKa8mV4">
      <int:Rejection type="LegacyProofing"/>
    </int:Content>
    <int:Content id="rwovTcWV">
      <int:Rejection type="LegacyProofing"/>
    </int:Content>
    <int:Content id="tZRMbMH6">
      <int:Rejection type="LegacyProofing"/>
    </int:Content>
    <int:Content id="X5XENh5N">
      <int:Rejection type="LegacyProofing"/>
    </int:Content>
    <int:Content id="7fRw1hxV">
      <int:Rejection type="LegacyProofing"/>
    </int:Content>
    <int:Content id="EbRO3wxl">
      <int:Rejection type="LegacyProofing"/>
    </int:Content>
    <int:Content id="hud9eJD6">
      <int:Rejection type="LegacyProofing"/>
    </int:Content>
    <int:Content id="ugNXjVpK">
      <int:Rejection type="LegacyProofing"/>
    </int:Content>
    <int:Content id="NbmL4W8K">
      <int:Rejection type="LegacyProofing"/>
    </int:Content>
    <int:Content id="K26ealVy">
      <int:Rejection type="LegacyProofing"/>
    </int:Content>
    <int:Content id="fs42Rc4G">
      <int:Rejection type="LegacyProofing"/>
    </int:Content>
    <int:Content id="1MOjMw1x">
      <int:Rejection type="LegacyProofing"/>
    </int:Content>
    <int:Content id="MPd7N1kI">
      <int:Rejection type="LegacyProofing"/>
    </int:Content>
    <int:Content id="6N3pmLE3">
      <int:Rejection type="LegacyProofing"/>
    </int:Content>
    <int:Content id="Moo6AxEu">
      <int:Rejection type="LegacyProofing"/>
    </int:Content>
    <int:Content id="pWZdxGqU">
      <int:Rejection type="LegacyProofing"/>
    </int:Content>
    <int:Content id="qqcfxx4I">
      <int:Rejection type="LegacyProofing"/>
    </int:Content>
    <int:Content id="rvbSXFXt">
      <int:Rejection type="LegacyProofing"/>
    </int:Content>
    <int:Content id="ODzHg6cs">
      <int:Rejection type="LegacyProofing"/>
    </int:Content>
    <int:Content id="LdlhBZlP">
      <int:Rejection type="LegacyProofing"/>
    </int:Content>
    <int:Content id="E6PINzbj">
      <int:Rejection type="LegacyProofing"/>
    </int:Content>
    <int:Content id="tIdHMvwa">
      <int:Rejection type="LegacyProofing"/>
    </int:Content>
    <int:Content id="k15aruCA">
      <int:Rejection type="LegacyProofing"/>
    </int:Content>
    <int:Content id="ahNwA9jY">
      <int:Rejection type="LegacyProofing"/>
    </int:Content>
    <int:Content id="VppgVfkJ">
      <int:Rejection type="LegacyProofing"/>
    </int:Content>
    <int:Content id="bBBbXb8f">
      <int:Rejection type="LegacyProofing"/>
    </int:Content>
    <int:Content id="12qot6LM">
      <int:Rejection type="LegacyProofing"/>
    </int:Content>
    <int:Content id="6gRMKc0s">
      <int:Rejection type="LegacyProofing"/>
    </int:Content>
    <int:Content id="ZSVDbc3f">
      <int:Rejection type="LegacyProofing"/>
    </int:Content>
    <int:Content id="7XsfktOI">
      <int:Rejection type="LegacyProofing"/>
    </int:Content>
    <int:Content id="CT299q25">
      <int:Rejection type="LegacyProofing"/>
    </int:Content>
    <int:Content id="FhionJJK">
      <int:Rejection type="LegacyProofing"/>
    </int:Content>
    <int:Content id="iCZtoQfA">
      <int:Rejection type="LegacyProofing"/>
    </int:Content>
    <int:Content id="0OIE5EpX">
      <int:Rejection type="LegacyProofing"/>
    </int:Content>
    <int:Content id="hlFtSEvb">
      <int:Rejection type="LegacyProofing"/>
    </int:Content>
    <int:Content id="lw1ECqgJ">
      <int:Rejection type="LegacyProofing"/>
    </int:Content>
    <int:Content id="v7Ih1tdv">
      <int:Rejection type="LegacyProofing"/>
    </int:Content>
    <int:Content id="VT41HrI6">
      <int:Rejection type="LegacyProofing"/>
    </int:Content>
    <int:Content id="S8SitnUf">
      <int:Rejection type="LegacyProofing"/>
    </int:Content>
    <int:Content id="sp20jzps">
      <int:Rejection type="LegacyProofing"/>
    </int:Content>
    <int:Content id="DZrqUoML">
      <int:Rejection type="LegacyProofing"/>
    </int:Content>
    <int:Content id="r9XM28IN">
      <int:Rejection type="LegacyProofing"/>
    </int:Content>
    <int:Content id="yg1O4zEz">
      <int:Rejection type="LegacyProofing"/>
    </int:Content>
    <int:Content id="l3ut7DHN">
      <int:Rejection type="LegacyProofing"/>
    </int:Content>
    <int:Content id="JSeDNcRH">
      <int:Rejection type="LegacyProofing"/>
    </int:Content>
    <int:Content id="Vbj7mj1V">
      <int:Rejection type="LegacyProofing"/>
    </int:Content>
    <int:Content id="bQqeBYGQ">
      <int:Rejection type="LegacyProofing"/>
    </int:Content>
    <int:Content id="h7hS6tmD">
      <int:Rejection type="LegacyProofing"/>
    </int:Content>
    <int:Content id="UkSG6a8V">
      <int:Rejection type="LegacyProofing"/>
    </int:Content>
    <int:Content id="gh3ycHvK">
      <int:Rejection type="LegacyProofing"/>
    </int:Content>
    <int:Content id="RTRlm96L">
      <int:Rejection type="LegacyProofing"/>
    </int:Content>
    <int:Content id="nzRWGb8n">
      <int:Rejection type="LegacyProofing"/>
    </int:Content>
    <int:Content id="SISSWWJE">
      <int:Rejection type="LegacyProofing"/>
    </int:Content>
    <int:Content id="QtdNNEQc">
      <int:Rejection type="LegacyProofing"/>
    </int:Content>
    <int:Content id="XvHUNQFV">
      <int:Rejection type="LegacyProofing"/>
    </int:Content>
    <int:Content id="eFIF3T5J">
      <int:Rejection type="LegacyProofing"/>
    </int:Content>
    <int:Content id="WYrPkROr">
      <int:Rejection type="LegacyProofing"/>
    </int:Content>
    <int:Content id="e9CPBd93">
      <int:Rejection type="LegacyProofing"/>
    </int:Content>
    <int:Content id="Iq86Aps1">
      <int:Rejection type="LegacyProofing"/>
    </int:Content>
    <int:Content id="jnBT1Uhq">
      <int:Rejection type="LegacyProofing"/>
    </int:Content>
    <int:Content id="jiv27lct">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2468B"/>
    <w:multiLevelType w:val="hybridMultilevel"/>
    <w:tmpl w:val="FFFFFFFF"/>
    <w:lvl w:ilvl="0" w:tplc="1BCA6B3E">
      <w:start w:val="1"/>
      <w:numFmt w:val="bullet"/>
      <w:lvlText w:val="-"/>
      <w:lvlJc w:val="left"/>
      <w:pPr>
        <w:ind w:left="720" w:hanging="360"/>
      </w:pPr>
      <w:rPr>
        <w:rFonts w:ascii="Calibri" w:hAnsi="Calibri" w:hint="default"/>
      </w:rPr>
    </w:lvl>
    <w:lvl w:ilvl="1" w:tplc="C7B63462">
      <w:start w:val="1"/>
      <w:numFmt w:val="bullet"/>
      <w:lvlText w:val="o"/>
      <w:lvlJc w:val="left"/>
      <w:pPr>
        <w:ind w:left="1440" w:hanging="360"/>
      </w:pPr>
      <w:rPr>
        <w:rFonts w:ascii="Courier New" w:hAnsi="Courier New" w:hint="default"/>
      </w:rPr>
    </w:lvl>
    <w:lvl w:ilvl="2" w:tplc="F776FFEC">
      <w:start w:val="1"/>
      <w:numFmt w:val="bullet"/>
      <w:lvlText w:val=""/>
      <w:lvlJc w:val="left"/>
      <w:pPr>
        <w:ind w:left="2160" w:hanging="360"/>
      </w:pPr>
      <w:rPr>
        <w:rFonts w:ascii="Wingdings" w:hAnsi="Wingdings" w:hint="default"/>
      </w:rPr>
    </w:lvl>
    <w:lvl w:ilvl="3" w:tplc="CA7C9608">
      <w:start w:val="1"/>
      <w:numFmt w:val="bullet"/>
      <w:lvlText w:val=""/>
      <w:lvlJc w:val="left"/>
      <w:pPr>
        <w:ind w:left="2880" w:hanging="360"/>
      </w:pPr>
      <w:rPr>
        <w:rFonts w:ascii="Symbol" w:hAnsi="Symbol" w:hint="default"/>
      </w:rPr>
    </w:lvl>
    <w:lvl w:ilvl="4" w:tplc="2D740792">
      <w:start w:val="1"/>
      <w:numFmt w:val="bullet"/>
      <w:lvlText w:val="o"/>
      <w:lvlJc w:val="left"/>
      <w:pPr>
        <w:ind w:left="3600" w:hanging="360"/>
      </w:pPr>
      <w:rPr>
        <w:rFonts w:ascii="Courier New" w:hAnsi="Courier New" w:hint="default"/>
      </w:rPr>
    </w:lvl>
    <w:lvl w:ilvl="5" w:tplc="B064674A">
      <w:start w:val="1"/>
      <w:numFmt w:val="bullet"/>
      <w:lvlText w:val=""/>
      <w:lvlJc w:val="left"/>
      <w:pPr>
        <w:ind w:left="4320" w:hanging="360"/>
      </w:pPr>
      <w:rPr>
        <w:rFonts w:ascii="Wingdings" w:hAnsi="Wingdings" w:hint="default"/>
      </w:rPr>
    </w:lvl>
    <w:lvl w:ilvl="6" w:tplc="02A8311A">
      <w:start w:val="1"/>
      <w:numFmt w:val="bullet"/>
      <w:lvlText w:val=""/>
      <w:lvlJc w:val="left"/>
      <w:pPr>
        <w:ind w:left="5040" w:hanging="360"/>
      </w:pPr>
      <w:rPr>
        <w:rFonts w:ascii="Symbol" w:hAnsi="Symbol" w:hint="default"/>
      </w:rPr>
    </w:lvl>
    <w:lvl w:ilvl="7" w:tplc="336035E0">
      <w:start w:val="1"/>
      <w:numFmt w:val="bullet"/>
      <w:lvlText w:val="o"/>
      <w:lvlJc w:val="left"/>
      <w:pPr>
        <w:ind w:left="5760" w:hanging="360"/>
      </w:pPr>
      <w:rPr>
        <w:rFonts w:ascii="Courier New" w:hAnsi="Courier New" w:hint="default"/>
      </w:rPr>
    </w:lvl>
    <w:lvl w:ilvl="8" w:tplc="6512C9C6">
      <w:start w:val="1"/>
      <w:numFmt w:val="bullet"/>
      <w:lvlText w:val=""/>
      <w:lvlJc w:val="left"/>
      <w:pPr>
        <w:ind w:left="6480" w:hanging="360"/>
      </w:pPr>
      <w:rPr>
        <w:rFonts w:ascii="Wingdings" w:hAnsi="Wingdings" w:hint="default"/>
      </w:rPr>
    </w:lvl>
  </w:abstractNum>
  <w:abstractNum w:abstractNumId="1"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2" w15:restartNumberingAfterBreak="0">
    <w:nsid w:val="09A83555"/>
    <w:multiLevelType w:val="hybridMultilevel"/>
    <w:tmpl w:val="FFFFFFFF"/>
    <w:lvl w:ilvl="0" w:tplc="6448B024">
      <w:start w:val="1"/>
      <w:numFmt w:val="bullet"/>
      <w:lvlText w:val="-"/>
      <w:lvlJc w:val="left"/>
      <w:pPr>
        <w:ind w:left="720" w:hanging="360"/>
      </w:pPr>
      <w:rPr>
        <w:rFonts w:ascii="Calibri" w:hAnsi="Calibri" w:hint="default"/>
      </w:rPr>
    </w:lvl>
    <w:lvl w:ilvl="1" w:tplc="FC1A2F14">
      <w:start w:val="1"/>
      <w:numFmt w:val="bullet"/>
      <w:lvlText w:val="o"/>
      <w:lvlJc w:val="left"/>
      <w:pPr>
        <w:ind w:left="1440" w:hanging="360"/>
      </w:pPr>
      <w:rPr>
        <w:rFonts w:ascii="Courier New" w:hAnsi="Courier New" w:hint="default"/>
      </w:rPr>
    </w:lvl>
    <w:lvl w:ilvl="2" w:tplc="5DACE77A">
      <w:start w:val="1"/>
      <w:numFmt w:val="bullet"/>
      <w:lvlText w:val=""/>
      <w:lvlJc w:val="left"/>
      <w:pPr>
        <w:ind w:left="2160" w:hanging="360"/>
      </w:pPr>
      <w:rPr>
        <w:rFonts w:ascii="Wingdings" w:hAnsi="Wingdings" w:hint="default"/>
      </w:rPr>
    </w:lvl>
    <w:lvl w:ilvl="3" w:tplc="BAD4DCCE">
      <w:start w:val="1"/>
      <w:numFmt w:val="bullet"/>
      <w:lvlText w:val=""/>
      <w:lvlJc w:val="left"/>
      <w:pPr>
        <w:ind w:left="2880" w:hanging="360"/>
      </w:pPr>
      <w:rPr>
        <w:rFonts w:ascii="Symbol" w:hAnsi="Symbol" w:hint="default"/>
      </w:rPr>
    </w:lvl>
    <w:lvl w:ilvl="4" w:tplc="834C6C66">
      <w:start w:val="1"/>
      <w:numFmt w:val="bullet"/>
      <w:lvlText w:val="o"/>
      <w:lvlJc w:val="left"/>
      <w:pPr>
        <w:ind w:left="3600" w:hanging="360"/>
      </w:pPr>
      <w:rPr>
        <w:rFonts w:ascii="Courier New" w:hAnsi="Courier New" w:hint="default"/>
      </w:rPr>
    </w:lvl>
    <w:lvl w:ilvl="5" w:tplc="163C7B86">
      <w:start w:val="1"/>
      <w:numFmt w:val="bullet"/>
      <w:lvlText w:val=""/>
      <w:lvlJc w:val="left"/>
      <w:pPr>
        <w:ind w:left="4320" w:hanging="360"/>
      </w:pPr>
      <w:rPr>
        <w:rFonts w:ascii="Wingdings" w:hAnsi="Wingdings" w:hint="default"/>
      </w:rPr>
    </w:lvl>
    <w:lvl w:ilvl="6" w:tplc="40FC84EC">
      <w:start w:val="1"/>
      <w:numFmt w:val="bullet"/>
      <w:lvlText w:val=""/>
      <w:lvlJc w:val="left"/>
      <w:pPr>
        <w:ind w:left="5040" w:hanging="360"/>
      </w:pPr>
      <w:rPr>
        <w:rFonts w:ascii="Symbol" w:hAnsi="Symbol" w:hint="default"/>
      </w:rPr>
    </w:lvl>
    <w:lvl w:ilvl="7" w:tplc="B3CE74D6">
      <w:start w:val="1"/>
      <w:numFmt w:val="bullet"/>
      <w:lvlText w:val="o"/>
      <w:lvlJc w:val="left"/>
      <w:pPr>
        <w:ind w:left="5760" w:hanging="360"/>
      </w:pPr>
      <w:rPr>
        <w:rFonts w:ascii="Courier New" w:hAnsi="Courier New" w:hint="default"/>
      </w:rPr>
    </w:lvl>
    <w:lvl w:ilvl="8" w:tplc="AC001748">
      <w:start w:val="1"/>
      <w:numFmt w:val="bullet"/>
      <w:lvlText w:val=""/>
      <w:lvlJc w:val="left"/>
      <w:pPr>
        <w:ind w:left="6480" w:hanging="360"/>
      </w:pPr>
      <w:rPr>
        <w:rFonts w:ascii="Wingdings" w:hAnsi="Wingdings" w:hint="default"/>
      </w:rPr>
    </w:lvl>
  </w:abstractNum>
  <w:abstractNum w:abstractNumId="3"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4"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5"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6" w15:restartNumberingAfterBreak="0">
    <w:nsid w:val="2D926A00"/>
    <w:multiLevelType w:val="hybridMultilevel"/>
    <w:tmpl w:val="FFFFFFFF"/>
    <w:lvl w:ilvl="0" w:tplc="8F8A458A">
      <w:start w:val="1"/>
      <w:numFmt w:val="bullet"/>
      <w:lvlText w:val="-"/>
      <w:lvlJc w:val="left"/>
      <w:pPr>
        <w:ind w:left="720" w:hanging="360"/>
      </w:pPr>
      <w:rPr>
        <w:rFonts w:ascii="Calibri" w:hAnsi="Calibri" w:hint="default"/>
      </w:rPr>
    </w:lvl>
    <w:lvl w:ilvl="1" w:tplc="56CAF9F4">
      <w:start w:val="1"/>
      <w:numFmt w:val="bullet"/>
      <w:lvlText w:val="o"/>
      <w:lvlJc w:val="left"/>
      <w:pPr>
        <w:ind w:left="1440" w:hanging="360"/>
      </w:pPr>
      <w:rPr>
        <w:rFonts w:ascii="Courier New" w:hAnsi="Courier New" w:hint="default"/>
      </w:rPr>
    </w:lvl>
    <w:lvl w:ilvl="2" w:tplc="8B108778">
      <w:start w:val="1"/>
      <w:numFmt w:val="bullet"/>
      <w:lvlText w:val=""/>
      <w:lvlJc w:val="left"/>
      <w:pPr>
        <w:ind w:left="2160" w:hanging="360"/>
      </w:pPr>
      <w:rPr>
        <w:rFonts w:ascii="Wingdings" w:hAnsi="Wingdings" w:hint="default"/>
      </w:rPr>
    </w:lvl>
    <w:lvl w:ilvl="3" w:tplc="9DD0A224">
      <w:start w:val="1"/>
      <w:numFmt w:val="bullet"/>
      <w:lvlText w:val=""/>
      <w:lvlJc w:val="left"/>
      <w:pPr>
        <w:ind w:left="2880" w:hanging="360"/>
      </w:pPr>
      <w:rPr>
        <w:rFonts w:ascii="Symbol" w:hAnsi="Symbol" w:hint="default"/>
      </w:rPr>
    </w:lvl>
    <w:lvl w:ilvl="4" w:tplc="CCCAEBCE">
      <w:start w:val="1"/>
      <w:numFmt w:val="bullet"/>
      <w:lvlText w:val="o"/>
      <w:lvlJc w:val="left"/>
      <w:pPr>
        <w:ind w:left="3600" w:hanging="360"/>
      </w:pPr>
      <w:rPr>
        <w:rFonts w:ascii="Courier New" w:hAnsi="Courier New" w:hint="default"/>
      </w:rPr>
    </w:lvl>
    <w:lvl w:ilvl="5" w:tplc="FC7240F6">
      <w:start w:val="1"/>
      <w:numFmt w:val="bullet"/>
      <w:lvlText w:val=""/>
      <w:lvlJc w:val="left"/>
      <w:pPr>
        <w:ind w:left="4320" w:hanging="360"/>
      </w:pPr>
      <w:rPr>
        <w:rFonts w:ascii="Wingdings" w:hAnsi="Wingdings" w:hint="default"/>
      </w:rPr>
    </w:lvl>
    <w:lvl w:ilvl="6" w:tplc="A4084CF2">
      <w:start w:val="1"/>
      <w:numFmt w:val="bullet"/>
      <w:lvlText w:val=""/>
      <w:lvlJc w:val="left"/>
      <w:pPr>
        <w:ind w:left="5040" w:hanging="360"/>
      </w:pPr>
      <w:rPr>
        <w:rFonts w:ascii="Symbol" w:hAnsi="Symbol" w:hint="default"/>
      </w:rPr>
    </w:lvl>
    <w:lvl w:ilvl="7" w:tplc="574A2BE8">
      <w:start w:val="1"/>
      <w:numFmt w:val="bullet"/>
      <w:lvlText w:val="o"/>
      <w:lvlJc w:val="left"/>
      <w:pPr>
        <w:ind w:left="5760" w:hanging="360"/>
      </w:pPr>
      <w:rPr>
        <w:rFonts w:ascii="Courier New" w:hAnsi="Courier New" w:hint="default"/>
      </w:rPr>
    </w:lvl>
    <w:lvl w:ilvl="8" w:tplc="CAC80974">
      <w:start w:val="1"/>
      <w:numFmt w:val="bullet"/>
      <w:lvlText w:val=""/>
      <w:lvlJc w:val="left"/>
      <w:pPr>
        <w:ind w:left="6480" w:hanging="360"/>
      </w:pPr>
      <w:rPr>
        <w:rFonts w:ascii="Wingdings" w:hAnsi="Wingdings" w:hint="default"/>
      </w:rPr>
    </w:lvl>
  </w:abstractNum>
  <w:abstractNum w:abstractNumId="7"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8"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9" w15:restartNumberingAfterBreak="0">
    <w:nsid w:val="3A3B3689"/>
    <w:multiLevelType w:val="hybridMultilevel"/>
    <w:tmpl w:val="FFFFFFFF"/>
    <w:lvl w:ilvl="0" w:tplc="CF1E4370">
      <w:start w:val="1"/>
      <w:numFmt w:val="bullet"/>
      <w:lvlText w:val="-"/>
      <w:lvlJc w:val="left"/>
      <w:pPr>
        <w:ind w:left="720" w:hanging="360"/>
      </w:pPr>
      <w:rPr>
        <w:rFonts w:ascii="Calibri" w:hAnsi="Calibri" w:hint="default"/>
      </w:rPr>
    </w:lvl>
    <w:lvl w:ilvl="1" w:tplc="A1606B62">
      <w:start w:val="1"/>
      <w:numFmt w:val="bullet"/>
      <w:lvlText w:val="o"/>
      <w:lvlJc w:val="left"/>
      <w:pPr>
        <w:ind w:left="1440" w:hanging="360"/>
      </w:pPr>
      <w:rPr>
        <w:rFonts w:ascii="Courier New" w:hAnsi="Courier New" w:hint="default"/>
      </w:rPr>
    </w:lvl>
    <w:lvl w:ilvl="2" w:tplc="EFCE3970">
      <w:start w:val="1"/>
      <w:numFmt w:val="bullet"/>
      <w:lvlText w:val=""/>
      <w:lvlJc w:val="left"/>
      <w:pPr>
        <w:ind w:left="2160" w:hanging="360"/>
      </w:pPr>
      <w:rPr>
        <w:rFonts w:ascii="Wingdings" w:hAnsi="Wingdings" w:hint="default"/>
      </w:rPr>
    </w:lvl>
    <w:lvl w:ilvl="3" w:tplc="074683B8">
      <w:start w:val="1"/>
      <w:numFmt w:val="bullet"/>
      <w:lvlText w:val=""/>
      <w:lvlJc w:val="left"/>
      <w:pPr>
        <w:ind w:left="2880" w:hanging="360"/>
      </w:pPr>
      <w:rPr>
        <w:rFonts w:ascii="Symbol" w:hAnsi="Symbol" w:hint="default"/>
      </w:rPr>
    </w:lvl>
    <w:lvl w:ilvl="4" w:tplc="C53E4E94">
      <w:start w:val="1"/>
      <w:numFmt w:val="bullet"/>
      <w:lvlText w:val="o"/>
      <w:lvlJc w:val="left"/>
      <w:pPr>
        <w:ind w:left="3600" w:hanging="360"/>
      </w:pPr>
      <w:rPr>
        <w:rFonts w:ascii="Courier New" w:hAnsi="Courier New" w:hint="default"/>
      </w:rPr>
    </w:lvl>
    <w:lvl w:ilvl="5" w:tplc="058ACDCA">
      <w:start w:val="1"/>
      <w:numFmt w:val="bullet"/>
      <w:lvlText w:val=""/>
      <w:lvlJc w:val="left"/>
      <w:pPr>
        <w:ind w:left="4320" w:hanging="360"/>
      </w:pPr>
      <w:rPr>
        <w:rFonts w:ascii="Wingdings" w:hAnsi="Wingdings" w:hint="default"/>
      </w:rPr>
    </w:lvl>
    <w:lvl w:ilvl="6" w:tplc="33605B08">
      <w:start w:val="1"/>
      <w:numFmt w:val="bullet"/>
      <w:lvlText w:val=""/>
      <w:lvlJc w:val="left"/>
      <w:pPr>
        <w:ind w:left="5040" w:hanging="360"/>
      </w:pPr>
      <w:rPr>
        <w:rFonts w:ascii="Symbol" w:hAnsi="Symbol" w:hint="default"/>
      </w:rPr>
    </w:lvl>
    <w:lvl w:ilvl="7" w:tplc="A6F23BBA">
      <w:start w:val="1"/>
      <w:numFmt w:val="bullet"/>
      <w:lvlText w:val="o"/>
      <w:lvlJc w:val="left"/>
      <w:pPr>
        <w:ind w:left="5760" w:hanging="360"/>
      </w:pPr>
      <w:rPr>
        <w:rFonts w:ascii="Courier New" w:hAnsi="Courier New" w:hint="default"/>
      </w:rPr>
    </w:lvl>
    <w:lvl w:ilvl="8" w:tplc="B314A41A">
      <w:start w:val="1"/>
      <w:numFmt w:val="bullet"/>
      <w:lvlText w:val=""/>
      <w:lvlJc w:val="left"/>
      <w:pPr>
        <w:ind w:left="6480" w:hanging="360"/>
      </w:pPr>
      <w:rPr>
        <w:rFonts w:ascii="Wingdings" w:hAnsi="Wingdings" w:hint="default"/>
      </w:rPr>
    </w:lvl>
  </w:abstractNum>
  <w:abstractNum w:abstractNumId="10" w15:restartNumberingAfterBreak="0">
    <w:nsid w:val="3A9A5A75"/>
    <w:multiLevelType w:val="hybridMultilevel"/>
    <w:tmpl w:val="FFFFFFFF"/>
    <w:lvl w:ilvl="0" w:tplc="FC90C8F2">
      <w:start w:val="1"/>
      <w:numFmt w:val="bullet"/>
      <w:lvlText w:val="-"/>
      <w:lvlJc w:val="left"/>
      <w:pPr>
        <w:ind w:left="720" w:hanging="360"/>
      </w:pPr>
      <w:rPr>
        <w:rFonts w:ascii="Calibri" w:hAnsi="Calibri" w:hint="default"/>
      </w:rPr>
    </w:lvl>
    <w:lvl w:ilvl="1" w:tplc="7CDC8510">
      <w:start w:val="1"/>
      <w:numFmt w:val="bullet"/>
      <w:lvlText w:val="o"/>
      <w:lvlJc w:val="left"/>
      <w:pPr>
        <w:ind w:left="1440" w:hanging="360"/>
      </w:pPr>
      <w:rPr>
        <w:rFonts w:ascii="Courier New" w:hAnsi="Courier New" w:hint="default"/>
      </w:rPr>
    </w:lvl>
    <w:lvl w:ilvl="2" w:tplc="3D8E05B8">
      <w:start w:val="1"/>
      <w:numFmt w:val="bullet"/>
      <w:lvlText w:val=""/>
      <w:lvlJc w:val="left"/>
      <w:pPr>
        <w:ind w:left="2160" w:hanging="360"/>
      </w:pPr>
      <w:rPr>
        <w:rFonts w:ascii="Wingdings" w:hAnsi="Wingdings" w:hint="default"/>
      </w:rPr>
    </w:lvl>
    <w:lvl w:ilvl="3" w:tplc="C068E176">
      <w:start w:val="1"/>
      <w:numFmt w:val="bullet"/>
      <w:lvlText w:val=""/>
      <w:lvlJc w:val="left"/>
      <w:pPr>
        <w:ind w:left="2880" w:hanging="360"/>
      </w:pPr>
      <w:rPr>
        <w:rFonts w:ascii="Symbol" w:hAnsi="Symbol" w:hint="default"/>
      </w:rPr>
    </w:lvl>
    <w:lvl w:ilvl="4" w:tplc="F754EF8A">
      <w:start w:val="1"/>
      <w:numFmt w:val="bullet"/>
      <w:lvlText w:val="o"/>
      <w:lvlJc w:val="left"/>
      <w:pPr>
        <w:ind w:left="3600" w:hanging="360"/>
      </w:pPr>
      <w:rPr>
        <w:rFonts w:ascii="Courier New" w:hAnsi="Courier New" w:hint="default"/>
      </w:rPr>
    </w:lvl>
    <w:lvl w:ilvl="5" w:tplc="4AECCA4E">
      <w:start w:val="1"/>
      <w:numFmt w:val="bullet"/>
      <w:lvlText w:val=""/>
      <w:lvlJc w:val="left"/>
      <w:pPr>
        <w:ind w:left="4320" w:hanging="360"/>
      </w:pPr>
      <w:rPr>
        <w:rFonts w:ascii="Wingdings" w:hAnsi="Wingdings" w:hint="default"/>
      </w:rPr>
    </w:lvl>
    <w:lvl w:ilvl="6" w:tplc="94F4F874">
      <w:start w:val="1"/>
      <w:numFmt w:val="bullet"/>
      <w:lvlText w:val=""/>
      <w:lvlJc w:val="left"/>
      <w:pPr>
        <w:ind w:left="5040" w:hanging="360"/>
      </w:pPr>
      <w:rPr>
        <w:rFonts w:ascii="Symbol" w:hAnsi="Symbol" w:hint="default"/>
      </w:rPr>
    </w:lvl>
    <w:lvl w:ilvl="7" w:tplc="19788766">
      <w:start w:val="1"/>
      <w:numFmt w:val="bullet"/>
      <w:lvlText w:val="o"/>
      <w:lvlJc w:val="left"/>
      <w:pPr>
        <w:ind w:left="5760" w:hanging="360"/>
      </w:pPr>
      <w:rPr>
        <w:rFonts w:ascii="Courier New" w:hAnsi="Courier New" w:hint="default"/>
      </w:rPr>
    </w:lvl>
    <w:lvl w:ilvl="8" w:tplc="DEA4E436">
      <w:start w:val="1"/>
      <w:numFmt w:val="bullet"/>
      <w:lvlText w:val=""/>
      <w:lvlJc w:val="left"/>
      <w:pPr>
        <w:ind w:left="6480" w:hanging="360"/>
      </w:pPr>
      <w:rPr>
        <w:rFonts w:ascii="Wingdings" w:hAnsi="Wingdings" w:hint="default"/>
      </w:rPr>
    </w:lvl>
  </w:abstractNum>
  <w:abstractNum w:abstractNumId="11"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12" w15:restartNumberingAfterBreak="0">
    <w:nsid w:val="3F0144AB"/>
    <w:multiLevelType w:val="hybridMultilevel"/>
    <w:tmpl w:val="FFFFFFFF"/>
    <w:lvl w:ilvl="0" w:tplc="164A9C60">
      <w:start w:val="1"/>
      <w:numFmt w:val="bullet"/>
      <w:lvlText w:val="-"/>
      <w:lvlJc w:val="left"/>
      <w:pPr>
        <w:ind w:left="720" w:hanging="360"/>
      </w:pPr>
      <w:rPr>
        <w:rFonts w:ascii="Calibri" w:hAnsi="Calibri" w:hint="default"/>
      </w:rPr>
    </w:lvl>
    <w:lvl w:ilvl="1" w:tplc="82B00DD4">
      <w:start w:val="1"/>
      <w:numFmt w:val="bullet"/>
      <w:lvlText w:val="o"/>
      <w:lvlJc w:val="left"/>
      <w:pPr>
        <w:ind w:left="1440" w:hanging="360"/>
      </w:pPr>
      <w:rPr>
        <w:rFonts w:ascii="Courier New" w:hAnsi="Courier New" w:hint="default"/>
      </w:rPr>
    </w:lvl>
    <w:lvl w:ilvl="2" w:tplc="C44AD586">
      <w:start w:val="1"/>
      <w:numFmt w:val="bullet"/>
      <w:lvlText w:val=""/>
      <w:lvlJc w:val="left"/>
      <w:pPr>
        <w:ind w:left="2160" w:hanging="360"/>
      </w:pPr>
      <w:rPr>
        <w:rFonts w:ascii="Wingdings" w:hAnsi="Wingdings" w:hint="default"/>
      </w:rPr>
    </w:lvl>
    <w:lvl w:ilvl="3" w:tplc="0DA615AC">
      <w:start w:val="1"/>
      <w:numFmt w:val="bullet"/>
      <w:lvlText w:val=""/>
      <w:lvlJc w:val="left"/>
      <w:pPr>
        <w:ind w:left="2880" w:hanging="360"/>
      </w:pPr>
      <w:rPr>
        <w:rFonts w:ascii="Symbol" w:hAnsi="Symbol" w:hint="default"/>
      </w:rPr>
    </w:lvl>
    <w:lvl w:ilvl="4" w:tplc="CCAC74C6">
      <w:start w:val="1"/>
      <w:numFmt w:val="bullet"/>
      <w:lvlText w:val="o"/>
      <w:lvlJc w:val="left"/>
      <w:pPr>
        <w:ind w:left="3600" w:hanging="360"/>
      </w:pPr>
      <w:rPr>
        <w:rFonts w:ascii="Courier New" w:hAnsi="Courier New" w:hint="default"/>
      </w:rPr>
    </w:lvl>
    <w:lvl w:ilvl="5" w:tplc="467EA5F0">
      <w:start w:val="1"/>
      <w:numFmt w:val="bullet"/>
      <w:lvlText w:val=""/>
      <w:lvlJc w:val="left"/>
      <w:pPr>
        <w:ind w:left="4320" w:hanging="360"/>
      </w:pPr>
      <w:rPr>
        <w:rFonts w:ascii="Wingdings" w:hAnsi="Wingdings" w:hint="default"/>
      </w:rPr>
    </w:lvl>
    <w:lvl w:ilvl="6" w:tplc="84423AE6">
      <w:start w:val="1"/>
      <w:numFmt w:val="bullet"/>
      <w:lvlText w:val=""/>
      <w:lvlJc w:val="left"/>
      <w:pPr>
        <w:ind w:left="5040" w:hanging="360"/>
      </w:pPr>
      <w:rPr>
        <w:rFonts w:ascii="Symbol" w:hAnsi="Symbol" w:hint="default"/>
      </w:rPr>
    </w:lvl>
    <w:lvl w:ilvl="7" w:tplc="D5CCA262">
      <w:start w:val="1"/>
      <w:numFmt w:val="bullet"/>
      <w:lvlText w:val="o"/>
      <w:lvlJc w:val="left"/>
      <w:pPr>
        <w:ind w:left="5760" w:hanging="360"/>
      </w:pPr>
      <w:rPr>
        <w:rFonts w:ascii="Courier New" w:hAnsi="Courier New" w:hint="default"/>
      </w:rPr>
    </w:lvl>
    <w:lvl w:ilvl="8" w:tplc="35F0BC3A">
      <w:start w:val="1"/>
      <w:numFmt w:val="bullet"/>
      <w:lvlText w:val=""/>
      <w:lvlJc w:val="left"/>
      <w:pPr>
        <w:ind w:left="6480" w:hanging="360"/>
      </w:pPr>
      <w:rPr>
        <w:rFonts w:ascii="Wingdings" w:hAnsi="Wingdings" w:hint="default"/>
      </w:rPr>
    </w:lvl>
  </w:abstractNum>
  <w:abstractNum w:abstractNumId="13"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14"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15"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6"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17" w15:restartNumberingAfterBreak="0">
    <w:nsid w:val="59E2734D"/>
    <w:multiLevelType w:val="hybridMultilevel"/>
    <w:tmpl w:val="FFFFFFFF"/>
    <w:lvl w:ilvl="0" w:tplc="24DA3242">
      <w:start w:val="1"/>
      <w:numFmt w:val="bullet"/>
      <w:lvlText w:val="-"/>
      <w:lvlJc w:val="left"/>
      <w:pPr>
        <w:ind w:left="720" w:hanging="360"/>
      </w:pPr>
      <w:rPr>
        <w:rFonts w:ascii="Calibri" w:hAnsi="Calibri" w:hint="default"/>
      </w:rPr>
    </w:lvl>
    <w:lvl w:ilvl="1" w:tplc="55DC5D60">
      <w:start w:val="1"/>
      <w:numFmt w:val="bullet"/>
      <w:lvlText w:val="o"/>
      <w:lvlJc w:val="left"/>
      <w:pPr>
        <w:ind w:left="1440" w:hanging="360"/>
      </w:pPr>
      <w:rPr>
        <w:rFonts w:ascii="Courier New" w:hAnsi="Courier New" w:hint="default"/>
      </w:rPr>
    </w:lvl>
    <w:lvl w:ilvl="2" w:tplc="A3F0E0B6">
      <w:start w:val="1"/>
      <w:numFmt w:val="bullet"/>
      <w:lvlText w:val=""/>
      <w:lvlJc w:val="left"/>
      <w:pPr>
        <w:ind w:left="2160" w:hanging="360"/>
      </w:pPr>
      <w:rPr>
        <w:rFonts w:ascii="Wingdings" w:hAnsi="Wingdings" w:hint="default"/>
      </w:rPr>
    </w:lvl>
    <w:lvl w:ilvl="3" w:tplc="44967CA6">
      <w:start w:val="1"/>
      <w:numFmt w:val="bullet"/>
      <w:lvlText w:val=""/>
      <w:lvlJc w:val="left"/>
      <w:pPr>
        <w:ind w:left="2880" w:hanging="360"/>
      </w:pPr>
      <w:rPr>
        <w:rFonts w:ascii="Symbol" w:hAnsi="Symbol" w:hint="default"/>
      </w:rPr>
    </w:lvl>
    <w:lvl w:ilvl="4" w:tplc="8BE8BE6C">
      <w:start w:val="1"/>
      <w:numFmt w:val="bullet"/>
      <w:lvlText w:val="o"/>
      <w:lvlJc w:val="left"/>
      <w:pPr>
        <w:ind w:left="3600" w:hanging="360"/>
      </w:pPr>
      <w:rPr>
        <w:rFonts w:ascii="Courier New" w:hAnsi="Courier New" w:hint="default"/>
      </w:rPr>
    </w:lvl>
    <w:lvl w:ilvl="5" w:tplc="AC141402">
      <w:start w:val="1"/>
      <w:numFmt w:val="bullet"/>
      <w:lvlText w:val=""/>
      <w:lvlJc w:val="left"/>
      <w:pPr>
        <w:ind w:left="4320" w:hanging="360"/>
      </w:pPr>
      <w:rPr>
        <w:rFonts w:ascii="Wingdings" w:hAnsi="Wingdings" w:hint="default"/>
      </w:rPr>
    </w:lvl>
    <w:lvl w:ilvl="6" w:tplc="E904BBA8">
      <w:start w:val="1"/>
      <w:numFmt w:val="bullet"/>
      <w:lvlText w:val=""/>
      <w:lvlJc w:val="left"/>
      <w:pPr>
        <w:ind w:left="5040" w:hanging="360"/>
      </w:pPr>
      <w:rPr>
        <w:rFonts w:ascii="Symbol" w:hAnsi="Symbol" w:hint="default"/>
      </w:rPr>
    </w:lvl>
    <w:lvl w:ilvl="7" w:tplc="ACDE6CC8">
      <w:start w:val="1"/>
      <w:numFmt w:val="bullet"/>
      <w:lvlText w:val="o"/>
      <w:lvlJc w:val="left"/>
      <w:pPr>
        <w:ind w:left="5760" w:hanging="360"/>
      </w:pPr>
      <w:rPr>
        <w:rFonts w:ascii="Courier New" w:hAnsi="Courier New" w:hint="default"/>
      </w:rPr>
    </w:lvl>
    <w:lvl w:ilvl="8" w:tplc="B752421A">
      <w:start w:val="1"/>
      <w:numFmt w:val="bullet"/>
      <w:lvlText w:val=""/>
      <w:lvlJc w:val="left"/>
      <w:pPr>
        <w:ind w:left="6480" w:hanging="360"/>
      </w:pPr>
      <w:rPr>
        <w:rFonts w:ascii="Wingdings" w:hAnsi="Wingdings" w:hint="default"/>
      </w:rPr>
    </w:lvl>
  </w:abstractNum>
  <w:abstractNum w:abstractNumId="18"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19" w15:restartNumberingAfterBreak="0">
    <w:nsid w:val="60F8504D"/>
    <w:multiLevelType w:val="hybridMultilevel"/>
    <w:tmpl w:val="B322C614"/>
    <w:lvl w:ilvl="0" w:tplc="B8E476A2">
      <w:start w:val="16"/>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2D438D"/>
    <w:multiLevelType w:val="hybridMultilevel"/>
    <w:tmpl w:val="FFFFFFFF"/>
    <w:lvl w:ilvl="0" w:tplc="696E3BCC">
      <w:start w:val="1"/>
      <w:numFmt w:val="bullet"/>
      <w:lvlText w:val="-"/>
      <w:lvlJc w:val="left"/>
      <w:pPr>
        <w:ind w:left="720" w:hanging="360"/>
      </w:pPr>
      <w:rPr>
        <w:rFonts w:ascii="Calibri" w:hAnsi="Calibri" w:hint="default"/>
      </w:rPr>
    </w:lvl>
    <w:lvl w:ilvl="1" w:tplc="954028F2">
      <w:start w:val="1"/>
      <w:numFmt w:val="bullet"/>
      <w:lvlText w:val="o"/>
      <w:lvlJc w:val="left"/>
      <w:pPr>
        <w:ind w:left="1440" w:hanging="360"/>
      </w:pPr>
      <w:rPr>
        <w:rFonts w:ascii="Courier New" w:hAnsi="Courier New" w:hint="default"/>
      </w:rPr>
    </w:lvl>
    <w:lvl w:ilvl="2" w:tplc="1DF2513C">
      <w:start w:val="1"/>
      <w:numFmt w:val="bullet"/>
      <w:lvlText w:val=""/>
      <w:lvlJc w:val="left"/>
      <w:pPr>
        <w:ind w:left="2160" w:hanging="360"/>
      </w:pPr>
      <w:rPr>
        <w:rFonts w:ascii="Wingdings" w:hAnsi="Wingdings" w:hint="default"/>
      </w:rPr>
    </w:lvl>
    <w:lvl w:ilvl="3" w:tplc="F10E6D86">
      <w:start w:val="1"/>
      <w:numFmt w:val="bullet"/>
      <w:lvlText w:val=""/>
      <w:lvlJc w:val="left"/>
      <w:pPr>
        <w:ind w:left="2880" w:hanging="360"/>
      </w:pPr>
      <w:rPr>
        <w:rFonts w:ascii="Symbol" w:hAnsi="Symbol" w:hint="default"/>
      </w:rPr>
    </w:lvl>
    <w:lvl w:ilvl="4" w:tplc="30FEEAF2">
      <w:start w:val="1"/>
      <w:numFmt w:val="bullet"/>
      <w:lvlText w:val="o"/>
      <w:lvlJc w:val="left"/>
      <w:pPr>
        <w:ind w:left="3600" w:hanging="360"/>
      </w:pPr>
      <w:rPr>
        <w:rFonts w:ascii="Courier New" w:hAnsi="Courier New" w:hint="default"/>
      </w:rPr>
    </w:lvl>
    <w:lvl w:ilvl="5" w:tplc="E8D4BB5E">
      <w:start w:val="1"/>
      <w:numFmt w:val="bullet"/>
      <w:lvlText w:val=""/>
      <w:lvlJc w:val="left"/>
      <w:pPr>
        <w:ind w:left="4320" w:hanging="360"/>
      </w:pPr>
      <w:rPr>
        <w:rFonts w:ascii="Wingdings" w:hAnsi="Wingdings" w:hint="default"/>
      </w:rPr>
    </w:lvl>
    <w:lvl w:ilvl="6" w:tplc="879A850A">
      <w:start w:val="1"/>
      <w:numFmt w:val="bullet"/>
      <w:lvlText w:val=""/>
      <w:lvlJc w:val="left"/>
      <w:pPr>
        <w:ind w:left="5040" w:hanging="360"/>
      </w:pPr>
      <w:rPr>
        <w:rFonts w:ascii="Symbol" w:hAnsi="Symbol" w:hint="default"/>
      </w:rPr>
    </w:lvl>
    <w:lvl w:ilvl="7" w:tplc="5D7E4088">
      <w:start w:val="1"/>
      <w:numFmt w:val="bullet"/>
      <w:lvlText w:val="o"/>
      <w:lvlJc w:val="left"/>
      <w:pPr>
        <w:ind w:left="5760" w:hanging="360"/>
      </w:pPr>
      <w:rPr>
        <w:rFonts w:ascii="Courier New" w:hAnsi="Courier New" w:hint="default"/>
      </w:rPr>
    </w:lvl>
    <w:lvl w:ilvl="8" w:tplc="139461DE">
      <w:start w:val="1"/>
      <w:numFmt w:val="bullet"/>
      <w:lvlText w:val=""/>
      <w:lvlJc w:val="left"/>
      <w:pPr>
        <w:ind w:left="6480" w:hanging="360"/>
      </w:pPr>
      <w:rPr>
        <w:rFonts w:ascii="Wingdings" w:hAnsi="Wingdings" w:hint="default"/>
      </w:rPr>
    </w:lvl>
  </w:abstractNum>
  <w:abstractNum w:abstractNumId="21" w15:restartNumberingAfterBreak="0">
    <w:nsid w:val="6D3E22A3"/>
    <w:multiLevelType w:val="hybridMultilevel"/>
    <w:tmpl w:val="FFFFFFFF"/>
    <w:lvl w:ilvl="0" w:tplc="03145B1A">
      <w:start w:val="1"/>
      <w:numFmt w:val="bullet"/>
      <w:lvlText w:val="-"/>
      <w:lvlJc w:val="left"/>
      <w:pPr>
        <w:ind w:left="720" w:hanging="360"/>
      </w:pPr>
      <w:rPr>
        <w:rFonts w:ascii="Calibri" w:hAnsi="Calibri" w:hint="default"/>
      </w:rPr>
    </w:lvl>
    <w:lvl w:ilvl="1" w:tplc="4E0EDBCC">
      <w:start w:val="1"/>
      <w:numFmt w:val="bullet"/>
      <w:lvlText w:val="o"/>
      <w:lvlJc w:val="left"/>
      <w:pPr>
        <w:ind w:left="1440" w:hanging="360"/>
      </w:pPr>
      <w:rPr>
        <w:rFonts w:ascii="Courier New" w:hAnsi="Courier New" w:hint="default"/>
      </w:rPr>
    </w:lvl>
    <w:lvl w:ilvl="2" w:tplc="A64419A8">
      <w:start w:val="1"/>
      <w:numFmt w:val="bullet"/>
      <w:lvlText w:val=""/>
      <w:lvlJc w:val="left"/>
      <w:pPr>
        <w:ind w:left="2160" w:hanging="360"/>
      </w:pPr>
      <w:rPr>
        <w:rFonts w:ascii="Wingdings" w:hAnsi="Wingdings" w:hint="default"/>
      </w:rPr>
    </w:lvl>
    <w:lvl w:ilvl="3" w:tplc="C97A02BA">
      <w:start w:val="1"/>
      <w:numFmt w:val="bullet"/>
      <w:lvlText w:val=""/>
      <w:lvlJc w:val="left"/>
      <w:pPr>
        <w:ind w:left="2880" w:hanging="360"/>
      </w:pPr>
      <w:rPr>
        <w:rFonts w:ascii="Symbol" w:hAnsi="Symbol" w:hint="default"/>
      </w:rPr>
    </w:lvl>
    <w:lvl w:ilvl="4" w:tplc="D456637A">
      <w:start w:val="1"/>
      <w:numFmt w:val="bullet"/>
      <w:lvlText w:val="o"/>
      <w:lvlJc w:val="left"/>
      <w:pPr>
        <w:ind w:left="3600" w:hanging="360"/>
      </w:pPr>
      <w:rPr>
        <w:rFonts w:ascii="Courier New" w:hAnsi="Courier New" w:hint="default"/>
      </w:rPr>
    </w:lvl>
    <w:lvl w:ilvl="5" w:tplc="AE42B91A">
      <w:start w:val="1"/>
      <w:numFmt w:val="bullet"/>
      <w:lvlText w:val=""/>
      <w:lvlJc w:val="left"/>
      <w:pPr>
        <w:ind w:left="4320" w:hanging="360"/>
      </w:pPr>
      <w:rPr>
        <w:rFonts w:ascii="Wingdings" w:hAnsi="Wingdings" w:hint="default"/>
      </w:rPr>
    </w:lvl>
    <w:lvl w:ilvl="6" w:tplc="BABE9134">
      <w:start w:val="1"/>
      <w:numFmt w:val="bullet"/>
      <w:lvlText w:val=""/>
      <w:lvlJc w:val="left"/>
      <w:pPr>
        <w:ind w:left="5040" w:hanging="360"/>
      </w:pPr>
      <w:rPr>
        <w:rFonts w:ascii="Symbol" w:hAnsi="Symbol" w:hint="default"/>
      </w:rPr>
    </w:lvl>
    <w:lvl w:ilvl="7" w:tplc="EFBCC002">
      <w:start w:val="1"/>
      <w:numFmt w:val="bullet"/>
      <w:lvlText w:val="o"/>
      <w:lvlJc w:val="left"/>
      <w:pPr>
        <w:ind w:left="5760" w:hanging="360"/>
      </w:pPr>
      <w:rPr>
        <w:rFonts w:ascii="Courier New" w:hAnsi="Courier New" w:hint="default"/>
      </w:rPr>
    </w:lvl>
    <w:lvl w:ilvl="8" w:tplc="B5727048">
      <w:start w:val="1"/>
      <w:numFmt w:val="bullet"/>
      <w:lvlText w:val=""/>
      <w:lvlJc w:val="left"/>
      <w:pPr>
        <w:ind w:left="6480" w:hanging="360"/>
      </w:pPr>
      <w:rPr>
        <w:rFonts w:ascii="Wingdings" w:hAnsi="Wingdings" w:hint="default"/>
      </w:rPr>
    </w:lvl>
  </w:abstractNum>
  <w:abstractNum w:abstractNumId="22"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23"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abstractNum w:abstractNumId="24" w15:restartNumberingAfterBreak="0">
    <w:nsid w:val="7C482DAF"/>
    <w:multiLevelType w:val="hybridMultilevel"/>
    <w:tmpl w:val="FFFFFFFF"/>
    <w:lvl w:ilvl="0" w:tplc="90DA64F0">
      <w:start w:val="1"/>
      <w:numFmt w:val="bullet"/>
      <w:lvlText w:val="-"/>
      <w:lvlJc w:val="left"/>
      <w:pPr>
        <w:ind w:left="720" w:hanging="360"/>
      </w:pPr>
      <w:rPr>
        <w:rFonts w:ascii="Calibri" w:hAnsi="Calibri" w:hint="default"/>
      </w:rPr>
    </w:lvl>
    <w:lvl w:ilvl="1" w:tplc="9FC48FC8">
      <w:start w:val="1"/>
      <w:numFmt w:val="bullet"/>
      <w:lvlText w:val="o"/>
      <w:lvlJc w:val="left"/>
      <w:pPr>
        <w:ind w:left="1440" w:hanging="360"/>
      </w:pPr>
      <w:rPr>
        <w:rFonts w:ascii="Courier New" w:hAnsi="Courier New" w:hint="default"/>
      </w:rPr>
    </w:lvl>
    <w:lvl w:ilvl="2" w:tplc="6F046BFA">
      <w:start w:val="1"/>
      <w:numFmt w:val="bullet"/>
      <w:lvlText w:val=""/>
      <w:lvlJc w:val="left"/>
      <w:pPr>
        <w:ind w:left="2160" w:hanging="360"/>
      </w:pPr>
      <w:rPr>
        <w:rFonts w:ascii="Wingdings" w:hAnsi="Wingdings" w:hint="default"/>
      </w:rPr>
    </w:lvl>
    <w:lvl w:ilvl="3" w:tplc="DFCE6092">
      <w:start w:val="1"/>
      <w:numFmt w:val="bullet"/>
      <w:lvlText w:val=""/>
      <w:lvlJc w:val="left"/>
      <w:pPr>
        <w:ind w:left="2880" w:hanging="360"/>
      </w:pPr>
      <w:rPr>
        <w:rFonts w:ascii="Symbol" w:hAnsi="Symbol" w:hint="default"/>
      </w:rPr>
    </w:lvl>
    <w:lvl w:ilvl="4" w:tplc="5484C01A">
      <w:start w:val="1"/>
      <w:numFmt w:val="bullet"/>
      <w:lvlText w:val="o"/>
      <w:lvlJc w:val="left"/>
      <w:pPr>
        <w:ind w:left="3600" w:hanging="360"/>
      </w:pPr>
      <w:rPr>
        <w:rFonts w:ascii="Courier New" w:hAnsi="Courier New" w:hint="default"/>
      </w:rPr>
    </w:lvl>
    <w:lvl w:ilvl="5" w:tplc="318C205C">
      <w:start w:val="1"/>
      <w:numFmt w:val="bullet"/>
      <w:lvlText w:val=""/>
      <w:lvlJc w:val="left"/>
      <w:pPr>
        <w:ind w:left="4320" w:hanging="360"/>
      </w:pPr>
      <w:rPr>
        <w:rFonts w:ascii="Wingdings" w:hAnsi="Wingdings" w:hint="default"/>
      </w:rPr>
    </w:lvl>
    <w:lvl w:ilvl="6" w:tplc="DF6481A8">
      <w:start w:val="1"/>
      <w:numFmt w:val="bullet"/>
      <w:lvlText w:val=""/>
      <w:lvlJc w:val="left"/>
      <w:pPr>
        <w:ind w:left="5040" w:hanging="360"/>
      </w:pPr>
      <w:rPr>
        <w:rFonts w:ascii="Symbol" w:hAnsi="Symbol" w:hint="default"/>
      </w:rPr>
    </w:lvl>
    <w:lvl w:ilvl="7" w:tplc="AA7CCB42">
      <w:start w:val="1"/>
      <w:numFmt w:val="bullet"/>
      <w:lvlText w:val="o"/>
      <w:lvlJc w:val="left"/>
      <w:pPr>
        <w:ind w:left="5760" w:hanging="360"/>
      </w:pPr>
      <w:rPr>
        <w:rFonts w:ascii="Courier New" w:hAnsi="Courier New" w:hint="default"/>
      </w:rPr>
    </w:lvl>
    <w:lvl w:ilvl="8" w:tplc="3850AC5C">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11"/>
  </w:num>
  <w:num w:numId="4">
    <w:abstractNumId w:val="18"/>
  </w:num>
  <w:num w:numId="5">
    <w:abstractNumId w:val="8"/>
  </w:num>
  <w:num w:numId="6">
    <w:abstractNumId w:val="1"/>
  </w:num>
  <w:num w:numId="7">
    <w:abstractNumId w:val="23"/>
  </w:num>
  <w:num w:numId="8">
    <w:abstractNumId w:val="7"/>
  </w:num>
  <w:num w:numId="9">
    <w:abstractNumId w:val="13"/>
  </w:num>
  <w:num w:numId="10">
    <w:abstractNumId w:val="15"/>
  </w:num>
  <w:num w:numId="11">
    <w:abstractNumId w:val="3"/>
  </w:num>
  <w:num w:numId="12">
    <w:abstractNumId w:val="4"/>
  </w:num>
  <w:num w:numId="13">
    <w:abstractNumId w:val="14"/>
  </w:num>
  <w:num w:numId="14">
    <w:abstractNumId w:val="22"/>
  </w:num>
  <w:num w:numId="15">
    <w:abstractNumId w:val="5"/>
  </w:num>
  <w:num w:numId="16">
    <w:abstractNumId w:val="9"/>
  </w:num>
  <w:num w:numId="17">
    <w:abstractNumId w:val="21"/>
  </w:num>
  <w:num w:numId="18">
    <w:abstractNumId w:val="2"/>
  </w:num>
  <w:num w:numId="19">
    <w:abstractNumId w:val="10"/>
  </w:num>
  <w:num w:numId="20">
    <w:abstractNumId w:val="12"/>
  </w:num>
  <w:num w:numId="21">
    <w:abstractNumId w:val="24"/>
  </w:num>
  <w:num w:numId="22">
    <w:abstractNumId w:val="17"/>
  </w:num>
  <w:num w:numId="23">
    <w:abstractNumId w:val="6"/>
  </w:num>
  <w:num w:numId="24">
    <w:abstractNumId w:val="0"/>
  </w:num>
  <w:num w:numId="25">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proofState w:spelling="clean"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02C4"/>
    <w:rsid w:val="00000BF4"/>
    <w:rsid w:val="00000E5A"/>
    <w:rsid w:val="000035EE"/>
    <w:rsid w:val="00003F56"/>
    <w:rsid w:val="000044B5"/>
    <w:rsid w:val="000057A6"/>
    <w:rsid w:val="00005E59"/>
    <w:rsid w:val="00006342"/>
    <w:rsid w:val="0000677E"/>
    <w:rsid w:val="0000688A"/>
    <w:rsid w:val="00007345"/>
    <w:rsid w:val="0001047A"/>
    <w:rsid w:val="000104AF"/>
    <w:rsid w:val="000120BE"/>
    <w:rsid w:val="000127F3"/>
    <w:rsid w:val="00012C07"/>
    <w:rsid w:val="00014A39"/>
    <w:rsid w:val="00014DAF"/>
    <w:rsid w:val="00017BA9"/>
    <w:rsid w:val="00017BEE"/>
    <w:rsid w:val="00017D74"/>
    <w:rsid w:val="0001C180"/>
    <w:rsid w:val="00022727"/>
    <w:rsid w:val="00022CDB"/>
    <w:rsid w:val="00022F02"/>
    <w:rsid w:val="0002410E"/>
    <w:rsid w:val="000243AF"/>
    <w:rsid w:val="0002494C"/>
    <w:rsid w:val="00024E13"/>
    <w:rsid w:val="0002596C"/>
    <w:rsid w:val="00025A31"/>
    <w:rsid w:val="0002690A"/>
    <w:rsid w:val="00026D17"/>
    <w:rsid w:val="0002741C"/>
    <w:rsid w:val="000274E1"/>
    <w:rsid w:val="00027D33"/>
    <w:rsid w:val="00030A20"/>
    <w:rsid w:val="00030B13"/>
    <w:rsid w:val="00030EA9"/>
    <w:rsid w:val="00030FF8"/>
    <w:rsid w:val="00031B7F"/>
    <w:rsid w:val="000328E4"/>
    <w:rsid w:val="000329CA"/>
    <w:rsid w:val="0003339C"/>
    <w:rsid w:val="000348E2"/>
    <w:rsid w:val="00034AA5"/>
    <w:rsid w:val="00034FB6"/>
    <w:rsid w:val="000352D7"/>
    <w:rsid w:val="000355C0"/>
    <w:rsid w:val="00035B4B"/>
    <w:rsid w:val="00035ED0"/>
    <w:rsid w:val="00040AE0"/>
    <w:rsid w:val="0004138F"/>
    <w:rsid w:val="00041429"/>
    <w:rsid w:val="00042ED8"/>
    <w:rsid w:val="000431B3"/>
    <w:rsid w:val="000438CE"/>
    <w:rsid w:val="000444A5"/>
    <w:rsid w:val="00044930"/>
    <w:rsid w:val="000456D3"/>
    <w:rsid w:val="00045A91"/>
    <w:rsid w:val="000501ED"/>
    <w:rsid w:val="00052D5F"/>
    <w:rsid w:val="00054474"/>
    <w:rsid w:val="00054A1A"/>
    <w:rsid w:val="00054BC4"/>
    <w:rsid w:val="00054F69"/>
    <w:rsid w:val="0005523B"/>
    <w:rsid w:val="00056109"/>
    <w:rsid w:val="00057523"/>
    <w:rsid w:val="00060B9C"/>
    <w:rsid w:val="00060F40"/>
    <w:rsid w:val="00061922"/>
    <w:rsid w:val="00064502"/>
    <w:rsid w:val="00065EB6"/>
    <w:rsid w:val="00066502"/>
    <w:rsid w:val="00071A85"/>
    <w:rsid w:val="00072AEB"/>
    <w:rsid w:val="0007505E"/>
    <w:rsid w:val="00075F80"/>
    <w:rsid w:val="000770BB"/>
    <w:rsid w:val="000770FE"/>
    <w:rsid w:val="000771E0"/>
    <w:rsid w:val="00077632"/>
    <w:rsid w:val="000801F4"/>
    <w:rsid w:val="00082A6B"/>
    <w:rsid w:val="00083105"/>
    <w:rsid w:val="00083319"/>
    <w:rsid w:val="000834E6"/>
    <w:rsid w:val="00083678"/>
    <w:rsid w:val="00084128"/>
    <w:rsid w:val="00086B7E"/>
    <w:rsid w:val="00086E35"/>
    <w:rsid w:val="00087278"/>
    <w:rsid w:val="00091300"/>
    <w:rsid w:val="00091C37"/>
    <w:rsid w:val="00094105"/>
    <w:rsid w:val="00096016"/>
    <w:rsid w:val="00096AD8"/>
    <w:rsid w:val="000A0B94"/>
    <w:rsid w:val="000A0E4D"/>
    <w:rsid w:val="000A13A4"/>
    <w:rsid w:val="000A1B18"/>
    <w:rsid w:val="000A21DC"/>
    <w:rsid w:val="000A38E9"/>
    <w:rsid w:val="000A3915"/>
    <w:rsid w:val="000A4690"/>
    <w:rsid w:val="000A608C"/>
    <w:rsid w:val="000B16E0"/>
    <w:rsid w:val="000B22DD"/>
    <w:rsid w:val="000B3F87"/>
    <w:rsid w:val="000B6E68"/>
    <w:rsid w:val="000C08E7"/>
    <w:rsid w:val="000C1BAE"/>
    <w:rsid w:val="000C2313"/>
    <w:rsid w:val="000C28AB"/>
    <w:rsid w:val="000C290C"/>
    <w:rsid w:val="000C353A"/>
    <w:rsid w:val="000C3C72"/>
    <w:rsid w:val="000C49D5"/>
    <w:rsid w:val="000C58B8"/>
    <w:rsid w:val="000D2702"/>
    <w:rsid w:val="000D3297"/>
    <w:rsid w:val="000D4412"/>
    <w:rsid w:val="000D5104"/>
    <w:rsid w:val="000D5CE0"/>
    <w:rsid w:val="000D63D2"/>
    <w:rsid w:val="000D6939"/>
    <w:rsid w:val="000D6C39"/>
    <w:rsid w:val="000D736F"/>
    <w:rsid w:val="000D79AC"/>
    <w:rsid w:val="000E0E75"/>
    <w:rsid w:val="000E2717"/>
    <w:rsid w:val="000E28D4"/>
    <w:rsid w:val="000E42D3"/>
    <w:rsid w:val="000F11A8"/>
    <w:rsid w:val="000F1545"/>
    <w:rsid w:val="000F1617"/>
    <w:rsid w:val="000F18C8"/>
    <w:rsid w:val="000F1EE7"/>
    <w:rsid w:val="000F2ADA"/>
    <w:rsid w:val="000F5433"/>
    <w:rsid w:val="000F5EFF"/>
    <w:rsid w:val="000F5FBA"/>
    <w:rsid w:val="000F6156"/>
    <w:rsid w:val="000F76A9"/>
    <w:rsid w:val="001010FA"/>
    <w:rsid w:val="00101280"/>
    <w:rsid w:val="001022FA"/>
    <w:rsid w:val="001026B2"/>
    <w:rsid w:val="00102D69"/>
    <w:rsid w:val="00103370"/>
    <w:rsid w:val="00103B49"/>
    <w:rsid w:val="00105ADC"/>
    <w:rsid w:val="00106B87"/>
    <w:rsid w:val="00106FD6"/>
    <w:rsid w:val="00107172"/>
    <w:rsid w:val="00107B04"/>
    <w:rsid w:val="001111A3"/>
    <w:rsid w:val="00111DE0"/>
    <w:rsid w:val="00112312"/>
    <w:rsid w:val="0011293B"/>
    <w:rsid w:val="00113CFF"/>
    <w:rsid w:val="00114FF2"/>
    <w:rsid w:val="00115E9F"/>
    <w:rsid w:val="00117143"/>
    <w:rsid w:val="001175A1"/>
    <w:rsid w:val="0012033B"/>
    <w:rsid w:val="00122AE5"/>
    <w:rsid w:val="001230C2"/>
    <w:rsid w:val="00123730"/>
    <w:rsid w:val="001238F2"/>
    <w:rsid w:val="001248EA"/>
    <w:rsid w:val="001259A5"/>
    <w:rsid w:val="0012620D"/>
    <w:rsid w:val="0012629D"/>
    <w:rsid w:val="00126B1D"/>
    <w:rsid w:val="00126F71"/>
    <w:rsid w:val="001277EC"/>
    <w:rsid w:val="00129985"/>
    <w:rsid w:val="00132350"/>
    <w:rsid w:val="00140301"/>
    <w:rsid w:val="0014039E"/>
    <w:rsid w:val="0014286F"/>
    <w:rsid w:val="0014300E"/>
    <w:rsid w:val="00143748"/>
    <w:rsid w:val="00143772"/>
    <w:rsid w:val="00145FA8"/>
    <w:rsid w:val="0015019B"/>
    <w:rsid w:val="00152E8D"/>
    <w:rsid w:val="00153220"/>
    <w:rsid w:val="0015430F"/>
    <w:rsid w:val="001556CC"/>
    <w:rsid w:val="001560E0"/>
    <w:rsid w:val="00157AE5"/>
    <w:rsid w:val="00163111"/>
    <w:rsid w:val="00163EFB"/>
    <w:rsid w:val="001653A2"/>
    <w:rsid w:val="001675D9"/>
    <w:rsid w:val="00167A55"/>
    <w:rsid w:val="001706E2"/>
    <w:rsid w:val="001708B0"/>
    <w:rsid w:val="0017131C"/>
    <w:rsid w:val="0017174F"/>
    <w:rsid w:val="00171796"/>
    <w:rsid w:val="0017310D"/>
    <w:rsid w:val="00173976"/>
    <w:rsid w:val="00173F15"/>
    <w:rsid w:val="00175842"/>
    <w:rsid w:val="00176A44"/>
    <w:rsid w:val="0018069F"/>
    <w:rsid w:val="001818F9"/>
    <w:rsid w:val="001821EB"/>
    <w:rsid w:val="00182D6F"/>
    <w:rsid w:val="00184CC1"/>
    <w:rsid w:val="00185755"/>
    <w:rsid w:val="001860AA"/>
    <w:rsid w:val="00190226"/>
    <w:rsid w:val="001902C3"/>
    <w:rsid w:val="00190CFA"/>
    <w:rsid w:val="001910B7"/>
    <w:rsid w:val="00191A22"/>
    <w:rsid w:val="00192BC7"/>
    <w:rsid w:val="00193064"/>
    <w:rsid w:val="001931EE"/>
    <w:rsid w:val="00194F8B"/>
    <w:rsid w:val="00194FE1"/>
    <w:rsid w:val="00195D23"/>
    <w:rsid w:val="00195E01"/>
    <w:rsid w:val="00196354"/>
    <w:rsid w:val="00196599"/>
    <w:rsid w:val="00196EC9"/>
    <w:rsid w:val="00197372"/>
    <w:rsid w:val="0019795E"/>
    <w:rsid w:val="00197E2E"/>
    <w:rsid w:val="001A11AA"/>
    <w:rsid w:val="001A1C84"/>
    <w:rsid w:val="001A2D37"/>
    <w:rsid w:val="001A4511"/>
    <w:rsid w:val="001A5CCB"/>
    <w:rsid w:val="001A67C2"/>
    <w:rsid w:val="001B0289"/>
    <w:rsid w:val="001B1796"/>
    <w:rsid w:val="001B1DF3"/>
    <w:rsid w:val="001B2094"/>
    <w:rsid w:val="001B3B33"/>
    <w:rsid w:val="001B3D53"/>
    <w:rsid w:val="001B7C0D"/>
    <w:rsid w:val="001C54CD"/>
    <w:rsid w:val="001C57B9"/>
    <w:rsid w:val="001C6286"/>
    <w:rsid w:val="001C7D25"/>
    <w:rsid w:val="001D5187"/>
    <w:rsid w:val="001E158F"/>
    <w:rsid w:val="001E22EA"/>
    <w:rsid w:val="001E238D"/>
    <w:rsid w:val="001E2588"/>
    <w:rsid w:val="001E5D7E"/>
    <w:rsid w:val="001E61B6"/>
    <w:rsid w:val="001E6CFD"/>
    <w:rsid w:val="001F0123"/>
    <w:rsid w:val="001F05F4"/>
    <w:rsid w:val="001F1328"/>
    <w:rsid w:val="001F2623"/>
    <w:rsid w:val="001F38FE"/>
    <w:rsid w:val="001F42D7"/>
    <w:rsid w:val="001F6829"/>
    <w:rsid w:val="002000E0"/>
    <w:rsid w:val="002007FD"/>
    <w:rsid w:val="00200AEB"/>
    <w:rsid w:val="002014E2"/>
    <w:rsid w:val="002058C2"/>
    <w:rsid w:val="00205E47"/>
    <w:rsid w:val="00206AB6"/>
    <w:rsid w:val="002124CB"/>
    <w:rsid w:val="0021282C"/>
    <w:rsid w:val="00214B56"/>
    <w:rsid w:val="00215645"/>
    <w:rsid w:val="00216FDC"/>
    <w:rsid w:val="00217262"/>
    <w:rsid w:val="002178B3"/>
    <w:rsid w:val="002206F0"/>
    <w:rsid w:val="00220831"/>
    <w:rsid w:val="00221213"/>
    <w:rsid w:val="0022176E"/>
    <w:rsid w:val="00221872"/>
    <w:rsid w:val="00221CE5"/>
    <w:rsid w:val="00224C70"/>
    <w:rsid w:val="00225676"/>
    <w:rsid w:val="00225A33"/>
    <w:rsid w:val="00230624"/>
    <w:rsid w:val="00230DD5"/>
    <w:rsid w:val="002316F6"/>
    <w:rsid w:val="00231BDF"/>
    <w:rsid w:val="00232237"/>
    <w:rsid w:val="002325D3"/>
    <w:rsid w:val="00234CC6"/>
    <w:rsid w:val="00234F37"/>
    <w:rsid w:val="0023574D"/>
    <w:rsid w:val="00235E00"/>
    <w:rsid w:val="00241044"/>
    <w:rsid w:val="00242621"/>
    <w:rsid w:val="00242822"/>
    <w:rsid w:val="00243371"/>
    <w:rsid w:val="0024410B"/>
    <w:rsid w:val="002456E9"/>
    <w:rsid w:val="00245CB2"/>
    <w:rsid w:val="00246D20"/>
    <w:rsid w:val="00250B77"/>
    <w:rsid w:val="00251D31"/>
    <w:rsid w:val="002539A7"/>
    <w:rsid w:val="00257154"/>
    <w:rsid w:val="00257339"/>
    <w:rsid w:val="0026009C"/>
    <w:rsid w:val="00260146"/>
    <w:rsid w:val="0026125E"/>
    <w:rsid w:val="00262A79"/>
    <w:rsid w:val="00263406"/>
    <w:rsid w:val="00263800"/>
    <w:rsid w:val="00263835"/>
    <w:rsid w:val="00263E74"/>
    <w:rsid w:val="002643CA"/>
    <w:rsid w:val="00264906"/>
    <w:rsid w:val="00265D20"/>
    <w:rsid w:val="00266740"/>
    <w:rsid w:val="002670AC"/>
    <w:rsid w:val="002672C0"/>
    <w:rsid w:val="00270692"/>
    <w:rsid w:val="00270B81"/>
    <w:rsid w:val="002717C9"/>
    <w:rsid w:val="00272215"/>
    <w:rsid w:val="002750B4"/>
    <w:rsid w:val="002757CB"/>
    <w:rsid w:val="00275CB7"/>
    <w:rsid w:val="00276F48"/>
    <w:rsid w:val="002808DC"/>
    <w:rsid w:val="0028126A"/>
    <w:rsid w:val="00281A6F"/>
    <w:rsid w:val="00281B9A"/>
    <w:rsid w:val="00284802"/>
    <w:rsid w:val="002849F5"/>
    <w:rsid w:val="00286A81"/>
    <w:rsid w:val="002903DD"/>
    <w:rsid w:val="0029214C"/>
    <w:rsid w:val="00293243"/>
    <w:rsid w:val="00293F47"/>
    <w:rsid w:val="00294368"/>
    <w:rsid w:val="00295E97"/>
    <w:rsid w:val="002A02F3"/>
    <w:rsid w:val="002A0A81"/>
    <w:rsid w:val="002A0E80"/>
    <w:rsid w:val="002A2D97"/>
    <w:rsid w:val="002A37F8"/>
    <w:rsid w:val="002A449F"/>
    <w:rsid w:val="002A540A"/>
    <w:rsid w:val="002A56B0"/>
    <w:rsid w:val="002A7F6E"/>
    <w:rsid w:val="002B1159"/>
    <w:rsid w:val="002B1209"/>
    <w:rsid w:val="002B1B48"/>
    <w:rsid w:val="002B2BE4"/>
    <w:rsid w:val="002B4426"/>
    <w:rsid w:val="002B5591"/>
    <w:rsid w:val="002B62BA"/>
    <w:rsid w:val="002B6423"/>
    <w:rsid w:val="002B69DA"/>
    <w:rsid w:val="002B7856"/>
    <w:rsid w:val="002C12EF"/>
    <w:rsid w:val="002C177F"/>
    <w:rsid w:val="002C28E6"/>
    <w:rsid w:val="002C2D91"/>
    <w:rsid w:val="002C2E7E"/>
    <w:rsid w:val="002C3BF0"/>
    <w:rsid w:val="002C3CC6"/>
    <w:rsid w:val="002C4C2E"/>
    <w:rsid w:val="002C5187"/>
    <w:rsid w:val="002C576A"/>
    <w:rsid w:val="002C653A"/>
    <w:rsid w:val="002C68F3"/>
    <w:rsid w:val="002CED04"/>
    <w:rsid w:val="002D1BD1"/>
    <w:rsid w:val="002D1E22"/>
    <w:rsid w:val="002D1F8C"/>
    <w:rsid w:val="002D2321"/>
    <w:rsid w:val="002D2725"/>
    <w:rsid w:val="002D2B95"/>
    <w:rsid w:val="002D5A50"/>
    <w:rsid w:val="002D5DCD"/>
    <w:rsid w:val="002D5F9B"/>
    <w:rsid w:val="002D6046"/>
    <w:rsid w:val="002D6167"/>
    <w:rsid w:val="002E073D"/>
    <w:rsid w:val="002E1DDF"/>
    <w:rsid w:val="002E29CA"/>
    <w:rsid w:val="002E2A19"/>
    <w:rsid w:val="002E3468"/>
    <w:rsid w:val="002E46B8"/>
    <w:rsid w:val="002E4BC6"/>
    <w:rsid w:val="002E5EF5"/>
    <w:rsid w:val="002E6A17"/>
    <w:rsid w:val="002E7A3E"/>
    <w:rsid w:val="002E7CFD"/>
    <w:rsid w:val="002E7D68"/>
    <w:rsid w:val="002F204B"/>
    <w:rsid w:val="002F2723"/>
    <w:rsid w:val="002F33FB"/>
    <w:rsid w:val="002F3B82"/>
    <w:rsid w:val="00300744"/>
    <w:rsid w:val="00300D87"/>
    <w:rsid w:val="00301AC2"/>
    <w:rsid w:val="003022C8"/>
    <w:rsid w:val="0030392E"/>
    <w:rsid w:val="00303BDA"/>
    <w:rsid w:val="00304D2F"/>
    <w:rsid w:val="00306BC9"/>
    <w:rsid w:val="00307A8C"/>
    <w:rsid w:val="00307D86"/>
    <w:rsid w:val="003113F0"/>
    <w:rsid w:val="0031191A"/>
    <w:rsid w:val="00311C8E"/>
    <w:rsid w:val="00313805"/>
    <w:rsid w:val="003146DD"/>
    <w:rsid w:val="00314E8D"/>
    <w:rsid w:val="0031739F"/>
    <w:rsid w:val="00317E5A"/>
    <w:rsid w:val="00321127"/>
    <w:rsid w:val="003214A4"/>
    <w:rsid w:val="003233D1"/>
    <w:rsid w:val="0032704E"/>
    <w:rsid w:val="00330163"/>
    <w:rsid w:val="00332A8E"/>
    <w:rsid w:val="00333514"/>
    <w:rsid w:val="0033379B"/>
    <w:rsid w:val="00335D80"/>
    <w:rsid w:val="00337E35"/>
    <w:rsid w:val="00337E53"/>
    <w:rsid w:val="003412CF"/>
    <w:rsid w:val="003422E0"/>
    <w:rsid w:val="00346037"/>
    <w:rsid w:val="003464EB"/>
    <w:rsid w:val="003475F9"/>
    <w:rsid w:val="0035038A"/>
    <w:rsid w:val="0035041E"/>
    <w:rsid w:val="00350B06"/>
    <w:rsid w:val="00352564"/>
    <w:rsid w:val="003525B9"/>
    <w:rsid w:val="00352E5D"/>
    <w:rsid w:val="0035532B"/>
    <w:rsid w:val="00360606"/>
    <w:rsid w:val="00360DE3"/>
    <w:rsid w:val="00362B62"/>
    <w:rsid w:val="003643D8"/>
    <w:rsid w:val="003659B5"/>
    <w:rsid w:val="00366BA2"/>
    <w:rsid w:val="00366CF9"/>
    <w:rsid w:val="00367567"/>
    <w:rsid w:val="00367818"/>
    <w:rsid w:val="003678E6"/>
    <w:rsid w:val="00371D1A"/>
    <w:rsid w:val="00372B1E"/>
    <w:rsid w:val="00373681"/>
    <w:rsid w:val="00373D9E"/>
    <w:rsid w:val="003742A8"/>
    <w:rsid w:val="00375395"/>
    <w:rsid w:val="00380CA4"/>
    <w:rsid w:val="003810E8"/>
    <w:rsid w:val="00381348"/>
    <w:rsid w:val="0038186C"/>
    <w:rsid w:val="00381885"/>
    <w:rsid w:val="00384402"/>
    <w:rsid w:val="00385962"/>
    <w:rsid w:val="00390DA6"/>
    <w:rsid w:val="00391F28"/>
    <w:rsid w:val="00393480"/>
    <w:rsid w:val="00394235"/>
    <w:rsid w:val="00396D74"/>
    <w:rsid w:val="00397EDA"/>
    <w:rsid w:val="003A01AE"/>
    <w:rsid w:val="003A073F"/>
    <w:rsid w:val="003A13ED"/>
    <w:rsid w:val="003A2A36"/>
    <w:rsid w:val="003A31F8"/>
    <w:rsid w:val="003A3E3A"/>
    <w:rsid w:val="003A4CA1"/>
    <w:rsid w:val="003A54BA"/>
    <w:rsid w:val="003A6717"/>
    <w:rsid w:val="003A6C6F"/>
    <w:rsid w:val="003A6D33"/>
    <w:rsid w:val="003A6E4C"/>
    <w:rsid w:val="003A711B"/>
    <w:rsid w:val="003B3C5E"/>
    <w:rsid w:val="003B445E"/>
    <w:rsid w:val="003B652E"/>
    <w:rsid w:val="003C0064"/>
    <w:rsid w:val="003C0613"/>
    <w:rsid w:val="003C1630"/>
    <w:rsid w:val="003C309D"/>
    <w:rsid w:val="003C3508"/>
    <w:rsid w:val="003C3F9D"/>
    <w:rsid w:val="003C4CD4"/>
    <w:rsid w:val="003C5787"/>
    <w:rsid w:val="003C761B"/>
    <w:rsid w:val="003D1364"/>
    <w:rsid w:val="003D28E8"/>
    <w:rsid w:val="003D3A5B"/>
    <w:rsid w:val="003E38F3"/>
    <w:rsid w:val="003E3A3E"/>
    <w:rsid w:val="003E486B"/>
    <w:rsid w:val="003E50A1"/>
    <w:rsid w:val="003E735F"/>
    <w:rsid w:val="003F30DB"/>
    <w:rsid w:val="003F318B"/>
    <w:rsid w:val="003F39BF"/>
    <w:rsid w:val="003F39D5"/>
    <w:rsid w:val="003F4268"/>
    <w:rsid w:val="003F4428"/>
    <w:rsid w:val="003F4A79"/>
    <w:rsid w:val="003F5A99"/>
    <w:rsid w:val="003F6BFE"/>
    <w:rsid w:val="003F6E42"/>
    <w:rsid w:val="00400506"/>
    <w:rsid w:val="00400F9C"/>
    <w:rsid w:val="00401B3E"/>
    <w:rsid w:val="00401EFD"/>
    <w:rsid w:val="004025B7"/>
    <w:rsid w:val="00402E16"/>
    <w:rsid w:val="0040622F"/>
    <w:rsid w:val="004066C7"/>
    <w:rsid w:val="0041017C"/>
    <w:rsid w:val="00410B23"/>
    <w:rsid w:val="0041150E"/>
    <w:rsid w:val="00411D9D"/>
    <w:rsid w:val="004123F1"/>
    <w:rsid w:val="0041300D"/>
    <w:rsid w:val="0041500B"/>
    <w:rsid w:val="00415BC3"/>
    <w:rsid w:val="00416076"/>
    <w:rsid w:val="0041647D"/>
    <w:rsid w:val="00416CCD"/>
    <w:rsid w:val="0041707A"/>
    <w:rsid w:val="004178B6"/>
    <w:rsid w:val="00417A61"/>
    <w:rsid w:val="00421868"/>
    <w:rsid w:val="0042270C"/>
    <w:rsid w:val="00424B9B"/>
    <w:rsid w:val="00424DF4"/>
    <w:rsid w:val="00425E9A"/>
    <w:rsid w:val="00426074"/>
    <w:rsid w:val="00426776"/>
    <w:rsid w:val="0043112E"/>
    <w:rsid w:val="00432302"/>
    <w:rsid w:val="004327DA"/>
    <w:rsid w:val="00434A82"/>
    <w:rsid w:val="00435C55"/>
    <w:rsid w:val="00436076"/>
    <w:rsid w:val="00436161"/>
    <w:rsid w:val="00436E69"/>
    <w:rsid w:val="0043708B"/>
    <w:rsid w:val="00441B2B"/>
    <w:rsid w:val="00441BF5"/>
    <w:rsid w:val="004426BE"/>
    <w:rsid w:val="004427B2"/>
    <w:rsid w:val="004429E0"/>
    <w:rsid w:val="0044423A"/>
    <w:rsid w:val="004444B9"/>
    <w:rsid w:val="00451695"/>
    <w:rsid w:val="004529F4"/>
    <w:rsid w:val="00455228"/>
    <w:rsid w:val="00455FD7"/>
    <w:rsid w:val="004576B8"/>
    <w:rsid w:val="0045786A"/>
    <w:rsid w:val="00457E98"/>
    <w:rsid w:val="00457F91"/>
    <w:rsid w:val="00461B88"/>
    <w:rsid w:val="00462BBF"/>
    <w:rsid w:val="00464F1F"/>
    <w:rsid w:val="00465AE9"/>
    <w:rsid w:val="00466F0F"/>
    <w:rsid w:val="00466FD5"/>
    <w:rsid w:val="004674E8"/>
    <w:rsid w:val="0047012C"/>
    <w:rsid w:val="004708B5"/>
    <w:rsid w:val="00471A84"/>
    <w:rsid w:val="0047599B"/>
    <w:rsid w:val="00477B4F"/>
    <w:rsid w:val="0047A3D9"/>
    <w:rsid w:val="00480B92"/>
    <w:rsid w:val="00480E53"/>
    <w:rsid w:val="00482519"/>
    <w:rsid w:val="00482CE3"/>
    <w:rsid w:val="0048397F"/>
    <w:rsid w:val="00483C15"/>
    <w:rsid w:val="00484291"/>
    <w:rsid w:val="0048696B"/>
    <w:rsid w:val="004876A3"/>
    <w:rsid w:val="00490DA2"/>
    <w:rsid w:val="0049115B"/>
    <w:rsid w:val="00492F88"/>
    <w:rsid w:val="0049412E"/>
    <w:rsid w:val="00494746"/>
    <w:rsid w:val="004951A9"/>
    <w:rsid w:val="00495472"/>
    <w:rsid w:val="004975DC"/>
    <w:rsid w:val="004A16CE"/>
    <w:rsid w:val="004A2010"/>
    <w:rsid w:val="004A2FCD"/>
    <w:rsid w:val="004A3DD5"/>
    <w:rsid w:val="004A3E5E"/>
    <w:rsid w:val="004A45E2"/>
    <w:rsid w:val="004A45EA"/>
    <w:rsid w:val="004A5013"/>
    <w:rsid w:val="004A5C0F"/>
    <w:rsid w:val="004A6590"/>
    <w:rsid w:val="004A7E41"/>
    <w:rsid w:val="004A7E99"/>
    <w:rsid w:val="004B15B9"/>
    <w:rsid w:val="004B2849"/>
    <w:rsid w:val="004B2C90"/>
    <w:rsid w:val="004B3C35"/>
    <w:rsid w:val="004B56A6"/>
    <w:rsid w:val="004B65DB"/>
    <w:rsid w:val="004B6656"/>
    <w:rsid w:val="004C3499"/>
    <w:rsid w:val="004C4352"/>
    <w:rsid w:val="004C4BA8"/>
    <w:rsid w:val="004C565D"/>
    <w:rsid w:val="004C596A"/>
    <w:rsid w:val="004C5A07"/>
    <w:rsid w:val="004C5DD5"/>
    <w:rsid w:val="004D0852"/>
    <w:rsid w:val="004D0B1E"/>
    <w:rsid w:val="004D19D3"/>
    <w:rsid w:val="004D3C02"/>
    <w:rsid w:val="004D3FD4"/>
    <w:rsid w:val="004D50BE"/>
    <w:rsid w:val="004D5955"/>
    <w:rsid w:val="004D7212"/>
    <w:rsid w:val="004D75BF"/>
    <w:rsid w:val="004D75CF"/>
    <w:rsid w:val="004E33B6"/>
    <w:rsid w:val="004E4A10"/>
    <w:rsid w:val="004E4FD6"/>
    <w:rsid w:val="004E65BB"/>
    <w:rsid w:val="004E726C"/>
    <w:rsid w:val="004E730A"/>
    <w:rsid w:val="004F0A01"/>
    <w:rsid w:val="004F179D"/>
    <w:rsid w:val="004F2F35"/>
    <w:rsid w:val="004F3873"/>
    <w:rsid w:val="004F49D5"/>
    <w:rsid w:val="004F4BC4"/>
    <w:rsid w:val="004F4EB9"/>
    <w:rsid w:val="004F5A3B"/>
    <w:rsid w:val="004F6ED8"/>
    <w:rsid w:val="00500AD7"/>
    <w:rsid w:val="00501B26"/>
    <w:rsid w:val="00502442"/>
    <w:rsid w:val="005024D4"/>
    <w:rsid w:val="00502D53"/>
    <w:rsid w:val="0050323C"/>
    <w:rsid w:val="00503EBF"/>
    <w:rsid w:val="005048C7"/>
    <w:rsid w:val="00505214"/>
    <w:rsid w:val="00505A07"/>
    <w:rsid w:val="00507A24"/>
    <w:rsid w:val="005105AE"/>
    <w:rsid w:val="00510928"/>
    <w:rsid w:val="0051104D"/>
    <w:rsid w:val="00512679"/>
    <w:rsid w:val="0051603A"/>
    <w:rsid w:val="00517771"/>
    <w:rsid w:val="00517D0C"/>
    <w:rsid w:val="0051BEEB"/>
    <w:rsid w:val="0052017B"/>
    <w:rsid w:val="00524715"/>
    <w:rsid w:val="00525D5F"/>
    <w:rsid w:val="00525F89"/>
    <w:rsid w:val="00526179"/>
    <w:rsid w:val="005263B3"/>
    <w:rsid w:val="00527A47"/>
    <w:rsid w:val="00530786"/>
    <w:rsid w:val="005308B6"/>
    <w:rsid w:val="00531321"/>
    <w:rsid w:val="005377B1"/>
    <w:rsid w:val="005418C9"/>
    <w:rsid w:val="00541EFD"/>
    <w:rsid w:val="0054273A"/>
    <w:rsid w:val="005441C4"/>
    <w:rsid w:val="005447A6"/>
    <w:rsid w:val="005469DC"/>
    <w:rsid w:val="00547AD0"/>
    <w:rsid w:val="0055005F"/>
    <w:rsid w:val="00552C75"/>
    <w:rsid w:val="00553255"/>
    <w:rsid w:val="0055593F"/>
    <w:rsid w:val="00555BAB"/>
    <w:rsid w:val="00556A4D"/>
    <w:rsid w:val="00557588"/>
    <w:rsid w:val="00557AAD"/>
    <w:rsid w:val="00560407"/>
    <w:rsid w:val="005609F8"/>
    <w:rsid w:val="00560D0B"/>
    <w:rsid w:val="0056152E"/>
    <w:rsid w:val="00561C9E"/>
    <w:rsid w:val="00565337"/>
    <w:rsid w:val="00565F40"/>
    <w:rsid w:val="00567667"/>
    <w:rsid w:val="0056CF18"/>
    <w:rsid w:val="00570306"/>
    <w:rsid w:val="00571F90"/>
    <w:rsid w:val="00574EC3"/>
    <w:rsid w:val="005763D5"/>
    <w:rsid w:val="00580693"/>
    <w:rsid w:val="00582395"/>
    <w:rsid w:val="005823C7"/>
    <w:rsid w:val="0058271D"/>
    <w:rsid w:val="00583541"/>
    <w:rsid w:val="00583B86"/>
    <w:rsid w:val="00583F59"/>
    <w:rsid w:val="0058453C"/>
    <w:rsid w:val="005861F7"/>
    <w:rsid w:val="005865EF"/>
    <w:rsid w:val="005870C3"/>
    <w:rsid w:val="00587658"/>
    <w:rsid w:val="00591080"/>
    <w:rsid w:val="00591430"/>
    <w:rsid w:val="00591FAD"/>
    <w:rsid w:val="00593426"/>
    <w:rsid w:val="0059426B"/>
    <w:rsid w:val="00594F18"/>
    <w:rsid w:val="00596A05"/>
    <w:rsid w:val="005974B9"/>
    <w:rsid w:val="0059782D"/>
    <w:rsid w:val="0059D081"/>
    <w:rsid w:val="005A2C9B"/>
    <w:rsid w:val="005A32B2"/>
    <w:rsid w:val="005A3DA5"/>
    <w:rsid w:val="005A4100"/>
    <w:rsid w:val="005A457F"/>
    <w:rsid w:val="005A5711"/>
    <w:rsid w:val="005A636F"/>
    <w:rsid w:val="005A6D0A"/>
    <w:rsid w:val="005A78B0"/>
    <w:rsid w:val="005A7E7E"/>
    <w:rsid w:val="005B059C"/>
    <w:rsid w:val="005B149C"/>
    <w:rsid w:val="005B203B"/>
    <w:rsid w:val="005B3159"/>
    <w:rsid w:val="005B5D16"/>
    <w:rsid w:val="005B6AE3"/>
    <w:rsid w:val="005B7A56"/>
    <w:rsid w:val="005C12C8"/>
    <w:rsid w:val="005C1414"/>
    <w:rsid w:val="005C3108"/>
    <w:rsid w:val="005C3D87"/>
    <w:rsid w:val="005C4C00"/>
    <w:rsid w:val="005C4EB2"/>
    <w:rsid w:val="005C566C"/>
    <w:rsid w:val="005C5BB5"/>
    <w:rsid w:val="005C5EA3"/>
    <w:rsid w:val="005C5F02"/>
    <w:rsid w:val="005C717A"/>
    <w:rsid w:val="005C723F"/>
    <w:rsid w:val="005CC5D9"/>
    <w:rsid w:val="005D28DF"/>
    <w:rsid w:val="005D3756"/>
    <w:rsid w:val="005D3859"/>
    <w:rsid w:val="005D547D"/>
    <w:rsid w:val="005D5E63"/>
    <w:rsid w:val="005D6503"/>
    <w:rsid w:val="005DD26D"/>
    <w:rsid w:val="005E239F"/>
    <w:rsid w:val="005E2FA0"/>
    <w:rsid w:val="005E31E6"/>
    <w:rsid w:val="005E44E4"/>
    <w:rsid w:val="005E75E3"/>
    <w:rsid w:val="005F063C"/>
    <w:rsid w:val="005F0C37"/>
    <w:rsid w:val="005F15AB"/>
    <w:rsid w:val="005F2640"/>
    <w:rsid w:val="005F288D"/>
    <w:rsid w:val="005F296C"/>
    <w:rsid w:val="005F2990"/>
    <w:rsid w:val="005F46A5"/>
    <w:rsid w:val="005F6188"/>
    <w:rsid w:val="005F6AD4"/>
    <w:rsid w:val="005F6D09"/>
    <w:rsid w:val="005F7387"/>
    <w:rsid w:val="005F786A"/>
    <w:rsid w:val="005F78B9"/>
    <w:rsid w:val="006003AA"/>
    <w:rsid w:val="00600813"/>
    <w:rsid w:val="00600A3B"/>
    <w:rsid w:val="006043FF"/>
    <w:rsid w:val="0060441E"/>
    <w:rsid w:val="00604FEF"/>
    <w:rsid w:val="00606488"/>
    <w:rsid w:val="006100F6"/>
    <w:rsid w:val="006119EF"/>
    <w:rsid w:val="00611ACB"/>
    <w:rsid w:val="00611E51"/>
    <w:rsid w:val="00611EAC"/>
    <w:rsid w:val="00612ABD"/>
    <w:rsid w:val="006139F7"/>
    <w:rsid w:val="00615E3A"/>
    <w:rsid w:val="006170E1"/>
    <w:rsid w:val="006177D4"/>
    <w:rsid w:val="00621683"/>
    <w:rsid w:val="00621AB9"/>
    <w:rsid w:val="00623333"/>
    <w:rsid w:val="00623758"/>
    <w:rsid w:val="006237A6"/>
    <w:rsid w:val="006243C6"/>
    <w:rsid w:val="00624E1E"/>
    <w:rsid w:val="0063053A"/>
    <w:rsid w:val="00632514"/>
    <w:rsid w:val="00632DBB"/>
    <w:rsid w:val="0063420A"/>
    <w:rsid w:val="00634D4F"/>
    <w:rsid w:val="006356A6"/>
    <w:rsid w:val="00635EE5"/>
    <w:rsid w:val="006368EC"/>
    <w:rsid w:val="00636F2F"/>
    <w:rsid w:val="00637D97"/>
    <w:rsid w:val="006406C4"/>
    <w:rsid w:val="00642428"/>
    <w:rsid w:val="0064280B"/>
    <w:rsid w:val="00645995"/>
    <w:rsid w:val="00647529"/>
    <w:rsid w:val="00647859"/>
    <w:rsid w:val="006528A0"/>
    <w:rsid w:val="00654857"/>
    <w:rsid w:val="006570C3"/>
    <w:rsid w:val="006571C2"/>
    <w:rsid w:val="0066075C"/>
    <w:rsid w:val="00660B7A"/>
    <w:rsid w:val="0066138C"/>
    <w:rsid w:val="0066232D"/>
    <w:rsid w:val="006623CE"/>
    <w:rsid w:val="006627CF"/>
    <w:rsid w:val="006633D9"/>
    <w:rsid w:val="00664CE8"/>
    <w:rsid w:val="00665234"/>
    <w:rsid w:val="0066636B"/>
    <w:rsid w:val="0066727D"/>
    <w:rsid w:val="006700DE"/>
    <w:rsid w:val="00670834"/>
    <w:rsid w:val="006713B4"/>
    <w:rsid w:val="006729C8"/>
    <w:rsid w:val="00676EF2"/>
    <w:rsid w:val="006776C9"/>
    <w:rsid w:val="0067B1C5"/>
    <w:rsid w:val="00680814"/>
    <w:rsid w:val="006822ED"/>
    <w:rsid w:val="0068404F"/>
    <w:rsid w:val="00684FE5"/>
    <w:rsid w:val="006867CC"/>
    <w:rsid w:val="00686865"/>
    <w:rsid w:val="00686906"/>
    <w:rsid w:val="00690847"/>
    <w:rsid w:val="00691DD2"/>
    <w:rsid w:val="00692B91"/>
    <w:rsid w:val="00692DC8"/>
    <w:rsid w:val="00695290"/>
    <w:rsid w:val="00695331"/>
    <w:rsid w:val="00695598"/>
    <w:rsid w:val="006963F8"/>
    <w:rsid w:val="0069660E"/>
    <w:rsid w:val="00697BA7"/>
    <w:rsid w:val="006A03AF"/>
    <w:rsid w:val="006A087E"/>
    <w:rsid w:val="006A0BCE"/>
    <w:rsid w:val="006A220C"/>
    <w:rsid w:val="006A3FBC"/>
    <w:rsid w:val="006A440C"/>
    <w:rsid w:val="006A60AE"/>
    <w:rsid w:val="006AEE9B"/>
    <w:rsid w:val="006B1464"/>
    <w:rsid w:val="006B152E"/>
    <w:rsid w:val="006B1752"/>
    <w:rsid w:val="006B2DB7"/>
    <w:rsid w:val="006B366F"/>
    <w:rsid w:val="006B4208"/>
    <w:rsid w:val="006B48B0"/>
    <w:rsid w:val="006B50E5"/>
    <w:rsid w:val="006B6B04"/>
    <w:rsid w:val="006B6FAA"/>
    <w:rsid w:val="006B7F8F"/>
    <w:rsid w:val="006C2499"/>
    <w:rsid w:val="006C6154"/>
    <w:rsid w:val="006C7B8F"/>
    <w:rsid w:val="006D1A28"/>
    <w:rsid w:val="006D23BA"/>
    <w:rsid w:val="006D3A3A"/>
    <w:rsid w:val="006D4930"/>
    <w:rsid w:val="006D4E67"/>
    <w:rsid w:val="006D5407"/>
    <w:rsid w:val="006D5E8B"/>
    <w:rsid w:val="006D74D2"/>
    <w:rsid w:val="006E1497"/>
    <w:rsid w:val="006E2A1C"/>
    <w:rsid w:val="006E2AB6"/>
    <w:rsid w:val="006E2B65"/>
    <w:rsid w:val="006E2F42"/>
    <w:rsid w:val="006E35CD"/>
    <w:rsid w:val="006E5930"/>
    <w:rsid w:val="006E60B3"/>
    <w:rsid w:val="006E62E3"/>
    <w:rsid w:val="006E6320"/>
    <w:rsid w:val="006E6747"/>
    <w:rsid w:val="006E74BC"/>
    <w:rsid w:val="006F03F5"/>
    <w:rsid w:val="006F0EDB"/>
    <w:rsid w:val="006F0FAB"/>
    <w:rsid w:val="006F2C81"/>
    <w:rsid w:val="006F430E"/>
    <w:rsid w:val="006F4C5C"/>
    <w:rsid w:val="006F4DCF"/>
    <w:rsid w:val="006F677E"/>
    <w:rsid w:val="006F7B03"/>
    <w:rsid w:val="00700BC4"/>
    <w:rsid w:val="0070169E"/>
    <w:rsid w:val="007017BB"/>
    <w:rsid w:val="007036B2"/>
    <w:rsid w:val="00703C4B"/>
    <w:rsid w:val="00704E3D"/>
    <w:rsid w:val="007057B1"/>
    <w:rsid w:val="007076F8"/>
    <w:rsid w:val="007079C5"/>
    <w:rsid w:val="007122C7"/>
    <w:rsid w:val="0071297F"/>
    <w:rsid w:val="007143F1"/>
    <w:rsid w:val="00714817"/>
    <w:rsid w:val="007152B8"/>
    <w:rsid w:val="007152DE"/>
    <w:rsid w:val="00715D5D"/>
    <w:rsid w:val="00715EBE"/>
    <w:rsid w:val="00715F91"/>
    <w:rsid w:val="007160F7"/>
    <w:rsid w:val="007162F4"/>
    <w:rsid w:val="00716586"/>
    <w:rsid w:val="00716B5F"/>
    <w:rsid w:val="007205EF"/>
    <w:rsid w:val="00720857"/>
    <w:rsid w:val="00720DC8"/>
    <w:rsid w:val="00721C9B"/>
    <w:rsid w:val="00721CA1"/>
    <w:rsid w:val="007222F6"/>
    <w:rsid w:val="00722CC1"/>
    <w:rsid w:val="007241B6"/>
    <w:rsid w:val="00724574"/>
    <w:rsid w:val="0072595F"/>
    <w:rsid w:val="00725A30"/>
    <w:rsid w:val="0072613C"/>
    <w:rsid w:val="00726ABE"/>
    <w:rsid w:val="007300EF"/>
    <w:rsid w:val="00732B10"/>
    <w:rsid w:val="00732C9B"/>
    <w:rsid w:val="007338DF"/>
    <w:rsid w:val="00737EAD"/>
    <w:rsid w:val="00740452"/>
    <w:rsid w:val="00740B7E"/>
    <w:rsid w:val="007415B4"/>
    <w:rsid w:val="007440DE"/>
    <w:rsid w:val="00744B03"/>
    <w:rsid w:val="007453CC"/>
    <w:rsid w:val="00750904"/>
    <w:rsid w:val="0075188F"/>
    <w:rsid w:val="00752A87"/>
    <w:rsid w:val="00753B16"/>
    <w:rsid w:val="00753C66"/>
    <w:rsid w:val="00754073"/>
    <w:rsid w:val="0075549B"/>
    <w:rsid w:val="007560E6"/>
    <w:rsid w:val="007566D3"/>
    <w:rsid w:val="00756C0F"/>
    <w:rsid w:val="00761630"/>
    <w:rsid w:val="00761684"/>
    <w:rsid w:val="0076324A"/>
    <w:rsid w:val="00766BEB"/>
    <w:rsid w:val="00770650"/>
    <w:rsid w:val="00770AB5"/>
    <w:rsid w:val="00771691"/>
    <w:rsid w:val="00771A46"/>
    <w:rsid w:val="00772AC6"/>
    <w:rsid w:val="0077450F"/>
    <w:rsid w:val="0077554A"/>
    <w:rsid w:val="00775AF6"/>
    <w:rsid w:val="00775DD3"/>
    <w:rsid w:val="00776C66"/>
    <w:rsid w:val="007775D4"/>
    <w:rsid w:val="00777729"/>
    <w:rsid w:val="00777BF3"/>
    <w:rsid w:val="0077BAE7"/>
    <w:rsid w:val="00780D9D"/>
    <w:rsid w:val="00781486"/>
    <w:rsid w:val="00781908"/>
    <w:rsid w:val="00782814"/>
    <w:rsid w:val="00782ECE"/>
    <w:rsid w:val="0078387A"/>
    <w:rsid w:val="00787EC9"/>
    <w:rsid w:val="00791155"/>
    <w:rsid w:val="007930A8"/>
    <w:rsid w:val="00793D64"/>
    <w:rsid w:val="00793FBF"/>
    <w:rsid w:val="007944B3"/>
    <w:rsid w:val="007968CD"/>
    <w:rsid w:val="00797D99"/>
    <w:rsid w:val="007A20DC"/>
    <w:rsid w:val="007A2616"/>
    <w:rsid w:val="007A2B0D"/>
    <w:rsid w:val="007A365B"/>
    <w:rsid w:val="007A36E8"/>
    <w:rsid w:val="007A4D0F"/>
    <w:rsid w:val="007A594A"/>
    <w:rsid w:val="007A5A71"/>
    <w:rsid w:val="007B0D42"/>
    <w:rsid w:val="007B16F2"/>
    <w:rsid w:val="007B2180"/>
    <w:rsid w:val="007B2DCC"/>
    <w:rsid w:val="007B4D3F"/>
    <w:rsid w:val="007B4F9F"/>
    <w:rsid w:val="007B694C"/>
    <w:rsid w:val="007B7E9C"/>
    <w:rsid w:val="007BA6F4"/>
    <w:rsid w:val="007C0A06"/>
    <w:rsid w:val="007C1404"/>
    <w:rsid w:val="007C1AEA"/>
    <w:rsid w:val="007C1F07"/>
    <w:rsid w:val="007C2868"/>
    <w:rsid w:val="007C28B6"/>
    <w:rsid w:val="007C2BD8"/>
    <w:rsid w:val="007C4157"/>
    <w:rsid w:val="007C442C"/>
    <w:rsid w:val="007C62D0"/>
    <w:rsid w:val="007C6351"/>
    <w:rsid w:val="007C6C91"/>
    <w:rsid w:val="007C727F"/>
    <w:rsid w:val="007C735D"/>
    <w:rsid w:val="007C7D12"/>
    <w:rsid w:val="007C7E44"/>
    <w:rsid w:val="007CD0FF"/>
    <w:rsid w:val="007D01A1"/>
    <w:rsid w:val="007D0214"/>
    <w:rsid w:val="007D1284"/>
    <w:rsid w:val="007D2964"/>
    <w:rsid w:val="007D2FA1"/>
    <w:rsid w:val="007D360A"/>
    <w:rsid w:val="007D3806"/>
    <w:rsid w:val="007D3CC8"/>
    <w:rsid w:val="007D53BF"/>
    <w:rsid w:val="007D788D"/>
    <w:rsid w:val="007D78F5"/>
    <w:rsid w:val="007D7FFA"/>
    <w:rsid w:val="007E0F5D"/>
    <w:rsid w:val="007E1069"/>
    <w:rsid w:val="007E154D"/>
    <w:rsid w:val="007E1B79"/>
    <w:rsid w:val="007E3E11"/>
    <w:rsid w:val="007E4065"/>
    <w:rsid w:val="007E449B"/>
    <w:rsid w:val="007E508C"/>
    <w:rsid w:val="007E5F16"/>
    <w:rsid w:val="007E652D"/>
    <w:rsid w:val="007E68B5"/>
    <w:rsid w:val="007E7B7B"/>
    <w:rsid w:val="007E7C44"/>
    <w:rsid w:val="007F05C1"/>
    <w:rsid w:val="007F08D2"/>
    <w:rsid w:val="007F21FF"/>
    <w:rsid w:val="007F5769"/>
    <w:rsid w:val="007F6093"/>
    <w:rsid w:val="007F6120"/>
    <w:rsid w:val="007F7748"/>
    <w:rsid w:val="00801AED"/>
    <w:rsid w:val="00802189"/>
    <w:rsid w:val="008024D9"/>
    <w:rsid w:val="00803EE7"/>
    <w:rsid w:val="00806CA1"/>
    <w:rsid w:val="00806DC2"/>
    <w:rsid w:val="00810870"/>
    <w:rsid w:val="0081096B"/>
    <w:rsid w:val="0081130C"/>
    <w:rsid w:val="0081261B"/>
    <w:rsid w:val="008126F2"/>
    <w:rsid w:val="008127E4"/>
    <w:rsid w:val="008127EA"/>
    <w:rsid w:val="0081322F"/>
    <w:rsid w:val="00813317"/>
    <w:rsid w:val="00817D1E"/>
    <w:rsid w:val="0082104E"/>
    <w:rsid w:val="008212CC"/>
    <w:rsid w:val="00824CC4"/>
    <w:rsid w:val="00824ED7"/>
    <w:rsid w:val="00825747"/>
    <w:rsid w:val="00826ED4"/>
    <w:rsid w:val="00826FAA"/>
    <w:rsid w:val="008272DC"/>
    <w:rsid w:val="00832B48"/>
    <w:rsid w:val="008330CF"/>
    <w:rsid w:val="0083391E"/>
    <w:rsid w:val="00837238"/>
    <w:rsid w:val="00840923"/>
    <w:rsid w:val="0084295B"/>
    <w:rsid w:val="00846046"/>
    <w:rsid w:val="00846067"/>
    <w:rsid w:val="0085042D"/>
    <w:rsid w:val="00850D84"/>
    <w:rsid w:val="00852BE1"/>
    <w:rsid w:val="00854A22"/>
    <w:rsid w:val="00855532"/>
    <w:rsid w:val="00855DC6"/>
    <w:rsid w:val="0085632E"/>
    <w:rsid w:val="00857552"/>
    <w:rsid w:val="008576DD"/>
    <w:rsid w:val="0085781A"/>
    <w:rsid w:val="00857A37"/>
    <w:rsid w:val="00857CCC"/>
    <w:rsid w:val="00857D19"/>
    <w:rsid w:val="0085CF4A"/>
    <w:rsid w:val="00860888"/>
    <w:rsid w:val="0086105D"/>
    <w:rsid w:val="00861070"/>
    <w:rsid w:val="00862EB5"/>
    <w:rsid w:val="00863EEE"/>
    <w:rsid w:val="008645E0"/>
    <w:rsid w:val="0086594F"/>
    <w:rsid w:val="00865A53"/>
    <w:rsid w:val="008676EC"/>
    <w:rsid w:val="00870E95"/>
    <w:rsid w:val="00871458"/>
    <w:rsid w:val="00871621"/>
    <w:rsid w:val="00872238"/>
    <w:rsid w:val="0087243F"/>
    <w:rsid w:val="00872A13"/>
    <w:rsid w:val="00872C7A"/>
    <w:rsid w:val="00873E6F"/>
    <w:rsid w:val="008741CE"/>
    <w:rsid w:val="008754A2"/>
    <w:rsid w:val="00876DBF"/>
    <w:rsid w:val="008775BA"/>
    <w:rsid w:val="00877A92"/>
    <w:rsid w:val="00877D8A"/>
    <w:rsid w:val="0087C1DF"/>
    <w:rsid w:val="00880560"/>
    <w:rsid w:val="008813F0"/>
    <w:rsid w:val="008822C4"/>
    <w:rsid w:val="008824C7"/>
    <w:rsid w:val="00882772"/>
    <w:rsid w:val="00882CE1"/>
    <w:rsid w:val="008836C1"/>
    <w:rsid w:val="00884473"/>
    <w:rsid w:val="00884A92"/>
    <w:rsid w:val="00887861"/>
    <w:rsid w:val="00887B07"/>
    <w:rsid w:val="00890A7B"/>
    <w:rsid w:val="00891376"/>
    <w:rsid w:val="008921B2"/>
    <w:rsid w:val="00892D5D"/>
    <w:rsid w:val="00892DCA"/>
    <w:rsid w:val="00893A40"/>
    <w:rsid w:val="00894D60"/>
    <w:rsid w:val="00895A1C"/>
    <w:rsid w:val="008966EF"/>
    <w:rsid w:val="0089712F"/>
    <w:rsid w:val="008975BD"/>
    <w:rsid w:val="008A21A6"/>
    <w:rsid w:val="008A357F"/>
    <w:rsid w:val="008A371A"/>
    <w:rsid w:val="008A4753"/>
    <w:rsid w:val="008A5008"/>
    <w:rsid w:val="008A55B4"/>
    <w:rsid w:val="008A7D3B"/>
    <w:rsid w:val="008B044C"/>
    <w:rsid w:val="008B0766"/>
    <w:rsid w:val="008B10F4"/>
    <w:rsid w:val="008B19B5"/>
    <w:rsid w:val="008B2691"/>
    <w:rsid w:val="008B2FF6"/>
    <w:rsid w:val="008B306F"/>
    <w:rsid w:val="008B3923"/>
    <w:rsid w:val="008B5D14"/>
    <w:rsid w:val="008B7071"/>
    <w:rsid w:val="008B72C0"/>
    <w:rsid w:val="008B72F0"/>
    <w:rsid w:val="008C0234"/>
    <w:rsid w:val="008C151A"/>
    <w:rsid w:val="008C341C"/>
    <w:rsid w:val="008C36E1"/>
    <w:rsid w:val="008C56C9"/>
    <w:rsid w:val="008C7380"/>
    <w:rsid w:val="008C783C"/>
    <w:rsid w:val="008C7E16"/>
    <w:rsid w:val="008D0908"/>
    <w:rsid w:val="008D124A"/>
    <w:rsid w:val="008D1C45"/>
    <w:rsid w:val="008D2AAE"/>
    <w:rsid w:val="008D2D4D"/>
    <w:rsid w:val="008D2DDD"/>
    <w:rsid w:val="008D3712"/>
    <w:rsid w:val="008D477E"/>
    <w:rsid w:val="008D4971"/>
    <w:rsid w:val="008D4B2B"/>
    <w:rsid w:val="008D5197"/>
    <w:rsid w:val="008D5500"/>
    <w:rsid w:val="008D6249"/>
    <w:rsid w:val="008D6795"/>
    <w:rsid w:val="008D67D0"/>
    <w:rsid w:val="008D6D98"/>
    <w:rsid w:val="008D6E4D"/>
    <w:rsid w:val="008D6FB0"/>
    <w:rsid w:val="008D74DC"/>
    <w:rsid w:val="008D7C33"/>
    <w:rsid w:val="008E102F"/>
    <w:rsid w:val="008E14C4"/>
    <w:rsid w:val="008E368A"/>
    <w:rsid w:val="008E5453"/>
    <w:rsid w:val="008E552D"/>
    <w:rsid w:val="008E55C9"/>
    <w:rsid w:val="008F0A62"/>
    <w:rsid w:val="008F1E05"/>
    <w:rsid w:val="008F2D95"/>
    <w:rsid w:val="008F52FD"/>
    <w:rsid w:val="008F763B"/>
    <w:rsid w:val="008F7B80"/>
    <w:rsid w:val="009009B5"/>
    <w:rsid w:val="0090196A"/>
    <w:rsid w:val="0090265A"/>
    <w:rsid w:val="009046BB"/>
    <w:rsid w:val="0090494C"/>
    <w:rsid w:val="0091079C"/>
    <w:rsid w:val="0091145A"/>
    <w:rsid w:val="00913CA7"/>
    <w:rsid w:val="00914F32"/>
    <w:rsid w:val="00915A6E"/>
    <w:rsid w:val="009168B0"/>
    <w:rsid w:val="00916AAB"/>
    <w:rsid w:val="00917163"/>
    <w:rsid w:val="0091CD64"/>
    <w:rsid w:val="00921CD7"/>
    <w:rsid w:val="009228EC"/>
    <w:rsid w:val="00922F76"/>
    <w:rsid w:val="009230CB"/>
    <w:rsid w:val="0092567A"/>
    <w:rsid w:val="00926554"/>
    <w:rsid w:val="0093056B"/>
    <w:rsid w:val="00932882"/>
    <w:rsid w:val="00933437"/>
    <w:rsid w:val="0093350A"/>
    <w:rsid w:val="009335B3"/>
    <w:rsid w:val="00933965"/>
    <w:rsid w:val="00934CC5"/>
    <w:rsid w:val="00935394"/>
    <w:rsid w:val="00936606"/>
    <w:rsid w:val="00937DAF"/>
    <w:rsid w:val="00940ACC"/>
    <w:rsid w:val="00941BBD"/>
    <w:rsid w:val="00945987"/>
    <w:rsid w:val="0094676F"/>
    <w:rsid w:val="009478DB"/>
    <w:rsid w:val="009500C6"/>
    <w:rsid w:val="009500FE"/>
    <w:rsid w:val="00950795"/>
    <w:rsid w:val="00950E15"/>
    <w:rsid w:val="00951739"/>
    <w:rsid w:val="009518A0"/>
    <w:rsid w:val="0095387A"/>
    <w:rsid w:val="0095438B"/>
    <w:rsid w:val="00957F78"/>
    <w:rsid w:val="00960F5C"/>
    <w:rsid w:val="00961632"/>
    <w:rsid w:val="00964DC1"/>
    <w:rsid w:val="0096588B"/>
    <w:rsid w:val="00966784"/>
    <w:rsid w:val="00966C54"/>
    <w:rsid w:val="00966CAC"/>
    <w:rsid w:val="00967CC4"/>
    <w:rsid w:val="009703DF"/>
    <w:rsid w:val="00970601"/>
    <w:rsid w:val="0097107D"/>
    <w:rsid w:val="0097212D"/>
    <w:rsid w:val="00972194"/>
    <w:rsid w:val="00973D99"/>
    <w:rsid w:val="009758AB"/>
    <w:rsid w:val="00975C93"/>
    <w:rsid w:val="00975CEA"/>
    <w:rsid w:val="00976FA0"/>
    <w:rsid w:val="00977402"/>
    <w:rsid w:val="009775A0"/>
    <w:rsid w:val="009800D5"/>
    <w:rsid w:val="009808A7"/>
    <w:rsid w:val="009830D6"/>
    <w:rsid w:val="0098333F"/>
    <w:rsid w:val="009836A5"/>
    <w:rsid w:val="00985DD4"/>
    <w:rsid w:val="0098618C"/>
    <w:rsid w:val="00987043"/>
    <w:rsid w:val="00991D07"/>
    <w:rsid w:val="009928F4"/>
    <w:rsid w:val="00992E4D"/>
    <w:rsid w:val="00993919"/>
    <w:rsid w:val="009951AB"/>
    <w:rsid w:val="00995614"/>
    <w:rsid w:val="009973CB"/>
    <w:rsid w:val="009A0621"/>
    <w:rsid w:val="009A0BF2"/>
    <w:rsid w:val="009A19B3"/>
    <w:rsid w:val="009A1A34"/>
    <w:rsid w:val="009A20C2"/>
    <w:rsid w:val="009A20ED"/>
    <w:rsid w:val="009A4203"/>
    <w:rsid w:val="009A52A2"/>
    <w:rsid w:val="009A5A4E"/>
    <w:rsid w:val="009A5F2A"/>
    <w:rsid w:val="009A651F"/>
    <w:rsid w:val="009A7323"/>
    <w:rsid w:val="009B0301"/>
    <w:rsid w:val="009B04E7"/>
    <w:rsid w:val="009B1009"/>
    <w:rsid w:val="009B155F"/>
    <w:rsid w:val="009B23F7"/>
    <w:rsid w:val="009B3953"/>
    <w:rsid w:val="009B4E98"/>
    <w:rsid w:val="009B5621"/>
    <w:rsid w:val="009B62D9"/>
    <w:rsid w:val="009B6D89"/>
    <w:rsid w:val="009B7982"/>
    <w:rsid w:val="009C0A00"/>
    <w:rsid w:val="009C4800"/>
    <w:rsid w:val="009C7679"/>
    <w:rsid w:val="009D00C7"/>
    <w:rsid w:val="009D0408"/>
    <w:rsid w:val="009D07C2"/>
    <w:rsid w:val="009D2C4A"/>
    <w:rsid w:val="009D3353"/>
    <w:rsid w:val="009D3DBE"/>
    <w:rsid w:val="009D6888"/>
    <w:rsid w:val="009D726F"/>
    <w:rsid w:val="009D7D03"/>
    <w:rsid w:val="009E0689"/>
    <w:rsid w:val="009E0ACE"/>
    <w:rsid w:val="009E13E2"/>
    <w:rsid w:val="009E1662"/>
    <w:rsid w:val="009E3958"/>
    <w:rsid w:val="009E429B"/>
    <w:rsid w:val="009E51B5"/>
    <w:rsid w:val="009E60FC"/>
    <w:rsid w:val="009E6B59"/>
    <w:rsid w:val="009E7845"/>
    <w:rsid w:val="009E7DEC"/>
    <w:rsid w:val="009F0472"/>
    <w:rsid w:val="009F0D73"/>
    <w:rsid w:val="009F1BA8"/>
    <w:rsid w:val="009F25B6"/>
    <w:rsid w:val="009F2D9C"/>
    <w:rsid w:val="009F57E0"/>
    <w:rsid w:val="009F5966"/>
    <w:rsid w:val="009F5B6F"/>
    <w:rsid w:val="009F60A9"/>
    <w:rsid w:val="009F6184"/>
    <w:rsid w:val="009F6ABA"/>
    <w:rsid w:val="009F7337"/>
    <w:rsid w:val="00A00333"/>
    <w:rsid w:val="00A00762"/>
    <w:rsid w:val="00A0111C"/>
    <w:rsid w:val="00A0128A"/>
    <w:rsid w:val="00A01D02"/>
    <w:rsid w:val="00A01D29"/>
    <w:rsid w:val="00A02FA1"/>
    <w:rsid w:val="00A03CFA"/>
    <w:rsid w:val="00A04B9E"/>
    <w:rsid w:val="00A051D0"/>
    <w:rsid w:val="00A06C41"/>
    <w:rsid w:val="00A06D85"/>
    <w:rsid w:val="00A11B26"/>
    <w:rsid w:val="00A11DB7"/>
    <w:rsid w:val="00A12C21"/>
    <w:rsid w:val="00A1357A"/>
    <w:rsid w:val="00A13652"/>
    <w:rsid w:val="00A14392"/>
    <w:rsid w:val="00A14D5F"/>
    <w:rsid w:val="00A212CE"/>
    <w:rsid w:val="00A221A9"/>
    <w:rsid w:val="00A231BF"/>
    <w:rsid w:val="00A252F8"/>
    <w:rsid w:val="00A26AE9"/>
    <w:rsid w:val="00A2773A"/>
    <w:rsid w:val="00A30360"/>
    <w:rsid w:val="00A32596"/>
    <w:rsid w:val="00A32AF4"/>
    <w:rsid w:val="00A3357F"/>
    <w:rsid w:val="00A35B24"/>
    <w:rsid w:val="00A35F62"/>
    <w:rsid w:val="00A3629A"/>
    <w:rsid w:val="00A3629D"/>
    <w:rsid w:val="00A36344"/>
    <w:rsid w:val="00A37C7E"/>
    <w:rsid w:val="00A400E3"/>
    <w:rsid w:val="00A402E2"/>
    <w:rsid w:val="00A4075C"/>
    <w:rsid w:val="00A41A3A"/>
    <w:rsid w:val="00A41DB6"/>
    <w:rsid w:val="00A43059"/>
    <w:rsid w:val="00A44FFF"/>
    <w:rsid w:val="00A45404"/>
    <w:rsid w:val="00A45D20"/>
    <w:rsid w:val="00A462A1"/>
    <w:rsid w:val="00A51394"/>
    <w:rsid w:val="00A5292D"/>
    <w:rsid w:val="00A541FD"/>
    <w:rsid w:val="00A542DA"/>
    <w:rsid w:val="00A571A1"/>
    <w:rsid w:val="00A60645"/>
    <w:rsid w:val="00A60B89"/>
    <w:rsid w:val="00A60CE1"/>
    <w:rsid w:val="00A617F4"/>
    <w:rsid w:val="00A62C8B"/>
    <w:rsid w:val="00A62F1C"/>
    <w:rsid w:val="00A65DF0"/>
    <w:rsid w:val="00A6602F"/>
    <w:rsid w:val="00A7020A"/>
    <w:rsid w:val="00A705DD"/>
    <w:rsid w:val="00A715D8"/>
    <w:rsid w:val="00A71D0B"/>
    <w:rsid w:val="00A74003"/>
    <w:rsid w:val="00A749B5"/>
    <w:rsid w:val="00A760F7"/>
    <w:rsid w:val="00A76CBB"/>
    <w:rsid w:val="00A774D7"/>
    <w:rsid w:val="00A80C34"/>
    <w:rsid w:val="00A84352"/>
    <w:rsid w:val="00A90078"/>
    <w:rsid w:val="00A900B9"/>
    <w:rsid w:val="00A91CE5"/>
    <w:rsid w:val="00A91ECC"/>
    <w:rsid w:val="00A9219C"/>
    <w:rsid w:val="00A92E4F"/>
    <w:rsid w:val="00A95E7B"/>
    <w:rsid w:val="00A96390"/>
    <w:rsid w:val="00A97143"/>
    <w:rsid w:val="00A97837"/>
    <w:rsid w:val="00A97839"/>
    <w:rsid w:val="00A97923"/>
    <w:rsid w:val="00AA1C9C"/>
    <w:rsid w:val="00AA1DEA"/>
    <w:rsid w:val="00AA4567"/>
    <w:rsid w:val="00AA4C5F"/>
    <w:rsid w:val="00AA59DA"/>
    <w:rsid w:val="00AA6695"/>
    <w:rsid w:val="00AB12D0"/>
    <w:rsid w:val="00AB25A4"/>
    <w:rsid w:val="00AB2FDE"/>
    <w:rsid w:val="00AB3B4C"/>
    <w:rsid w:val="00AB461C"/>
    <w:rsid w:val="00AC3479"/>
    <w:rsid w:val="00AC4204"/>
    <w:rsid w:val="00AC4710"/>
    <w:rsid w:val="00AC48C9"/>
    <w:rsid w:val="00AC76AE"/>
    <w:rsid w:val="00AD01C6"/>
    <w:rsid w:val="00AD0E6A"/>
    <w:rsid w:val="00AD2F79"/>
    <w:rsid w:val="00AD316D"/>
    <w:rsid w:val="00AD3653"/>
    <w:rsid w:val="00AD4BC4"/>
    <w:rsid w:val="00AD58B6"/>
    <w:rsid w:val="00AD5D0D"/>
    <w:rsid w:val="00AD6E52"/>
    <w:rsid w:val="00AD7434"/>
    <w:rsid w:val="00AE051D"/>
    <w:rsid w:val="00AE130A"/>
    <w:rsid w:val="00AE57D2"/>
    <w:rsid w:val="00AF0717"/>
    <w:rsid w:val="00AF081D"/>
    <w:rsid w:val="00AF1AAC"/>
    <w:rsid w:val="00AF47BD"/>
    <w:rsid w:val="00AF4822"/>
    <w:rsid w:val="00AF73E3"/>
    <w:rsid w:val="00B00BCB"/>
    <w:rsid w:val="00B01060"/>
    <w:rsid w:val="00B01A2B"/>
    <w:rsid w:val="00B026DA"/>
    <w:rsid w:val="00B03340"/>
    <w:rsid w:val="00B03FCF"/>
    <w:rsid w:val="00B059EB"/>
    <w:rsid w:val="00B068FE"/>
    <w:rsid w:val="00B07E78"/>
    <w:rsid w:val="00B1014E"/>
    <w:rsid w:val="00B1118C"/>
    <w:rsid w:val="00B13B56"/>
    <w:rsid w:val="00B14AEA"/>
    <w:rsid w:val="00B1510F"/>
    <w:rsid w:val="00B173A5"/>
    <w:rsid w:val="00B1778F"/>
    <w:rsid w:val="00B17AB7"/>
    <w:rsid w:val="00B214AC"/>
    <w:rsid w:val="00B21592"/>
    <w:rsid w:val="00B21867"/>
    <w:rsid w:val="00B2251A"/>
    <w:rsid w:val="00B2307C"/>
    <w:rsid w:val="00B23834"/>
    <w:rsid w:val="00B23B02"/>
    <w:rsid w:val="00B23F8B"/>
    <w:rsid w:val="00B24B35"/>
    <w:rsid w:val="00B24B39"/>
    <w:rsid w:val="00B24E61"/>
    <w:rsid w:val="00B2588B"/>
    <w:rsid w:val="00B265D9"/>
    <w:rsid w:val="00B27733"/>
    <w:rsid w:val="00B30064"/>
    <w:rsid w:val="00B30210"/>
    <w:rsid w:val="00B30A2B"/>
    <w:rsid w:val="00B30DDB"/>
    <w:rsid w:val="00B3322E"/>
    <w:rsid w:val="00B35690"/>
    <w:rsid w:val="00B35AB5"/>
    <w:rsid w:val="00B35B60"/>
    <w:rsid w:val="00B36069"/>
    <w:rsid w:val="00B365F0"/>
    <w:rsid w:val="00B36A1B"/>
    <w:rsid w:val="00B36B98"/>
    <w:rsid w:val="00B4094C"/>
    <w:rsid w:val="00B41F2D"/>
    <w:rsid w:val="00B42131"/>
    <w:rsid w:val="00B42836"/>
    <w:rsid w:val="00B42EFE"/>
    <w:rsid w:val="00B439DB"/>
    <w:rsid w:val="00B4480F"/>
    <w:rsid w:val="00B44B15"/>
    <w:rsid w:val="00B44C70"/>
    <w:rsid w:val="00B46217"/>
    <w:rsid w:val="00B468A3"/>
    <w:rsid w:val="00B47CE2"/>
    <w:rsid w:val="00B50C48"/>
    <w:rsid w:val="00B50F65"/>
    <w:rsid w:val="00B522A0"/>
    <w:rsid w:val="00B537D7"/>
    <w:rsid w:val="00B564AC"/>
    <w:rsid w:val="00B56FD6"/>
    <w:rsid w:val="00B57F78"/>
    <w:rsid w:val="00B604EB"/>
    <w:rsid w:val="00B60939"/>
    <w:rsid w:val="00B60E6E"/>
    <w:rsid w:val="00B62956"/>
    <w:rsid w:val="00B6333F"/>
    <w:rsid w:val="00B646F1"/>
    <w:rsid w:val="00B64974"/>
    <w:rsid w:val="00B64CCF"/>
    <w:rsid w:val="00B6688B"/>
    <w:rsid w:val="00B66B54"/>
    <w:rsid w:val="00B67CB9"/>
    <w:rsid w:val="00B68C93"/>
    <w:rsid w:val="00B68E0C"/>
    <w:rsid w:val="00B71DCB"/>
    <w:rsid w:val="00B730F7"/>
    <w:rsid w:val="00B753A1"/>
    <w:rsid w:val="00B806E6"/>
    <w:rsid w:val="00B80EE4"/>
    <w:rsid w:val="00B81815"/>
    <w:rsid w:val="00B834E5"/>
    <w:rsid w:val="00B83552"/>
    <w:rsid w:val="00B8577D"/>
    <w:rsid w:val="00B85CEB"/>
    <w:rsid w:val="00B86C16"/>
    <w:rsid w:val="00B87736"/>
    <w:rsid w:val="00B902BF"/>
    <w:rsid w:val="00B90F44"/>
    <w:rsid w:val="00B91DFE"/>
    <w:rsid w:val="00B94389"/>
    <w:rsid w:val="00B9637D"/>
    <w:rsid w:val="00B971AA"/>
    <w:rsid w:val="00B972DE"/>
    <w:rsid w:val="00B9756E"/>
    <w:rsid w:val="00BA0608"/>
    <w:rsid w:val="00BA08FA"/>
    <w:rsid w:val="00BA144E"/>
    <w:rsid w:val="00BA2417"/>
    <w:rsid w:val="00BA2D68"/>
    <w:rsid w:val="00BA3F41"/>
    <w:rsid w:val="00BA4123"/>
    <w:rsid w:val="00BA41F7"/>
    <w:rsid w:val="00BA4EE8"/>
    <w:rsid w:val="00BA5AF2"/>
    <w:rsid w:val="00BA72CE"/>
    <w:rsid w:val="00BA76E1"/>
    <w:rsid w:val="00BA7E76"/>
    <w:rsid w:val="00BB03A2"/>
    <w:rsid w:val="00BB0634"/>
    <w:rsid w:val="00BB08D3"/>
    <w:rsid w:val="00BB1B7B"/>
    <w:rsid w:val="00BB33A6"/>
    <w:rsid w:val="00BB78A4"/>
    <w:rsid w:val="00BC113C"/>
    <w:rsid w:val="00BC3587"/>
    <w:rsid w:val="00BC403A"/>
    <w:rsid w:val="00BC47BB"/>
    <w:rsid w:val="00BC5578"/>
    <w:rsid w:val="00BD1A87"/>
    <w:rsid w:val="00BD2A72"/>
    <w:rsid w:val="00BD38D8"/>
    <w:rsid w:val="00BD5EA6"/>
    <w:rsid w:val="00BD6A12"/>
    <w:rsid w:val="00BD7B82"/>
    <w:rsid w:val="00BE12AC"/>
    <w:rsid w:val="00BE2220"/>
    <w:rsid w:val="00BE22F8"/>
    <w:rsid w:val="00BE3320"/>
    <w:rsid w:val="00BE67FC"/>
    <w:rsid w:val="00BF03C4"/>
    <w:rsid w:val="00BF0CF5"/>
    <w:rsid w:val="00BF0F5D"/>
    <w:rsid w:val="00BF1521"/>
    <w:rsid w:val="00BF1875"/>
    <w:rsid w:val="00BF23D2"/>
    <w:rsid w:val="00BF2652"/>
    <w:rsid w:val="00BF2838"/>
    <w:rsid w:val="00BF2DBA"/>
    <w:rsid w:val="00C00863"/>
    <w:rsid w:val="00C00B7B"/>
    <w:rsid w:val="00C01C0C"/>
    <w:rsid w:val="00C01FF5"/>
    <w:rsid w:val="00C02950"/>
    <w:rsid w:val="00C02BFF"/>
    <w:rsid w:val="00C04289"/>
    <w:rsid w:val="00C06A66"/>
    <w:rsid w:val="00C07EA9"/>
    <w:rsid w:val="00C1011B"/>
    <w:rsid w:val="00C139A2"/>
    <w:rsid w:val="00C15E9C"/>
    <w:rsid w:val="00C1661E"/>
    <w:rsid w:val="00C20699"/>
    <w:rsid w:val="00C207B4"/>
    <w:rsid w:val="00C20983"/>
    <w:rsid w:val="00C211A2"/>
    <w:rsid w:val="00C2238A"/>
    <w:rsid w:val="00C2317B"/>
    <w:rsid w:val="00C23381"/>
    <w:rsid w:val="00C233CE"/>
    <w:rsid w:val="00C23CAF"/>
    <w:rsid w:val="00C23D7D"/>
    <w:rsid w:val="00C24DEF"/>
    <w:rsid w:val="00C2727B"/>
    <w:rsid w:val="00C292D8"/>
    <w:rsid w:val="00C3045C"/>
    <w:rsid w:val="00C3237D"/>
    <w:rsid w:val="00C33932"/>
    <w:rsid w:val="00C40A83"/>
    <w:rsid w:val="00C42629"/>
    <w:rsid w:val="00C4364D"/>
    <w:rsid w:val="00C43B94"/>
    <w:rsid w:val="00C44A86"/>
    <w:rsid w:val="00C44ACE"/>
    <w:rsid w:val="00C44DB3"/>
    <w:rsid w:val="00C45E9F"/>
    <w:rsid w:val="00C46A33"/>
    <w:rsid w:val="00C46DF0"/>
    <w:rsid w:val="00C47CED"/>
    <w:rsid w:val="00C50E50"/>
    <w:rsid w:val="00C50F66"/>
    <w:rsid w:val="00C52C17"/>
    <w:rsid w:val="00C52F91"/>
    <w:rsid w:val="00C53334"/>
    <w:rsid w:val="00C53F70"/>
    <w:rsid w:val="00C53F96"/>
    <w:rsid w:val="00C54E54"/>
    <w:rsid w:val="00C60F7D"/>
    <w:rsid w:val="00C74601"/>
    <w:rsid w:val="00C74EAA"/>
    <w:rsid w:val="00C75FFC"/>
    <w:rsid w:val="00C76F09"/>
    <w:rsid w:val="00C814EE"/>
    <w:rsid w:val="00C8168D"/>
    <w:rsid w:val="00C82461"/>
    <w:rsid w:val="00C82473"/>
    <w:rsid w:val="00C82AEB"/>
    <w:rsid w:val="00C82B67"/>
    <w:rsid w:val="00C830E4"/>
    <w:rsid w:val="00C85148"/>
    <w:rsid w:val="00C8514B"/>
    <w:rsid w:val="00C8607E"/>
    <w:rsid w:val="00C86E0B"/>
    <w:rsid w:val="00C90525"/>
    <w:rsid w:val="00C919EC"/>
    <w:rsid w:val="00C93BAF"/>
    <w:rsid w:val="00C93C9A"/>
    <w:rsid w:val="00C93D03"/>
    <w:rsid w:val="00C94271"/>
    <w:rsid w:val="00C953E8"/>
    <w:rsid w:val="00C972FB"/>
    <w:rsid w:val="00CA0BB4"/>
    <w:rsid w:val="00CA2BB3"/>
    <w:rsid w:val="00CA2D53"/>
    <w:rsid w:val="00CA479B"/>
    <w:rsid w:val="00CA50D3"/>
    <w:rsid w:val="00CA5ECC"/>
    <w:rsid w:val="00CA6F91"/>
    <w:rsid w:val="00CA7D93"/>
    <w:rsid w:val="00CB0C33"/>
    <w:rsid w:val="00CB0C9C"/>
    <w:rsid w:val="00CB17AF"/>
    <w:rsid w:val="00CB1C0F"/>
    <w:rsid w:val="00CB3273"/>
    <w:rsid w:val="00CB3BD0"/>
    <w:rsid w:val="00CB5021"/>
    <w:rsid w:val="00CB5DEE"/>
    <w:rsid w:val="00CB65D1"/>
    <w:rsid w:val="00CB6E47"/>
    <w:rsid w:val="00CB753B"/>
    <w:rsid w:val="00CB7A59"/>
    <w:rsid w:val="00CB7AFE"/>
    <w:rsid w:val="00CB7D54"/>
    <w:rsid w:val="00CB966F"/>
    <w:rsid w:val="00CC2968"/>
    <w:rsid w:val="00CC29FD"/>
    <w:rsid w:val="00CC394A"/>
    <w:rsid w:val="00CC46D2"/>
    <w:rsid w:val="00CC4F87"/>
    <w:rsid w:val="00CC5091"/>
    <w:rsid w:val="00CC6A0E"/>
    <w:rsid w:val="00CC7C05"/>
    <w:rsid w:val="00CCC111"/>
    <w:rsid w:val="00CD050F"/>
    <w:rsid w:val="00CD092A"/>
    <w:rsid w:val="00CD16B1"/>
    <w:rsid w:val="00CD19A3"/>
    <w:rsid w:val="00CD3FF6"/>
    <w:rsid w:val="00CD502C"/>
    <w:rsid w:val="00CD51C8"/>
    <w:rsid w:val="00CD54C3"/>
    <w:rsid w:val="00CD5EEF"/>
    <w:rsid w:val="00CD7595"/>
    <w:rsid w:val="00CE3782"/>
    <w:rsid w:val="00CE3E99"/>
    <w:rsid w:val="00CE459C"/>
    <w:rsid w:val="00CE551A"/>
    <w:rsid w:val="00CE60AA"/>
    <w:rsid w:val="00CE6EF8"/>
    <w:rsid w:val="00CE7909"/>
    <w:rsid w:val="00CE7FDD"/>
    <w:rsid w:val="00CF17F8"/>
    <w:rsid w:val="00CF2608"/>
    <w:rsid w:val="00CF5188"/>
    <w:rsid w:val="00CF6083"/>
    <w:rsid w:val="00CF6865"/>
    <w:rsid w:val="00CF7FEF"/>
    <w:rsid w:val="00D00510"/>
    <w:rsid w:val="00D02380"/>
    <w:rsid w:val="00D038E8"/>
    <w:rsid w:val="00D03BBA"/>
    <w:rsid w:val="00D046D0"/>
    <w:rsid w:val="00D0495B"/>
    <w:rsid w:val="00D04B6D"/>
    <w:rsid w:val="00D050E3"/>
    <w:rsid w:val="00D076F9"/>
    <w:rsid w:val="00D07D7A"/>
    <w:rsid w:val="00D07ED9"/>
    <w:rsid w:val="00D10E75"/>
    <w:rsid w:val="00D11280"/>
    <w:rsid w:val="00D11574"/>
    <w:rsid w:val="00D1196A"/>
    <w:rsid w:val="00D12BDE"/>
    <w:rsid w:val="00D1374C"/>
    <w:rsid w:val="00D13860"/>
    <w:rsid w:val="00D14C5D"/>
    <w:rsid w:val="00D15940"/>
    <w:rsid w:val="00D162B5"/>
    <w:rsid w:val="00D217B1"/>
    <w:rsid w:val="00D21FE3"/>
    <w:rsid w:val="00D23D91"/>
    <w:rsid w:val="00D2460C"/>
    <w:rsid w:val="00D24ABE"/>
    <w:rsid w:val="00D25E34"/>
    <w:rsid w:val="00D265DF"/>
    <w:rsid w:val="00D27D3C"/>
    <w:rsid w:val="00D3013B"/>
    <w:rsid w:val="00D30804"/>
    <w:rsid w:val="00D3088B"/>
    <w:rsid w:val="00D31705"/>
    <w:rsid w:val="00D335CA"/>
    <w:rsid w:val="00D34229"/>
    <w:rsid w:val="00D34523"/>
    <w:rsid w:val="00D37248"/>
    <w:rsid w:val="00D41203"/>
    <w:rsid w:val="00D412EB"/>
    <w:rsid w:val="00D41395"/>
    <w:rsid w:val="00D41B46"/>
    <w:rsid w:val="00D4366E"/>
    <w:rsid w:val="00D45DBA"/>
    <w:rsid w:val="00D469D8"/>
    <w:rsid w:val="00D4751B"/>
    <w:rsid w:val="00D47B7F"/>
    <w:rsid w:val="00D47C9F"/>
    <w:rsid w:val="00D51427"/>
    <w:rsid w:val="00D523CD"/>
    <w:rsid w:val="00D5406F"/>
    <w:rsid w:val="00D54991"/>
    <w:rsid w:val="00D54C54"/>
    <w:rsid w:val="00D5549E"/>
    <w:rsid w:val="00D55EAD"/>
    <w:rsid w:val="00D5749C"/>
    <w:rsid w:val="00D59C15"/>
    <w:rsid w:val="00D61206"/>
    <w:rsid w:val="00D62882"/>
    <w:rsid w:val="00D64ADE"/>
    <w:rsid w:val="00D656D3"/>
    <w:rsid w:val="00D669BF"/>
    <w:rsid w:val="00D67408"/>
    <w:rsid w:val="00D71A05"/>
    <w:rsid w:val="00D72A7E"/>
    <w:rsid w:val="00D753F4"/>
    <w:rsid w:val="00D762D4"/>
    <w:rsid w:val="00D7644D"/>
    <w:rsid w:val="00D76475"/>
    <w:rsid w:val="00D76BC3"/>
    <w:rsid w:val="00D77B29"/>
    <w:rsid w:val="00D811AA"/>
    <w:rsid w:val="00D82B4E"/>
    <w:rsid w:val="00D8374E"/>
    <w:rsid w:val="00D848CA"/>
    <w:rsid w:val="00D84C56"/>
    <w:rsid w:val="00D85674"/>
    <w:rsid w:val="00D90148"/>
    <w:rsid w:val="00D91AD6"/>
    <w:rsid w:val="00D931AA"/>
    <w:rsid w:val="00D94371"/>
    <w:rsid w:val="00D94CA3"/>
    <w:rsid w:val="00D950DB"/>
    <w:rsid w:val="00D96325"/>
    <w:rsid w:val="00D9F882"/>
    <w:rsid w:val="00DA1BA3"/>
    <w:rsid w:val="00DA2DF6"/>
    <w:rsid w:val="00DA4F75"/>
    <w:rsid w:val="00DA5145"/>
    <w:rsid w:val="00DA5FC1"/>
    <w:rsid w:val="00DA6025"/>
    <w:rsid w:val="00DA6C24"/>
    <w:rsid w:val="00DA6F8E"/>
    <w:rsid w:val="00DA70BC"/>
    <w:rsid w:val="00DA73B5"/>
    <w:rsid w:val="00DA7B77"/>
    <w:rsid w:val="00DA7BC3"/>
    <w:rsid w:val="00DA7F96"/>
    <w:rsid w:val="00DB040B"/>
    <w:rsid w:val="00DB13EB"/>
    <w:rsid w:val="00DB15B2"/>
    <w:rsid w:val="00DB17D1"/>
    <w:rsid w:val="00DB2C6E"/>
    <w:rsid w:val="00DB34FE"/>
    <w:rsid w:val="00DB35CE"/>
    <w:rsid w:val="00DB6D13"/>
    <w:rsid w:val="00DB7936"/>
    <w:rsid w:val="00DB7E6B"/>
    <w:rsid w:val="00DC0FDC"/>
    <w:rsid w:val="00DC20F8"/>
    <w:rsid w:val="00DC4333"/>
    <w:rsid w:val="00DC52E2"/>
    <w:rsid w:val="00DC67C9"/>
    <w:rsid w:val="00DC75C4"/>
    <w:rsid w:val="00DC7CA1"/>
    <w:rsid w:val="00DCE33C"/>
    <w:rsid w:val="00DD18D6"/>
    <w:rsid w:val="00DD1C4A"/>
    <w:rsid w:val="00DD21C5"/>
    <w:rsid w:val="00DD4252"/>
    <w:rsid w:val="00DD57CE"/>
    <w:rsid w:val="00DD65A9"/>
    <w:rsid w:val="00DD7916"/>
    <w:rsid w:val="00DD7B0F"/>
    <w:rsid w:val="00DE048E"/>
    <w:rsid w:val="00DE2EED"/>
    <w:rsid w:val="00DE3844"/>
    <w:rsid w:val="00DE3F0F"/>
    <w:rsid w:val="00DE5229"/>
    <w:rsid w:val="00DEAE2E"/>
    <w:rsid w:val="00DF0369"/>
    <w:rsid w:val="00DF2E03"/>
    <w:rsid w:val="00DF5965"/>
    <w:rsid w:val="00DF5A2E"/>
    <w:rsid w:val="00DF66AE"/>
    <w:rsid w:val="00E0014B"/>
    <w:rsid w:val="00E00290"/>
    <w:rsid w:val="00E00E6B"/>
    <w:rsid w:val="00E01F4E"/>
    <w:rsid w:val="00E02128"/>
    <w:rsid w:val="00E02B08"/>
    <w:rsid w:val="00E03B8E"/>
    <w:rsid w:val="00E04A54"/>
    <w:rsid w:val="00E0594F"/>
    <w:rsid w:val="00E05CC5"/>
    <w:rsid w:val="00E05F51"/>
    <w:rsid w:val="00E103F7"/>
    <w:rsid w:val="00E10AD0"/>
    <w:rsid w:val="00E10E37"/>
    <w:rsid w:val="00E10F0F"/>
    <w:rsid w:val="00E11F05"/>
    <w:rsid w:val="00E12900"/>
    <w:rsid w:val="00E12AE7"/>
    <w:rsid w:val="00E139E4"/>
    <w:rsid w:val="00E13E10"/>
    <w:rsid w:val="00E142E1"/>
    <w:rsid w:val="00E145ED"/>
    <w:rsid w:val="00E16257"/>
    <w:rsid w:val="00E165ED"/>
    <w:rsid w:val="00E2322A"/>
    <w:rsid w:val="00E24554"/>
    <w:rsid w:val="00E24FA6"/>
    <w:rsid w:val="00E263A0"/>
    <w:rsid w:val="00E2656B"/>
    <w:rsid w:val="00E275AE"/>
    <w:rsid w:val="00E27B12"/>
    <w:rsid w:val="00E306C0"/>
    <w:rsid w:val="00E31683"/>
    <w:rsid w:val="00E32A41"/>
    <w:rsid w:val="00E345EC"/>
    <w:rsid w:val="00E36A10"/>
    <w:rsid w:val="00E36A17"/>
    <w:rsid w:val="00E37D0D"/>
    <w:rsid w:val="00E40113"/>
    <w:rsid w:val="00E4021D"/>
    <w:rsid w:val="00E40B9D"/>
    <w:rsid w:val="00E40EE6"/>
    <w:rsid w:val="00E41324"/>
    <w:rsid w:val="00E41EEA"/>
    <w:rsid w:val="00E41EEF"/>
    <w:rsid w:val="00E43BB7"/>
    <w:rsid w:val="00E578D6"/>
    <w:rsid w:val="00E61047"/>
    <w:rsid w:val="00E6105B"/>
    <w:rsid w:val="00E612CC"/>
    <w:rsid w:val="00E61D53"/>
    <w:rsid w:val="00E62DFA"/>
    <w:rsid w:val="00E6374E"/>
    <w:rsid w:val="00E64FEA"/>
    <w:rsid w:val="00E6D5B8"/>
    <w:rsid w:val="00E71D2C"/>
    <w:rsid w:val="00E72BC2"/>
    <w:rsid w:val="00E74845"/>
    <w:rsid w:val="00E75A21"/>
    <w:rsid w:val="00E75D54"/>
    <w:rsid w:val="00E7605E"/>
    <w:rsid w:val="00E77C97"/>
    <w:rsid w:val="00E8130C"/>
    <w:rsid w:val="00E81AC8"/>
    <w:rsid w:val="00E842C8"/>
    <w:rsid w:val="00E850E3"/>
    <w:rsid w:val="00E8586C"/>
    <w:rsid w:val="00E85CB9"/>
    <w:rsid w:val="00E90D4B"/>
    <w:rsid w:val="00E91B1A"/>
    <w:rsid w:val="00E91C8B"/>
    <w:rsid w:val="00E9304E"/>
    <w:rsid w:val="00E93474"/>
    <w:rsid w:val="00E93558"/>
    <w:rsid w:val="00E939D7"/>
    <w:rsid w:val="00E9460E"/>
    <w:rsid w:val="00E95ABB"/>
    <w:rsid w:val="00E95DAD"/>
    <w:rsid w:val="00E96C5F"/>
    <w:rsid w:val="00EA0A4C"/>
    <w:rsid w:val="00EA299D"/>
    <w:rsid w:val="00EA34FB"/>
    <w:rsid w:val="00EA558E"/>
    <w:rsid w:val="00EA5600"/>
    <w:rsid w:val="00EA5AC0"/>
    <w:rsid w:val="00EA62C7"/>
    <w:rsid w:val="00EB1428"/>
    <w:rsid w:val="00EB3B28"/>
    <w:rsid w:val="00EB4E8D"/>
    <w:rsid w:val="00EB565D"/>
    <w:rsid w:val="00EB5E85"/>
    <w:rsid w:val="00EB691C"/>
    <w:rsid w:val="00EB77C2"/>
    <w:rsid w:val="00EB7C51"/>
    <w:rsid w:val="00EC2989"/>
    <w:rsid w:val="00EC2D36"/>
    <w:rsid w:val="00EC370C"/>
    <w:rsid w:val="00EC42C0"/>
    <w:rsid w:val="00EC55A8"/>
    <w:rsid w:val="00EC56FE"/>
    <w:rsid w:val="00EC62E9"/>
    <w:rsid w:val="00ED0EE4"/>
    <w:rsid w:val="00ED1229"/>
    <w:rsid w:val="00ED281B"/>
    <w:rsid w:val="00ED3767"/>
    <w:rsid w:val="00ED38AB"/>
    <w:rsid w:val="00ED409A"/>
    <w:rsid w:val="00ED4153"/>
    <w:rsid w:val="00ED43FB"/>
    <w:rsid w:val="00ED4EBF"/>
    <w:rsid w:val="00ED7642"/>
    <w:rsid w:val="00EE1D8D"/>
    <w:rsid w:val="00EE227F"/>
    <w:rsid w:val="00EE5107"/>
    <w:rsid w:val="00EE598E"/>
    <w:rsid w:val="00EE65A4"/>
    <w:rsid w:val="00EE6CCC"/>
    <w:rsid w:val="00EF03E3"/>
    <w:rsid w:val="00EF1C1D"/>
    <w:rsid w:val="00EF1C9F"/>
    <w:rsid w:val="00EF256D"/>
    <w:rsid w:val="00EF362E"/>
    <w:rsid w:val="00EF3BCF"/>
    <w:rsid w:val="00EF44CE"/>
    <w:rsid w:val="00EF4E37"/>
    <w:rsid w:val="00EF5587"/>
    <w:rsid w:val="00F00AA4"/>
    <w:rsid w:val="00F01BF7"/>
    <w:rsid w:val="00F02799"/>
    <w:rsid w:val="00F04620"/>
    <w:rsid w:val="00F060A1"/>
    <w:rsid w:val="00F0673D"/>
    <w:rsid w:val="00F0762A"/>
    <w:rsid w:val="00F116A4"/>
    <w:rsid w:val="00F11E30"/>
    <w:rsid w:val="00F121FB"/>
    <w:rsid w:val="00F1262A"/>
    <w:rsid w:val="00F1263B"/>
    <w:rsid w:val="00F127A8"/>
    <w:rsid w:val="00F12CE0"/>
    <w:rsid w:val="00F12D80"/>
    <w:rsid w:val="00F1388E"/>
    <w:rsid w:val="00F14098"/>
    <w:rsid w:val="00F15B9E"/>
    <w:rsid w:val="00F164B2"/>
    <w:rsid w:val="00F17696"/>
    <w:rsid w:val="00F21018"/>
    <w:rsid w:val="00F21AD3"/>
    <w:rsid w:val="00F22F6D"/>
    <w:rsid w:val="00F23994"/>
    <w:rsid w:val="00F23E13"/>
    <w:rsid w:val="00F2466B"/>
    <w:rsid w:val="00F2474F"/>
    <w:rsid w:val="00F24E3C"/>
    <w:rsid w:val="00F24FCE"/>
    <w:rsid w:val="00F256B8"/>
    <w:rsid w:val="00F2597C"/>
    <w:rsid w:val="00F26164"/>
    <w:rsid w:val="00F26234"/>
    <w:rsid w:val="00F270DF"/>
    <w:rsid w:val="00F309D0"/>
    <w:rsid w:val="00F325F0"/>
    <w:rsid w:val="00F3296E"/>
    <w:rsid w:val="00F3304C"/>
    <w:rsid w:val="00F33FFE"/>
    <w:rsid w:val="00F353B6"/>
    <w:rsid w:val="00F35640"/>
    <w:rsid w:val="00F37B0F"/>
    <w:rsid w:val="00F41877"/>
    <w:rsid w:val="00F425A7"/>
    <w:rsid w:val="00F42729"/>
    <w:rsid w:val="00F4332E"/>
    <w:rsid w:val="00F462FE"/>
    <w:rsid w:val="00F503C2"/>
    <w:rsid w:val="00F5098B"/>
    <w:rsid w:val="00F53128"/>
    <w:rsid w:val="00F54575"/>
    <w:rsid w:val="00F54C5E"/>
    <w:rsid w:val="00F557FE"/>
    <w:rsid w:val="00F57488"/>
    <w:rsid w:val="00F57BA7"/>
    <w:rsid w:val="00F601B9"/>
    <w:rsid w:val="00F608C9"/>
    <w:rsid w:val="00F61C6C"/>
    <w:rsid w:val="00F622BA"/>
    <w:rsid w:val="00F62AA4"/>
    <w:rsid w:val="00F62AF8"/>
    <w:rsid w:val="00F63B3A"/>
    <w:rsid w:val="00F64856"/>
    <w:rsid w:val="00F64D84"/>
    <w:rsid w:val="00F6532E"/>
    <w:rsid w:val="00F66BCF"/>
    <w:rsid w:val="00F67736"/>
    <w:rsid w:val="00F67C21"/>
    <w:rsid w:val="00F71F2F"/>
    <w:rsid w:val="00F7478F"/>
    <w:rsid w:val="00F80774"/>
    <w:rsid w:val="00F810FF"/>
    <w:rsid w:val="00F81FDD"/>
    <w:rsid w:val="00F827BC"/>
    <w:rsid w:val="00F8394A"/>
    <w:rsid w:val="00F83A25"/>
    <w:rsid w:val="00F852F1"/>
    <w:rsid w:val="00F85512"/>
    <w:rsid w:val="00F85D9B"/>
    <w:rsid w:val="00F86734"/>
    <w:rsid w:val="00F91725"/>
    <w:rsid w:val="00F91DDB"/>
    <w:rsid w:val="00F92EA7"/>
    <w:rsid w:val="00F95ACE"/>
    <w:rsid w:val="00F9627A"/>
    <w:rsid w:val="00F96EE2"/>
    <w:rsid w:val="00F9729D"/>
    <w:rsid w:val="00F97533"/>
    <w:rsid w:val="00F9770E"/>
    <w:rsid w:val="00FA0F12"/>
    <w:rsid w:val="00FA142A"/>
    <w:rsid w:val="00FA2B26"/>
    <w:rsid w:val="00FA6EF4"/>
    <w:rsid w:val="00FB0365"/>
    <w:rsid w:val="00FB04D7"/>
    <w:rsid w:val="00FB0D21"/>
    <w:rsid w:val="00FB1D2D"/>
    <w:rsid w:val="00FB2BDB"/>
    <w:rsid w:val="00FB2F9A"/>
    <w:rsid w:val="00FB319E"/>
    <w:rsid w:val="00FB398B"/>
    <w:rsid w:val="00FB3C32"/>
    <w:rsid w:val="00FB5484"/>
    <w:rsid w:val="00FB55A2"/>
    <w:rsid w:val="00FB5846"/>
    <w:rsid w:val="00FB5D9B"/>
    <w:rsid w:val="00FB6D2C"/>
    <w:rsid w:val="00FC0040"/>
    <w:rsid w:val="00FC35A8"/>
    <w:rsid w:val="00FC3966"/>
    <w:rsid w:val="00FC4167"/>
    <w:rsid w:val="00FC4497"/>
    <w:rsid w:val="00FC642D"/>
    <w:rsid w:val="00FC670A"/>
    <w:rsid w:val="00FC6BA1"/>
    <w:rsid w:val="00FD0508"/>
    <w:rsid w:val="00FD050B"/>
    <w:rsid w:val="00FD05C1"/>
    <w:rsid w:val="00FD12A3"/>
    <w:rsid w:val="00FD2B86"/>
    <w:rsid w:val="00FD2E28"/>
    <w:rsid w:val="00FD32F7"/>
    <w:rsid w:val="00FD4742"/>
    <w:rsid w:val="00FD5306"/>
    <w:rsid w:val="00FD5C2C"/>
    <w:rsid w:val="00FD5F1A"/>
    <w:rsid w:val="00FD6AD3"/>
    <w:rsid w:val="00FD7336"/>
    <w:rsid w:val="00FE08DD"/>
    <w:rsid w:val="00FE149C"/>
    <w:rsid w:val="00FE161E"/>
    <w:rsid w:val="00FE4784"/>
    <w:rsid w:val="00FE4B38"/>
    <w:rsid w:val="00FE5203"/>
    <w:rsid w:val="00FE5916"/>
    <w:rsid w:val="00FE69E0"/>
    <w:rsid w:val="00FE7057"/>
    <w:rsid w:val="00FE923D"/>
    <w:rsid w:val="00FF14B3"/>
    <w:rsid w:val="00FF42BD"/>
    <w:rsid w:val="00FF6108"/>
    <w:rsid w:val="00FF7D1E"/>
    <w:rsid w:val="01083DBD"/>
    <w:rsid w:val="010F5BCB"/>
    <w:rsid w:val="011A3E53"/>
    <w:rsid w:val="011C55F6"/>
    <w:rsid w:val="01202AD3"/>
    <w:rsid w:val="012158DE"/>
    <w:rsid w:val="0123091B"/>
    <w:rsid w:val="01261E3B"/>
    <w:rsid w:val="012CB798"/>
    <w:rsid w:val="01390AFD"/>
    <w:rsid w:val="013D4552"/>
    <w:rsid w:val="013F7C52"/>
    <w:rsid w:val="0144018E"/>
    <w:rsid w:val="0156B193"/>
    <w:rsid w:val="015A2DBD"/>
    <w:rsid w:val="01687822"/>
    <w:rsid w:val="016B7756"/>
    <w:rsid w:val="016D8436"/>
    <w:rsid w:val="01791198"/>
    <w:rsid w:val="01795599"/>
    <w:rsid w:val="01798123"/>
    <w:rsid w:val="017D524C"/>
    <w:rsid w:val="017E41C4"/>
    <w:rsid w:val="0182B0CF"/>
    <w:rsid w:val="0186B9B3"/>
    <w:rsid w:val="01893AAF"/>
    <w:rsid w:val="018E7651"/>
    <w:rsid w:val="019316EE"/>
    <w:rsid w:val="019995A3"/>
    <w:rsid w:val="019B3C65"/>
    <w:rsid w:val="019EB582"/>
    <w:rsid w:val="019F2598"/>
    <w:rsid w:val="01A023D7"/>
    <w:rsid w:val="01A436AF"/>
    <w:rsid w:val="01A5417A"/>
    <w:rsid w:val="01A69123"/>
    <w:rsid w:val="01AAF745"/>
    <w:rsid w:val="01AFD1EA"/>
    <w:rsid w:val="01BA642A"/>
    <w:rsid w:val="01C2BE3D"/>
    <w:rsid w:val="01DAC4B5"/>
    <w:rsid w:val="01DCF6F6"/>
    <w:rsid w:val="01DF7385"/>
    <w:rsid w:val="01DFB180"/>
    <w:rsid w:val="01E0D2E6"/>
    <w:rsid w:val="01E126DD"/>
    <w:rsid w:val="01EC92A3"/>
    <w:rsid w:val="01EFD853"/>
    <w:rsid w:val="01F269EC"/>
    <w:rsid w:val="01F2CC96"/>
    <w:rsid w:val="01F674FA"/>
    <w:rsid w:val="02007830"/>
    <w:rsid w:val="0200E7C2"/>
    <w:rsid w:val="02050193"/>
    <w:rsid w:val="0206082B"/>
    <w:rsid w:val="020E6024"/>
    <w:rsid w:val="020F65CE"/>
    <w:rsid w:val="020F7B41"/>
    <w:rsid w:val="0220EEB7"/>
    <w:rsid w:val="0222B999"/>
    <w:rsid w:val="02263AF5"/>
    <w:rsid w:val="0234A352"/>
    <w:rsid w:val="02395B3F"/>
    <w:rsid w:val="023C1988"/>
    <w:rsid w:val="023C6808"/>
    <w:rsid w:val="023CCE44"/>
    <w:rsid w:val="023E09A4"/>
    <w:rsid w:val="02425007"/>
    <w:rsid w:val="0246C20A"/>
    <w:rsid w:val="024A6068"/>
    <w:rsid w:val="024DCE7C"/>
    <w:rsid w:val="024EFBAF"/>
    <w:rsid w:val="0256AE66"/>
    <w:rsid w:val="02570CC2"/>
    <w:rsid w:val="02596722"/>
    <w:rsid w:val="025D7A3E"/>
    <w:rsid w:val="025E78A2"/>
    <w:rsid w:val="0263D994"/>
    <w:rsid w:val="0269F44C"/>
    <w:rsid w:val="026C69DF"/>
    <w:rsid w:val="027DA550"/>
    <w:rsid w:val="02883861"/>
    <w:rsid w:val="0288E503"/>
    <w:rsid w:val="0288EA8B"/>
    <w:rsid w:val="02892807"/>
    <w:rsid w:val="028E34AD"/>
    <w:rsid w:val="029A1F6D"/>
    <w:rsid w:val="02A133C3"/>
    <w:rsid w:val="02A21328"/>
    <w:rsid w:val="02A623E4"/>
    <w:rsid w:val="02A73C34"/>
    <w:rsid w:val="02B38964"/>
    <w:rsid w:val="02B5BB50"/>
    <w:rsid w:val="02B5EDBC"/>
    <w:rsid w:val="02B604E8"/>
    <w:rsid w:val="02B71AE8"/>
    <w:rsid w:val="02BACECA"/>
    <w:rsid w:val="02C3F56F"/>
    <w:rsid w:val="02CC0C35"/>
    <w:rsid w:val="02CD80BC"/>
    <w:rsid w:val="02CFBCC3"/>
    <w:rsid w:val="02D20C21"/>
    <w:rsid w:val="02D38AE2"/>
    <w:rsid w:val="02D4ACC3"/>
    <w:rsid w:val="02DA201E"/>
    <w:rsid w:val="02DEB709"/>
    <w:rsid w:val="02E2FEB3"/>
    <w:rsid w:val="02E3DB09"/>
    <w:rsid w:val="02E4F858"/>
    <w:rsid w:val="02E826ED"/>
    <w:rsid w:val="02EAFF01"/>
    <w:rsid w:val="02F05FBB"/>
    <w:rsid w:val="02F90ECF"/>
    <w:rsid w:val="02FAE4F1"/>
    <w:rsid w:val="03060376"/>
    <w:rsid w:val="030DD048"/>
    <w:rsid w:val="030ED216"/>
    <w:rsid w:val="03190D43"/>
    <w:rsid w:val="031A16E1"/>
    <w:rsid w:val="031AE39D"/>
    <w:rsid w:val="031B3A31"/>
    <w:rsid w:val="031F3DF0"/>
    <w:rsid w:val="032CAEE6"/>
    <w:rsid w:val="032E05CC"/>
    <w:rsid w:val="03362B8B"/>
    <w:rsid w:val="033BD6F5"/>
    <w:rsid w:val="033D1FD4"/>
    <w:rsid w:val="03408A85"/>
    <w:rsid w:val="03417D16"/>
    <w:rsid w:val="03420E07"/>
    <w:rsid w:val="0342E91F"/>
    <w:rsid w:val="034665F2"/>
    <w:rsid w:val="034C3B16"/>
    <w:rsid w:val="034CE331"/>
    <w:rsid w:val="0352C6DB"/>
    <w:rsid w:val="0353CEF4"/>
    <w:rsid w:val="035E8E9E"/>
    <w:rsid w:val="03679360"/>
    <w:rsid w:val="03684A79"/>
    <w:rsid w:val="03688581"/>
    <w:rsid w:val="036A4506"/>
    <w:rsid w:val="036AFE80"/>
    <w:rsid w:val="036E83DA"/>
    <w:rsid w:val="0386BFC0"/>
    <w:rsid w:val="0393F703"/>
    <w:rsid w:val="03940868"/>
    <w:rsid w:val="0394CAC1"/>
    <w:rsid w:val="039D4239"/>
    <w:rsid w:val="039F563E"/>
    <w:rsid w:val="03A26C11"/>
    <w:rsid w:val="03A333EB"/>
    <w:rsid w:val="03A8FC94"/>
    <w:rsid w:val="03AB5B12"/>
    <w:rsid w:val="03B18A4C"/>
    <w:rsid w:val="03B750EA"/>
    <w:rsid w:val="03B92D85"/>
    <w:rsid w:val="03C25DC8"/>
    <w:rsid w:val="03C2FBBE"/>
    <w:rsid w:val="03C3CAE7"/>
    <w:rsid w:val="03D0BAB0"/>
    <w:rsid w:val="03D1FAC9"/>
    <w:rsid w:val="03D66F20"/>
    <w:rsid w:val="03D88655"/>
    <w:rsid w:val="03DAAAC9"/>
    <w:rsid w:val="03DCE596"/>
    <w:rsid w:val="03E79E49"/>
    <w:rsid w:val="03FAA6C0"/>
    <w:rsid w:val="04040C72"/>
    <w:rsid w:val="0405208C"/>
    <w:rsid w:val="04060695"/>
    <w:rsid w:val="0416DAD0"/>
    <w:rsid w:val="0418B47A"/>
    <w:rsid w:val="0419C727"/>
    <w:rsid w:val="04224F90"/>
    <w:rsid w:val="0424BAEC"/>
    <w:rsid w:val="0429499F"/>
    <w:rsid w:val="0429EA2F"/>
    <w:rsid w:val="042CBDB8"/>
    <w:rsid w:val="0438E905"/>
    <w:rsid w:val="043A9EC2"/>
    <w:rsid w:val="043C1013"/>
    <w:rsid w:val="043EDD2C"/>
    <w:rsid w:val="04436285"/>
    <w:rsid w:val="044815DB"/>
    <w:rsid w:val="044BA996"/>
    <w:rsid w:val="044FF355"/>
    <w:rsid w:val="0450FBFD"/>
    <w:rsid w:val="0458BF45"/>
    <w:rsid w:val="045FD3E1"/>
    <w:rsid w:val="0460CAED"/>
    <w:rsid w:val="0461E737"/>
    <w:rsid w:val="0467BC4E"/>
    <w:rsid w:val="046846C7"/>
    <w:rsid w:val="0486511B"/>
    <w:rsid w:val="04906DB4"/>
    <w:rsid w:val="0492D323"/>
    <w:rsid w:val="04954094"/>
    <w:rsid w:val="04978170"/>
    <w:rsid w:val="049A4763"/>
    <w:rsid w:val="049FD110"/>
    <w:rsid w:val="049FFEF8"/>
    <w:rsid w:val="04A10000"/>
    <w:rsid w:val="04A8742D"/>
    <w:rsid w:val="04AECD21"/>
    <w:rsid w:val="04B42865"/>
    <w:rsid w:val="04B71861"/>
    <w:rsid w:val="04C50988"/>
    <w:rsid w:val="04C50C34"/>
    <w:rsid w:val="04C9EE5A"/>
    <w:rsid w:val="04CBDD9F"/>
    <w:rsid w:val="04D13ECD"/>
    <w:rsid w:val="04D2DD27"/>
    <w:rsid w:val="04D440E7"/>
    <w:rsid w:val="04DC2F99"/>
    <w:rsid w:val="04E0A3D2"/>
    <w:rsid w:val="04E3E6BB"/>
    <w:rsid w:val="04F438AA"/>
    <w:rsid w:val="04F445AD"/>
    <w:rsid w:val="04F7E60B"/>
    <w:rsid w:val="04F8B054"/>
    <w:rsid w:val="04FF24FB"/>
    <w:rsid w:val="04FF483F"/>
    <w:rsid w:val="0508693C"/>
    <w:rsid w:val="050B2E85"/>
    <w:rsid w:val="05182998"/>
    <w:rsid w:val="0518C79F"/>
    <w:rsid w:val="0519927B"/>
    <w:rsid w:val="051CADCB"/>
    <w:rsid w:val="051E64AD"/>
    <w:rsid w:val="05263DB1"/>
    <w:rsid w:val="052CA797"/>
    <w:rsid w:val="05376931"/>
    <w:rsid w:val="053834A6"/>
    <w:rsid w:val="053E26FE"/>
    <w:rsid w:val="05475D0E"/>
    <w:rsid w:val="054F41C6"/>
    <w:rsid w:val="054FA4AD"/>
    <w:rsid w:val="05576BB3"/>
    <w:rsid w:val="055AE381"/>
    <w:rsid w:val="056A0384"/>
    <w:rsid w:val="056DF2AB"/>
    <w:rsid w:val="056E67AC"/>
    <w:rsid w:val="05703BB1"/>
    <w:rsid w:val="0574BDF4"/>
    <w:rsid w:val="057B2AB5"/>
    <w:rsid w:val="057E2953"/>
    <w:rsid w:val="058245D1"/>
    <w:rsid w:val="05834C9F"/>
    <w:rsid w:val="058BBE3A"/>
    <w:rsid w:val="0592015A"/>
    <w:rsid w:val="059B7816"/>
    <w:rsid w:val="059C34AC"/>
    <w:rsid w:val="05A25427"/>
    <w:rsid w:val="05A31E0D"/>
    <w:rsid w:val="05A4C2AD"/>
    <w:rsid w:val="05AB50AD"/>
    <w:rsid w:val="05AC7364"/>
    <w:rsid w:val="05B1223E"/>
    <w:rsid w:val="05B6FCB1"/>
    <w:rsid w:val="05D28CBD"/>
    <w:rsid w:val="05D379B4"/>
    <w:rsid w:val="05D7484B"/>
    <w:rsid w:val="05D901F5"/>
    <w:rsid w:val="05E6E037"/>
    <w:rsid w:val="05ECA7A7"/>
    <w:rsid w:val="05ED421D"/>
    <w:rsid w:val="05F09C03"/>
    <w:rsid w:val="05F28778"/>
    <w:rsid w:val="05F2F065"/>
    <w:rsid w:val="060E7E4B"/>
    <w:rsid w:val="060FEA9C"/>
    <w:rsid w:val="0611BB83"/>
    <w:rsid w:val="0615CA0A"/>
    <w:rsid w:val="0616093C"/>
    <w:rsid w:val="06169CC6"/>
    <w:rsid w:val="0617D3D8"/>
    <w:rsid w:val="061B5A53"/>
    <w:rsid w:val="061D5538"/>
    <w:rsid w:val="0620C8ED"/>
    <w:rsid w:val="062403BE"/>
    <w:rsid w:val="06259126"/>
    <w:rsid w:val="06285DE0"/>
    <w:rsid w:val="0633A2B5"/>
    <w:rsid w:val="063788A3"/>
    <w:rsid w:val="0637FFCD"/>
    <w:rsid w:val="06404766"/>
    <w:rsid w:val="0648B412"/>
    <w:rsid w:val="0649CD04"/>
    <w:rsid w:val="064E39EA"/>
    <w:rsid w:val="064EFE38"/>
    <w:rsid w:val="06543805"/>
    <w:rsid w:val="0654DE80"/>
    <w:rsid w:val="065657DB"/>
    <w:rsid w:val="065AFC52"/>
    <w:rsid w:val="0663FBD5"/>
    <w:rsid w:val="066C7397"/>
    <w:rsid w:val="066D3401"/>
    <w:rsid w:val="067421AA"/>
    <w:rsid w:val="0681089A"/>
    <w:rsid w:val="0685C2C0"/>
    <w:rsid w:val="068DF37D"/>
    <w:rsid w:val="068E4421"/>
    <w:rsid w:val="06948420"/>
    <w:rsid w:val="0697F718"/>
    <w:rsid w:val="069A0509"/>
    <w:rsid w:val="06A0367E"/>
    <w:rsid w:val="06A86B55"/>
    <w:rsid w:val="06A8A607"/>
    <w:rsid w:val="06AC4A1F"/>
    <w:rsid w:val="06AF205A"/>
    <w:rsid w:val="06B43314"/>
    <w:rsid w:val="06B8E29F"/>
    <w:rsid w:val="06BE71C1"/>
    <w:rsid w:val="06C0CB51"/>
    <w:rsid w:val="06D111AD"/>
    <w:rsid w:val="06D5D51E"/>
    <w:rsid w:val="06D8B667"/>
    <w:rsid w:val="06EB03F2"/>
    <w:rsid w:val="06EDB6F8"/>
    <w:rsid w:val="06F9E8FB"/>
    <w:rsid w:val="06FE5FFA"/>
    <w:rsid w:val="0701D89A"/>
    <w:rsid w:val="07023090"/>
    <w:rsid w:val="070BCAEE"/>
    <w:rsid w:val="07115C78"/>
    <w:rsid w:val="0717EEBB"/>
    <w:rsid w:val="071B7C08"/>
    <w:rsid w:val="071D271D"/>
    <w:rsid w:val="07249DAC"/>
    <w:rsid w:val="0737862F"/>
    <w:rsid w:val="073B777C"/>
    <w:rsid w:val="073D1C4C"/>
    <w:rsid w:val="074A74C4"/>
    <w:rsid w:val="075002EA"/>
    <w:rsid w:val="07529BD6"/>
    <w:rsid w:val="07586660"/>
    <w:rsid w:val="07588421"/>
    <w:rsid w:val="075BE024"/>
    <w:rsid w:val="0765FFA9"/>
    <w:rsid w:val="07677C93"/>
    <w:rsid w:val="076F2EFF"/>
    <w:rsid w:val="076F9BA5"/>
    <w:rsid w:val="076FC0B3"/>
    <w:rsid w:val="0776CE36"/>
    <w:rsid w:val="077801F3"/>
    <w:rsid w:val="077D1227"/>
    <w:rsid w:val="077DE6EF"/>
    <w:rsid w:val="078262EB"/>
    <w:rsid w:val="07879972"/>
    <w:rsid w:val="07945688"/>
    <w:rsid w:val="07988C49"/>
    <w:rsid w:val="079A3C06"/>
    <w:rsid w:val="07B49294"/>
    <w:rsid w:val="07B52D18"/>
    <w:rsid w:val="07BC3872"/>
    <w:rsid w:val="07D342E2"/>
    <w:rsid w:val="07D6471A"/>
    <w:rsid w:val="07DC7160"/>
    <w:rsid w:val="07DDD244"/>
    <w:rsid w:val="07DFA33C"/>
    <w:rsid w:val="07E7CD30"/>
    <w:rsid w:val="07EFBD33"/>
    <w:rsid w:val="07F47480"/>
    <w:rsid w:val="07F7F062"/>
    <w:rsid w:val="08054735"/>
    <w:rsid w:val="08093A02"/>
    <w:rsid w:val="080ABE09"/>
    <w:rsid w:val="080D330E"/>
    <w:rsid w:val="08131020"/>
    <w:rsid w:val="0815DF57"/>
    <w:rsid w:val="081972FA"/>
    <w:rsid w:val="081C51AE"/>
    <w:rsid w:val="0824FEB9"/>
    <w:rsid w:val="082BCB09"/>
    <w:rsid w:val="082E9743"/>
    <w:rsid w:val="08316780"/>
    <w:rsid w:val="083CD11C"/>
    <w:rsid w:val="083DAE86"/>
    <w:rsid w:val="084D1FDC"/>
    <w:rsid w:val="0852F0BC"/>
    <w:rsid w:val="08565C3E"/>
    <w:rsid w:val="08591F91"/>
    <w:rsid w:val="08598ED0"/>
    <w:rsid w:val="0860D97A"/>
    <w:rsid w:val="086389C6"/>
    <w:rsid w:val="08768B15"/>
    <w:rsid w:val="087AF991"/>
    <w:rsid w:val="08804989"/>
    <w:rsid w:val="0885AF10"/>
    <w:rsid w:val="0885B3E9"/>
    <w:rsid w:val="088707DC"/>
    <w:rsid w:val="088E51FB"/>
    <w:rsid w:val="0899492B"/>
    <w:rsid w:val="089A71F7"/>
    <w:rsid w:val="089B0A42"/>
    <w:rsid w:val="089BD920"/>
    <w:rsid w:val="089CC70F"/>
    <w:rsid w:val="089D8C14"/>
    <w:rsid w:val="089E263E"/>
    <w:rsid w:val="08A1498D"/>
    <w:rsid w:val="08A99A73"/>
    <w:rsid w:val="08AB11D5"/>
    <w:rsid w:val="08B17DA2"/>
    <w:rsid w:val="08B664E1"/>
    <w:rsid w:val="08B8750C"/>
    <w:rsid w:val="08BC43B7"/>
    <w:rsid w:val="08BD85C3"/>
    <w:rsid w:val="08BE700C"/>
    <w:rsid w:val="08C295AE"/>
    <w:rsid w:val="08C37C2E"/>
    <w:rsid w:val="08D105F1"/>
    <w:rsid w:val="08D1EB75"/>
    <w:rsid w:val="08D8E15A"/>
    <w:rsid w:val="08DC81E2"/>
    <w:rsid w:val="08DFF78E"/>
    <w:rsid w:val="08E6FDEB"/>
    <w:rsid w:val="08FDD67E"/>
    <w:rsid w:val="08FF9968"/>
    <w:rsid w:val="09063676"/>
    <w:rsid w:val="090D4E16"/>
    <w:rsid w:val="090E7182"/>
    <w:rsid w:val="09111244"/>
    <w:rsid w:val="0914EC28"/>
    <w:rsid w:val="0916499A"/>
    <w:rsid w:val="09183287"/>
    <w:rsid w:val="092D225F"/>
    <w:rsid w:val="092E1EC1"/>
    <w:rsid w:val="092F2D56"/>
    <w:rsid w:val="0931C18D"/>
    <w:rsid w:val="0931CAA6"/>
    <w:rsid w:val="093DB481"/>
    <w:rsid w:val="093F0B06"/>
    <w:rsid w:val="0942E7BE"/>
    <w:rsid w:val="094E9464"/>
    <w:rsid w:val="095677D6"/>
    <w:rsid w:val="09587231"/>
    <w:rsid w:val="0959039E"/>
    <w:rsid w:val="095C56F3"/>
    <w:rsid w:val="0967191A"/>
    <w:rsid w:val="097143A4"/>
    <w:rsid w:val="0971CA78"/>
    <w:rsid w:val="0973A319"/>
    <w:rsid w:val="0979C855"/>
    <w:rsid w:val="097D4CAA"/>
    <w:rsid w:val="097E9695"/>
    <w:rsid w:val="09806E52"/>
    <w:rsid w:val="098306C1"/>
    <w:rsid w:val="0984C8CB"/>
    <w:rsid w:val="0985225A"/>
    <w:rsid w:val="098F9C13"/>
    <w:rsid w:val="09987AAB"/>
    <w:rsid w:val="0998AF21"/>
    <w:rsid w:val="099E182C"/>
    <w:rsid w:val="09A9D5D5"/>
    <w:rsid w:val="09AE64F7"/>
    <w:rsid w:val="09B374D6"/>
    <w:rsid w:val="09BC8043"/>
    <w:rsid w:val="09C3F605"/>
    <w:rsid w:val="09C8B893"/>
    <w:rsid w:val="09CD41D0"/>
    <w:rsid w:val="09D07EAD"/>
    <w:rsid w:val="09D1CDAA"/>
    <w:rsid w:val="09D2C140"/>
    <w:rsid w:val="09D36319"/>
    <w:rsid w:val="09E1861F"/>
    <w:rsid w:val="09E1A7B6"/>
    <w:rsid w:val="09E1D7A8"/>
    <w:rsid w:val="09E449C0"/>
    <w:rsid w:val="09E61200"/>
    <w:rsid w:val="09E9418C"/>
    <w:rsid w:val="09F04921"/>
    <w:rsid w:val="09F1420B"/>
    <w:rsid w:val="09F3D6B0"/>
    <w:rsid w:val="09F56B07"/>
    <w:rsid w:val="0A02AC05"/>
    <w:rsid w:val="0A047FCE"/>
    <w:rsid w:val="0A05E78F"/>
    <w:rsid w:val="0A2066E9"/>
    <w:rsid w:val="0A207100"/>
    <w:rsid w:val="0A22233A"/>
    <w:rsid w:val="0A245E8E"/>
    <w:rsid w:val="0A2DB650"/>
    <w:rsid w:val="0A3648F1"/>
    <w:rsid w:val="0A379C34"/>
    <w:rsid w:val="0A4149E2"/>
    <w:rsid w:val="0A486AEB"/>
    <w:rsid w:val="0A52F4CD"/>
    <w:rsid w:val="0A5A5F05"/>
    <w:rsid w:val="0A5B6C8F"/>
    <w:rsid w:val="0A76F2C1"/>
    <w:rsid w:val="0A7833D0"/>
    <w:rsid w:val="0A7ADB89"/>
    <w:rsid w:val="0A7E2EF4"/>
    <w:rsid w:val="0A80492E"/>
    <w:rsid w:val="0A838207"/>
    <w:rsid w:val="0A87A957"/>
    <w:rsid w:val="0A8CE388"/>
    <w:rsid w:val="0A9A34AB"/>
    <w:rsid w:val="0AA0631C"/>
    <w:rsid w:val="0AA6CFC1"/>
    <w:rsid w:val="0AAAB00C"/>
    <w:rsid w:val="0AAF5A5B"/>
    <w:rsid w:val="0AB219FB"/>
    <w:rsid w:val="0AB407BA"/>
    <w:rsid w:val="0AB59235"/>
    <w:rsid w:val="0AB636B6"/>
    <w:rsid w:val="0ABC460A"/>
    <w:rsid w:val="0ABD9D23"/>
    <w:rsid w:val="0AC0465A"/>
    <w:rsid w:val="0AC0B9A2"/>
    <w:rsid w:val="0AC545CC"/>
    <w:rsid w:val="0ACAB707"/>
    <w:rsid w:val="0ACBF835"/>
    <w:rsid w:val="0AD13471"/>
    <w:rsid w:val="0AD56F02"/>
    <w:rsid w:val="0AE47CEB"/>
    <w:rsid w:val="0AF4DE6D"/>
    <w:rsid w:val="0AF96DE8"/>
    <w:rsid w:val="0AFD156C"/>
    <w:rsid w:val="0AFE1959"/>
    <w:rsid w:val="0B04E72A"/>
    <w:rsid w:val="0B05BE10"/>
    <w:rsid w:val="0B0765B7"/>
    <w:rsid w:val="0B0DC544"/>
    <w:rsid w:val="0B14667C"/>
    <w:rsid w:val="0B1D5EB0"/>
    <w:rsid w:val="0B1DD472"/>
    <w:rsid w:val="0B20F2BB"/>
    <w:rsid w:val="0B2371A3"/>
    <w:rsid w:val="0B2D6C0C"/>
    <w:rsid w:val="0B30CE81"/>
    <w:rsid w:val="0B327B76"/>
    <w:rsid w:val="0B354C83"/>
    <w:rsid w:val="0B4367B6"/>
    <w:rsid w:val="0B43D095"/>
    <w:rsid w:val="0B476EB3"/>
    <w:rsid w:val="0B522776"/>
    <w:rsid w:val="0B55C891"/>
    <w:rsid w:val="0B5D7416"/>
    <w:rsid w:val="0B5E64D4"/>
    <w:rsid w:val="0B5F7262"/>
    <w:rsid w:val="0B5F80EA"/>
    <w:rsid w:val="0B649623"/>
    <w:rsid w:val="0B7053D9"/>
    <w:rsid w:val="0B71E386"/>
    <w:rsid w:val="0B74E2BC"/>
    <w:rsid w:val="0B778F3E"/>
    <w:rsid w:val="0B7CDBD7"/>
    <w:rsid w:val="0B7F9556"/>
    <w:rsid w:val="0B8A08F4"/>
    <w:rsid w:val="0B8D3FB2"/>
    <w:rsid w:val="0B8F81E2"/>
    <w:rsid w:val="0B931273"/>
    <w:rsid w:val="0B9A0E5C"/>
    <w:rsid w:val="0B9ECFA7"/>
    <w:rsid w:val="0BA0502F"/>
    <w:rsid w:val="0BA542CA"/>
    <w:rsid w:val="0BA6E2B4"/>
    <w:rsid w:val="0BA74597"/>
    <w:rsid w:val="0BACD692"/>
    <w:rsid w:val="0BB2E283"/>
    <w:rsid w:val="0BB85317"/>
    <w:rsid w:val="0BB87147"/>
    <w:rsid w:val="0BB8E423"/>
    <w:rsid w:val="0BC21F4B"/>
    <w:rsid w:val="0BC6EFA2"/>
    <w:rsid w:val="0BCF3615"/>
    <w:rsid w:val="0BCF6FF1"/>
    <w:rsid w:val="0BD25DF2"/>
    <w:rsid w:val="0BD36DB2"/>
    <w:rsid w:val="0BDFA5C3"/>
    <w:rsid w:val="0BEC045E"/>
    <w:rsid w:val="0BEC328B"/>
    <w:rsid w:val="0BECB15F"/>
    <w:rsid w:val="0BED101A"/>
    <w:rsid w:val="0BF2086F"/>
    <w:rsid w:val="0BFBFA1E"/>
    <w:rsid w:val="0C038747"/>
    <w:rsid w:val="0C03D755"/>
    <w:rsid w:val="0C07CFFA"/>
    <w:rsid w:val="0C0C20C1"/>
    <w:rsid w:val="0C179766"/>
    <w:rsid w:val="0C181F19"/>
    <w:rsid w:val="0C1B43B7"/>
    <w:rsid w:val="0C2975DF"/>
    <w:rsid w:val="0C2AC6E6"/>
    <w:rsid w:val="0C2C2933"/>
    <w:rsid w:val="0C2C34AD"/>
    <w:rsid w:val="0C33818C"/>
    <w:rsid w:val="0C3E3A4D"/>
    <w:rsid w:val="0C4098BD"/>
    <w:rsid w:val="0C4171F4"/>
    <w:rsid w:val="0C452D3A"/>
    <w:rsid w:val="0C467DE5"/>
    <w:rsid w:val="0C4E749B"/>
    <w:rsid w:val="0C4E9C1F"/>
    <w:rsid w:val="0C50E931"/>
    <w:rsid w:val="0C5834C8"/>
    <w:rsid w:val="0C604757"/>
    <w:rsid w:val="0C62FF54"/>
    <w:rsid w:val="0C76DD47"/>
    <w:rsid w:val="0C76E48B"/>
    <w:rsid w:val="0C7AAEC4"/>
    <w:rsid w:val="0C7C51BB"/>
    <w:rsid w:val="0C864728"/>
    <w:rsid w:val="0C86E084"/>
    <w:rsid w:val="0C87BD31"/>
    <w:rsid w:val="0C884AEF"/>
    <w:rsid w:val="0C8BC789"/>
    <w:rsid w:val="0C8C92F1"/>
    <w:rsid w:val="0C8CA597"/>
    <w:rsid w:val="0C97226C"/>
    <w:rsid w:val="0CA6C9C2"/>
    <w:rsid w:val="0CAA28B5"/>
    <w:rsid w:val="0CAD58E3"/>
    <w:rsid w:val="0CAD9384"/>
    <w:rsid w:val="0CB40123"/>
    <w:rsid w:val="0CB50139"/>
    <w:rsid w:val="0CB76796"/>
    <w:rsid w:val="0CB9584A"/>
    <w:rsid w:val="0CBA4059"/>
    <w:rsid w:val="0CBF038A"/>
    <w:rsid w:val="0CC7D340"/>
    <w:rsid w:val="0CCCADDF"/>
    <w:rsid w:val="0CD5E1B6"/>
    <w:rsid w:val="0CDBAFCB"/>
    <w:rsid w:val="0CDBF626"/>
    <w:rsid w:val="0CDC814B"/>
    <w:rsid w:val="0CDFC7C5"/>
    <w:rsid w:val="0CE2F4FA"/>
    <w:rsid w:val="0CE40B4B"/>
    <w:rsid w:val="0CEBB046"/>
    <w:rsid w:val="0CEF4143"/>
    <w:rsid w:val="0CF02453"/>
    <w:rsid w:val="0CF07164"/>
    <w:rsid w:val="0CF1D73A"/>
    <w:rsid w:val="0CF37A70"/>
    <w:rsid w:val="0CF886BD"/>
    <w:rsid w:val="0D0A6D5C"/>
    <w:rsid w:val="0D0C00C7"/>
    <w:rsid w:val="0D0C84F7"/>
    <w:rsid w:val="0D0CFC90"/>
    <w:rsid w:val="0D0D3443"/>
    <w:rsid w:val="0D0D3982"/>
    <w:rsid w:val="0D120D40"/>
    <w:rsid w:val="0D135D92"/>
    <w:rsid w:val="0D180329"/>
    <w:rsid w:val="0D1C1434"/>
    <w:rsid w:val="0D1FBF3F"/>
    <w:rsid w:val="0D22689E"/>
    <w:rsid w:val="0D24E6A7"/>
    <w:rsid w:val="0D2E0D6C"/>
    <w:rsid w:val="0D3C2090"/>
    <w:rsid w:val="0D413B1F"/>
    <w:rsid w:val="0D475292"/>
    <w:rsid w:val="0D49C761"/>
    <w:rsid w:val="0D5283E7"/>
    <w:rsid w:val="0D5A250C"/>
    <w:rsid w:val="0D5D1201"/>
    <w:rsid w:val="0D6327E6"/>
    <w:rsid w:val="0D6BB9C8"/>
    <w:rsid w:val="0D74205C"/>
    <w:rsid w:val="0D7ED103"/>
    <w:rsid w:val="0D897619"/>
    <w:rsid w:val="0D8AC7E2"/>
    <w:rsid w:val="0D8BC642"/>
    <w:rsid w:val="0D8D93D6"/>
    <w:rsid w:val="0D906B8C"/>
    <w:rsid w:val="0D90F5EF"/>
    <w:rsid w:val="0D923845"/>
    <w:rsid w:val="0D99354B"/>
    <w:rsid w:val="0D9F2735"/>
    <w:rsid w:val="0DA720CC"/>
    <w:rsid w:val="0DA90CF9"/>
    <w:rsid w:val="0DA90FD8"/>
    <w:rsid w:val="0DB76FD2"/>
    <w:rsid w:val="0DBB8387"/>
    <w:rsid w:val="0DC0C8A1"/>
    <w:rsid w:val="0DCBFA27"/>
    <w:rsid w:val="0DD1B4D9"/>
    <w:rsid w:val="0DDB8E8E"/>
    <w:rsid w:val="0DE00019"/>
    <w:rsid w:val="0DE37C14"/>
    <w:rsid w:val="0DE3EB53"/>
    <w:rsid w:val="0DE483DA"/>
    <w:rsid w:val="0DE80FB0"/>
    <w:rsid w:val="0DE8EF84"/>
    <w:rsid w:val="0DECD363"/>
    <w:rsid w:val="0DED9A33"/>
    <w:rsid w:val="0DF11072"/>
    <w:rsid w:val="0DF1EEA7"/>
    <w:rsid w:val="0DF2CC75"/>
    <w:rsid w:val="0DF51B3E"/>
    <w:rsid w:val="0DFC2646"/>
    <w:rsid w:val="0DFD64E4"/>
    <w:rsid w:val="0E01EF91"/>
    <w:rsid w:val="0E033655"/>
    <w:rsid w:val="0E04F87D"/>
    <w:rsid w:val="0E0E7AAC"/>
    <w:rsid w:val="0E11EA4D"/>
    <w:rsid w:val="0E16B1EC"/>
    <w:rsid w:val="0E243308"/>
    <w:rsid w:val="0E25475D"/>
    <w:rsid w:val="0E2A077B"/>
    <w:rsid w:val="0E2B932D"/>
    <w:rsid w:val="0E2E2CC8"/>
    <w:rsid w:val="0E32A96C"/>
    <w:rsid w:val="0E3BCB7B"/>
    <w:rsid w:val="0E3D1B7F"/>
    <w:rsid w:val="0E44FB16"/>
    <w:rsid w:val="0E4A762F"/>
    <w:rsid w:val="0E52B90F"/>
    <w:rsid w:val="0E64A110"/>
    <w:rsid w:val="0E6757BE"/>
    <w:rsid w:val="0E692947"/>
    <w:rsid w:val="0E6A36F3"/>
    <w:rsid w:val="0E6D1DDD"/>
    <w:rsid w:val="0E7B232D"/>
    <w:rsid w:val="0E828D8E"/>
    <w:rsid w:val="0E8C7A3D"/>
    <w:rsid w:val="0E8F87FC"/>
    <w:rsid w:val="0E935A04"/>
    <w:rsid w:val="0E95014E"/>
    <w:rsid w:val="0E995947"/>
    <w:rsid w:val="0E9C157D"/>
    <w:rsid w:val="0E9E37B0"/>
    <w:rsid w:val="0EA62510"/>
    <w:rsid w:val="0EAA292A"/>
    <w:rsid w:val="0EB152B4"/>
    <w:rsid w:val="0EB869C4"/>
    <w:rsid w:val="0EB9E730"/>
    <w:rsid w:val="0EBC30CA"/>
    <w:rsid w:val="0EC0FB67"/>
    <w:rsid w:val="0EC182A8"/>
    <w:rsid w:val="0EC693CD"/>
    <w:rsid w:val="0ED1AF1E"/>
    <w:rsid w:val="0ED5B5AC"/>
    <w:rsid w:val="0ED9CE5F"/>
    <w:rsid w:val="0EDC6220"/>
    <w:rsid w:val="0EED6B4E"/>
    <w:rsid w:val="0EF304A1"/>
    <w:rsid w:val="0EF681A9"/>
    <w:rsid w:val="0EFCFB11"/>
    <w:rsid w:val="0EFE0740"/>
    <w:rsid w:val="0F00C1AD"/>
    <w:rsid w:val="0F00E1C9"/>
    <w:rsid w:val="0F05239F"/>
    <w:rsid w:val="0F071B75"/>
    <w:rsid w:val="0F0C5F19"/>
    <w:rsid w:val="0F0EAD6D"/>
    <w:rsid w:val="0F129056"/>
    <w:rsid w:val="0F132F05"/>
    <w:rsid w:val="0F13F25D"/>
    <w:rsid w:val="0F1C7F63"/>
    <w:rsid w:val="0F1E3A5A"/>
    <w:rsid w:val="0F2059E1"/>
    <w:rsid w:val="0F273020"/>
    <w:rsid w:val="0F2B1EC8"/>
    <w:rsid w:val="0F386F80"/>
    <w:rsid w:val="0F3877BA"/>
    <w:rsid w:val="0F39D9EF"/>
    <w:rsid w:val="0F406BA4"/>
    <w:rsid w:val="0F51A017"/>
    <w:rsid w:val="0F543222"/>
    <w:rsid w:val="0F5512FB"/>
    <w:rsid w:val="0F571F44"/>
    <w:rsid w:val="0F5AC3E5"/>
    <w:rsid w:val="0F60831C"/>
    <w:rsid w:val="0F6395EA"/>
    <w:rsid w:val="0F65AB65"/>
    <w:rsid w:val="0F6DDF58"/>
    <w:rsid w:val="0F6FC5F8"/>
    <w:rsid w:val="0F7E95BD"/>
    <w:rsid w:val="0F8395C7"/>
    <w:rsid w:val="0F8631EA"/>
    <w:rsid w:val="0F8AEC6D"/>
    <w:rsid w:val="0F8AFFB2"/>
    <w:rsid w:val="0F98B789"/>
    <w:rsid w:val="0F9DABE2"/>
    <w:rsid w:val="0FA5B33B"/>
    <w:rsid w:val="0FAFAE8E"/>
    <w:rsid w:val="0FC3F88D"/>
    <w:rsid w:val="0FCC2B2F"/>
    <w:rsid w:val="0FD8DF3E"/>
    <w:rsid w:val="0FDAD6DA"/>
    <w:rsid w:val="0FDD4211"/>
    <w:rsid w:val="0FE2D573"/>
    <w:rsid w:val="0FE64832"/>
    <w:rsid w:val="0FE6D821"/>
    <w:rsid w:val="0FE7D79F"/>
    <w:rsid w:val="0FE89F9B"/>
    <w:rsid w:val="0FF14C74"/>
    <w:rsid w:val="0FF6D15E"/>
    <w:rsid w:val="0FFA1689"/>
    <w:rsid w:val="10053DE5"/>
    <w:rsid w:val="1005FC2E"/>
    <w:rsid w:val="100FA9B5"/>
    <w:rsid w:val="1014EDA1"/>
    <w:rsid w:val="1014FD2B"/>
    <w:rsid w:val="101A2C2B"/>
    <w:rsid w:val="101E3060"/>
    <w:rsid w:val="101EDDCD"/>
    <w:rsid w:val="1024C179"/>
    <w:rsid w:val="10283E6C"/>
    <w:rsid w:val="102A0E8F"/>
    <w:rsid w:val="102BFD87"/>
    <w:rsid w:val="102D67F9"/>
    <w:rsid w:val="103435EA"/>
    <w:rsid w:val="103BF635"/>
    <w:rsid w:val="104380B7"/>
    <w:rsid w:val="1046F73B"/>
    <w:rsid w:val="10491DF9"/>
    <w:rsid w:val="1053B4F6"/>
    <w:rsid w:val="10580700"/>
    <w:rsid w:val="105D47B9"/>
    <w:rsid w:val="106047D5"/>
    <w:rsid w:val="1060DD4F"/>
    <w:rsid w:val="106FE86F"/>
    <w:rsid w:val="107A1BD8"/>
    <w:rsid w:val="10844609"/>
    <w:rsid w:val="10865A21"/>
    <w:rsid w:val="1087BF2E"/>
    <w:rsid w:val="1087DFE0"/>
    <w:rsid w:val="10880E7E"/>
    <w:rsid w:val="10896D58"/>
    <w:rsid w:val="10899A1E"/>
    <w:rsid w:val="1089AB04"/>
    <w:rsid w:val="108C5B5D"/>
    <w:rsid w:val="108C81B0"/>
    <w:rsid w:val="108CB6D3"/>
    <w:rsid w:val="108EEA83"/>
    <w:rsid w:val="1092DD75"/>
    <w:rsid w:val="1098CB72"/>
    <w:rsid w:val="10A9489F"/>
    <w:rsid w:val="10AC8CFC"/>
    <w:rsid w:val="10ACEB59"/>
    <w:rsid w:val="10AE5224"/>
    <w:rsid w:val="10BA7465"/>
    <w:rsid w:val="10BAAC4F"/>
    <w:rsid w:val="10C35D28"/>
    <w:rsid w:val="10C66EF4"/>
    <w:rsid w:val="10CCB897"/>
    <w:rsid w:val="10D5AFE2"/>
    <w:rsid w:val="10D62C36"/>
    <w:rsid w:val="10DCBB52"/>
    <w:rsid w:val="10DF900D"/>
    <w:rsid w:val="10E46B95"/>
    <w:rsid w:val="110072BB"/>
    <w:rsid w:val="1107FDD9"/>
    <w:rsid w:val="11096E83"/>
    <w:rsid w:val="110CBDE1"/>
    <w:rsid w:val="111289D2"/>
    <w:rsid w:val="11145037"/>
    <w:rsid w:val="11177451"/>
    <w:rsid w:val="1120C0CC"/>
    <w:rsid w:val="112AA80E"/>
    <w:rsid w:val="112C6F51"/>
    <w:rsid w:val="112F7268"/>
    <w:rsid w:val="1133CD83"/>
    <w:rsid w:val="1136A475"/>
    <w:rsid w:val="113930A6"/>
    <w:rsid w:val="113B24B3"/>
    <w:rsid w:val="114B93FA"/>
    <w:rsid w:val="114EF3CD"/>
    <w:rsid w:val="11533F11"/>
    <w:rsid w:val="115BC356"/>
    <w:rsid w:val="11615481"/>
    <w:rsid w:val="11692072"/>
    <w:rsid w:val="116DF88D"/>
    <w:rsid w:val="116FA9B5"/>
    <w:rsid w:val="1171458D"/>
    <w:rsid w:val="11744D91"/>
    <w:rsid w:val="11749C98"/>
    <w:rsid w:val="11758312"/>
    <w:rsid w:val="117DA9CB"/>
    <w:rsid w:val="11893D54"/>
    <w:rsid w:val="118E720D"/>
    <w:rsid w:val="11909FA4"/>
    <w:rsid w:val="1191615C"/>
    <w:rsid w:val="11937FCF"/>
    <w:rsid w:val="11A26732"/>
    <w:rsid w:val="11AF17E0"/>
    <w:rsid w:val="11C5DF1D"/>
    <w:rsid w:val="11C72DE3"/>
    <w:rsid w:val="11CB3C78"/>
    <w:rsid w:val="11DFCAD3"/>
    <w:rsid w:val="11E5BE08"/>
    <w:rsid w:val="11E7F6CE"/>
    <w:rsid w:val="11E8292D"/>
    <w:rsid w:val="11E9178E"/>
    <w:rsid w:val="11EA2EB6"/>
    <w:rsid w:val="11ED9DBF"/>
    <w:rsid w:val="11F412D6"/>
    <w:rsid w:val="11F72390"/>
    <w:rsid w:val="1206225E"/>
    <w:rsid w:val="120E1B2F"/>
    <w:rsid w:val="120FAC7D"/>
    <w:rsid w:val="1213E8F9"/>
    <w:rsid w:val="121CDDA9"/>
    <w:rsid w:val="121FD517"/>
    <w:rsid w:val="12204F37"/>
    <w:rsid w:val="1223DEDF"/>
    <w:rsid w:val="122761D2"/>
    <w:rsid w:val="1228E918"/>
    <w:rsid w:val="122D22F3"/>
    <w:rsid w:val="122D9C80"/>
    <w:rsid w:val="123037B0"/>
    <w:rsid w:val="123425D7"/>
    <w:rsid w:val="12393A8E"/>
    <w:rsid w:val="1239FEA4"/>
    <w:rsid w:val="123CC461"/>
    <w:rsid w:val="1242AC1B"/>
    <w:rsid w:val="12490440"/>
    <w:rsid w:val="124D6E9E"/>
    <w:rsid w:val="1253FADB"/>
    <w:rsid w:val="12697AC6"/>
    <w:rsid w:val="126A7254"/>
    <w:rsid w:val="12734BAA"/>
    <w:rsid w:val="1274F638"/>
    <w:rsid w:val="1278DBBD"/>
    <w:rsid w:val="127B67D6"/>
    <w:rsid w:val="127C8239"/>
    <w:rsid w:val="12803667"/>
    <w:rsid w:val="128044FC"/>
    <w:rsid w:val="1284CC17"/>
    <w:rsid w:val="1285E5F8"/>
    <w:rsid w:val="1289C77C"/>
    <w:rsid w:val="128CE3E5"/>
    <w:rsid w:val="128F1583"/>
    <w:rsid w:val="12920AA5"/>
    <w:rsid w:val="12953E4B"/>
    <w:rsid w:val="129A48DF"/>
    <w:rsid w:val="129BFD92"/>
    <w:rsid w:val="129D950E"/>
    <w:rsid w:val="12A62DC8"/>
    <w:rsid w:val="12A71C29"/>
    <w:rsid w:val="12A8008D"/>
    <w:rsid w:val="12AF30D4"/>
    <w:rsid w:val="12B2884B"/>
    <w:rsid w:val="12BE3753"/>
    <w:rsid w:val="12C2CADD"/>
    <w:rsid w:val="12C6FFAF"/>
    <w:rsid w:val="12C882C3"/>
    <w:rsid w:val="12CB0AB6"/>
    <w:rsid w:val="12CD691E"/>
    <w:rsid w:val="12CD98FA"/>
    <w:rsid w:val="12D4F9C0"/>
    <w:rsid w:val="12D799C5"/>
    <w:rsid w:val="12D7BEEB"/>
    <w:rsid w:val="12DC715F"/>
    <w:rsid w:val="12E47A7A"/>
    <w:rsid w:val="12E7560F"/>
    <w:rsid w:val="12EDADF3"/>
    <w:rsid w:val="12F14125"/>
    <w:rsid w:val="12F31F9F"/>
    <w:rsid w:val="130087F4"/>
    <w:rsid w:val="1305E76D"/>
    <w:rsid w:val="130B016F"/>
    <w:rsid w:val="131A7F62"/>
    <w:rsid w:val="131F8581"/>
    <w:rsid w:val="13214271"/>
    <w:rsid w:val="1321AB29"/>
    <w:rsid w:val="132A9CA7"/>
    <w:rsid w:val="132AA932"/>
    <w:rsid w:val="132BBBD3"/>
    <w:rsid w:val="132E9F48"/>
    <w:rsid w:val="13301529"/>
    <w:rsid w:val="1336ADBD"/>
    <w:rsid w:val="133D4787"/>
    <w:rsid w:val="133D78D8"/>
    <w:rsid w:val="133E162C"/>
    <w:rsid w:val="1341AEFB"/>
    <w:rsid w:val="1342CAE8"/>
    <w:rsid w:val="1343ADE3"/>
    <w:rsid w:val="1347F061"/>
    <w:rsid w:val="13495A6F"/>
    <w:rsid w:val="134CB3F5"/>
    <w:rsid w:val="134E29B7"/>
    <w:rsid w:val="134E8D7C"/>
    <w:rsid w:val="135623D3"/>
    <w:rsid w:val="135A27DA"/>
    <w:rsid w:val="136248E4"/>
    <w:rsid w:val="136823EC"/>
    <w:rsid w:val="136A5C66"/>
    <w:rsid w:val="136DC418"/>
    <w:rsid w:val="136E9BEF"/>
    <w:rsid w:val="1373FAE2"/>
    <w:rsid w:val="13742FF6"/>
    <w:rsid w:val="137705A0"/>
    <w:rsid w:val="1377A74E"/>
    <w:rsid w:val="13791174"/>
    <w:rsid w:val="137C2413"/>
    <w:rsid w:val="137E6445"/>
    <w:rsid w:val="1380F1D4"/>
    <w:rsid w:val="1382966B"/>
    <w:rsid w:val="138A35AF"/>
    <w:rsid w:val="1390A084"/>
    <w:rsid w:val="139B9AA7"/>
    <w:rsid w:val="139DA35F"/>
    <w:rsid w:val="139EB9B5"/>
    <w:rsid w:val="139F9028"/>
    <w:rsid w:val="13A00F12"/>
    <w:rsid w:val="13A5E8DD"/>
    <w:rsid w:val="13A700D1"/>
    <w:rsid w:val="13B0838A"/>
    <w:rsid w:val="13B5C169"/>
    <w:rsid w:val="13B5E8C3"/>
    <w:rsid w:val="13B7A933"/>
    <w:rsid w:val="13BB4325"/>
    <w:rsid w:val="13BFAF40"/>
    <w:rsid w:val="13C88785"/>
    <w:rsid w:val="13D0CA33"/>
    <w:rsid w:val="13D6D773"/>
    <w:rsid w:val="13E6794D"/>
    <w:rsid w:val="13E8DAA8"/>
    <w:rsid w:val="13E9C9A6"/>
    <w:rsid w:val="13EECAC2"/>
    <w:rsid w:val="13F78AF2"/>
    <w:rsid w:val="14006D48"/>
    <w:rsid w:val="14086A17"/>
    <w:rsid w:val="140C80C2"/>
    <w:rsid w:val="140DAFB2"/>
    <w:rsid w:val="140F2C4B"/>
    <w:rsid w:val="14143B77"/>
    <w:rsid w:val="14181BAC"/>
    <w:rsid w:val="141F97F2"/>
    <w:rsid w:val="14264AE7"/>
    <w:rsid w:val="142B8231"/>
    <w:rsid w:val="142D0A08"/>
    <w:rsid w:val="142DD6C0"/>
    <w:rsid w:val="14382F76"/>
    <w:rsid w:val="14383B1C"/>
    <w:rsid w:val="143B4261"/>
    <w:rsid w:val="143C7E34"/>
    <w:rsid w:val="14497C58"/>
    <w:rsid w:val="1449EA15"/>
    <w:rsid w:val="144D766B"/>
    <w:rsid w:val="14511001"/>
    <w:rsid w:val="1451C851"/>
    <w:rsid w:val="1452FE58"/>
    <w:rsid w:val="1459B89C"/>
    <w:rsid w:val="1463FF8D"/>
    <w:rsid w:val="1470A1D0"/>
    <w:rsid w:val="1471B209"/>
    <w:rsid w:val="1472E03D"/>
    <w:rsid w:val="1474495F"/>
    <w:rsid w:val="14756AFA"/>
    <w:rsid w:val="147C1EC9"/>
    <w:rsid w:val="148773F7"/>
    <w:rsid w:val="148D6FB2"/>
    <w:rsid w:val="14934DED"/>
    <w:rsid w:val="14990FF2"/>
    <w:rsid w:val="149FE210"/>
    <w:rsid w:val="14A048D1"/>
    <w:rsid w:val="14A62F59"/>
    <w:rsid w:val="14A9165D"/>
    <w:rsid w:val="14A9D1D7"/>
    <w:rsid w:val="14B1287B"/>
    <w:rsid w:val="14B9B62F"/>
    <w:rsid w:val="14B9E046"/>
    <w:rsid w:val="14BB55E2"/>
    <w:rsid w:val="14BF00BB"/>
    <w:rsid w:val="14C139BE"/>
    <w:rsid w:val="14CB1809"/>
    <w:rsid w:val="14D50E44"/>
    <w:rsid w:val="14D86ACB"/>
    <w:rsid w:val="14D8E3E6"/>
    <w:rsid w:val="14DF9E99"/>
    <w:rsid w:val="14E276FA"/>
    <w:rsid w:val="14E40298"/>
    <w:rsid w:val="14E7A7CB"/>
    <w:rsid w:val="14E9418F"/>
    <w:rsid w:val="14EABCC9"/>
    <w:rsid w:val="14EC3FAF"/>
    <w:rsid w:val="14EFAFA6"/>
    <w:rsid w:val="14F1A98A"/>
    <w:rsid w:val="14F5F83B"/>
    <w:rsid w:val="14F8676B"/>
    <w:rsid w:val="14FF10C1"/>
    <w:rsid w:val="1500CC5F"/>
    <w:rsid w:val="1505BF17"/>
    <w:rsid w:val="1507385E"/>
    <w:rsid w:val="150C13FE"/>
    <w:rsid w:val="150C77F8"/>
    <w:rsid w:val="150D75D2"/>
    <w:rsid w:val="15168B37"/>
    <w:rsid w:val="15183BFD"/>
    <w:rsid w:val="152143AA"/>
    <w:rsid w:val="1523803B"/>
    <w:rsid w:val="1525F435"/>
    <w:rsid w:val="15262DAE"/>
    <w:rsid w:val="1538771B"/>
    <w:rsid w:val="153A0774"/>
    <w:rsid w:val="153AC565"/>
    <w:rsid w:val="153B328B"/>
    <w:rsid w:val="153B34E5"/>
    <w:rsid w:val="15426020"/>
    <w:rsid w:val="154522BA"/>
    <w:rsid w:val="154C9462"/>
    <w:rsid w:val="154E2B23"/>
    <w:rsid w:val="154F5DFB"/>
    <w:rsid w:val="15507577"/>
    <w:rsid w:val="1559949C"/>
    <w:rsid w:val="155B7FA1"/>
    <w:rsid w:val="155C9B4A"/>
    <w:rsid w:val="156CF248"/>
    <w:rsid w:val="15745314"/>
    <w:rsid w:val="1581C38C"/>
    <w:rsid w:val="15824D3A"/>
    <w:rsid w:val="1582B40F"/>
    <w:rsid w:val="158D6EB3"/>
    <w:rsid w:val="15954391"/>
    <w:rsid w:val="15A5D561"/>
    <w:rsid w:val="15B0DB0A"/>
    <w:rsid w:val="15B250F8"/>
    <w:rsid w:val="15B2B229"/>
    <w:rsid w:val="15B9BEF5"/>
    <w:rsid w:val="15BBC68C"/>
    <w:rsid w:val="15BC9721"/>
    <w:rsid w:val="15C8411C"/>
    <w:rsid w:val="15CBE6F6"/>
    <w:rsid w:val="15CEFECD"/>
    <w:rsid w:val="15E22331"/>
    <w:rsid w:val="15E260C3"/>
    <w:rsid w:val="15F63FCB"/>
    <w:rsid w:val="15FC28EF"/>
    <w:rsid w:val="15FFA1C3"/>
    <w:rsid w:val="1604972F"/>
    <w:rsid w:val="1608FBC2"/>
    <w:rsid w:val="160D5189"/>
    <w:rsid w:val="160DB565"/>
    <w:rsid w:val="1611370B"/>
    <w:rsid w:val="16185A57"/>
    <w:rsid w:val="161DD74D"/>
    <w:rsid w:val="162B1FB4"/>
    <w:rsid w:val="162BF0A5"/>
    <w:rsid w:val="162CDDF6"/>
    <w:rsid w:val="162F2B62"/>
    <w:rsid w:val="163A4914"/>
    <w:rsid w:val="163C5FB7"/>
    <w:rsid w:val="163FACB3"/>
    <w:rsid w:val="1643B632"/>
    <w:rsid w:val="1645FD69"/>
    <w:rsid w:val="16492571"/>
    <w:rsid w:val="164E01AC"/>
    <w:rsid w:val="16599F25"/>
    <w:rsid w:val="165B48F1"/>
    <w:rsid w:val="1664C72A"/>
    <w:rsid w:val="16653588"/>
    <w:rsid w:val="1669C2DB"/>
    <w:rsid w:val="166D9FA3"/>
    <w:rsid w:val="166F0CFB"/>
    <w:rsid w:val="166F128D"/>
    <w:rsid w:val="1678AF9A"/>
    <w:rsid w:val="168047A5"/>
    <w:rsid w:val="1680C1A5"/>
    <w:rsid w:val="1685B669"/>
    <w:rsid w:val="168651B8"/>
    <w:rsid w:val="16877795"/>
    <w:rsid w:val="1695AC54"/>
    <w:rsid w:val="16962BC9"/>
    <w:rsid w:val="1696F4AA"/>
    <w:rsid w:val="16A1F995"/>
    <w:rsid w:val="16A4AF10"/>
    <w:rsid w:val="16AEB721"/>
    <w:rsid w:val="16B72907"/>
    <w:rsid w:val="16B9B325"/>
    <w:rsid w:val="16BE0943"/>
    <w:rsid w:val="16C13DA1"/>
    <w:rsid w:val="16C3054B"/>
    <w:rsid w:val="16C36469"/>
    <w:rsid w:val="16CF8B81"/>
    <w:rsid w:val="16D3798B"/>
    <w:rsid w:val="16D43B0D"/>
    <w:rsid w:val="16D44C42"/>
    <w:rsid w:val="16D54C89"/>
    <w:rsid w:val="16E629DB"/>
    <w:rsid w:val="16E77B8F"/>
    <w:rsid w:val="16E95D32"/>
    <w:rsid w:val="16EC6450"/>
    <w:rsid w:val="16ED9638"/>
    <w:rsid w:val="16F6D854"/>
    <w:rsid w:val="16FC1FCA"/>
    <w:rsid w:val="16FE1BDD"/>
    <w:rsid w:val="17031BE2"/>
    <w:rsid w:val="170C017B"/>
    <w:rsid w:val="17110877"/>
    <w:rsid w:val="1713112D"/>
    <w:rsid w:val="1717A631"/>
    <w:rsid w:val="17187133"/>
    <w:rsid w:val="17189B7C"/>
    <w:rsid w:val="171E1A0F"/>
    <w:rsid w:val="171FCEB1"/>
    <w:rsid w:val="17214180"/>
    <w:rsid w:val="17281C6D"/>
    <w:rsid w:val="172B29F2"/>
    <w:rsid w:val="172ECDE4"/>
    <w:rsid w:val="1736F9B3"/>
    <w:rsid w:val="173C03B7"/>
    <w:rsid w:val="173D2166"/>
    <w:rsid w:val="17426391"/>
    <w:rsid w:val="17493DB5"/>
    <w:rsid w:val="174FAABC"/>
    <w:rsid w:val="17555220"/>
    <w:rsid w:val="1758BFD6"/>
    <w:rsid w:val="175AD29E"/>
    <w:rsid w:val="175B1B00"/>
    <w:rsid w:val="175D5E57"/>
    <w:rsid w:val="176E2E56"/>
    <w:rsid w:val="17731331"/>
    <w:rsid w:val="1773610C"/>
    <w:rsid w:val="17745CE2"/>
    <w:rsid w:val="177707B5"/>
    <w:rsid w:val="1779F88B"/>
    <w:rsid w:val="178D5521"/>
    <w:rsid w:val="179048FA"/>
    <w:rsid w:val="17983211"/>
    <w:rsid w:val="179EDF8D"/>
    <w:rsid w:val="17AB45E1"/>
    <w:rsid w:val="17B267CB"/>
    <w:rsid w:val="17B69583"/>
    <w:rsid w:val="17B78E05"/>
    <w:rsid w:val="17BC1D56"/>
    <w:rsid w:val="17BEBCA9"/>
    <w:rsid w:val="17C53D9B"/>
    <w:rsid w:val="17C9CBA6"/>
    <w:rsid w:val="17D080F6"/>
    <w:rsid w:val="17D0F8BD"/>
    <w:rsid w:val="17D46E61"/>
    <w:rsid w:val="17DC2EE6"/>
    <w:rsid w:val="17DFBAE0"/>
    <w:rsid w:val="17E3A126"/>
    <w:rsid w:val="17EF60B6"/>
    <w:rsid w:val="17F0F69F"/>
    <w:rsid w:val="17F48608"/>
    <w:rsid w:val="17F60DC2"/>
    <w:rsid w:val="18005A94"/>
    <w:rsid w:val="1809B805"/>
    <w:rsid w:val="180D6664"/>
    <w:rsid w:val="180D983A"/>
    <w:rsid w:val="180FABE8"/>
    <w:rsid w:val="1812B386"/>
    <w:rsid w:val="18131557"/>
    <w:rsid w:val="18150B18"/>
    <w:rsid w:val="18160A8B"/>
    <w:rsid w:val="181A0DB4"/>
    <w:rsid w:val="181F488D"/>
    <w:rsid w:val="1822956B"/>
    <w:rsid w:val="18235E36"/>
    <w:rsid w:val="182419DA"/>
    <w:rsid w:val="182BD38F"/>
    <w:rsid w:val="183231F3"/>
    <w:rsid w:val="18343A6A"/>
    <w:rsid w:val="1835313B"/>
    <w:rsid w:val="183CC75C"/>
    <w:rsid w:val="183E70C4"/>
    <w:rsid w:val="1849E6C1"/>
    <w:rsid w:val="184D38E5"/>
    <w:rsid w:val="1863F41F"/>
    <w:rsid w:val="1869F0C8"/>
    <w:rsid w:val="186C31B6"/>
    <w:rsid w:val="186C35CE"/>
    <w:rsid w:val="187002AD"/>
    <w:rsid w:val="18780766"/>
    <w:rsid w:val="18789164"/>
    <w:rsid w:val="187A3B2B"/>
    <w:rsid w:val="187A6423"/>
    <w:rsid w:val="187C7927"/>
    <w:rsid w:val="1881CE67"/>
    <w:rsid w:val="1883C7CE"/>
    <w:rsid w:val="18862E9B"/>
    <w:rsid w:val="18863FB9"/>
    <w:rsid w:val="188D233A"/>
    <w:rsid w:val="1890C6B6"/>
    <w:rsid w:val="1893D699"/>
    <w:rsid w:val="1895E3B3"/>
    <w:rsid w:val="18A2526C"/>
    <w:rsid w:val="18A2C7DB"/>
    <w:rsid w:val="18A3D21D"/>
    <w:rsid w:val="18AE4392"/>
    <w:rsid w:val="18AFA59F"/>
    <w:rsid w:val="18B29A54"/>
    <w:rsid w:val="18B29FE0"/>
    <w:rsid w:val="18B682E0"/>
    <w:rsid w:val="18BC15C2"/>
    <w:rsid w:val="18BD8CE8"/>
    <w:rsid w:val="18C0C590"/>
    <w:rsid w:val="18C5CE64"/>
    <w:rsid w:val="18CA4A97"/>
    <w:rsid w:val="18CE9CDB"/>
    <w:rsid w:val="18CF373B"/>
    <w:rsid w:val="18DAE57B"/>
    <w:rsid w:val="18DCA4E1"/>
    <w:rsid w:val="18E08E03"/>
    <w:rsid w:val="18E3E0F8"/>
    <w:rsid w:val="18F07A65"/>
    <w:rsid w:val="18F6395A"/>
    <w:rsid w:val="18F80F5E"/>
    <w:rsid w:val="18F906A2"/>
    <w:rsid w:val="18FF252A"/>
    <w:rsid w:val="19037B48"/>
    <w:rsid w:val="1903934B"/>
    <w:rsid w:val="190E393E"/>
    <w:rsid w:val="190EED00"/>
    <w:rsid w:val="19117F9A"/>
    <w:rsid w:val="1916EEAA"/>
    <w:rsid w:val="191CC02C"/>
    <w:rsid w:val="191FB5CE"/>
    <w:rsid w:val="1920DDE3"/>
    <w:rsid w:val="19237294"/>
    <w:rsid w:val="19237DC7"/>
    <w:rsid w:val="192C528F"/>
    <w:rsid w:val="19376AB8"/>
    <w:rsid w:val="193C74DE"/>
    <w:rsid w:val="1940CE20"/>
    <w:rsid w:val="1949B4D3"/>
    <w:rsid w:val="194B3E74"/>
    <w:rsid w:val="194C3011"/>
    <w:rsid w:val="194FF145"/>
    <w:rsid w:val="1958B0F3"/>
    <w:rsid w:val="1964A982"/>
    <w:rsid w:val="1966FA77"/>
    <w:rsid w:val="19700380"/>
    <w:rsid w:val="19767AFF"/>
    <w:rsid w:val="1978F0B0"/>
    <w:rsid w:val="197B74A9"/>
    <w:rsid w:val="197E9BD6"/>
    <w:rsid w:val="1996D01D"/>
    <w:rsid w:val="199983F2"/>
    <w:rsid w:val="199FC9B2"/>
    <w:rsid w:val="19A9B5AA"/>
    <w:rsid w:val="19B074E1"/>
    <w:rsid w:val="19B2F5C9"/>
    <w:rsid w:val="19B3653A"/>
    <w:rsid w:val="19B5A8E6"/>
    <w:rsid w:val="19BD5818"/>
    <w:rsid w:val="19BEC1D3"/>
    <w:rsid w:val="19C6E40E"/>
    <w:rsid w:val="19CABD60"/>
    <w:rsid w:val="19D5E0D3"/>
    <w:rsid w:val="19D9DFA3"/>
    <w:rsid w:val="19DA927C"/>
    <w:rsid w:val="19DC698A"/>
    <w:rsid w:val="19E0D76D"/>
    <w:rsid w:val="19F928A1"/>
    <w:rsid w:val="19FFDA3E"/>
    <w:rsid w:val="1A03A37C"/>
    <w:rsid w:val="1A19011F"/>
    <w:rsid w:val="1A1C57FC"/>
    <w:rsid w:val="1A1C8F9E"/>
    <w:rsid w:val="1A1E205D"/>
    <w:rsid w:val="1A1ED46D"/>
    <w:rsid w:val="1A23E4FC"/>
    <w:rsid w:val="1A35BE65"/>
    <w:rsid w:val="1A37C41D"/>
    <w:rsid w:val="1A3C53B4"/>
    <w:rsid w:val="1A45AA6E"/>
    <w:rsid w:val="1A467032"/>
    <w:rsid w:val="1A502C1E"/>
    <w:rsid w:val="1A51FB32"/>
    <w:rsid w:val="1A5604A7"/>
    <w:rsid w:val="1A59C3C5"/>
    <w:rsid w:val="1A5AD1AC"/>
    <w:rsid w:val="1A661FF8"/>
    <w:rsid w:val="1A678049"/>
    <w:rsid w:val="1A819B58"/>
    <w:rsid w:val="1A8FEC27"/>
    <w:rsid w:val="1A927360"/>
    <w:rsid w:val="1A9A2B9E"/>
    <w:rsid w:val="1AB1CD70"/>
    <w:rsid w:val="1AB373C6"/>
    <w:rsid w:val="1AC31107"/>
    <w:rsid w:val="1AC65F06"/>
    <w:rsid w:val="1AC8D58F"/>
    <w:rsid w:val="1ACC5332"/>
    <w:rsid w:val="1AD0F912"/>
    <w:rsid w:val="1AD30469"/>
    <w:rsid w:val="1AD981D4"/>
    <w:rsid w:val="1ADCD9DF"/>
    <w:rsid w:val="1ADD2D3A"/>
    <w:rsid w:val="1AE12D4F"/>
    <w:rsid w:val="1AE43D55"/>
    <w:rsid w:val="1AE49348"/>
    <w:rsid w:val="1AE5BB5E"/>
    <w:rsid w:val="1AE6E8FC"/>
    <w:rsid w:val="1AE80072"/>
    <w:rsid w:val="1AEAB6A7"/>
    <w:rsid w:val="1AECECC3"/>
    <w:rsid w:val="1AEF01E0"/>
    <w:rsid w:val="1AF8B381"/>
    <w:rsid w:val="1AFF685D"/>
    <w:rsid w:val="1B027CCC"/>
    <w:rsid w:val="1B0425E6"/>
    <w:rsid w:val="1B04E5CA"/>
    <w:rsid w:val="1B0EDC19"/>
    <w:rsid w:val="1B143474"/>
    <w:rsid w:val="1B1C790F"/>
    <w:rsid w:val="1B1E2FC7"/>
    <w:rsid w:val="1B2327F5"/>
    <w:rsid w:val="1B296F8B"/>
    <w:rsid w:val="1B2C7641"/>
    <w:rsid w:val="1B313486"/>
    <w:rsid w:val="1B351786"/>
    <w:rsid w:val="1B36298B"/>
    <w:rsid w:val="1B37C505"/>
    <w:rsid w:val="1B39AD8B"/>
    <w:rsid w:val="1B39E75B"/>
    <w:rsid w:val="1B40133F"/>
    <w:rsid w:val="1B465F5E"/>
    <w:rsid w:val="1B477117"/>
    <w:rsid w:val="1B559787"/>
    <w:rsid w:val="1B561870"/>
    <w:rsid w:val="1B5EF19F"/>
    <w:rsid w:val="1B67B41D"/>
    <w:rsid w:val="1B6C755A"/>
    <w:rsid w:val="1B6FD889"/>
    <w:rsid w:val="1B71603A"/>
    <w:rsid w:val="1B75E656"/>
    <w:rsid w:val="1B8B118B"/>
    <w:rsid w:val="1B909E92"/>
    <w:rsid w:val="1B94F902"/>
    <w:rsid w:val="1BA73728"/>
    <w:rsid w:val="1BAD830D"/>
    <w:rsid w:val="1BAE5682"/>
    <w:rsid w:val="1BAEF143"/>
    <w:rsid w:val="1BB13AFB"/>
    <w:rsid w:val="1BB387D6"/>
    <w:rsid w:val="1BBD1C53"/>
    <w:rsid w:val="1BBE1731"/>
    <w:rsid w:val="1BC9AA48"/>
    <w:rsid w:val="1BCAC125"/>
    <w:rsid w:val="1BCE258F"/>
    <w:rsid w:val="1BD0C8F1"/>
    <w:rsid w:val="1BD53152"/>
    <w:rsid w:val="1BDA31AB"/>
    <w:rsid w:val="1BDBD21A"/>
    <w:rsid w:val="1BDD6681"/>
    <w:rsid w:val="1BDDEC9D"/>
    <w:rsid w:val="1BDE6F22"/>
    <w:rsid w:val="1BDF5C69"/>
    <w:rsid w:val="1BE58448"/>
    <w:rsid w:val="1BE79334"/>
    <w:rsid w:val="1BE79C80"/>
    <w:rsid w:val="1BE82D47"/>
    <w:rsid w:val="1BF2686A"/>
    <w:rsid w:val="1BF32229"/>
    <w:rsid w:val="1BF3C41C"/>
    <w:rsid w:val="1BF9A791"/>
    <w:rsid w:val="1BFF4A51"/>
    <w:rsid w:val="1C00988D"/>
    <w:rsid w:val="1C057D9C"/>
    <w:rsid w:val="1C08064E"/>
    <w:rsid w:val="1C0A082F"/>
    <w:rsid w:val="1C0A8581"/>
    <w:rsid w:val="1C0CFD2C"/>
    <w:rsid w:val="1C10AAE2"/>
    <w:rsid w:val="1C11B941"/>
    <w:rsid w:val="1C16FAC2"/>
    <w:rsid w:val="1C17442B"/>
    <w:rsid w:val="1C194B0D"/>
    <w:rsid w:val="1C1DA97E"/>
    <w:rsid w:val="1C235331"/>
    <w:rsid w:val="1C2387A0"/>
    <w:rsid w:val="1C25096C"/>
    <w:rsid w:val="1C26B9A9"/>
    <w:rsid w:val="1C2BBC88"/>
    <w:rsid w:val="1C2D7730"/>
    <w:rsid w:val="1C32D0B1"/>
    <w:rsid w:val="1C35968C"/>
    <w:rsid w:val="1C37A721"/>
    <w:rsid w:val="1C3B655E"/>
    <w:rsid w:val="1C3D22C4"/>
    <w:rsid w:val="1C3F4A4B"/>
    <w:rsid w:val="1C3F96D2"/>
    <w:rsid w:val="1C41F702"/>
    <w:rsid w:val="1C440FA8"/>
    <w:rsid w:val="1C46C2A8"/>
    <w:rsid w:val="1C59CCF3"/>
    <w:rsid w:val="1C5C57B7"/>
    <w:rsid w:val="1C645EAF"/>
    <w:rsid w:val="1C691588"/>
    <w:rsid w:val="1C740282"/>
    <w:rsid w:val="1C745017"/>
    <w:rsid w:val="1C7BA1A3"/>
    <w:rsid w:val="1C7CB0A4"/>
    <w:rsid w:val="1C7D75FF"/>
    <w:rsid w:val="1C7E17D4"/>
    <w:rsid w:val="1C82D471"/>
    <w:rsid w:val="1C835CA6"/>
    <w:rsid w:val="1C93BC53"/>
    <w:rsid w:val="1C98008D"/>
    <w:rsid w:val="1C9A635E"/>
    <w:rsid w:val="1CA0C29B"/>
    <w:rsid w:val="1CAAE563"/>
    <w:rsid w:val="1CAB44CC"/>
    <w:rsid w:val="1CAC2FE5"/>
    <w:rsid w:val="1CAD196A"/>
    <w:rsid w:val="1CAF7C35"/>
    <w:rsid w:val="1CB2397D"/>
    <w:rsid w:val="1CB4097D"/>
    <w:rsid w:val="1CC05683"/>
    <w:rsid w:val="1CC520ED"/>
    <w:rsid w:val="1CC5EB36"/>
    <w:rsid w:val="1CCAD732"/>
    <w:rsid w:val="1CD124C6"/>
    <w:rsid w:val="1CD24380"/>
    <w:rsid w:val="1CD36CF5"/>
    <w:rsid w:val="1CD50460"/>
    <w:rsid w:val="1CD607DD"/>
    <w:rsid w:val="1CD8F3B9"/>
    <w:rsid w:val="1CDD3151"/>
    <w:rsid w:val="1CDEA48F"/>
    <w:rsid w:val="1CDFA719"/>
    <w:rsid w:val="1CE342C9"/>
    <w:rsid w:val="1CE9CBC3"/>
    <w:rsid w:val="1CEF8BD5"/>
    <w:rsid w:val="1CF34443"/>
    <w:rsid w:val="1CFA6A3A"/>
    <w:rsid w:val="1D06F5DA"/>
    <w:rsid w:val="1D0B836C"/>
    <w:rsid w:val="1D1FC124"/>
    <w:rsid w:val="1D1FF7D2"/>
    <w:rsid w:val="1D26C554"/>
    <w:rsid w:val="1D284735"/>
    <w:rsid w:val="1D30205B"/>
    <w:rsid w:val="1D32EDA0"/>
    <w:rsid w:val="1D3CBDAF"/>
    <w:rsid w:val="1D42A5B0"/>
    <w:rsid w:val="1D5420FE"/>
    <w:rsid w:val="1D596470"/>
    <w:rsid w:val="1D5A3BD6"/>
    <w:rsid w:val="1D5D69EA"/>
    <w:rsid w:val="1D5D85FE"/>
    <w:rsid w:val="1D6376FE"/>
    <w:rsid w:val="1D69F5F0"/>
    <w:rsid w:val="1D761185"/>
    <w:rsid w:val="1D7D68C7"/>
    <w:rsid w:val="1D7DF2DF"/>
    <w:rsid w:val="1D8816AF"/>
    <w:rsid w:val="1D8904D3"/>
    <w:rsid w:val="1D8A1FF6"/>
    <w:rsid w:val="1D8B4F55"/>
    <w:rsid w:val="1D8D7A6E"/>
    <w:rsid w:val="1D8ECC18"/>
    <w:rsid w:val="1D99AD34"/>
    <w:rsid w:val="1D9BA0EA"/>
    <w:rsid w:val="1DA0F53D"/>
    <w:rsid w:val="1DA45C5C"/>
    <w:rsid w:val="1DA688E7"/>
    <w:rsid w:val="1DB93C1A"/>
    <w:rsid w:val="1DB94887"/>
    <w:rsid w:val="1DBF2567"/>
    <w:rsid w:val="1DBFE306"/>
    <w:rsid w:val="1DC28A0A"/>
    <w:rsid w:val="1DC5B194"/>
    <w:rsid w:val="1DC63E64"/>
    <w:rsid w:val="1DC8F7C9"/>
    <w:rsid w:val="1DCFDEFE"/>
    <w:rsid w:val="1DD8E01C"/>
    <w:rsid w:val="1DDF3295"/>
    <w:rsid w:val="1DE47029"/>
    <w:rsid w:val="1DE47E5E"/>
    <w:rsid w:val="1DE5C2A4"/>
    <w:rsid w:val="1DEEAD04"/>
    <w:rsid w:val="1DF5A4AD"/>
    <w:rsid w:val="1DF7EEA8"/>
    <w:rsid w:val="1DFC81D3"/>
    <w:rsid w:val="1E00A9DD"/>
    <w:rsid w:val="1E058B00"/>
    <w:rsid w:val="1E088B5A"/>
    <w:rsid w:val="1E0ABBB4"/>
    <w:rsid w:val="1E0BB7AA"/>
    <w:rsid w:val="1E0E0CB1"/>
    <w:rsid w:val="1E0E5600"/>
    <w:rsid w:val="1E108B1E"/>
    <w:rsid w:val="1E12546C"/>
    <w:rsid w:val="1E18A05F"/>
    <w:rsid w:val="1E19678F"/>
    <w:rsid w:val="1E25E9B2"/>
    <w:rsid w:val="1E26E818"/>
    <w:rsid w:val="1E28B819"/>
    <w:rsid w:val="1E2B4B4D"/>
    <w:rsid w:val="1E2E64F2"/>
    <w:rsid w:val="1E38B2C7"/>
    <w:rsid w:val="1E3F96DC"/>
    <w:rsid w:val="1E432959"/>
    <w:rsid w:val="1E4595CF"/>
    <w:rsid w:val="1E47C371"/>
    <w:rsid w:val="1E484392"/>
    <w:rsid w:val="1E539AC7"/>
    <w:rsid w:val="1E566ABA"/>
    <w:rsid w:val="1E58754B"/>
    <w:rsid w:val="1E616CD6"/>
    <w:rsid w:val="1E641B86"/>
    <w:rsid w:val="1E652246"/>
    <w:rsid w:val="1E669DB6"/>
    <w:rsid w:val="1E6A25AE"/>
    <w:rsid w:val="1E6ECCEA"/>
    <w:rsid w:val="1E715C5C"/>
    <w:rsid w:val="1E7E46A9"/>
    <w:rsid w:val="1E83A62C"/>
    <w:rsid w:val="1E88522F"/>
    <w:rsid w:val="1E96EE8B"/>
    <w:rsid w:val="1E9F3469"/>
    <w:rsid w:val="1EA57391"/>
    <w:rsid w:val="1EA9B17E"/>
    <w:rsid w:val="1EAC3BB1"/>
    <w:rsid w:val="1EACEB93"/>
    <w:rsid w:val="1EB07A52"/>
    <w:rsid w:val="1EB62AF3"/>
    <w:rsid w:val="1EBAAE0C"/>
    <w:rsid w:val="1EBAC00D"/>
    <w:rsid w:val="1EC46D6F"/>
    <w:rsid w:val="1EC4E4D4"/>
    <w:rsid w:val="1ED2B059"/>
    <w:rsid w:val="1ED56D17"/>
    <w:rsid w:val="1EDA1DAE"/>
    <w:rsid w:val="1EE4EEBF"/>
    <w:rsid w:val="1EE76BF6"/>
    <w:rsid w:val="1EEA89D3"/>
    <w:rsid w:val="1EF10E3F"/>
    <w:rsid w:val="1EF9824A"/>
    <w:rsid w:val="1EFA0625"/>
    <w:rsid w:val="1F00DEAD"/>
    <w:rsid w:val="1F0593B8"/>
    <w:rsid w:val="1F0884E0"/>
    <w:rsid w:val="1F174C10"/>
    <w:rsid w:val="1F17DCAE"/>
    <w:rsid w:val="1F18851A"/>
    <w:rsid w:val="1F1AA7B5"/>
    <w:rsid w:val="1F1BA4CF"/>
    <w:rsid w:val="1F232BE7"/>
    <w:rsid w:val="1F240EE0"/>
    <w:rsid w:val="1F247549"/>
    <w:rsid w:val="1F2B77B2"/>
    <w:rsid w:val="1F2BD374"/>
    <w:rsid w:val="1F300714"/>
    <w:rsid w:val="1F301E35"/>
    <w:rsid w:val="1F337A77"/>
    <w:rsid w:val="1F3396F6"/>
    <w:rsid w:val="1F3AAA34"/>
    <w:rsid w:val="1F3F0C44"/>
    <w:rsid w:val="1F4024C6"/>
    <w:rsid w:val="1F41DCE4"/>
    <w:rsid w:val="1F443296"/>
    <w:rsid w:val="1F483F69"/>
    <w:rsid w:val="1F4BA6B2"/>
    <w:rsid w:val="1F50E393"/>
    <w:rsid w:val="1F590143"/>
    <w:rsid w:val="1F5F1F72"/>
    <w:rsid w:val="1F6614DD"/>
    <w:rsid w:val="1F69C31E"/>
    <w:rsid w:val="1F6A7173"/>
    <w:rsid w:val="1F6D7FC2"/>
    <w:rsid w:val="1F7185C9"/>
    <w:rsid w:val="1F720408"/>
    <w:rsid w:val="1F72BCCC"/>
    <w:rsid w:val="1F7623A3"/>
    <w:rsid w:val="1F76AD34"/>
    <w:rsid w:val="1F82DB95"/>
    <w:rsid w:val="1F89DD01"/>
    <w:rsid w:val="1F8ABC12"/>
    <w:rsid w:val="1F8B8B17"/>
    <w:rsid w:val="1F9300C3"/>
    <w:rsid w:val="1F9A13E3"/>
    <w:rsid w:val="1F9DA5B8"/>
    <w:rsid w:val="1F9FB3A6"/>
    <w:rsid w:val="1FA05591"/>
    <w:rsid w:val="1FA134DF"/>
    <w:rsid w:val="1FA6072B"/>
    <w:rsid w:val="1FA9160A"/>
    <w:rsid w:val="1FABBB0D"/>
    <w:rsid w:val="1FB01A68"/>
    <w:rsid w:val="1FB0247A"/>
    <w:rsid w:val="1FBA7FF8"/>
    <w:rsid w:val="1FBCE235"/>
    <w:rsid w:val="1FBD9B01"/>
    <w:rsid w:val="1FBDA404"/>
    <w:rsid w:val="1FBE8140"/>
    <w:rsid w:val="1FC0FF52"/>
    <w:rsid w:val="1FC6F896"/>
    <w:rsid w:val="1FDBAC9E"/>
    <w:rsid w:val="1FDD23D1"/>
    <w:rsid w:val="1FE03342"/>
    <w:rsid w:val="1FE71FC0"/>
    <w:rsid w:val="1FEE51DF"/>
    <w:rsid w:val="1FF08A12"/>
    <w:rsid w:val="1FF09EC6"/>
    <w:rsid w:val="1FF1C78E"/>
    <w:rsid w:val="1FF8E3B8"/>
    <w:rsid w:val="1FFC855C"/>
    <w:rsid w:val="1FFE44D3"/>
    <w:rsid w:val="20063C51"/>
    <w:rsid w:val="202005DC"/>
    <w:rsid w:val="20202360"/>
    <w:rsid w:val="202ADAC1"/>
    <w:rsid w:val="20306584"/>
    <w:rsid w:val="20310DE2"/>
    <w:rsid w:val="20350564"/>
    <w:rsid w:val="2035651B"/>
    <w:rsid w:val="2039ECBD"/>
    <w:rsid w:val="203AA98A"/>
    <w:rsid w:val="203B4148"/>
    <w:rsid w:val="203BB695"/>
    <w:rsid w:val="203E13FD"/>
    <w:rsid w:val="2046AFD3"/>
    <w:rsid w:val="2048D9C9"/>
    <w:rsid w:val="2052BE92"/>
    <w:rsid w:val="205B6A94"/>
    <w:rsid w:val="205B746A"/>
    <w:rsid w:val="205F45E7"/>
    <w:rsid w:val="20644C5A"/>
    <w:rsid w:val="2077DC09"/>
    <w:rsid w:val="207A494E"/>
    <w:rsid w:val="207C13BC"/>
    <w:rsid w:val="207C4CC0"/>
    <w:rsid w:val="207CECF5"/>
    <w:rsid w:val="2085024D"/>
    <w:rsid w:val="2087128B"/>
    <w:rsid w:val="2087CD3B"/>
    <w:rsid w:val="2088FACE"/>
    <w:rsid w:val="2089362F"/>
    <w:rsid w:val="20905964"/>
    <w:rsid w:val="20939540"/>
    <w:rsid w:val="20956895"/>
    <w:rsid w:val="2096975D"/>
    <w:rsid w:val="209DD042"/>
    <w:rsid w:val="209E90F7"/>
    <w:rsid w:val="20A59658"/>
    <w:rsid w:val="20A9FFA7"/>
    <w:rsid w:val="20AAA5BD"/>
    <w:rsid w:val="20AC4801"/>
    <w:rsid w:val="20AE144D"/>
    <w:rsid w:val="20B927A9"/>
    <w:rsid w:val="20BC4CDB"/>
    <w:rsid w:val="20BDA68A"/>
    <w:rsid w:val="20BF6DA2"/>
    <w:rsid w:val="20D6CD4E"/>
    <w:rsid w:val="20D880A0"/>
    <w:rsid w:val="20DE7907"/>
    <w:rsid w:val="20E88C87"/>
    <w:rsid w:val="20EEA0C4"/>
    <w:rsid w:val="20EFED2A"/>
    <w:rsid w:val="20F4873E"/>
    <w:rsid w:val="20F87A8F"/>
    <w:rsid w:val="20FA2ACC"/>
    <w:rsid w:val="2103B6C7"/>
    <w:rsid w:val="2105BB8B"/>
    <w:rsid w:val="210641D4"/>
    <w:rsid w:val="21065CDC"/>
    <w:rsid w:val="2106D942"/>
    <w:rsid w:val="21070227"/>
    <w:rsid w:val="2107E697"/>
    <w:rsid w:val="210826E7"/>
    <w:rsid w:val="2109D224"/>
    <w:rsid w:val="210C8FD7"/>
    <w:rsid w:val="210FE2D0"/>
    <w:rsid w:val="21195BC9"/>
    <w:rsid w:val="212104D5"/>
    <w:rsid w:val="2123D741"/>
    <w:rsid w:val="21259B73"/>
    <w:rsid w:val="212ECCC4"/>
    <w:rsid w:val="212F1E43"/>
    <w:rsid w:val="21315E67"/>
    <w:rsid w:val="2135F4A9"/>
    <w:rsid w:val="213722DF"/>
    <w:rsid w:val="213FEBC1"/>
    <w:rsid w:val="215521DB"/>
    <w:rsid w:val="215F8E77"/>
    <w:rsid w:val="217185CD"/>
    <w:rsid w:val="2171B6F5"/>
    <w:rsid w:val="217C2E24"/>
    <w:rsid w:val="2180F7CA"/>
    <w:rsid w:val="2187936C"/>
    <w:rsid w:val="218F8191"/>
    <w:rsid w:val="21943C09"/>
    <w:rsid w:val="2197B2E0"/>
    <w:rsid w:val="2199166C"/>
    <w:rsid w:val="219F2D9E"/>
    <w:rsid w:val="21A063B5"/>
    <w:rsid w:val="21A0A48F"/>
    <w:rsid w:val="21AC1335"/>
    <w:rsid w:val="21B3C5D6"/>
    <w:rsid w:val="21B672BE"/>
    <w:rsid w:val="21B6E44E"/>
    <w:rsid w:val="21BABD78"/>
    <w:rsid w:val="21BCFDA3"/>
    <w:rsid w:val="21BE7C48"/>
    <w:rsid w:val="21C0E843"/>
    <w:rsid w:val="21C2800E"/>
    <w:rsid w:val="21C39C8D"/>
    <w:rsid w:val="21C76A40"/>
    <w:rsid w:val="21CC275C"/>
    <w:rsid w:val="21CCF0DB"/>
    <w:rsid w:val="21D06CDD"/>
    <w:rsid w:val="21D5E52F"/>
    <w:rsid w:val="21DF831D"/>
    <w:rsid w:val="21DFDA13"/>
    <w:rsid w:val="21EA388E"/>
    <w:rsid w:val="21EBCBC4"/>
    <w:rsid w:val="21F69DD5"/>
    <w:rsid w:val="22057467"/>
    <w:rsid w:val="2205FDC4"/>
    <w:rsid w:val="220A198D"/>
    <w:rsid w:val="221893C8"/>
    <w:rsid w:val="221A2F52"/>
    <w:rsid w:val="221A562E"/>
    <w:rsid w:val="221AEE45"/>
    <w:rsid w:val="221B10C7"/>
    <w:rsid w:val="221BFF9B"/>
    <w:rsid w:val="2221A994"/>
    <w:rsid w:val="2223ADC1"/>
    <w:rsid w:val="2226C4CA"/>
    <w:rsid w:val="22278D65"/>
    <w:rsid w:val="222A7AB0"/>
    <w:rsid w:val="222ABA18"/>
    <w:rsid w:val="222C25F1"/>
    <w:rsid w:val="22300C55"/>
    <w:rsid w:val="22311781"/>
    <w:rsid w:val="22381E1F"/>
    <w:rsid w:val="223B24FB"/>
    <w:rsid w:val="223E26CA"/>
    <w:rsid w:val="2246118B"/>
    <w:rsid w:val="22488C43"/>
    <w:rsid w:val="224E09A3"/>
    <w:rsid w:val="2256D047"/>
    <w:rsid w:val="22607C17"/>
    <w:rsid w:val="22616F09"/>
    <w:rsid w:val="226990C0"/>
    <w:rsid w:val="226B5FE2"/>
    <w:rsid w:val="226C27AF"/>
    <w:rsid w:val="227BF426"/>
    <w:rsid w:val="227EAD45"/>
    <w:rsid w:val="2282F848"/>
    <w:rsid w:val="22877C06"/>
    <w:rsid w:val="229352C6"/>
    <w:rsid w:val="229DA7C4"/>
    <w:rsid w:val="229E266E"/>
    <w:rsid w:val="22A6EF9F"/>
    <w:rsid w:val="22A9268B"/>
    <w:rsid w:val="22AE0BA8"/>
    <w:rsid w:val="22B30027"/>
    <w:rsid w:val="22B3A001"/>
    <w:rsid w:val="22B59167"/>
    <w:rsid w:val="22B785BB"/>
    <w:rsid w:val="22BA6A92"/>
    <w:rsid w:val="22BD7459"/>
    <w:rsid w:val="22BFC1D1"/>
    <w:rsid w:val="22BFE605"/>
    <w:rsid w:val="22D5C576"/>
    <w:rsid w:val="22D66F94"/>
    <w:rsid w:val="22DC745D"/>
    <w:rsid w:val="22DCFD2A"/>
    <w:rsid w:val="22DEEC53"/>
    <w:rsid w:val="22E528F1"/>
    <w:rsid w:val="22E53F39"/>
    <w:rsid w:val="22F1C25F"/>
    <w:rsid w:val="22F487E0"/>
    <w:rsid w:val="23053867"/>
    <w:rsid w:val="230BB9BB"/>
    <w:rsid w:val="230C7801"/>
    <w:rsid w:val="230EBBD6"/>
    <w:rsid w:val="230FDC15"/>
    <w:rsid w:val="231B781B"/>
    <w:rsid w:val="231E3D46"/>
    <w:rsid w:val="231F3DA7"/>
    <w:rsid w:val="232363CD"/>
    <w:rsid w:val="2323BFAD"/>
    <w:rsid w:val="23273696"/>
    <w:rsid w:val="2329ACFD"/>
    <w:rsid w:val="233C282C"/>
    <w:rsid w:val="233D96D1"/>
    <w:rsid w:val="233FA5A7"/>
    <w:rsid w:val="2340B351"/>
    <w:rsid w:val="2346BB28"/>
    <w:rsid w:val="234B880B"/>
    <w:rsid w:val="234E192A"/>
    <w:rsid w:val="234EE970"/>
    <w:rsid w:val="2352941A"/>
    <w:rsid w:val="2352E5CB"/>
    <w:rsid w:val="2353E1ED"/>
    <w:rsid w:val="2353E525"/>
    <w:rsid w:val="23553C67"/>
    <w:rsid w:val="235858B0"/>
    <w:rsid w:val="23632770"/>
    <w:rsid w:val="2363E947"/>
    <w:rsid w:val="23694D79"/>
    <w:rsid w:val="2370A54F"/>
    <w:rsid w:val="2378CD3B"/>
    <w:rsid w:val="2381AEDE"/>
    <w:rsid w:val="2385D0E7"/>
    <w:rsid w:val="2387D2AB"/>
    <w:rsid w:val="23888EED"/>
    <w:rsid w:val="238FB15E"/>
    <w:rsid w:val="23905BDA"/>
    <w:rsid w:val="23914FEA"/>
    <w:rsid w:val="23922F13"/>
    <w:rsid w:val="239418F8"/>
    <w:rsid w:val="23A17908"/>
    <w:rsid w:val="23A8E51F"/>
    <w:rsid w:val="23B069C0"/>
    <w:rsid w:val="23B1BEA7"/>
    <w:rsid w:val="23B1BEFB"/>
    <w:rsid w:val="23BA1EFE"/>
    <w:rsid w:val="23BB440B"/>
    <w:rsid w:val="23C0F177"/>
    <w:rsid w:val="23C3842A"/>
    <w:rsid w:val="23CA939C"/>
    <w:rsid w:val="23CB73CA"/>
    <w:rsid w:val="23CD59B5"/>
    <w:rsid w:val="23CDF3B8"/>
    <w:rsid w:val="23CE1279"/>
    <w:rsid w:val="23CEDB3E"/>
    <w:rsid w:val="23D93774"/>
    <w:rsid w:val="23D9653F"/>
    <w:rsid w:val="23DDFB55"/>
    <w:rsid w:val="23DF1202"/>
    <w:rsid w:val="23E15507"/>
    <w:rsid w:val="23E25A53"/>
    <w:rsid w:val="23E2E66F"/>
    <w:rsid w:val="23E374BA"/>
    <w:rsid w:val="23E84AD3"/>
    <w:rsid w:val="23EA1B8D"/>
    <w:rsid w:val="23EABD33"/>
    <w:rsid w:val="23EBA74A"/>
    <w:rsid w:val="23ED39FE"/>
    <w:rsid w:val="23EE18D8"/>
    <w:rsid w:val="23EFCA7B"/>
    <w:rsid w:val="23F21472"/>
    <w:rsid w:val="23F223CF"/>
    <w:rsid w:val="23F27544"/>
    <w:rsid w:val="23F47DCE"/>
    <w:rsid w:val="23F4D21F"/>
    <w:rsid w:val="23FEEAA5"/>
    <w:rsid w:val="24003FBD"/>
    <w:rsid w:val="240147A3"/>
    <w:rsid w:val="240B4E97"/>
    <w:rsid w:val="240C518F"/>
    <w:rsid w:val="2410DC02"/>
    <w:rsid w:val="24116E9E"/>
    <w:rsid w:val="241214F8"/>
    <w:rsid w:val="2413619F"/>
    <w:rsid w:val="241973E1"/>
    <w:rsid w:val="241B2E67"/>
    <w:rsid w:val="24226174"/>
    <w:rsid w:val="242B78E8"/>
    <w:rsid w:val="242E9985"/>
    <w:rsid w:val="2430F5FA"/>
    <w:rsid w:val="24314A57"/>
    <w:rsid w:val="24316D35"/>
    <w:rsid w:val="24391CF3"/>
    <w:rsid w:val="243EBDF6"/>
    <w:rsid w:val="244035C8"/>
    <w:rsid w:val="2445C536"/>
    <w:rsid w:val="24492D83"/>
    <w:rsid w:val="24536AB5"/>
    <w:rsid w:val="24612EE7"/>
    <w:rsid w:val="246131C5"/>
    <w:rsid w:val="2461E411"/>
    <w:rsid w:val="247B2FFC"/>
    <w:rsid w:val="247FEB8D"/>
    <w:rsid w:val="248796DC"/>
    <w:rsid w:val="24881161"/>
    <w:rsid w:val="248DD7F2"/>
    <w:rsid w:val="248DF11B"/>
    <w:rsid w:val="2492738F"/>
    <w:rsid w:val="2495DFF0"/>
    <w:rsid w:val="249D8607"/>
    <w:rsid w:val="249D8EA2"/>
    <w:rsid w:val="24A134E7"/>
    <w:rsid w:val="24AAB96F"/>
    <w:rsid w:val="24B14C95"/>
    <w:rsid w:val="24BB109E"/>
    <w:rsid w:val="24BB5A31"/>
    <w:rsid w:val="24BBB929"/>
    <w:rsid w:val="24BD5DE9"/>
    <w:rsid w:val="24C12A94"/>
    <w:rsid w:val="24C39EB0"/>
    <w:rsid w:val="24C7359E"/>
    <w:rsid w:val="24D060C2"/>
    <w:rsid w:val="24D0F0A3"/>
    <w:rsid w:val="24DEC166"/>
    <w:rsid w:val="24EB521B"/>
    <w:rsid w:val="24F8FCCB"/>
    <w:rsid w:val="250A4163"/>
    <w:rsid w:val="250ED0CD"/>
    <w:rsid w:val="2514BD50"/>
    <w:rsid w:val="2529C70E"/>
    <w:rsid w:val="25380FA9"/>
    <w:rsid w:val="2539645E"/>
    <w:rsid w:val="2539AB66"/>
    <w:rsid w:val="253D9D79"/>
    <w:rsid w:val="2543D329"/>
    <w:rsid w:val="25630606"/>
    <w:rsid w:val="256429DB"/>
    <w:rsid w:val="256760BA"/>
    <w:rsid w:val="2567D68C"/>
    <w:rsid w:val="256A4448"/>
    <w:rsid w:val="256E54FC"/>
    <w:rsid w:val="25753488"/>
    <w:rsid w:val="2575B033"/>
    <w:rsid w:val="2578E874"/>
    <w:rsid w:val="2584E4D8"/>
    <w:rsid w:val="2587F14D"/>
    <w:rsid w:val="2589E939"/>
    <w:rsid w:val="2595D700"/>
    <w:rsid w:val="259FA5B8"/>
    <w:rsid w:val="25A57FCF"/>
    <w:rsid w:val="25A617FE"/>
    <w:rsid w:val="25A68C56"/>
    <w:rsid w:val="25A96A11"/>
    <w:rsid w:val="25AB7516"/>
    <w:rsid w:val="25B2E112"/>
    <w:rsid w:val="25B45713"/>
    <w:rsid w:val="25B6A349"/>
    <w:rsid w:val="25B9DBFD"/>
    <w:rsid w:val="25BC7CAF"/>
    <w:rsid w:val="25BC871D"/>
    <w:rsid w:val="25BF80FF"/>
    <w:rsid w:val="25C0DEED"/>
    <w:rsid w:val="25CDE78C"/>
    <w:rsid w:val="25CE9867"/>
    <w:rsid w:val="25D0C379"/>
    <w:rsid w:val="25D15877"/>
    <w:rsid w:val="25D4CF39"/>
    <w:rsid w:val="25D92CAE"/>
    <w:rsid w:val="25DE3F02"/>
    <w:rsid w:val="25E1A008"/>
    <w:rsid w:val="25E3D2A1"/>
    <w:rsid w:val="25E828EC"/>
    <w:rsid w:val="25EBA183"/>
    <w:rsid w:val="25F75C04"/>
    <w:rsid w:val="25F842DA"/>
    <w:rsid w:val="25FA3877"/>
    <w:rsid w:val="260C7710"/>
    <w:rsid w:val="26184018"/>
    <w:rsid w:val="261A52BC"/>
    <w:rsid w:val="261CF358"/>
    <w:rsid w:val="262AF3DE"/>
    <w:rsid w:val="262C1F9F"/>
    <w:rsid w:val="262E55E2"/>
    <w:rsid w:val="263C1AA0"/>
    <w:rsid w:val="263D056A"/>
    <w:rsid w:val="264D275D"/>
    <w:rsid w:val="26535007"/>
    <w:rsid w:val="26561051"/>
    <w:rsid w:val="265712D5"/>
    <w:rsid w:val="26586FAD"/>
    <w:rsid w:val="266304C6"/>
    <w:rsid w:val="2665AD73"/>
    <w:rsid w:val="26747679"/>
    <w:rsid w:val="2676352F"/>
    <w:rsid w:val="2678855F"/>
    <w:rsid w:val="2678A0BC"/>
    <w:rsid w:val="267CE068"/>
    <w:rsid w:val="2683D78C"/>
    <w:rsid w:val="26882F5A"/>
    <w:rsid w:val="2688DED5"/>
    <w:rsid w:val="2688F4CE"/>
    <w:rsid w:val="268ADDB8"/>
    <w:rsid w:val="268D9489"/>
    <w:rsid w:val="26976554"/>
    <w:rsid w:val="26A179C9"/>
    <w:rsid w:val="26A37CEC"/>
    <w:rsid w:val="26A4D042"/>
    <w:rsid w:val="26A6DB2B"/>
    <w:rsid w:val="26A80ADA"/>
    <w:rsid w:val="26AC04CE"/>
    <w:rsid w:val="26ADF65B"/>
    <w:rsid w:val="26AE6AAC"/>
    <w:rsid w:val="26C03AD2"/>
    <w:rsid w:val="26C08300"/>
    <w:rsid w:val="26C1729B"/>
    <w:rsid w:val="26CD587B"/>
    <w:rsid w:val="26CDC8B5"/>
    <w:rsid w:val="26D34892"/>
    <w:rsid w:val="26D433A9"/>
    <w:rsid w:val="26D80FB6"/>
    <w:rsid w:val="26DD6419"/>
    <w:rsid w:val="26E080F8"/>
    <w:rsid w:val="26E4F2DA"/>
    <w:rsid w:val="27067BA2"/>
    <w:rsid w:val="270ABE96"/>
    <w:rsid w:val="270E6124"/>
    <w:rsid w:val="27178B5D"/>
    <w:rsid w:val="271B157C"/>
    <w:rsid w:val="271BE624"/>
    <w:rsid w:val="27247281"/>
    <w:rsid w:val="2733829E"/>
    <w:rsid w:val="273B1FFD"/>
    <w:rsid w:val="2744E892"/>
    <w:rsid w:val="275D55BA"/>
    <w:rsid w:val="275E0854"/>
    <w:rsid w:val="275FF8F7"/>
    <w:rsid w:val="2764DC33"/>
    <w:rsid w:val="2768906E"/>
    <w:rsid w:val="2768A6D0"/>
    <w:rsid w:val="276A469D"/>
    <w:rsid w:val="276FD7FD"/>
    <w:rsid w:val="2774FD0F"/>
    <w:rsid w:val="277CBA65"/>
    <w:rsid w:val="278272C2"/>
    <w:rsid w:val="2786E5E3"/>
    <w:rsid w:val="278828D5"/>
    <w:rsid w:val="278969DB"/>
    <w:rsid w:val="2790A220"/>
    <w:rsid w:val="279EE396"/>
    <w:rsid w:val="27A8EA5C"/>
    <w:rsid w:val="27AA64BA"/>
    <w:rsid w:val="27AD8E77"/>
    <w:rsid w:val="27B9F831"/>
    <w:rsid w:val="27BBAC8E"/>
    <w:rsid w:val="27BDDC40"/>
    <w:rsid w:val="27BE5F1B"/>
    <w:rsid w:val="27CA1451"/>
    <w:rsid w:val="27CA32B3"/>
    <w:rsid w:val="27D14F75"/>
    <w:rsid w:val="27D190B6"/>
    <w:rsid w:val="27D812E5"/>
    <w:rsid w:val="27DB2DDC"/>
    <w:rsid w:val="27DC03B3"/>
    <w:rsid w:val="27E3C01C"/>
    <w:rsid w:val="27E460FA"/>
    <w:rsid w:val="27E565D1"/>
    <w:rsid w:val="27E92A0B"/>
    <w:rsid w:val="27ED469A"/>
    <w:rsid w:val="27F1CD6C"/>
    <w:rsid w:val="27F219A5"/>
    <w:rsid w:val="27F221B0"/>
    <w:rsid w:val="27F5AAC4"/>
    <w:rsid w:val="27F932B4"/>
    <w:rsid w:val="27FDCC30"/>
    <w:rsid w:val="27FEE38D"/>
    <w:rsid w:val="28025268"/>
    <w:rsid w:val="280EC80D"/>
    <w:rsid w:val="280F78FC"/>
    <w:rsid w:val="280FE3B3"/>
    <w:rsid w:val="28121A28"/>
    <w:rsid w:val="281776D0"/>
    <w:rsid w:val="281B3DB0"/>
    <w:rsid w:val="282A3491"/>
    <w:rsid w:val="282CAB58"/>
    <w:rsid w:val="282FC1E0"/>
    <w:rsid w:val="283464E1"/>
    <w:rsid w:val="28359B5F"/>
    <w:rsid w:val="283BBB20"/>
    <w:rsid w:val="283CCBD8"/>
    <w:rsid w:val="283CFAB3"/>
    <w:rsid w:val="28425FA8"/>
    <w:rsid w:val="284851B9"/>
    <w:rsid w:val="285B303B"/>
    <w:rsid w:val="285B80A4"/>
    <w:rsid w:val="285C5607"/>
    <w:rsid w:val="285E63D7"/>
    <w:rsid w:val="2862BAF3"/>
    <w:rsid w:val="286425FD"/>
    <w:rsid w:val="2867F3B9"/>
    <w:rsid w:val="286DABBD"/>
    <w:rsid w:val="2870BCB9"/>
    <w:rsid w:val="2875794D"/>
    <w:rsid w:val="2883AB6C"/>
    <w:rsid w:val="2884E5FF"/>
    <w:rsid w:val="28869054"/>
    <w:rsid w:val="2886EE0F"/>
    <w:rsid w:val="288D157B"/>
    <w:rsid w:val="2894B5D2"/>
    <w:rsid w:val="28A1E79F"/>
    <w:rsid w:val="28B0C0D6"/>
    <w:rsid w:val="28C2E677"/>
    <w:rsid w:val="28C88699"/>
    <w:rsid w:val="28CFE15B"/>
    <w:rsid w:val="28D41943"/>
    <w:rsid w:val="28DA9991"/>
    <w:rsid w:val="28DAB1F9"/>
    <w:rsid w:val="28DEDFC4"/>
    <w:rsid w:val="28E19ADE"/>
    <w:rsid w:val="28E3BE3E"/>
    <w:rsid w:val="28FB56D9"/>
    <w:rsid w:val="28FE896B"/>
    <w:rsid w:val="2906EF19"/>
    <w:rsid w:val="2909E821"/>
    <w:rsid w:val="290C62E1"/>
    <w:rsid w:val="290EFED3"/>
    <w:rsid w:val="290F380F"/>
    <w:rsid w:val="291A2E34"/>
    <w:rsid w:val="291FB98E"/>
    <w:rsid w:val="291FC93E"/>
    <w:rsid w:val="29219908"/>
    <w:rsid w:val="2929A66C"/>
    <w:rsid w:val="292E16ED"/>
    <w:rsid w:val="292E96B7"/>
    <w:rsid w:val="29307225"/>
    <w:rsid w:val="29335C5D"/>
    <w:rsid w:val="293AA0C5"/>
    <w:rsid w:val="29470F07"/>
    <w:rsid w:val="29493FFD"/>
    <w:rsid w:val="294995BF"/>
    <w:rsid w:val="2949F5C7"/>
    <w:rsid w:val="29557273"/>
    <w:rsid w:val="2957E1AE"/>
    <w:rsid w:val="2958528A"/>
    <w:rsid w:val="2958C882"/>
    <w:rsid w:val="29694FC4"/>
    <w:rsid w:val="296CEFE9"/>
    <w:rsid w:val="297DA0EB"/>
    <w:rsid w:val="29804E4B"/>
    <w:rsid w:val="298306D1"/>
    <w:rsid w:val="298CF37D"/>
    <w:rsid w:val="298F7EA9"/>
    <w:rsid w:val="298FC2EB"/>
    <w:rsid w:val="2990A3B1"/>
    <w:rsid w:val="29922BC0"/>
    <w:rsid w:val="29958730"/>
    <w:rsid w:val="2995A719"/>
    <w:rsid w:val="2995E81D"/>
    <w:rsid w:val="299A1B56"/>
    <w:rsid w:val="299CC445"/>
    <w:rsid w:val="29AA24DA"/>
    <w:rsid w:val="29ABB674"/>
    <w:rsid w:val="29B121ED"/>
    <w:rsid w:val="29B5C336"/>
    <w:rsid w:val="29CA2928"/>
    <w:rsid w:val="29D13E0A"/>
    <w:rsid w:val="29D4757B"/>
    <w:rsid w:val="29D74460"/>
    <w:rsid w:val="29D922C5"/>
    <w:rsid w:val="29E012D3"/>
    <w:rsid w:val="29EDAF84"/>
    <w:rsid w:val="29EDC7F5"/>
    <w:rsid w:val="29F717F2"/>
    <w:rsid w:val="29F9B251"/>
    <w:rsid w:val="29FF80B5"/>
    <w:rsid w:val="29FF9832"/>
    <w:rsid w:val="2A0D6E75"/>
    <w:rsid w:val="2A0FBB26"/>
    <w:rsid w:val="2A1065EF"/>
    <w:rsid w:val="2A13483D"/>
    <w:rsid w:val="2A178E97"/>
    <w:rsid w:val="2A369A8E"/>
    <w:rsid w:val="2A3C8B87"/>
    <w:rsid w:val="2A4496AB"/>
    <w:rsid w:val="2A456D21"/>
    <w:rsid w:val="2A5A6DE5"/>
    <w:rsid w:val="2A5BA058"/>
    <w:rsid w:val="2A5F6C8F"/>
    <w:rsid w:val="2A61360A"/>
    <w:rsid w:val="2A6222C5"/>
    <w:rsid w:val="2A629B2A"/>
    <w:rsid w:val="2A66AE22"/>
    <w:rsid w:val="2A6D5C4A"/>
    <w:rsid w:val="2A745265"/>
    <w:rsid w:val="2A782673"/>
    <w:rsid w:val="2A798C7E"/>
    <w:rsid w:val="2A7EF76B"/>
    <w:rsid w:val="2A854164"/>
    <w:rsid w:val="2A85EB12"/>
    <w:rsid w:val="2A86D604"/>
    <w:rsid w:val="2A95FD27"/>
    <w:rsid w:val="2A96CF70"/>
    <w:rsid w:val="2A9F5CD5"/>
    <w:rsid w:val="2AA0A56B"/>
    <w:rsid w:val="2AA8B51C"/>
    <w:rsid w:val="2AA8FA08"/>
    <w:rsid w:val="2AA98175"/>
    <w:rsid w:val="2AB906DB"/>
    <w:rsid w:val="2AC10A9D"/>
    <w:rsid w:val="2ACC6FC9"/>
    <w:rsid w:val="2AD25EEF"/>
    <w:rsid w:val="2AD9697A"/>
    <w:rsid w:val="2AE65A36"/>
    <w:rsid w:val="2AEDA4DB"/>
    <w:rsid w:val="2AF05B55"/>
    <w:rsid w:val="2AF89545"/>
    <w:rsid w:val="2AFED1B0"/>
    <w:rsid w:val="2B05B2FA"/>
    <w:rsid w:val="2B05DFBA"/>
    <w:rsid w:val="2B09E66F"/>
    <w:rsid w:val="2B0A9900"/>
    <w:rsid w:val="2B10DBFD"/>
    <w:rsid w:val="2B113B90"/>
    <w:rsid w:val="2B1CD416"/>
    <w:rsid w:val="2B21E5D1"/>
    <w:rsid w:val="2B2BD53D"/>
    <w:rsid w:val="2B32247B"/>
    <w:rsid w:val="2B343D95"/>
    <w:rsid w:val="2B3B7A31"/>
    <w:rsid w:val="2B450B40"/>
    <w:rsid w:val="2B468A87"/>
    <w:rsid w:val="2B46D932"/>
    <w:rsid w:val="2B4A8005"/>
    <w:rsid w:val="2B51C3A9"/>
    <w:rsid w:val="2B5A12DB"/>
    <w:rsid w:val="2B5F2E8D"/>
    <w:rsid w:val="2B61CE1D"/>
    <w:rsid w:val="2B6EAB56"/>
    <w:rsid w:val="2B7128C6"/>
    <w:rsid w:val="2B797946"/>
    <w:rsid w:val="2B7CC9BA"/>
    <w:rsid w:val="2B81EDB7"/>
    <w:rsid w:val="2B846172"/>
    <w:rsid w:val="2B856CD1"/>
    <w:rsid w:val="2B8BED70"/>
    <w:rsid w:val="2B8E76CE"/>
    <w:rsid w:val="2B932E50"/>
    <w:rsid w:val="2B93F423"/>
    <w:rsid w:val="2B9FF3B0"/>
    <w:rsid w:val="2BA45975"/>
    <w:rsid w:val="2BAC5991"/>
    <w:rsid w:val="2BB3951C"/>
    <w:rsid w:val="2BB9BBC0"/>
    <w:rsid w:val="2BBA6623"/>
    <w:rsid w:val="2BC22D9E"/>
    <w:rsid w:val="2BC84988"/>
    <w:rsid w:val="2BC8F471"/>
    <w:rsid w:val="2BD392B3"/>
    <w:rsid w:val="2BD4AA22"/>
    <w:rsid w:val="2BD61862"/>
    <w:rsid w:val="2BD647E8"/>
    <w:rsid w:val="2BE119D1"/>
    <w:rsid w:val="2BE2029F"/>
    <w:rsid w:val="2BEBE124"/>
    <w:rsid w:val="2BF3FDFF"/>
    <w:rsid w:val="2BF5CF18"/>
    <w:rsid w:val="2BF92089"/>
    <w:rsid w:val="2BFAB3FF"/>
    <w:rsid w:val="2BFBB07A"/>
    <w:rsid w:val="2BFD60B8"/>
    <w:rsid w:val="2BFF1061"/>
    <w:rsid w:val="2C022049"/>
    <w:rsid w:val="2C0BA4FD"/>
    <w:rsid w:val="2C0EB092"/>
    <w:rsid w:val="2C0EE38F"/>
    <w:rsid w:val="2C12942A"/>
    <w:rsid w:val="2C18B077"/>
    <w:rsid w:val="2C1A5097"/>
    <w:rsid w:val="2C279537"/>
    <w:rsid w:val="2C2841CC"/>
    <w:rsid w:val="2C311B08"/>
    <w:rsid w:val="2C3154EC"/>
    <w:rsid w:val="2C324E9E"/>
    <w:rsid w:val="2C35708F"/>
    <w:rsid w:val="2C3980E9"/>
    <w:rsid w:val="2C3E7929"/>
    <w:rsid w:val="2C3F12ED"/>
    <w:rsid w:val="2C458185"/>
    <w:rsid w:val="2C461761"/>
    <w:rsid w:val="2C4C0FA5"/>
    <w:rsid w:val="2C4CAC4A"/>
    <w:rsid w:val="2C54C6D3"/>
    <w:rsid w:val="2C559CF5"/>
    <w:rsid w:val="2C5CC0C5"/>
    <w:rsid w:val="2C5EE19B"/>
    <w:rsid w:val="2C66DB1E"/>
    <w:rsid w:val="2C79074F"/>
    <w:rsid w:val="2C80CC40"/>
    <w:rsid w:val="2C816C22"/>
    <w:rsid w:val="2C835028"/>
    <w:rsid w:val="2C8D1335"/>
    <w:rsid w:val="2C8D651E"/>
    <w:rsid w:val="2C93C924"/>
    <w:rsid w:val="2C98CA1E"/>
    <w:rsid w:val="2C990300"/>
    <w:rsid w:val="2C9C6F9E"/>
    <w:rsid w:val="2C9DE7F8"/>
    <w:rsid w:val="2CA30474"/>
    <w:rsid w:val="2CA30B4D"/>
    <w:rsid w:val="2CA6B245"/>
    <w:rsid w:val="2CAD4743"/>
    <w:rsid w:val="2CAD7319"/>
    <w:rsid w:val="2CB31329"/>
    <w:rsid w:val="2CB64389"/>
    <w:rsid w:val="2CBB9E79"/>
    <w:rsid w:val="2CBEE273"/>
    <w:rsid w:val="2CC85232"/>
    <w:rsid w:val="2CCB2AF8"/>
    <w:rsid w:val="2CCC9F05"/>
    <w:rsid w:val="2CCE4497"/>
    <w:rsid w:val="2CCF9927"/>
    <w:rsid w:val="2CD51E94"/>
    <w:rsid w:val="2CD87CB0"/>
    <w:rsid w:val="2CDB8B3F"/>
    <w:rsid w:val="2CE2AD8E"/>
    <w:rsid w:val="2CE53056"/>
    <w:rsid w:val="2CEAEDFB"/>
    <w:rsid w:val="2CF037BC"/>
    <w:rsid w:val="2CF2852D"/>
    <w:rsid w:val="2CF62A60"/>
    <w:rsid w:val="2CF7154C"/>
    <w:rsid w:val="2D06A6D8"/>
    <w:rsid w:val="2D094F12"/>
    <w:rsid w:val="2D0C43E9"/>
    <w:rsid w:val="2D1E669F"/>
    <w:rsid w:val="2D284E92"/>
    <w:rsid w:val="2D2A0F4A"/>
    <w:rsid w:val="2D2FC484"/>
    <w:rsid w:val="2D2FEC5E"/>
    <w:rsid w:val="2D31E985"/>
    <w:rsid w:val="2D337D1C"/>
    <w:rsid w:val="2D355B84"/>
    <w:rsid w:val="2D41412E"/>
    <w:rsid w:val="2D479112"/>
    <w:rsid w:val="2D48D186"/>
    <w:rsid w:val="2D5E7E4C"/>
    <w:rsid w:val="2D690B9C"/>
    <w:rsid w:val="2D6B446E"/>
    <w:rsid w:val="2D71D455"/>
    <w:rsid w:val="2D78771C"/>
    <w:rsid w:val="2D7990E1"/>
    <w:rsid w:val="2D83C7BA"/>
    <w:rsid w:val="2D85D666"/>
    <w:rsid w:val="2D864BDF"/>
    <w:rsid w:val="2D892EEE"/>
    <w:rsid w:val="2D8A2F42"/>
    <w:rsid w:val="2D8EE123"/>
    <w:rsid w:val="2D902ACD"/>
    <w:rsid w:val="2D926E62"/>
    <w:rsid w:val="2D944AE4"/>
    <w:rsid w:val="2D9B9DAD"/>
    <w:rsid w:val="2D9E6858"/>
    <w:rsid w:val="2DA07518"/>
    <w:rsid w:val="2DAC35F3"/>
    <w:rsid w:val="2DB5AD77"/>
    <w:rsid w:val="2DB5D33C"/>
    <w:rsid w:val="2DB8FBA8"/>
    <w:rsid w:val="2DB952CA"/>
    <w:rsid w:val="2DBE0906"/>
    <w:rsid w:val="2DC01E2A"/>
    <w:rsid w:val="2DC0A56C"/>
    <w:rsid w:val="2DC13A89"/>
    <w:rsid w:val="2DC399F2"/>
    <w:rsid w:val="2DC74CF5"/>
    <w:rsid w:val="2DC9FB6C"/>
    <w:rsid w:val="2DCAFAC5"/>
    <w:rsid w:val="2DD870C4"/>
    <w:rsid w:val="2DE1431B"/>
    <w:rsid w:val="2DE54D71"/>
    <w:rsid w:val="2DE7E618"/>
    <w:rsid w:val="2DE9824A"/>
    <w:rsid w:val="2DEDCDA9"/>
    <w:rsid w:val="2DF4AF07"/>
    <w:rsid w:val="2DF4F1E2"/>
    <w:rsid w:val="2DFB36A9"/>
    <w:rsid w:val="2DFBA353"/>
    <w:rsid w:val="2DFCD8AB"/>
    <w:rsid w:val="2DFD802B"/>
    <w:rsid w:val="2E0345C0"/>
    <w:rsid w:val="2E03CF64"/>
    <w:rsid w:val="2E0BDF51"/>
    <w:rsid w:val="2E0EE646"/>
    <w:rsid w:val="2E127221"/>
    <w:rsid w:val="2E29E240"/>
    <w:rsid w:val="2E2BF592"/>
    <w:rsid w:val="2E35DBA2"/>
    <w:rsid w:val="2E3829EA"/>
    <w:rsid w:val="2E3DC7AC"/>
    <w:rsid w:val="2E3ECE35"/>
    <w:rsid w:val="2E419A6D"/>
    <w:rsid w:val="2E425DDC"/>
    <w:rsid w:val="2E488F79"/>
    <w:rsid w:val="2E58BE0E"/>
    <w:rsid w:val="2E5B21E5"/>
    <w:rsid w:val="2E65BCD6"/>
    <w:rsid w:val="2E6681EF"/>
    <w:rsid w:val="2E707D42"/>
    <w:rsid w:val="2E744680"/>
    <w:rsid w:val="2E7E19F3"/>
    <w:rsid w:val="2E89BD1A"/>
    <w:rsid w:val="2E8E509B"/>
    <w:rsid w:val="2EA80239"/>
    <w:rsid w:val="2EAD691B"/>
    <w:rsid w:val="2EAE4319"/>
    <w:rsid w:val="2EAEDD6E"/>
    <w:rsid w:val="2EB1F8A3"/>
    <w:rsid w:val="2EBCB547"/>
    <w:rsid w:val="2EC4A4BC"/>
    <w:rsid w:val="2ECB0E29"/>
    <w:rsid w:val="2EDB534B"/>
    <w:rsid w:val="2EE1BFA2"/>
    <w:rsid w:val="2EE8D7B3"/>
    <w:rsid w:val="2EEB4DA4"/>
    <w:rsid w:val="2EEB84DB"/>
    <w:rsid w:val="2EEDB3FF"/>
    <w:rsid w:val="2EEE38CA"/>
    <w:rsid w:val="2EFA384F"/>
    <w:rsid w:val="2EFCF777"/>
    <w:rsid w:val="2F06C164"/>
    <w:rsid w:val="2F10E587"/>
    <w:rsid w:val="2F11C0B6"/>
    <w:rsid w:val="2F13F2C2"/>
    <w:rsid w:val="2F1FF329"/>
    <w:rsid w:val="2F284A60"/>
    <w:rsid w:val="2F3616B8"/>
    <w:rsid w:val="2F36A528"/>
    <w:rsid w:val="2F36E101"/>
    <w:rsid w:val="2F38EB4D"/>
    <w:rsid w:val="2F3A1074"/>
    <w:rsid w:val="2F3F6847"/>
    <w:rsid w:val="2F48C8E2"/>
    <w:rsid w:val="2F4989F0"/>
    <w:rsid w:val="2F4B901B"/>
    <w:rsid w:val="2F4C789E"/>
    <w:rsid w:val="2F50204D"/>
    <w:rsid w:val="2F5052B6"/>
    <w:rsid w:val="2F56B7A5"/>
    <w:rsid w:val="2F5BBB37"/>
    <w:rsid w:val="2F5E020A"/>
    <w:rsid w:val="2F635919"/>
    <w:rsid w:val="2F63C388"/>
    <w:rsid w:val="2F65BDDB"/>
    <w:rsid w:val="2F6C964C"/>
    <w:rsid w:val="2F6F2E90"/>
    <w:rsid w:val="2F77136D"/>
    <w:rsid w:val="2F79F1AC"/>
    <w:rsid w:val="2F7B6168"/>
    <w:rsid w:val="2F7C0C80"/>
    <w:rsid w:val="2F839545"/>
    <w:rsid w:val="2F870609"/>
    <w:rsid w:val="2F8A7315"/>
    <w:rsid w:val="2F8C77FE"/>
    <w:rsid w:val="2F8D3BC4"/>
    <w:rsid w:val="2F9C4DAF"/>
    <w:rsid w:val="2F9ECDF6"/>
    <w:rsid w:val="2F9F978B"/>
    <w:rsid w:val="2FA25AA7"/>
    <w:rsid w:val="2FA283C2"/>
    <w:rsid w:val="2FA4490A"/>
    <w:rsid w:val="2FA83FB9"/>
    <w:rsid w:val="2FB0A087"/>
    <w:rsid w:val="2FB9C843"/>
    <w:rsid w:val="2FC12EAA"/>
    <w:rsid w:val="2FC29442"/>
    <w:rsid w:val="2FC575D8"/>
    <w:rsid w:val="2FC8EEA9"/>
    <w:rsid w:val="2FC9BC80"/>
    <w:rsid w:val="2FD8F68B"/>
    <w:rsid w:val="2FE46D24"/>
    <w:rsid w:val="2FE509E6"/>
    <w:rsid w:val="2FFDA282"/>
    <w:rsid w:val="300019E2"/>
    <w:rsid w:val="3004B0D0"/>
    <w:rsid w:val="30088717"/>
    <w:rsid w:val="30123F82"/>
    <w:rsid w:val="3019ED19"/>
    <w:rsid w:val="301F40D0"/>
    <w:rsid w:val="303168D3"/>
    <w:rsid w:val="3033BA57"/>
    <w:rsid w:val="303A7270"/>
    <w:rsid w:val="30401FAF"/>
    <w:rsid w:val="304266A0"/>
    <w:rsid w:val="3044E38A"/>
    <w:rsid w:val="3046FFBD"/>
    <w:rsid w:val="3048F814"/>
    <w:rsid w:val="304FDDD2"/>
    <w:rsid w:val="30517774"/>
    <w:rsid w:val="30544AB5"/>
    <w:rsid w:val="305E1D50"/>
    <w:rsid w:val="3060A6FE"/>
    <w:rsid w:val="30637B2C"/>
    <w:rsid w:val="30650F1F"/>
    <w:rsid w:val="306619C6"/>
    <w:rsid w:val="3066FB1D"/>
    <w:rsid w:val="30671F0D"/>
    <w:rsid w:val="306AED5A"/>
    <w:rsid w:val="30706431"/>
    <w:rsid w:val="307BC665"/>
    <w:rsid w:val="307FE395"/>
    <w:rsid w:val="3085FE3A"/>
    <w:rsid w:val="308CC9D6"/>
    <w:rsid w:val="308F27AA"/>
    <w:rsid w:val="309115B0"/>
    <w:rsid w:val="30A05B97"/>
    <w:rsid w:val="30A246C1"/>
    <w:rsid w:val="30A3E988"/>
    <w:rsid w:val="30B98D09"/>
    <w:rsid w:val="30C0A167"/>
    <w:rsid w:val="30C6873C"/>
    <w:rsid w:val="30D38B10"/>
    <w:rsid w:val="30D48966"/>
    <w:rsid w:val="30D5916C"/>
    <w:rsid w:val="30D748FD"/>
    <w:rsid w:val="30E660D5"/>
    <w:rsid w:val="30E84253"/>
    <w:rsid w:val="30EB26D5"/>
    <w:rsid w:val="30EBF8ED"/>
    <w:rsid w:val="30EC32DD"/>
    <w:rsid w:val="30F122F1"/>
    <w:rsid w:val="30F983D6"/>
    <w:rsid w:val="30FDD2EB"/>
    <w:rsid w:val="310E2A63"/>
    <w:rsid w:val="3115BD23"/>
    <w:rsid w:val="31164690"/>
    <w:rsid w:val="311B396B"/>
    <w:rsid w:val="31213016"/>
    <w:rsid w:val="31327DA3"/>
    <w:rsid w:val="31349A24"/>
    <w:rsid w:val="31412290"/>
    <w:rsid w:val="3141B8ED"/>
    <w:rsid w:val="31431B58"/>
    <w:rsid w:val="3145DD9B"/>
    <w:rsid w:val="314CC7D0"/>
    <w:rsid w:val="315B2EAA"/>
    <w:rsid w:val="315B5BC4"/>
    <w:rsid w:val="3166AA44"/>
    <w:rsid w:val="31675B8B"/>
    <w:rsid w:val="3167621D"/>
    <w:rsid w:val="31677462"/>
    <w:rsid w:val="3167C03D"/>
    <w:rsid w:val="3173C6DE"/>
    <w:rsid w:val="3175D5BF"/>
    <w:rsid w:val="3175FDBD"/>
    <w:rsid w:val="3180B942"/>
    <w:rsid w:val="31830A90"/>
    <w:rsid w:val="318CBA47"/>
    <w:rsid w:val="319031A3"/>
    <w:rsid w:val="31922639"/>
    <w:rsid w:val="31951DB1"/>
    <w:rsid w:val="3195A37E"/>
    <w:rsid w:val="319697FC"/>
    <w:rsid w:val="3196C214"/>
    <w:rsid w:val="31990424"/>
    <w:rsid w:val="31993DCA"/>
    <w:rsid w:val="319C19AE"/>
    <w:rsid w:val="31A1DE5D"/>
    <w:rsid w:val="31B46568"/>
    <w:rsid w:val="31B7F5A4"/>
    <w:rsid w:val="31C59B25"/>
    <w:rsid w:val="31C9A1BC"/>
    <w:rsid w:val="31D68130"/>
    <w:rsid w:val="31DECE1B"/>
    <w:rsid w:val="31DF0FC5"/>
    <w:rsid w:val="31E031C7"/>
    <w:rsid w:val="31E7B723"/>
    <w:rsid w:val="31EB94B1"/>
    <w:rsid w:val="31EC5AAE"/>
    <w:rsid w:val="31EDF687"/>
    <w:rsid w:val="31F0BB3A"/>
    <w:rsid w:val="31F181BA"/>
    <w:rsid w:val="31FBAFAA"/>
    <w:rsid w:val="31FD5216"/>
    <w:rsid w:val="32013BAB"/>
    <w:rsid w:val="3205CEFC"/>
    <w:rsid w:val="320D482E"/>
    <w:rsid w:val="321142B4"/>
    <w:rsid w:val="321288FC"/>
    <w:rsid w:val="32159B1D"/>
    <w:rsid w:val="32181D2C"/>
    <w:rsid w:val="321DC50F"/>
    <w:rsid w:val="32215C91"/>
    <w:rsid w:val="32224BD6"/>
    <w:rsid w:val="3224E0F5"/>
    <w:rsid w:val="322D3137"/>
    <w:rsid w:val="32305E96"/>
    <w:rsid w:val="3230663D"/>
    <w:rsid w:val="32307B40"/>
    <w:rsid w:val="3239C481"/>
    <w:rsid w:val="323A09C4"/>
    <w:rsid w:val="323DD2ED"/>
    <w:rsid w:val="32490835"/>
    <w:rsid w:val="324FF0A1"/>
    <w:rsid w:val="3265B5A9"/>
    <w:rsid w:val="326D6781"/>
    <w:rsid w:val="327E3973"/>
    <w:rsid w:val="327EF0CC"/>
    <w:rsid w:val="32855C7F"/>
    <w:rsid w:val="328AACDD"/>
    <w:rsid w:val="3292856B"/>
    <w:rsid w:val="32A04B3C"/>
    <w:rsid w:val="32AD90BC"/>
    <w:rsid w:val="32AF061B"/>
    <w:rsid w:val="32B9D906"/>
    <w:rsid w:val="32BA214A"/>
    <w:rsid w:val="32BF334B"/>
    <w:rsid w:val="32C1DBFF"/>
    <w:rsid w:val="32C68648"/>
    <w:rsid w:val="32CFB266"/>
    <w:rsid w:val="32D1E6ED"/>
    <w:rsid w:val="32D2B9DD"/>
    <w:rsid w:val="32DE1772"/>
    <w:rsid w:val="32DF1A81"/>
    <w:rsid w:val="32E21437"/>
    <w:rsid w:val="32E4C4C4"/>
    <w:rsid w:val="32E6D844"/>
    <w:rsid w:val="32EFE98F"/>
    <w:rsid w:val="32F4A6A1"/>
    <w:rsid w:val="32F5B2ED"/>
    <w:rsid w:val="32F85DC0"/>
    <w:rsid w:val="32FA5FCF"/>
    <w:rsid w:val="32FCE7FF"/>
    <w:rsid w:val="3301C495"/>
    <w:rsid w:val="331323DD"/>
    <w:rsid w:val="331BA432"/>
    <w:rsid w:val="331CF351"/>
    <w:rsid w:val="3322D289"/>
    <w:rsid w:val="3323B3DE"/>
    <w:rsid w:val="332DE6A2"/>
    <w:rsid w:val="333965F2"/>
    <w:rsid w:val="3339F312"/>
    <w:rsid w:val="333A6E99"/>
    <w:rsid w:val="333FA2DF"/>
    <w:rsid w:val="3345B8D5"/>
    <w:rsid w:val="3351DC49"/>
    <w:rsid w:val="3352F336"/>
    <w:rsid w:val="335B4439"/>
    <w:rsid w:val="33639079"/>
    <w:rsid w:val="3366C3EE"/>
    <w:rsid w:val="337BC6AD"/>
    <w:rsid w:val="337F0C9F"/>
    <w:rsid w:val="3383117B"/>
    <w:rsid w:val="3383132A"/>
    <w:rsid w:val="33844D97"/>
    <w:rsid w:val="3387F70C"/>
    <w:rsid w:val="338E13CC"/>
    <w:rsid w:val="339075C4"/>
    <w:rsid w:val="3399F7F2"/>
    <w:rsid w:val="339B42F2"/>
    <w:rsid w:val="33A1B2A7"/>
    <w:rsid w:val="33A4EE20"/>
    <w:rsid w:val="33AA7D85"/>
    <w:rsid w:val="33B6C2A9"/>
    <w:rsid w:val="33B75924"/>
    <w:rsid w:val="33BD44F5"/>
    <w:rsid w:val="33C1273C"/>
    <w:rsid w:val="33C46C4F"/>
    <w:rsid w:val="33C52286"/>
    <w:rsid w:val="33D25094"/>
    <w:rsid w:val="33D3738D"/>
    <w:rsid w:val="33DB00C0"/>
    <w:rsid w:val="33E17853"/>
    <w:rsid w:val="33E1E9E8"/>
    <w:rsid w:val="33E4DF27"/>
    <w:rsid w:val="33E7B8A0"/>
    <w:rsid w:val="33F89B6C"/>
    <w:rsid w:val="33FC58F0"/>
    <w:rsid w:val="34016A77"/>
    <w:rsid w:val="340501A6"/>
    <w:rsid w:val="3405AEA5"/>
    <w:rsid w:val="34110D83"/>
    <w:rsid w:val="34118BFF"/>
    <w:rsid w:val="3413C176"/>
    <w:rsid w:val="341CC0BB"/>
    <w:rsid w:val="341FB967"/>
    <w:rsid w:val="34244397"/>
    <w:rsid w:val="343C742C"/>
    <w:rsid w:val="343F135E"/>
    <w:rsid w:val="34444976"/>
    <w:rsid w:val="344DF3F4"/>
    <w:rsid w:val="344FDCDE"/>
    <w:rsid w:val="34516F13"/>
    <w:rsid w:val="34559769"/>
    <w:rsid w:val="3458B4E6"/>
    <w:rsid w:val="345A835C"/>
    <w:rsid w:val="346025EB"/>
    <w:rsid w:val="3469C17A"/>
    <w:rsid w:val="346DB74E"/>
    <w:rsid w:val="346DD004"/>
    <w:rsid w:val="34743F23"/>
    <w:rsid w:val="3474A9D5"/>
    <w:rsid w:val="3474F087"/>
    <w:rsid w:val="347A0CFE"/>
    <w:rsid w:val="347A923B"/>
    <w:rsid w:val="347AE1DF"/>
    <w:rsid w:val="347BE644"/>
    <w:rsid w:val="347F9712"/>
    <w:rsid w:val="3481E46D"/>
    <w:rsid w:val="348A4B57"/>
    <w:rsid w:val="348B4253"/>
    <w:rsid w:val="348EFD25"/>
    <w:rsid w:val="349036C8"/>
    <w:rsid w:val="349CA027"/>
    <w:rsid w:val="34A8D10F"/>
    <w:rsid w:val="34AE8E48"/>
    <w:rsid w:val="34B73B5D"/>
    <w:rsid w:val="34B8C7DD"/>
    <w:rsid w:val="34B9529F"/>
    <w:rsid w:val="34C1ECE6"/>
    <w:rsid w:val="34C2D11B"/>
    <w:rsid w:val="34C3A20C"/>
    <w:rsid w:val="34CA104C"/>
    <w:rsid w:val="34D2F0B6"/>
    <w:rsid w:val="34DE6396"/>
    <w:rsid w:val="34E41E38"/>
    <w:rsid w:val="34E93DF5"/>
    <w:rsid w:val="34F7FF95"/>
    <w:rsid w:val="34FA03A8"/>
    <w:rsid w:val="34FFFA15"/>
    <w:rsid w:val="350C6EEC"/>
    <w:rsid w:val="35162164"/>
    <w:rsid w:val="351EAF81"/>
    <w:rsid w:val="352215A2"/>
    <w:rsid w:val="3522A680"/>
    <w:rsid w:val="352C9680"/>
    <w:rsid w:val="35311AB3"/>
    <w:rsid w:val="3533AF5D"/>
    <w:rsid w:val="3534773D"/>
    <w:rsid w:val="353507C2"/>
    <w:rsid w:val="35370452"/>
    <w:rsid w:val="353AC926"/>
    <w:rsid w:val="35448863"/>
    <w:rsid w:val="35483F26"/>
    <w:rsid w:val="354BA58D"/>
    <w:rsid w:val="3553B478"/>
    <w:rsid w:val="3554B7FD"/>
    <w:rsid w:val="35583E30"/>
    <w:rsid w:val="355F8278"/>
    <w:rsid w:val="35650C51"/>
    <w:rsid w:val="3566583B"/>
    <w:rsid w:val="3568D7B0"/>
    <w:rsid w:val="35694B1F"/>
    <w:rsid w:val="356A5A6E"/>
    <w:rsid w:val="356EFEF0"/>
    <w:rsid w:val="3575DC42"/>
    <w:rsid w:val="3579325B"/>
    <w:rsid w:val="357AD328"/>
    <w:rsid w:val="357B0B9A"/>
    <w:rsid w:val="357B898B"/>
    <w:rsid w:val="357C47EC"/>
    <w:rsid w:val="3585780C"/>
    <w:rsid w:val="3585EFBA"/>
    <w:rsid w:val="35941F88"/>
    <w:rsid w:val="35A13790"/>
    <w:rsid w:val="35A7FA89"/>
    <w:rsid w:val="35AEED04"/>
    <w:rsid w:val="35AF1FDE"/>
    <w:rsid w:val="35B22177"/>
    <w:rsid w:val="35B3FFD2"/>
    <w:rsid w:val="35B71BED"/>
    <w:rsid w:val="35BE75A5"/>
    <w:rsid w:val="35C0E7ED"/>
    <w:rsid w:val="35C333A9"/>
    <w:rsid w:val="35C6A2F1"/>
    <w:rsid w:val="35C89FEE"/>
    <w:rsid w:val="35D11C00"/>
    <w:rsid w:val="35D81CDD"/>
    <w:rsid w:val="35DBDD83"/>
    <w:rsid w:val="35E124C9"/>
    <w:rsid w:val="35E7805B"/>
    <w:rsid w:val="35F284AC"/>
    <w:rsid w:val="3600FEAD"/>
    <w:rsid w:val="360591DB"/>
    <w:rsid w:val="3605AEEE"/>
    <w:rsid w:val="3607244D"/>
    <w:rsid w:val="360865E3"/>
    <w:rsid w:val="3609B219"/>
    <w:rsid w:val="3609F204"/>
    <w:rsid w:val="360EE5D9"/>
    <w:rsid w:val="360F619E"/>
    <w:rsid w:val="3616E281"/>
    <w:rsid w:val="36187ED8"/>
    <w:rsid w:val="362BC066"/>
    <w:rsid w:val="3632421A"/>
    <w:rsid w:val="3632EE2E"/>
    <w:rsid w:val="36340288"/>
    <w:rsid w:val="36359015"/>
    <w:rsid w:val="36379847"/>
    <w:rsid w:val="363FB543"/>
    <w:rsid w:val="364499D3"/>
    <w:rsid w:val="3646875D"/>
    <w:rsid w:val="364A39F2"/>
    <w:rsid w:val="364D0AEB"/>
    <w:rsid w:val="36544B6A"/>
    <w:rsid w:val="365C7584"/>
    <w:rsid w:val="365F5D85"/>
    <w:rsid w:val="3674D329"/>
    <w:rsid w:val="3676B744"/>
    <w:rsid w:val="3685F66C"/>
    <w:rsid w:val="3688A5A4"/>
    <w:rsid w:val="3693E4C9"/>
    <w:rsid w:val="36954932"/>
    <w:rsid w:val="369637FE"/>
    <w:rsid w:val="369E94B3"/>
    <w:rsid w:val="36A2AB97"/>
    <w:rsid w:val="36A38984"/>
    <w:rsid w:val="36A9104F"/>
    <w:rsid w:val="36AA1DE4"/>
    <w:rsid w:val="36AB0221"/>
    <w:rsid w:val="36AC541B"/>
    <w:rsid w:val="36ACD668"/>
    <w:rsid w:val="36AE22FF"/>
    <w:rsid w:val="36B0F2BE"/>
    <w:rsid w:val="36B5561A"/>
    <w:rsid w:val="36B5AC29"/>
    <w:rsid w:val="36B5FAFF"/>
    <w:rsid w:val="36B6AD61"/>
    <w:rsid w:val="36BBA477"/>
    <w:rsid w:val="36BF1F56"/>
    <w:rsid w:val="36C29D4D"/>
    <w:rsid w:val="36C76B8B"/>
    <w:rsid w:val="36CBDC4D"/>
    <w:rsid w:val="36CCD28B"/>
    <w:rsid w:val="36D27731"/>
    <w:rsid w:val="36D5A5DF"/>
    <w:rsid w:val="36D9D94B"/>
    <w:rsid w:val="36DCE5E8"/>
    <w:rsid w:val="36DCE676"/>
    <w:rsid w:val="36E058C4"/>
    <w:rsid w:val="36E15569"/>
    <w:rsid w:val="36F09D58"/>
    <w:rsid w:val="3701C9FB"/>
    <w:rsid w:val="37032570"/>
    <w:rsid w:val="3705D54D"/>
    <w:rsid w:val="37081E51"/>
    <w:rsid w:val="370B7BC6"/>
    <w:rsid w:val="370BDD49"/>
    <w:rsid w:val="370E17E3"/>
    <w:rsid w:val="370EFCB2"/>
    <w:rsid w:val="37124AE7"/>
    <w:rsid w:val="3714F174"/>
    <w:rsid w:val="371B36F7"/>
    <w:rsid w:val="37204E29"/>
    <w:rsid w:val="3724BF26"/>
    <w:rsid w:val="372502E9"/>
    <w:rsid w:val="3726A490"/>
    <w:rsid w:val="372ED9B5"/>
    <w:rsid w:val="3730A224"/>
    <w:rsid w:val="373334C4"/>
    <w:rsid w:val="3736DE32"/>
    <w:rsid w:val="373A9D7E"/>
    <w:rsid w:val="3740E0C9"/>
    <w:rsid w:val="3741139A"/>
    <w:rsid w:val="3744B875"/>
    <w:rsid w:val="374676A7"/>
    <w:rsid w:val="374BC2EF"/>
    <w:rsid w:val="375C8942"/>
    <w:rsid w:val="37644814"/>
    <w:rsid w:val="37671A42"/>
    <w:rsid w:val="37673A99"/>
    <w:rsid w:val="3768DC08"/>
    <w:rsid w:val="376A0A16"/>
    <w:rsid w:val="377131F9"/>
    <w:rsid w:val="377782F5"/>
    <w:rsid w:val="378DF22B"/>
    <w:rsid w:val="379AC816"/>
    <w:rsid w:val="37A258EC"/>
    <w:rsid w:val="37A3C26E"/>
    <w:rsid w:val="37A61DE2"/>
    <w:rsid w:val="37A63EF0"/>
    <w:rsid w:val="37BD8964"/>
    <w:rsid w:val="37BDA18E"/>
    <w:rsid w:val="37BE9696"/>
    <w:rsid w:val="37C030A8"/>
    <w:rsid w:val="37C350D2"/>
    <w:rsid w:val="37C67FA3"/>
    <w:rsid w:val="37CE30FE"/>
    <w:rsid w:val="37D09193"/>
    <w:rsid w:val="37DA4656"/>
    <w:rsid w:val="37E3A32D"/>
    <w:rsid w:val="37E7B3CF"/>
    <w:rsid w:val="37EC4D0F"/>
    <w:rsid w:val="37EC9126"/>
    <w:rsid w:val="37EEE414"/>
    <w:rsid w:val="37F526A4"/>
    <w:rsid w:val="37FE85A3"/>
    <w:rsid w:val="3806AE4E"/>
    <w:rsid w:val="3808C353"/>
    <w:rsid w:val="380E1E31"/>
    <w:rsid w:val="38114DAA"/>
    <w:rsid w:val="381245CB"/>
    <w:rsid w:val="38133B1D"/>
    <w:rsid w:val="381546D0"/>
    <w:rsid w:val="38159500"/>
    <w:rsid w:val="381C0A84"/>
    <w:rsid w:val="38213451"/>
    <w:rsid w:val="382A7775"/>
    <w:rsid w:val="382C1C8C"/>
    <w:rsid w:val="3838E4F5"/>
    <w:rsid w:val="383D9330"/>
    <w:rsid w:val="38416119"/>
    <w:rsid w:val="38471124"/>
    <w:rsid w:val="384BCF1C"/>
    <w:rsid w:val="3856F8A7"/>
    <w:rsid w:val="385FE1A7"/>
    <w:rsid w:val="38601F59"/>
    <w:rsid w:val="3868C09B"/>
    <w:rsid w:val="38755339"/>
    <w:rsid w:val="387DC19F"/>
    <w:rsid w:val="387E45D6"/>
    <w:rsid w:val="38885765"/>
    <w:rsid w:val="388A1289"/>
    <w:rsid w:val="388C6DB9"/>
    <w:rsid w:val="388D3DFA"/>
    <w:rsid w:val="388F6D3C"/>
    <w:rsid w:val="3892F4D8"/>
    <w:rsid w:val="38937FE3"/>
    <w:rsid w:val="3899C877"/>
    <w:rsid w:val="389B66AA"/>
    <w:rsid w:val="389BD70D"/>
    <w:rsid w:val="38A39354"/>
    <w:rsid w:val="38A55586"/>
    <w:rsid w:val="38A768EF"/>
    <w:rsid w:val="38AA8E44"/>
    <w:rsid w:val="38B35538"/>
    <w:rsid w:val="38B91E9A"/>
    <w:rsid w:val="38BAE1FA"/>
    <w:rsid w:val="38C1F647"/>
    <w:rsid w:val="38C9A695"/>
    <w:rsid w:val="38C9AAC0"/>
    <w:rsid w:val="38DCDEAF"/>
    <w:rsid w:val="38DF98EA"/>
    <w:rsid w:val="38E890D7"/>
    <w:rsid w:val="38E8D587"/>
    <w:rsid w:val="38EA6584"/>
    <w:rsid w:val="38EF54D9"/>
    <w:rsid w:val="38EFB6A0"/>
    <w:rsid w:val="38F0D0B6"/>
    <w:rsid w:val="38FB1C2A"/>
    <w:rsid w:val="3902BE40"/>
    <w:rsid w:val="390554A0"/>
    <w:rsid w:val="39077B43"/>
    <w:rsid w:val="3907B2ED"/>
    <w:rsid w:val="390AEAAB"/>
    <w:rsid w:val="390C9388"/>
    <w:rsid w:val="390D5BD4"/>
    <w:rsid w:val="390DFBAB"/>
    <w:rsid w:val="3912957E"/>
    <w:rsid w:val="391E29BD"/>
    <w:rsid w:val="391E8023"/>
    <w:rsid w:val="3920E827"/>
    <w:rsid w:val="3922585E"/>
    <w:rsid w:val="3922F80A"/>
    <w:rsid w:val="392B9553"/>
    <w:rsid w:val="392CAC51"/>
    <w:rsid w:val="392FBBC2"/>
    <w:rsid w:val="39302806"/>
    <w:rsid w:val="3933E8F5"/>
    <w:rsid w:val="3935DDF7"/>
    <w:rsid w:val="393D329D"/>
    <w:rsid w:val="394CCC9D"/>
    <w:rsid w:val="395C4ED7"/>
    <w:rsid w:val="3963D663"/>
    <w:rsid w:val="396E40E1"/>
    <w:rsid w:val="396E9799"/>
    <w:rsid w:val="397616B7"/>
    <w:rsid w:val="397745C4"/>
    <w:rsid w:val="3977D46F"/>
    <w:rsid w:val="3981B928"/>
    <w:rsid w:val="398358E9"/>
    <w:rsid w:val="398FA456"/>
    <w:rsid w:val="399035AE"/>
    <w:rsid w:val="3991278A"/>
    <w:rsid w:val="39913ECF"/>
    <w:rsid w:val="39992D98"/>
    <w:rsid w:val="399B1E36"/>
    <w:rsid w:val="399D66F7"/>
    <w:rsid w:val="39A04615"/>
    <w:rsid w:val="39A6C847"/>
    <w:rsid w:val="39A7EBF6"/>
    <w:rsid w:val="39A8FF07"/>
    <w:rsid w:val="39AD404D"/>
    <w:rsid w:val="39AEECB6"/>
    <w:rsid w:val="39B9E63A"/>
    <w:rsid w:val="39C19D42"/>
    <w:rsid w:val="39C19EDF"/>
    <w:rsid w:val="39C44DFE"/>
    <w:rsid w:val="39C990A4"/>
    <w:rsid w:val="39CD9DDF"/>
    <w:rsid w:val="39D1B8C7"/>
    <w:rsid w:val="39D645FA"/>
    <w:rsid w:val="39DCD4E8"/>
    <w:rsid w:val="39DFE00F"/>
    <w:rsid w:val="39E1C93C"/>
    <w:rsid w:val="39E50813"/>
    <w:rsid w:val="39E6FCB4"/>
    <w:rsid w:val="39E77D09"/>
    <w:rsid w:val="39ED00CE"/>
    <w:rsid w:val="39ED8EA1"/>
    <w:rsid w:val="39F68FF6"/>
    <w:rsid w:val="39FD60AA"/>
    <w:rsid w:val="3A001734"/>
    <w:rsid w:val="3A079AED"/>
    <w:rsid w:val="3A0ACD0A"/>
    <w:rsid w:val="3A11EF7E"/>
    <w:rsid w:val="3A1229AC"/>
    <w:rsid w:val="3A1A8ACE"/>
    <w:rsid w:val="3A1EEB52"/>
    <w:rsid w:val="3A24B139"/>
    <w:rsid w:val="3A26F95C"/>
    <w:rsid w:val="3A2FB182"/>
    <w:rsid w:val="3A2FFD32"/>
    <w:rsid w:val="3A304116"/>
    <w:rsid w:val="3A3B4D04"/>
    <w:rsid w:val="3A4B30A4"/>
    <w:rsid w:val="3A4D0DA4"/>
    <w:rsid w:val="3A4DCFB7"/>
    <w:rsid w:val="3A568E26"/>
    <w:rsid w:val="3A56FF6F"/>
    <w:rsid w:val="3A57899A"/>
    <w:rsid w:val="3A597D36"/>
    <w:rsid w:val="3A60EC27"/>
    <w:rsid w:val="3A6327AD"/>
    <w:rsid w:val="3A658D5B"/>
    <w:rsid w:val="3A6B6C5C"/>
    <w:rsid w:val="3A6E7BA6"/>
    <w:rsid w:val="3A6F6ECA"/>
    <w:rsid w:val="3A71BB78"/>
    <w:rsid w:val="3A726935"/>
    <w:rsid w:val="3A78397E"/>
    <w:rsid w:val="3A7880FB"/>
    <w:rsid w:val="3A7D7DFD"/>
    <w:rsid w:val="3A7EC666"/>
    <w:rsid w:val="3A8761F2"/>
    <w:rsid w:val="3A892A04"/>
    <w:rsid w:val="3A89E4C2"/>
    <w:rsid w:val="3A8D5476"/>
    <w:rsid w:val="3A8EE129"/>
    <w:rsid w:val="3A8FCD55"/>
    <w:rsid w:val="3A9422A7"/>
    <w:rsid w:val="3A957A5A"/>
    <w:rsid w:val="3A977E8A"/>
    <w:rsid w:val="3A9BF886"/>
    <w:rsid w:val="3AA13455"/>
    <w:rsid w:val="3AA24A49"/>
    <w:rsid w:val="3AA407C8"/>
    <w:rsid w:val="3AAA3990"/>
    <w:rsid w:val="3AAE9FC5"/>
    <w:rsid w:val="3AB13ABC"/>
    <w:rsid w:val="3AB37B4E"/>
    <w:rsid w:val="3AB61C94"/>
    <w:rsid w:val="3AC28C49"/>
    <w:rsid w:val="3AC4B8F9"/>
    <w:rsid w:val="3AC96411"/>
    <w:rsid w:val="3ADE7FD4"/>
    <w:rsid w:val="3AE1723E"/>
    <w:rsid w:val="3AE546AB"/>
    <w:rsid w:val="3AE56600"/>
    <w:rsid w:val="3AE594FA"/>
    <w:rsid w:val="3AEB1323"/>
    <w:rsid w:val="3AEFBA07"/>
    <w:rsid w:val="3AF0592F"/>
    <w:rsid w:val="3AF44EFD"/>
    <w:rsid w:val="3AF85F41"/>
    <w:rsid w:val="3B04B59C"/>
    <w:rsid w:val="3B0B10AE"/>
    <w:rsid w:val="3B0DA672"/>
    <w:rsid w:val="3B0DB10A"/>
    <w:rsid w:val="3B0E7E61"/>
    <w:rsid w:val="3B1078A1"/>
    <w:rsid w:val="3B133FAD"/>
    <w:rsid w:val="3B139F09"/>
    <w:rsid w:val="3B1B43EF"/>
    <w:rsid w:val="3B21A866"/>
    <w:rsid w:val="3B24B75E"/>
    <w:rsid w:val="3B276BA7"/>
    <w:rsid w:val="3B2EB2C6"/>
    <w:rsid w:val="3B380750"/>
    <w:rsid w:val="3B38281E"/>
    <w:rsid w:val="3B391EA2"/>
    <w:rsid w:val="3B3F2639"/>
    <w:rsid w:val="3B41ECDD"/>
    <w:rsid w:val="3B4456E7"/>
    <w:rsid w:val="3B4BCA9E"/>
    <w:rsid w:val="3B4F3610"/>
    <w:rsid w:val="3B4F8B63"/>
    <w:rsid w:val="3B501ACE"/>
    <w:rsid w:val="3B526FCC"/>
    <w:rsid w:val="3B53E551"/>
    <w:rsid w:val="3B5CE1BE"/>
    <w:rsid w:val="3B5EDBC1"/>
    <w:rsid w:val="3B633D72"/>
    <w:rsid w:val="3B634910"/>
    <w:rsid w:val="3B63AA87"/>
    <w:rsid w:val="3B64086B"/>
    <w:rsid w:val="3B68137A"/>
    <w:rsid w:val="3B7278CC"/>
    <w:rsid w:val="3B7BB070"/>
    <w:rsid w:val="3B9191C3"/>
    <w:rsid w:val="3B9BBE8F"/>
    <w:rsid w:val="3BA9AA6C"/>
    <w:rsid w:val="3BA9D6D4"/>
    <w:rsid w:val="3BAB30F5"/>
    <w:rsid w:val="3BAE908A"/>
    <w:rsid w:val="3BB13FA0"/>
    <w:rsid w:val="3BB45C8D"/>
    <w:rsid w:val="3BB91512"/>
    <w:rsid w:val="3BC0490F"/>
    <w:rsid w:val="3BC68F86"/>
    <w:rsid w:val="3BCC1177"/>
    <w:rsid w:val="3BCDE9C1"/>
    <w:rsid w:val="3BE57B17"/>
    <w:rsid w:val="3BE7B818"/>
    <w:rsid w:val="3BECFEC9"/>
    <w:rsid w:val="3BEEE29C"/>
    <w:rsid w:val="3BF9F821"/>
    <w:rsid w:val="3C08A06A"/>
    <w:rsid w:val="3C0B07A9"/>
    <w:rsid w:val="3C0BAAB5"/>
    <w:rsid w:val="3C0BE72A"/>
    <w:rsid w:val="3C0D35C6"/>
    <w:rsid w:val="3C0DF84C"/>
    <w:rsid w:val="3C192F78"/>
    <w:rsid w:val="3C1AF87C"/>
    <w:rsid w:val="3C1C958E"/>
    <w:rsid w:val="3C1CF840"/>
    <w:rsid w:val="3C1FDC04"/>
    <w:rsid w:val="3C225833"/>
    <w:rsid w:val="3C25EB3F"/>
    <w:rsid w:val="3C29751B"/>
    <w:rsid w:val="3C2A61EE"/>
    <w:rsid w:val="3C36FFCA"/>
    <w:rsid w:val="3C3F1F62"/>
    <w:rsid w:val="3C42906C"/>
    <w:rsid w:val="3C4D26F5"/>
    <w:rsid w:val="3C52F205"/>
    <w:rsid w:val="3C5BC8F7"/>
    <w:rsid w:val="3C5C0C12"/>
    <w:rsid w:val="3C60305A"/>
    <w:rsid w:val="3C6039B9"/>
    <w:rsid w:val="3C64714C"/>
    <w:rsid w:val="3C64CC7E"/>
    <w:rsid w:val="3C67292F"/>
    <w:rsid w:val="3C6A78ED"/>
    <w:rsid w:val="3C6F2EDD"/>
    <w:rsid w:val="3C6FFD2D"/>
    <w:rsid w:val="3C731A3F"/>
    <w:rsid w:val="3C79F740"/>
    <w:rsid w:val="3C7B6AC8"/>
    <w:rsid w:val="3C806BB7"/>
    <w:rsid w:val="3C853687"/>
    <w:rsid w:val="3C8819B8"/>
    <w:rsid w:val="3C90C132"/>
    <w:rsid w:val="3C9125BD"/>
    <w:rsid w:val="3C91A905"/>
    <w:rsid w:val="3C965C9B"/>
    <w:rsid w:val="3C9973F2"/>
    <w:rsid w:val="3C9AC4CF"/>
    <w:rsid w:val="3C9F5E3E"/>
    <w:rsid w:val="3CA1BD13"/>
    <w:rsid w:val="3CABA4FF"/>
    <w:rsid w:val="3CB4E7C4"/>
    <w:rsid w:val="3CB7D5F4"/>
    <w:rsid w:val="3CC8B38E"/>
    <w:rsid w:val="3CCA41F8"/>
    <w:rsid w:val="3CCB57B5"/>
    <w:rsid w:val="3CCB9580"/>
    <w:rsid w:val="3CCC4B79"/>
    <w:rsid w:val="3CD09C70"/>
    <w:rsid w:val="3CD960A5"/>
    <w:rsid w:val="3CE8AAF8"/>
    <w:rsid w:val="3CE9916A"/>
    <w:rsid w:val="3CEBC272"/>
    <w:rsid w:val="3CF9BABE"/>
    <w:rsid w:val="3D00D770"/>
    <w:rsid w:val="3D029F81"/>
    <w:rsid w:val="3D10F54B"/>
    <w:rsid w:val="3D2C3B69"/>
    <w:rsid w:val="3D2CC10A"/>
    <w:rsid w:val="3D3775F0"/>
    <w:rsid w:val="3D3AFFAA"/>
    <w:rsid w:val="3D42BA07"/>
    <w:rsid w:val="3D4692B9"/>
    <w:rsid w:val="3D47805B"/>
    <w:rsid w:val="3D48194F"/>
    <w:rsid w:val="3D498C36"/>
    <w:rsid w:val="3D4CD352"/>
    <w:rsid w:val="3D542B1C"/>
    <w:rsid w:val="3D55C86A"/>
    <w:rsid w:val="3D573966"/>
    <w:rsid w:val="3D5AE62B"/>
    <w:rsid w:val="3D5B6BB9"/>
    <w:rsid w:val="3D5EC88E"/>
    <w:rsid w:val="3D5FCABB"/>
    <w:rsid w:val="3D5FFAEC"/>
    <w:rsid w:val="3D688027"/>
    <w:rsid w:val="3D6D5F4E"/>
    <w:rsid w:val="3D705174"/>
    <w:rsid w:val="3D71E9F4"/>
    <w:rsid w:val="3D7A3850"/>
    <w:rsid w:val="3D7A4158"/>
    <w:rsid w:val="3D89B117"/>
    <w:rsid w:val="3D931B82"/>
    <w:rsid w:val="3D9D9B8A"/>
    <w:rsid w:val="3D9F155E"/>
    <w:rsid w:val="3DA09A27"/>
    <w:rsid w:val="3DB39162"/>
    <w:rsid w:val="3DB6F5BD"/>
    <w:rsid w:val="3DB9C5A6"/>
    <w:rsid w:val="3DBF99BA"/>
    <w:rsid w:val="3DC034DE"/>
    <w:rsid w:val="3DC88E39"/>
    <w:rsid w:val="3DC9D515"/>
    <w:rsid w:val="3DCED33D"/>
    <w:rsid w:val="3DCF980D"/>
    <w:rsid w:val="3DD18C42"/>
    <w:rsid w:val="3DD431F0"/>
    <w:rsid w:val="3DD51B3E"/>
    <w:rsid w:val="3DD9EB5C"/>
    <w:rsid w:val="3DDD6AA0"/>
    <w:rsid w:val="3DE1F66E"/>
    <w:rsid w:val="3DF200E0"/>
    <w:rsid w:val="3DF83805"/>
    <w:rsid w:val="3DFB44F2"/>
    <w:rsid w:val="3DFE2FB2"/>
    <w:rsid w:val="3E085EFD"/>
    <w:rsid w:val="3E1357CB"/>
    <w:rsid w:val="3E174785"/>
    <w:rsid w:val="3E19B343"/>
    <w:rsid w:val="3E1C98CA"/>
    <w:rsid w:val="3E2082E4"/>
    <w:rsid w:val="3E22241B"/>
    <w:rsid w:val="3E255873"/>
    <w:rsid w:val="3E259715"/>
    <w:rsid w:val="3E2D8D08"/>
    <w:rsid w:val="3E2F60D6"/>
    <w:rsid w:val="3E3227BD"/>
    <w:rsid w:val="3E3ACBFD"/>
    <w:rsid w:val="3E3E4F52"/>
    <w:rsid w:val="3E3F5D54"/>
    <w:rsid w:val="3E437B1D"/>
    <w:rsid w:val="3E461607"/>
    <w:rsid w:val="3E51AB0D"/>
    <w:rsid w:val="3E58921D"/>
    <w:rsid w:val="3E5C9DC5"/>
    <w:rsid w:val="3E5CB964"/>
    <w:rsid w:val="3E5D88A2"/>
    <w:rsid w:val="3E6812A9"/>
    <w:rsid w:val="3E69303F"/>
    <w:rsid w:val="3E6B9AB9"/>
    <w:rsid w:val="3E74E988"/>
    <w:rsid w:val="3E7898E8"/>
    <w:rsid w:val="3E7D56B0"/>
    <w:rsid w:val="3E7EFDFB"/>
    <w:rsid w:val="3E7F9EB9"/>
    <w:rsid w:val="3E85CF7B"/>
    <w:rsid w:val="3E864AD6"/>
    <w:rsid w:val="3E8973B9"/>
    <w:rsid w:val="3E8D37CE"/>
    <w:rsid w:val="3E9263E1"/>
    <w:rsid w:val="3E92865B"/>
    <w:rsid w:val="3E92DB09"/>
    <w:rsid w:val="3E93BC8D"/>
    <w:rsid w:val="3E93C9EC"/>
    <w:rsid w:val="3EA1F7FA"/>
    <w:rsid w:val="3EAD9CD3"/>
    <w:rsid w:val="3EAED427"/>
    <w:rsid w:val="3EB53852"/>
    <w:rsid w:val="3EBA0EAE"/>
    <w:rsid w:val="3EBAF3A1"/>
    <w:rsid w:val="3EBB6CA7"/>
    <w:rsid w:val="3EC896A0"/>
    <w:rsid w:val="3EC967D5"/>
    <w:rsid w:val="3ECE4290"/>
    <w:rsid w:val="3ED222F4"/>
    <w:rsid w:val="3ED6FDF3"/>
    <w:rsid w:val="3EDF4EC8"/>
    <w:rsid w:val="3EE8426B"/>
    <w:rsid w:val="3EE881C7"/>
    <w:rsid w:val="3EE9F16F"/>
    <w:rsid w:val="3EF46FD3"/>
    <w:rsid w:val="3EF58B59"/>
    <w:rsid w:val="3EF61B50"/>
    <w:rsid w:val="3EF61F57"/>
    <w:rsid w:val="3F0203D4"/>
    <w:rsid w:val="3F030670"/>
    <w:rsid w:val="3F077ABD"/>
    <w:rsid w:val="3F0BD495"/>
    <w:rsid w:val="3F13BF38"/>
    <w:rsid w:val="3F17A07C"/>
    <w:rsid w:val="3F1869A0"/>
    <w:rsid w:val="3F19A1F6"/>
    <w:rsid w:val="3F1C51BF"/>
    <w:rsid w:val="3F1D44C2"/>
    <w:rsid w:val="3F1F1876"/>
    <w:rsid w:val="3F2B787E"/>
    <w:rsid w:val="3F30B95E"/>
    <w:rsid w:val="3F30F419"/>
    <w:rsid w:val="3F3A534D"/>
    <w:rsid w:val="3F3BD8C3"/>
    <w:rsid w:val="3F47F7F5"/>
    <w:rsid w:val="3F490ECA"/>
    <w:rsid w:val="3F4986DC"/>
    <w:rsid w:val="3F4AAE2F"/>
    <w:rsid w:val="3F4E4852"/>
    <w:rsid w:val="3F547A93"/>
    <w:rsid w:val="3F552AAB"/>
    <w:rsid w:val="3F5BC383"/>
    <w:rsid w:val="3F6FBF85"/>
    <w:rsid w:val="3F75F123"/>
    <w:rsid w:val="3F77B6EB"/>
    <w:rsid w:val="3F798146"/>
    <w:rsid w:val="3F79AEF2"/>
    <w:rsid w:val="3F7A66F4"/>
    <w:rsid w:val="3F7B2E14"/>
    <w:rsid w:val="3F7B8674"/>
    <w:rsid w:val="3F7E41AF"/>
    <w:rsid w:val="3F83B6AD"/>
    <w:rsid w:val="3F8828F3"/>
    <w:rsid w:val="3F8C4C1A"/>
    <w:rsid w:val="3F8DC8AE"/>
    <w:rsid w:val="3F930512"/>
    <w:rsid w:val="3F93EFB2"/>
    <w:rsid w:val="3F94C4FF"/>
    <w:rsid w:val="3FA4154C"/>
    <w:rsid w:val="3FA92ADE"/>
    <w:rsid w:val="3FAC7421"/>
    <w:rsid w:val="3FADF3A1"/>
    <w:rsid w:val="3FB0C676"/>
    <w:rsid w:val="3FB51378"/>
    <w:rsid w:val="3FB9758E"/>
    <w:rsid w:val="3FBDDBE8"/>
    <w:rsid w:val="3FC10F28"/>
    <w:rsid w:val="3FC23206"/>
    <w:rsid w:val="3FC72655"/>
    <w:rsid w:val="3FCAE4D8"/>
    <w:rsid w:val="3FCB467D"/>
    <w:rsid w:val="3FCB7492"/>
    <w:rsid w:val="3FCC3F0A"/>
    <w:rsid w:val="3FCF8126"/>
    <w:rsid w:val="3FDD18CC"/>
    <w:rsid w:val="3FE3F578"/>
    <w:rsid w:val="3FE8083A"/>
    <w:rsid w:val="3FE9C9BA"/>
    <w:rsid w:val="3FED7B6E"/>
    <w:rsid w:val="3FF847C4"/>
    <w:rsid w:val="3FFB191A"/>
    <w:rsid w:val="3FFD23B0"/>
    <w:rsid w:val="4000501B"/>
    <w:rsid w:val="4003735C"/>
    <w:rsid w:val="400B0D1A"/>
    <w:rsid w:val="400D50D9"/>
    <w:rsid w:val="400F1FBE"/>
    <w:rsid w:val="4010B9E9"/>
    <w:rsid w:val="4013D693"/>
    <w:rsid w:val="4014DCB3"/>
    <w:rsid w:val="40174514"/>
    <w:rsid w:val="401829E3"/>
    <w:rsid w:val="4018D048"/>
    <w:rsid w:val="401C8FBF"/>
    <w:rsid w:val="401CF48E"/>
    <w:rsid w:val="401F1224"/>
    <w:rsid w:val="4020A02A"/>
    <w:rsid w:val="402DCF9B"/>
    <w:rsid w:val="4031436D"/>
    <w:rsid w:val="4039FE34"/>
    <w:rsid w:val="403C2FA9"/>
    <w:rsid w:val="403D7F01"/>
    <w:rsid w:val="40429FC2"/>
    <w:rsid w:val="40448464"/>
    <w:rsid w:val="4045BB30"/>
    <w:rsid w:val="4049A842"/>
    <w:rsid w:val="404A1CB2"/>
    <w:rsid w:val="404A9C9E"/>
    <w:rsid w:val="404D5137"/>
    <w:rsid w:val="404F2193"/>
    <w:rsid w:val="404FD396"/>
    <w:rsid w:val="40547A88"/>
    <w:rsid w:val="405ABDA5"/>
    <w:rsid w:val="405B7F63"/>
    <w:rsid w:val="40640967"/>
    <w:rsid w:val="40640D52"/>
    <w:rsid w:val="4068E48E"/>
    <w:rsid w:val="406FAF52"/>
    <w:rsid w:val="4070B09D"/>
    <w:rsid w:val="4071A185"/>
    <w:rsid w:val="4076E45C"/>
    <w:rsid w:val="407D4565"/>
    <w:rsid w:val="4080D2D6"/>
    <w:rsid w:val="4085371A"/>
    <w:rsid w:val="408B0CBC"/>
    <w:rsid w:val="40907209"/>
    <w:rsid w:val="4092150A"/>
    <w:rsid w:val="40948706"/>
    <w:rsid w:val="4094F25F"/>
    <w:rsid w:val="4095B3E0"/>
    <w:rsid w:val="40997BC3"/>
    <w:rsid w:val="409E3F43"/>
    <w:rsid w:val="40A431A0"/>
    <w:rsid w:val="40A7E44F"/>
    <w:rsid w:val="40ACCE2E"/>
    <w:rsid w:val="40B75A7B"/>
    <w:rsid w:val="40C65837"/>
    <w:rsid w:val="40CFB5E6"/>
    <w:rsid w:val="40D117AC"/>
    <w:rsid w:val="40D79A55"/>
    <w:rsid w:val="40DCB0E8"/>
    <w:rsid w:val="40DEEF68"/>
    <w:rsid w:val="40DF86E0"/>
    <w:rsid w:val="40E2888F"/>
    <w:rsid w:val="40E50745"/>
    <w:rsid w:val="40F0528C"/>
    <w:rsid w:val="40F1DEDC"/>
    <w:rsid w:val="40F22A9C"/>
    <w:rsid w:val="40F2D970"/>
    <w:rsid w:val="40F4A797"/>
    <w:rsid w:val="40F6CC5C"/>
    <w:rsid w:val="40F76591"/>
    <w:rsid w:val="40FD3EE1"/>
    <w:rsid w:val="40FDEA83"/>
    <w:rsid w:val="41006B6E"/>
    <w:rsid w:val="4101545C"/>
    <w:rsid w:val="4103A02E"/>
    <w:rsid w:val="410D305A"/>
    <w:rsid w:val="4110A475"/>
    <w:rsid w:val="4111B202"/>
    <w:rsid w:val="411281CB"/>
    <w:rsid w:val="4113F0C8"/>
    <w:rsid w:val="4118143F"/>
    <w:rsid w:val="411F1DA4"/>
    <w:rsid w:val="411F3064"/>
    <w:rsid w:val="4121BFAA"/>
    <w:rsid w:val="4129CA20"/>
    <w:rsid w:val="412B942B"/>
    <w:rsid w:val="412CAFA9"/>
    <w:rsid w:val="41315B17"/>
    <w:rsid w:val="4132E065"/>
    <w:rsid w:val="4134FBAF"/>
    <w:rsid w:val="41392659"/>
    <w:rsid w:val="414AC4F6"/>
    <w:rsid w:val="4151EAD4"/>
    <w:rsid w:val="4155A3E3"/>
    <w:rsid w:val="415E80E3"/>
    <w:rsid w:val="4168D68B"/>
    <w:rsid w:val="416BEAB5"/>
    <w:rsid w:val="4173AF65"/>
    <w:rsid w:val="4173FE51"/>
    <w:rsid w:val="417F98DC"/>
    <w:rsid w:val="419266DD"/>
    <w:rsid w:val="419970FC"/>
    <w:rsid w:val="419BAD86"/>
    <w:rsid w:val="41A0D89B"/>
    <w:rsid w:val="41A45BB2"/>
    <w:rsid w:val="41A6E9C2"/>
    <w:rsid w:val="41B3F5D7"/>
    <w:rsid w:val="41BAF4DB"/>
    <w:rsid w:val="41C5594B"/>
    <w:rsid w:val="41C64211"/>
    <w:rsid w:val="41CA54C6"/>
    <w:rsid w:val="41CBD8CA"/>
    <w:rsid w:val="41CD99C3"/>
    <w:rsid w:val="41D8F5FE"/>
    <w:rsid w:val="41D98353"/>
    <w:rsid w:val="41E1853D"/>
    <w:rsid w:val="41E58D83"/>
    <w:rsid w:val="41E63D53"/>
    <w:rsid w:val="41EAB6CC"/>
    <w:rsid w:val="41ED74F7"/>
    <w:rsid w:val="41FECA2C"/>
    <w:rsid w:val="41FED6DF"/>
    <w:rsid w:val="42001484"/>
    <w:rsid w:val="4206C341"/>
    <w:rsid w:val="42105A2C"/>
    <w:rsid w:val="42195095"/>
    <w:rsid w:val="421CFEEF"/>
    <w:rsid w:val="421D5CDD"/>
    <w:rsid w:val="421E6986"/>
    <w:rsid w:val="42211886"/>
    <w:rsid w:val="42258DF6"/>
    <w:rsid w:val="422A8B6C"/>
    <w:rsid w:val="422C8E0C"/>
    <w:rsid w:val="423114BD"/>
    <w:rsid w:val="4233C8BC"/>
    <w:rsid w:val="42430BD3"/>
    <w:rsid w:val="42432087"/>
    <w:rsid w:val="4248A49A"/>
    <w:rsid w:val="424F468A"/>
    <w:rsid w:val="425066AC"/>
    <w:rsid w:val="425290C0"/>
    <w:rsid w:val="42533F2F"/>
    <w:rsid w:val="425B6D59"/>
    <w:rsid w:val="425CB6C6"/>
    <w:rsid w:val="4260270B"/>
    <w:rsid w:val="4265D427"/>
    <w:rsid w:val="426AD63B"/>
    <w:rsid w:val="426B03C9"/>
    <w:rsid w:val="42873C8A"/>
    <w:rsid w:val="4289BA4B"/>
    <w:rsid w:val="428CAFA7"/>
    <w:rsid w:val="428E019D"/>
    <w:rsid w:val="4296AA43"/>
    <w:rsid w:val="429D6C38"/>
    <w:rsid w:val="42A5AA6B"/>
    <w:rsid w:val="42A8D5E2"/>
    <w:rsid w:val="42ACA4DD"/>
    <w:rsid w:val="42ACA4EF"/>
    <w:rsid w:val="42B36587"/>
    <w:rsid w:val="42BAF35F"/>
    <w:rsid w:val="42C4778B"/>
    <w:rsid w:val="42C6DCB6"/>
    <w:rsid w:val="42CCFCC4"/>
    <w:rsid w:val="42CD6ED6"/>
    <w:rsid w:val="42CE2208"/>
    <w:rsid w:val="42D00DE3"/>
    <w:rsid w:val="42D15DF0"/>
    <w:rsid w:val="42E4D737"/>
    <w:rsid w:val="42E5A755"/>
    <w:rsid w:val="42E5BD80"/>
    <w:rsid w:val="42ECD684"/>
    <w:rsid w:val="42F9BA4E"/>
    <w:rsid w:val="42FAA1F7"/>
    <w:rsid w:val="4300CA67"/>
    <w:rsid w:val="430C962D"/>
    <w:rsid w:val="430F8B9A"/>
    <w:rsid w:val="43123DDA"/>
    <w:rsid w:val="43151AFD"/>
    <w:rsid w:val="431526FA"/>
    <w:rsid w:val="43166965"/>
    <w:rsid w:val="432F221C"/>
    <w:rsid w:val="43324949"/>
    <w:rsid w:val="4332E999"/>
    <w:rsid w:val="43389F4E"/>
    <w:rsid w:val="4338B4A4"/>
    <w:rsid w:val="43392D88"/>
    <w:rsid w:val="4339B53F"/>
    <w:rsid w:val="433BF74F"/>
    <w:rsid w:val="433C21CD"/>
    <w:rsid w:val="434829DC"/>
    <w:rsid w:val="434D6D6A"/>
    <w:rsid w:val="434E9A25"/>
    <w:rsid w:val="434EE2ED"/>
    <w:rsid w:val="434FE3D8"/>
    <w:rsid w:val="43583C6E"/>
    <w:rsid w:val="4365F9FD"/>
    <w:rsid w:val="436A9D48"/>
    <w:rsid w:val="43737D17"/>
    <w:rsid w:val="43799205"/>
    <w:rsid w:val="437D8A90"/>
    <w:rsid w:val="4382211E"/>
    <w:rsid w:val="4386C255"/>
    <w:rsid w:val="438860D2"/>
    <w:rsid w:val="4388B99A"/>
    <w:rsid w:val="438A8D07"/>
    <w:rsid w:val="438C22AA"/>
    <w:rsid w:val="439A4BFB"/>
    <w:rsid w:val="439C4A55"/>
    <w:rsid w:val="439F0C47"/>
    <w:rsid w:val="43A568A3"/>
    <w:rsid w:val="43A602DF"/>
    <w:rsid w:val="43A8938C"/>
    <w:rsid w:val="43A8F71C"/>
    <w:rsid w:val="43ABF386"/>
    <w:rsid w:val="43AC4787"/>
    <w:rsid w:val="43B189DD"/>
    <w:rsid w:val="43B92D3E"/>
    <w:rsid w:val="43BDE029"/>
    <w:rsid w:val="43C5FB46"/>
    <w:rsid w:val="43CD6FFA"/>
    <w:rsid w:val="43CDDD4F"/>
    <w:rsid w:val="43DBCDAA"/>
    <w:rsid w:val="43DCA1DA"/>
    <w:rsid w:val="43E0445C"/>
    <w:rsid w:val="43E7BE57"/>
    <w:rsid w:val="43ECF9E0"/>
    <w:rsid w:val="43F1648F"/>
    <w:rsid w:val="43F2F4A8"/>
    <w:rsid w:val="43F9557F"/>
    <w:rsid w:val="43FB376B"/>
    <w:rsid w:val="43FC99F5"/>
    <w:rsid w:val="440551FF"/>
    <w:rsid w:val="440744D2"/>
    <w:rsid w:val="4407B513"/>
    <w:rsid w:val="44122B41"/>
    <w:rsid w:val="4414CFC0"/>
    <w:rsid w:val="44171E84"/>
    <w:rsid w:val="441B09CC"/>
    <w:rsid w:val="441E84F4"/>
    <w:rsid w:val="4422DFC7"/>
    <w:rsid w:val="442D8988"/>
    <w:rsid w:val="44327B3B"/>
    <w:rsid w:val="443CEC9E"/>
    <w:rsid w:val="443D960B"/>
    <w:rsid w:val="4443622E"/>
    <w:rsid w:val="4443E15F"/>
    <w:rsid w:val="444577FE"/>
    <w:rsid w:val="444B4861"/>
    <w:rsid w:val="444E2392"/>
    <w:rsid w:val="444E8343"/>
    <w:rsid w:val="444F35E8"/>
    <w:rsid w:val="445433C5"/>
    <w:rsid w:val="4455152C"/>
    <w:rsid w:val="445F32DA"/>
    <w:rsid w:val="447D778A"/>
    <w:rsid w:val="44807E65"/>
    <w:rsid w:val="448579FD"/>
    <w:rsid w:val="4491D588"/>
    <w:rsid w:val="44958266"/>
    <w:rsid w:val="4498A7FF"/>
    <w:rsid w:val="449E0CB7"/>
    <w:rsid w:val="44A41380"/>
    <w:rsid w:val="44A4E7D1"/>
    <w:rsid w:val="44A50F1B"/>
    <w:rsid w:val="44B0E86F"/>
    <w:rsid w:val="44B12421"/>
    <w:rsid w:val="44BD6189"/>
    <w:rsid w:val="44C1A4AB"/>
    <w:rsid w:val="44C455A4"/>
    <w:rsid w:val="44C4AD14"/>
    <w:rsid w:val="44C780CA"/>
    <w:rsid w:val="44D96E22"/>
    <w:rsid w:val="44DA3A57"/>
    <w:rsid w:val="44DDB876"/>
    <w:rsid w:val="44E0F9B0"/>
    <w:rsid w:val="44E5367F"/>
    <w:rsid w:val="44EC6585"/>
    <w:rsid w:val="44EED0BD"/>
    <w:rsid w:val="44F14213"/>
    <w:rsid w:val="44F1613B"/>
    <w:rsid w:val="44F2C758"/>
    <w:rsid w:val="44FB55B7"/>
    <w:rsid w:val="44FE4BD1"/>
    <w:rsid w:val="44FFFE4C"/>
    <w:rsid w:val="45007675"/>
    <w:rsid w:val="450153EC"/>
    <w:rsid w:val="4503F639"/>
    <w:rsid w:val="45106F50"/>
    <w:rsid w:val="4513BB70"/>
    <w:rsid w:val="451438A0"/>
    <w:rsid w:val="4515A439"/>
    <w:rsid w:val="45182BE5"/>
    <w:rsid w:val="451E24F1"/>
    <w:rsid w:val="451EC274"/>
    <w:rsid w:val="452268D4"/>
    <w:rsid w:val="45302D62"/>
    <w:rsid w:val="45374D4E"/>
    <w:rsid w:val="4537F17C"/>
    <w:rsid w:val="453C2C0C"/>
    <w:rsid w:val="453D1ECE"/>
    <w:rsid w:val="453EEB01"/>
    <w:rsid w:val="4548BA57"/>
    <w:rsid w:val="45496407"/>
    <w:rsid w:val="454A41F5"/>
    <w:rsid w:val="454AFC55"/>
    <w:rsid w:val="4556926C"/>
    <w:rsid w:val="455770AC"/>
    <w:rsid w:val="455BADA5"/>
    <w:rsid w:val="455C6AB2"/>
    <w:rsid w:val="4567E004"/>
    <w:rsid w:val="457000F5"/>
    <w:rsid w:val="45714200"/>
    <w:rsid w:val="45753663"/>
    <w:rsid w:val="45753AA9"/>
    <w:rsid w:val="4587C830"/>
    <w:rsid w:val="458C59C4"/>
    <w:rsid w:val="45AA3EF9"/>
    <w:rsid w:val="45AA7400"/>
    <w:rsid w:val="45ABA20B"/>
    <w:rsid w:val="45BE3E20"/>
    <w:rsid w:val="45C0E619"/>
    <w:rsid w:val="45C42E1E"/>
    <w:rsid w:val="45CC7960"/>
    <w:rsid w:val="45CD9A65"/>
    <w:rsid w:val="45D3B49B"/>
    <w:rsid w:val="45D6402F"/>
    <w:rsid w:val="45D92D96"/>
    <w:rsid w:val="45DA021F"/>
    <w:rsid w:val="45DC0680"/>
    <w:rsid w:val="45E19D02"/>
    <w:rsid w:val="45E3F353"/>
    <w:rsid w:val="45E9AD1B"/>
    <w:rsid w:val="45E9FBEB"/>
    <w:rsid w:val="45EBC573"/>
    <w:rsid w:val="45F8429F"/>
    <w:rsid w:val="45FBAC54"/>
    <w:rsid w:val="4606DFCF"/>
    <w:rsid w:val="460B39C7"/>
    <w:rsid w:val="46101F76"/>
    <w:rsid w:val="4610AEC6"/>
    <w:rsid w:val="4617D196"/>
    <w:rsid w:val="46197440"/>
    <w:rsid w:val="4622EEB1"/>
    <w:rsid w:val="4634F3D1"/>
    <w:rsid w:val="463695C2"/>
    <w:rsid w:val="463B7162"/>
    <w:rsid w:val="4644119A"/>
    <w:rsid w:val="46503676"/>
    <w:rsid w:val="4650C24D"/>
    <w:rsid w:val="46574E6E"/>
    <w:rsid w:val="4658FD71"/>
    <w:rsid w:val="46597494"/>
    <w:rsid w:val="465ACDF2"/>
    <w:rsid w:val="465B8160"/>
    <w:rsid w:val="46608D39"/>
    <w:rsid w:val="46674ABE"/>
    <w:rsid w:val="466A0E0E"/>
    <w:rsid w:val="466A1833"/>
    <w:rsid w:val="466B9188"/>
    <w:rsid w:val="466BAEDE"/>
    <w:rsid w:val="466E56ED"/>
    <w:rsid w:val="467569FF"/>
    <w:rsid w:val="467E8F9F"/>
    <w:rsid w:val="46855DEB"/>
    <w:rsid w:val="468649B3"/>
    <w:rsid w:val="4687C010"/>
    <w:rsid w:val="4688C773"/>
    <w:rsid w:val="468E21FC"/>
    <w:rsid w:val="4692750B"/>
    <w:rsid w:val="4693A064"/>
    <w:rsid w:val="46957665"/>
    <w:rsid w:val="46979047"/>
    <w:rsid w:val="469B5985"/>
    <w:rsid w:val="469FAA1B"/>
    <w:rsid w:val="46AF7F63"/>
    <w:rsid w:val="46B64874"/>
    <w:rsid w:val="46B936F4"/>
    <w:rsid w:val="46C3DF84"/>
    <w:rsid w:val="46C91414"/>
    <w:rsid w:val="46CBF6C2"/>
    <w:rsid w:val="46CC385E"/>
    <w:rsid w:val="46D06DB8"/>
    <w:rsid w:val="46D31DAF"/>
    <w:rsid w:val="46D5D6CC"/>
    <w:rsid w:val="46D8B9C2"/>
    <w:rsid w:val="46D92388"/>
    <w:rsid w:val="46DAA4F4"/>
    <w:rsid w:val="46E55527"/>
    <w:rsid w:val="46E7CB3B"/>
    <w:rsid w:val="46E99031"/>
    <w:rsid w:val="46EDBDD7"/>
    <w:rsid w:val="46EEB882"/>
    <w:rsid w:val="46EF9EA4"/>
    <w:rsid w:val="46F0FBBD"/>
    <w:rsid w:val="46F15B3D"/>
    <w:rsid w:val="46F78897"/>
    <w:rsid w:val="4700AE89"/>
    <w:rsid w:val="4712EC83"/>
    <w:rsid w:val="4716467E"/>
    <w:rsid w:val="47172B32"/>
    <w:rsid w:val="47273FA1"/>
    <w:rsid w:val="472F480A"/>
    <w:rsid w:val="47301A78"/>
    <w:rsid w:val="4735A2C1"/>
    <w:rsid w:val="4735AFFD"/>
    <w:rsid w:val="4736CBA3"/>
    <w:rsid w:val="47373DB5"/>
    <w:rsid w:val="4738DAB0"/>
    <w:rsid w:val="473E4EF2"/>
    <w:rsid w:val="473F5005"/>
    <w:rsid w:val="47439832"/>
    <w:rsid w:val="47457AE1"/>
    <w:rsid w:val="4762E19C"/>
    <w:rsid w:val="476BD14D"/>
    <w:rsid w:val="476F530D"/>
    <w:rsid w:val="477518AB"/>
    <w:rsid w:val="4776B0AB"/>
    <w:rsid w:val="47772AE2"/>
    <w:rsid w:val="477D6D63"/>
    <w:rsid w:val="4785B001"/>
    <w:rsid w:val="47861619"/>
    <w:rsid w:val="478C65AE"/>
    <w:rsid w:val="47948FE8"/>
    <w:rsid w:val="47983C99"/>
    <w:rsid w:val="479AB71A"/>
    <w:rsid w:val="479AD6BA"/>
    <w:rsid w:val="479E73AA"/>
    <w:rsid w:val="47A50763"/>
    <w:rsid w:val="47BA7BCB"/>
    <w:rsid w:val="47BCCE18"/>
    <w:rsid w:val="47BE0AF4"/>
    <w:rsid w:val="47BF5D61"/>
    <w:rsid w:val="47C2ED34"/>
    <w:rsid w:val="47C36370"/>
    <w:rsid w:val="47C7652A"/>
    <w:rsid w:val="47CC0BE1"/>
    <w:rsid w:val="47D3CFF0"/>
    <w:rsid w:val="47D82572"/>
    <w:rsid w:val="47E0AB30"/>
    <w:rsid w:val="47EC2C88"/>
    <w:rsid w:val="47EC6C0F"/>
    <w:rsid w:val="47EE4430"/>
    <w:rsid w:val="47EF4301"/>
    <w:rsid w:val="47F4B723"/>
    <w:rsid w:val="47FB35CB"/>
    <w:rsid w:val="47FB6D55"/>
    <w:rsid w:val="47FBF39F"/>
    <w:rsid w:val="47FD8D5D"/>
    <w:rsid w:val="47FDBADA"/>
    <w:rsid w:val="48009D74"/>
    <w:rsid w:val="4801793D"/>
    <w:rsid w:val="4802DE95"/>
    <w:rsid w:val="480DEBDF"/>
    <w:rsid w:val="481074E6"/>
    <w:rsid w:val="4811078A"/>
    <w:rsid w:val="481D1C61"/>
    <w:rsid w:val="48234243"/>
    <w:rsid w:val="4824A4E1"/>
    <w:rsid w:val="482D7807"/>
    <w:rsid w:val="48302EF6"/>
    <w:rsid w:val="483180DD"/>
    <w:rsid w:val="4835FCFA"/>
    <w:rsid w:val="4840174D"/>
    <w:rsid w:val="4844AD8B"/>
    <w:rsid w:val="48488CF6"/>
    <w:rsid w:val="484895FC"/>
    <w:rsid w:val="484A8E3A"/>
    <w:rsid w:val="484F27B3"/>
    <w:rsid w:val="4852973E"/>
    <w:rsid w:val="4856FB34"/>
    <w:rsid w:val="48603E07"/>
    <w:rsid w:val="48660A5D"/>
    <w:rsid w:val="4872ECAE"/>
    <w:rsid w:val="487C4FCD"/>
    <w:rsid w:val="48884E9D"/>
    <w:rsid w:val="4889187E"/>
    <w:rsid w:val="488C9E61"/>
    <w:rsid w:val="4892AE08"/>
    <w:rsid w:val="48930A30"/>
    <w:rsid w:val="4894FE61"/>
    <w:rsid w:val="4896BC1D"/>
    <w:rsid w:val="48AF879A"/>
    <w:rsid w:val="48B63733"/>
    <w:rsid w:val="48B6BFBF"/>
    <w:rsid w:val="48BBC21D"/>
    <w:rsid w:val="48C45BBD"/>
    <w:rsid w:val="48C555F8"/>
    <w:rsid w:val="48C82811"/>
    <w:rsid w:val="48C8A7EA"/>
    <w:rsid w:val="48D43221"/>
    <w:rsid w:val="48D62134"/>
    <w:rsid w:val="48D6CCFF"/>
    <w:rsid w:val="48D70DD9"/>
    <w:rsid w:val="48D8417C"/>
    <w:rsid w:val="48DC55BE"/>
    <w:rsid w:val="48DDB8D9"/>
    <w:rsid w:val="48DF2456"/>
    <w:rsid w:val="48E520CF"/>
    <w:rsid w:val="48E6011F"/>
    <w:rsid w:val="48E69011"/>
    <w:rsid w:val="48ECDDA5"/>
    <w:rsid w:val="48EE4E92"/>
    <w:rsid w:val="48EF8ABB"/>
    <w:rsid w:val="48FB2985"/>
    <w:rsid w:val="48FBA8BC"/>
    <w:rsid w:val="48FE2119"/>
    <w:rsid w:val="4900370C"/>
    <w:rsid w:val="4908B59F"/>
    <w:rsid w:val="490A207D"/>
    <w:rsid w:val="4919A4EE"/>
    <w:rsid w:val="4922A70B"/>
    <w:rsid w:val="4928D138"/>
    <w:rsid w:val="49304ABE"/>
    <w:rsid w:val="49336173"/>
    <w:rsid w:val="49358375"/>
    <w:rsid w:val="49391BEE"/>
    <w:rsid w:val="493E19CC"/>
    <w:rsid w:val="494A4B6A"/>
    <w:rsid w:val="494E4976"/>
    <w:rsid w:val="4954CF0A"/>
    <w:rsid w:val="495655F3"/>
    <w:rsid w:val="495DC51C"/>
    <w:rsid w:val="4962FF0F"/>
    <w:rsid w:val="49681E50"/>
    <w:rsid w:val="4973F38E"/>
    <w:rsid w:val="4975DF59"/>
    <w:rsid w:val="49786104"/>
    <w:rsid w:val="4978793F"/>
    <w:rsid w:val="497DEDCF"/>
    <w:rsid w:val="498017E8"/>
    <w:rsid w:val="498A24AF"/>
    <w:rsid w:val="498C71B2"/>
    <w:rsid w:val="4992F2CB"/>
    <w:rsid w:val="49959758"/>
    <w:rsid w:val="499603DB"/>
    <w:rsid w:val="499F18D2"/>
    <w:rsid w:val="49AE2C7B"/>
    <w:rsid w:val="49B41B1E"/>
    <w:rsid w:val="49B7E60B"/>
    <w:rsid w:val="49B85143"/>
    <w:rsid w:val="49C2E2A3"/>
    <w:rsid w:val="49C6B8C6"/>
    <w:rsid w:val="49C76683"/>
    <w:rsid w:val="49D94F37"/>
    <w:rsid w:val="49D95F57"/>
    <w:rsid w:val="49E8B27A"/>
    <w:rsid w:val="49ECC64B"/>
    <w:rsid w:val="49EE559A"/>
    <w:rsid w:val="49F8ADED"/>
    <w:rsid w:val="49FC16A1"/>
    <w:rsid w:val="49FE1199"/>
    <w:rsid w:val="49FF6F4E"/>
    <w:rsid w:val="4A03B7D7"/>
    <w:rsid w:val="4A0D5945"/>
    <w:rsid w:val="4A14100E"/>
    <w:rsid w:val="4A18264D"/>
    <w:rsid w:val="4A276E38"/>
    <w:rsid w:val="4A2789A8"/>
    <w:rsid w:val="4A2CDAE8"/>
    <w:rsid w:val="4A312F8F"/>
    <w:rsid w:val="4A372EF7"/>
    <w:rsid w:val="4A3D2C0F"/>
    <w:rsid w:val="4A43A3CC"/>
    <w:rsid w:val="4A43D30A"/>
    <w:rsid w:val="4A48CCD5"/>
    <w:rsid w:val="4A4FED28"/>
    <w:rsid w:val="4A53488F"/>
    <w:rsid w:val="4A5571A1"/>
    <w:rsid w:val="4A59BD31"/>
    <w:rsid w:val="4A5CD957"/>
    <w:rsid w:val="4A7433EF"/>
    <w:rsid w:val="4A79F05B"/>
    <w:rsid w:val="4A7CD30A"/>
    <w:rsid w:val="4A9DB618"/>
    <w:rsid w:val="4A9F62CE"/>
    <w:rsid w:val="4AA005A3"/>
    <w:rsid w:val="4AA32400"/>
    <w:rsid w:val="4AA510DA"/>
    <w:rsid w:val="4AAB1EEC"/>
    <w:rsid w:val="4AAC7C04"/>
    <w:rsid w:val="4AAE7697"/>
    <w:rsid w:val="4AB55B44"/>
    <w:rsid w:val="4AB84EA2"/>
    <w:rsid w:val="4ABDB6DB"/>
    <w:rsid w:val="4AC2A214"/>
    <w:rsid w:val="4AC37A32"/>
    <w:rsid w:val="4AC8D21D"/>
    <w:rsid w:val="4ACA4D75"/>
    <w:rsid w:val="4AD6E16E"/>
    <w:rsid w:val="4ADB739F"/>
    <w:rsid w:val="4ADD6D42"/>
    <w:rsid w:val="4AEB4C1B"/>
    <w:rsid w:val="4AEE1D93"/>
    <w:rsid w:val="4AF410C8"/>
    <w:rsid w:val="4AF7BDBE"/>
    <w:rsid w:val="4B0DB8ED"/>
    <w:rsid w:val="4B1343BE"/>
    <w:rsid w:val="4B1CC1D0"/>
    <w:rsid w:val="4B20D1FA"/>
    <w:rsid w:val="4B20FFF4"/>
    <w:rsid w:val="4B2C65F4"/>
    <w:rsid w:val="4B2CDF0D"/>
    <w:rsid w:val="4B2DCEFA"/>
    <w:rsid w:val="4B2DE75B"/>
    <w:rsid w:val="4B2F37CC"/>
    <w:rsid w:val="4B35951F"/>
    <w:rsid w:val="4B3CF19E"/>
    <w:rsid w:val="4B3E7D47"/>
    <w:rsid w:val="4B46F8B0"/>
    <w:rsid w:val="4B4ADA0B"/>
    <w:rsid w:val="4B51BAEB"/>
    <w:rsid w:val="4B53E43E"/>
    <w:rsid w:val="4B68192F"/>
    <w:rsid w:val="4B68CE67"/>
    <w:rsid w:val="4B694036"/>
    <w:rsid w:val="4B6A75F2"/>
    <w:rsid w:val="4B742698"/>
    <w:rsid w:val="4B743276"/>
    <w:rsid w:val="4B7650FA"/>
    <w:rsid w:val="4B823FE7"/>
    <w:rsid w:val="4B85EDA2"/>
    <w:rsid w:val="4B86F57E"/>
    <w:rsid w:val="4B8BD8E9"/>
    <w:rsid w:val="4B8E0F8B"/>
    <w:rsid w:val="4B8EA5DE"/>
    <w:rsid w:val="4B8FA832"/>
    <w:rsid w:val="4B93AE29"/>
    <w:rsid w:val="4B93CB7F"/>
    <w:rsid w:val="4B94DE39"/>
    <w:rsid w:val="4B9BD361"/>
    <w:rsid w:val="4B9CEC1F"/>
    <w:rsid w:val="4BA61501"/>
    <w:rsid w:val="4BA7087A"/>
    <w:rsid w:val="4BA9229A"/>
    <w:rsid w:val="4BA95145"/>
    <w:rsid w:val="4BAB16C6"/>
    <w:rsid w:val="4BACAAB9"/>
    <w:rsid w:val="4BADE458"/>
    <w:rsid w:val="4BB330B5"/>
    <w:rsid w:val="4BBC1A3F"/>
    <w:rsid w:val="4BC21332"/>
    <w:rsid w:val="4BC8B056"/>
    <w:rsid w:val="4BC9E8DF"/>
    <w:rsid w:val="4BCB8D78"/>
    <w:rsid w:val="4BD14AAA"/>
    <w:rsid w:val="4BD5605F"/>
    <w:rsid w:val="4BDBE391"/>
    <w:rsid w:val="4BE47C2D"/>
    <w:rsid w:val="4BE645A6"/>
    <w:rsid w:val="4BE7963E"/>
    <w:rsid w:val="4BEDD216"/>
    <w:rsid w:val="4BF0CA21"/>
    <w:rsid w:val="4BF7EB44"/>
    <w:rsid w:val="4BFAC1BF"/>
    <w:rsid w:val="4C0011A2"/>
    <w:rsid w:val="4C012C45"/>
    <w:rsid w:val="4C08E870"/>
    <w:rsid w:val="4C0C024F"/>
    <w:rsid w:val="4C0C5841"/>
    <w:rsid w:val="4C0D170E"/>
    <w:rsid w:val="4C1A9CA0"/>
    <w:rsid w:val="4C1AB8EA"/>
    <w:rsid w:val="4C1EB6CE"/>
    <w:rsid w:val="4C21DDFC"/>
    <w:rsid w:val="4C26A1E0"/>
    <w:rsid w:val="4C2F4E3B"/>
    <w:rsid w:val="4C3A45B2"/>
    <w:rsid w:val="4C3AAC1B"/>
    <w:rsid w:val="4C3D1FE0"/>
    <w:rsid w:val="4C3DF776"/>
    <w:rsid w:val="4C428BC9"/>
    <w:rsid w:val="4C4BC8D0"/>
    <w:rsid w:val="4C4DF6A7"/>
    <w:rsid w:val="4C52128A"/>
    <w:rsid w:val="4C53D478"/>
    <w:rsid w:val="4C57D8BA"/>
    <w:rsid w:val="4C5F4B14"/>
    <w:rsid w:val="4C63208D"/>
    <w:rsid w:val="4C667E03"/>
    <w:rsid w:val="4C77F5C0"/>
    <w:rsid w:val="4C7E3272"/>
    <w:rsid w:val="4C81A8B3"/>
    <w:rsid w:val="4C85DA18"/>
    <w:rsid w:val="4C8CA481"/>
    <w:rsid w:val="4C99E54C"/>
    <w:rsid w:val="4C9F8EEF"/>
    <w:rsid w:val="4CA8F9AD"/>
    <w:rsid w:val="4CA9F866"/>
    <w:rsid w:val="4CAAF2F0"/>
    <w:rsid w:val="4CB43509"/>
    <w:rsid w:val="4CB44CA1"/>
    <w:rsid w:val="4CB57C59"/>
    <w:rsid w:val="4CB6EBF2"/>
    <w:rsid w:val="4CB9FC37"/>
    <w:rsid w:val="4CBB265D"/>
    <w:rsid w:val="4CBC819B"/>
    <w:rsid w:val="4CBD0DB0"/>
    <w:rsid w:val="4CBFDD32"/>
    <w:rsid w:val="4CCEC579"/>
    <w:rsid w:val="4CE6F9AB"/>
    <w:rsid w:val="4CE71BD4"/>
    <w:rsid w:val="4CECE480"/>
    <w:rsid w:val="4CED5B62"/>
    <w:rsid w:val="4CF3E3A0"/>
    <w:rsid w:val="4D00499A"/>
    <w:rsid w:val="4D07CB62"/>
    <w:rsid w:val="4D11A430"/>
    <w:rsid w:val="4D19DC93"/>
    <w:rsid w:val="4D2805E4"/>
    <w:rsid w:val="4D28AC71"/>
    <w:rsid w:val="4D319F30"/>
    <w:rsid w:val="4D31DFFA"/>
    <w:rsid w:val="4D34C3E2"/>
    <w:rsid w:val="4D377B4E"/>
    <w:rsid w:val="4D3CD2DE"/>
    <w:rsid w:val="4D411A49"/>
    <w:rsid w:val="4D45DF05"/>
    <w:rsid w:val="4D47D57C"/>
    <w:rsid w:val="4D4AD2E9"/>
    <w:rsid w:val="4D517506"/>
    <w:rsid w:val="4D5DD27A"/>
    <w:rsid w:val="4D5E18E7"/>
    <w:rsid w:val="4D601AA9"/>
    <w:rsid w:val="4D63CF60"/>
    <w:rsid w:val="4D6428FE"/>
    <w:rsid w:val="4D757840"/>
    <w:rsid w:val="4D791CB5"/>
    <w:rsid w:val="4D85A886"/>
    <w:rsid w:val="4D87D8A8"/>
    <w:rsid w:val="4D8DADEF"/>
    <w:rsid w:val="4D9759DE"/>
    <w:rsid w:val="4D9822B5"/>
    <w:rsid w:val="4D9DBAFD"/>
    <w:rsid w:val="4D9F22B7"/>
    <w:rsid w:val="4D9FE2C7"/>
    <w:rsid w:val="4DA35D4D"/>
    <w:rsid w:val="4DB3F698"/>
    <w:rsid w:val="4DB9E85A"/>
    <w:rsid w:val="4DBBB0FA"/>
    <w:rsid w:val="4DC11E6E"/>
    <w:rsid w:val="4DC25CB2"/>
    <w:rsid w:val="4DD8D990"/>
    <w:rsid w:val="4DD94DFA"/>
    <w:rsid w:val="4DDB5C1F"/>
    <w:rsid w:val="4DDCA5B5"/>
    <w:rsid w:val="4DE6CE91"/>
    <w:rsid w:val="4DF495B8"/>
    <w:rsid w:val="4DF5579D"/>
    <w:rsid w:val="4DFC4018"/>
    <w:rsid w:val="4DFF011A"/>
    <w:rsid w:val="4E00FFB1"/>
    <w:rsid w:val="4E01389A"/>
    <w:rsid w:val="4E06B2C6"/>
    <w:rsid w:val="4E096E44"/>
    <w:rsid w:val="4E0E14E9"/>
    <w:rsid w:val="4E16FF77"/>
    <w:rsid w:val="4E1BD3FC"/>
    <w:rsid w:val="4E1CF23F"/>
    <w:rsid w:val="4E20A8AD"/>
    <w:rsid w:val="4E26DD59"/>
    <w:rsid w:val="4E360F79"/>
    <w:rsid w:val="4E36424A"/>
    <w:rsid w:val="4E37DA12"/>
    <w:rsid w:val="4E40B935"/>
    <w:rsid w:val="4E40FAFB"/>
    <w:rsid w:val="4E4E115D"/>
    <w:rsid w:val="4E53058A"/>
    <w:rsid w:val="4E54E59B"/>
    <w:rsid w:val="4E5528EC"/>
    <w:rsid w:val="4E5921B7"/>
    <w:rsid w:val="4E70BFDF"/>
    <w:rsid w:val="4E7577E4"/>
    <w:rsid w:val="4E787D5F"/>
    <w:rsid w:val="4E7B59C7"/>
    <w:rsid w:val="4E816F0C"/>
    <w:rsid w:val="4E8A8BC7"/>
    <w:rsid w:val="4E8B6EF1"/>
    <w:rsid w:val="4E953887"/>
    <w:rsid w:val="4E9E1F43"/>
    <w:rsid w:val="4EA52DAC"/>
    <w:rsid w:val="4EAEAE88"/>
    <w:rsid w:val="4EB07A78"/>
    <w:rsid w:val="4EB2F160"/>
    <w:rsid w:val="4EB38420"/>
    <w:rsid w:val="4EB3845C"/>
    <w:rsid w:val="4ECABC2F"/>
    <w:rsid w:val="4ECF8A65"/>
    <w:rsid w:val="4ED33D07"/>
    <w:rsid w:val="4ED443F3"/>
    <w:rsid w:val="4ED44A2C"/>
    <w:rsid w:val="4EDA6C34"/>
    <w:rsid w:val="4EDDAB54"/>
    <w:rsid w:val="4EDE2F94"/>
    <w:rsid w:val="4EE36909"/>
    <w:rsid w:val="4EE8C6A3"/>
    <w:rsid w:val="4EEE57B1"/>
    <w:rsid w:val="4EEE9D7C"/>
    <w:rsid w:val="4EF84ABF"/>
    <w:rsid w:val="4EFAA8E2"/>
    <w:rsid w:val="4EFDBADE"/>
    <w:rsid w:val="4F014BF5"/>
    <w:rsid w:val="4F015663"/>
    <w:rsid w:val="4F0FC5AD"/>
    <w:rsid w:val="4F1560E6"/>
    <w:rsid w:val="4F193DB8"/>
    <w:rsid w:val="4F1A259E"/>
    <w:rsid w:val="4F1AAE17"/>
    <w:rsid w:val="4F1D3587"/>
    <w:rsid w:val="4F225F8B"/>
    <w:rsid w:val="4F2635FC"/>
    <w:rsid w:val="4F29A3CE"/>
    <w:rsid w:val="4F2BA1FB"/>
    <w:rsid w:val="4F311791"/>
    <w:rsid w:val="4F3A91A0"/>
    <w:rsid w:val="4F3AB6E7"/>
    <w:rsid w:val="4F3FB454"/>
    <w:rsid w:val="4F48D448"/>
    <w:rsid w:val="4F4DC681"/>
    <w:rsid w:val="4F4E0D74"/>
    <w:rsid w:val="4F5AB6F4"/>
    <w:rsid w:val="4F5AB850"/>
    <w:rsid w:val="4F5ACC56"/>
    <w:rsid w:val="4F5D409F"/>
    <w:rsid w:val="4F69E08A"/>
    <w:rsid w:val="4F6D6419"/>
    <w:rsid w:val="4F6E49A0"/>
    <w:rsid w:val="4F79AB3E"/>
    <w:rsid w:val="4F7FC995"/>
    <w:rsid w:val="4F847D5F"/>
    <w:rsid w:val="4F8802DA"/>
    <w:rsid w:val="4F921F67"/>
    <w:rsid w:val="4F9D8521"/>
    <w:rsid w:val="4FA71B83"/>
    <w:rsid w:val="4FA75CDE"/>
    <w:rsid w:val="4FB1E25A"/>
    <w:rsid w:val="4FB552E8"/>
    <w:rsid w:val="4FB63777"/>
    <w:rsid w:val="4FC5821D"/>
    <w:rsid w:val="4FC5866C"/>
    <w:rsid w:val="4FCEA4F8"/>
    <w:rsid w:val="4FCF1C17"/>
    <w:rsid w:val="4FD0C26E"/>
    <w:rsid w:val="4FD7277F"/>
    <w:rsid w:val="4FE21044"/>
    <w:rsid w:val="4FE32251"/>
    <w:rsid w:val="4FF02AA1"/>
    <w:rsid w:val="4FF2D541"/>
    <w:rsid w:val="4FF789C1"/>
    <w:rsid w:val="4FF870C0"/>
    <w:rsid w:val="4FFD4754"/>
    <w:rsid w:val="5002DC14"/>
    <w:rsid w:val="50072616"/>
    <w:rsid w:val="50076C03"/>
    <w:rsid w:val="50078859"/>
    <w:rsid w:val="500CB406"/>
    <w:rsid w:val="500E2D04"/>
    <w:rsid w:val="500FB75B"/>
    <w:rsid w:val="501009BD"/>
    <w:rsid w:val="50159F55"/>
    <w:rsid w:val="501B1F30"/>
    <w:rsid w:val="501D3AF4"/>
    <w:rsid w:val="501D4ED7"/>
    <w:rsid w:val="501FC11A"/>
    <w:rsid w:val="5023B59E"/>
    <w:rsid w:val="502C68EB"/>
    <w:rsid w:val="50364D7C"/>
    <w:rsid w:val="503840BE"/>
    <w:rsid w:val="503D4D57"/>
    <w:rsid w:val="504138F5"/>
    <w:rsid w:val="5046B49A"/>
    <w:rsid w:val="5054E190"/>
    <w:rsid w:val="505C325F"/>
    <w:rsid w:val="505EE684"/>
    <w:rsid w:val="5066466D"/>
    <w:rsid w:val="506AF691"/>
    <w:rsid w:val="506AFBDA"/>
    <w:rsid w:val="506C27D5"/>
    <w:rsid w:val="506F07E4"/>
    <w:rsid w:val="507201A9"/>
    <w:rsid w:val="50762466"/>
    <w:rsid w:val="50849704"/>
    <w:rsid w:val="50886CE1"/>
    <w:rsid w:val="5092CDA4"/>
    <w:rsid w:val="5094E900"/>
    <w:rsid w:val="50952C48"/>
    <w:rsid w:val="50959C3C"/>
    <w:rsid w:val="5096BD59"/>
    <w:rsid w:val="50999D3F"/>
    <w:rsid w:val="509DFA38"/>
    <w:rsid w:val="50A1C976"/>
    <w:rsid w:val="50A3F7FF"/>
    <w:rsid w:val="50AE91C8"/>
    <w:rsid w:val="50B2D4A7"/>
    <w:rsid w:val="50B5E53D"/>
    <w:rsid w:val="50B77B91"/>
    <w:rsid w:val="50BCCD09"/>
    <w:rsid w:val="50BCD62A"/>
    <w:rsid w:val="50C147C6"/>
    <w:rsid w:val="50C4A9CF"/>
    <w:rsid w:val="50C64050"/>
    <w:rsid w:val="50C7C2A5"/>
    <w:rsid w:val="50C9F358"/>
    <w:rsid w:val="50CC1463"/>
    <w:rsid w:val="50CFC5A1"/>
    <w:rsid w:val="50D16DE4"/>
    <w:rsid w:val="50D58E20"/>
    <w:rsid w:val="50EE3F83"/>
    <w:rsid w:val="50FBA8FD"/>
    <w:rsid w:val="50FE3695"/>
    <w:rsid w:val="510D0188"/>
    <w:rsid w:val="511778F7"/>
    <w:rsid w:val="51182908"/>
    <w:rsid w:val="51213EFF"/>
    <w:rsid w:val="512236C5"/>
    <w:rsid w:val="512E9A29"/>
    <w:rsid w:val="5130245D"/>
    <w:rsid w:val="513BC05E"/>
    <w:rsid w:val="513E8324"/>
    <w:rsid w:val="5140A181"/>
    <w:rsid w:val="514711AE"/>
    <w:rsid w:val="5147F27D"/>
    <w:rsid w:val="514D174A"/>
    <w:rsid w:val="51501B3F"/>
    <w:rsid w:val="5159227F"/>
    <w:rsid w:val="515B2C5B"/>
    <w:rsid w:val="51629075"/>
    <w:rsid w:val="5169D1F4"/>
    <w:rsid w:val="516DE588"/>
    <w:rsid w:val="5175CC3F"/>
    <w:rsid w:val="5179ED8E"/>
    <w:rsid w:val="517A3F31"/>
    <w:rsid w:val="517D9C5A"/>
    <w:rsid w:val="5182A16A"/>
    <w:rsid w:val="5183B0E1"/>
    <w:rsid w:val="5185201E"/>
    <w:rsid w:val="51859878"/>
    <w:rsid w:val="51879265"/>
    <w:rsid w:val="51898DF7"/>
    <w:rsid w:val="5189AA2A"/>
    <w:rsid w:val="5189AA59"/>
    <w:rsid w:val="51A0F1DD"/>
    <w:rsid w:val="51ACAE21"/>
    <w:rsid w:val="51ACD1F7"/>
    <w:rsid w:val="51AE7D19"/>
    <w:rsid w:val="51BC9BB9"/>
    <w:rsid w:val="51C577B8"/>
    <w:rsid w:val="51C919F3"/>
    <w:rsid w:val="51CA1026"/>
    <w:rsid w:val="51D44749"/>
    <w:rsid w:val="51D7F51A"/>
    <w:rsid w:val="51DE43B2"/>
    <w:rsid w:val="51DE4F49"/>
    <w:rsid w:val="51DFBEF4"/>
    <w:rsid w:val="51E097DE"/>
    <w:rsid w:val="51E17573"/>
    <w:rsid w:val="51F429E8"/>
    <w:rsid w:val="51FBAF6E"/>
    <w:rsid w:val="51FD9699"/>
    <w:rsid w:val="5203BFD2"/>
    <w:rsid w:val="5206C39C"/>
    <w:rsid w:val="5207B1CB"/>
    <w:rsid w:val="5209EF00"/>
    <w:rsid w:val="520E4D82"/>
    <w:rsid w:val="521FD956"/>
    <w:rsid w:val="52263649"/>
    <w:rsid w:val="52333E73"/>
    <w:rsid w:val="523497C8"/>
    <w:rsid w:val="52360024"/>
    <w:rsid w:val="5236285A"/>
    <w:rsid w:val="52366E01"/>
    <w:rsid w:val="5238ECB7"/>
    <w:rsid w:val="523D3D00"/>
    <w:rsid w:val="523F1B2C"/>
    <w:rsid w:val="52404350"/>
    <w:rsid w:val="52470925"/>
    <w:rsid w:val="52474B31"/>
    <w:rsid w:val="524913C6"/>
    <w:rsid w:val="524BBACE"/>
    <w:rsid w:val="524C4E56"/>
    <w:rsid w:val="524DA2A9"/>
    <w:rsid w:val="5250E17E"/>
    <w:rsid w:val="52544D4E"/>
    <w:rsid w:val="525A35BF"/>
    <w:rsid w:val="525D2FBF"/>
    <w:rsid w:val="5266DA2B"/>
    <w:rsid w:val="526BBD99"/>
    <w:rsid w:val="526EFD4D"/>
    <w:rsid w:val="52725829"/>
    <w:rsid w:val="5272AE7F"/>
    <w:rsid w:val="52798861"/>
    <w:rsid w:val="527D50EA"/>
    <w:rsid w:val="5280C13E"/>
    <w:rsid w:val="5282D5EB"/>
    <w:rsid w:val="52840C13"/>
    <w:rsid w:val="529340D7"/>
    <w:rsid w:val="529B99A4"/>
    <w:rsid w:val="529EC550"/>
    <w:rsid w:val="52B1D2FC"/>
    <w:rsid w:val="52B4C834"/>
    <w:rsid w:val="52B4EDDA"/>
    <w:rsid w:val="52B63B6A"/>
    <w:rsid w:val="52B82FF9"/>
    <w:rsid w:val="52C662E7"/>
    <w:rsid w:val="52DA639E"/>
    <w:rsid w:val="52E3B460"/>
    <w:rsid w:val="52E9429E"/>
    <w:rsid w:val="52EAD558"/>
    <w:rsid w:val="52F51497"/>
    <w:rsid w:val="52FE649A"/>
    <w:rsid w:val="530032DD"/>
    <w:rsid w:val="53014E98"/>
    <w:rsid w:val="53029440"/>
    <w:rsid w:val="53033401"/>
    <w:rsid w:val="531CFA18"/>
    <w:rsid w:val="53255E58"/>
    <w:rsid w:val="5328658C"/>
    <w:rsid w:val="532B3F3D"/>
    <w:rsid w:val="532D8581"/>
    <w:rsid w:val="5332957E"/>
    <w:rsid w:val="53365DF7"/>
    <w:rsid w:val="534FF84D"/>
    <w:rsid w:val="5355DE69"/>
    <w:rsid w:val="5356E5FF"/>
    <w:rsid w:val="535F2770"/>
    <w:rsid w:val="53621B48"/>
    <w:rsid w:val="536DB98E"/>
    <w:rsid w:val="536F93A7"/>
    <w:rsid w:val="5373F82F"/>
    <w:rsid w:val="5375BDA0"/>
    <w:rsid w:val="537ADFA4"/>
    <w:rsid w:val="537CFCF4"/>
    <w:rsid w:val="537F52AC"/>
    <w:rsid w:val="5384ABDD"/>
    <w:rsid w:val="5386B263"/>
    <w:rsid w:val="53875394"/>
    <w:rsid w:val="538FAD9E"/>
    <w:rsid w:val="5392F59D"/>
    <w:rsid w:val="5393A108"/>
    <w:rsid w:val="53984642"/>
    <w:rsid w:val="539A2CCD"/>
    <w:rsid w:val="539ABA17"/>
    <w:rsid w:val="53A28B51"/>
    <w:rsid w:val="53A6CFA4"/>
    <w:rsid w:val="53A7EACF"/>
    <w:rsid w:val="53AC3568"/>
    <w:rsid w:val="53AFE9F1"/>
    <w:rsid w:val="53B1912A"/>
    <w:rsid w:val="53B56FE7"/>
    <w:rsid w:val="53B8E418"/>
    <w:rsid w:val="53C00CB7"/>
    <w:rsid w:val="53C4254C"/>
    <w:rsid w:val="53C46712"/>
    <w:rsid w:val="53CE9EBF"/>
    <w:rsid w:val="53CFD389"/>
    <w:rsid w:val="53D32904"/>
    <w:rsid w:val="53D940C5"/>
    <w:rsid w:val="53E4C799"/>
    <w:rsid w:val="53EAEEA9"/>
    <w:rsid w:val="53EDD64A"/>
    <w:rsid w:val="53F5988A"/>
    <w:rsid w:val="53F5FF8F"/>
    <w:rsid w:val="53F68763"/>
    <w:rsid w:val="53F81A29"/>
    <w:rsid w:val="53F88FE1"/>
    <w:rsid w:val="53F8F28D"/>
    <w:rsid w:val="53FCA559"/>
    <w:rsid w:val="5407AA44"/>
    <w:rsid w:val="540E47A7"/>
    <w:rsid w:val="54136C3F"/>
    <w:rsid w:val="5419A7DA"/>
    <w:rsid w:val="5419F778"/>
    <w:rsid w:val="541BCF3C"/>
    <w:rsid w:val="54200F45"/>
    <w:rsid w:val="54209846"/>
    <w:rsid w:val="5426388F"/>
    <w:rsid w:val="542B0953"/>
    <w:rsid w:val="54305CFC"/>
    <w:rsid w:val="543342AD"/>
    <w:rsid w:val="54339E82"/>
    <w:rsid w:val="54366A85"/>
    <w:rsid w:val="543CEF66"/>
    <w:rsid w:val="543F66F0"/>
    <w:rsid w:val="5448FF4C"/>
    <w:rsid w:val="544A4D91"/>
    <w:rsid w:val="544AB50B"/>
    <w:rsid w:val="544EE3D9"/>
    <w:rsid w:val="54521099"/>
    <w:rsid w:val="5452798E"/>
    <w:rsid w:val="54566E89"/>
    <w:rsid w:val="545B4CB0"/>
    <w:rsid w:val="545EE65D"/>
    <w:rsid w:val="545FE324"/>
    <w:rsid w:val="5464A70D"/>
    <w:rsid w:val="5470F530"/>
    <w:rsid w:val="547170CB"/>
    <w:rsid w:val="5476CE40"/>
    <w:rsid w:val="5478F9FF"/>
    <w:rsid w:val="54790604"/>
    <w:rsid w:val="547F39A8"/>
    <w:rsid w:val="547F514D"/>
    <w:rsid w:val="5484F5B8"/>
    <w:rsid w:val="548585F5"/>
    <w:rsid w:val="548A17FF"/>
    <w:rsid w:val="548EF5E4"/>
    <w:rsid w:val="548F0459"/>
    <w:rsid w:val="5490C341"/>
    <w:rsid w:val="54981ED9"/>
    <w:rsid w:val="549BD68D"/>
    <w:rsid w:val="54ADFEB2"/>
    <w:rsid w:val="54B5BD9D"/>
    <w:rsid w:val="54B77657"/>
    <w:rsid w:val="54C73DE6"/>
    <w:rsid w:val="54C9C401"/>
    <w:rsid w:val="54CCBC94"/>
    <w:rsid w:val="54D2B43B"/>
    <w:rsid w:val="54D7D148"/>
    <w:rsid w:val="54D8929F"/>
    <w:rsid w:val="54E788A5"/>
    <w:rsid w:val="54F039F4"/>
    <w:rsid w:val="54F0EB43"/>
    <w:rsid w:val="5500E939"/>
    <w:rsid w:val="5508CFEA"/>
    <w:rsid w:val="55165384"/>
    <w:rsid w:val="551D5D0B"/>
    <w:rsid w:val="551F7CCD"/>
    <w:rsid w:val="5526F3C5"/>
    <w:rsid w:val="553289D4"/>
    <w:rsid w:val="55349714"/>
    <w:rsid w:val="5538419B"/>
    <w:rsid w:val="5539C574"/>
    <w:rsid w:val="553D719E"/>
    <w:rsid w:val="553D8555"/>
    <w:rsid w:val="553D94DB"/>
    <w:rsid w:val="55435697"/>
    <w:rsid w:val="55436334"/>
    <w:rsid w:val="554ABBCA"/>
    <w:rsid w:val="55522DEA"/>
    <w:rsid w:val="5554CFAF"/>
    <w:rsid w:val="55657D7A"/>
    <w:rsid w:val="556BA935"/>
    <w:rsid w:val="55733B07"/>
    <w:rsid w:val="5576E03B"/>
    <w:rsid w:val="5577E3F4"/>
    <w:rsid w:val="557EA7AA"/>
    <w:rsid w:val="557EE81E"/>
    <w:rsid w:val="55864106"/>
    <w:rsid w:val="558958D0"/>
    <w:rsid w:val="5589E1D0"/>
    <w:rsid w:val="5589E8EC"/>
    <w:rsid w:val="558F60BA"/>
    <w:rsid w:val="5590F24F"/>
    <w:rsid w:val="5591DDDE"/>
    <w:rsid w:val="559AADD5"/>
    <w:rsid w:val="559D2E1E"/>
    <w:rsid w:val="559D7507"/>
    <w:rsid w:val="559FE399"/>
    <w:rsid w:val="55A7B616"/>
    <w:rsid w:val="55B2525F"/>
    <w:rsid w:val="55B317A9"/>
    <w:rsid w:val="55B40D35"/>
    <w:rsid w:val="55CFD673"/>
    <w:rsid w:val="55D10217"/>
    <w:rsid w:val="55D58427"/>
    <w:rsid w:val="55D5AE3D"/>
    <w:rsid w:val="55DEE1E6"/>
    <w:rsid w:val="55E1D47C"/>
    <w:rsid w:val="55E1F8BB"/>
    <w:rsid w:val="55E5968D"/>
    <w:rsid w:val="55E9A292"/>
    <w:rsid w:val="55ECF5CA"/>
    <w:rsid w:val="55EDB7CE"/>
    <w:rsid w:val="55EF0DD2"/>
    <w:rsid w:val="55F60CDC"/>
    <w:rsid w:val="55F9583D"/>
    <w:rsid w:val="55FB117D"/>
    <w:rsid w:val="55FC2B27"/>
    <w:rsid w:val="55FDAA63"/>
    <w:rsid w:val="56048E4B"/>
    <w:rsid w:val="5607AA3E"/>
    <w:rsid w:val="5607C61F"/>
    <w:rsid w:val="56098F12"/>
    <w:rsid w:val="560BC44F"/>
    <w:rsid w:val="560C3751"/>
    <w:rsid w:val="560D2988"/>
    <w:rsid w:val="560DA605"/>
    <w:rsid w:val="560E01FC"/>
    <w:rsid w:val="560E300B"/>
    <w:rsid w:val="560F74DA"/>
    <w:rsid w:val="56138AED"/>
    <w:rsid w:val="5614CFE0"/>
    <w:rsid w:val="5616FC4F"/>
    <w:rsid w:val="561B9F93"/>
    <w:rsid w:val="561D1EED"/>
    <w:rsid w:val="561FF8BF"/>
    <w:rsid w:val="562905DE"/>
    <w:rsid w:val="5629B831"/>
    <w:rsid w:val="562C93A2"/>
    <w:rsid w:val="562DE268"/>
    <w:rsid w:val="562EC57A"/>
    <w:rsid w:val="563427C3"/>
    <w:rsid w:val="56343D3F"/>
    <w:rsid w:val="56347C69"/>
    <w:rsid w:val="56364D26"/>
    <w:rsid w:val="5638C167"/>
    <w:rsid w:val="563CFA5B"/>
    <w:rsid w:val="563D379F"/>
    <w:rsid w:val="563DC5DA"/>
    <w:rsid w:val="564E5802"/>
    <w:rsid w:val="5658ADC8"/>
    <w:rsid w:val="565C3586"/>
    <w:rsid w:val="565C401E"/>
    <w:rsid w:val="565D4D52"/>
    <w:rsid w:val="56637E3C"/>
    <w:rsid w:val="566AC160"/>
    <w:rsid w:val="5673742A"/>
    <w:rsid w:val="567F3D25"/>
    <w:rsid w:val="56932C56"/>
    <w:rsid w:val="5694627B"/>
    <w:rsid w:val="56A330CC"/>
    <w:rsid w:val="56A34DCC"/>
    <w:rsid w:val="56A7D1A0"/>
    <w:rsid w:val="56A7EA5B"/>
    <w:rsid w:val="56AD5DAF"/>
    <w:rsid w:val="56AEDCB3"/>
    <w:rsid w:val="56B16FB2"/>
    <w:rsid w:val="56B395B9"/>
    <w:rsid w:val="56B7D73E"/>
    <w:rsid w:val="56C3E5C7"/>
    <w:rsid w:val="56C4A0BC"/>
    <w:rsid w:val="56CA92D5"/>
    <w:rsid w:val="56CB0A8A"/>
    <w:rsid w:val="56D4724E"/>
    <w:rsid w:val="56DB9D6B"/>
    <w:rsid w:val="56E1BFAF"/>
    <w:rsid w:val="56E715C2"/>
    <w:rsid w:val="56E71E40"/>
    <w:rsid w:val="56ED3E0B"/>
    <w:rsid w:val="56F0DF2C"/>
    <w:rsid w:val="56F39D34"/>
    <w:rsid w:val="56F3C8AE"/>
    <w:rsid w:val="56F57AB7"/>
    <w:rsid w:val="56F5EEBE"/>
    <w:rsid w:val="5701EE1C"/>
    <w:rsid w:val="5709A431"/>
    <w:rsid w:val="571313CF"/>
    <w:rsid w:val="57153D2D"/>
    <w:rsid w:val="572425DE"/>
    <w:rsid w:val="572A89C3"/>
    <w:rsid w:val="572CD56E"/>
    <w:rsid w:val="572DA0BA"/>
    <w:rsid w:val="572DD712"/>
    <w:rsid w:val="5735659E"/>
    <w:rsid w:val="573937EA"/>
    <w:rsid w:val="573B1901"/>
    <w:rsid w:val="573F8E0D"/>
    <w:rsid w:val="574D163B"/>
    <w:rsid w:val="57542FED"/>
    <w:rsid w:val="5755AC85"/>
    <w:rsid w:val="57567828"/>
    <w:rsid w:val="5763BBD3"/>
    <w:rsid w:val="57648A28"/>
    <w:rsid w:val="5764C610"/>
    <w:rsid w:val="5766EDE7"/>
    <w:rsid w:val="576A5F9E"/>
    <w:rsid w:val="5774F520"/>
    <w:rsid w:val="57769B4D"/>
    <w:rsid w:val="577F1067"/>
    <w:rsid w:val="578255CD"/>
    <w:rsid w:val="5787EEB3"/>
    <w:rsid w:val="578B73AC"/>
    <w:rsid w:val="57952319"/>
    <w:rsid w:val="57966250"/>
    <w:rsid w:val="579A022F"/>
    <w:rsid w:val="579B8D4F"/>
    <w:rsid w:val="579EFD4A"/>
    <w:rsid w:val="579FE36D"/>
    <w:rsid w:val="57AA54FD"/>
    <w:rsid w:val="57ACF8FE"/>
    <w:rsid w:val="57AF9650"/>
    <w:rsid w:val="57B5A0C0"/>
    <w:rsid w:val="57B74FC7"/>
    <w:rsid w:val="57BFAF29"/>
    <w:rsid w:val="57D6173B"/>
    <w:rsid w:val="57E152A7"/>
    <w:rsid w:val="57EE2634"/>
    <w:rsid w:val="58045D56"/>
    <w:rsid w:val="5814CD7F"/>
    <w:rsid w:val="581516E4"/>
    <w:rsid w:val="5815B813"/>
    <w:rsid w:val="5819492A"/>
    <w:rsid w:val="581C80E2"/>
    <w:rsid w:val="581CF66F"/>
    <w:rsid w:val="5820827C"/>
    <w:rsid w:val="5823FD92"/>
    <w:rsid w:val="5826652A"/>
    <w:rsid w:val="582AC71C"/>
    <w:rsid w:val="58336864"/>
    <w:rsid w:val="58386036"/>
    <w:rsid w:val="583E3A94"/>
    <w:rsid w:val="58411660"/>
    <w:rsid w:val="58453D65"/>
    <w:rsid w:val="58477C20"/>
    <w:rsid w:val="584B6C0D"/>
    <w:rsid w:val="584CDF67"/>
    <w:rsid w:val="584FF667"/>
    <w:rsid w:val="5851744B"/>
    <w:rsid w:val="585A66A2"/>
    <w:rsid w:val="585DC113"/>
    <w:rsid w:val="58608DC0"/>
    <w:rsid w:val="586A8B26"/>
    <w:rsid w:val="586E2B3A"/>
    <w:rsid w:val="5875372A"/>
    <w:rsid w:val="5876A31E"/>
    <w:rsid w:val="58774EF4"/>
    <w:rsid w:val="587856E4"/>
    <w:rsid w:val="587F09E7"/>
    <w:rsid w:val="5884D181"/>
    <w:rsid w:val="58851496"/>
    <w:rsid w:val="589159FE"/>
    <w:rsid w:val="589715FC"/>
    <w:rsid w:val="5898608A"/>
    <w:rsid w:val="58A20452"/>
    <w:rsid w:val="58A39A5E"/>
    <w:rsid w:val="58A918B9"/>
    <w:rsid w:val="58B08C68"/>
    <w:rsid w:val="58B9953E"/>
    <w:rsid w:val="58BF83D9"/>
    <w:rsid w:val="58CFFA72"/>
    <w:rsid w:val="58CFFEED"/>
    <w:rsid w:val="58D24E97"/>
    <w:rsid w:val="58D797D9"/>
    <w:rsid w:val="58DBF65C"/>
    <w:rsid w:val="58E82E4B"/>
    <w:rsid w:val="58E98D13"/>
    <w:rsid w:val="58EA8557"/>
    <w:rsid w:val="58EC926E"/>
    <w:rsid w:val="58EFDC73"/>
    <w:rsid w:val="58F7A3EE"/>
    <w:rsid w:val="58FF40E2"/>
    <w:rsid w:val="5904FCAC"/>
    <w:rsid w:val="59064DF4"/>
    <w:rsid w:val="590F243A"/>
    <w:rsid w:val="591303B3"/>
    <w:rsid w:val="591A0992"/>
    <w:rsid w:val="5921B355"/>
    <w:rsid w:val="59237CAB"/>
    <w:rsid w:val="5926CF6D"/>
    <w:rsid w:val="592D5898"/>
    <w:rsid w:val="593B34E4"/>
    <w:rsid w:val="593CAA81"/>
    <w:rsid w:val="593EB81E"/>
    <w:rsid w:val="5945E74F"/>
    <w:rsid w:val="5946F622"/>
    <w:rsid w:val="594AC5CF"/>
    <w:rsid w:val="594B3D1B"/>
    <w:rsid w:val="59503D11"/>
    <w:rsid w:val="59534055"/>
    <w:rsid w:val="59574A46"/>
    <w:rsid w:val="5958E7BB"/>
    <w:rsid w:val="595F9E04"/>
    <w:rsid w:val="595FBA6E"/>
    <w:rsid w:val="595FEBAE"/>
    <w:rsid w:val="59619B2C"/>
    <w:rsid w:val="5974C69F"/>
    <w:rsid w:val="59764B09"/>
    <w:rsid w:val="59781F7C"/>
    <w:rsid w:val="597F6324"/>
    <w:rsid w:val="5984A7AA"/>
    <w:rsid w:val="59874AAF"/>
    <w:rsid w:val="598B9B6A"/>
    <w:rsid w:val="598FD9C6"/>
    <w:rsid w:val="59912331"/>
    <w:rsid w:val="599E5688"/>
    <w:rsid w:val="59A684E3"/>
    <w:rsid w:val="59B24B1B"/>
    <w:rsid w:val="59BC7463"/>
    <w:rsid w:val="59BDC30E"/>
    <w:rsid w:val="59C53562"/>
    <w:rsid w:val="59C83EDF"/>
    <w:rsid w:val="59CB03AD"/>
    <w:rsid w:val="59CC834A"/>
    <w:rsid w:val="59CCA7AD"/>
    <w:rsid w:val="59CDAADD"/>
    <w:rsid w:val="59CFF0D0"/>
    <w:rsid w:val="59D99E96"/>
    <w:rsid w:val="59DF4D1C"/>
    <w:rsid w:val="59E0AF70"/>
    <w:rsid w:val="59EA3F1F"/>
    <w:rsid w:val="59F0A463"/>
    <w:rsid w:val="59F0BC20"/>
    <w:rsid w:val="59F78584"/>
    <w:rsid w:val="59F7F01C"/>
    <w:rsid w:val="59FB3756"/>
    <w:rsid w:val="5A020942"/>
    <w:rsid w:val="5A05C7AB"/>
    <w:rsid w:val="5A0FB3D1"/>
    <w:rsid w:val="5A1E743B"/>
    <w:rsid w:val="5A1EC003"/>
    <w:rsid w:val="5A1F5777"/>
    <w:rsid w:val="5A241462"/>
    <w:rsid w:val="5A24E754"/>
    <w:rsid w:val="5A2B9BE2"/>
    <w:rsid w:val="5A2D1A1D"/>
    <w:rsid w:val="5A2F7507"/>
    <w:rsid w:val="5A3045BE"/>
    <w:rsid w:val="5A33FBDA"/>
    <w:rsid w:val="5A35CEAC"/>
    <w:rsid w:val="5A35EEF2"/>
    <w:rsid w:val="5A3FABD7"/>
    <w:rsid w:val="5A425DC1"/>
    <w:rsid w:val="5A46DA1E"/>
    <w:rsid w:val="5A536F60"/>
    <w:rsid w:val="5A5649D1"/>
    <w:rsid w:val="5A59F8F4"/>
    <w:rsid w:val="5A6ACBE1"/>
    <w:rsid w:val="5A70D6F6"/>
    <w:rsid w:val="5A783FBD"/>
    <w:rsid w:val="5A78C190"/>
    <w:rsid w:val="5A79A81D"/>
    <w:rsid w:val="5A7DA317"/>
    <w:rsid w:val="5A7E2983"/>
    <w:rsid w:val="5A7ED709"/>
    <w:rsid w:val="5A818AFB"/>
    <w:rsid w:val="5A879ECA"/>
    <w:rsid w:val="5A893E9A"/>
    <w:rsid w:val="5A8D946B"/>
    <w:rsid w:val="5A937997"/>
    <w:rsid w:val="5A974E50"/>
    <w:rsid w:val="5A994CC9"/>
    <w:rsid w:val="5A9F3FDE"/>
    <w:rsid w:val="5AA0928D"/>
    <w:rsid w:val="5AAA851B"/>
    <w:rsid w:val="5AAF1D47"/>
    <w:rsid w:val="5AB43719"/>
    <w:rsid w:val="5AC24D99"/>
    <w:rsid w:val="5AC958F4"/>
    <w:rsid w:val="5ACD983D"/>
    <w:rsid w:val="5ACFCB04"/>
    <w:rsid w:val="5AD506DB"/>
    <w:rsid w:val="5AD5B85B"/>
    <w:rsid w:val="5AD92D1C"/>
    <w:rsid w:val="5AD9F107"/>
    <w:rsid w:val="5ADEA796"/>
    <w:rsid w:val="5AE864F7"/>
    <w:rsid w:val="5AEDEEAB"/>
    <w:rsid w:val="5AF50BDA"/>
    <w:rsid w:val="5AFB6AC3"/>
    <w:rsid w:val="5B01D6DD"/>
    <w:rsid w:val="5B05331D"/>
    <w:rsid w:val="5B08EA90"/>
    <w:rsid w:val="5B0DBA42"/>
    <w:rsid w:val="5B1A17FF"/>
    <w:rsid w:val="5B1BFF57"/>
    <w:rsid w:val="5B2742A1"/>
    <w:rsid w:val="5B320C13"/>
    <w:rsid w:val="5B32226B"/>
    <w:rsid w:val="5B385DC3"/>
    <w:rsid w:val="5B398FBF"/>
    <w:rsid w:val="5B3ADE19"/>
    <w:rsid w:val="5B3B36CC"/>
    <w:rsid w:val="5B3B850F"/>
    <w:rsid w:val="5B433CC2"/>
    <w:rsid w:val="5B45FB02"/>
    <w:rsid w:val="5B469F36"/>
    <w:rsid w:val="5B4712CC"/>
    <w:rsid w:val="5B492860"/>
    <w:rsid w:val="5B4CDE21"/>
    <w:rsid w:val="5B527841"/>
    <w:rsid w:val="5B53075C"/>
    <w:rsid w:val="5B572B4F"/>
    <w:rsid w:val="5B61F844"/>
    <w:rsid w:val="5B63E9D9"/>
    <w:rsid w:val="5B6C2A3B"/>
    <w:rsid w:val="5B7F1050"/>
    <w:rsid w:val="5B821006"/>
    <w:rsid w:val="5B82B0FD"/>
    <w:rsid w:val="5B8A35FE"/>
    <w:rsid w:val="5B8A9FA7"/>
    <w:rsid w:val="5B8BE761"/>
    <w:rsid w:val="5B96C5F0"/>
    <w:rsid w:val="5B973C5F"/>
    <w:rsid w:val="5B9811DF"/>
    <w:rsid w:val="5BA03170"/>
    <w:rsid w:val="5BA4D40B"/>
    <w:rsid w:val="5BA506CE"/>
    <w:rsid w:val="5BA5D0D5"/>
    <w:rsid w:val="5BA6A6D2"/>
    <w:rsid w:val="5BB3FB29"/>
    <w:rsid w:val="5BB582C0"/>
    <w:rsid w:val="5BB5EAB1"/>
    <w:rsid w:val="5BBA449C"/>
    <w:rsid w:val="5BBFB1ED"/>
    <w:rsid w:val="5BC04065"/>
    <w:rsid w:val="5BC915AB"/>
    <w:rsid w:val="5BD35B1D"/>
    <w:rsid w:val="5BD42269"/>
    <w:rsid w:val="5BE9E372"/>
    <w:rsid w:val="5BEDDCB2"/>
    <w:rsid w:val="5BF161AF"/>
    <w:rsid w:val="5BFFE92E"/>
    <w:rsid w:val="5C07F378"/>
    <w:rsid w:val="5C10FD62"/>
    <w:rsid w:val="5C15765A"/>
    <w:rsid w:val="5C167A5F"/>
    <w:rsid w:val="5C16E514"/>
    <w:rsid w:val="5C27A848"/>
    <w:rsid w:val="5C2D7E0F"/>
    <w:rsid w:val="5C2DD430"/>
    <w:rsid w:val="5C30A32D"/>
    <w:rsid w:val="5C37BB54"/>
    <w:rsid w:val="5C3A62E1"/>
    <w:rsid w:val="5C3AE8D4"/>
    <w:rsid w:val="5C438719"/>
    <w:rsid w:val="5C45B937"/>
    <w:rsid w:val="5C4794F6"/>
    <w:rsid w:val="5C4EFB55"/>
    <w:rsid w:val="5C50A4E3"/>
    <w:rsid w:val="5C50A98C"/>
    <w:rsid w:val="5C523C72"/>
    <w:rsid w:val="5C5D227E"/>
    <w:rsid w:val="5C5EC50F"/>
    <w:rsid w:val="5C620375"/>
    <w:rsid w:val="5C651004"/>
    <w:rsid w:val="5C6E8E38"/>
    <w:rsid w:val="5C7049F2"/>
    <w:rsid w:val="5C7578F1"/>
    <w:rsid w:val="5C79388F"/>
    <w:rsid w:val="5C79889E"/>
    <w:rsid w:val="5C7C2BCF"/>
    <w:rsid w:val="5C7CF3E3"/>
    <w:rsid w:val="5C81D1C9"/>
    <w:rsid w:val="5C84A228"/>
    <w:rsid w:val="5C853E29"/>
    <w:rsid w:val="5C96D375"/>
    <w:rsid w:val="5C9A5044"/>
    <w:rsid w:val="5C9C4D54"/>
    <w:rsid w:val="5C9C603F"/>
    <w:rsid w:val="5C9D45F8"/>
    <w:rsid w:val="5CA8F9FF"/>
    <w:rsid w:val="5CACECAF"/>
    <w:rsid w:val="5CACF8A3"/>
    <w:rsid w:val="5CB29131"/>
    <w:rsid w:val="5CB2C686"/>
    <w:rsid w:val="5CBA9B7C"/>
    <w:rsid w:val="5CC08BF5"/>
    <w:rsid w:val="5CC0D242"/>
    <w:rsid w:val="5CC1E688"/>
    <w:rsid w:val="5CCD06FE"/>
    <w:rsid w:val="5CCFC2A4"/>
    <w:rsid w:val="5CD01BE4"/>
    <w:rsid w:val="5CD0C02E"/>
    <w:rsid w:val="5CD563CC"/>
    <w:rsid w:val="5CD9722D"/>
    <w:rsid w:val="5CDAF531"/>
    <w:rsid w:val="5CE2DA32"/>
    <w:rsid w:val="5CEA306F"/>
    <w:rsid w:val="5CEC1D93"/>
    <w:rsid w:val="5CF07230"/>
    <w:rsid w:val="5CF49D92"/>
    <w:rsid w:val="5CFBAED7"/>
    <w:rsid w:val="5CFF61EA"/>
    <w:rsid w:val="5CFFB1BA"/>
    <w:rsid w:val="5CFFB7CB"/>
    <w:rsid w:val="5D01E513"/>
    <w:rsid w:val="5D027CF5"/>
    <w:rsid w:val="5D1E2F1D"/>
    <w:rsid w:val="5D215AF1"/>
    <w:rsid w:val="5D26CFC6"/>
    <w:rsid w:val="5D2A4D3B"/>
    <w:rsid w:val="5D2B46A7"/>
    <w:rsid w:val="5D2F384D"/>
    <w:rsid w:val="5D375E68"/>
    <w:rsid w:val="5D390A69"/>
    <w:rsid w:val="5D4EAE8B"/>
    <w:rsid w:val="5D4F36A8"/>
    <w:rsid w:val="5D53B9AF"/>
    <w:rsid w:val="5D56B166"/>
    <w:rsid w:val="5D5DDF33"/>
    <w:rsid w:val="5D64768B"/>
    <w:rsid w:val="5D64AF0B"/>
    <w:rsid w:val="5D65D2D8"/>
    <w:rsid w:val="5D6886A2"/>
    <w:rsid w:val="5D69DE3B"/>
    <w:rsid w:val="5D73CAC5"/>
    <w:rsid w:val="5D74E988"/>
    <w:rsid w:val="5D7C1FF8"/>
    <w:rsid w:val="5D82EE95"/>
    <w:rsid w:val="5D8436D8"/>
    <w:rsid w:val="5D847440"/>
    <w:rsid w:val="5D853BFC"/>
    <w:rsid w:val="5D8B9AFB"/>
    <w:rsid w:val="5D8C0F95"/>
    <w:rsid w:val="5D962398"/>
    <w:rsid w:val="5D986B0D"/>
    <w:rsid w:val="5D9C6F3E"/>
    <w:rsid w:val="5DA32AFB"/>
    <w:rsid w:val="5DA508A8"/>
    <w:rsid w:val="5DAB7D39"/>
    <w:rsid w:val="5DAE4ADF"/>
    <w:rsid w:val="5DB2C830"/>
    <w:rsid w:val="5DB567C3"/>
    <w:rsid w:val="5DBA1045"/>
    <w:rsid w:val="5DC02BB8"/>
    <w:rsid w:val="5DC5C367"/>
    <w:rsid w:val="5DC6E97C"/>
    <w:rsid w:val="5DCA90D3"/>
    <w:rsid w:val="5DCC0EED"/>
    <w:rsid w:val="5DCD0721"/>
    <w:rsid w:val="5DCFA6EE"/>
    <w:rsid w:val="5DD46CDA"/>
    <w:rsid w:val="5DDE308C"/>
    <w:rsid w:val="5DE243ED"/>
    <w:rsid w:val="5DE472E8"/>
    <w:rsid w:val="5DECA9C3"/>
    <w:rsid w:val="5DED758F"/>
    <w:rsid w:val="5DF19751"/>
    <w:rsid w:val="5DF50511"/>
    <w:rsid w:val="5DF532BF"/>
    <w:rsid w:val="5DF7976F"/>
    <w:rsid w:val="5DF7F4BE"/>
    <w:rsid w:val="5DFA017D"/>
    <w:rsid w:val="5DFBB39C"/>
    <w:rsid w:val="5DFEA49A"/>
    <w:rsid w:val="5E11FE2F"/>
    <w:rsid w:val="5E14A48D"/>
    <w:rsid w:val="5E16BA99"/>
    <w:rsid w:val="5E183A63"/>
    <w:rsid w:val="5E1963C9"/>
    <w:rsid w:val="5E1AD6B6"/>
    <w:rsid w:val="5E1C2732"/>
    <w:rsid w:val="5E1C5277"/>
    <w:rsid w:val="5E1CC236"/>
    <w:rsid w:val="5E247701"/>
    <w:rsid w:val="5E2BB07D"/>
    <w:rsid w:val="5E2C8108"/>
    <w:rsid w:val="5E2D5081"/>
    <w:rsid w:val="5E2FCDBC"/>
    <w:rsid w:val="5E43F714"/>
    <w:rsid w:val="5E4E2EC1"/>
    <w:rsid w:val="5E50DA54"/>
    <w:rsid w:val="5E549D2D"/>
    <w:rsid w:val="5E5D4DC1"/>
    <w:rsid w:val="5E6636DF"/>
    <w:rsid w:val="5E672A63"/>
    <w:rsid w:val="5E686D26"/>
    <w:rsid w:val="5E6962D5"/>
    <w:rsid w:val="5E76634C"/>
    <w:rsid w:val="5E770DD9"/>
    <w:rsid w:val="5E7DB20B"/>
    <w:rsid w:val="5E83187F"/>
    <w:rsid w:val="5E8515DE"/>
    <w:rsid w:val="5E8A11F2"/>
    <w:rsid w:val="5E926607"/>
    <w:rsid w:val="5E94E7DF"/>
    <w:rsid w:val="5E95E0EA"/>
    <w:rsid w:val="5E97E3DF"/>
    <w:rsid w:val="5E989110"/>
    <w:rsid w:val="5EA9CBE7"/>
    <w:rsid w:val="5EAADD94"/>
    <w:rsid w:val="5EBA0B7E"/>
    <w:rsid w:val="5EC133D7"/>
    <w:rsid w:val="5EC80879"/>
    <w:rsid w:val="5ECA1BE1"/>
    <w:rsid w:val="5ECA6871"/>
    <w:rsid w:val="5ECBA7E0"/>
    <w:rsid w:val="5ECE753D"/>
    <w:rsid w:val="5ECEB47F"/>
    <w:rsid w:val="5ECEE855"/>
    <w:rsid w:val="5ED20546"/>
    <w:rsid w:val="5EDCA790"/>
    <w:rsid w:val="5EE231A6"/>
    <w:rsid w:val="5EE6437E"/>
    <w:rsid w:val="5EECB38F"/>
    <w:rsid w:val="5EED5717"/>
    <w:rsid w:val="5EF36138"/>
    <w:rsid w:val="5EF3904B"/>
    <w:rsid w:val="5EF3D02C"/>
    <w:rsid w:val="5EF9325F"/>
    <w:rsid w:val="5EF96A74"/>
    <w:rsid w:val="5EFAC5B0"/>
    <w:rsid w:val="5EFBF0A1"/>
    <w:rsid w:val="5F0402CB"/>
    <w:rsid w:val="5F06CB8F"/>
    <w:rsid w:val="5F0B5AA5"/>
    <w:rsid w:val="5F0D5365"/>
    <w:rsid w:val="5F0FAE65"/>
    <w:rsid w:val="5F143B14"/>
    <w:rsid w:val="5F1A345A"/>
    <w:rsid w:val="5F1ABD59"/>
    <w:rsid w:val="5F1DCF17"/>
    <w:rsid w:val="5F1E439E"/>
    <w:rsid w:val="5F1FC9B6"/>
    <w:rsid w:val="5F296F7A"/>
    <w:rsid w:val="5F2BD577"/>
    <w:rsid w:val="5F33D216"/>
    <w:rsid w:val="5F3B540A"/>
    <w:rsid w:val="5F3E7A5C"/>
    <w:rsid w:val="5F44B884"/>
    <w:rsid w:val="5F4520F2"/>
    <w:rsid w:val="5F46D2EB"/>
    <w:rsid w:val="5F499964"/>
    <w:rsid w:val="5F506E83"/>
    <w:rsid w:val="5F53A4A3"/>
    <w:rsid w:val="5F57C3E9"/>
    <w:rsid w:val="5F5BD7CC"/>
    <w:rsid w:val="5F5D629F"/>
    <w:rsid w:val="5F5E70E8"/>
    <w:rsid w:val="5F6AA0FB"/>
    <w:rsid w:val="5F6B305E"/>
    <w:rsid w:val="5F6C32AD"/>
    <w:rsid w:val="5F6EA125"/>
    <w:rsid w:val="5F78971E"/>
    <w:rsid w:val="5F7B8202"/>
    <w:rsid w:val="5F7F9F1B"/>
    <w:rsid w:val="5F81C83C"/>
    <w:rsid w:val="5F84175C"/>
    <w:rsid w:val="5F874B05"/>
    <w:rsid w:val="5F89ED66"/>
    <w:rsid w:val="5F8CCD34"/>
    <w:rsid w:val="5F8F2C59"/>
    <w:rsid w:val="5F998C0A"/>
    <w:rsid w:val="5F9CB0C6"/>
    <w:rsid w:val="5F9CDD5B"/>
    <w:rsid w:val="5FA5A315"/>
    <w:rsid w:val="5FA70ECF"/>
    <w:rsid w:val="5FAF644D"/>
    <w:rsid w:val="5FB3EB91"/>
    <w:rsid w:val="5FB4C776"/>
    <w:rsid w:val="5FB7CB3D"/>
    <w:rsid w:val="5FBAE932"/>
    <w:rsid w:val="5FC4E4BB"/>
    <w:rsid w:val="5FC93F90"/>
    <w:rsid w:val="5FCF569F"/>
    <w:rsid w:val="5FD1FA51"/>
    <w:rsid w:val="5FD2BFD4"/>
    <w:rsid w:val="5FD652EA"/>
    <w:rsid w:val="5FD68BA7"/>
    <w:rsid w:val="5FE0BF0A"/>
    <w:rsid w:val="5FE15044"/>
    <w:rsid w:val="5FE188E2"/>
    <w:rsid w:val="5FE33707"/>
    <w:rsid w:val="5FE8FAB0"/>
    <w:rsid w:val="5FE9F3BE"/>
    <w:rsid w:val="5FECAAB5"/>
    <w:rsid w:val="5FF183C8"/>
    <w:rsid w:val="5FF43C0C"/>
    <w:rsid w:val="60061078"/>
    <w:rsid w:val="600BE11E"/>
    <w:rsid w:val="600C5C1F"/>
    <w:rsid w:val="600D8F40"/>
    <w:rsid w:val="6010D933"/>
    <w:rsid w:val="601568CA"/>
    <w:rsid w:val="6016D73E"/>
    <w:rsid w:val="6021A468"/>
    <w:rsid w:val="602326DD"/>
    <w:rsid w:val="602346B9"/>
    <w:rsid w:val="60279D2C"/>
    <w:rsid w:val="602CD219"/>
    <w:rsid w:val="602CF240"/>
    <w:rsid w:val="6030E204"/>
    <w:rsid w:val="603289F6"/>
    <w:rsid w:val="6035425D"/>
    <w:rsid w:val="603808D7"/>
    <w:rsid w:val="603B71F5"/>
    <w:rsid w:val="603E9179"/>
    <w:rsid w:val="60423BEB"/>
    <w:rsid w:val="60439431"/>
    <w:rsid w:val="60527FE1"/>
    <w:rsid w:val="6052B805"/>
    <w:rsid w:val="6058446E"/>
    <w:rsid w:val="605A7A87"/>
    <w:rsid w:val="605C112C"/>
    <w:rsid w:val="605F7407"/>
    <w:rsid w:val="6064AE3E"/>
    <w:rsid w:val="60664896"/>
    <w:rsid w:val="607047C0"/>
    <w:rsid w:val="607377F1"/>
    <w:rsid w:val="60795700"/>
    <w:rsid w:val="6079F40B"/>
    <w:rsid w:val="6089BCDF"/>
    <w:rsid w:val="60961CF3"/>
    <w:rsid w:val="609DD2AF"/>
    <w:rsid w:val="60A0CD3B"/>
    <w:rsid w:val="60A14F28"/>
    <w:rsid w:val="60A2A48B"/>
    <w:rsid w:val="60A93769"/>
    <w:rsid w:val="60AF08C3"/>
    <w:rsid w:val="60B00EA4"/>
    <w:rsid w:val="60B0DF9F"/>
    <w:rsid w:val="60B85B9E"/>
    <w:rsid w:val="60B8E0F2"/>
    <w:rsid w:val="60BA13FF"/>
    <w:rsid w:val="60BC3FF0"/>
    <w:rsid w:val="60C1C135"/>
    <w:rsid w:val="60C3106D"/>
    <w:rsid w:val="60E37BAF"/>
    <w:rsid w:val="60E3DBD0"/>
    <w:rsid w:val="60E53189"/>
    <w:rsid w:val="60E694D1"/>
    <w:rsid w:val="60F52BD4"/>
    <w:rsid w:val="60F5973C"/>
    <w:rsid w:val="60F5F262"/>
    <w:rsid w:val="60F66C32"/>
    <w:rsid w:val="60F887CC"/>
    <w:rsid w:val="60F9938E"/>
    <w:rsid w:val="60FA5366"/>
    <w:rsid w:val="60FDAFBC"/>
    <w:rsid w:val="60FF634F"/>
    <w:rsid w:val="61061D33"/>
    <w:rsid w:val="6109B62A"/>
    <w:rsid w:val="61104F8C"/>
    <w:rsid w:val="611BF438"/>
    <w:rsid w:val="611D586A"/>
    <w:rsid w:val="611F601D"/>
    <w:rsid w:val="612129C9"/>
    <w:rsid w:val="6127290B"/>
    <w:rsid w:val="6127BF18"/>
    <w:rsid w:val="612D8826"/>
    <w:rsid w:val="613446A3"/>
    <w:rsid w:val="613896B2"/>
    <w:rsid w:val="613D0143"/>
    <w:rsid w:val="613E3012"/>
    <w:rsid w:val="613FA47D"/>
    <w:rsid w:val="61431502"/>
    <w:rsid w:val="614387CA"/>
    <w:rsid w:val="6143B2C2"/>
    <w:rsid w:val="614535C9"/>
    <w:rsid w:val="6151ADBC"/>
    <w:rsid w:val="6154EF87"/>
    <w:rsid w:val="615B08B1"/>
    <w:rsid w:val="615F73C0"/>
    <w:rsid w:val="6164E3B1"/>
    <w:rsid w:val="61669939"/>
    <w:rsid w:val="616F3914"/>
    <w:rsid w:val="6170C72A"/>
    <w:rsid w:val="61763B01"/>
    <w:rsid w:val="6180234D"/>
    <w:rsid w:val="61806B83"/>
    <w:rsid w:val="6181857B"/>
    <w:rsid w:val="61822B43"/>
    <w:rsid w:val="618357F7"/>
    <w:rsid w:val="618BA026"/>
    <w:rsid w:val="61903F72"/>
    <w:rsid w:val="61968F9B"/>
    <w:rsid w:val="619B70E1"/>
    <w:rsid w:val="619D2750"/>
    <w:rsid w:val="61A5F336"/>
    <w:rsid w:val="61B66D24"/>
    <w:rsid w:val="61B8F7FA"/>
    <w:rsid w:val="61BF862D"/>
    <w:rsid w:val="61C2E940"/>
    <w:rsid w:val="61CD8B14"/>
    <w:rsid w:val="61D357B2"/>
    <w:rsid w:val="61D98451"/>
    <w:rsid w:val="61DBE153"/>
    <w:rsid w:val="61DE55C1"/>
    <w:rsid w:val="61E070FE"/>
    <w:rsid w:val="61E19C0F"/>
    <w:rsid w:val="61E3C4C9"/>
    <w:rsid w:val="61E56CEB"/>
    <w:rsid w:val="61E8E9A1"/>
    <w:rsid w:val="61F19A4E"/>
    <w:rsid w:val="61F26A89"/>
    <w:rsid w:val="61F668A7"/>
    <w:rsid w:val="61FB9FF0"/>
    <w:rsid w:val="62066451"/>
    <w:rsid w:val="620BE96B"/>
    <w:rsid w:val="621A6249"/>
    <w:rsid w:val="62311389"/>
    <w:rsid w:val="6232EC39"/>
    <w:rsid w:val="6236DF1C"/>
    <w:rsid w:val="6238C1CE"/>
    <w:rsid w:val="623C2126"/>
    <w:rsid w:val="623D71C9"/>
    <w:rsid w:val="624088B7"/>
    <w:rsid w:val="62434BF2"/>
    <w:rsid w:val="62438F52"/>
    <w:rsid w:val="624442E2"/>
    <w:rsid w:val="624A1EA4"/>
    <w:rsid w:val="62544876"/>
    <w:rsid w:val="62575B24"/>
    <w:rsid w:val="625859BA"/>
    <w:rsid w:val="62597CB7"/>
    <w:rsid w:val="625B56DE"/>
    <w:rsid w:val="625EBCF8"/>
    <w:rsid w:val="62604357"/>
    <w:rsid w:val="62708F25"/>
    <w:rsid w:val="627958A4"/>
    <w:rsid w:val="627B0B8A"/>
    <w:rsid w:val="627CC1B4"/>
    <w:rsid w:val="628498F3"/>
    <w:rsid w:val="628B00BA"/>
    <w:rsid w:val="6291A803"/>
    <w:rsid w:val="6292F4FC"/>
    <w:rsid w:val="6293D6A7"/>
    <w:rsid w:val="6295FBAA"/>
    <w:rsid w:val="629BCC20"/>
    <w:rsid w:val="629D7F15"/>
    <w:rsid w:val="629E6592"/>
    <w:rsid w:val="62A1810A"/>
    <w:rsid w:val="62A297C0"/>
    <w:rsid w:val="62A5CA81"/>
    <w:rsid w:val="62A70F00"/>
    <w:rsid w:val="62A82DC9"/>
    <w:rsid w:val="62AA2A58"/>
    <w:rsid w:val="62AD311C"/>
    <w:rsid w:val="62B58833"/>
    <w:rsid w:val="62BED137"/>
    <w:rsid w:val="62BFFCA6"/>
    <w:rsid w:val="62C510F1"/>
    <w:rsid w:val="62D2070C"/>
    <w:rsid w:val="62D3D9B1"/>
    <w:rsid w:val="62D45188"/>
    <w:rsid w:val="62D56F04"/>
    <w:rsid w:val="62DC82F7"/>
    <w:rsid w:val="62E71FA3"/>
    <w:rsid w:val="62ED6659"/>
    <w:rsid w:val="62EE47D9"/>
    <w:rsid w:val="62F06510"/>
    <w:rsid w:val="62F1C282"/>
    <w:rsid w:val="62F6C20D"/>
    <w:rsid w:val="62F721E2"/>
    <w:rsid w:val="62F83D78"/>
    <w:rsid w:val="63068EB6"/>
    <w:rsid w:val="630E3479"/>
    <w:rsid w:val="631A22CA"/>
    <w:rsid w:val="631CB23C"/>
    <w:rsid w:val="631EC9CB"/>
    <w:rsid w:val="63218BC8"/>
    <w:rsid w:val="63218EF7"/>
    <w:rsid w:val="632AE8AE"/>
    <w:rsid w:val="6340AE89"/>
    <w:rsid w:val="63434E9C"/>
    <w:rsid w:val="634418DD"/>
    <w:rsid w:val="63516248"/>
    <w:rsid w:val="63553C9F"/>
    <w:rsid w:val="63564CA8"/>
    <w:rsid w:val="635DC90B"/>
    <w:rsid w:val="635E8C3B"/>
    <w:rsid w:val="6370DBB9"/>
    <w:rsid w:val="6372CA0F"/>
    <w:rsid w:val="637F00F9"/>
    <w:rsid w:val="6386A54B"/>
    <w:rsid w:val="6391191C"/>
    <w:rsid w:val="6391429F"/>
    <w:rsid w:val="63921B1F"/>
    <w:rsid w:val="63B3D45C"/>
    <w:rsid w:val="63BA23BD"/>
    <w:rsid w:val="63C43EB6"/>
    <w:rsid w:val="63CAF84B"/>
    <w:rsid w:val="63CCB308"/>
    <w:rsid w:val="63CFE72E"/>
    <w:rsid w:val="63D0C97C"/>
    <w:rsid w:val="63DA1103"/>
    <w:rsid w:val="63DA9B4B"/>
    <w:rsid w:val="63DF3C45"/>
    <w:rsid w:val="63DF82C7"/>
    <w:rsid w:val="63E10BB2"/>
    <w:rsid w:val="63E2D0C9"/>
    <w:rsid w:val="63E385C1"/>
    <w:rsid w:val="63E52359"/>
    <w:rsid w:val="63E885B9"/>
    <w:rsid w:val="63ED06DE"/>
    <w:rsid w:val="63F2DB6C"/>
    <w:rsid w:val="63F387D8"/>
    <w:rsid w:val="63F3E50F"/>
    <w:rsid w:val="63FB266F"/>
    <w:rsid w:val="640152B8"/>
    <w:rsid w:val="6403BED2"/>
    <w:rsid w:val="640E3D12"/>
    <w:rsid w:val="641410DF"/>
    <w:rsid w:val="642108F8"/>
    <w:rsid w:val="6422AFA1"/>
    <w:rsid w:val="64238642"/>
    <w:rsid w:val="6425023D"/>
    <w:rsid w:val="64283353"/>
    <w:rsid w:val="642956A6"/>
    <w:rsid w:val="6432C3B1"/>
    <w:rsid w:val="643C20CB"/>
    <w:rsid w:val="644541F5"/>
    <w:rsid w:val="6446A24E"/>
    <w:rsid w:val="6447B078"/>
    <w:rsid w:val="6449B75A"/>
    <w:rsid w:val="644D4CFB"/>
    <w:rsid w:val="644EC974"/>
    <w:rsid w:val="64530DE2"/>
    <w:rsid w:val="6464863C"/>
    <w:rsid w:val="64652172"/>
    <w:rsid w:val="64655838"/>
    <w:rsid w:val="646ABDC7"/>
    <w:rsid w:val="646E8B55"/>
    <w:rsid w:val="64728EEE"/>
    <w:rsid w:val="64749F64"/>
    <w:rsid w:val="647DBDBB"/>
    <w:rsid w:val="6480A096"/>
    <w:rsid w:val="648471A2"/>
    <w:rsid w:val="648C5D78"/>
    <w:rsid w:val="648D8D34"/>
    <w:rsid w:val="64927D63"/>
    <w:rsid w:val="64959205"/>
    <w:rsid w:val="6495B728"/>
    <w:rsid w:val="64995AF8"/>
    <w:rsid w:val="64A25E78"/>
    <w:rsid w:val="64A3BCC9"/>
    <w:rsid w:val="64A68278"/>
    <w:rsid w:val="64A7B444"/>
    <w:rsid w:val="64A93B0D"/>
    <w:rsid w:val="64AB7DE3"/>
    <w:rsid w:val="64B04DD8"/>
    <w:rsid w:val="64B4302D"/>
    <w:rsid w:val="64B854CC"/>
    <w:rsid w:val="64BF744F"/>
    <w:rsid w:val="64C062A0"/>
    <w:rsid w:val="64CD2AEC"/>
    <w:rsid w:val="64CD377C"/>
    <w:rsid w:val="64CF2FD3"/>
    <w:rsid w:val="64D8D220"/>
    <w:rsid w:val="64DC7EEA"/>
    <w:rsid w:val="64DDDCCD"/>
    <w:rsid w:val="64E268CC"/>
    <w:rsid w:val="64F00AA6"/>
    <w:rsid w:val="64F72D9D"/>
    <w:rsid w:val="64F8C9C8"/>
    <w:rsid w:val="65036795"/>
    <w:rsid w:val="6505B4D4"/>
    <w:rsid w:val="6506700C"/>
    <w:rsid w:val="65070989"/>
    <w:rsid w:val="6517554D"/>
    <w:rsid w:val="652B3DF8"/>
    <w:rsid w:val="652C1B88"/>
    <w:rsid w:val="652DF791"/>
    <w:rsid w:val="6531578F"/>
    <w:rsid w:val="6532D1A1"/>
    <w:rsid w:val="6532F97F"/>
    <w:rsid w:val="6538B51A"/>
    <w:rsid w:val="653EBA29"/>
    <w:rsid w:val="6541EBD3"/>
    <w:rsid w:val="6541FB06"/>
    <w:rsid w:val="6549AF4F"/>
    <w:rsid w:val="654FF7AC"/>
    <w:rsid w:val="6556652B"/>
    <w:rsid w:val="655EED7A"/>
    <w:rsid w:val="6567CB4E"/>
    <w:rsid w:val="656BB43E"/>
    <w:rsid w:val="65722F31"/>
    <w:rsid w:val="6574CD93"/>
    <w:rsid w:val="657A0F61"/>
    <w:rsid w:val="657E19D9"/>
    <w:rsid w:val="657FA141"/>
    <w:rsid w:val="6580EC61"/>
    <w:rsid w:val="65850529"/>
    <w:rsid w:val="65883FC7"/>
    <w:rsid w:val="658890E7"/>
    <w:rsid w:val="6594C778"/>
    <w:rsid w:val="6598FB96"/>
    <w:rsid w:val="659978EC"/>
    <w:rsid w:val="659A10C9"/>
    <w:rsid w:val="659E44B7"/>
    <w:rsid w:val="65AD720A"/>
    <w:rsid w:val="65AF7AB6"/>
    <w:rsid w:val="65B126C1"/>
    <w:rsid w:val="65B33C86"/>
    <w:rsid w:val="65B4267B"/>
    <w:rsid w:val="65B50BC7"/>
    <w:rsid w:val="65B8C901"/>
    <w:rsid w:val="65BAD503"/>
    <w:rsid w:val="65C4BBB9"/>
    <w:rsid w:val="65C65D83"/>
    <w:rsid w:val="65CF6235"/>
    <w:rsid w:val="65D302FC"/>
    <w:rsid w:val="65D3060A"/>
    <w:rsid w:val="65D7DAE8"/>
    <w:rsid w:val="65DA6954"/>
    <w:rsid w:val="65DD3705"/>
    <w:rsid w:val="65EEE94E"/>
    <w:rsid w:val="65F2CFE5"/>
    <w:rsid w:val="65F7EA63"/>
    <w:rsid w:val="6604EAA7"/>
    <w:rsid w:val="661202B3"/>
    <w:rsid w:val="6616650B"/>
    <w:rsid w:val="66179137"/>
    <w:rsid w:val="6617E91D"/>
    <w:rsid w:val="661BB055"/>
    <w:rsid w:val="661EB5DB"/>
    <w:rsid w:val="6625071B"/>
    <w:rsid w:val="662ABC13"/>
    <w:rsid w:val="662B68EB"/>
    <w:rsid w:val="662BE254"/>
    <w:rsid w:val="663553BF"/>
    <w:rsid w:val="6637FB67"/>
    <w:rsid w:val="6640CA4C"/>
    <w:rsid w:val="66453490"/>
    <w:rsid w:val="66517258"/>
    <w:rsid w:val="66530E27"/>
    <w:rsid w:val="6654B2FC"/>
    <w:rsid w:val="6656D03F"/>
    <w:rsid w:val="6659A956"/>
    <w:rsid w:val="6666AE65"/>
    <w:rsid w:val="66674DB7"/>
    <w:rsid w:val="667602DA"/>
    <w:rsid w:val="667951DA"/>
    <w:rsid w:val="667DCC0A"/>
    <w:rsid w:val="667F2ACB"/>
    <w:rsid w:val="667FB1D9"/>
    <w:rsid w:val="66839A0C"/>
    <w:rsid w:val="6688AA77"/>
    <w:rsid w:val="668B6635"/>
    <w:rsid w:val="668C9732"/>
    <w:rsid w:val="66908527"/>
    <w:rsid w:val="669B8DE6"/>
    <w:rsid w:val="669C139D"/>
    <w:rsid w:val="669C8B8E"/>
    <w:rsid w:val="66A17117"/>
    <w:rsid w:val="66A3545D"/>
    <w:rsid w:val="66AD7205"/>
    <w:rsid w:val="66B27464"/>
    <w:rsid w:val="66B51E2F"/>
    <w:rsid w:val="66B580D7"/>
    <w:rsid w:val="66B6F322"/>
    <w:rsid w:val="66C5059A"/>
    <w:rsid w:val="66CE31CF"/>
    <w:rsid w:val="66D08260"/>
    <w:rsid w:val="66D553C8"/>
    <w:rsid w:val="66D9121D"/>
    <w:rsid w:val="66DA09DA"/>
    <w:rsid w:val="66DA0C3B"/>
    <w:rsid w:val="66DED52F"/>
    <w:rsid w:val="66E4660A"/>
    <w:rsid w:val="66E9432D"/>
    <w:rsid w:val="66EF8AC2"/>
    <w:rsid w:val="66F61687"/>
    <w:rsid w:val="66F7614C"/>
    <w:rsid w:val="66FDC616"/>
    <w:rsid w:val="66FE55DA"/>
    <w:rsid w:val="66FEF8E0"/>
    <w:rsid w:val="67006E09"/>
    <w:rsid w:val="6702C02D"/>
    <w:rsid w:val="670A503F"/>
    <w:rsid w:val="67206032"/>
    <w:rsid w:val="67269927"/>
    <w:rsid w:val="672789C2"/>
    <w:rsid w:val="67296EEB"/>
    <w:rsid w:val="672AA691"/>
    <w:rsid w:val="672E3326"/>
    <w:rsid w:val="67311D87"/>
    <w:rsid w:val="673298A1"/>
    <w:rsid w:val="673A6BD6"/>
    <w:rsid w:val="673BD5FB"/>
    <w:rsid w:val="673BE410"/>
    <w:rsid w:val="67410EA0"/>
    <w:rsid w:val="674A20FF"/>
    <w:rsid w:val="6756318F"/>
    <w:rsid w:val="67570954"/>
    <w:rsid w:val="675C6547"/>
    <w:rsid w:val="675D64BB"/>
    <w:rsid w:val="67640356"/>
    <w:rsid w:val="6766B618"/>
    <w:rsid w:val="676AC259"/>
    <w:rsid w:val="676E1367"/>
    <w:rsid w:val="6778D74A"/>
    <w:rsid w:val="67802C10"/>
    <w:rsid w:val="67917668"/>
    <w:rsid w:val="67963A3E"/>
    <w:rsid w:val="6797662B"/>
    <w:rsid w:val="67A886D0"/>
    <w:rsid w:val="67ADCFF1"/>
    <w:rsid w:val="67B328A0"/>
    <w:rsid w:val="67BCFA0E"/>
    <w:rsid w:val="67BD5B70"/>
    <w:rsid w:val="67BF915A"/>
    <w:rsid w:val="67C0D77C"/>
    <w:rsid w:val="67CDFE52"/>
    <w:rsid w:val="67D0F3DC"/>
    <w:rsid w:val="67DBFAC0"/>
    <w:rsid w:val="67E01BC0"/>
    <w:rsid w:val="67E412D0"/>
    <w:rsid w:val="67E424DB"/>
    <w:rsid w:val="67E5AB66"/>
    <w:rsid w:val="67E6FF36"/>
    <w:rsid w:val="67EEEF61"/>
    <w:rsid w:val="67EEFB98"/>
    <w:rsid w:val="67F1DC9F"/>
    <w:rsid w:val="67F4885D"/>
    <w:rsid w:val="67F804AE"/>
    <w:rsid w:val="67F8BC1C"/>
    <w:rsid w:val="67F91BE4"/>
    <w:rsid w:val="6802087E"/>
    <w:rsid w:val="680B5441"/>
    <w:rsid w:val="680E8A5D"/>
    <w:rsid w:val="6813489A"/>
    <w:rsid w:val="68147726"/>
    <w:rsid w:val="681929B6"/>
    <w:rsid w:val="681A15D1"/>
    <w:rsid w:val="681BAE20"/>
    <w:rsid w:val="681D73A1"/>
    <w:rsid w:val="68292836"/>
    <w:rsid w:val="682EC9BF"/>
    <w:rsid w:val="6838C230"/>
    <w:rsid w:val="683D7A8F"/>
    <w:rsid w:val="683E7E0B"/>
    <w:rsid w:val="683F33D2"/>
    <w:rsid w:val="684388E6"/>
    <w:rsid w:val="684AA9C0"/>
    <w:rsid w:val="684B3769"/>
    <w:rsid w:val="685543A9"/>
    <w:rsid w:val="68560C40"/>
    <w:rsid w:val="685DC263"/>
    <w:rsid w:val="685E3634"/>
    <w:rsid w:val="6860D9D0"/>
    <w:rsid w:val="68653867"/>
    <w:rsid w:val="686C5747"/>
    <w:rsid w:val="687D8F9D"/>
    <w:rsid w:val="688ABEA9"/>
    <w:rsid w:val="688CF843"/>
    <w:rsid w:val="6890BE73"/>
    <w:rsid w:val="68919880"/>
    <w:rsid w:val="68954535"/>
    <w:rsid w:val="68A6BC0F"/>
    <w:rsid w:val="68AC7FB6"/>
    <w:rsid w:val="68B35788"/>
    <w:rsid w:val="68B5397B"/>
    <w:rsid w:val="68B78F28"/>
    <w:rsid w:val="68BD2BDA"/>
    <w:rsid w:val="68C1829D"/>
    <w:rsid w:val="68C85451"/>
    <w:rsid w:val="68D24AC0"/>
    <w:rsid w:val="68D4F2A1"/>
    <w:rsid w:val="68D567FF"/>
    <w:rsid w:val="68D7D314"/>
    <w:rsid w:val="68DAB830"/>
    <w:rsid w:val="68DFEC2D"/>
    <w:rsid w:val="68DFEF27"/>
    <w:rsid w:val="68E87E73"/>
    <w:rsid w:val="68EC433F"/>
    <w:rsid w:val="68EF6E4A"/>
    <w:rsid w:val="68EFD1AF"/>
    <w:rsid w:val="68F740CD"/>
    <w:rsid w:val="68F7466E"/>
    <w:rsid w:val="68F88E25"/>
    <w:rsid w:val="68FAA73C"/>
    <w:rsid w:val="690782EF"/>
    <w:rsid w:val="690CE0A9"/>
    <w:rsid w:val="69115D23"/>
    <w:rsid w:val="69134522"/>
    <w:rsid w:val="691E7C52"/>
    <w:rsid w:val="691F2332"/>
    <w:rsid w:val="6924414F"/>
    <w:rsid w:val="692779A9"/>
    <w:rsid w:val="6927EFCC"/>
    <w:rsid w:val="692A89B6"/>
    <w:rsid w:val="692F1E7C"/>
    <w:rsid w:val="693204B0"/>
    <w:rsid w:val="69347B48"/>
    <w:rsid w:val="69348A5C"/>
    <w:rsid w:val="6936135B"/>
    <w:rsid w:val="693613E2"/>
    <w:rsid w:val="6936902F"/>
    <w:rsid w:val="694EE0F1"/>
    <w:rsid w:val="6959A594"/>
    <w:rsid w:val="695A9706"/>
    <w:rsid w:val="695BC57D"/>
    <w:rsid w:val="69666EDA"/>
    <w:rsid w:val="697286DE"/>
    <w:rsid w:val="6973A329"/>
    <w:rsid w:val="697F32A5"/>
    <w:rsid w:val="69800EA2"/>
    <w:rsid w:val="6981FAE0"/>
    <w:rsid w:val="69828F8A"/>
    <w:rsid w:val="6985C57E"/>
    <w:rsid w:val="6988F9E8"/>
    <w:rsid w:val="699E3A91"/>
    <w:rsid w:val="699F29BA"/>
    <w:rsid w:val="69A96475"/>
    <w:rsid w:val="69ADDD9B"/>
    <w:rsid w:val="69AE2C46"/>
    <w:rsid w:val="69B3985E"/>
    <w:rsid w:val="69C01D9E"/>
    <w:rsid w:val="69C20A47"/>
    <w:rsid w:val="69CBDA32"/>
    <w:rsid w:val="69D7F08C"/>
    <w:rsid w:val="69DE4207"/>
    <w:rsid w:val="69DFC62B"/>
    <w:rsid w:val="69EA2C24"/>
    <w:rsid w:val="69F84AC7"/>
    <w:rsid w:val="69F9BAD2"/>
    <w:rsid w:val="6A076D37"/>
    <w:rsid w:val="6A0B743D"/>
    <w:rsid w:val="6A0C607F"/>
    <w:rsid w:val="6A0D221C"/>
    <w:rsid w:val="6A0EE48E"/>
    <w:rsid w:val="6A16A2C1"/>
    <w:rsid w:val="6A1DEBE5"/>
    <w:rsid w:val="6A221DEA"/>
    <w:rsid w:val="6A265CE1"/>
    <w:rsid w:val="6A26EC1C"/>
    <w:rsid w:val="6A3216F0"/>
    <w:rsid w:val="6A376D5D"/>
    <w:rsid w:val="6A399C02"/>
    <w:rsid w:val="6A3A3DD6"/>
    <w:rsid w:val="6A3EA72F"/>
    <w:rsid w:val="6A451FA0"/>
    <w:rsid w:val="6A47FF7A"/>
    <w:rsid w:val="6A48F180"/>
    <w:rsid w:val="6A5705E9"/>
    <w:rsid w:val="6A589EBF"/>
    <w:rsid w:val="6A5E0C87"/>
    <w:rsid w:val="6A6FADE7"/>
    <w:rsid w:val="6A787012"/>
    <w:rsid w:val="6A7923D2"/>
    <w:rsid w:val="6A813460"/>
    <w:rsid w:val="6A880D4F"/>
    <w:rsid w:val="6A8813A0"/>
    <w:rsid w:val="6A89B498"/>
    <w:rsid w:val="6A8BF28B"/>
    <w:rsid w:val="6A8CEE06"/>
    <w:rsid w:val="6A8D9AA5"/>
    <w:rsid w:val="6A982A2E"/>
    <w:rsid w:val="6A9AA961"/>
    <w:rsid w:val="6A9BD557"/>
    <w:rsid w:val="6AA1E689"/>
    <w:rsid w:val="6AA40D7F"/>
    <w:rsid w:val="6AA5D9DC"/>
    <w:rsid w:val="6AA93214"/>
    <w:rsid w:val="6AABD6CC"/>
    <w:rsid w:val="6AAE6D5A"/>
    <w:rsid w:val="6AB49112"/>
    <w:rsid w:val="6AB59AAC"/>
    <w:rsid w:val="6ABDCB4A"/>
    <w:rsid w:val="6ACD7E8A"/>
    <w:rsid w:val="6ACEEC28"/>
    <w:rsid w:val="6AD1150C"/>
    <w:rsid w:val="6ADCA526"/>
    <w:rsid w:val="6AE53CCD"/>
    <w:rsid w:val="6AEB5F4E"/>
    <w:rsid w:val="6AEBCC48"/>
    <w:rsid w:val="6AED2891"/>
    <w:rsid w:val="6AED3CA0"/>
    <w:rsid w:val="6AF4118B"/>
    <w:rsid w:val="6B0060B7"/>
    <w:rsid w:val="6B046109"/>
    <w:rsid w:val="6B0CD819"/>
    <w:rsid w:val="6B1189EA"/>
    <w:rsid w:val="6B161CD9"/>
    <w:rsid w:val="6B1EE204"/>
    <w:rsid w:val="6B1F58B6"/>
    <w:rsid w:val="6B23A74D"/>
    <w:rsid w:val="6B2D15A1"/>
    <w:rsid w:val="6B2FE00E"/>
    <w:rsid w:val="6B31B6F9"/>
    <w:rsid w:val="6B3C5679"/>
    <w:rsid w:val="6B46F897"/>
    <w:rsid w:val="6B49076F"/>
    <w:rsid w:val="6B4C5DC2"/>
    <w:rsid w:val="6B57F6E3"/>
    <w:rsid w:val="6B5A0F68"/>
    <w:rsid w:val="6B62FDAD"/>
    <w:rsid w:val="6B63DFB1"/>
    <w:rsid w:val="6B6449D8"/>
    <w:rsid w:val="6B655890"/>
    <w:rsid w:val="6B6B278B"/>
    <w:rsid w:val="6B7C6765"/>
    <w:rsid w:val="6B7E17ED"/>
    <w:rsid w:val="6B7EF582"/>
    <w:rsid w:val="6B816273"/>
    <w:rsid w:val="6B833B59"/>
    <w:rsid w:val="6B85884D"/>
    <w:rsid w:val="6B8FCA20"/>
    <w:rsid w:val="6B9978C8"/>
    <w:rsid w:val="6B99CC9C"/>
    <w:rsid w:val="6BA1E67D"/>
    <w:rsid w:val="6BA71188"/>
    <w:rsid w:val="6BA80D20"/>
    <w:rsid w:val="6BA93658"/>
    <w:rsid w:val="6BA980D6"/>
    <w:rsid w:val="6BB10C27"/>
    <w:rsid w:val="6BB2107D"/>
    <w:rsid w:val="6BB3D4A3"/>
    <w:rsid w:val="6BC1CB63"/>
    <w:rsid w:val="6BCBBDE5"/>
    <w:rsid w:val="6BCDC635"/>
    <w:rsid w:val="6BD6C7F6"/>
    <w:rsid w:val="6BD96ECE"/>
    <w:rsid w:val="6BDD906C"/>
    <w:rsid w:val="6BEB6584"/>
    <w:rsid w:val="6C0A1250"/>
    <w:rsid w:val="6C104E8A"/>
    <w:rsid w:val="6C10D994"/>
    <w:rsid w:val="6C11FDE3"/>
    <w:rsid w:val="6C148D37"/>
    <w:rsid w:val="6C15C16C"/>
    <w:rsid w:val="6C15D755"/>
    <w:rsid w:val="6C16D728"/>
    <w:rsid w:val="6C20AEE5"/>
    <w:rsid w:val="6C20E07A"/>
    <w:rsid w:val="6C26DCD7"/>
    <w:rsid w:val="6C27F454"/>
    <w:rsid w:val="6C28CED8"/>
    <w:rsid w:val="6C2E7EE8"/>
    <w:rsid w:val="6C3387AA"/>
    <w:rsid w:val="6C3627DA"/>
    <w:rsid w:val="6C3BD07D"/>
    <w:rsid w:val="6C3DFF2F"/>
    <w:rsid w:val="6C3F19E5"/>
    <w:rsid w:val="6C405ACA"/>
    <w:rsid w:val="6C45F224"/>
    <w:rsid w:val="6C46F094"/>
    <w:rsid w:val="6C475586"/>
    <w:rsid w:val="6C568834"/>
    <w:rsid w:val="6C589437"/>
    <w:rsid w:val="6C5EE8E6"/>
    <w:rsid w:val="6C5FC15E"/>
    <w:rsid w:val="6C6814C7"/>
    <w:rsid w:val="6C6EA9E7"/>
    <w:rsid w:val="6C6FB091"/>
    <w:rsid w:val="6C73B922"/>
    <w:rsid w:val="6C799D85"/>
    <w:rsid w:val="6C7A7A6E"/>
    <w:rsid w:val="6C7F47DB"/>
    <w:rsid w:val="6C80A089"/>
    <w:rsid w:val="6C874674"/>
    <w:rsid w:val="6C8D84E1"/>
    <w:rsid w:val="6C91003E"/>
    <w:rsid w:val="6C92285F"/>
    <w:rsid w:val="6C93CCE2"/>
    <w:rsid w:val="6CA09F7B"/>
    <w:rsid w:val="6CA0A3EA"/>
    <w:rsid w:val="6CA3FC13"/>
    <w:rsid w:val="6CB38CE3"/>
    <w:rsid w:val="6CB5E30A"/>
    <w:rsid w:val="6CB607D4"/>
    <w:rsid w:val="6CB78CE2"/>
    <w:rsid w:val="6CB8080B"/>
    <w:rsid w:val="6CC1F308"/>
    <w:rsid w:val="6CC42B59"/>
    <w:rsid w:val="6CC9F116"/>
    <w:rsid w:val="6CCD217B"/>
    <w:rsid w:val="6CCE244D"/>
    <w:rsid w:val="6CD1B999"/>
    <w:rsid w:val="6CD78F53"/>
    <w:rsid w:val="6CD8DF81"/>
    <w:rsid w:val="6CDC10DA"/>
    <w:rsid w:val="6CE21106"/>
    <w:rsid w:val="6CEBC762"/>
    <w:rsid w:val="6CEC5185"/>
    <w:rsid w:val="6CF3D8A9"/>
    <w:rsid w:val="6CF4A7E7"/>
    <w:rsid w:val="6CFAAE82"/>
    <w:rsid w:val="6D02CDFA"/>
    <w:rsid w:val="6D0568E0"/>
    <w:rsid w:val="6D05E77A"/>
    <w:rsid w:val="6D14A1AB"/>
    <w:rsid w:val="6D1AD1FF"/>
    <w:rsid w:val="6D1AD632"/>
    <w:rsid w:val="6D1BF87E"/>
    <w:rsid w:val="6D1D2EE1"/>
    <w:rsid w:val="6D1DF832"/>
    <w:rsid w:val="6D2085B7"/>
    <w:rsid w:val="6D23BE35"/>
    <w:rsid w:val="6D24751F"/>
    <w:rsid w:val="6D273FD2"/>
    <w:rsid w:val="6D2D2E18"/>
    <w:rsid w:val="6D33E891"/>
    <w:rsid w:val="6D3BE2F4"/>
    <w:rsid w:val="6D3C0C8D"/>
    <w:rsid w:val="6D43E5CC"/>
    <w:rsid w:val="6D461DF2"/>
    <w:rsid w:val="6D49094C"/>
    <w:rsid w:val="6D4F523B"/>
    <w:rsid w:val="6D4FFAED"/>
    <w:rsid w:val="6D592971"/>
    <w:rsid w:val="6D59DE17"/>
    <w:rsid w:val="6D59F63B"/>
    <w:rsid w:val="6D5CC8E2"/>
    <w:rsid w:val="6D6A68DB"/>
    <w:rsid w:val="6D6C9F1C"/>
    <w:rsid w:val="6D703ABF"/>
    <w:rsid w:val="6D716234"/>
    <w:rsid w:val="6D76DD28"/>
    <w:rsid w:val="6D7C1BA8"/>
    <w:rsid w:val="6D7F1BA1"/>
    <w:rsid w:val="6D8113AA"/>
    <w:rsid w:val="6D837867"/>
    <w:rsid w:val="6D89C624"/>
    <w:rsid w:val="6D9B116C"/>
    <w:rsid w:val="6D9DE36A"/>
    <w:rsid w:val="6DA3C9B0"/>
    <w:rsid w:val="6DA44033"/>
    <w:rsid w:val="6DA6CEB0"/>
    <w:rsid w:val="6DAC7DF6"/>
    <w:rsid w:val="6DB46A12"/>
    <w:rsid w:val="6DB5760D"/>
    <w:rsid w:val="6DBB52BA"/>
    <w:rsid w:val="6DBEA888"/>
    <w:rsid w:val="6DC74B9A"/>
    <w:rsid w:val="6DCB46AE"/>
    <w:rsid w:val="6DCF54B3"/>
    <w:rsid w:val="6DD0D736"/>
    <w:rsid w:val="6DD134A5"/>
    <w:rsid w:val="6DD503D4"/>
    <w:rsid w:val="6DD704D5"/>
    <w:rsid w:val="6DE1B536"/>
    <w:rsid w:val="6DE2EC06"/>
    <w:rsid w:val="6DE34771"/>
    <w:rsid w:val="6DE4FA83"/>
    <w:rsid w:val="6DE573D9"/>
    <w:rsid w:val="6DE694FD"/>
    <w:rsid w:val="6DEA75CC"/>
    <w:rsid w:val="6DEDA72C"/>
    <w:rsid w:val="6DF012BD"/>
    <w:rsid w:val="6DF02D66"/>
    <w:rsid w:val="6DF1A78A"/>
    <w:rsid w:val="6DF5D810"/>
    <w:rsid w:val="6DFACC24"/>
    <w:rsid w:val="6DFDFAD9"/>
    <w:rsid w:val="6DFF790E"/>
    <w:rsid w:val="6E00B3BB"/>
    <w:rsid w:val="6E049FC6"/>
    <w:rsid w:val="6E060477"/>
    <w:rsid w:val="6E0718C0"/>
    <w:rsid w:val="6E09D28A"/>
    <w:rsid w:val="6E0A875B"/>
    <w:rsid w:val="6E0B1399"/>
    <w:rsid w:val="6E0C8419"/>
    <w:rsid w:val="6E0D61E2"/>
    <w:rsid w:val="6E156BA0"/>
    <w:rsid w:val="6E189C05"/>
    <w:rsid w:val="6E1B59DD"/>
    <w:rsid w:val="6E366001"/>
    <w:rsid w:val="6E373C3A"/>
    <w:rsid w:val="6E41FC0F"/>
    <w:rsid w:val="6E4547D3"/>
    <w:rsid w:val="6E474487"/>
    <w:rsid w:val="6E5107ED"/>
    <w:rsid w:val="6E51EBDC"/>
    <w:rsid w:val="6E55B6D7"/>
    <w:rsid w:val="6E5A8728"/>
    <w:rsid w:val="6E5AD5E9"/>
    <w:rsid w:val="6E5E243F"/>
    <w:rsid w:val="6E62BD5F"/>
    <w:rsid w:val="6E663881"/>
    <w:rsid w:val="6E688787"/>
    <w:rsid w:val="6E729687"/>
    <w:rsid w:val="6E76179E"/>
    <w:rsid w:val="6E7DB1FA"/>
    <w:rsid w:val="6E7F42F4"/>
    <w:rsid w:val="6E8113B0"/>
    <w:rsid w:val="6E819C29"/>
    <w:rsid w:val="6E830E03"/>
    <w:rsid w:val="6E9082F6"/>
    <w:rsid w:val="6E944F60"/>
    <w:rsid w:val="6E98BC8F"/>
    <w:rsid w:val="6E997ED6"/>
    <w:rsid w:val="6E9B5D2E"/>
    <w:rsid w:val="6E9E8E3B"/>
    <w:rsid w:val="6EA251CA"/>
    <w:rsid w:val="6EA2984D"/>
    <w:rsid w:val="6EA2C50F"/>
    <w:rsid w:val="6EA6FD5B"/>
    <w:rsid w:val="6EB1ECA4"/>
    <w:rsid w:val="6EB510E8"/>
    <w:rsid w:val="6EC05986"/>
    <w:rsid w:val="6EC14A9B"/>
    <w:rsid w:val="6EC590C3"/>
    <w:rsid w:val="6ED03F11"/>
    <w:rsid w:val="6ED05552"/>
    <w:rsid w:val="6ED29039"/>
    <w:rsid w:val="6ED4DC7B"/>
    <w:rsid w:val="6ED8BEE1"/>
    <w:rsid w:val="6EDA0766"/>
    <w:rsid w:val="6EDA4137"/>
    <w:rsid w:val="6EDF1DE0"/>
    <w:rsid w:val="6EE4E6F5"/>
    <w:rsid w:val="6EE610CD"/>
    <w:rsid w:val="6EE62201"/>
    <w:rsid w:val="6EE83C0F"/>
    <w:rsid w:val="6EEA59BC"/>
    <w:rsid w:val="6EFAFA0F"/>
    <w:rsid w:val="6EFB2522"/>
    <w:rsid w:val="6EFC4BE9"/>
    <w:rsid w:val="6F001149"/>
    <w:rsid w:val="6F022F80"/>
    <w:rsid w:val="6F0D2219"/>
    <w:rsid w:val="6F0E4CD3"/>
    <w:rsid w:val="6F113FB3"/>
    <w:rsid w:val="6F138B38"/>
    <w:rsid w:val="6F1BF1F7"/>
    <w:rsid w:val="6F1EF8AB"/>
    <w:rsid w:val="6F22E030"/>
    <w:rsid w:val="6F2BDE63"/>
    <w:rsid w:val="6F2D3031"/>
    <w:rsid w:val="6F35376A"/>
    <w:rsid w:val="6F432037"/>
    <w:rsid w:val="6F4CDF59"/>
    <w:rsid w:val="6F4E69B5"/>
    <w:rsid w:val="6F4EBCD1"/>
    <w:rsid w:val="6F4EE134"/>
    <w:rsid w:val="6F4FAAE1"/>
    <w:rsid w:val="6F550BB7"/>
    <w:rsid w:val="6F5BBAE8"/>
    <w:rsid w:val="6F5EAFCE"/>
    <w:rsid w:val="6F60F53F"/>
    <w:rsid w:val="6F6383C9"/>
    <w:rsid w:val="6F64A84E"/>
    <w:rsid w:val="6F6D8E03"/>
    <w:rsid w:val="6F6F65D9"/>
    <w:rsid w:val="6F774373"/>
    <w:rsid w:val="6F7A1B21"/>
    <w:rsid w:val="6F7DD067"/>
    <w:rsid w:val="6F838A32"/>
    <w:rsid w:val="6F842F95"/>
    <w:rsid w:val="6F89CAE0"/>
    <w:rsid w:val="6F8ABE80"/>
    <w:rsid w:val="6F8E160B"/>
    <w:rsid w:val="6F979F05"/>
    <w:rsid w:val="6F9E6229"/>
    <w:rsid w:val="6FA0A052"/>
    <w:rsid w:val="6FA1F2E8"/>
    <w:rsid w:val="6FABECEA"/>
    <w:rsid w:val="6FAECBFB"/>
    <w:rsid w:val="6FB82833"/>
    <w:rsid w:val="6FBC5838"/>
    <w:rsid w:val="6FC524AC"/>
    <w:rsid w:val="6FC6DAF1"/>
    <w:rsid w:val="6FC6F57F"/>
    <w:rsid w:val="6FCB38D0"/>
    <w:rsid w:val="6FDA5688"/>
    <w:rsid w:val="6FDB7797"/>
    <w:rsid w:val="6FDC455B"/>
    <w:rsid w:val="6FE07234"/>
    <w:rsid w:val="6FE5AF28"/>
    <w:rsid w:val="6FEEB4C3"/>
    <w:rsid w:val="6FFE4BD3"/>
    <w:rsid w:val="700378CB"/>
    <w:rsid w:val="70079260"/>
    <w:rsid w:val="7012974B"/>
    <w:rsid w:val="7014582E"/>
    <w:rsid w:val="70162A7A"/>
    <w:rsid w:val="70168C99"/>
    <w:rsid w:val="7016CC95"/>
    <w:rsid w:val="7019C93A"/>
    <w:rsid w:val="701E81C3"/>
    <w:rsid w:val="7020B8B2"/>
    <w:rsid w:val="70257523"/>
    <w:rsid w:val="7025D8E9"/>
    <w:rsid w:val="7029140C"/>
    <w:rsid w:val="702FB929"/>
    <w:rsid w:val="70341E10"/>
    <w:rsid w:val="7035AC81"/>
    <w:rsid w:val="703A6565"/>
    <w:rsid w:val="703ABBDF"/>
    <w:rsid w:val="703C6A52"/>
    <w:rsid w:val="703CA722"/>
    <w:rsid w:val="703FAA2C"/>
    <w:rsid w:val="7042FA5E"/>
    <w:rsid w:val="7048EC0C"/>
    <w:rsid w:val="704BB3BD"/>
    <w:rsid w:val="70532FD2"/>
    <w:rsid w:val="7055DAE1"/>
    <w:rsid w:val="705A0B2F"/>
    <w:rsid w:val="7068FF4C"/>
    <w:rsid w:val="706E676B"/>
    <w:rsid w:val="7074E7AA"/>
    <w:rsid w:val="7080E28E"/>
    <w:rsid w:val="70828B41"/>
    <w:rsid w:val="7084EE1E"/>
    <w:rsid w:val="7085267B"/>
    <w:rsid w:val="70892C3D"/>
    <w:rsid w:val="709422E8"/>
    <w:rsid w:val="7098B087"/>
    <w:rsid w:val="709B785A"/>
    <w:rsid w:val="709CB4BA"/>
    <w:rsid w:val="709CE78B"/>
    <w:rsid w:val="709F2C58"/>
    <w:rsid w:val="70A1352B"/>
    <w:rsid w:val="70A347A9"/>
    <w:rsid w:val="70A811D6"/>
    <w:rsid w:val="70AE0C37"/>
    <w:rsid w:val="70AF394C"/>
    <w:rsid w:val="70B2B247"/>
    <w:rsid w:val="70B4E0F8"/>
    <w:rsid w:val="70B82913"/>
    <w:rsid w:val="70C16196"/>
    <w:rsid w:val="70C33F89"/>
    <w:rsid w:val="70C98013"/>
    <w:rsid w:val="70C98FE4"/>
    <w:rsid w:val="70CDCF32"/>
    <w:rsid w:val="70D793CC"/>
    <w:rsid w:val="70D8254F"/>
    <w:rsid w:val="70DBB026"/>
    <w:rsid w:val="70DF99ED"/>
    <w:rsid w:val="70E87771"/>
    <w:rsid w:val="70EAF0D6"/>
    <w:rsid w:val="70F66E97"/>
    <w:rsid w:val="70F6C100"/>
    <w:rsid w:val="70FE56BC"/>
    <w:rsid w:val="70FEE502"/>
    <w:rsid w:val="70FFB166"/>
    <w:rsid w:val="710BE1BB"/>
    <w:rsid w:val="710C1109"/>
    <w:rsid w:val="710DECEC"/>
    <w:rsid w:val="710EBA6D"/>
    <w:rsid w:val="710F9121"/>
    <w:rsid w:val="710FBAF7"/>
    <w:rsid w:val="7114F268"/>
    <w:rsid w:val="711A2870"/>
    <w:rsid w:val="711DAF10"/>
    <w:rsid w:val="712FC3C2"/>
    <w:rsid w:val="71305489"/>
    <w:rsid w:val="71376C55"/>
    <w:rsid w:val="71383167"/>
    <w:rsid w:val="713C2311"/>
    <w:rsid w:val="71477515"/>
    <w:rsid w:val="714F72E5"/>
    <w:rsid w:val="7150539F"/>
    <w:rsid w:val="7154FBE3"/>
    <w:rsid w:val="715DEF8B"/>
    <w:rsid w:val="715EDE25"/>
    <w:rsid w:val="7162F5B3"/>
    <w:rsid w:val="71704923"/>
    <w:rsid w:val="71757EC8"/>
    <w:rsid w:val="7179677C"/>
    <w:rsid w:val="7179EB91"/>
    <w:rsid w:val="717BB893"/>
    <w:rsid w:val="717E741F"/>
    <w:rsid w:val="717F03CD"/>
    <w:rsid w:val="718590E1"/>
    <w:rsid w:val="7185F01C"/>
    <w:rsid w:val="71877817"/>
    <w:rsid w:val="71882EA8"/>
    <w:rsid w:val="71930CE0"/>
    <w:rsid w:val="7199B815"/>
    <w:rsid w:val="719A3A15"/>
    <w:rsid w:val="719E77CB"/>
    <w:rsid w:val="71A1CCC1"/>
    <w:rsid w:val="71A63C36"/>
    <w:rsid w:val="71BD7BEA"/>
    <w:rsid w:val="71CB2B08"/>
    <w:rsid w:val="71D03403"/>
    <w:rsid w:val="71D1C1A8"/>
    <w:rsid w:val="71D5E551"/>
    <w:rsid w:val="71DB98EB"/>
    <w:rsid w:val="71DD4598"/>
    <w:rsid w:val="71EE4322"/>
    <w:rsid w:val="71F3A6D9"/>
    <w:rsid w:val="71FBC430"/>
    <w:rsid w:val="71FCBA77"/>
    <w:rsid w:val="72061EE2"/>
    <w:rsid w:val="720A53C0"/>
    <w:rsid w:val="720E6C75"/>
    <w:rsid w:val="720F0E85"/>
    <w:rsid w:val="720F563A"/>
    <w:rsid w:val="7213ACD5"/>
    <w:rsid w:val="721F65C7"/>
    <w:rsid w:val="7221ACA0"/>
    <w:rsid w:val="7223105F"/>
    <w:rsid w:val="72274890"/>
    <w:rsid w:val="72275B50"/>
    <w:rsid w:val="722B117D"/>
    <w:rsid w:val="722ED8A3"/>
    <w:rsid w:val="72318FC6"/>
    <w:rsid w:val="7237A7D9"/>
    <w:rsid w:val="723B89B9"/>
    <w:rsid w:val="723E5C95"/>
    <w:rsid w:val="7240BD16"/>
    <w:rsid w:val="724EE09C"/>
    <w:rsid w:val="725002BE"/>
    <w:rsid w:val="725B7CB5"/>
    <w:rsid w:val="725C1E4A"/>
    <w:rsid w:val="725CE058"/>
    <w:rsid w:val="726AF72F"/>
    <w:rsid w:val="726D0D0E"/>
    <w:rsid w:val="726FB7D8"/>
    <w:rsid w:val="72700ACB"/>
    <w:rsid w:val="72743F00"/>
    <w:rsid w:val="727AFAB4"/>
    <w:rsid w:val="727C8820"/>
    <w:rsid w:val="727D40A0"/>
    <w:rsid w:val="72827268"/>
    <w:rsid w:val="7282916E"/>
    <w:rsid w:val="728681F9"/>
    <w:rsid w:val="72892522"/>
    <w:rsid w:val="728D0918"/>
    <w:rsid w:val="7291E37D"/>
    <w:rsid w:val="729465A1"/>
    <w:rsid w:val="7294C7D4"/>
    <w:rsid w:val="7296FCC2"/>
    <w:rsid w:val="729E7F80"/>
    <w:rsid w:val="729F00F7"/>
    <w:rsid w:val="72A42B08"/>
    <w:rsid w:val="72A4DB9A"/>
    <w:rsid w:val="72A742DD"/>
    <w:rsid w:val="72AC6CCD"/>
    <w:rsid w:val="72B0D968"/>
    <w:rsid w:val="72B18604"/>
    <w:rsid w:val="72B75951"/>
    <w:rsid w:val="72B81630"/>
    <w:rsid w:val="72BA1E87"/>
    <w:rsid w:val="72C5CF1F"/>
    <w:rsid w:val="72C91E1B"/>
    <w:rsid w:val="72CBC145"/>
    <w:rsid w:val="72D7CC0A"/>
    <w:rsid w:val="72DBB59E"/>
    <w:rsid w:val="72DDEB11"/>
    <w:rsid w:val="72E17978"/>
    <w:rsid w:val="72E23F48"/>
    <w:rsid w:val="72E34BF1"/>
    <w:rsid w:val="72E55181"/>
    <w:rsid w:val="72EC54E0"/>
    <w:rsid w:val="72F5DB7D"/>
    <w:rsid w:val="72FF45A3"/>
    <w:rsid w:val="730DEA76"/>
    <w:rsid w:val="730F412F"/>
    <w:rsid w:val="73104E87"/>
    <w:rsid w:val="73109826"/>
    <w:rsid w:val="73130238"/>
    <w:rsid w:val="73150533"/>
    <w:rsid w:val="731C79B0"/>
    <w:rsid w:val="731DA808"/>
    <w:rsid w:val="731E8192"/>
    <w:rsid w:val="73293D86"/>
    <w:rsid w:val="732C5CA9"/>
    <w:rsid w:val="732CDC46"/>
    <w:rsid w:val="7332940C"/>
    <w:rsid w:val="733AA62C"/>
    <w:rsid w:val="73438CC4"/>
    <w:rsid w:val="73465C8D"/>
    <w:rsid w:val="7347582D"/>
    <w:rsid w:val="7348918B"/>
    <w:rsid w:val="73494EAC"/>
    <w:rsid w:val="734A02F7"/>
    <w:rsid w:val="734B5FCF"/>
    <w:rsid w:val="734BF8F0"/>
    <w:rsid w:val="735484D3"/>
    <w:rsid w:val="73590490"/>
    <w:rsid w:val="735974D1"/>
    <w:rsid w:val="7360B9BD"/>
    <w:rsid w:val="73610F10"/>
    <w:rsid w:val="7361F77B"/>
    <w:rsid w:val="7362285A"/>
    <w:rsid w:val="736614BA"/>
    <w:rsid w:val="736E3475"/>
    <w:rsid w:val="7375D5E5"/>
    <w:rsid w:val="737EE6B4"/>
    <w:rsid w:val="7380C96A"/>
    <w:rsid w:val="73854885"/>
    <w:rsid w:val="738D6166"/>
    <w:rsid w:val="73939F4B"/>
    <w:rsid w:val="739D5B71"/>
    <w:rsid w:val="739D9150"/>
    <w:rsid w:val="739E756C"/>
    <w:rsid w:val="73A104B5"/>
    <w:rsid w:val="73ABA922"/>
    <w:rsid w:val="73AC7E7D"/>
    <w:rsid w:val="73AF2D7A"/>
    <w:rsid w:val="73B54984"/>
    <w:rsid w:val="73B8BD4F"/>
    <w:rsid w:val="73B9A461"/>
    <w:rsid w:val="73BAA905"/>
    <w:rsid w:val="73C388D2"/>
    <w:rsid w:val="73C47A77"/>
    <w:rsid w:val="73CA3F74"/>
    <w:rsid w:val="73CE245C"/>
    <w:rsid w:val="73E3F091"/>
    <w:rsid w:val="73E4A13B"/>
    <w:rsid w:val="73E6DBC3"/>
    <w:rsid w:val="73E8CD3C"/>
    <w:rsid w:val="73E991A4"/>
    <w:rsid w:val="73ED88B4"/>
    <w:rsid w:val="73F1B164"/>
    <w:rsid w:val="73F46972"/>
    <w:rsid w:val="73FE58A9"/>
    <w:rsid w:val="74047FC7"/>
    <w:rsid w:val="74161765"/>
    <w:rsid w:val="74296E8D"/>
    <w:rsid w:val="7435F77E"/>
    <w:rsid w:val="74363193"/>
    <w:rsid w:val="743D47BA"/>
    <w:rsid w:val="744B2CF5"/>
    <w:rsid w:val="744EFB3E"/>
    <w:rsid w:val="7458B3C0"/>
    <w:rsid w:val="74595636"/>
    <w:rsid w:val="746666D3"/>
    <w:rsid w:val="746B770D"/>
    <w:rsid w:val="746E0682"/>
    <w:rsid w:val="7472D347"/>
    <w:rsid w:val="747930B0"/>
    <w:rsid w:val="747E8142"/>
    <w:rsid w:val="748713A7"/>
    <w:rsid w:val="74A21C9B"/>
    <w:rsid w:val="74A3818E"/>
    <w:rsid w:val="74A62EC4"/>
    <w:rsid w:val="74A7480A"/>
    <w:rsid w:val="74AD8CAC"/>
    <w:rsid w:val="74B43933"/>
    <w:rsid w:val="74BDBB19"/>
    <w:rsid w:val="74BF54FC"/>
    <w:rsid w:val="74C2B52A"/>
    <w:rsid w:val="74C3161A"/>
    <w:rsid w:val="74C4A08E"/>
    <w:rsid w:val="74CC1342"/>
    <w:rsid w:val="74CCF1D6"/>
    <w:rsid w:val="74D01BD7"/>
    <w:rsid w:val="74D2E884"/>
    <w:rsid w:val="74DD2E71"/>
    <w:rsid w:val="74E53BBC"/>
    <w:rsid w:val="74E75DD0"/>
    <w:rsid w:val="74E8B182"/>
    <w:rsid w:val="74E9CE06"/>
    <w:rsid w:val="74EF0772"/>
    <w:rsid w:val="74EF97FD"/>
    <w:rsid w:val="74F629CD"/>
    <w:rsid w:val="74FF5BA0"/>
    <w:rsid w:val="7500DAA8"/>
    <w:rsid w:val="7503DDF7"/>
    <w:rsid w:val="750704E6"/>
    <w:rsid w:val="750F0D4B"/>
    <w:rsid w:val="7522C0AD"/>
    <w:rsid w:val="752A2498"/>
    <w:rsid w:val="7537620A"/>
    <w:rsid w:val="7537D4ED"/>
    <w:rsid w:val="7539BF10"/>
    <w:rsid w:val="7547A59D"/>
    <w:rsid w:val="7549B9CF"/>
    <w:rsid w:val="754CE0E2"/>
    <w:rsid w:val="7550D75D"/>
    <w:rsid w:val="755159E8"/>
    <w:rsid w:val="756BD2A5"/>
    <w:rsid w:val="756C7A67"/>
    <w:rsid w:val="756E47C2"/>
    <w:rsid w:val="757586E5"/>
    <w:rsid w:val="7576D546"/>
    <w:rsid w:val="757999AF"/>
    <w:rsid w:val="757D6C1E"/>
    <w:rsid w:val="757E1665"/>
    <w:rsid w:val="758940AA"/>
    <w:rsid w:val="758E24D9"/>
    <w:rsid w:val="758E78CF"/>
    <w:rsid w:val="75945CE0"/>
    <w:rsid w:val="7594F156"/>
    <w:rsid w:val="759974DC"/>
    <w:rsid w:val="759D306E"/>
    <w:rsid w:val="759DD294"/>
    <w:rsid w:val="759E645D"/>
    <w:rsid w:val="75A5F94D"/>
    <w:rsid w:val="75A66DD6"/>
    <w:rsid w:val="75AA0830"/>
    <w:rsid w:val="75AE7434"/>
    <w:rsid w:val="75AE975A"/>
    <w:rsid w:val="75AF434A"/>
    <w:rsid w:val="75B3575F"/>
    <w:rsid w:val="75BEEC65"/>
    <w:rsid w:val="75C298FD"/>
    <w:rsid w:val="75C88AE2"/>
    <w:rsid w:val="75CFDC9E"/>
    <w:rsid w:val="75CFFE69"/>
    <w:rsid w:val="75D201F4"/>
    <w:rsid w:val="75D6388B"/>
    <w:rsid w:val="75D66330"/>
    <w:rsid w:val="75D81561"/>
    <w:rsid w:val="75DF12F2"/>
    <w:rsid w:val="75E99BFA"/>
    <w:rsid w:val="75ED997D"/>
    <w:rsid w:val="75EE517B"/>
    <w:rsid w:val="75FF284C"/>
    <w:rsid w:val="75FFDC6A"/>
    <w:rsid w:val="76007B8E"/>
    <w:rsid w:val="76023240"/>
    <w:rsid w:val="76032E3D"/>
    <w:rsid w:val="76037E54"/>
    <w:rsid w:val="7606B2E7"/>
    <w:rsid w:val="7607DF8A"/>
    <w:rsid w:val="7608073D"/>
    <w:rsid w:val="760DABF8"/>
    <w:rsid w:val="761B4FE1"/>
    <w:rsid w:val="761D0174"/>
    <w:rsid w:val="761FE8AA"/>
    <w:rsid w:val="7620B69D"/>
    <w:rsid w:val="762CE4C7"/>
    <w:rsid w:val="762D7B73"/>
    <w:rsid w:val="762F1CB0"/>
    <w:rsid w:val="762F9973"/>
    <w:rsid w:val="7632FA33"/>
    <w:rsid w:val="76339282"/>
    <w:rsid w:val="76341690"/>
    <w:rsid w:val="763497B6"/>
    <w:rsid w:val="7634DB0A"/>
    <w:rsid w:val="76381FED"/>
    <w:rsid w:val="763B133B"/>
    <w:rsid w:val="76438063"/>
    <w:rsid w:val="76508647"/>
    <w:rsid w:val="765BD667"/>
    <w:rsid w:val="765D87AA"/>
    <w:rsid w:val="765F272A"/>
    <w:rsid w:val="7660C8BC"/>
    <w:rsid w:val="76647660"/>
    <w:rsid w:val="76686B6E"/>
    <w:rsid w:val="766C3AFD"/>
    <w:rsid w:val="766E64DD"/>
    <w:rsid w:val="766FFFBF"/>
    <w:rsid w:val="76718B71"/>
    <w:rsid w:val="76756377"/>
    <w:rsid w:val="7678F264"/>
    <w:rsid w:val="767FF95D"/>
    <w:rsid w:val="7680318E"/>
    <w:rsid w:val="7685DE05"/>
    <w:rsid w:val="768A999E"/>
    <w:rsid w:val="76918248"/>
    <w:rsid w:val="769270CA"/>
    <w:rsid w:val="769565CB"/>
    <w:rsid w:val="769AE65E"/>
    <w:rsid w:val="769F9491"/>
    <w:rsid w:val="76AFADEC"/>
    <w:rsid w:val="76B440BA"/>
    <w:rsid w:val="76B6741D"/>
    <w:rsid w:val="76B69FD4"/>
    <w:rsid w:val="76B9C6BF"/>
    <w:rsid w:val="76BAC9BE"/>
    <w:rsid w:val="76C12D57"/>
    <w:rsid w:val="76C1BB37"/>
    <w:rsid w:val="76C41B6B"/>
    <w:rsid w:val="76C6CC12"/>
    <w:rsid w:val="76CD262A"/>
    <w:rsid w:val="76DA583F"/>
    <w:rsid w:val="76DEB05F"/>
    <w:rsid w:val="76E0DBCA"/>
    <w:rsid w:val="76EAB8AA"/>
    <w:rsid w:val="76EED296"/>
    <w:rsid w:val="76F05E11"/>
    <w:rsid w:val="76F3D1D2"/>
    <w:rsid w:val="76F5632B"/>
    <w:rsid w:val="76FC6040"/>
    <w:rsid w:val="77035178"/>
    <w:rsid w:val="770997B2"/>
    <w:rsid w:val="770D5DAE"/>
    <w:rsid w:val="770E4593"/>
    <w:rsid w:val="77189AE4"/>
    <w:rsid w:val="771A007E"/>
    <w:rsid w:val="771D2EC6"/>
    <w:rsid w:val="77202BAC"/>
    <w:rsid w:val="772140AE"/>
    <w:rsid w:val="77274AF4"/>
    <w:rsid w:val="7728C20A"/>
    <w:rsid w:val="7729A616"/>
    <w:rsid w:val="772DD382"/>
    <w:rsid w:val="77306FDE"/>
    <w:rsid w:val="77339095"/>
    <w:rsid w:val="7735F96B"/>
    <w:rsid w:val="77379028"/>
    <w:rsid w:val="773BDAD9"/>
    <w:rsid w:val="773DB6C1"/>
    <w:rsid w:val="77430E85"/>
    <w:rsid w:val="77468F0B"/>
    <w:rsid w:val="77481596"/>
    <w:rsid w:val="7748FA94"/>
    <w:rsid w:val="774CC4C8"/>
    <w:rsid w:val="7750B2BC"/>
    <w:rsid w:val="7751D97E"/>
    <w:rsid w:val="77621CCD"/>
    <w:rsid w:val="776308CE"/>
    <w:rsid w:val="776A7112"/>
    <w:rsid w:val="776BCECA"/>
    <w:rsid w:val="7770A4AA"/>
    <w:rsid w:val="77710FD4"/>
    <w:rsid w:val="7771F8F6"/>
    <w:rsid w:val="77721AAE"/>
    <w:rsid w:val="777225C5"/>
    <w:rsid w:val="7777464B"/>
    <w:rsid w:val="777CFFD2"/>
    <w:rsid w:val="7784382B"/>
    <w:rsid w:val="7784F727"/>
    <w:rsid w:val="7785894F"/>
    <w:rsid w:val="77876BCC"/>
    <w:rsid w:val="77890D42"/>
    <w:rsid w:val="77896E4D"/>
    <w:rsid w:val="778F0CDA"/>
    <w:rsid w:val="77903DA0"/>
    <w:rsid w:val="779127CC"/>
    <w:rsid w:val="77915C6B"/>
    <w:rsid w:val="77962C85"/>
    <w:rsid w:val="77976819"/>
    <w:rsid w:val="779F4EAF"/>
    <w:rsid w:val="77A06D19"/>
    <w:rsid w:val="77A34694"/>
    <w:rsid w:val="77B7E41B"/>
    <w:rsid w:val="77BB3CE7"/>
    <w:rsid w:val="77BBD796"/>
    <w:rsid w:val="77BE262D"/>
    <w:rsid w:val="77C1F6C1"/>
    <w:rsid w:val="77C300B8"/>
    <w:rsid w:val="77CB5284"/>
    <w:rsid w:val="77CCFCAB"/>
    <w:rsid w:val="77DAD3AE"/>
    <w:rsid w:val="77DCD686"/>
    <w:rsid w:val="77DEE5C3"/>
    <w:rsid w:val="77F55BDB"/>
    <w:rsid w:val="77FC99C4"/>
    <w:rsid w:val="78022B6F"/>
    <w:rsid w:val="7803EE6C"/>
    <w:rsid w:val="780A9064"/>
    <w:rsid w:val="7810E5CE"/>
    <w:rsid w:val="78195C67"/>
    <w:rsid w:val="781F3989"/>
    <w:rsid w:val="78231FB8"/>
    <w:rsid w:val="782AA6F7"/>
    <w:rsid w:val="782F66FB"/>
    <w:rsid w:val="78344F1A"/>
    <w:rsid w:val="783A3B35"/>
    <w:rsid w:val="783CFB1A"/>
    <w:rsid w:val="783EB7F2"/>
    <w:rsid w:val="7841B0C4"/>
    <w:rsid w:val="7849B89B"/>
    <w:rsid w:val="78501B7C"/>
    <w:rsid w:val="78559720"/>
    <w:rsid w:val="785EAEBE"/>
    <w:rsid w:val="785F980A"/>
    <w:rsid w:val="78616495"/>
    <w:rsid w:val="7861923F"/>
    <w:rsid w:val="78648C03"/>
    <w:rsid w:val="7868F68B"/>
    <w:rsid w:val="787813A5"/>
    <w:rsid w:val="78784832"/>
    <w:rsid w:val="788173FC"/>
    <w:rsid w:val="7881AD51"/>
    <w:rsid w:val="788DD173"/>
    <w:rsid w:val="788F9B5C"/>
    <w:rsid w:val="7892AA01"/>
    <w:rsid w:val="7892CC38"/>
    <w:rsid w:val="78935F9B"/>
    <w:rsid w:val="7895B9E4"/>
    <w:rsid w:val="7896EA77"/>
    <w:rsid w:val="789A0A07"/>
    <w:rsid w:val="789CEBEF"/>
    <w:rsid w:val="789ECB41"/>
    <w:rsid w:val="78AEA5E2"/>
    <w:rsid w:val="78AEE953"/>
    <w:rsid w:val="78B15A84"/>
    <w:rsid w:val="78B35392"/>
    <w:rsid w:val="78B3FDCC"/>
    <w:rsid w:val="78B68910"/>
    <w:rsid w:val="78B74AD4"/>
    <w:rsid w:val="78B7F3D8"/>
    <w:rsid w:val="78BACD8D"/>
    <w:rsid w:val="78C3F984"/>
    <w:rsid w:val="78DA9C03"/>
    <w:rsid w:val="78DF7198"/>
    <w:rsid w:val="78EEAF51"/>
    <w:rsid w:val="78EF3DC3"/>
    <w:rsid w:val="78F79652"/>
    <w:rsid w:val="78FCBEB0"/>
    <w:rsid w:val="79063919"/>
    <w:rsid w:val="790E96DB"/>
    <w:rsid w:val="791591CB"/>
    <w:rsid w:val="7919FF23"/>
    <w:rsid w:val="791FA330"/>
    <w:rsid w:val="7920C788"/>
    <w:rsid w:val="792FC6F7"/>
    <w:rsid w:val="7941B0CA"/>
    <w:rsid w:val="79492212"/>
    <w:rsid w:val="794B77D5"/>
    <w:rsid w:val="794C3FC5"/>
    <w:rsid w:val="794E2AEA"/>
    <w:rsid w:val="795E4D58"/>
    <w:rsid w:val="79615BFD"/>
    <w:rsid w:val="7961C9AC"/>
    <w:rsid w:val="7968D35B"/>
    <w:rsid w:val="7969F3A0"/>
    <w:rsid w:val="796C7BCC"/>
    <w:rsid w:val="79767A2D"/>
    <w:rsid w:val="797D47AA"/>
    <w:rsid w:val="797D4C34"/>
    <w:rsid w:val="797D4CB3"/>
    <w:rsid w:val="7986B796"/>
    <w:rsid w:val="7988E979"/>
    <w:rsid w:val="798A8403"/>
    <w:rsid w:val="79967C5E"/>
    <w:rsid w:val="79971942"/>
    <w:rsid w:val="7999CE7C"/>
    <w:rsid w:val="799F0BAD"/>
    <w:rsid w:val="79A1E89D"/>
    <w:rsid w:val="79A24369"/>
    <w:rsid w:val="79A55EDA"/>
    <w:rsid w:val="79A5F0A3"/>
    <w:rsid w:val="79A93B66"/>
    <w:rsid w:val="79B040BD"/>
    <w:rsid w:val="79B4371D"/>
    <w:rsid w:val="79C25972"/>
    <w:rsid w:val="79D29E31"/>
    <w:rsid w:val="79D3D967"/>
    <w:rsid w:val="79D3F4F6"/>
    <w:rsid w:val="79D67DE5"/>
    <w:rsid w:val="79D76B2B"/>
    <w:rsid w:val="79D8D7DA"/>
    <w:rsid w:val="79DB875A"/>
    <w:rsid w:val="79DC3461"/>
    <w:rsid w:val="79DD0146"/>
    <w:rsid w:val="79DF6250"/>
    <w:rsid w:val="79E24944"/>
    <w:rsid w:val="79E3CEED"/>
    <w:rsid w:val="79E6280D"/>
    <w:rsid w:val="79E9C5AE"/>
    <w:rsid w:val="79EE866D"/>
    <w:rsid w:val="79EFF830"/>
    <w:rsid w:val="79F1B765"/>
    <w:rsid w:val="79F9616F"/>
    <w:rsid w:val="79FC1ECB"/>
    <w:rsid w:val="79FF6717"/>
    <w:rsid w:val="7A100C6F"/>
    <w:rsid w:val="7A121720"/>
    <w:rsid w:val="7A136C58"/>
    <w:rsid w:val="7A187966"/>
    <w:rsid w:val="7A1C6257"/>
    <w:rsid w:val="7A26AB58"/>
    <w:rsid w:val="7A278DD0"/>
    <w:rsid w:val="7A27A82E"/>
    <w:rsid w:val="7A27DBC5"/>
    <w:rsid w:val="7A28182B"/>
    <w:rsid w:val="7A34BE2F"/>
    <w:rsid w:val="7A3501DD"/>
    <w:rsid w:val="7A3BE037"/>
    <w:rsid w:val="7A3E0B46"/>
    <w:rsid w:val="7A45E464"/>
    <w:rsid w:val="7A473E18"/>
    <w:rsid w:val="7A4A40CC"/>
    <w:rsid w:val="7A4D9ED6"/>
    <w:rsid w:val="7A4ED24A"/>
    <w:rsid w:val="7A5185FD"/>
    <w:rsid w:val="7A51C9C3"/>
    <w:rsid w:val="7A531B35"/>
    <w:rsid w:val="7A534A9A"/>
    <w:rsid w:val="7A541228"/>
    <w:rsid w:val="7A545548"/>
    <w:rsid w:val="7A577F1E"/>
    <w:rsid w:val="7A65DF38"/>
    <w:rsid w:val="7A67046E"/>
    <w:rsid w:val="7A692988"/>
    <w:rsid w:val="7A6A09DF"/>
    <w:rsid w:val="7A6A6F31"/>
    <w:rsid w:val="7A6B80B1"/>
    <w:rsid w:val="7A6F818D"/>
    <w:rsid w:val="7A707917"/>
    <w:rsid w:val="7A79C5CD"/>
    <w:rsid w:val="7A7AA527"/>
    <w:rsid w:val="7A7CBB80"/>
    <w:rsid w:val="7A7DEB89"/>
    <w:rsid w:val="7A7F52D3"/>
    <w:rsid w:val="7A858E58"/>
    <w:rsid w:val="7A8C4ABA"/>
    <w:rsid w:val="7A8DFAD1"/>
    <w:rsid w:val="7A8F4C12"/>
    <w:rsid w:val="7A8FFA37"/>
    <w:rsid w:val="7A935F56"/>
    <w:rsid w:val="7A95CA75"/>
    <w:rsid w:val="7A98FC38"/>
    <w:rsid w:val="7AA2EFD4"/>
    <w:rsid w:val="7AA4D256"/>
    <w:rsid w:val="7AA5AB7F"/>
    <w:rsid w:val="7AAA0FBB"/>
    <w:rsid w:val="7AB143DA"/>
    <w:rsid w:val="7AB2B15C"/>
    <w:rsid w:val="7AB4FB5F"/>
    <w:rsid w:val="7AB85A08"/>
    <w:rsid w:val="7ABD0687"/>
    <w:rsid w:val="7AC56B31"/>
    <w:rsid w:val="7AC6A24A"/>
    <w:rsid w:val="7ACAA55F"/>
    <w:rsid w:val="7ACE4ED0"/>
    <w:rsid w:val="7AD83A77"/>
    <w:rsid w:val="7AE48DA6"/>
    <w:rsid w:val="7AE73920"/>
    <w:rsid w:val="7AE8CA6D"/>
    <w:rsid w:val="7AF5CFC1"/>
    <w:rsid w:val="7AF653EB"/>
    <w:rsid w:val="7AF65529"/>
    <w:rsid w:val="7AFE42B1"/>
    <w:rsid w:val="7B00ADD5"/>
    <w:rsid w:val="7B00D4D9"/>
    <w:rsid w:val="7B0133B2"/>
    <w:rsid w:val="7B031DDD"/>
    <w:rsid w:val="7B15069A"/>
    <w:rsid w:val="7B198704"/>
    <w:rsid w:val="7B1A9CB4"/>
    <w:rsid w:val="7B1FB36B"/>
    <w:rsid w:val="7B25E613"/>
    <w:rsid w:val="7B267121"/>
    <w:rsid w:val="7B2E005B"/>
    <w:rsid w:val="7B2FE3C1"/>
    <w:rsid w:val="7B31E69A"/>
    <w:rsid w:val="7B32BD4D"/>
    <w:rsid w:val="7B361EF6"/>
    <w:rsid w:val="7B38243C"/>
    <w:rsid w:val="7B3835E0"/>
    <w:rsid w:val="7B389000"/>
    <w:rsid w:val="7B398AB1"/>
    <w:rsid w:val="7B3B5A41"/>
    <w:rsid w:val="7B3EE786"/>
    <w:rsid w:val="7B3F1FDA"/>
    <w:rsid w:val="7B498565"/>
    <w:rsid w:val="7B570AD5"/>
    <w:rsid w:val="7B5E18C9"/>
    <w:rsid w:val="7B6924EE"/>
    <w:rsid w:val="7B6F03AA"/>
    <w:rsid w:val="7B7562B0"/>
    <w:rsid w:val="7B761399"/>
    <w:rsid w:val="7B795E17"/>
    <w:rsid w:val="7B7E6E27"/>
    <w:rsid w:val="7B811C6B"/>
    <w:rsid w:val="7B89888B"/>
    <w:rsid w:val="7B8A815B"/>
    <w:rsid w:val="7B8F41A5"/>
    <w:rsid w:val="7B9446CE"/>
    <w:rsid w:val="7B9A7A9A"/>
    <w:rsid w:val="7B9BF46F"/>
    <w:rsid w:val="7B9EE3D5"/>
    <w:rsid w:val="7BBDA5D1"/>
    <w:rsid w:val="7BC6E4C3"/>
    <w:rsid w:val="7BC9B34B"/>
    <w:rsid w:val="7BD156B5"/>
    <w:rsid w:val="7BD21972"/>
    <w:rsid w:val="7BD426B6"/>
    <w:rsid w:val="7BD7D240"/>
    <w:rsid w:val="7BDAB496"/>
    <w:rsid w:val="7BE0BEB1"/>
    <w:rsid w:val="7BE42659"/>
    <w:rsid w:val="7BEECDE3"/>
    <w:rsid w:val="7BF92CE5"/>
    <w:rsid w:val="7C016F49"/>
    <w:rsid w:val="7C04191A"/>
    <w:rsid w:val="7C0DB628"/>
    <w:rsid w:val="7C13499B"/>
    <w:rsid w:val="7C14ABDB"/>
    <w:rsid w:val="7C195C03"/>
    <w:rsid w:val="7C1DE62D"/>
    <w:rsid w:val="7C22166E"/>
    <w:rsid w:val="7C2A059A"/>
    <w:rsid w:val="7C2BAADC"/>
    <w:rsid w:val="7C2DBDCA"/>
    <w:rsid w:val="7C3065A8"/>
    <w:rsid w:val="7C320C08"/>
    <w:rsid w:val="7C3B28E2"/>
    <w:rsid w:val="7C3F266E"/>
    <w:rsid w:val="7C3F3FED"/>
    <w:rsid w:val="7C4429AB"/>
    <w:rsid w:val="7C44A406"/>
    <w:rsid w:val="7C4B15A4"/>
    <w:rsid w:val="7C4E0A30"/>
    <w:rsid w:val="7C5E1047"/>
    <w:rsid w:val="7C5FFD24"/>
    <w:rsid w:val="7C615289"/>
    <w:rsid w:val="7C67E990"/>
    <w:rsid w:val="7C6A5ABA"/>
    <w:rsid w:val="7C6AD34A"/>
    <w:rsid w:val="7C6E6270"/>
    <w:rsid w:val="7C752A6A"/>
    <w:rsid w:val="7C759F64"/>
    <w:rsid w:val="7C789BE5"/>
    <w:rsid w:val="7C794BF6"/>
    <w:rsid w:val="7C8279A9"/>
    <w:rsid w:val="7C83A272"/>
    <w:rsid w:val="7C8658F8"/>
    <w:rsid w:val="7C89936B"/>
    <w:rsid w:val="7C8A27D5"/>
    <w:rsid w:val="7C97D146"/>
    <w:rsid w:val="7C9A25EE"/>
    <w:rsid w:val="7CA0BF81"/>
    <w:rsid w:val="7CA1CE61"/>
    <w:rsid w:val="7CA35694"/>
    <w:rsid w:val="7CA63AAA"/>
    <w:rsid w:val="7CA6874B"/>
    <w:rsid w:val="7CACC9D9"/>
    <w:rsid w:val="7CB0F2E7"/>
    <w:rsid w:val="7CB74376"/>
    <w:rsid w:val="7CBB78AA"/>
    <w:rsid w:val="7CC702D6"/>
    <w:rsid w:val="7CD66E28"/>
    <w:rsid w:val="7CD886F2"/>
    <w:rsid w:val="7CDFB267"/>
    <w:rsid w:val="7CE13B6D"/>
    <w:rsid w:val="7CE5B455"/>
    <w:rsid w:val="7CEF5838"/>
    <w:rsid w:val="7CF4A7E0"/>
    <w:rsid w:val="7CF73FE7"/>
    <w:rsid w:val="7CF9CEE2"/>
    <w:rsid w:val="7CFDF3A6"/>
    <w:rsid w:val="7D03F01B"/>
    <w:rsid w:val="7D0B2686"/>
    <w:rsid w:val="7D0CF05B"/>
    <w:rsid w:val="7D119C95"/>
    <w:rsid w:val="7D12E341"/>
    <w:rsid w:val="7D13D436"/>
    <w:rsid w:val="7D18983B"/>
    <w:rsid w:val="7D1B9D97"/>
    <w:rsid w:val="7D23EFAB"/>
    <w:rsid w:val="7D28A7CF"/>
    <w:rsid w:val="7D29E798"/>
    <w:rsid w:val="7D383701"/>
    <w:rsid w:val="7D3DE156"/>
    <w:rsid w:val="7D448264"/>
    <w:rsid w:val="7D4CA071"/>
    <w:rsid w:val="7D560670"/>
    <w:rsid w:val="7D56DB73"/>
    <w:rsid w:val="7D5A8A0E"/>
    <w:rsid w:val="7D64F2E2"/>
    <w:rsid w:val="7D6B9082"/>
    <w:rsid w:val="7D73BE79"/>
    <w:rsid w:val="7D7C9064"/>
    <w:rsid w:val="7D86AF71"/>
    <w:rsid w:val="7D86D372"/>
    <w:rsid w:val="7D8ABBF7"/>
    <w:rsid w:val="7D8B5573"/>
    <w:rsid w:val="7D9B19A1"/>
    <w:rsid w:val="7D9B6D31"/>
    <w:rsid w:val="7D9D7FFA"/>
    <w:rsid w:val="7DA01368"/>
    <w:rsid w:val="7DAF779B"/>
    <w:rsid w:val="7DB2DDDB"/>
    <w:rsid w:val="7DB4DC96"/>
    <w:rsid w:val="7DBFD015"/>
    <w:rsid w:val="7DC2E19E"/>
    <w:rsid w:val="7DC695D9"/>
    <w:rsid w:val="7DC7A106"/>
    <w:rsid w:val="7DC9DC4E"/>
    <w:rsid w:val="7DCBA879"/>
    <w:rsid w:val="7DCC5378"/>
    <w:rsid w:val="7DCE6174"/>
    <w:rsid w:val="7DCE91FB"/>
    <w:rsid w:val="7DD238DF"/>
    <w:rsid w:val="7DD792D0"/>
    <w:rsid w:val="7DDB9C25"/>
    <w:rsid w:val="7DE01B53"/>
    <w:rsid w:val="7DE53FA8"/>
    <w:rsid w:val="7DE603A0"/>
    <w:rsid w:val="7DF0273A"/>
    <w:rsid w:val="7DF8BED8"/>
    <w:rsid w:val="7DF9BCAB"/>
    <w:rsid w:val="7DFB2EF4"/>
    <w:rsid w:val="7E0D176A"/>
    <w:rsid w:val="7E120814"/>
    <w:rsid w:val="7E12C0EB"/>
    <w:rsid w:val="7E1B8265"/>
    <w:rsid w:val="7E1D4162"/>
    <w:rsid w:val="7E1F554C"/>
    <w:rsid w:val="7E219C0D"/>
    <w:rsid w:val="7E225B9A"/>
    <w:rsid w:val="7E22F16F"/>
    <w:rsid w:val="7E290485"/>
    <w:rsid w:val="7E2CEDE7"/>
    <w:rsid w:val="7E35D503"/>
    <w:rsid w:val="7E3FF586"/>
    <w:rsid w:val="7E423385"/>
    <w:rsid w:val="7E49389D"/>
    <w:rsid w:val="7E5127C6"/>
    <w:rsid w:val="7E5BE247"/>
    <w:rsid w:val="7E5D29AE"/>
    <w:rsid w:val="7E5D5BE9"/>
    <w:rsid w:val="7E5D9EBC"/>
    <w:rsid w:val="7E5DA544"/>
    <w:rsid w:val="7E62D8CF"/>
    <w:rsid w:val="7E639917"/>
    <w:rsid w:val="7E645CB6"/>
    <w:rsid w:val="7E65640C"/>
    <w:rsid w:val="7E67F41E"/>
    <w:rsid w:val="7E6A5023"/>
    <w:rsid w:val="7E7552B0"/>
    <w:rsid w:val="7E7A19CC"/>
    <w:rsid w:val="7E7C8895"/>
    <w:rsid w:val="7E80FDE1"/>
    <w:rsid w:val="7E9FC826"/>
    <w:rsid w:val="7EAFF3A9"/>
    <w:rsid w:val="7EB12934"/>
    <w:rsid w:val="7EB85C82"/>
    <w:rsid w:val="7EBA144B"/>
    <w:rsid w:val="7EBA6255"/>
    <w:rsid w:val="7EBD0947"/>
    <w:rsid w:val="7EC4CA17"/>
    <w:rsid w:val="7ECD57C6"/>
    <w:rsid w:val="7ECF938C"/>
    <w:rsid w:val="7ED4381A"/>
    <w:rsid w:val="7ED6EF49"/>
    <w:rsid w:val="7EE36778"/>
    <w:rsid w:val="7EE40729"/>
    <w:rsid w:val="7EE66B15"/>
    <w:rsid w:val="7EE7621C"/>
    <w:rsid w:val="7EE7DC11"/>
    <w:rsid w:val="7EE8A9DB"/>
    <w:rsid w:val="7EEDA0CD"/>
    <w:rsid w:val="7EF3916D"/>
    <w:rsid w:val="7EF6D575"/>
    <w:rsid w:val="7EF8E715"/>
    <w:rsid w:val="7F050EDA"/>
    <w:rsid w:val="7F051DAF"/>
    <w:rsid w:val="7F1E310F"/>
    <w:rsid w:val="7F25F757"/>
    <w:rsid w:val="7F2A1B1D"/>
    <w:rsid w:val="7F2FF439"/>
    <w:rsid w:val="7F3333A8"/>
    <w:rsid w:val="7F35D2BE"/>
    <w:rsid w:val="7F40A6A9"/>
    <w:rsid w:val="7F570E11"/>
    <w:rsid w:val="7F5ED48A"/>
    <w:rsid w:val="7F62A294"/>
    <w:rsid w:val="7F64A2FB"/>
    <w:rsid w:val="7F6B5E51"/>
    <w:rsid w:val="7F7033CB"/>
    <w:rsid w:val="7F746143"/>
    <w:rsid w:val="7F7D4FCE"/>
    <w:rsid w:val="7F86B209"/>
    <w:rsid w:val="7F87E099"/>
    <w:rsid w:val="7F911698"/>
    <w:rsid w:val="7F962B2E"/>
    <w:rsid w:val="7F9EBF45"/>
    <w:rsid w:val="7FA7F87B"/>
    <w:rsid w:val="7FAC0960"/>
    <w:rsid w:val="7FAD2DB3"/>
    <w:rsid w:val="7FB05540"/>
    <w:rsid w:val="7FB34F4C"/>
    <w:rsid w:val="7FB64083"/>
    <w:rsid w:val="7FB8F779"/>
    <w:rsid w:val="7FB95273"/>
    <w:rsid w:val="7FBE2D46"/>
    <w:rsid w:val="7FC5EA25"/>
    <w:rsid w:val="7FDB86A5"/>
    <w:rsid w:val="7FDBE30C"/>
    <w:rsid w:val="7FE389BA"/>
    <w:rsid w:val="7FE3A6CD"/>
    <w:rsid w:val="7FE7E327"/>
    <w:rsid w:val="7FE7E386"/>
    <w:rsid w:val="7FEE00E2"/>
    <w:rsid w:val="7FEE6C9E"/>
    <w:rsid w:val="7FF0478A"/>
    <w:rsid w:val="7FF2B8F1"/>
    <w:rsid w:val="7FF6DD68"/>
    <w:rsid w:val="7FF6FFB2"/>
    <w:rsid w:val="7FF73166"/>
    <w:rsid w:val="7FFA0C8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6E8275E3-CAB1-42CE-A9D8-32412BBB3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1F38F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UnresolvedMention">
    <w:name w:val="Unresolved Mention"/>
    <w:basedOn w:val="DefaultParagraphFont"/>
    <w:uiPriority w:val="99"/>
    <w:semiHidden/>
    <w:unhideWhenUsed/>
    <w:rsid w:val="00A65DF0"/>
    <w:rPr>
      <w:color w:val="605E5C"/>
      <w:shd w:val="clear" w:color="auto" w:fill="E1DFDD"/>
    </w:rPr>
  </w:style>
  <w:style w:type="character" w:customStyle="1" w:styleId="normaltextrun">
    <w:name w:val="normaltextrun"/>
    <w:basedOn w:val="DefaultParagraphFont"/>
    <w:rsid w:val="5B973C5F"/>
  </w:style>
  <w:style w:type="character" w:styleId="Mention">
    <w:name w:val="Mention"/>
    <w:basedOn w:val="DefaultParagraphFont"/>
    <w:uiPriority w:val="99"/>
    <w:unhideWhenUsed/>
    <w:rPr>
      <w:color w:val="2B579A"/>
      <w:shd w:val="clear" w:color="auto" w:fill="E6E6E6"/>
    </w:rPr>
  </w:style>
  <w:style w:type="character" w:customStyle="1" w:styleId="Heading4Char">
    <w:name w:val="Heading 4 Char"/>
    <w:basedOn w:val="DefaultParagraphFont"/>
    <w:link w:val="Heading4"/>
    <w:uiPriority w:val="9"/>
    <w:semiHidden/>
    <w:rsid w:val="001F38FE"/>
    <w:rPr>
      <w:rFonts w:asciiTheme="majorHAnsi" w:eastAsiaTheme="majorEastAsia" w:hAnsiTheme="majorHAnsi" w:cstheme="majorBidi"/>
      <w:i/>
      <w:iCs/>
      <w:color w:val="365F91" w:themeColor="accent1" w:themeShade="BF"/>
    </w:rPr>
  </w:style>
  <w:style w:type="table" w:styleId="TableGridLight">
    <w:name w:val="Grid Table Light"/>
    <w:basedOn w:val="TableNormal"/>
    <w:uiPriority w:val="40"/>
    <w:rsid w:val="001653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4759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4759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8771857">
      <w:bodyDiv w:val="1"/>
      <w:marLeft w:val="0"/>
      <w:marRight w:val="0"/>
      <w:marTop w:val="0"/>
      <w:marBottom w:val="0"/>
      <w:divBdr>
        <w:top w:val="none" w:sz="0" w:space="0" w:color="auto"/>
        <w:left w:val="none" w:sz="0" w:space="0" w:color="auto"/>
        <w:bottom w:val="none" w:sz="0" w:space="0" w:color="auto"/>
        <w:right w:val="none" w:sz="0" w:space="0" w:color="auto"/>
      </w:divBdr>
      <w:divsChild>
        <w:div w:id="694697445">
          <w:marLeft w:val="0"/>
          <w:marRight w:val="0"/>
          <w:marTop w:val="0"/>
          <w:marBottom w:val="0"/>
          <w:divBdr>
            <w:top w:val="none" w:sz="0" w:space="0" w:color="auto"/>
            <w:left w:val="none" w:sz="0" w:space="0" w:color="auto"/>
            <w:bottom w:val="none" w:sz="0" w:space="0" w:color="auto"/>
            <w:right w:val="none" w:sz="0" w:space="0" w:color="auto"/>
          </w:divBdr>
        </w:div>
      </w:divsChild>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595478931">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28836722">
      <w:bodyDiv w:val="1"/>
      <w:marLeft w:val="0"/>
      <w:marRight w:val="0"/>
      <w:marTop w:val="0"/>
      <w:marBottom w:val="0"/>
      <w:divBdr>
        <w:top w:val="none" w:sz="0" w:space="0" w:color="auto"/>
        <w:left w:val="none" w:sz="0" w:space="0" w:color="auto"/>
        <w:bottom w:val="none" w:sz="0" w:space="0" w:color="auto"/>
        <w:right w:val="none" w:sz="0" w:space="0" w:color="auto"/>
      </w:divBdr>
    </w:div>
    <w:div w:id="1020356065">
      <w:bodyDiv w:val="1"/>
      <w:marLeft w:val="0"/>
      <w:marRight w:val="0"/>
      <w:marTop w:val="0"/>
      <w:marBottom w:val="0"/>
      <w:divBdr>
        <w:top w:val="none" w:sz="0" w:space="0" w:color="auto"/>
        <w:left w:val="none" w:sz="0" w:space="0" w:color="auto"/>
        <w:bottom w:val="none" w:sz="0" w:space="0" w:color="auto"/>
        <w:right w:val="none" w:sz="0" w:space="0" w:color="auto"/>
      </w:divBdr>
      <w:divsChild>
        <w:div w:id="195311658">
          <w:marLeft w:val="0"/>
          <w:marRight w:val="0"/>
          <w:marTop w:val="0"/>
          <w:marBottom w:val="0"/>
          <w:divBdr>
            <w:top w:val="none" w:sz="0" w:space="0" w:color="auto"/>
            <w:left w:val="none" w:sz="0" w:space="0" w:color="auto"/>
            <w:bottom w:val="none" w:sz="0" w:space="0" w:color="auto"/>
            <w:right w:val="none" w:sz="0" w:space="0" w:color="auto"/>
          </w:divBdr>
          <w:divsChild>
            <w:div w:id="15884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53229">
      <w:bodyDiv w:val="1"/>
      <w:marLeft w:val="0"/>
      <w:marRight w:val="0"/>
      <w:marTop w:val="0"/>
      <w:marBottom w:val="0"/>
      <w:divBdr>
        <w:top w:val="none" w:sz="0" w:space="0" w:color="auto"/>
        <w:left w:val="none" w:sz="0" w:space="0" w:color="auto"/>
        <w:bottom w:val="none" w:sz="0" w:space="0" w:color="auto"/>
        <w:right w:val="none" w:sz="0" w:space="0" w:color="auto"/>
      </w:divBdr>
      <w:divsChild>
        <w:div w:id="549416839">
          <w:marLeft w:val="0"/>
          <w:marRight w:val="0"/>
          <w:marTop w:val="0"/>
          <w:marBottom w:val="0"/>
          <w:divBdr>
            <w:top w:val="none" w:sz="0" w:space="0" w:color="auto"/>
            <w:left w:val="none" w:sz="0" w:space="0" w:color="auto"/>
            <w:bottom w:val="none" w:sz="0" w:space="0" w:color="auto"/>
            <w:right w:val="none" w:sz="0" w:space="0" w:color="auto"/>
          </w:divBdr>
        </w:div>
      </w:divsChild>
    </w:div>
    <w:div w:id="1191262179">
      <w:bodyDiv w:val="1"/>
      <w:marLeft w:val="0"/>
      <w:marRight w:val="0"/>
      <w:marTop w:val="0"/>
      <w:marBottom w:val="0"/>
      <w:divBdr>
        <w:top w:val="none" w:sz="0" w:space="0" w:color="auto"/>
        <w:left w:val="none" w:sz="0" w:space="0" w:color="auto"/>
        <w:bottom w:val="none" w:sz="0" w:space="0" w:color="auto"/>
        <w:right w:val="none" w:sz="0" w:space="0" w:color="auto"/>
      </w:divBdr>
    </w:div>
    <w:div w:id="1413624435">
      <w:bodyDiv w:val="1"/>
      <w:marLeft w:val="0"/>
      <w:marRight w:val="0"/>
      <w:marTop w:val="0"/>
      <w:marBottom w:val="0"/>
      <w:divBdr>
        <w:top w:val="none" w:sz="0" w:space="0" w:color="auto"/>
        <w:left w:val="none" w:sz="0" w:space="0" w:color="auto"/>
        <w:bottom w:val="none" w:sz="0" w:space="0" w:color="auto"/>
        <w:right w:val="none" w:sz="0" w:space="0" w:color="auto"/>
      </w:divBdr>
    </w:div>
    <w:div w:id="1435052012">
      <w:bodyDiv w:val="1"/>
      <w:marLeft w:val="0"/>
      <w:marRight w:val="0"/>
      <w:marTop w:val="0"/>
      <w:marBottom w:val="0"/>
      <w:divBdr>
        <w:top w:val="none" w:sz="0" w:space="0" w:color="auto"/>
        <w:left w:val="none" w:sz="0" w:space="0" w:color="auto"/>
        <w:bottom w:val="none" w:sz="0" w:space="0" w:color="auto"/>
        <w:right w:val="none" w:sz="0" w:space="0" w:color="auto"/>
      </w:divBdr>
      <w:divsChild>
        <w:div w:id="1764107866">
          <w:marLeft w:val="0"/>
          <w:marRight w:val="0"/>
          <w:marTop w:val="0"/>
          <w:marBottom w:val="0"/>
          <w:divBdr>
            <w:top w:val="none" w:sz="0" w:space="0" w:color="auto"/>
            <w:left w:val="none" w:sz="0" w:space="0" w:color="auto"/>
            <w:bottom w:val="none" w:sz="0" w:space="0" w:color="auto"/>
            <w:right w:val="none" w:sz="0" w:space="0" w:color="auto"/>
          </w:divBdr>
        </w:div>
      </w:divsChild>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917670702">
      <w:bodyDiv w:val="1"/>
      <w:marLeft w:val="0"/>
      <w:marRight w:val="0"/>
      <w:marTop w:val="0"/>
      <w:marBottom w:val="0"/>
      <w:divBdr>
        <w:top w:val="none" w:sz="0" w:space="0" w:color="auto"/>
        <w:left w:val="none" w:sz="0" w:space="0" w:color="auto"/>
        <w:bottom w:val="none" w:sz="0" w:space="0" w:color="auto"/>
        <w:right w:val="none" w:sz="0" w:space="0" w:color="auto"/>
      </w:divBdr>
      <w:divsChild>
        <w:div w:id="1878006685">
          <w:marLeft w:val="0"/>
          <w:marRight w:val="0"/>
          <w:marTop w:val="0"/>
          <w:marBottom w:val="0"/>
          <w:divBdr>
            <w:top w:val="none" w:sz="0" w:space="0" w:color="auto"/>
            <w:left w:val="none" w:sz="0" w:space="0" w:color="auto"/>
            <w:bottom w:val="none" w:sz="0" w:space="0" w:color="auto"/>
            <w:right w:val="none" w:sz="0" w:space="0" w:color="auto"/>
          </w:divBdr>
        </w:div>
      </w:divsChild>
    </w:div>
    <w:div w:id="2066299204">
      <w:bodyDiv w:val="1"/>
      <w:marLeft w:val="0"/>
      <w:marRight w:val="0"/>
      <w:marTop w:val="0"/>
      <w:marBottom w:val="0"/>
      <w:divBdr>
        <w:top w:val="none" w:sz="0" w:space="0" w:color="auto"/>
        <w:left w:val="none" w:sz="0" w:space="0" w:color="auto"/>
        <w:bottom w:val="none" w:sz="0" w:space="0" w:color="auto"/>
        <w:right w:val="none" w:sz="0" w:space="0" w:color="auto"/>
      </w:divBdr>
      <w:divsChild>
        <w:div w:id="1877114255">
          <w:marLeft w:val="0"/>
          <w:marRight w:val="0"/>
          <w:marTop w:val="0"/>
          <w:marBottom w:val="0"/>
          <w:divBdr>
            <w:top w:val="none" w:sz="0" w:space="0" w:color="auto"/>
            <w:left w:val="none" w:sz="0" w:space="0" w:color="auto"/>
            <w:bottom w:val="none" w:sz="0" w:space="0" w:color="auto"/>
            <w:right w:val="none" w:sz="0" w:space="0" w:color="auto"/>
          </w:divBdr>
          <w:divsChild>
            <w:div w:id="204905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14427">
      <w:bodyDiv w:val="1"/>
      <w:marLeft w:val="0"/>
      <w:marRight w:val="0"/>
      <w:marTop w:val="0"/>
      <w:marBottom w:val="0"/>
      <w:divBdr>
        <w:top w:val="none" w:sz="0" w:space="0" w:color="auto"/>
        <w:left w:val="none" w:sz="0" w:space="0" w:color="auto"/>
        <w:bottom w:val="none" w:sz="0" w:space="0" w:color="auto"/>
        <w:right w:val="none" w:sz="0" w:space="0" w:color="auto"/>
      </w:divBdr>
      <w:divsChild>
        <w:div w:id="1532494117">
          <w:marLeft w:val="0"/>
          <w:marRight w:val="0"/>
          <w:marTop w:val="0"/>
          <w:marBottom w:val="0"/>
          <w:divBdr>
            <w:top w:val="none" w:sz="0" w:space="0" w:color="auto"/>
            <w:left w:val="none" w:sz="0" w:space="0" w:color="auto"/>
            <w:bottom w:val="none" w:sz="0" w:space="0" w:color="auto"/>
            <w:right w:val="none" w:sz="0" w:space="0" w:color="auto"/>
          </w:divBdr>
        </w:div>
      </w:divsChild>
    </w:div>
    <w:div w:id="2138065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28"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image" Target="media/image9.jpg"/><Relationship Id="R843e38b252514635"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documenttasks/documenttasks1.xml><?xml version="1.0" encoding="utf-8"?>
<t:Tasks xmlns:t="http://schemas.microsoft.com/office/tasks/2019/documenttasks" xmlns:oel="http://schemas.microsoft.com/office/2019/extlst">
  <t:Task id="{9C7668F9-3439-4640-BE14-0A429D6C1E5D}">
    <t:Anchor>
      <t:Comment id="199482496"/>
    </t:Anchor>
    <t:History>
      <t:Event id="{E485FF47-87B4-43C2-8D48-3B6EF08A2340}" time="2022-03-14T18:12:29.035Z">
        <t:Attribution userId="S::liam.megraw@ssaihq.com::f2915fd2-2e26-4eb3-87f9-94f173b32886" userProvider="AD" userName="Liam Megraw"/>
        <t:Anchor>
          <t:Comment id="199482496"/>
        </t:Anchor>
        <t:Create/>
      </t:Event>
      <t:Event id="{19C41788-B1C7-47B5-A8B1-7FA4D5B65B91}" time="2022-03-14T18:12:29.035Z">
        <t:Attribution userId="S::liam.megraw@ssaihq.com::f2915fd2-2e26-4eb3-87f9-94f173b32886" userProvider="AD" userName="Liam Megraw"/>
        <t:Anchor>
          <t:Comment id="199482496"/>
        </t:Anchor>
        <t:Assign userId="S::abbi.brown@ssaihq.com::f42c1dae-bf38-4fb0-a360-e2ce59f349b5" userProvider="AD" userName="Abbi Brown"/>
      </t:Event>
      <t:Event id="{65EF9D35-A105-4945-B9D1-FA153C1FF18F}" time="2022-03-14T18:12:29.035Z">
        <t:Attribution userId="S::liam.megraw@ssaihq.com::f2915fd2-2e26-4eb3-87f9-94f173b32886" userProvider="AD" userName="Liam Megraw"/>
        <t:Anchor>
          <t:Comment id="199482496"/>
        </t:Anchor>
        <t:SetTitle title="@Abbi Brown is this correct since the SMAP title says 9km?"/>
      </t:Event>
    </t:History>
  </t:Task>
  <t:Task id="{FC106A06-D0D5-44D2-9E24-4E4CF213BBB3}">
    <t:Anchor>
      <t:Comment id="780814510"/>
    </t:Anchor>
    <t:History>
      <t:Event id="{2C5971F7-A452-4F7D-9D7D-23F76B9DD717}" time="2022-03-30T16:38:50.729Z">
        <t:Attribution userId="S::abbi.brown@ssaihq.com::f42c1dae-bf38-4fb0-a360-e2ce59f349b5" userProvider="AD" userName="Abbi Brown"/>
        <t:Anchor>
          <t:Comment id="1987989597"/>
        </t:Anchor>
        <t:Create/>
      </t:Event>
      <t:Event id="{840B7F00-071E-4B8D-838D-6A31DC0EEFED}" time="2022-03-30T16:38:50.729Z">
        <t:Attribution userId="S::abbi.brown@ssaihq.com::f42c1dae-bf38-4fb0-a360-e2ce59f349b5" userProvider="AD" userName="Abbi Brown"/>
        <t:Anchor>
          <t:Comment id="1987989597"/>
        </t:Anchor>
        <t:Assign userId="S::margaret.jaenicke@ssaihq.com::6d09d141-e29d-483f-b646-e21355a3d6d8" userProvider="AD" userName="Margaret Jaenicke"/>
      </t:Event>
      <t:Event id="{C94AD057-EA4C-42C6-9941-5BD976DD03DE}" time="2022-03-30T16:38:50.729Z">
        <t:Attribution userId="S::abbi.brown@ssaihq.com::f42c1dae-bf38-4fb0-a360-e2ce59f349b5" userProvider="AD" userName="Abbi Brown"/>
        <t:Anchor>
          <t:Comment id="1987989597"/>
        </t:Anchor>
        <t:SetTitle title="@Margaret Jaenicke Was an equation used in GEE that we need to include here?"/>
      </t:Event>
      <t:Event id="{B99A3A53-0BAA-4F4A-BD34-6978B3150536}" time="2022-03-30T20:23:03.106Z">
        <t:Attribution userId="S::abbi.brown@ssaihq.com::f42c1dae-bf38-4fb0-a360-e2ce59f349b5" userProvider="AD" userName="Abbi Brown"/>
        <t:Progress percentComplete="100"/>
      </t:Event>
    </t:History>
  </t:Task>
  <t:Task id="{160D2E6C-EC90-4299-B6E8-BAAB99149EFB}">
    <t:Anchor>
      <t:Comment id="1839418306"/>
    </t:Anchor>
    <t:History>
      <t:Event id="{4CD17BF9-D8FB-4FF5-BBD4-99E1E47CA75E}" time="2022-03-31T13:35:07.171Z">
        <t:Attribution userId="S::anne.britton@ssaihq.com::4faa56eb-2ef0-4eec-8606-79afe075ab59" userProvider="AD" userName="Anne Britton"/>
        <t:Anchor>
          <t:Comment id="1839418306"/>
        </t:Anchor>
        <t:Create/>
      </t:Event>
      <t:Event id="{057F9174-CBBE-4800-9163-37FA2FE85052}" time="2022-03-31T13:35:07.171Z">
        <t:Attribution userId="S::anne.britton@ssaihq.com::4faa56eb-2ef0-4eec-8606-79afe075ab59" userProvider="AD" userName="Anne Britton"/>
        <t:Anchor>
          <t:Comment id="1839418306"/>
        </t:Anchor>
        <t:Assign userId="S::liam.megraw@ssaihq.com::f2915fd2-2e26-4eb3-87f9-94f173b32886" userProvider="AD" userName="Liam Megraw"/>
      </t:Event>
      <t:Event id="{D574D11B-3330-4544-8103-1C2C8BBE2B95}" time="2022-03-31T13:35:07.171Z">
        <t:Attribution userId="S::anne.britton@ssaihq.com::4faa56eb-2ef0-4eec-8606-79afe075ab59" userProvider="AD" userName="Anne Britton"/>
        <t:Anchor>
          <t:Comment id="1839418306"/>
        </t:Anchor>
        <t:SetTitle title="@Liam Megraw Is it possible to reword this somehow? I think the second half of the sentence is kind of confusing."/>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Amanda Clayton</DisplayName>
        <AccountId>14</AccountId>
        <AccountType/>
      </UserInfo>
      <UserInfo>
        <DisplayName>Ryan Hammock</DisplayName>
        <AccountId>155</AccountId>
        <AccountType/>
      </UserInfo>
      <UserInfo>
        <DisplayName>Tamara Barbakova</DisplayName>
        <AccountId>499</AccountId>
        <AccountType/>
      </UserInfo>
      <UserInfo>
        <DisplayName>Stephanie Burke</DisplayName>
        <AccountId>650</AccountId>
        <AccountType/>
      </UserInfo>
      <UserInfo>
        <DisplayName>Margaret Jaenicke</DisplayName>
        <AccountId>612</AccountId>
        <AccountType/>
      </UserInfo>
      <UserInfo>
        <DisplayName>Nicole Ramberg</DisplayName>
        <AccountId>79</AccountId>
        <AccountType/>
      </UserInfo>
    </SharedWithUsers>
  </documentManagement>
</p:properties>
</file>

<file path=customXml/itemProps1.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2.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3.xml><?xml version="1.0" encoding="utf-8"?>
<ds:datastoreItem xmlns:ds="http://schemas.openxmlformats.org/officeDocument/2006/customXml" ds:itemID="{6F5C4F6E-85FC-486F-83A4-D68DF8885A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7468</Words>
  <Characters>42571</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Byles, Robert C. (LARC-E3)[SSAI DEVELOP]</cp:lastModifiedBy>
  <cp:revision>2</cp:revision>
  <dcterms:created xsi:type="dcterms:W3CDTF">2022-04-27T13:42:00Z</dcterms:created>
  <dcterms:modified xsi:type="dcterms:W3CDTF">2022-04-27T13:42:00Z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Order">
    <vt:r8>28200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