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6D1DA" w14:textId="4EC910E8" w:rsidR="00C15746" w:rsidRDefault="006D63BA">
      <w:r>
        <w:t>The electron diffusion region and its relation to the larger-scale environment</w:t>
      </w:r>
    </w:p>
    <w:p w14:paraId="2398FF09" w14:textId="3F7CC34D" w:rsidR="00362CEA" w:rsidRDefault="00362CEA"/>
    <w:p w14:paraId="305D424E" w14:textId="4663B893" w:rsidR="00362CEA" w:rsidRDefault="00362CEA">
      <w:r w:rsidRPr="00362CEA">
        <w:t>Michael Hesse, James Burch, Yi-Hsin Liu, Cecilia Nor</w:t>
      </w:r>
      <w:r>
        <w:t>gren, Judit …, Susanne, Håkon</w:t>
      </w:r>
    </w:p>
    <w:p w14:paraId="7AACC022" w14:textId="5053C54C" w:rsidR="002F4B95" w:rsidRDefault="002F4B95"/>
    <w:p w14:paraId="54FECF60" w14:textId="262B8CE3" w:rsidR="00CE08D6" w:rsidRDefault="0096549A" w:rsidP="00B83EC7">
      <w:r>
        <w:t xml:space="preserve">The electron diffusion region forms the inner core of the magnetic reconnection machine. In this region, physical processes act to sustain a reconnection electric field, </w:t>
      </w:r>
      <w:r w:rsidR="00EE3D25">
        <w:t xml:space="preserve">they accelerate to provide current density, and the heat to provide </w:t>
      </w:r>
      <w:r w:rsidR="00CE08D6">
        <w:t>particle pressure in the current layer. The relative role</w:t>
      </w:r>
      <w:r w:rsidR="009A64E9">
        <w:t>s</w:t>
      </w:r>
      <w:r w:rsidR="00CE08D6">
        <w:t xml:space="preserve"> of these processes depend on whether the overall geometry is anti-parallel or asymmetric, and whether a guide field is present of not</w:t>
      </w:r>
      <w:r w:rsidR="00CD0A7C">
        <w:t>, but the overall concept applies in each case</w:t>
      </w:r>
      <w:r w:rsidR="00CE08D6">
        <w:t>.</w:t>
      </w:r>
      <w:r w:rsidR="00CD0A7C">
        <w:t xml:space="preserve"> </w:t>
      </w:r>
      <w:r w:rsidR="002D1721">
        <w:t xml:space="preserve">The EDR is embedded in successively larger regions, starting with the ion diffusion region to even larger scales, where the plasma increasingly behaves like an anisotropic MHD plasma. </w:t>
      </w:r>
      <w:r w:rsidR="00E51738">
        <w:t xml:space="preserve">With our new understanding of how the EDR works, it is </w:t>
      </w:r>
      <w:r w:rsidR="006E484F">
        <w:t xml:space="preserve">of great interest to study how EDR processes couple to the larger scale environment. </w:t>
      </w:r>
      <w:r w:rsidR="00B300D0">
        <w:t xml:space="preserve">The ultimate efficacy of the magnetic reconnection is shaped by this interesting example of micro-macro coupling. In this presentation, we present some thoughts pertaining to this topic. In particular, we will discuss how information transport between scales </w:t>
      </w:r>
      <w:r w:rsidR="005548D0">
        <w:t xml:space="preserve">is mediated, and how the very small scales can reach balance with the larger, overall system. We </w:t>
      </w:r>
      <w:r w:rsidR="0058239F">
        <w:t>will review any pertinent research and present a set of questions inviting future research.</w:t>
      </w:r>
    </w:p>
    <w:p w14:paraId="2D42F735" w14:textId="77777777" w:rsidR="009A64E9" w:rsidRDefault="009A64E9" w:rsidP="00B83EC7"/>
    <w:p w14:paraId="38C4D2A5" w14:textId="5EAB2CD2" w:rsidR="002F4B95" w:rsidRPr="00362CEA" w:rsidRDefault="002F4B95" w:rsidP="00B83EC7"/>
    <w:sectPr w:rsidR="002F4B95" w:rsidRPr="00362C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4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CEA"/>
    <w:rsid w:val="000416E0"/>
    <w:rsid w:val="000E5CAB"/>
    <w:rsid w:val="0025623A"/>
    <w:rsid w:val="002D1721"/>
    <w:rsid w:val="002F4B95"/>
    <w:rsid w:val="00362CEA"/>
    <w:rsid w:val="00457789"/>
    <w:rsid w:val="005548D0"/>
    <w:rsid w:val="0058239F"/>
    <w:rsid w:val="005A5D33"/>
    <w:rsid w:val="005B70D7"/>
    <w:rsid w:val="005E53D9"/>
    <w:rsid w:val="00634555"/>
    <w:rsid w:val="006D63BA"/>
    <w:rsid w:val="006E484F"/>
    <w:rsid w:val="00810AC9"/>
    <w:rsid w:val="00876A50"/>
    <w:rsid w:val="0096549A"/>
    <w:rsid w:val="009A64E9"/>
    <w:rsid w:val="00B300D0"/>
    <w:rsid w:val="00B83EC7"/>
    <w:rsid w:val="00BF385D"/>
    <w:rsid w:val="00C15746"/>
    <w:rsid w:val="00CD0A7C"/>
    <w:rsid w:val="00CE08D6"/>
    <w:rsid w:val="00D21831"/>
    <w:rsid w:val="00E51738"/>
    <w:rsid w:val="00EE3D25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595E0C"/>
  <w15:chartTrackingRefBased/>
  <w15:docId w15:val="{59EA2117-1A6B-E741-8C94-38C487139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005d458-45be-48ae-8140-d43da96dd17b}" enabled="0" method="" siteId="{7005d458-45be-48ae-8140-d43da96dd17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1204</Characters>
  <Application>Microsoft Office Word</Application>
  <DocSecurity>0</DocSecurity>
  <Lines>10</Lines>
  <Paragraphs>2</Paragraphs>
  <ScaleCrop>false</ScaleCrop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Hesse, Michael (ARC-S)</dc:creator>
  <cp:keywords/>
  <dc:description/>
  <cp:lastModifiedBy>Bridges, Desireemoi R. (ARC-S)</cp:lastModifiedBy>
  <cp:revision>2</cp:revision>
  <dcterms:created xsi:type="dcterms:W3CDTF">2022-05-12T21:25:00Z</dcterms:created>
  <dcterms:modified xsi:type="dcterms:W3CDTF">2022-05-12T21:25:00Z</dcterms:modified>
</cp:coreProperties>
</file>