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10436" w14:textId="33728DB0" w:rsidR="007147C6" w:rsidRDefault="008F246E">
      <w:r>
        <w:t>GEC Abstract</w:t>
      </w:r>
    </w:p>
    <w:p w14:paraId="4CB271F4" w14:textId="74CA6F62" w:rsidR="008F246E" w:rsidRDefault="008F246E"/>
    <w:p w14:paraId="15200953" w14:textId="0BE1BC03" w:rsidR="008F246E" w:rsidRDefault="008F246E" w:rsidP="008F246E">
      <w:pPr>
        <w:jc w:val="center"/>
        <w:rPr>
          <w:b/>
          <w:bCs/>
        </w:rPr>
      </w:pPr>
      <w:r>
        <w:rPr>
          <w:b/>
          <w:bCs/>
        </w:rPr>
        <w:t>Sustaining Human Presence with Plasma Technologies in the Final Frontier</w:t>
      </w:r>
    </w:p>
    <w:p w14:paraId="6DF6654D" w14:textId="20992D3E" w:rsidR="008F246E" w:rsidRDefault="008F246E" w:rsidP="008F246E">
      <w:pPr>
        <w:jc w:val="center"/>
        <w:rPr>
          <w:b/>
          <w:bCs/>
        </w:rPr>
      </w:pPr>
    </w:p>
    <w:p w14:paraId="2F695726" w14:textId="362D2084" w:rsidR="008F246E" w:rsidRPr="008F246E" w:rsidRDefault="008F246E" w:rsidP="008F246E">
      <w:pPr>
        <w:jc w:val="both"/>
      </w:pPr>
      <w:r>
        <w:t>Earth is the cradle of civilization</w:t>
      </w:r>
      <w:r w:rsidR="00E57509">
        <w:t>,</w:t>
      </w:r>
      <w:r>
        <w:t xml:space="preserve"> and humankind is looking to the stars to colonize other planets</w:t>
      </w:r>
      <w:r w:rsidR="00E57509">
        <w:t xml:space="preserve"> to</w:t>
      </w:r>
      <w:r>
        <w:t xml:space="preserve"> grow beyond the fragile, blue planet. </w:t>
      </w:r>
      <w:proofErr w:type="gramStart"/>
      <w:r>
        <w:t>In order to</w:t>
      </w:r>
      <w:proofErr w:type="gramEnd"/>
      <w:r>
        <w:t xml:space="preserve"> sustain human presence off-planet, compact, efficient, and versatile systems are demanded for success. Plasma research and technology development is enabling for human resiliency off-planet. At NASA’s Kennedy Space Center, plasma-based research efforts are underway for plasma-assisted closed loop agriculture, oxygen extraction from lunar regolith, and toxic gas abatement</w:t>
      </w:r>
      <w:r w:rsidR="00E474BA">
        <w:t>,</w:t>
      </w:r>
      <w:r>
        <w:t xml:space="preserve"> to name a few. We aim to present an overview of plasma work at Kennedy Space Center as efforts towards space-rated platforms</w:t>
      </w:r>
      <w:r w:rsidR="00175D09">
        <w:t xml:space="preserve"> are being developed.</w:t>
      </w:r>
      <w:r w:rsidR="00843E6A">
        <w:t xml:space="preserve"> We report on the impacts </w:t>
      </w:r>
      <w:r w:rsidR="00E474BA">
        <w:t xml:space="preserve">of </w:t>
      </w:r>
      <w:r w:rsidR="00843E6A">
        <w:t xml:space="preserve">each </w:t>
      </w:r>
      <w:r w:rsidR="00E474BA">
        <w:t>research effort and compare</w:t>
      </w:r>
      <w:r w:rsidR="00AF0507">
        <w:t xml:space="preserve"> the </w:t>
      </w:r>
      <w:r w:rsidR="00E474BA">
        <w:t xml:space="preserve">launch </w:t>
      </w:r>
      <w:r w:rsidR="00AF0507">
        <w:t xml:space="preserve">economics </w:t>
      </w:r>
      <w:r w:rsidR="00E474BA">
        <w:t xml:space="preserve">to </w:t>
      </w:r>
      <w:r w:rsidR="00AF0507">
        <w:t xml:space="preserve">current state-of-the-art practices or technologies. Using low temperature plasmas for human-rated space applications </w:t>
      </w:r>
      <w:r w:rsidR="00E474BA">
        <w:t xml:space="preserve">presents </w:t>
      </w:r>
      <w:r w:rsidR="00AF0507">
        <w:t>an exciting new endeavor.</w:t>
      </w:r>
    </w:p>
    <w:sectPr w:rsidR="008F246E" w:rsidRPr="008F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6E"/>
    <w:rsid w:val="00175D09"/>
    <w:rsid w:val="005B5D75"/>
    <w:rsid w:val="006F1D04"/>
    <w:rsid w:val="00843E6A"/>
    <w:rsid w:val="008F246E"/>
    <w:rsid w:val="00AF0507"/>
    <w:rsid w:val="00CC0EC5"/>
    <w:rsid w:val="00E474BA"/>
    <w:rsid w:val="00E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E1CB"/>
  <w15:chartTrackingRefBased/>
  <w15:docId w15:val="{DDCB9872-5D53-45C5-ADD0-A319C61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Engeling, Kenneth (KSC-UBE00)</cp:lastModifiedBy>
  <cp:revision>2</cp:revision>
  <dcterms:created xsi:type="dcterms:W3CDTF">2022-05-17T14:43:00Z</dcterms:created>
  <dcterms:modified xsi:type="dcterms:W3CDTF">2022-05-17T14:43:00Z</dcterms:modified>
</cp:coreProperties>
</file>