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A8C88" w14:textId="13917D17" w:rsidR="00DD6483" w:rsidRDefault="00DD6483" w:rsidP="00DD40B9">
      <w:pPr>
        <w:jc w:val="center"/>
        <w:rPr>
          <w:rFonts w:cstheme="minorHAnsi"/>
          <w:b/>
          <w:sz w:val="36"/>
          <w:szCs w:val="36"/>
        </w:rPr>
      </w:pPr>
    </w:p>
    <w:p w14:paraId="4F789B45" w14:textId="77777777" w:rsidR="00BD3F30" w:rsidRDefault="00BD3F30" w:rsidP="00DD40B9">
      <w:pPr>
        <w:jc w:val="center"/>
        <w:rPr>
          <w:rFonts w:cstheme="minorHAnsi"/>
          <w:b/>
          <w:sz w:val="36"/>
          <w:szCs w:val="36"/>
        </w:rPr>
      </w:pPr>
    </w:p>
    <w:p w14:paraId="011DBF25" w14:textId="66630AAF" w:rsidR="007547DC" w:rsidRPr="00BD3F30" w:rsidRDefault="007547DC" w:rsidP="00DD40B9">
      <w:pPr>
        <w:jc w:val="center"/>
        <w:rPr>
          <w:rFonts w:cstheme="minorHAnsi"/>
          <w:b/>
          <w:sz w:val="32"/>
          <w:szCs w:val="32"/>
        </w:rPr>
      </w:pPr>
      <w:r w:rsidRPr="00BD3F30">
        <w:rPr>
          <w:rFonts w:cstheme="minorHAnsi"/>
          <w:b/>
          <w:sz w:val="32"/>
          <w:szCs w:val="32"/>
        </w:rPr>
        <w:t xml:space="preserve">A </w:t>
      </w:r>
      <w:r w:rsidR="00567A92" w:rsidRPr="00BD3F30">
        <w:rPr>
          <w:rFonts w:cstheme="minorHAnsi"/>
          <w:b/>
          <w:sz w:val="32"/>
          <w:szCs w:val="32"/>
        </w:rPr>
        <w:t>G</w:t>
      </w:r>
      <w:r w:rsidRPr="00BD3F30">
        <w:rPr>
          <w:rFonts w:cstheme="minorHAnsi"/>
          <w:b/>
          <w:sz w:val="32"/>
          <w:szCs w:val="32"/>
        </w:rPr>
        <w:t>eneralized D</w:t>
      </w:r>
      <w:r w:rsidR="00994DA3">
        <w:rPr>
          <w:rFonts w:cstheme="minorHAnsi"/>
          <w:b/>
          <w:sz w:val="32"/>
          <w:szCs w:val="32"/>
        </w:rPr>
        <w:t>ual</w:t>
      </w:r>
      <w:r w:rsidR="002E06E9">
        <w:rPr>
          <w:rFonts w:cstheme="minorHAnsi"/>
          <w:b/>
          <w:sz w:val="32"/>
          <w:szCs w:val="32"/>
        </w:rPr>
        <w:t>-</w:t>
      </w:r>
      <w:r w:rsidR="00994DA3">
        <w:rPr>
          <w:rFonts w:cstheme="minorHAnsi"/>
          <w:b/>
          <w:sz w:val="32"/>
          <w:szCs w:val="32"/>
        </w:rPr>
        <w:t>Frequency</w:t>
      </w:r>
      <w:r w:rsidR="00AC4DAA">
        <w:rPr>
          <w:rFonts w:cstheme="minorHAnsi"/>
          <w:b/>
          <w:sz w:val="32"/>
          <w:szCs w:val="32"/>
        </w:rPr>
        <w:t xml:space="preserve"> </w:t>
      </w:r>
      <w:r w:rsidR="003905E8">
        <w:rPr>
          <w:rFonts w:cstheme="minorHAnsi"/>
          <w:b/>
          <w:sz w:val="32"/>
          <w:szCs w:val="32"/>
        </w:rPr>
        <w:t>Ratio</w:t>
      </w:r>
      <w:r w:rsidRPr="00BD3F30">
        <w:rPr>
          <w:rFonts w:cstheme="minorHAnsi"/>
          <w:b/>
          <w:sz w:val="32"/>
          <w:szCs w:val="32"/>
        </w:rPr>
        <w:t xml:space="preserve"> </w:t>
      </w:r>
      <w:r w:rsidR="00AC4DAA">
        <w:rPr>
          <w:rFonts w:cstheme="minorHAnsi"/>
          <w:b/>
          <w:sz w:val="32"/>
          <w:szCs w:val="32"/>
        </w:rPr>
        <w:t xml:space="preserve">(DFR) </w:t>
      </w:r>
      <w:r w:rsidR="00567A92" w:rsidRPr="00BD3F30">
        <w:rPr>
          <w:rFonts w:cstheme="minorHAnsi"/>
          <w:b/>
          <w:sz w:val="32"/>
          <w:szCs w:val="32"/>
        </w:rPr>
        <w:t>A</w:t>
      </w:r>
      <w:r w:rsidRPr="00BD3F30">
        <w:rPr>
          <w:rFonts w:cstheme="minorHAnsi"/>
          <w:b/>
          <w:sz w:val="32"/>
          <w:szCs w:val="32"/>
        </w:rPr>
        <w:t xml:space="preserve">pproach </w:t>
      </w:r>
      <w:r w:rsidR="00DD40B9" w:rsidRPr="00BD3F30">
        <w:rPr>
          <w:rFonts w:cstheme="minorHAnsi"/>
          <w:b/>
          <w:sz w:val="32"/>
          <w:szCs w:val="32"/>
        </w:rPr>
        <w:t xml:space="preserve">for </w:t>
      </w:r>
      <w:r w:rsidR="00567A92" w:rsidRPr="00BD3F30">
        <w:rPr>
          <w:rFonts w:cstheme="minorHAnsi"/>
          <w:b/>
          <w:sz w:val="32"/>
          <w:szCs w:val="32"/>
        </w:rPr>
        <w:t>R</w:t>
      </w:r>
      <w:r w:rsidR="00DD40B9" w:rsidRPr="00BD3F30">
        <w:rPr>
          <w:rFonts w:cstheme="minorHAnsi"/>
          <w:b/>
          <w:sz w:val="32"/>
          <w:szCs w:val="32"/>
        </w:rPr>
        <w:t xml:space="preserve">ain </w:t>
      </w:r>
      <w:r w:rsidR="00567A92" w:rsidRPr="00BD3F30">
        <w:rPr>
          <w:rFonts w:cstheme="minorHAnsi"/>
          <w:b/>
          <w:sz w:val="32"/>
          <w:szCs w:val="32"/>
        </w:rPr>
        <w:t>R</w:t>
      </w:r>
      <w:r w:rsidR="00DD40B9" w:rsidRPr="00BD3F30">
        <w:rPr>
          <w:rFonts w:cstheme="minorHAnsi"/>
          <w:b/>
          <w:sz w:val="32"/>
          <w:szCs w:val="32"/>
        </w:rPr>
        <w:t>etrievals</w:t>
      </w:r>
    </w:p>
    <w:p w14:paraId="2F2842E2" w14:textId="369A9911" w:rsidR="00DD40B9" w:rsidRDefault="00DD40B9" w:rsidP="00DD40B9">
      <w:pPr>
        <w:jc w:val="center"/>
        <w:rPr>
          <w:rFonts w:cstheme="minorHAnsi"/>
          <w:b/>
          <w:sz w:val="24"/>
          <w:szCs w:val="24"/>
        </w:rPr>
      </w:pPr>
    </w:p>
    <w:p w14:paraId="78839CF6" w14:textId="77777777" w:rsidR="00BD3F30" w:rsidRPr="00D279BE" w:rsidRDefault="00BD3F30" w:rsidP="00DD40B9">
      <w:pPr>
        <w:jc w:val="center"/>
        <w:rPr>
          <w:rFonts w:cstheme="minorHAnsi"/>
          <w:bCs/>
          <w:sz w:val="24"/>
          <w:szCs w:val="24"/>
        </w:rPr>
      </w:pPr>
    </w:p>
    <w:p w14:paraId="7F535856" w14:textId="77777777" w:rsidR="00BD3F30" w:rsidRPr="00D279BE" w:rsidRDefault="00BD3F30" w:rsidP="00DD40B9">
      <w:pPr>
        <w:jc w:val="center"/>
        <w:rPr>
          <w:rFonts w:cstheme="minorHAnsi"/>
          <w:bCs/>
          <w:sz w:val="24"/>
          <w:szCs w:val="24"/>
        </w:rPr>
      </w:pPr>
    </w:p>
    <w:p w14:paraId="52A5B683" w14:textId="77777777" w:rsidR="00DC346F" w:rsidRPr="002C37B0" w:rsidRDefault="00DD40B9" w:rsidP="00DD40B9">
      <w:pPr>
        <w:jc w:val="center"/>
        <w:rPr>
          <w:rFonts w:cstheme="minorHAnsi"/>
          <w:bCs/>
          <w:sz w:val="24"/>
          <w:szCs w:val="24"/>
        </w:rPr>
      </w:pPr>
      <w:r w:rsidRPr="002C37B0">
        <w:rPr>
          <w:rFonts w:cstheme="minorHAnsi"/>
          <w:bCs/>
          <w:sz w:val="24"/>
          <w:szCs w:val="24"/>
        </w:rPr>
        <w:t>R</w:t>
      </w:r>
      <w:r w:rsidR="00F924E1" w:rsidRPr="002C37B0">
        <w:rPr>
          <w:rFonts w:cstheme="minorHAnsi"/>
          <w:bCs/>
          <w:sz w:val="24"/>
          <w:szCs w:val="24"/>
        </w:rPr>
        <w:t>obert</w:t>
      </w:r>
      <w:r w:rsidRPr="002C37B0">
        <w:rPr>
          <w:rFonts w:cstheme="minorHAnsi"/>
          <w:bCs/>
          <w:sz w:val="24"/>
          <w:szCs w:val="24"/>
        </w:rPr>
        <w:t xml:space="preserve"> Meneghini</w:t>
      </w:r>
      <w:r w:rsidR="00DC346F" w:rsidRPr="002C37B0">
        <w:rPr>
          <w:rFonts w:cstheme="minorHAnsi"/>
          <w:bCs/>
          <w:sz w:val="24"/>
          <w:szCs w:val="24"/>
          <w:vertAlign w:val="superscript"/>
        </w:rPr>
        <w:t>*</w:t>
      </w:r>
    </w:p>
    <w:p w14:paraId="490C2DED" w14:textId="46947AA4" w:rsidR="002C37B0" w:rsidRDefault="002C37B0" w:rsidP="00DD40B9">
      <w:pPr>
        <w:jc w:val="center"/>
        <w:rPr>
          <w:rFonts w:cstheme="minorHAnsi"/>
          <w:bCs/>
          <w:sz w:val="24"/>
          <w:szCs w:val="24"/>
        </w:rPr>
      </w:pPr>
      <w:r w:rsidRPr="002C37B0">
        <w:rPr>
          <w:rFonts w:cstheme="minorHAnsi"/>
          <w:bCs/>
          <w:sz w:val="24"/>
          <w:szCs w:val="24"/>
        </w:rPr>
        <w:t>NASA, Goddard Space Flight Center</w:t>
      </w:r>
      <w:r w:rsidR="00105FFB">
        <w:rPr>
          <w:rFonts w:cstheme="minorHAnsi"/>
          <w:bCs/>
          <w:sz w:val="24"/>
          <w:szCs w:val="24"/>
        </w:rPr>
        <w:t>, Greenbelt, MD</w:t>
      </w:r>
    </w:p>
    <w:p w14:paraId="4931B048" w14:textId="77777777" w:rsidR="00603044" w:rsidRPr="002C37B0" w:rsidRDefault="00603044" w:rsidP="00DD40B9">
      <w:pPr>
        <w:jc w:val="center"/>
        <w:rPr>
          <w:rFonts w:cstheme="minorHAnsi"/>
          <w:bCs/>
          <w:sz w:val="24"/>
          <w:szCs w:val="24"/>
        </w:rPr>
      </w:pPr>
    </w:p>
    <w:p w14:paraId="2870239B" w14:textId="705EAB30" w:rsidR="00603044" w:rsidRDefault="00DD40B9" w:rsidP="00DD40B9">
      <w:pPr>
        <w:jc w:val="center"/>
        <w:rPr>
          <w:rFonts w:cstheme="minorHAnsi"/>
          <w:bCs/>
          <w:sz w:val="24"/>
          <w:szCs w:val="24"/>
        </w:rPr>
      </w:pPr>
      <w:r w:rsidRPr="002C37B0">
        <w:rPr>
          <w:rFonts w:cstheme="minorHAnsi"/>
          <w:bCs/>
          <w:sz w:val="24"/>
          <w:szCs w:val="24"/>
        </w:rPr>
        <w:t>L</w:t>
      </w:r>
      <w:r w:rsidR="00F924E1" w:rsidRPr="002C37B0">
        <w:rPr>
          <w:rFonts w:cstheme="minorHAnsi"/>
          <w:bCs/>
          <w:sz w:val="24"/>
          <w:szCs w:val="24"/>
        </w:rPr>
        <w:t>iang</w:t>
      </w:r>
      <w:r w:rsidRPr="002C37B0">
        <w:rPr>
          <w:rFonts w:cstheme="minorHAnsi"/>
          <w:bCs/>
          <w:sz w:val="24"/>
          <w:szCs w:val="24"/>
        </w:rPr>
        <w:t xml:space="preserve"> Liao </w:t>
      </w:r>
    </w:p>
    <w:p w14:paraId="7ADA4985" w14:textId="15FF61DA" w:rsidR="00603044" w:rsidRDefault="00603044" w:rsidP="00DD40B9">
      <w:pPr>
        <w:jc w:val="center"/>
        <w:rPr>
          <w:rFonts w:cstheme="minorHAnsi"/>
          <w:bCs/>
          <w:sz w:val="24"/>
          <w:szCs w:val="24"/>
        </w:rPr>
      </w:pPr>
      <w:r>
        <w:rPr>
          <w:rFonts w:cstheme="minorHAnsi"/>
          <w:bCs/>
          <w:sz w:val="24"/>
          <w:szCs w:val="24"/>
        </w:rPr>
        <w:t>Morgan State University and NASA Goddard Space Flight Center, Greenbelt, MD</w:t>
      </w:r>
    </w:p>
    <w:p w14:paraId="0159B141" w14:textId="77777777" w:rsidR="005C7AFD" w:rsidRDefault="005C7AFD" w:rsidP="00DD40B9">
      <w:pPr>
        <w:jc w:val="center"/>
        <w:rPr>
          <w:rFonts w:cstheme="minorHAnsi"/>
          <w:bCs/>
          <w:sz w:val="24"/>
          <w:szCs w:val="24"/>
        </w:rPr>
      </w:pPr>
    </w:p>
    <w:p w14:paraId="63EEE728" w14:textId="052E0104" w:rsidR="00DD40B9" w:rsidRPr="002C37B0" w:rsidRDefault="00F924E1" w:rsidP="00DD40B9">
      <w:pPr>
        <w:jc w:val="center"/>
        <w:rPr>
          <w:rFonts w:cstheme="minorHAnsi"/>
          <w:bCs/>
          <w:sz w:val="24"/>
          <w:szCs w:val="24"/>
        </w:rPr>
      </w:pPr>
      <w:r w:rsidRPr="002C37B0">
        <w:rPr>
          <w:rFonts w:cstheme="minorHAnsi"/>
          <w:bCs/>
          <w:sz w:val="24"/>
          <w:szCs w:val="24"/>
        </w:rPr>
        <w:t>Toshio Iguchi</w:t>
      </w:r>
    </w:p>
    <w:p w14:paraId="3276B7A2" w14:textId="72CE2643" w:rsidR="00F924E1" w:rsidRPr="005C7AFD" w:rsidRDefault="005C7AFD" w:rsidP="00DD40B9">
      <w:pPr>
        <w:jc w:val="center"/>
        <w:rPr>
          <w:rFonts w:cstheme="minorHAnsi"/>
          <w:bCs/>
          <w:sz w:val="24"/>
          <w:szCs w:val="24"/>
        </w:rPr>
      </w:pPr>
      <w:r w:rsidRPr="00DB3CBB">
        <w:rPr>
          <w:rFonts w:cstheme="minorHAnsi"/>
          <w:bCs/>
          <w:sz w:val="24"/>
          <w:szCs w:val="24"/>
        </w:rPr>
        <w:t>U</w:t>
      </w:r>
      <w:r w:rsidR="00DB3CBB" w:rsidRPr="00DB3CBB">
        <w:rPr>
          <w:rFonts w:cstheme="minorHAnsi"/>
          <w:bCs/>
          <w:sz w:val="24"/>
          <w:szCs w:val="24"/>
        </w:rPr>
        <w:t>niversity of Maryland</w:t>
      </w:r>
      <w:r w:rsidR="00DB3CBB">
        <w:rPr>
          <w:rFonts w:cstheme="minorHAnsi"/>
          <w:b/>
          <w:sz w:val="24"/>
          <w:szCs w:val="24"/>
        </w:rPr>
        <w:t xml:space="preserve"> </w:t>
      </w:r>
      <w:r w:rsidR="00DB3CBB">
        <w:rPr>
          <w:rFonts w:cstheme="minorHAnsi"/>
          <w:bCs/>
          <w:sz w:val="24"/>
          <w:szCs w:val="24"/>
        </w:rPr>
        <w:t>and NASA Goddard Space Flight Center, Greenbelt, MD</w:t>
      </w:r>
    </w:p>
    <w:p w14:paraId="46A67321" w14:textId="289FDF93" w:rsidR="00F924E1" w:rsidRPr="002C37B0" w:rsidRDefault="00F924E1" w:rsidP="00DD40B9">
      <w:pPr>
        <w:jc w:val="center"/>
        <w:rPr>
          <w:rFonts w:cstheme="minorHAnsi"/>
          <w:b/>
          <w:sz w:val="24"/>
          <w:szCs w:val="24"/>
        </w:rPr>
      </w:pPr>
    </w:p>
    <w:p w14:paraId="1850C0A7" w14:textId="6CFB8D9F" w:rsidR="00E921ED" w:rsidRPr="002C37B0" w:rsidRDefault="00E921ED" w:rsidP="00DD40B9">
      <w:pPr>
        <w:jc w:val="center"/>
        <w:rPr>
          <w:rFonts w:cstheme="minorHAnsi"/>
          <w:b/>
          <w:sz w:val="24"/>
          <w:szCs w:val="24"/>
        </w:rPr>
      </w:pPr>
    </w:p>
    <w:p w14:paraId="09750D7E" w14:textId="6A9350A5" w:rsidR="00E921ED" w:rsidRPr="002C37B0" w:rsidRDefault="00E921ED" w:rsidP="00DD40B9">
      <w:pPr>
        <w:jc w:val="center"/>
        <w:rPr>
          <w:rFonts w:cstheme="minorHAnsi"/>
          <w:b/>
          <w:sz w:val="24"/>
          <w:szCs w:val="24"/>
        </w:rPr>
      </w:pPr>
    </w:p>
    <w:p w14:paraId="3089BAC9" w14:textId="2ECF79A0" w:rsidR="00E921ED" w:rsidRPr="002C37B0" w:rsidRDefault="00E921ED" w:rsidP="00DD40B9">
      <w:pPr>
        <w:jc w:val="center"/>
        <w:rPr>
          <w:rFonts w:cstheme="minorHAnsi"/>
          <w:b/>
          <w:sz w:val="24"/>
          <w:szCs w:val="24"/>
        </w:rPr>
      </w:pPr>
    </w:p>
    <w:p w14:paraId="6879C956" w14:textId="232DDCC2" w:rsidR="00E921ED" w:rsidRPr="002C37B0" w:rsidRDefault="00E921ED" w:rsidP="00DD40B9">
      <w:pPr>
        <w:jc w:val="center"/>
        <w:rPr>
          <w:rFonts w:cstheme="minorHAnsi"/>
          <w:b/>
          <w:sz w:val="24"/>
          <w:szCs w:val="24"/>
        </w:rPr>
      </w:pPr>
    </w:p>
    <w:p w14:paraId="317AC343" w14:textId="4DA1B170" w:rsidR="00E921ED" w:rsidRPr="002C37B0" w:rsidRDefault="00E921ED" w:rsidP="00DD40B9">
      <w:pPr>
        <w:jc w:val="center"/>
        <w:rPr>
          <w:rFonts w:cstheme="minorHAnsi"/>
          <w:b/>
          <w:sz w:val="24"/>
          <w:szCs w:val="24"/>
        </w:rPr>
      </w:pPr>
    </w:p>
    <w:p w14:paraId="4F20F632" w14:textId="625B4337" w:rsidR="00E921ED" w:rsidRDefault="003A2096" w:rsidP="00830F55">
      <w:pPr>
        <w:rPr>
          <w:rFonts w:cstheme="minorHAnsi"/>
          <w:bCs/>
          <w:sz w:val="24"/>
          <w:szCs w:val="24"/>
        </w:rPr>
      </w:pPr>
      <w:r>
        <w:rPr>
          <w:rFonts w:cstheme="minorHAnsi"/>
          <w:bCs/>
          <w:sz w:val="24"/>
          <w:szCs w:val="24"/>
        </w:rPr>
        <w:t>*</w:t>
      </w:r>
      <w:r w:rsidR="00830F55">
        <w:rPr>
          <w:rFonts w:cstheme="minorHAnsi"/>
          <w:bCs/>
          <w:sz w:val="24"/>
          <w:szCs w:val="24"/>
        </w:rPr>
        <w:t>Corr</w:t>
      </w:r>
      <w:r w:rsidR="005A19B2">
        <w:rPr>
          <w:rFonts w:cstheme="minorHAnsi"/>
          <w:bCs/>
          <w:sz w:val="24"/>
          <w:szCs w:val="24"/>
        </w:rPr>
        <w:t>esponding Author:</w:t>
      </w:r>
    </w:p>
    <w:p w14:paraId="2F6822A6" w14:textId="42AA9546" w:rsidR="005A19B2" w:rsidRDefault="005A19B2" w:rsidP="00830F55">
      <w:pPr>
        <w:rPr>
          <w:rFonts w:cstheme="minorHAnsi"/>
          <w:bCs/>
          <w:sz w:val="24"/>
          <w:szCs w:val="24"/>
        </w:rPr>
      </w:pPr>
      <w:r>
        <w:rPr>
          <w:rFonts w:cstheme="minorHAnsi"/>
          <w:bCs/>
          <w:sz w:val="24"/>
          <w:szCs w:val="24"/>
        </w:rPr>
        <w:t>Mesoscale Processes Laboratory (Code 612)</w:t>
      </w:r>
    </w:p>
    <w:p w14:paraId="252D7B45" w14:textId="5266A38D" w:rsidR="005A19B2" w:rsidRDefault="003A2096" w:rsidP="00830F55">
      <w:pPr>
        <w:rPr>
          <w:rFonts w:cstheme="minorHAnsi"/>
          <w:bCs/>
          <w:sz w:val="24"/>
          <w:szCs w:val="24"/>
        </w:rPr>
      </w:pPr>
      <w:r>
        <w:rPr>
          <w:rFonts w:cstheme="minorHAnsi"/>
          <w:bCs/>
          <w:sz w:val="24"/>
          <w:szCs w:val="24"/>
        </w:rPr>
        <w:t>NASA Goddard Space Flight Center, Greenbelt, MD 20771</w:t>
      </w:r>
    </w:p>
    <w:p w14:paraId="24E20CD5" w14:textId="0B261332" w:rsidR="00E921ED" w:rsidRPr="003A2096" w:rsidRDefault="003A2096" w:rsidP="003A2096">
      <w:pPr>
        <w:rPr>
          <w:rFonts w:cstheme="minorHAnsi"/>
          <w:bCs/>
          <w:sz w:val="24"/>
          <w:szCs w:val="24"/>
        </w:rPr>
      </w:pPr>
      <w:r>
        <w:rPr>
          <w:rFonts w:cstheme="minorHAnsi"/>
          <w:bCs/>
          <w:sz w:val="24"/>
          <w:szCs w:val="24"/>
        </w:rPr>
        <w:t>robert.meneghini-1@nasa.gov</w:t>
      </w:r>
    </w:p>
    <w:p w14:paraId="66486B11" w14:textId="651E2375" w:rsidR="00E921ED" w:rsidRPr="002C37B0" w:rsidRDefault="00E921ED" w:rsidP="00DD40B9">
      <w:pPr>
        <w:jc w:val="center"/>
        <w:rPr>
          <w:rFonts w:cstheme="minorHAnsi"/>
          <w:b/>
          <w:sz w:val="24"/>
          <w:szCs w:val="24"/>
        </w:rPr>
      </w:pPr>
    </w:p>
    <w:p w14:paraId="6D3AA5F6" w14:textId="75386943" w:rsidR="007547DC" w:rsidRPr="002E06E9" w:rsidRDefault="007547DC" w:rsidP="00626868">
      <w:pPr>
        <w:spacing w:line="360" w:lineRule="auto"/>
        <w:jc w:val="center"/>
        <w:rPr>
          <w:rFonts w:cstheme="minorHAnsi"/>
          <w:b/>
          <w:sz w:val="24"/>
          <w:szCs w:val="24"/>
        </w:rPr>
      </w:pPr>
      <w:r w:rsidRPr="002E06E9">
        <w:rPr>
          <w:rFonts w:cstheme="minorHAnsi"/>
          <w:b/>
          <w:sz w:val="24"/>
          <w:szCs w:val="24"/>
        </w:rPr>
        <w:lastRenderedPageBreak/>
        <w:t>ABSTRACT</w:t>
      </w:r>
    </w:p>
    <w:p w14:paraId="102B1A57" w14:textId="77777777" w:rsidR="00DD6483" w:rsidRPr="002E06E9" w:rsidRDefault="00DD6483" w:rsidP="00626868">
      <w:pPr>
        <w:spacing w:line="360" w:lineRule="auto"/>
        <w:jc w:val="center"/>
        <w:rPr>
          <w:rFonts w:cstheme="minorHAnsi"/>
          <w:b/>
          <w:sz w:val="24"/>
          <w:szCs w:val="24"/>
        </w:rPr>
      </w:pPr>
    </w:p>
    <w:p w14:paraId="1553931A" w14:textId="3D3BD787" w:rsidR="00774469" w:rsidRDefault="007547DC" w:rsidP="00626868">
      <w:pPr>
        <w:spacing w:line="360" w:lineRule="auto"/>
        <w:rPr>
          <w:rFonts w:cstheme="minorHAnsi"/>
          <w:bCs/>
          <w:sz w:val="24"/>
          <w:szCs w:val="24"/>
        </w:rPr>
      </w:pPr>
      <w:r w:rsidRPr="00D72631">
        <w:rPr>
          <w:rFonts w:cstheme="minorHAnsi"/>
          <w:bCs/>
          <w:sz w:val="24"/>
          <w:szCs w:val="24"/>
        </w:rPr>
        <w:t>The dual-frequency ratio of radar reflectivit</w:t>
      </w:r>
      <w:r w:rsidR="00070C32">
        <w:rPr>
          <w:rFonts w:cstheme="minorHAnsi"/>
          <w:bCs/>
          <w:sz w:val="24"/>
          <w:szCs w:val="24"/>
        </w:rPr>
        <w:t>y factors</w:t>
      </w:r>
      <w:r w:rsidRPr="00D72631">
        <w:rPr>
          <w:rFonts w:cstheme="minorHAnsi"/>
          <w:bCs/>
          <w:sz w:val="24"/>
          <w:szCs w:val="24"/>
        </w:rPr>
        <w:t xml:space="preserve"> (DFR) has been shown to be a useful quantity as it is independent of the number concentration of the particle size distribution and</w:t>
      </w:r>
      <w:r>
        <w:rPr>
          <w:rFonts w:cstheme="minorHAnsi"/>
          <w:bCs/>
          <w:sz w:val="24"/>
          <w:szCs w:val="24"/>
        </w:rPr>
        <w:t xml:space="preserve"> </w:t>
      </w:r>
      <w:r w:rsidR="00DB5B84">
        <w:rPr>
          <w:rFonts w:cstheme="minorHAnsi"/>
          <w:bCs/>
          <w:sz w:val="24"/>
          <w:szCs w:val="24"/>
        </w:rPr>
        <w:t xml:space="preserve">primarily a function of </w:t>
      </w:r>
      <w:r w:rsidRPr="00D72631">
        <w:rPr>
          <w:rFonts w:cstheme="minorHAnsi"/>
          <w:bCs/>
          <w:sz w:val="24"/>
          <w:szCs w:val="24"/>
        </w:rPr>
        <w:t xml:space="preserve">the </w:t>
      </w:r>
      <w:r w:rsidR="00373A90">
        <w:rPr>
          <w:rFonts w:cstheme="minorHAnsi"/>
          <w:bCs/>
          <w:sz w:val="24"/>
          <w:szCs w:val="24"/>
        </w:rPr>
        <w:t>mass-weighted</w:t>
      </w:r>
      <w:r>
        <w:rPr>
          <w:rFonts w:cstheme="minorHAnsi"/>
          <w:bCs/>
          <w:sz w:val="24"/>
          <w:szCs w:val="24"/>
        </w:rPr>
        <w:t xml:space="preserve"> </w:t>
      </w:r>
      <w:r w:rsidRPr="00D72631">
        <w:rPr>
          <w:rFonts w:cstheme="minorHAnsi"/>
          <w:bCs/>
          <w:sz w:val="24"/>
          <w:szCs w:val="24"/>
        </w:rPr>
        <w:t>particle diameter, D</w:t>
      </w:r>
      <w:r w:rsidRPr="00D72631">
        <w:rPr>
          <w:rFonts w:cstheme="minorHAnsi"/>
          <w:bCs/>
          <w:sz w:val="24"/>
          <w:szCs w:val="24"/>
          <w:vertAlign w:val="subscript"/>
        </w:rPr>
        <w:t>m</w:t>
      </w:r>
      <w:r w:rsidRPr="00D72631">
        <w:rPr>
          <w:rFonts w:cstheme="minorHAnsi"/>
          <w:bCs/>
          <w:sz w:val="24"/>
          <w:szCs w:val="24"/>
        </w:rPr>
        <w:t xml:space="preserve">.  </w:t>
      </w:r>
      <w:r w:rsidR="002C77C7">
        <w:rPr>
          <w:rFonts w:cstheme="minorHAnsi"/>
          <w:bCs/>
          <w:sz w:val="24"/>
          <w:szCs w:val="24"/>
        </w:rPr>
        <w:t>A</w:t>
      </w:r>
      <w:r w:rsidRPr="00D72631">
        <w:rPr>
          <w:rFonts w:cstheme="minorHAnsi"/>
          <w:bCs/>
          <w:sz w:val="24"/>
          <w:szCs w:val="24"/>
        </w:rPr>
        <w:t xml:space="preserve"> drawback of DFR-related methods</w:t>
      </w:r>
      <w:r w:rsidR="00403A7B">
        <w:rPr>
          <w:rFonts w:cstheme="minorHAnsi"/>
          <w:bCs/>
          <w:sz w:val="24"/>
          <w:szCs w:val="24"/>
        </w:rPr>
        <w:t xml:space="preserve"> for rain estimation, however,</w:t>
      </w:r>
      <w:r w:rsidRPr="00D72631">
        <w:rPr>
          <w:rFonts w:cstheme="minorHAnsi"/>
          <w:bCs/>
          <w:sz w:val="24"/>
          <w:szCs w:val="24"/>
        </w:rPr>
        <w:t xml:space="preserve"> is the non-unique relationship between D</w:t>
      </w:r>
      <w:r w:rsidRPr="00D72631">
        <w:rPr>
          <w:rFonts w:cstheme="minorHAnsi"/>
          <w:bCs/>
          <w:sz w:val="24"/>
          <w:szCs w:val="24"/>
          <w:vertAlign w:val="subscript"/>
        </w:rPr>
        <w:t>m</w:t>
      </w:r>
      <w:r w:rsidRPr="00D72631">
        <w:rPr>
          <w:rFonts w:cstheme="minorHAnsi"/>
          <w:bCs/>
          <w:sz w:val="24"/>
          <w:szCs w:val="24"/>
        </w:rPr>
        <w:t xml:space="preserve"> and DFR.  At Ku- and Ka-band frequencies, two solutions for D</w:t>
      </w:r>
      <w:r w:rsidRPr="00D72631">
        <w:rPr>
          <w:rFonts w:cstheme="minorHAnsi"/>
          <w:bCs/>
          <w:sz w:val="24"/>
          <w:szCs w:val="24"/>
          <w:vertAlign w:val="subscript"/>
        </w:rPr>
        <w:t>m</w:t>
      </w:r>
      <w:r w:rsidRPr="00D72631">
        <w:rPr>
          <w:rFonts w:cstheme="minorHAnsi"/>
          <w:bCs/>
          <w:sz w:val="24"/>
          <w:szCs w:val="24"/>
        </w:rPr>
        <w:t xml:space="preserve"> exist when DFR is less than zero.  </w:t>
      </w:r>
      <w:r>
        <w:rPr>
          <w:rFonts w:cstheme="minorHAnsi"/>
          <w:bCs/>
          <w:sz w:val="24"/>
          <w:szCs w:val="24"/>
        </w:rPr>
        <w:t xml:space="preserve">This ambiguity generates </w:t>
      </w:r>
      <w:r w:rsidRPr="00D72631">
        <w:rPr>
          <w:rFonts w:cstheme="minorHAnsi"/>
          <w:bCs/>
          <w:sz w:val="24"/>
          <w:szCs w:val="24"/>
        </w:rPr>
        <w:t xml:space="preserve">multiple solutions </w:t>
      </w:r>
      <w:r w:rsidR="00AF611C">
        <w:rPr>
          <w:rFonts w:cstheme="minorHAnsi"/>
          <w:bCs/>
          <w:sz w:val="24"/>
          <w:szCs w:val="24"/>
        </w:rPr>
        <w:t>for</w:t>
      </w:r>
      <w:r w:rsidR="005112BB" w:rsidRPr="00D72631">
        <w:rPr>
          <w:rFonts w:cstheme="minorHAnsi"/>
          <w:bCs/>
          <w:sz w:val="24"/>
          <w:szCs w:val="24"/>
        </w:rPr>
        <w:t xml:space="preserve"> </w:t>
      </w:r>
      <w:r w:rsidRPr="00D72631">
        <w:rPr>
          <w:rFonts w:cstheme="minorHAnsi"/>
          <w:bCs/>
          <w:sz w:val="24"/>
          <w:szCs w:val="24"/>
        </w:rPr>
        <w:t xml:space="preserve">the range profiles of the </w:t>
      </w:r>
      <w:r w:rsidR="00F93938">
        <w:rPr>
          <w:rFonts w:cstheme="minorHAnsi"/>
          <w:bCs/>
          <w:sz w:val="24"/>
          <w:szCs w:val="24"/>
        </w:rPr>
        <w:t>particle</w:t>
      </w:r>
      <w:r w:rsidR="00F93938" w:rsidRPr="00D72631">
        <w:rPr>
          <w:rFonts w:cstheme="minorHAnsi"/>
          <w:bCs/>
          <w:sz w:val="24"/>
          <w:szCs w:val="24"/>
        </w:rPr>
        <w:t xml:space="preserve"> </w:t>
      </w:r>
      <w:r w:rsidRPr="00D72631">
        <w:rPr>
          <w:rFonts w:cstheme="minorHAnsi"/>
          <w:bCs/>
          <w:sz w:val="24"/>
          <w:szCs w:val="24"/>
        </w:rPr>
        <w:t>size parameters</w:t>
      </w:r>
      <w:r>
        <w:rPr>
          <w:rFonts w:cstheme="minorHAnsi"/>
          <w:bCs/>
          <w:sz w:val="24"/>
          <w:szCs w:val="24"/>
        </w:rPr>
        <w:t xml:space="preserve">.  We investigate characteristics of these solutions for </w:t>
      </w:r>
      <w:r w:rsidRPr="00D72631">
        <w:rPr>
          <w:rFonts w:cstheme="minorHAnsi"/>
          <w:bCs/>
          <w:sz w:val="24"/>
          <w:szCs w:val="24"/>
        </w:rPr>
        <w:t>both the initial-value (forward) and final-value (backward) forms of the equations.   To choose one of among many possible range profiles of D</w:t>
      </w:r>
      <w:r w:rsidRPr="00D72631">
        <w:rPr>
          <w:rFonts w:cstheme="minorHAnsi"/>
          <w:bCs/>
          <w:sz w:val="24"/>
          <w:szCs w:val="24"/>
          <w:vertAlign w:val="subscript"/>
        </w:rPr>
        <w:t>m</w:t>
      </w:r>
      <w:r w:rsidRPr="00D72631">
        <w:rPr>
          <w:rFonts w:cstheme="minorHAnsi"/>
          <w:bCs/>
          <w:sz w:val="24"/>
          <w:szCs w:val="24"/>
        </w:rPr>
        <w:t>, number concentration and rain rate</w:t>
      </w:r>
      <w:r>
        <w:rPr>
          <w:rFonts w:cstheme="minorHAnsi"/>
          <w:bCs/>
          <w:sz w:val="24"/>
          <w:szCs w:val="24"/>
        </w:rPr>
        <w:t>, R,</w:t>
      </w:r>
      <w:r w:rsidRPr="00D72631">
        <w:rPr>
          <w:rFonts w:cstheme="minorHAnsi"/>
          <w:bCs/>
          <w:sz w:val="24"/>
          <w:szCs w:val="24"/>
        </w:rPr>
        <w:t xml:space="preserve"> independently measured path attenuations </w:t>
      </w:r>
      <w:r>
        <w:rPr>
          <w:rFonts w:cstheme="minorHAnsi"/>
          <w:bCs/>
          <w:sz w:val="24"/>
          <w:szCs w:val="24"/>
        </w:rPr>
        <w:t>are used</w:t>
      </w:r>
      <w:r w:rsidRPr="00D72631">
        <w:rPr>
          <w:rFonts w:cstheme="minorHAnsi"/>
          <w:bCs/>
          <w:sz w:val="24"/>
          <w:szCs w:val="24"/>
        </w:rPr>
        <w:t xml:space="preserve">.  </w:t>
      </w:r>
      <w:r>
        <w:rPr>
          <w:rFonts w:cstheme="minorHAnsi"/>
          <w:bCs/>
          <w:sz w:val="24"/>
          <w:szCs w:val="24"/>
        </w:rPr>
        <w:t>For the backward approach</w:t>
      </w:r>
      <w:r w:rsidR="005F66FE">
        <w:rPr>
          <w:rFonts w:cstheme="minorHAnsi"/>
          <w:bCs/>
          <w:sz w:val="24"/>
          <w:szCs w:val="24"/>
        </w:rPr>
        <w:t xml:space="preserve"> the possibility </w:t>
      </w:r>
      <w:r w:rsidR="00E609AC">
        <w:rPr>
          <w:rFonts w:cstheme="minorHAnsi"/>
          <w:bCs/>
          <w:sz w:val="24"/>
          <w:szCs w:val="24"/>
        </w:rPr>
        <w:t xml:space="preserve">exists </w:t>
      </w:r>
      <w:r w:rsidR="005F66FE">
        <w:rPr>
          <w:rFonts w:cstheme="minorHAnsi"/>
          <w:bCs/>
          <w:sz w:val="24"/>
          <w:szCs w:val="24"/>
        </w:rPr>
        <w:t xml:space="preserve">of </w:t>
      </w:r>
      <w:r w:rsidR="003D6FD9">
        <w:rPr>
          <w:rFonts w:cstheme="minorHAnsi"/>
          <w:bCs/>
          <w:sz w:val="24"/>
          <w:szCs w:val="24"/>
        </w:rPr>
        <w:t>dispensing with externally measured path attenuation</w:t>
      </w:r>
      <w:r w:rsidR="009E493F">
        <w:rPr>
          <w:rFonts w:cstheme="minorHAnsi"/>
          <w:bCs/>
          <w:sz w:val="24"/>
          <w:szCs w:val="24"/>
        </w:rPr>
        <w:t>s</w:t>
      </w:r>
      <w:r w:rsidR="003D6FD9">
        <w:rPr>
          <w:rFonts w:cstheme="minorHAnsi"/>
          <w:bCs/>
          <w:sz w:val="24"/>
          <w:szCs w:val="24"/>
        </w:rPr>
        <w:t xml:space="preserve"> </w:t>
      </w:r>
      <w:r w:rsidR="00E609AC">
        <w:rPr>
          <w:rFonts w:cstheme="minorHAnsi"/>
          <w:bCs/>
          <w:sz w:val="24"/>
          <w:szCs w:val="24"/>
        </w:rPr>
        <w:t>by a</w:t>
      </w:r>
      <w:r w:rsidR="00DF5374">
        <w:rPr>
          <w:rFonts w:cstheme="minorHAnsi"/>
          <w:bCs/>
          <w:sz w:val="24"/>
          <w:szCs w:val="24"/>
        </w:rPr>
        <w:t>chieving</w:t>
      </w:r>
      <w:r>
        <w:rPr>
          <w:rFonts w:cstheme="minorHAnsi"/>
          <w:bCs/>
          <w:sz w:val="24"/>
          <w:szCs w:val="24"/>
        </w:rPr>
        <w:t xml:space="preserve"> consistency between the input and output path attenuations.  </w:t>
      </w:r>
      <w:r w:rsidRPr="00D72631">
        <w:rPr>
          <w:rFonts w:cstheme="minorHAnsi"/>
          <w:bCs/>
          <w:sz w:val="24"/>
          <w:szCs w:val="24"/>
        </w:rPr>
        <w:t xml:space="preserve">The </w:t>
      </w:r>
      <w:r w:rsidR="00B830B6">
        <w:rPr>
          <w:rFonts w:cstheme="minorHAnsi"/>
          <w:bCs/>
          <w:sz w:val="24"/>
          <w:szCs w:val="24"/>
        </w:rPr>
        <w:t>method</w:t>
      </w:r>
      <w:r w:rsidR="005462F6">
        <w:rPr>
          <w:rFonts w:cstheme="minorHAnsi"/>
          <w:bCs/>
          <w:sz w:val="24"/>
          <w:szCs w:val="24"/>
        </w:rPr>
        <w:t xml:space="preserve">s are </w:t>
      </w:r>
      <w:r w:rsidRPr="00D72631">
        <w:rPr>
          <w:rFonts w:cstheme="minorHAnsi"/>
          <w:bCs/>
          <w:sz w:val="24"/>
          <w:szCs w:val="24"/>
        </w:rPr>
        <w:t xml:space="preserve">tested by means of a simulation based on </w:t>
      </w:r>
      <w:r w:rsidR="00941548">
        <w:rPr>
          <w:rFonts w:cstheme="minorHAnsi"/>
          <w:bCs/>
          <w:sz w:val="24"/>
          <w:szCs w:val="24"/>
        </w:rPr>
        <w:t>disdrometer-</w:t>
      </w:r>
      <w:r w:rsidRPr="00D72631">
        <w:rPr>
          <w:rFonts w:cstheme="minorHAnsi"/>
          <w:bCs/>
          <w:sz w:val="24"/>
          <w:szCs w:val="24"/>
        </w:rPr>
        <w:t>measured raindrop size distributions and the results are compared with a simplified version of the operational R-D</w:t>
      </w:r>
      <w:r w:rsidRPr="00D72631">
        <w:rPr>
          <w:rFonts w:cstheme="minorHAnsi"/>
          <w:bCs/>
          <w:sz w:val="24"/>
          <w:szCs w:val="24"/>
          <w:vertAlign w:val="subscript"/>
        </w:rPr>
        <w:t>m</w:t>
      </w:r>
      <w:r w:rsidRPr="00D72631">
        <w:rPr>
          <w:rFonts w:cstheme="minorHAnsi"/>
          <w:bCs/>
          <w:sz w:val="24"/>
          <w:szCs w:val="24"/>
        </w:rPr>
        <w:t xml:space="preserve"> method. </w:t>
      </w:r>
    </w:p>
    <w:p w14:paraId="082318EF" w14:textId="77777777" w:rsidR="00774469" w:rsidRDefault="00774469" w:rsidP="00626868">
      <w:pPr>
        <w:spacing w:line="360" w:lineRule="auto"/>
        <w:rPr>
          <w:rFonts w:cstheme="minorHAnsi"/>
          <w:bCs/>
          <w:sz w:val="24"/>
          <w:szCs w:val="24"/>
        </w:rPr>
      </w:pPr>
    </w:p>
    <w:p w14:paraId="62965327" w14:textId="1B9F53B5" w:rsidR="00774469" w:rsidRDefault="00774469" w:rsidP="00626868">
      <w:pPr>
        <w:spacing w:line="360" w:lineRule="auto"/>
        <w:rPr>
          <w:rFonts w:cstheme="minorHAnsi"/>
          <w:bCs/>
          <w:sz w:val="24"/>
          <w:szCs w:val="24"/>
        </w:rPr>
      </w:pPr>
    </w:p>
    <w:p w14:paraId="4A5B1295" w14:textId="22E4B114" w:rsidR="00545EB9" w:rsidRDefault="00545EB9" w:rsidP="00626868">
      <w:pPr>
        <w:spacing w:line="360" w:lineRule="auto"/>
        <w:rPr>
          <w:rFonts w:cstheme="minorHAnsi"/>
          <w:bCs/>
          <w:sz w:val="24"/>
          <w:szCs w:val="24"/>
        </w:rPr>
      </w:pPr>
    </w:p>
    <w:p w14:paraId="3A6A02AA" w14:textId="77777777" w:rsidR="00545EB9" w:rsidRDefault="00545EB9" w:rsidP="00626868">
      <w:pPr>
        <w:spacing w:line="360" w:lineRule="auto"/>
        <w:rPr>
          <w:rFonts w:cstheme="minorHAnsi"/>
          <w:bCs/>
          <w:sz w:val="24"/>
          <w:szCs w:val="24"/>
        </w:rPr>
      </w:pPr>
    </w:p>
    <w:p w14:paraId="0AB9AF10" w14:textId="77777777" w:rsidR="00774469" w:rsidRDefault="00774469" w:rsidP="00626868">
      <w:pPr>
        <w:spacing w:line="360" w:lineRule="auto"/>
        <w:rPr>
          <w:rFonts w:cstheme="minorHAnsi"/>
          <w:bCs/>
          <w:sz w:val="24"/>
          <w:szCs w:val="24"/>
        </w:rPr>
      </w:pPr>
    </w:p>
    <w:p w14:paraId="3F25119E" w14:textId="77777777" w:rsidR="00774469" w:rsidRDefault="00774469" w:rsidP="00626868">
      <w:pPr>
        <w:spacing w:line="360" w:lineRule="auto"/>
        <w:rPr>
          <w:rFonts w:cstheme="minorHAnsi"/>
          <w:bCs/>
          <w:sz w:val="24"/>
          <w:szCs w:val="24"/>
        </w:rPr>
      </w:pPr>
    </w:p>
    <w:p w14:paraId="031DC492" w14:textId="77777777" w:rsidR="00774469" w:rsidRDefault="00774469" w:rsidP="00626868">
      <w:pPr>
        <w:spacing w:line="360" w:lineRule="auto"/>
        <w:rPr>
          <w:rFonts w:cstheme="minorHAnsi"/>
          <w:bCs/>
          <w:sz w:val="24"/>
          <w:szCs w:val="24"/>
        </w:rPr>
      </w:pPr>
    </w:p>
    <w:p w14:paraId="402E67F7" w14:textId="05FE54AA" w:rsidR="00774469" w:rsidRDefault="00774469" w:rsidP="00626868">
      <w:pPr>
        <w:spacing w:line="360" w:lineRule="auto"/>
        <w:rPr>
          <w:rFonts w:cstheme="minorHAnsi"/>
          <w:bCs/>
          <w:sz w:val="24"/>
          <w:szCs w:val="24"/>
        </w:rPr>
      </w:pPr>
    </w:p>
    <w:p w14:paraId="0902A76C" w14:textId="77777777" w:rsidR="00815318" w:rsidRDefault="00815318" w:rsidP="00626868">
      <w:pPr>
        <w:spacing w:line="360" w:lineRule="auto"/>
        <w:rPr>
          <w:rFonts w:cstheme="minorHAnsi"/>
          <w:bCs/>
          <w:sz w:val="24"/>
          <w:szCs w:val="24"/>
        </w:rPr>
      </w:pPr>
    </w:p>
    <w:p w14:paraId="0A978F06" w14:textId="77777777" w:rsidR="007547DC" w:rsidRPr="00D72631" w:rsidRDefault="007547DC" w:rsidP="00626868">
      <w:pPr>
        <w:pStyle w:val="ListParagraph"/>
        <w:numPr>
          <w:ilvl w:val="0"/>
          <w:numId w:val="1"/>
        </w:numPr>
        <w:spacing w:line="360" w:lineRule="auto"/>
        <w:rPr>
          <w:rFonts w:cstheme="minorHAnsi"/>
          <w:b/>
          <w:bCs/>
          <w:sz w:val="24"/>
          <w:szCs w:val="24"/>
        </w:rPr>
      </w:pPr>
      <w:r w:rsidRPr="00D72631">
        <w:rPr>
          <w:rFonts w:cstheme="minorHAnsi"/>
          <w:b/>
          <w:bCs/>
          <w:sz w:val="24"/>
          <w:szCs w:val="24"/>
        </w:rPr>
        <w:lastRenderedPageBreak/>
        <w:t>Background and Introduction</w:t>
      </w:r>
    </w:p>
    <w:p w14:paraId="7356944C" w14:textId="77777777" w:rsidR="007547DC" w:rsidRPr="00D72631" w:rsidRDefault="007547DC" w:rsidP="00626868">
      <w:pPr>
        <w:spacing w:line="360" w:lineRule="auto"/>
        <w:ind w:firstLine="360"/>
        <w:rPr>
          <w:rFonts w:cstheme="minorHAnsi"/>
          <w:sz w:val="24"/>
          <w:szCs w:val="24"/>
        </w:rPr>
      </w:pPr>
      <w:r w:rsidRPr="00D72631">
        <w:rPr>
          <w:rFonts w:cstheme="minorHAnsi"/>
          <w:sz w:val="24"/>
          <w:szCs w:val="24"/>
        </w:rPr>
        <w:t xml:space="preserve">One of the goals of rain retrievals using measurements from a dual-frequency radar is to estimate two parameters of the raindrop size distribution, RSD, at each range gate.  Apart from the important microphysical information that these parameters provide, they can be used to infer bulk parameters of the rain such as rain rate and liquid water content.  For satellite-based measurements, the approach offers the possibility of linking microphysical processes to different climatological regimes, changes in surface type (land versus ocean), orography and diurnal and seasonal variations over the globe.  The basic idea that underlies the class of methods based on the dual-frequency ratio (DFR) is that the stronger non-Rayleigh backscattering at the higher frequency provides information on a characteristic size parameter of the </w:t>
      </w:r>
      <w:r>
        <w:rPr>
          <w:rFonts w:cstheme="minorHAnsi"/>
          <w:sz w:val="24"/>
          <w:szCs w:val="24"/>
        </w:rPr>
        <w:t>distribution</w:t>
      </w:r>
      <w:r w:rsidRPr="00D72631">
        <w:rPr>
          <w:rFonts w:cstheme="minorHAnsi"/>
          <w:sz w:val="24"/>
          <w:szCs w:val="24"/>
        </w:rPr>
        <w:t xml:space="preserve">.  In particular, the ratio of radar reflectivity factors at the two frequencies is independent of the number concentration of hydrometeors so that this ratio depends only on a characteristic size parameter of the distribution and, in the gamma parameterization of the RSD, </w:t>
      </w:r>
      <w:r>
        <w:rPr>
          <w:rFonts w:cstheme="minorHAnsi"/>
          <w:sz w:val="24"/>
          <w:szCs w:val="24"/>
        </w:rPr>
        <w:t xml:space="preserve">the </w:t>
      </w:r>
      <w:r w:rsidRPr="00D72631">
        <w:rPr>
          <w:rFonts w:cstheme="minorHAnsi"/>
          <w:sz w:val="24"/>
          <w:szCs w:val="24"/>
        </w:rPr>
        <w:t xml:space="preserve">shape factor </w:t>
      </w:r>
      <w:r w:rsidRPr="00D72631">
        <w:rPr>
          <w:rFonts w:cstheme="minorHAnsi"/>
          <w:sz w:val="24"/>
          <w:szCs w:val="24"/>
        </w:rPr>
        <w:sym w:font="Symbol" w:char="F06D"/>
      </w:r>
      <w:r w:rsidRPr="00D72631">
        <w:rPr>
          <w:rFonts w:cstheme="minorHAnsi"/>
          <w:sz w:val="24"/>
          <w:szCs w:val="24"/>
        </w:rPr>
        <w:t xml:space="preserve">.  </w:t>
      </w:r>
    </w:p>
    <w:p w14:paraId="5B840D83" w14:textId="7E9BADF7" w:rsidR="007547DC" w:rsidRPr="00D72631" w:rsidRDefault="00BF4814"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The basic equations for this approach were given in work related to the analysis of measurements from a dual-frequency airborne radar operating at X-band (10 GHz) and Ka-band (35 GHz) [Meneghini et al., 1992, 1997].  </w:t>
      </w:r>
      <w:r w:rsidR="00E33456">
        <w:rPr>
          <w:rFonts w:cstheme="minorHAnsi"/>
          <w:sz w:val="24"/>
          <w:szCs w:val="24"/>
        </w:rPr>
        <w:t>Iguchi and Meneghini</w:t>
      </w:r>
      <w:r w:rsidR="007A25C3">
        <w:rPr>
          <w:rFonts w:cstheme="minorHAnsi"/>
          <w:sz w:val="24"/>
          <w:szCs w:val="24"/>
        </w:rPr>
        <w:t xml:space="preserve"> [1995], </w:t>
      </w:r>
      <w:r w:rsidR="00705F4C">
        <w:rPr>
          <w:rFonts w:cstheme="minorHAnsi"/>
          <w:sz w:val="24"/>
          <w:szCs w:val="24"/>
        </w:rPr>
        <w:t>Iguchi [</w:t>
      </w:r>
      <w:r w:rsidR="007547DC" w:rsidRPr="00D72631">
        <w:rPr>
          <w:rFonts w:cstheme="minorHAnsi"/>
          <w:sz w:val="24"/>
          <w:szCs w:val="24"/>
        </w:rPr>
        <w:t>200</w:t>
      </w:r>
      <w:r w:rsidR="00705F4C">
        <w:rPr>
          <w:rFonts w:cstheme="minorHAnsi"/>
          <w:sz w:val="24"/>
          <w:szCs w:val="24"/>
        </w:rPr>
        <w:t>5</w:t>
      </w:r>
      <w:r w:rsidR="007547DC" w:rsidRPr="00D72631">
        <w:rPr>
          <w:rFonts w:cstheme="minorHAnsi"/>
          <w:sz w:val="24"/>
          <w:szCs w:val="24"/>
        </w:rPr>
        <w:t xml:space="preserve">] </w:t>
      </w:r>
      <w:r w:rsidR="00A64389">
        <w:rPr>
          <w:rFonts w:cstheme="minorHAnsi"/>
          <w:sz w:val="24"/>
          <w:szCs w:val="24"/>
        </w:rPr>
        <w:t>and Iguchi and Haddad</w:t>
      </w:r>
      <w:r w:rsidR="00BD2F4B">
        <w:rPr>
          <w:rFonts w:cstheme="minorHAnsi"/>
          <w:sz w:val="24"/>
          <w:szCs w:val="24"/>
        </w:rPr>
        <w:t xml:space="preserve"> [2020] </w:t>
      </w:r>
      <w:r w:rsidR="007547DC" w:rsidRPr="00D72631">
        <w:rPr>
          <w:rFonts w:cstheme="minorHAnsi"/>
          <w:sz w:val="24"/>
          <w:szCs w:val="24"/>
        </w:rPr>
        <w:t xml:space="preserve">showed that the idea could be formulated as coupled non-linear differential equations for parameters related to the number concentration and characteristic </w:t>
      </w:r>
      <w:r w:rsidR="00642B7D">
        <w:rPr>
          <w:rFonts w:cstheme="minorHAnsi"/>
          <w:sz w:val="24"/>
          <w:szCs w:val="24"/>
        </w:rPr>
        <w:t>diameter</w:t>
      </w:r>
      <w:r w:rsidR="007547DC" w:rsidRPr="00D72631">
        <w:rPr>
          <w:rFonts w:cstheme="minorHAnsi"/>
          <w:sz w:val="24"/>
          <w:szCs w:val="24"/>
        </w:rPr>
        <w:t xml:space="preserve"> of the raindrop distribution.  Mardiana et al. [2004] and Rose and Chandrasekhar [2005, 2006] explored iterative solutions to the equations that do not depend on an external constraint of path-integrated attenuation </w:t>
      </w:r>
      <w:r w:rsidR="00BD1038">
        <w:rPr>
          <w:rFonts w:cstheme="minorHAnsi"/>
          <w:sz w:val="24"/>
          <w:szCs w:val="24"/>
        </w:rPr>
        <w:t>(</w:t>
      </w:r>
      <w:r w:rsidR="007547DC" w:rsidRPr="00D72631">
        <w:rPr>
          <w:rFonts w:cstheme="minorHAnsi"/>
          <w:sz w:val="24"/>
          <w:szCs w:val="24"/>
        </w:rPr>
        <w:t>PIA</w:t>
      </w:r>
      <w:r w:rsidR="00BD1038">
        <w:rPr>
          <w:rFonts w:cstheme="minorHAnsi"/>
          <w:sz w:val="24"/>
          <w:szCs w:val="24"/>
        </w:rPr>
        <w:t>)</w:t>
      </w:r>
      <w:r w:rsidR="007547DC" w:rsidRPr="00D72631">
        <w:rPr>
          <w:rFonts w:cstheme="minorHAnsi"/>
          <w:sz w:val="24"/>
          <w:szCs w:val="24"/>
        </w:rPr>
        <w:t xml:space="preserve">.  Liao and Meneghini [2005] and Adhikari et al. [2007] compared several constrained and unconstrained solutions to the problem.  </w:t>
      </w:r>
      <w:r w:rsidR="008D156B">
        <w:rPr>
          <w:rFonts w:cstheme="minorHAnsi"/>
          <w:sz w:val="24"/>
          <w:szCs w:val="24"/>
        </w:rPr>
        <w:t xml:space="preserve">Seto and Iguchi [2011] provided a detailed analysis of the </w:t>
      </w:r>
      <w:r w:rsidR="00D537EB">
        <w:rPr>
          <w:rFonts w:cstheme="minorHAnsi"/>
          <w:sz w:val="24"/>
          <w:szCs w:val="24"/>
        </w:rPr>
        <w:t>ambiguities</w:t>
      </w:r>
      <w:r w:rsidR="008D156B">
        <w:rPr>
          <w:rFonts w:cstheme="minorHAnsi"/>
          <w:sz w:val="24"/>
          <w:szCs w:val="24"/>
        </w:rPr>
        <w:t xml:space="preserve"> that can arise in both the forward and iterative backward solutions.  </w:t>
      </w:r>
      <w:r w:rsidR="007547DC" w:rsidRPr="00D72631">
        <w:rPr>
          <w:rFonts w:cstheme="minorHAnsi"/>
          <w:sz w:val="24"/>
          <w:szCs w:val="24"/>
        </w:rPr>
        <w:t xml:space="preserve">More recent work includes that of Gorgucci and Baldini [2016] who investigated a self-consistent numerical method and its application to data from the Micro-Wave Rain Radar and Le and Chandrasekhar [2014] </w:t>
      </w:r>
      <w:r w:rsidR="00B81260">
        <w:rPr>
          <w:rFonts w:cstheme="minorHAnsi"/>
          <w:sz w:val="24"/>
          <w:szCs w:val="24"/>
        </w:rPr>
        <w:t>in which</w:t>
      </w:r>
      <w:r w:rsidR="00740080">
        <w:rPr>
          <w:rFonts w:cstheme="minorHAnsi"/>
          <w:sz w:val="24"/>
          <w:szCs w:val="24"/>
        </w:rPr>
        <w:t xml:space="preserve"> </w:t>
      </w:r>
      <w:r w:rsidR="009B51DC">
        <w:rPr>
          <w:rFonts w:cstheme="minorHAnsi"/>
          <w:sz w:val="24"/>
          <w:szCs w:val="24"/>
        </w:rPr>
        <w:t>linear models of N</w:t>
      </w:r>
      <w:r w:rsidR="009B51DC" w:rsidRPr="00D279BE">
        <w:rPr>
          <w:rFonts w:cstheme="minorHAnsi"/>
          <w:sz w:val="24"/>
          <w:szCs w:val="24"/>
          <w:vertAlign w:val="subscript"/>
        </w:rPr>
        <w:t>w</w:t>
      </w:r>
      <w:r w:rsidR="009B51DC">
        <w:rPr>
          <w:rFonts w:cstheme="minorHAnsi"/>
          <w:sz w:val="24"/>
          <w:szCs w:val="24"/>
        </w:rPr>
        <w:t xml:space="preserve"> and D</w:t>
      </w:r>
      <w:r w:rsidR="009B51DC" w:rsidRPr="00D279BE">
        <w:rPr>
          <w:rFonts w:cstheme="minorHAnsi"/>
          <w:sz w:val="24"/>
          <w:szCs w:val="24"/>
          <w:vertAlign w:val="subscript"/>
        </w:rPr>
        <w:t>m</w:t>
      </w:r>
      <w:r w:rsidR="009B51DC">
        <w:rPr>
          <w:rFonts w:cstheme="minorHAnsi"/>
          <w:sz w:val="24"/>
          <w:szCs w:val="24"/>
        </w:rPr>
        <w:t xml:space="preserve"> in rain </w:t>
      </w:r>
      <w:r w:rsidR="00740080">
        <w:rPr>
          <w:rFonts w:cstheme="minorHAnsi"/>
          <w:sz w:val="24"/>
          <w:szCs w:val="24"/>
        </w:rPr>
        <w:t xml:space="preserve">are used </w:t>
      </w:r>
      <w:r w:rsidR="007547DC" w:rsidRPr="00D72631">
        <w:rPr>
          <w:rFonts w:cstheme="minorHAnsi"/>
          <w:sz w:val="24"/>
          <w:szCs w:val="24"/>
        </w:rPr>
        <w:t>to circumvent the dual-value problem described below</w:t>
      </w:r>
      <w:r w:rsidR="00A81351">
        <w:rPr>
          <w:rFonts w:cstheme="minorHAnsi"/>
          <w:sz w:val="24"/>
          <w:szCs w:val="24"/>
        </w:rPr>
        <w:t xml:space="preserve"> and</w:t>
      </w:r>
      <w:r w:rsidR="007547DC" w:rsidRPr="00D72631">
        <w:rPr>
          <w:rFonts w:cstheme="minorHAnsi"/>
          <w:sz w:val="24"/>
          <w:szCs w:val="24"/>
        </w:rPr>
        <w:t xml:space="preserve"> where the method was applied to data obtained from the JPL dual-frequency airborne radar.  Seto et al. [2013] </w:t>
      </w:r>
      <w:r w:rsidR="007547DC" w:rsidRPr="00D72631">
        <w:rPr>
          <w:rFonts w:cstheme="minorHAnsi"/>
          <w:sz w:val="24"/>
          <w:szCs w:val="24"/>
        </w:rPr>
        <w:lastRenderedPageBreak/>
        <w:t>proposed a formulation that depend</w:t>
      </w:r>
      <w:r w:rsidR="00BF591E">
        <w:rPr>
          <w:rFonts w:cstheme="minorHAnsi"/>
          <w:sz w:val="24"/>
          <w:szCs w:val="24"/>
        </w:rPr>
        <w:t>s</w:t>
      </w:r>
      <w:r w:rsidR="007547DC" w:rsidRPr="00D72631">
        <w:rPr>
          <w:rFonts w:cstheme="minorHAnsi"/>
          <w:sz w:val="24"/>
          <w:szCs w:val="24"/>
        </w:rPr>
        <w:t xml:space="preserve"> on the DFR and the Hitschfeld-Bordan [1954] method.  The approach was later supplemented by estimates of path-integrated attenuation (PIA) from the Surface Reference Technique (SRT) [Seto and Iguchi, 2015].  In both studies, the goal was to develop an algorithm applicable to </w:t>
      </w:r>
      <w:r w:rsidR="00A252AA">
        <w:rPr>
          <w:rFonts w:cstheme="minorHAnsi"/>
          <w:sz w:val="24"/>
          <w:szCs w:val="24"/>
        </w:rPr>
        <w:t>measurements</w:t>
      </w:r>
      <w:r w:rsidR="007547DC" w:rsidRPr="00D72631">
        <w:rPr>
          <w:rFonts w:cstheme="minorHAnsi"/>
          <w:sz w:val="24"/>
          <w:szCs w:val="24"/>
        </w:rPr>
        <w:t xml:space="preserve"> from the Dual-frequency Precipitation Radar (DPR) onboard the GPM satellite</w:t>
      </w:r>
      <w:r w:rsidR="005F4685">
        <w:rPr>
          <w:rFonts w:cstheme="minorHAnsi"/>
          <w:sz w:val="24"/>
          <w:szCs w:val="24"/>
        </w:rPr>
        <w:t xml:space="preserve"> [Hou et al., 2008</w:t>
      </w:r>
      <w:r w:rsidR="00E200E1">
        <w:rPr>
          <w:rFonts w:cstheme="minorHAnsi"/>
          <w:sz w:val="24"/>
          <w:szCs w:val="24"/>
        </w:rPr>
        <w:t>; Hou et al., 2014</w:t>
      </w:r>
      <w:r w:rsidR="005F4685">
        <w:rPr>
          <w:rFonts w:cstheme="minorHAnsi"/>
          <w:sz w:val="24"/>
          <w:szCs w:val="24"/>
        </w:rPr>
        <w:t>]</w:t>
      </w:r>
      <w:r w:rsidR="007547DC" w:rsidRPr="00D72631">
        <w:rPr>
          <w:rFonts w:cstheme="minorHAnsi"/>
          <w:sz w:val="24"/>
          <w:szCs w:val="24"/>
        </w:rPr>
        <w:t xml:space="preserve">.  </w:t>
      </w:r>
    </w:p>
    <w:p w14:paraId="740735A0" w14:textId="3265BD9D" w:rsidR="007547DC" w:rsidRPr="00D72631" w:rsidRDefault="00BF4814"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One of the principal sources of error in the DFR method is the double-valued nature of the DFR-D</w:t>
      </w:r>
      <w:r w:rsidR="007547DC" w:rsidRPr="00D72631">
        <w:rPr>
          <w:rFonts w:cstheme="minorHAnsi"/>
          <w:sz w:val="24"/>
          <w:szCs w:val="24"/>
          <w:vertAlign w:val="subscript"/>
        </w:rPr>
        <w:t>m</w:t>
      </w:r>
      <w:r w:rsidR="007547DC" w:rsidRPr="00D72631">
        <w:rPr>
          <w:rFonts w:cstheme="minorHAnsi"/>
          <w:sz w:val="24"/>
          <w:szCs w:val="24"/>
        </w:rPr>
        <w:t xml:space="preserve"> relationship, where DFR = 10 log</w:t>
      </w:r>
      <w:r w:rsidR="007547DC" w:rsidRPr="00D72631">
        <w:rPr>
          <w:rFonts w:cstheme="minorHAnsi"/>
          <w:sz w:val="24"/>
          <w:szCs w:val="24"/>
          <w:vertAlign w:val="subscript"/>
        </w:rPr>
        <w:t>10</w:t>
      </w:r>
      <w:r w:rsidR="00A11C4F">
        <w:rPr>
          <w:rFonts w:cstheme="minorHAnsi"/>
          <w:sz w:val="24"/>
          <w:szCs w:val="24"/>
        </w:rPr>
        <w:t>[</w:t>
      </w:r>
      <w:r w:rsidR="007547DC" w:rsidRPr="00D72631">
        <w:rPr>
          <w:rFonts w:cstheme="minorHAnsi"/>
          <w:sz w:val="24"/>
          <w:szCs w:val="24"/>
        </w:rPr>
        <w:t>Z(f</w:t>
      </w:r>
      <w:r w:rsidR="007547DC" w:rsidRPr="00D72631">
        <w:rPr>
          <w:rFonts w:cstheme="minorHAnsi"/>
          <w:sz w:val="24"/>
          <w:szCs w:val="24"/>
          <w:vertAlign w:val="subscript"/>
        </w:rPr>
        <w:t>1</w:t>
      </w:r>
      <w:r w:rsidR="007547DC" w:rsidRPr="00D72631">
        <w:rPr>
          <w:rFonts w:cstheme="minorHAnsi"/>
          <w:sz w:val="24"/>
          <w:szCs w:val="24"/>
        </w:rPr>
        <w:t>)/Z(f</w:t>
      </w:r>
      <w:r w:rsidR="007547DC" w:rsidRPr="00D72631">
        <w:rPr>
          <w:rFonts w:cstheme="minorHAnsi"/>
          <w:sz w:val="24"/>
          <w:szCs w:val="24"/>
          <w:vertAlign w:val="subscript"/>
        </w:rPr>
        <w:t>2</w:t>
      </w:r>
      <w:r w:rsidR="007547DC" w:rsidRPr="00D72631">
        <w:rPr>
          <w:rFonts w:cstheme="minorHAnsi"/>
          <w:sz w:val="24"/>
          <w:szCs w:val="24"/>
        </w:rPr>
        <w:t>)</w:t>
      </w:r>
      <w:r w:rsidR="00A11C4F">
        <w:rPr>
          <w:rFonts w:cstheme="minorHAnsi"/>
          <w:sz w:val="24"/>
          <w:szCs w:val="24"/>
        </w:rPr>
        <w:t>]</w:t>
      </w:r>
      <w:r w:rsidR="007547DC" w:rsidRPr="00D72631">
        <w:rPr>
          <w:rFonts w:cstheme="minorHAnsi"/>
          <w:sz w:val="24"/>
          <w:szCs w:val="24"/>
        </w:rPr>
        <w:t xml:space="preserve"> = dBZ(f</w:t>
      </w:r>
      <w:r w:rsidR="007547DC" w:rsidRPr="00D72631">
        <w:rPr>
          <w:rFonts w:cstheme="minorHAnsi"/>
          <w:sz w:val="24"/>
          <w:szCs w:val="24"/>
          <w:vertAlign w:val="subscript"/>
        </w:rPr>
        <w:t>1</w:t>
      </w:r>
      <w:r w:rsidR="007547DC" w:rsidRPr="00D72631">
        <w:rPr>
          <w:rFonts w:cstheme="minorHAnsi"/>
          <w:sz w:val="24"/>
          <w:szCs w:val="24"/>
        </w:rPr>
        <w:t>)-dBZ(f</w:t>
      </w:r>
      <w:r w:rsidR="007547DC" w:rsidRPr="00D72631">
        <w:rPr>
          <w:rFonts w:cstheme="minorHAnsi"/>
          <w:sz w:val="24"/>
          <w:szCs w:val="24"/>
          <w:vertAlign w:val="subscript"/>
        </w:rPr>
        <w:t>2</w:t>
      </w:r>
      <w:r w:rsidR="007547DC" w:rsidRPr="00D72631">
        <w:rPr>
          <w:rFonts w:cstheme="minorHAnsi"/>
          <w:sz w:val="24"/>
          <w:szCs w:val="24"/>
        </w:rPr>
        <w:t>), f</w:t>
      </w:r>
      <w:r w:rsidR="007547DC" w:rsidRPr="00D72631">
        <w:rPr>
          <w:rFonts w:cstheme="minorHAnsi"/>
          <w:sz w:val="24"/>
          <w:szCs w:val="24"/>
          <w:vertAlign w:val="subscript"/>
        </w:rPr>
        <w:t>1</w:t>
      </w:r>
      <w:r w:rsidR="007547DC" w:rsidRPr="00D72631">
        <w:rPr>
          <w:rFonts w:cstheme="minorHAnsi"/>
          <w:sz w:val="24"/>
          <w:szCs w:val="24"/>
        </w:rPr>
        <w:t xml:space="preserve"> and f</w:t>
      </w:r>
      <w:r w:rsidR="007547DC" w:rsidRPr="00D72631">
        <w:rPr>
          <w:rFonts w:cstheme="minorHAnsi"/>
          <w:sz w:val="24"/>
          <w:szCs w:val="24"/>
          <w:vertAlign w:val="subscript"/>
        </w:rPr>
        <w:t>2</w:t>
      </w:r>
      <w:r w:rsidR="007547DC" w:rsidRPr="00D72631">
        <w:rPr>
          <w:rFonts w:cstheme="minorHAnsi"/>
          <w:sz w:val="24"/>
          <w:szCs w:val="24"/>
        </w:rPr>
        <w:t xml:space="preserve"> are the lower and upper frequencies of the radar, Z is the effective radar reflectivity factor, dBZ = 10 log</w:t>
      </w:r>
      <w:r w:rsidR="007547DC" w:rsidRPr="00D72631">
        <w:rPr>
          <w:rFonts w:cstheme="minorHAnsi"/>
          <w:sz w:val="24"/>
          <w:szCs w:val="24"/>
          <w:vertAlign w:val="subscript"/>
        </w:rPr>
        <w:t>10</w:t>
      </w:r>
      <w:r w:rsidR="007547DC" w:rsidRPr="00D72631">
        <w:rPr>
          <w:rFonts w:cstheme="minorHAnsi"/>
          <w:sz w:val="24"/>
          <w:szCs w:val="24"/>
        </w:rPr>
        <w:t>(Z) and D</w:t>
      </w:r>
      <w:r w:rsidR="007547DC" w:rsidRPr="00D72631">
        <w:rPr>
          <w:rFonts w:cstheme="minorHAnsi"/>
          <w:sz w:val="24"/>
          <w:szCs w:val="24"/>
          <w:vertAlign w:val="subscript"/>
        </w:rPr>
        <w:t>m</w:t>
      </w:r>
      <w:r w:rsidR="007547DC" w:rsidRPr="00D72631">
        <w:rPr>
          <w:rFonts w:cstheme="minorHAnsi"/>
          <w:sz w:val="24"/>
          <w:szCs w:val="24"/>
        </w:rPr>
        <w:t xml:space="preserve"> is the mass</w:t>
      </w:r>
      <w:r w:rsidR="00641AC8">
        <w:rPr>
          <w:rFonts w:cstheme="minorHAnsi"/>
          <w:sz w:val="24"/>
          <w:szCs w:val="24"/>
        </w:rPr>
        <w:t>-weighted</w:t>
      </w:r>
      <w:r w:rsidR="007547DC" w:rsidRPr="00D72631">
        <w:rPr>
          <w:rFonts w:cstheme="minorHAnsi"/>
          <w:sz w:val="24"/>
          <w:szCs w:val="24"/>
        </w:rPr>
        <w:t xml:space="preserve"> diameter defined as the ratio of the fourth to third moment of the RSD.  Unlike the situation in snow where </w:t>
      </w:r>
      <w:r w:rsidR="009B241F">
        <w:rPr>
          <w:rFonts w:cstheme="minorHAnsi"/>
          <w:sz w:val="24"/>
          <w:szCs w:val="24"/>
        </w:rPr>
        <w:t xml:space="preserve">the relationship between the </w:t>
      </w:r>
      <w:r w:rsidR="007547DC" w:rsidRPr="00D72631">
        <w:rPr>
          <w:rFonts w:cstheme="minorHAnsi"/>
          <w:sz w:val="24"/>
          <w:szCs w:val="24"/>
        </w:rPr>
        <w:t>DFR and a characteristic size parameter of the distribution is monotonic [Matrosov, 1992</w:t>
      </w:r>
      <w:r w:rsidR="00C723B6">
        <w:rPr>
          <w:rFonts w:cstheme="minorHAnsi"/>
          <w:sz w:val="24"/>
          <w:szCs w:val="24"/>
        </w:rPr>
        <w:t>, 1998</w:t>
      </w:r>
      <w:r w:rsidR="007547DC" w:rsidRPr="00D72631">
        <w:rPr>
          <w:rFonts w:cstheme="minorHAnsi"/>
          <w:sz w:val="24"/>
          <w:szCs w:val="24"/>
        </w:rPr>
        <w:t>; Meneghini and Kumagai, 1994]</w:t>
      </w:r>
      <w:r w:rsidR="00EB6C65">
        <w:rPr>
          <w:rFonts w:cstheme="minorHAnsi"/>
          <w:sz w:val="24"/>
          <w:szCs w:val="24"/>
        </w:rPr>
        <w:t xml:space="preserve">, </w:t>
      </w:r>
      <w:r w:rsidR="007547DC">
        <w:rPr>
          <w:rFonts w:cstheme="minorHAnsi"/>
          <w:sz w:val="24"/>
          <w:szCs w:val="24"/>
        </w:rPr>
        <w:t>in</w:t>
      </w:r>
      <w:r w:rsidR="007547DC" w:rsidRPr="00D72631">
        <w:rPr>
          <w:rFonts w:cstheme="minorHAnsi"/>
          <w:sz w:val="24"/>
          <w:szCs w:val="24"/>
        </w:rPr>
        <w:t xml:space="preserve"> rain and for negative values of DFR, there are two solutions </w:t>
      </w:r>
      <w:r w:rsidR="007547DC">
        <w:rPr>
          <w:rFonts w:cstheme="minorHAnsi"/>
          <w:sz w:val="24"/>
          <w:szCs w:val="24"/>
        </w:rPr>
        <w:t>of</w:t>
      </w:r>
      <w:r w:rsidR="007547DC" w:rsidRPr="00D72631">
        <w:rPr>
          <w:rFonts w:cstheme="minorHAnsi"/>
          <w:sz w:val="24"/>
          <w:szCs w:val="24"/>
        </w:rPr>
        <w:t xml:space="preserve"> the equation:  DFR=g(D</w:t>
      </w:r>
      <w:r w:rsidR="007547DC" w:rsidRPr="00D72631">
        <w:rPr>
          <w:rFonts w:cstheme="minorHAnsi"/>
          <w:sz w:val="24"/>
          <w:szCs w:val="24"/>
          <w:vertAlign w:val="subscript"/>
        </w:rPr>
        <w:t>m</w:t>
      </w:r>
      <w:r w:rsidR="007547DC" w:rsidRPr="00D72631">
        <w:rPr>
          <w:rFonts w:cstheme="minorHAnsi"/>
          <w:sz w:val="24"/>
          <w:szCs w:val="24"/>
        </w:rPr>
        <w:t>); that is, there are two values of D</w:t>
      </w:r>
      <w:r w:rsidR="007547DC" w:rsidRPr="00D72631">
        <w:rPr>
          <w:rFonts w:cstheme="minorHAnsi"/>
          <w:sz w:val="24"/>
          <w:szCs w:val="24"/>
          <w:vertAlign w:val="subscript"/>
        </w:rPr>
        <w:t>m</w:t>
      </w:r>
      <w:r w:rsidR="007547DC" w:rsidRPr="00D72631">
        <w:rPr>
          <w:rFonts w:cstheme="minorHAnsi"/>
          <w:sz w:val="24"/>
          <w:szCs w:val="24"/>
        </w:rPr>
        <w:t xml:space="preserve"> that</w:t>
      </w:r>
      <w:r w:rsidR="007547DC">
        <w:rPr>
          <w:rFonts w:cstheme="minorHAnsi"/>
          <w:sz w:val="24"/>
          <w:szCs w:val="24"/>
        </w:rPr>
        <w:t xml:space="preserve"> </w:t>
      </w:r>
      <w:r w:rsidR="007547DC" w:rsidRPr="00D72631">
        <w:rPr>
          <w:rFonts w:cstheme="minorHAnsi"/>
          <w:sz w:val="24"/>
          <w:szCs w:val="24"/>
        </w:rPr>
        <w:t>satisfy the equation:  D</w:t>
      </w:r>
      <w:r w:rsidR="007547DC" w:rsidRPr="00D72631">
        <w:rPr>
          <w:rFonts w:cstheme="minorHAnsi"/>
          <w:sz w:val="24"/>
          <w:szCs w:val="24"/>
          <w:vertAlign w:val="subscript"/>
        </w:rPr>
        <w:t>m</w:t>
      </w:r>
      <w:r w:rsidR="007547DC" w:rsidRPr="00D72631">
        <w:rPr>
          <w:rFonts w:cstheme="minorHAnsi"/>
          <w:sz w:val="24"/>
          <w:szCs w:val="24"/>
        </w:rPr>
        <w:t>=g</w:t>
      </w:r>
      <w:r w:rsidR="007547DC" w:rsidRPr="00D72631">
        <w:rPr>
          <w:rFonts w:cstheme="minorHAnsi"/>
          <w:sz w:val="24"/>
          <w:szCs w:val="24"/>
          <w:vertAlign w:val="superscript"/>
        </w:rPr>
        <w:t>-1</w:t>
      </w:r>
      <w:r w:rsidR="007547DC" w:rsidRPr="00D72631">
        <w:rPr>
          <w:rFonts w:cstheme="minorHAnsi"/>
          <w:sz w:val="24"/>
          <w:szCs w:val="24"/>
        </w:rPr>
        <w:t>(DFR).  Moreover, it is sometimes the case that the estimated DFR is smaller than the theoretical value so that no solution for D</w:t>
      </w:r>
      <w:r w:rsidR="007547DC" w:rsidRPr="00D72631">
        <w:rPr>
          <w:rFonts w:cstheme="minorHAnsi"/>
          <w:sz w:val="24"/>
          <w:szCs w:val="24"/>
          <w:vertAlign w:val="subscript"/>
        </w:rPr>
        <w:t>m</w:t>
      </w:r>
      <w:r w:rsidR="007547DC" w:rsidRPr="00D72631">
        <w:rPr>
          <w:rFonts w:cstheme="minorHAnsi"/>
          <w:sz w:val="24"/>
          <w:szCs w:val="24"/>
        </w:rPr>
        <w:t xml:space="preserve"> is available.  A modified DFR, DFR’, can be defined as DFR’ = dBZ(f</w:t>
      </w:r>
      <w:r w:rsidR="007547DC" w:rsidRPr="00D72631">
        <w:rPr>
          <w:rFonts w:cstheme="minorHAnsi"/>
          <w:sz w:val="24"/>
          <w:szCs w:val="24"/>
          <w:vertAlign w:val="subscript"/>
        </w:rPr>
        <w:t>1</w:t>
      </w:r>
      <w:r w:rsidR="007547DC" w:rsidRPr="00D72631">
        <w:rPr>
          <w:rFonts w:cstheme="minorHAnsi"/>
          <w:sz w:val="24"/>
          <w:szCs w:val="24"/>
        </w:rPr>
        <w:t>)-</w:t>
      </w:r>
      <w:r w:rsidR="007547DC" w:rsidRPr="00D72631">
        <w:rPr>
          <w:rFonts w:cstheme="minorHAnsi"/>
          <w:sz w:val="24"/>
          <w:szCs w:val="24"/>
        </w:rPr>
        <w:sym w:font="Symbol" w:char="F06E"/>
      </w:r>
      <w:r w:rsidR="007547DC" w:rsidRPr="00D72631">
        <w:rPr>
          <w:rFonts w:cstheme="minorHAnsi"/>
          <w:sz w:val="24"/>
          <w:szCs w:val="24"/>
        </w:rPr>
        <w:t>*dBZ(f</w:t>
      </w:r>
      <w:r w:rsidR="007547DC" w:rsidRPr="00D72631">
        <w:rPr>
          <w:rFonts w:cstheme="minorHAnsi"/>
          <w:sz w:val="24"/>
          <w:szCs w:val="24"/>
          <w:vertAlign w:val="subscript"/>
        </w:rPr>
        <w:t>2</w:t>
      </w:r>
      <w:r w:rsidR="007547DC" w:rsidRPr="00D72631">
        <w:rPr>
          <w:rFonts w:cstheme="minorHAnsi"/>
          <w:sz w:val="24"/>
          <w:szCs w:val="24"/>
        </w:rPr>
        <w:t xml:space="preserve">), </w:t>
      </w:r>
      <w:r w:rsidR="007547DC" w:rsidRPr="00D72631">
        <w:rPr>
          <w:rFonts w:cstheme="minorHAnsi"/>
          <w:sz w:val="24"/>
          <w:szCs w:val="24"/>
        </w:rPr>
        <w:sym w:font="Symbol" w:char="F06E"/>
      </w:r>
      <w:r w:rsidR="007547DC" w:rsidRPr="00D72631">
        <w:rPr>
          <w:rFonts w:cstheme="minorHAnsi"/>
          <w:sz w:val="24"/>
          <w:szCs w:val="24"/>
        </w:rPr>
        <w:sym w:font="Symbol" w:char="F07E"/>
      </w:r>
      <w:r w:rsidR="007547DC" w:rsidRPr="00D72631">
        <w:rPr>
          <w:rFonts w:cstheme="minorHAnsi"/>
          <w:sz w:val="24"/>
          <w:szCs w:val="24"/>
        </w:rPr>
        <w:t>0.6 to minimize the region of ambiguity [Liao and Meneghini, 2019</w:t>
      </w:r>
      <w:r w:rsidR="00AA43E9">
        <w:rPr>
          <w:rFonts w:cstheme="minorHAnsi"/>
          <w:sz w:val="24"/>
          <w:szCs w:val="24"/>
        </w:rPr>
        <w:t>b</w:t>
      </w:r>
      <w:r w:rsidR="007547DC" w:rsidRPr="00D72631">
        <w:rPr>
          <w:rFonts w:cstheme="minorHAnsi"/>
          <w:sz w:val="24"/>
          <w:szCs w:val="24"/>
        </w:rPr>
        <w:t xml:space="preserve">]; a drawback of the </w:t>
      </w:r>
      <w:r w:rsidR="009E6A82">
        <w:rPr>
          <w:rFonts w:cstheme="minorHAnsi"/>
          <w:sz w:val="24"/>
          <w:szCs w:val="24"/>
        </w:rPr>
        <w:t>strategy</w:t>
      </w:r>
      <w:r w:rsidR="007547DC" w:rsidRPr="00D72631">
        <w:rPr>
          <w:rFonts w:cstheme="minorHAnsi"/>
          <w:sz w:val="24"/>
          <w:szCs w:val="24"/>
        </w:rPr>
        <w:t xml:space="preserve">, however, is that DFR’ depends on the particle number concentration, thereby sacrificing one of the </w:t>
      </w:r>
      <w:r w:rsidR="004059B5">
        <w:rPr>
          <w:rFonts w:cstheme="minorHAnsi"/>
          <w:sz w:val="24"/>
          <w:szCs w:val="24"/>
        </w:rPr>
        <w:t>main</w:t>
      </w:r>
      <w:r w:rsidR="007547DC" w:rsidRPr="00D72631">
        <w:rPr>
          <w:rFonts w:cstheme="minorHAnsi"/>
          <w:sz w:val="24"/>
          <w:szCs w:val="24"/>
        </w:rPr>
        <w:t xml:space="preserve"> advantages of DFR.  </w:t>
      </w:r>
    </w:p>
    <w:p w14:paraId="53A12F90" w14:textId="4138D622" w:rsidR="007547DC" w:rsidRPr="00D72631" w:rsidRDefault="00BF4814"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Our approach here is to consider multiple solutions (i.e., multiple range profiles of the raindrop size distribution parameters and rainfall rate) that the double-valued DFR-D</w:t>
      </w:r>
      <w:r w:rsidR="007547DC" w:rsidRPr="00D72631">
        <w:rPr>
          <w:rFonts w:cstheme="minorHAnsi"/>
          <w:sz w:val="24"/>
          <w:szCs w:val="24"/>
          <w:vertAlign w:val="subscript"/>
        </w:rPr>
        <w:t>m</w:t>
      </w:r>
      <w:r w:rsidR="007547DC" w:rsidRPr="00D72631">
        <w:rPr>
          <w:rFonts w:cstheme="minorHAnsi"/>
          <w:sz w:val="24"/>
          <w:szCs w:val="24"/>
        </w:rPr>
        <w:t xml:space="preserve"> relationship generates and to select the ‘best’ solution either by using an external constraint such as the path-integrated attenuation or</w:t>
      </w:r>
      <w:r w:rsidR="007547DC">
        <w:rPr>
          <w:rFonts w:cstheme="minorHAnsi"/>
          <w:sz w:val="24"/>
          <w:szCs w:val="24"/>
        </w:rPr>
        <w:t xml:space="preserve">, in the case of the backward formulation, </w:t>
      </w:r>
      <w:r w:rsidR="006B2255">
        <w:rPr>
          <w:rFonts w:cstheme="minorHAnsi"/>
          <w:sz w:val="24"/>
          <w:szCs w:val="24"/>
        </w:rPr>
        <w:t xml:space="preserve">by </w:t>
      </w:r>
      <w:r w:rsidR="007547DC">
        <w:rPr>
          <w:rFonts w:cstheme="minorHAnsi"/>
          <w:sz w:val="24"/>
          <w:szCs w:val="24"/>
        </w:rPr>
        <w:t>impos</w:t>
      </w:r>
      <w:r w:rsidR="006B2255">
        <w:rPr>
          <w:rFonts w:cstheme="minorHAnsi"/>
          <w:sz w:val="24"/>
          <w:szCs w:val="24"/>
        </w:rPr>
        <w:t>ing</w:t>
      </w:r>
      <w:r w:rsidR="007547DC">
        <w:rPr>
          <w:rFonts w:cstheme="minorHAnsi"/>
          <w:sz w:val="24"/>
          <w:szCs w:val="24"/>
        </w:rPr>
        <w:t xml:space="preserve"> a self-consistency </w:t>
      </w:r>
      <w:r w:rsidR="00DF27B4">
        <w:rPr>
          <w:rFonts w:cstheme="minorHAnsi"/>
          <w:sz w:val="24"/>
          <w:szCs w:val="24"/>
        </w:rPr>
        <w:t>condition</w:t>
      </w:r>
      <w:r w:rsidR="007547DC" w:rsidRPr="00D72631">
        <w:rPr>
          <w:rFonts w:cstheme="minorHAnsi"/>
          <w:sz w:val="24"/>
          <w:szCs w:val="24"/>
        </w:rPr>
        <w:t xml:space="preserve">.  </w:t>
      </w:r>
    </w:p>
    <w:p w14:paraId="4EBBF4BC" w14:textId="303F0030" w:rsidR="007547DC" w:rsidRDefault="003D4B8B"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Although our focus is on the DFR approach, which is an analytical method that seeks to solve a set of equations, the operational algorithms for the DPR alone or combined with radiometer data are more accurately classified as optimal estimation methods [Seto et al., 2021; </w:t>
      </w:r>
      <w:r w:rsidR="00290811">
        <w:rPr>
          <w:rFonts w:cstheme="minorHAnsi"/>
          <w:sz w:val="24"/>
          <w:szCs w:val="24"/>
        </w:rPr>
        <w:t xml:space="preserve">Iguchi et al., 2020; </w:t>
      </w:r>
      <w:r w:rsidR="007547DC" w:rsidRPr="00D72631">
        <w:rPr>
          <w:rFonts w:cstheme="minorHAnsi"/>
          <w:sz w:val="24"/>
          <w:szCs w:val="24"/>
        </w:rPr>
        <w:t xml:space="preserve">Grecu et al., 2016].  Earlier work along these lines includes </w:t>
      </w:r>
      <w:r w:rsidR="00E83F6B">
        <w:rPr>
          <w:rFonts w:cstheme="minorHAnsi"/>
          <w:sz w:val="24"/>
          <w:szCs w:val="24"/>
        </w:rPr>
        <w:t>Marzoug and Amayenc</w:t>
      </w:r>
      <w:r w:rsidR="00EB5AA8">
        <w:rPr>
          <w:rFonts w:cstheme="minorHAnsi"/>
          <w:sz w:val="24"/>
          <w:szCs w:val="24"/>
        </w:rPr>
        <w:t xml:space="preserve"> [1994], </w:t>
      </w:r>
      <w:r w:rsidR="007547DC" w:rsidRPr="00D72631">
        <w:rPr>
          <w:rFonts w:cstheme="minorHAnsi"/>
          <w:sz w:val="24"/>
          <w:szCs w:val="24"/>
        </w:rPr>
        <w:t>Haddad et al. [1997], Marzano et al. [1999] and Grecu et al. [20</w:t>
      </w:r>
      <w:r w:rsidR="003C49E6">
        <w:rPr>
          <w:rFonts w:cstheme="minorHAnsi"/>
          <w:sz w:val="24"/>
          <w:szCs w:val="24"/>
        </w:rPr>
        <w:t>11</w:t>
      </w:r>
      <w:r w:rsidR="007547DC" w:rsidRPr="00D72631">
        <w:rPr>
          <w:rFonts w:cstheme="minorHAnsi"/>
          <w:sz w:val="24"/>
          <w:szCs w:val="24"/>
        </w:rPr>
        <w:t xml:space="preserve">].  These methods </w:t>
      </w:r>
      <w:r w:rsidR="007547DC" w:rsidRPr="00D72631">
        <w:rPr>
          <w:rFonts w:cstheme="minorHAnsi"/>
          <w:sz w:val="24"/>
          <w:szCs w:val="24"/>
        </w:rPr>
        <w:lastRenderedPageBreak/>
        <w:t>tend to be more robust with respect to the many error sources that exist.  The DFR approach is subject not only to the DFR-D</w:t>
      </w:r>
      <w:r w:rsidR="007547DC" w:rsidRPr="00D72631">
        <w:rPr>
          <w:rFonts w:cstheme="minorHAnsi"/>
          <w:sz w:val="24"/>
          <w:szCs w:val="24"/>
          <w:vertAlign w:val="subscript"/>
        </w:rPr>
        <w:t>m</w:t>
      </w:r>
      <w:r w:rsidR="007547DC" w:rsidRPr="00D72631">
        <w:rPr>
          <w:rFonts w:cstheme="minorHAnsi"/>
          <w:sz w:val="24"/>
          <w:szCs w:val="24"/>
        </w:rPr>
        <w:t xml:space="preserve"> ambiguity but often to greater instabilities than the optimal estimation techniques.  Analytical methods do have advantages, however, by dispensing with some of the assumptions used in the optimal estimation approaches thereby providing, in some cases, more accurate information on the raindrop size distribution and insight into relationships among the radar measurements and microphysical parameters.   </w:t>
      </w:r>
    </w:p>
    <w:p w14:paraId="3C0B9D4A" w14:textId="41AE1C36" w:rsidR="00BD1DDE" w:rsidRDefault="006A2CFC" w:rsidP="00626868">
      <w:pPr>
        <w:spacing w:line="360" w:lineRule="auto"/>
        <w:rPr>
          <w:rFonts w:cstheme="minorHAnsi"/>
          <w:sz w:val="24"/>
          <w:szCs w:val="24"/>
        </w:rPr>
      </w:pPr>
      <w:r>
        <w:rPr>
          <w:rFonts w:cstheme="minorHAnsi"/>
          <w:sz w:val="24"/>
          <w:szCs w:val="24"/>
        </w:rPr>
        <w:t xml:space="preserve">    One other re</w:t>
      </w:r>
      <w:r w:rsidR="0015522A">
        <w:rPr>
          <w:rFonts w:cstheme="minorHAnsi"/>
          <w:sz w:val="24"/>
          <w:szCs w:val="24"/>
        </w:rPr>
        <w:t xml:space="preserve">levant study is that of Iguchi and Meneghini </w:t>
      </w:r>
      <w:r w:rsidR="00F13608">
        <w:rPr>
          <w:rFonts w:cstheme="minorHAnsi"/>
          <w:sz w:val="24"/>
          <w:szCs w:val="24"/>
        </w:rPr>
        <w:t>(202</w:t>
      </w:r>
      <w:r w:rsidR="00CA0526">
        <w:rPr>
          <w:rFonts w:cstheme="minorHAnsi"/>
          <w:sz w:val="24"/>
          <w:szCs w:val="24"/>
        </w:rPr>
        <w:t>2</w:t>
      </w:r>
      <w:r w:rsidR="00F13608">
        <w:rPr>
          <w:rFonts w:cstheme="minorHAnsi"/>
          <w:sz w:val="24"/>
          <w:szCs w:val="24"/>
        </w:rPr>
        <w:t xml:space="preserve">) </w:t>
      </w:r>
      <w:r w:rsidR="006E3BFD">
        <w:rPr>
          <w:rFonts w:cstheme="minorHAnsi"/>
          <w:sz w:val="24"/>
          <w:szCs w:val="24"/>
        </w:rPr>
        <w:t>who use a</w:t>
      </w:r>
      <w:r w:rsidR="00F13608">
        <w:rPr>
          <w:rFonts w:cstheme="minorHAnsi"/>
          <w:sz w:val="24"/>
          <w:szCs w:val="24"/>
        </w:rPr>
        <w:t xml:space="preserve"> differential form of the dual-frequency equations to study the</w:t>
      </w:r>
      <w:r w:rsidR="00453200">
        <w:rPr>
          <w:rFonts w:cstheme="minorHAnsi"/>
          <w:sz w:val="24"/>
          <w:szCs w:val="24"/>
        </w:rPr>
        <w:t>ir</w:t>
      </w:r>
      <w:r w:rsidR="00F13608">
        <w:rPr>
          <w:rFonts w:cstheme="minorHAnsi"/>
          <w:sz w:val="24"/>
          <w:szCs w:val="24"/>
        </w:rPr>
        <w:t xml:space="preserve"> stability </w:t>
      </w:r>
      <w:r w:rsidR="00453200">
        <w:rPr>
          <w:rFonts w:cstheme="minorHAnsi"/>
          <w:sz w:val="24"/>
          <w:szCs w:val="24"/>
        </w:rPr>
        <w:t xml:space="preserve">with respect to changes in the </w:t>
      </w:r>
      <w:r w:rsidR="008B0C17">
        <w:rPr>
          <w:rFonts w:cstheme="minorHAnsi"/>
          <w:sz w:val="24"/>
          <w:szCs w:val="24"/>
        </w:rPr>
        <w:t>initial conditions</w:t>
      </w:r>
      <w:r w:rsidR="00B26017">
        <w:rPr>
          <w:rFonts w:cstheme="minorHAnsi"/>
          <w:sz w:val="24"/>
          <w:szCs w:val="24"/>
        </w:rPr>
        <w:t>.  Th</w:t>
      </w:r>
      <w:r w:rsidR="0032504F">
        <w:rPr>
          <w:rFonts w:cstheme="minorHAnsi"/>
          <w:sz w:val="24"/>
          <w:szCs w:val="24"/>
        </w:rPr>
        <w:t>e</w:t>
      </w:r>
      <w:r w:rsidR="00B26017">
        <w:rPr>
          <w:rFonts w:cstheme="minorHAnsi"/>
          <w:sz w:val="24"/>
          <w:szCs w:val="24"/>
        </w:rPr>
        <w:t xml:space="preserve"> study also proposes a new method of retrieval that </w:t>
      </w:r>
      <w:r w:rsidR="00603892">
        <w:rPr>
          <w:rFonts w:cstheme="minorHAnsi"/>
          <w:sz w:val="24"/>
          <w:szCs w:val="24"/>
        </w:rPr>
        <w:t>employs</w:t>
      </w:r>
      <w:r w:rsidR="00B26017">
        <w:rPr>
          <w:rFonts w:cstheme="minorHAnsi"/>
          <w:sz w:val="24"/>
          <w:szCs w:val="24"/>
        </w:rPr>
        <w:t xml:space="preserve"> </w:t>
      </w:r>
      <w:r w:rsidR="00396987">
        <w:rPr>
          <w:rFonts w:cstheme="minorHAnsi"/>
          <w:sz w:val="24"/>
          <w:szCs w:val="24"/>
        </w:rPr>
        <w:t xml:space="preserve">both the DFR and the </w:t>
      </w:r>
      <w:r w:rsidR="008B0C17">
        <w:rPr>
          <w:rFonts w:cstheme="minorHAnsi"/>
          <w:sz w:val="24"/>
          <w:szCs w:val="24"/>
        </w:rPr>
        <w:t>ratio of</w:t>
      </w:r>
      <w:r w:rsidR="00396987">
        <w:rPr>
          <w:rFonts w:cstheme="minorHAnsi"/>
          <w:sz w:val="24"/>
          <w:szCs w:val="24"/>
        </w:rPr>
        <w:t xml:space="preserve"> specific attenuation</w:t>
      </w:r>
      <w:r w:rsidR="005F0D41">
        <w:rPr>
          <w:rFonts w:cstheme="minorHAnsi"/>
          <w:sz w:val="24"/>
          <w:szCs w:val="24"/>
        </w:rPr>
        <w:t>s</w:t>
      </w:r>
      <w:r w:rsidR="00396987">
        <w:rPr>
          <w:rFonts w:cstheme="minorHAnsi"/>
          <w:sz w:val="24"/>
          <w:szCs w:val="24"/>
        </w:rPr>
        <w:t>, dFk</w:t>
      </w:r>
      <w:r w:rsidR="0032504F">
        <w:rPr>
          <w:rFonts w:cstheme="minorHAnsi"/>
          <w:sz w:val="24"/>
          <w:szCs w:val="24"/>
        </w:rPr>
        <w:t>, k(f</w:t>
      </w:r>
      <w:r w:rsidR="00876AE7">
        <w:rPr>
          <w:rFonts w:cstheme="minorHAnsi"/>
          <w:sz w:val="24"/>
          <w:szCs w:val="24"/>
          <w:vertAlign w:val="subscript"/>
        </w:rPr>
        <w:t>1</w:t>
      </w:r>
      <w:r w:rsidR="0032504F">
        <w:rPr>
          <w:rFonts w:cstheme="minorHAnsi"/>
          <w:sz w:val="24"/>
          <w:szCs w:val="24"/>
        </w:rPr>
        <w:t>)</w:t>
      </w:r>
      <w:r w:rsidR="003B40FD">
        <w:rPr>
          <w:rFonts w:cstheme="minorHAnsi"/>
          <w:sz w:val="24"/>
          <w:szCs w:val="24"/>
        </w:rPr>
        <w:t>/</w:t>
      </w:r>
      <w:r w:rsidR="0032504F">
        <w:rPr>
          <w:rFonts w:cstheme="minorHAnsi"/>
          <w:sz w:val="24"/>
          <w:szCs w:val="24"/>
        </w:rPr>
        <w:t>k(f</w:t>
      </w:r>
      <w:r w:rsidR="00876AE7">
        <w:rPr>
          <w:rFonts w:cstheme="minorHAnsi"/>
          <w:sz w:val="24"/>
          <w:szCs w:val="24"/>
          <w:vertAlign w:val="subscript"/>
        </w:rPr>
        <w:t>2</w:t>
      </w:r>
      <w:r w:rsidR="0032504F">
        <w:rPr>
          <w:rFonts w:cstheme="minorHAnsi"/>
          <w:sz w:val="24"/>
          <w:szCs w:val="24"/>
        </w:rPr>
        <w:t>)</w:t>
      </w:r>
      <w:r w:rsidR="00C66827">
        <w:rPr>
          <w:rFonts w:cstheme="minorHAnsi"/>
          <w:sz w:val="24"/>
          <w:szCs w:val="24"/>
        </w:rPr>
        <w:t xml:space="preserve">.  This approach mitigates the </w:t>
      </w:r>
      <w:r w:rsidR="006E7138">
        <w:rPr>
          <w:rFonts w:cstheme="minorHAnsi"/>
          <w:sz w:val="24"/>
          <w:szCs w:val="24"/>
        </w:rPr>
        <w:t>DFR-D</w:t>
      </w:r>
      <w:r w:rsidR="006E7138" w:rsidRPr="00D279BE">
        <w:rPr>
          <w:rFonts w:cstheme="minorHAnsi"/>
          <w:sz w:val="24"/>
          <w:szCs w:val="24"/>
          <w:vertAlign w:val="subscript"/>
        </w:rPr>
        <w:t>m</w:t>
      </w:r>
      <w:r w:rsidR="006E7138">
        <w:rPr>
          <w:rFonts w:cstheme="minorHAnsi"/>
          <w:sz w:val="24"/>
          <w:szCs w:val="24"/>
        </w:rPr>
        <w:t xml:space="preserve"> ambiguity</w:t>
      </w:r>
      <w:r w:rsidR="005C4AEB">
        <w:rPr>
          <w:rFonts w:cstheme="minorHAnsi"/>
          <w:sz w:val="24"/>
          <w:szCs w:val="24"/>
        </w:rPr>
        <w:t xml:space="preserve"> when the attenuation within the bin is sufficiently large.</w:t>
      </w:r>
      <w:r w:rsidR="000466C3">
        <w:rPr>
          <w:rFonts w:cstheme="minorHAnsi"/>
          <w:sz w:val="24"/>
          <w:szCs w:val="24"/>
        </w:rPr>
        <w:t xml:space="preserve">  The relationship between this </w:t>
      </w:r>
      <w:r w:rsidR="004660C1">
        <w:rPr>
          <w:rFonts w:cstheme="minorHAnsi"/>
          <w:sz w:val="24"/>
          <w:szCs w:val="24"/>
        </w:rPr>
        <w:t xml:space="preserve">method and the approach taken here is the subject of </w:t>
      </w:r>
      <w:r w:rsidR="00167CD3">
        <w:rPr>
          <w:rFonts w:cstheme="minorHAnsi"/>
          <w:sz w:val="24"/>
          <w:szCs w:val="24"/>
        </w:rPr>
        <w:t>ongoing investigation</w:t>
      </w:r>
      <w:r w:rsidR="004660C1">
        <w:rPr>
          <w:rFonts w:cstheme="minorHAnsi"/>
          <w:sz w:val="24"/>
          <w:szCs w:val="24"/>
        </w:rPr>
        <w:t>.</w:t>
      </w:r>
      <w:r w:rsidR="006E7138">
        <w:rPr>
          <w:rFonts w:cstheme="minorHAnsi"/>
          <w:sz w:val="24"/>
          <w:szCs w:val="24"/>
        </w:rPr>
        <w:t xml:space="preserve">  </w:t>
      </w:r>
      <w:r>
        <w:rPr>
          <w:rFonts w:cstheme="minorHAnsi"/>
          <w:sz w:val="24"/>
          <w:szCs w:val="24"/>
        </w:rPr>
        <w:t xml:space="preserve"> </w:t>
      </w:r>
    </w:p>
    <w:p w14:paraId="6BF549C2" w14:textId="77777777" w:rsidR="00431A70" w:rsidRDefault="00431A70" w:rsidP="00626868">
      <w:pPr>
        <w:spacing w:line="360" w:lineRule="auto"/>
        <w:rPr>
          <w:rFonts w:cstheme="minorHAnsi"/>
          <w:sz w:val="24"/>
          <w:szCs w:val="24"/>
        </w:rPr>
      </w:pPr>
    </w:p>
    <w:p w14:paraId="1BA8A831" w14:textId="77777777" w:rsidR="007547DC" w:rsidRPr="00D72631" w:rsidRDefault="007547DC" w:rsidP="00626868">
      <w:pPr>
        <w:pStyle w:val="ListParagraph"/>
        <w:numPr>
          <w:ilvl w:val="0"/>
          <w:numId w:val="1"/>
        </w:numPr>
        <w:spacing w:line="360" w:lineRule="auto"/>
        <w:rPr>
          <w:rFonts w:cstheme="minorHAnsi"/>
          <w:b/>
          <w:sz w:val="24"/>
          <w:szCs w:val="24"/>
        </w:rPr>
      </w:pPr>
      <w:r w:rsidRPr="00D72631">
        <w:rPr>
          <w:rFonts w:cstheme="minorHAnsi"/>
          <w:b/>
          <w:sz w:val="24"/>
          <w:szCs w:val="24"/>
        </w:rPr>
        <w:t>Basic Considerations and Equations</w:t>
      </w:r>
    </w:p>
    <w:p w14:paraId="304915C0" w14:textId="77777777" w:rsidR="007547DC" w:rsidRPr="00D72631" w:rsidRDefault="007547DC" w:rsidP="00626868">
      <w:pPr>
        <w:pStyle w:val="ListParagraph"/>
        <w:numPr>
          <w:ilvl w:val="0"/>
          <w:numId w:val="2"/>
        </w:numPr>
        <w:spacing w:line="360" w:lineRule="auto"/>
        <w:rPr>
          <w:rFonts w:cstheme="minorHAnsi"/>
          <w:bCs/>
          <w:i/>
          <w:iCs/>
          <w:sz w:val="24"/>
          <w:szCs w:val="24"/>
        </w:rPr>
      </w:pPr>
      <w:r w:rsidRPr="00D72631">
        <w:rPr>
          <w:rFonts w:cstheme="minorHAnsi"/>
          <w:bCs/>
          <w:i/>
          <w:iCs/>
          <w:sz w:val="24"/>
          <w:szCs w:val="24"/>
        </w:rPr>
        <w:t>Dual-frequency Equations</w:t>
      </w:r>
    </w:p>
    <w:p w14:paraId="7ED43832" w14:textId="3EE605D8" w:rsidR="007547DC" w:rsidRPr="00D72631" w:rsidRDefault="007547DC" w:rsidP="00626868">
      <w:pPr>
        <w:spacing w:line="360" w:lineRule="auto"/>
        <w:ind w:firstLine="360"/>
        <w:rPr>
          <w:rFonts w:cstheme="minorHAnsi"/>
          <w:sz w:val="24"/>
          <w:szCs w:val="24"/>
        </w:rPr>
      </w:pPr>
      <w:r w:rsidRPr="00D72631">
        <w:rPr>
          <w:rFonts w:cstheme="minorHAnsi"/>
          <w:sz w:val="24"/>
          <w:szCs w:val="24"/>
        </w:rPr>
        <w:t>The most common form assumed for the raindrop size distribution is the gamma which can be written [Ulbrich, 1983; Testud et al., 2001]</w:t>
      </w:r>
      <w:r w:rsidR="00452BF1">
        <w:rPr>
          <w:rFonts w:cstheme="minorHAnsi"/>
          <w:sz w:val="24"/>
          <w:szCs w:val="24"/>
        </w:rPr>
        <w:t>:</w:t>
      </w:r>
    </w:p>
    <w:p w14:paraId="2E7CC103" w14:textId="77777777" w:rsidR="007547DC" w:rsidRPr="00D72631" w:rsidRDefault="007547DC" w:rsidP="00626868">
      <w:pPr>
        <w:spacing w:line="360" w:lineRule="auto"/>
        <w:rPr>
          <w:rFonts w:cstheme="minorHAnsi"/>
          <w:sz w:val="24"/>
          <w:szCs w:val="24"/>
        </w:rPr>
      </w:pPr>
      <w:r w:rsidRPr="00E52E0D">
        <w:rPr>
          <w:rFonts w:cstheme="minorHAnsi"/>
          <w:position w:val="-50"/>
          <w:sz w:val="24"/>
          <w:szCs w:val="24"/>
        </w:rPr>
        <w:object w:dxaOrig="7460" w:dyaOrig="1140" w14:anchorId="5838BB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61.9pt" o:ole="">
            <v:imagedata r:id="rId8" o:title=""/>
          </v:shape>
          <o:OLEObject Type="Embed" ProgID="Equation.DSMT4" ShapeID="_x0000_i1025" DrawAspect="Content" ObjectID="_1715514043" r:id="rId9"/>
        </w:object>
      </w:r>
      <w:r w:rsidRPr="00D72631">
        <w:rPr>
          <w:rFonts w:cstheme="minorHAnsi"/>
          <w:sz w:val="24"/>
          <w:szCs w:val="24"/>
        </w:rPr>
        <w:tab/>
      </w:r>
      <w:r w:rsidRPr="00D72631">
        <w:rPr>
          <w:rFonts w:cstheme="minorHAnsi"/>
          <w:sz w:val="24"/>
          <w:szCs w:val="24"/>
        </w:rPr>
        <w:tab/>
      </w:r>
    </w:p>
    <w:p w14:paraId="03056AD5" w14:textId="2363500E" w:rsidR="007547DC" w:rsidRPr="00D72631" w:rsidRDefault="007547DC" w:rsidP="00626868">
      <w:pPr>
        <w:spacing w:line="360" w:lineRule="auto"/>
        <w:rPr>
          <w:rFonts w:cstheme="minorHAnsi"/>
          <w:sz w:val="24"/>
          <w:szCs w:val="24"/>
        </w:rPr>
      </w:pPr>
      <w:r w:rsidRPr="00D72631">
        <w:rPr>
          <w:rFonts w:cstheme="minorHAnsi"/>
          <w:sz w:val="24"/>
          <w:szCs w:val="24"/>
        </w:rPr>
        <w:t>where D</w:t>
      </w:r>
      <w:r>
        <w:rPr>
          <w:rFonts w:cstheme="minorHAnsi"/>
          <w:sz w:val="24"/>
          <w:szCs w:val="24"/>
        </w:rPr>
        <w:t xml:space="preserve"> (mm)</w:t>
      </w:r>
      <w:r w:rsidRPr="00D72631">
        <w:rPr>
          <w:rFonts w:cstheme="minorHAnsi"/>
          <w:sz w:val="24"/>
          <w:szCs w:val="24"/>
        </w:rPr>
        <w:t xml:space="preserve"> is the equivalent drop diameter of an oblate spheroid, D</w:t>
      </w:r>
      <w:r w:rsidRPr="00D72631">
        <w:rPr>
          <w:rFonts w:cstheme="minorHAnsi"/>
          <w:sz w:val="24"/>
          <w:szCs w:val="24"/>
          <w:vertAlign w:val="subscript"/>
        </w:rPr>
        <w:t>m</w:t>
      </w:r>
      <w:r w:rsidRPr="00D72631">
        <w:rPr>
          <w:rFonts w:cstheme="minorHAnsi"/>
          <w:sz w:val="24"/>
          <w:szCs w:val="24"/>
        </w:rPr>
        <w:t xml:space="preserve"> (mm) is the </w:t>
      </w:r>
      <w:r w:rsidR="00707E77">
        <w:rPr>
          <w:rFonts w:cstheme="minorHAnsi"/>
          <w:sz w:val="24"/>
          <w:szCs w:val="24"/>
        </w:rPr>
        <w:t xml:space="preserve">mass-weighted </w:t>
      </w:r>
      <w:r w:rsidRPr="00D72631">
        <w:rPr>
          <w:rFonts w:cstheme="minorHAnsi"/>
          <w:sz w:val="24"/>
          <w:szCs w:val="24"/>
        </w:rPr>
        <w:t>diameter (fourth over the third moment of N(D)), N</w:t>
      </w:r>
      <w:r w:rsidRPr="00D72631">
        <w:rPr>
          <w:rFonts w:cstheme="minorHAnsi"/>
          <w:sz w:val="24"/>
          <w:szCs w:val="24"/>
          <w:vertAlign w:val="subscript"/>
        </w:rPr>
        <w:t>w</w:t>
      </w:r>
      <w:r w:rsidRPr="00D72631">
        <w:rPr>
          <w:rFonts w:cstheme="minorHAnsi"/>
          <w:sz w:val="24"/>
          <w:szCs w:val="24"/>
        </w:rPr>
        <w:t xml:space="preserve"> (m</w:t>
      </w:r>
      <w:r w:rsidRPr="00D72631">
        <w:rPr>
          <w:rFonts w:cstheme="minorHAnsi"/>
          <w:sz w:val="24"/>
          <w:szCs w:val="24"/>
          <w:vertAlign w:val="superscript"/>
        </w:rPr>
        <w:t>-3</w:t>
      </w:r>
      <w:r w:rsidRPr="00D72631">
        <w:rPr>
          <w:rFonts w:cstheme="minorHAnsi"/>
          <w:sz w:val="24"/>
          <w:szCs w:val="24"/>
        </w:rPr>
        <w:t xml:space="preserve"> mm</w:t>
      </w:r>
      <w:r w:rsidRPr="00D72631">
        <w:rPr>
          <w:rFonts w:cstheme="minorHAnsi"/>
          <w:sz w:val="24"/>
          <w:szCs w:val="24"/>
          <w:vertAlign w:val="superscript"/>
        </w:rPr>
        <w:t>-1</w:t>
      </w:r>
      <w:r w:rsidRPr="00D72631">
        <w:rPr>
          <w:rFonts w:cstheme="minorHAnsi"/>
          <w:sz w:val="24"/>
          <w:szCs w:val="24"/>
        </w:rPr>
        <w:t xml:space="preserve">) is the normalized intercept parameter and </w:t>
      </w:r>
      <w:r w:rsidRPr="00D72631">
        <w:rPr>
          <w:rFonts w:cstheme="minorHAnsi"/>
          <w:sz w:val="24"/>
          <w:szCs w:val="24"/>
        </w:rPr>
        <w:sym w:font="Symbol" w:char="F06D"/>
      </w:r>
      <w:r w:rsidRPr="00D72631">
        <w:rPr>
          <w:rFonts w:cstheme="minorHAnsi"/>
          <w:sz w:val="24"/>
          <w:szCs w:val="24"/>
        </w:rPr>
        <w:t xml:space="preserve"> is the shape parameter.  As the effective radar reflectivity factor, Z (mm</w:t>
      </w:r>
      <w:r w:rsidRPr="00D72631">
        <w:rPr>
          <w:rFonts w:cstheme="minorHAnsi"/>
          <w:sz w:val="24"/>
          <w:szCs w:val="24"/>
          <w:vertAlign w:val="superscript"/>
        </w:rPr>
        <w:t>6</w:t>
      </w:r>
      <w:r w:rsidRPr="00D72631">
        <w:rPr>
          <w:rFonts w:cstheme="minorHAnsi"/>
          <w:sz w:val="24"/>
          <w:szCs w:val="24"/>
        </w:rPr>
        <w:t>/m</w:t>
      </w:r>
      <w:r w:rsidRPr="00D72631">
        <w:rPr>
          <w:rFonts w:cstheme="minorHAnsi"/>
          <w:sz w:val="24"/>
          <w:szCs w:val="24"/>
          <w:vertAlign w:val="superscript"/>
        </w:rPr>
        <w:t>3</w:t>
      </w:r>
      <w:r w:rsidRPr="00D72631">
        <w:rPr>
          <w:rFonts w:cstheme="minorHAnsi"/>
          <w:sz w:val="24"/>
          <w:szCs w:val="24"/>
        </w:rPr>
        <w:t>), specific attenuation, k (dB/km), and rain rate, R (mm/h), are directly proportional to N</w:t>
      </w:r>
      <w:r w:rsidRPr="00D72631">
        <w:rPr>
          <w:rFonts w:cstheme="minorHAnsi"/>
          <w:sz w:val="24"/>
          <w:szCs w:val="24"/>
          <w:vertAlign w:val="subscript"/>
        </w:rPr>
        <w:t>w</w:t>
      </w:r>
      <w:r w:rsidRPr="00D72631">
        <w:rPr>
          <w:rFonts w:cstheme="minorHAnsi"/>
          <w:sz w:val="24"/>
          <w:szCs w:val="24"/>
        </w:rPr>
        <w:t xml:space="preserve">, these quantities can be written </w:t>
      </w:r>
    </w:p>
    <w:p w14:paraId="01E01F96" w14:textId="47408863" w:rsidR="007547DC" w:rsidRPr="00D72631" w:rsidRDefault="00A34473" w:rsidP="00626868">
      <w:pPr>
        <w:spacing w:line="360" w:lineRule="auto"/>
        <w:rPr>
          <w:rFonts w:cstheme="minorHAnsi"/>
          <w:sz w:val="24"/>
          <w:szCs w:val="24"/>
        </w:rPr>
      </w:pPr>
      <w:r w:rsidRPr="00A34473">
        <w:rPr>
          <w:rFonts w:cstheme="minorHAnsi"/>
          <w:position w:val="-48"/>
          <w:sz w:val="24"/>
          <w:szCs w:val="24"/>
        </w:rPr>
        <w:object w:dxaOrig="4760" w:dyaOrig="1080" w14:anchorId="137ED940">
          <v:shape id="_x0000_i1026" type="#_x0000_t75" style="width:315.75pt;height:58.15pt" o:ole="">
            <v:imagedata r:id="rId10" o:title=""/>
          </v:shape>
          <o:OLEObject Type="Embed" ProgID="Equation.DSMT4" ShapeID="_x0000_i1026" DrawAspect="Content" ObjectID="_1715514044" r:id="rId11"/>
        </w:object>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p>
    <w:p w14:paraId="0E28656F" w14:textId="3402E6FA" w:rsidR="007547DC" w:rsidRDefault="007547DC" w:rsidP="00626868">
      <w:pPr>
        <w:spacing w:line="360" w:lineRule="auto"/>
        <w:rPr>
          <w:rFonts w:cstheme="minorHAnsi"/>
          <w:sz w:val="24"/>
          <w:szCs w:val="24"/>
        </w:rPr>
      </w:pPr>
      <w:r w:rsidRPr="00D72631">
        <w:rPr>
          <w:rFonts w:cstheme="minorHAnsi"/>
          <w:sz w:val="24"/>
          <w:szCs w:val="24"/>
        </w:rPr>
        <w:t>where f</w:t>
      </w:r>
      <w:r w:rsidRPr="00D72631">
        <w:rPr>
          <w:rFonts w:cstheme="minorHAnsi"/>
          <w:sz w:val="24"/>
          <w:szCs w:val="24"/>
          <w:vertAlign w:val="subscript"/>
        </w:rPr>
        <w:t>i</w:t>
      </w:r>
      <w:r w:rsidR="00093489">
        <w:rPr>
          <w:rFonts w:cstheme="minorHAnsi"/>
          <w:sz w:val="24"/>
          <w:szCs w:val="24"/>
        </w:rPr>
        <w:t>=</w:t>
      </w:r>
      <w:r w:rsidRPr="00D72631">
        <w:rPr>
          <w:rFonts w:cstheme="minorHAnsi"/>
          <w:sz w:val="24"/>
          <w:szCs w:val="24"/>
        </w:rPr>
        <w:t>f</w:t>
      </w:r>
      <w:r w:rsidRPr="00D72631">
        <w:rPr>
          <w:rFonts w:cstheme="minorHAnsi"/>
          <w:sz w:val="24"/>
          <w:szCs w:val="24"/>
          <w:vertAlign w:val="subscript"/>
        </w:rPr>
        <w:t xml:space="preserve">1 </w:t>
      </w:r>
      <w:r w:rsidRPr="00D72631">
        <w:rPr>
          <w:rFonts w:cstheme="minorHAnsi"/>
          <w:sz w:val="24"/>
          <w:szCs w:val="24"/>
        </w:rPr>
        <w:t>or f</w:t>
      </w:r>
      <w:r w:rsidRPr="00D72631">
        <w:rPr>
          <w:rFonts w:cstheme="minorHAnsi"/>
          <w:sz w:val="24"/>
          <w:szCs w:val="24"/>
          <w:vertAlign w:val="subscript"/>
        </w:rPr>
        <w:t>2</w:t>
      </w:r>
      <w:r w:rsidRPr="00D72631">
        <w:rPr>
          <w:rFonts w:cstheme="minorHAnsi"/>
          <w:sz w:val="24"/>
          <w:szCs w:val="24"/>
        </w:rPr>
        <w:t xml:space="preserve">, denote the lower and upper frequencies and </w:t>
      </w:r>
      <w:r w:rsidR="00093489">
        <w:rPr>
          <w:rFonts w:cstheme="minorHAnsi"/>
          <w:sz w:val="24"/>
          <w:szCs w:val="24"/>
        </w:rPr>
        <w:t xml:space="preserve">are </w:t>
      </w:r>
      <w:r w:rsidRPr="00D72631">
        <w:rPr>
          <w:rFonts w:cstheme="minorHAnsi"/>
          <w:sz w:val="24"/>
          <w:szCs w:val="24"/>
        </w:rPr>
        <w:t xml:space="preserve">here taken to be the DPR frequencies of 13.6 and 35.5 GHz.  </w:t>
      </w:r>
      <w:r>
        <w:rPr>
          <w:rFonts w:cstheme="minorHAnsi"/>
          <w:sz w:val="24"/>
          <w:szCs w:val="24"/>
        </w:rPr>
        <w:t>Explicitly</w:t>
      </w:r>
    </w:p>
    <w:p w14:paraId="3EC816AE" w14:textId="2BE18F1A" w:rsidR="007547DC" w:rsidRDefault="00707E77" w:rsidP="00626868">
      <w:pPr>
        <w:spacing w:line="360" w:lineRule="auto"/>
        <w:rPr>
          <w:rFonts w:cstheme="minorHAnsi"/>
          <w:sz w:val="24"/>
          <w:szCs w:val="24"/>
        </w:rPr>
      </w:pPr>
      <w:r w:rsidRPr="00717B31">
        <w:rPr>
          <w:rFonts w:cstheme="minorHAnsi"/>
          <w:position w:val="-108"/>
          <w:sz w:val="24"/>
          <w:szCs w:val="24"/>
        </w:rPr>
        <w:object w:dxaOrig="6780" w:dyaOrig="2320" w14:anchorId="0461305D">
          <v:shape id="_x0000_i1027" type="#_x0000_t75" style="width:339.4pt;height:115.9pt" o:ole="">
            <v:imagedata r:id="rId12" o:title=""/>
          </v:shape>
          <o:OLEObject Type="Embed" ProgID="Equation.DSMT4" ShapeID="_x0000_i1027" DrawAspect="Content" ObjectID="_1715514045" r:id="rId13"/>
        </w:object>
      </w:r>
    </w:p>
    <w:p w14:paraId="1D1AEEBE" w14:textId="05E757E1" w:rsidR="007547DC" w:rsidRDefault="00BA13D3" w:rsidP="00626868">
      <w:pPr>
        <w:spacing w:line="360" w:lineRule="auto"/>
        <w:rPr>
          <w:rFonts w:cstheme="minorHAnsi"/>
          <w:sz w:val="24"/>
          <w:szCs w:val="24"/>
        </w:rPr>
      </w:pPr>
      <w:r>
        <w:rPr>
          <w:rFonts w:cstheme="minorHAnsi"/>
          <w:sz w:val="24"/>
          <w:szCs w:val="24"/>
        </w:rPr>
        <w:t xml:space="preserve">where </w:t>
      </w:r>
      <w:r w:rsidR="007547DC">
        <w:rPr>
          <w:rFonts w:cstheme="minorHAnsi"/>
          <w:sz w:val="24"/>
          <w:szCs w:val="24"/>
        </w:rPr>
        <w:sym w:font="Symbol" w:char="F073"/>
      </w:r>
      <w:r w:rsidR="007547DC" w:rsidRPr="00B84536">
        <w:rPr>
          <w:rFonts w:cstheme="minorHAnsi"/>
          <w:sz w:val="24"/>
          <w:szCs w:val="24"/>
          <w:vertAlign w:val="subscript"/>
        </w:rPr>
        <w:t>b</w:t>
      </w:r>
      <w:r w:rsidR="007547DC">
        <w:rPr>
          <w:rFonts w:cstheme="minorHAnsi"/>
          <w:sz w:val="24"/>
          <w:szCs w:val="24"/>
        </w:rPr>
        <w:t xml:space="preserve"> (mm</w:t>
      </w:r>
      <w:r w:rsidR="007547DC" w:rsidRPr="003549C8">
        <w:rPr>
          <w:rFonts w:cstheme="minorHAnsi"/>
          <w:sz w:val="24"/>
          <w:szCs w:val="24"/>
          <w:vertAlign w:val="superscript"/>
        </w:rPr>
        <w:t>2</w:t>
      </w:r>
      <w:r w:rsidR="007547DC">
        <w:rPr>
          <w:rFonts w:cstheme="minorHAnsi"/>
          <w:sz w:val="24"/>
          <w:szCs w:val="24"/>
        </w:rPr>
        <w:t xml:space="preserve">) and </w:t>
      </w:r>
      <w:r w:rsidR="007547DC">
        <w:rPr>
          <w:rFonts w:cstheme="minorHAnsi"/>
          <w:sz w:val="24"/>
          <w:szCs w:val="24"/>
        </w:rPr>
        <w:sym w:font="Symbol" w:char="F073"/>
      </w:r>
      <w:r w:rsidR="007547DC" w:rsidRPr="003549C8">
        <w:rPr>
          <w:rFonts w:cstheme="minorHAnsi"/>
          <w:sz w:val="24"/>
          <w:szCs w:val="24"/>
          <w:vertAlign w:val="subscript"/>
        </w:rPr>
        <w:t>e</w:t>
      </w:r>
      <w:r w:rsidR="007547DC">
        <w:rPr>
          <w:rFonts w:cstheme="minorHAnsi"/>
          <w:sz w:val="24"/>
          <w:szCs w:val="24"/>
        </w:rPr>
        <w:t xml:space="preserve"> (mm</w:t>
      </w:r>
      <w:r w:rsidR="007547DC" w:rsidRPr="003549C8">
        <w:rPr>
          <w:rFonts w:cstheme="minorHAnsi"/>
          <w:sz w:val="24"/>
          <w:szCs w:val="24"/>
          <w:vertAlign w:val="superscript"/>
        </w:rPr>
        <w:t>2</w:t>
      </w:r>
      <w:r w:rsidR="007547DC">
        <w:rPr>
          <w:rFonts w:cstheme="minorHAnsi"/>
          <w:sz w:val="24"/>
          <w:szCs w:val="24"/>
        </w:rPr>
        <w:t xml:space="preserve">) are the backscattering and extinction cross sections, c (m/s) is the speed of light and v(D) (m/s) is the drop fall speed expressed as a function of the particle diameter.  </w:t>
      </w:r>
      <w:r w:rsidR="00707E77">
        <w:rPr>
          <w:rFonts w:cstheme="minorHAnsi"/>
          <w:sz w:val="24"/>
          <w:szCs w:val="24"/>
        </w:rPr>
        <w:t>The height dependence of v</w:t>
      </w:r>
      <w:r w:rsidR="007547DC">
        <w:rPr>
          <w:rFonts w:cstheme="minorHAnsi"/>
          <w:sz w:val="24"/>
          <w:szCs w:val="24"/>
        </w:rPr>
        <w:t>(D) is ignore</w:t>
      </w:r>
      <w:r w:rsidR="00707E77">
        <w:rPr>
          <w:rFonts w:cstheme="minorHAnsi"/>
          <w:sz w:val="24"/>
          <w:szCs w:val="24"/>
        </w:rPr>
        <w:t xml:space="preserve">d </w:t>
      </w:r>
      <w:r w:rsidR="007547DC">
        <w:rPr>
          <w:rFonts w:cstheme="minorHAnsi"/>
          <w:sz w:val="24"/>
          <w:szCs w:val="24"/>
        </w:rPr>
        <w:t xml:space="preserve">in the simulations presented.  Although </w:t>
      </w:r>
      <w:r w:rsidR="007547DC">
        <w:rPr>
          <w:rFonts w:cstheme="minorHAnsi"/>
          <w:sz w:val="24"/>
          <w:szCs w:val="24"/>
        </w:rPr>
        <w:sym w:font="Symbol" w:char="F073"/>
      </w:r>
      <w:r w:rsidR="007547DC" w:rsidRPr="00D91631">
        <w:rPr>
          <w:rFonts w:cstheme="minorHAnsi"/>
          <w:sz w:val="24"/>
          <w:szCs w:val="24"/>
          <w:vertAlign w:val="subscript"/>
        </w:rPr>
        <w:t>b</w:t>
      </w:r>
      <w:r w:rsidR="007547DC">
        <w:rPr>
          <w:rFonts w:cstheme="minorHAnsi"/>
          <w:sz w:val="24"/>
          <w:szCs w:val="24"/>
        </w:rPr>
        <w:t xml:space="preserve"> and </w:t>
      </w:r>
      <w:r w:rsidR="007547DC">
        <w:rPr>
          <w:rFonts w:cstheme="minorHAnsi"/>
          <w:sz w:val="24"/>
          <w:szCs w:val="24"/>
        </w:rPr>
        <w:sym w:font="Symbol" w:char="F073"/>
      </w:r>
      <w:r w:rsidR="007547DC" w:rsidRPr="00D91631">
        <w:rPr>
          <w:rFonts w:cstheme="minorHAnsi"/>
          <w:sz w:val="24"/>
          <w:szCs w:val="24"/>
          <w:vertAlign w:val="subscript"/>
        </w:rPr>
        <w:t>e</w:t>
      </w:r>
      <w:r w:rsidR="007547DC">
        <w:rPr>
          <w:rFonts w:cstheme="minorHAnsi"/>
          <w:sz w:val="24"/>
          <w:szCs w:val="24"/>
        </w:rPr>
        <w:t xml:space="preserve"> </w:t>
      </w:r>
      <w:r w:rsidR="00707E77">
        <w:rPr>
          <w:rFonts w:cstheme="minorHAnsi"/>
          <w:sz w:val="24"/>
          <w:szCs w:val="24"/>
        </w:rPr>
        <w:t xml:space="preserve">depend on </w:t>
      </w:r>
      <w:r w:rsidR="007547DC">
        <w:rPr>
          <w:rFonts w:cstheme="minorHAnsi"/>
          <w:sz w:val="24"/>
          <w:szCs w:val="24"/>
        </w:rPr>
        <w:t xml:space="preserve">temperature, the variations are small and will be neglected; the look-up tables used in the retrievals </w:t>
      </w:r>
      <w:r w:rsidR="00957206">
        <w:rPr>
          <w:rFonts w:cstheme="minorHAnsi"/>
          <w:sz w:val="24"/>
          <w:szCs w:val="24"/>
        </w:rPr>
        <w:t>have been</w:t>
      </w:r>
      <w:r w:rsidR="007547DC">
        <w:rPr>
          <w:rFonts w:cstheme="minorHAnsi"/>
          <w:sz w:val="24"/>
          <w:szCs w:val="24"/>
        </w:rPr>
        <w:t xml:space="preserve"> c</w:t>
      </w:r>
      <w:r w:rsidR="007D7C27">
        <w:rPr>
          <w:rFonts w:cstheme="minorHAnsi"/>
          <w:sz w:val="24"/>
          <w:szCs w:val="24"/>
        </w:rPr>
        <w:t>alculated for</w:t>
      </w:r>
      <w:r w:rsidR="007547DC">
        <w:rPr>
          <w:rFonts w:cstheme="minorHAnsi"/>
          <w:sz w:val="24"/>
          <w:szCs w:val="24"/>
        </w:rPr>
        <w:t xml:space="preserve"> a temperature of 10C.</w:t>
      </w:r>
    </w:p>
    <w:p w14:paraId="2D45B502" w14:textId="60A0E684" w:rsidR="007547DC" w:rsidRPr="00D72631" w:rsidRDefault="00BA13D3"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Another quantity of interest, which is directly related to the radar backscattered power, is the measured radar reflectivity factor, Z</w:t>
      </w:r>
      <w:r w:rsidR="007547DC" w:rsidRPr="00D72631">
        <w:rPr>
          <w:rFonts w:cstheme="minorHAnsi"/>
          <w:sz w:val="24"/>
          <w:szCs w:val="24"/>
          <w:vertAlign w:val="subscript"/>
        </w:rPr>
        <w:t>m</w:t>
      </w:r>
      <w:r w:rsidR="007547DC" w:rsidRPr="00D72631">
        <w:rPr>
          <w:rFonts w:cstheme="minorHAnsi"/>
          <w:sz w:val="24"/>
          <w:szCs w:val="24"/>
        </w:rPr>
        <w:t>, which is related to Z and k by:</w:t>
      </w:r>
    </w:p>
    <w:p w14:paraId="663DDA3A" w14:textId="77777777" w:rsidR="007547DC" w:rsidRDefault="007547DC" w:rsidP="00626868">
      <w:pPr>
        <w:spacing w:line="360" w:lineRule="auto"/>
        <w:rPr>
          <w:rFonts w:cstheme="minorHAnsi"/>
          <w:sz w:val="24"/>
          <w:szCs w:val="24"/>
        </w:rPr>
      </w:pPr>
      <w:r w:rsidRPr="00D72631">
        <w:rPr>
          <w:rFonts w:cstheme="minorHAnsi"/>
          <w:position w:val="-18"/>
          <w:sz w:val="24"/>
          <w:szCs w:val="24"/>
        </w:rPr>
        <w:object w:dxaOrig="6200" w:dyaOrig="520" w14:anchorId="1F891789">
          <v:shape id="_x0000_i1028" type="#_x0000_t75" style="width:326.25pt;height:27pt" o:ole="">
            <v:imagedata r:id="rId14" o:title=""/>
          </v:shape>
          <o:OLEObject Type="Embed" ProgID="Equation.DSMT4" ShapeID="_x0000_i1028" DrawAspect="Content" ObjectID="_1715514046" r:id="rId15"/>
        </w:object>
      </w:r>
      <w:r w:rsidRPr="00D72631">
        <w:rPr>
          <w:rFonts w:cstheme="minorHAnsi"/>
          <w:sz w:val="24"/>
          <w:szCs w:val="24"/>
        </w:rPr>
        <w:t xml:space="preserve"> </w:t>
      </w:r>
      <w:r w:rsidRPr="00D72631">
        <w:rPr>
          <w:rFonts w:cstheme="minorHAnsi"/>
          <w:sz w:val="24"/>
          <w:szCs w:val="24"/>
        </w:rPr>
        <w:tab/>
      </w:r>
      <w:r w:rsidRPr="00D72631">
        <w:rPr>
          <w:rFonts w:cstheme="minorHAnsi"/>
          <w:sz w:val="24"/>
          <w:szCs w:val="24"/>
        </w:rPr>
        <w:tab/>
      </w:r>
      <w:r w:rsidRPr="00D72631">
        <w:rPr>
          <w:rFonts w:cstheme="minorHAnsi"/>
          <w:sz w:val="24"/>
          <w:szCs w:val="24"/>
        </w:rPr>
        <w:tab/>
      </w:r>
      <w:r w:rsidRPr="00D72631">
        <w:rPr>
          <w:rFonts w:cstheme="minorHAnsi"/>
          <w:sz w:val="24"/>
          <w:szCs w:val="24"/>
        </w:rPr>
        <w:tab/>
      </w:r>
    </w:p>
    <w:p w14:paraId="6DE9CE5D" w14:textId="77777777" w:rsidR="007547DC" w:rsidRPr="00D72631" w:rsidRDefault="007547DC" w:rsidP="00626868">
      <w:pPr>
        <w:spacing w:line="360" w:lineRule="auto"/>
        <w:rPr>
          <w:rFonts w:cstheme="minorHAnsi"/>
          <w:sz w:val="24"/>
          <w:szCs w:val="24"/>
        </w:rPr>
      </w:pPr>
      <w:r w:rsidRPr="00D72631">
        <w:rPr>
          <w:rFonts w:cstheme="minorHAnsi"/>
          <w:sz w:val="24"/>
          <w:szCs w:val="24"/>
        </w:rPr>
        <w:t>The notation dBZ=10 log</w:t>
      </w:r>
      <w:r w:rsidRPr="00D72631">
        <w:rPr>
          <w:rFonts w:cstheme="minorHAnsi"/>
          <w:sz w:val="24"/>
          <w:szCs w:val="24"/>
          <w:vertAlign w:val="subscript"/>
        </w:rPr>
        <w:t>10</w:t>
      </w:r>
      <w:r w:rsidRPr="00D72631">
        <w:rPr>
          <w:rFonts w:cstheme="minorHAnsi"/>
          <w:sz w:val="24"/>
          <w:szCs w:val="24"/>
        </w:rPr>
        <w:t>(Z) and dBZ</w:t>
      </w:r>
      <w:r w:rsidRPr="00D72631">
        <w:rPr>
          <w:rFonts w:cstheme="minorHAnsi"/>
          <w:sz w:val="24"/>
          <w:szCs w:val="24"/>
          <w:vertAlign w:val="subscript"/>
        </w:rPr>
        <w:t>m</w:t>
      </w:r>
      <w:r w:rsidRPr="00D72631">
        <w:rPr>
          <w:rFonts w:cstheme="minorHAnsi"/>
          <w:sz w:val="24"/>
          <w:szCs w:val="24"/>
        </w:rPr>
        <w:t>=10 log</w:t>
      </w:r>
      <w:r w:rsidRPr="00D72631">
        <w:rPr>
          <w:rFonts w:cstheme="minorHAnsi"/>
          <w:sz w:val="24"/>
          <w:szCs w:val="24"/>
          <w:vertAlign w:val="subscript"/>
        </w:rPr>
        <w:t>10</w:t>
      </w:r>
      <w:r w:rsidRPr="00D72631">
        <w:rPr>
          <w:rFonts w:cstheme="minorHAnsi"/>
          <w:sz w:val="24"/>
          <w:szCs w:val="24"/>
        </w:rPr>
        <w:t>(Z</w:t>
      </w:r>
      <w:r w:rsidRPr="00D72631">
        <w:rPr>
          <w:rFonts w:cstheme="minorHAnsi"/>
          <w:sz w:val="24"/>
          <w:szCs w:val="24"/>
          <w:vertAlign w:val="subscript"/>
        </w:rPr>
        <w:t>m</w:t>
      </w:r>
      <w:r w:rsidRPr="00D72631">
        <w:rPr>
          <w:rFonts w:cstheme="minorHAnsi"/>
          <w:sz w:val="24"/>
          <w:szCs w:val="24"/>
        </w:rPr>
        <w:t>) will be used in the following equations.</w:t>
      </w:r>
    </w:p>
    <w:p w14:paraId="3D9ECA2F" w14:textId="065CF077" w:rsidR="007547DC" w:rsidRPr="00D72631" w:rsidRDefault="00E23FE2"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It is important to note that the integrals I</w:t>
      </w:r>
      <w:r w:rsidR="005856FC">
        <w:rPr>
          <w:rFonts w:cstheme="minorHAnsi"/>
          <w:sz w:val="24"/>
          <w:szCs w:val="24"/>
          <w:vertAlign w:val="subscript"/>
        </w:rPr>
        <w:t>b</w:t>
      </w:r>
      <w:r w:rsidR="007547DC" w:rsidRPr="00D72631">
        <w:rPr>
          <w:rFonts w:cstheme="minorHAnsi"/>
          <w:sz w:val="24"/>
          <w:szCs w:val="24"/>
        </w:rPr>
        <w:t>, I</w:t>
      </w:r>
      <w:r w:rsidR="005856FC">
        <w:rPr>
          <w:rFonts w:cstheme="minorHAnsi"/>
          <w:sz w:val="24"/>
          <w:szCs w:val="24"/>
          <w:vertAlign w:val="subscript"/>
        </w:rPr>
        <w:t>e</w:t>
      </w:r>
      <w:r w:rsidR="007547DC" w:rsidRPr="00D72631">
        <w:rPr>
          <w:rFonts w:cstheme="minorHAnsi"/>
          <w:sz w:val="24"/>
          <w:szCs w:val="24"/>
        </w:rPr>
        <w:t xml:space="preserve"> and I</w:t>
      </w:r>
      <w:r w:rsidR="007547DC" w:rsidRPr="00D72631">
        <w:rPr>
          <w:rFonts w:cstheme="minorHAnsi"/>
          <w:sz w:val="24"/>
          <w:szCs w:val="24"/>
          <w:vertAlign w:val="subscript"/>
        </w:rPr>
        <w:t>R</w:t>
      </w:r>
      <w:r w:rsidR="007547DC" w:rsidRPr="00D72631">
        <w:rPr>
          <w:rFonts w:cstheme="minorHAnsi"/>
          <w:sz w:val="24"/>
          <w:szCs w:val="24"/>
        </w:rPr>
        <w:t xml:space="preserve"> can be computed at the outset as a function of D</w:t>
      </w:r>
      <w:r w:rsidR="007547DC" w:rsidRPr="00D72631">
        <w:rPr>
          <w:rFonts w:cstheme="minorHAnsi"/>
          <w:sz w:val="24"/>
          <w:szCs w:val="24"/>
          <w:vertAlign w:val="subscript"/>
        </w:rPr>
        <w:t>m</w:t>
      </w:r>
      <w:r w:rsidR="007547DC" w:rsidRPr="00D72631">
        <w:rPr>
          <w:rFonts w:cstheme="minorHAnsi"/>
          <w:sz w:val="24"/>
          <w:szCs w:val="24"/>
        </w:rPr>
        <w:t xml:space="preserve">, for each value of </w:t>
      </w:r>
      <w:r w:rsidR="007547DC" w:rsidRPr="00D72631">
        <w:rPr>
          <w:rFonts w:cstheme="minorHAnsi"/>
          <w:sz w:val="24"/>
          <w:szCs w:val="24"/>
        </w:rPr>
        <w:sym w:font="Symbol" w:char="F06D"/>
      </w:r>
      <w:r w:rsidR="007547DC" w:rsidRPr="00D72631">
        <w:rPr>
          <w:rFonts w:cstheme="minorHAnsi"/>
          <w:sz w:val="24"/>
          <w:szCs w:val="24"/>
        </w:rPr>
        <w:t xml:space="preserve">.  We assume that the drops are oblate spheroids with rotational axes along the vertical and a shape-size relationship given by Thurai </w:t>
      </w:r>
      <w:r w:rsidR="00694D3D">
        <w:rPr>
          <w:rFonts w:cstheme="minorHAnsi"/>
          <w:sz w:val="24"/>
          <w:szCs w:val="24"/>
        </w:rPr>
        <w:t>et al. (2007)</w:t>
      </w:r>
      <w:r w:rsidR="007547DC" w:rsidRPr="00D72631">
        <w:rPr>
          <w:rFonts w:cstheme="minorHAnsi"/>
          <w:sz w:val="24"/>
          <w:szCs w:val="24"/>
        </w:rPr>
        <w:t xml:space="preserve"> and that the viewing angle of the radar is </w:t>
      </w:r>
      <w:r w:rsidR="007547DC">
        <w:rPr>
          <w:rFonts w:cstheme="minorHAnsi"/>
          <w:sz w:val="24"/>
          <w:szCs w:val="24"/>
        </w:rPr>
        <w:t>near</w:t>
      </w:r>
      <w:r w:rsidR="007547DC" w:rsidRPr="00D72631">
        <w:rPr>
          <w:rFonts w:cstheme="minorHAnsi"/>
          <w:sz w:val="24"/>
          <w:szCs w:val="24"/>
        </w:rPr>
        <w:t xml:space="preserve"> nadir. </w:t>
      </w:r>
      <w:bookmarkStart w:id="0" w:name="_Hlk98838941"/>
      <w:r w:rsidR="00D97931">
        <w:rPr>
          <w:rFonts w:cstheme="minorHAnsi"/>
          <w:sz w:val="24"/>
          <w:szCs w:val="24"/>
        </w:rPr>
        <w:t>The scattering cross sections are computed by means of the T-matrix method [Mis</w:t>
      </w:r>
      <w:r w:rsidR="00924B44">
        <w:rPr>
          <w:rFonts w:cstheme="minorHAnsi"/>
          <w:sz w:val="24"/>
          <w:szCs w:val="24"/>
        </w:rPr>
        <w:t>h</w:t>
      </w:r>
      <w:r w:rsidR="00D97931">
        <w:rPr>
          <w:rFonts w:cstheme="minorHAnsi"/>
          <w:sz w:val="24"/>
          <w:szCs w:val="24"/>
        </w:rPr>
        <w:t xml:space="preserve">chenko and Travis, 1998].  </w:t>
      </w:r>
      <w:bookmarkEnd w:id="0"/>
      <w:r w:rsidR="007547DC" w:rsidRPr="00D72631">
        <w:rPr>
          <w:rFonts w:cstheme="minorHAnsi"/>
          <w:sz w:val="24"/>
          <w:szCs w:val="24"/>
        </w:rPr>
        <w:t xml:space="preserve">In large part, the retrievals amount </w:t>
      </w:r>
      <w:r w:rsidR="00DF27B4">
        <w:rPr>
          <w:rFonts w:cstheme="minorHAnsi"/>
          <w:sz w:val="24"/>
          <w:szCs w:val="24"/>
        </w:rPr>
        <w:t xml:space="preserve">to the repeated use of the </w:t>
      </w:r>
      <w:r w:rsidR="007547DC" w:rsidRPr="00D72631">
        <w:rPr>
          <w:rFonts w:cstheme="minorHAnsi"/>
          <w:sz w:val="24"/>
          <w:szCs w:val="24"/>
        </w:rPr>
        <w:t>look-up tables in concert with the set of measured radar reflectivity factors and path attenuations.</w:t>
      </w:r>
    </w:p>
    <w:p w14:paraId="0FBF456B" w14:textId="31D6D174" w:rsidR="007547DC" w:rsidRPr="00D72631" w:rsidRDefault="007547DC" w:rsidP="00626868">
      <w:pPr>
        <w:spacing w:line="360" w:lineRule="auto"/>
        <w:rPr>
          <w:rFonts w:cstheme="minorHAnsi"/>
          <w:sz w:val="24"/>
          <w:szCs w:val="24"/>
        </w:rPr>
      </w:pPr>
      <w:r w:rsidRPr="00D72631">
        <w:rPr>
          <w:rFonts w:cstheme="minorHAnsi"/>
          <w:sz w:val="24"/>
          <w:szCs w:val="24"/>
        </w:rPr>
        <w:lastRenderedPageBreak/>
        <w:t>As its name indicates, the basis of the dual-frequency ratio method is the DFR itself, defined as</w:t>
      </w:r>
    </w:p>
    <w:p w14:paraId="37D6D344" w14:textId="77777777" w:rsidR="007547DC" w:rsidRPr="00D72631" w:rsidRDefault="007547DC" w:rsidP="00626868">
      <w:pPr>
        <w:spacing w:line="360" w:lineRule="auto"/>
        <w:rPr>
          <w:rFonts w:cstheme="minorHAnsi"/>
          <w:sz w:val="24"/>
          <w:szCs w:val="24"/>
        </w:rPr>
      </w:pPr>
      <w:r w:rsidRPr="00D72631">
        <w:rPr>
          <w:rFonts w:cstheme="minorHAnsi"/>
          <w:position w:val="-12"/>
          <w:sz w:val="24"/>
          <w:szCs w:val="24"/>
        </w:rPr>
        <w:object w:dxaOrig="6340" w:dyaOrig="360" w14:anchorId="69589BA3">
          <v:shape id="_x0000_i1029" type="#_x0000_t75" style="width:317.65pt;height:18pt" o:ole="">
            <v:imagedata r:id="rId16" o:title=""/>
          </v:shape>
          <o:OLEObject Type="Embed" ProgID="Equation.DSMT4" ShapeID="_x0000_i1029" DrawAspect="Content" ObjectID="_1715514047" r:id="rId17"/>
        </w:object>
      </w:r>
      <w:r w:rsidRPr="00D72631">
        <w:rPr>
          <w:rFonts w:cstheme="minorHAnsi"/>
          <w:sz w:val="24"/>
          <w:szCs w:val="24"/>
        </w:rPr>
        <w:tab/>
      </w:r>
      <w:r w:rsidRPr="00D72631">
        <w:rPr>
          <w:rFonts w:cstheme="minorHAnsi"/>
          <w:sz w:val="24"/>
          <w:szCs w:val="24"/>
        </w:rPr>
        <w:tab/>
      </w:r>
      <w:r w:rsidRPr="00D72631">
        <w:rPr>
          <w:rFonts w:cstheme="minorHAnsi"/>
          <w:sz w:val="24"/>
          <w:szCs w:val="24"/>
        </w:rPr>
        <w:tab/>
      </w:r>
      <w:r w:rsidRPr="00D72631">
        <w:rPr>
          <w:rFonts w:cstheme="minorHAnsi"/>
          <w:sz w:val="24"/>
          <w:szCs w:val="24"/>
        </w:rPr>
        <w:tab/>
      </w:r>
    </w:p>
    <w:p w14:paraId="7A3E71E2" w14:textId="4A7D340C" w:rsidR="00975155" w:rsidRDefault="007547DC" w:rsidP="00626868">
      <w:pPr>
        <w:spacing w:line="360" w:lineRule="auto"/>
        <w:rPr>
          <w:rFonts w:cstheme="minorHAnsi"/>
          <w:sz w:val="24"/>
          <w:szCs w:val="24"/>
        </w:rPr>
      </w:pPr>
      <w:r w:rsidRPr="00D72631">
        <w:rPr>
          <w:rFonts w:cstheme="minorHAnsi"/>
          <w:sz w:val="24"/>
          <w:szCs w:val="24"/>
        </w:rPr>
        <w:t>As this is independent of N</w:t>
      </w:r>
      <w:r w:rsidRPr="00D72631">
        <w:rPr>
          <w:rFonts w:cstheme="minorHAnsi"/>
          <w:sz w:val="24"/>
          <w:szCs w:val="24"/>
          <w:vertAlign w:val="subscript"/>
        </w:rPr>
        <w:t>w</w:t>
      </w:r>
      <w:r w:rsidRPr="00D72631">
        <w:rPr>
          <w:rFonts w:cstheme="minorHAnsi"/>
          <w:sz w:val="24"/>
          <w:szCs w:val="24"/>
        </w:rPr>
        <w:t xml:space="preserve"> it provides an estimate of D</w:t>
      </w:r>
      <w:r w:rsidRPr="00D72631">
        <w:rPr>
          <w:rFonts w:cstheme="minorHAnsi"/>
          <w:sz w:val="24"/>
          <w:szCs w:val="24"/>
          <w:vertAlign w:val="subscript"/>
        </w:rPr>
        <w:t>m</w:t>
      </w:r>
      <w:r w:rsidRPr="00D72631">
        <w:rPr>
          <w:rFonts w:cstheme="minorHAnsi"/>
          <w:sz w:val="24"/>
          <w:szCs w:val="24"/>
        </w:rPr>
        <w:t xml:space="preserve"> if </w:t>
      </w:r>
      <w:r w:rsidRPr="00D72631">
        <w:rPr>
          <w:rFonts w:cstheme="minorHAnsi"/>
          <w:sz w:val="24"/>
          <w:szCs w:val="24"/>
        </w:rPr>
        <w:sym w:font="Symbol" w:char="F06D"/>
      </w:r>
      <w:r w:rsidRPr="00D72631">
        <w:rPr>
          <w:rFonts w:cstheme="minorHAnsi"/>
          <w:sz w:val="24"/>
          <w:szCs w:val="24"/>
        </w:rPr>
        <w:t xml:space="preserve"> is fixed or related to D</w:t>
      </w:r>
      <w:r w:rsidRPr="00D72631">
        <w:rPr>
          <w:rFonts w:cstheme="minorHAnsi"/>
          <w:sz w:val="24"/>
          <w:szCs w:val="24"/>
          <w:vertAlign w:val="subscript"/>
        </w:rPr>
        <w:t>m</w:t>
      </w:r>
      <w:r w:rsidRPr="00D72631">
        <w:rPr>
          <w:rFonts w:cstheme="minorHAnsi"/>
          <w:sz w:val="24"/>
          <w:szCs w:val="24"/>
        </w:rPr>
        <w:t>.  The DFR-D</w:t>
      </w:r>
      <w:r w:rsidRPr="00D72631">
        <w:rPr>
          <w:rFonts w:cstheme="minorHAnsi"/>
          <w:sz w:val="24"/>
          <w:szCs w:val="24"/>
          <w:vertAlign w:val="subscript"/>
        </w:rPr>
        <w:t>m</w:t>
      </w:r>
      <w:r w:rsidRPr="00D72631">
        <w:rPr>
          <w:rFonts w:cstheme="minorHAnsi"/>
          <w:sz w:val="24"/>
          <w:szCs w:val="24"/>
        </w:rPr>
        <w:t xml:space="preserve"> relationship</w:t>
      </w:r>
      <w:r w:rsidR="00A758D6">
        <w:rPr>
          <w:rFonts w:cstheme="minorHAnsi"/>
          <w:sz w:val="24"/>
          <w:szCs w:val="24"/>
        </w:rPr>
        <w:t xml:space="preserve"> for rain</w:t>
      </w:r>
      <w:r w:rsidRPr="00D72631">
        <w:rPr>
          <w:rFonts w:cstheme="minorHAnsi"/>
          <w:sz w:val="24"/>
          <w:szCs w:val="24"/>
        </w:rPr>
        <w:t xml:space="preserve"> is shown in Fig. 1 for several values of </w:t>
      </w:r>
      <w:r w:rsidRPr="00D72631">
        <w:rPr>
          <w:rFonts w:cstheme="minorHAnsi"/>
          <w:sz w:val="24"/>
          <w:szCs w:val="24"/>
        </w:rPr>
        <w:sym w:font="Symbol" w:char="F06D"/>
      </w:r>
      <w:r w:rsidR="00515F1E">
        <w:rPr>
          <w:rFonts w:cstheme="minorHAnsi"/>
          <w:sz w:val="24"/>
          <w:szCs w:val="24"/>
        </w:rPr>
        <w:t xml:space="preserve"> where </w:t>
      </w:r>
      <w:r w:rsidR="004008AD">
        <w:rPr>
          <w:rFonts w:cstheme="minorHAnsi"/>
          <w:sz w:val="24"/>
          <w:szCs w:val="24"/>
        </w:rPr>
        <w:t>the Ku-band frequency is taken to be 13.6 GHz and the Ka-band 35.5 GHz</w:t>
      </w:r>
      <w:r w:rsidRPr="00D72631">
        <w:rPr>
          <w:rFonts w:cstheme="minorHAnsi"/>
          <w:sz w:val="24"/>
          <w:szCs w:val="24"/>
        </w:rPr>
        <w:t xml:space="preserve">.  It can be seen from the figure that for DFR&lt;0, and a fixed value of </w:t>
      </w:r>
      <w:r w:rsidRPr="00D72631">
        <w:rPr>
          <w:rFonts w:cstheme="minorHAnsi"/>
          <w:sz w:val="24"/>
          <w:szCs w:val="24"/>
        </w:rPr>
        <w:sym w:font="Symbol" w:char="F06D"/>
      </w:r>
      <w:r w:rsidRPr="00D72631">
        <w:rPr>
          <w:rFonts w:cstheme="minorHAnsi"/>
          <w:sz w:val="24"/>
          <w:szCs w:val="24"/>
        </w:rPr>
        <w:t>, two values of D</w:t>
      </w:r>
      <w:r w:rsidRPr="00D72631">
        <w:rPr>
          <w:rFonts w:cstheme="minorHAnsi"/>
          <w:sz w:val="24"/>
          <w:szCs w:val="24"/>
          <w:vertAlign w:val="subscript"/>
        </w:rPr>
        <w:t>m</w:t>
      </w:r>
      <w:r w:rsidRPr="00D72631">
        <w:rPr>
          <w:rFonts w:cstheme="minorHAnsi"/>
          <w:sz w:val="24"/>
          <w:szCs w:val="24"/>
        </w:rPr>
        <w:t xml:space="preserve"> yield the same DFR.  As </w:t>
      </w:r>
      <w:r>
        <w:rPr>
          <w:rFonts w:cstheme="minorHAnsi"/>
          <w:sz w:val="24"/>
          <w:szCs w:val="24"/>
        </w:rPr>
        <w:t xml:space="preserve">in previous work, </w:t>
      </w:r>
      <w:r w:rsidRPr="00D72631">
        <w:rPr>
          <w:rFonts w:cstheme="minorHAnsi"/>
          <w:sz w:val="24"/>
          <w:szCs w:val="24"/>
        </w:rPr>
        <w:t xml:space="preserve">we can simply take the larger of the two roots.  This, however, leads to </w:t>
      </w:r>
      <w:r w:rsidR="00FF0992">
        <w:rPr>
          <w:rFonts w:cstheme="minorHAnsi"/>
          <w:sz w:val="24"/>
          <w:szCs w:val="24"/>
        </w:rPr>
        <w:t xml:space="preserve">instabilities in the retrievals particularly </w:t>
      </w:r>
      <w:r>
        <w:rPr>
          <w:rFonts w:cstheme="minorHAnsi"/>
          <w:sz w:val="24"/>
          <w:szCs w:val="24"/>
        </w:rPr>
        <w:t>at</w:t>
      </w:r>
      <w:r w:rsidRPr="00D72631">
        <w:rPr>
          <w:rFonts w:cstheme="minorHAnsi"/>
          <w:sz w:val="24"/>
          <w:szCs w:val="24"/>
        </w:rPr>
        <w:t xml:space="preserve"> lighter rain rates</w:t>
      </w:r>
      <w:r w:rsidR="00FF0992">
        <w:rPr>
          <w:rFonts w:cstheme="minorHAnsi"/>
          <w:sz w:val="24"/>
          <w:szCs w:val="24"/>
        </w:rPr>
        <w:t>.  Use of both roots also provides more flexibility in the equations when the underlying RSD does not follow the gamma form of the distribution.</w:t>
      </w:r>
      <w:r w:rsidRPr="00D72631">
        <w:rPr>
          <w:rFonts w:cstheme="minorHAnsi"/>
          <w:sz w:val="24"/>
          <w:szCs w:val="24"/>
        </w:rPr>
        <w:t xml:space="preserve"> </w:t>
      </w:r>
    </w:p>
    <w:p w14:paraId="4773B6C9" w14:textId="0AFDB95D" w:rsidR="007547DC" w:rsidRPr="00D72631" w:rsidRDefault="007547DC" w:rsidP="00626868">
      <w:pPr>
        <w:spacing w:line="360" w:lineRule="auto"/>
        <w:rPr>
          <w:rFonts w:cstheme="minorHAnsi"/>
          <w:sz w:val="24"/>
          <w:szCs w:val="24"/>
        </w:rPr>
      </w:pPr>
      <w:r w:rsidRPr="00D72631">
        <w:rPr>
          <w:rFonts w:cstheme="minorHAnsi"/>
          <w:sz w:val="24"/>
          <w:szCs w:val="24"/>
        </w:rPr>
        <w:t xml:space="preserve"> </w:t>
      </w:r>
      <w:r w:rsidR="00C57C07">
        <w:rPr>
          <w:noProof/>
        </w:rPr>
        <w:drawing>
          <wp:inline distT="0" distB="0" distL="0" distR="0" wp14:anchorId="74B3DF30" wp14:editId="20078116">
            <wp:extent cx="3617034" cy="3702050"/>
            <wp:effectExtent l="0" t="0" r="254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5761" cy="3710982"/>
                    </a:xfrm>
                    <a:prstGeom prst="rect">
                      <a:avLst/>
                    </a:prstGeom>
                    <a:noFill/>
                    <a:ln>
                      <a:noFill/>
                    </a:ln>
                  </pic:spPr>
                </pic:pic>
              </a:graphicData>
            </a:graphic>
          </wp:inline>
        </w:drawing>
      </w:r>
    </w:p>
    <w:p w14:paraId="112B1B6C" w14:textId="32AD1319" w:rsidR="004E200A" w:rsidRDefault="007106FE" w:rsidP="004E200A">
      <w:pPr>
        <w:rPr>
          <w:rFonts w:cstheme="minorHAnsi"/>
        </w:rPr>
      </w:pPr>
      <w:r>
        <w:rPr>
          <w:rFonts w:cstheme="minorHAnsi"/>
        </w:rPr>
        <w:t>F</w:t>
      </w:r>
      <w:r w:rsidR="004E200A" w:rsidRPr="00FD3DD3">
        <w:rPr>
          <w:rFonts w:cstheme="minorHAnsi"/>
        </w:rPr>
        <w:t>ig. 1.  D</w:t>
      </w:r>
      <w:r w:rsidR="004E200A" w:rsidRPr="00FD3DD3">
        <w:rPr>
          <w:rFonts w:cstheme="minorHAnsi"/>
          <w:vertAlign w:val="subscript"/>
        </w:rPr>
        <w:t>m</w:t>
      </w:r>
      <w:r w:rsidR="004E200A" w:rsidRPr="00FD3DD3">
        <w:rPr>
          <w:rFonts w:cstheme="minorHAnsi"/>
        </w:rPr>
        <w:t xml:space="preserve"> versus DFR</w:t>
      </w:r>
      <w:r w:rsidR="00340229">
        <w:rPr>
          <w:rFonts w:cstheme="minorHAnsi"/>
        </w:rPr>
        <w:t>(Ku, Ka)</w:t>
      </w:r>
      <w:r w:rsidR="004E200A" w:rsidRPr="00FD3DD3">
        <w:rPr>
          <w:rFonts w:cstheme="minorHAnsi"/>
        </w:rPr>
        <w:t xml:space="preserve"> for a Gamma raindrop size distribution for several values of µ</w:t>
      </w:r>
      <w:r w:rsidR="00A758D6">
        <w:rPr>
          <w:rFonts w:cstheme="minorHAnsi"/>
        </w:rPr>
        <w:t xml:space="preserve"> at a temperature of 10C</w:t>
      </w:r>
      <w:r w:rsidR="004E200A" w:rsidRPr="00FD3DD3">
        <w:rPr>
          <w:rFonts w:cstheme="minorHAnsi"/>
        </w:rPr>
        <w:t>.</w:t>
      </w:r>
    </w:p>
    <w:p w14:paraId="03F37585" w14:textId="77777777" w:rsidR="00431A70" w:rsidRPr="00FD3DD3" w:rsidRDefault="00431A70" w:rsidP="004E200A">
      <w:pPr>
        <w:rPr>
          <w:rFonts w:cstheme="minorHAnsi"/>
        </w:rPr>
      </w:pPr>
    </w:p>
    <w:p w14:paraId="5E933982" w14:textId="66915EAE" w:rsidR="007547DC" w:rsidRDefault="00BC4F90"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The approach taken here is to generate all valid solutions to the equations and then choose one </w:t>
      </w:r>
      <w:r w:rsidR="00847CBD">
        <w:rPr>
          <w:rFonts w:cstheme="minorHAnsi"/>
          <w:sz w:val="24"/>
          <w:szCs w:val="24"/>
        </w:rPr>
        <w:t>among</w:t>
      </w:r>
      <w:r w:rsidR="007547DC" w:rsidRPr="00D72631">
        <w:rPr>
          <w:rFonts w:cstheme="minorHAnsi"/>
          <w:sz w:val="24"/>
          <w:szCs w:val="24"/>
        </w:rPr>
        <w:t xml:space="preserve"> the</w:t>
      </w:r>
      <w:r w:rsidR="00377842">
        <w:rPr>
          <w:rFonts w:cstheme="minorHAnsi"/>
          <w:sz w:val="24"/>
          <w:szCs w:val="24"/>
        </w:rPr>
        <w:t>m</w:t>
      </w:r>
      <w:r w:rsidR="007547DC" w:rsidRPr="00D72631">
        <w:rPr>
          <w:rFonts w:cstheme="minorHAnsi"/>
          <w:sz w:val="24"/>
          <w:szCs w:val="24"/>
        </w:rPr>
        <w:t xml:space="preserve"> based primarily on the assumption that independent estimates of the path </w:t>
      </w:r>
      <w:r w:rsidR="007547DC" w:rsidRPr="00D72631">
        <w:rPr>
          <w:rFonts w:cstheme="minorHAnsi"/>
          <w:sz w:val="24"/>
          <w:szCs w:val="24"/>
        </w:rPr>
        <w:lastRenderedPageBreak/>
        <w:t xml:space="preserve">attenuation are available at both frequencies.  </w:t>
      </w:r>
      <w:r w:rsidR="007547DC">
        <w:rPr>
          <w:rFonts w:cstheme="minorHAnsi"/>
          <w:sz w:val="24"/>
          <w:szCs w:val="24"/>
        </w:rPr>
        <w:t xml:space="preserve">As described later in the paper, for the backward recursion, </w:t>
      </w:r>
      <w:r w:rsidR="00D31133">
        <w:rPr>
          <w:rFonts w:cstheme="minorHAnsi"/>
          <w:sz w:val="24"/>
          <w:szCs w:val="24"/>
        </w:rPr>
        <w:t>a</w:t>
      </w:r>
      <w:r w:rsidR="007547DC">
        <w:rPr>
          <w:rFonts w:cstheme="minorHAnsi"/>
          <w:sz w:val="24"/>
          <w:szCs w:val="24"/>
        </w:rPr>
        <w:t xml:space="preserve"> consistency </w:t>
      </w:r>
      <w:r w:rsidR="00DE0987">
        <w:rPr>
          <w:rFonts w:cstheme="minorHAnsi"/>
          <w:sz w:val="24"/>
          <w:szCs w:val="24"/>
        </w:rPr>
        <w:t>con</w:t>
      </w:r>
      <w:r w:rsidR="007D5C67">
        <w:rPr>
          <w:rFonts w:cstheme="minorHAnsi"/>
          <w:sz w:val="24"/>
          <w:szCs w:val="24"/>
        </w:rPr>
        <w:t xml:space="preserve">dition </w:t>
      </w:r>
      <w:r w:rsidR="007547DC">
        <w:rPr>
          <w:rFonts w:cstheme="minorHAnsi"/>
          <w:sz w:val="24"/>
          <w:szCs w:val="24"/>
        </w:rPr>
        <w:t xml:space="preserve">between the input and output path attenuations can also be used to select a solution. </w:t>
      </w:r>
    </w:p>
    <w:p w14:paraId="51121202" w14:textId="2D25A2DB" w:rsidR="007547DC" w:rsidRPr="00D72631" w:rsidRDefault="00BC4F90"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To get an idea of what is meant by a ‘valid’ solution, consider the extreme case where DFR</w:t>
      </w:r>
      <w:r w:rsidR="007547DC" w:rsidRPr="00D72631">
        <w:rPr>
          <w:rFonts w:cstheme="minorHAnsi"/>
          <w:sz w:val="24"/>
          <w:szCs w:val="24"/>
          <w:vertAlign w:val="subscript"/>
        </w:rPr>
        <w:t>min</w:t>
      </w:r>
      <w:r w:rsidR="007547DC" w:rsidRPr="00D72631">
        <w:rPr>
          <w:rFonts w:cstheme="minorHAnsi"/>
          <w:sz w:val="24"/>
          <w:szCs w:val="24"/>
        </w:rPr>
        <w:t>&lt;DFR&lt;0 at each of the n gates that comprise the path from the storm top to the surface.  At each range gate, two values of D</w:t>
      </w:r>
      <w:r w:rsidR="007547DC" w:rsidRPr="00D72631">
        <w:rPr>
          <w:rFonts w:cstheme="minorHAnsi"/>
          <w:sz w:val="24"/>
          <w:szCs w:val="24"/>
          <w:vertAlign w:val="subscript"/>
        </w:rPr>
        <w:t>m</w:t>
      </w:r>
      <w:r w:rsidR="007547DC" w:rsidRPr="00D72631">
        <w:rPr>
          <w:rFonts w:cstheme="minorHAnsi"/>
          <w:sz w:val="24"/>
          <w:szCs w:val="24"/>
        </w:rPr>
        <w:t xml:space="preserve"> will be consistent with the measured DFR so that a total of 2</w:t>
      </w:r>
      <w:r w:rsidR="007547DC" w:rsidRPr="00D72631">
        <w:rPr>
          <w:rFonts w:cstheme="minorHAnsi"/>
          <w:sz w:val="24"/>
          <w:szCs w:val="24"/>
          <w:vertAlign w:val="superscript"/>
        </w:rPr>
        <w:t>n</w:t>
      </w:r>
      <w:r w:rsidR="007547DC" w:rsidRPr="00D72631">
        <w:rPr>
          <w:rFonts w:cstheme="minorHAnsi"/>
          <w:sz w:val="24"/>
          <w:szCs w:val="24"/>
        </w:rPr>
        <w:t xml:space="preserve"> valid solutions can be generated.  At the opposite extreme is the case where DFR&gt;0 at all gates; in this case, a single D</w:t>
      </w:r>
      <w:r w:rsidR="007547DC" w:rsidRPr="00D72631">
        <w:rPr>
          <w:rFonts w:cstheme="minorHAnsi"/>
          <w:sz w:val="24"/>
          <w:szCs w:val="24"/>
          <w:vertAlign w:val="subscript"/>
        </w:rPr>
        <w:t>m</w:t>
      </w:r>
      <w:r w:rsidR="007547DC" w:rsidRPr="00D72631">
        <w:rPr>
          <w:rFonts w:cstheme="minorHAnsi"/>
          <w:sz w:val="24"/>
          <w:szCs w:val="24"/>
        </w:rPr>
        <w:t xml:space="preserve"> exists for each DFR so that only a single profile/solution is possible.  </w:t>
      </w:r>
      <w:r w:rsidR="00BA054B">
        <w:rPr>
          <w:rFonts w:cstheme="minorHAnsi"/>
          <w:sz w:val="24"/>
          <w:szCs w:val="24"/>
        </w:rPr>
        <w:t>M</w:t>
      </w:r>
      <w:r w:rsidR="007547DC" w:rsidRPr="00D72631">
        <w:rPr>
          <w:rFonts w:cstheme="minorHAnsi"/>
          <w:sz w:val="24"/>
          <w:szCs w:val="24"/>
        </w:rPr>
        <w:t>ost cases will be intermediate to these extremes with the number of solutions between 1 and 2</w:t>
      </w:r>
      <w:r w:rsidR="007547DC" w:rsidRPr="00D72631">
        <w:rPr>
          <w:rFonts w:cstheme="minorHAnsi"/>
          <w:sz w:val="24"/>
          <w:szCs w:val="24"/>
          <w:vertAlign w:val="superscript"/>
        </w:rPr>
        <w:t>n</w:t>
      </w:r>
      <w:r w:rsidR="007547DC" w:rsidRPr="00D72631">
        <w:rPr>
          <w:rFonts w:cstheme="minorHAnsi"/>
          <w:sz w:val="24"/>
          <w:szCs w:val="24"/>
        </w:rPr>
        <w:t>.  It is also worth noting that th</w:t>
      </w:r>
      <w:r w:rsidR="007547DC">
        <w:rPr>
          <w:rFonts w:cstheme="minorHAnsi"/>
          <w:sz w:val="24"/>
          <w:szCs w:val="24"/>
        </w:rPr>
        <w:t>e</w:t>
      </w:r>
      <w:r w:rsidR="007547DC" w:rsidRPr="00D72631">
        <w:rPr>
          <w:rFonts w:cstheme="minorHAnsi"/>
          <w:sz w:val="24"/>
          <w:szCs w:val="24"/>
        </w:rPr>
        <w:t xml:space="preserve"> set of solutions depends both on the way the equations are solved (forward versus backward) and the </w:t>
      </w:r>
      <w:r w:rsidR="007547DC" w:rsidRPr="00D72631">
        <w:rPr>
          <w:rFonts w:cstheme="minorHAnsi"/>
          <w:sz w:val="24"/>
          <w:szCs w:val="24"/>
        </w:rPr>
        <w:sym w:font="Symbol" w:char="F06D"/>
      </w:r>
      <w:r w:rsidR="007547DC" w:rsidRPr="00D72631">
        <w:rPr>
          <w:rFonts w:cstheme="minorHAnsi"/>
          <w:sz w:val="24"/>
          <w:szCs w:val="24"/>
        </w:rPr>
        <w:t xml:space="preserve"> value that is assumed.  For example, the solution set using the forward or initial-value equations, described below, with </w:t>
      </w:r>
      <w:r w:rsidR="007547DC" w:rsidRPr="00D72631">
        <w:rPr>
          <w:rFonts w:cstheme="minorHAnsi"/>
          <w:sz w:val="24"/>
          <w:szCs w:val="24"/>
        </w:rPr>
        <w:sym w:font="Symbol" w:char="F06D"/>
      </w:r>
      <w:r w:rsidR="007547DC" w:rsidRPr="00D72631">
        <w:rPr>
          <w:rFonts w:cstheme="minorHAnsi"/>
          <w:sz w:val="24"/>
          <w:szCs w:val="24"/>
        </w:rPr>
        <w:t xml:space="preserve">=3, will generally be different than the solution set using the backward or final-value equations with </w:t>
      </w:r>
      <w:r w:rsidR="007547DC" w:rsidRPr="00D72631">
        <w:rPr>
          <w:rFonts w:cstheme="minorHAnsi"/>
          <w:sz w:val="24"/>
          <w:szCs w:val="24"/>
        </w:rPr>
        <w:sym w:font="Symbol" w:char="F06D"/>
      </w:r>
      <w:r w:rsidR="007547DC" w:rsidRPr="00D72631">
        <w:rPr>
          <w:rFonts w:cstheme="minorHAnsi"/>
          <w:sz w:val="24"/>
          <w:szCs w:val="24"/>
        </w:rPr>
        <w:t xml:space="preserve">=6, or, in fact, with </w:t>
      </w:r>
      <w:r w:rsidR="007547DC" w:rsidRPr="00D72631">
        <w:rPr>
          <w:rFonts w:cstheme="minorHAnsi"/>
          <w:sz w:val="24"/>
          <w:szCs w:val="24"/>
        </w:rPr>
        <w:sym w:font="Symbol" w:char="F06D"/>
      </w:r>
      <w:r w:rsidR="007547DC" w:rsidRPr="00D72631">
        <w:rPr>
          <w:rFonts w:cstheme="minorHAnsi"/>
          <w:sz w:val="24"/>
          <w:szCs w:val="24"/>
        </w:rPr>
        <w:t xml:space="preserve">=3.    </w:t>
      </w:r>
    </w:p>
    <w:p w14:paraId="3D49B224" w14:textId="4E1F3E55" w:rsidR="007547DC" w:rsidRPr="00D72631" w:rsidRDefault="00FF0508"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Before discussing the generation of multiple solutions, we first describe the basic solution procedure.  Because of the way the multiple solutions are generated, it is sufficient to assume that only a single root exists to the equation D</w:t>
      </w:r>
      <w:r w:rsidR="007547DC" w:rsidRPr="00D72631">
        <w:rPr>
          <w:rFonts w:cstheme="minorHAnsi"/>
          <w:sz w:val="24"/>
          <w:szCs w:val="24"/>
          <w:vertAlign w:val="subscript"/>
        </w:rPr>
        <w:t>m</w:t>
      </w:r>
      <w:r w:rsidR="007547DC" w:rsidRPr="00D72631">
        <w:rPr>
          <w:rFonts w:cstheme="minorHAnsi"/>
          <w:sz w:val="24"/>
          <w:szCs w:val="24"/>
        </w:rPr>
        <w:t>=g</w:t>
      </w:r>
      <w:r w:rsidR="007547DC" w:rsidRPr="00D72631">
        <w:rPr>
          <w:rFonts w:cstheme="minorHAnsi"/>
          <w:sz w:val="24"/>
          <w:szCs w:val="24"/>
          <w:vertAlign w:val="superscript"/>
        </w:rPr>
        <w:t>-1</w:t>
      </w:r>
      <w:r w:rsidR="007547DC" w:rsidRPr="00D72631">
        <w:rPr>
          <w:rFonts w:cstheme="minorHAnsi"/>
          <w:sz w:val="24"/>
          <w:szCs w:val="24"/>
        </w:rPr>
        <w:t xml:space="preserve">(DFR).  For DFR&lt;0, this can be either the upper or lower root; for DFR&gt;0, only a single solution, considered the upper root, exists.  </w:t>
      </w:r>
    </w:p>
    <w:p w14:paraId="4F43D9A2" w14:textId="0D89D569" w:rsidR="007547DC" w:rsidRPr="00D72631" w:rsidRDefault="00FF0508"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Consider first the forward or initial-value version of the method that proceeds from the storm top to the surface.  The measured reflectivity factors over a path consisting of n range gates are written in the form: {Z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1</w:t>
      </w:r>
      <w:r w:rsidR="007547DC" w:rsidRPr="00D72631">
        <w:rPr>
          <w:rFonts w:cstheme="minorHAnsi"/>
          <w:sz w:val="24"/>
          <w:szCs w:val="24"/>
        </w:rPr>
        <w:t>,r</w:t>
      </w:r>
      <w:r w:rsidR="007547DC" w:rsidRPr="00D72631">
        <w:rPr>
          <w:rFonts w:cstheme="minorHAnsi"/>
          <w:sz w:val="24"/>
          <w:szCs w:val="24"/>
          <w:vertAlign w:val="subscript"/>
        </w:rPr>
        <w:t>j</w:t>
      </w:r>
      <w:r w:rsidR="007547DC" w:rsidRPr="00D72631">
        <w:rPr>
          <w:rFonts w:cstheme="minorHAnsi"/>
          <w:sz w:val="24"/>
          <w:szCs w:val="24"/>
        </w:rPr>
        <w:t>), 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2</w:t>
      </w:r>
      <w:r w:rsidR="007547DC" w:rsidRPr="00D72631">
        <w:rPr>
          <w:rFonts w:cstheme="minorHAnsi"/>
          <w:sz w:val="24"/>
          <w:szCs w:val="24"/>
        </w:rPr>
        <w:t>, r</w:t>
      </w:r>
      <w:r w:rsidR="007547DC" w:rsidRPr="00D72631">
        <w:rPr>
          <w:rFonts w:cstheme="minorHAnsi"/>
          <w:sz w:val="24"/>
          <w:szCs w:val="24"/>
          <w:vertAlign w:val="subscript"/>
        </w:rPr>
        <w:t>j</w:t>
      </w:r>
      <w:r w:rsidR="007547DC" w:rsidRPr="00D72631">
        <w:rPr>
          <w:rFonts w:cstheme="minorHAnsi"/>
          <w:sz w:val="24"/>
          <w:szCs w:val="24"/>
        </w:rPr>
        <w:t>), j=1,…,n}.  At the storm top, r=r</w:t>
      </w:r>
      <w:r w:rsidR="007547DC" w:rsidRPr="00D72631">
        <w:rPr>
          <w:rFonts w:cstheme="minorHAnsi"/>
          <w:sz w:val="24"/>
          <w:szCs w:val="24"/>
          <w:vertAlign w:val="subscript"/>
        </w:rPr>
        <w:t>1</w:t>
      </w:r>
      <w:r w:rsidR="007547DC" w:rsidRPr="00D72631">
        <w:rPr>
          <w:rFonts w:cstheme="minorHAnsi"/>
          <w:sz w:val="24"/>
          <w:szCs w:val="24"/>
        </w:rPr>
        <w:t>, and as a first approximation, the Z</w:t>
      </w:r>
      <w:r w:rsidR="007547DC" w:rsidRPr="00D72631">
        <w:rPr>
          <w:rFonts w:cstheme="minorHAnsi"/>
          <w:sz w:val="24"/>
          <w:szCs w:val="24"/>
          <w:vertAlign w:val="subscript"/>
        </w:rPr>
        <w:t>m</w:t>
      </w:r>
      <w:r w:rsidR="007547DC" w:rsidRPr="00D72631">
        <w:rPr>
          <w:rFonts w:cstheme="minorHAnsi"/>
          <w:sz w:val="24"/>
          <w:szCs w:val="24"/>
        </w:rPr>
        <w:t xml:space="preserve"> are taken to be equal to the attenuation-corrected value (Z = Z</w:t>
      </w:r>
      <w:r w:rsidR="007547DC" w:rsidRPr="00D72631">
        <w:rPr>
          <w:rFonts w:cstheme="minorHAnsi"/>
          <w:sz w:val="24"/>
          <w:szCs w:val="24"/>
          <w:vertAlign w:val="subscript"/>
        </w:rPr>
        <w:t>m</w:t>
      </w:r>
      <w:r w:rsidR="007547DC" w:rsidRPr="00D72631">
        <w:rPr>
          <w:rFonts w:cstheme="minorHAnsi"/>
          <w:sz w:val="24"/>
          <w:szCs w:val="24"/>
        </w:rPr>
        <w:t>) so that DFR(r</w:t>
      </w:r>
      <w:r w:rsidR="007547DC" w:rsidRPr="00D72631">
        <w:rPr>
          <w:rFonts w:cstheme="minorHAnsi"/>
          <w:sz w:val="24"/>
          <w:szCs w:val="24"/>
          <w:vertAlign w:val="subscript"/>
        </w:rPr>
        <w:t>1</w:t>
      </w:r>
      <w:r w:rsidR="007547DC" w:rsidRPr="00D72631">
        <w:rPr>
          <w:rFonts w:cstheme="minorHAnsi"/>
          <w:sz w:val="24"/>
          <w:szCs w:val="24"/>
        </w:rPr>
        <w:t>)= dBZ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1</w:t>
      </w:r>
      <w:r w:rsidR="007547DC" w:rsidRPr="00D72631">
        <w:rPr>
          <w:rFonts w:cstheme="minorHAnsi"/>
          <w:sz w:val="24"/>
          <w:szCs w:val="24"/>
        </w:rPr>
        <w:t>,r</w:t>
      </w:r>
      <w:r w:rsidR="007547DC" w:rsidRPr="00D72631">
        <w:rPr>
          <w:rFonts w:cstheme="minorHAnsi"/>
          <w:sz w:val="24"/>
          <w:szCs w:val="24"/>
          <w:vertAlign w:val="subscript"/>
        </w:rPr>
        <w:t>1</w:t>
      </w:r>
      <w:r w:rsidR="007547DC" w:rsidRPr="00D72631">
        <w:rPr>
          <w:rFonts w:cstheme="minorHAnsi"/>
          <w:sz w:val="24"/>
          <w:szCs w:val="24"/>
        </w:rPr>
        <w:t>)-dBZ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2</w:t>
      </w:r>
      <w:r w:rsidR="007547DC" w:rsidRPr="00D72631">
        <w:rPr>
          <w:rFonts w:cstheme="minorHAnsi"/>
          <w:sz w:val="24"/>
          <w:szCs w:val="24"/>
        </w:rPr>
        <w:t>, r</w:t>
      </w:r>
      <w:r w:rsidR="007547DC" w:rsidRPr="00D72631">
        <w:rPr>
          <w:rFonts w:cstheme="minorHAnsi"/>
          <w:sz w:val="24"/>
          <w:szCs w:val="24"/>
          <w:vertAlign w:val="subscript"/>
        </w:rPr>
        <w:t>1</w:t>
      </w:r>
      <w:r w:rsidR="007547DC" w:rsidRPr="00D72631">
        <w:rPr>
          <w:rFonts w:cstheme="minorHAnsi"/>
          <w:sz w:val="24"/>
          <w:szCs w:val="24"/>
        </w:rPr>
        <w:t>).  From this, an estimate of D</w:t>
      </w:r>
      <w:r w:rsidR="007547DC" w:rsidRPr="00D72631">
        <w:rPr>
          <w:rFonts w:cstheme="minorHAnsi"/>
          <w:sz w:val="24"/>
          <w:szCs w:val="24"/>
          <w:vertAlign w:val="subscript"/>
        </w:rPr>
        <w:t>m</w:t>
      </w:r>
      <w:r w:rsidR="007547DC" w:rsidRPr="00D72631">
        <w:rPr>
          <w:rFonts w:cstheme="minorHAnsi"/>
          <w:sz w:val="24"/>
          <w:szCs w:val="24"/>
        </w:rPr>
        <w:t xml:space="preserve"> is obtained.  Next, D</w:t>
      </w:r>
      <w:r w:rsidR="007547DC" w:rsidRPr="00D72631">
        <w:rPr>
          <w:rFonts w:cstheme="minorHAnsi"/>
          <w:sz w:val="24"/>
          <w:szCs w:val="24"/>
          <w:vertAlign w:val="subscript"/>
        </w:rPr>
        <w:t>m</w:t>
      </w:r>
      <w:r w:rsidR="007547DC" w:rsidRPr="00D72631">
        <w:rPr>
          <w:rFonts w:cstheme="minorHAnsi"/>
          <w:sz w:val="24"/>
          <w:szCs w:val="24"/>
        </w:rPr>
        <w:t xml:space="preserve"> along with Z and an assumed value of </w:t>
      </w:r>
      <w:r w:rsidR="007547DC" w:rsidRPr="00D72631">
        <w:rPr>
          <w:rFonts w:cstheme="minorHAnsi"/>
          <w:sz w:val="24"/>
          <w:szCs w:val="24"/>
        </w:rPr>
        <w:sym w:font="Symbol" w:char="F06D"/>
      </w:r>
      <w:r w:rsidR="007547DC" w:rsidRPr="00D72631">
        <w:rPr>
          <w:rFonts w:cstheme="minorHAnsi"/>
          <w:sz w:val="24"/>
          <w:szCs w:val="24"/>
        </w:rPr>
        <w:t xml:space="preserve"> yield an estimate of N</w:t>
      </w:r>
      <w:r w:rsidR="007547DC" w:rsidRPr="00D72631">
        <w:rPr>
          <w:rFonts w:cstheme="minorHAnsi"/>
          <w:sz w:val="24"/>
          <w:szCs w:val="24"/>
          <w:vertAlign w:val="subscript"/>
        </w:rPr>
        <w:t>w</w:t>
      </w:r>
      <w:r w:rsidR="007547DC" w:rsidRPr="00D72631">
        <w:rPr>
          <w:rFonts w:cstheme="minorHAnsi"/>
          <w:sz w:val="24"/>
          <w:szCs w:val="24"/>
        </w:rPr>
        <w:t>.  Note that the Z and I</w:t>
      </w:r>
      <w:r w:rsidR="00334428">
        <w:rPr>
          <w:rFonts w:cstheme="minorHAnsi"/>
          <w:sz w:val="24"/>
          <w:szCs w:val="24"/>
          <w:vertAlign w:val="subscript"/>
        </w:rPr>
        <w:t>b</w:t>
      </w:r>
      <w:r w:rsidR="007547DC" w:rsidRPr="00D72631">
        <w:rPr>
          <w:rFonts w:cstheme="minorHAnsi"/>
          <w:sz w:val="24"/>
          <w:szCs w:val="24"/>
        </w:rPr>
        <w:t xml:space="preserve"> from either frequency give the same result.  We choose f</w:t>
      </w:r>
      <w:r w:rsidR="007547DC" w:rsidRPr="00D72631">
        <w:rPr>
          <w:rFonts w:cstheme="minorHAnsi"/>
          <w:sz w:val="24"/>
          <w:szCs w:val="24"/>
          <w:vertAlign w:val="subscript"/>
        </w:rPr>
        <w:t>1</w:t>
      </w:r>
      <w:r w:rsidR="007547DC" w:rsidRPr="00D72631">
        <w:rPr>
          <w:rFonts w:cstheme="minorHAnsi"/>
          <w:sz w:val="24"/>
          <w:szCs w:val="24"/>
        </w:rPr>
        <w:t xml:space="preserve"> so that</w:t>
      </w:r>
      <w:r w:rsidR="007547DC">
        <w:rPr>
          <w:rFonts w:cstheme="minorHAnsi"/>
          <w:sz w:val="24"/>
          <w:szCs w:val="24"/>
        </w:rPr>
        <w:t>, from (3)</w:t>
      </w:r>
      <w:r w:rsidR="007547DC" w:rsidRPr="00D72631">
        <w:rPr>
          <w:rFonts w:cstheme="minorHAnsi"/>
          <w:sz w:val="24"/>
          <w:szCs w:val="24"/>
        </w:rPr>
        <w:t xml:space="preserve">:  </w:t>
      </w:r>
    </w:p>
    <w:p w14:paraId="7900EB6C" w14:textId="61D31654" w:rsidR="007547DC" w:rsidRPr="00D72631" w:rsidRDefault="00334428" w:rsidP="00626868">
      <w:pPr>
        <w:spacing w:line="360" w:lineRule="auto"/>
        <w:rPr>
          <w:rFonts w:cstheme="minorHAnsi"/>
          <w:sz w:val="24"/>
          <w:szCs w:val="24"/>
        </w:rPr>
      </w:pPr>
      <w:r w:rsidRPr="00D72631">
        <w:rPr>
          <w:rFonts w:cstheme="minorHAnsi"/>
          <w:position w:val="-12"/>
          <w:sz w:val="24"/>
          <w:szCs w:val="24"/>
        </w:rPr>
        <w:object w:dxaOrig="5040" w:dyaOrig="360" w14:anchorId="0757B740">
          <v:shape id="_x0000_i1030" type="#_x0000_t75" style="width:250.5pt;height:18pt" o:ole="">
            <v:imagedata r:id="rId19" o:title=""/>
          </v:shape>
          <o:OLEObject Type="Embed" ProgID="Equation.DSMT4" ShapeID="_x0000_i1030" DrawAspect="Content" ObjectID="_1715514048" r:id="rId20"/>
        </w:object>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p>
    <w:p w14:paraId="33548AB1" w14:textId="0E15880B" w:rsidR="007547DC" w:rsidRPr="00D72631" w:rsidRDefault="007547DC" w:rsidP="00626868">
      <w:pPr>
        <w:spacing w:line="360" w:lineRule="auto"/>
        <w:rPr>
          <w:rFonts w:cstheme="minorHAnsi"/>
          <w:sz w:val="24"/>
          <w:szCs w:val="24"/>
        </w:rPr>
      </w:pPr>
      <w:r w:rsidRPr="00D72631">
        <w:rPr>
          <w:rFonts w:cstheme="minorHAnsi"/>
          <w:sz w:val="24"/>
          <w:szCs w:val="24"/>
        </w:rPr>
        <w:lastRenderedPageBreak/>
        <w:t>From D</w:t>
      </w:r>
      <w:r w:rsidRPr="00D72631">
        <w:rPr>
          <w:rFonts w:cstheme="minorHAnsi"/>
          <w:sz w:val="24"/>
          <w:szCs w:val="24"/>
          <w:vertAlign w:val="subscript"/>
        </w:rPr>
        <w:t>m</w:t>
      </w:r>
      <w:r w:rsidRPr="00D72631">
        <w:rPr>
          <w:rFonts w:cstheme="minorHAnsi"/>
          <w:sz w:val="24"/>
          <w:szCs w:val="24"/>
        </w:rPr>
        <w:t xml:space="preserve"> and N</w:t>
      </w:r>
      <w:r w:rsidRPr="00D72631">
        <w:rPr>
          <w:rFonts w:cstheme="minorHAnsi"/>
          <w:sz w:val="24"/>
          <w:szCs w:val="24"/>
          <w:vertAlign w:val="subscript"/>
        </w:rPr>
        <w:t>w</w:t>
      </w:r>
      <w:r w:rsidRPr="00D72631">
        <w:rPr>
          <w:rFonts w:cstheme="minorHAnsi"/>
          <w:sz w:val="24"/>
          <w:szCs w:val="24"/>
        </w:rPr>
        <w:t>, k(f</w:t>
      </w:r>
      <w:r w:rsidRPr="00D72631">
        <w:rPr>
          <w:rFonts w:cstheme="minorHAnsi"/>
          <w:sz w:val="24"/>
          <w:szCs w:val="24"/>
          <w:vertAlign w:val="subscript"/>
        </w:rPr>
        <w:t>1</w:t>
      </w:r>
      <w:r w:rsidRPr="00D72631">
        <w:rPr>
          <w:rFonts w:cstheme="minorHAnsi"/>
          <w:sz w:val="24"/>
          <w:szCs w:val="24"/>
        </w:rPr>
        <w:t>) and k(f</w:t>
      </w:r>
      <w:r w:rsidRPr="00D72631">
        <w:rPr>
          <w:rFonts w:cstheme="minorHAnsi"/>
          <w:sz w:val="24"/>
          <w:szCs w:val="24"/>
          <w:vertAlign w:val="subscript"/>
        </w:rPr>
        <w:t>2</w:t>
      </w:r>
      <w:r w:rsidRPr="00D72631">
        <w:rPr>
          <w:rFonts w:cstheme="minorHAnsi"/>
          <w:sz w:val="24"/>
          <w:szCs w:val="24"/>
        </w:rPr>
        <w:t>) can be obtained from (</w:t>
      </w:r>
      <w:r>
        <w:rPr>
          <w:rFonts w:cstheme="minorHAnsi"/>
          <w:sz w:val="24"/>
          <w:szCs w:val="24"/>
        </w:rPr>
        <w:t>4</w:t>
      </w:r>
      <w:r w:rsidRPr="00D72631">
        <w:rPr>
          <w:rFonts w:cstheme="minorHAnsi"/>
          <w:sz w:val="24"/>
          <w:szCs w:val="24"/>
        </w:rPr>
        <w:t>).  With the estimates of the specific attenuations, the estimated Z can be updated to dBZ(f</w:t>
      </w:r>
      <w:r w:rsidRPr="00D72631">
        <w:rPr>
          <w:rFonts w:cstheme="minorHAnsi"/>
          <w:sz w:val="24"/>
          <w:szCs w:val="24"/>
          <w:vertAlign w:val="subscript"/>
        </w:rPr>
        <w:t>i</w:t>
      </w:r>
      <w:r w:rsidRPr="00D72631">
        <w:rPr>
          <w:rFonts w:cstheme="minorHAnsi"/>
          <w:sz w:val="24"/>
          <w:szCs w:val="24"/>
        </w:rPr>
        <w:t>)=dBZ</w:t>
      </w:r>
      <w:r w:rsidRPr="00D72631">
        <w:rPr>
          <w:rFonts w:cstheme="minorHAnsi"/>
          <w:sz w:val="24"/>
          <w:szCs w:val="24"/>
          <w:vertAlign w:val="subscript"/>
        </w:rPr>
        <w:t>m</w:t>
      </w:r>
      <w:r w:rsidRPr="00D72631">
        <w:rPr>
          <w:rFonts w:cstheme="minorHAnsi"/>
          <w:sz w:val="24"/>
          <w:szCs w:val="24"/>
        </w:rPr>
        <w:t>(f</w:t>
      </w:r>
      <w:r w:rsidRPr="00D72631">
        <w:rPr>
          <w:rFonts w:cstheme="minorHAnsi"/>
          <w:sz w:val="24"/>
          <w:szCs w:val="24"/>
          <w:vertAlign w:val="subscript"/>
        </w:rPr>
        <w:t>i</w:t>
      </w:r>
      <w:r w:rsidRPr="00D72631">
        <w:rPr>
          <w:rFonts w:cstheme="minorHAnsi"/>
          <w:sz w:val="24"/>
          <w:szCs w:val="24"/>
        </w:rPr>
        <w:t>)+2</w:t>
      </w:r>
      <w:r w:rsidRPr="00D72631">
        <w:rPr>
          <w:rFonts w:cstheme="minorHAnsi"/>
          <w:sz w:val="24"/>
          <w:szCs w:val="24"/>
        </w:rPr>
        <w:sym w:font="Symbol" w:char="F065"/>
      </w:r>
      <w:r w:rsidRPr="00D72631">
        <w:rPr>
          <w:rFonts w:cstheme="minorHAnsi"/>
          <w:sz w:val="24"/>
          <w:szCs w:val="24"/>
        </w:rPr>
        <w:t>hk(f</w:t>
      </w:r>
      <w:r w:rsidRPr="00D72631">
        <w:rPr>
          <w:rFonts w:cstheme="minorHAnsi"/>
          <w:sz w:val="24"/>
          <w:szCs w:val="24"/>
          <w:vertAlign w:val="subscript"/>
        </w:rPr>
        <w:t>i</w:t>
      </w:r>
      <w:r w:rsidRPr="00D72631">
        <w:rPr>
          <w:rFonts w:cstheme="minorHAnsi"/>
          <w:sz w:val="24"/>
          <w:szCs w:val="24"/>
        </w:rPr>
        <w:t xml:space="preserve">) where h is the range resolution and </w:t>
      </w:r>
      <w:r w:rsidRPr="00D72631">
        <w:rPr>
          <w:rFonts w:cstheme="minorHAnsi"/>
          <w:sz w:val="24"/>
          <w:szCs w:val="24"/>
        </w:rPr>
        <w:sym w:font="Symbol" w:char="F065"/>
      </w:r>
      <w:r w:rsidRPr="00D72631">
        <w:rPr>
          <w:rFonts w:cstheme="minorHAnsi"/>
          <w:sz w:val="24"/>
          <w:szCs w:val="24"/>
        </w:rPr>
        <w:t xml:space="preserve"> is</w:t>
      </w:r>
      <w:r w:rsidR="005A5B73">
        <w:rPr>
          <w:rFonts w:cstheme="minorHAnsi"/>
          <w:sz w:val="24"/>
          <w:szCs w:val="24"/>
        </w:rPr>
        <w:t xml:space="preserve"> taken to be</w:t>
      </w:r>
      <w:r w:rsidRPr="00D72631">
        <w:rPr>
          <w:rFonts w:cstheme="minorHAnsi"/>
          <w:sz w:val="24"/>
          <w:szCs w:val="24"/>
        </w:rPr>
        <w:t xml:space="preserve"> 0.5.  The iteration can be continued until the Z values effectively become constant. </w:t>
      </w:r>
    </w:p>
    <w:p w14:paraId="4D5976E6" w14:textId="299298A3" w:rsidR="007547DC" w:rsidRPr="00D72631" w:rsidRDefault="00BA13D3"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Having determined the values of Z(f</w:t>
      </w:r>
      <w:r w:rsidR="007547DC" w:rsidRPr="00D72631">
        <w:rPr>
          <w:rFonts w:cstheme="minorHAnsi"/>
          <w:sz w:val="24"/>
          <w:szCs w:val="24"/>
          <w:vertAlign w:val="subscript"/>
        </w:rPr>
        <w:t>1</w:t>
      </w:r>
      <w:r w:rsidR="007547DC" w:rsidRPr="00D72631">
        <w:rPr>
          <w:rFonts w:cstheme="minorHAnsi"/>
          <w:sz w:val="24"/>
          <w:szCs w:val="24"/>
        </w:rPr>
        <w:t>), Z(f</w:t>
      </w:r>
      <w:r w:rsidR="007547DC" w:rsidRPr="00D72631">
        <w:rPr>
          <w:rFonts w:cstheme="minorHAnsi"/>
          <w:sz w:val="24"/>
          <w:szCs w:val="24"/>
          <w:vertAlign w:val="subscript"/>
        </w:rPr>
        <w:t>2</w:t>
      </w:r>
      <w:r w:rsidR="007547DC" w:rsidRPr="00D72631">
        <w:rPr>
          <w:rFonts w:cstheme="minorHAnsi"/>
          <w:sz w:val="24"/>
          <w:szCs w:val="24"/>
        </w:rPr>
        <w:t>), k(f</w:t>
      </w:r>
      <w:r w:rsidR="007547DC" w:rsidRPr="00D72631">
        <w:rPr>
          <w:rFonts w:cstheme="minorHAnsi"/>
          <w:sz w:val="24"/>
          <w:szCs w:val="24"/>
          <w:vertAlign w:val="subscript"/>
        </w:rPr>
        <w:t>1</w:t>
      </w:r>
      <w:r w:rsidR="007547DC" w:rsidRPr="00D72631">
        <w:rPr>
          <w:rFonts w:cstheme="minorHAnsi"/>
          <w:sz w:val="24"/>
          <w:szCs w:val="24"/>
        </w:rPr>
        <w:t>), k(f</w:t>
      </w:r>
      <w:r w:rsidR="007547DC" w:rsidRPr="00D72631">
        <w:rPr>
          <w:rFonts w:cstheme="minorHAnsi"/>
          <w:sz w:val="24"/>
          <w:szCs w:val="24"/>
          <w:vertAlign w:val="subscript"/>
        </w:rPr>
        <w:t>2</w:t>
      </w:r>
      <w:r w:rsidR="007547DC" w:rsidRPr="00D72631">
        <w:rPr>
          <w:rFonts w:cstheme="minorHAnsi"/>
          <w:sz w:val="24"/>
          <w:szCs w:val="24"/>
        </w:rPr>
        <w:t>), D</w:t>
      </w:r>
      <w:r w:rsidR="007547DC" w:rsidRPr="00D72631">
        <w:rPr>
          <w:rFonts w:cstheme="minorHAnsi"/>
          <w:sz w:val="24"/>
          <w:szCs w:val="24"/>
          <w:vertAlign w:val="subscript"/>
        </w:rPr>
        <w:t>m</w:t>
      </w:r>
      <w:r w:rsidR="007547DC" w:rsidRPr="00D72631">
        <w:rPr>
          <w:rFonts w:cstheme="minorHAnsi"/>
          <w:sz w:val="24"/>
          <w:szCs w:val="24"/>
        </w:rPr>
        <w:t xml:space="preserve"> and N</w:t>
      </w:r>
      <w:r w:rsidR="007547DC" w:rsidRPr="00D72631">
        <w:rPr>
          <w:rFonts w:cstheme="minorHAnsi"/>
          <w:sz w:val="24"/>
          <w:szCs w:val="24"/>
          <w:vertAlign w:val="subscript"/>
        </w:rPr>
        <w:t>w</w:t>
      </w:r>
      <w:r w:rsidR="007547DC" w:rsidRPr="00D72631">
        <w:rPr>
          <w:rFonts w:cstheme="minorHAnsi"/>
          <w:sz w:val="24"/>
          <w:szCs w:val="24"/>
        </w:rPr>
        <w:t xml:space="preserve"> at the first gate, we can proceed to the second gate using the initial approximation dBZ(f</w:t>
      </w:r>
      <w:r w:rsidR="007547DC" w:rsidRPr="00D72631">
        <w:rPr>
          <w:rFonts w:cstheme="minorHAnsi"/>
          <w:sz w:val="24"/>
          <w:szCs w:val="24"/>
          <w:vertAlign w:val="subscript"/>
        </w:rPr>
        <w:t>i</w:t>
      </w:r>
      <w:r w:rsidR="007547DC" w:rsidRPr="00D72631">
        <w:rPr>
          <w:rFonts w:cstheme="minorHAnsi"/>
          <w:sz w:val="24"/>
          <w:szCs w:val="24"/>
        </w:rPr>
        <w:t>, r</w:t>
      </w:r>
      <w:r w:rsidR="007547DC" w:rsidRPr="00D72631">
        <w:rPr>
          <w:rFonts w:cstheme="minorHAnsi"/>
          <w:sz w:val="24"/>
          <w:szCs w:val="24"/>
          <w:vertAlign w:val="subscript"/>
        </w:rPr>
        <w:t>2</w:t>
      </w:r>
      <w:r w:rsidR="007547DC" w:rsidRPr="00D72631">
        <w:rPr>
          <w:rFonts w:cstheme="minorHAnsi"/>
          <w:sz w:val="24"/>
          <w:szCs w:val="24"/>
        </w:rPr>
        <w:t>)=dBZ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i</w:t>
      </w:r>
      <w:r w:rsidR="007547DC" w:rsidRPr="00D72631">
        <w:rPr>
          <w:rFonts w:cstheme="minorHAnsi"/>
          <w:sz w:val="24"/>
          <w:szCs w:val="24"/>
        </w:rPr>
        <w:t>, r</w:t>
      </w:r>
      <w:r w:rsidR="007547DC" w:rsidRPr="00D72631">
        <w:rPr>
          <w:rFonts w:cstheme="minorHAnsi"/>
          <w:sz w:val="24"/>
          <w:szCs w:val="24"/>
          <w:vertAlign w:val="subscript"/>
        </w:rPr>
        <w:t>2</w:t>
      </w:r>
      <w:r w:rsidR="007547DC" w:rsidRPr="00D72631">
        <w:rPr>
          <w:rFonts w:cstheme="minorHAnsi"/>
          <w:sz w:val="24"/>
          <w:szCs w:val="24"/>
        </w:rPr>
        <w:t>)+2hk(f</w:t>
      </w:r>
      <w:r w:rsidR="007547DC" w:rsidRPr="00D72631">
        <w:rPr>
          <w:rFonts w:cstheme="minorHAnsi"/>
          <w:sz w:val="24"/>
          <w:szCs w:val="24"/>
          <w:vertAlign w:val="subscript"/>
        </w:rPr>
        <w:t>i</w:t>
      </w:r>
      <w:r w:rsidR="007547DC" w:rsidRPr="00D72631">
        <w:rPr>
          <w:rFonts w:cstheme="minorHAnsi"/>
          <w:sz w:val="24"/>
          <w:szCs w:val="24"/>
        </w:rPr>
        <w:t>, r</w:t>
      </w:r>
      <w:r w:rsidR="007547DC" w:rsidRPr="00D72631">
        <w:rPr>
          <w:rFonts w:cstheme="minorHAnsi"/>
          <w:sz w:val="24"/>
          <w:szCs w:val="24"/>
          <w:vertAlign w:val="subscript"/>
        </w:rPr>
        <w:t>1</w:t>
      </w:r>
      <w:r w:rsidR="007547DC" w:rsidRPr="00D72631">
        <w:rPr>
          <w:rFonts w:cstheme="minorHAnsi"/>
          <w:sz w:val="24"/>
          <w:szCs w:val="24"/>
        </w:rPr>
        <w:t>) to estimate DFR at this gate and the corresponding value of D</w:t>
      </w:r>
      <w:r w:rsidR="007547DC" w:rsidRPr="00D72631">
        <w:rPr>
          <w:rFonts w:cstheme="minorHAnsi"/>
          <w:sz w:val="24"/>
          <w:szCs w:val="24"/>
          <w:vertAlign w:val="subscript"/>
        </w:rPr>
        <w:t>m</w:t>
      </w:r>
      <w:r w:rsidR="007547DC" w:rsidRPr="00D72631">
        <w:rPr>
          <w:rFonts w:cstheme="minorHAnsi"/>
          <w:sz w:val="24"/>
          <w:szCs w:val="24"/>
        </w:rPr>
        <w:t>.   As in the first gate, D</w:t>
      </w:r>
      <w:r w:rsidR="007547DC" w:rsidRPr="00D72631">
        <w:rPr>
          <w:rFonts w:cstheme="minorHAnsi"/>
          <w:sz w:val="24"/>
          <w:szCs w:val="24"/>
          <w:vertAlign w:val="subscript"/>
        </w:rPr>
        <w:t>m</w:t>
      </w:r>
      <w:r w:rsidR="007547DC" w:rsidRPr="00D72631">
        <w:rPr>
          <w:rFonts w:cstheme="minorHAnsi"/>
          <w:sz w:val="24"/>
          <w:szCs w:val="24"/>
        </w:rPr>
        <w:t xml:space="preserve"> is used along with Z to estimate N</w:t>
      </w:r>
      <w:r w:rsidR="007547DC" w:rsidRPr="00D72631">
        <w:rPr>
          <w:rFonts w:cstheme="minorHAnsi"/>
          <w:sz w:val="24"/>
          <w:szCs w:val="24"/>
          <w:vertAlign w:val="subscript"/>
        </w:rPr>
        <w:t>w</w:t>
      </w:r>
      <w:r w:rsidR="007547DC" w:rsidRPr="00D72631">
        <w:rPr>
          <w:rFonts w:cstheme="minorHAnsi"/>
          <w:sz w:val="24"/>
          <w:szCs w:val="24"/>
        </w:rPr>
        <w:t>; next, D</w:t>
      </w:r>
      <w:r w:rsidR="007547DC" w:rsidRPr="00D72631">
        <w:rPr>
          <w:rFonts w:cstheme="minorHAnsi"/>
          <w:sz w:val="24"/>
          <w:szCs w:val="24"/>
          <w:vertAlign w:val="subscript"/>
        </w:rPr>
        <w:t>m</w:t>
      </w:r>
      <w:r w:rsidR="007547DC" w:rsidRPr="00D72631">
        <w:rPr>
          <w:rFonts w:cstheme="minorHAnsi"/>
          <w:sz w:val="24"/>
          <w:szCs w:val="24"/>
        </w:rPr>
        <w:t xml:space="preserve"> and N</w:t>
      </w:r>
      <w:r w:rsidR="007547DC" w:rsidRPr="00D72631">
        <w:rPr>
          <w:rFonts w:cstheme="minorHAnsi"/>
          <w:sz w:val="24"/>
          <w:szCs w:val="24"/>
          <w:vertAlign w:val="subscript"/>
        </w:rPr>
        <w:t>w</w:t>
      </w:r>
      <w:r w:rsidR="007547DC" w:rsidRPr="00D72631">
        <w:rPr>
          <w:rFonts w:cstheme="minorHAnsi"/>
          <w:sz w:val="24"/>
          <w:szCs w:val="24"/>
        </w:rPr>
        <w:t xml:space="preserve"> </w:t>
      </w:r>
      <w:r w:rsidR="007547DC">
        <w:rPr>
          <w:rFonts w:cstheme="minorHAnsi"/>
          <w:sz w:val="24"/>
          <w:szCs w:val="24"/>
        </w:rPr>
        <w:t>yield</w:t>
      </w:r>
      <w:r w:rsidR="007547DC" w:rsidRPr="00D72631">
        <w:rPr>
          <w:rFonts w:cstheme="minorHAnsi"/>
          <w:sz w:val="24"/>
          <w:szCs w:val="24"/>
        </w:rPr>
        <w:t xml:space="preserve"> k(f</w:t>
      </w:r>
      <w:r w:rsidR="007547DC" w:rsidRPr="00D72631">
        <w:rPr>
          <w:rFonts w:cstheme="minorHAnsi"/>
          <w:sz w:val="24"/>
          <w:szCs w:val="24"/>
          <w:vertAlign w:val="subscript"/>
        </w:rPr>
        <w:t>1</w:t>
      </w:r>
      <w:r w:rsidR="007547DC" w:rsidRPr="00D72631">
        <w:rPr>
          <w:rFonts w:cstheme="minorHAnsi"/>
          <w:sz w:val="24"/>
          <w:szCs w:val="24"/>
        </w:rPr>
        <w:t>, r</w:t>
      </w:r>
      <w:r w:rsidR="007547DC" w:rsidRPr="00D72631">
        <w:rPr>
          <w:rFonts w:cstheme="minorHAnsi"/>
          <w:sz w:val="24"/>
          <w:szCs w:val="24"/>
          <w:vertAlign w:val="subscript"/>
        </w:rPr>
        <w:t>2</w:t>
      </w:r>
      <w:r w:rsidR="007547DC" w:rsidRPr="00D72631">
        <w:rPr>
          <w:rFonts w:cstheme="minorHAnsi"/>
          <w:sz w:val="24"/>
          <w:szCs w:val="24"/>
        </w:rPr>
        <w:t>) and k(f</w:t>
      </w:r>
      <w:r w:rsidR="007547DC" w:rsidRPr="00D72631">
        <w:rPr>
          <w:rFonts w:cstheme="minorHAnsi"/>
          <w:sz w:val="24"/>
          <w:szCs w:val="24"/>
          <w:vertAlign w:val="subscript"/>
        </w:rPr>
        <w:t>2</w:t>
      </w:r>
      <w:r w:rsidR="007547DC" w:rsidRPr="00D72631">
        <w:rPr>
          <w:rFonts w:cstheme="minorHAnsi"/>
          <w:sz w:val="24"/>
          <w:szCs w:val="24"/>
        </w:rPr>
        <w:t>, r</w:t>
      </w:r>
      <w:r w:rsidR="007547DC" w:rsidRPr="00D72631">
        <w:rPr>
          <w:rFonts w:cstheme="minorHAnsi"/>
          <w:sz w:val="24"/>
          <w:szCs w:val="24"/>
          <w:vertAlign w:val="subscript"/>
        </w:rPr>
        <w:t>2</w:t>
      </w:r>
      <w:r w:rsidR="007547DC" w:rsidRPr="00D72631">
        <w:rPr>
          <w:rFonts w:cstheme="minorHAnsi"/>
          <w:sz w:val="24"/>
          <w:szCs w:val="24"/>
        </w:rPr>
        <w:t>).  Updated estimates of dBZ can then be written:  dBZ(f</w:t>
      </w:r>
      <w:r w:rsidR="007547DC" w:rsidRPr="00D72631">
        <w:rPr>
          <w:rFonts w:cstheme="minorHAnsi"/>
          <w:sz w:val="24"/>
          <w:szCs w:val="24"/>
          <w:vertAlign w:val="subscript"/>
        </w:rPr>
        <w:t>i</w:t>
      </w:r>
      <w:r w:rsidR="007547DC" w:rsidRPr="00D72631">
        <w:rPr>
          <w:rFonts w:cstheme="minorHAnsi"/>
          <w:sz w:val="24"/>
          <w:szCs w:val="24"/>
        </w:rPr>
        <w:t>, r</w:t>
      </w:r>
      <w:r w:rsidR="007547DC" w:rsidRPr="00D72631">
        <w:rPr>
          <w:rFonts w:cstheme="minorHAnsi"/>
          <w:sz w:val="24"/>
          <w:szCs w:val="24"/>
          <w:vertAlign w:val="subscript"/>
        </w:rPr>
        <w:t>2</w:t>
      </w:r>
      <w:r w:rsidR="007547DC" w:rsidRPr="00D72631">
        <w:rPr>
          <w:rFonts w:cstheme="minorHAnsi"/>
          <w:sz w:val="24"/>
          <w:szCs w:val="24"/>
        </w:rPr>
        <w:t>)=dBZ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i</w:t>
      </w:r>
      <w:r w:rsidR="007547DC" w:rsidRPr="00D72631">
        <w:rPr>
          <w:rFonts w:cstheme="minorHAnsi"/>
          <w:sz w:val="24"/>
          <w:szCs w:val="24"/>
        </w:rPr>
        <w:t>, r</w:t>
      </w:r>
      <w:r w:rsidR="007547DC" w:rsidRPr="00D72631">
        <w:rPr>
          <w:rFonts w:cstheme="minorHAnsi"/>
          <w:sz w:val="24"/>
          <w:szCs w:val="24"/>
          <w:vertAlign w:val="subscript"/>
        </w:rPr>
        <w:t>2</w:t>
      </w:r>
      <w:r w:rsidR="007547DC" w:rsidRPr="00D72631">
        <w:rPr>
          <w:rFonts w:cstheme="minorHAnsi"/>
          <w:sz w:val="24"/>
          <w:szCs w:val="24"/>
        </w:rPr>
        <w:t>)+2hk(f</w:t>
      </w:r>
      <w:r w:rsidR="007547DC" w:rsidRPr="00D72631">
        <w:rPr>
          <w:rFonts w:cstheme="minorHAnsi"/>
          <w:sz w:val="24"/>
          <w:szCs w:val="24"/>
          <w:vertAlign w:val="subscript"/>
        </w:rPr>
        <w:t>i</w:t>
      </w:r>
      <w:r w:rsidR="007547DC" w:rsidRPr="00D72631">
        <w:rPr>
          <w:rFonts w:cstheme="minorHAnsi"/>
          <w:sz w:val="24"/>
          <w:szCs w:val="24"/>
        </w:rPr>
        <w:t>, r</w:t>
      </w:r>
      <w:r w:rsidR="007547DC" w:rsidRPr="00D72631">
        <w:rPr>
          <w:rFonts w:cstheme="minorHAnsi"/>
          <w:sz w:val="24"/>
          <w:szCs w:val="24"/>
          <w:vertAlign w:val="subscript"/>
        </w:rPr>
        <w:t>1</w:t>
      </w:r>
      <w:r w:rsidR="007547DC" w:rsidRPr="00D72631">
        <w:rPr>
          <w:rFonts w:cstheme="minorHAnsi"/>
          <w:sz w:val="24"/>
          <w:szCs w:val="24"/>
        </w:rPr>
        <w:t>)+2h</w:t>
      </w:r>
      <w:r w:rsidR="007547DC" w:rsidRPr="00D72631">
        <w:rPr>
          <w:rFonts w:cstheme="minorHAnsi"/>
          <w:sz w:val="24"/>
          <w:szCs w:val="24"/>
        </w:rPr>
        <w:sym w:font="Symbol" w:char="F065"/>
      </w:r>
      <w:r w:rsidR="007547DC" w:rsidRPr="00D72631">
        <w:rPr>
          <w:rFonts w:cstheme="minorHAnsi"/>
          <w:sz w:val="24"/>
          <w:szCs w:val="24"/>
        </w:rPr>
        <w:t>k(f</w:t>
      </w:r>
      <w:r w:rsidR="007547DC" w:rsidRPr="00D72631">
        <w:rPr>
          <w:rFonts w:cstheme="minorHAnsi"/>
          <w:sz w:val="24"/>
          <w:szCs w:val="24"/>
          <w:vertAlign w:val="subscript"/>
        </w:rPr>
        <w:t>i</w:t>
      </w:r>
      <w:r w:rsidR="007547DC" w:rsidRPr="00D72631">
        <w:rPr>
          <w:rFonts w:cstheme="minorHAnsi"/>
          <w:sz w:val="24"/>
          <w:szCs w:val="24"/>
        </w:rPr>
        <w:t>,r</w:t>
      </w:r>
      <w:r w:rsidR="007547DC" w:rsidRPr="00D72631">
        <w:rPr>
          <w:rFonts w:cstheme="minorHAnsi"/>
          <w:sz w:val="24"/>
          <w:szCs w:val="24"/>
          <w:vertAlign w:val="subscript"/>
        </w:rPr>
        <w:t>2</w:t>
      </w:r>
      <w:r w:rsidR="007547DC" w:rsidRPr="00D72631">
        <w:rPr>
          <w:rFonts w:cstheme="minorHAnsi"/>
          <w:sz w:val="24"/>
          <w:szCs w:val="24"/>
        </w:rPr>
        <w:t>).  This procedure can be iterated until stable estimates of the quantities are attained.  For the calculations we have taken the number of iterations to be six.</w:t>
      </w:r>
      <w:r w:rsidR="00055831">
        <w:rPr>
          <w:rFonts w:cstheme="minorHAnsi"/>
          <w:sz w:val="24"/>
          <w:szCs w:val="24"/>
        </w:rPr>
        <w:t xml:space="preserve">  </w:t>
      </w:r>
      <w:r w:rsidR="00626F33">
        <w:rPr>
          <w:rFonts w:cstheme="minorHAnsi"/>
          <w:sz w:val="24"/>
          <w:szCs w:val="24"/>
        </w:rPr>
        <w:t xml:space="preserve">A change in this </w:t>
      </w:r>
      <w:r w:rsidR="000B2500">
        <w:rPr>
          <w:rFonts w:cstheme="minorHAnsi"/>
          <w:sz w:val="24"/>
          <w:szCs w:val="24"/>
        </w:rPr>
        <w:t xml:space="preserve">iteration </w:t>
      </w:r>
      <w:r w:rsidR="00626F33">
        <w:rPr>
          <w:rFonts w:cstheme="minorHAnsi"/>
          <w:sz w:val="24"/>
          <w:szCs w:val="24"/>
        </w:rPr>
        <w:t xml:space="preserve">number </w:t>
      </w:r>
      <w:r w:rsidR="000B2500">
        <w:rPr>
          <w:rFonts w:cstheme="minorHAnsi"/>
          <w:sz w:val="24"/>
          <w:szCs w:val="24"/>
        </w:rPr>
        <w:t>d</w:t>
      </w:r>
      <w:r w:rsidR="00626F33">
        <w:rPr>
          <w:rFonts w:cstheme="minorHAnsi"/>
          <w:sz w:val="24"/>
          <w:szCs w:val="24"/>
        </w:rPr>
        <w:t xml:space="preserve">oes </w:t>
      </w:r>
      <w:r w:rsidR="00160CD9">
        <w:rPr>
          <w:rFonts w:cstheme="minorHAnsi"/>
          <w:sz w:val="24"/>
          <w:szCs w:val="24"/>
        </w:rPr>
        <w:t xml:space="preserve">sometimes </w:t>
      </w:r>
      <w:r w:rsidR="00FD53D8">
        <w:rPr>
          <w:rFonts w:cstheme="minorHAnsi"/>
          <w:sz w:val="24"/>
          <w:szCs w:val="24"/>
        </w:rPr>
        <w:t xml:space="preserve">modify the results but the changes are </w:t>
      </w:r>
      <w:r w:rsidR="00454EAC">
        <w:rPr>
          <w:rFonts w:cstheme="minorHAnsi"/>
          <w:sz w:val="24"/>
          <w:szCs w:val="24"/>
        </w:rPr>
        <w:t>negligible</w:t>
      </w:r>
      <w:r w:rsidR="00FD53D8">
        <w:rPr>
          <w:rFonts w:cstheme="minorHAnsi"/>
          <w:sz w:val="24"/>
          <w:szCs w:val="24"/>
        </w:rPr>
        <w:t xml:space="preserve"> </w:t>
      </w:r>
      <w:r w:rsidR="00792EB8">
        <w:rPr>
          <w:rFonts w:cstheme="minorHAnsi"/>
          <w:sz w:val="24"/>
          <w:szCs w:val="24"/>
        </w:rPr>
        <w:t>with respect to the minimum-error and standard solutions</w:t>
      </w:r>
      <w:r w:rsidR="002878B7">
        <w:rPr>
          <w:rFonts w:cstheme="minorHAnsi"/>
          <w:sz w:val="24"/>
          <w:szCs w:val="24"/>
        </w:rPr>
        <w:t>, which</w:t>
      </w:r>
      <w:r w:rsidR="00792EB8">
        <w:rPr>
          <w:rFonts w:cstheme="minorHAnsi"/>
          <w:sz w:val="24"/>
          <w:szCs w:val="24"/>
        </w:rPr>
        <w:t xml:space="preserve"> are discussed below</w:t>
      </w:r>
      <w:r w:rsidR="002878B7">
        <w:rPr>
          <w:rFonts w:cstheme="minorHAnsi"/>
          <w:sz w:val="24"/>
          <w:szCs w:val="24"/>
        </w:rPr>
        <w:t>,</w:t>
      </w:r>
      <w:r w:rsidR="00042D30">
        <w:rPr>
          <w:rFonts w:cstheme="minorHAnsi"/>
          <w:sz w:val="24"/>
          <w:szCs w:val="24"/>
        </w:rPr>
        <w:t xml:space="preserve"> and the differences between these solutions and the true profiles</w:t>
      </w:r>
      <w:r w:rsidR="00792EB8">
        <w:rPr>
          <w:rFonts w:cstheme="minorHAnsi"/>
          <w:sz w:val="24"/>
          <w:szCs w:val="24"/>
        </w:rPr>
        <w:t>.</w:t>
      </w:r>
    </w:p>
    <w:p w14:paraId="7C334425" w14:textId="578EF337" w:rsidR="007547DC" w:rsidRPr="00D72631" w:rsidRDefault="000B2500"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At the jth gate (j </w:t>
      </w:r>
      <w:r w:rsidR="007547DC" w:rsidRPr="00D72631">
        <w:rPr>
          <w:rFonts w:cstheme="minorHAnsi"/>
          <w:sz w:val="24"/>
          <w:szCs w:val="24"/>
        </w:rPr>
        <w:sym w:font="Symbol" w:char="F0A3"/>
      </w:r>
      <w:r w:rsidR="007547DC" w:rsidRPr="00D72631">
        <w:rPr>
          <w:rFonts w:cstheme="minorHAnsi"/>
          <w:sz w:val="24"/>
          <w:szCs w:val="24"/>
        </w:rPr>
        <w:t xml:space="preserve"> n) and for i=1 and 2, representing the Ku- and Ka-band frequencies, the equations become</w:t>
      </w:r>
    </w:p>
    <w:p w14:paraId="55CA438A" w14:textId="6D9A91DF" w:rsidR="007547DC" w:rsidRPr="00D72631" w:rsidRDefault="00D91FCC" w:rsidP="00626868">
      <w:pPr>
        <w:spacing w:line="360" w:lineRule="auto"/>
        <w:rPr>
          <w:rFonts w:cstheme="minorHAnsi"/>
          <w:sz w:val="24"/>
          <w:szCs w:val="24"/>
        </w:rPr>
      </w:pPr>
      <w:r w:rsidRPr="00D72631">
        <w:rPr>
          <w:rFonts w:cstheme="minorHAnsi"/>
          <w:position w:val="-128"/>
          <w:sz w:val="24"/>
          <w:szCs w:val="24"/>
        </w:rPr>
        <w:object w:dxaOrig="6880" w:dyaOrig="2680" w14:anchorId="4B1DCF77">
          <v:shape id="_x0000_i1031" type="#_x0000_t75" style="width:344.25pt;height:133.9pt" o:ole="">
            <v:imagedata r:id="rId21" o:title=""/>
          </v:shape>
          <o:OLEObject Type="Embed" ProgID="Equation.DSMT4" ShapeID="_x0000_i1031" DrawAspect="Content" ObjectID="_1715514049" r:id="rId22"/>
        </w:object>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p>
    <w:p w14:paraId="4B8DE7F6" w14:textId="77777777" w:rsidR="007547DC" w:rsidRPr="00D72631" w:rsidRDefault="007547DC" w:rsidP="00626868">
      <w:pPr>
        <w:spacing w:line="360" w:lineRule="auto"/>
        <w:rPr>
          <w:rFonts w:cstheme="minorHAnsi"/>
          <w:sz w:val="24"/>
          <w:szCs w:val="24"/>
        </w:rPr>
      </w:pPr>
      <w:r w:rsidRPr="00D72631">
        <w:rPr>
          <w:rFonts w:cstheme="minorHAnsi"/>
          <w:sz w:val="24"/>
          <w:szCs w:val="24"/>
        </w:rPr>
        <w:t>The subscript ‘I’ denotes the iteration number which begins at 1 and where k</w:t>
      </w:r>
      <w:r w:rsidRPr="00D72631">
        <w:rPr>
          <w:rFonts w:cstheme="minorHAnsi"/>
          <w:sz w:val="24"/>
          <w:szCs w:val="24"/>
          <w:vertAlign w:val="subscript"/>
        </w:rPr>
        <w:t>I=0</w:t>
      </w:r>
      <w:r w:rsidRPr="00D72631">
        <w:rPr>
          <w:rFonts w:cstheme="minorHAnsi"/>
          <w:sz w:val="24"/>
          <w:szCs w:val="24"/>
        </w:rPr>
        <w:t>=0.  For example, for the second iterate, I=2, the specific attenuations from the first iteration, at gate j, are used to update the Z estimates.  Note that the summation term in (</w:t>
      </w:r>
      <w:r>
        <w:rPr>
          <w:rFonts w:cstheme="minorHAnsi"/>
          <w:sz w:val="24"/>
          <w:szCs w:val="24"/>
        </w:rPr>
        <w:t>12</w:t>
      </w:r>
      <w:r w:rsidRPr="00D72631">
        <w:rPr>
          <w:rFonts w:cstheme="minorHAnsi"/>
          <w:sz w:val="24"/>
          <w:szCs w:val="24"/>
        </w:rPr>
        <w:t>) is taken to be zero for j=1.</w:t>
      </w:r>
    </w:p>
    <w:p w14:paraId="1E08B89D" w14:textId="683359EB" w:rsidR="007547DC" w:rsidRPr="00D72631" w:rsidRDefault="003E0759" w:rsidP="00626868">
      <w:pPr>
        <w:spacing w:line="360" w:lineRule="auto"/>
        <w:rPr>
          <w:rFonts w:cstheme="minorHAnsi"/>
          <w:sz w:val="24"/>
          <w:szCs w:val="24"/>
        </w:rPr>
      </w:pPr>
      <w:r>
        <w:rPr>
          <w:rFonts w:cstheme="minorHAnsi"/>
          <w:sz w:val="24"/>
          <w:szCs w:val="24"/>
        </w:rPr>
        <w:lastRenderedPageBreak/>
        <w:t xml:space="preserve">    </w:t>
      </w:r>
      <w:r w:rsidR="007547DC" w:rsidRPr="00D72631">
        <w:rPr>
          <w:rFonts w:cstheme="minorHAnsi"/>
          <w:sz w:val="24"/>
          <w:szCs w:val="24"/>
        </w:rPr>
        <w:t>A similar set of equations holds for the backward or final-value estimates but where the procedure begins at the last (n</w:t>
      </w:r>
      <w:r w:rsidR="007547DC" w:rsidRPr="00D279BE">
        <w:rPr>
          <w:rFonts w:cstheme="minorHAnsi"/>
          <w:sz w:val="24"/>
          <w:szCs w:val="24"/>
          <w:vertAlign w:val="superscript"/>
        </w:rPr>
        <w:t>th</w:t>
      </w:r>
      <w:r w:rsidR="007547DC" w:rsidRPr="00D72631">
        <w:rPr>
          <w:rFonts w:cstheme="minorHAnsi"/>
          <w:sz w:val="24"/>
          <w:szCs w:val="24"/>
        </w:rPr>
        <w:t>) gate and ascends along the path to the first gate.  In this case, however, the dBZ(f</w:t>
      </w:r>
      <w:r w:rsidR="007547DC" w:rsidRPr="00D72631">
        <w:rPr>
          <w:rFonts w:cstheme="minorHAnsi"/>
          <w:sz w:val="24"/>
          <w:szCs w:val="24"/>
          <w:vertAlign w:val="subscript"/>
        </w:rPr>
        <w:t>i</w:t>
      </w:r>
      <w:r w:rsidR="007547DC" w:rsidRPr="00D72631">
        <w:rPr>
          <w:rFonts w:cstheme="minorHAnsi"/>
          <w:sz w:val="24"/>
          <w:szCs w:val="24"/>
        </w:rPr>
        <w:t>,r</w:t>
      </w:r>
      <w:r w:rsidR="007547DC" w:rsidRPr="00D72631">
        <w:rPr>
          <w:rFonts w:cstheme="minorHAnsi"/>
          <w:sz w:val="24"/>
          <w:szCs w:val="24"/>
          <w:vertAlign w:val="subscript"/>
        </w:rPr>
        <w:t>n</w:t>
      </w:r>
      <w:r w:rsidR="007547DC" w:rsidRPr="00D72631">
        <w:rPr>
          <w:rFonts w:cstheme="minorHAnsi"/>
          <w:sz w:val="24"/>
          <w:szCs w:val="24"/>
        </w:rPr>
        <w:t>) (i=1, 2) are taken to be equal to the sum of dBZ</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i</w:t>
      </w:r>
      <w:r w:rsidR="007547DC" w:rsidRPr="00D72631">
        <w:rPr>
          <w:rFonts w:cstheme="minorHAnsi"/>
          <w:sz w:val="24"/>
          <w:szCs w:val="24"/>
        </w:rPr>
        <w:t>,r</w:t>
      </w:r>
      <w:r w:rsidR="007547DC" w:rsidRPr="00D72631">
        <w:rPr>
          <w:rFonts w:cstheme="minorHAnsi"/>
          <w:sz w:val="24"/>
          <w:szCs w:val="24"/>
          <w:vertAlign w:val="subscript"/>
        </w:rPr>
        <w:t>n</w:t>
      </w:r>
      <w:r w:rsidR="007547DC" w:rsidRPr="00D72631">
        <w:rPr>
          <w:rFonts w:cstheme="minorHAnsi"/>
          <w:sz w:val="24"/>
          <w:szCs w:val="24"/>
        </w:rPr>
        <w:t>) and A</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i</w:t>
      </w:r>
      <w:r w:rsidR="007547DC" w:rsidRPr="00D72631">
        <w:rPr>
          <w:rFonts w:cstheme="minorHAnsi"/>
          <w:sz w:val="24"/>
          <w:szCs w:val="24"/>
        </w:rPr>
        <w:t>) where A</w:t>
      </w:r>
      <w:r w:rsidR="007547DC" w:rsidRPr="00D72631">
        <w:rPr>
          <w:rFonts w:cstheme="minorHAnsi"/>
          <w:sz w:val="24"/>
          <w:szCs w:val="24"/>
          <w:vertAlign w:val="subscript"/>
        </w:rPr>
        <w:t>m</w:t>
      </w:r>
      <w:r w:rsidR="007547DC" w:rsidRPr="00D72631">
        <w:rPr>
          <w:rFonts w:cstheme="minorHAnsi"/>
          <w:sz w:val="24"/>
          <w:szCs w:val="24"/>
        </w:rPr>
        <w:t>(f</w:t>
      </w:r>
      <w:r w:rsidR="007547DC" w:rsidRPr="00D72631">
        <w:rPr>
          <w:rFonts w:cstheme="minorHAnsi"/>
          <w:sz w:val="24"/>
          <w:szCs w:val="24"/>
          <w:vertAlign w:val="subscript"/>
        </w:rPr>
        <w:t>i</w:t>
      </w:r>
      <w:r w:rsidR="007547DC" w:rsidRPr="00D72631">
        <w:rPr>
          <w:rFonts w:cstheme="minorHAnsi"/>
          <w:sz w:val="24"/>
          <w:szCs w:val="24"/>
        </w:rPr>
        <w:t>) are the independently-measured values of the path attenuation, obtained from methods such as the Surface Reference Technique (SRT) [e.g., Meneghini, et al., 2021].  The attenuations associated with each gate are successively subtracted from this sum so that at the jth gate, the equations for dBZ(f</w:t>
      </w:r>
      <w:r w:rsidR="007547DC" w:rsidRPr="00D72631">
        <w:rPr>
          <w:rFonts w:cstheme="minorHAnsi"/>
          <w:sz w:val="24"/>
          <w:szCs w:val="24"/>
          <w:vertAlign w:val="subscript"/>
        </w:rPr>
        <w:t>i</w:t>
      </w:r>
      <w:r w:rsidR="007547DC" w:rsidRPr="00D72631">
        <w:rPr>
          <w:rFonts w:cstheme="minorHAnsi"/>
          <w:sz w:val="24"/>
          <w:szCs w:val="24"/>
        </w:rPr>
        <w:t>) become:</w:t>
      </w:r>
    </w:p>
    <w:p w14:paraId="4F9F1642" w14:textId="77777777" w:rsidR="007547DC" w:rsidRPr="00D72631" w:rsidRDefault="007547DC" w:rsidP="00626868">
      <w:pPr>
        <w:spacing w:line="360" w:lineRule="auto"/>
        <w:rPr>
          <w:rFonts w:cstheme="minorHAnsi"/>
          <w:sz w:val="24"/>
          <w:szCs w:val="24"/>
        </w:rPr>
      </w:pPr>
      <w:r w:rsidRPr="00D72631">
        <w:rPr>
          <w:rFonts w:cstheme="minorHAnsi"/>
          <w:position w:val="-30"/>
          <w:sz w:val="24"/>
          <w:szCs w:val="24"/>
        </w:rPr>
        <w:object w:dxaOrig="7580" w:dyaOrig="700" w14:anchorId="51ACF16E">
          <v:shape id="_x0000_i1032" type="#_x0000_t75" style="width:379.5pt;height:35.65pt" o:ole="">
            <v:imagedata r:id="rId23" o:title=""/>
          </v:shape>
          <o:OLEObject Type="Embed" ProgID="Equation.DSMT4" ShapeID="_x0000_i1032" DrawAspect="Content" ObjectID="_1715514050" r:id="rId24"/>
        </w:object>
      </w:r>
      <w:r w:rsidRPr="00D72631">
        <w:rPr>
          <w:rFonts w:cstheme="minorHAnsi"/>
          <w:sz w:val="24"/>
          <w:szCs w:val="24"/>
        </w:rPr>
        <w:t xml:space="preserve">   </w:t>
      </w:r>
      <w:r w:rsidRPr="00D72631">
        <w:rPr>
          <w:rFonts w:cstheme="minorHAnsi"/>
          <w:sz w:val="24"/>
          <w:szCs w:val="24"/>
        </w:rPr>
        <w:tab/>
      </w:r>
      <w:r w:rsidRPr="00D72631">
        <w:rPr>
          <w:rFonts w:cstheme="minorHAnsi"/>
          <w:sz w:val="24"/>
          <w:szCs w:val="24"/>
        </w:rPr>
        <w:tab/>
      </w:r>
    </w:p>
    <w:p w14:paraId="2525B6CC" w14:textId="2100D059" w:rsidR="007547DC" w:rsidRPr="00D72631" w:rsidRDefault="007547DC" w:rsidP="00626868">
      <w:pPr>
        <w:spacing w:line="360" w:lineRule="auto"/>
        <w:rPr>
          <w:rFonts w:cstheme="minorHAnsi"/>
          <w:sz w:val="24"/>
          <w:szCs w:val="24"/>
        </w:rPr>
      </w:pPr>
      <w:r>
        <w:rPr>
          <w:rFonts w:cstheme="minorHAnsi"/>
          <w:sz w:val="24"/>
          <w:szCs w:val="24"/>
        </w:rPr>
        <w:t>E</w:t>
      </w:r>
      <w:r w:rsidRPr="00D72631">
        <w:rPr>
          <w:rFonts w:cstheme="minorHAnsi"/>
          <w:sz w:val="24"/>
          <w:szCs w:val="24"/>
        </w:rPr>
        <w:t>quations (</w:t>
      </w:r>
      <w:r>
        <w:rPr>
          <w:rFonts w:cstheme="minorHAnsi"/>
          <w:sz w:val="24"/>
          <w:szCs w:val="24"/>
        </w:rPr>
        <w:t>13</w:t>
      </w:r>
      <w:r w:rsidRPr="00D72631">
        <w:rPr>
          <w:rFonts w:cstheme="minorHAnsi"/>
          <w:sz w:val="24"/>
          <w:szCs w:val="24"/>
        </w:rPr>
        <w:t>)</w:t>
      </w:r>
      <w:r>
        <w:rPr>
          <w:rFonts w:cstheme="minorHAnsi"/>
          <w:sz w:val="24"/>
          <w:szCs w:val="24"/>
        </w:rPr>
        <w:t>-(17)</w:t>
      </w:r>
      <w:r w:rsidRPr="00D72631">
        <w:rPr>
          <w:rFonts w:cstheme="minorHAnsi"/>
          <w:sz w:val="24"/>
          <w:szCs w:val="24"/>
        </w:rPr>
        <w:t xml:space="preserve"> for DFR, D</w:t>
      </w:r>
      <w:r w:rsidRPr="00D72631">
        <w:rPr>
          <w:rFonts w:cstheme="minorHAnsi"/>
          <w:sz w:val="24"/>
          <w:szCs w:val="24"/>
          <w:vertAlign w:val="subscript"/>
        </w:rPr>
        <w:t>m</w:t>
      </w:r>
      <w:r w:rsidRPr="00D72631">
        <w:rPr>
          <w:rFonts w:cstheme="minorHAnsi"/>
          <w:sz w:val="24"/>
          <w:szCs w:val="24"/>
        </w:rPr>
        <w:t>, etc. remain the same.  Although the change in the equation</w:t>
      </w:r>
      <w:r w:rsidR="006E7A01">
        <w:rPr>
          <w:rFonts w:cstheme="minorHAnsi"/>
          <w:sz w:val="24"/>
          <w:szCs w:val="24"/>
        </w:rPr>
        <w:t>s</w:t>
      </w:r>
      <w:r w:rsidRPr="00D72631">
        <w:rPr>
          <w:rFonts w:cstheme="minorHAnsi"/>
          <w:sz w:val="24"/>
          <w:szCs w:val="24"/>
        </w:rPr>
        <w:t xml:space="preserve"> from forward to backward is</w:t>
      </w:r>
      <w:r w:rsidR="00E547C4">
        <w:rPr>
          <w:rFonts w:cstheme="minorHAnsi"/>
          <w:sz w:val="24"/>
          <w:szCs w:val="24"/>
        </w:rPr>
        <w:t xml:space="preserve"> minor</w:t>
      </w:r>
      <w:r w:rsidRPr="00D72631">
        <w:rPr>
          <w:rFonts w:cstheme="minorHAnsi"/>
          <w:sz w:val="24"/>
          <w:szCs w:val="24"/>
        </w:rPr>
        <w:t xml:space="preserve">, the impact on the solutions is significant where the backward equations </w:t>
      </w:r>
      <w:r>
        <w:rPr>
          <w:rFonts w:cstheme="minorHAnsi"/>
          <w:sz w:val="24"/>
          <w:szCs w:val="24"/>
        </w:rPr>
        <w:t xml:space="preserve">usually </w:t>
      </w:r>
      <w:r w:rsidRPr="00D72631">
        <w:rPr>
          <w:rFonts w:cstheme="minorHAnsi"/>
          <w:sz w:val="24"/>
          <w:szCs w:val="24"/>
        </w:rPr>
        <w:t>show a higher degree of stability as the path attenuations increase.  The reason for this is that the path attenuations are bounded by the measured path attenuations</w:t>
      </w:r>
      <w:r w:rsidR="00684887">
        <w:rPr>
          <w:rFonts w:cstheme="minorHAnsi"/>
          <w:sz w:val="24"/>
          <w:szCs w:val="24"/>
        </w:rPr>
        <w:t xml:space="preserve">, </w:t>
      </w:r>
      <w:r w:rsidRPr="00D72631">
        <w:rPr>
          <w:rFonts w:cstheme="minorHAnsi"/>
          <w:sz w:val="24"/>
          <w:szCs w:val="24"/>
        </w:rPr>
        <w:t>A</w:t>
      </w:r>
      <w:r w:rsidRPr="00D72631">
        <w:rPr>
          <w:rFonts w:cstheme="minorHAnsi"/>
          <w:sz w:val="24"/>
          <w:szCs w:val="24"/>
          <w:vertAlign w:val="subscript"/>
        </w:rPr>
        <w:t>m</w:t>
      </w:r>
      <w:r w:rsidRPr="00D72631">
        <w:rPr>
          <w:rFonts w:cstheme="minorHAnsi"/>
          <w:sz w:val="24"/>
          <w:szCs w:val="24"/>
        </w:rPr>
        <w:t>(f</w:t>
      </w:r>
      <w:r w:rsidRPr="00D72631">
        <w:rPr>
          <w:rFonts w:cstheme="minorHAnsi"/>
          <w:sz w:val="24"/>
          <w:szCs w:val="24"/>
          <w:vertAlign w:val="subscript"/>
        </w:rPr>
        <w:t>i</w:t>
      </w:r>
      <w:r w:rsidRPr="00D72631">
        <w:rPr>
          <w:rFonts w:cstheme="minorHAnsi"/>
          <w:sz w:val="24"/>
          <w:szCs w:val="24"/>
        </w:rPr>
        <w:t>)</w:t>
      </w:r>
      <w:r w:rsidR="00684887">
        <w:rPr>
          <w:rFonts w:cstheme="minorHAnsi"/>
          <w:sz w:val="24"/>
          <w:szCs w:val="24"/>
        </w:rPr>
        <w:t>,</w:t>
      </w:r>
      <w:r w:rsidRPr="00D72631">
        <w:rPr>
          <w:rFonts w:cstheme="minorHAnsi"/>
          <w:sz w:val="24"/>
          <w:szCs w:val="24"/>
        </w:rPr>
        <w:t xml:space="preserve"> whereas the path attenuations obtained from (</w:t>
      </w:r>
      <w:r>
        <w:rPr>
          <w:rFonts w:cstheme="minorHAnsi"/>
          <w:sz w:val="24"/>
          <w:szCs w:val="24"/>
        </w:rPr>
        <w:t>12</w:t>
      </w:r>
      <w:r w:rsidRPr="00D72631">
        <w:rPr>
          <w:rFonts w:cstheme="minorHAnsi"/>
          <w:sz w:val="24"/>
          <w:szCs w:val="24"/>
        </w:rPr>
        <w:t xml:space="preserve">) can increase without limit. </w:t>
      </w:r>
    </w:p>
    <w:p w14:paraId="32E27B43" w14:textId="77777777" w:rsidR="007547DC" w:rsidRPr="00D72631" w:rsidRDefault="007547DC" w:rsidP="00626868">
      <w:pPr>
        <w:pStyle w:val="ListParagraph"/>
        <w:numPr>
          <w:ilvl w:val="0"/>
          <w:numId w:val="2"/>
        </w:numPr>
        <w:spacing w:line="360" w:lineRule="auto"/>
        <w:rPr>
          <w:rFonts w:cstheme="minorHAnsi"/>
          <w:bCs/>
          <w:i/>
          <w:iCs/>
          <w:sz w:val="24"/>
          <w:szCs w:val="24"/>
        </w:rPr>
      </w:pPr>
      <w:r w:rsidRPr="00D72631">
        <w:rPr>
          <w:rFonts w:cstheme="minorHAnsi"/>
          <w:bCs/>
          <w:i/>
          <w:iCs/>
          <w:sz w:val="24"/>
          <w:szCs w:val="24"/>
        </w:rPr>
        <w:t>Generation of Multiple Solutions</w:t>
      </w:r>
    </w:p>
    <w:p w14:paraId="359F9A4C" w14:textId="033C6D99" w:rsidR="007547DC" w:rsidRPr="00D72631" w:rsidRDefault="007547DC" w:rsidP="00626868">
      <w:pPr>
        <w:spacing w:line="360" w:lineRule="auto"/>
        <w:ind w:firstLine="360"/>
        <w:rPr>
          <w:rFonts w:cstheme="minorHAnsi"/>
          <w:sz w:val="24"/>
          <w:szCs w:val="24"/>
        </w:rPr>
      </w:pPr>
      <w:r w:rsidRPr="00D72631">
        <w:rPr>
          <w:rFonts w:cstheme="minorHAnsi"/>
          <w:sz w:val="24"/>
          <w:szCs w:val="24"/>
        </w:rPr>
        <w:t xml:space="preserve">We are interested in generating all valid solutions of </w:t>
      </w:r>
      <w:r>
        <w:rPr>
          <w:rFonts w:cstheme="minorHAnsi"/>
          <w:sz w:val="24"/>
          <w:szCs w:val="24"/>
        </w:rPr>
        <w:t>both the initial (12-17) and final-value (18, 13-17) equations</w:t>
      </w:r>
      <w:r w:rsidRPr="00D72631">
        <w:rPr>
          <w:rFonts w:cstheme="minorHAnsi"/>
          <w:sz w:val="24"/>
          <w:szCs w:val="24"/>
        </w:rPr>
        <w:t xml:space="preserve">.  One way to do this is to define an integer that runs consecutively from </w:t>
      </w:r>
      <w:r w:rsidR="00847CBD">
        <w:rPr>
          <w:rFonts w:cstheme="minorHAnsi"/>
          <w:sz w:val="24"/>
          <w:szCs w:val="24"/>
        </w:rPr>
        <w:t>0</w:t>
      </w:r>
      <w:r w:rsidRPr="00D72631">
        <w:rPr>
          <w:rFonts w:cstheme="minorHAnsi"/>
          <w:sz w:val="24"/>
          <w:szCs w:val="24"/>
        </w:rPr>
        <w:t xml:space="preserve"> to </w:t>
      </w:r>
      <w:r w:rsidR="00847CBD">
        <w:rPr>
          <w:rFonts w:cstheme="minorHAnsi"/>
          <w:sz w:val="24"/>
          <w:szCs w:val="24"/>
        </w:rPr>
        <w:t>(</w:t>
      </w:r>
      <w:r w:rsidRPr="00D72631">
        <w:rPr>
          <w:rFonts w:cstheme="minorHAnsi"/>
          <w:sz w:val="24"/>
          <w:szCs w:val="24"/>
        </w:rPr>
        <w:t>2</w:t>
      </w:r>
      <w:r w:rsidRPr="00D72631">
        <w:rPr>
          <w:rFonts w:cstheme="minorHAnsi"/>
          <w:sz w:val="24"/>
          <w:szCs w:val="24"/>
          <w:vertAlign w:val="superscript"/>
        </w:rPr>
        <w:t>n</w:t>
      </w:r>
      <w:r w:rsidR="00847CBD">
        <w:rPr>
          <w:rFonts w:cstheme="minorHAnsi"/>
          <w:sz w:val="24"/>
          <w:szCs w:val="24"/>
        </w:rPr>
        <w:t xml:space="preserve"> – 1) </w:t>
      </w:r>
      <w:r w:rsidRPr="00D72631">
        <w:rPr>
          <w:rFonts w:cstheme="minorHAnsi"/>
          <w:sz w:val="24"/>
          <w:szCs w:val="24"/>
        </w:rPr>
        <w:t xml:space="preserve">where n is the number of range gates that comprise the down-looking path along which precipitation is viewed by the radar.  For each of these values, the decimal number is converted to a binary </w:t>
      </w:r>
      <w:r w:rsidR="00F129FF">
        <w:rPr>
          <w:rFonts w:cstheme="minorHAnsi"/>
          <w:sz w:val="24"/>
          <w:szCs w:val="24"/>
        </w:rPr>
        <w:t>which</w:t>
      </w:r>
      <w:r w:rsidRPr="00D72631">
        <w:rPr>
          <w:rFonts w:cstheme="minorHAnsi"/>
          <w:sz w:val="24"/>
          <w:szCs w:val="24"/>
        </w:rPr>
        <w:t xml:space="preserve"> can be interpreted as an instruction to take either the lower root (when the binary digit is 1) or upper root (when the binary digit is 0) of the equation</w:t>
      </w:r>
      <w:r>
        <w:rPr>
          <w:rFonts w:cstheme="minorHAnsi"/>
          <w:sz w:val="24"/>
          <w:szCs w:val="24"/>
        </w:rPr>
        <w:t xml:space="preserve">: </w:t>
      </w:r>
      <w:r w:rsidR="00847CBD">
        <w:rPr>
          <w:rFonts w:cstheme="minorHAnsi"/>
          <w:sz w:val="24"/>
          <w:szCs w:val="24"/>
        </w:rPr>
        <w:t xml:space="preserve">          </w:t>
      </w:r>
      <w:r w:rsidRPr="00D72631">
        <w:rPr>
          <w:rFonts w:cstheme="minorHAnsi"/>
          <w:sz w:val="24"/>
          <w:szCs w:val="24"/>
        </w:rPr>
        <w:t>D</w:t>
      </w:r>
      <w:r w:rsidRPr="00D72631">
        <w:rPr>
          <w:rFonts w:cstheme="minorHAnsi"/>
          <w:sz w:val="24"/>
          <w:szCs w:val="24"/>
          <w:vertAlign w:val="subscript"/>
        </w:rPr>
        <w:t>m</w:t>
      </w:r>
      <w:r w:rsidRPr="00D72631">
        <w:rPr>
          <w:rFonts w:cstheme="minorHAnsi"/>
          <w:sz w:val="24"/>
          <w:szCs w:val="24"/>
        </w:rPr>
        <w:t>=g</w:t>
      </w:r>
      <w:r w:rsidRPr="00D72631">
        <w:rPr>
          <w:rFonts w:cstheme="minorHAnsi"/>
          <w:sz w:val="24"/>
          <w:szCs w:val="24"/>
          <w:vertAlign w:val="superscript"/>
        </w:rPr>
        <w:t>-1</w:t>
      </w:r>
      <w:r w:rsidRPr="00D72631">
        <w:rPr>
          <w:rFonts w:cstheme="minorHAnsi"/>
          <w:sz w:val="24"/>
          <w:szCs w:val="24"/>
        </w:rPr>
        <w:t>(DFR).  If the instruction calls for the lower root but only the upper root exists (</w:t>
      </w:r>
      <w:r>
        <w:rPr>
          <w:rFonts w:cstheme="minorHAnsi"/>
          <w:sz w:val="24"/>
          <w:szCs w:val="24"/>
        </w:rPr>
        <w:t xml:space="preserve">i.e., </w:t>
      </w:r>
      <w:r w:rsidRPr="00D72631">
        <w:rPr>
          <w:rFonts w:cstheme="minorHAnsi"/>
          <w:sz w:val="24"/>
          <w:szCs w:val="24"/>
        </w:rPr>
        <w:t xml:space="preserve">DFR&gt;0), then the instruction is considered invalid and discarded.  </w:t>
      </w:r>
    </w:p>
    <w:p w14:paraId="46EF3119" w14:textId="47ED153A" w:rsidR="007547DC" w:rsidRPr="00D72631" w:rsidRDefault="00961B88"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Consider the case where n=20 so that the counting variable, j, will range from </w:t>
      </w:r>
      <w:r w:rsidR="00847CBD">
        <w:rPr>
          <w:rFonts w:cstheme="minorHAnsi"/>
          <w:sz w:val="24"/>
          <w:szCs w:val="24"/>
        </w:rPr>
        <w:t>0</w:t>
      </w:r>
      <w:r w:rsidR="007547DC" w:rsidRPr="00D72631">
        <w:rPr>
          <w:rFonts w:cstheme="minorHAnsi"/>
          <w:sz w:val="24"/>
          <w:szCs w:val="24"/>
        </w:rPr>
        <w:t xml:space="preserve"> to 2</w:t>
      </w:r>
      <w:r w:rsidR="007547DC" w:rsidRPr="00D72631">
        <w:rPr>
          <w:rFonts w:cstheme="minorHAnsi"/>
          <w:sz w:val="24"/>
          <w:szCs w:val="24"/>
          <w:vertAlign w:val="superscript"/>
        </w:rPr>
        <w:t>20</w:t>
      </w:r>
      <w:r w:rsidR="00847CBD">
        <w:rPr>
          <w:rFonts w:cstheme="minorHAnsi"/>
          <w:sz w:val="24"/>
          <w:szCs w:val="24"/>
        </w:rPr>
        <w:t>-1.</w:t>
      </w:r>
      <w:r w:rsidR="007547DC" w:rsidRPr="00D72631">
        <w:rPr>
          <w:rFonts w:cstheme="minorHAnsi"/>
          <w:sz w:val="24"/>
          <w:szCs w:val="24"/>
        </w:rPr>
        <w:t xml:space="preserve">  For example, for j=2</w:t>
      </w:r>
      <w:r w:rsidR="007547DC" w:rsidRPr="00D72631">
        <w:rPr>
          <w:rFonts w:cstheme="minorHAnsi"/>
          <w:sz w:val="24"/>
          <w:szCs w:val="24"/>
          <w:vertAlign w:val="superscript"/>
        </w:rPr>
        <w:t>10</w:t>
      </w:r>
      <w:r w:rsidR="007547DC" w:rsidRPr="00D72631">
        <w:rPr>
          <w:rFonts w:cstheme="minorHAnsi"/>
          <w:sz w:val="24"/>
          <w:szCs w:val="24"/>
        </w:rPr>
        <w:t>-1 =1023, or, in binary, 00000000000111111111, the instruction is interpreted as taking the upper root for the first 11 gates of the path</w:t>
      </w:r>
      <w:r w:rsidR="00925E43">
        <w:rPr>
          <w:rFonts w:cstheme="minorHAnsi"/>
          <w:sz w:val="24"/>
          <w:szCs w:val="24"/>
        </w:rPr>
        <w:t xml:space="preserve">, </w:t>
      </w:r>
      <w:r w:rsidR="007547DC" w:rsidRPr="00D72631">
        <w:rPr>
          <w:rFonts w:cstheme="minorHAnsi"/>
          <w:sz w:val="24"/>
          <w:szCs w:val="24"/>
        </w:rPr>
        <w:t>starting from the storm to</w:t>
      </w:r>
      <w:r w:rsidR="00925E43">
        <w:rPr>
          <w:rFonts w:cstheme="minorHAnsi"/>
          <w:sz w:val="24"/>
          <w:szCs w:val="24"/>
        </w:rPr>
        <w:t xml:space="preserve">p, </w:t>
      </w:r>
      <w:r w:rsidR="007547DC" w:rsidRPr="00D72631">
        <w:rPr>
          <w:rFonts w:cstheme="minorHAnsi"/>
          <w:sz w:val="24"/>
          <w:szCs w:val="24"/>
        </w:rPr>
        <w:t xml:space="preserve">followed by taking the lower root for the last 9 gates.  If the DFR over any of the last nine </w:t>
      </w:r>
      <w:r w:rsidR="007547DC" w:rsidRPr="00D72631">
        <w:rPr>
          <w:rFonts w:cstheme="minorHAnsi"/>
          <w:sz w:val="24"/>
          <w:szCs w:val="24"/>
        </w:rPr>
        <w:lastRenderedPageBreak/>
        <w:t xml:space="preserve">gates is greater than 0, however, the lower root does not exist and the instruction is considered invalid, i.e., a valid solution to the equations for this instruction does not exist.  It is worth noting that valid instructions/solutions for the forward-going problem are typically not the same as valid instructions/solutions for the backward-going problem.  Since the solution procedure is somewhat like a random walk, the number of solutions for the forward procedure tend to grow and diverge in magnitude as the recursion descends the column; for the backward problem, a similar proliferation of solutions </w:t>
      </w:r>
      <w:r w:rsidR="00DA1C2A">
        <w:rPr>
          <w:rFonts w:cstheme="minorHAnsi"/>
          <w:sz w:val="24"/>
          <w:szCs w:val="24"/>
        </w:rPr>
        <w:t xml:space="preserve">can </w:t>
      </w:r>
      <w:r w:rsidR="007547DC" w:rsidRPr="00D72631">
        <w:rPr>
          <w:rFonts w:cstheme="minorHAnsi"/>
          <w:sz w:val="24"/>
          <w:szCs w:val="24"/>
        </w:rPr>
        <w:t>occur</w:t>
      </w:r>
      <w:r w:rsidR="007547DC">
        <w:rPr>
          <w:rFonts w:cstheme="minorHAnsi"/>
          <w:sz w:val="24"/>
          <w:szCs w:val="24"/>
        </w:rPr>
        <w:t xml:space="preserve"> </w:t>
      </w:r>
      <w:r w:rsidR="007547DC" w:rsidRPr="00D72631">
        <w:rPr>
          <w:rFonts w:cstheme="minorHAnsi"/>
          <w:sz w:val="24"/>
          <w:szCs w:val="24"/>
        </w:rPr>
        <w:t xml:space="preserve">as the recursion ascends the column.  Of course, the exact </w:t>
      </w:r>
      <w:r w:rsidR="00463129">
        <w:rPr>
          <w:rFonts w:cstheme="minorHAnsi"/>
          <w:sz w:val="24"/>
          <w:szCs w:val="24"/>
        </w:rPr>
        <w:t>number</w:t>
      </w:r>
      <w:r w:rsidR="007547DC" w:rsidRPr="00D72631">
        <w:rPr>
          <w:rFonts w:cstheme="minorHAnsi"/>
          <w:sz w:val="24"/>
          <w:szCs w:val="24"/>
        </w:rPr>
        <w:t xml:space="preserve"> of solutions depends on the input data.  It should also be noted that, because of numerical instabilities and because of differences between the gamma model and disdrometer-</w:t>
      </w:r>
      <w:r w:rsidR="007547DC">
        <w:rPr>
          <w:rFonts w:cstheme="minorHAnsi"/>
          <w:sz w:val="24"/>
          <w:szCs w:val="24"/>
        </w:rPr>
        <w:t>measured</w:t>
      </w:r>
      <w:r w:rsidR="007547DC" w:rsidRPr="00D72631">
        <w:rPr>
          <w:rFonts w:cstheme="minorHAnsi"/>
          <w:sz w:val="24"/>
          <w:szCs w:val="24"/>
        </w:rPr>
        <w:t xml:space="preserve"> DSD’s, which will be used to test the method, the true or input instruction often will not be chosen as the ‘best’ solution. In fact, it </w:t>
      </w:r>
      <w:r w:rsidR="00092B59">
        <w:rPr>
          <w:rFonts w:cstheme="minorHAnsi"/>
          <w:sz w:val="24"/>
          <w:szCs w:val="24"/>
        </w:rPr>
        <w:t xml:space="preserve">is </w:t>
      </w:r>
      <w:r w:rsidR="00A758D6">
        <w:rPr>
          <w:rFonts w:cstheme="minorHAnsi"/>
          <w:sz w:val="24"/>
          <w:szCs w:val="24"/>
        </w:rPr>
        <w:t>sometimes</w:t>
      </w:r>
      <w:r w:rsidR="00092B59">
        <w:rPr>
          <w:rFonts w:cstheme="minorHAnsi"/>
          <w:sz w:val="24"/>
          <w:szCs w:val="24"/>
        </w:rPr>
        <w:t xml:space="preserve"> the case that the</w:t>
      </w:r>
      <w:r w:rsidR="007547DC" w:rsidRPr="00D72631">
        <w:rPr>
          <w:rFonts w:cstheme="minorHAnsi"/>
          <w:sz w:val="24"/>
          <w:szCs w:val="24"/>
        </w:rPr>
        <w:t xml:space="preserve"> input instruction </w:t>
      </w:r>
      <w:r w:rsidR="00DA1C2A">
        <w:rPr>
          <w:rFonts w:cstheme="minorHAnsi"/>
          <w:sz w:val="24"/>
          <w:szCs w:val="24"/>
        </w:rPr>
        <w:t>yields</w:t>
      </w:r>
      <w:r w:rsidR="007547DC" w:rsidRPr="00D72631">
        <w:rPr>
          <w:rFonts w:cstheme="minorHAnsi"/>
          <w:sz w:val="24"/>
          <w:szCs w:val="24"/>
        </w:rPr>
        <w:t xml:space="preserve"> no solution </w:t>
      </w:r>
      <w:r w:rsidR="00DA1C2A">
        <w:rPr>
          <w:rFonts w:cstheme="minorHAnsi"/>
          <w:sz w:val="24"/>
          <w:szCs w:val="24"/>
        </w:rPr>
        <w:t>for either the forward or backward recursion</w:t>
      </w:r>
      <w:r w:rsidR="007547DC" w:rsidRPr="00D72631">
        <w:rPr>
          <w:rFonts w:cstheme="minorHAnsi"/>
          <w:sz w:val="24"/>
          <w:szCs w:val="24"/>
        </w:rPr>
        <w:t>.</w:t>
      </w:r>
    </w:p>
    <w:p w14:paraId="613B5D9A" w14:textId="0A9519FF" w:rsidR="007547DC" w:rsidRPr="00D72631" w:rsidRDefault="00932387" w:rsidP="00626868">
      <w:pPr>
        <w:spacing w:line="360" w:lineRule="auto"/>
        <w:rPr>
          <w:rFonts w:cstheme="minorHAnsi"/>
          <w:sz w:val="24"/>
          <w:szCs w:val="24"/>
        </w:rPr>
      </w:pPr>
      <w:r>
        <w:rPr>
          <w:rFonts w:cstheme="minorHAnsi"/>
          <w:sz w:val="24"/>
          <w:szCs w:val="24"/>
        </w:rPr>
        <w:t xml:space="preserve">    </w:t>
      </w:r>
      <w:r w:rsidR="000D1717">
        <w:rPr>
          <w:rFonts w:cstheme="minorHAnsi"/>
          <w:sz w:val="24"/>
          <w:szCs w:val="24"/>
        </w:rPr>
        <w:t>In some cases,</w:t>
      </w:r>
      <w:r w:rsidR="007547DC" w:rsidRPr="00D72631">
        <w:rPr>
          <w:rFonts w:cstheme="minorHAnsi"/>
          <w:sz w:val="24"/>
          <w:szCs w:val="24"/>
        </w:rPr>
        <w:t xml:space="preserve"> DFR(</w:t>
      </w:r>
      <w:r w:rsidR="007547DC" w:rsidRPr="00D72631">
        <w:rPr>
          <w:rFonts w:cstheme="minorHAnsi"/>
          <w:sz w:val="24"/>
          <w:szCs w:val="24"/>
        </w:rPr>
        <w:sym w:font="Symbol" w:char="F06D"/>
      </w:r>
      <w:r w:rsidR="007547DC" w:rsidRPr="00D72631">
        <w:rPr>
          <w:rFonts w:cstheme="minorHAnsi"/>
          <w:sz w:val="24"/>
          <w:szCs w:val="24"/>
        </w:rPr>
        <w:t>)&lt;DFR</w:t>
      </w:r>
      <w:r w:rsidR="007547DC" w:rsidRPr="00D72631">
        <w:rPr>
          <w:rFonts w:cstheme="minorHAnsi"/>
          <w:sz w:val="24"/>
          <w:szCs w:val="24"/>
          <w:vertAlign w:val="subscript"/>
        </w:rPr>
        <w:t>min</w:t>
      </w:r>
      <w:r w:rsidR="007547DC" w:rsidRPr="00D72631">
        <w:rPr>
          <w:rFonts w:cstheme="minorHAnsi"/>
          <w:sz w:val="24"/>
          <w:szCs w:val="24"/>
        </w:rPr>
        <w:t>(</w:t>
      </w:r>
      <w:r w:rsidR="007547DC" w:rsidRPr="00D72631">
        <w:rPr>
          <w:rFonts w:cstheme="minorHAnsi"/>
          <w:sz w:val="24"/>
          <w:szCs w:val="24"/>
        </w:rPr>
        <w:sym w:font="Symbol" w:char="F06D"/>
      </w:r>
      <w:r w:rsidR="007547DC" w:rsidRPr="00D72631">
        <w:rPr>
          <w:rFonts w:cstheme="minorHAnsi"/>
          <w:sz w:val="24"/>
          <w:szCs w:val="24"/>
        </w:rPr>
        <w:t xml:space="preserve">), that is, the DFR at a particular range gate is </w:t>
      </w:r>
      <w:r w:rsidR="00B53EA8">
        <w:rPr>
          <w:rFonts w:cstheme="minorHAnsi"/>
          <w:sz w:val="24"/>
          <w:szCs w:val="24"/>
        </w:rPr>
        <w:t>smaller</w:t>
      </w:r>
      <w:r w:rsidR="007547DC" w:rsidRPr="00D72631">
        <w:rPr>
          <w:rFonts w:cstheme="minorHAnsi"/>
          <w:sz w:val="24"/>
          <w:szCs w:val="24"/>
        </w:rPr>
        <w:t xml:space="preserve"> than the theoretical minimum for the particular </w:t>
      </w:r>
      <w:r w:rsidR="007547DC" w:rsidRPr="00D72631">
        <w:rPr>
          <w:rFonts w:cstheme="minorHAnsi"/>
          <w:sz w:val="24"/>
          <w:szCs w:val="24"/>
        </w:rPr>
        <w:sym w:font="Symbol" w:char="F06D"/>
      </w:r>
      <w:r w:rsidR="007547DC" w:rsidRPr="00D72631">
        <w:rPr>
          <w:rFonts w:cstheme="minorHAnsi"/>
          <w:sz w:val="24"/>
          <w:szCs w:val="24"/>
        </w:rPr>
        <w:t xml:space="preserve"> value that has been assumed.  When this happens we can either discard the instruction or set D</w:t>
      </w:r>
      <w:r w:rsidR="007547DC" w:rsidRPr="00D72631">
        <w:rPr>
          <w:rFonts w:cstheme="minorHAnsi"/>
          <w:sz w:val="24"/>
          <w:szCs w:val="24"/>
          <w:vertAlign w:val="subscript"/>
        </w:rPr>
        <w:t>m</w:t>
      </w:r>
      <w:r w:rsidR="007547DC" w:rsidRPr="00D72631">
        <w:rPr>
          <w:rFonts w:cstheme="minorHAnsi"/>
          <w:sz w:val="24"/>
          <w:szCs w:val="24"/>
        </w:rPr>
        <w:t xml:space="preserve"> to D</w:t>
      </w:r>
      <w:r w:rsidR="007547DC" w:rsidRPr="00D72631">
        <w:rPr>
          <w:rFonts w:cstheme="minorHAnsi"/>
          <w:sz w:val="24"/>
          <w:szCs w:val="24"/>
          <w:vertAlign w:val="subscript"/>
        </w:rPr>
        <w:t>m</w:t>
      </w:r>
      <w:r w:rsidR="007547DC" w:rsidRPr="00D72631">
        <w:rPr>
          <w:rFonts w:cstheme="minorHAnsi"/>
          <w:sz w:val="24"/>
          <w:szCs w:val="24"/>
        </w:rPr>
        <w:t>*(</w:t>
      </w:r>
      <w:r w:rsidR="007547DC" w:rsidRPr="00D72631">
        <w:rPr>
          <w:rFonts w:cstheme="minorHAnsi"/>
          <w:sz w:val="24"/>
          <w:szCs w:val="24"/>
        </w:rPr>
        <w:sym w:font="Symbol" w:char="F06D"/>
      </w:r>
      <w:r w:rsidR="007547DC" w:rsidRPr="00D72631">
        <w:rPr>
          <w:rFonts w:cstheme="minorHAnsi"/>
          <w:sz w:val="24"/>
          <w:szCs w:val="24"/>
        </w:rPr>
        <w:t>), the value of D</w:t>
      </w:r>
      <w:r w:rsidR="007547DC" w:rsidRPr="00D72631">
        <w:rPr>
          <w:rFonts w:cstheme="minorHAnsi"/>
          <w:sz w:val="24"/>
          <w:szCs w:val="24"/>
          <w:vertAlign w:val="subscript"/>
        </w:rPr>
        <w:t>m</w:t>
      </w:r>
      <w:r w:rsidR="007547DC" w:rsidRPr="00D72631">
        <w:rPr>
          <w:rFonts w:cstheme="minorHAnsi"/>
          <w:sz w:val="24"/>
          <w:szCs w:val="24"/>
        </w:rPr>
        <w:t xml:space="preserve"> for which DFR=DFR</w:t>
      </w:r>
      <w:r w:rsidR="007547DC" w:rsidRPr="00D72631">
        <w:rPr>
          <w:rFonts w:cstheme="minorHAnsi"/>
          <w:sz w:val="24"/>
          <w:szCs w:val="24"/>
          <w:vertAlign w:val="subscript"/>
        </w:rPr>
        <w:t>min</w:t>
      </w:r>
      <w:r w:rsidR="007547DC" w:rsidRPr="00D72631">
        <w:rPr>
          <w:rFonts w:cstheme="minorHAnsi"/>
          <w:sz w:val="24"/>
          <w:szCs w:val="24"/>
        </w:rPr>
        <w:t>(</w:t>
      </w:r>
      <w:r w:rsidR="007547DC" w:rsidRPr="00D72631">
        <w:rPr>
          <w:rFonts w:cstheme="minorHAnsi"/>
          <w:sz w:val="24"/>
          <w:szCs w:val="24"/>
        </w:rPr>
        <w:sym w:font="Symbol" w:char="F06D"/>
      </w:r>
      <w:r w:rsidR="007547DC" w:rsidRPr="00D72631">
        <w:rPr>
          <w:rFonts w:cstheme="minorHAnsi"/>
          <w:sz w:val="24"/>
          <w:szCs w:val="24"/>
        </w:rPr>
        <w:t>).  For the results shown below, we have used the first option since the discarded solutions rarely include a candidate for the ‘best’ solution as defined below.</w:t>
      </w:r>
    </w:p>
    <w:p w14:paraId="3D82CEC3" w14:textId="4347B39A" w:rsidR="007547DC" w:rsidRPr="00D72631" w:rsidRDefault="00B147BD"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To make these ideas more concrete, consider </w:t>
      </w:r>
      <w:r w:rsidR="00CC4343">
        <w:rPr>
          <w:rFonts w:cstheme="minorHAnsi"/>
          <w:sz w:val="24"/>
          <w:szCs w:val="24"/>
        </w:rPr>
        <w:t>an</w:t>
      </w:r>
      <w:r w:rsidR="007547DC" w:rsidRPr="00D72631">
        <w:rPr>
          <w:rFonts w:cstheme="minorHAnsi"/>
          <w:sz w:val="24"/>
          <w:szCs w:val="24"/>
        </w:rPr>
        <w:t xml:space="preserve"> example of a path consisting of three range gates and that, for the retrieval, we assume µ=3.  For µ=3, </w:t>
      </w:r>
      <w:r w:rsidR="007547DC">
        <w:rPr>
          <w:rFonts w:cstheme="minorHAnsi"/>
          <w:sz w:val="24"/>
          <w:szCs w:val="24"/>
        </w:rPr>
        <w:t xml:space="preserve">T=10C </w:t>
      </w:r>
      <w:r w:rsidR="007547DC" w:rsidRPr="00D72631">
        <w:rPr>
          <w:rFonts w:cstheme="minorHAnsi"/>
          <w:sz w:val="24"/>
          <w:szCs w:val="24"/>
        </w:rPr>
        <w:t>the value of D</w:t>
      </w:r>
      <w:r w:rsidR="007547DC" w:rsidRPr="00D72631">
        <w:rPr>
          <w:rFonts w:cstheme="minorHAnsi"/>
          <w:sz w:val="24"/>
          <w:szCs w:val="24"/>
          <w:vertAlign w:val="subscript"/>
        </w:rPr>
        <w:t>m</w:t>
      </w:r>
      <w:r w:rsidR="007547DC" w:rsidRPr="00D72631">
        <w:rPr>
          <w:rFonts w:cstheme="minorHAnsi"/>
          <w:sz w:val="24"/>
          <w:szCs w:val="24"/>
        </w:rPr>
        <w:t xml:space="preserve"> at which DFR is minimum (-1.15 dB) is 1.03 mm and the value of D</w:t>
      </w:r>
      <w:r w:rsidR="007547DC" w:rsidRPr="00D72631">
        <w:rPr>
          <w:rFonts w:cstheme="minorHAnsi"/>
          <w:sz w:val="24"/>
          <w:szCs w:val="24"/>
          <w:vertAlign w:val="subscript"/>
        </w:rPr>
        <w:t>m</w:t>
      </w:r>
      <w:r w:rsidR="007547DC" w:rsidRPr="00D72631">
        <w:rPr>
          <w:rFonts w:cstheme="minorHAnsi"/>
          <w:sz w:val="24"/>
          <w:szCs w:val="24"/>
        </w:rPr>
        <w:t xml:space="preserve"> above which the DFR is positive is 1.45 mm </w:t>
      </w:r>
      <w:r w:rsidR="00347636">
        <w:rPr>
          <w:rFonts w:cstheme="minorHAnsi"/>
          <w:sz w:val="24"/>
          <w:szCs w:val="24"/>
        </w:rPr>
        <w:t xml:space="preserve">[Fig. 1] </w:t>
      </w:r>
      <w:r w:rsidR="007547DC" w:rsidRPr="00D72631">
        <w:rPr>
          <w:rFonts w:cstheme="minorHAnsi"/>
          <w:sz w:val="24"/>
          <w:szCs w:val="24"/>
        </w:rPr>
        <w:t>so that if D</w:t>
      </w:r>
      <w:r w:rsidR="007547DC" w:rsidRPr="00D72631">
        <w:rPr>
          <w:rFonts w:cstheme="minorHAnsi"/>
          <w:sz w:val="24"/>
          <w:szCs w:val="24"/>
          <w:vertAlign w:val="subscript"/>
        </w:rPr>
        <w:t>m</w:t>
      </w:r>
      <w:r w:rsidR="007547DC" w:rsidRPr="00D72631">
        <w:rPr>
          <w:rFonts w:cstheme="minorHAnsi"/>
          <w:sz w:val="24"/>
          <w:szCs w:val="24"/>
        </w:rPr>
        <w:t xml:space="preserve"> is less than 1.03 mm, the lower root of the equation D</w:t>
      </w:r>
      <w:r w:rsidR="007547DC" w:rsidRPr="00D72631">
        <w:rPr>
          <w:rFonts w:cstheme="minorHAnsi"/>
          <w:sz w:val="24"/>
          <w:szCs w:val="24"/>
          <w:vertAlign w:val="subscript"/>
        </w:rPr>
        <w:t>m</w:t>
      </w:r>
      <w:r w:rsidR="007547DC" w:rsidRPr="00D72631">
        <w:rPr>
          <w:rFonts w:cstheme="minorHAnsi"/>
          <w:sz w:val="24"/>
          <w:szCs w:val="24"/>
        </w:rPr>
        <w:t>=g</w:t>
      </w:r>
      <w:r w:rsidR="007547DC" w:rsidRPr="00D72631">
        <w:rPr>
          <w:rFonts w:cstheme="minorHAnsi"/>
          <w:sz w:val="24"/>
          <w:szCs w:val="24"/>
          <w:vertAlign w:val="superscript"/>
        </w:rPr>
        <w:t>-1</w:t>
      </w:r>
      <w:r w:rsidR="007547DC" w:rsidRPr="00D72631">
        <w:rPr>
          <w:rFonts w:cstheme="minorHAnsi"/>
          <w:sz w:val="24"/>
          <w:szCs w:val="24"/>
        </w:rPr>
        <w:t>(DFR) should be chosen and if D</w:t>
      </w:r>
      <w:r w:rsidR="007547DC" w:rsidRPr="00D72631">
        <w:rPr>
          <w:rFonts w:cstheme="minorHAnsi"/>
          <w:sz w:val="24"/>
          <w:szCs w:val="24"/>
          <w:vertAlign w:val="subscript"/>
        </w:rPr>
        <w:t>m</w:t>
      </w:r>
      <w:r w:rsidR="007547DC" w:rsidRPr="00D72631">
        <w:rPr>
          <w:rFonts w:cstheme="minorHAnsi"/>
          <w:sz w:val="24"/>
          <w:szCs w:val="24"/>
        </w:rPr>
        <w:t xml:space="preserve"> is greater than this value, the upper root should be </w:t>
      </w:r>
      <w:r w:rsidR="00A758D6">
        <w:rPr>
          <w:rFonts w:cstheme="minorHAnsi"/>
          <w:sz w:val="24"/>
          <w:szCs w:val="24"/>
        </w:rPr>
        <w:t>used</w:t>
      </w:r>
      <w:r w:rsidR="007547DC" w:rsidRPr="00D72631">
        <w:rPr>
          <w:rFonts w:cstheme="minorHAnsi"/>
          <w:sz w:val="24"/>
          <w:szCs w:val="24"/>
        </w:rPr>
        <w:t>.  Assume further that the true values of D</w:t>
      </w:r>
      <w:r w:rsidR="007547DC" w:rsidRPr="00D72631">
        <w:rPr>
          <w:rFonts w:cstheme="minorHAnsi"/>
          <w:sz w:val="24"/>
          <w:szCs w:val="24"/>
          <w:vertAlign w:val="subscript"/>
        </w:rPr>
        <w:t>m</w:t>
      </w:r>
      <w:r w:rsidR="007547DC" w:rsidRPr="00D72631">
        <w:rPr>
          <w:rFonts w:cstheme="minorHAnsi"/>
          <w:sz w:val="24"/>
          <w:szCs w:val="24"/>
        </w:rPr>
        <w:t xml:space="preserve"> at these gates are: [0.4, 1.1, 1.6] mm so that the </w:t>
      </w:r>
      <w:r w:rsidR="001E1AE5">
        <w:rPr>
          <w:rFonts w:cstheme="minorHAnsi"/>
          <w:sz w:val="24"/>
          <w:szCs w:val="24"/>
        </w:rPr>
        <w:t>input or true</w:t>
      </w:r>
      <w:r w:rsidR="007547DC" w:rsidRPr="00D72631">
        <w:rPr>
          <w:rFonts w:cstheme="minorHAnsi"/>
          <w:sz w:val="24"/>
          <w:szCs w:val="24"/>
        </w:rPr>
        <w:t xml:space="preserve"> instruction is [1, 0, 0], i.e., the lower root is to be chosen at the first gate and the upper root is to be chosen for the second and third gates.  If the estimated values of DFR are negative for the first two gates and positive for the third then four valid instructions would exist out of a total of eight: {[0,0,0], [0,1,0],[1,0,0], [1,1,0]}.  Note that all instructions ending in ‘1’ are eliminated because ‘1’ requires choosing the lower root; however, since DFR&gt;0 at this gate, the lower root does not exist.  If the DFR were negative at all gates, </w:t>
      </w:r>
      <w:r w:rsidR="00423D36">
        <w:rPr>
          <w:rFonts w:cstheme="minorHAnsi"/>
          <w:sz w:val="24"/>
          <w:szCs w:val="24"/>
        </w:rPr>
        <w:t>but greater than DFR</w:t>
      </w:r>
      <w:r w:rsidR="00423D36" w:rsidRPr="00D279BE">
        <w:rPr>
          <w:rFonts w:cstheme="minorHAnsi"/>
          <w:sz w:val="24"/>
          <w:szCs w:val="24"/>
          <w:vertAlign w:val="subscript"/>
        </w:rPr>
        <w:t>min</w:t>
      </w:r>
      <w:r w:rsidR="00423D36">
        <w:rPr>
          <w:rFonts w:cstheme="minorHAnsi"/>
          <w:sz w:val="24"/>
          <w:szCs w:val="24"/>
        </w:rPr>
        <w:t xml:space="preserve">, </w:t>
      </w:r>
      <w:r w:rsidR="007547DC" w:rsidRPr="00D72631">
        <w:rPr>
          <w:rFonts w:cstheme="minorHAnsi"/>
          <w:sz w:val="24"/>
          <w:szCs w:val="24"/>
        </w:rPr>
        <w:t xml:space="preserve">then the number </w:t>
      </w:r>
      <w:r w:rsidR="007547DC" w:rsidRPr="00D72631">
        <w:rPr>
          <w:rFonts w:cstheme="minorHAnsi"/>
          <w:sz w:val="24"/>
          <w:szCs w:val="24"/>
        </w:rPr>
        <w:lastRenderedPageBreak/>
        <w:t>of valid instructions would be eight whereas if the DFR were positive at all gates only a single valid instruction, [0,0,0], would exist.  It is worth noting that the DFR values cannot be determined prior to the retrieval because they depend on the attenuation corrections which, in turn, depend on the choice of roots.</w:t>
      </w:r>
    </w:p>
    <w:p w14:paraId="5E42E54E" w14:textId="349CDA32" w:rsidR="007547DC" w:rsidRPr="00D72631" w:rsidRDefault="00892FB8"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For the forward procedure, the path attenuation constraints are not imposed when generating the solutions.  The constraints are used only in choosing the ‘best’ solution.  In contrast, the backward procedure embeds the independent estimates of path attenuation into the basic equations as shown in (</w:t>
      </w:r>
      <w:r w:rsidR="007547DC">
        <w:rPr>
          <w:rFonts w:cstheme="minorHAnsi"/>
          <w:sz w:val="24"/>
          <w:szCs w:val="24"/>
        </w:rPr>
        <w:t>18</w:t>
      </w:r>
      <w:r w:rsidR="007547DC" w:rsidRPr="00D72631">
        <w:rPr>
          <w:rFonts w:cstheme="minorHAnsi"/>
          <w:sz w:val="24"/>
          <w:szCs w:val="24"/>
        </w:rPr>
        <w:t xml:space="preserve">).  Despite this difference, both approaches yield path attenuations generated by the DSD parameters themselves.  For each valid solution, indexed by </w:t>
      </w:r>
      <w:r w:rsidR="00A34473">
        <w:rPr>
          <w:rFonts w:cstheme="minorHAnsi"/>
          <w:sz w:val="24"/>
          <w:szCs w:val="24"/>
        </w:rPr>
        <w:t>q</w:t>
      </w:r>
      <w:r w:rsidR="007547DC" w:rsidRPr="00D72631">
        <w:rPr>
          <w:rFonts w:cstheme="minorHAnsi"/>
          <w:sz w:val="24"/>
          <w:szCs w:val="24"/>
        </w:rPr>
        <w:t>, the specific attenuations at each range gate, when summed over all gates, yield the (two-way) path integrated attenuation</w:t>
      </w:r>
      <w:r w:rsidR="007547DC">
        <w:rPr>
          <w:rFonts w:cstheme="minorHAnsi"/>
          <w:sz w:val="24"/>
          <w:szCs w:val="24"/>
        </w:rPr>
        <w:t>s</w:t>
      </w:r>
      <w:r w:rsidR="007547DC" w:rsidRPr="00D72631">
        <w:rPr>
          <w:rFonts w:cstheme="minorHAnsi"/>
          <w:sz w:val="24"/>
          <w:szCs w:val="24"/>
        </w:rPr>
        <w:t xml:space="preserve"> (PIA) at both frequencies given by </w:t>
      </w:r>
    </w:p>
    <w:p w14:paraId="4763D2B4" w14:textId="0482FCB8" w:rsidR="007547DC" w:rsidRPr="00D72631" w:rsidRDefault="00A34473" w:rsidP="00626868">
      <w:pPr>
        <w:spacing w:line="360" w:lineRule="auto"/>
        <w:rPr>
          <w:rFonts w:cstheme="minorHAnsi"/>
          <w:sz w:val="24"/>
          <w:szCs w:val="24"/>
        </w:rPr>
      </w:pPr>
      <w:r w:rsidRPr="00A34473">
        <w:rPr>
          <w:rFonts w:cstheme="minorHAnsi"/>
          <w:position w:val="-30"/>
          <w:sz w:val="24"/>
          <w:szCs w:val="24"/>
        </w:rPr>
        <w:object w:dxaOrig="6140" w:dyaOrig="700" w14:anchorId="72B6E3B2">
          <v:shape id="_x0000_i1033" type="#_x0000_t75" style="width:307.5pt;height:34.9pt" o:ole="">
            <v:imagedata r:id="rId25" o:title=""/>
          </v:shape>
          <o:OLEObject Type="Embed" ProgID="Equation.DSMT4" ShapeID="_x0000_i1033" DrawAspect="Content" ObjectID="_1715514051" r:id="rId26"/>
        </w:object>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r w:rsidR="007547DC" w:rsidRPr="00D72631">
        <w:rPr>
          <w:rFonts w:cstheme="minorHAnsi"/>
          <w:sz w:val="24"/>
          <w:szCs w:val="24"/>
        </w:rPr>
        <w:tab/>
      </w:r>
    </w:p>
    <w:p w14:paraId="5B971669" w14:textId="2920106A" w:rsidR="007547DC" w:rsidRPr="00D72631" w:rsidRDefault="007547DC" w:rsidP="00626868">
      <w:pPr>
        <w:spacing w:line="360" w:lineRule="auto"/>
        <w:rPr>
          <w:rFonts w:cstheme="minorHAnsi"/>
          <w:sz w:val="24"/>
          <w:szCs w:val="24"/>
        </w:rPr>
      </w:pPr>
      <w:r>
        <w:rPr>
          <w:rFonts w:cstheme="minorHAnsi"/>
          <w:sz w:val="24"/>
          <w:szCs w:val="24"/>
        </w:rPr>
        <w:t>w</w:t>
      </w:r>
      <w:r w:rsidRPr="00D72631">
        <w:rPr>
          <w:rFonts w:cstheme="minorHAnsi"/>
          <w:sz w:val="24"/>
          <w:szCs w:val="24"/>
        </w:rPr>
        <w:t xml:space="preserve">here </w:t>
      </w:r>
      <w:r w:rsidR="00955E6C">
        <w:rPr>
          <w:rFonts w:cstheme="minorHAnsi"/>
          <w:sz w:val="24"/>
          <w:szCs w:val="24"/>
        </w:rPr>
        <w:t>q</w:t>
      </w:r>
      <w:r w:rsidRPr="00D72631">
        <w:rPr>
          <w:rFonts w:cstheme="minorHAnsi"/>
          <w:sz w:val="24"/>
          <w:szCs w:val="24"/>
        </w:rPr>
        <w:t xml:space="preserve"> denotes the </w:t>
      </w:r>
      <w:r w:rsidR="00955E6C">
        <w:rPr>
          <w:rFonts w:cstheme="minorHAnsi"/>
          <w:sz w:val="24"/>
          <w:szCs w:val="24"/>
        </w:rPr>
        <w:t>q</w:t>
      </w:r>
      <w:r w:rsidRPr="00D279BE">
        <w:rPr>
          <w:rFonts w:cstheme="minorHAnsi"/>
          <w:sz w:val="24"/>
          <w:szCs w:val="24"/>
          <w:vertAlign w:val="superscript"/>
        </w:rPr>
        <w:t>th</w:t>
      </w:r>
      <w:r w:rsidRPr="00D72631">
        <w:rPr>
          <w:rFonts w:cstheme="minorHAnsi"/>
          <w:sz w:val="24"/>
          <w:szCs w:val="24"/>
        </w:rPr>
        <w:t xml:space="preserve"> valid solution/instruction and i indicates the frequency, f</w:t>
      </w:r>
      <w:r w:rsidRPr="00D72631">
        <w:rPr>
          <w:rFonts w:cstheme="minorHAnsi"/>
          <w:sz w:val="24"/>
          <w:szCs w:val="24"/>
          <w:vertAlign w:val="subscript"/>
        </w:rPr>
        <w:t>1</w:t>
      </w:r>
      <w:r w:rsidRPr="00D72631">
        <w:rPr>
          <w:rFonts w:cstheme="minorHAnsi"/>
          <w:sz w:val="24"/>
          <w:szCs w:val="24"/>
        </w:rPr>
        <w:t xml:space="preserve"> or f</w:t>
      </w:r>
      <w:r w:rsidRPr="00D72631">
        <w:rPr>
          <w:rFonts w:cstheme="minorHAnsi"/>
          <w:sz w:val="24"/>
          <w:szCs w:val="24"/>
          <w:vertAlign w:val="subscript"/>
        </w:rPr>
        <w:t>2</w:t>
      </w:r>
      <w:r w:rsidRPr="00D72631">
        <w:rPr>
          <w:rFonts w:cstheme="minorHAnsi"/>
          <w:sz w:val="24"/>
          <w:szCs w:val="24"/>
        </w:rPr>
        <w:t xml:space="preserve">. </w:t>
      </w:r>
      <w:r>
        <w:rPr>
          <w:rFonts w:cstheme="minorHAnsi"/>
          <w:sz w:val="24"/>
          <w:szCs w:val="24"/>
        </w:rPr>
        <w:t xml:space="preserve"> </w:t>
      </w:r>
      <w:r w:rsidR="00656D1A">
        <w:rPr>
          <w:rFonts w:cstheme="minorHAnsi"/>
          <w:sz w:val="24"/>
          <w:szCs w:val="24"/>
        </w:rPr>
        <w:t>Note</w:t>
      </w:r>
      <w:r>
        <w:rPr>
          <w:rFonts w:cstheme="minorHAnsi"/>
          <w:sz w:val="24"/>
          <w:szCs w:val="24"/>
        </w:rPr>
        <w:t xml:space="preserve"> that corresponding to each pair of PIAs, {A</w:t>
      </w:r>
      <w:r w:rsidR="00A34473">
        <w:rPr>
          <w:rFonts w:cstheme="minorHAnsi"/>
          <w:sz w:val="24"/>
          <w:szCs w:val="24"/>
          <w:vertAlign w:val="subscript"/>
        </w:rPr>
        <w:t>q</w:t>
      </w:r>
      <w:r>
        <w:rPr>
          <w:rFonts w:cstheme="minorHAnsi"/>
          <w:sz w:val="24"/>
          <w:szCs w:val="24"/>
        </w:rPr>
        <w:t>(f</w:t>
      </w:r>
      <w:r w:rsidRPr="00417B1F">
        <w:rPr>
          <w:rFonts w:cstheme="minorHAnsi"/>
          <w:sz w:val="24"/>
          <w:szCs w:val="24"/>
          <w:vertAlign w:val="subscript"/>
        </w:rPr>
        <w:t>1</w:t>
      </w:r>
      <w:r>
        <w:rPr>
          <w:rFonts w:cstheme="minorHAnsi"/>
          <w:sz w:val="24"/>
          <w:szCs w:val="24"/>
        </w:rPr>
        <w:t>), A</w:t>
      </w:r>
      <w:r w:rsidR="00A34473">
        <w:rPr>
          <w:rFonts w:cstheme="minorHAnsi"/>
          <w:sz w:val="24"/>
          <w:szCs w:val="24"/>
          <w:vertAlign w:val="subscript"/>
        </w:rPr>
        <w:t>q</w:t>
      </w:r>
      <w:r>
        <w:rPr>
          <w:rFonts w:cstheme="minorHAnsi"/>
          <w:sz w:val="24"/>
          <w:szCs w:val="24"/>
        </w:rPr>
        <w:t>(f</w:t>
      </w:r>
      <w:r w:rsidRPr="00417B1F">
        <w:rPr>
          <w:rFonts w:cstheme="minorHAnsi"/>
          <w:sz w:val="24"/>
          <w:szCs w:val="24"/>
          <w:vertAlign w:val="subscript"/>
        </w:rPr>
        <w:t>2</w:t>
      </w:r>
      <w:r>
        <w:rPr>
          <w:rFonts w:cstheme="minorHAnsi"/>
          <w:sz w:val="24"/>
          <w:szCs w:val="24"/>
        </w:rPr>
        <w:t>)}, are profiles of {D</w:t>
      </w:r>
      <w:r w:rsidRPr="00417B1F">
        <w:rPr>
          <w:rFonts w:cstheme="minorHAnsi"/>
          <w:sz w:val="24"/>
          <w:szCs w:val="24"/>
          <w:vertAlign w:val="subscript"/>
        </w:rPr>
        <w:t>m</w:t>
      </w:r>
      <w:r w:rsidR="00A34473">
        <w:rPr>
          <w:rFonts w:cstheme="minorHAnsi"/>
          <w:sz w:val="24"/>
          <w:szCs w:val="24"/>
          <w:vertAlign w:val="subscript"/>
        </w:rPr>
        <w:t>q</w:t>
      </w:r>
      <w:r>
        <w:rPr>
          <w:rFonts w:cstheme="minorHAnsi"/>
          <w:sz w:val="24"/>
          <w:szCs w:val="24"/>
        </w:rPr>
        <w:t>(r</w:t>
      </w:r>
      <w:r w:rsidR="00A34473">
        <w:rPr>
          <w:rFonts w:cstheme="minorHAnsi"/>
          <w:sz w:val="24"/>
          <w:szCs w:val="24"/>
          <w:vertAlign w:val="subscript"/>
        </w:rPr>
        <w:t>j</w:t>
      </w:r>
      <w:r>
        <w:rPr>
          <w:rFonts w:cstheme="minorHAnsi"/>
          <w:sz w:val="24"/>
          <w:szCs w:val="24"/>
        </w:rPr>
        <w:t>), N</w:t>
      </w:r>
      <w:r w:rsidRPr="00417B1F">
        <w:rPr>
          <w:rFonts w:cstheme="minorHAnsi"/>
          <w:sz w:val="24"/>
          <w:szCs w:val="24"/>
          <w:vertAlign w:val="subscript"/>
        </w:rPr>
        <w:t>w</w:t>
      </w:r>
      <w:r w:rsidR="00A34473">
        <w:rPr>
          <w:rFonts w:cstheme="minorHAnsi"/>
          <w:sz w:val="24"/>
          <w:szCs w:val="24"/>
          <w:vertAlign w:val="subscript"/>
        </w:rPr>
        <w:t>q</w:t>
      </w:r>
      <w:r>
        <w:rPr>
          <w:rFonts w:cstheme="minorHAnsi"/>
          <w:sz w:val="24"/>
          <w:szCs w:val="24"/>
        </w:rPr>
        <w:t>(r</w:t>
      </w:r>
      <w:r w:rsidR="00A34473">
        <w:rPr>
          <w:rFonts w:cstheme="minorHAnsi"/>
          <w:sz w:val="24"/>
          <w:szCs w:val="24"/>
          <w:vertAlign w:val="subscript"/>
        </w:rPr>
        <w:t>j</w:t>
      </w:r>
      <w:r>
        <w:rPr>
          <w:rFonts w:cstheme="minorHAnsi"/>
          <w:sz w:val="24"/>
          <w:szCs w:val="24"/>
        </w:rPr>
        <w:t>), R</w:t>
      </w:r>
      <w:r w:rsidR="00A34473">
        <w:rPr>
          <w:rFonts w:cstheme="minorHAnsi"/>
          <w:sz w:val="24"/>
          <w:szCs w:val="24"/>
          <w:vertAlign w:val="subscript"/>
        </w:rPr>
        <w:t>q</w:t>
      </w:r>
      <w:r>
        <w:rPr>
          <w:rFonts w:cstheme="minorHAnsi"/>
          <w:sz w:val="24"/>
          <w:szCs w:val="24"/>
        </w:rPr>
        <w:t>(r</w:t>
      </w:r>
      <w:r w:rsidR="00A34473">
        <w:rPr>
          <w:rFonts w:cstheme="minorHAnsi"/>
          <w:sz w:val="24"/>
          <w:szCs w:val="24"/>
          <w:vertAlign w:val="subscript"/>
        </w:rPr>
        <w:t>j</w:t>
      </w:r>
      <w:r>
        <w:rPr>
          <w:rFonts w:cstheme="minorHAnsi"/>
          <w:sz w:val="24"/>
          <w:szCs w:val="24"/>
        </w:rPr>
        <w:t xml:space="preserve">), </w:t>
      </w:r>
      <w:r w:rsidR="00A34473">
        <w:rPr>
          <w:rFonts w:cstheme="minorHAnsi"/>
          <w:sz w:val="24"/>
          <w:szCs w:val="24"/>
        </w:rPr>
        <w:t>j</w:t>
      </w:r>
      <w:r>
        <w:rPr>
          <w:rFonts w:cstheme="minorHAnsi"/>
          <w:sz w:val="24"/>
          <w:szCs w:val="24"/>
        </w:rPr>
        <w:t xml:space="preserve">=1,..,n}.  </w:t>
      </w:r>
      <w:r w:rsidR="006A53CC">
        <w:rPr>
          <w:rFonts w:cstheme="minorHAnsi"/>
          <w:sz w:val="24"/>
          <w:szCs w:val="24"/>
        </w:rPr>
        <w:t>Moreover,</w:t>
      </w:r>
      <w:r>
        <w:rPr>
          <w:rFonts w:cstheme="minorHAnsi"/>
          <w:sz w:val="24"/>
          <w:szCs w:val="24"/>
        </w:rPr>
        <w:t xml:space="preserve"> for the backward solution, the assumed or measured PIAs, A</w:t>
      </w:r>
      <w:r w:rsidRPr="00D209CA">
        <w:rPr>
          <w:rFonts w:cstheme="minorHAnsi"/>
          <w:sz w:val="24"/>
          <w:szCs w:val="24"/>
          <w:vertAlign w:val="subscript"/>
        </w:rPr>
        <w:t>m</w:t>
      </w:r>
      <w:r>
        <w:rPr>
          <w:rFonts w:cstheme="minorHAnsi"/>
          <w:sz w:val="24"/>
          <w:szCs w:val="24"/>
        </w:rPr>
        <w:t>(f</w:t>
      </w:r>
      <w:r w:rsidRPr="00D209CA">
        <w:rPr>
          <w:rFonts w:cstheme="minorHAnsi"/>
          <w:sz w:val="24"/>
          <w:szCs w:val="24"/>
          <w:vertAlign w:val="subscript"/>
        </w:rPr>
        <w:t>i</w:t>
      </w:r>
      <w:r>
        <w:rPr>
          <w:rFonts w:cstheme="minorHAnsi"/>
          <w:sz w:val="24"/>
          <w:szCs w:val="24"/>
        </w:rPr>
        <w:t xml:space="preserve">), used in (18) generally </w:t>
      </w:r>
      <w:r w:rsidR="006A53CC">
        <w:rPr>
          <w:rFonts w:cstheme="minorHAnsi"/>
          <w:sz w:val="24"/>
          <w:szCs w:val="24"/>
        </w:rPr>
        <w:t xml:space="preserve">will </w:t>
      </w:r>
      <w:r>
        <w:rPr>
          <w:rFonts w:cstheme="minorHAnsi"/>
          <w:sz w:val="24"/>
          <w:szCs w:val="24"/>
        </w:rPr>
        <w:t xml:space="preserve">not match those derived from the retrieved DSD parameters given by (19).   Modifying the input PIAs to match the output PIAs </w:t>
      </w:r>
      <w:r w:rsidR="00B74574">
        <w:rPr>
          <w:rFonts w:cstheme="minorHAnsi"/>
          <w:sz w:val="24"/>
          <w:szCs w:val="24"/>
        </w:rPr>
        <w:t>is similar to the</w:t>
      </w:r>
      <w:r>
        <w:rPr>
          <w:rFonts w:cstheme="minorHAnsi"/>
          <w:sz w:val="24"/>
          <w:szCs w:val="24"/>
        </w:rPr>
        <w:t xml:space="preserve"> Mardiana et al. (2004) approach and will be described in section </w:t>
      </w:r>
      <w:r w:rsidR="00B64FD7">
        <w:rPr>
          <w:rFonts w:cstheme="minorHAnsi"/>
          <w:sz w:val="24"/>
          <w:szCs w:val="24"/>
        </w:rPr>
        <w:t>3b</w:t>
      </w:r>
      <w:r>
        <w:rPr>
          <w:rFonts w:cstheme="minorHAnsi"/>
          <w:sz w:val="24"/>
          <w:szCs w:val="24"/>
        </w:rPr>
        <w:t>.</w:t>
      </w:r>
    </w:p>
    <w:p w14:paraId="4E439DE0" w14:textId="4DAAEFDE" w:rsidR="007547DC" w:rsidRPr="00D72631" w:rsidRDefault="00C06ECE"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To choose a </w:t>
      </w:r>
      <w:r w:rsidR="0084221D">
        <w:rPr>
          <w:rFonts w:cstheme="minorHAnsi"/>
          <w:sz w:val="24"/>
          <w:szCs w:val="24"/>
        </w:rPr>
        <w:t xml:space="preserve">particular </w:t>
      </w:r>
      <w:r w:rsidR="007547DC" w:rsidRPr="00D72631">
        <w:rPr>
          <w:rFonts w:cstheme="minorHAnsi"/>
          <w:sz w:val="24"/>
          <w:szCs w:val="24"/>
        </w:rPr>
        <w:t>solution among the, say, N</w:t>
      </w:r>
      <w:r w:rsidR="007547DC" w:rsidRPr="00D72631">
        <w:rPr>
          <w:rFonts w:cstheme="minorHAnsi"/>
          <w:sz w:val="24"/>
          <w:szCs w:val="24"/>
          <w:vertAlign w:val="subscript"/>
        </w:rPr>
        <w:t>S</w:t>
      </w:r>
      <w:r w:rsidR="007547DC" w:rsidRPr="00D72631">
        <w:rPr>
          <w:rFonts w:cstheme="minorHAnsi"/>
          <w:sz w:val="24"/>
          <w:szCs w:val="24"/>
        </w:rPr>
        <w:t xml:space="preserve"> valid solutions, we can define an error based on the </w:t>
      </w:r>
      <w:r w:rsidR="00250E65">
        <w:rPr>
          <w:rFonts w:cstheme="minorHAnsi"/>
          <w:sz w:val="24"/>
          <w:szCs w:val="24"/>
        </w:rPr>
        <w:t xml:space="preserve">root mean square (RMS) </w:t>
      </w:r>
      <w:r w:rsidR="007547DC" w:rsidRPr="00D72631">
        <w:rPr>
          <w:rFonts w:cstheme="minorHAnsi"/>
          <w:sz w:val="24"/>
          <w:szCs w:val="24"/>
        </w:rPr>
        <w:t>difference between the path attenuations at Ku- and Ka-band derived from the DSD parameters along the path, as defined in (1</w:t>
      </w:r>
      <w:r w:rsidR="007547DC">
        <w:rPr>
          <w:rFonts w:cstheme="minorHAnsi"/>
          <w:sz w:val="24"/>
          <w:szCs w:val="24"/>
        </w:rPr>
        <w:t>9</w:t>
      </w:r>
      <w:r w:rsidR="007547DC" w:rsidRPr="00D72631">
        <w:rPr>
          <w:rFonts w:cstheme="minorHAnsi"/>
          <w:sz w:val="24"/>
          <w:szCs w:val="24"/>
        </w:rPr>
        <w:t>), and independent measurements of these quantities.  We add to this a term that penalizes solutions with highly fluctuating values of D</w:t>
      </w:r>
      <w:r w:rsidR="007547DC" w:rsidRPr="00D72631">
        <w:rPr>
          <w:rFonts w:cstheme="minorHAnsi"/>
          <w:sz w:val="24"/>
          <w:szCs w:val="24"/>
          <w:vertAlign w:val="subscript"/>
        </w:rPr>
        <w:t>m</w:t>
      </w:r>
      <w:r w:rsidR="007547DC" w:rsidRPr="00D72631">
        <w:rPr>
          <w:rFonts w:cstheme="minorHAnsi"/>
          <w:sz w:val="24"/>
          <w:szCs w:val="24"/>
        </w:rPr>
        <w:t xml:space="preserve"> along the path.   This penalty can be viewed as enforcing continuity of the D</w:t>
      </w:r>
      <w:r w:rsidR="007547DC" w:rsidRPr="00D72631">
        <w:rPr>
          <w:rFonts w:cstheme="minorHAnsi"/>
          <w:sz w:val="24"/>
          <w:szCs w:val="24"/>
          <w:vertAlign w:val="subscript"/>
        </w:rPr>
        <w:t>m</w:t>
      </w:r>
      <w:r w:rsidR="007547DC" w:rsidRPr="00D72631">
        <w:rPr>
          <w:rFonts w:cstheme="minorHAnsi"/>
          <w:sz w:val="24"/>
          <w:szCs w:val="24"/>
        </w:rPr>
        <w:t xml:space="preserve"> profiles. The error for each valid solution, </w:t>
      </w:r>
      <w:r w:rsidR="00A34473">
        <w:rPr>
          <w:rFonts w:cstheme="minorHAnsi"/>
          <w:sz w:val="24"/>
          <w:szCs w:val="24"/>
        </w:rPr>
        <w:t>denoted by the subscript q</w:t>
      </w:r>
      <w:r w:rsidR="007547DC" w:rsidRPr="00D72631">
        <w:rPr>
          <w:rFonts w:cstheme="minorHAnsi"/>
          <w:sz w:val="24"/>
          <w:szCs w:val="24"/>
        </w:rPr>
        <w:t>, is defined by the following equation:</w:t>
      </w:r>
    </w:p>
    <w:p w14:paraId="130C6B27" w14:textId="33E58965" w:rsidR="007547DC" w:rsidRPr="00D72631" w:rsidRDefault="00A34473" w:rsidP="00626868">
      <w:pPr>
        <w:spacing w:line="360" w:lineRule="auto"/>
        <w:rPr>
          <w:rFonts w:cstheme="minorHAnsi"/>
          <w:sz w:val="24"/>
          <w:szCs w:val="24"/>
        </w:rPr>
      </w:pPr>
      <w:r w:rsidRPr="00D72631">
        <w:rPr>
          <w:rFonts w:cstheme="minorHAnsi"/>
          <w:position w:val="-14"/>
          <w:sz w:val="24"/>
          <w:szCs w:val="24"/>
        </w:rPr>
        <w:object w:dxaOrig="7820" w:dyaOrig="400" w14:anchorId="6D4A2297">
          <v:shape id="_x0000_i1034" type="#_x0000_t75" style="width:391.5pt;height:19.9pt" o:ole="">
            <v:imagedata r:id="rId27" o:title=""/>
          </v:shape>
          <o:OLEObject Type="Embed" ProgID="Equation.DSMT4" ShapeID="_x0000_i1034" DrawAspect="Content" ObjectID="_1715514052" r:id="rId28"/>
        </w:object>
      </w:r>
      <w:r w:rsidR="007547DC" w:rsidRPr="00D72631">
        <w:rPr>
          <w:rFonts w:cstheme="minorHAnsi"/>
          <w:sz w:val="24"/>
          <w:szCs w:val="24"/>
        </w:rPr>
        <w:tab/>
        <w:t xml:space="preserve">            </w:t>
      </w:r>
    </w:p>
    <w:p w14:paraId="5E77634D" w14:textId="4815C1FB" w:rsidR="007547DC" w:rsidRPr="00D72631" w:rsidRDefault="007547DC" w:rsidP="00626868">
      <w:pPr>
        <w:spacing w:line="360" w:lineRule="auto"/>
        <w:rPr>
          <w:rFonts w:cstheme="minorHAnsi"/>
          <w:sz w:val="24"/>
          <w:szCs w:val="24"/>
        </w:rPr>
      </w:pPr>
      <w:r w:rsidRPr="00D72631">
        <w:rPr>
          <w:rFonts w:cstheme="minorHAnsi"/>
          <w:sz w:val="24"/>
          <w:szCs w:val="24"/>
        </w:rPr>
        <w:lastRenderedPageBreak/>
        <w:t xml:space="preserve">This expression reduces to the usual </w:t>
      </w:r>
      <w:r w:rsidR="004C2FC6">
        <w:rPr>
          <w:rFonts w:cstheme="minorHAnsi"/>
          <w:sz w:val="24"/>
          <w:szCs w:val="24"/>
        </w:rPr>
        <w:t>RMS</w:t>
      </w:r>
      <w:r w:rsidRPr="00D72631">
        <w:rPr>
          <w:rFonts w:cstheme="minorHAnsi"/>
          <w:sz w:val="24"/>
          <w:szCs w:val="24"/>
        </w:rPr>
        <w:t xml:space="preserve"> error for s</w:t>
      </w:r>
      <w:r w:rsidRPr="00D72631">
        <w:rPr>
          <w:rFonts w:cstheme="minorHAnsi"/>
          <w:sz w:val="24"/>
          <w:szCs w:val="24"/>
          <w:vertAlign w:val="subscript"/>
        </w:rPr>
        <w:t>Ku</w:t>
      </w:r>
      <w:r w:rsidRPr="00D72631">
        <w:rPr>
          <w:rFonts w:cstheme="minorHAnsi"/>
          <w:sz w:val="24"/>
          <w:szCs w:val="24"/>
        </w:rPr>
        <w:t>=1 and s</w:t>
      </w:r>
      <w:r w:rsidRPr="00D72631">
        <w:rPr>
          <w:rFonts w:cstheme="minorHAnsi"/>
          <w:sz w:val="24"/>
          <w:szCs w:val="24"/>
          <w:vertAlign w:val="subscript"/>
        </w:rPr>
        <w:t>N</w:t>
      </w:r>
      <w:r w:rsidRPr="00D72631">
        <w:rPr>
          <w:rFonts w:cstheme="minorHAnsi"/>
          <w:sz w:val="24"/>
          <w:szCs w:val="24"/>
        </w:rPr>
        <w:t>=0.   Since the attenuation at Ka-band is typically about 6 times larger than that at Ku-band, the scale factor s</w:t>
      </w:r>
      <w:r w:rsidRPr="00D72631">
        <w:rPr>
          <w:rFonts w:cstheme="minorHAnsi"/>
          <w:sz w:val="24"/>
          <w:szCs w:val="24"/>
          <w:vertAlign w:val="subscript"/>
        </w:rPr>
        <w:t>Ku</w:t>
      </w:r>
      <w:r w:rsidRPr="00D72631">
        <w:rPr>
          <w:rFonts w:cstheme="minorHAnsi"/>
          <w:sz w:val="24"/>
          <w:szCs w:val="24"/>
        </w:rPr>
        <w:t xml:space="preserve"> can be used to give the </w:t>
      </w:r>
      <w:r w:rsidR="000568CE">
        <w:rPr>
          <w:rFonts w:cstheme="minorHAnsi"/>
          <w:sz w:val="24"/>
          <w:szCs w:val="24"/>
        </w:rPr>
        <w:t>two</w:t>
      </w:r>
      <w:r w:rsidRPr="00D72631">
        <w:rPr>
          <w:rFonts w:cstheme="minorHAnsi"/>
          <w:sz w:val="24"/>
          <w:szCs w:val="24"/>
        </w:rPr>
        <w:t xml:space="preserve"> terms approximately equal weights by taking s</w:t>
      </w:r>
      <w:r w:rsidRPr="00D72631">
        <w:rPr>
          <w:rFonts w:cstheme="minorHAnsi"/>
          <w:sz w:val="24"/>
          <w:szCs w:val="24"/>
          <w:vertAlign w:val="subscript"/>
        </w:rPr>
        <w:t>Ku</w:t>
      </w:r>
      <w:r w:rsidRPr="00D72631">
        <w:rPr>
          <w:rFonts w:cstheme="minorHAnsi"/>
          <w:sz w:val="24"/>
          <w:szCs w:val="24"/>
        </w:rPr>
        <w:t>=6</w:t>
      </w:r>
      <w:r w:rsidRPr="00D72631">
        <w:rPr>
          <w:rFonts w:cstheme="minorHAnsi"/>
          <w:sz w:val="24"/>
          <w:szCs w:val="24"/>
          <w:vertAlign w:val="superscript"/>
        </w:rPr>
        <w:t>2</w:t>
      </w:r>
      <w:r w:rsidRPr="00D72631">
        <w:rPr>
          <w:rFonts w:cstheme="minorHAnsi"/>
          <w:sz w:val="24"/>
          <w:szCs w:val="24"/>
        </w:rPr>
        <w:t>.  The final term in (</w:t>
      </w:r>
      <w:r>
        <w:rPr>
          <w:rFonts w:cstheme="minorHAnsi"/>
          <w:sz w:val="24"/>
          <w:szCs w:val="24"/>
        </w:rPr>
        <w:t>20</w:t>
      </w:r>
      <w:r w:rsidRPr="00D72631">
        <w:rPr>
          <w:rFonts w:cstheme="minorHAnsi"/>
          <w:sz w:val="24"/>
          <w:szCs w:val="24"/>
        </w:rPr>
        <w:t>) consists of a product of the scale factor s</w:t>
      </w:r>
      <w:r w:rsidRPr="00D72631">
        <w:rPr>
          <w:rFonts w:cstheme="minorHAnsi"/>
          <w:sz w:val="24"/>
          <w:szCs w:val="24"/>
          <w:vertAlign w:val="subscript"/>
        </w:rPr>
        <w:t>N</w:t>
      </w:r>
      <w:r w:rsidRPr="00D72631">
        <w:rPr>
          <w:rFonts w:cstheme="minorHAnsi"/>
          <w:sz w:val="24"/>
          <w:szCs w:val="24"/>
        </w:rPr>
        <w:t xml:space="preserve"> and the quantity N</w:t>
      </w:r>
      <w:r w:rsidRPr="00D72631">
        <w:rPr>
          <w:rFonts w:cstheme="minorHAnsi"/>
          <w:sz w:val="24"/>
          <w:szCs w:val="24"/>
          <w:vertAlign w:val="subscript"/>
        </w:rPr>
        <w:t>trans</w:t>
      </w:r>
      <w:r w:rsidRPr="00D72631">
        <w:rPr>
          <w:rFonts w:cstheme="minorHAnsi"/>
          <w:sz w:val="24"/>
          <w:szCs w:val="24"/>
        </w:rPr>
        <w:t xml:space="preserve"> which is the number of 0 to 1 and 1 to 0 transitions in the instruction.  In the example given earlier, with the instruction 00000000000111111111, N</w:t>
      </w:r>
      <w:r w:rsidRPr="00D72631">
        <w:rPr>
          <w:rFonts w:cstheme="minorHAnsi"/>
          <w:sz w:val="24"/>
          <w:szCs w:val="24"/>
          <w:vertAlign w:val="subscript"/>
        </w:rPr>
        <w:t>trans</w:t>
      </w:r>
      <w:r w:rsidRPr="00D72631">
        <w:rPr>
          <w:rFonts w:cstheme="minorHAnsi"/>
          <w:sz w:val="24"/>
          <w:szCs w:val="24"/>
        </w:rPr>
        <w:t>=1</w:t>
      </w:r>
      <w:r w:rsidR="009B7D4E">
        <w:rPr>
          <w:rFonts w:cstheme="minorHAnsi"/>
          <w:sz w:val="24"/>
          <w:szCs w:val="24"/>
        </w:rPr>
        <w:t>,</w:t>
      </w:r>
      <w:r w:rsidRPr="00D72631">
        <w:rPr>
          <w:rFonts w:cstheme="minorHAnsi"/>
          <w:sz w:val="24"/>
          <w:szCs w:val="24"/>
        </w:rPr>
        <w:t xml:space="preserve"> whereas for the instruction 10101010101010101010, N</w:t>
      </w:r>
      <w:r w:rsidRPr="00D72631">
        <w:rPr>
          <w:rFonts w:cstheme="minorHAnsi"/>
          <w:sz w:val="24"/>
          <w:szCs w:val="24"/>
          <w:vertAlign w:val="subscript"/>
        </w:rPr>
        <w:t>trans</w:t>
      </w:r>
      <w:r w:rsidRPr="00D72631">
        <w:rPr>
          <w:rFonts w:cstheme="minorHAnsi"/>
          <w:sz w:val="24"/>
          <w:szCs w:val="24"/>
        </w:rPr>
        <w:t>=19 and equal to the maximum number of transitions for n=20.  Nominally, s</w:t>
      </w:r>
      <w:r w:rsidRPr="00D72631">
        <w:rPr>
          <w:rFonts w:cstheme="minorHAnsi"/>
          <w:sz w:val="24"/>
          <w:szCs w:val="24"/>
          <w:vertAlign w:val="subscript"/>
        </w:rPr>
        <w:t>N</w:t>
      </w:r>
      <w:r w:rsidRPr="00D72631">
        <w:rPr>
          <w:rFonts w:cstheme="minorHAnsi"/>
          <w:sz w:val="24"/>
          <w:szCs w:val="24"/>
        </w:rPr>
        <w:t xml:space="preserve"> is set to 0</w:t>
      </w:r>
      <w:r w:rsidR="00050863">
        <w:rPr>
          <w:rFonts w:cstheme="minorHAnsi"/>
          <w:sz w:val="24"/>
          <w:szCs w:val="24"/>
        </w:rPr>
        <w:t>.1</w:t>
      </w:r>
      <w:r w:rsidR="00B45A51">
        <w:rPr>
          <w:rFonts w:cstheme="minorHAnsi"/>
          <w:sz w:val="24"/>
          <w:szCs w:val="24"/>
        </w:rPr>
        <w:t>; a change to 0</w:t>
      </w:r>
      <w:r w:rsidR="00050863">
        <w:rPr>
          <w:rFonts w:cstheme="minorHAnsi"/>
          <w:sz w:val="24"/>
          <w:szCs w:val="24"/>
        </w:rPr>
        <w:t xml:space="preserve"> or 0.2</w:t>
      </w:r>
      <w:r w:rsidRPr="00D72631">
        <w:rPr>
          <w:rFonts w:cstheme="minorHAnsi"/>
          <w:sz w:val="24"/>
          <w:szCs w:val="24"/>
        </w:rPr>
        <w:t xml:space="preserve"> typically produces only</w:t>
      </w:r>
      <w:r w:rsidR="009B7D4E">
        <w:rPr>
          <w:rFonts w:cstheme="minorHAnsi"/>
          <w:sz w:val="24"/>
          <w:szCs w:val="24"/>
        </w:rPr>
        <w:t xml:space="preserve"> </w:t>
      </w:r>
      <w:r w:rsidRPr="00D72631">
        <w:rPr>
          <w:rFonts w:cstheme="minorHAnsi"/>
          <w:sz w:val="24"/>
          <w:szCs w:val="24"/>
        </w:rPr>
        <w:t xml:space="preserve">minor </w:t>
      </w:r>
      <w:r w:rsidR="009B7D4E">
        <w:rPr>
          <w:rFonts w:cstheme="minorHAnsi"/>
          <w:sz w:val="24"/>
          <w:szCs w:val="24"/>
        </w:rPr>
        <w:t>changes in the profiles</w:t>
      </w:r>
      <w:r w:rsidRPr="00D72631">
        <w:rPr>
          <w:rFonts w:cstheme="minorHAnsi"/>
          <w:sz w:val="24"/>
          <w:szCs w:val="24"/>
        </w:rPr>
        <w:t xml:space="preserve">.  Nevertheless, exceptions to this rule exist. </w:t>
      </w:r>
      <w:r w:rsidR="00745544">
        <w:rPr>
          <w:rFonts w:cstheme="minorHAnsi"/>
          <w:sz w:val="24"/>
          <w:szCs w:val="24"/>
        </w:rPr>
        <w:t xml:space="preserve"> </w:t>
      </w:r>
    </w:p>
    <w:p w14:paraId="59D3F6F7" w14:textId="77777777" w:rsidR="00F11FC5" w:rsidRDefault="00EA0B42" w:rsidP="00626868">
      <w:pPr>
        <w:spacing w:line="360" w:lineRule="auto"/>
        <w:rPr>
          <w:rFonts w:cstheme="minorHAnsi"/>
          <w:sz w:val="24"/>
          <w:szCs w:val="24"/>
        </w:rPr>
      </w:pPr>
      <w:r>
        <w:rPr>
          <w:rFonts w:cstheme="minorHAnsi"/>
          <w:sz w:val="24"/>
          <w:szCs w:val="24"/>
        </w:rPr>
        <w:t xml:space="preserve">    </w:t>
      </w:r>
      <w:r w:rsidR="007547DC" w:rsidRPr="00D72631">
        <w:rPr>
          <w:rFonts w:cstheme="minorHAnsi"/>
          <w:sz w:val="24"/>
          <w:szCs w:val="24"/>
        </w:rPr>
        <w:t xml:space="preserve">As already noted, </w:t>
      </w:r>
      <w:r w:rsidR="007547DC">
        <w:rPr>
          <w:rFonts w:cstheme="minorHAnsi"/>
          <w:sz w:val="24"/>
          <w:szCs w:val="24"/>
        </w:rPr>
        <w:t>the</w:t>
      </w:r>
      <w:r w:rsidR="007547DC" w:rsidRPr="00D72631">
        <w:rPr>
          <w:rFonts w:cstheme="minorHAnsi"/>
          <w:sz w:val="24"/>
          <w:szCs w:val="24"/>
        </w:rPr>
        <w:t xml:space="preserve"> solution sets </w:t>
      </w:r>
      <w:r w:rsidR="007547DC">
        <w:rPr>
          <w:rFonts w:cstheme="minorHAnsi"/>
          <w:sz w:val="24"/>
          <w:szCs w:val="24"/>
        </w:rPr>
        <w:t xml:space="preserve">that are </w:t>
      </w:r>
      <w:r w:rsidR="007547DC" w:rsidRPr="00D72631">
        <w:rPr>
          <w:rFonts w:cstheme="minorHAnsi"/>
          <w:sz w:val="24"/>
          <w:szCs w:val="24"/>
        </w:rPr>
        <w:t>generated for the forward and backward equations</w:t>
      </w:r>
      <w:r w:rsidR="007547DC">
        <w:rPr>
          <w:rFonts w:cstheme="minorHAnsi"/>
          <w:sz w:val="24"/>
          <w:szCs w:val="24"/>
        </w:rPr>
        <w:t xml:space="preserve"> will generally be different, although in many cases, there is a significant overlap</w:t>
      </w:r>
      <w:r w:rsidR="007547DC" w:rsidRPr="00D72631">
        <w:rPr>
          <w:rFonts w:cstheme="minorHAnsi"/>
          <w:sz w:val="24"/>
          <w:szCs w:val="24"/>
        </w:rPr>
        <w:t xml:space="preserve">.  The solution sets will also change for different values of the parameter </w:t>
      </w:r>
      <w:r w:rsidR="007547DC" w:rsidRPr="00D72631">
        <w:rPr>
          <w:rFonts w:cstheme="minorHAnsi"/>
          <w:sz w:val="24"/>
          <w:szCs w:val="24"/>
        </w:rPr>
        <w:sym w:font="Symbol" w:char="F06D"/>
      </w:r>
      <w:r w:rsidR="007547DC" w:rsidRPr="00D72631">
        <w:rPr>
          <w:rFonts w:cstheme="minorHAnsi"/>
          <w:sz w:val="24"/>
          <w:szCs w:val="24"/>
        </w:rPr>
        <w:t xml:space="preserve">.  </w:t>
      </w:r>
      <w:r w:rsidR="00050863">
        <w:rPr>
          <w:rFonts w:cstheme="minorHAnsi"/>
          <w:sz w:val="24"/>
          <w:szCs w:val="24"/>
        </w:rPr>
        <w:t xml:space="preserve">For the examples in the paper, µ is set to 3.  </w:t>
      </w:r>
      <w:r w:rsidR="00520EA9">
        <w:rPr>
          <w:rFonts w:cstheme="minorHAnsi"/>
          <w:sz w:val="24"/>
          <w:szCs w:val="24"/>
        </w:rPr>
        <w:t xml:space="preserve">Changing this to 6 usually has a minor impact on the solutions.  However, a significant loss of accuracy </w:t>
      </w:r>
      <w:r w:rsidR="009B7D4E">
        <w:rPr>
          <w:rFonts w:cstheme="minorHAnsi"/>
          <w:sz w:val="24"/>
          <w:szCs w:val="24"/>
        </w:rPr>
        <w:t xml:space="preserve">usually </w:t>
      </w:r>
      <w:r w:rsidR="00520EA9">
        <w:rPr>
          <w:rFonts w:cstheme="minorHAnsi"/>
          <w:sz w:val="24"/>
          <w:szCs w:val="24"/>
        </w:rPr>
        <w:t xml:space="preserve">occurs if µ is set to 0. </w:t>
      </w:r>
      <w:r w:rsidR="005C4ED4">
        <w:rPr>
          <w:rFonts w:cstheme="minorHAnsi"/>
          <w:sz w:val="24"/>
          <w:szCs w:val="24"/>
        </w:rPr>
        <w:t xml:space="preserve"> </w:t>
      </w:r>
    </w:p>
    <w:p w14:paraId="25295A4A" w14:textId="7DEC20F8" w:rsidR="007547DC" w:rsidRPr="00D72631" w:rsidRDefault="00F11FC5" w:rsidP="00626868">
      <w:pPr>
        <w:spacing w:line="360" w:lineRule="auto"/>
        <w:rPr>
          <w:rFonts w:cstheme="minorHAnsi"/>
          <w:sz w:val="24"/>
          <w:szCs w:val="24"/>
        </w:rPr>
      </w:pPr>
      <w:r>
        <w:rPr>
          <w:rFonts w:cstheme="minorHAnsi"/>
          <w:sz w:val="24"/>
          <w:szCs w:val="24"/>
        </w:rPr>
        <w:t xml:space="preserve">   </w:t>
      </w:r>
      <w:r w:rsidR="00CD6014">
        <w:rPr>
          <w:rFonts w:cstheme="minorHAnsi"/>
          <w:sz w:val="24"/>
          <w:szCs w:val="24"/>
        </w:rPr>
        <w:t>Note finally</w:t>
      </w:r>
      <w:r w:rsidR="005C4ED4">
        <w:rPr>
          <w:rFonts w:cstheme="minorHAnsi"/>
          <w:sz w:val="24"/>
          <w:szCs w:val="24"/>
        </w:rPr>
        <w:t xml:space="preserve"> that </w:t>
      </w:r>
      <w:r w:rsidR="007F7B5E">
        <w:rPr>
          <w:rFonts w:cstheme="minorHAnsi"/>
          <w:sz w:val="24"/>
          <w:szCs w:val="24"/>
        </w:rPr>
        <w:t xml:space="preserve">the single solution generated in previous work </w:t>
      </w:r>
      <w:r w:rsidR="007E0198">
        <w:rPr>
          <w:rFonts w:cstheme="minorHAnsi"/>
          <w:sz w:val="24"/>
          <w:szCs w:val="24"/>
        </w:rPr>
        <w:t>use</w:t>
      </w:r>
      <w:r>
        <w:rPr>
          <w:rFonts w:cstheme="minorHAnsi"/>
          <w:sz w:val="24"/>
          <w:szCs w:val="24"/>
        </w:rPr>
        <w:t>s</w:t>
      </w:r>
      <w:r w:rsidR="007E0198">
        <w:rPr>
          <w:rFonts w:cstheme="minorHAnsi"/>
          <w:sz w:val="24"/>
          <w:szCs w:val="24"/>
        </w:rPr>
        <w:t xml:space="preserve"> only the upper root of the D</w:t>
      </w:r>
      <w:r w:rsidR="007E0198" w:rsidRPr="00F11FC5">
        <w:rPr>
          <w:rFonts w:cstheme="minorHAnsi"/>
          <w:sz w:val="24"/>
          <w:szCs w:val="24"/>
          <w:vertAlign w:val="subscript"/>
        </w:rPr>
        <w:t>m</w:t>
      </w:r>
      <w:r w:rsidR="007E0198">
        <w:rPr>
          <w:rFonts w:cstheme="minorHAnsi"/>
          <w:sz w:val="24"/>
          <w:szCs w:val="24"/>
        </w:rPr>
        <w:t>-DFR relationship</w:t>
      </w:r>
      <w:r w:rsidR="003D10E5">
        <w:rPr>
          <w:rFonts w:cstheme="minorHAnsi"/>
          <w:sz w:val="24"/>
          <w:szCs w:val="24"/>
        </w:rPr>
        <w:t xml:space="preserve">; in the context of </w:t>
      </w:r>
      <w:r w:rsidR="00E20CEA">
        <w:rPr>
          <w:rFonts w:cstheme="minorHAnsi"/>
          <w:sz w:val="24"/>
          <w:szCs w:val="24"/>
        </w:rPr>
        <w:t>this paper</w:t>
      </w:r>
      <w:r w:rsidR="003D10E5">
        <w:rPr>
          <w:rFonts w:cstheme="minorHAnsi"/>
          <w:sz w:val="24"/>
          <w:szCs w:val="24"/>
        </w:rPr>
        <w:t xml:space="preserve">, this corresponds to an instruction </w:t>
      </w:r>
      <w:r w:rsidR="00E20CEA">
        <w:rPr>
          <w:rFonts w:cstheme="minorHAnsi"/>
          <w:sz w:val="24"/>
          <w:szCs w:val="24"/>
        </w:rPr>
        <w:t xml:space="preserve">consisting of </w:t>
      </w:r>
      <w:r w:rsidR="007B492A">
        <w:rPr>
          <w:rFonts w:cstheme="minorHAnsi"/>
          <w:sz w:val="24"/>
          <w:szCs w:val="24"/>
        </w:rPr>
        <w:t xml:space="preserve">all zeros (bigger roots).  </w:t>
      </w:r>
      <w:r w:rsidR="001032AD">
        <w:rPr>
          <w:rFonts w:cstheme="minorHAnsi"/>
          <w:sz w:val="24"/>
          <w:szCs w:val="24"/>
        </w:rPr>
        <w:t>In section 3, we will distinguish th</w:t>
      </w:r>
      <w:r w:rsidR="00E20CEA">
        <w:rPr>
          <w:rFonts w:cstheme="minorHAnsi"/>
          <w:sz w:val="24"/>
          <w:szCs w:val="24"/>
        </w:rPr>
        <w:t>is</w:t>
      </w:r>
      <w:r w:rsidR="001032AD">
        <w:rPr>
          <w:rFonts w:cstheme="minorHAnsi"/>
          <w:sz w:val="24"/>
          <w:szCs w:val="24"/>
        </w:rPr>
        <w:t xml:space="preserve"> </w:t>
      </w:r>
      <w:r w:rsidR="00E20CEA">
        <w:rPr>
          <w:rFonts w:cstheme="minorHAnsi"/>
          <w:sz w:val="24"/>
          <w:szCs w:val="24"/>
        </w:rPr>
        <w:t>‘</w:t>
      </w:r>
      <w:r w:rsidR="001032AD">
        <w:rPr>
          <w:rFonts w:cstheme="minorHAnsi"/>
          <w:sz w:val="24"/>
          <w:szCs w:val="24"/>
        </w:rPr>
        <w:t>standard solution</w:t>
      </w:r>
      <w:r w:rsidR="00E20CEA">
        <w:rPr>
          <w:rFonts w:cstheme="minorHAnsi"/>
          <w:sz w:val="24"/>
          <w:szCs w:val="24"/>
        </w:rPr>
        <w:t>’</w:t>
      </w:r>
      <w:r w:rsidR="001032AD">
        <w:rPr>
          <w:rFonts w:cstheme="minorHAnsi"/>
          <w:sz w:val="24"/>
          <w:szCs w:val="24"/>
        </w:rPr>
        <w:t xml:space="preserve"> from the minimum-error solution given by (20).  In some cases, these are identical</w:t>
      </w:r>
      <w:r w:rsidR="008D4FAD">
        <w:rPr>
          <w:rFonts w:cstheme="minorHAnsi"/>
          <w:sz w:val="24"/>
          <w:szCs w:val="24"/>
        </w:rPr>
        <w:t xml:space="preserve">; </w:t>
      </w:r>
      <w:r w:rsidR="001032AD">
        <w:rPr>
          <w:rFonts w:cstheme="minorHAnsi"/>
          <w:sz w:val="24"/>
          <w:szCs w:val="24"/>
        </w:rPr>
        <w:t>in other cases</w:t>
      </w:r>
      <w:r w:rsidR="00AD20FB">
        <w:rPr>
          <w:rFonts w:cstheme="minorHAnsi"/>
          <w:sz w:val="24"/>
          <w:szCs w:val="24"/>
        </w:rPr>
        <w:t xml:space="preserve">, </w:t>
      </w:r>
      <w:r w:rsidR="00974EC2">
        <w:rPr>
          <w:rFonts w:cstheme="minorHAnsi"/>
          <w:sz w:val="24"/>
          <w:szCs w:val="24"/>
        </w:rPr>
        <w:t xml:space="preserve">they differ but both exist; in other cases, </w:t>
      </w:r>
      <w:r w:rsidR="00F94F9F">
        <w:rPr>
          <w:rFonts w:cstheme="minorHAnsi"/>
          <w:sz w:val="24"/>
          <w:szCs w:val="24"/>
        </w:rPr>
        <w:t xml:space="preserve">only the minimum-error solution </w:t>
      </w:r>
      <w:r w:rsidR="00AD20FB">
        <w:rPr>
          <w:rFonts w:cstheme="minorHAnsi"/>
          <w:sz w:val="24"/>
          <w:szCs w:val="24"/>
        </w:rPr>
        <w:t>exist</w:t>
      </w:r>
      <w:r w:rsidR="00F94F9F">
        <w:rPr>
          <w:rFonts w:cstheme="minorHAnsi"/>
          <w:sz w:val="24"/>
          <w:szCs w:val="24"/>
        </w:rPr>
        <w:t>s</w:t>
      </w:r>
      <w:r w:rsidR="00AD20FB">
        <w:rPr>
          <w:rFonts w:cstheme="minorHAnsi"/>
          <w:sz w:val="24"/>
          <w:szCs w:val="24"/>
        </w:rPr>
        <w:t>.</w:t>
      </w:r>
    </w:p>
    <w:p w14:paraId="3E799024" w14:textId="2763B872" w:rsidR="007547DC" w:rsidRPr="00CB432F" w:rsidRDefault="00856537" w:rsidP="00626868">
      <w:pPr>
        <w:pStyle w:val="ListParagraph"/>
        <w:numPr>
          <w:ilvl w:val="0"/>
          <w:numId w:val="2"/>
        </w:numPr>
        <w:spacing w:line="360" w:lineRule="auto"/>
        <w:rPr>
          <w:rFonts w:cstheme="minorHAnsi"/>
          <w:i/>
          <w:iCs/>
          <w:sz w:val="24"/>
          <w:szCs w:val="24"/>
        </w:rPr>
      </w:pPr>
      <w:r w:rsidRPr="00CB432F">
        <w:rPr>
          <w:rFonts w:cstheme="minorHAnsi"/>
          <w:i/>
          <w:iCs/>
          <w:sz w:val="24"/>
          <w:szCs w:val="24"/>
        </w:rPr>
        <w:t xml:space="preserve">The </w:t>
      </w:r>
      <w:r w:rsidR="007547DC" w:rsidRPr="00CB432F">
        <w:rPr>
          <w:rFonts w:cstheme="minorHAnsi"/>
          <w:i/>
          <w:iCs/>
          <w:sz w:val="24"/>
          <w:szCs w:val="24"/>
        </w:rPr>
        <w:t>R-D</w:t>
      </w:r>
      <w:r w:rsidR="007547DC" w:rsidRPr="00CB432F">
        <w:rPr>
          <w:rFonts w:cstheme="minorHAnsi"/>
          <w:i/>
          <w:iCs/>
          <w:sz w:val="24"/>
          <w:szCs w:val="24"/>
          <w:vertAlign w:val="subscript"/>
        </w:rPr>
        <w:t>m</w:t>
      </w:r>
      <w:r w:rsidR="007547DC" w:rsidRPr="00CB432F">
        <w:rPr>
          <w:rFonts w:cstheme="minorHAnsi"/>
          <w:i/>
          <w:iCs/>
          <w:sz w:val="24"/>
          <w:szCs w:val="24"/>
        </w:rPr>
        <w:t xml:space="preserve"> Method</w:t>
      </w:r>
    </w:p>
    <w:p w14:paraId="589B84F3" w14:textId="3D050F4F" w:rsidR="007547DC" w:rsidRDefault="007547DC" w:rsidP="00626868">
      <w:pPr>
        <w:pStyle w:val="NoSpacing"/>
        <w:spacing w:line="360" w:lineRule="auto"/>
        <w:rPr>
          <w:rFonts w:cstheme="minorHAnsi"/>
          <w:sz w:val="24"/>
          <w:szCs w:val="24"/>
        </w:rPr>
      </w:pPr>
      <w:r w:rsidRPr="00D72631">
        <w:rPr>
          <w:rFonts w:cstheme="minorHAnsi"/>
          <w:sz w:val="24"/>
          <w:szCs w:val="24"/>
        </w:rPr>
        <w:t xml:space="preserve">       To assess the behavior of the DFR approach, it is instructive to compare its performance </w:t>
      </w:r>
      <w:r w:rsidR="00557FC0">
        <w:rPr>
          <w:rFonts w:cstheme="minorHAnsi"/>
          <w:sz w:val="24"/>
          <w:szCs w:val="24"/>
        </w:rPr>
        <w:t>to</w:t>
      </w:r>
      <w:r w:rsidRPr="00D72631">
        <w:rPr>
          <w:rFonts w:cstheme="minorHAnsi"/>
          <w:sz w:val="24"/>
          <w:szCs w:val="24"/>
        </w:rPr>
        <w:t xml:space="preserve"> that of the R-D</w:t>
      </w:r>
      <w:r w:rsidRPr="00D72631">
        <w:rPr>
          <w:rFonts w:cstheme="minorHAnsi"/>
          <w:sz w:val="24"/>
          <w:szCs w:val="24"/>
          <w:vertAlign w:val="subscript"/>
        </w:rPr>
        <w:t>m</w:t>
      </w:r>
      <w:r w:rsidRPr="00D72631">
        <w:rPr>
          <w:rFonts w:cstheme="minorHAnsi"/>
          <w:sz w:val="24"/>
          <w:szCs w:val="24"/>
        </w:rPr>
        <w:t xml:space="preserve"> method </w:t>
      </w:r>
      <w:r w:rsidR="00AC6562">
        <w:rPr>
          <w:rFonts w:cstheme="minorHAnsi"/>
          <w:sz w:val="24"/>
          <w:szCs w:val="24"/>
        </w:rPr>
        <w:t>which</w:t>
      </w:r>
      <w:r w:rsidR="00AC6562" w:rsidRPr="00D72631">
        <w:rPr>
          <w:rFonts w:cstheme="minorHAnsi"/>
          <w:sz w:val="24"/>
          <w:szCs w:val="24"/>
        </w:rPr>
        <w:t xml:space="preserve"> </w:t>
      </w:r>
      <w:r w:rsidRPr="00D72631">
        <w:rPr>
          <w:rFonts w:cstheme="minorHAnsi"/>
          <w:sz w:val="24"/>
          <w:szCs w:val="24"/>
        </w:rPr>
        <w:t>is used in the operational version of the DPR retrieval algorithm.  A comprehensive description of t</w:t>
      </w:r>
      <w:r>
        <w:rPr>
          <w:rFonts w:cstheme="minorHAnsi"/>
          <w:sz w:val="24"/>
          <w:szCs w:val="24"/>
        </w:rPr>
        <w:t>he</w:t>
      </w:r>
      <w:r w:rsidRPr="00D72631">
        <w:rPr>
          <w:rFonts w:cstheme="minorHAnsi"/>
          <w:sz w:val="24"/>
          <w:szCs w:val="24"/>
        </w:rPr>
        <w:t xml:space="preserve"> method has been </w:t>
      </w:r>
      <w:r>
        <w:rPr>
          <w:rFonts w:cstheme="minorHAnsi"/>
          <w:sz w:val="24"/>
          <w:szCs w:val="24"/>
        </w:rPr>
        <w:t>given</w:t>
      </w:r>
      <w:r w:rsidRPr="00D72631">
        <w:rPr>
          <w:rFonts w:cstheme="minorHAnsi"/>
          <w:sz w:val="24"/>
          <w:szCs w:val="24"/>
        </w:rPr>
        <w:t xml:space="preserve"> by Seto et al. (2021).  Our intention here is to give a simplified version of the method </w:t>
      </w:r>
      <w:r>
        <w:rPr>
          <w:rFonts w:cstheme="minorHAnsi"/>
          <w:sz w:val="24"/>
          <w:szCs w:val="24"/>
        </w:rPr>
        <w:t>with focus solely on</w:t>
      </w:r>
      <w:r w:rsidRPr="00D72631">
        <w:rPr>
          <w:rFonts w:cstheme="minorHAnsi"/>
          <w:sz w:val="24"/>
          <w:szCs w:val="24"/>
        </w:rPr>
        <w:t xml:space="preserve"> the rain </w:t>
      </w:r>
      <w:r>
        <w:rPr>
          <w:rFonts w:cstheme="minorHAnsi"/>
          <w:sz w:val="24"/>
          <w:szCs w:val="24"/>
        </w:rPr>
        <w:t>retrieval problem</w:t>
      </w:r>
      <w:r w:rsidRPr="00D72631">
        <w:rPr>
          <w:rFonts w:cstheme="minorHAnsi"/>
          <w:sz w:val="24"/>
          <w:szCs w:val="24"/>
        </w:rPr>
        <w:t>.</w:t>
      </w:r>
      <w:r>
        <w:rPr>
          <w:rFonts w:cstheme="minorHAnsi"/>
          <w:sz w:val="24"/>
          <w:szCs w:val="24"/>
        </w:rPr>
        <w:t xml:space="preserve"> </w:t>
      </w:r>
    </w:p>
    <w:p w14:paraId="739B3EAE" w14:textId="536818E3" w:rsidR="00447595" w:rsidRDefault="001C72C8" w:rsidP="00626868">
      <w:pPr>
        <w:pStyle w:val="NoSpacing"/>
        <w:spacing w:line="360" w:lineRule="auto"/>
        <w:rPr>
          <w:rFonts w:cstheme="minorHAnsi"/>
          <w:sz w:val="24"/>
          <w:szCs w:val="24"/>
        </w:rPr>
      </w:pPr>
      <w:r>
        <w:rPr>
          <w:rFonts w:cstheme="minorHAnsi"/>
          <w:sz w:val="24"/>
          <w:szCs w:val="24"/>
        </w:rPr>
        <w:t xml:space="preserve">    </w:t>
      </w:r>
      <w:r w:rsidR="00447595">
        <w:rPr>
          <w:rFonts w:cstheme="minorHAnsi"/>
          <w:sz w:val="24"/>
          <w:szCs w:val="24"/>
        </w:rPr>
        <w:t xml:space="preserve">A </w:t>
      </w:r>
      <w:r w:rsidR="00D87991">
        <w:rPr>
          <w:rFonts w:cstheme="minorHAnsi"/>
          <w:sz w:val="24"/>
          <w:szCs w:val="24"/>
        </w:rPr>
        <w:t>straightforward</w:t>
      </w:r>
      <w:r w:rsidR="00447595">
        <w:rPr>
          <w:rFonts w:cstheme="minorHAnsi"/>
          <w:sz w:val="24"/>
          <w:szCs w:val="24"/>
        </w:rPr>
        <w:t xml:space="preserve"> way to </w:t>
      </w:r>
      <w:r w:rsidR="00784097">
        <w:rPr>
          <w:rFonts w:cstheme="minorHAnsi"/>
          <w:sz w:val="24"/>
          <w:szCs w:val="24"/>
        </w:rPr>
        <w:t xml:space="preserve">present </w:t>
      </w:r>
      <w:r w:rsidR="00D87991">
        <w:rPr>
          <w:rFonts w:cstheme="minorHAnsi"/>
          <w:sz w:val="24"/>
          <w:szCs w:val="24"/>
        </w:rPr>
        <w:t>the method is to begin with the assumption of an R-D</w:t>
      </w:r>
      <w:r w:rsidR="00D87991" w:rsidRPr="00D279BE">
        <w:rPr>
          <w:rFonts w:cstheme="minorHAnsi"/>
          <w:sz w:val="24"/>
          <w:szCs w:val="24"/>
          <w:vertAlign w:val="subscript"/>
        </w:rPr>
        <w:t>m</w:t>
      </w:r>
      <w:r w:rsidR="00D87991">
        <w:rPr>
          <w:rFonts w:cstheme="minorHAnsi"/>
          <w:sz w:val="24"/>
          <w:szCs w:val="24"/>
        </w:rPr>
        <w:t xml:space="preserve"> relationship with an adjustable parameter</w:t>
      </w:r>
      <w:r w:rsidR="00E0205C" w:rsidRPr="000749DA">
        <w:rPr>
          <w:rFonts w:cstheme="minorHAnsi"/>
          <w:position w:val="-6"/>
          <w:sz w:val="24"/>
          <w:szCs w:val="24"/>
        </w:rPr>
        <w:object w:dxaOrig="200" w:dyaOrig="279" w14:anchorId="6CEAD919">
          <v:shape id="_x0000_i1035" type="#_x0000_t75" style="width:10.15pt;height:13.9pt" o:ole="">
            <v:imagedata r:id="rId29" o:title=""/>
          </v:shape>
          <o:OLEObject Type="Embed" ProgID="Equation.DSMT4" ShapeID="_x0000_i1035" DrawAspect="Content" ObjectID="_1715514053" r:id="rId30"/>
        </w:object>
      </w:r>
    </w:p>
    <w:p w14:paraId="0D36E782" w14:textId="68351127" w:rsidR="001946B5" w:rsidRDefault="000E150F" w:rsidP="00626868">
      <w:pPr>
        <w:pStyle w:val="NoSpacing"/>
        <w:spacing w:line="360" w:lineRule="auto"/>
        <w:rPr>
          <w:rFonts w:cstheme="minorHAnsi"/>
          <w:sz w:val="24"/>
          <w:szCs w:val="24"/>
        </w:rPr>
      </w:pPr>
      <w:r w:rsidRPr="000749DA">
        <w:rPr>
          <w:rFonts w:cstheme="minorHAnsi"/>
          <w:position w:val="-14"/>
          <w:sz w:val="24"/>
          <w:szCs w:val="24"/>
        </w:rPr>
        <w:object w:dxaOrig="4980" w:dyaOrig="400" w14:anchorId="3822F164">
          <v:shape id="_x0000_i1036" type="#_x0000_t75" style="width:249pt;height:19.9pt" o:ole="">
            <v:imagedata r:id="rId31" o:title=""/>
          </v:shape>
          <o:OLEObject Type="Embed" ProgID="Equation.DSMT4" ShapeID="_x0000_i1036" DrawAspect="Content" ObjectID="_1715514054" r:id="rId32"/>
        </w:object>
      </w:r>
    </w:p>
    <w:p w14:paraId="6E6BB6A0" w14:textId="3DAB3A3E" w:rsidR="0036508A" w:rsidRDefault="00AD3748" w:rsidP="00626868">
      <w:pPr>
        <w:pStyle w:val="NoSpacing"/>
        <w:spacing w:line="360" w:lineRule="auto"/>
        <w:rPr>
          <w:rFonts w:cstheme="minorHAnsi"/>
          <w:sz w:val="24"/>
          <w:szCs w:val="24"/>
        </w:rPr>
      </w:pPr>
      <w:r>
        <w:rPr>
          <w:rFonts w:cstheme="minorHAnsi"/>
          <w:sz w:val="24"/>
          <w:szCs w:val="24"/>
        </w:rPr>
        <w:lastRenderedPageBreak/>
        <w:t xml:space="preserve">Equating (5) and (21) </w:t>
      </w:r>
      <w:r w:rsidR="00EB2ED6">
        <w:rPr>
          <w:rFonts w:cstheme="minorHAnsi"/>
          <w:sz w:val="24"/>
          <w:szCs w:val="24"/>
        </w:rPr>
        <w:t>yields</w:t>
      </w:r>
      <w:r>
        <w:rPr>
          <w:rFonts w:cstheme="minorHAnsi"/>
          <w:sz w:val="24"/>
          <w:szCs w:val="24"/>
        </w:rPr>
        <w:t xml:space="preserve"> an N</w:t>
      </w:r>
      <w:r w:rsidRPr="00D279BE">
        <w:rPr>
          <w:rFonts w:cstheme="minorHAnsi"/>
          <w:sz w:val="24"/>
          <w:szCs w:val="24"/>
          <w:vertAlign w:val="subscript"/>
        </w:rPr>
        <w:t>w</w:t>
      </w:r>
      <w:r>
        <w:rPr>
          <w:rFonts w:cstheme="minorHAnsi"/>
          <w:sz w:val="24"/>
          <w:szCs w:val="24"/>
        </w:rPr>
        <w:t>-D</w:t>
      </w:r>
      <w:r w:rsidRPr="00D279BE">
        <w:rPr>
          <w:rFonts w:cstheme="minorHAnsi"/>
          <w:sz w:val="24"/>
          <w:szCs w:val="24"/>
          <w:vertAlign w:val="subscript"/>
        </w:rPr>
        <w:t>m</w:t>
      </w:r>
      <w:r>
        <w:rPr>
          <w:rFonts w:cstheme="minorHAnsi"/>
          <w:sz w:val="24"/>
          <w:szCs w:val="24"/>
        </w:rPr>
        <w:t xml:space="preserve"> relationship</w:t>
      </w:r>
      <w:r w:rsidR="00674352">
        <w:rPr>
          <w:rFonts w:cstheme="minorHAnsi"/>
          <w:sz w:val="24"/>
          <w:szCs w:val="24"/>
        </w:rPr>
        <w:t xml:space="preserve"> that can be written:</w:t>
      </w:r>
    </w:p>
    <w:p w14:paraId="6CE624FA" w14:textId="77777777" w:rsidR="001946B5" w:rsidRDefault="001946B5" w:rsidP="00626868">
      <w:pPr>
        <w:pStyle w:val="NoSpacing"/>
        <w:spacing w:line="360" w:lineRule="auto"/>
        <w:rPr>
          <w:rFonts w:cstheme="minorHAnsi"/>
          <w:sz w:val="24"/>
          <w:szCs w:val="24"/>
        </w:rPr>
      </w:pPr>
    </w:p>
    <w:p w14:paraId="6952D1CB" w14:textId="12E4F3EA" w:rsidR="00674352" w:rsidRDefault="00A10E89" w:rsidP="00626868">
      <w:pPr>
        <w:spacing w:line="360" w:lineRule="auto"/>
        <w:rPr>
          <w:rFonts w:cstheme="minorHAnsi"/>
          <w:sz w:val="24"/>
          <w:szCs w:val="24"/>
        </w:rPr>
      </w:pPr>
      <w:r w:rsidRPr="000749DA">
        <w:rPr>
          <w:rFonts w:cstheme="minorHAnsi"/>
          <w:position w:val="-14"/>
          <w:sz w:val="24"/>
          <w:szCs w:val="24"/>
        </w:rPr>
        <w:object w:dxaOrig="4959" w:dyaOrig="400" w14:anchorId="6D7E3A05">
          <v:shape id="_x0000_i1037" type="#_x0000_t75" style="width:247.15pt;height:19.9pt" o:ole="">
            <v:imagedata r:id="rId33" o:title=""/>
          </v:shape>
          <o:OLEObject Type="Embed" ProgID="Equation.DSMT4" ShapeID="_x0000_i1037" DrawAspect="Content" ObjectID="_1715514055" r:id="rId34"/>
        </w:object>
      </w:r>
    </w:p>
    <w:p w14:paraId="47693273" w14:textId="1040A99C" w:rsidR="007547DC" w:rsidRDefault="00955E6C" w:rsidP="00626868">
      <w:pPr>
        <w:spacing w:line="360" w:lineRule="auto"/>
        <w:rPr>
          <w:rFonts w:eastAsiaTheme="minorEastAsia" w:cstheme="minorHAnsi"/>
          <w:sz w:val="24"/>
          <w:szCs w:val="24"/>
        </w:rPr>
      </w:pPr>
      <w:r>
        <w:rPr>
          <w:rFonts w:cstheme="minorHAnsi"/>
          <w:sz w:val="24"/>
          <w:szCs w:val="24"/>
        </w:rPr>
        <w:t>where</w:t>
      </w:r>
      <w:r w:rsidR="009B7D4E" w:rsidRPr="00C561E4">
        <w:rPr>
          <w:rFonts w:cstheme="minorHAnsi"/>
          <w:position w:val="-12"/>
          <w:sz w:val="24"/>
          <w:szCs w:val="24"/>
        </w:rPr>
        <w:object w:dxaOrig="2760" w:dyaOrig="380" w14:anchorId="7AD1F2A3">
          <v:shape id="_x0000_i1038" type="#_x0000_t75" style="width:138pt;height:19.15pt" o:ole="">
            <v:imagedata r:id="rId35" o:title=""/>
          </v:shape>
          <o:OLEObject Type="Embed" ProgID="Equation.DSMT4" ShapeID="_x0000_i1038" DrawAspect="Content" ObjectID="_1715514056" r:id="rId36"/>
        </w:object>
      </w:r>
      <w:r w:rsidR="0042428E">
        <w:rPr>
          <w:rFonts w:cstheme="minorHAnsi"/>
          <w:sz w:val="24"/>
          <w:szCs w:val="24"/>
        </w:rPr>
        <w:t xml:space="preserve">  </w:t>
      </w:r>
      <w:r>
        <w:rPr>
          <w:rFonts w:cstheme="minorHAnsi"/>
          <w:sz w:val="24"/>
          <w:szCs w:val="24"/>
        </w:rPr>
        <w:t xml:space="preserve"> </w:t>
      </w:r>
      <w:r w:rsidR="00AC4EC4">
        <w:rPr>
          <w:rFonts w:cstheme="minorHAnsi"/>
          <w:sz w:val="24"/>
          <w:szCs w:val="24"/>
        </w:rPr>
        <w:t>The relationship between N</w:t>
      </w:r>
      <w:r w:rsidR="00AC4EC4" w:rsidRPr="004B5BB7">
        <w:rPr>
          <w:rFonts w:cstheme="minorHAnsi"/>
          <w:sz w:val="24"/>
          <w:szCs w:val="24"/>
          <w:vertAlign w:val="subscript"/>
        </w:rPr>
        <w:t>w</w:t>
      </w:r>
      <w:r w:rsidR="00AC4EC4">
        <w:rPr>
          <w:rFonts w:cstheme="minorHAnsi"/>
          <w:sz w:val="24"/>
          <w:szCs w:val="24"/>
        </w:rPr>
        <w:t xml:space="preserve"> and D</w:t>
      </w:r>
      <w:r w:rsidR="00AC4EC4" w:rsidRPr="004B5BB7">
        <w:rPr>
          <w:rFonts w:cstheme="minorHAnsi"/>
          <w:sz w:val="24"/>
          <w:szCs w:val="24"/>
          <w:vertAlign w:val="subscript"/>
        </w:rPr>
        <w:t>m</w:t>
      </w:r>
      <w:r w:rsidR="00AC4EC4">
        <w:rPr>
          <w:rFonts w:cstheme="minorHAnsi"/>
          <w:sz w:val="24"/>
          <w:szCs w:val="24"/>
        </w:rPr>
        <w:t xml:space="preserve"> is usually expressed in the form of a power-law but the expression in (22) is sufficient for present purposes. </w:t>
      </w:r>
      <w:r w:rsidR="006620BC">
        <w:rPr>
          <w:rFonts w:cstheme="minorHAnsi"/>
          <w:sz w:val="24"/>
          <w:szCs w:val="24"/>
        </w:rPr>
        <w:t>Next, we use</w:t>
      </w:r>
      <w:r w:rsidR="007547DC" w:rsidRPr="00D72631">
        <w:rPr>
          <w:rFonts w:eastAsiaTheme="minorEastAsia" w:cstheme="minorHAnsi"/>
          <w:sz w:val="24"/>
          <w:szCs w:val="24"/>
        </w:rPr>
        <w:t xml:space="preserve"> the equation that expresses the measured reflectivity factor, Z</w:t>
      </w:r>
      <w:r w:rsidR="007547DC" w:rsidRPr="00D72631">
        <w:rPr>
          <w:rFonts w:eastAsiaTheme="minorEastAsia" w:cstheme="minorHAnsi"/>
          <w:sz w:val="24"/>
          <w:szCs w:val="24"/>
          <w:vertAlign w:val="subscript"/>
        </w:rPr>
        <w:t>m</w:t>
      </w:r>
      <w:r w:rsidR="007547DC" w:rsidRPr="00D72631">
        <w:rPr>
          <w:rFonts w:eastAsiaTheme="minorEastAsia" w:cstheme="minorHAnsi"/>
          <w:sz w:val="24"/>
          <w:szCs w:val="24"/>
        </w:rPr>
        <w:t>, in terms of the true reflectivity factor, Z, and an attenuation factor</w:t>
      </w:r>
      <w:r w:rsidR="007547DC">
        <w:rPr>
          <w:rFonts w:eastAsiaTheme="minorEastAsia" w:cstheme="minorHAnsi"/>
          <w:sz w:val="24"/>
          <w:szCs w:val="24"/>
        </w:rPr>
        <w:t xml:space="preserve">.  This is given by (9).  </w:t>
      </w:r>
      <w:r w:rsidR="007547DC" w:rsidRPr="00D72631">
        <w:rPr>
          <w:rFonts w:eastAsiaTheme="minorEastAsia" w:cstheme="minorHAnsi"/>
          <w:sz w:val="24"/>
          <w:szCs w:val="24"/>
        </w:rPr>
        <w:t>Taking 10 log</w:t>
      </w:r>
      <w:r w:rsidR="007547DC" w:rsidRPr="00D72631">
        <w:rPr>
          <w:rFonts w:eastAsiaTheme="minorEastAsia" w:cstheme="minorHAnsi"/>
          <w:sz w:val="24"/>
          <w:szCs w:val="24"/>
          <w:vertAlign w:val="subscript"/>
        </w:rPr>
        <w:t>10</w:t>
      </w:r>
      <w:r w:rsidR="007547DC" w:rsidRPr="00D72631">
        <w:rPr>
          <w:rFonts w:eastAsiaTheme="minorEastAsia" w:cstheme="minorHAnsi"/>
          <w:sz w:val="24"/>
          <w:szCs w:val="24"/>
        </w:rPr>
        <w:t xml:space="preserve"> of both sides </w:t>
      </w:r>
      <w:r w:rsidR="007547DC">
        <w:rPr>
          <w:rFonts w:eastAsiaTheme="minorEastAsia" w:cstheme="minorHAnsi"/>
          <w:sz w:val="24"/>
          <w:szCs w:val="24"/>
        </w:rPr>
        <w:t xml:space="preserve">of this equation </w:t>
      </w:r>
      <w:r w:rsidR="007547DC" w:rsidRPr="00D72631">
        <w:rPr>
          <w:rFonts w:eastAsiaTheme="minorEastAsia" w:cstheme="minorHAnsi"/>
          <w:sz w:val="24"/>
          <w:szCs w:val="24"/>
        </w:rPr>
        <w:t>and substituting (</w:t>
      </w:r>
      <w:r w:rsidR="007547DC">
        <w:rPr>
          <w:rFonts w:eastAsiaTheme="minorEastAsia" w:cstheme="minorHAnsi"/>
          <w:sz w:val="24"/>
          <w:szCs w:val="24"/>
        </w:rPr>
        <w:t>3</w:t>
      </w:r>
      <w:r w:rsidR="007547DC" w:rsidRPr="00D72631">
        <w:rPr>
          <w:rFonts w:eastAsiaTheme="minorEastAsia" w:cstheme="minorHAnsi"/>
          <w:sz w:val="24"/>
          <w:szCs w:val="24"/>
        </w:rPr>
        <w:t>) and (</w:t>
      </w:r>
      <w:r w:rsidR="007547DC">
        <w:rPr>
          <w:rFonts w:eastAsiaTheme="minorEastAsia" w:cstheme="minorHAnsi"/>
          <w:sz w:val="24"/>
          <w:szCs w:val="24"/>
        </w:rPr>
        <w:t>4</w:t>
      </w:r>
      <w:r w:rsidR="007547DC" w:rsidRPr="00D72631">
        <w:rPr>
          <w:rFonts w:eastAsiaTheme="minorEastAsia" w:cstheme="minorHAnsi"/>
          <w:sz w:val="24"/>
          <w:szCs w:val="24"/>
        </w:rPr>
        <w:t xml:space="preserve">) </w:t>
      </w:r>
      <w:r w:rsidR="006620BC">
        <w:rPr>
          <w:rFonts w:eastAsiaTheme="minorEastAsia" w:cstheme="minorHAnsi"/>
          <w:sz w:val="24"/>
          <w:szCs w:val="24"/>
        </w:rPr>
        <w:t>gives</w:t>
      </w:r>
      <w:r w:rsidR="007547DC">
        <w:rPr>
          <w:rFonts w:eastAsiaTheme="minorEastAsia" w:cstheme="minorHAnsi"/>
          <w:sz w:val="24"/>
          <w:szCs w:val="24"/>
        </w:rPr>
        <w:t>:</w:t>
      </w:r>
    </w:p>
    <w:p w14:paraId="2566295A" w14:textId="2B60D371" w:rsidR="00B43DDA" w:rsidRPr="00D72631" w:rsidRDefault="001C1C85" w:rsidP="00626868">
      <w:pPr>
        <w:spacing w:line="360" w:lineRule="auto"/>
        <w:rPr>
          <w:rFonts w:eastAsiaTheme="minorEastAsia" w:cstheme="minorHAnsi"/>
          <w:sz w:val="24"/>
          <w:szCs w:val="24"/>
        </w:rPr>
      </w:pPr>
      <w:r w:rsidRPr="000749DA">
        <w:rPr>
          <w:rFonts w:eastAsiaTheme="minorEastAsia" w:cstheme="minorHAnsi"/>
          <w:position w:val="-18"/>
          <w:sz w:val="24"/>
          <w:szCs w:val="24"/>
        </w:rPr>
        <w:object w:dxaOrig="7080" w:dyaOrig="520" w14:anchorId="36405A86">
          <v:shape id="_x0000_i1039" type="#_x0000_t75" style="width:354pt;height:25.9pt" o:ole="">
            <v:imagedata r:id="rId37" o:title=""/>
          </v:shape>
          <o:OLEObject Type="Embed" ProgID="Equation.DSMT4" ShapeID="_x0000_i1039" DrawAspect="Content" ObjectID="_1715514057" r:id="rId38"/>
        </w:object>
      </w:r>
    </w:p>
    <w:p w14:paraId="3B9181C3" w14:textId="738619BC" w:rsidR="00CA043B" w:rsidRDefault="00C45BCB" w:rsidP="00626868">
      <w:pPr>
        <w:pStyle w:val="NoSpacing"/>
        <w:spacing w:line="360" w:lineRule="auto"/>
        <w:rPr>
          <w:rFonts w:cstheme="minorHAnsi"/>
          <w:sz w:val="24"/>
          <w:szCs w:val="24"/>
        </w:rPr>
      </w:pPr>
      <w:bookmarkStart w:id="1" w:name="_Hlk76993207"/>
      <w:r>
        <w:rPr>
          <w:rFonts w:eastAsiaTheme="minorEastAsia" w:cstheme="minorHAnsi"/>
          <w:sz w:val="24"/>
          <w:szCs w:val="24"/>
        </w:rPr>
        <w:t>Substituting (22) into (23) yields an equation that depends only on D</w:t>
      </w:r>
      <w:r w:rsidRPr="00D279BE">
        <w:rPr>
          <w:rFonts w:eastAsiaTheme="minorEastAsia" w:cstheme="minorHAnsi"/>
          <w:sz w:val="24"/>
          <w:szCs w:val="24"/>
          <w:vertAlign w:val="subscript"/>
        </w:rPr>
        <w:t>m</w:t>
      </w:r>
      <w:r>
        <w:rPr>
          <w:rFonts w:eastAsiaTheme="minorEastAsia" w:cstheme="minorHAnsi"/>
          <w:sz w:val="24"/>
          <w:szCs w:val="24"/>
        </w:rPr>
        <w:t xml:space="preserve">, µ and the adjustable parameter </w:t>
      </w:r>
      <w:r w:rsidRPr="00FA10DE">
        <w:rPr>
          <w:rFonts w:cstheme="minorHAnsi"/>
          <w:position w:val="-6"/>
          <w:sz w:val="24"/>
          <w:szCs w:val="24"/>
        </w:rPr>
        <w:object w:dxaOrig="200" w:dyaOrig="279" w14:anchorId="501C5EC0">
          <v:shape id="_x0000_i1040" type="#_x0000_t75" style="width:10.15pt;height:13.9pt" o:ole="">
            <v:imagedata r:id="rId29" o:title=""/>
          </v:shape>
          <o:OLEObject Type="Embed" ProgID="Equation.DSMT4" ShapeID="_x0000_i1040" DrawAspect="Content" ObjectID="_1715514058" r:id="rId39"/>
        </w:object>
      </w:r>
      <w:r>
        <w:rPr>
          <w:rFonts w:cstheme="minorHAnsi"/>
          <w:sz w:val="24"/>
          <w:szCs w:val="24"/>
        </w:rPr>
        <w:t>:</w:t>
      </w:r>
    </w:p>
    <w:p w14:paraId="7A963775" w14:textId="77777777" w:rsidR="00A93F79" w:rsidRDefault="00A93F79" w:rsidP="00626868">
      <w:pPr>
        <w:pStyle w:val="NoSpacing"/>
        <w:spacing w:line="360" w:lineRule="auto"/>
        <w:rPr>
          <w:rFonts w:cstheme="minorHAnsi"/>
          <w:sz w:val="24"/>
          <w:szCs w:val="24"/>
        </w:rPr>
      </w:pPr>
    </w:p>
    <w:bookmarkStart w:id="2" w:name="_Hlk84499757"/>
    <w:p w14:paraId="2F1BA3D9" w14:textId="0A980400" w:rsidR="00C45BCB" w:rsidRPr="00D72631" w:rsidRDefault="00955E6C" w:rsidP="00626868">
      <w:pPr>
        <w:spacing w:line="360" w:lineRule="auto"/>
        <w:rPr>
          <w:rFonts w:eastAsiaTheme="minorEastAsia" w:cstheme="minorHAnsi"/>
          <w:sz w:val="24"/>
          <w:szCs w:val="24"/>
        </w:rPr>
      </w:pPr>
      <w:r w:rsidRPr="00FA10DE">
        <w:rPr>
          <w:rFonts w:eastAsiaTheme="minorEastAsia" w:cstheme="minorHAnsi"/>
          <w:position w:val="-18"/>
          <w:sz w:val="24"/>
          <w:szCs w:val="24"/>
        </w:rPr>
        <w:object w:dxaOrig="8419" w:dyaOrig="520" w14:anchorId="4F1F7253">
          <v:shape id="_x0000_i1041" type="#_x0000_t75" style="width:421.5pt;height:25.9pt" o:ole="">
            <v:imagedata r:id="rId40" o:title=""/>
          </v:shape>
          <o:OLEObject Type="Embed" ProgID="Equation.DSMT4" ShapeID="_x0000_i1041" DrawAspect="Content" ObjectID="_1715514059" r:id="rId41"/>
        </w:object>
      </w:r>
      <w:bookmarkEnd w:id="2"/>
    </w:p>
    <w:bookmarkEnd w:id="1"/>
    <w:p w14:paraId="278E43C8" w14:textId="23D0A07D" w:rsidR="00CA043B" w:rsidRDefault="007547DC" w:rsidP="00626868">
      <w:pPr>
        <w:pStyle w:val="NoSpacing"/>
        <w:spacing w:line="360" w:lineRule="auto"/>
        <w:rPr>
          <w:rFonts w:eastAsiaTheme="minorEastAsia" w:cstheme="minorHAnsi"/>
          <w:sz w:val="24"/>
          <w:szCs w:val="24"/>
        </w:rPr>
      </w:pPr>
      <w:r w:rsidRPr="00D72631">
        <w:rPr>
          <w:rFonts w:eastAsiaTheme="minorEastAsia" w:cstheme="minorHAnsi"/>
          <w:sz w:val="24"/>
          <w:szCs w:val="24"/>
        </w:rPr>
        <w:t xml:space="preserve">For a fixed µ, </w:t>
      </w:r>
      <w:r w:rsidR="00C45BCB" w:rsidRPr="00FA10DE">
        <w:rPr>
          <w:rFonts w:cstheme="minorHAnsi"/>
          <w:position w:val="-6"/>
          <w:sz w:val="24"/>
          <w:szCs w:val="24"/>
        </w:rPr>
        <w:object w:dxaOrig="200" w:dyaOrig="279" w14:anchorId="048911E6">
          <v:shape id="_x0000_i1042" type="#_x0000_t75" style="width:10.15pt;height:13.9pt" o:ole="">
            <v:imagedata r:id="rId29" o:title=""/>
          </v:shape>
          <o:OLEObject Type="Embed" ProgID="Equation.DSMT4" ShapeID="_x0000_i1042" DrawAspect="Content" ObjectID="_1715514060" r:id="rId42"/>
        </w:object>
      </w:r>
      <w:r w:rsidRPr="00D72631">
        <w:rPr>
          <w:rFonts w:eastAsiaTheme="minorEastAsia" w:cstheme="minorHAnsi"/>
          <w:sz w:val="24"/>
          <w:szCs w:val="24"/>
        </w:rPr>
        <w:t>, and frequency</w:t>
      </w:r>
      <w:r w:rsidR="00AC6562">
        <w:rPr>
          <w:rFonts w:eastAsiaTheme="minorEastAsia" w:cstheme="minorHAnsi"/>
          <w:sz w:val="24"/>
          <w:szCs w:val="24"/>
        </w:rPr>
        <w:t>, f</w:t>
      </w:r>
      <w:r w:rsidRPr="00D72631">
        <w:rPr>
          <w:rFonts w:eastAsiaTheme="minorEastAsia" w:cstheme="minorHAnsi"/>
          <w:sz w:val="24"/>
          <w:szCs w:val="24"/>
        </w:rPr>
        <w:t>, (</w:t>
      </w:r>
      <w:r>
        <w:rPr>
          <w:rFonts w:eastAsiaTheme="minorEastAsia" w:cstheme="minorHAnsi"/>
          <w:sz w:val="24"/>
          <w:szCs w:val="24"/>
        </w:rPr>
        <w:t>2</w:t>
      </w:r>
      <w:r w:rsidR="00C45BCB">
        <w:rPr>
          <w:rFonts w:eastAsiaTheme="minorEastAsia" w:cstheme="minorHAnsi"/>
          <w:sz w:val="24"/>
          <w:szCs w:val="24"/>
        </w:rPr>
        <w:t>4</w:t>
      </w:r>
      <w:r w:rsidRPr="00D72631">
        <w:rPr>
          <w:rFonts w:eastAsiaTheme="minorEastAsia" w:cstheme="minorHAnsi"/>
          <w:sz w:val="24"/>
          <w:szCs w:val="24"/>
        </w:rPr>
        <w:t>) can be solved recursively either in the forward or backward direction</w:t>
      </w:r>
      <w:r>
        <w:rPr>
          <w:rFonts w:eastAsiaTheme="minorEastAsia" w:cstheme="minorHAnsi"/>
          <w:sz w:val="24"/>
          <w:szCs w:val="24"/>
        </w:rPr>
        <w:t xml:space="preserve">.  </w:t>
      </w:r>
      <w:r w:rsidR="00AC6562">
        <w:rPr>
          <w:rFonts w:eastAsiaTheme="minorEastAsia" w:cstheme="minorHAnsi"/>
          <w:sz w:val="24"/>
          <w:szCs w:val="24"/>
        </w:rPr>
        <w:t>For the backward solution, the integral in (24) is written as the difference of integrals from (0, r</w:t>
      </w:r>
      <w:r w:rsidR="00AC6562" w:rsidRPr="00D279BE">
        <w:rPr>
          <w:rFonts w:eastAsiaTheme="minorEastAsia" w:cstheme="minorHAnsi"/>
          <w:sz w:val="24"/>
          <w:szCs w:val="24"/>
          <w:vertAlign w:val="subscript"/>
        </w:rPr>
        <w:t>n</w:t>
      </w:r>
      <w:r w:rsidR="00AC6562">
        <w:rPr>
          <w:rFonts w:eastAsiaTheme="minorEastAsia" w:cstheme="minorHAnsi"/>
          <w:sz w:val="24"/>
          <w:szCs w:val="24"/>
        </w:rPr>
        <w:t>) and (r, r</w:t>
      </w:r>
      <w:r w:rsidR="00AC6562" w:rsidRPr="00D279BE">
        <w:rPr>
          <w:rFonts w:eastAsiaTheme="minorEastAsia" w:cstheme="minorHAnsi"/>
          <w:sz w:val="24"/>
          <w:szCs w:val="24"/>
          <w:vertAlign w:val="subscript"/>
        </w:rPr>
        <w:t>n</w:t>
      </w:r>
      <w:r w:rsidR="00AC6562">
        <w:rPr>
          <w:rFonts w:eastAsiaTheme="minorEastAsia" w:cstheme="minorHAnsi"/>
          <w:sz w:val="24"/>
          <w:szCs w:val="24"/>
        </w:rPr>
        <w:t>) where r</w:t>
      </w:r>
      <w:r w:rsidR="00AC6562" w:rsidRPr="00D279BE">
        <w:rPr>
          <w:rFonts w:eastAsiaTheme="minorEastAsia" w:cstheme="minorHAnsi"/>
          <w:sz w:val="24"/>
          <w:szCs w:val="24"/>
          <w:vertAlign w:val="subscript"/>
        </w:rPr>
        <w:t>n</w:t>
      </w:r>
      <w:r w:rsidR="00AC6562">
        <w:rPr>
          <w:rFonts w:eastAsiaTheme="minorEastAsia" w:cstheme="minorHAnsi"/>
          <w:sz w:val="24"/>
          <w:szCs w:val="24"/>
        </w:rPr>
        <w:t xml:space="preserve"> denotes the range to the last gate.  Recognizing that the first integral represents the measured path attenuation, A</w:t>
      </w:r>
      <w:r w:rsidR="00AC6562" w:rsidRPr="00D279BE">
        <w:rPr>
          <w:rFonts w:eastAsiaTheme="minorEastAsia" w:cstheme="minorHAnsi"/>
          <w:sz w:val="24"/>
          <w:szCs w:val="24"/>
          <w:vertAlign w:val="subscript"/>
        </w:rPr>
        <w:t>m</w:t>
      </w:r>
      <w:r w:rsidR="00AC6562">
        <w:rPr>
          <w:rFonts w:eastAsiaTheme="minorEastAsia" w:cstheme="minorHAnsi"/>
          <w:sz w:val="24"/>
          <w:szCs w:val="24"/>
        </w:rPr>
        <w:t xml:space="preserve">(f), then (24) </w:t>
      </w:r>
      <w:r w:rsidR="00D91FCC">
        <w:rPr>
          <w:rFonts w:eastAsiaTheme="minorEastAsia" w:cstheme="minorHAnsi"/>
          <w:sz w:val="24"/>
          <w:szCs w:val="24"/>
        </w:rPr>
        <w:t>becomes</w:t>
      </w:r>
      <w:r w:rsidR="00AC6562">
        <w:rPr>
          <w:rFonts w:eastAsiaTheme="minorEastAsia" w:cstheme="minorHAnsi"/>
          <w:sz w:val="24"/>
          <w:szCs w:val="24"/>
        </w:rPr>
        <w:t>:</w:t>
      </w:r>
    </w:p>
    <w:p w14:paraId="15A9AFC8" w14:textId="77777777" w:rsidR="0040639E" w:rsidRDefault="0040639E" w:rsidP="00626868">
      <w:pPr>
        <w:pStyle w:val="NoSpacing"/>
        <w:spacing w:line="360" w:lineRule="auto"/>
        <w:rPr>
          <w:rFonts w:eastAsiaTheme="minorEastAsia" w:cstheme="minorHAnsi"/>
          <w:sz w:val="24"/>
          <w:szCs w:val="24"/>
        </w:rPr>
      </w:pPr>
    </w:p>
    <w:p w14:paraId="54B11EDC" w14:textId="37B9B0ED" w:rsidR="00AC6562" w:rsidRDefault="00955E6C" w:rsidP="00626868">
      <w:pPr>
        <w:pStyle w:val="NoSpacing"/>
        <w:spacing w:line="360" w:lineRule="auto"/>
        <w:rPr>
          <w:rFonts w:eastAsiaTheme="minorEastAsia" w:cstheme="minorHAnsi"/>
          <w:sz w:val="24"/>
          <w:szCs w:val="24"/>
        </w:rPr>
      </w:pPr>
      <w:r w:rsidRPr="00FA10DE">
        <w:rPr>
          <w:rFonts w:eastAsiaTheme="minorEastAsia" w:cstheme="minorHAnsi"/>
          <w:position w:val="-18"/>
          <w:sz w:val="24"/>
          <w:szCs w:val="24"/>
        </w:rPr>
        <w:object w:dxaOrig="9300" w:dyaOrig="520" w14:anchorId="5AC7214B">
          <v:shape id="_x0000_i1043" type="#_x0000_t75" style="width:466.5pt;height:25.9pt" o:ole="">
            <v:imagedata r:id="rId43" o:title=""/>
          </v:shape>
          <o:OLEObject Type="Embed" ProgID="Equation.DSMT4" ShapeID="_x0000_i1043" DrawAspect="Content" ObjectID="_1715514061" r:id="rId44"/>
        </w:object>
      </w:r>
    </w:p>
    <w:p w14:paraId="38CA0064" w14:textId="77777777" w:rsidR="0040639E" w:rsidRDefault="0040639E" w:rsidP="00626868">
      <w:pPr>
        <w:pStyle w:val="NoSpacing"/>
        <w:spacing w:line="360" w:lineRule="auto"/>
        <w:rPr>
          <w:rFonts w:eastAsiaTheme="minorEastAsia" w:cstheme="minorHAnsi"/>
          <w:sz w:val="24"/>
          <w:szCs w:val="24"/>
        </w:rPr>
      </w:pPr>
    </w:p>
    <w:p w14:paraId="557A1F41" w14:textId="3C43FCF8" w:rsidR="007547DC" w:rsidRPr="00D72631" w:rsidRDefault="007547DC" w:rsidP="00626868">
      <w:pPr>
        <w:pStyle w:val="NoSpacing"/>
        <w:spacing w:line="360" w:lineRule="auto"/>
        <w:rPr>
          <w:rFonts w:eastAsiaTheme="minorEastAsia" w:cstheme="minorHAnsi"/>
          <w:sz w:val="24"/>
          <w:szCs w:val="24"/>
        </w:rPr>
      </w:pPr>
      <w:r>
        <w:rPr>
          <w:rFonts w:eastAsiaTheme="minorEastAsia" w:cstheme="minorHAnsi"/>
          <w:sz w:val="24"/>
          <w:szCs w:val="24"/>
        </w:rPr>
        <w:t>In practice, only the forward-going method is used</w:t>
      </w:r>
      <w:r w:rsidRPr="00D72631">
        <w:rPr>
          <w:rFonts w:eastAsiaTheme="minorEastAsia" w:cstheme="minorHAnsi"/>
          <w:sz w:val="24"/>
          <w:szCs w:val="24"/>
        </w:rPr>
        <w:t xml:space="preserve">.  An important feature of </w:t>
      </w:r>
      <w:r>
        <w:rPr>
          <w:rFonts w:eastAsiaTheme="minorEastAsia" w:cstheme="minorHAnsi"/>
          <w:sz w:val="24"/>
          <w:szCs w:val="24"/>
        </w:rPr>
        <w:t>this equation</w:t>
      </w:r>
      <w:r w:rsidRPr="00D72631">
        <w:rPr>
          <w:rFonts w:eastAsiaTheme="minorEastAsia" w:cstheme="minorHAnsi"/>
          <w:sz w:val="24"/>
          <w:szCs w:val="24"/>
        </w:rPr>
        <w:t xml:space="preserve"> is that it can be applied to both single and dual-frequency data</w:t>
      </w:r>
      <w:r>
        <w:rPr>
          <w:rFonts w:eastAsiaTheme="minorEastAsia" w:cstheme="minorHAnsi"/>
          <w:sz w:val="24"/>
          <w:szCs w:val="24"/>
        </w:rPr>
        <w:t xml:space="preserve"> [Seto et al., 2021]</w:t>
      </w:r>
      <w:r w:rsidRPr="00D72631">
        <w:rPr>
          <w:rFonts w:eastAsiaTheme="minorEastAsia" w:cstheme="minorHAnsi"/>
          <w:sz w:val="24"/>
          <w:szCs w:val="24"/>
        </w:rPr>
        <w:t>.  For Ku-band only and dual-frequency data, (</w:t>
      </w:r>
      <w:r>
        <w:rPr>
          <w:rFonts w:eastAsiaTheme="minorEastAsia" w:cstheme="minorHAnsi"/>
          <w:sz w:val="24"/>
          <w:szCs w:val="24"/>
        </w:rPr>
        <w:t>2</w:t>
      </w:r>
      <w:r w:rsidR="00AC6562">
        <w:rPr>
          <w:rFonts w:eastAsiaTheme="minorEastAsia" w:cstheme="minorHAnsi"/>
          <w:sz w:val="24"/>
          <w:szCs w:val="24"/>
        </w:rPr>
        <w:t>4</w:t>
      </w:r>
      <w:r w:rsidRPr="00D72631">
        <w:rPr>
          <w:rFonts w:eastAsiaTheme="minorEastAsia" w:cstheme="minorHAnsi"/>
          <w:sz w:val="24"/>
          <w:szCs w:val="24"/>
        </w:rPr>
        <w:t xml:space="preserve">) is applied to the Ku-band data; the difference </w:t>
      </w:r>
      <w:r>
        <w:rPr>
          <w:rFonts w:eastAsiaTheme="minorEastAsia" w:cstheme="minorHAnsi"/>
          <w:sz w:val="24"/>
          <w:szCs w:val="24"/>
        </w:rPr>
        <w:t xml:space="preserve">between the Ku-band and dual-frequency </w:t>
      </w:r>
      <w:r w:rsidR="00F97BF0">
        <w:rPr>
          <w:rFonts w:eastAsiaTheme="minorEastAsia" w:cstheme="minorHAnsi"/>
          <w:sz w:val="24"/>
          <w:szCs w:val="24"/>
        </w:rPr>
        <w:t xml:space="preserve">estimates </w:t>
      </w:r>
      <w:r w:rsidR="00506C0C">
        <w:rPr>
          <w:rFonts w:eastAsiaTheme="minorEastAsia" w:cstheme="minorHAnsi"/>
          <w:sz w:val="24"/>
          <w:szCs w:val="24"/>
        </w:rPr>
        <w:t>arises</w:t>
      </w:r>
      <w:r w:rsidRPr="00D72631">
        <w:rPr>
          <w:rFonts w:eastAsiaTheme="minorEastAsia" w:cstheme="minorHAnsi"/>
          <w:sz w:val="24"/>
          <w:szCs w:val="24"/>
        </w:rPr>
        <w:t xml:space="preserve"> only in the constraints </w:t>
      </w:r>
      <w:r w:rsidR="002879B4">
        <w:rPr>
          <w:rFonts w:eastAsiaTheme="minorEastAsia" w:cstheme="minorHAnsi"/>
          <w:sz w:val="24"/>
          <w:szCs w:val="24"/>
        </w:rPr>
        <w:t>that are used</w:t>
      </w:r>
      <w:r w:rsidRPr="00D72631">
        <w:rPr>
          <w:rFonts w:eastAsiaTheme="minorEastAsia" w:cstheme="minorHAnsi"/>
          <w:sz w:val="24"/>
          <w:szCs w:val="24"/>
        </w:rPr>
        <w:t xml:space="preserve">.  </w:t>
      </w:r>
      <w:r w:rsidR="004978FF">
        <w:rPr>
          <w:rFonts w:eastAsiaTheme="minorEastAsia" w:cstheme="minorHAnsi"/>
          <w:sz w:val="24"/>
          <w:szCs w:val="24"/>
        </w:rPr>
        <w:t>For</w:t>
      </w:r>
      <w:r w:rsidRPr="00D72631">
        <w:rPr>
          <w:rFonts w:eastAsiaTheme="minorEastAsia" w:cstheme="minorHAnsi"/>
          <w:sz w:val="24"/>
          <w:szCs w:val="24"/>
        </w:rPr>
        <w:t xml:space="preserve"> single-frequency Ka-band data, (</w:t>
      </w:r>
      <w:r w:rsidR="00AC6562">
        <w:rPr>
          <w:rFonts w:eastAsiaTheme="minorEastAsia" w:cstheme="minorHAnsi"/>
          <w:sz w:val="24"/>
          <w:szCs w:val="24"/>
        </w:rPr>
        <w:t>24</w:t>
      </w:r>
      <w:r w:rsidRPr="00D72631">
        <w:rPr>
          <w:rFonts w:eastAsiaTheme="minorEastAsia" w:cstheme="minorHAnsi"/>
          <w:sz w:val="24"/>
          <w:szCs w:val="24"/>
        </w:rPr>
        <w:t xml:space="preserve">) is applied to the Ka-band data. </w:t>
      </w:r>
    </w:p>
    <w:p w14:paraId="490DDDAD" w14:textId="376369DC" w:rsidR="007547DC" w:rsidRDefault="00CA043B" w:rsidP="00626868">
      <w:pPr>
        <w:pStyle w:val="NoSpacing"/>
        <w:spacing w:line="360" w:lineRule="auto"/>
        <w:rPr>
          <w:rFonts w:cstheme="minorHAnsi"/>
          <w:sz w:val="24"/>
          <w:szCs w:val="24"/>
        </w:rPr>
      </w:pPr>
      <w:r>
        <w:rPr>
          <w:rFonts w:eastAsiaTheme="minorEastAsia" w:cstheme="minorHAnsi"/>
          <w:sz w:val="24"/>
          <w:szCs w:val="24"/>
        </w:rPr>
        <w:lastRenderedPageBreak/>
        <w:t xml:space="preserve">    </w:t>
      </w:r>
      <w:r w:rsidR="007547DC" w:rsidRPr="00D72631">
        <w:rPr>
          <w:rFonts w:eastAsiaTheme="minorEastAsia" w:cstheme="minorHAnsi"/>
          <w:sz w:val="24"/>
          <w:szCs w:val="24"/>
        </w:rPr>
        <w:t xml:space="preserve">Beginning at the first gate, and for </w:t>
      </w:r>
      <w:r w:rsidR="00520EA9">
        <w:rPr>
          <w:rFonts w:eastAsiaTheme="minorEastAsia" w:cstheme="minorHAnsi"/>
          <w:sz w:val="24"/>
          <w:szCs w:val="24"/>
        </w:rPr>
        <w:t>a fixed</w:t>
      </w:r>
      <w:r w:rsidR="00520EA9" w:rsidRPr="00D72631">
        <w:rPr>
          <w:rFonts w:eastAsiaTheme="minorEastAsia" w:cstheme="minorHAnsi"/>
          <w:sz w:val="24"/>
          <w:szCs w:val="24"/>
        </w:rPr>
        <w:t xml:space="preserve"> </w:t>
      </w:r>
      <w:r w:rsidR="007547DC" w:rsidRPr="00D72631">
        <w:rPr>
          <w:rFonts w:eastAsiaTheme="minorEastAsia" w:cstheme="minorHAnsi"/>
          <w:sz w:val="24"/>
          <w:szCs w:val="24"/>
        </w:rPr>
        <w:t>value of</w:t>
      </w:r>
      <w:r w:rsidR="00AC6562">
        <w:rPr>
          <w:rFonts w:eastAsiaTheme="minorEastAsia" w:cstheme="minorHAnsi"/>
          <w:sz w:val="24"/>
          <w:szCs w:val="24"/>
        </w:rPr>
        <w:t xml:space="preserve"> </w:t>
      </w:r>
      <w:r w:rsidR="00AC6562" w:rsidRPr="00FA10DE">
        <w:rPr>
          <w:rFonts w:cstheme="minorHAnsi"/>
          <w:position w:val="-6"/>
          <w:sz w:val="24"/>
          <w:szCs w:val="24"/>
        </w:rPr>
        <w:object w:dxaOrig="200" w:dyaOrig="279" w14:anchorId="13CF85B0">
          <v:shape id="_x0000_i1044" type="#_x0000_t75" style="width:10.15pt;height:13.9pt" o:ole="">
            <v:imagedata r:id="rId29" o:title=""/>
          </v:shape>
          <o:OLEObject Type="Embed" ProgID="Equation.DSMT4" ShapeID="_x0000_i1044" DrawAspect="Content" ObjectID="_1715514062" r:id="rId45"/>
        </w:object>
      </w:r>
      <w:r w:rsidR="007547DC" w:rsidRPr="00D72631">
        <w:rPr>
          <w:rFonts w:eastAsiaTheme="minorEastAsia" w:cstheme="minorHAnsi"/>
          <w:sz w:val="24"/>
          <w:szCs w:val="24"/>
        </w:rPr>
        <w:t>, (</w:t>
      </w:r>
      <w:r w:rsidR="00AC6562">
        <w:rPr>
          <w:rFonts w:eastAsiaTheme="minorEastAsia" w:cstheme="minorHAnsi"/>
          <w:sz w:val="24"/>
          <w:szCs w:val="24"/>
        </w:rPr>
        <w:t>24</w:t>
      </w:r>
      <w:r w:rsidR="007547DC" w:rsidRPr="00D72631">
        <w:rPr>
          <w:rFonts w:eastAsiaTheme="minorEastAsia" w:cstheme="minorHAnsi"/>
          <w:sz w:val="24"/>
          <w:szCs w:val="24"/>
        </w:rPr>
        <w:t>) can be solved for D</w:t>
      </w:r>
      <w:r w:rsidR="007547DC" w:rsidRPr="00D72631">
        <w:rPr>
          <w:rFonts w:eastAsiaTheme="minorEastAsia" w:cstheme="minorHAnsi"/>
          <w:sz w:val="24"/>
          <w:szCs w:val="24"/>
          <w:vertAlign w:val="subscript"/>
        </w:rPr>
        <w:t>m</w:t>
      </w:r>
      <w:r w:rsidR="007547DC" w:rsidRPr="00D72631">
        <w:rPr>
          <w:rFonts w:eastAsiaTheme="minorEastAsia" w:cstheme="minorHAnsi"/>
          <w:sz w:val="24"/>
          <w:szCs w:val="24"/>
        </w:rPr>
        <w:t xml:space="preserve">; </w:t>
      </w:r>
      <w:r w:rsidR="00520EA9">
        <w:rPr>
          <w:rFonts w:eastAsiaTheme="minorEastAsia" w:cstheme="minorHAnsi"/>
          <w:sz w:val="24"/>
          <w:szCs w:val="24"/>
        </w:rPr>
        <w:t xml:space="preserve">R and </w:t>
      </w:r>
      <w:r w:rsidR="007547DC" w:rsidRPr="00D72631">
        <w:rPr>
          <w:rFonts w:eastAsiaTheme="minorEastAsia" w:cstheme="minorHAnsi"/>
          <w:sz w:val="24"/>
          <w:szCs w:val="24"/>
        </w:rPr>
        <w:t>N</w:t>
      </w:r>
      <w:r w:rsidR="007547DC" w:rsidRPr="00D72631">
        <w:rPr>
          <w:rFonts w:eastAsiaTheme="minorEastAsia" w:cstheme="minorHAnsi"/>
          <w:sz w:val="24"/>
          <w:szCs w:val="24"/>
          <w:vertAlign w:val="subscript"/>
        </w:rPr>
        <w:t>w</w:t>
      </w:r>
      <w:r w:rsidR="007547DC" w:rsidRPr="00D72631">
        <w:rPr>
          <w:rFonts w:eastAsiaTheme="minorEastAsia" w:cstheme="minorHAnsi"/>
          <w:sz w:val="24"/>
          <w:szCs w:val="24"/>
        </w:rPr>
        <w:t xml:space="preserve"> then follow from (</w:t>
      </w:r>
      <w:r w:rsidR="007547DC">
        <w:rPr>
          <w:rFonts w:eastAsiaTheme="minorEastAsia" w:cstheme="minorHAnsi"/>
          <w:sz w:val="24"/>
          <w:szCs w:val="24"/>
        </w:rPr>
        <w:t>2</w:t>
      </w:r>
      <w:r w:rsidR="00520EA9">
        <w:rPr>
          <w:rFonts w:eastAsiaTheme="minorEastAsia" w:cstheme="minorHAnsi"/>
          <w:sz w:val="24"/>
          <w:szCs w:val="24"/>
        </w:rPr>
        <w:t>1</w:t>
      </w:r>
      <w:r w:rsidR="007547DC" w:rsidRPr="00D72631">
        <w:rPr>
          <w:rFonts w:eastAsiaTheme="minorEastAsia" w:cstheme="minorHAnsi"/>
          <w:sz w:val="24"/>
          <w:szCs w:val="24"/>
        </w:rPr>
        <w:t>) and (</w:t>
      </w:r>
      <w:r w:rsidR="007547DC">
        <w:rPr>
          <w:rFonts w:eastAsiaTheme="minorEastAsia" w:cstheme="minorHAnsi"/>
          <w:sz w:val="24"/>
          <w:szCs w:val="24"/>
        </w:rPr>
        <w:t>2</w:t>
      </w:r>
      <w:r w:rsidR="00520EA9">
        <w:rPr>
          <w:rFonts w:eastAsiaTheme="minorEastAsia" w:cstheme="minorHAnsi"/>
          <w:sz w:val="24"/>
          <w:szCs w:val="24"/>
        </w:rPr>
        <w:t>2</w:t>
      </w:r>
      <w:r w:rsidR="007547DC" w:rsidRPr="00D72631">
        <w:rPr>
          <w:rFonts w:eastAsiaTheme="minorEastAsia" w:cstheme="minorHAnsi"/>
          <w:sz w:val="24"/>
          <w:szCs w:val="24"/>
        </w:rPr>
        <w:t>), respectively.  From N</w:t>
      </w:r>
      <w:r w:rsidR="007547DC" w:rsidRPr="00D72631">
        <w:rPr>
          <w:rFonts w:eastAsiaTheme="minorEastAsia" w:cstheme="minorHAnsi"/>
          <w:sz w:val="24"/>
          <w:szCs w:val="24"/>
          <w:vertAlign w:val="subscript"/>
        </w:rPr>
        <w:t>w</w:t>
      </w:r>
      <w:r w:rsidR="007547DC" w:rsidRPr="00D72631">
        <w:rPr>
          <w:rFonts w:eastAsiaTheme="minorEastAsia" w:cstheme="minorHAnsi"/>
          <w:sz w:val="24"/>
          <w:szCs w:val="24"/>
        </w:rPr>
        <w:t xml:space="preserve"> and D</w:t>
      </w:r>
      <w:r w:rsidR="007547DC" w:rsidRPr="00D72631">
        <w:rPr>
          <w:rFonts w:eastAsiaTheme="minorEastAsia" w:cstheme="minorHAnsi"/>
          <w:sz w:val="24"/>
          <w:szCs w:val="24"/>
          <w:vertAlign w:val="subscript"/>
        </w:rPr>
        <w:t>m</w:t>
      </w:r>
      <w:r w:rsidR="007547DC" w:rsidRPr="00D72631">
        <w:rPr>
          <w:rFonts w:eastAsiaTheme="minorEastAsia" w:cstheme="minorHAnsi"/>
          <w:sz w:val="24"/>
          <w:szCs w:val="24"/>
        </w:rPr>
        <w:t>, the specific attenuation, k(f), can be computed from (</w:t>
      </w:r>
      <w:r w:rsidR="007547DC">
        <w:rPr>
          <w:rFonts w:eastAsiaTheme="minorEastAsia" w:cstheme="minorHAnsi"/>
          <w:sz w:val="24"/>
          <w:szCs w:val="24"/>
        </w:rPr>
        <w:t>4</w:t>
      </w:r>
      <w:r w:rsidR="007547DC" w:rsidRPr="00D72631">
        <w:rPr>
          <w:rFonts w:eastAsiaTheme="minorEastAsia" w:cstheme="minorHAnsi"/>
          <w:sz w:val="24"/>
          <w:szCs w:val="24"/>
        </w:rPr>
        <w:t>).  Having determined these values at the first gate</w:t>
      </w:r>
      <w:r w:rsidR="00CD5594">
        <w:rPr>
          <w:rFonts w:eastAsiaTheme="minorEastAsia" w:cstheme="minorHAnsi"/>
          <w:sz w:val="24"/>
          <w:szCs w:val="24"/>
        </w:rPr>
        <w:t>,</w:t>
      </w:r>
      <w:r w:rsidR="007547DC" w:rsidRPr="00D72631">
        <w:rPr>
          <w:rFonts w:eastAsiaTheme="minorEastAsia" w:cstheme="minorHAnsi"/>
          <w:sz w:val="24"/>
          <w:szCs w:val="24"/>
        </w:rPr>
        <w:t xml:space="preserve"> </w:t>
      </w:r>
      <w:r w:rsidR="007547DC">
        <w:rPr>
          <w:rFonts w:eastAsiaTheme="minorEastAsia" w:cstheme="minorHAnsi"/>
          <w:sz w:val="24"/>
          <w:szCs w:val="24"/>
        </w:rPr>
        <w:t>the procedure can be continued</w:t>
      </w:r>
      <w:r w:rsidR="007547DC" w:rsidRPr="00D72631">
        <w:rPr>
          <w:rFonts w:eastAsiaTheme="minorEastAsia" w:cstheme="minorHAnsi"/>
          <w:sz w:val="24"/>
          <w:szCs w:val="24"/>
        </w:rPr>
        <w:t xml:space="preserve"> to the second </w:t>
      </w:r>
      <w:r w:rsidR="007547DC">
        <w:rPr>
          <w:rFonts w:eastAsiaTheme="minorEastAsia" w:cstheme="minorHAnsi"/>
          <w:sz w:val="24"/>
          <w:szCs w:val="24"/>
        </w:rPr>
        <w:t xml:space="preserve">gate and so on </w:t>
      </w:r>
      <w:r w:rsidR="007547DC" w:rsidRPr="00D72631">
        <w:rPr>
          <w:rFonts w:eastAsiaTheme="minorEastAsia" w:cstheme="minorHAnsi"/>
          <w:sz w:val="24"/>
          <w:szCs w:val="24"/>
        </w:rPr>
        <w:t>until the full profiles of (D</w:t>
      </w:r>
      <w:r w:rsidR="007547DC" w:rsidRPr="00D72631">
        <w:rPr>
          <w:rFonts w:eastAsiaTheme="minorEastAsia" w:cstheme="minorHAnsi"/>
          <w:sz w:val="24"/>
          <w:szCs w:val="24"/>
          <w:vertAlign w:val="subscript"/>
        </w:rPr>
        <w:t>m</w:t>
      </w:r>
      <w:r w:rsidR="007547DC" w:rsidRPr="00D72631">
        <w:rPr>
          <w:rFonts w:eastAsiaTheme="minorEastAsia" w:cstheme="minorHAnsi"/>
          <w:sz w:val="24"/>
          <w:szCs w:val="24"/>
        </w:rPr>
        <w:t>, N</w:t>
      </w:r>
      <w:r w:rsidR="007547DC" w:rsidRPr="00D72631">
        <w:rPr>
          <w:rFonts w:eastAsiaTheme="minorEastAsia" w:cstheme="minorHAnsi"/>
          <w:sz w:val="24"/>
          <w:szCs w:val="24"/>
          <w:vertAlign w:val="subscript"/>
        </w:rPr>
        <w:t>w</w:t>
      </w:r>
      <w:r w:rsidR="007547DC" w:rsidRPr="00D72631">
        <w:rPr>
          <w:rFonts w:eastAsiaTheme="minorEastAsia" w:cstheme="minorHAnsi"/>
          <w:sz w:val="24"/>
          <w:szCs w:val="24"/>
        </w:rPr>
        <w:t xml:space="preserve">, R) are obtained for a given </w:t>
      </w:r>
      <w:r w:rsidR="00AC6562" w:rsidRPr="00FA10DE">
        <w:rPr>
          <w:rFonts w:cstheme="minorHAnsi"/>
          <w:position w:val="-6"/>
          <w:sz w:val="24"/>
          <w:szCs w:val="24"/>
        </w:rPr>
        <w:object w:dxaOrig="200" w:dyaOrig="279" w14:anchorId="3F8F2C5C">
          <v:shape id="_x0000_i1045" type="#_x0000_t75" style="width:10.15pt;height:13.9pt" o:ole="">
            <v:imagedata r:id="rId29" o:title=""/>
          </v:shape>
          <o:OLEObject Type="Embed" ProgID="Equation.DSMT4" ShapeID="_x0000_i1045" DrawAspect="Content" ObjectID="_1715514063" r:id="rId46"/>
        </w:object>
      </w:r>
      <w:r w:rsidR="007547DC" w:rsidRPr="00D72631">
        <w:rPr>
          <w:rFonts w:eastAsiaTheme="minorEastAsia" w:cstheme="minorHAnsi"/>
          <w:sz w:val="24"/>
          <w:szCs w:val="24"/>
        </w:rPr>
        <w:t xml:space="preserve">.  The choice of the best </w:t>
      </w:r>
      <w:r w:rsidR="00AC6562" w:rsidRPr="00FA10DE">
        <w:rPr>
          <w:rFonts w:cstheme="minorHAnsi"/>
          <w:position w:val="-6"/>
          <w:sz w:val="24"/>
          <w:szCs w:val="24"/>
        </w:rPr>
        <w:object w:dxaOrig="200" w:dyaOrig="279" w14:anchorId="1576CAEF">
          <v:shape id="_x0000_i1046" type="#_x0000_t75" style="width:10.15pt;height:13.9pt" o:ole="">
            <v:imagedata r:id="rId29" o:title=""/>
          </v:shape>
          <o:OLEObject Type="Embed" ProgID="Equation.DSMT4" ShapeID="_x0000_i1046" DrawAspect="Content" ObjectID="_1715514064" r:id="rId47"/>
        </w:object>
      </w:r>
      <w:r w:rsidR="007547DC" w:rsidRPr="00D72631">
        <w:rPr>
          <w:rFonts w:eastAsiaTheme="minorEastAsia" w:cstheme="minorHAnsi"/>
          <w:sz w:val="24"/>
          <w:szCs w:val="24"/>
        </w:rPr>
        <w:t xml:space="preserve"> has been described by Seto et al. </w:t>
      </w:r>
      <w:r w:rsidR="007547DC">
        <w:rPr>
          <w:rFonts w:eastAsiaTheme="minorEastAsia" w:cstheme="minorHAnsi"/>
          <w:sz w:val="24"/>
          <w:szCs w:val="24"/>
        </w:rPr>
        <w:t>(2021</w:t>
      </w:r>
      <w:r w:rsidR="007547DC" w:rsidRPr="00D72631">
        <w:rPr>
          <w:rFonts w:eastAsiaTheme="minorEastAsia" w:cstheme="minorHAnsi"/>
          <w:sz w:val="24"/>
          <w:szCs w:val="24"/>
        </w:rPr>
        <w:t>) and Liao</w:t>
      </w:r>
      <w:r w:rsidR="00E36EC0">
        <w:rPr>
          <w:rFonts w:eastAsiaTheme="minorEastAsia" w:cstheme="minorHAnsi"/>
          <w:sz w:val="24"/>
          <w:szCs w:val="24"/>
        </w:rPr>
        <w:t xml:space="preserve"> and Meneghini</w:t>
      </w:r>
      <w:r w:rsidR="007547DC" w:rsidRPr="00D72631">
        <w:rPr>
          <w:rFonts w:eastAsiaTheme="minorEastAsia" w:cstheme="minorHAnsi"/>
          <w:sz w:val="24"/>
          <w:szCs w:val="24"/>
        </w:rPr>
        <w:t xml:space="preserve"> (</w:t>
      </w:r>
      <w:r w:rsidR="007547DC">
        <w:rPr>
          <w:rFonts w:eastAsiaTheme="minorEastAsia" w:cstheme="minorHAnsi"/>
          <w:sz w:val="24"/>
          <w:szCs w:val="24"/>
        </w:rPr>
        <w:t>20</w:t>
      </w:r>
      <w:r w:rsidR="00E36EC0">
        <w:rPr>
          <w:rFonts w:eastAsiaTheme="minorEastAsia" w:cstheme="minorHAnsi"/>
          <w:sz w:val="24"/>
          <w:szCs w:val="24"/>
        </w:rPr>
        <w:t>19a</w:t>
      </w:r>
      <w:r w:rsidR="007547DC" w:rsidRPr="00D72631">
        <w:rPr>
          <w:rFonts w:eastAsiaTheme="minorEastAsia" w:cstheme="minorHAnsi"/>
          <w:sz w:val="24"/>
          <w:szCs w:val="24"/>
        </w:rPr>
        <w:t>) w</w:t>
      </w:r>
      <w:r w:rsidR="007547DC">
        <w:rPr>
          <w:rFonts w:eastAsiaTheme="minorEastAsia" w:cstheme="minorHAnsi"/>
          <w:sz w:val="24"/>
          <w:szCs w:val="24"/>
        </w:rPr>
        <w:t>here conditions are</w:t>
      </w:r>
      <w:r w:rsidR="007547DC" w:rsidRPr="00D72631">
        <w:rPr>
          <w:rFonts w:eastAsiaTheme="minorEastAsia" w:cstheme="minorHAnsi"/>
          <w:sz w:val="24"/>
          <w:szCs w:val="24"/>
        </w:rPr>
        <w:t xml:space="preserve"> impose</w:t>
      </w:r>
      <w:r w:rsidR="007547DC">
        <w:rPr>
          <w:rFonts w:eastAsiaTheme="minorEastAsia" w:cstheme="minorHAnsi"/>
          <w:sz w:val="24"/>
          <w:szCs w:val="24"/>
        </w:rPr>
        <w:t>d</w:t>
      </w:r>
      <w:r w:rsidR="007547DC" w:rsidRPr="00D72631">
        <w:rPr>
          <w:rFonts w:eastAsiaTheme="minorEastAsia" w:cstheme="minorHAnsi"/>
          <w:sz w:val="24"/>
          <w:szCs w:val="24"/>
        </w:rPr>
        <w:t xml:space="preserve"> on the pdf of </w:t>
      </w:r>
      <w:r w:rsidR="007547DC">
        <w:rPr>
          <w:rFonts w:eastAsiaTheme="minorEastAsia" w:cstheme="minorHAnsi"/>
          <w:sz w:val="24"/>
          <w:szCs w:val="24"/>
        </w:rPr>
        <w:t>log(</w:t>
      </w:r>
      <w:r w:rsidR="00520EA9" w:rsidRPr="00FA10DE">
        <w:rPr>
          <w:rFonts w:cstheme="minorHAnsi"/>
          <w:position w:val="-6"/>
          <w:sz w:val="24"/>
          <w:szCs w:val="24"/>
        </w:rPr>
        <w:object w:dxaOrig="200" w:dyaOrig="279" w14:anchorId="77A38144">
          <v:shape id="_x0000_i1047" type="#_x0000_t75" style="width:10.15pt;height:13.9pt" o:ole="">
            <v:imagedata r:id="rId29" o:title=""/>
          </v:shape>
          <o:OLEObject Type="Embed" ProgID="Equation.DSMT4" ShapeID="_x0000_i1047" DrawAspect="Content" ObjectID="_1715514065" r:id="rId48"/>
        </w:object>
      </w:r>
      <w:r w:rsidR="007547DC">
        <w:rPr>
          <w:rFonts w:eastAsiaTheme="minorEastAsia" w:cstheme="minorHAnsi"/>
          <w:sz w:val="24"/>
          <w:szCs w:val="24"/>
        </w:rPr>
        <w:t xml:space="preserve">) </w:t>
      </w:r>
      <w:r w:rsidR="007547DC" w:rsidRPr="00D72631">
        <w:rPr>
          <w:rFonts w:eastAsiaTheme="minorEastAsia" w:cstheme="minorHAnsi"/>
          <w:sz w:val="24"/>
          <w:szCs w:val="24"/>
        </w:rPr>
        <w:t xml:space="preserve">(with a maximum at the nominal value where </w:t>
      </w:r>
      <w:r w:rsidR="007547DC">
        <w:rPr>
          <w:rFonts w:eastAsiaTheme="minorEastAsia" w:cstheme="minorHAnsi"/>
          <w:sz w:val="24"/>
          <w:szCs w:val="24"/>
        </w:rPr>
        <w:t>log(</w:t>
      </w:r>
      <w:r w:rsidR="00520EA9" w:rsidRPr="00FA10DE">
        <w:rPr>
          <w:rFonts w:cstheme="minorHAnsi"/>
          <w:position w:val="-6"/>
          <w:sz w:val="24"/>
          <w:szCs w:val="24"/>
        </w:rPr>
        <w:object w:dxaOrig="200" w:dyaOrig="279" w14:anchorId="480032F6">
          <v:shape id="_x0000_i1048" type="#_x0000_t75" style="width:10.15pt;height:13.9pt" o:ole="">
            <v:imagedata r:id="rId29" o:title=""/>
          </v:shape>
          <o:OLEObject Type="Embed" ProgID="Equation.DSMT4" ShapeID="_x0000_i1048" DrawAspect="Content" ObjectID="_1715514066" r:id="rId49"/>
        </w:object>
      </w:r>
      <w:r w:rsidR="007547DC">
        <w:rPr>
          <w:rFonts w:eastAsiaTheme="minorEastAsia" w:cstheme="minorHAnsi"/>
          <w:sz w:val="24"/>
          <w:szCs w:val="24"/>
        </w:rPr>
        <w:t>)</w:t>
      </w:r>
      <w:r w:rsidR="007547DC" w:rsidRPr="00D72631">
        <w:rPr>
          <w:rFonts w:eastAsiaTheme="minorEastAsia" w:cstheme="minorHAnsi"/>
          <w:sz w:val="24"/>
          <w:szCs w:val="24"/>
        </w:rPr>
        <w:t>=</w:t>
      </w:r>
      <w:r w:rsidR="007547DC">
        <w:rPr>
          <w:rFonts w:eastAsiaTheme="minorEastAsia" w:cstheme="minorHAnsi"/>
          <w:sz w:val="24"/>
          <w:szCs w:val="24"/>
        </w:rPr>
        <w:t>0</w:t>
      </w:r>
      <w:r w:rsidR="007547DC" w:rsidRPr="00D72631">
        <w:rPr>
          <w:rFonts w:eastAsiaTheme="minorEastAsia" w:cstheme="minorHAnsi"/>
          <w:sz w:val="24"/>
          <w:szCs w:val="24"/>
        </w:rPr>
        <w:t>), the closeness of the path attenuation estimate</w:t>
      </w:r>
      <w:r w:rsidR="007547DC">
        <w:rPr>
          <w:rFonts w:eastAsiaTheme="minorEastAsia" w:cstheme="minorHAnsi"/>
          <w:sz w:val="24"/>
          <w:szCs w:val="24"/>
        </w:rPr>
        <w:t>(</w:t>
      </w:r>
      <w:r w:rsidR="007547DC" w:rsidRPr="00D72631">
        <w:rPr>
          <w:rFonts w:eastAsiaTheme="minorEastAsia" w:cstheme="minorHAnsi"/>
          <w:sz w:val="24"/>
          <w:szCs w:val="24"/>
        </w:rPr>
        <w:t>s</w:t>
      </w:r>
      <w:r w:rsidR="007547DC">
        <w:rPr>
          <w:rFonts w:eastAsiaTheme="minorEastAsia" w:cstheme="minorHAnsi"/>
          <w:sz w:val="24"/>
          <w:szCs w:val="24"/>
        </w:rPr>
        <w:t>)</w:t>
      </w:r>
      <w:r w:rsidR="007547DC" w:rsidRPr="00D72631">
        <w:rPr>
          <w:rFonts w:eastAsiaTheme="minorEastAsia" w:cstheme="minorHAnsi"/>
          <w:sz w:val="24"/>
          <w:szCs w:val="24"/>
        </w:rPr>
        <w:t>, derived from the DSD parameters, to match the externally measured value</w:t>
      </w:r>
      <w:r w:rsidR="007547DC">
        <w:rPr>
          <w:rFonts w:eastAsiaTheme="minorEastAsia" w:cstheme="minorHAnsi"/>
          <w:sz w:val="24"/>
          <w:szCs w:val="24"/>
        </w:rPr>
        <w:t>(</w:t>
      </w:r>
      <w:r w:rsidR="007547DC" w:rsidRPr="00D72631">
        <w:rPr>
          <w:rFonts w:eastAsiaTheme="minorEastAsia" w:cstheme="minorHAnsi"/>
          <w:sz w:val="24"/>
          <w:szCs w:val="24"/>
        </w:rPr>
        <w:t>s</w:t>
      </w:r>
      <w:r w:rsidR="007547DC">
        <w:rPr>
          <w:rFonts w:eastAsiaTheme="minorEastAsia" w:cstheme="minorHAnsi"/>
          <w:sz w:val="24"/>
          <w:szCs w:val="24"/>
        </w:rPr>
        <w:t>)</w:t>
      </w:r>
      <w:r w:rsidR="007547DC" w:rsidRPr="00D72631">
        <w:rPr>
          <w:rFonts w:eastAsiaTheme="minorEastAsia" w:cstheme="minorHAnsi"/>
          <w:sz w:val="24"/>
          <w:szCs w:val="24"/>
        </w:rPr>
        <w:t xml:space="preserve">, and, </w:t>
      </w:r>
      <w:r w:rsidR="007547DC">
        <w:rPr>
          <w:rFonts w:eastAsiaTheme="minorEastAsia" w:cstheme="minorHAnsi"/>
          <w:sz w:val="24"/>
          <w:szCs w:val="24"/>
        </w:rPr>
        <w:t>in the case of</w:t>
      </w:r>
      <w:r w:rsidR="007547DC" w:rsidRPr="00D72631">
        <w:rPr>
          <w:rFonts w:eastAsiaTheme="minorEastAsia" w:cstheme="minorHAnsi"/>
          <w:sz w:val="24"/>
          <w:szCs w:val="24"/>
        </w:rPr>
        <w:t xml:space="preserve"> dual-frequency data, the accuracy to which the dBZ</w:t>
      </w:r>
      <w:r w:rsidR="007547DC" w:rsidRPr="00D72631">
        <w:rPr>
          <w:rFonts w:eastAsiaTheme="minorEastAsia" w:cstheme="minorHAnsi"/>
          <w:sz w:val="24"/>
          <w:szCs w:val="24"/>
          <w:vertAlign w:val="subscript"/>
        </w:rPr>
        <w:t>m</w:t>
      </w:r>
      <w:r w:rsidR="007547DC" w:rsidRPr="00D72631">
        <w:rPr>
          <w:rFonts w:eastAsiaTheme="minorEastAsia" w:cstheme="minorHAnsi"/>
          <w:sz w:val="24"/>
          <w:szCs w:val="24"/>
        </w:rPr>
        <w:t xml:space="preserve"> profiles at Ka-band, as estimated by the DSD parameters, match the measured values. </w:t>
      </w:r>
      <w:r w:rsidR="007547DC" w:rsidRPr="00D72631">
        <w:rPr>
          <w:rFonts w:cstheme="minorHAnsi"/>
          <w:sz w:val="24"/>
          <w:szCs w:val="24"/>
        </w:rPr>
        <w:t xml:space="preserve"> </w:t>
      </w:r>
      <w:r w:rsidR="00AC4EC4">
        <w:rPr>
          <w:rFonts w:cstheme="minorHAnsi"/>
          <w:sz w:val="24"/>
          <w:szCs w:val="24"/>
        </w:rPr>
        <w:t xml:space="preserve"> It is worth noting that for the dual-frequency case, the</w:t>
      </w:r>
      <w:r w:rsidR="00CA7664">
        <w:rPr>
          <w:rFonts w:cstheme="minorHAnsi"/>
          <w:sz w:val="24"/>
          <w:szCs w:val="24"/>
        </w:rPr>
        <w:t xml:space="preserve"> </w:t>
      </w:r>
      <w:r w:rsidR="00AC4EC4">
        <w:rPr>
          <w:rFonts w:cstheme="minorHAnsi"/>
          <w:sz w:val="24"/>
          <w:szCs w:val="24"/>
        </w:rPr>
        <w:t>attenuation constraint is the differential path attenuation as derived from the dual-frequency SRT because this quantity typically can be obtained more accurately</w:t>
      </w:r>
      <w:r w:rsidR="00CA7664">
        <w:rPr>
          <w:rFonts w:cstheme="minorHAnsi"/>
          <w:sz w:val="24"/>
          <w:szCs w:val="24"/>
        </w:rPr>
        <w:t xml:space="preserve"> than estimates of attenuation from the single-frequency version of the method</w:t>
      </w:r>
      <w:r w:rsidR="00AC4EC4">
        <w:rPr>
          <w:rFonts w:cstheme="minorHAnsi"/>
          <w:sz w:val="24"/>
          <w:szCs w:val="24"/>
        </w:rPr>
        <w:t>.</w:t>
      </w:r>
    </w:p>
    <w:p w14:paraId="1485B297" w14:textId="77777777" w:rsidR="00AC4EC4" w:rsidRDefault="00AC4EC4" w:rsidP="00626868">
      <w:pPr>
        <w:pStyle w:val="NoSpacing"/>
        <w:spacing w:line="360" w:lineRule="auto"/>
        <w:rPr>
          <w:rFonts w:cstheme="minorHAnsi"/>
          <w:sz w:val="24"/>
          <w:szCs w:val="24"/>
        </w:rPr>
      </w:pPr>
    </w:p>
    <w:p w14:paraId="7FA8892B" w14:textId="004303E5" w:rsidR="00774469" w:rsidRPr="0004662E" w:rsidRDefault="0004662E" w:rsidP="00626868">
      <w:pPr>
        <w:pStyle w:val="ListParagraph"/>
        <w:numPr>
          <w:ilvl w:val="0"/>
          <w:numId w:val="1"/>
        </w:numPr>
        <w:spacing w:line="360" w:lineRule="auto"/>
        <w:rPr>
          <w:b/>
          <w:bCs/>
          <w:sz w:val="24"/>
          <w:szCs w:val="24"/>
        </w:rPr>
      </w:pPr>
      <w:r w:rsidRPr="0004662E">
        <w:rPr>
          <w:b/>
          <w:bCs/>
          <w:sz w:val="24"/>
          <w:szCs w:val="24"/>
        </w:rPr>
        <w:t>Results</w:t>
      </w:r>
    </w:p>
    <w:p w14:paraId="7FA344FB" w14:textId="35E0332F" w:rsidR="00774469" w:rsidRPr="00E50BE9" w:rsidRDefault="00774469" w:rsidP="00626868">
      <w:pPr>
        <w:spacing w:line="360" w:lineRule="auto"/>
        <w:ind w:firstLine="360"/>
        <w:rPr>
          <w:sz w:val="24"/>
          <w:szCs w:val="24"/>
        </w:rPr>
      </w:pPr>
      <w:r w:rsidRPr="00E50BE9">
        <w:rPr>
          <w:sz w:val="24"/>
          <w:szCs w:val="24"/>
        </w:rPr>
        <w:t>In this section, we present examples from the forward/backward recursion and the R-D</w:t>
      </w:r>
      <w:r w:rsidRPr="00E50BE9">
        <w:rPr>
          <w:sz w:val="24"/>
          <w:szCs w:val="24"/>
          <w:vertAlign w:val="subscript"/>
        </w:rPr>
        <w:t>m</w:t>
      </w:r>
      <w:r w:rsidRPr="00E50BE9">
        <w:rPr>
          <w:sz w:val="24"/>
          <w:szCs w:val="24"/>
        </w:rPr>
        <w:t xml:space="preserve"> method.  For the results </w:t>
      </w:r>
      <w:r w:rsidR="00CA7664">
        <w:rPr>
          <w:sz w:val="24"/>
          <w:szCs w:val="24"/>
        </w:rPr>
        <w:t>here</w:t>
      </w:r>
      <w:r w:rsidRPr="00E50BE9">
        <w:rPr>
          <w:sz w:val="24"/>
          <w:szCs w:val="24"/>
        </w:rPr>
        <w:t xml:space="preserve">, the measured or input path attenuations are taken to be equal to the true values.  The shape parameter, </w:t>
      </w:r>
      <w:r w:rsidRPr="00E50BE9">
        <w:rPr>
          <w:rFonts w:cstheme="minorHAnsi"/>
          <w:sz w:val="24"/>
          <w:szCs w:val="24"/>
        </w:rPr>
        <w:t>µ,</w:t>
      </w:r>
      <w:r w:rsidRPr="00E50BE9">
        <w:rPr>
          <w:sz w:val="24"/>
          <w:szCs w:val="24"/>
        </w:rPr>
        <w:t xml:space="preserve"> is fixed at 3.  </w:t>
      </w:r>
      <w:r w:rsidR="00520EA9">
        <w:rPr>
          <w:sz w:val="24"/>
          <w:szCs w:val="24"/>
        </w:rPr>
        <w:t>In evaluating (20) we choose s</w:t>
      </w:r>
      <w:r w:rsidR="00520EA9" w:rsidRPr="00D279BE">
        <w:rPr>
          <w:sz w:val="24"/>
          <w:szCs w:val="24"/>
          <w:vertAlign w:val="subscript"/>
        </w:rPr>
        <w:t>Ku</w:t>
      </w:r>
      <w:r w:rsidR="00520EA9">
        <w:rPr>
          <w:sz w:val="24"/>
          <w:szCs w:val="24"/>
        </w:rPr>
        <w:t>=1 and s</w:t>
      </w:r>
      <w:r w:rsidR="00520EA9" w:rsidRPr="00D279BE">
        <w:rPr>
          <w:sz w:val="24"/>
          <w:szCs w:val="24"/>
          <w:vertAlign w:val="subscript"/>
        </w:rPr>
        <w:t>N</w:t>
      </w:r>
      <w:r w:rsidR="00520EA9">
        <w:rPr>
          <w:sz w:val="24"/>
          <w:szCs w:val="24"/>
        </w:rPr>
        <w:t>=0.1.</w:t>
      </w:r>
    </w:p>
    <w:p w14:paraId="6B8E6139" w14:textId="2A63467E" w:rsidR="006F2DBC" w:rsidRDefault="00A8162C" w:rsidP="00626868">
      <w:pPr>
        <w:spacing w:line="360" w:lineRule="auto"/>
        <w:rPr>
          <w:sz w:val="24"/>
          <w:szCs w:val="24"/>
        </w:rPr>
      </w:pPr>
      <w:r>
        <w:rPr>
          <w:sz w:val="24"/>
          <w:szCs w:val="24"/>
        </w:rPr>
        <w:t xml:space="preserve">    </w:t>
      </w:r>
      <w:r w:rsidR="00774469" w:rsidRPr="00E50BE9">
        <w:rPr>
          <w:sz w:val="24"/>
          <w:szCs w:val="24"/>
        </w:rPr>
        <w:t>The input profiles of the measured reflectivity factor, Z</w:t>
      </w:r>
      <w:r w:rsidR="00774469" w:rsidRPr="00E50BE9">
        <w:rPr>
          <w:sz w:val="24"/>
          <w:szCs w:val="24"/>
          <w:vertAlign w:val="subscript"/>
        </w:rPr>
        <w:t>m</w:t>
      </w:r>
      <w:r w:rsidR="00774469" w:rsidRPr="00E50BE9">
        <w:rPr>
          <w:sz w:val="24"/>
          <w:szCs w:val="24"/>
        </w:rPr>
        <w:t xml:space="preserve">, at Ku- and Ka-band are generated from a sequence of twenty </w:t>
      </w:r>
      <w:r w:rsidR="007939B1">
        <w:rPr>
          <w:sz w:val="24"/>
          <w:szCs w:val="24"/>
        </w:rPr>
        <w:t xml:space="preserve">temporally </w:t>
      </w:r>
      <w:r w:rsidR="006620BC">
        <w:rPr>
          <w:sz w:val="24"/>
          <w:szCs w:val="24"/>
        </w:rPr>
        <w:t>consecutive</w:t>
      </w:r>
      <w:r w:rsidR="00774469" w:rsidRPr="00E50BE9">
        <w:rPr>
          <w:sz w:val="24"/>
          <w:szCs w:val="24"/>
        </w:rPr>
        <w:t xml:space="preserve"> raindrop size distributions (RSD) which are taken to represent the RSD along a 5 km </w:t>
      </w:r>
      <w:r w:rsidR="004801B0" w:rsidRPr="00E50BE9">
        <w:rPr>
          <w:sz w:val="24"/>
          <w:szCs w:val="24"/>
        </w:rPr>
        <w:t xml:space="preserve">rain </w:t>
      </w:r>
      <w:r w:rsidR="00774469" w:rsidRPr="00E50BE9">
        <w:rPr>
          <w:sz w:val="24"/>
          <w:szCs w:val="24"/>
        </w:rPr>
        <w:t xml:space="preserve">column with 0.25 km range gates.  </w:t>
      </w:r>
      <w:r w:rsidR="00317B8E">
        <w:rPr>
          <w:sz w:val="24"/>
          <w:szCs w:val="24"/>
        </w:rPr>
        <w:t>A set</w:t>
      </w:r>
      <w:r w:rsidR="006620BC">
        <w:rPr>
          <w:sz w:val="24"/>
          <w:szCs w:val="24"/>
        </w:rPr>
        <w:t xml:space="preserve"> of </w:t>
      </w:r>
      <w:r w:rsidR="004C0F08">
        <w:rPr>
          <w:sz w:val="24"/>
          <w:szCs w:val="24"/>
        </w:rPr>
        <w:t>5</w:t>
      </w:r>
      <w:r w:rsidR="006620BC">
        <w:rPr>
          <w:sz w:val="24"/>
          <w:szCs w:val="24"/>
        </w:rPr>
        <w:t>00 profiles were produced from 5-minutely</w:t>
      </w:r>
      <w:r w:rsidR="0087206D">
        <w:rPr>
          <w:sz w:val="24"/>
          <w:szCs w:val="24"/>
        </w:rPr>
        <w:t xml:space="preserve"> </w:t>
      </w:r>
      <w:r w:rsidR="006620BC">
        <w:rPr>
          <w:sz w:val="24"/>
          <w:szCs w:val="24"/>
        </w:rPr>
        <w:t xml:space="preserve">averaged RSDs.  </w:t>
      </w:r>
      <w:r w:rsidR="007A5D61" w:rsidRPr="0034618A">
        <w:rPr>
          <w:sz w:val="24"/>
          <w:szCs w:val="24"/>
        </w:rPr>
        <w:t>These data are compilations of measurements made</w:t>
      </w:r>
      <w:r w:rsidR="007F7BBE" w:rsidRPr="0034618A">
        <w:rPr>
          <w:sz w:val="24"/>
          <w:szCs w:val="24"/>
        </w:rPr>
        <w:t xml:space="preserve"> by the PARSIVEL2 disdrometers</w:t>
      </w:r>
      <w:r w:rsidR="007A5D61" w:rsidRPr="0034618A">
        <w:rPr>
          <w:sz w:val="24"/>
          <w:szCs w:val="24"/>
        </w:rPr>
        <w:t xml:space="preserve"> during </w:t>
      </w:r>
      <w:r w:rsidR="008A222F" w:rsidRPr="0034618A">
        <w:rPr>
          <w:sz w:val="24"/>
          <w:szCs w:val="24"/>
        </w:rPr>
        <w:t>the Iowa Flood Studies (IFloodS) field experiment in eastern Iowa from 1 May to 15 June 2013,</w:t>
      </w:r>
      <w:r w:rsidR="006779E0">
        <w:rPr>
          <w:sz w:val="24"/>
          <w:szCs w:val="24"/>
        </w:rPr>
        <w:t xml:space="preserve"> </w:t>
      </w:r>
      <w:r w:rsidR="006779E0" w:rsidRPr="0034618A">
        <w:rPr>
          <w:sz w:val="24"/>
          <w:szCs w:val="24"/>
        </w:rPr>
        <w:t>the Mid-latitude Continental Convective Clouds Experiment (MC3E) from 22 April–6 June 2011 near Lamont, Oklahoma</w:t>
      </w:r>
      <w:r w:rsidR="00EE24C5">
        <w:rPr>
          <w:sz w:val="24"/>
          <w:szCs w:val="24"/>
        </w:rPr>
        <w:t xml:space="preserve"> [Jense</w:t>
      </w:r>
      <w:r w:rsidR="00D12F18">
        <w:rPr>
          <w:sz w:val="24"/>
          <w:szCs w:val="24"/>
        </w:rPr>
        <w:t xml:space="preserve">n et al., </w:t>
      </w:r>
      <w:r w:rsidR="00A46632">
        <w:rPr>
          <w:sz w:val="24"/>
          <w:szCs w:val="24"/>
        </w:rPr>
        <w:t>2016]</w:t>
      </w:r>
      <w:r w:rsidR="006779E0">
        <w:rPr>
          <w:sz w:val="24"/>
          <w:szCs w:val="24"/>
        </w:rPr>
        <w:t>, and</w:t>
      </w:r>
      <w:r w:rsidR="008A222F" w:rsidRPr="0034618A">
        <w:rPr>
          <w:sz w:val="24"/>
          <w:szCs w:val="24"/>
        </w:rPr>
        <w:t xml:space="preserve"> measurements at the NASA Wallops Flight Facility, located in Wallops Island, Virginia</w:t>
      </w:r>
      <w:r w:rsidR="006779E0">
        <w:rPr>
          <w:sz w:val="24"/>
          <w:szCs w:val="24"/>
        </w:rPr>
        <w:t xml:space="preserve"> </w:t>
      </w:r>
      <w:r w:rsidR="006779E0" w:rsidRPr="0034618A">
        <w:rPr>
          <w:sz w:val="24"/>
          <w:szCs w:val="24"/>
        </w:rPr>
        <w:t xml:space="preserve">from May 2013 to February 2014 </w:t>
      </w:r>
      <w:r w:rsidR="00EE23DE">
        <w:rPr>
          <w:sz w:val="24"/>
          <w:szCs w:val="24"/>
        </w:rPr>
        <w:t xml:space="preserve">[Liao et al., </w:t>
      </w:r>
      <w:r w:rsidR="00E373E1">
        <w:rPr>
          <w:sz w:val="24"/>
          <w:szCs w:val="24"/>
        </w:rPr>
        <w:t xml:space="preserve">2014].  </w:t>
      </w:r>
    </w:p>
    <w:p w14:paraId="359A55E2" w14:textId="2D8B2C84" w:rsidR="00774469" w:rsidRPr="00E50BE9" w:rsidRDefault="005028F7" w:rsidP="00626868">
      <w:pPr>
        <w:spacing w:line="360" w:lineRule="auto"/>
        <w:rPr>
          <w:sz w:val="24"/>
          <w:szCs w:val="24"/>
        </w:rPr>
      </w:pPr>
      <w:r>
        <w:rPr>
          <w:sz w:val="24"/>
          <w:szCs w:val="24"/>
        </w:rPr>
        <w:lastRenderedPageBreak/>
        <w:t xml:space="preserve">   </w:t>
      </w:r>
      <w:r w:rsidR="00774469" w:rsidRPr="00E50BE9">
        <w:rPr>
          <w:sz w:val="24"/>
          <w:szCs w:val="24"/>
        </w:rPr>
        <w:t>From each RSD, D</w:t>
      </w:r>
      <w:r w:rsidR="00774469" w:rsidRPr="00E50BE9">
        <w:rPr>
          <w:sz w:val="24"/>
          <w:szCs w:val="24"/>
          <w:vertAlign w:val="subscript"/>
        </w:rPr>
        <w:t>m</w:t>
      </w:r>
      <w:r w:rsidR="00774469" w:rsidRPr="00E50BE9">
        <w:rPr>
          <w:sz w:val="24"/>
          <w:szCs w:val="24"/>
        </w:rPr>
        <w:t>, N</w:t>
      </w:r>
      <w:r w:rsidR="00774469" w:rsidRPr="00E50BE9">
        <w:rPr>
          <w:sz w:val="24"/>
          <w:szCs w:val="24"/>
          <w:vertAlign w:val="subscript"/>
        </w:rPr>
        <w:t>w</w:t>
      </w:r>
      <w:r w:rsidR="00774469" w:rsidRPr="00E50BE9">
        <w:rPr>
          <w:sz w:val="24"/>
          <w:szCs w:val="24"/>
        </w:rPr>
        <w:t>, R, k(f</w:t>
      </w:r>
      <w:r w:rsidR="00774469" w:rsidRPr="00E50BE9">
        <w:rPr>
          <w:sz w:val="24"/>
          <w:szCs w:val="24"/>
          <w:vertAlign w:val="subscript"/>
        </w:rPr>
        <w:t>i</w:t>
      </w:r>
      <w:r w:rsidR="00774469" w:rsidRPr="00E50BE9">
        <w:rPr>
          <w:sz w:val="24"/>
          <w:szCs w:val="24"/>
        </w:rPr>
        <w:t>), Z(f</w:t>
      </w:r>
      <w:r w:rsidR="00774469" w:rsidRPr="00E50BE9">
        <w:rPr>
          <w:sz w:val="24"/>
          <w:szCs w:val="24"/>
          <w:vertAlign w:val="subscript"/>
        </w:rPr>
        <w:t>i</w:t>
      </w:r>
      <w:r w:rsidR="00774469" w:rsidRPr="00E50BE9">
        <w:rPr>
          <w:sz w:val="24"/>
          <w:szCs w:val="24"/>
        </w:rPr>
        <w:t>) and Z</w:t>
      </w:r>
      <w:r w:rsidR="00774469" w:rsidRPr="00E50BE9">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 A(f</w:t>
      </w:r>
      <w:r w:rsidR="00774469" w:rsidRPr="00E50BE9">
        <w:rPr>
          <w:sz w:val="24"/>
          <w:szCs w:val="24"/>
          <w:vertAlign w:val="subscript"/>
        </w:rPr>
        <w:t>i</w:t>
      </w:r>
      <w:r w:rsidR="00774469" w:rsidRPr="00E50BE9">
        <w:rPr>
          <w:sz w:val="24"/>
          <w:szCs w:val="24"/>
        </w:rPr>
        <w:t xml:space="preserve">), i=1, 2, are computed.  The </w:t>
      </w:r>
      <w:r w:rsidR="00041776">
        <w:rPr>
          <w:sz w:val="24"/>
          <w:szCs w:val="24"/>
        </w:rPr>
        <w:t xml:space="preserve">two-way </w:t>
      </w:r>
      <w:r w:rsidR="00774469" w:rsidRPr="00E50BE9">
        <w:rPr>
          <w:sz w:val="24"/>
          <w:szCs w:val="24"/>
        </w:rPr>
        <w:t>path attenuation, A(f</w:t>
      </w:r>
      <w:r w:rsidR="00774469" w:rsidRPr="00E50BE9">
        <w:rPr>
          <w:sz w:val="24"/>
          <w:szCs w:val="24"/>
          <w:vertAlign w:val="subscript"/>
        </w:rPr>
        <w:t>i</w:t>
      </w:r>
      <w:r w:rsidR="00774469" w:rsidRPr="00E50BE9">
        <w:rPr>
          <w:sz w:val="24"/>
          <w:szCs w:val="24"/>
        </w:rPr>
        <w:t>), is equal to the sum of the k(f</w:t>
      </w:r>
      <w:r w:rsidR="00774469" w:rsidRPr="00E50BE9">
        <w:rPr>
          <w:sz w:val="24"/>
          <w:szCs w:val="24"/>
          <w:vertAlign w:val="subscript"/>
        </w:rPr>
        <w:t>i</w:t>
      </w:r>
      <w:r w:rsidR="00774469" w:rsidRPr="00E50BE9">
        <w:rPr>
          <w:sz w:val="24"/>
          <w:szCs w:val="24"/>
        </w:rPr>
        <w:t>) multiplied by twice the gate spacing: 2*0.25 km.  The inputs to the retrievals are the measured radar reflectivity factor profiles, Z</w:t>
      </w:r>
      <w:r w:rsidR="00774469" w:rsidRPr="00E50BE9">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 r</w:t>
      </w:r>
      <w:r w:rsidR="00774469" w:rsidRPr="00E50BE9">
        <w:rPr>
          <w:sz w:val="24"/>
          <w:szCs w:val="24"/>
          <w:vertAlign w:val="subscript"/>
        </w:rPr>
        <w:t>j</w:t>
      </w:r>
      <w:r w:rsidR="00774469" w:rsidRPr="00E50BE9">
        <w:rPr>
          <w:sz w:val="24"/>
          <w:szCs w:val="24"/>
        </w:rPr>
        <w:t>), i=1,2; j=1,..,20 and the measured path attenuations A</w:t>
      </w:r>
      <w:r w:rsidR="003F41F8" w:rsidRPr="00D279BE">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 xml:space="preserve">).  As noted above, for the results in </w:t>
      </w:r>
      <w:r w:rsidR="000A4D6C">
        <w:rPr>
          <w:sz w:val="24"/>
          <w:szCs w:val="24"/>
        </w:rPr>
        <w:t>3</w:t>
      </w:r>
      <w:r w:rsidR="00774469" w:rsidRPr="00E50BE9">
        <w:rPr>
          <w:sz w:val="24"/>
          <w:szCs w:val="24"/>
        </w:rPr>
        <w:t>a, the true and measured path attenuations are taken to be equal.</w:t>
      </w:r>
    </w:p>
    <w:p w14:paraId="7CDD8CF3" w14:textId="77777777" w:rsidR="00774469" w:rsidRPr="00E50BE9" w:rsidRDefault="00774469" w:rsidP="00626868">
      <w:pPr>
        <w:spacing w:line="360" w:lineRule="auto"/>
        <w:ind w:firstLine="720"/>
        <w:rPr>
          <w:sz w:val="24"/>
          <w:szCs w:val="24"/>
        </w:rPr>
      </w:pPr>
      <w:r w:rsidRPr="00E50BE9">
        <w:rPr>
          <w:sz w:val="24"/>
          <w:szCs w:val="24"/>
        </w:rPr>
        <w:t xml:space="preserve">a. </w:t>
      </w:r>
      <w:r w:rsidRPr="00E50BE9">
        <w:rPr>
          <w:i/>
          <w:iCs/>
          <w:sz w:val="24"/>
          <w:szCs w:val="24"/>
        </w:rPr>
        <w:t>General Results</w:t>
      </w:r>
    </w:p>
    <w:p w14:paraId="291A632E" w14:textId="4B7EA615" w:rsidR="00AD5074" w:rsidRDefault="00774469" w:rsidP="005E79B3">
      <w:pPr>
        <w:spacing w:line="360" w:lineRule="auto"/>
        <w:ind w:firstLine="720"/>
        <w:rPr>
          <w:sz w:val="24"/>
          <w:szCs w:val="24"/>
        </w:rPr>
      </w:pPr>
      <w:r w:rsidRPr="00E50BE9">
        <w:rPr>
          <w:sz w:val="24"/>
          <w:szCs w:val="24"/>
        </w:rPr>
        <w:t xml:space="preserve">Fig. 2 shows an example of a </w:t>
      </w:r>
      <w:r w:rsidR="00CD5594">
        <w:rPr>
          <w:sz w:val="24"/>
          <w:szCs w:val="24"/>
        </w:rPr>
        <w:t xml:space="preserve">moderate </w:t>
      </w:r>
      <w:r w:rsidRPr="00E50BE9">
        <w:rPr>
          <w:sz w:val="24"/>
          <w:szCs w:val="24"/>
        </w:rPr>
        <w:t>rain case where the Z</w:t>
      </w:r>
      <w:r w:rsidRPr="00E50BE9">
        <w:rPr>
          <w:sz w:val="24"/>
          <w:szCs w:val="24"/>
          <w:vertAlign w:val="subscript"/>
        </w:rPr>
        <w:t>m</w:t>
      </w:r>
      <w:r w:rsidRPr="00E50BE9">
        <w:rPr>
          <w:sz w:val="24"/>
          <w:szCs w:val="24"/>
        </w:rPr>
        <w:t xml:space="preserve"> profiles (in dB) are given by the dashed-dot</w:t>
      </w:r>
      <w:r w:rsidR="001039CE">
        <w:rPr>
          <w:sz w:val="24"/>
          <w:szCs w:val="24"/>
        </w:rPr>
        <w:t>ted</w:t>
      </w:r>
      <w:r w:rsidRPr="00E50BE9">
        <w:rPr>
          <w:sz w:val="24"/>
          <w:szCs w:val="24"/>
        </w:rPr>
        <w:t xml:space="preserve"> </w:t>
      </w:r>
      <w:r w:rsidR="00AD5074">
        <w:rPr>
          <w:sz w:val="24"/>
          <w:szCs w:val="24"/>
        </w:rPr>
        <w:t xml:space="preserve">dark </w:t>
      </w:r>
      <w:r w:rsidRPr="00E50BE9">
        <w:rPr>
          <w:sz w:val="24"/>
          <w:szCs w:val="24"/>
        </w:rPr>
        <w:t xml:space="preserve">blue lines for Ku-band on the left and Ka-band on the right.  The true reflectivity-factor profiles, Z, derived from the input RSDs are given by the black lines.  As noted in the previous section, multiple solutions are generated for the forward recursion (top plots) and backward recursion (bottom plots).  For this example, the number of forward solutions, </w:t>
      </w:r>
      <w:r w:rsidR="00302D77">
        <w:rPr>
          <w:sz w:val="24"/>
          <w:szCs w:val="24"/>
        </w:rPr>
        <w:t>N</w:t>
      </w:r>
      <w:r w:rsidRPr="00E50BE9">
        <w:rPr>
          <w:sz w:val="24"/>
          <w:szCs w:val="24"/>
          <w:vertAlign w:val="subscript"/>
        </w:rPr>
        <w:t>F</w:t>
      </w:r>
      <w:r w:rsidRPr="00E50BE9">
        <w:rPr>
          <w:sz w:val="24"/>
          <w:szCs w:val="24"/>
        </w:rPr>
        <w:t xml:space="preserve">, is </w:t>
      </w:r>
      <w:r w:rsidR="00300E48">
        <w:rPr>
          <w:sz w:val="24"/>
          <w:szCs w:val="24"/>
        </w:rPr>
        <w:t>20</w:t>
      </w:r>
      <w:r w:rsidRPr="00E50BE9">
        <w:rPr>
          <w:sz w:val="24"/>
          <w:szCs w:val="24"/>
        </w:rPr>
        <w:t xml:space="preserve"> while the number of backward solutions, </w:t>
      </w:r>
      <w:r w:rsidR="00302D77">
        <w:rPr>
          <w:sz w:val="24"/>
          <w:szCs w:val="24"/>
        </w:rPr>
        <w:t>N</w:t>
      </w:r>
      <w:r w:rsidRPr="00E50BE9">
        <w:rPr>
          <w:sz w:val="24"/>
          <w:szCs w:val="24"/>
          <w:vertAlign w:val="subscript"/>
        </w:rPr>
        <w:t>B</w:t>
      </w:r>
      <w:r w:rsidRPr="00E50BE9">
        <w:rPr>
          <w:sz w:val="24"/>
          <w:szCs w:val="24"/>
        </w:rPr>
        <w:t xml:space="preserve">, is </w:t>
      </w:r>
      <w:r w:rsidR="00300E48">
        <w:rPr>
          <w:sz w:val="24"/>
          <w:szCs w:val="24"/>
        </w:rPr>
        <w:t>4</w:t>
      </w:r>
      <w:r w:rsidRPr="00E50BE9">
        <w:rPr>
          <w:sz w:val="24"/>
          <w:szCs w:val="24"/>
        </w:rPr>
        <w:t xml:space="preserve">.  For each of the </w:t>
      </w:r>
      <w:r w:rsidR="00E12369">
        <w:rPr>
          <w:sz w:val="24"/>
          <w:szCs w:val="24"/>
        </w:rPr>
        <w:t>N</w:t>
      </w:r>
      <w:r w:rsidRPr="00E50BE9">
        <w:rPr>
          <w:sz w:val="24"/>
          <w:szCs w:val="24"/>
          <w:vertAlign w:val="subscript"/>
        </w:rPr>
        <w:t>F</w:t>
      </w:r>
      <w:r w:rsidRPr="00E50BE9">
        <w:rPr>
          <w:sz w:val="24"/>
          <w:szCs w:val="24"/>
        </w:rPr>
        <w:t xml:space="preserve"> and </w:t>
      </w:r>
      <w:r w:rsidR="00E12369">
        <w:rPr>
          <w:sz w:val="24"/>
          <w:szCs w:val="24"/>
        </w:rPr>
        <w:t>N</w:t>
      </w:r>
      <w:r w:rsidRPr="00E50BE9">
        <w:rPr>
          <w:sz w:val="24"/>
          <w:szCs w:val="24"/>
          <w:vertAlign w:val="subscript"/>
        </w:rPr>
        <w:t>B</w:t>
      </w:r>
      <w:r w:rsidRPr="00E50BE9">
        <w:rPr>
          <w:sz w:val="24"/>
          <w:szCs w:val="24"/>
        </w:rPr>
        <w:t xml:space="preserve"> solutions, range profiles of Z(f</w:t>
      </w:r>
      <w:r w:rsidRPr="00E50BE9">
        <w:rPr>
          <w:sz w:val="24"/>
          <w:szCs w:val="24"/>
          <w:vertAlign w:val="subscript"/>
        </w:rPr>
        <w:t>i</w:t>
      </w:r>
      <w:r w:rsidRPr="00E50BE9">
        <w:rPr>
          <w:sz w:val="24"/>
          <w:szCs w:val="24"/>
        </w:rPr>
        <w:t>), k(f</w:t>
      </w:r>
      <w:r w:rsidRPr="00E50BE9">
        <w:rPr>
          <w:sz w:val="24"/>
          <w:szCs w:val="24"/>
          <w:vertAlign w:val="subscript"/>
        </w:rPr>
        <w:t>i</w:t>
      </w:r>
      <w:r w:rsidRPr="00E50BE9">
        <w:rPr>
          <w:sz w:val="24"/>
          <w:szCs w:val="24"/>
        </w:rPr>
        <w:t>), D</w:t>
      </w:r>
      <w:r w:rsidRPr="00E50BE9">
        <w:rPr>
          <w:sz w:val="24"/>
          <w:szCs w:val="24"/>
          <w:vertAlign w:val="subscript"/>
        </w:rPr>
        <w:t>m</w:t>
      </w:r>
      <w:r w:rsidRPr="00E50BE9">
        <w:rPr>
          <w:sz w:val="24"/>
          <w:szCs w:val="24"/>
        </w:rPr>
        <w:t xml:space="preserve">, </w:t>
      </w:r>
      <w:r w:rsidR="004E15A1">
        <w:rPr>
          <w:sz w:val="24"/>
          <w:szCs w:val="24"/>
        </w:rPr>
        <w:t>log</w:t>
      </w:r>
      <w:r w:rsidRPr="00E50BE9">
        <w:rPr>
          <w:sz w:val="24"/>
          <w:szCs w:val="24"/>
        </w:rPr>
        <w:t>N</w:t>
      </w:r>
      <w:r w:rsidRPr="00E50BE9">
        <w:rPr>
          <w:sz w:val="24"/>
          <w:szCs w:val="24"/>
          <w:vertAlign w:val="subscript"/>
        </w:rPr>
        <w:t>w</w:t>
      </w:r>
      <w:r w:rsidRPr="00E50BE9">
        <w:rPr>
          <w:sz w:val="24"/>
          <w:szCs w:val="24"/>
        </w:rPr>
        <w:t xml:space="preserve">, R, as well as path attenuations, are generated. </w:t>
      </w:r>
      <w:r w:rsidR="002A56C5">
        <w:rPr>
          <w:sz w:val="24"/>
          <w:szCs w:val="24"/>
        </w:rPr>
        <w:t xml:space="preserve"> (Since all logarithms are taken to the base 10, the subscript ‘10’ </w:t>
      </w:r>
      <w:r w:rsidR="007916F3">
        <w:rPr>
          <w:sz w:val="24"/>
          <w:szCs w:val="24"/>
        </w:rPr>
        <w:t>is</w:t>
      </w:r>
      <w:r w:rsidR="002A56C5">
        <w:rPr>
          <w:sz w:val="24"/>
          <w:szCs w:val="24"/>
        </w:rPr>
        <w:t xml:space="preserve"> suppressed.) </w:t>
      </w:r>
      <w:r w:rsidRPr="00E50BE9">
        <w:rPr>
          <w:sz w:val="24"/>
          <w:szCs w:val="24"/>
        </w:rPr>
        <w:t xml:space="preserve"> The solution that yields the smallest error, as defined by (20), is taken as the </w:t>
      </w:r>
      <w:r w:rsidR="0007199B">
        <w:rPr>
          <w:sz w:val="24"/>
          <w:szCs w:val="24"/>
        </w:rPr>
        <w:t xml:space="preserve">minimum </w:t>
      </w:r>
      <w:r w:rsidR="00BD29E1">
        <w:rPr>
          <w:sz w:val="24"/>
          <w:szCs w:val="24"/>
        </w:rPr>
        <w:t>error</w:t>
      </w:r>
      <w:r w:rsidR="0007199B">
        <w:rPr>
          <w:sz w:val="24"/>
          <w:szCs w:val="24"/>
        </w:rPr>
        <w:t xml:space="preserve"> </w:t>
      </w:r>
      <w:r w:rsidR="004F13D2">
        <w:rPr>
          <w:sz w:val="24"/>
          <w:szCs w:val="24"/>
        </w:rPr>
        <w:t>result</w:t>
      </w:r>
      <w:r w:rsidR="004F13D2" w:rsidRPr="00E50BE9">
        <w:rPr>
          <w:sz w:val="24"/>
          <w:szCs w:val="24"/>
        </w:rPr>
        <w:t xml:space="preserve"> </w:t>
      </w:r>
      <w:r w:rsidRPr="00E50BE9">
        <w:rPr>
          <w:sz w:val="24"/>
          <w:szCs w:val="24"/>
        </w:rPr>
        <w:t>and</w:t>
      </w:r>
      <w:r w:rsidR="003414C2">
        <w:rPr>
          <w:sz w:val="24"/>
          <w:szCs w:val="24"/>
        </w:rPr>
        <w:t xml:space="preserve"> </w:t>
      </w:r>
      <w:r w:rsidRPr="00E50BE9">
        <w:rPr>
          <w:sz w:val="24"/>
          <w:szCs w:val="24"/>
        </w:rPr>
        <w:t xml:space="preserve">represented in the panels by the heavy dotted </w:t>
      </w:r>
      <w:r w:rsidR="005C7277">
        <w:rPr>
          <w:sz w:val="24"/>
          <w:szCs w:val="24"/>
        </w:rPr>
        <w:t>red</w:t>
      </w:r>
      <w:r w:rsidRPr="00E50BE9">
        <w:rPr>
          <w:sz w:val="24"/>
          <w:szCs w:val="24"/>
        </w:rPr>
        <w:t xml:space="preserve"> lines.  The </w:t>
      </w:r>
      <w:r w:rsidR="00971C00">
        <w:rPr>
          <w:sz w:val="24"/>
          <w:szCs w:val="24"/>
        </w:rPr>
        <w:t>remaining</w:t>
      </w:r>
      <w:r w:rsidRPr="00E50BE9">
        <w:rPr>
          <w:sz w:val="24"/>
          <w:szCs w:val="24"/>
        </w:rPr>
        <w:t xml:space="preserve"> estimated Z profiles are represented by the </w:t>
      </w:r>
      <w:r w:rsidR="00364906">
        <w:rPr>
          <w:sz w:val="24"/>
          <w:szCs w:val="24"/>
        </w:rPr>
        <w:t>light blue so</w:t>
      </w:r>
      <w:r w:rsidR="007E1953">
        <w:rPr>
          <w:sz w:val="24"/>
          <w:szCs w:val="24"/>
        </w:rPr>
        <w:t>lid</w:t>
      </w:r>
      <w:r w:rsidR="00364906">
        <w:rPr>
          <w:sz w:val="24"/>
          <w:szCs w:val="24"/>
        </w:rPr>
        <w:t xml:space="preserve"> lines</w:t>
      </w:r>
      <w:r w:rsidR="006C38ED">
        <w:rPr>
          <w:sz w:val="24"/>
          <w:szCs w:val="24"/>
        </w:rPr>
        <w:t xml:space="preserve">.  </w:t>
      </w:r>
      <w:r w:rsidR="007E1953">
        <w:rPr>
          <w:sz w:val="24"/>
          <w:szCs w:val="24"/>
        </w:rPr>
        <w:t>T</w:t>
      </w:r>
      <w:r w:rsidR="006C38ED">
        <w:rPr>
          <w:sz w:val="24"/>
          <w:szCs w:val="24"/>
        </w:rPr>
        <w:t xml:space="preserve">hese </w:t>
      </w:r>
      <w:r w:rsidR="007E1953">
        <w:rPr>
          <w:sz w:val="24"/>
          <w:szCs w:val="24"/>
        </w:rPr>
        <w:t xml:space="preserve">profiles </w:t>
      </w:r>
      <w:r w:rsidR="006C38ED">
        <w:rPr>
          <w:sz w:val="24"/>
          <w:szCs w:val="24"/>
        </w:rPr>
        <w:t>are</w:t>
      </w:r>
      <w:r w:rsidR="007C6819">
        <w:rPr>
          <w:sz w:val="24"/>
          <w:szCs w:val="24"/>
        </w:rPr>
        <w:t xml:space="preserve"> </w:t>
      </w:r>
      <w:r w:rsidR="00D03207">
        <w:rPr>
          <w:sz w:val="24"/>
          <w:szCs w:val="24"/>
        </w:rPr>
        <w:t>visible</w:t>
      </w:r>
      <w:r w:rsidR="006C38ED">
        <w:rPr>
          <w:sz w:val="24"/>
          <w:szCs w:val="24"/>
        </w:rPr>
        <w:t xml:space="preserve"> only in the </w:t>
      </w:r>
      <w:r w:rsidR="00BB3213">
        <w:rPr>
          <w:sz w:val="24"/>
          <w:szCs w:val="24"/>
        </w:rPr>
        <w:t xml:space="preserve">Ka-band forward Z plots (upper </w:t>
      </w:r>
      <w:r w:rsidR="004B593D">
        <w:rPr>
          <w:sz w:val="24"/>
          <w:szCs w:val="24"/>
        </w:rPr>
        <w:t>right</w:t>
      </w:r>
      <w:r w:rsidR="00BB3213">
        <w:rPr>
          <w:sz w:val="24"/>
          <w:szCs w:val="24"/>
        </w:rPr>
        <w:t xml:space="preserve">) since </w:t>
      </w:r>
      <w:r w:rsidR="00F458B3">
        <w:rPr>
          <w:sz w:val="24"/>
          <w:szCs w:val="24"/>
        </w:rPr>
        <w:t xml:space="preserve">the four backward profiles </w:t>
      </w:r>
      <w:r w:rsidR="002732E7">
        <w:rPr>
          <w:sz w:val="24"/>
          <w:szCs w:val="24"/>
        </w:rPr>
        <w:t>are nearly identical</w:t>
      </w:r>
      <w:r w:rsidR="00F458B3">
        <w:rPr>
          <w:sz w:val="24"/>
          <w:szCs w:val="24"/>
        </w:rPr>
        <w:t xml:space="preserve"> (bottom plots)</w:t>
      </w:r>
      <w:r w:rsidR="002732E7">
        <w:rPr>
          <w:sz w:val="24"/>
          <w:szCs w:val="24"/>
        </w:rPr>
        <w:t xml:space="preserve"> </w:t>
      </w:r>
      <w:r w:rsidR="00FD1B83">
        <w:rPr>
          <w:sz w:val="24"/>
          <w:szCs w:val="24"/>
        </w:rPr>
        <w:t xml:space="preserve">as are the twenty profiles for the </w:t>
      </w:r>
      <w:r w:rsidR="001163EF">
        <w:rPr>
          <w:sz w:val="24"/>
          <w:szCs w:val="24"/>
        </w:rPr>
        <w:t>forward Ku-band results (upper left)</w:t>
      </w:r>
      <w:r w:rsidR="00023769">
        <w:rPr>
          <w:sz w:val="24"/>
          <w:szCs w:val="24"/>
        </w:rPr>
        <w:t xml:space="preserve">.  </w:t>
      </w:r>
      <w:r w:rsidRPr="00E50BE9">
        <w:rPr>
          <w:sz w:val="24"/>
          <w:szCs w:val="24"/>
        </w:rPr>
        <w:t xml:space="preserve">Notice that the extent of </w:t>
      </w:r>
      <w:r w:rsidR="00855F5A">
        <w:rPr>
          <w:sz w:val="24"/>
          <w:szCs w:val="24"/>
        </w:rPr>
        <w:t>the light blue</w:t>
      </w:r>
      <w:r w:rsidRPr="00E50BE9">
        <w:rPr>
          <w:sz w:val="24"/>
          <w:szCs w:val="24"/>
        </w:rPr>
        <w:t xml:space="preserve"> lines </w:t>
      </w:r>
      <w:r w:rsidR="00855F5A">
        <w:rPr>
          <w:sz w:val="24"/>
          <w:szCs w:val="24"/>
        </w:rPr>
        <w:t>in the upper-right p</w:t>
      </w:r>
      <w:r w:rsidR="00F534D5">
        <w:rPr>
          <w:sz w:val="24"/>
          <w:szCs w:val="24"/>
        </w:rPr>
        <w:t>anel</w:t>
      </w:r>
      <w:r w:rsidR="00855F5A">
        <w:rPr>
          <w:sz w:val="24"/>
          <w:szCs w:val="24"/>
        </w:rPr>
        <w:t xml:space="preserve"> </w:t>
      </w:r>
      <w:r w:rsidRPr="00E50BE9">
        <w:rPr>
          <w:sz w:val="24"/>
          <w:szCs w:val="24"/>
        </w:rPr>
        <w:t xml:space="preserve">increases toward the bottom of the column, indicating that the solutions tend to diverge as the forward recursion descends the path.  </w:t>
      </w:r>
      <w:r w:rsidR="00B86471">
        <w:rPr>
          <w:sz w:val="24"/>
          <w:szCs w:val="24"/>
        </w:rPr>
        <w:t>It can be seen in this case that most of</w:t>
      </w:r>
      <w:r w:rsidRPr="00E50BE9">
        <w:rPr>
          <w:sz w:val="24"/>
          <w:szCs w:val="24"/>
        </w:rPr>
        <w:t xml:space="preserve"> the estimated Z profiles overestimate the true Z profile. </w:t>
      </w:r>
    </w:p>
    <w:p w14:paraId="1A90A385" w14:textId="1B08455B" w:rsidR="005E79B3" w:rsidRDefault="007F458C" w:rsidP="005E79B3">
      <w:pPr>
        <w:spacing w:line="360" w:lineRule="auto"/>
        <w:ind w:firstLine="720"/>
        <w:rPr>
          <w:sz w:val="24"/>
          <w:szCs w:val="24"/>
        </w:rPr>
      </w:pPr>
      <w:r>
        <w:rPr>
          <w:noProof/>
        </w:rPr>
        <w:lastRenderedPageBreak/>
        <w:drawing>
          <wp:inline distT="0" distB="0" distL="0" distR="0" wp14:anchorId="75425CDF" wp14:editId="014130A0">
            <wp:extent cx="3177540" cy="3353731"/>
            <wp:effectExtent l="0" t="0" r="3810"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85969" cy="3362628"/>
                    </a:xfrm>
                    <a:prstGeom prst="rect">
                      <a:avLst/>
                    </a:prstGeom>
                    <a:noFill/>
                    <a:ln>
                      <a:noFill/>
                    </a:ln>
                  </pic:spPr>
                </pic:pic>
              </a:graphicData>
            </a:graphic>
          </wp:inline>
        </w:drawing>
      </w:r>
    </w:p>
    <w:p w14:paraId="6F6818E6" w14:textId="3E8C0E4F" w:rsidR="0012632F" w:rsidRPr="00FD3DD3" w:rsidRDefault="0012632F" w:rsidP="007F220C">
      <w:pPr>
        <w:spacing w:line="240" w:lineRule="auto"/>
      </w:pPr>
      <w:r w:rsidRPr="00FD3DD3">
        <w:t>Fig. 2.  dBZ</w:t>
      </w:r>
      <w:r w:rsidRPr="00FD3DD3">
        <w:rPr>
          <w:vertAlign w:val="subscript"/>
        </w:rPr>
        <w:t>m</w:t>
      </w:r>
      <w:r w:rsidRPr="00FD3DD3">
        <w:t xml:space="preserve"> and dBZ range profiles at Ku-band (left) and Ka-band (right).  Forward recursion and backward recursion results are shown in the top and bottom panels, respectively. Blue dashed-dotted lines represent the dBZ</w:t>
      </w:r>
      <w:r w:rsidRPr="00FD3DD3">
        <w:rPr>
          <w:vertAlign w:val="subscript"/>
        </w:rPr>
        <w:t>m</w:t>
      </w:r>
      <w:r w:rsidRPr="00FD3DD3">
        <w:t xml:space="preserve"> input data while the black lines represent the true dBZ profiles.  The heavy dotted </w:t>
      </w:r>
      <w:r w:rsidR="00306807">
        <w:t>red</w:t>
      </w:r>
      <w:r w:rsidRPr="00FD3DD3">
        <w:t xml:space="preserve"> lines represent the estimated dBZ profile from the </w:t>
      </w:r>
      <w:r w:rsidR="00944FF4">
        <w:t>minimum-error</w:t>
      </w:r>
      <w:r w:rsidRPr="00FD3DD3">
        <w:t xml:space="preserve"> solution.  The </w:t>
      </w:r>
      <w:r w:rsidR="00D170C2">
        <w:t>light blue</w:t>
      </w:r>
      <w:r w:rsidRPr="00FD3DD3">
        <w:t xml:space="preserve"> lines visible in the upper-right panel represent the dBZ</w:t>
      </w:r>
      <w:r w:rsidR="00DA1A07">
        <w:t xml:space="preserve">(Ka) </w:t>
      </w:r>
      <w:r w:rsidRPr="00FD3DD3">
        <w:t xml:space="preserve">profiles from the solutions to the forward recursion.   </w:t>
      </w:r>
    </w:p>
    <w:p w14:paraId="5E8860BD" w14:textId="1123B2FC" w:rsidR="00774469" w:rsidRPr="00E50BE9" w:rsidRDefault="003A604D" w:rsidP="00626868">
      <w:pPr>
        <w:spacing w:line="360" w:lineRule="auto"/>
        <w:rPr>
          <w:sz w:val="24"/>
          <w:szCs w:val="24"/>
        </w:rPr>
      </w:pPr>
      <w:r>
        <w:rPr>
          <w:sz w:val="24"/>
          <w:szCs w:val="24"/>
        </w:rPr>
        <w:t>The behavior of the backward</w:t>
      </w:r>
      <w:r w:rsidR="0083543B">
        <w:rPr>
          <w:sz w:val="24"/>
          <w:szCs w:val="24"/>
        </w:rPr>
        <w:t xml:space="preserve"> profiles</w:t>
      </w:r>
      <w:r w:rsidR="00774469" w:rsidRPr="00E50BE9">
        <w:rPr>
          <w:sz w:val="24"/>
          <w:szCs w:val="24"/>
        </w:rPr>
        <w:t xml:space="preserve"> can be understood by noting that the</w:t>
      </w:r>
      <w:r w:rsidR="006722FB">
        <w:rPr>
          <w:sz w:val="24"/>
          <w:szCs w:val="24"/>
        </w:rPr>
        <w:t xml:space="preserve">se </w:t>
      </w:r>
      <w:r w:rsidR="00774469" w:rsidRPr="00E50BE9">
        <w:rPr>
          <w:sz w:val="24"/>
          <w:szCs w:val="24"/>
        </w:rPr>
        <w:t>solutions are constrained to be equal to dBZ</w:t>
      </w:r>
      <w:r w:rsidR="00774469" w:rsidRPr="00E50BE9">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)+A</w:t>
      </w:r>
      <w:r w:rsidR="00BC7032" w:rsidRPr="00BC7032">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 at the lowest gate; since A</w:t>
      </w:r>
      <w:r w:rsidR="00BC7032" w:rsidRPr="00B90D24">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 is taken to be equal to the true value, th</w:t>
      </w:r>
      <w:r w:rsidR="00F1257E">
        <w:rPr>
          <w:sz w:val="24"/>
          <w:szCs w:val="24"/>
        </w:rPr>
        <w:t>e</w:t>
      </w:r>
      <w:r w:rsidR="00774469" w:rsidRPr="00E50BE9">
        <w:rPr>
          <w:sz w:val="24"/>
          <w:szCs w:val="24"/>
        </w:rPr>
        <w:t xml:space="preserve"> sum is equal to </w:t>
      </w:r>
      <w:r w:rsidR="00B90D24">
        <w:rPr>
          <w:sz w:val="24"/>
          <w:szCs w:val="24"/>
        </w:rPr>
        <w:t>the true value</w:t>
      </w:r>
      <w:r w:rsidR="009147EB">
        <w:rPr>
          <w:sz w:val="24"/>
          <w:szCs w:val="24"/>
        </w:rPr>
        <w:t>,</w:t>
      </w:r>
      <w:r w:rsidR="00B90D24">
        <w:rPr>
          <w:sz w:val="24"/>
          <w:szCs w:val="24"/>
        </w:rPr>
        <w:t xml:space="preserve"> </w:t>
      </w:r>
      <w:r w:rsidR="00774469" w:rsidRPr="00E50BE9">
        <w:rPr>
          <w:sz w:val="24"/>
          <w:szCs w:val="24"/>
        </w:rPr>
        <w:t>dBZ(f</w:t>
      </w:r>
      <w:r w:rsidR="00774469" w:rsidRPr="00E50BE9">
        <w:rPr>
          <w:sz w:val="24"/>
          <w:szCs w:val="24"/>
          <w:vertAlign w:val="subscript"/>
        </w:rPr>
        <w:t>i</w:t>
      </w:r>
      <w:r w:rsidR="00774469" w:rsidRPr="00E50BE9">
        <w:rPr>
          <w:sz w:val="24"/>
          <w:szCs w:val="24"/>
        </w:rPr>
        <w:t xml:space="preserve">).   Although the backward solutions sometimes diverge higher in the column, in this case, </w:t>
      </w:r>
      <w:r w:rsidR="006722FB">
        <w:rPr>
          <w:sz w:val="24"/>
          <w:szCs w:val="24"/>
        </w:rPr>
        <w:t>the four solutions</w:t>
      </w:r>
      <w:r w:rsidR="00774469" w:rsidRPr="00E50BE9">
        <w:rPr>
          <w:sz w:val="24"/>
          <w:szCs w:val="24"/>
        </w:rPr>
        <w:t xml:space="preserve"> give nearly the same profile.  One other point worth making is </w:t>
      </w:r>
      <w:r w:rsidR="00E31516">
        <w:rPr>
          <w:sz w:val="24"/>
          <w:szCs w:val="24"/>
        </w:rPr>
        <w:t>that for this case, the</w:t>
      </w:r>
      <w:r w:rsidR="00774469" w:rsidRPr="00E50BE9">
        <w:rPr>
          <w:sz w:val="24"/>
          <w:szCs w:val="24"/>
        </w:rPr>
        <w:t xml:space="preserve"> standard solution </w:t>
      </w:r>
      <w:r w:rsidR="00E31516">
        <w:rPr>
          <w:sz w:val="24"/>
          <w:szCs w:val="24"/>
        </w:rPr>
        <w:t xml:space="preserve">exists </w:t>
      </w:r>
      <w:r w:rsidR="00774469" w:rsidRPr="00E50BE9">
        <w:rPr>
          <w:sz w:val="24"/>
          <w:szCs w:val="24"/>
        </w:rPr>
        <w:t>for both the forward and backward recursion</w:t>
      </w:r>
      <w:r w:rsidR="00241B44">
        <w:rPr>
          <w:sz w:val="24"/>
          <w:szCs w:val="24"/>
        </w:rPr>
        <w:t xml:space="preserve">. </w:t>
      </w:r>
      <w:r w:rsidR="00774469" w:rsidRPr="00E50BE9">
        <w:rPr>
          <w:sz w:val="24"/>
          <w:szCs w:val="24"/>
        </w:rPr>
        <w:t xml:space="preserve"> </w:t>
      </w:r>
      <w:r w:rsidR="00EA3AAB">
        <w:rPr>
          <w:sz w:val="24"/>
          <w:szCs w:val="24"/>
        </w:rPr>
        <w:t xml:space="preserve">As noted earlier, the standard </w:t>
      </w:r>
      <w:r w:rsidR="00774469" w:rsidRPr="00E50BE9">
        <w:rPr>
          <w:sz w:val="24"/>
          <w:szCs w:val="24"/>
        </w:rPr>
        <w:t xml:space="preserve">solution </w:t>
      </w:r>
      <w:r w:rsidR="00C05271">
        <w:rPr>
          <w:sz w:val="24"/>
          <w:szCs w:val="24"/>
        </w:rPr>
        <w:t xml:space="preserve">is </w:t>
      </w:r>
      <w:r w:rsidR="00774469" w:rsidRPr="00E50BE9">
        <w:rPr>
          <w:sz w:val="24"/>
          <w:szCs w:val="24"/>
        </w:rPr>
        <w:t>obtained by taking only the bigger root of the equation: D</w:t>
      </w:r>
      <w:r w:rsidR="00774469" w:rsidRPr="00E50BE9">
        <w:rPr>
          <w:sz w:val="24"/>
          <w:szCs w:val="24"/>
          <w:vertAlign w:val="subscript"/>
        </w:rPr>
        <w:t>m</w:t>
      </w:r>
      <w:r w:rsidR="00774469" w:rsidRPr="00E50BE9">
        <w:rPr>
          <w:sz w:val="24"/>
          <w:szCs w:val="24"/>
        </w:rPr>
        <w:t>=g</w:t>
      </w:r>
      <w:r w:rsidR="00774469" w:rsidRPr="00E50BE9">
        <w:rPr>
          <w:sz w:val="24"/>
          <w:szCs w:val="24"/>
          <w:vertAlign w:val="superscript"/>
        </w:rPr>
        <w:t>-1</w:t>
      </w:r>
      <w:r w:rsidR="00774469" w:rsidRPr="00E50BE9">
        <w:rPr>
          <w:sz w:val="24"/>
          <w:szCs w:val="24"/>
        </w:rPr>
        <w:t xml:space="preserve">(DFR) at all range gates.  </w:t>
      </w:r>
      <w:r w:rsidR="006C4D8F">
        <w:rPr>
          <w:sz w:val="24"/>
          <w:szCs w:val="24"/>
        </w:rPr>
        <w:t>An</w:t>
      </w:r>
      <w:r w:rsidR="00774469" w:rsidRPr="00E50BE9">
        <w:rPr>
          <w:sz w:val="24"/>
          <w:szCs w:val="24"/>
        </w:rPr>
        <w:t xml:space="preserve"> absence of the standard solution indicates that the choice of the larger root results in DFR becoming less than DFR</w:t>
      </w:r>
      <w:r w:rsidR="00774469" w:rsidRPr="00E50BE9">
        <w:rPr>
          <w:sz w:val="24"/>
          <w:szCs w:val="24"/>
          <w:vertAlign w:val="subscript"/>
        </w:rPr>
        <w:t>min</w:t>
      </w:r>
      <w:r w:rsidR="00774469" w:rsidRPr="00E50BE9">
        <w:rPr>
          <w:sz w:val="24"/>
          <w:szCs w:val="24"/>
        </w:rPr>
        <w:t xml:space="preserve"> at some point along the path so that the solution is rejected. </w:t>
      </w:r>
      <w:r w:rsidR="0010239F">
        <w:rPr>
          <w:sz w:val="24"/>
          <w:szCs w:val="24"/>
        </w:rPr>
        <w:t xml:space="preserve"> (For the forward solutions, the other </w:t>
      </w:r>
      <w:r w:rsidR="000F0C3E">
        <w:rPr>
          <w:sz w:val="24"/>
          <w:szCs w:val="24"/>
        </w:rPr>
        <w:t xml:space="preserve">reason for the </w:t>
      </w:r>
      <w:r w:rsidR="00F1257E">
        <w:rPr>
          <w:sz w:val="24"/>
          <w:szCs w:val="24"/>
        </w:rPr>
        <w:t xml:space="preserve">absence of the </w:t>
      </w:r>
      <w:r w:rsidR="000F0C3E">
        <w:rPr>
          <w:sz w:val="24"/>
          <w:szCs w:val="24"/>
        </w:rPr>
        <w:t>standard solution is that the attenuations increase without bound</w:t>
      </w:r>
      <w:r w:rsidR="00AE4E2B">
        <w:rPr>
          <w:sz w:val="24"/>
          <w:szCs w:val="24"/>
        </w:rPr>
        <w:t xml:space="preserve">.  </w:t>
      </w:r>
      <w:r w:rsidR="005A618B">
        <w:rPr>
          <w:sz w:val="24"/>
          <w:szCs w:val="24"/>
        </w:rPr>
        <w:t>This is</w:t>
      </w:r>
      <w:r w:rsidR="00AE4E2B">
        <w:rPr>
          <w:sz w:val="24"/>
          <w:szCs w:val="24"/>
        </w:rPr>
        <w:t xml:space="preserve"> not the case </w:t>
      </w:r>
      <w:r w:rsidR="00253C91">
        <w:rPr>
          <w:sz w:val="24"/>
          <w:szCs w:val="24"/>
        </w:rPr>
        <w:t>for this example</w:t>
      </w:r>
      <w:r w:rsidR="00AE4E2B">
        <w:rPr>
          <w:sz w:val="24"/>
          <w:szCs w:val="24"/>
        </w:rPr>
        <w:t>.)</w:t>
      </w:r>
      <w:r w:rsidR="00774469" w:rsidRPr="00E50BE9">
        <w:rPr>
          <w:sz w:val="24"/>
          <w:szCs w:val="24"/>
        </w:rPr>
        <w:t xml:space="preserve"> </w:t>
      </w:r>
    </w:p>
    <w:p w14:paraId="30F41F9B" w14:textId="41C4B139" w:rsidR="00774469" w:rsidRDefault="000D61B6" w:rsidP="00626868">
      <w:pPr>
        <w:spacing w:line="360" w:lineRule="auto"/>
        <w:rPr>
          <w:sz w:val="24"/>
          <w:szCs w:val="24"/>
        </w:rPr>
      </w:pPr>
      <w:r>
        <w:rPr>
          <w:sz w:val="24"/>
          <w:szCs w:val="24"/>
        </w:rPr>
        <w:lastRenderedPageBreak/>
        <w:t xml:space="preserve">    </w:t>
      </w:r>
      <w:r w:rsidR="00774469" w:rsidRPr="00E50BE9">
        <w:rPr>
          <w:sz w:val="24"/>
          <w:szCs w:val="24"/>
        </w:rPr>
        <w:t xml:space="preserve">The forward recursion results for this </w:t>
      </w:r>
      <w:r w:rsidR="00253C91">
        <w:rPr>
          <w:sz w:val="24"/>
          <w:szCs w:val="24"/>
        </w:rPr>
        <w:t xml:space="preserve">case </w:t>
      </w:r>
      <w:r w:rsidR="00774469" w:rsidRPr="00E50BE9">
        <w:rPr>
          <w:sz w:val="24"/>
          <w:szCs w:val="24"/>
        </w:rPr>
        <w:t xml:space="preserve">are shown in Fig. 3.  The path attenuations at Ku- and Ka-band are shown in the upper-left panel where the small black </w:t>
      </w:r>
      <w:r w:rsidR="006722FB">
        <w:rPr>
          <w:sz w:val="24"/>
          <w:szCs w:val="24"/>
        </w:rPr>
        <w:t>circles</w:t>
      </w:r>
      <w:r w:rsidR="00774469" w:rsidRPr="00E50BE9">
        <w:rPr>
          <w:sz w:val="24"/>
          <w:szCs w:val="24"/>
        </w:rPr>
        <w:t xml:space="preserve"> represent the PIAs for the </w:t>
      </w:r>
      <w:r w:rsidR="00F14F47">
        <w:rPr>
          <w:sz w:val="24"/>
          <w:szCs w:val="24"/>
        </w:rPr>
        <w:t>20</w:t>
      </w:r>
      <w:r w:rsidR="00774469" w:rsidRPr="00E50BE9">
        <w:rPr>
          <w:sz w:val="24"/>
          <w:szCs w:val="24"/>
        </w:rPr>
        <w:t xml:space="preserve"> forward solutions.  The true PIA</w:t>
      </w:r>
      <w:r w:rsidR="00F75105">
        <w:rPr>
          <w:sz w:val="24"/>
          <w:szCs w:val="24"/>
        </w:rPr>
        <w:t>(Ku, Ka) is</w:t>
      </w:r>
      <w:r w:rsidR="00774469" w:rsidRPr="00E50BE9">
        <w:rPr>
          <w:sz w:val="24"/>
          <w:szCs w:val="24"/>
        </w:rPr>
        <w:t xml:space="preserve"> represented by the ‘+’ sign</w:t>
      </w:r>
      <w:r w:rsidR="00043AB8">
        <w:rPr>
          <w:sz w:val="24"/>
          <w:szCs w:val="24"/>
        </w:rPr>
        <w:t xml:space="preserve"> while the</w:t>
      </w:r>
      <w:r w:rsidR="00774469" w:rsidRPr="00E50BE9">
        <w:rPr>
          <w:sz w:val="24"/>
          <w:szCs w:val="24"/>
        </w:rPr>
        <w:t xml:space="preserve"> PIA corresponding to the </w:t>
      </w:r>
      <w:r w:rsidR="00B873AC">
        <w:rPr>
          <w:sz w:val="24"/>
          <w:szCs w:val="24"/>
        </w:rPr>
        <w:t>minimum-error</w:t>
      </w:r>
      <w:r w:rsidR="00774469" w:rsidRPr="00E50BE9">
        <w:rPr>
          <w:sz w:val="24"/>
          <w:szCs w:val="24"/>
        </w:rPr>
        <w:t xml:space="preserve"> solution is given by the blue circle, which </w:t>
      </w:r>
      <w:r w:rsidR="00B873AC">
        <w:rPr>
          <w:sz w:val="24"/>
          <w:szCs w:val="24"/>
        </w:rPr>
        <w:t>for this case is nearly coincident with t</w:t>
      </w:r>
      <w:r w:rsidR="00774469" w:rsidRPr="00E50BE9">
        <w:rPr>
          <w:sz w:val="24"/>
          <w:szCs w:val="24"/>
        </w:rPr>
        <w:t>he true PIA</w:t>
      </w:r>
      <w:r w:rsidR="009810C7">
        <w:rPr>
          <w:sz w:val="24"/>
          <w:szCs w:val="24"/>
        </w:rPr>
        <w:t xml:space="preserve"> </w:t>
      </w:r>
      <w:r w:rsidR="00A63F2D">
        <w:rPr>
          <w:sz w:val="24"/>
          <w:szCs w:val="24"/>
        </w:rPr>
        <w:t xml:space="preserve">.  </w:t>
      </w:r>
      <w:r w:rsidR="00C63850">
        <w:rPr>
          <w:sz w:val="24"/>
          <w:szCs w:val="24"/>
        </w:rPr>
        <w:t>The PIA corresponding to the standard solution</w:t>
      </w:r>
      <w:r w:rsidR="009C2AE2">
        <w:rPr>
          <w:sz w:val="24"/>
          <w:szCs w:val="24"/>
        </w:rPr>
        <w:t xml:space="preserve"> </w:t>
      </w:r>
      <w:r w:rsidR="00C63850">
        <w:rPr>
          <w:sz w:val="24"/>
          <w:szCs w:val="24"/>
        </w:rPr>
        <w:t xml:space="preserve">is </w:t>
      </w:r>
      <w:r w:rsidR="00877D54">
        <w:rPr>
          <w:sz w:val="24"/>
          <w:szCs w:val="24"/>
        </w:rPr>
        <w:t>represented b</w:t>
      </w:r>
      <w:r w:rsidR="00895043">
        <w:rPr>
          <w:sz w:val="24"/>
          <w:szCs w:val="24"/>
        </w:rPr>
        <w:t xml:space="preserve">y the red circle.  </w:t>
      </w:r>
    </w:p>
    <w:p w14:paraId="67902CA0" w14:textId="5B154537" w:rsidR="004048EF" w:rsidRPr="00E50BE9" w:rsidRDefault="00B47509" w:rsidP="00626868">
      <w:pPr>
        <w:spacing w:line="360" w:lineRule="auto"/>
        <w:rPr>
          <w:sz w:val="24"/>
          <w:szCs w:val="24"/>
        </w:rPr>
      </w:pPr>
      <w:r>
        <w:rPr>
          <w:noProof/>
        </w:rPr>
        <w:drawing>
          <wp:inline distT="0" distB="0" distL="0" distR="0" wp14:anchorId="4A7730F7" wp14:editId="7EBBD4E4">
            <wp:extent cx="3650666" cy="3703320"/>
            <wp:effectExtent l="0" t="0" r="6985" b="0"/>
            <wp:docPr id="2" name="Picture 2" descr="Char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map&#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663208" cy="3716043"/>
                    </a:xfrm>
                    <a:prstGeom prst="rect">
                      <a:avLst/>
                    </a:prstGeom>
                    <a:noFill/>
                    <a:ln>
                      <a:noFill/>
                    </a:ln>
                  </pic:spPr>
                </pic:pic>
              </a:graphicData>
            </a:graphic>
          </wp:inline>
        </w:drawing>
      </w:r>
    </w:p>
    <w:p w14:paraId="31AE11A5" w14:textId="443D9966" w:rsidR="00B34FAD" w:rsidRDefault="00B34FAD" w:rsidP="00B34FAD">
      <w:pPr>
        <w:spacing w:line="240" w:lineRule="auto"/>
      </w:pPr>
      <w:r w:rsidRPr="00FD3DD3">
        <w:t>Fig. 3.  Results from the forward recursion for the Z</w:t>
      </w:r>
      <w:r w:rsidRPr="00FD3DD3">
        <w:rPr>
          <w:vertAlign w:val="subscript"/>
        </w:rPr>
        <w:t>m</w:t>
      </w:r>
      <w:r w:rsidRPr="00FD3DD3">
        <w:t xml:space="preserve"> input profiles shown in Fig. 2.  The</w:t>
      </w:r>
      <w:r w:rsidR="00B864A9">
        <w:t xml:space="preserve"> 20</w:t>
      </w:r>
      <w:r w:rsidRPr="00FD3DD3">
        <w:t xml:space="preserve"> small black </w:t>
      </w:r>
      <w:r w:rsidR="006722FB">
        <w:t>ci</w:t>
      </w:r>
      <w:r w:rsidR="00F1257E">
        <w:t>r</w:t>
      </w:r>
      <w:r w:rsidR="006722FB">
        <w:t>cles</w:t>
      </w:r>
      <w:r w:rsidRPr="00FD3DD3">
        <w:t xml:space="preserve"> in the upper-left panel represent the PIA estimates from the </w:t>
      </w:r>
      <w:r w:rsidR="00B50D4D">
        <w:t>20</w:t>
      </w:r>
      <w:r w:rsidRPr="00FD3DD3">
        <w:t xml:space="preserve"> solutions</w:t>
      </w:r>
      <w:r w:rsidR="0091559B">
        <w:t>.  T</w:t>
      </w:r>
      <w:r w:rsidRPr="00FD3DD3">
        <w:t>he bl</w:t>
      </w:r>
      <w:r w:rsidR="009C67CA">
        <w:t>ue</w:t>
      </w:r>
      <w:r w:rsidRPr="00FD3DD3">
        <w:t xml:space="preserve"> circle and ‘+’ represent the </w:t>
      </w:r>
      <w:r w:rsidR="009C67CA">
        <w:t>estimated</w:t>
      </w:r>
      <w:r w:rsidRPr="00FD3DD3">
        <w:t xml:space="preserve"> and true path attenuations</w:t>
      </w:r>
      <w:r w:rsidR="0091559B">
        <w:t xml:space="preserve"> respectively</w:t>
      </w:r>
      <w:r w:rsidRPr="00FD3DD3">
        <w:t xml:space="preserve">.  </w:t>
      </w:r>
      <w:r w:rsidR="00A36E4E">
        <w:t>T</w:t>
      </w:r>
      <w:r w:rsidR="009E3855">
        <w:t>he red circle represents the PIA from the standard solution</w:t>
      </w:r>
      <w:r w:rsidRPr="00FD3DD3">
        <w:t>.  The heavy blue dotted line</w:t>
      </w:r>
      <w:r w:rsidR="00DA670D">
        <w:t>s</w:t>
      </w:r>
      <w:r w:rsidRPr="00FD3DD3">
        <w:t xml:space="preserve"> in the remaining panels show the </w:t>
      </w:r>
      <w:r w:rsidR="00DA670D">
        <w:t>selected (minimum error)</w:t>
      </w:r>
      <w:r w:rsidRPr="00FD3DD3">
        <w:t xml:space="preserve"> profiles of D</w:t>
      </w:r>
      <w:r w:rsidRPr="00FD3DD3">
        <w:rPr>
          <w:vertAlign w:val="subscript"/>
        </w:rPr>
        <w:t>m</w:t>
      </w:r>
      <w:r w:rsidRPr="00FD3DD3">
        <w:t xml:space="preserve">, </w:t>
      </w:r>
      <w:r w:rsidR="004E15A1">
        <w:t>log</w:t>
      </w:r>
      <w:r w:rsidRPr="00FD3DD3">
        <w:t>N</w:t>
      </w:r>
      <w:r w:rsidRPr="00FD3DD3">
        <w:rPr>
          <w:vertAlign w:val="subscript"/>
        </w:rPr>
        <w:t>w</w:t>
      </w:r>
      <w:r w:rsidRPr="00FD3DD3">
        <w:t xml:space="preserve"> and R</w:t>
      </w:r>
      <w:r w:rsidR="00544A3C">
        <w:t xml:space="preserve"> while the red curves represent the results from the standard solution</w:t>
      </w:r>
      <w:r w:rsidRPr="00FD3DD3">
        <w:t xml:space="preserve">.  The black lines represent the true </w:t>
      </w:r>
      <w:r w:rsidR="00F1257E">
        <w:t>profiles</w:t>
      </w:r>
      <w:r w:rsidRPr="00FD3DD3">
        <w:t xml:space="preserve"> while the </w:t>
      </w:r>
      <w:r w:rsidR="00AB7A9B">
        <w:t>light</w:t>
      </w:r>
      <w:r w:rsidRPr="00FD3DD3">
        <w:t xml:space="preserve"> blue solid lines represent the profiles for the remaining </w:t>
      </w:r>
      <w:r w:rsidR="00AB7A9B">
        <w:t>1</w:t>
      </w:r>
      <w:r w:rsidR="00F1257E">
        <w:t>8</w:t>
      </w:r>
      <w:r w:rsidRPr="00FD3DD3">
        <w:t xml:space="preserve"> solutions. </w:t>
      </w:r>
    </w:p>
    <w:p w14:paraId="533EA5CB" w14:textId="77777777" w:rsidR="00B15A17" w:rsidRPr="00FD3DD3" w:rsidRDefault="00B15A17" w:rsidP="00B34FAD">
      <w:pPr>
        <w:spacing w:line="240" w:lineRule="auto"/>
      </w:pPr>
    </w:p>
    <w:p w14:paraId="1A0156F2" w14:textId="2EA91199" w:rsidR="00C64404" w:rsidRDefault="00A00DA3" w:rsidP="00626868">
      <w:pPr>
        <w:spacing w:line="360" w:lineRule="auto"/>
        <w:rPr>
          <w:sz w:val="24"/>
          <w:szCs w:val="24"/>
        </w:rPr>
      </w:pPr>
      <w:r>
        <w:rPr>
          <w:sz w:val="24"/>
          <w:szCs w:val="24"/>
        </w:rPr>
        <w:t xml:space="preserve"> </w:t>
      </w:r>
      <w:r w:rsidR="00774469" w:rsidRPr="00E50BE9">
        <w:rPr>
          <w:sz w:val="24"/>
          <w:szCs w:val="24"/>
        </w:rPr>
        <w:t>The other panels in Fig. 3 show the results for D</w:t>
      </w:r>
      <w:r w:rsidR="00774469" w:rsidRPr="00E50BE9">
        <w:rPr>
          <w:sz w:val="24"/>
          <w:szCs w:val="24"/>
          <w:vertAlign w:val="subscript"/>
        </w:rPr>
        <w:t>m</w:t>
      </w:r>
      <w:r w:rsidR="00774469" w:rsidRPr="00E50BE9">
        <w:rPr>
          <w:sz w:val="24"/>
          <w:szCs w:val="24"/>
        </w:rPr>
        <w:t xml:space="preserve"> (upper right), </w:t>
      </w:r>
      <w:r w:rsidR="004B24A8">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(lower left) and R (lower right).  In all cases, the black lines represent the true profiles as computed directly from the set of </w:t>
      </w:r>
      <w:r w:rsidR="00CE6200">
        <w:rPr>
          <w:sz w:val="24"/>
          <w:szCs w:val="24"/>
        </w:rPr>
        <w:t>input raindrop size distributions</w:t>
      </w:r>
      <w:r w:rsidR="00774469" w:rsidRPr="00E50BE9">
        <w:rPr>
          <w:sz w:val="24"/>
          <w:szCs w:val="24"/>
        </w:rPr>
        <w:t xml:space="preserve">.  The </w:t>
      </w:r>
      <w:r w:rsidR="00262B39">
        <w:rPr>
          <w:sz w:val="24"/>
          <w:szCs w:val="24"/>
        </w:rPr>
        <w:t xml:space="preserve">heavy dotted </w:t>
      </w:r>
      <w:r w:rsidR="00774469" w:rsidRPr="00E50BE9">
        <w:rPr>
          <w:sz w:val="24"/>
          <w:szCs w:val="24"/>
        </w:rPr>
        <w:t xml:space="preserve">blue lines represent the </w:t>
      </w:r>
      <w:r w:rsidR="00832181">
        <w:rPr>
          <w:sz w:val="24"/>
          <w:szCs w:val="24"/>
        </w:rPr>
        <w:t>minimum-error</w:t>
      </w:r>
      <w:r w:rsidR="00774469" w:rsidRPr="00E50BE9">
        <w:rPr>
          <w:sz w:val="24"/>
          <w:szCs w:val="24"/>
        </w:rPr>
        <w:t xml:space="preserve"> </w:t>
      </w:r>
      <w:r w:rsidR="00774469" w:rsidRPr="00E50BE9">
        <w:rPr>
          <w:sz w:val="24"/>
          <w:szCs w:val="24"/>
        </w:rPr>
        <w:lastRenderedPageBreak/>
        <w:t>solution</w:t>
      </w:r>
      <w:r w:rsidR="00676797">
        <w:rPr>
          <w:sz w:val="24"/>
          <w:szCs w:val="24"/>
        </w:rPr>
        <w:t xml:space="preserve"> from (20), </w:t>
      </w:r>
      <w:r w:rsidR="00F420FB">
        <w:rPr>
          <w:sz w:val="24"/>
          <w:szCs w:val="24"/>
        </w:rPr>
        <w:t xml:space="preserve">while the red dashed lines represent the </w:t>
      </w:r>
      <w:r w:rsidR="00832181">
        <w:rPr>
          <w:sz w:val="24"/>
          <w:szCs w:val="24"/>
        </w:rPr>
        <w:t>results from the standard solution</w:t>
      </w:r>
      <w:r w:rsidR="00774469" w:rsidRPr="00E50BE9">
        <w:rPr>
          <w:sz w:val="24"/>
          <w:szCs w:val="24"/>
        </w:rPr>
        <w:t xml:space="preserve">. </w:t>
      </w:r>
      <w:r w:rsidR="0022316B">
        <w:rPr>
          <w:sz w:val="24"/>
          <w:szCs w:val="24"/>
        </w:rPr>
        <w:t xml:space="preserve">When it exists, as in this case, the </w:t>
      </w:r>
      <w:r w:rsidR="00A43F43">
        <w:rPr>
          <w:sz w:val="24"/>
          <w:szCs w:val="24"/>
        </w:rPr>
        <w:t xml:space="preserve">standard </w:t>
      </w:r>
      <w:r w:rsidR="0022316B">
        <w:rPr>
          <w:sz w:val="24"/>
          <w:szCs w:val="24"/>
        </w:rPr>
        <w:t xml:space="preserve">solution yields </w:t>
      </w:r>
      <w:r w:rsidR="0022316B" w:rsidRPr="00E50BE9">
        <w:rPr>
          <w:sz w:val="24"/>
          <w:szCs w:val="24"/>
        </w:rPr>
        <w:t xml:space="preserve">the </w:t>
      </w:r>
      <w:r w:rsidR="0022316B">
        <w:rPr>
          <w:sz w:val="24"/>
          <w:szCs w:val="24"/>
        </w:rPr>
        <w:t xml:space="preserve">smallest </w:t>
      </w:r>
      <w:r w:rsidR="0022316B" w:rsidRPr="00E50BE9">
        <w:rPr>
          <w:sz w:val="24"/>
          <w:szCs w:val="24"/>
        </w:rPr>
        <w:t>PIA</w:t>
      </w:r>
      <w:r w:rsidR="0022316B">
        <w:rPr>
          <w:sz w:val="24"/>
          <w:szCs w:val="24"/>
        </w:rPr>
        <w:t xml:space="preserve">, </w:t>
      </w:r>
      <w:r w:rsidR="0022316B" w:rsidRPr="00E50BE9">
        <w:rPr>
          <w:sz w:val="24"/>
          <w:szCs w:val="24"/>
        </w:rPr>
        <w:t>the highest D</w:t>
      </w:r>
      <w:r w:rsidR="0022316B" w:rsidRPr="00E50BE9">
        <w:rPr>
          <w:sz w:val="24"/>
          <w:szCs w:val="24"/>
          <w:vertAlign w:val="subscript"/>
        </w:rPr>
        <w:t>m</w:t>
      </w:r>
      <w:r w:rsidR="0022316B" w:rsidRPr="00E50BE9">
        <w:rPr>
          <w:sz w:val="24"/>
          <w:szCs w:val="24"/>
        </w:rPr>
        <w:t xml:space="preserve"> and lowest </w:t>
      </w:r>
      <w:r w:rsidR="004B24A8">
        <w:rPr>
          <w:sz w:val="24"/>
          <w:szCs w:val="24"/>
        </w:rPr>
        <w:t>log</w:t>
      </w:r>
      <w:r w:rsidR="0022316B" w:rsidRPr="00E50BE9">
        <w:rPr>
          <w:sz w:val="24"/>
          <w:szCs w:val="24"/>
        </w:rPr>
        <w:t>N</w:t>
      </w:r>
      <w:r w:rsidR="0022316B" w:rsidRPr="00E50BE9">
        <w:rPr>
          <w:sz w:val="24"/>
          <w:szCs w:val="24"/>
          <w:vertAlign w:val="subscript"/>
        </w:rPr>
        <w:t>w</w:t>
      </w:r>
      <w:r w:rsidR="0022316B" w:rsidRPr="00E50BE9">
        <w:rPr>
          <w:sz w:val="24"/>
          <w:szCs w:val="24"/>
        </w:rPr>
        <w:t xml:space="preserve"> and R profiles.  </w:t>
      </w:r>
      <w:r w:rsidR="00104659">
        <w:rPr>
          <w:sz w:val="24"/>
          <w:szCs w:val="24"/>
        </w:rPr>
        <w:t xml:space="preserve">In this </w:t>
      </w:r>
      <w:r w:rsidR="0022316B">
        <w:rPr>
          <w:sz w:val="24"/>
          <w:szCs w:val="24"/>
        </w:rPr>
        <w:t>case the standard solution provides more accurate results than the minimum-error solution.   In particular, the underestimates of D</w:t>
      </w:r>
      <w:r w:rsidR="0022316B" w:rsidRPr="00146E24">
        <w:rPr>
          <w:sz w:val="24"/>
          <w:szCs w:val="24"/>
          <w:vertAlign w:val="subscript"/>
        </w:rPr>
        <w:t>m</w:t>
      </w:r>
      <w:r w:rsidR="0022316B">
        <w:rPr>
          <w:sz w:val="24"/>
          <w:szCs w:val="24"/>
        </w:rPr>
        <w:t xml:space="preserve"> and overestimates in </w:t>
      </w:r>
      <w:r w:rsidR="004B24A8">
        <w:rPr>
          <w:sz w:val="24"/>
          <w:szCs w:val="24"/>
        </w:rPr>
        <w:t>log</w:t>
      </w:r>
      <w:r w:rsidR="0022316B">
        <w:rPr>
          <w:sz w:val="24"/>
          <w:szCs w:val="24"/>
        </w:rPr>
        <w:t>N</w:t>
      </w:r>
      <w:r w:rsidR="0022316B" w:rsidRPr="00146E24">
        <w:rPr>
          <w:sz w:val="24"/>
          <w:szCs w:val="24"/>
          <w:vertAlign w:val="subscript"/>
        </w:rPr>
        <w:t>w</w:t>
      </w:r>
      <w:r w:rsidR="0022316B">
        <w:rPr>
          <w:sz w:val="24"/>
          <w:szCs w:val="24"/>
        </w:rPr>
        <w:t xml:space="preserve"> and R at a height of 1.5 km that are seen in the minimum-error solution (blue) are absent in the standard solution (red), which tends to follow the input (black) profile well.  </w:t>
      </w:r>
      <w:r w:rsidR="0022316B" w:rsidRPr="00E50BE9">
        <w:rPr>
          <w:sz w:val="24"/>
          <w:szCs w:val="24"/>
        </w:rPr>
        <w:t xml:space="preserve">What the error condition in (20) provides is the DSD-generated PIA that is ‘closest’ to the input PIA.  </w:t>
      </w:r>
      <w:r w:rsidR="0022316B">
        <w:rPr>
          <w:sz w:val="24"/>
          <w:szCs w:val="24"/>
        </w:rPr>
        <w:t xml:space="preserve">Satisfaction of this condition </w:t>
      </w:r>
      <w:r w:rsidR="000818C2">
        <w:rPr>
          <w:sz w:val="24"/>
          <w:szCs w:val="24"/>
        </w:rPr>
        <w:t>often</w:t>
      </w:r>
      <w:r w:rsidR="0022316B">
        <w:rPr>
          <w:sz w:val="24"/>
          <w:szCs w:val="24"/>
        </w:rPr>
        <w:t>, but not always, leads to D</w:t>
      </w:r>
      <w:r w:rsidR="0022316B" w:rsidRPr="002D3BCF">
        <w:rPr>
          <w:sz w:val="24"/>
          <w:szCs w:val="24"/>
          <w:vertAlign w:val="subscript"/>
        </w:rPr>
        <w:t>m</w:t>
      </w:r>
      <w:r w:rsidR="0022316B">
        <w:rPr>
          <w:sz w:val="24"/>
          <w:szCs w:val="24"/>
        </w:rPr>
        <w:t xml:space="preserve">, </w:t>
      </w:r>
      <w:r w:rsidR="004B24A8">
        <w:rPr>
          <w:sz w:val="24"/>
          <w:szCs w:val="24"/>
        </w:rPr>
        <w:t>log</w:t>
      </w:r>
      <w:r w:rsidR="0022316B">
        <w:rPr>
          <w:sz w:val="24"/>
          <w:szCs w:val="24"/>
        </w:rPr>
        <w:t>N</w:t>
      </w:r>
      <w:r w:rsidR="0022316B" w:rsidRPr="002D3BCF">
        <w:rPr>
          <w:sz w:val="24"/>
          <w:szCs w:val="24"/>
          <w:vertAlign w:val="subscript"/>
        </w:rPr>
        <w:t>w</w:t>
      </w:r>
      <w:r w:rsidR="0022316B">
        <w:rPr>
          <w:sz w:val="24"/>
          <w:szCs w:val="24"/>
        </w:rPr>
        <w:t xml:space="preserve"> and R profiles close to the input values. </w:t>
      </w:r>
      <w:r w:rsidR="00774469" w:rsidRPr="00E50BE9">
        <w:rPr>
          <w:sz w:val="24"/>
          <w:szCs w:val="24"/>
        </w:rPr>
        <w:t xml:space="preserve"> </w:t>
      </w:r>
    </w:p>
    <w:p w14:paraId="206D5B32" w14:textId="7BCEF4A0" w:rsidR="00774469" w:rsidRPr="00E50BE9" w:rsidRDefault="00C64404" w:rsidP="00626868">
      <w:pPr>
        <w:spacing w:line="360" w:lineRule="auto"/>
        <w:rPr>
          <w:sz w:val="24"/>
          <w:szCs w:val="24"/>
        </w:rPr>
      </w:pPr>
      <w:r>
        <w:rPr>
          <w:sz w:val="24"/>
          <w:szCs w:val="24"/>
        </w:rPr>
        <w:t xml:space="preserve">   </w:t>
      </w:r>
      <w:r w:rsidR="00774469" w:rsidRPr="00E50BE9">
        <w:rPr>
          <w:sz w:val="24"/>
          <w:szCs w:val="24"/>
        </w:rPr>
        <w:t xml:space="preserve">The set of light blue lines </w:t>
      </w:r>
      <w:r>
        <w:rPr>
          <w:sz w:val="24"/>
          <w:szCs w:val="24"/>
        </w:rPr>
        <w:t xml:space="preserve">in the </w:t>
      </w:r>
      <w:r w:rsidR="00C42210">
        <w:rPr>
          <w:sz w:val="24"/>
          <w:szCs w:val="24"/>
        </w:rPr>
        <w:t xml:space="preserve">panels </w:t>
      </w:r>
      <w:r w:rsidR="0058114C">
        <w:rPr>
          <w:sz w:val="24"/>
          <w:szCs w:val="24"/>
        </w:rPr>
        <w:t xml:space="preserve">represent </w:t>
      </w:r>
      <w:r w:rsidR="00774469" w:rsidRPr="00E50BE9">
        <w:rPr>
          <w:sz w:val="24"/>
          <w:szCs w:val="24"/>
        </w:rPr>
        <w:t xml:space="preserve">the profiles generated by the remaining </w:t>
      </w:r>
      <w:r w:rsidR="0058114C">
        <w:rPr>
          <w:sz w:val="24"/>
          <w:szCs w:val="24"/>
        </w:rPr>
        <w:t>1</w:t>
      </w:r>
      <w:r w:rsidR="00DF17ED">
        <w:rPr>
          <w:sz w:val="24"/>
          <w:szCs w:val="24"/>
        </w:rPr>
        <w:t>8</w:t>
      </w:r>
      <w:r w:rsidR="00774469" w:rsidRPr="00E50BE9">
        <w:rPr>
          <w:sz w:val="24"/>
          <w:szCs w:val="24"/>
        </w:rPr>
        <w:t xml:space="preserve"> profiles and </w:t>
      </w:r>
      <w:r w:rsidR="007363A5">
        <w:rPr>
          <w:sz w:val="24"/>
          <w:szCs w:val="24"/>
        </w:rPr>
        <w:t>define</w:t>
      </w:r>
      <w:r w:rsidR="00774469" w:rsidRPr="00E50BE9">
        <w:rPr>
          <w:sz w:val="24"/>
          <w:szCs w:val="24"/>
        </w:rPr>
        <w:t xml:space="preserve"> the extent of D</w:t>
      </w:r>
      <w:r w:rsidR="00774469" w:rsidRPr="00E50BE9">
        <w:rPr>
          <w:sz w:val="24"/>
          <w:szCs w:val="24"/>
          <w:vertAlign w:val="subscript"/>
        </w:rPr>
        <w:t>m</w:t>
      </w:r>
      <w:r w:rsidR="00774469" w:rsidRPr="00E50BE9">
        <w:rPr>
          <w:sz w:val="24"/>
          <w:szCs w:val="24"/>
        </w:rPr>
        <w:t xml:space="preserve">, </w:t>
      </w:r>
      <w:r w:rsidR="004B24A8">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and R profiles that are generated </w:t>
      </w:r>
      <w:r w:rsidR="00413F80">
        <w:rPr>
          <w:sz w:val="24"/>
          <w:szCs w:val="24"/>
        </w:rPr>
        <w:t xml:space="preserve">from </w:t>
      </w:r>
      <w:r w:rsidR="00774469" w:rsidRPr="00E50BE9">
        <w:rPr>
          <w:sz w:val="24"/>
          <w:szCs w:val="24"/>
        </w:rPr>
        <w:t>the input Z</w:t>
      </w:r>
      <w:r w:rsidR="00774469" w:rsidRPr="00E50BE9">
        <w:rPr>
          <w:sz w:val="24"/>
          <w:szCs w:val="24"/>
          <w:vertAlign w:val="subscript"/>
        </w:rPr>
        <w:t>m</w:t>
      </w:r>
      <w:r w:rsidR="00774469" w:rsidRPr="00E50BE9">
        <w:rPr>
          <w:sz w:val="24"/>
          <w:szCs w:val="24"/>
        </w:rPr>
        <w:t xml:space="preserve"> profiles for the initial value problem.  </w:t>
      </w:r>
      <w:r w:rsidR="0004271B">
        <w:rPr>
          <w:sz w:val="24"/>
          <w:szCs w:val="24"/>
        </w:rPr>
        <w:t>The</w:t>
      </w:r>
      <w:r w:rsidR="00774469" w:rsidRPr="00E50BE9">
        <w:rPr>
          <w:sz w:val="24"/>
          <w:szCs w:val="24"/>
        </w:rPr>
        <w:t xml:space="preserve"> largest </w:t>
      </w:r>
      <w:r w:rsidR="00774469" w:rsidRPr="0079094B">
        <w:rPr>
          <w:sz w:val="24"/>
          <w:szCs w:val="24"/>
        </w:rPr>
        <w:t>PIA</w:t>
      </w:r>
      <w:r w:rsidR="00774469" w:rsidRPr="00E50BE9">
        <w:rPr>
          <w:sz w:val="24"/>
          <w:szCs w:val="24"/>
        </w:rPr>
        <w:t xml:space="preserve"> in the upper-left panel is associated with the lowest D</w:t>
      </w:r>
      <w:r w:rsidR="00774469" w:rsidRPr="00E50BE9">
        <w:rPr>
          <w:sz w:val="24"/>
          <w:szCs w:val="24"/>
          <w:vertAlign w:val="subscript"/>
        </w:rPr>
        <w:t>m</w:t>
      </w:r>
      <w:r w:rsidR="00774469" w:rsidRPr="00E50BE9">
        <w:rPr>
          <w:sz w:val="24"/>
          <w:szCs w:val="24"/>
        </w:rPr>
        <w:t xml:space="preserve"> and highest N</w:t>
      </w:r>
      <w:r w:rsidR="00774469" w:rsidRPr="00E50BE9">
        <w:rPr>
          <w:sz w:val="24"/>
          <w:szCs w:val="24"/>
          <w:vertAlign w:val="subscript"/>
        </w:rPr>
        <w:t>w</w:t>
      </w:r>
      <w:r w:rsidR="00774469" w:rsidRPr="00E50BE9">
        <w:rPr>
          <w:sz w:val="24"/>
          <w:szCs w:val="24"/>
        </w:rPr>
        <w:t xml:space="preserve"> and R profiles whereas the smallest </w:t>
      </w:r>
      <w:r w:rsidR="00774469" w:rsidRPr="0079094B">
        <w:rPr>
          <w:sz w:val="24"/>
          <w:szCs w:val="24"/>
        </w:rPr>
        <w:t>PIA,</w:t>
      </w:r>
      <w:r w:rsidR="00774469" w:rsidRPr="00E50BE9">
        <w:rPr>
          <w:sz w:val="24"/>
          <w:szCs w:val="24"/>
        </w:rPr>
        <w:t xml:space="preserve"> which in this case is the </w:t>
      </w:r>
      <w:r w:rsidR="00560FE3">
        <w:rPr>
          <w:sz w:val="24"/>
          <w:szCs w:val="24"/>
        </w:rPr>
        <w:t xml:space="preserve">standard </w:t>
      </w:r>
      <w:r w:rsidR="00774469" w:rsidRPr="00E50BE9">
        <w:rPr>
          <w:sz w:val="24"/>
          <w:szCs w:val="24"/>
        </w:rPr>
        <w:t>solution, corresponds to the highest D</w:t>
      </w:r>
      <w:r w:rsidR="00774469" w:rsidRPr="00E50BE9">
        <w:rPr>
          <w:sz w:val="24"/>
          <w:szCs w:val="24"/>
          <w:vertAlign w:val="subscript"/>
        </w:rPr>
        <w:t>m</w:t>
      </w:r>
      <w:r w:rsidR="00774469" w:rsidRPr="00E50BE9">
        <w:rPr>
          <w:sz w:val="24"/>
          <w:szCs w:val="24"/>
        </w:rPr>
        <w:t xml:space="preserve"> and lowest </w:t>
      </w:r>
      <w:r w:rsidR="004B24A8">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and R profiles.  These correspondences are a direct consequence of the retrieval where the bigger D</w:t>
      </w:r>
      <w:r w:rsidR="00774469" w:rsidRPr="00E50BE9">
        <w:rPr>
          <w:sz w:val="24"/>
          <w:szCs w:val="24"/>
          <w:vertAlign w:val="subscript"/>
        </w:rPr>
        <w:t>m</w:t>
      </w:r>
      <w:r w:rsidR="00774469" w:rsidRPr="00E50BE9">
        <w:rPr>
          <w:sz w:val="24"/>
          <w:szCs w:val="24"/>
        </w:rPr>
        <w:t xml:space="preserve"> root yields a smaller </w:t>
      </w:r>
      <w:r w:rsidR="004B24A8">
        <w:rPr>
          <w:sz w:val="24"/>
          <w:szCs w:val="24"/>
        </w:rPr>
        <w:t>log</w:t>
      </w:r>
      <w:r w:rsidR="00774469" w:rsidRPr="00E50BE9">
        <w:rPr>
          <w:sz w:val="24"/>
          <w:szCs w:val="24"/>
        </w:rPr>
        <w:t>N</w:t>
      </w:r>
      <w:r w:rsidR="00774469" w:rsidRPr="00E50BE9">
        <w:rPr>
          <w:sz w:val="24"/>
          <w:szCs w:val="24"/>
          <w:vertAlign w:val="subscript"/>
        </w:rPr>
        <w:t>w</w:t>
      </w:r>
      <w:r w:rsidR="00A620CC">
        <w:rPr>
          <w:sz w:val="24"/>
          <w:szCs w:val="24"/>
        </w:rPr>
        <w:t xml:space="preserve"> to satisfy the </w:t>
      </w:r>
      <w:r w:rsidR="00774469" w:rsidRPr="00E50BE9">
        <w:rPr>
          <w:sz w:val="24"/>
          <w:szCs w:val="24"/>
        </w:rPr>
        <w:t>Z constraint.  The higher D</w:t>
      </w:r>
      <w:r w:rsidR="00774469" w:rsidRPr="00E50BE9">
        <w:rPr>
          <w:sz w:val="24"/>
          <w:szCs w:val="24"/>
          <w:vertAlign w:val="subscript"/>
        </w:rPr>
        <w:t>m</w:t>
      </w:r>
      <w:r w:rsidR="00774469" w:rsidRPr="00E50BE9">
        <w:rPr>
          <w:sz w:val="24"/>
          <w:szCs w:val="24"/>
        </w:rPr>
        <w:t xml:space="preserve">/lower </w:t>
      </w:r>
      <w:r w:rsidR="004B24A8">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combination yields smaller values of specific attenuation so that the path integrated attenuations are lower.  Conversely, the lower D</w:t>
      </w:r>
      <w:r w:rsidR="00774469" w:rsidRPr="00E50BE9">
        <w:rPr>
          <w:sz w:val="24"/>
          <w:szCs w:val="24"/>
          <w:vertAlign w:val="subscript"/>
        </w:rPr>
        <w:t>m</w:t>
      </w:r>
      <w:r w:rsidR="00774469" w:rsidRPr="00E50BE9">
        <w:rPr>
          <w:sz w:val="24"/>
          <w:szCs w:val="24"/>
        </w:rPr>
        <w:t xml:space="preserve">/higher </w:t>
      </w:r>
      <w:r w:rsidR="004B24A8">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combination yields larger values of the specific attenuation and higher </w:t>
      </w:r>
      <w:r w:rsidR="0082188A">
        <w:rPr>
          <w:sz w:val="24"/>
          <w:szCs w:val="24"/>
        </w:rPr>
        <w:t>path attenuations</w:t>
      </w:r>
      <w:r w:rsidR="00774469" w:rsidRPr="00E50BE9">
        <w:rPr>
          <w:sz w:val="24"/>
          <w:szCs w:val="24"/>
        </w:rPr>
        <w:t>.</w:t>
      </w:r>
    </w:p>
    <w:p w14:paraId="1E50577F" w14:textId="09882DC7" w:rsidR="00774469" w:rsidRDefault="00A00DA3" w:rsidP="00626868">
      <w:pPr>
        <w:spacing w:line="360" w:lineRule="auto"/>
        <w:rPr>
          <w:sz w:val="24"/>
          <w:szCs w:val="24"/>
        </w:rPr>
      </w:pPr>
      <w:r>
        <w:rPr>
          <w:sz w:val="24"/>
          <w:szCs w:val="24"/>
        </w:rPr>
        <w:t xml:space="preserve">    </w:t>
      </w:r>
      <w:r w:rsidR="00774469" w:rsidRPr="00E50BE9">
        <w:rPr>
          <w:sz w:val="24"/>
          <w:szCs w:val="24"/>
        </w:rPr>
        <w:t xml:space="preserve">The PIA bias problem for the forward recursion can be explained by the </w:t>
      </w:r>
      <w:r w:rsidR="00774469" w:rsidRPr="00AF28AF">
        <w:rPr>
          <w:sz w:val="24"/>
          <w:szCs w:val="24"/>
        </w:rPr>
        <w:t>PIA</w:t>
      </w:r>
      <w:r w:rsidR="00774469" w:rsidRPr="00E50BE9">
        <w:rPr>
          <w:sz w:val="24"/>
          <w:szCs w:val="24"/>
        </w:rPr>
        <w:t xml:space="preserve"> results in the upper-left panel</w:t>
      </w:r>
      <w:r w:rsidR="00D30312">
        <w:rPr>
          <w:sz w:val="24"/>
          <w:szCs w:val="24"/>
        </w:rPr>
        <w:t xml:space="preserve"> of Fig</w:t>
      </w:r>
      <w:r w:rsidR="00774469" w:rsidRPr="00E50BE9">
        <w:rPr>
          <w:sz w:val="24"/>
          <w:szCs w:val="24"/>
        </w:rPr>
        <w:t>.</w:t>
      </w:r>
      <w:r w:rsidR="00D30312">
        <w:rPr>
          <w:sz w:val="24"/>
          <w:szCs w:val="24"/>
        </w:rPr>
        <w:t xml:space="preserve"> 3.</w:t>
      </w:r>
      <w:r w:rsidR="00774469" w:rsidRPr="00E50BE9">
        <w:rPr>
          <w:sz w:val="24"/>
          <w:szCs w:val="24"/>
        </w:rPr>
        <w:t xml:space="preserve"> </w:t>
      </w:r>
      <w:r w:rsidR="00D30312">
        <w:rPr>
          <w:sz w:val="24"/>
          <w:szCs w:val="24"/>
        </w:rPr>
        <w:t xml:space="preserve"> </w:t>
      </w:r>
      <w:r w:rsidR="00774469" w:rsidRPr="00E50BE9">
        <w:rPr>
          <w:sz w:val="24"/>
          <w:szCs w:val="24"/>
        </w:rPr>
        <w:t>The allowable solutions for the forward or initial-value problem depend only o</w:t>
      </w:r>
      <w:r w:rsidR="00ED384F">
        <w:rPr>
          <w:sz w:val="24"/>
          <w:szCs w:val="24"/>
        </w:rPr>
        <w:t>n</w:t>
      </w:r>
      <w:r w:rsidR="00774469" w:rsidRPr="00E50BE9">
        <w:rPr>
          <w:sz w:val="24"/>
          <w:szCs w:val="24"/>
        </w:rPr>
        <w:t xml:space="preserve"> the Z</w:t>
      </w:r>
      <w:r w:rsidR="00774469" w:rsidRPr="00E50BE9">
        <w:rPr>
          <w:sz w:val="24"/>
          <w:szCs w:val="24"/>
          <w:vertAlign w:val="subscript"/>
        </w:rPr>
        <w:t>m</w:t>
      </w:r>
      <w:r w:rsidR="00774469" w:rsidRPr="00E50BE9">
        <w:rPr>
          <w:sz w:val="24"/>
          <w:szCs w:val="24"/>
        </w:rPr>
        <w:t>(f</w:t>
      </w:r>
      <w:r w:rsidR="00774469" w:rsidRPr="00E50BE9">
        <w:rPr>
          <w:sz w:val="24"/>
          <w:szCs w:val="24"/>
          <w:vertAlign w:val="subscript"/>
        </w:rPr>
        <w:t>i</w:t>
      </w:r>
      <w:r w:rsidR="00774469" w:rsidRPr="00E50BE9">
        <w:rPr>
          <w:sz w:val="24"/>
          <w:szCs w:val="24"/>
        </w:rPr>
        <w:t>) profiles and are independent of the PIA constraint or choice of s</w:t>
      </w:r>
      <w:r w:rsidR="00774469" w:rsidRPr="00E50BE9">
        <w:rPr>
          <w:sz w:val="24"/>
          <w:szCs w:val="24"/>
          <w:vertAlign w:val="subscript"/>
        </w:rPr>
        <w:t>N</w:t>
      </w:r>
      <w:r w:rsidR="00774469" w:rsidRPr="00E50BE9">
        <w:rPr>
          <w:sz w:val="24"/>
          <w:szCs w:val="24"/>
        </w:rPr>
        <w:t>, s</w:t>
      </w:r>
      <w:r w:rsidR="00774469" w:rsidRPr="00E50BE9">
        <w:rPr>
          <w:sz w:val="24"/>
          <w:szCs w:val="24"/>
          <w:vertAlign w:val="subscript"/>
        </w:rPr>
        <w:t>Ku</w:t>
      </w:r>
      <w:r w:rsidR="00774469" w:rsidRPr="00E50BE9">
        <w:rPr>
          <w:sz w:val="24"/>
          <w:szCs w:val="24"/>
        </w:rPr>
        <w:t xml:space="preserve"> in (20).   </w:t>
      </w:r>
      <w:r w:rsidR="004C3462">
        <w:rPr>
          <w:sz w:val="24"/>
          <w:szCs w:val="24"/>
        </w:rPr>
        <w:t>If</w:t>
      </w:r>
      <w:r w:rsidR="00774469" w:rsidRPr="00E50BE9">
        <w:rPr>
          <w:sz w:val="24"/>
          <w:szCs w:val="24"/>
        </w:rPr>
        <w:t xml:space="preserve"> the </w:t>
      </w:r>
      <w:r w:rsidR="00680041">
        <w:rPr>
          <w:sz w:val="24"/>
          <w:szCs w:val="24"/>
        </w:rPr>
        <w:t>measured</w:t>
      </w:r>
      <w:r w:rsidR="00774469" w:rsidRPr="00E50BE9">
        <w:rPr>
          <w:sz w:val="24"/>
          <w:szCs w:val="24"/>
        </w:rPr>
        <w:t xml:space="preserve"> PI</w:t>
      </w:r>
      <w:r w:rsidR="004C3462">
        <w:rPr>
          <w:sz w:val="24"/>
          <w:szCs w:val="24"/>
        </w:rPr>
        <w:t>A, s</w:t>
      </w:r>
      <w:r w:rsidR="004C3462" w:rsidRPr="004C3462">
        <w:rPr>
          <w:sz w:val="24"/>
          <w:szCs w:val="24"/>
          <w:vertAlign w:val="subscript"/>
        </w:rPr>
        <w:t>N</w:t>
      </w:r>
      <w:r w:rsidR="004C3462">
        <w:rPr>
          <w:sz w:val="24"/>
          <w:szCs w:val="24"/>
        </w:rPr>
        <w:t xml:space="preserve"> or s</w:t>
      </w:r>
      <w:r w:rsidR="004C3462" w:rsidRPr="004C3462">
        <w:rPr>
          <w:sz w:val="24"/>
          <w:szCs w:val="24"/>
          <w:vertAlign w:val="subscript"/>
        </w:rPr>
        <w:t>Ku</w:t>
      </w:r>
      <w:r w:rsidR="004C3462">
        <w:rPr>
          <w:sz w:val="24"/>
          <w:szCs w:val="24"/>
        </w:rPr>
        <w:t xml:space="preserve"> </w:t>
      </w:r>
      <w:r w:rsidR="00FE610B">
        <w:rPr>
          <w:sz w:val="24"/>
          <w:szCs w:val="24"/>
        </w:rPr>
        <w:t xml:space="preserve">is </w:t>
      </w:r>
      <w:r w:rsidR="00774469" w:rsidRPr="00E50BE9">
        <w:rPr>
          <w:sz w:val="24"/>
          <w:szCs w:val="24"/>
        </w:rPr>
        <w:t>change</w:t>
      </w:r>
      <w:r w:rsidR="00FE610B">
        <w:rPr>
          <w:sz w:val="24"/>
          <w:szCs w:val="24"/>
        </w:rPr>
        <w:t>d</w:t>
      </w:r>
      <w:r w:rsidR="00774469" w:rsidRPr="00E50BE9">
        <w:rPr>
          <w:sz w:val="24"/>
          <w:szCs w:val="24"/>
        </w:rPr>
        <w:t xml:space="preserve">, the choice of solution </w:t>
      </w:r>
      <w:r w:rsidR="004C3462">
        <w:rPr>
          <w:sz w:val="24"/>
          <w:szCs w:val="24"/>
        </w:rPr>
        <w:t xml:space="preserve">generally </w:t>
      </w:r>
      <w:r w:rsidR="00774469" w:rsidRPr="00E50BE9">
        <w:rPr>
          <w:sz w:val="24"/>
          <w:szCs w:val="24"/>
        </w:rPr>
        <w:t>will change.  This situation is shown schematically in Fig. 4</w:t>
      </w:r>
      <w:r w:rsidR="0014015A">
        <w:rPr>
          <w:sz w:val="24"/>
          <w:szCs w:val="24"/>
        </w:rPr>
        <w:t xml:space="preserve"> where </w:t>
      </w:r>
      <w:r w:rsidR="00A134AD">
        <w:rPr>
          <w:sz w:val="24"/>
          <w:szCs w:val="24"/>
        </w:rPr>
        <w:t>for</w:t>
      </w:r>
      <w:r w:rsidR="008C7880">
        <w:rPr>
          <w:sz w:val="24"/>
          <w:szCs w:val="24"/>
        </w:rPr>
        <w:t xml:space="preserve"> </w:t>
      </w:r>
      <w:r w:rsidR="00A134AD">
        <w:rPr>
          <w:sz w:val="24"/>
          <w:szCs w:val="24"/>
        </w:rPr>
        <w:t xml:space="preserve">values of </w:t>
      </w:r>
      <w:r w:rsidR="008B4E1F">
        <w:rPr>
          <w:sz w:val="24"/>
          <w:szCs w:val="24"/>
        </w:rPr>
        <w:t xml:space="preserve">the measured PIA, </w:t>
      </w:r>
      <w:r w:rsidR="00C766CB">
        <w:rPr>
          <w:sz w:val="24"/>
          <w:szCs w:val="24"/>
        </w:rPr>
        <w:t>A</w:t>
      </w:r>
      <w:r w:rsidR="00C766CB" w:rsidRPr="00D279BE">
        <w:rPr>
          <w:sz w:val="24"/>
          <w:szCs w:val="24"/>
          <w:vertAlign w:val="subscript"/>
        </w:rPr>
        <w:t>m</w:t>
      </w:r>
      <w:r w:rsidR="008B4E1F">
        <w:rPr>
          <w:sz w:val="24"/>
          <w:szCs w:val="24"/>
        </w:rPr>
        <w:t>,</w:t>
      </w:r>
      <w:r w:rsidR="00C766CB">
        <w:rPr>
          <w:sz w:val="24"/>
          <w:szCs w:val="24"/>
        </w:rPr>
        <w:t xml:space="preserve"> </w:t>
      </w:r>
      <w:r w:rsidR="00A134AD">
        <w:rPr>
          <w:sz w:val="24"/>
          <w:szCs w:val="24"/>
        </w:rPr>
        <w:t>above the line U</w:t>
      </w:r>
      <w:r w:rsidR="00946839">
        <w:rPr>
          <w:sz w:val="24"/>
          <w:szCs w:val="24"/>
        </w:rPr>
        <w:t>,</w:t>
      </w:r>
      <w:r w:rsidR="00A134AD">
        <w:rPr>
          <w:sz w:val="24"/>
          <w:szCs w:val="24"/>
        </w:rPr>
        <w:t xml:space="preserve"> </w:t>
      </w:r>
      <w:r w:rsidR="00FA0A1C">
        <w:rPr>
          <w:sz w:val="24"/>
          <w:szCs w:val="24"/>
        </w:rPr>
        <w:t>the solution associated with the highest attenuations</w:t>
      </w:r>
      <w:r w:rsidR="005B5BD0">
        <w:rPr>
          <w:sz w:val="24"/>
          <w:szCs w:val="24"/>
        </w:rPr>
        <w:t xml:space="preserve"> will be selected and for values of A</w:t>
      </w:r>
      <w:r w:rsidR="005B5BD0" w:rsidRPr="00D279BE">
        <w:rPr>
          <w:sz w:val="24"/>
          <w:szCs w:val="24"/>
          <w:vertAlign w:val="subscript"/>
        </w:rPr>
        <w:t>meas</w:t>
      </w:r>
      <w:r w:rsidR="005B5BD0">
        <w:rPr>
          <w:sz w:val="24"/>
          <w:szCs w:val="24"/>
        </w:rPr>
        <w:t xml:space="preserve"> below the line L, the solution associated with the lowest attenuations will be chosen.  </w:t>
      </w:r>
      <w:r w:rsidR="00774469" w:rsidRPr="00E50BE9">
        <w:rPr>
          <w:sz w:val="24"/>
          <w:szCs w:val="24"/>
        </w:rPr>
        <w:t xml:space="preserve">For some profiles, the PIA solution set cannot be approximated by points along a straight line; nevertheless, the idea that the procedure selects the solution ‘closest’, as defined by the minimum of (20), to the measured/input PIA </w:t>
      </w:r>
      <w:r w:rsidR="00FA5DA6">
        <w:rPr>
          <w:sz w:val="24"/>
          <w:szCs w:val="24"/>
        </w:rPr>
        <w:t>remains valid</w:t>
      </w:r>
      <w:r w:rsidR="00774469" w:rsidRPr="00E50BE9">
        <w:rPr>
          <w:sz w:val="24"/>
          <w:szCs w:val="24"/>
        </w:rPr>
        <w:t xml:space="preserve">.  </w:t>
      </w:r>
    </w:p>
    <w:p w14:paraId="220C76C0" w14:textId="67369E5B" w:rsidR="00420F3A" w:rsidRPr="00E50BE9" w:rsidRDefault="00420F3A" w:rsidP="00626868">
      <w:pPr>
        <w:spacing w:line="360" w:lineRule="auto"/>
        <w:rPr>
          <w:sz w:val="24"/>
          <w:szCs w:val="24"/>
        </w:rPr>
      </w:pPr>
      <w:r>
        <w:rPr>
          <w:noProof/>
        </w:rPr>
        <w:lastRenderedPageBreak/>
        <w:drawing>
          <wp:inline distT="0" distB="0" distL="0" distR="0" wp14:anchorId="3565E73F" wp14:editId="6BDE5925">
            <wp:extent cx="4038600" cy="2271714"/>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4075480" cy="2292459"/>
                    </a:xfrm>
                    <a:prstGeom prst="rect">
                      <a:avLst/>
                    </a:prstGeom>
                  </pic:spPr>
                </pic:pic>
              </a:graphicData>
            </a:graphic>
          </wp:inline>
        </w:drawing>
      </w:r>
    </w:p>
    <w:p w14:paraId="799A3C23" w14:textId="524218F9" w:rsidR="00083DA6" w:rsidRDefault="00420F3A" w:rsidP="00D10830">
      <w:pPr>
        <w:spacing w:line="240" w:lineRule="auto"/>
      </w:pPr>
      <w:r w:rsidRPr="00C63597">
        <w:t xml:space="preserve">Fig. 4.  Schematic of solution choice for the forward recursion.  The solution set is represented by the points along a straight line in the A(Ku)-A(Ka) plane.  For measured path attenuations, </w:t>
      </w:r>
      <w:r w:rsidRPr="00C63597">
        <w:rPr>
          <w:u w:val="single"/>
        </w:rPr>
        <w:t>A</w:t>
      </w:r>
      <w:r w:rsidRPr="00C63597">
        <w:rPr>
          <w:vertAlign w:val="subscript"/>
        </w:rPr>
        <w:t>m</w:t>
      </w:r>
      <w:r w:rsidRPr="00C63597">
        <w:t xml:space="preserve">, below the line L, e.g., </w:t>
      </w:r>
      <w:r w:rsidRPr="00C63597">
        <w:rPr>
          <w:u w:val="single"/>
        </w:rPr>
        <w:t>A</w:t>
      </w:r>
      <w:r w:rsidRPr="00C63597">
        <w:rPr>
          <w:vertAlign w:val="subscript"/>
        </w:rPr>
        <w:t>m</w:t>
      </w:r>
      <w:r w:rsidRPr="00C63597">
        <w:t xml:space="preserve">(1), </w:t>
      </w:r>
      <w:r w:rsidRPr="00C63597">
        <w:rPr>
          <w:u w:val="single"/>
        </w:rPr>
        <w:t>A</w:t>
      </w:r>
      <w:r w:rsidRPr="00C63597">
        <w:rPr>
          <w:vertAlign w:val="subscript"/>
        </w:rPr>
        <w:t>m</w:t>
      </w:r>
      <w:r w:rsidRPr="00C63597">
        <w:t xml:space="preserve">(2),  the solution with the smallest path attenuations is chosen; for </w:t>
      </w:r>
      <w:r w:rsidRPr="00C63597">
        <w:rPr>
          <w:u w:val="single"/>
        </w:rPr>
        <w:t>A</w:t>
      </w:r>
      <w:r w:rsidRPr="00C63597">
        <w:rPr>
          <w:vertAlign w:val="subscript"/>
        </w:rPr>
        <w:t>m</w:t>
      </w:r>
      <w:r w:rsidRPr="00C63597">
        <w:t xml:space="preserve"> above the line U, e.g., </w:t>
      </w:r>
      <w:r w:rsidRPr="00C63597">
        <w:rPr>
          <w:u w:val="single"/>
        </w:rPr>
        <w:t>A</w:t>
      </w:r>
      <w:r w:rsidRPr="00C63597">
        <w:rPr>
          <w:vertAlign w:val="subscript"/>
        </w:rPr>
        <w:t>m</w:t>
      </w:r>
      <w:r w:rsidRPr="00C63597">
        <w:t xml:space="preserve">(3),  the solution with the highest path attenuations is chosen.  For intermediate values of </w:t>
      </w:r>
      <w:r w:rsidRPr="00C63597">
        <w:rPr>
          <w:u w:val="single"/>
        </w:rPr>
        <w:t>A</w:t>
      </w:r>
      <w:r w:rsidRPr="00C63597">
        <w:rPr>
          <w:vertAlign w:val="subscript"/>
        </w:rPr>
        <w:t>m</w:t>
      </w:r>
      <w:r w:rsidRPr="00C63597">
        <w:t xml:space="preserve">, e.g., </w:t>
      </w:r>
      <w:r w:rsidRPr="00C63597">
        <w:rPr>
          <w:u w:val="single"/>
        </w:rPr>
        <w:t>A</w:t>
      </w:r>
      <w:r w:rsidRPr="00C63597">
        <w:rPr>
          <w:vertAlign w:val="subscript"/>
        </w:rPr>
        <w:t>m</w:t>
      </w:r>
      <w:r w:rsidRPr="00C63597">
        <w:t xml:space="preserve">(4), the solution ‘closest’ to </w:t>
      </w:r>
      <w:r w:rsidRPr="00C63597">
        <w:rPr>
          <w:u w:val="single"/>
        </w:rPr>
        <w:t>A</w:t>
      </w:r>
      <w:r w:rsidRPr="00C63597">
        <w:rPr>
          <w:vertAlign w:val="subscript"/>
        </w:rPr>
        <w:t>m</w:t>
      </w:r>
      <w:r w:rsidRPr="00C63597">
        <w:t xml:space="preserve">, as defined by (20), is chosen. </w:t>
      </w:r>
      <w:r w:rsidR="00A00DA3" w:rsidRPr="00C63597">
        <w:t xml:space="preserve">  </w:t>
      </w:r>
    </w:p>
    <w:p w14:paraId="4CC4F7BA" w14:textId="77777777" w:rsidR="00926EE3" w:rsidRPr="00C63597" w:rsidRDefault="00926EE3" w:rsidP="00D10830">
      <w:pPr>
        <w:spacing w:line="240" w:lineRule="auto"/>
      </w:pPr>
    </w:p>
    <w:p w14:paraId="14B2C289" w14:textId="0F1C5111" w:rsidR="00BC1F9A" w:rsidRDefault="00D10830" w:rsidP="00626868">
      <w:pPr>
        <w:spacing w:line="360" w:lineRule="auto"/>
        <w:rPr>
          <w:sz w:val="24"/>
          <w:szCs w:val="24"/>
        </w:rPr>
      </w:pPr>
      <w:r>
        <w:rPr>
          <w:sz w:val="24"/>
          <w:szCs w:val="24"/>
        </w:rPr>
        <w:t xml:space="preserve">  </w:t>
      </w:r>
      <w:r w:rsidR="00774469" w:rsidRPr="00E50BE9">
        <w:rPr>
          <w:sz w:val="24"/>
          <w:szCs w:val="24"/>
        </w:rPr>
        <w:t xml:space="preserve">Results for the backward recursion for this case are shown in Fig. 5 using the same </w:t>
      </w:r>
      <w:r w:rsidR="003E47B7">
        <w:rPr>
          <w:sz w:val="24"/>
          <w:szCs w:val="24"/>
        </w:rPr>
        <w:t>format</w:t>
      </w:r>
      <w:r w:rsidR="00774469" w:rsidRPr="00E50BE9">
        <w:rPr>
          <w:sz w:val="24"/>
          <w:szCs w:val="24"/>
        </w:rPr>
        <w:t xml:space="preserve"> as in Fig. 3.  In this case, the </w:t>
      </w:r>
      <w:r w:rsidR="00D563BA">
        <w:rPr>
          <w:sz w:val="24"/>
          <w:szCs w:val="24"/>
        </w:rPr>
        <w:t>4</w:t>
      </w:r>
      <w:r w:rsidR="00774469" w:rsidRPr="00E50BE9">
        <w:rPr>
          <w:sz w:val="24"/>
          <w:szCs w:val="24"/>
        </w:rPr>
        <w:t xml:space="preserve"> solutions are tightly clustered in PIA space</w:t>
      </w:r>
      <w:r w:rsidR="0023139A">
        <w:rPr>
          <w:sz w:val="24"/>
          <w:szCs w:val="24"/>
        </w:rPr>
        <w:t xml:space="preserve"> and the minimum error </w:t>
      </w:r>
      <w:r w:rsidR="00497F39">
        <w:rPr>
          <w:sz w:val="24"/>
          <w:szCs w:val="24"/>
        </w:rPr>
        <w:t>and the standard solutions are the same</w:t>
      </w:r>
      <w:r w:rsidR="00410696">
        <w:rPr>
          <w:sz w:val="24"/>
          <w:szCs w:val="24"/>
        </w:rPr>
        <w:t xml:space="preserve">.  </w:t>
      </w:r>
      <w:r w:rsidR="00BC1F9A" w:rsidRPr="00E50BE9">
        <w:rPr>
          <w:sz w:val="24"/>
          <w:szCs w:val="24"/>
        </w:rPr>
        <w:t xml:space="preserve">Despite </w:t>
      </w:r>
      <w:r w:rsidR="00BC1F9A">
        <w:rPr>
          <w:sz w:val="24"/>
          <w:szCs w:val="24"/>
        </w:rPr>
        <w:t>some discrepancies between the true and retrieved data</w:t>
      </w:r>
      <w:r w:rsidR="00FB4FFB">
        <w:rPr>
          <w:sz w:val="24"/>
          <w:szCs w:val="24"/>
        </w:rPr>
        <w:t xml:space="preserve"> in this case</w:t>
      </w:r>
      <w:r w:rsidR="00BC1F9A" w:rsidRPr="00E50BE9">
        <w:rPr>
          <w:sz w:val="24"/>
          <w:szCs w:val="24"/>
        </w:rPr>
        <w:t xml:space="preserve">, the profiles are generally accurate.  </w:t>
      </w:r>
      <w:r w:rsidR="008B7A66">
        <w:rPr>
          <w:sz w:val="24"/>
          <w:szCs w:val="24"/>
        </w:rPr>
        <w:t xml:space="preserve">It is worth noting that the minimum error solution </w:t>
      </w:r>
      <w:r w:rsidR="00CF3F74">
        <w:rPr>
          <w:sz w:val="24"/>
          <w:szCs w:val="24"/>
        </w:rPr>
        <w:t>is not th</w:t>
      </w:r>
      <w:r w:rsidR="003E628E">
        <w:rPr>
          <w:sz w:val="24"/>
          <w:szCs w:val="24"/>
        </w:rPr>
        <w:t>e</w:t>
      </w:r>
      <w:r w:rsidR="00CF3F74">
        <w:rPr>
          <w:sz w:val="24"/>
          <w:szCs w:val="24"/>
        </w:rPr>
        <w:t xml:space="preserve"> solution closest to the measured/true PIA.  This is a consequence of the fact that </w:t>
      </w:r>
      <w:r w:rsidR="008E63F1">
        <w:rPr>
          <w:sz w:val="24"/>
          <w:szCs w:val="24"/>
        </w:rPr>
        <w:t>s</w:t>
      </w:r>
      <w:r w:rsidR="008E63F1" w:rsidRPr="008E63F1">
        <w:rPr>
          <w:sz w:val="24"/>
          <w:szCs w:val="24"/>
          <w:vertAlign w:val="subscript"/>
        </w:rPr>
        <w:t>N</w:t>
      </w:r>
      <w:r w:rsidR="008E63F1">
        <w:rPr>
          <w:sz w:val="24"/>
          <w:szCs w:val="24"/>
        </w:rPr>
        <w:t xml:space="preserve"> in (20) has been set to 0.1.  </w:t>
      </w:r>
      <w:r w:rsidR="000B7450">
        <w:rPr>
          <w:sz w:val="24"/>
          <w:szCs w:val="24"/>
        </w:rPr>
        <w:t>By s</w:t>
      </w:r>
      <w:r w:rsidR="008E63F1">
        <w:rPr>
          <w:sz w:val="24"/>
          <w:szCs w:val="24"/>
        </w:rPr>
        <w:t>etting s</w:t>
      </w:r>
      <w:r w:rsidR="008E63F1" w:rsidRPr="000B7450">
        <w:rPr>
          <w:sz w:val="24"/>
          <w:szCs w:val="24"/>
          <w:vertAlign w:val="subscript"/>
        </w:rPr>
        <w:t>N</w:t>
      </w:r>
      <w:r w:rsidR="008E63F1">
        <w:rPr>
          <w:sz w:val="24"/>
          <w:szCs w:val="24"/>
        </w:rPr>
        <w:t xml:space="preserve"> to 0, </w:t>
      </w:r>
      <w:r w:rsidR="000B7450">
        <w:rPr>
          <w:sz w:val="24"/>
          <w:szCs w:val="24"/>
        </w:rPr>
        <w:t xml:space="preserve">the minimum error solution </w:t>
      </w:r>
      <w:r w:rsidR="00E823DB">
        <w:rPr>
          <w:sz w:val="24"/>
          <w:szCs w:val="24"/>
        </w:rPr>
        <w:t xml:space="preserve">moves to the black circle closest to the </w:t>
      </w:r>
      <w:r w:rsidR="00F243FD">
        <w:rPr>
          <w:sz w:val="24"/>
          <w:szCs w:val="24"/>
        </w:rPr>
        <w:t>true</w:t>
      </w:r>
      <w:r w:rsidR="00E823DB">
        <w:rPr>
          <w:sz w:val="24"/>
          <w:szCs w:val="24"/>
        </w:rPr>
        <w:t xml:space="preserve"> PIA</w:t>
      </w:r>
      <w:r w:rsidR="001617F2">
        <w:rPr>
          <w:sz w:val="24"/>
          <w:szCs w:val="24"/>
        </w:rPr>
        <w:t xml:space="preserve">.  This results </w:t>
      </w:r>
      <w:r w:rsidR="00BA1651">
        <w:rPr>
          <w:sz w:val="24"/>
          <w:szCs w:val="24"/>
        </w:rPr>
        <w:t>in</w:t>
      </w:r>
      <w:r w:rsidR="00E823DB">
        <w:rPr>
          <w:sz w:val="24"/>
          <w:szCs w:val="24"/>
        </w:rPr>
        <w:t xml:space="preserve"> </w:t>
      </w:r>
      <w:r w:rsidR="00396F12">
        <w:rPr>
          <w:sz w:val="24"/>
          <w:szCs w:val="24"/>
        </w:rPr>
        <w:t>slightly modified D</w:t>
      </w:r>
      <w:r w:rsidR="00396F12" w:rsidRPr="00396F12">
        <w:rPr>
          <w:sz w:val="24"/>
          <w:szCs w:val="24"/>
          <w:vertAlign w:val="subscript"/>
        </w:rPr>
        <w:t>m</w:t>
      </w:r>
      <w:r w:rsidR="00396F12">
        <w:rPr>
          <w:sz w:val="24"/>
          <w:szCs w:val="24"/>
        </w:rPr>
        <w:t>, logN</w:t>
      </w:r>
      <w:r w:rsidR="00396F12" w:rsidRPr="00396F12">
        <w:rPr>
          <w:sz w:val="24"/>
          <w:szCs w:val="24"/>
          <w:vertAlign w:val="subscript"/>
        </w:rPr>
        <w:t>w</w:t>
      </w:r>
      <w:r w:rsidR="00396F12">
        <w:rPr>
          <w:sz w:val="24"/>
          <w:szCs w:val="24"/>
        </w:rPr>
        <w:t xml:space="preserve"> and R profiles</w:t>
      </w:r>
      <w:r w:rsidR="00BA1651">
        <w:rPr>
          <w:sz w:val="24"/>
          <w:szCs w:val="24"/>
        </w:rPr>
        <w:t xml:space="preserve"> and differences between the standard and minimum error solutions</w:t>
      </w:r>
      <w:r w:rsidR="00396F12">
        <w:rPr>
          <w:sz w:val="24"/>
          <w:szCs w:val="24"/>
        </w:rPr>
        <w:t>.</w:t>
      </w:r>
    </w:p>
    <w:p w14:paraId="0B395DCF" w14:textId="733B4F29" w:rsidR="00774469" w:rsidRDefault="00BC1F9A" w:rsidP="00626868">
      <w:pPr>
        <w:spacing w:line="360" w:lineRule="auto"/>
        <w:rPr>
          <w:sz w:val="24"/>
          <w:szCs w:val="24"/>
        </w:rPr>
      </w:pPr>
      <w:r>
        <w:rPr>
          <w:sz w:val="24"/>
          <w:szCs w:val="24"/>
        </w:rPr>
        <w:t xml:space="preserve">   </w:t>
      </w:r>
      <w:r w:rsidR="00774469" w:rsidRPr="00E50BE9">
        <w:rPr>
          <w:sz w:val="24"/>
          <w:szCs w:val="24"/>
        </w:rPr>
        <w:t>The corresponding R-D</w:t>
      </w:r>
      <w:r w:rsidR="00774469" w:rsidRPr="00E50BE9">
        <w:rPr>
          <w:sz w:val="24"/>
          <w:szCs w:val="24"/>
          <w:vertAlign w:val="subscript"/>
        </w:rPr>
        <w:t>m</w:t>
      </w:r>
      <w:r w:rsidR="00774469" w:rsidRPr="00E50BE9">
        <w:rPr>
          <w:sz w:val="24"/>
          <w:szCs w:val="24"/>
        </w:rPr>
        <w:t xml:space="preserve"> results for this profile are shown in Fig. 6</w:t>
      </w:r>
      <w:r w:rsidR="00B80D9E">
        <w:rPr>
          <w:sz w:val="24"/>
          <w:szCs w:val="24"/>
        </w:rPr>
        <w:t xml:space="preserve"> where the</w:t>
      </w:r>
      <w:r w:rsidR="00774469" w:rsidRPr="00E50BE9">
        <w:rPr>
          <w:sz w:val="24"/>
          <w:szCs w:val="24"/>
        </w:rPr>
        <w:t xml:space="preserve"> retrievals can be seen to be </w:t>
      </w:r>
      <w:r w:rsidR="00596446">
        <w:rPr>
          <w:sz w:val="24"/>
          <w:szCs w:val="24"/>
        </w:rPr>
        <w:t xml:space="preserve">somewhat </w:t>
      </w:r>
      <w:r>
        <w:rPr>
          <w:sz w:val="24"/>
          <w:szCs w:val="24"/>
        </w:rPr>
        <w:t>less accurate than</w:t>
      </w:r>
      <w:r w:rsidR="00774EBA">
        <w:rPr>
          <w:sz w:val="24"/>
          <w:szCs w:val="24"/>
        </w:rPr>
        <w:t xml:space="preserve"> </w:t>
      </w:r>
      <w:r>
        <w:rPr>
          <w:sz w:val="24"/>
          <w:szCs w:val="24"/>
        </w:rPr>
        <w:t>the</w:t>
      </w:r>
      <w:r w:rsidR="00774469" w:rsidRPr="00E50BE9">
        <w:rPr>
          <w:sz w:val="24"/>
          <w:szCs w:val="24"/>
        </w:rPr>
        <w:t xml:space="preserve"> backward </w:t>
      </w:r>
      <w:r w:rsidR="00BB566A">
        <w:rPr>
          <w:sz w:val="24"/>
          <w:szCs w:val="24"/>
        </w:rPr>
        <w:t>estimates</w:t>
      </w:r>
      <w:r w:rsidR="00774469" w:rsidRPr="00E50BE9">
        <w:rPr>
          <w:sz w:val="24"/>
          <w:szCs w:val="24"/>
        </w:rPr>
        <w:t xml:space="preserve"> of Fig</w:t>
      </w:r>
      <w:r>
        <w:rPr>
          <w:sz w:val="24"/>
          <w:szCs w:val="24"/>
        </w:rPr>
        <w:t xml:space="preserve"> </w:t>
      </w:r>
      <w:r w:rsidR="00774469" w:rsidRPr="00E50BE9">
        <w:rPr>
          <w:sz w:val="24"/>
          <w:szCs w:val="24"/>
        </w:rPr>
        <w:t>5.</w:t>
      </w:r>
      <w:r>
        <w:rPr>
          <w:sz w:val="24"/>
          <w:szCs w:val="24"/>
        </w:rPr>
        <w:t xml:space="preserve">  </w:t>
      </w:r>
      <w:r w:rsidR="00774EBA">
        <w:rPr>
          <w:sz w:val="24"/>
          <w:szCs w:val="24"/>
        </w:rPr>
        <w:t xml:space="preserve">To quantify </w:t>
      </w:r>
      <w:r w:rsidR="00BB566A">
        <w:rPr>
          <w:sz w:val="24"/>
          <w:szCs w:val="24"/>
        </w:rPr>
        <w:t>this, we</w:t>
      </w:r>
      <w:r w:rsidR="00E3427F">
        <w:rPr>
          <w:sz w:val="24"/>
          <w:szCs w:val="24"/>
        </w:rPr>
        <w:t xml:space="preserve"> </w:t>
      </w:r>
      <w:r w:rsidR="002346E5" w:rsidRPr="0046111D">
        <w:rPr>
          <w:sz w:val="24"/>
          <w:szCs w:val="24"/>
        </w:rPr>
        <w:t>compute the correlations and RMS error</w:t>
      </w:r>
      <w:r w:rsidR="00DF17ED">
        <w:rPr>
          <w:sz w:val="24"/>
          <w:szCs w:val="24"/>
        </w:rPr>
        <w:t>s</w:t>
      </w:r>
      <w:r w:rsidR="002346E5" w:rsidRPr="0046111D">
        <w:rPr>
          <w:sz w:val="24"/>
          <w:szCs w:val="24"/>
        </w:rPr>
        <w:t xml:space="preserve"> between the true and estimated profiles for the forward, backward and R-D</w:t>
      </w:r>
      <w:r w:rsidR="002346E5" w:rsidRPr="00215C67">
        <w:rPr>
          <w:sz w:val="24"/>
          <w:szCs w:val="24"/>
          <w:vertAlign w:val="subscript"/>
        </w:rPr>
        <w:t>m</w:t>
      </w:r>
      <w:r w:rsidR="002346E5" w:rsidRPr="0046111D">
        <w:rPr>
          <w:sz w:val="24"/>
          <w:szCs w:val="24"/>
        </w:rPr>
        <w:t xml:space="preserve"> approaches for R, logN</w:t>
      </w:r>
      <w:r w:rsidR="002346E5" w:rsidRPr="00215C67">
        <w:rPr>
          <w:sz w:val="24"/>
          <w:szCs w:val="24"/>
          <w:vertAlign w:val="subscript"/>
        </w:rPr>
        <w:t>w</w:t>
      </w:r>
      <w:r w:rsidR="002346E5" w:rsidRPr="0046111D">
        <w:rPr>
          <w:sz w:val="24"/>
          <w:szCs w:val="24"/>
        </w:rPr>
        <w:t xml:space="preserve">, and </w:t>
      </w:r>
      <w:r w:rsidR="002346E5">
        <w:rPr>
          <w:sz w:val="24"/>
          <w:szCs w:val="24"/>
        </w:rPr>
        <w:t>D</w:t>
      </w:r>
      <w:r w:rsidR="002346E5" w:rsidRPr="00F91D12">
        <w:rPr>
          <w:sz w:val="24"/>
          <w:szCs w:val="24"/>
          <w:vertAlign w:val="subscript"/>
        </w:rPr>
        <w:t>m</w:t>
      </w:r>
      <w:r w:rsidR="002346E5" w:rsidRPr="0046111D">
        <w:rPr>
          <w:sz w:val="24"/>
          <w:szCs w:val="24"/>
        </w:rPr>
        <w:t xml:space="preserve">, respectively.  Specifically, we use the notation </w:t>
      </w:r>
      <w:r w:rsidR="002346E5" w:rsidRPr="0046111D">
        <w:rPr>
          <w:sz w:val="24"/>
          <w:szCs w:val="24"/>
        </w:rPr>
        <w:sym w:font="Symbol" w:char="F072"/>
      </w:r>
      <w:r w:rsidR="002346E5" w:rsidRPr="0046111D">
        <w:rPr>
          <w:sz w:val="24"/>
          <w:szCs w:val="24"/>
          <w:vertAlign w:val="subscript"/>
        </w:rPr>
        <w:t>M</w:t>
      </w:r>
      <w:r w:rsidR="002346E5" w:rsidRPr="0046111D">
        <w:rPr>
          <w:sz w:val="24"/>
          <w:szCs w:val="24"/>
        </w:rPr>
        <w:t>=[c</w:t>
      </w:r>
      <w:r w:rsidR="002346E5" w:rsidRPr="00E84C2F">
        <w:rPr>
          <w:sz w:val="24"/>
          <w:szCs w:val="24"/>
          <w:vertAlign w:val="subscript"/>
        </w:rPr>
        <w:t>1</w:t>
      </w:r>
      <w:r w:rsidR="002346E5" w:rsidRPr="0046111D">
        <w:rPr>
          <w:sz w:val="24"/>
          <w:szCs w:val="24"/>
        </w:rPr>
        <w:t>, c</w:t>
      </w:r>
      <w:r w:rsidR="002346E5" w:rsidRPr="00E84C2F">
        <w:rPr>
          <w:sz w:val="24"/>
          <w:szCs w:val="24"/>
          <w:vertAlign w:val="subscript"/>
        </w:rPr>
        <w:t>2</w:t>
      </w:r>
      <w:r w:rsidR="002346E5" w:rsidRPr="0046111D">
        <w:rPr>
          <w:sz w:val="24"/>
          <w:szCs w:val="24"/>
        </w:rPr>
        <w:t>, c</w:t>
      </w:r>
      <w:r w:rsidR="002346E5" w:rsidRPr="00E84C2F">
        <w:rPr>
          <w:sz w:val="24"/>
          <w:szCs w:val="24"/>
          <w:vertAlign w:val="subscript"/>
        </w:rPr>
        <w:t>3</w:t>
      </w:r>
      <w:r w:rsidR="002346E5" w:rsidRPr="0046111D">
        <w:rPr>
          <w:sz w:val="24"/>
          <w:szCs w:val="24"/>
        </w:rPr>
        <w:t>] to denote the correlation coefficients for method ‘M’ between the true and estimated rain rate profiles, c</w:t>
      </w:r>
      <w:r w:rsidR="002346E5" w:rsidRPr="0085246A">
        <w:rPr>
          <w:sz w:val="24"/>
          <w:szCs w:val="24"/>
          <w:vertAlign w:val="subscript"/>
        </w:rPr>
        <w:t>1</w:t>
      </w:r>
      <w:r w:rsidR="002346E5">
        <w:rPr>
          <w:sz w:val="24"/>
          <w:szCs w:val="24"/>
        </w:rPr>
        <w:t xml:space="preserve">; </w:t>
      </w:r>
      <w:r w:rsidR="002346E5" w:rsidRPr="0046111D">
        <w:rPr>
          <w:sz w:val="24"/>
          <w:szCs w:val="24"/>
        </w:rPr>
        <w:t xml:space="preserve"> </w:t>
      </w:r>
      <w:r w:rsidR="002346E5">
        <w:rPr>
          <w:sz w:val="24"/>
          <w:szCs w:val="24"/>
        </w:rPr>
        <w:t xml:space="preserve">the true and estimated </w:t>
      </w:r>
      <w:r w:rsidR="002346E5" w:rsidRPr="0046111D">
        <w:rPr>
          <w:sz w:val="24"/>
          <w:szCs w:val="24"/>
        </w:rPr>
        <w:t>logN</w:t>
      </w:r>
      <w:r w:rsidR="002346E5" w:rsidRPr="0046111D">
        <w:rPr>
          <w:sz w:val="24"/>
          <w:szCs w:val="24"/>
          <w:vertAlign w:val="subscript"/>
        </w:rPr>
        <w:t>w</w:t>
      </w:r>
      <w:r w:rsidR="002346E5" w:rsidRPr="0046111D">
        <w:rPr>
          <w:sz w:val="24"/>
          <w:szCs w:val="24"/>
        </w:rPr>
        <w:t xml:space="preserve"> profiles, c</w:t>
      </w:r>
      <w:r w:rsidR="002346E5" w:rsidRPr="0085246A">
        <w:rPr>
          <w:sz w:val="24"/>
          <w:szCs w:val="24"/>
          <w:vertAlign w:val="subscript"/>
        </w:rPr>
        <w:t>2</w:t>
      </w:r>
      <w:r w:rsidR="002346E5">
        <w:rPr>
          <w:sz w:val="24"/>
          <w:szCs w:val="24"/>
        </w:rPr>
        <w:t xml:space="preserve">; </w:t>
      </w:r>
      <w:r w:rsidR="002346E5" w:rsidRPr="0046111D">
        <w:rPr>
          <w:sz w:val="24"/>
          <w:szCs w:val="24"/>
        </w:rPr>
        <w:t xml:space="preserve">and </w:t>
      </w:r>
      <w:r w:rsidR="002346E5">
        <w:rPr>
          <w:sz w:val="24"/>
          <w:szCs w:val="24"/>
        </w:rPr>
        <w:t>the true</w:t>
      </w:r>
      <w:r w:rsidR="00774469" w:rsidRPr="00E50BE9">
        <w:rPr>
          <w:sz w:val="24"/>
          <w:szCs w:val="24"/>
        </w:rPr>
        <w:t xml:space="preserve"> </w:t>
      </w:r>
    </w:p>
    <w:p w14:paraId="67AAF1DE" w14:textId="50365C2B" w:rsidR="00BD6823" w:rsidRPr="00E50BE9" w:rsidRDefault="00A84A8A" w:rsidP="00626868">
      <w:pPr>
        <w:spacing w:line="360" w:lineRule="auto"/>
        <w:rPr>
          <w:sz w:val="24"/>
          <w:szCs w:val="24"/>
        </w:rPr>
      </w:pPr>
      <w:r>
        <w:rPr>
          <w:noProof/>
        </w:rPr>
        <w:lastRenderedPageBreak/>
        <w:drawing>
          <wp:inline distT="0" distB="0" distL="0" distR="0" wp14:anchorId="56E700FE" wp14:editId="6C762BC9">
            <wp:extent cx="3649980" cy="3673377"/>
            <wp:effectExtent l="0" t="0" r="7620" b="3810"/>
            <wp:docPr id="3" name="Picture 3"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with low confidenc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57231" cy="3680674"/>
                    </a:xfrm>
                    <a:prstGeom prst="rect">
                      <a:avLst/>
                    </a:prstGeom>
                    <a:noFill/>
                    <a:ln>
                      <a:noFill/>
                    </a:ln>
                  </pic:spPr>
                </pic:pic>
              </a:graphicData>
            </a:graphic>
          </wp:inline>
        </w:drawing>
      </w:r>
    </w:p>
    <w:p w14:paraId="702E6643" w14:textId="32FC0FEB" w:rsidR="0066708C" w:rsidRDefault="0066708C" w:rsidP="0066708C">
      <w:pPr>
        <w:spacing w:line="240" w:lineRule="auto"/>
      </w:pPr>
      <w:r w:rsidRPr="00C63597">
        <w:t>Fig. 5. Results from the backward recursion for the Z</w:t>
      </w:r>
      <w:r w:rsidRPr="00C63597">
        <w:rPr>
          <w:vertAlign w:val="subscript"/>
        </w:rPr>
        <w:t>m</w:t>
      </w:r>
      <w:r w:rsidRPr="00C63597">
        <w:t xml:space="preserve"> input profiles shown in Fig. 2.  The </w:t>
      </w:r>
      <w:r w:rsidR="003538C0">
        <w:t>4</w:t>
      </w:r>
      <w:r w:rsidR="00B864A9">
        <w:t xml:space="preserve"> </w:t>
      </w:r>
      <w:r w:rsidRPr="00C63597">
        <w:t xml:space="preserve">small black dots in the upper-left panel represent the PIA estimates from the </w:t>
      </w:r>
      <w:r w:rsidR="003538C0">
        <w:t>4</w:t>
      </w:r>
      <w:r w:rsidRPr="00C63597">
        <w:t xml:space="preserve"> solutions where </w:t>
      </w:r>
      <w:r w:rsidR="005450E6">
        <w:t xml:space="preserve">‘+’ and </w:t>
      </w:r>
      <w:r w:rsidRPr="00C63597">
        <w:t xml:space="preserve">the </w:t>
      </w:r>
      <w:r w:rsidR="003538C0">
        <w:t>blue</w:t>
      </w:r>
      <w:r w:rsidRPr="00C63597">
        <w:t xml:space="preserve"> circle represent the </w:t>
      </w:r>
      <w:r w:rsidR="005450E6">
        <w:t xml:space="preserve">PIA of </w:t>
      </w:r>
      <w:r w:rsidR="003535EE">
        <w:t xml:space="preserve">true/input path attenuation and the path attenuation of </w:t>
      </w:r>
      <w:r w:rsidR="005450E6">
        <w:t xml:space="preserve">the </w:t>
      </w:r>
      <w:r w:rsidR="003538C0">
        <w:t xml:space="preserve">selected </w:t>
      </w:r>
      <w:r w:rsidR="00FA044C">
        <w:t xml:space="preserve">(minimum error) </w:t>
      </w:r>
      <w:r w:rsidR="005450E6">
        <w:t>solution</w:t>
      </w:r>
      <w:r w:rsidRPr="00C63597">
        <w:t xml:space="preserve">.  The heavy blue dotted line in the remaining panels show the corresponding </w:t>
      </w:r>
      <w:r w:rsidR="00923EE9">
        <w:t>minimum error</w:t>
      </w:r>
      <w:r w:rsidR="00904191">
        <w:t xml:space="preserve"> </w:t>
      </w:r>
      <w:r w:rsidRPr="00C63597">
        <w:t>profiles of D</w:t>
      </w:r>
      <w:r w:rsidRPr="00C63597">
        <w:rPr>
          <w:vertAlign w:val="subscript"/>
        </w:rPr>
        <w:t>m</w:t>
      </w:r>
      <w:r w:rsidRPr="00C63597">
        <w:t xml:space="preserve">, </w:t>
      </w:r>
      <w:r w:rsidR="004E15A1">
        <w:t>log</w:t>
      </w:r>
      <w:r w:rsidRPr="00C63597">
        <w:t>N</w:t>
      </w:r>
      <w:r w:rsidRPr="00C63597">
        <w:rPr>
          <w:vertAlign w:val="subscript"/>
        </w:rPr>
        <w:t>w</w:t>
      </w:r>
      <w:r w:rsidRPr="00C63597">
        <w:t xml:space="preserve"> and R.  </w:t>
      </w:r>
      <w:r w:rsidR="00BE355D">
        <w:t xml:space="preserve">The red lines represent the standard solution results which in this case </w:t>
      </w:r>
      <w:r w:rsidR="008D66B5">
        <w:t>are identical</w:t>
      </w:r>
      <w:r w:rsidR="00BE355D">
        <w:t xml:space="preserve"> to the minimum error </w:t>
      </w:r>
      <w:r w:rsidR="00813E5D">
        <w:t xml:space="preserve">results.  </w:t>
      </w:r>
      <w:r w:rsidRPr="00C63597">
        <w:t xml:space="preserve">The black lines </w:t>
      </w:r>
      <w:r w:rsidR="00813E5D">
        <w:t>in</w:t>
      </w:r>
      <w:r w:rsidRPr="00C63597">
        <w:t xml:space="preserve"> the D</w:t>
      </w:r>
      <w:r w:rsidRPr="00C63597">
        <w:rPr>
          <w:vertAlign w:val="subscript"/>
        </w:rPr>
        <w:t>m</w:t>
      </w:r>
      <w:r w:rsidRPr="00C63597">
        <w:t xml:space="preserve">, </w:t>
      </w:r>
      <w:r w:rsidR="004E15A1">
        <w:t>log</w:t>
      </w:r>
      <w:r w:rsidRPr="00C63597">
        <w:t>N</w:t>
      </w:r>
      <w:r w:rsidRPr="00C63597">
        <w:rPr>
          <w:vertAlign w:val="subscript"/>
        </w:rPr>
        <w:t>w</w:t>
      </w:r>
      <w:r w:rsidRPr="00C63597">
        <w:t xml:space="preserve"> and R panels represent the true values; the li</w:t>
      </w:r>
      <w:r w:rsidR="00BC0B45">
        <w:t>ght</w:t>
      </w:r>
      <w:r w:rsidRPr="00C63597">
        <w:t xml:space="preserve"> blue solid lines represent the set of profiles for the remaining </w:t>
      </w:r>
      <w:r w:rsidR="00BC0B45">
        <w:t>3</w:t>
      </w:r>
      <w:r w:rsidRPr="00C63597">
        <w:t xml:space="preserve"> solution sets.  </w:t>
      </w:r>
    </w:p>
    <w:p w14:paraId="4BB26FBF" w14:textId="20C229FF" w:rsidR="00E329CB" w:rsidRPr="0046111D" w:rsidRDefault="004C6B67" w:rsidP="0046111D">
      <w:pPr>
        <w:spacing w:line="360" w:lineRule="auto"/>
        <w:rPr>
          <w:sz w:val="24"/>
          <w:szCs w:val="24"/>
        </w:rPr>
      </w:pPr>
      <w:r>
        <w:rPr>
          <w:sz w:val="24"/>
          <w:szCs w:val="24"/>
        </w:rPr>
        <w:t xml:space="preserve">and estimated </w:t>
      </w:r>
      <w:r w:rsidR="00C3358D" w:rsidRPr="0046111D">
        <w:rPr>
          <w:sz w:val="24"/>
          <w:szCs w:val="24"/>
        </w:rPr>
        <w:t>D</w:t>
      </w:r>
      <w:r w:rsidR="00C3358D" w:rsidRPr="004C6B67">
        <w:rPr>
          <w:sz w:val="24"/>
          <w:szCs w:val="24"/>
          <w:vertAlign w:val="subscript"/>
        </w:rPr>
        <w:t>m</w:t>
      </w:r>
      <w:r w:rsidR="00C3358D" w:rsidRPr="0046111D">
        <w:rPr>
          <w:sz w:val="24"/>
          <w:szCs w:val="24"/>
        </w:rPr>
        <w:t xml:space="preserve"> profiles</w:t>
      </w:r>
      <w:r w:rsidR="0085246A">
        <w:rPr>
          <w:sz w:val="24"/>
          <w:szCs w:val="24"/>
        </w:rPr>
        <w:t>, c</w:t>
      </w:r>
      <w:r w:rsidR="0085246A" w:rsidRPr="0085246A">
        <w:rPr>
          <w:sz w:val="24"/>
          <w:szCs w:val="24"/>
          <w:vertAlign w:val="subscript"/>
        </w:rPr>
        <w:t>3</w:t>
      </w:r>
      <w:r w:rsidR="00F009D0">
        <w:rPr>
          <w:sz w:val="24"/>
          <w:szCs w:val="24"/>
        </w:rPr>
        <w:t xml:space="preserve">.  The method </w:t>
      </w:r>
      <w:r w:rsidR="00525BB3" w:rsidRPr="0046111D">
        <w:rPr>
          <w:sz w:val="24"/>
          <w:szCs w:val="24"/>
        </w:rPr>
        <w:t xml:space="preserve">‘M’ </w:t>
      </w:r>
      <w:r w:rsidR="00F009D0">
        <w:rPr>
          <w:sz w:val="24"/>
          <w:szCs w:val="24"/>
        </w:rPr>
        <w:t xml:space="preserve">can refer to the </w:t>
      </w:r>
      <w:r w:rsidR="00667A04" w:rsidRPr="0046111D">
        <w:rPr>
          <w:sz w:val="24"/>
          <w:szCs w:val="24"/>
        </w:rPr>
        <w:t>backward</w:t>
      </w:r>
      <w:r w:rsidR="000B4FF1">
        <w:rPr>
          <w:sz w:val="24"/>
          <w:szCs w:val="24"/>
        </w:rPr>
        <w:t xml:space="preserve"> recursion</w:t>
      </w:r>
      <w:r w:rsidR="00F009D0">
        <w:rPr>
          <w:sz w:val="24"/>
          <w:szCs w:val="24"/>
        </w:rPr>
        <w:t>,</w:t>
      </w:r>
      <w:r w:rsidR="00667A04" w:rsidRPr="0046111D">
        <w:rPr>
          <w:sz w:val="24"/>
          <w:szCs w:val="24"/>
        </w:rPr>
        <w:t xml:space="preserve"> ‘B’,</w:t>
      </w:r>
      <w:r w:rsidR="00F91D12">
        <w:rPr>
          <w:sz w:val="24"/>
          <w:szCs w:val="24"/>
        </w:rPr>
        <w:t xml:space="preserve"> </w:t>
      </w:r>
      <w:r w:rsidR="00667A04" w:rsidRPr="0046111D">
        <w:rPr>
          <w:sz w:val="24"/>
          <w:szCs w:val="24"/>
        </w:rPr>
        <w:t>forward</w:t>
      </w:r>
      <w:r w:rsidR="000B4FF1">
        <w:rPr>
          <w:sz w:val="24"/>
          <w:szCs w:val="24"/>
        </w:rPr>
        <w:t xml:space="preserve"> recursion,</w:t>
      </w:r>
      <w:r w:rsidR="00667A04" w:rsidRPr="0046111D">
        <w:rPr>
          <w:sz w:val="24"/>
          <w:szCs w:val="24"/>
        </w:rPr>
        <w:t xml:space="preserve"> ‘F’</w:t>
      </w:r>
      <w:r w:rsidR="000B4FF1">
        <w:rPr>
          <w:sz w:val="24"/>
          <w:szCs w:val="24"/>
        </w:rPr>
        <w:t xml:space="preserve">, </w:t>
      </w:r>
      <w:r w:rsidR="00667A04" w:rsidRPr="0046111D">
        <w:rPr>
          <w:sz w:val="24"/>
          <w:szCs w:val="24"/>
        </w:rPr>
        <w:t>or the R-D</w:t>
      </w:r>
      <w:r w:rsidR="00667A04" w:rsidRPr="0046111D">
        <w:rPr>
          <w:sz w:val="24"/>
          <w:szCs w:val="24"/>
          <w:vertAlign w:val="subscript"/>
        </w:rPr>
        <w:t>m</w:t>
      </w:r>
      <w:r w:rsidR="00667A04" w:rsidRPr="0046111D">
        <w:rPr>
          <w:sz w:val="24"/>
          <w:szCs w:val="24"/>
        </w:rPr>
        <w:t xml:space="preserve"> </w:t>
      </w:r>
      <w:r w:rsidR="00F91D12">
        <w:rPr>
          <w:sz w:val="24"/>
          <w:szCs w:val="24"/>
        </w:rPr>
        <w:t xml:space="preserve">method, </w:t>
      </w:r>
      <w:r w:rsidR="00E329CB" w:rsidRPr="0046111D">
        <w:rPr>
          <w:sz w:val="24"/>
          <w:szCs w:val="24"/>
        </w:rPr>
        <w:t xml:space="preserve">‘RD’.  </w:t>
      </w:r>
      <w:r w:rsidR="00DF17ED">
        <w:rPr>
          <w:sz w:val="24"/>
          <w:szCs w:val="24"/>
        </w:rPr>
        <w:t xml:space="preserve">A similar notation is used for the RMS </w:t>
      </w:r>
      <w:r w:rsidR="00E82C9D">
        <w:rPr>
          <w:sz w:val="24"/>
          <w:szCs w:val="24"/>
        </w:rPr>
        <w:t>error</w:t>
      </w:r>
      <w:r w:rsidR="00DF17ED">
        <w:rPr>
          <w:sz w:val="24"/>
          <w:szCs w:val="24"/>
        </w:rPr>
        <w:t>.</w:t>
      </w:r>
      <w:r w:rsidR="0048406C">
        <w:rPr>
          <w:sz w:val="24"/>
          <w:szCs w:val="24"/>
        </w:rPr>
        <w:t xml:space="preserve">  For the profiles shown in Figs. </w:t>
      </w:r>
      <w:r w:rsidR="00A14BF7">
        <w:rPr>
          <w:sz w:val="24"/>
          <w:szCs w:val="24"/>
        </w:rPr>
        <w:t>3, 5, and 6, we obtain:</w:t>
      </w:r>
    </w:p>
    <w:p w14:paraId="56FC5D92" w14:textId="3107FBD2" w:rsidR="00E329CB" w:rsidRPr="0046111D" w:rsidRDefault="0050781D" w:rsidP="0046111D">
      <w:pPr>
        <w:spacing w:line="360" w:lineRule="auto"/>
        <w:rPr>
          <w:sz w:val="24"/>
          <w:szCs w:val="24"/>
        </w:rPr>
      </w:pPr>
      <w:r w:rsidRPr="0046111D">
        <w:rPr>
          <w:sz w:val="24"/>
          <w:szCs w:val="24"/>
        </w:rPr>
        <w:sym w:font="Symbol" w:char="F072"/>
      </w:r>
      <w:r w:rsidRPr="0046111D">
        <w:rPr>
          <w:sz w:val="24"/>
          <w:szCs w:val="24"/>
          <w:vertAlign w:val="subscript"/>
        </w:rPr>
        <w:t>B</w:t>
      </w:r>
      <w:r w:rsidRPr="0046111D">
        <w:rPr>
          <w:sz w:val="24"/>
          <w:szCs w:val="24"/>
        </w:rPr>
        <w:t>=[0.98, 0.91, 0.86], RMS</w:t>
      </w:r>
      <w:r w:rsidRPr="0046111D">
        <w:rPr>
          <w:sz w:val="24"/>
          <w:szCs w:val="24"/>
          <w:vertAlign w:val="subscript"/>
        </w:rPr>
        <w:t>B</w:t>
      </w:r>
      <w:r w:rsidRPr="0046111D">
        <w:rPr>
          <w:sz w:val="24"/>
          <w:szCs w:val="24"/>
        </w:rPr>
        <w:t>=[</w:t>
      </w:r>
      <w:r w:rsidR="00D75247" w:rsidRPr="0046111D">
        <w:rPr>
          <w:sz w:val="24"/>
          <w:szCs w:val="24"/>
        </w:rPr>
        <w:t>0.31, 0.2, 0.12]</w:t>
      </w:r>
    </w:p>
    <w:p w14:paraId="562DE3A0" w14:textId="553A86F8" w:rsidR="00D75247" w:rsidRPr="0046111D" w:rsidRDefault="00D75247" w:rsidP="0046111D">
      <w:pPr>
        <w:spacing w:line="360" w:lineRule="auto"/>
        <w:rPr>
          <w:sz w:val="24"/>
          <w:szCs w:val="24"/>
        </w:rPr>
      </w:pPr>
      <w:r w:rsidRPr="0046111D">
        <w:rPr>
          <w:sz w:val="24"/>
          <w:szCs w:val="24"/>
        </w:rPr>
        <w:sym w:font="Symbol" w:char="F072"/>
      </w:r>
      <w:r w:rsidR="007A63B7" w:rsidRPr="0046111D">
        <w:rPr>
          <w:sz w:val="24"/>
          <w:szCs w:val="24"/>
          <w:vertAlign w:val="subscript"/>
        </w:rPr>
        <w:t>F</w:t>
      </w:r>
      <w:r w:rsidRPr="0046111D">
        <w:rPr>
          <w:sz w:val="24"/>
          <w:szCs w:val="24"/>
        </w:rPr>
        <w:t>=[0.</w:t>
      </w:r>
      <w:r w:rsidR="00063451" w:rsidRPr="0046111D">
        <w:rPr>
          <w:sz w:val="24"/>
          <w:szCs w:val="24"/>
        </w:rPr>
        <w:t>61</w:t>
      </w:r>
      <w:r w:rsidRPr="0046111D">
        <w:rPr>
          <w:sz w:val="24"/>
          <w:szCs w:val="24"/>
        </w:rPr>
        <w:t>, 0.</w:t>
      </w:r>
      <w:r w:rsidR="00063451" w:rsidRPr="0046111D">
        <w:rPr>
          <w:sz w:val="24"/>
          <w:szCs w:val="24"/>
        </w:rPr>
        <w:t>65</w:t>
      </w:r>
      <w:r w:rsidRPr="0046111D">
        <w:rPr>
          <w:sz w:val="24"/>
          <w:szCs w:val="24"/>
        </w:rPr>
        <w:t>, 0</w:t>
      </w:r>
      <w:r w:rsidR="00063451" w:rsidRPr="0046111D">
        <w:rPr>
          <w:sz w:val="24"/>
          <w:szCs w:val="24"/>
        </w:rPr>
        <w:t>.74</w:t>
      </w:r>
      <w:r w:rsidRPr="0046111D">
        <w:rPr>
          <w:sz w:val="24"/>
          <w:szCs w:val="24"/>
        </w:rPr>
        <w:t>], RMS</w:t>
      </w:r>
      <w:r w:rsidR="007A63B7" w:rsidRPr="0046111D">
        <w:rPr>
          <w:sz w:val="24"/>
          <w:szCs w:val="24"/>
          <w:vertAlign w:val="subscript"/>
        </w:rPr>
        <w:t>F</w:t>
      </w:r>
      <w:r w:rsidRPr="0046111D">
        <w:rPr>
          <w:sz w:val="24"/>
          <w:szCs w:val="24"/>
        </w:rPr>
        <w:t>=[</w:t>
      </w:r>
      <w:r w:rsidR="00063451" w:rsidRPr="0046111D">
        <w:rPr>
          <w:sz w:val="24"/>
          <w:szCs w:val="24"/>
        </w:rPr>
        <w:t>1.54</w:t>
      </w:r>
      <w:r w:rsidRPr="0046111D">
        <w:rPr>
          <w:sz w:val="24"/>
          <w:szCs w:val="24"/>
        </w:rPr>
        <w:t>, 0.</w:t>
      </w:r>
      <w:r w:rsidR="00063451" w:rsidRPr="0046111D">
        <w:rPr>
          <w:sz w:val="24"/>
          <w:szCs w:val="24"/>
        </w:rPr>
        <w:t>55</w:t>
      </w:r>
      <w:r w:rsidRPr="0046111D">
        <w:rPr>
          <w:sz w:val="24"/>
          <w:szCs w:val="24"/>
        </w:rPr>
        <w:t>, 0.</w:t>
      </w:r>
      <w:r w:rsidR="00063451" w:rsidRPr="0046111D">
        <w:rPr>
          <w:sz w:val="24"/>
          <w:szCs w:val="24"/>
        </w:rPr>
        <w:t>21</w:t>
      </w:r>
      <w:r w:rsidRPr="0046111D">
        <w:rPr>
          <w:sz w:val="24"/>
          <w:szCs w:val="24"/>
        </w:rPr>
        <w:t>]</w:t>
      </w:r>
    </w:p>
    <w:p w14:paraId="37DD0F05" w14:textId="44D3AD94" w:rsidR="007A63B7" w:rsidRPr="0046111D" w:rsidRDefault="007A63B7" w:rsidP="0046111D">
      <w:pPr>
        <w:spacing w:line="360" w:lineRule="auto"/>
        <w:rPr>
          <w:sz w:val="24"/>
          <w:szCs w:val="24"/>
        </w:rPr>
      </w:pPr>
      <w:r w:rsidRPr="0046111D">
        <w:rPr>
          <w:sz w:val="24"/>
          <w:szCs w:val="24"/>
        </w:rPr>
        <w:sym w:font="Symbol" w:char="F072"/>
      </w:r>
      <w:r w:rsidRPr="0046111D">
        <w:rPr>
          <w:sz w:val="24"/>
          <w:szCs w:val="24"/>
          <w:vertAlign w:val="subscript"/>
        </w:rPr>
        <w:t>RD</w:t>
      </w:r>
      <w:r w:rsidRPr="0046111D">
        <w:rPr>
          <w:sz w:val="24"/>
          <w:szCs w:val="24"/>
        </w:rPr>
        <w:t>=[0.</w:t>
      </w:r>
      <w:r w:rsidR="00C41E42" w:rsidRPr="0046111D">
        <w:rPr>
          <w:sz w:val="24"/>
          <w:szCs w:val="24"/>
        </w:rPr>
        <w:t>7</w:t>
      </w:r>
      <w:r w:rsidRPr="0046111D">
        <w:rPr>
          <w:sz w:val="24"/>
          <w:szCs w:val="24"/>
        </w:rPr>
        <w:t>, 0.</w:t>
      </w:r>
      <w:r w:rsidR="00C41E42" w:rsidRPr="0046111D">
        <w:rPr>
          <w:sz w:val="24"/>
          <w:szCs w:val="24"/>
        </w:rPr>
        <w:t>21</w:t>
      </w:r>
      <w:r w:rsidRPr="0046111D">
        <w:rPr>
          <w:sz w:val="24"/>
          <w:szCs w:val="24"/>
        </w:rPr>
        <w:t>, 0.</w:t>
      </w:r>
      <w:r w:rsidR="00C41E42" w:rsidRPr="0046111D">
        <w:rPr>
          <w:sz w:val="24"/>
          <w:szCs w:val="24"/>
        </w:rPr>
        <w:t>45</w:t>
      </w:r>
      <w:r w:rsidRPr="0046111D">
        <w:rPr>
          <w:sz w:val="24"/>
          <w:szCs w:val="24"/>
        </w:rPr>
        <w:t>], RMS</w:t>
      </w:r>
      <w:r w:rsidRPr="0046111D">
        <w:rPr>
          <w:sz w:val="24"/>
          <w:szCs w:val="24"/>
          <w:vertAlign w:val="subscript"/>
        </w:rPr>
        <w:t>RD</w:t>
      </w:r>
      <w:r w:rsidRPr="0046111D">
        <w:rPr>
          <w:sz w:val="24"/>
          <w:szCs w:val="24"/>
        </w:rPr>
        <w:t>=[</w:t>
      </w:r>
      <w:r w:rsidR="0046111D" w:rsidRPr="0046111D">
        <w:rPr>
          <w:sz w:val="24"/>
          <w:szCs w:val="24"/>
        </w:rPr>
        <w:t>1.18</w:t>
      </w:r>
      <w:r w:rsidRPr="0046111D">
        <w:rPr>
          <w:sz w:val="24"/>
          <w:szCs w:val="24"/>
        </w:rPr>
        <w:t>, 0.</w:t>
      </w:r>
      <w:r w:rsidR="0046111D" w:rsidRPr="0046111D">
        <w:rPr>
          <w:sz w:val="24"/>
          <w:szCs w:val="24"/>
        </w:rPr>
        <w:t>39</w:t>
      </w:r>
      <w:r w:rsidRPr="0046111D">
        <w:rPr>
          <w:sz w:val="24"/>
          <w:szCs w:val="24"/>
        </w:rPr>
        <w:t>, 0.1</w:t>
      </w:r>
      <w:r w:rsidR="0046111D" w:rsidRPr="0046111D">
        <w:rPr>
          <w:sz w:val="24"/>
          <w:szCs w:val="24"/>
        </w:rPr>
        <w:t>5</w:t>
      </w:r>
      <w:r w:rsidRPr="0046111D">
        <w:rPr>
          <w:sz w:val="24"/>
          <w:szCs w:val="24"/>
        </w:rPr>
        <w:t>]</w:t>
      </w:r>
    </w:p>
    <w:p w14:paraId="1A5463FC" w14:textId="6421303E" w:rsidR="00D75247" w:rsidRPr="00DD07D0" w:rsidRDefault="000C36AC" w:rsidP="0066708C">
      <w:pPr>
        <w:spacing w:line="240" w:lineRule="auto"/>
        <w:rPr>
          <w:sz w:val="24"/>
          <w:szCs w:val="24"/>
        </w:rPr>
      </w:pPr>
      <w:r>
        <w:rPr>
          <w:sz w:val="24"/>
          <w:szCs w:val="24"/>
        </w:rPr>
        <w:t>The</w:t>
      </w:r>
      <w:r w:rsidR="00AE3B55">
        <w:rPr>
          <w:sz w:val="24"/>
          <w:szCs w:val="24"/>
        </w:rPr>
        <w:t xml:space="preserve"> low correlation value</w:t>
      </w:r>
      <w:r>
        <w:rPr>
          <w:sz w:val="24"/>
          <w:szCs w:val="24"/>
        </w:rPr>
        <w:t>, 0.21,</w:t>
      </w:r>
      <w:r w:rsidR="00AE3B55">
        <w:rPr>
          <w:sz w:val="24"/>
          <w:szCs w:val="24"/>
        </w:rPr>
        <w:t xml:space="preserve"> of logN</w:t>
      </w:r>
      <w:r w:rsidR="00AE3B55" w:rsidRPr="001315E3">
        <w:rPr>
          <w:sz w:val="24"/>
          <w:szCs w:val="24"/>
          <w:vertAlign w:val="subscript"/>
        </w:rPr>
        <w:t xml:space="preserve">w </w:t>
      </w:r>
      <w:r w:rsidR="00281C5C">
        <w:rPr>
          <w:sz w:val="24"/>
          <w:szCs w:val="24"/>
        </w:rPr>
        <w:t>obtained from</w:t>
      </w:r>
      <w:r w:rsidR="001315E3">
        <w:rPr>
          <w:sz w:val="24"/>
          <w:szCs w:val="24"/>
        </w:rPr>
        <w:t xml:space="preserve"> the</w:t>
      </w:r>
      <w:r w:rsidR="00DD07D0">
        <w:rPr>
          <w:sz w:val="24"/>
          <w:szCs w:val="24"/>
        </w:rPr>
        <w:t xml:space="preserve"> R-D</w:t>
      </w:r>
      <w:r w:rsidR="00DD07D0" w:rsidRPr="000C36AC">
        <w:rPr>
          <w:sz w:val="24"/>
          <w:szCs w:val="24"/>
          <w:vertAlign w:val="subscript"/>
        </w:rPr>
        <w:t>m</w:t>
      </w:r>
      <w:r w:rsidR="00DD07D0">
        <w:rPr>
          <w:sz w:val="24"/>
          <w:szCs w:val="24"/>
        </w:rPr>
        <w:t xml:space="preserve"> </w:t>
      </w:r>
      <w:r w:rsidR="001315E3">
        <w:rPr>
          <w:sz w:val="24"/>
          <w:szCs w:val="24"/>
        </w:rPr>
        <w:t xml:space="preserve">method will be discussed </w:t>
      </w:r>
      <w:r w:rsidR="00EA4E3F">
        <w:rPr>
          <w:sz w:val="24"/>
          <w:szCs w:val="24"/>
        </w:rPr>
        <w:t>below.</w:t>
      </w:r>
    </w:p>
    <w:p w14:paraId="413DCA11" w14:textId="2E96384F" w:rsidR="00042DA7" w:rsidRDefault="00A00DA3" w:rsidP="00626868">
      <w:pPr>
        <w:spacing w:line="360" w:lineRule="auto"/>
        <w:rPr>
          <w:sz w:val="24"/>
          <w:szCs w:val="24"/>
        </w:rPr>
      </w:pPr>
      <w:r>
        <w:rPr>
          <w:sz w:val="24"/>
          <w:szCs w:val="24"/>
        </w:rPr>
        <w:lastRenderedPageBreak/>
        <w:t xml:space="preserve">    </w:t>
      </w:r>
      <w:r w:rsidR="00071333">
        <w:rPr>
          <w:noProof/>
        </w:rPr>
        <w:drawing>
          <wp:inline distT="0" distB="0" distL="0" distR="0" wp14:anchorId="061B5167" wp14:editId="5DCB4053">
            <wp:extent cx="3503910" cy="3581400"/>
            <wp:effectExtent l="0" t="0" r="1905" b="0"/>
            <wp:docPr id="15" name="Picture 15" descr="Diagram, engineering draw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 schematic&#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19724" cy="3597564"/>
                    </a:xfrm>
                    <a:prstGeom prst="rect">
                      <a:avLst/>
                    </a:prstGeom>
                    <a:noFill/>
                    <a:ln>
                      <a:noFill/>
                    </a:ln>
                  </pic:spPr>
                </pic:pic>
              </a:graphicData>
            </a:graphic>
          </wp:inline>
        </w:drawing>
      </w:r>
    </w:p>
    <w:p w14:paraId="7C90324E" w14:textId="2DD27DD5" w:rsidR="00EB1D8E" w:rsidRPr="00C63597" w:rsidRDefault="00EB1D8E" w:rsidP="00EB1D8E">
      <w:pPr>
        <w:spacing w:line="240" w:lineRule="auto"/>
        <w:rPr>
          <w:noProof/>
        </w:rPr>
      </w:pPr>
      <w:r w:rsidRPr="00C63597">
        <w:rPr>
          <w:noProof/>
        </w:rPr>
        <w:t>Fig. 6.  Results of the R-D</w:t>
      </w:r>
      <w:r w:rsidRPr="00C63597">
        <w:rPr>
          <w:noProof/>
          <w:vertAlign w:val="subscript"/>
        </w:rPr>
        <w:t>m</w:t>
      </w:r>
      <w:r w:rsidRPr="00C63597">
        <w:rPr>
          <w:noProof/>
        </w:rPr>
        <w:t xml:space="preserve"> method for the input data shown in Fig. 2.  </w:t>
      </w:r>
      <w:r w:rsidR="007D4746">
        <w:rPr>
          <w:noProof/>
        </w:rPr>
        <w:t>The upper</w:t>
      </w:r>
      <w:r w:rsidR="006C7D95">
        <w:rPr>
          <w:noProof/>
        </w:rPr>
        <w:t>-left panel show</w:t>
      </w:r>
      <w:r w:rsidR="008D66B5">
        <w:rPr>
          <w:noProof/>
        </w:rPr>
        <w:t>s</w:t>
      </w:r>
      <w:r w:rsidR="006C7D95">
        <w:rPr>
          <w:noProof/>
        </w:rPr>
        <w:t xml:space="preserve"> the true (+) and </w:t>
      </w:r>
      <w:r w:rsidR="00730059">
        <w:rPr>
          <w:noProof/>
        </w:rPr>
        <w:t xml:space="preserve">estimated (blue circle) path attenuations. </w:t>
      </w:r>
      <w:r w:rsidRPr="00C63597">
        <w:rPr>
          <w:noProof/>
        </w:rPr>
        <w:t>The true D</w:t>
      </w:r>
      <w:r w:rsidRPr="00C63597">
        <w:rPr>
          <w:noProof/>
          <w:vertAlign w:val="subscript"/>
        </w:rPr>
        <w:t>m</w:t>
      </w:r>
      <w:r w:rsidRPr="00C63597">
        <w:rPr>
          <w:noProof/>
        </w:rPr>
        <w:t xml:space="preserve">, </w:t>
      </w:r>
      <w:r w:rsidR="004E15A1">
        <w:rPr>
          <w:noProof/>
        </w:rPr>
        <w:t>log</w:t>
      </w:r>
      <w:r w:rsidRPr="00C63597">
        <w:rPr>
          <w:noProof/>
        </w:rPr>
        <w:t>N</w:t>
      </w:r>
      <w:r w:rsidRPr="00C63597">
        <w:rPr>
          <w:noProof/>
          <w:vertAlign w:val="subscript"/>
        </w:rPr>
        <w:t>w</w:t>
      </w:r>
      <w:r w:rsidRPr="00C63597">
        <w:rPr>
          <w:noProof/>
        </w:rPr>
        <w:t xml:space="preserve"> and R profiles </w:t>
      </w:r>
      <w:r w:rsidR="009B2A24">
        <w:rPr>
          <w:noProof/>
        </w:rPr>
        <w:t xml:space="preserve">shown by the black lines </w:t>
      </w:r>
      <w:r w:rsidRPr="00C63597">
        <w:rPr>
          <w:noProof/>
        </w:rPr>
        <w:t xml:space="preserve">are identical to those in Figs. 3 and 5.  Results from the method are shown by the heavy dotted blue lines.  </w:t>
      </w:r>
    </w:p>
    <w:p w14:paraId="32D08A4B" w14:textId="6C5E22FD" w:rsidR="00774469" w:rsidRDefault="002646A3" w:rsidP="00626868">
      <w:pPr>
        <w:spacing w:line="360" w:lineRule="auto"/>
        <w:rPr>
          <w:sz w:val="24"/>
          <w:szCs w:val="24"/>
        </w:rPr>
      </w:pPr>
      <w:r>
        <w:rPr>
          <w:sz w:val="24"/>
          <w:szCs w:val="24"/>
        </w:rPr>
        <w:t xml:space="preserve">   </w:t>
      </w:r>
      <w:r w:rsidR="00774469" w:rsidRPr="00E50BE9">
        <w:rPr>
          <w:sz w:val="24"/>
          <w:szCs w:val="24"/>
        </w:rPr>
        <w:t>A second example of Z</w:t>
      </w:r>
      <w:r w:rsidR="00774469" w:rsidRPr="00E50BE9">
        <w:rPr>
          <w:sz w:val="24"/>
          <w:szCs w:val="24"/>
          <w:vertAlign w:val="subscript"/>
        </w:rPr>
        <w:t>m</w:t>
      </w:r>
      <w:r w:rsidR="00774469" w:rsidRPr="00E50BE9">
        <w:rPr>
          <w:sz w:val="24"/>
          <w:szCs w:val="24"/>
        </w:rPr>
        <w:t>, Z profiles is shown in Fig. 7.  In this case, the Z</w:t>
      </w:r>
      <w:r w:rsidR="00774469" w:rsidRPr="00E50BE9">
        <w:rPr>
          <w:sz w:val="24"/>
          <w:szCs w:val="24"/>
          <w:vertAlign w:val="subscript"/>
        </w:rPr>
        <w:t>m</w:t>
      </w:r>
      <w:r w:rsidR="00774469" w:rsidRPr="00E50BE9">
        <w:rPr>
          <w:sz w:val="24"/>
          <w:szCs w:val="24"/>
        </w:rPr>
        <w:t xml:space="preserve">, Z, rain rates and path attenuations are </w:t>
      </w:r>
      <w:r w:rsidR="00822D13">
        <w:rPr>
          <w:sz w:val="24"/>
          <w:szCs w:val="24"/>
        </w:rPr>
        <w:t>somewhat larger</w:t>
      </w:r>
      <w:r w:rsidR="00774469" w:rsidRPr="00E50BE9">
        <w:rPr>
          <w:sz w:val="24"/>
          <w:szCs w:val="24"/>
        </w:rPr>
        <w:t xml:space="preserve"> and a separation between Z</w:t>
      </w:r>
      <w:r w:rsidR="00774469" w:rsidRPr="00E50BE9">
        <w:rPr>
          <w:sz w:val="24"/>
          <w:szCs w:val="24"/>
          <w:vertAlign w:val="subscript"/>
        </w:rPr>
        <w:t>m</w:t>
      </w:r>
      <w:r w:rsidR="00774469" w:rsidRPr="00E50BE9">
        <w:rPr>
          <w:sz w:val="24"/>
          <w:szCs w:val="24"/>
        </w:rPr>
        <w:t xml:space="preserve"> and Z can be seen</w:t>
      </w:r>
      <w:r w:rsidR="00822D13">
        <w:rPr>
          <w:sz w:val="24"/>
          <w:szCs w:val="24"/>
        </w:rPr>
        <w:t xml:space="preserve"> at both Ku- and Ka-band</w:t>
      </w:r>
      <w:r w:rsidR="00774469" w:rsidRPr="00E50BE9">
        <w:rPr>
          <w:sz w:val="24"/>
          <w:szCs w:val="24"/>
        </w:rPr>
        <w:t>.  For the forward recursion</w:t>
      </w:r>
      <w:r>
        <w:rPr>
          <w:sz w:val="24"/>
          <w:szCs w:val="24"/>
        </w:rPr>
        <w:t xml:space="preserve"> results shown in the top pane</w:t>
      </w:r>
      <w:r w:rsidR="00995D95">
        <w:rPr>
          <w:sz w:val="24"/>
          <w:szCs w:val="24"/>
        </w:rPr>
        <w:t>l</w:t>
      </w:r>
      <w:r w:rsidR="00876B08">
        <w:rPr>
          <w:sz w:val="24"/>
          <w:szCs w:val="24"/>
        </w:rPr>
        <w:t>s</w:t>
      </w:r>
      <w:r w:rsidR="00F622CB">
        <w:rPr>
          <w:sz w:val="24"/>
          <w:szCs w:val="24"/>
        </w:rPr>
        <w:t xml:space="preserve"> for Ku (left) and Ka (right)</w:t>
      </w:r>
      <w:r w:rsidR="00774469" w:rsidRPr="00E50BE9">
        <w:rPr>
          <w:sz w:val="24"/>
          <w:szCs w:val="24"/>
        </w:rPr>
        <w:t xml:space="preserve">, </w:t>
      </w:r>
      <w:r w:rsidR="00995D95">
        <w:rPr>
          <w:sz w:val="24"/>
          <w:szCs w:val="24"/>
        </w:rPr>
        <w:t>there are 49 solutions (</w:t>
      </w:r>
      <w:r w:rsidR="001F5D0C">
        <w:rPr>
          <w:sz w:val="24"/>
          <w:szCs w:val="24"/>
        </w:rPr>
        <w:t>N</w:t>
      </w:r>
      <w:r w:rsidR="00774469" w:rsidRPr="00E50BE9">
        <w:rPr>
          <w:sz w:val="24"/>
          <w:szCs w:val="24"/>
          <w:vertAlign w:val="subscript"/>
        </w:rPr>
        <w:t>F</w:t>
      </w:r>
      <w:r w:rsidR="00774469" w:rsidRPr="00E50BE9">
        <w:rPr>
          <w:sz w:val="24"/>
          <w:szCs w:val="24"/>
        </w:rPr>
        <w:t>=49</w:t>
      </w:r>
      <w:r w:rsidR="00995D95">
        <w:rPr>
          <w:sz w:val="24"/>
          <w:szCs w:val="24"/>
        </w:rPr>
        <w:t xml:space="preserve">) </w:t>
      </w:r>
      <w:r w:rsidR="00DF17ED">
        <w:rPr>
          <w:sz w:val="24"/>
          <w:szCs w:val="24"/>
        </w:rPr>
        <w:t>which</w:t>
      </w:r>
      <w:r w:rsidR="00904B71">
        <w:rPr>
          <w:sz w:val="24"/>
          <w:szCs w:val="24"/>
        </w:rPr>
        <w:t xml:space="preserve"> </w:t>
      </w:r>
      <w:r w:rsidR="00995D95">
        <w:rPr>
          <w:sz w:val="24"/>
          <w:szCs w:val="24"/>
        </w:rPr>
        <w:t>includ</w:t>
      </w:r>
      <w:r w:rsidR="00904B71">
        <w:rPr>
          <w:sz w:val="24"/>
          <w:szCs w:val="24"/>
        </w:rPr>
        <w:t>e</w:t>
      </w:r>
      <w:r w:rsidR="00995D95">
        <w:rPr>
          <w:sz w:val="24"/>
          <w:szCs w:val="24"/>
        </w:rPr>
        <w:t xml:space="preserve"> </w:t>
      </w:r>
      <w:r w:rsidR="00774469" w:rsidRPr="00E50BE9">
        <w:rPr>
          <w:sz w:val="24"/>
          <w:szCs w:val="24"/>
        </w:rPr>
        <w:t>the standard solution</w:t>
      </w:r>
      <w:r>
        <w:rPr>
          <w:sz w:val="24"/>
          <w:szCs w:val="24"/>
        </w:rPr>
        <w:t>.</w:t>
      </w:r>
      <w:r w:rsidR="00774469" w:rsidRPr="00E50BE9">
        <w:rPr>
          <w:sz w:val="24"/>
          <w:szCs w:val="24"/>
        </w:rPr>
        <w:t xml:space="preserve"> The </w:t>
      </w:r>
      <w:r w:rsidR="00F622CB">
        <w:rPr>
          <w:sz w:val="24"/>
          <w:szCs w:val="24"/>
        </w:rPr>
        <w:t>minimum-error</w:t>
      </w:r>
      <w:r w:rsidR="00774469" w:rsidRPr="00E50BE9">
        <w:rPr>
          <w:sz w:val="24"/>
          <w:szCs w:val="24"/>
        </w:rPr>
        <w:t xml:space="preserve"> Z profile</w:t>
      </w:r>
      <w:r>
        <w:rPr>
          <w:sz w:val="24"/>
          <w:szCs w:val="24"/>
        </w:rPr>
        <w:t xml:space="preserve">s are shown by </w:t>
      </w:r>
      <w:r w:rsidR="00F622CB">
        <w:rPr>
          <w:sz w:val="24"/>
          <w:szCs w:val="24"/>
        </w:rPr>
        <w:t xml:space="preserve">the heavy red dotted lines which are close to the true profiles (black lines).  </w:t>
      </w:r>
      <w:r w:rsidR="00774469" w:rsidRPr="00E50BE9">
        <w:rPr>
          <w:sz w:val="24"/>
          <w:szCs w:val="24"/>
        </w:rPr>
        <w:t xml:space="preserve">The </w:t>
      </w:r>
      <w:r w:rsidR="00995D95">
        <w:rPr>
          <w:sz w:val="24"/>
          <w:szCs w:val="24"/>
        </w:rPr>
        <w:t>light blue lines in</w:t>
      </w:r>
      <w:r w:rsidR="00774469" w:rsidRPr="00E50BE9">
        <w:rPr>
          <w:sz w:val="24"/>
          <w:szCs w:val="24"/>
        </w:rPr>
        <w:t xml:space="preserve"> the upper-right panel</w:t>
      </w:r>
      <w:r w:rsidR="00995D95">
        <w:rPr>
          <w:sz w:val="24"/>
          <w:szCs w:val="24"/>
        </w:rPr>
        <w:t xml:space="preserve"> (Ka-band, forward)</w:t>
      </w:r>
      <w:r w:rsidR="00774469" w:rsidRPr="00E50BE9">
        <w:rPr>
          <w:sz w:val="24"/>
          <w:szCs w:val="24"/>
        </w:rPr>
        <w:t xml:space="preserve"> </w:t>
      </w:r>
      <w:r w:rsidR="00995D95">
        <w:rPr>
          <w:sz w:val="24"/>
          <w:szCs w:val="24"/>
        </w:rPr>
        <w:t xml:space="preserve">represent the </w:t>
      </w:r>
      <w:r w:rsidR="00D41502">
        <w:rPr>
          <w:sz w:val="24"/>
          <w:szCs w:val="24"/>
        </w:rPr>
        <w:t>48 remaining</w:t>
      </w:r>
      <w:r w:rsidR="00995D95">
        <w:rPr>
          <w:sz w:val="24"/>
          <w:szCs w:val="24"/>
        </w:rPr>
        <w:t xml:space="preserve"> profiles of Z </w:t>
      </w:r>
      <w:r w:rsidR="00904B71">
        <w:rPr>
          <w:sz w:val="24"/>
          <w:szCs w:val="24"/>
        </w:rPr>
        <w:t>and show a clear divergence of some of the solutions especially near the bottom of the column</w:t>
      </w:r>
      <w:r w:rsidR="00774469" w:rsidRPr="00E50BE9">
        <w:rPr>
          <w:sz w:val="24"/>
          <w:szCs w:val="24"/>
        </w:rPr>
        <w:t xml:space="preserve">.  </w:t>
      </w:r>
      <w:r w:rsidR="001A0576">
        <w:rPr>
          <w:sz w:val="24"/>
          <w:szCs w:val="24"/>
        </w:rPr>
        <w:t xml:space="preserve">The </w:t>
      </w:r>
      <w:r w:rsidR="00774469" w:rsidRPr="00E50BE9">
        <w:rPr>
          <w:sz w:val="24"/>
          <w:szCs w:val="24"/>
        </w:rPr>
        <w:t xml:space="preserve">number of backward solutions in this case </w:t>
      </w:r>
      <w:r w:rsidR="001A0576">
        <w:rPr>
          <w:sz w:val="24"/>
          <w:szCs w:val="24"/>
        </w:rPr>
        <w:t>is only 3</w:t>
      </w:r>
      <w:r w:rsidR="00D617D0">
        <w:rPr>
          <w:sz w:val="24"/>
          <w:szCs w:val="24"/>
        </w:rPr>
        <w:t xml:space="preserve"> where </w:t>
      </w:r>
      <w:r w:rsidR="00774469" w:rsidRPr="00E50BE9">
        <w:rPr>
          <w:sz w:val="24"/>
          <w:szCs w:val="24"/>
        </w:rPr>
        <w:t>all solutions yield corrected Z profile</w:t>
      </w:r>
      <w:r w:rsidR="00876B08">
        <w:rPr>
          <w:sz w:val="24"/>
          <w:szCs w:val="24"/>
        </w:rPr>
        <w:t>s</w:t>
      </w:r>
      <w:r w:rsidR="00774469" w:rsidRPr="00E50BE9">
        <w:rPr>
          <w:sz w:val="24"/>
          <w:szCs w:val="24"/>
        </w:rPr>
        <w:t xml:space="preserve"> nearly identical to the true Z profile.  </w:t>
      </w:r>
    </w:p>
    <w:p w14:paraId="13DC0170" w14:textId="418A6662" w:rsidR="008A7DF6" w:rsidRPr="00E50BE9" w:rsidRDefault="00A46C7D" w:rsidP="00626868">
      <w:pPr>
        <w:spacing w:line="360" w:lineRule="auto"/>
        <w:rPr>
          <w:sz w:val="24"/>
          <w:szCs w:val="24"/>
        </w:rPr>
      </w:pPr>
      <w:r>
        <w:rPr>
          <w:noProof/>
        </w:rPr>
        <w:lastRenderedPageBreak/>
        <w:drawing>
          <wp:inline distT="0" distB="0" distL="0" distR="0" wp14:anchorId="3AB66F0D" wp14:editId="3657F34F">
            <wp:extent cx="3636509" cy="3840480"/>
            <wp:effectExtent l="0" t="0" r="2540" b="7620"/>
            <wp:docPr id="16" name="Picture 1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with medium confidenc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40701" cy="3844907"/>
                    </a:xfrm>
                    <a:prstGeom prst="rect">
                      <a:avLst/>
                    </a:prstGeom>
                    <a:noFill/>
                    <a:ln>
                      <a:noFill/>
                    </a:ln>
                  </pic:spPr>
                </pic:pic>
              </a:graphicData>
            </a:graphic>
          </wp:inline>
        </w:drawing>
      </w:r>
    </w:p>
    <w:p w14:paraId="084516BA" w14:textId="42198661" w:rsidR="00316424" w:rsidRPr="002F35A7" w:rsidRDefault="00316424" w:rsidP="002F35A7">
      <w:pPr>
        <w:spacing w:line="240" w:lineRule="auto"/>
      </w:pPr>
      <w:r w:rsidRPr="002F35A7">
        <w:t>Fig. 7. dBZ</w:t>
      </w:r>
      <w:r w:rsidRPr="002F35A7">
        <w:rPr>
          <w:vertAlign w:val="subscript"/>
        </w:rPr>
        <w:t>m</w:t>
      </w:r>
      <w:r w:rsidRPr="002F35A7">
        <w:t xml:space="preserve"> and dBZ range profiles for Ku-band (left) and Ka-band (right).  Forward recursion and backward recursion results are shown in the top and bottom panels, respectively. Blue dashed-dotted lines represent the dBZ</w:t>
      </w:r>
      <w:r w:rsidRPr="002F35A7">
        <w:rPr>
          <w:vertAlign w:val="subscript"/>
        </w:rPr>
        <w:t>m</w:t>
      </w:r>
      <w:r w:rsidRPr="002F35A7">
        <w:t xml:space="preserve"> input data while the black lines represent the true dBZ profiles.  The heavy dotted </w:t>
      </w:r>
      <w:r w:rsidR="00876B08">
        <w:t>red</w:t>
      </w:r>
      <w:r w:rsidRPr="002F35A7">
        <w:t xml:space="preserve"> lines represent the estimated dBZ profile</w:t>
      </w:r>
      <w:r w:rsidR="00876B08">
        <w:t>s</w:t>
      </w:r>
      <w:r w:rsidRPr="002F35A7">
        <w:t xml:space="preserve"> from the </w:t>
      </w:r>
      <w:r w:rsidR="00874966">
        <w:t>minimum error</w:t>
      </w:r>
      <w:r w:rsidRPr="002F35A7">
        <w:t xml:space="preserve"> solution.  The </w:t>
      </w:r>
      <w:r w:rsidR="00874966">
        <w:t>light blue</w:t>
      </w:r>
      <w:r w:rsidRPr="002F35A7">
        <w:t xml:space="preserve"> lines visible in the upper-right panel represent the Z</w:t>
      </w:r>
      <w:r w:rsidR="00837729">
        <w:t>(Ka)</w:t>
      </w:r>
      <w:r w:rsidRPr="002F35A7">
        <w:t xml:space="preserve"> profiles from the solutions to the forward recursion.</w:t>
      </w:r>
    </w:p>
    <w:p w14:paraId="05562CA7" w14:textId="5F187054" w:rsidR="00774469" w:rsidRDefault="00A00DA3" w:rsidP="00FA5966">
      <w:pPr>
        <w:tabs>
          <w:tab w:val="left" w:pos="2610"/>
        </w:tabs>
        <w:spacing w:line="360" w:lineRule="auto"/>
        <w:rPr>
          <w:sz w:val="24"/>
          <w:szCs w:val="24"/>
        </w:rPr>
      </w:pPr>
      <w:r>
        <w:rPr>
          <w:sz w:val="24"/>
          <w:szCs w:val="24"/>
        </w:rPr>
        <w:t xml:space="preserve">    </w:t>
      </w:r>
      <w:r w:rsidR="003F3599">
        <w:rPr>
          <w:sz w:val="24"/>
          <w:szCs w:val="24"/>
        </w:rPr>
        <w:t>The f</w:t>
      </w:r>
      <w:r w:rsidR="00774469" w:rsidRPr="00E50BE9">
        <w:rPr>
          <w:sz w:val="24"/>
          <w:szCs w:val="24"/>
        </w:rPr>
        <w:t xml:space="preserve">orward recursion results for this case are shown in Fig. 8. </w:t>
      </w:r>
      <w:r w:rsidR="000F11DA">
        <w:rPr>
          <w:sz w:val="24"/>
          <w:szCs w:val="24"/>
        </w:rPr>
        <w:t xml:space="preserve"> As in Figs. 3 and 5, </w:t>
      </w:r>
      <w:r w:rsidR="00774469" w:rsidRPr="00E50BE9">
        <w:rPr>
          <w:sz w:val="24"/>
          <w:szCs w:val="24"/>
        </w:rPr>
        <w:t>the upper left panel</w:t>
      </w:r>
      <w:r w:rsidR="000F11DA">
        <w:rPr>
          <w:sz w:val="24"/>
          <w:szCs w:val="24"/>
        </w:rPr>
        <w:t xml:space="preserve"> shows the</w:t>
      </w:r>
      <w:r w:rsidR="00774469" w:rsidRPr="00E50BE9">
        <w:rPr>
          <w:sz w:val="24"/>
          <w:szCs w:val="24"/>
        </w:rPr>
        <w:t xml:space="preserve"> PIA</w:t>
      </w:r>
      <w:r w:rsidR="000F11DA">
        <w:rPr>
          <w:sz w:val="24"/>
          <w:szCs w:val="24"/>
        </w:rPr>
        <w:t>s</w:t>
      </w:r>
      <w:r w:rsidR="00774469" w:rsidRPr="00E50BE9">
        <w:rPr>
          <w:sz w:val="24"/>
          <w:szCs w:val="24"/>
        </w:rPr>
        <w:t xml:space="preserve"> corresponding to the standard solution </w:t>
      </w:r>
      <w:r w:rsidR="000F11DA">
        <w:rPr>
          <w:sz w:val="24"/>
          <w:szCs w:val="24"/>
        </w:rPr>
        <w:t>(</w:t>
      </w:r>
      <w:r w:rsidR="00774469" w:rsidRPr="00E50BE9">
        <w:rPr>
          <w:sz w:val="24"/>
          <w:szCs w:val="24"/>
        </w:rPr>
        <w:t>red circle</w:t>
      </w:r>
      <w:r w:rsidR="000F11DA">
        <w:rPr>
          <w:sz w:val="24"/>
          <w:szCs w:val="24"/>
        </w:rPr>
        <w:t>), the minimum error solution (blue circle) and the true value (‘+’)</w:t>
      </w:r>
      <w:r w:rsidR="00774469" w:rsidRPr="00E50BE9">
        <w:rPr>
          <w:sz w:val="24"/>
          <w:szCs w:val="24"/>
        </w:rPr>
        <w:t xml:space="preserve">.  </w:t>
      </w:r>
      <w:r w:rsidR="00E33315">
        <w:rPr>
          <w:sz w:val="24"/>
          <w:szCs w:val="24"/>
        </w:rPr>
        <w:t xml:space="preserve">Of the </w:t>
      </w:r>
      <w:r w:rsidR="003846EA">
        <w:rPr>
          <w:sz w:val="24"/>
          <w:szCs w:val="24"/>
        </w:rPr>
        <w:t>49</w:t>
      </w:r>
      <w:r w:rsidR="00E33315">
        <w:rPr>
          <w:sz w:val="24"/>
          <w:szCs w:val="24"/>
        </w:rPr>
        <w:t xml:space="preserve"> solutions, represented by the </w:t>
      </w:r>
      <w:r w:rsidR="00876B08">
        <w:rPr>
          <w:sz w:val="24"/>
          <w:szCs w:val="24"/>
        </w:rPr>
        <w:t xml:space="preserve">small </w:t>
      </w:r>
      <w:r w:rsidR="00E33315">
        <w:rPr>
          <w:sz w:val="24"/>
          <w:szCs w:val="24"/>
        </w:rPr>
        <w:t xml:space="preserve">black </w:t>
      </w:r>
      <w:r w:rsidR="00876B08">
        <w:rPr>
          <w:sz w:val="24"/>
          <w:szCs w:val="24"/>
        </w:rPr>
        <w:t>circles</w:t>
      </w:r>
      <w:r w:rsidR="00E33315">
        <w:rPr>
          <w:sz w:val="24"/>
          <w:szCs w:val="24"/>
        </w:rPr>
        <w:t xml:space="preserve">, </w:t>
      </w:r>
      <w:r w:rsidR="00C2495C">
        <w:rPr>
          <w:sz w:val="24"/>
          <w:szCs w:val="24"/>
        </w:rPr>
        <w:t>3</w:t>
      </w:r>
      <w:r w:rsidR="00EB7882">
        <w:rPr>
          <w:sz w:val="24"/>
          <w:szCs w:val="24"/>
        </w:rPr>
        <w:t>0</w:t>
      </w:r>
      <w:r w:rsidR="00E33315">
        <w:rPr>
          <w:sz w:val="24"/>
          <w:szCs w:val="24"/>
        </w:rPr>
        <w:t xml:space="preserve"> solutions yield Ka-band path attenuations greater than </w:t>
      </w:r>
      <w:r w:rsidR="003846EA">
        <w:rPr>
          <w:sz w:val="24"/>
          <w:szCs w:val="24"/>
        </w:rPr>
        <w:t>14.5</w:t>
      </w:r>
      <w:r w:rsidR="00E33315">
        <w:rPr>
          <w:sz w:val="24"/>
          <w:szCs w:val="24"/>
        </w:rPr>
        <w:t xml:space="preserve"> dB and </w:t>
      </w:r>
      <w:r w:rsidR="00876B08">
        <w:rPr>
          <w:sz w:val="24"/>
          <w:szCs w:val="24"/>
        </w:rPr>
        <w:t>fall</w:t>
      </w:r>
      <w:r w:rsidR="00E33315">
        <w:rPr>
          <w:sz w:val="24"/>
          <w:szCs w:val="24"/>
        </w:rPr>
        <w:t xml:space="preserve"> outside the </w:t>
      </w:r>
      <w:r w:rsidR="00876B08">
        <w:rPr>
          <w:sz w:val="24"/>
          <w:szCs w:val="24"/>
        </w:rPr>
        <w:t>plotting area</w:t>
      </w:r>
      <w:r w:rsidR="00E33315">
        <w:rPr>
          <w:sz w:val="24"/>
          <w:szCs w:val="24"/>
        </w:rPr>
        <w:t>.</w:t>
      </w:r>
      <w:r w:rsidR="00FA5DA6">
        <w:rPr>
          <w:sz w:val="24"/>
          <w:szCs w:val="24"/>
        </w:rPr>
        <w:t xml:space="preserve">   </w:t>
      </w:r>
      <w:r w:rsidR="000F11DA">
        <w:rPr>
          <w:sz w:val="24"/>
          <w:szCs w:val="24"/>
        </w:rPr>
        <w:t>P</w:t>
      </w:r>
      <w:r w:rsidR="00774469" w:rsidRPr="00E50BE9">
        <w:rPr>
          <w:sz w:val="24"/>
          <w:szCs w:val="24"/>
        </w:rPr>
        <w:t>rofiles of D</w:t>
      </w:r>
      <w:r w:rsidR="00774469" w:rsidRPr="00E50BE9">
        <w:rPr>
          <w:sz w:val="24"/>
          <w:szCs w:val="24"/>
          <w:vertAlign w:val="subscript"/>
        </w:rPr>
        <w:t>m</w:t>
      </w:r>
      <w:r w:rsidR="00774469" w:rsidRPr="00E50BE9">
        <w:rPr>
          <w:sz w:val="24"/>
          <w:szCs w:val="24"/>
        </w:rPr>
        <w:t xml:space="preserve">, </w:t>
      </w:r>
      <w:r w:rsidR="004B24A8">
        <w:rPr>
          <w:sz w:val="24"/>
          <w:szCs w:val="24"/>
        </w:rPr>
        <w:t>log</w:t>
      </w:r>
      <w:r w:rsidR="00774469" w:rsidRPr="00E50BE9">
        <w:rPr>
          <w:sz w:val="24"/>
          <w:szCs w:val="24"/>
        </w:rPr>
        <w:t>N</w:t>
      </w:r>
      <w:r w:rsidR="00774469" w:rsidRPr="002009A8">
        <w:rPr>
          <w:sz w:val="24"/>
          <w:szCs w:val="24"/>
          <w:vertAlign w:val="subscript"/>
        </w:rPr>
        <w:t>w</w:t>
      </w:r>
      <w:r w:rsidR="00774469" w:rsidRPr="00E50BE9">
        <w:rPr>
          <w:sz w:val="24"/>
          <w:szCs w:val="24"/>
        </w:rPr>
        <w:t xml:space="preserve"> and R</w:t>
      </w:r>
      <w:r w:rsidR="000F11DA">
        <w:rPr>
          <w:sz w:val="24"/>
          <w:szCs w:val="24"/>
        </w:rPr>
        <w:t>, represented by the heavy blue dotted lines</w:t>
      </w:r>
      <w:r w:rsidR="00774469" w:rsidRPr="00E50BE9">
        <w:rPr>
          <w:sz w:val="24"/>
          <w:szCs w:val="24"/>
        </w:rPr>
        <w:t xml:space="preserve">, </w:t>
      </w:r>
      <w:r w:rsidR="00C15C46">
        <w:rPr>
          <w:sz w:val="24"/>
          <w:szCs w:val="24"/>
        </w:rPr>
        <w:t>correspond to the minimum</w:t>
      </w:r>
      <w:r w:rsidR="00802DE6">
        <w:rPr>
          <w:sz w:val="24"/>
          <w:szCs w:val="24"/>
        </w:rPr>
        <w:t>-</w:t>
      </w:r>
      <w:r w:rsidR="00C15C46">
        <w:rPr>
          <w:sz w:val="24"/>
          <w:szCs w:val="24"/>
        </w:rPr>
        <w:t>error solution</w:t>
      </w:r>
      <w:r w:rsidR="000F11DA">
        <w:rPr>
          <w:sz w:val="24"/>
          <w:szCs w:val="24"/>
        </w:rPr>
        <w:t xml:space="preserve"> and show</w:t>
      </w:r>
      <w:r w:rsidR="00774469" w:rsidRPr="00E50BE9">
        <w:rPr>
          <w:sz w:val="24"/>
          <w:szCs w:val="24"/>
        </w:rPr>
        <w:t xml:space="preserve"> discrepancies relative to the true profiles shown in black.  </w:t>
      </w:r>
      <w:r w:rsidR="00660981">
        <w:rPr>
          <w:sz w:val="24"/>
          <w:szCs w:val="24"/>
        </w:rPr>
        <w:t>For the standard solution, given by the red dashed lines, t</w:t>
      </w:r>
      <w:r w:rsidR="00C15C46">
        <w:rPr>
          <w:sz w:val="24"/>
          <w:szCs w:val="24"/>
        </w:rPr>
        <w:t xml:space="preserve">he errors </w:t>
      </w:r>
      <w:r w:rsidR="00FF347A">
        <w:rPr>
          <w:sz w:val="24"/>
          <w:szCs w:val="24"/>
        </w:rPr>
        <w:t>are</w:t>
      </w:r>
      <w:r w:rsidR="00C15C46">
        <w:rPr>
          <w:sz w:val="24"/>
          <w:szCs w:val="24"/>
        </w:rPr>
        <w:t xml:space="preserve"> </w:t>
      </w:r>
      <w:r w:rsidR="00660981">
        <w:rPr>
          <w:sz w:val="24"/>
          <w:szCs w:val="24"/>
        </w:rPr>
        <w:t>smaller</w:t>
      </w:r>
      <w:r w:rsidR="00C15C46">
        <w:rPr>
          <w:sz w:val="24"/>
          <w:szCs w:val="24"/>
        </w:rPr>
        <w:t xml:space="preserve"> </w:t>
      </w:r>
      <w:r w:rsidR="00660981">
        <w:rPr>
          <w:sz w:val="24"/>
          <w:szCs w:val="24"/>
        </w:rPr>
        <w:t>than for the minim</w:t>
      </w:r>
      <w:r w:rsidR="006E3CDB">
        <w:rPr>
          <w:sz w:val="24"/>
          <w:szCs w:val="24"/>
        </w:rPr>
        <w:t xml:space="preserve">um-error </w:t>
      </w:r>
      <w:r w:rsidR="00C15C46">
        <w:rPr>
          <w:sz w:val="24"/>
          <w:szCs w:val="24"/>
        </w:rPr>
        <w:t>solution</w:t>
      </w:r>
      <w:r w:rsidR="0019272F">
        <w:rPr>
          <w:sz w:val="24"/>
          <w:szCs w:val="24"/>
        </w:rPr>
        <w:t xml:space="preserve"> because of the absence of the discontinuity in the D</w:t>
      </w:r>
      <w:r w:rsidR="0019272F" w:rsidRPr="00766BBC">
        <w:rPr>
          <w:sz w:val="24"/>
          <w:szCs w:val="24"/>
          <w:vertAlign w:val="subscript"/>
        </w:rPr>
        <w:t>m</w:t>
      </w:r>
      <w:r w:rsidR="0019272F">
        <w:rPr>
          <w:sz w:val="24"/>
          <w:szCs w:val="24"/>
        </w:rPr>
        <w:t>, logN</w:t>
      </w:r>
      <w:r w:rsidR="0019272F" w:rsidRPr="00FF347A">
        <w:rPr>
          <w:sz w:val="24"/>
          <w:szCs w:val="24"/>
          <w:vertAlign w:val="subscript"/>
        </w:rPr>
        <w:t>w</w:t>
      </w:r>
      <w:r w:rsidR="0019272F">
        <w:rPr>
          <w:sz w:val="24"/>
          <w:szCs w:val="24"/>
        </w:rPr>
        <w:t xml:space="preserve"> and R </w:t>
      </w:r>
      <w:r w:rsidR="00766BBC">
        <w:rPr>
          <w:sz w:val="24"/>
          <w:szCs w:val="24"/>
        </w:rPr>
        <w:t xml:space="preserve">profiles </w:t>
      </w:r>
      <w:r w:rsidR="0019272F">
        <w:rPr>
          <w:sz w:val="24"/>
          <w:szCs w:val="24"/>
        </w:rPr>
        <w:t>around 2 km</w:t>
      </w:r>
      <w:r w:rsidR="00FC0CFB">
        <w:rPr>
          <w:sz w:val="24"/>
          <w:szCs w:val="24"/>
        </w:rPr>
        <w:t xml:space="preserve"> that </w:t>
      </w:r>
      <w:r w:rsidR="00FF347A">
        <w:rPr>
          <w:sz w:val="24"/>
          <w:szCs w:val="24"/>
        </w:rPr>
        <w:t>appear in the minimum-error profiles</w:t>
      </w:r>
      <w:r w:rsidR="00C15C46">
        <w:rPr>
          <w:sz w:val="24"/>
          <w:szCs w:val="24"/>
        </w:rPr>
        <w:t xml:space="preserve">.  </w:t>
      </w:r>
      <w:r w:rsidR="00F336F2">
        <w:rPr>
          <w:sz w:val="24"/>
          <w:szCs w:val="24"/>
        </w:rPr>
        <w:t>The</w:t>
      </w:r>
      <w:r w:rsidR="00C15C46">
        <w:rPr>
          <w:sz w:val="24"/>
          <w:szCs w:val="24"/>
        </w:rPr>
        <w:t xml:space="preserve"> light</w:t>
      </w:r>
      <w:r w:rsidR="00774469" w:rsidRPr="00E50BE9">
        <w:rPr>
          <w:sz w:val="24"/>
          <w:szCs w:val="24"/>
        </w:rPr>
        <w:t xml:space="preserve"> blue solid curves </w:t>
      </w:r>
      <w:r w:rsidR="004D368F">
        <w:rPr>
          <w:sz w:val="24"/>
          <w:szCs w:val="24"/>
        </w:rPr>
        <w:t>that represent the profiles associated with the other solutions</w:t>
      </w:r>
      <w:r w:rsidR="00966DFC">
        <w:rPr>
          <w:sz w:val="24"/>
          <w:szCs w:val="24"/>
        </w:rPr>
        <w:t xml:space="preserve"> </w:t>
      </w:r>
      <w:r w:rsidR="00774469" w:rsidRPr="00E50BE9">
        <w:rPr>
          <w:sz w:val="24"/>
          <w:szCs w:val="24"/>
        </w:rPr>
        <w:t>show</w:t>
      </w:r>
      <w:r w:rsidR="00966DFC">
        <w:rPr>
          <w:sz w:val="24"/>
          <w:szCs w:val="24"/>
        </w:rPr>
        <w:t xml:space="preserve"> that </w:t>
      </w:r>
      <w:r w:rsidR="00774469" w:rsidRPr="00E50BE9">
        <w:rPr>
          <w:sz w:val="24"/>
          <w:szCs w:val="24"/>
        </w:rPr>
        <w:t xml:space="preserve">the errors </w:t>
      </w:r>
      <w:r w:rsidR="00C15C46">
        <w:rPr>
          <w:sz w:val="24"/>
          <w:szCs w:val="24"/>
        </w:rPr>
        <w:lastRenderedPageBreak/>
        <w:t xml:space="preserve">in </w:t>
      </w:r>
      <w:r w:rsidR="00347118">
        <w:rPr>
          <w:sz w:val="24"/>
          <w:szCs w:val="24"/>
        </w:rPr>
        <w:t>D</w:t>
      </w:r>
      <w:r w:rsidR="00347118" w:rsidRPr="00347118">
        <w:rPr>
          <w:sz w:val="24"/>
          <w:szCs w:val="24"/>
          <w:vertAlign w:val="subscript"/>
        </w:rPr>
        <w:t>m</w:t>
      </w:r>
      <w:r w:rsidR="00347118">
        <w:rPr>
          <w:sz w:val="24"/>
          <w:szCs w:val="24"/>
        </w:rPr>
        <w:t>, logN</w:t>
      </w:r>
      <w:r w:rsidR="00347118" w:rsidRPr="00347118">
        <w:rPr>
          <w:sz w:val="24"/>
          <w:szCs w:val="24"/>
          <w:vertAlign w:val="subscript"/>
        </w:rPr>
        <w:t>w</w:t>
      </w:r>
      <w:r w:rsidR="00347118">
        <w:rPr>
          <w:sz w:val="24"/>
          <w:szCs w:val="24"/>
        </w:rPr>
        <w:t xml:space="preserve"> and R </w:t>
      </w:r>
      <w:r w:rsidR="00774469" w:rsidRPr="00E50BE9">
        <w:rPr>
          <w:sz w:val="24"/>
          <w:szCs w:val="24"/>
        </w:rPr>
        <w:t xml:space="preserve">can become large </w:t>
      </w:r>
      <w:r w:rsidR="00966DFC">
        <w:rPr>
          <w:sz w:val="24"/>
          <w:szCs w:val="24"/>
        </w:rPr>
        <w:t xml:space="preserve">when the estimated </w:t>
      </w:r>
      <w:r w:rsidR="00A06502">
        <w:rPr>
          <w:sz w:val="24"/>
          <w:szCs w:val="24"/>
        </w:rPr>
        <w:t>PIA is positively biased</w:t>
      </w:r>
      <w:r w:rsidR="00FE08C8">
        <w:rPr>
          <w:sz w:val="24"/>
          <w:szCs w:val="24"/>
        </w:rPr>
        <w:t>, leading to underestimates in D</w:t>
      </w:r>
      <w:r w:rsidR="00FE08C8" w:rsidRPr="00FE08C8">
        <w:rPr>
          <w:sz w:val="24"/>
          <w:szCs w:val="24"/>
          <w:vertAlign w:val="subscript"/>
        </w:rPr>
        <w:t>m</w:t>
      </w:r>
      <w:r w:rsidR="00FE08C8">
        <w:rPr>
          <w:sz w:val="24"/>
          <w:szCs w:val="24"/>
        </w:rPr>
        <w:t xml:space="preserve"> and overestimates in logN</w:t>
      </w:r>
      <w:r w:rsidR="00FE08C8" w:rsidRPr="00FE08C8">
        <w:rPr>
          <w:sz w:val="24"/>
          <w:szCs w:val="24"/>
          <w:vertAlign w:val="subscript"/>
        </w:rPr>
        <w:t>w</w:t>
      </w:r>
      <w:r w:rsidR="00FE08C8">
        <w:rPr>
          <w:sz w:val="24"/>
          <w:szCs w:val="24"/>
        </w:rPr>
        <w:t xml:space="preserve"> and R.</w:t>
      </w:r>
      <w:r w:rsidR="00A06502">
        <w:rPr>
          <w:sz w:val="24"/>
          <w:szCs w:val="24"/>
        </w:rPr>
        <w:t xml:space="preserve"> </w:t>
      </w:r>
      <w:r w:rsidR="00774469" w:rsidRPr="00E50BE9">
        <w:rPr>
          <w:sz w:val="24"/>
          <w:szCs w:val="24"/>
        </w:rPr>
        <w:t xml:space="preserve"> </w:t>
      </w:r>
    </w:p>
    <w:p w14:paraId="614B982C" w14:textId="4A1F2C95" w:rsidR="002F35A7" w:rsidRPr="00E50BE9" w:rsidRDefault="00E30645" w:rsidP="00E01763">
      <w:pPr>
        <w:tabs>
          <w:tab w:val="left" w:pos="2610"/>
        </w:tabs>
        <w:spacing w:line="360" w:lineRule="auto"/>
        <w:rPr>
          <w:sz w:val="24"/>
          <w:szCs w:val="24"/>
        </w:rPr>
      </w:pPr>
      <w:r>
        <w:rPr>
          <w:noProof/>
        </w:rPr>
        <w:drawing>
          <wp:inline distT="0" distB="0" distL="0" distR="0" wp14:anchorId="0EA6959D" wp14:editId="5D56BC09">
            <wp:extent cx="3653821" cy="3589020"/>
            <wp:effectExtent l="0" t="0" r="3810" b="0"/>
            <wp:docPr id="17" name="Picture 17" descr="Char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map&#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62492" cy="3597537"/>
                    </a:xfrm>
                    <a:prstGeom prst="rect">
                      <a:avLst/>
                    </a:prstGeom>
                    <a:noFill/>
                    <a:ln>
                      <a:noFill/>
                    </a:ln>
                  </pic:spPr>
                </pic:pic>
              </a:graphicData>
            </a:graphic>
          </wp:inline>
        </w:drawing>
      </w:r>
    </w:p>
    <w:p w14:paraId="0F60FB01" w14:textId="57F6591D" w:rsidR="00373E42" w:rsidRPr="002F35A7" w:rsidRDefault="002F35A7" w:rsidP="002F35A7">
      <w:pPr>
        <w:spacing w:line="240" w:lineRule="auto"/>
      </w:pPr>
      <w:r w:rsidRPr="002F35A7">
        <w:t>Fig. 8. Results from the forward recursion for the Z</w:t>
      </w:r>
      <w:r w:rsidRPr="002F35A7">
        <w:rPr>
          <w:vertAlign w:val="subscript"/>
        </w:rPr>
        <w:t>m</w:t>
      </w:r>
      <w:r w:rsidRPr="002F35A7">
        <w:t xml:space="preserve"> input profiles shown in Fig. 7.  The small black </w:t>
      </w:r>
      <w:r w:rsidR="00A06502">
        <w:t>ci</w:t>
      </w:r>
      <w:r w:rsidR="00196AE2">
        <w:t>r</w:t>
      </w:r>
      <w:r w:rsidR="00A06502">
        <w:t>cles</w:t>
      </w:r>
      <w:r w:rsidRPr="002F35A7">
        <w:t xml:space="preserve"> in the upper-left panel represent the PIA estimates from </w:t>
      </w:r>
      <w:r w:rsidR="00C163EB">
        <w:t>a portion of the</w:t>
      </w:r>
      <w:r w:rsidR="00347118">
        <w:t xml:space="preserve"> </w:t>
      </w:r>
      <w:r w:rsidR="00FE08C8">
        <w:t>49</w:t>
      </w:r>
      <w:r w:rsidRPr="002F35A7">
        <w:t xml:space="preserve"> solutions where ‘+’ represent</w:t>
      </w:r>
      <w:r w:rsidR="007712C9">
        <w:t>s</w:t>
      </w:r>
      <w:r w:rsidRPr="002F35A7">
        <w:t xml:space="preserve"> the true</w:t>
      </w:r>
      <w:r w:rsidR="007712C9">
        <w:t>/input</w:t>
      </w:r>
      <w:r w:rsidRPr="002F35A7">
        <w:t xml:space="preserve"> path attenuations.  The blue circle represents the </w:t>
      </w:r>
      <w:r w:rsidR="00702D3C">
        <w:t>path attenuations correspond</w:t>
      </w:r>
      <w:r w:rsidR="00347118">
        <w:t>ing</w:t>
      </w:r>
      <w:r w:rsidR="00702D3C">
        <w:t xml:space="preserve"> to the minimum</w:t>
      </w:r>
      <w:r w:rsidR="00347118">
        <w:t xml:space="preserve"> error </w:t>
      </w:r>
      <w:r w:rsidRPr="002F35A7">
        <w:t>solution</w:t>
      </w:r>
      <w:r w:rsidR="00BB4A5E">
        <w:t xml:space="preserve"> while the red circle represents</w:t>
      </w:r>
      <w:r w:rsidR="00347118">
        <w:t xml:space="preserve"> the path attenuations corresponding to</w:t>
      </w:r>
      <w:r w:rsidR="00BB4A5E">
        <w:t xml:space="preserve"> the standard solution</w:t>
      </w:r>
      <w:r w:rsidRPr="002F35A7">
        <w:t>. The heavy blue dotted lines in the D</w:t>
      </w:r>
      <w:r w:rsidRPr="002F35A7">
        <w:rPr>
          <w:vertAlign w:val="subscript"/>
        </w:rPr>
        <w:t>m</w:t>
      </w:r>
      <w:r w:rsidRPr="002F35A7">
        <w:t xml:space="preserve">, </w:t>
      </w:r>
      <w:r w:rsidR="001F195F">
        <w:t>log</w:t>
      </w:r>
      <w:r w:rsidRPr="002F35A7">
        <w:t>N</w:t>
      </w:r>
      <w:r w:rsidRPr="002F35A7">
        <w:rPr>
          <w:vertAlign w:val="subscript"/>
        </w:rPr>
        <w:t>w</w:t>
      </w:r>
      <w:r w:rsidRPr="002F35A7">
        <w:t xml:space="preserve"> and R panels show the corresponding </w:t>
      </w:r>
      <w:r w:rsidR="00347118">
        <w:t xml:space="preserve">minimum-error </w:t>
      </w:r>
      <w:r w:rsidRPr="002F35A7">
        <w:t>profiles of D</w:t>
      </w:r>
      <w:r w:rsidRPr="002F35A7">
        <w:rPr>
          <w:vertAlign w:val="subscript"/>
        </w:rPr>
        <w:t>m</w:t>
      </w:r>
      <w:r w:rsidRPr="002F35A7">
        <w:t xml:space="preserve">, </w:t>
      </w:r>
      <w:r w:rsidR="004E15A1">
        <w:t>log</w:t>
      </w:r>
      <w:r w:rsidRPr="002F35A7">
        <w:t>N</w:t>
      </w:r>
      <w:r w:rsidRPr="002F35A7">
        <w:rPr>
          <w:vertAlign w:val="subscript"/>
        </w:rPr>
        <w:t>w</w:t>
      </w:r>
      <w:r w:rsidRPr="002F35A7">
        <w:t xml:space="preserve"> and R.  </w:t>
      </w:r>
      <w:r w:rsidR="000D413A">
        <w:t>P</w:t>
      </w:r>
      <w:r w:rsidRPr="002F35A7">
        <w:t xml:space="preserve">rofiles corresponding to </w:t>
      </w:r>
      <w:r w:rsidR="000D413A">
        <w:t xml:space="preserve">the </w:t>
      </w:r>
      <w:r w:rsidR="00734838">
        <w:t>standard solution</w:t>
      </w:r>
      <w:r w:rsidRPr="002F35A7">
        <w:t xml:space="preserve"> are represented by the red dashed lines. Black lines represent the true values while the light blue solid lines represent the profiles for the remaining solutions.</w:t>
      </w:r>
    </w:p>
    <w:p w14:paraId="55FBA822" w14:textId="4594F12A" w:rsidR="00774469" w:rsidRDefault="00846F21" w:rsidP="00626868">
      <w:pPr>
        <w:spacing w:line="360" w:lineRule="auto"/>
        <w:rPr>
          <w:sz w:val="24"/>
          <w:szCs w:val="24"/>
        </w:rPr>
      </w:pPr>
      <w:r>
        <w:rPr>
          <w:sz w:val="24"/>
          <w:szCs w:val="24"/>
        </w:rPr>
        <w:t xml:space="preserve">    </w:t>
      </w:r>
      <w:r w:rsidR="00774469" w:rsidRPr="00E50BE9">
        <w:rPr>
          <w:sz w:val="24"/>
          <w:szCs w:val="24"/>
        </w:rPr>
        <w:t xml:space="preserve">The backward recursion results are given in Fig. 9.  </w:t>
      </w:r>
      <w:r w:rsidR="00347118">
        <w:rPr>
          <w:sz w:val="24"/>
          <w:szCs w:val="24"/>
        </w:rPr>
        <w:t>Unlike the forward solutions, the path attenuations</w:t>
      </w:r>
      <w:r w:rsidR="00A7765C">
        <w:rPr>
          <w:sz w:val="24"/>
          <w:szCs w:val="24"/>
        </w:rPr>
        <w:t>,</w:t>
      </w:r>
      <w:r w:rsidR="00347118">
        <w:rPr>
          <w:sz w:val="24"/>
          <w:szCs w:val="24"/>
        </w:rPr>
        <w:t xml:space="preserve"> corresponding to the </w:t>
      </w:r>
      <w:r w:rsidR="00FE4825">
        <w:rPr>
          <w:sz w:val="24"/>
          <w:szCs w:val="24"/>
        </w:rPr>
        <w:t>3</w:t>
      </w:r>
      <w:r w:rsidR="00186139">
        <w:rPr>
          <w:sz w:val="24"/>
          <w:szCs w:val="24"/>
        </w:rPr>
        <w:t xml:space="preserve"> backward solutions</w:t>
      </w:r>
      <w:r w:rsidR="00200CB8">
        <w:rPr>
          <w:sz w:val="24"/>
          <w:szCs w:val="24"/>
        </w:rPr>
        <w:t>,</w:t>
      </w:r>
      <w:r w:rsidR="00186139">
        <w:rPr>
          <w:sz w:val="24"/>
          <w:szCs w:val="24"/>
        </w:rPr>
        <w:t xml:space="preserve"> and represented by the small black circles</w:t>
      </w:r>
      <w:r w:rsidR="00D42902">
        <w:rPr>
          <w:sz w:val="24"/>
          <w:szCs w:val="24"/>
        </w:rPr>
        <w:t xml:space="preserve"> in the upper left panel</w:t>
      </w:r>
      <w:r w:rsidR="00186139">
        <w:rPr>
          <w:sz w:val="24"/>
          <w:szCs w:val="24"/>
        </w:rPr>
        <w:t xml:space="preserve">, </w:t>
      </w:r>
      <w:r w:rsidR="00774469" w:rsidRPr="00E50BE9">
        <w:rPr>
          <w:sz w:val="24"/>
          <w:szCs w:val="24"/>
        </w:rPr>
        <w:t>are tightly clustered</w:t>
      </w:r>
      <w:r w:rsidR="00186139">
        <w:rPr>
          <w:sz w:val="24"/>
          <w:szCs w:val="24"/>
        </w:rPr>
        <w:t xml:space="preserve"> with variations in the Ka-band PIA less than 0.5 dB</w:t>
      </w:r>
      <w:r w:rsidR="00347118">
        <w:rPr>
          <w:sz w:val="24"/>
          <w:szCs w:val="24"/>
        </w:rPr>
        <w:t xml:space="preserve">.  </w:t>
      </w:r>
      <w:r w:rsidR="00D718A0">
        <w:rPr>
          <w:sz w:val="24"/>
          <w:szCs w:val="24"/>
        </w:rPr>
        <w:t xml:space="preserve"> </w:t>
      </w:r>
      <w:r w:rsidR="00D42902">
        <w:rPr>
          <w:sz w:val="24"/>
          <w:szCs w:val="24"/>
        </w:rPr>
        <w:t>In contrast to the forward case</w:t>
      </w:r>
      <w:r w:rsidR="00200CB8">
        <w:rPr>
          <w:sz w:val="24"/>
          <w:szCs w:val="24"/>
        </w:rPr>
        <w:t>, the standard solution does not exist</w:t>
      </w:r>
      <w:r w:rsidR="00237713">
        <w:rPr>
          <w:sz w:val="24"/>
          <w:szCs w:val="24"/>
        </w:rPr>
        <w:t xml:space="preserve"> for the backward</w:t>
      </w:r>
      <w:r w:rsidR="00200CB8">
        <w:rPr>
          <w:sz w:val="24"/>
          <w:szCs w:val="24"/>
        </w:rPr>
        <w:t xml:space="preserve"> so the corresponding </w:t>
      </w:r>
      <w:r w:rsidR="003343F9">
        <w:rPr>
          <w:sz w:val="24"/>
          <w:szCs w:val="24"/>
        </w:rPr>
        <w:t>results</w:t>
      </w:r>
      <w:r w:rsidR="00200CB8">
        <w:rPr>
          <w:sz w:val="24"/>
          <w:szCs w:val="24"/>
        </w:rPr>
        <w:t xml:space="preserve"> (red circle and red lines) are not </w:t>
      </w:r>
      <w:r w:rsidR="007E54C6">
        <w:rPr>
          <w:sz w:val="24"/>
          <w:szCs w:val="24"/>
        </w:rPr>
        <w:t>available</w:t>
      </w:r>
      <w:r w:rsidR="00200CB8">
        <w:rPr>
          <w:sz w:val="24"/>
          <w:szCs w:val="24"/>
        </w:rPr>
        <w:t xml:space="preserve">.  As in previous plots, the blue circle represents the minimum-error solution.  </w:t>
      </w:r>
      <w:r w:rsidR="00EF1674">
        <w:rPr>
          <w:sz w:val="24"/>
          <w:szCs w:val="24"/>
        </w:rPr>
        <w:t>As in the forward case, the minimum-error solution for backward shows a discontinuity in the D</w:t>
      </w:r>
      <w:r w:rsidR="00EF1674" w:rsidRPr="00401217">
        <w:rPr>
          <w:sz w:val="24"/>
          <w:szCs w:val="24"/>
          <w:vertAlign w:val="subscript"/>
        </w:rPr>
        <w:t>m</w:t>
      </w:r>
      <w:r w:rsidR="00EF1674">
        <w:rPr>
          <w:sz w:val="24"/>
          <w:szCs w:val="24"/>
        </w:rPr>
        <w:t>, logN</w:t>
      </w:r>
      <w:r w:rsidR="00EF1674" w:rsidRPr="00401217">
        <w:rPr>
          <w:sz w:val="24"/>
          <w:szCs w:val="24"/>
          <w:vertAlign w:val="subscript"/>
        </w:rPr>
        <w:t>w</w:t>
      </w:r>
      <w:r w:rsidR="00EF1674">
        <w:rPr>
          <w:sz w:val="24"/>
          <w:szCs w:val="24"/>
        </w:rPr>
        <w:t xml:space="preserve"> and R profiles at </w:t>
      </w:r>
      <w:r w:rsidR="00FD222D">
        <w:rPr>
          <w:sz w:val="24"/>
          <w:szCs w:val="24"/>
        </w:rPr>
        <w:t xml:space="preserve">the height of 2 km.  </w:t>
      </w:r>
      <w:r w:rsidR="00774469" w:rsidRPr="00E50BE9">
        <w:rPr>
          <w:sz w:val="24"/>
          <w:szCs w:val="24"/>
        </w:rPr>
        <w:t>Results from the R-D</w:t>
      </w:r>
      <w:r w:rsidR="00774469" w:rsidRPr="00E50BE9">
        <w:rPr>
          <w:sz w:val="24"/>
          <w:szCs w:val="24"/>
          <w:vertAlign w:val="subscript"/>
        </w:rPr>
        <w:t>m</w:t>
      </w:r>
      <w:r w:rsidR="00774469" w:rsidRPr="00E50BE9">
        <w:rPr>
          <w:sz w:val="24"/>
          <w:szCs w:val="24"/>
        </w:rPr>
        <w:t xml:space="preserve"> method</w:t>
      </w:r>
      <w:r w:rsidR="004006A0">
        <w:rPr>
          <w:sz w:val="24"/>
          <w:szCs w:val="24"/>
        </w:rPr>
        <w:t xml:space="preserve"> are</w:t>
      </w:r>
      <w:r w:rsidR="00774469" w:rsidRPr="00E50BE9">
        <w:rPr>
          <w:sz w:val="24"/>
          <w:szCs w:val="24"/>
        </w:rPr>
        <w:t xml:space="preserve"> shown in Fig. 10</w:t>
      </w:r>
      <w:r w:rsidR="004006A0">
        <w:rPr>
          <w:sz w:val="24"/>
          <w:szCs w:val="24"/>
        </w:rPr>
        <w:t xml:space="preserve">.  </w:t>
      </w:r>
      <w:r w:rsidR="00774469" w:rsidRPr="00E50BE9">
        <w:rPr>
          <w:sz w:val="24"/>
          <w:szCs w:val="24"/>
        </w:rPr>
        <w:t xml:space="preserve">Although the </w:t>
      </w:r>
      <w:r w:rsidR="004E15A1">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profile shows </w:t>
      </w:r>
      <w:r w:rsidR="00774469" w:rsidRPr="00E50BE9">
        <w:rPr>
          <w:sz w:val="24"/>
          <w:szCs w:val="24"/>
        </w:rPr>
        <w:lastRenderedPageBreak/>
        <w:t xml:space="preserve">deviations from the input profile at lower heights, the </w:t>
      </w:r>
      <w:r w:rsidR="004006A0">
        <w:rPr>
          <w:sz w:val="24"/>
          <w:szCs w:val="24"/>
        </w:rPr>
        <w:t>D</w:t>
      </w:r>
      <w:r w:rsidR="004006A0" w:rsidRPr="004006A0">
        <w:rPr>
          <w:sz w:val="24"/>
          <w:szCs w:val="24"/>
          <w:vertAlign w:val="subscript"/>
        </w:rPr>
        <w:t>m</w:t>
      </w:r>
      <w:r w:rsidR="004006A0">
        <w:rPr>
          <w:sz w:val="24"/>
          <w:szCs w:val="24"/>
        </w:rPr>
        <w:t xml:space="preserve"> and R </w:t>
      </w:r>
      <w:r w:rsidR="00774469" w:rsidRPr="00E50BE9">
        <w:rPr>
          <w:sz w:val="24"/>
          <w:szCs w:val="24"/>
        </w:rPr>
        <w:t xml:space="preserve">yields </w:t>
      </w:r>
      <w:r w:rsidR="00F3016E">
        <w:rPr>
          <w:sz w:val="24"/>
          <w:szCs w:val="24"/>
        </w:rPr>
        <w:t xml:space="preserve">relatively </w:t>
      </w:r>
      <w:r w:rsidR="00774469" w:rsidRPr="00E50BE9">
        <w:rPr>
          <w:sz w:val="24"/>
          <w:szCs w:val="24"/>
        </w:rPr>
        <w:t>accurate results throughout the profile.</w:t>
      </w:r>
    </w:p>
    <w:p w14:paraId="6103F307" w14:textId="778539F8" w:rsidR="009D66D5" w:rsidRPr="00E50BE9" w:rsidRDefault="0062210B" w:rsidP="00626868">
      <w:pPr>
        <w:spacing w:line="360" w:lineRule="auto"/>
        <w:rPr>
          <w:sz w:val="24"/>
          <w:szCs w:val="24"/>
        </w:rPr>
      </w:pPr>
      <w:r>
        <w:rPr>
          <w:noProof/>
        </w:rPr>
        <w:drawing>
          <wp:inline distT="0" distB="0" distL="0" distR="0" wp14:anchorId="7ABEB205" wp14:editId="4733CB83">
            <wp:extent cx="3672840" cy="3592006"/>
            <wp:effectExtent l="0" t="0" r="3810" b="8890"/>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683652" cy="3602580"/>
                    </a:xfrm>
                    <a:prstGeom prst="rect">
                      <a:avLst/>
                    </a:prstGeom>
                    <a:noFill/>
                    <a:ln>
                      <a:noFill/>
                    </a:ln>
                  </pic:spPr>
                </pic:pic>
              </a:graphicData>
            </a:graphic>
          </wp:inline>
        </w:drawing>
      </w:r>
    </w:p>
    <w:p w14:paraId="65EF2E08" w14:textId="194DA387" w:rsidR="009D66D5" w:rsidRDefault="009D66D5" w:rsidP="00DE50B4">
      <w:pPr>
        <w:spacing w:line="240" w:lineRule="auto"/>
      </w:pPr>
      <w:r w:rsidRPr="00DE50B4">
        <w:t>Fig. 9. Results from the backward recursion for the Z</w:t>
      </w:r>
      <w:r w:rsidRPr="00DE50B4">
        <w:rPr>
          <w:vertAlign w:val="subscript"/>
        </w:rPr>
        <w:t>m</w:t>
      </w:r>
      <w:r w:rsidRPr="00DE50B4">
        <w:t xml:space="preserve"> input profiles shown in Fig. 7.  The black dots in the upper-left panel represent the PIA estimates from the 199 solutions where ‘+’ represent</w:t>
      </w:r>
      <w:r w:rsidR="00183523">
        <w:t>s</w:t>
      </w:r>
      <w:r w:rsidRPr="00DE50B4">
        <w:t xml:space="preserve"> the true path attenuations.  The blue circle represents PIA of the </w:t>
      </w:r>
      <w:r w:rsidR="00183523">
        <w:t>minimum-variance</w:t>
      </w:r>
      <w:r w:rsidRPr="00DE50B4">
        <w:t xml:space="preserve"> solution. The heavy blue dotted line in the D</w:t>
      </w:r>
      <w:r w:rsidRPr="00DE50B4">
        <w:rPr>
          <w:vertAlign w:val="subscript"/>
        </w:rPr>
        <w:t>m</w:t>
      </w:r>
      <w:r w:rsidRPr="00DE50B4">
        <w:t xml:space="preserve">, </w:t>
      </w:r>
      <w:r w:rsidR="001F195F">
        <w:t>log</w:t>
      </w:r>
      <w:r w:rsidRPr="00DE50B4">
        <w:t>N</w:t>
      </w:r>
      <w:r w:rsidRPr="00DE50B4">
        <w:rPr>
          <w:vertAlign w:val="subscript"/>
        </w:rPr>
        <w:t>w</w:t>
      </w:r>
      <w:r w:rsidRPr="00DE50B4">
        <w:t xml:space="preserve"> and R panels show the corresponding profiles of D</w:t>
      </w:r>
      <w:r w:rsidRPr="00DE50B4">
        <w:rPr>
          <w:vertAlign w:val="subscript"/>
        </w:rPr>
        <w:t>m</w:t>
      </w:r>
      <w:r w:rsidRPr="00DE50B4">
        <w:t xml:space="preserve">, </w:t>
      </w:r>
      <w:r w:rsidR="001F195F">
        <w:t>log</w:t>
      </w:r>
      <w:r w:rsidRPr="00DE50B4">
        <w:t>N</w:t>
      </w:r>
      <w:r w:rsidRPr="00DE50B4">
        <w:rPr>
          <w:vertAlign w:val="subscript"/>
        </w:rPr>
        <w:t>w</w:t>
      </w:r>
      <w:r w:rsidRPr="00DE50B4">
        <w:t xml:space="preserve"> and R.  The black lines represent the true values while the light blue solid lines represent the</w:t>
      </w:r>
      <w:r w:rsidR="00EB7722">
        <w:t xml:space="preserve"> </w:t>
      </w:r>
      <w:r w:rsidRPr="00DE50B4">
        <w:t xml:space="preserve">profiles </w:t>
      </w:r>
      <w:r w:rsidR="00EB7722">
        <w:t xml:space="preserve">corresponding to </w:t>
      </w:r>
      <w:r w:rsidRPr="00DE50B4">
        <w:t>the remaining 198 solutions.</w:t>
      </w:r>
      <w:r w:rsidR="00CE6EB4">
        <w:t xml:space="preserve">  The standard solution (red circle and red lines) does not exist for this case.</w:t>
      </w:r>
    </w:p>
    <w:p w14:paraId="3ECF4EE8" w14:textId="722905B0" w:rsidR="00DE50B4" w:rsidRPr="00DE50B4" w:rsidRDefault="007A016A" w:rsidP="00DE50B4">
      <w:pPr>
        <w:spacing w:line="240" w:lineRule="auto"/>
      </w:pPr>
      <w:r>
        <w:rPr>
          <w:noProof/>
        </w:rPr>
        <w:lastRenderedPageBreak/>
        <w:drawing>
          <wp:inline distT="0" distB="0" distL="0" distR="0" wp14:anchorId="130DBA75" wp14:editId="24FC60A5">
            <wp:extent cx="3651515" cy="3634740"/>
            <wp:effectExtent l="0" t="0" r="6350" b="3810"/>
            <wp:docPr id="20" name="Picture 20"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diagram&#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660210" cy="3643395"/>
                    </a:xfrm>
                    <a:prstGeom prst="rect">
                      <a:avLst/>
                    </a:prstGeom>
                    <a:noFill/>
                    <a:ln>
                      <a:noFill/>
                    </a:ln>
                  </pic:spPr>
                </pic:pic>
              </a:graphicData>
            </a:graphic>
          </wp:inline>
        </w:drawing>
      </w:r>
    </w:p>
    <w:p w14:paraId="675E08F9" w14:textId="17E06D1E" w:rsidR="00DE50B4" w:rsidRDefault="00DE50B4" w:rsidP="00DE50B4">
      <w:pPr>
        <w:spacing w:line="240" w:lineRule="auto"/>
        <w:rPr>
          <w:noProof/>
        </w:rPr>
      </w:pPr>
      <w:r w:rsidRPr="00DE50B4">
        <w:t xml:space="preserve">Fig. 10. </w:t>
      </w:r>
      <w:r w:rsidRPr="00DE50B4">
        <w:rPr>
          <w:noProof/>
        </w:rPr>
        <w:t>Results of the R-D</w:t>
      </w:r>
      <w:r w:rsidRPr="00DE50B4">
        <w:rPr>
          <w:noProof/>
          <w:vertAlign w:val="subscript"/>
        </w:rPr>
        <w:t>m</w:t>
      </w:r>
      <w:r w:rsidRPr="00DE50B4">
        <w:rPr>
          <w:noProof/>
        </w:rPr>
        <w:t xml:space="preserve"> method for the input data shown in Fig. 7.  </w:t>
      </w:r>
      <w:r w:rsidR="00142F8F" w:rsidRPr="00DE50B4">
        <w:rPr>
          <w:noProof/>
        </w:rPr>
        <w:t xml:space="preserve">True </w:t>
      </w:r>
      <w:r w:rsidR="00142F8F">
        <w:rPr>
          <w:noProof/>
        </w:rPr>
        <w:t xml:space="preserve">(+) </w:t>
      </w:r>
      <w:r w:rsidR="00142F8F" w:rsidRPr="00DE50B4">
        <w:rPr>
          <w:noProof/>
        </w:rPr>
        <w:t>and estimated</w:t>
      </w:r>
      <w:r w:rsidR="00142F8F">
        <w:rPr>
          <w:noProof/>
        </w:rPr>
        <w:t xml:space="preserve"> (blue circle)</w:t>
      </w:r>
      <w:r w:rsidR="00142F8F" w:rsidRPr="00DE50B4">
        <w:rPr>
          <w:noProof/>
        </w:rPr>
        <w:t xml:space="preserve"> path attenuations are shown in the upper-left panel</w:t>
      </w:r>
      <w:r w:rsidR="00142F8F">
        <w:rPr>
          <w:noProof/>
        </w:rPr>
        <w:t xml:space="preserve">.  </w:t>
      </w:r>
      <w:r w:rsidRPr="00DE50B4">
        <w:rPr>
          <w:noProof/>
        </w:rPr>
        <w:t>The D</w:t>
      </w:r>
      <w:r w:rsidRPr="00DE50B4">
        <w:rPr>
          <w:noProof/>
          <w:vertAlign w:val="subscript"/>
        </w:rPr>
        <w:t>m</w:t>
      </w:r>
      <w:r w:rsidRPr="00DE50B4">
        <w:rPr>
          <w:noProof/>
        </w:rPr>
        <w:t xml:space="preserve">, </w:t>
      </w:r>
      <w:r w:rsidR="001F195F">
        <w:rPr>
          <w:noProof/>
        </w:rPr>
        <w:t>log</w:t>
      </w:r>
      <w:r w:rsidRPr="00DE50B4">
        <w:rPr>
          <w:noProof/>
        </w:rPr>
        <w:t>N</w:t>
      </w:r>
      <w:r w:rsidRPr="00DE50B4">
        <w:rPr>
          <w:noProof/>
          <w:vertAlign w:val="subscript"/>
        </w:rPr>
        <w:t>w</w:t>
      </w:r>
      <w:r w:rsidRPr="00DE50B4">
        <w:rPr>
          <w:noProof/>
        </w:rPr>
        <w:t xml:space="preserve"> and R profiles</w:t>
      </w:r>
      <w:r w:rsidR="00CE6EB4">
        <w:rPr>
          <w:noProof/>
        </w:rPr>
        <w:t>,</w:t>
      </w:r>
      <w:r w:rsidRPr="00DE50B4">
        <w:rPr>
          <w:noProof/>
        </w:rPr>
        <w:t xml:space="preserve"> shown in black</w:t>
      </w:r>
      <w:r w:rsidR="00CE6EB4">
        <w:rPr>
          <w:noProof/>
        </w:rPr>
        <w:t>,</w:t>
      </w:r>
      <w:r w:rsidRPr="00DE50B4">
        <w:rPr>
          <w:noProof/>
        </w:rPr>
        <w:t xml:space="preserve"> represent the true profiles and are identical to those shown in Figs. 8 and 9.  Results from the method are represented by the heavy dotted blue lines.  </w:t>
      </w:r>
    </w:p>
    <w:p w14:paraId="02C22B61" w14:textId="5150924D" w:rsidR="00804CB0" w:rsidRDefault="00804CB0" w:rsidP="00DE50B4">
      <w:pPr>
        <w:spacing w:line="240" w:lineRule="auto"/>
      </w:pPr>
    </w:p>
    <w:p w14:paraId="1B098711" w14:textId="5E79ADC8" w:rsidR="00FB3CC7" w:rsidRPr="00FB3CC7" w:rsidRDefault="00FB3CC7" w:rsidP="00DE50B4">
      <w:pPr>
        <w:spacing w:line="240" w:lineRule="auto"/>
        <w:rPr>
          <w:sz w:val="24"/>
          <w:szCs w:val="24"/>
        </w:rPr>
      </w:pPr>
      <w:r>
        <w:t xml:space="preserve">   </w:t>
      </w:r>
      <w:r w:rsidR="0088790C">
        <w:rPr>
          <w:sz w:val="24"/>
          <w:szCs w:val="24"/>
        </w:rPr>
        <w:t>Using the notation introduced earlier, we obtain for this case the following</w:t>
      </w:r>
      <w:r w:rsidR="00EA66CA">
        <w:rPr>
          <w:sz w:val="24"/>
          <w:szCs w:val="24"/>
        </w:rPr>
        <w:t xml:space="preserve"> results</w:t>
      </w:r>
      <w:r w:rsidR="0088790C">
        <w:rPr>
          <w:sz w:val="24"/>
          <w:szCs w:val="24"/>
        </w:rPr>
        <w:t>:</w:t>
      </w:r>
    </w:p>
    <w:p w14:paraId="6763BDF4" w14:textId="03042525" w:rsidR="00C37976" w:rsidRPr="0046111D" w:rsidRDefault="00C37976" w:rsidP="00C37976">
      <w:pPr>
        <w:spacing w:line="360" w:lineRule="auto"/>
        <w:rPr>
          <w:sz w:val="24"/>
          <w:szCs w:val="24"/>
        </w:rPr>
      </w:pPr>
      <w:r w:rsidRPr="0046111D">
        <w:rPr>
          <w:sz w:val="24"/>
          <w:szCs w:val="24"/>
        </w:rPr>
        <w:sym w:font="Symbol" w:char="F072"/>
      </w:r>
      <w:r w:rsidRPr="0046111D">
        <w:rPr>
          <w:sz w:val="24"/>
          <w:szCs w:val="24"/>
          <w:vertAlign w:val="subscript"/>
        </w:rPr>
        <w:t>B</w:t>
      </w:r>
      <w:r w:rsidRPr="0046111D">
        <w:rPr>
          <w:sz w:val="24"/>
          <w:szCs w:val="24"/>
        </w:rPr>
        <w:t>=[</w:t>
      </w:r>
      <w:r w:rsidR="00477873">
        <w:rPr>
          <w:sz w:val="24"/>
          <w:szCs w:val="24"/>
        </w:rPr>
        <w:t>0.</w:t>
      </w:r>
      <w:r w:rsidR="00920051">
        <w:rPr>
          <w:sz w:val="24"/>
          <w:szCs w:val="24"/>
        </w:rPr>
        <w:t>7</w:t>
      </w:r>
      <w:r w:rsidR="00901A89">
        <w:rPr>
          <w:sz w:val="24"/>
          <w:szCs w:val="24"/>
        </w:rPr>
        <w:t>9</w:t>
      </w:r>
      <w:r w:rsidR="003E4CC5">
        <w:rPr>
          <w:sz w:val="24"/>
          <w:szCs w:val="24"/>
        </w:rPr>
        <w:t xml:space="preserve">, </w:t>
      </w:r>
      <w:r w:rsidRPr="0046111D">
        <w:rPr>
          <w:sz w:val="24"/>
          <w:szCs w:val="24"/>
        </w:rPr>
        <w:t>, 0.</w:t>
      </w:r>
      <w:r w:rsidR="003E4CC5">
        <w:rPr>
          <w:sz w:val="24"/>
          <w:szCs w:val="24"/>
        </w:rPr>
        <w:t>74</w:t>
      </w:r>
      <w:r w:rsidRPr="0046111D">
        <w:rPr>
          <w:sz w:val="24"/>
          <w:szCs w:val="24"/>
        </w:rPr>
        <w:t>, 0.</w:t>
      </w:r>
      <w:r w:rsidR="003E4CC5">
        <w:rPr>
          <w:sz w:val="24"/>
          <w:szCs w:val="24"/>
        </w:rPr>
        <w:t>9</w:t>
      </w:r>
      <w:r w:rsidR="00901A89">
        <w:rPr>
          <w:sz w:val="24"/>
          <w:szCs w:val="24"/>
        </w:rPr>
        <w:t>1</w:t>
      </w:r>
      <w:r w:rsidRPr="0046111D">
        <w:rPr>
          <w:sz w:val="24"/>
          <w:szCs w:val="24"/>
        </w:rPr>
        <w:t>], RMS</w:t>
      </w:r>
      <w:r w:rsidRPr="0046111D">
        <w:rPr>
          <w:sz w:val="24"/>
          <w:szCs w:val="24"/>
          <w:vertAlign w:val="subscript"/>
        </w:rPr>
        <w:t>B</w:t>
      </w:r>
      <w:r w:rsidRPr="0046111D">
        <w:rPr>
          <w:sz w:val="24"/>
          <w:szCs w:val="24"/>
        </w:rPr>
        <w:t>=[0.</w:t>
      </w:r>
      <w:r w:rsidR="003E4CC5">
        <w:rPr>
          <w:sz w:val="24"/>
          <w:szCs w:val="24"/>
        </w:rPr>
        <w:t>6</w:t>
      </w:r>
      <w:r w:rsidR="00901A89">
        <w:rPr>
          <w:sz w:val="24"/>
          <w:szCs w:val="24"/>
        </w:rPr>
        <w:t>8</w:t>
      </w:r>
      <w:r w:rsidRPr="0046111D">
        <w:rPr>
          <w:sz w:val="24"/>
          <w:szCs w:val="24"/>
        </w:rPr>
        <w:t>, 0.</w:t>
      </w:r>
      <w:r w:rsidR="00901A89">
        <w:rPr>
          <w:sz w:val="24"/>
          <w:szCs w:val="24"/>
        </w:rPr>
        <w:t>32</w:t>
      </w:r>
      <w:r w:rsidRPr="0046111D">
        <w:rPr>
          <w:sz w:val="24"/>
          <w:szCs w:val="24"/>
        </w:rPr>
        <w:t>, 0.</w:t>
      </w:r>
      <w:r w:rsidR="009E4A1C">
        <w:rPr>
          <w:sz w:val="24"/>
          <w:szCs w:val="24"/>
        </w:rPr>
        <w:t>16</w:t>
      </w:r>
      <w:r w:rsidRPr="0046111D">
        <w:rPr>
          <w:sz w:val="24"/>
          <w:szCs w:val="24"/>
        </w:rPr>
        <w:t>]</w:t>
      </w:r>
    </w:p>
    <w:p w14:paraId="787B30A0" w14:textId="35BCB413" w:rsidR="00C37976" w:rsidRPr="0046111D" w:rsidRDefault="00C37976" w:rsidP="00C37976">
      <w:pPr>
        <w:spacing w:line="360" w:lineRule="auto"/>
        <w:rPr>
          <w:sz w:val="24"/>
          <w:szCs w:val="24"/>
        </w:rPr>
      </w:pPr>
      <w:r w:rsidRPr="0046111D">
        <w:rPr>
          <w:sz w:val="24"/>
          <w:szCs w:val="24"/>
        </w:rPr>
        <w:sym w:font="Symbol" w:char="F072"/>
      </w:r>
      <w:r w:rsidRPr="0046111D">
        <w:rPr>
          <w:sz w:val="24"/>
          <w:szCs w:val="24"/>
          <w:vertAlign w:val="subscript"/>
        </w:rPr>
        <w:t>F</w:t>
      </w:r>
      <w:r w:rsidRPr="0046111D">
        <w:rPr>
          <w:sz w:val="24"/>
          <w:szCs w:val="24"/>
        </w:rPr>
        <w:t>=[0.</w:t>
      </w:r>
      <w:r w:rsidR="009E4A1C">
        <w:rPr>
          <w:sz w:val="24"/>
          <w:szCs w:val="24"/>
        </w:rPr>
        <w:t>68</w:t>
      </w:r>
      <w:r w:rsidRPr="0046111D">
        <w:rPr>
          <w:sz w:val="24"/>
          <w:szCs w:val="24"/>
        </w:rPr>
        <w:t>, 0.</w:t>
      </w:r>
      <w:r w:rsidR="009E4A1C">
        <w:rPr>
          <w:sz w:val="24"/>
          <w:szCs w:val="24"/>
        </w:rPr>
        <w:t>74</w:t>
      </w:r>
      <w:r w:rsidRPr="0046111D">
        <w:rPr>
          <w:sz w:val="24"/>
          <w:szCs w:val="24"/>
        </w:rPr>
        <w:t>, 0.</w:t>
      </w:r>
      <w:r w:rsidR="00387F4E">
        <w:rPr>
          <w:sz w:val="24"/>
          <w:szCs w:val="24"/>
        </w:rPr>
        <w:t>9</w:t>
      </w:r>
      <w:r w:rsidRPr="0046111D">
        <w:rPr>
          <w:sz w:val="24"/>
          <w:szCs w:val="24"/>
        </w:rPr>
        <w:t>], RMS</w:t>
      </w:r>
      <w:r w:rsidRPr="0046111D">
        <w:rPr>
          <w:sz w:val="24"/>
          <w:szCs w:val="24"/>
          <w:vertAlign w:val="subscript"/>
        </w:rPr>
        <w:t>F</w:t>
      </w:r>
      <w:r w:rsidRPr="0046111D">
        <w:rPr>
          <w:sz w:val="24"/>
          <w:szCs w:val="24"/>
        </w:rPr>
        <w:t>=[</w:t>
      </w:r>
      <w:r w:rsidR="00387F4E">
        <w:rPr>
          <w:sz w:val="24"/>
          <w:szCs w:val="24"/>
        </w:rPr>
        <w:t>0.8</w:t>
      </w:r>
      <w:r w:rsidR="00637CEC">
        <w:rPr>
          <w:sz w:val="24"/>
          <w:szCs w:val="24"/>
        </w:rPr>
        <w:t>4</w:t>
      </w:r>
      <w:r w:rsidRPr="0046111D">
        <w:rPr>
          <w:sz w:val="24"/>
          <w:szCs w:val="24"/>
        </w:rPr>
        <w:t>, 0.</w:t>
      </w:r>
      <w:r w:rsidR="00637CEC">
        <w:rPr>
          <w:sz w:val="24"/>
          <w:szCs w:val="24"/>
        </w:rPr>
        <w:t>36</w:t>
      </w:r>
      <w:r w:rsidRPr="0046111D">
        <w:rPr>
          <w:sz w:val="24"/>
          <w:szCs w:val="24"/>
        </w:rPr>
        <w:t>, 0.</w:t>
      </w:r>
      <w:r w:rsidR="00637CEC">
        <w:rPr>
          <w:sz w:val="24"/>
          <w:szCs w:val="24"/>
        </w:rPr>
        <w:t>17</w:t>
      </w:r>
      <w:r w:rsidRPr="0046111D">
        <w:rPr>
          <w:sz w:val="24"/>
          <w:szCs w:val="24"/>
        </w:rPr>
        <w:t>]</w:t>
      </w:r>
    </w:p>
    <w:p w14:paraId="2905550D" w14:textId="6708E10B" w:rsidR="00C37976" w:rsidRPr="0046111D" w:rsidRDefault="00C37976" w:rsidP="00C37976">
      <w:pPr>
        <w:spacing w:line="360" w:lineRule="auto"/>
        <w:rPr>
          <w:sz w:val="24"/>
          <w:szCs w:val="24"/>
        </w:rPr>
      </w:pPr>
      <w:r w:rsidRPr="0046111D">
        <w:rPr>
          <w:sz w:val="24"/>
          <w:szCs w:val="24"/>
        </w:rPr>
        <w:sym w:font="Symbol" w:char="F072"/>
      </w:r>
      <w:r w:rsidRPr="0046111D">
        <w:rPr>
          <w:sz w:val="24"/>
          <w:szCs w:val="24"/>
          <w:vertAlign w:val="subscript"/>
        </w:rPr>
        <w:t>RD</w:t>
      </w:r>
      <w:r w:rsidRPr="0046111D">
        <w:rPr>
          <w:sz w:val="24"/>
          <w:szCs w:val="24"/>
        </w:rPr>
        <w:t>=[0</w:t>
      </w:r>
      <w:r w:rsidR="009510D9">
        <w:rPr>
          <w:sz w:val="24"/>
          <w:szCs w:val="24"/>
        </w:rPr>
        <w:t>.</w:t>
      </w:r>
      <w:r w:rsidR="003E0891">
        <w:rPr>
          <w:sz w:val="24"/>
          <w:szCs w:val="24"/>
        </w:rPr>
        <w:t>85</w:t>
      </w:r>
      <w:r w:rsidRPr="0046111D">
        <w:rPr>
          <w:sz w:val="24"/>
          <w:szCs w:val="24"/>
        </w:rPr>
        <w:t>, 0.</w:t>
      </w:r>
      <w:r w:rsidR="003E0891">
        <w:rPr>
          <w:sz w:val="24"/>
          <w:szCs w:val="24"/>
        </w:rPr>
        <w:t>61</w:t>
      </w:r>
      <w:r w:rsidRPr="0046111D">
        <w:rPr>
          <w:sz w:val="24"/>
          <w:szCs w:val="24"/>
        </w:rPr>
        <w:t>, 0.</w:t>
      </w:r>
      <w:r w:rsidR="009510D9">
        <w:rPr>
          <w:sz w:val="24"/>
          <w:szCs w:val="24"/>
        </w:rPr>
        <w:t>9</w:t>
      </w:r>
      <w:r w:rsidR="003E0891">
        <w:rPr>
          <w:sz w:val="24"/>
          <w:szCs w:val="24"/>
        </w:rPr>
        <w:t>3</w:t>
      </w:r>
      <w:r w:rsidRPr="0046111D">
        <w:rPr>
          <w:sz w:val="24"/>
          <w:szCs w:val="24"/>
        </w:rPr>
        <w:t>], RMS</w:t>
      </w:r>
      <w:r w:rsidRPr="0046111D">
        <w:rPr>
          <w:sz w:val="24"/>
          <w:szCs w:val="24"/>
          <w:vertAlign w:val="subscript"/>
        </w:rPr>
        <w:t>RD</w:t>
      </w:r>
      <w:r w:rsidRPr="0046111D">
        <w:rPr>
          <w:sz w:val="24"/>
          <w:szCs w:val="24"/>
        </w:rPr>
        <w:t>=[</w:t>
      </w:r>
      <w:r w:rsidR="003E0891">
        <w:rPr>
          <w:sz w:val="24"/>
          <w:szCs w:val="24"/>
        </w:rPr>
        <w:t>0.61</w:t>
      </w:r>
      <w:r w:rsidRPr="0046111D">
        <w:rPr>
          <w:sz w:val="24"/>
          <w:szCs w:val="24"/>
        </w:rPr>
        <w:t>, 0</w:t>
      </w:r>
      <w:r w:rsidR="009510D9">
        <w:rPr>
          <w:sz w:val="24"/>
          <w:szCs w:val="24"/>
        </w:rPr>
        <w:t>.</w:t>
      </w:r>
      <w:r w:rsidR="002E7439">
        <w:rPr>
          <w:sz w:val="24"/>
          <w:szCs w:val="24"/>
        </w:rPr>
        <w:t>15</w:t>
      </w:r>
      <w:r w:rsidRPr="0046111D">
        <w:rPr>
          <w:sz w:val="24"/>
          <w:szCs w:val="24"/>
        </w:rPr>
        <w:t>, 0.</w:t>
      </w:r>
      <w:r w:rsidR="002E7439">
        <w:rPr>
          <w:sz w:val="24"/>
          <w:szCs w:val="24"/>
        </w:rPr>
        <w:t>07</w:t>
      </w:r>
      <w:r w:rsidRPr="0046111D">
        <w:rPr>
          <w:sz w:val="24"/>
          <w:szCs w:val="24"/>
        </w:rPr>
        <w:t>]</w:t>
      </w:r>
    </w:p>
    <w:p w14:paraId="4376AC3B" w14:textId="48155380" w:rsidR="00AC7527" w:rsidRDefault="00AC7527" w:rsidP="00626868">
      <w:pPr>
        <w:spacing w:line="360" w:lineRule="auto"/>
        <w:rPr>
          <w:sz w:val="24"/>
          <w:szCs w:val="24"/>
        </w:rPr>
      </w:pPr>
      <w:r>
        <w:rPr>
          <w:sz w:val="24"/>
          <w:szCs w:val="24"/>
        </w:rPr>
        <w:t xml:space="preserve">  Note that the </w:t>
      </w:r>
      <w:r w:rsidR="00EF01BD">
        <w:rPr>
          <w:sz w:val="24"/>
          <w:szCs w:val="24"/>
        </w:rPr>
        <w:t>R-D</w:t>
      </w:r>
      <w:r w:rsidR="00EF01BD" w:rsidRPr="00C02B10">
        <w:rPr>
          <w:sz w:val="24"/>
          <w:szCs w:val="24"/>
          <w:vertAlign w:val="subscript"/>
        </w:rPr>
        <w:t>m</w:t>
      </w:r>
      <w:r w:rsidR="00EF01BD">
        <w:rPr>
          <w:sz w:val="24"/>
          <w:szCs w:val="24"/>
        </w:rPr>
        <w:t xml:space="preserve"> results for this case are more accurate than either the forward or backward recursion with </w:t>
      </w:r>
      <w:r w:rsidR="00535C91">
        <w:rPr>
          <w:sz w:val="24"/>
          <w:szCs w:val="24"/>
        </w:rPr>
        <w:t>correlations in R and D</w:t>
      </w:r>
      <w:r w:rsidR="00535C91" w:rsidRPr="007B7683">
        <w:rPr>
          <w:sz w:val="24"/>
          <w:szCs w:val="24"/>
          <w:vertAlign w:val="subscript"/>
        </w:rPr>
        <w:t>m</w:t>
      </w:r>
      <w:r w:rsidR="00535C91">
        <w:rPr>
          <w:sz w:val="24"/>
          <w:szCs w:val="24"/>
        </w:rPr>
        <w:t xml:space="preserve"> of 0.85 and 0.93, respectively, </w:t>
      </w:r>
      <w:r w:rsidR="00281D51">
        <w:rPr>
          <w:sz w:val="24"/>
          <w:szCs w:val="24"/>
        </w:rPr>
        <w:t xml:space="preserve">in contrast to those from the </w:t>
      </w:r>
      <w:r w:rsidR="00254888">
        <w:rPr>
          <w:sz w:val="24"/>
          <w:szCs w:val="24"/>
        </w:rPr>
        <w:t>backward recursion given by 0.79 and 0.91</w:t>
      </w:r>
      <w:r w:rsidR="00245880">
        <w:rPr>
          <w:sz w:val="24"/>
          <w:szCs w:val="24"/>
        </w:rPr>
        <w:t>, respectively</w:t>
      </w:r>
      <w:r w:rsidR="007E0895">
        <w:rPr>
          <w:sz w:val="24"/>
          <w:szCs w:val="24"/>
        </w:rPr>
        <w:t>,</w:t>
      </w:r>
      <w:r w:rsidR="00245880">
        <w:rPr>
          <w:sz w:val="24"/>
          <w:szCs w:val="24"/>
        </w:rPr>
        <w:t xml:space="preserve"> and lower values from the forward.  The RMS errors from the R-D</w:t>
      </w:r>
      <w:r w:rsidR="00245880" w:rsidRPr="008841A0">
        <w:rPr>
          <w:sz w:val="24"/>
          <w:szCs w:val="24"/>
          <w:vertAlign w:val="subscript"/>
        </w:rPr>
        <w:t>m</w:t>
      </w:r>
      <w:r w:rsidR="00245880">
        <w:rPr>
          <w:sz w:val="24"/>
          <w:szCs w:val="24"/>
        </w:rPr>
        <w:t xml:space="preserve"> method </w:t>
      </w:r>
      <w:r w:rsidR="004217B7">
        <w:rPr>
          <w:sz w:val="24"/>
          <w:szCs w:val="24"/>
        </w:rPr>
        <w:t>for R</w:t>
      </w:r>
      <w:r w:rsidR="00E02AE2">
        <w:rPr>
          <w:sz w:val="24"/>
          <w:szCs w:val="24"/>
        </w:rPr>
        <w:t>, logN</w:t>
      </w:r>
      <w:r w:rsidR="00E02AE2" w:rsidRPr="00E02AE2">
        <w:rPr>
          <w:sz w:val="24"/>
          <w:szCs w:val="24"/>
          <w:vertAlign w:val="subscript"/>
        </w:rPr>
        <w:t>w</w:t>
      </w:r>
      <w:r w:rsidR="004217B7">
        <w:rPr>
          <w:sz w:val="24"/>
          <w:szCs w:val="24"/>
        </w:rPr>
        <w:t xml:space="preserve"> and D</w:t>
      </w:r>
      <w:r w:rsidR="004217B7" w:rsidRPr="00E02AE2">
        <w:rPr>
          <w:sz w:val="24"/>
          <w:szCs w:val="24"/>
          <w:vertAlign w:val="subscript"/>
        </w:rPr>
        <w:t>m</w:t>
      </w:r>
      <w:r w:rsidR="004217B7">
        <w:rPr>
          <w:sz w:val="24"/>
          <w:szCs w:val="24"/>
        </w:rPr>
        <w:t xml:space="preserve"> </w:t>
      </w:r>
      <w:r w:rsidR="00245880">
        <w:rPr>
          <w:sz w:val="24"/>
          <w:szCs w:val="24"/>
        </w:rPr>
        <w:t>are also</w:t>
      </w:r>
      <w:r w:rsidR="004217B7">
        <w:rPr>
          <w:sz w:val="24"/>
          <w:szCs w:val="24"/>
        </w:rPr>
        <w:t xml:space="preserve"> smaller than those obtained from the forward and backward recursions.  </w:t>
      </w:r>
      <w:r w:rsidR="00E02AE2">
        <w:rPr>
          <w:sz w:val="24"/>
          <w:szCs w:val="24"/>
        </w:rPr>
        <w:t xml:space="preserve">It is only </w:t>
      </w:r>
      <w:r w:rsidR="007F2699">
        <w:rPr>
          <w:sz w:val="24"/>
          <w:szCs w:val="24"/>
        </w:rPr>
        <w:t>in the correlation of logN</w:t>
      </w:r>
      <w:r w:rsidR="007F2699" w:rsidRPr="008841A0">
        <w:rPr>
          <w:sz w:val="24"/>
          <w:szCs w:val="24"/>
          <w:vertAlign w:val="subscript"/>
        </w:rPr>
        <w:t>w</w:t>
      </w:r>
      <w:r w:rsidR="007F2699">
        <w:rPr>
          <w:sz w:val="24"/>
          <w:szCs w:val="24"/>
        </w:rPr>
        <w:t xml:space="preserve"> where the results from the R-D</w:t>
      </w:r>
      <w:r w:rsidR="007F2699" w:rsidRPr="008841A0">
        <w:rPr>
          <w:sz w:val="24"/>
          <w:szCs w:val="24"/>
          <w:vertAlign w:val="subscript"/>
        </w:rPr>
        <w:t>m</w:t>
      </w:r>
      <w:r w:rsidR="007F2699">
        <w:rPr>
          <w:sz w:val="24"/>
          <w:szCs w:val="24"/>
        </w:rPr>
        <w:t xml:space="preserve"> are poorer than those from the backward and forward</w:t>
      </w:r>
      <w:r w:rsidR="00E76CA3">
        <w:rPr>
          <w:sz w:val="24"/>
          <w:szCs w:val="24"/>
        </w:rPr>
        <w:t xml:space="preserve"> recursions</w:t>
      </w:r>
      <w:r w:rsidR="004D5FB4">
        <w:rPr>
          <w:sz w:val="24"/>
          <w:szCs w:val="24"/>
        </w:rPr>
        <w:t>.</w:t>
      </w:r>
    </w:p>
    <w:p w14:paraId="0C1D2202" w14:textId="6006B88A" w:rsidR="000C09E3" w:rsidRDefault="00E76CA3" w:rsidP="00626868">
      <w:pPr>
        <w:spacing w:line="360" w:lineRule="auto"/>
        <w:rPr>
          <w:sz w:val="24"/>
          <w:szCs w:val="24"/>
        </w:rPr>
      </w:pPr>
      <w:r>
        <w:rPr>
          <w:sz w:val="24"/>
          <w:szCs w:val="24"/>
        </w:rPr>
        <w:lastRenderedPageBreak/>
        <w:t xml:space="preserve">   </w:t>
      </w:r>
      <w:r w:rsidR="00774469" w:rsidRPr="00E50BE9">
        <w:rPr>
          <w:sz w:val="24"/>
          <w:szCs w:val="24"/>
        </w:rPr>
        <w:t>The reason for th</w:t>
      </w:r>
      <w:r w:rsidR="0020678C">
        <w:rPr>
          <w:sz w:val="24"/>
          <w:szCs w:val="24"/>
        </w:rPr>
        <w:t xml:space="preserve">e low correlations </w:t>
      </w:r>
      <w:r w:rsidR="00F3097D">
        <w:rPr>
          <w:sz w:val="24"/>
          <w:szCs w:val="24"/>
        </w:rPr>
        <w:t>in logN</w:t>
      </w:r>
      <w:r w:rsidR="00F3097D" w:rsidRPr="00544644">
        <w:rPr>
          <w:sz w:val="24"/>
          <w:szCs w:val="24"/>
          <w:vertAlign w:val="subscript"/>
        </w:rPr>
        <w:t>w</w:t>
      </w:r>
      <w:r w:rsidR="00F3097D">
        <w:rPr>
          <w:sz w:val="24"/>
          <w:szCs w:val="24"/>
        </w:rPr>
        <w:t xml:space="preserve"> for the R-D</w:t>
      </w:r>
      <w:r w:rsidR="00F3097D" w:rsidRPr="00F3097D">
        <w:rPr>
          <w:sz w:val="24"/>
          <w:szCs w:val="24"/>
          <w:vertAlign w:val="subscript"/>
        </w:rPr>
        <w:t>m</w:t>
      </w:r>
      <w:r w:rsidR="00F3097D">
        <w:rPr>
          <w:sz w:val="24"/>
          <w:szCs w:val="24"/>
        </w:rPr>
        <w:t xml:space="preserve"> method</w:t>
      </w:r>
      <w:r w:rsidR="00774469" w:rsidRPr="00E50BE9">
        <w:rPr>
          <w:sz w:val="24"/>
          <w:szCs w:val="24"/>
        </w:rPr>
        <w:t xml:space="preserve"> seems to arise from the fact that the N</w:t>
      </w:r>
      <w:r w:rsidR="00774469" w:rsidRPr="00E50BE9">
        <w:rPr>
          <w:sz w:val="24"/>
          <w:szCs w:val="24"/>
          <w:vertAlign w:val="subscript"/>
        </w:rPr>
        <w:t>w</w:t>
      </w:r>
      <w:r w:rsidR="00774469" w:rsidRPr="00E50BE9">
        <w:rPr>
          <w:sz w:val="24"/>
          <w:szCs w:val="24"/>
        </w:rPr>
        <w:t>-D</w:t>
      </w:r>
      <w:r w:rsidR="00774469" w:rsidRPr="00E50BE9">
        <w:rPr>
          <w:sz w:val="24"/>
          <w:szCs w:val="24"/>
          <w:vertAlign w:val="subscript"/>
        </w:rPr>
        <w:t>m</w:t>
      </w:r>
      <w:r w:rsidR="00774469" w:rsidRPr="00E50BE9">
        <w:rPr>
          <w:sz w:val="24"/>
          <w:szCs w:val="24"/>
        </w:rPr>
        <w:t xml:space="preserve"> relationship is </w:t>
      </w:r>
      <w:r w:rsidR="00FA1C17">
        <w:rPr>
          <w:sz w:val="24"/>
          <w:szCs w:val="24"/>
        </w:rPr>
        <w:t xml:space="preserve">fixed to within a constant. </w:t>
      </w:r>
      <w:r w:rsidR="00774469" w:rsidRPr="00E50BE9">
        <w:rPr>
          <w:sz w:val="24"/>
          <w:szCs w:val="24"/>
        </w:rPr>
        <w:t xml:space="preserve">  Although </w:t>
      </w:r>
      <w:r w:rsidR="00FA1C17">
        <w:rPr>
          <w:sz w:val="24"/>
          <w:szCs w:val="24"/>
        </w:rPr>
        <w:t>this constant</w:t>
      </w:r>
      <w:r w:rsidR="00774469" w:rsidRPr="00E50BE9">
        <w:rPr>
          <w:sz w:val="24"/>
          <w:szCs w:val="24"/>
        </w:rPr>
        <w:t xml:space="preserve"> </w:t>
      </w:r>
      <w:r w:rsidR="004006A0">
        <w:rPr>
          <w:sz w:val="24"/>
          <w:szCs w:val="24"/>
        </w:rPr>
        <w:t>is</w:t>
      </w:r>
      <w:r w:rsidR="00774469" w:rsidRPr="00E50BE9">
        <w:rPr>
          <w:sz w:val="24"/>
          <w:szCs w:val="24"/>
        </w:rPr>
        <w:t xml:space="preserve"> adjusted by using constraints obtained from the PIA and consistency between the Ku- and Ka-band data, the exponent in this relationship is not adjustable so that the method is unable to track </w:t>
      </w:r>
      <w:r w:rsidR="008D3295">
        <w:rPr>
          <w:sz w:val="24"/>
          <w:szCs w:val="24"/>
        </w:rPr>
        <w:t>deviations</w:t>
      </w:r>
      <w:r w:rsidR="00515EDF">
        <w:rPr>
          <w:sz w:val="24"/>
          <w:szCs w:val="24"/>
        </w:rPr>
        <w:t xml:space="preserve"> from a </w:t>
      </w:r>
      <w:r w:rsidR="00237713">
        <w:rPr>
          <w:sz w:val="24"/>
          <w:szCs w:val="24"/>
        </w:rPr>
        <w:t xml:space="preserve">fixed-slope </w:t>
      </w:r>
      <w:r w:rsidR="00515EDF">
        <w:rPr>
          <w:sz w:val="24"/>
          <w:szCs w:val="24"/>
        </w:rPr>
        <w:t xml:space="preserve">linear </w:t>
      </w:r>
      <w:r w:rsidR="008D3295">
        <w:rPr>
          <w:sz w:val="24"/>
          <w:szCs w:val="24"/>
        </w:rPr>
        <w:t>logN</w:t>
      </w:r>
      <w:r w:rsidR="008D3295" w:rsidRPr="00272622">
        <w:rPr>
          <w:sz w:val="24"/>
          <w:szCs w:val="24"/>
          <w:vertAlign w:val="subscript"/>
        </w:rPr>
        <w:t>w</w:t>
      </w:r>
      <w:r w:rsidR="00C71F44">
        <w:rPr>
          <w:sz w:val="24"/>
          <w:szCs w:val="24"/>
        </w:rPr>
        <w:t>-logD</w:t>
      </w:r>
      <w:r w:rsidR="00C71F44" w:rsidRPr="00C71F44">
        <w:rPr>
          <w:sz w:val="24"/>
          <w:szCs w:val="24"/>
          <w:vertAlign w:val="subscript"/>
        </w:rPr>
        <w:t>m</w:t>
      </w:r>
      <w:r w:rsidR="00C71F44">
        <w:rPr>
          <w:sz w:val="24"/>
          <w:szCs w:val="24"/>
        </w:rPr>
        <w:t xml:space="preserve"> </w:t>
      </w:r>
      <w:r w:rsidR="008D3295">
        <w:rPr>
          <w:sz w:val="24"/>
          <w:szCs w:val="24"/>
        </w:rPr>
        <w:t>relationship</w:t>
      </w:r>
      <w:r w:rsidR="00272622">
        <w:rPr>
          <w:sz w:val="24"/>
          <w:szCs w:val="24"/>
        </w:rPr>
        <w:t xml:space="preserve">. </w:t>
      </w:r>
      <w:r w:rsidR="00CA7A4D">
        <w:rPr>
          <w:sz w:val="24"/>
          <w:szCs w:val="24"/>
        </w:rPr>
        <w:t xml:space="preserve">An </w:t>
      </w:r>
      <w:r w:rsidR="005A0CEF">
        <w:rPr>
          <w:sz w:val="24"/>
          <w:szCs w:val="24"/>
        </w:rPr>
        <w:t xml:space="preserve">additional </w:t>
      </w:r>
      <w:r w:rsidR="00774469" w:rsidRPr="00E50BE9">
        <w:rPr>
          <w:sz w:val="24"/>
          <w:szCs w:val="24"/>
        </w:rPr>
        <w:t xml:space="preserve">example of this </w:t>
      </w:r>
      <w:r w:rsidR="00CA7A4D">
        <w:rPr>
          <w:sz w:val="24"/>
          <w:szCs w:val="24"/>
        </w:rPr>
        <w:t>is</w:t>
      </w:r>
      <w:r w:rsidR="00CA7A4D" w:rsidRPr="00E50BE9">
        <w:rPr>
          <w:sz w:val="24"/>
          <w:szCs w:val="24"/>
        </w:rPr>
        <w:t xml:space="preserve"> </w:t>
      </w:r>
      <w:r w:rsidR="00774469" w:rsidRPr="00E50BE9">
        <w:rPr>
          <w:sz w:val="24"/>
          <w:szCs w:val="24"/>
        </w:rPr>
        <w:t xml:space="preserve">shown in Fig. 11 where the result from the backward recursion </w:t>
      </w:r>
      <w:r w:rsidR="00790407">
        <w:rPr>
          <w:sz w:val="24"/>
          <w:szCs w:val="24"/>
        </w:rPr>
        <w:t>(N</w:t>
      </w:r>
      <w:r w:rsidR="00790407" w:rsidRPr="00790407">
        <w:rPr>
          <w:sz w:val="24"/>
          <w:szCs w:val="24"/>
          <w:vertAlign w:val="subscript"/>
        </w:rPr>
        <w:t>B</w:t>
      </w:r>
      <w:r w:rsidR="00790407">
        <w:rPr>
          <w:sz w:val="24"/>
          <w:szCs w:val="24"/>
        </w:rPr>
        <w:t xml:space="preserve">=6) </w:t>
      </w:r>
      <w:r w:rsidR="00774469" w:rsidRPr="00E50BE9">
        <w:rPr>
          <w:sz w:val="24"/>
          <w:szCs w:val="24"/>
        </w:rPr>
        <w:t>is compared with that from the R-D</w:t>
      </w:r>
      <w:r w:rsidR="00774469" w:rsidRPr="00E50BE9">
        <w:rPr>
          <w:sz w:val="24"/>
          <w:szCs w:val="24"/>
          <w:vertAlign w:val="subscript"/>
        </w:rPr>
        <w:t>m</w:t>
      </w:r>
      <w:r w:rsidR="00774469" w:rsidRPr="00E50BE9">
        <w:rPr>
          <w:sz w:val="24"/>
          <w:szCs w:val="24"/>
        </w:rPr>
        <w:t xml:space="preserve"> method.  </w:t>
      </w:r>
      <w:r w:rsidR="00E16757">
        <w:rPr>
          <w:sz w:val="24"/>
          <w:szCs w:val="24"/>
        </w:rPr>
        <w:t xml:space="preserve">It is worth noting that, unlike the </w:t>
      </w:r>
      <w:r w:rsidR="009B081E">
        <w:rPr>
          <w:sz w:val="24"/>
          <w:szCs w:val="24"/>
        </w:rPr>
        <w:t>previous cases, the standar</w:t>
      </w:r>
      <w:r w:rsidR="007F2F01">
        <w:rPr>
          <w:sz w:val="24"/>
          <w:szCs w:val="24"/>
        </w:rPr>
        <w:t>d</w:t>
      </w:r>
      <w:r w:rsidR="009B081E">
        <w:rPr>
          <w:sz w:val="24"/>
          <w:szCs w:val="24"/>
        </w:rPr>
        <w:t xml:space="preserve"> solution </w:t>
      </w:r>
      <w:r w:rsidR="007E4DEC">
        <w:rPr>
          <w:sz w:val="24"/>
          <w:szCs w:val="24"/>
        </w:rPr>
        <w:t xml:space="preserve">for this profile </w:t>
      </w:r>
      <w:r w:rsidR="009B081E">
        <w:rPr>
          <w:sz w:val="24"/>
          <w:szCs w:val="24"/>
        </w:rPr>
        <w:t xml:space="preserve">exists neither for the forward </w:t>
      </w:r>
      <w:r w:rsidR="00F47109">
        <w:rPr>
          <w:sz w:val="24"/>
          <w:szCs w:val="24"/>
        </w:rPr>
        <w:t>n</w:t>
      </w:r>
      <w:r w:rsidR="009B081E">
        <w:rPr>
          <w:sz w:val="24"/>
          <w:szCs w:val="24"/>
        </w:rPr>
        <w:t xml:space="preserve">or </w:t>
      </w:r>
      <w:r w:rsidR="00200ABB">
        <w:rPr>
          <w:sz w:val="24"/>
          <w:szCs w:val="24"/>
        </w:rPr>
        <w:t xml:space="preserve">the </w:t>
      </w:r>
      <w:r w:rsidR="009B081E">
        <w:rPr>
          <w:sz w:val="24"/>
          <w:szCs w:val="24"/>
        </w:rPr>
        <w:t xml:space="preserve">backward recursion.  </w:t>
      </w:r>
      <w:r w:rsidR="002C35E1">
        <w:rPr>
          <w:sz w:val="24"/>
          <w:szCs w:val="24"/>
        </w:rPr>
        <w:t xml:space="preserve">On the left-hand </w:t>
      </w:r>
      <w:r w:rsidR="007D0F76">
        <w:rPr>
          <w:sz w:val="24"/>
          <w:szCs w:val="24"/>
        </w:rPr>
        <w:t xml:space="preserve">plots of </w:t>
      </w:r>
      <w:r w:rsidR="00774469" w:rsidRPr="00E50BE9">
        <w:rPr>
          <w:sz w:val="24"/>
          <w:szCs w:val="24"/>
        </w:rPr>
        <w:t>Fig. 11, the backward-derived profiles of D</w:t>
      </w:r>
      <w:r w:rsidR="00774469" w:rsidRPr="00E50BE9">
        <w:rPr>
          <w:sz w:val="24"/>
          <w:szCs w:val="24"/>
          <w:vertAlign w:val="subscript"/>
        </w:rPr>
        <w:t>m</w:t>
      </w:r>
      <w:r w:rsidR="00774469" w:rsidRPr="00E50BE9">
        <w:rPr>
          <w:sz w:val="24"/>
          <w:szCs w:val="24"/>
        </w:rPr>
        <w:t xml:space="preserve">, </w:t>
      </w:r>
      <w:r w:rsidR="005A0994">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and R are generally close to the true profiles despite some fluctuations.  For the R-D</w:t>
      </w:r>
      <w:r w:rsidR="00774469" w:rsidRPr="008A79BC">
        <w:rPr>
          <w:sz w:val="24"/>
          <w:szCs w:val="24"/>
          <w:vertAlign w:val="subscript"/>
        </w:rPr>
        <w:t>m</w:t>
      </w:r>
      <w:r w:rsidR="00774469" w:rsidRPr="00E50BE9">
        <w:rPr>
          <w:sz w:val="24"/>
          <w:szCs w:val="24"/>
        </w:rPr>
        <w:t xml:space="preserve"> result on the right, however, the retrieved </w:t>
      </w:r>
      <w:r w:rsidR="005A0994">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profile fails to track the decrease in </w:t>
      </w:r>
      <w:r w:rsidR="005A0994">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in the 3-4 km height range, which results in a</w:t>
      </w:r>
      <w:r w:rsidR="00117954">
        <w:rPr>
          <w:sz w:val="24"/>
          <w:szCs w:val="24"/>
        </w:rPr>
        <w:t>n</w:t>
      </w:r>
      <w:r w:rsidR="00774469" w:rsidRPr="00E50BE9">
        <w:rPr>
          <w:sz w:val="24"/>
          <w:szCs w:val="24"/>
        </w:rPr>
        <w:t xml:space="preserve"> </w:t>
      </w:r>
      <w:r w:rsidR="00A7765C">
        <w:rPr>
          <w:sz w:val="24"/>
          <w:szCs w:val="24"/>
        </w:rPr>
        <w:t>overestimation of the rain rate over this range.</w:t>
      </w:r>
    </w:p>
    <w:p w14:paraId="4117FD50" w14:textId="254ED590" w:rsidR="00DE50B4" w:rsidRPr="008C4D72" w:rsidRDefault="00774469" w:rsidP="002B2084">
      <w:pPr>
        <w:tabs>
          <w:tab w:val="left" w:pos="4812"/>
        </w:tabs>
        <w:spacing w:line="360" w:lineRule="auto"/>
        <w:rPr>
          <w:sz w:val="24"/>
          <w:szCs w:val="24"/>
        </w:rPr>
      </w:pPr>
      <w:r w:rsidRPr="00E50BE9">
        <w:rPr>
          <w:sz w:val="24"/>
          <w:szCs w:val="24"/>
        </w:rPr>
        <w:t xml:space="preserve"> </w:t>
      </w:r>
      <w:r w:rsidR="005732C6">
        <w:rPr>
          <w:noProof/>
        </w:rPr>
        <w:drawing>
          <wp:inline distT="0" distB="0" distL="0" distR="0" wp14:anchorId="757CF9A4" wp14:editId="2ED999E8">
            <wp:extent cx="2850995" cy="2836984"/>
            <wp:effectExtent l="0" t="0" r="6985" b="1905"/>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77176" cy="2863037"/>
                    </a:xfrm>
                    <a:prstGeom prst="rect">
                      <a:avLst/>
                    </a:prstGeom>
                    <a:noFill/>
                    <a:ln>
                      <a:noFill/>
                    </a:ln>
                  </pic:spPr>
                </pic:pic>
              </a:graphicData>
            </a:graphic>
          </wp:inline>
        </w:drawing>
      </w:r>
      <w:r w:rsidR="002B2084">
        <w:rPr>
          <w:sz w:val="24"/>
          <w:szCs w:val="24"/>
        </w:rPr>
        <w:tab/>
      </w:r>
      <w:r w:rsidR="002B2084">
        <w:rPr>
          <w:noProof/>
        </w:rPr>
        <w:drawing>
          <wp:inline distT="0" distB="0" distL="0" distR="0" wp14:anchorId="2D4139D5" wp14:editId="3E9B593B">
            <wp:extent cx="2725822" cy="2824871"/>
            <wp:effectExtent l="0" t="0" r="0" b="0"/>
            <wp:docPr id="23" name="Picture 2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diagram&#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36311" cy="2835741"/>
                    </a:xfrm>
                    <a:prstGeom prst="rect">
                      <a:avLst/>
                    </a:prstGeom>
                    <a:noFill/>
                    <a:ln>
                      <a:noFill/>
                    </a:ln>
                  </pic:spPr>
                </pic:pic>
              </a:graphicData>
            </a:graphic>
          </wp:inline>
        </w:drawing>
      </w:r>
    </w:p>
    <w:p w14:paraId="0C840952" w14:textId="54534FAD" w:rsidR="002D1EB8" w:rsidRDefault="002D1EB8" w:rsidP="002D1EB8">
      <w:pPr>
        <w:spacing w:line="240" w:lineRule="auto"/>
      </w:pPr>
      <w:r w:rsidRPr="002D1EB8">
        <w:t xml:space="preserve">Fig. 11. </w:t>
      </w:r>
      <w:r w:rsidR="00476641">
        <w:t>a. B</w:t>
      </w:r>
      <w:r w:rsidRPr="002D1EB8">
        <w:t xml:space="preserve">ackward recursion (left panels) and </w:t>
      </w:r>
      <w:r w:rsidR="00476641">
        <w:t xml:space="preserve">b. </w:t>
      </w:r>
      <w:r w:rsidRPr="002D1EB8">
        <w:t>R-D</w:t>
      </w:r>
      <w:r w:rsidRPr="002D1EB8">
        <w:rPr>
          <w:vertAlign w:val="subscript"/>
        </w:rPr>
        <w:t>m</w:t>
      </w:r>
      <w:r w:rsidRPr="002D1EB8">
        <w:t xml:space="preserve"> method (right panels) for a non-uniform </w:t>
      </w:r>
      <w:r w:rsidR="00F36249">
        <w:t>log</w:t>
      </w:r>
      <w:r w:rsidRPr="002D1EB8">
        <w:t>N</w:t>
      </w:r>
      <w:r w:rsidRPr="002D1EB8">
        <w:rPr>
          <w:vertAlign w:val="subscript"/>
        </w:rPr>
        <w:t>w</w:t>
      </w:r>
      <w:r w:rsidRPr="002D1EB8">
        <w:t xml:space="preserve"> range profile.</w:t>
      </w:r>
    </w:p>
    <w:p w14:paraId="33F027FC" w14:textId="77777777" w:rsidR="000C09E3" w:rsidRDefault="000C09E3" w:rsidP="002D1EB8">
      <w:pPr>
        <w:spacing w:line="240" w:lineRule="auto"/>
      </w:pPr>
    </w:p>
    <w:p w14:paraId="2BCFCDD5" w14:textId="1260BDA5" w:rsidR="00804CB0" w:rsidRDefault="000A470E" w:rsidP="00F63889">
      <w:pPr>
        <w:spacing w:line="360" w:lineRule="auto"/>
        <w:rPr>
          <w:sz w:val="24"/>
          <w:szCs w:val="24"/>
        </w:rPr>
      </w:pPr>
      <w:r>
        <w:rPr>
          <w:sz w:val="24"/>
          <w:szCs w:val="24"/>
        </w:rPr>
        <w:t>The statistics for this example are given below</w:t>
      </w:r>
      <w:r w:rsidR="003C2013">
        <w:rPr>
          <w:sz w:val="24"/>
          <w:szCs w:val="24"/>
        </w:rPr>
        <w:t xml:space="preserve">, including those from the forward recursion which are not </w:t>
      </w:r>
      <w:r w:rsidR="00F504FB">
        <w:rPr>
          <w:sz w:val="24"/>
          <w:szCs w:val="24"/>
        </w:rPr>
        <w:t xml:space="preserve">pictured.  </w:t>
      </w:r>
      <w:r w:rsidR="00F63889">
        <w:rPr>
          <w:sz w:val="24"/>
          <w:szCs w:val="24"/>
        </w:rPr>
        <w:t>E</w:t>
      </w:r>
      <w:r w:rsidR="00F504FB">
        <w:rPr>
          <w:sz w:val="24"/>
          <w:szCs w:val="24"/>
        </w:rPr>
        <w:t>ven though the R-D</w:t>
      </w:r>
      <w:r w:rsidR="00F504FB" w:rsidRPr="004A06D9">
        <w:rPr>
          <w:sz w:val="24"/>
          <w:szCs w:val="24"/>
          <w:vertAlign w:val="subscript"/>
        </w:rPr>
        <w:t>m</w:t>
      </w:r>
      <w:r w:rsidR="00F504FB">
        <w:rPr>
          <w:sz w:val="24"/>
          <w:szCs w:val="24"/>
        </w:rPr>
        <w:t xml:space="preserve"> method shows no correlation </w:t>
      </w:r>
      <w:r w:rsidR="005A0994">
        <w:rPr>
          <w:sz w:val="24"/>
          <w:szCs w:val="24"/>
        </w:rPr>
        <w:t xml:space="preserve">(-0.06) </w:t>
      </w:r>
      <w:r w:rsidR="002F463A">
        <w:rPr>
          <w:sz w:val="24"/>
          <w:szCs w:val="24"/>
        </w:rPr>
        <w:t>in logN</w:t>
      </w:r>
      <w:r w:rsidR="002F463A" w:rsidRPr="004A06D9">
        <w:rPr>
          <w:sz w:val="24"/>
          <w:szCs w:val="24"/>
          <w:vertAlign w:val="subscript"/>
        </w:rPr>
        <w:t>w</w:t>
      </w:r>
      <w:r w:rsidR="002F463A">
        <w:rPr>
          <w:sz w:val="24"/>
          <w:szCs w:val="24"/>
        </w:rPr>
        <w:t xml:space="preserve">, the RMS error </w:t>
      </w:r>
      <w:r w:rsidR="00F468E9">
        <w:rPr>
          <w:sz w:val="24"/>
          <w:szCs w:val="24"/>
        </w:rPr>
        <w:t xml:space="preserve">(0.39) </w:t>
      </w:r>
      <w:r w:rsidR="00E94B21">
        <w:rPr>
          <w:sz w:val="24"/>
          <w:szCs w:val="24"/>
        </w:rPr>
        <w:t xml:space="preserve">is </w:t>
      </w:r>
      <w:r w:rsidR="002D7935">
        <w:rPr>
          <w:sz w:val="24"/>
          <w:szCs w:val="24"/>
        </w:rPr>
        <w:t>essentially</w:t>
      </w:r>
      <w:r w:rsidR="00F443A3">
        <w:rPr>
          <w:sz w:val="24"/>
          <w:szCs w:val="24"/>
        </w:rPr>
        <w:t xml:space="preserve"> the same as</w:t>
      </w:r>
      <w:r w:rsidR="002F463A">
        <w:rPr>
          <w:sz w:val="24"/>
          <w:szCs w:val="24"/>
        </w:rPr>
        <w:t xml:space="preserve"> </w:t>
      </w:r>
      <w:r w:rsidR="004A06D9">
        <w:rPr>
          <w:sz w:val="24"/>
          <w:szCs w:val="24"/>
        </w:rPr>
        <w:t>th</w:t>
      </w:r>
      <w:r w:rsidR="002D7935">
        <w:rPr>
          <w:sz w:val="24"/>
          <w:szCs w:val="24"/>
        </w:rPr>
        <w:t>at</w:t>
      </w:r>
      <w:r w:rsidR="004A06D9">
        <w:rPr>
          <w:sz w:val="24"/>
          <w:szCs w:val="24"/>
        </w:rPr>
        <w:t xml:space="preserve"> of </w:t>
      </w:r>
      <w:r w:rsidR="002F463A">
        <w:rPr>
          <w:sz w:val="24"/>
          <w:szCs w:val="24"/>
        </w:rPr>
        <w:t xml:space="preserve">the forward </w:t>
      </w:r>
      <w:r w:rsidR="00F468E9">
        <w:rPr>
          <w:sz w:val="24"/>
          <w:szCs w:val="24"/>
        </w:rPr>
        <w:t>(0.</w:t>
      </w:r>
      <w:r w:rsidR="002F1C1D">
        <w:rPr>
          <w:sz w:val="24"/>
          <w:szCs w:val="24"/>
        </w:rPr>
        <w:t xml:space="preserve">39) </w:t>
      </w:r>
      <w:r w:rsidR="002F463A">
        <w:rPr>
          <w:sz w:val="24"/>
          <w:szCs w:val="24"/>
        </w:rPr>
        <w:t>and backward</w:t>
      </w:r>
      <w:r w:rsidR="002F1C1D">
        <w:rPr>
          <w:sz w:val="24"/>
          <w:szCs w:val="24"/>
        </w:rPr>
        <w:t xml:space="preserve"> (0.37)</w:t>
      </w:r>
      <w:r w:rsidR="002F463A">
        <w:rPr>
          <w:sz w:val="24"/>
          <w:szCs w:val="24"/>
        </w:rPr>
        <w:t xml:space="preserve"> recur</w:t>
      </w:r>
      <w:r w:rsidR="0050371D">
        <w:rPr>
          <w:sz w:val="24"/>
          <w:szCs w:val="24"/>
        </w:rPr>
        <w:t>s</w:t>
      </w:r>
      <w:r w:rsidR="002F463A">
        <w:rPr>
          <w:sz w:val="24"/>
          <w:szCs w:val="24"/>
        </w:rPr>
        <w:t>ion</w:t>
      </w:r>
      <w:r w:rsidR="004A06D9">
        <w:rPr>
          <w:sz w:val="24"/>
          <w:szCs w:val="24"/>
        </w:rPr>
        <w:t>s</w:t>
      </w:r>
      <w:r w:rsidR="00116111">
        <w:rPr>
          <w:sz w:val="24"/>
          <w:szCs w:val="24"/>
        </w:rPr>
        <w:t xml:space="preserve"> and yields an accurate mean estimate of this parameter over the profile</w:t>
      </w:r>
      <w:r w:rsidR="002F463A">
        <w:rPr>
          <w:sz w:val="24"/>
          <w:szCs w:val="24"/>
        </w:rPr>
        <w:t>.</w:t>
      </w:r>
    </w:p>
    <w:p w14:paraId="7A2E51FD" w14:textId="05761F7A" w:rsidR="00234E63" w:rsidRPr="0046111D" w:rsidRDefault="00234E63" w:rsidP="00234E63">
      <w:pPr>
        <w:spacing w:line="360" w:lineRule="auto"/>
        <w:rPr>
          <w:sz w:val="24"/>
          <w:szCs w:val="24"/>
        </w:rPr>
      </w:pPr>
      <w:r w:rsidRPr="0046111D">
        <w:rPr>
          <w:sz w:val="24"/>
          <w:szCs w:val="24"/>
        </w:rPr>
        <w:lastRenderedPageBreak/>
        <w:sym w:font="Symbol" w:char="F072"/>
      </w:r>
      <w:r w:rsidRPr="0046111D">
        <w:rPr>
          <w:sz w:val="24"/>
          <w:szCs w:val="24"/>
          <w:vertAlign w:val="subscript"/>
        </w:rPr>
        <w:t>B</w:t>
      </w:r>
      <w:r w:rsidRPr="0046111D">
        <w:rPr>
          <w:sz w:val="24"/>
          <w:szCs w:val="24"/>
        </w:rPr>
        <w:t>=[</w:t>
      </w:r>
      <w:r>
        <w:rPr>
          <w:sz w:val="24"/>
          <w:szCs w:val="24"/>
        </w:rPr>
        <w:t xml:space="preserve">0.95, </w:t>
      </w:r>
      <w:r w:rsidRPr="0046111D">
        <w:rPr>
          <w:sz w:val="24"/>
          <w:szCs w:val="24"/>
        </w:rPr>
        <w:t>, 0.</w:t>
      </w:r>
      <w:r>
        <w:rPr>
          <w:sz w:val="24"/>
          <w:szCs w:val="24"/>
        </w:rPr>
        <w:t>7</w:t>
      </w:r>
      <w:r w:rsidR="00B65046">
        <w:rPr>
          <w:sz w:val="24"/>
          <w:szCs w:val="24"/>
        </w:rPr>
        <w:t>0</w:t>
      </w:r>
      <w:r w:rsidRPr="0046111D">
        <w:rPr>
          <w:sz w:val="24"/>
          <w:szCs w:val="24"/>
        </w:rPr>
        <w:t>, 0.</w:t>
      </w:r>
      <w:r>
        <w:rPr>
          <w:sz w:val="24"/>
          <w:szCs w:val="24"/>
        </w:rPr>
        <w:t>69</w:t>
      </w:r>
      <w:r w:rsidRPr="0046111D">
        <w:rPr>
          <w:sz w:val="24"/>
          <w:szCs w:val="24"/>
        </w:rPr>
        <w:t>], RMS</w:t>
      </w:r>
      <w:r w:rsidRPr="0046111D">
        <w:rPr>
          <w:sz w:val="24"/>
          <w:szCs w:val="24"/>
          <w:vertAlign w:val="subscript"/>
        </w:rPr>
        <w:t>B</w:t>
      </w:r>
      <w:r w:rsidRPr="0046111D">
        <w:rPr>
          <w:sz w:val="24"/>
          <w:szCs w:val="24"/>
        </w:rPr>
        <w:t>=[0.</w:t>
      </w:r>
      <w:r>
        <w:rPr>
          <w:sz w:val="24"/>
          <w:szCs w:val="24"/>
        </w:rPr>
        <w:t>4</w:t>
      </w:r>
      <w:r w:rsidRPr="0046111D">
        <w:rPr>
          <w:sz w:val="24"/>
          <w:szCs w:val="24"/>
        </w:rPr>
        <w:t>1, 0.</w:t>
      </w:r>
      <w:r w:rsidR="00F443A3">
        <w:rPr>
          <w:sz w:val="24"/>
          <w:szCs w:val="24"/>
        </w:rPr>
        <w:t>37</w:t>
      </w:r>
      <w:r w:rsidRPr="0046111D">
        <w:rPr>
          <w:sz w:val="24"/>
          <w:szCs w:val="24"/>
        </w:rPr>
        <w:t>, 0.</w:t>
      </w:r>
      <w:r>
        <w:rPr>
          <w:sz w:val="24"/>
          <w:szCs w:val="24"/>
        </w:rPr>
        <w:t>2</w:t>
      </w:r>
      <w:r w:rsidR="00F443A3">
        <w:rPr>
          <w:sz w:val="24"/>
          <w:szCs w:val="24"/>
        </w:rPr>
        <w:t>0</w:t>
      </w:r>
      <w:r w:rsidRPr="0046111D">
        <w:rPr>
          <w:sz w:val="24"/>
          <w:szCs w:val="24"/>
        </w:rPr>
        <w:t>]</w:t>
      </w:r>
    </w:p>
    <w:p w14:paraId="5E0C57A3" w14:textId="1EC8AB8C" w:rsidR="00234E63" w:rsidRPr="0046111D" w:rsidRDefault="00234E63" w:rsidP="00234E63">
      <w:pPr>
        <w:spacing w:line="360" w:lineRule="auto"/>
        <w:rPr>
          <w:sz w:val="24"/>
          <w:szCs w:val="24"/>
        </w:rPr>
      </w:pPr>
      <w:r w:rsidRPr="0046111D">
        <w:rPr>
          <w:sz w:val="24"/>
          <w:szCs w:val="24"/>
        </w:rPr>
        <w:sym w:font="Symbol" w:char="F072"/>
      </w:r>
      <w:r w:rsidRPr="0046111D">
        <w:rPr>
          <w:sz w:val="24"/>
          <w:szCs w:val="24"/>
          <w:vertAlign w:val="subscript"/>
        </w:rPr>
        <w:t>F</w:t>
      </w:r>
      <w:r w:rsidRPr="0046111D">
        <w:rPr>
          <w:sz w:val="24"/>
          <w:szCs w:val="24"/>
        </w:rPr>
        <w:t>=[0.</w:t>
      </w:r>
      <w:r>
        <w:rPr>
          <w:sz w:val="24"/>
          <w:szCs w:val="24"/>
        </w:rPr>
        <w:t>9</w:t>
      </w:r>
      <w:r w:rsidR="0050371D">
        <w:rPr>
          <w:sz w:val="24"/>
          <w:szCs w:val="24"/>
        </w:rPr>
        <w:t>2</w:t>
      </w:r>
      <w:r w:rsidRPr="0046111D">
        <w:rPr>
          <w:sz w:val="24"/>
          <w:szCs w:val="24"/>
        </w:rPr>
        <w:t>, 0.</w:t>
      </w:r>
      <w:r w:rsidR="0050371D">
        <w:rPr>
          <w:sz w:val="24"/>
          <w:szCs w:val="24"/>
        </w:rPr>
        <w:t>73</w:t>
      </w:r>
      <w:r w:rsidRPr="0046111D">
        <w:rPr>
          <w:sz w:val="24"/>
          <w:szCs w:val="24"/>
        </w:rPr>
        <w:t>, 0.</w:t>
      </w:r>
      <w:r w:rsidR="0050371D">
        <w:rPr>
          <w:sz w:val="24"/>
          <w:szCs w:val="24"/>
        </w:rPr>
        <w:t>71</w:t>
      </w:r>
      <w:r w:rsidRPr="0046111D">
        <w:rPr>
          <w:sz w:val="24"/>
          <w:szCs w:val="24"/>
        </w:rPr>
        <w:t>], RMS</w:t>
      </w:r>
      <w:r w:rsidRPr="0046111D">
        <w:rPr>
          <w:sz w:val="24"/>
          <w:szCs w:val="24"/>
          <w:vertAlign w:val="subscript"/>
        </w:rPr>
        <w:t>F</w:t>
      </w:r>
      <w:r w:rsidRPr="0046111D">
        <w:rPr>
          <w:sz w:val="24"/>
          <w:szCs w:val="24"/>
        </w:rPr>
        <w:t>=[</w:t>
      </w:r>
      <w:r>
        <w:rPr>
          <w:sz w:val="24"/>
          <w:szCs w:val="24"/>
        </w:rPr>
        <w:t>0.</w:t>
      </w:r>
      <w:r w:rsidR="004D4AF4">
        <w:rPr>
          <w:sz w:val="24"/>
          <w:szCs w:val="24"/>
        </w:rPr>
        <w:t>59</w:t>
      </w:r>
      <w:r w:rsidRPr="0046111D">
        <w:rPr>
          <w:sz w:val="24"/>
          <w:szCs w:val="24"/>
        </w:rPr>
        <w:t>, 0.</w:t>
      </w:r>
      <w:r w:rsidR="004D4AF4">
        <w:rPr>
          <w:sz w:val="24"/>
          <w:szCs w:val="24"/>
        </w:rPr>
        <w:t>39</w:t>
      </w:r>
      <w:r w:rsidRPr="0046111D">
        <w:rPr>
          <w:sz w:val="24"/>
          <w:szCs w:val="24"/>
        </w:rPr>
        <w:t>, 0.</w:t>
      </w:r>
      <w:r w:rsidR="004D4AF4">
        <w:rPr>
          <w:sz w:val="24"/>
          <w:szCs w:val="24"/>
        </w:rPr>
        <w:t>21</w:t>
      </w:r>
      <w:r w:rsidRPr="0046111D">
        <w:rPr>
          <w:sz w:val="24"/>
          <w:szCs w:val="24"/>
        </w:rPr>
        <w:t>]</w:t>
      </w:r>
    </w:p>
    <w:p w14:paraId="1A8AE474" w14:textId="0C21D6CF" w:rsidR="00234E63" w:rsidRDefault="00234E63" w:rsidP="00234E63">
      <w:pPr>
        <w:spacing w:line="360" w:lineRule="auto"/>
        <w:rPr>
          <w:sz w:val="24"/>
          <w:szCs w:val="24"/>
        </w:rPr>
      </w:pPr>
      <w:r w:rsidRPr="0046111D">
        <w:rPr>
          <w:sz w:val="24"/>
          <w:szCs w:val="24"/>
        </w:rPr>
        <w:sym w:font="Symbol" w:char="F072"/>
      </w:r>
      <w:r w:rsidRPr="0046111D">
        <w:rPr>
          <w:sz w:val="24"/>
          <w:szCs w:val="24"/>
          <w:vertAlign w:val="subscript"/>
        </w:rPr>
        <w:t>RD</w:t>
      </w:r>
      <w:r w:rsidRPr="0046111D">
        <w:rPr>
          <w:sz w:val="24"/>
          <w:szCs w:val="24"/>
        </w:rPr>
        <w:t>=[0</w:t>
      </w:r>
      <w:r>
        <w:rPr>
          <w:sz w:val="24"/>
          <w:szCs w:val="24"/>
        </w:rPr>
        <w:t>.</w:t>
      </w:r>
      <w:r w:rsidR="004D4AF4">
        <w:rPr>
          <w:sz w:val="24"/>
          <w:szCs w:val="24"/>
        </w:rPr>
        <w:t>83</w:t>
      </w:r>
      <w:r w:rsidRPr="0046111D">
        <w:rPr>
          <w:sz w:val="24"/>
          <w:szCs w:val="24"/>
        </w:rPr>
        <w:t xml:space="preserve">, </w:t>
      </w:r>
      <w:r w:rsidR="004D4AF4">
        <w:rPr>
          <w:sz w:val="24"/>
          <w:szCs w:val="24"/>
        </w:rPr>
        <w:t>-</w:t>
      </w:r>
      <w:r w:rsidRPr="0046111D">
        <w:rPr>
          <w:sz w:val="24"/>
          <w:szCs w:val="24"/>
        </w:rPr>
        <w:t>0.</w:t>
      </w:r>
      <w:r w:rsidR="004D4AF4">
        <w:rPr>
          <w:sz w:val="24"/>
          <w:szCs w:val="24"/>
        </w:rPr>
        <w:t>06</w:t>
      </w:r>
      <w:r w:rsidRPr="0046111D">
        <w:rPr>
          <w:sz w:val="24"/>
          <w:szCs w:val="24"/>
        </w:rPr>
        <w:t>, 0.</w:t>
      </w:r>
      <w:r w:rsidR="004D4AF4">
        <w:rPr>
          <w:sz w:val="24"/>
          <w:szCs w:val="24"/>
        </w:rPr>
        <w:t>58</w:t>
      </w:r>
      <w:r w:rsidRPr="0046111D">
        <w:rPr>
          <w:sz w:val="24"/>
          <w:szCs w:val="24"/>
        </w:rPr>
        <w:t>], RMS</w:t>
      </w:r>
      <w:r w:rsidRPr="0046111D">
        <w:rPr>
          <w:sz w:val="24"/>
          <w:szCs w:val="24"/>
          <w:vertAlign w:val="subscript"/>
        </w:rPr>
        <w:t>RD</w:t>
      </w:r>
      <w:r w:rsidRPr="0046111D">
        <w:rPr>
          <w:sz w:val="24"/>
          <w:szCs w:val="24"/>
        </w:rPr>
        <w:t>=[</w:t>
      </w:r>
      <w:r w:rsidR="005323A2">
        <w:rPr>
          <w:sz w:val="24"/>
          <w:szCs w:val="24"/>
        </w:rPr>
        <w:t>0.73</w:t>
      </w:r>
      <w:r w:rsidRPr="0046111D">
        <w:rPr>
          <w:sz w:val="24"/>
          <w:szCs w:val="24"/>
        </w:rPr>
        <w:t>, 0</w:t>
      </w:r>
      <w:r>
        <w:rPr>
          <w:sz w:val="24"/>
          <w:szCs w:val="24"/>
        </w:rPr>
        <w:t>.</w:t>
      </w:r>
      <w:r w:rsidR="005323A2">
        <w:rPr>
          <w:sz w:val="24"/>
          <w:szCs w:val="24"/>
        </w:rPr>
        <w:t>39</w:t>
      </w:r>
      <w:r w:rsidRPr="0046111D">
        <w:rPr>
          <w:sz w:val="24"/>
          <w:szCs w:val="24"/>
        </w:rPr>
        <w:t>, 0.</w:t>
      </w:r>
      <w:r w:rsidR="005323A2">
        <w:rPr>
          <w:sz w:val="24"/>
          <w:szCs w:val="24"/>
        </w:rPr>
        <w:t>18</w:t>
      </w:r>
      <w:r w:rsidRPr="0046111D">
        <w:rPr>
          <w:sz w:val="24"/>
          <w:szCs w:val="24"/>
        </w:rPr>
        <w:t>]</w:t>
      </w:r>
    </w:p>
    <w:p w14:paraId="093A7D7F" w14:textId="77777777" w:rsidR="002D7935" w:rsidRDefault="002D7935" w:rsidP="00234E63">
      <w:pPr>
        <w:spacing w:line="360" w:lineRule="auto"/>
        <w:rPr>
          <w:sz w:val="24"/>
          <w:szCs w:val="24"/>
        </w:rPr>
      </w:pPr>
    </w:p>
    <w:p w14:paraId="1E251C68" w14:textId="6FEDAFF4" w:rsidR="00774469" w:rsidRPr="00E50BE9" w:rsidRDefault="00774469" w:rsidP="00626868">
      <w:pPr>
        <w:spacing w:line="360" w:lineRule="auto"/>
        <w:ind w:firstLine="720"/>
        <w:rPr>
          <w:sz w:val="24"/>
          <w:szCs w:val="24"/>
        </w:rPr>
      </w:pPr>
      <w:r w:rsidRPr="00D279BE">
        <w:rPr>
          <w:i/>
          <w:iCs/>
          <w:sz w:val="24"/>
          <w:szCs w:val="24"/>
        </w:rPr>
        <w:t>b</w:t>
      </w:r>
      <w:r w:rsidRPr="00E50BE9">
        <w:rPr>
          <w:sz w:val="24"/>
          <w:szCs w:val="24"/>
        </w:rPr>
        <w:t xml:space="preserve">. </w:t>
      </w:r>
      <w:r w:rsidRPr="00E50BE9">
        <w:rPr>
          <w:i/>
          <w:iCs/>
          <w:sz w:val="24"/>
          <w:szCs w:val="24"/>
        </w:rPr>
        <w:t>Backward Recursion with a Consistency Constraint</w:t>
      </w:r>
      <w:r w:rsidRPr="00E50BE9">
        <w:rPr>
          <w:sz w:val="24"/>
          <w:szCs w:val="24"/>
        </w:rPr>
        <w:t xml:space="preserve"> </w:t>
      </w:r>
    </w:p>
    <w:p w14:paraId="10BF93E8" w14:textId="46D9EF4D" w:rsidR="00774469" w:rsidRPr="00E50BE9" w:rsidRDefault="00E04D07" w:rsidP="00E04D07">
      <w:pPr>
        <w:spacing w:line="360" w:lineRule="auto"/>
        <w:rPr>
          <w:sz w:val="24"/>
          <w:szCs w:val="24"/>
        </w:rPr>
      </w:pPr>
      <w:r>
        <w:rPr>
          <w:sz w:val="24"/>
          <w:szCs w:val="24"/>
        </w:rPr>
        <w:t xml:space="preserve">   </w:t>
      </w:r>
      <w:r w:rsidR="00774469" w:rsidRPr="00E50BE9">
        <w:rPr>
          <w:sz w:val="24"/>
          <w:szCs w:val="24"/>
        </w:rPr>
        <w:t xml:space="preserve">In the foregoing examples, the measured </w:t>
      </w:r>
      <w:r w:rsidR="00774469" w:rsidRPr="00E369EE">
        <w:rPr>
          <w:sz w:val="24"/>
          <w:szCs w:val="24"/>
        </w:rPr>
        <w:t>PIA</w:t>
      </w:r>
      <w:r w:rsidR="00774469" w:rsidRPr="00E50BE9">
        <w:rPr>
          <w:sz w:val="24"/>
          <w:szCs w:val="24"/>
        </w:rPr>
        <w:t xml:space="preserve"> was taken to be equal to the true </w:t>
      </w:r>
      <w:r w:rsidR="00774469" w:rsidRPr="00E369EE">
        <w:rPr>
          <w:sz w:val="24"/>
          <w:szCs w:val="24"/>
        </w:rPr>
        <w:t>PIA</w:t>
      </w:r>
      <w:r w:rsidR="00774469" w:rsidRPr="00E50BE9">
        <w:rPr>
          <w:sz w:val="24"/>
          <w:szCs w:val="24"/>
        </w:rPr>
        <w:t xml:space="preserve">.  When this assumption is removed, the accuracy of the retrievals usually degrades.  As noted in the previous section, the effect of PIA biases on the forward recursion is relatively easy to understand as the solutions are independent of the PIA constraint; that is, the PIA has no effect on the </w:t>
      </w:r>
      <w:r w:rsidR="00C30627">
        <w:rPr>
          <w:sz w:val="24"/>
          <w:szCs w:val="24"/>
        </w:rPr>
        <w:t xml:space="preserve">set of </w:t>
      </w:r>
      <w:r w:rsidR="00774469" w:rsidRPr="00E50BE9">
        <w:rPr>
          <w:sz w:val="24"/>
          <w:szCs w:val="24"/>
        </w:rPr>
        <w:t>solution</w:t>
      </w:r>
      <w:r w:rsidR="00C30627">
        <w:rPr>
          <w:sz w:val="24"/>
          <w:szCs w:val="24"/>
        </w:rPr>
        <w:t>s</w:t>
      </w:r>
      <w:r w:rsidR="00774469" w:rsidRPr="00E50BE9">
        <w:rPr>
          <w:sz w:val="24"/>
          <w:szCs w:val="24"/>
        </w:rPr>
        <w:t xml:space="preserve"> and is used only in selecting the ‘best’ solution.  This is not the case with the backward recursion where the estimated/measured path attenuations are embedded in the basic equation (1</w:t>
      </w:r>
      <w:r w:rsidR="00681A45">
        <w:rPr>
          <w:sz w:val="24"/>
          <w:szCs w:val="24"/>
        </w:rPr>
        <w:t>8</w:t>
      </w:r>
      <w:r w:rsidR="00774469" w:rsidRPr="00E50BE9">
        <w:rPr>
          <w:sz w:val="24"/>
          <w:szCs w:val="24"/>
        </w:rPr>
        <w:t xml:space="preserve">).  </w:t>
      </w:r>
    </w:p>
    <w:p w14:paraId="2099E1C2" w14:textId="4123736C" w:rsidR="00774469" w:rsidRPr="00E50BE9" w:rsidRDefault="00E95922" w:rsidP="00626868">
      <w:pPr>
        <w:spacing w:line="360" w:lineRule="auto"/>
        <w:rPr>
          <w:sz w:val="24"/>
          <w:szCs w:val="24"/>
        </w:rPr>
      </w:pPr>
      <w:r>
        <w:rPr>
          <w:sz w:val="24"/>
          <w:szCs w:val="24"/>
        </w:rPr>
        <w:t xml:space="preserve">    </w:t>
      </w:r>
      <w:r w:rsidR="00774469" w:rsidRPr="00E50BE9">
        <w:rPr>
          <w:sz w:val="24"/>
          <w:szCs w:val="24"/>
        </w:rPr>
        <w:t xml:space="preserve">A study of </w:t>
      </w:r>
      <w:r w:rsidR="00615D71">
        <w:rPr>
          <w:sz w:val="24"/>
          <w:szCs w:val="24"/>
        </w:rPr>
        <w:t xml:space="preserve">the </w:t>
      </w:r>
      <w:r w:rsidR="00774469" w:rsidRPr="00E50BE9">
        <w:rPr>
          <w:sz w:val="24"/>
          <w:szCs w:val="24"/>
        </w:rPr>
        <w:t xml:space="preserve">PIA bias effect on the backward solutions </w:t>
      </w:r>
      <w:r w:rsidR="00615D71">
        <w:rPr>
          <w:sz w:val="24"/>
          <w:szCs w:val="24"/>
        </w:rPr>
        <w:t>brings to light</w:t>
      </w:r>
      <w:r w:rsidR="00615D71" w:rsidRPr="00E50BE9">
        <w:rPr>
          <w:sz w:val="24"/>
          <w:szCs w:val="24"/>
        </w:rPr>
        <w:t xml:space="preserve"> </w:t>
      </w:r>
      <w:r w:rsidR="00774469" w:rsidRPr="00E50BE9">
        <w:rPr>
          <w:sz w:val="24"/>
          <w:szCs w:val="24"/>
        </w:rPr>
        <w:t>the contradictory situation in which the PIA associated with the measured or input PIA, i.e., the A</w:t>
      </w:r>
      <w:r w:rsidR="00774469" w:rsidRPr="00E50BE9">
        <w:rPr>
          <w:sz w:val="24"/>
          <w:szCs w:val="24"/>
          <w:vertAlign w:val="subscript"/>
        </w:rPr>
        <w:t>m</w:t>
      </w:r>
      <w:r w:rsidR="00774469" w:rsidRPr="00E50BE9">
        <w:rPr>
          <w:sz w:val="24"/>
          <w:szCs w:val="24"/>
        </w:rPr>
        <w:t xml:space="preserve"> used in (1</w:t>
      </w:r>
      <w:r w:rsidR="00462CA1">
        <w:rPr>
          <w:sz w:val="24"/>
          <w:szCs w:val="24"/>
        </w:rPr>
        <w:t>8</w:t>
      </w:r>
      <w:r w:rsidR="00774469" w:rsidRPr="00E50BE9">
        <w:rPr>
          <w:sz w:val="24"/>
          <w:szCs w:val="24"/>
        </w:rPr>
        <w:t xml:space="preserve">), does not match the PIA computed from the estimated drop size distribution parameters.  </w:t>
      </w:r>
      <w:r w:rsidR="00131705">
        <w:rPr>
          <w:sz w:val="24"/>
          <w:szCs w:val="24"/>
        </w:rPr>
        <w:t>W</w:t>
      </w:r>
      <w:r w:rsidR="00774469" w:rsidRPr="00E50BE9">
        <w:rPr>
          <w:sz w:val="24"/>
          <w:szCs w:val="24"/>
        </w:rPr>
        <w:t xml:space="preserve">e </w:t>
      </w:r>
      <w:r w:rsidR="00131705">
        <w:rPr>
          <w:sz w:val="24"/>
          <w:szCs w:val="24"/>
        </w:rPr>
        <w:t xml:space="preserve">do, however, </w:t>
      </w:r>
      <w:r w:rsidR="00774469" w:rsidRPr="00E50BE9">
        <w:rPr>
          <w:sz w:val="24"/>
          <w:szCs w:val="24"/>
        </w:rPr>
        <w:t xml:space="preserve">often find a good match between the output and input PIA when the input PIA is at or close to the true PIA.  This suggests that a solution can be found with the backward recursion if we adjust the input PIA so that it matches the output or DSD-generated PIA.  </w:t>
      </w:r>
    </w:p>
    <w:p w14:paraId="4A7684FA" w14:textId="36A64B52" w:rsidR="00774469" w:rsidRPr="00E50BE9" w:rsidRDefault="00C81D8D" w:rsidP="00626868">
      <w:pPr>
        <w:spacing w:line="360" w:lineRule="auto"/>
        <w:rPr>
          <w:sz w:val="24"/>
          <w:szCs w:val="24"/>
        </w:rPr>
      </w:pPr>
      <w:r>
        <w:rPr>
          <w:sz w:val="24"/>
          <w:szCs w:val="24"/>
        </w:rPr>
        <w:t xml:space="preserve">   </w:t>
      </w:r>
      <w:r w:rsidR="00774469" w:rsidRPr="00E50BE9">
        <w:rPr>
          <w:sz w:val="24"/>
          <w:szCs w:val="24"/>
        </w:rPr>
        <w:t xml:space="preserve">This idea is reminiscent of that proposed by Mardiana et al. (2004) where an iteration is performed so that a somewhat similar kind of consistency is achieved between the input and output data.  </w:t>
      </w:r>
      <w:r w:rsidR="00DB628E">
        <w:rPr>
          <w:sz w:val="24"/>
          <w:szCs w:val="24"/>
        </w:rPr>
        <w:t>A detailed analysis of the conditions under which the backward iterative method</w:t>
      </w:r>
      <w:r w:rsidR="00687D4D">
        <w:rPr>
          <w:sz w:val="24"/>
          <w:szCs w:val="24"/>
        </w:rPr>
        <w:t xml:space="preserve"> converges to the correct solution has been given by Seto and Iguchi [2011].  </w:t>
      </w:r>
      <w:r w:rsidR="00774469" w:rsidRPr="00E50BE9">
        <w:rPr>
          <w:sz w:val="24"/>
          <w:szCs w:val="24"/>
        </w:rPr>
        <w:t xml:space="preserve">The present study differs from the Mardiana </w:t>
      </w:r>
      <w:r w:rsidR="00A11ECB">
        <w:rPr>
          <w:sz w:val="24"/>
          <w:szCs w:val="24"/>
        </w:rPr>
        <w:t xml:space="preserve">et al. </w:t>
      </w:r>
      <w:r w:rsidR="00774469" w:rsidRPr="00E50BE9">
        <w:rPr>
          <w:sz w:val="24"/>
          <w:szCs w:val="24"/>
        </w:rPr>
        <w:t>approach in two respects.  In earlier work, only the bigger</w:t>
      </w:r>
      <w:r w:rsidR="00BD7D76">
        <w:rPr>
          <w:sz w:val="24"/>
          <w:szCs w:val="24"/>
        </w:rPr>
        <w:t>-</w:t>
      </w:r>
      <w:r w:rsidR="00774469" w:rsidRPr="00E50BE9">
        <w:rPr>
          <w:sz w:val="24"/>
          <w:szCs w:val="24"/>
        </w:rPr>
        <w:t>root solution was considered so that for each input PIA only a single solution</w:t>
      </w:r>
      <w:r w:rsidR="00733ECA">
        <w:rPr>
          <w:sz w:val="24"/>
          <w:szCs w:val="24"/>
        </w:rPr>
        <w:t>, at most,</w:t>
      </w:r>
      <w:r w:rsidR="00254AB4">
        <w:rPr>
          <w:sz w:val="24"/>
          <w:szCs w:val="24"/>
        </w:rPr>
        <w:t xml:space="preserve"> is</w:t>
      </w:r>
      <w:r w:rsidR="00774469" w:rsidRPr="00E50BE9">
        <w:rPr>
          <w:sz w:val="24"/>
          <w:szCs w:val="24"/>
        </w:rPr>
        <w:t xml:space="preserve"> obtained.  In the present work</w:t>
      </w:r>
      <w:r w:rsidR="00152CB6">
        <w:rPr>
          <w:sz w:val="24"/>
          <w:szCs w:val="24"/>
        </w:rPr>
        <w:t xml:space="preserve">, </w:t>
      </w:r>
      <w:r w:rsidR="00774469" w:rsidRPr="00E50BE9">
        <w:rPr>
          <w:sz w:val="24"/>
          <w:szCs w:val="24"/>
        </w:rPr>
        <w:t xml:space="preserve">multiple solutions </w:t>
      </w:r>
      <w:r w:rsidR="00C85A9C">
        <w:rPr>
          <w:sz w:val="24"/>
          <w:szCs w:val="24"/>
        </w:rPr>
        <w:t xml:space="preserve">(including the no-solution case) </w:t>
      </w:r>
      <w:r w:rsidR="005A0B31">
        <w:rPr>
          <w:sz w:val="24"/>
          <w:szCs w:val="24"/>
        </w:rPr>
        <w:t>can</w:t>
      </w:r>
      <w:r w:rsidR="00BD7D76" w:rsidRPr="00E50BE9">
        <w:rPr>
          <w:sz w:val="24"/>
          <w:szCs w:val="24"/>
        </w:rPr>
        <w:t xml:space="preserve"> </w:t>
      </w:r>
      <w:r w:rsidR="00774469" w:rsidRPr="00E50BE9">
        <w:rPr>
          <w:sz w:val="24"/>
          <w:szCs w:val="24"/>
        </w:rPr>
        <w:t xml:space="preserve">be generated for each input PIA.  To handle this situation, we use (20) to </w:t>
      </w:r>
      <w:r w:rsidR="00FA1C17">
        <w:rPr>
          <w:sz w:val="24"/>
          <w:szCs w:val="24"/>
        </w:rPr>
        <w:t>obtain</w:t>
      </w:r>
      <w:r w:rsidR="00FA1C17" w:rsidRPr="00E50BE9">
        <w:rPr>
          <w:sz w:val="24"/>
          <w:szCs w:val="24"/>
        </w:rPr>
        <w:t xml:space="preserve"> </w:t>
      </w:r>
      <w:r w:rsidR="00774469" w:rsidRPr="00E50BE9">
        <w:rPr>
          <w:sz w:val="24"/>
          <w:szCs w:val="24"/>
        </w:rPr>
        <w:t xml:space="preserve">the minimum error solution for each input.  For N such PIA inputs, we select the minimum of these </w:t>
      </w:r>
      <w:r w:rsidR="005A0B31">
        <w:rPr>
          <w:sz w:val="24"/>
          <w:szCs w:val="24"/>
        </w:rPr>
        <w:t xml:space="preserve">N </w:t>
      </w:r>
      <w:r w:rsidR="00774469" w:rsidRPr="00E50BE9">
        <w:rPr>
          <w:sz w:val="24"/>
          <w:szCs w:val="24"/>
        </w:rPr>
        <w:t xml:space="preserve">minima to obtain </w:t>
      </w:r>
      <w:r w:rsidR="005A0994">
        <w:rPr>
          <w:sz w:val="24"/>
          <w:szCs w:val="24"/>
        </w:rPr>
        <w:t xml:space="preserve">the </w:t>
      </w:r>
      <w:r w:rsidR="00F27EC8">
        <w:rPr>
          <w:sz w:val="24"/>
          <w:szCs w:val="24"/>
        </w:rPr>
        <w:lastRenderedPageBreak/>
        <w:t>result</w:t>
      </w:r>
      <w:r w:rsidR="00B853A9">
        <w:rPr>
          <w:sz w:val="24"/>
          <w:szCs w:val="24"/>
        </w:rPr>
        <w:t>.  This is the minimum error with respect to</w:t>
      </w:r>
      <w:r w:rsidR="00F27EC8">
        <w:rPr>
          <w:sz w:val="24"/>
          <w:szCs w:val="24"/>
        </w:rPr>
        <w:t xml:space="preserve"> change</w:t>
      </w:r>
      <w:r w:rsidR="00B853A9">
        <w:rPr>
          <w:sz w:val="24"/>
          <w:szCs w:val="24"/>
        </w:rPr>
        <w:t>s</w:t>
      </w:r>
      <w:r w:rsidR="00F27EC8">
        <w:rPr>
          <w:sz w:val="24"/>
          <w:szCs w:val="24"/>
        </w:rPr>
        <w:t xml:space="preserve"> in the input PIA and </w:t>
      </w:r>
      <w:r w:rsidR="00B853A9">
        <w:rPr>
          <w:sz w:val="24"/>
          <w:szCs w:val="24"/>
        </w:rPr>
        <w:t xml:space="preserve">the minimum error among </w:t>
      </w:r>
      <w:r w:rsidR="00F27EC8">
        <w:rPr>
          <w:sz w:val="24"/>
          <w:szCs w:val="24"/>
        </w:rPr>
        <w:t xml:space="preserve">the multiple solutions generated for each input PIA.  </w:t>
      </w:r>
      <w:r w:rsidR="00774469" w:rsidRPr="00E50BE9">
        <w:rPr>
          <w:sz w:val="24"/>
          <w:szCs w:val="24"/>
        </w:rPr>
        <w:t xml:space="preserve">  </w:t>
      </w:r>
    </w:p>
    <w:p w14:paraId="3FD838D2" w14:textId="34D58654" w:rsidR="00774469" w:rsidRPr="00E50BE9" w:rsidRDefault="00E95922" w:rsidP="00626868">
      <w:pPr>
        <w:spacing w:line="360" w:lineRule="auto"/>
        <w:rPr>
          <w:sz w:val="24"/>
          <w:szCs w:val="24"/>
        </w:rPr>
      </w:pPr>
      <w:r>
        <w:rPr>
          <w:sz w:val="24"/>
          <w:szCs w:val="24"/>
        </w:rPr>
        <w:t xml:space="preserve">    </w:t>
      </w:r>
      <w:r w:rsidR="00774469" w:rsidRPr="00E50BE9">
        <w:rPr>
          <w:sz w:val="24"/>
          <w:szCs w:val="24"/>
        </w:rPr>
        <w:t>A second difference from the Mardiana et al. approach is that an iteration is not used but rather, a simple search in PIA space about the nominal</w:t>
      </w:r>
      <w:r w:rsidR="009D573E">
        <w:rPr>
          <w:sz w:val="24"/>
          <w:szCs w:val="24"/>
        </w:rPr>
        <w:t>ly</w:t>
      </w:r>
      <w:r w:rsidR="00774469" w:rsidRPr="00E50BE9">
        <w:rPr>
          <w:sz w:val="24"/>
          <w:szCs w:val="24"/>
        </w:rPr>
        <w:t xml:space="preserve"> true value.  </w:t>
      </w:r>
      <w:r w:rsidR="00DC3DD0">
        <w:rPr>
          <w:sz w:val="24"/>
          <w:szCs w:val="24"/>
        </w:rPr>
        <w:t>In practice, estimates of the PIA</w:t>
      </w:r>
      <w:r w:rsidR="00774469" w:rsidRPr="00E50BE9">
        <w:rPr>
          <w:sz w:val="24"/>
          <w:szCs w:val="24"/>
        </w:rPr>
        <w:t xml:space="preserve"> </w:t>
      </w:r>
      <w:r w:rsidR="00DC3DD0">
        <w:rPr>
          <w:sz w:val="24"/>
          <w:szCs w:val="24"/>
        </w:rPr>
        <w:t xml:space="preserve">can be obtained </w:t>
      </w:r>
      <w:r w:rsidR="00774469" w:rsidRPr="00E50BE9">
        <w:rPr>
          <w:sz w:val="24"/>
          <w:szCs w:val="24"/>
        </w:rPr>
        <w:t>with the SRT</w:t>
      </w:r>
      <w:r w:rsidR="009E256A">
        <w:rPr>
          <w:sz w:val="24"/>
          <w:szCs w:val="24"/>
        </w:rPr>
        <w:t xml:space="preserve"> [Meneghini et al., 2021]</w:t>
      </w:r>
      <w:r w:rsidR="00774469" w:rsidRPr="00E50BE9">
        <w:rPr>
          <w:sz w:val="24"/>
          <w:szCs w:val="24"/>
        </w:rPr>
        <w:t xml:space="preserve">, </w:t>
      </w:r>
      <w:r w:rsidR="00251580">
        <w:rPr>
          <w:sz w:val="24"/>
          <w:szCs w:val="24"/>
        </w:rPr>
        <w:t xml:space="preserve">the </w:t>
      </w:r>
      <w:r w:rsidR="00774469" w:rsidRPr="00E50BE9">
        <w:rPr>
          <w:sz w:val="24"/>
          <w:szCs w:val="24"/>
        </w:rPr>
        <w:t>H</w:t>
      </w:r>
      <w:r w:rsidR="004B40FD">
        <w:rPr>
          <w:sz w:val="24"/>
          <w:szCs w:val="24"/>
        </w:rPr>
        <w:t>itschfeld-</w:t>
      </w:r>
      <w:r w:rsidR="00774469" w:rsidRPr="00E50BE9">
        <w:rPr>
          <w:sz w:val="24"/>
          <w:szCs w:val="24"/>
        </w:rPr>
        <w:t>B</w:t>
      </w:r>
      <w:r w:rsidR="00175D7D">
        <w:rPr>
          <w:sz w:val="24"/>
          <w:szCs w:val="24"/>
        </w:rPr>
        <w:t>ordan</w:t>
      </w:r>
      <w:r w:rsidR="00774469" w:rsidRPr="00E50BE9">
        <w:rPr>
          <w:sz w:val="24"/>
          <w:szCs w:val="24"/>
        </w:rPr>
        <w:t xml:space="preserve"> </w:t>
      </w:r>
      <w:r w:rsidR="00182A11">
        <w:rPr>
          <w:sz w:val="24"/>
          <w:szCs w:val="24"/>
        </w:rPr>
        <w:t xml:space="preserve">[Hitschfeld and Bordan, 1954] </w:t>
      </w:r>
      <w:r w:rsidR="00251580">
        <w:rPr>
          <w:sz w:val="24"/>
          <w:szCs w:val="24"/>
        </w:rPr>
        <w:t xml:space="preserve">equations </w:t>
      </w:r>
      <w:r w:rsidR="00774469" w:rsidRPr="00E50BE9">
        <w:rPr>
          <w:sz w:val="24"/>
          <w:szCs w:val="24"/>
        </w:rPr>
        <w:t xml:space="preserve">or </w:t>
      </w:r>
      <w:r w:rsidR="00182A11">
        <w:rPr>
          <w:sz w:val="24"/>
          <w:szCs w:val="24"/>
        </w:rPr>
        <w:t>the</w:t>
      </w:r>
      <w:r w:rsidR="009E256A">
        <w:rPr>
          <w:sz w:val="24"/>
          <w:szCs w:val="24"/>
        </w:rPr>
        <w:t xml:space="preserve"> </w:t>
      </w:r>
      <w:r w:rsidR="00175D7D">
        <w:rPr>
          <w:sz w:val="24"/>
          <w:szCs w:val="24"/>
        </w:rPr>
        <w:t xml:space="preserve">dual-frequency </w:t>
      </w:r>
      <w:r w:rsidR="00774469" w:rsidRPr="00E50BE9">
        <w:rPr>
          <w:sz w:val="24"/>
          <w:szCs w:val="24"/>
        </w:rPr>
        <w:t>method</w:t>
      </w:r>
      <w:r w:rsidR="00175D7D">
        <w:rPr>
          <w:sz w:val="24"/>
          <w:szCs w:val="24"/>
        </w:rPr>
        <w:t xml:space="preserve"> [Durden, 2018</w:t>
      </w:r>
      <w:r w:rsidR="00A37C6E">
        <w:rPr>
          <w:sz w:val="24"/>
          <w:szCs w:val="24"/>
        </w:rPr>
        <w:t>]</w:t>
      </w:r>
      <w:r w:rsidR="00774469" w:rsidRPr="00E50BE9">
        <w:rPr>
          <w:sz w:val="24"/>
          <w:szCs w:val="24"/>
        </w:rPr>
        <w:t xml:space="preserve">.  For this study, we assume a region in PIA space centered about the true PIA and search over a </w:t>
      </w:r>
      <w:r w:rsidR="00774469" w:rsidRPr="00E50BE9">
        <w:rPr>
          <w:rFonts w:cstheme="minorHAnsi"/>
          <w:sz w:val="24"/>
          <w:szCs w:val="24"/>
        </w:rPr>
        <w:t>±</w:t>
      </w:r>
      <w:r w:rsidR="00774469" w:rsidRPr="00E50BE9">
        <w:rPr>
          <w:sz w:val="24"/>
          <w:szCs w:val="24"/>
        </w:rPr>
        <w:t xml:space="preserve"> 1 dB </w:t>
      </w:r>
      <w:r w:rsidR="00136A43">
        <w:rPr>
          <w:sz w:val="24"/>
          <w:szCs w:val="24"/>
        </w:rPr>
        <w:t>neighborhood</w:t>
      </w:r>
      <w:r w:rsidR="00136A43" w:rsidRPr="00E50BE9">
        <w:rPr>
          <w:sz w:val="24"/>
          <w:szCs w:val="24"/>
        </w:rPr>
        <w:t xml:space="preserve"> </w:t>
      </w:r>
      <w:r w:rsidR="00774469" w:rsidRPr="00E50BE9">
        <w:rPr>
          <w:sz w:val="24"/>
          <w:szCs w:val="24"/>
        </w:rPr>
        <w:t xml:space="preserve">about this point.  For example, if, for a given profile, the true or SRT-estimated PIA is: </w:t>
      </w:r>
      <w:r w:rsidR="00774469" w:rsidRPr="00E50BE9">
        <w:rPr>
          <w:sz w:val="24"/>
          <w:szCs w:val="24"/>
          <w:u w:val="single"/>
        </w:rPr>
        <w:t>A</w:t>
      </w:r>
      <w:r w:rsidR="00774469" w:rsidRPr="00E50BE9">
        <w:rPr>
          <w:sz w:val="24"/>
          <w:szCs w:val="24"/>
          <w:vertAlign w:val="subscript"/>
        </w:rPr>
        <w:t>T</w:t>
      </w:r>
      <w:r w:rsidR="00774469" w:rsidRPr="00E50BE9">
        <w:rPr>
          <w:sz w:val="24"/>
          <w:szCs w:val="24"/>
        </w:rPr>
        <w:t>=(A</w:t>
      </w:r>
      <w:r w:rsidR="00774469" w:rsidRPr="00E50BE9">
        <w:rPr>
          <w:sz w:val="24"/>
          <w:szCs w:val="24"/>
          <w:vertAlign w:val="subscript"/>
        </w:rPr>
        <w:t>T</w:t>
      </w:r>
      <w:r w:rsidR="00774469" w:rsidRPr="00E50BE9">
        <w:rPr>
          <w:sz w:val="24"/>
          <w:szCs w:val="24"/>
        </w:rPr>
        <w:t>(Ku), A</w:t>
      </w:r>
      <w:r w:rsidR="00774469" w:rsidRPr="00E50BE9">
        <w:rPr>
          <w:sz w:val="24"/>
          <w:szCs w:val="24"/>
          <w:vertAlign w:val="subscript"/>
        </w:rPr>
        <w:t>T</w:t>
      </w:r>
      <w:r w:rsidR="00774469" w:rsidRPr="00E50BE9">
        <w:rPr>
          <w:sz w:val="24"/>
          <w:szCs w:val="24"/>
        </w:rPr>
        <w:t xml:space="preserve">(Ka))=(1, 6) dB, we step through values in </w:t>
      </w:r>
      <w:r w:rsidR="00774469" w:rsidRPr="00E50BE9">
        <w:rPr>
          <w:sz w:val="24"/>
          <w:szCs w:val="24"/>
          <w:u w:val="single"/>
        </w:rPr>
        <w:t>A</w:t>
      </w:r>
      <w:r w:rsidR="00774469" w:rsidRPr="00E50BE9">
        <w:rPr>
          <w:sz w:val="24"/>
          <w:szCs w:val="24"/>
          <w:vertAlign w:val="subscript"/>
        </w:rPr>
        <w:t>m</w:t>
      </w:r>
      <w:r w:rsidR="00774469" w:rsidRPr="00E50BE9">
        <w:rPr>
          <w:sz w:val="24"/>
          <w:szCs w:val="24"/>
        </w:rPr>
        <w:t xml:space="preserve"> space from 0 to 2 dB </w:t>
      </w:r>
      <w:r w:rsidR="006D7A58">
        <w:rPr>
          <w:sz w:val="24"/>
          <w:szCs w:val="24"/>
        </w:rPr>
        <w:t>for</w:t>
      </w:r>
      <w:r w:rsidR="00333537">
        <w:rPr>
          <w:sz w:val="24"/>
          <w:szCs w:val="24"/>
        </w:rPr>
        <w:t xml:space="preserve"> the</w:t>
      </w:r>
      <w:r w:rsidR="00774469" w:rsidRPr="00E50BE9">
        <w:rPr>
          <w:sz w:val="24"/>
          <w:szCs w:val="24"/>
        </w:rPr>
        <w:t xml:space="preserve"> Ku-band </w:t>
      </w:r>
      <w:r w:rsidR="00333537">
        <w:rPr>
          <w:sz w:val="24"/>
          <w:szCs w:val="24"/>
        </w:rPr>
        <w:t>input path attenuation</w:t>
      </w:r>
      <w:r w:rsidR="00774469" w:rsidRPr="00E50BE9">
        <w:rPr>
          <w:sz w:val="24"/>
          <w:szCs w:val="24"/>
        </w:rPr>
        <w:t xml:space="preserve"> and from 5 to 7 dB </w:t>
      </w:r>
      <w:r w:rsidR="006D7A58">
        <w:rPr>
          <w:sz w:val="24"/>
          <w:szCs w:val="24"/>
        </w:rPr>
        <w:t>for</w:t>
      </w:r>
      <w:r w:rsidR="00333537">
        <w:rPr>
          <w:sz w:val="24"/>
          <w:szCs w:val="24"/>
        </w:rPr>
        <w:t xml:space="preserve"> </w:t>
      </w:r>
      <w:r w:rsidR="00774469" w:rsidRPr="00E50BE9">
        <w:rPr>
          <w:sz w:val="24"/>
          <w:szCs w:val="24"/>
        </w:rPr>
        <w:t xml:space="preserve">the Ka-band </w:t>
      </w:r>
      <w:r w:rsidR="00333537">
        <w:rPr>
          <w:sz w:val="24"/>
          <w:szCs w:val="24"/>
        </w:rPr>
        <w:t>path attenuation</w:t>
      </w:r>
      <w:r w:rsidR="00774469" w:rsidRPr="00E50BE9">
        <w:rPr>
          <w:sz w:val="24"/>
          <w:szCs w:val="24"/>
        </w:rPr>
        <w:t xml:space="preserve">.  We choose in particular, the following set of input attenuations: </w:t>
      </w:r>
      <w:r w:rsidR="00774469" w:rsidRPr="00E50BE9">
        <w:rPr>
          <w:sz w:val="24"/>
          <w:szCs w:val="24"/>
          <w:u w:val="single"/>
        </w:rPr>
        <w:t>A</w:t>
      </w:r>
      <w:r w:rsidR="00774469" w:rsidRPr="00E50BE9">
        <w:rPr>
          <w:sz w:val="24"/>
          <w:szCs w:val="24"/>
          <w:vertAlign w:val="subscript"/>
        </w:rPr>
        <w:t>m</w:t>
      </w:r>
      <w:r w:rsidR="00774469" w:rsidRPr="00E50BE9">
        <w:rPr>
          <w:sz w:val="24"/>
          <w:szCs w:val="24"/>
        </w:rPr>
        <w:t>(i,j)=(A</w:t>
      </w:r>
      <w:r w:rsidR="00774469" w:rsidRPr="00E50BE9">
        <w:rPr>
          <w:sz w:val="24"/>
          <w:szCs w:val="24"/>
          <w:vertAlign w:val="subscript"/>
        </w:rPr>
        <w:t>T</w:t>
      </w:r>
      <w:r w:rsidR="00774469" w:rsidRPr="00E50BE9">
        <w:rPr>
          <w:sz w:val="24"/>
          <w:szCs w:val="24"/>
        </w:rPr>
        <w:t>(Ku)+i*</w:t>
      </w:r>
      <w:r w:rsidR="00774469" w:rsidRPr="00E50BE9">
        <w:rPr>
          <w:sz w:val="24"/>
          <w:szCs w:val="24"/>
        </w:rPr>
        <w:sym w:font="Symbol" w:char="F044"/>
      </w:r>
      <w:r w:rsidR="00774469" w:rsidRPr="00E50BE9">
        <w:rPr>
          <w:sz w:val="24"/>
          <w:szCs w:val="24"/>
          <w:vertAlign w:val="subscript"/>
        </w:rPr>
        <w:t>Ku</w:t>
      </w:r>
      <w:r w:rsidR="00774469" w:rsidRPr="00E50BE9">
        <w:rPr>
          <w:sz w:val="24"/>
          <w:szCs w:val="24"/>
        </w:rPr>
        <w:t>, A</w:t>
      </w:r>
      <w:r w:rsidR="00774469" w:rsidRPr="00E50BE9">
        <w:rPr>
          <w:sz w:val="24"/>
          <w:szCs w:val="24"/>
          <w:vertAlign w:val="subscript"/>
        </w:rPr>
        <w:t>T</w:t>
      </w:r>
      <w:r w:rsidR="00774469" w:rsidRPr="00E50BE9">
        <w:rPr>
          <w:sz w:val="24"/>
          <w:szCs w:val="24"/>
        </w:rPr>
        <w:t>(Ka)+j*</w:t>
      </w:r>
      <w:r w:rsidR="00774469" w:rsidRPr="00E50BE9">
        <w:rPr>
          <w:sz w:val="24"/>
          <w:szCs w:val="24"/>
        </w:rPr>
        <w:sym w:font="Symbol" w:char="F044"/>
      </w:r>
      <w:r w:rsidR="00774469" w:rsidRPr="00E50BE9">
        <w:rPr>
          <w:sz w:val="24"/>
          <w:szCs w:val="24"/>
          <w:vertAlign w:val="subscript"/>
        </w:rPr>
        <w:t>Ka</w:t>
      </w:r>
      <w:r w:rsidR="00774469" w:rsidRPr="00E50BE9">
        <w:rPr>
          <w:sz w:val="24"/>
          <w:szCs w:val="24"/>
        </w:rPr>
        <w:t xml:space="preserve">) for i = -10, -9,…, 0, 1, …10;  j = -10, -9,…, 0, 1, …10 where </w:t>
      </w:r>
      <w:r w:rsidR="00774469" w:rsidRPr="00E50BE9">
        <w:rPr>
          <w:sz w:val="24"/>
          <w:szCs w:val="24"/>
        </w:rPr>
        <w:sym w:font="Symbol" w:char="F044"/>
      </w:r>
      <w:r w:rsidR="00774469" w:rsidRPr="00E50BE9">
        <w:rPr>
          <w:sz w:val="24"/>
          <w:szCs w:val="24"/>
          <w:vertAlign w:val="subscript"/>
        </w:rPr>
        <w:t>Ku</w:t>
      </w:r>
      <w:r w:rsidR="00774469" w:rsidRPr="00E50BE9">
        <w:rPr>
          <w:sz w:val="24"/>
          <w:szCs w:val="24"/>
        </w:rPr>
        <w:t>=</w:t>
      </w:r>
      <w:r w:rsidR="00774469" w:rsidRPr="00E50BE9">
        <w:rPr>
          <w:sz w:val="24"/>
          <w:szCs w:val="24"/>
        </w:rPr>
        <w:sym w:font="Symbol" w:char="F044"/>
      </w:r>
      <w:r w:rsidR="00774469" w:rsidRPr="00E50BE9">
        <w:rPr>
          <w:sz w:val="24"/>
          <w:szCs w:val="24"/>
          <w:vertAlign w:val="subscript"/>
        </w:rPr>
        <w:t>Ka</w:t>
      </w:r>
      <w:r w:rsidR="00774469" w:rsidRPr="00E50BE9">
        <w:rPr>
          <w:sz w:val="24"/>
          <w:szCs w:val="24"/>
        </w:rPr>
        <w:t>=0.1 dB.  In other words, A</w:t>
      </w:r>
      <w:r w:rsidR="00774469" w:rsidRPr="00E50BE9">
        <w:rPr>
          <w:sz w:val="24"/>
          <w:szCs w:val="24"/>
          <w:vertAlign w:val="subscript"/>
        </w:rPr>
        <w:t>m</w:t>
      </w:r>
      <w:r w:rsidR="00774469" w:rsidRPr="00E50BE9">
        <w:rPr>
          <w:sz w:val="24"/>
          <w:szCs w:val="24"/>
        </w:rPr>
        <w:t xml:space="preserve"> is assumed to take on 21</w:t>
      </w:r>
      <w:r w:rsidR="00774469" w:rsidRPr="00E50BE9">
        <w:rPr>
          <w:rFonts w:cstheme="minorHAnsi"/>
          <w:sz w:val="24"/>
          <w:szCs w:val="24"/>
        </w:rPr>
        <w:t>×</w:t>
      </w:r>
      <w:r w:rsidR="00774469" w:rsidRPr="00E50BE9">
        <w:rPr>
          <w:sz w:val="24"/>
          <w:szCs w:val="24"/>
        </w:rPr>
        <w:t xml:space="preserve">21=441 equally-spaced values within </w:t>
      </w:r>
      <w:r w:rsidR="00774469" w:rsidRPr="00E50BE9">
        <w:rPr>
          <w:rFonts w:cstheme="minorHAnsi"/>
          <w:sz w:val="24"/>
          <w:szCs w:val="24"/>
        </w:rPr>
        <w:t>±</w:t>
      </w:r>
      <w:r w:rsidR="00774469" w:rsidRPr="00E50BE9">
        <w:rPr>
          <w:sz w:val="24"/>
          <w:szCs w:val="24"/>
        </w:rPr>
        <w:t>1 dB of the true path attenuations. For each of these input PIAs, multiple solutions are generated, from which the minimum error solution</w:t>
      </w:r>
      <w:r w:rsidR="005A27F1">
        <w:rPr>
          <w:sz w:val="24"/>
          <w:szCs w:val="24"/>
        </w:rPr>
        <w:t xml:space="preserve">, based on (20), </w:t>
      </w:r>
      <w:r w:rsidR="00774469" w:rsidRPr="00E50BE9">
        <w:rPr>
          <w:sz w:val="24"/>
          <w:szCs w:val="24"/>
        </w:rPr>
        <w:t xml:space="preserve">is selected.  The final step is simply to choose the smallest error </w:t>
      </w:r>
      <w:r w:rsidR="001B1F7A">
        <w:rPr>
          <w:sz w:val="24"/>
          <w:szCs w:val="24"/>
        </w:rPr>
        <w:t>among</w:t>
      </w:r>
      <w:r w:rsidR="00774469" w:rsidRPr="00E50BE9">
        <w:rPr>
          <w:sz w:val="24"/>
          <w:szCs w:val="24"/>
        </w:rPr>
        <w:t xml:space="preserve"> these 441 results.  As in the single-input case, each PIA has associated with it profiles of D</w:t>
      </w:r>
      <w:r w:rsidR="00774469" w:rsidRPr="00E50BE9">
        <w:rPr>
          <w:sz w:val="24"/>
          <w:szCs w:val="24"/>
          <w:vertAlign w:val="subscript"/>
        </w:rPr>
        <w:t>m</w:t>
      </w:r>
      <w:r w:rsidR="00774469" w:rsidRPr="00E50BE9">
        <w:rPr>
          <w:sz w:val="24"/>
          <w:szCs w:val="24"/>
        </w:rPr>
        <w:t xml:space="preserve">, </w:t>
      </w:r>
      <w:r w:rsidR="00B853A9">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and R so that the final profiles will be those corresponding to the minimum</w:t>
      </w:r>
      <w:r w:rsidR="00A668D7">
        <w:rPr>
          <w:sz w:val="24"/>
          <w:szCs w:val="24"/>
        </w:rPr>
        <w:t>-</w:t>
      </w:r>
      <w:r w:rsidR="00774469" w:rsidRPr="00E50BE9">
        <w:rPr>
          <w:sz w:val="24"/>
          <w:szCs w:val="24"/>
        </w:rPr>
        <w:t>error solution.</w:t>
      </w:r>
    </w:p>
    <w:p w14:paraId="46825B3F" w14:textId="687D4C49" w:rsidR="00E03615" w:rsidRDefault="00B14567" w:rsidP="00626868">
      <w:pPr>
        <w:spacing w:line="360" w:lineRule="auto"/>
        <w:rPr>
          <w:sz w:val="24"/>
          <w:szCs w:val="24"/>
        </w:rPr>
      </w:pPr>
      <w:r>
        <w:rPr>
          <w:sz w:val="24"/>
          <w:szCs w:val="24"/>
        </w:rPr>
        <w:t xml:space="preserve">    </w:t>
      </w:r>
      <w:r w:rsidR="00774469" w:rsidRPr="00E50BE9">
        <w:rPr>
          <w:sz w:val="24"/>
          <w:szCs w:val="24"/>
        </w:rPr>
        <w:t>Four examples of the outputs from this procedure are shown in Figs. 1</w:t>
      </w:r>
      <w:r>
        <w:rPr>
          <w:sz w:val="24"/>
          <w:szCs w:val="24"/>
        </w:rPr>
        <w:t>2</w:t>
      </w:r>
      <w:r w:rsidR="00774469" w:rsidRPr="00E50BE9">
        <w:rPr>
          <w:sz w:val="24"/>
          <w:szCs w:val="24"/>
        </w:rPr>
        <w:t>-1</w:t>
      </w:r>
      <w:r>
        <w:rPr>
          <w:sz w:val="24"/>
          <w:szCs w:val="24"/>
        </w:rPr>
        <w:t>5</w:t>
      </w:r>
      <w:r w:rsidR="00774469" w:rsidRPr="00E50BE9">
        <w:rPr>
          <w:sz w:val="24"/>
          <w:szCs w:val="24"/>
        </w:rPr>
        <w:t>.  In each example, the upper-left panel shows a plot of the minimum error</w:t>
      </w:r>
      <w:r w:rsidR="006F2D00">
        <w:rPr>
          <w:sz w:val="24"/>
          <w:szCs w:val="24"/>
        </w:rPr>
        <w:t xml:space="preserve"> along the z-axis</w:t>
      </w:r>
      <w:r w:rsidR="00774469" w:rsidRPr="00E50BE9">
        <w:rPr>
          <w:sz w:val="24"/>
          <w:szCs w:val="24"/>
        </w:rPr>
        <w:t>, given by (20), for various input path attenuations as shown on the x-</w:t>
      </w:r>
      <w:r w:rsidR="00960811">
        <w:rPr>
          <w:sz w:val="24"/>
          <w:szCs w:val="24"/>
        </w:rPr>
        <w:t>axis</w:t>
      </w:r>
      <w:r w:rsidR="00774469" w:rsidRPr="00E50BE9">
        <w:rPr>
          <w:sz w:val="24"/>
          <w:szCs w:val="24"/>
        </w:rPr>
        <w:t xml:space="preserve"> </w:t>
      </w:r>
      <w:r w:rsidR="00960811">
        <w:rPr>
          <w:sz w:val="24"/>
          <w:szCs w:val="24"/>
        </w:rPr>
        <w:t xml:space="preserve">(Ku-band input PIA) </w:t>
      </w:r>
      <w:r w:rsidR="00774469" w:rsidRPr="00E50BE9">
        <w:rPr>
          <w:sz w:val="24"/>
          <w:szCs w:val="24"/>
        </w:rPr>
        <w:t>and y-ax</w:t>
      </w:r>
      <w:r w:rsidR="00960811">
        <w:rPr>
          <w:sz w:val="24"/>
          <w:szCs w:val="24"/>
        </w:rPr>
        <w:t>is (Ka-band input PIA)</w:t>
      </w:r>
      <w:r w:rsidR="00774469" w:rsidRPr="00E50BE9">
        <w:rPr>
          <w:sz w:val="24"/>
          <w:szCs w:val="24"/>
        </w:rPr>
        <w:t>.  In Fig. 1</w:t>
      </w:r>
      <w:r w:rsidR="002C3EA1">
        <w:rPr>
          <w:sz w:val="24"/>
          <w:szCs w:val="24"/>
        </w:rPr>
        <w:t>2</w:t>
      </w:r>
      <w:r w:rsidR="00774469" w:rsidRPr="00E50BE9">
        <w:rPr>
          <w:sz w:val="24"/>
          <w:szCs w:val="24"/>
        </w:rPr>
        <w:t xml:space="preserve">, </w:t>
      </w:r>
      <w:r w:rsidR="00B3760A">
        <w:rPr>
          <w:sz w:val="24"/>
          <w:szCs w:val="24"/>
        </w:rPr>
        <w:t>which uses the same input Z</w:t>
      </w:r>
      <w:r w:rsidR="00B3760A" w:rsidRPr="00B3760A">
        <w:rPr>
          <w:sz w:val="24"/>
          <w:szCs w:val="24"/>
          <w:vertAlign w:val="subscript"/>
        </w:rPr>
        <w:t>m</w:t>
      </w:r>
      <w:r w:rsidR="00B3760A">
        <w:rPr>
          <w:sz w:val="24"/>
          <w:szCs w:val="24"/>
        </w:rPr>
        <w:t xml:space="preserve"> profiles shown in Fig. 2, </w:t>
      </w:r>
      <w:r w:rsidR="00774469" w:rsidRPr="00E50BE9">
        <w:rPr>
          <w:sz w:val="24"/>
          <w:szCs w:val="24"/>
        </w:rPr>
        <w:t xml:space="preserve">the input Ku-band PIA ranges from </w:t>
      </w:r>
      <w:r w:rsidR="00A6741D">
        <w:rPr>
          <w:sz w:val="24"/>
          <w:szCs w:val="24"/>
        </w:rPr>
        <w:t>0</w:t>
      </w:r>
      <w:r w:rsidR="00774469" w:rsidRPr="00E50BE9">
        <w:rPr>
          <w:sz w:val="24"/>
          <w:szCs w:val="24"/>
        </w:rPr>
        <w:t xml:space="preserve"> dB to </w:t>
      </w:r>
      <w:r w:rsidR="00A6741D">
        <w:rPr>
          <w:sz w:val="24"/>
          <w:szCs w:val="24"/>
        </w:rPr>
        <w:t>2</w:t>
      </w:r>
      <w:r w:rsidR="00774469" w:rsidRPr="00E50BE9">
        <w:rPr>
          <w:sz w:val="24"/>
          <w:szCs w:val="24"/>
        </w:rPr>
        <w:t xml:space="preserve"> dB while the input Ka-band PIA ranges from </w:t>
      </w:r>
      <w:r w:rsidR="000F7ED9">
        <w:rPr>
          <w:sz w:val="24"/>
          <w:szCs w:val="24"/>
        </w:rPr>
        <w:t>6</w:t>
      </w:r>
      <w:r w:rsidR="00774469" w:rsidRPr="00E50BE9">
        <w:rPr>
          <w:sz w:val="24"/>
          <w:szCs w:val="24"/>
        </w:rPr>
        <w:t xml:space="preserve">.5 to </w:t>
      </w:r>
      <w:r w:rsidR="000F7ED9">
        <w:rPr>
          <w:sz w:val="24"/>
          <w:szCs w:val="24"/>
        </w:rPr>
        <w:t>8</w:t>
      </w:r>
      <w:r w:rsidR="00774469" w:rsidRPr="00E50BE9">
        <w:rPr>
          <w:sz w:val="24"/>
          <w:szCs w:val="24"/>
        </w:rPr>
        <w:t xml:space="preserve">.5 dB.  (Although negative path attenuations are not physically meaningful, we have chosen to keep them to simplify the presentation of the results.  </w:t>
      </w:r>
      <w:r w:rsidR="00CF2D91">
        <w:rPr>
          <w:sz w:val="24"/>
          <w:szCs w:val="24"/>
        </w:rPr>
        <w:t>Moreover, s</w:t>
      </w:r>
      <w:r w:rsidR="00774469" w:rsidRPr="00E50BE9">
        <w:rPr>
          <w:sz w:val="24"/>
          <w:szCs w:val="24"/>
        </w:rPr>
        <w:t xml:space="preserve">olutions to the equations </w:t>
      </w:r>
      <w:r w:rsidR="003A2D17">
        <w:rPr>
          <w:sz w:val="24"/>
          <w:szCs w:val="24"/>
        </w:rPr>
        <w:t>can</w:t>
      </w:r>
      <w:r w:rsidR="00774469" w:rsidRPr="00E50BE9">
        <w:rPr>
          <w:sz w:val="24"/>
          <w:szCs w:val="24"/>
        </w:rPr>
        <w:t xml:space="preserve"> exist even with negative path attenuations.)  At the center of the </w:t>
      </w:r>
      <w:r w:rsidR="00E1751B">
        <w:rPr>
          <w:sz w:val="24"/>
          <w:szCs w:val="24"/>
        </w:rPr>
        <w:t xml:space="preserve">search </w:t>
      </w:r>
      <w:r w:rsidR="00774469" w:rsidRPr="00E50BE9">
        <w:rPr>
          <w:sz w:val="24"/>
          <w:szCs w:val="24"/>
        </w:rPr>
        <w:t>region is the true path attenuation indicated by the red circle.  The minimum</w:t>
      </w:r>
      <w:r w:rsidR="009B0A64">
        <w:rPr>
          <w:sz w:val="24"/>
          <w:szCs w:val="24"/>
        </w:rPr>
        <w:t>-</w:t>
      </w:r>
      <w:r w:rsidR="00774469" w:rsidRPr="00E50BE9">
        <w:rPr>
          <w:sz w:val="24"/>
          <w:szCs w:val="24"/>
        </w:rPr>
        <w:t xml:space="preserve">error solution is </w:t>
      </w:r>
      <w:r w:rsidR="00E1751B">
        <w:rPr>
          <w:sz w:val="24"/>
          <w:szCs w:val="24"/>
        </w:rPr>
        <w:t>marked</w:t>
      </w:r>
      <w:r w:rsidR="00774469" w:rsidRPr="00E50BE9">
        <w:rPr>
          <w:sz w:val="24"/>
          <w:szCs w:val="24"/>
        </w:rPr>
        <w:t xml:space="preserve"> by the blue circle.  The D</w:t>
      </w:r>
      <w:r w:rsidR="00774469" w:rsidRPr="00E50BE9">
        <w:rPr>
          <w:sz w:val="24"/>
          <w:szCs w:val="24"/>
          <w:vertAlign w:val="subscript"/>
        </w:rPr>
        <w:t>m</w:t>
      </w:r>
      <w:r w:rsidR="00774469" w:rsidRPr="00E50BE9">
        <w:rPr>
          <w:sz w:val="24"/>
          <w:szCs w:val="24"/>
        </w:rPr>
        <w:t xml:space="preserve">, </w:t>
      </w:r>
      <w:r w:rsidR="002A56C5">
        <w:rPr>
          <w:sz w:val="24"/>
          <w:szCs w:val="24"/>
        </w:rPr>
        <w:t>log</w:t>
      </w:r>
      <w:r w:rsidR="00774469" w:rsidRPr="00E50BE9">
        <w:rPr>
          <w:sz w:val="24"/>
          <w:szCs w:val="24"/>
        </w:rPr>
        <w:t>N</w:t>
      </w:r>
      <w:r w:rsidR="00774469" w:rsidRPr="00E50BE9">
        <w:rPr>
          <w:sz w:val="24"/>
          <w:szCs w:val="24"/>
          <w:vertAlign w:val="subscript"/>
        </w:rPr>
        <w:t>w</w:t>
      </w:r>
      <w:r w:rsidR="00774469" w:rsidRPr="00E50BE9">
        <w:rPr>
          <w:sz w:val="24"/>
          <w:szCs w:val="24"/>
        </w:rPr>
        <w:t xml:space="preserve"> and R profiles associated with the minimum</w:t>
      </w:r>
      <w:r w:rsidR="009B0A64">
        <w:rPr>
          <w:sz w:val="24"/>
          <w:szCs w:val="24"/>
        </w:rPr>
        <w:t>-</w:t>
      </w:r>
      <w:r w:rsidR="00774469" w:rsidRPr="00E50BE9">
        <w:rPr>
          <w:sz w:val="24"/>
          <w:szCs w:val="24"/>
        </w:rPr>
        <w:t>error solution are in blue, those associated with the true PIA are in red while the input/true profiles</w:t>
      </w:r>
      <w:r w:rsidR="00E6427F">
        <w:rPr>
          <w:sz w:val="24"/>
          <w:szCs w:val="24"/>
        </w:rPr>
        <w:t xml:space="preserve">, derived from the set </w:t>
      </w:r>
      <w:r w:rsidR="00E6427F">
        <w:rPr>
          <w:sz w:val="24"/>
          <w:szCs w:val="24"/>
        </w:rPr>
        <w:lastRenderedPageBreak/>
        <w:t>of input raindrop size distributions,</w:t>
      </w:r>
      <w:r w:rsidR="00774469" w:rsidRPr="00E50BE9">
        <w:rPr>
          <w:sz w:val="24"/>
          <w:szCs w:val="24"/>
        </w:rPr>
        <w:t xml:space="preserve"> are in black.  The minimum</w:t>
      </w:r>
      <w:r w:rsidR="00BC52EA">
        <w:rPr>
          <w:sz w:val="24"/>
          <w:szCs w:val="24"/>
        </w:rPr>
        <w:t>-</w:t>
      </w:r>
      <w:r w:rsidR="00774469" w:rsidRPr="00E50BE9">
        <w:rPr>
          <w:sz w:val="24"/>
          <w:szCs w:val="24"/>
        </w:rPr>
        <w:t>error PIA in Fig. 1</w:t>
      </w:r>
      <w:r w:rsidR="002C3EA1">
        <w:rPr>
          <w:sz w:val="24"/>
          <w:szCs w:val="24"/>
        </w:rPr>
        <w:t>2</w:t>
      </w:r>
      <w:r w:rsidR="00774469" w:rsidRPr="00E50BE9">
        <w:rPr>
          <w:sz w:val="24"/>
          <w:szCs w:val="24"/>
        </w:rPr>
        <w:t xml:space="preserve"> is displaced from the true PIA by -</w:t>
      </w:r>
      <w:r w:rsidR="00E4144E">
        <w:rPr>
          <w:sz w:val="24"/>
          <w:szCs w:val="24"/>
        </w:rPr>
        <w:t>1</w:t>
      </w:r>
      <w:r w:rsidR="00774469" w:rsidRPr="00E50BE9">
        <w:rPr>
          <w:sz w:val="24"/>
          <w:szCs w:val="24"/>
        </w:rPr>
        <w:t xml:space="preserve"> dB in Ka-band and by -0.</w:t>
      </w:r>
      <w:r w:rsidR="00E4144E">
        <w:rPr>
          <w:sz w:val="24"/>
          <w:szCs w:val="24"/>
        </w:rPr>
        <w:t>1</w:t>
      </w:r>
      <w:r w:rsidR="00774469" w:rsidRPr="00E50BE9">
        <w:rPr>
          <w:sz w:val="24"/>
          <w:szCs w:val="24"/>
        </w:rPr>
        <w:t xml:space="preserve"> dB in Ku-band.  This deviation from the true PIA usually produces errors in the profiles</w:t>
      </w:r>
      <w:r w:rsidR="001F52A8">
        <w:rPr>
          <w:sz w:val="24"/>
          <w:szCs w:val="24"/>
        </w:rPr>
        <w:t xml:space="preserve">.  In this case, however, the </w:t>
      </w:r>
      <w:r w:rsidR="006E1EC0">
        <w:rPr>
          <w:sz w:val="24"/>
          <w:szCs w:val="24"/>
        </w:rPr>
        <w:t>D</w:t>
      </w:r>
      <w:r w:rsidR="006E1EC0" w:rsidRPr="006F2D00">
        <w:rPr>
          <w:sz w:val="24"/>
          <w:szCs w:val="24"/>
          <w:vertAlign w:val="subscript"/>
        </w:rPr>
        <w:t>m</w:t>
      </w:r>
      <w:r w:rsidR="000C7654">
        <w:rPr>
          <w:sz w:val="24"/>
          <w:szCs w:val="24"/>
        </w:rPr>
        <w:t>, logN</w:t>
      </w:r>
      <w:r w:rsidR="000C7654" w:rsidRPr="006F2D00">
        <w:rPr>
          <w:sz w:val="24"/>
          <w:szCs w:val="24"/>
          <w:vertAlign w:val="subscript"/>
        </w:rPr>
        <w:t>w</w:t>
      </w:r>
      <w:r w:rsidR="000C7654">
        <w:rPr>
          <w:sz w:val="24"/>
          <w:szCs w:val="24"/>
        </w:rPr>
        <w:t xml:space="preserve"> and R </w:t>
      </w:r>
      <w:r w:rsidR="003D2153">
        <w:rPr>
          <w:sz w:val="24"/>
          <w:szCs w:val="24"/>
        </w:rPr>
        <w:t xml:space="preserve">profiles </w:t>
      </w:r>
      <w:r w:rsidR="006E1EC0">
        <w:rPr>
          <w:sz w:val="24"/>
          <w:szCs w:val="24"/>
        </w:rPr>
        <w:t>obtained from the true path attenuation</w:t>
      </w:r>
      <w:r w:rsidR="000C7654">
        <w:rPr>
          <w:sz w:val="24"/>
          <w:szCs w:val="24"/>
        </w:rPr>
        <w:t xml:space="preserve"> (red) differ only slightly from the results obtained from the </w:t>
      </w:r>
      <w:r w:rsidR="005C6603">
        <w:rPr>
          <w:sz w:val="24"/>
          <w:szCs w:val="24"/>
        </w:rPr>
        <w:t>consistency condition (blue).</w:t>
      </w:r>
      <w:r w:rsidR="006E1EC0">
        <w:rPr>
          <w:sz w:val="24"/>
          <w:szCs w:val="24"/>
        </w:rPr>
        <w:t xml:space="preserve"> </w:t>
      </w:r>
      <w:r w:rsidR="00774469" w:rsidRPr="007B5E11">
        <w:rPr>
          <w:color w:val="FF0000"/>
          <w:sz w:val="24"/>
          <w:szCs w:val="24"/>
        </w:rPr>
        <w:t xml:space="preserve">  </w:t>
      </w:r>
      <w:r w:rsidR="00774469" w:rsidRPr="00E50BE9">
        <w:rPr>
          <w:sz w:val="24"/>
          <w:szCs w:val="24"/>
        </w:rPr>
        <w:t xml:space="preserve">It should be noted that use of the true PIA, while giving </w:t>
      </w:r>
      <w:r w:rsidR="005C6603">
        <w:rPr>
          <w:sz w:val="24"/>
          <w:szCs w:val="24"/>
        </w:rPr>
        <w:t xml:space="preserve">slightly </w:t>
      </w:r>
      <w:r w:rsidR="00774469" w:rsidRPr="00E50BE9">
        <w:rPr>
          <w:sz w:val="24"/>
          <w:szCs w:val="24"/>
        </w:rPr>
        <w:t xml:space="preserve">more accurate profiles, shows differences with the profiles </w:t>
      </w:r>
      <w:r w:rsidR="002E0EE4">
        <w:rPr>
          <w:sz w:val="24"/>
          <w:szCs w:val="24"/>
        </w:rPr>
        <w:t>in black</w:t>
      </w:r>
      <w:r w:rsidR="00774469" w:rsidRPr="00E50BE9">
        <w:rPr>
          <w:sz w:val="24"/>
          <w:szCs w:val="24"/>
        </w:rPr>
        <w:t xml:space="preserve">.  </w:t>
      </w:r>
      <w:r w:rsidR="00C05ABB">
        <w:rPr>
          <w:sz w:val="24"/>
          <w:szCs w:val="24"/>
        </w:rPr>
        <w:t>Results from the remaining</w:t>
      </w:r>
      <w:r w:rsidR="00774469" w:rsidRPr="00E50BE9">
        <w:rPr>
          <w:sz w:val="24"/>
          <w:szCs w:val="24"/>
        </w:rPr>
        <w:t xml:space="preserve"> 439 minimum variance solutions for the </w:t>
      </w:r>
      <w:r w:rsidR="00471C81">
        <w:rPr>
          <w:sz w:val="24"/>
          <w:szCs w:val="24"/>
        </w:rPr>
        <w:t xml:space="preserve">remaining </w:t>
      </w:r>
      <w:r w:rsidR="00774469" w:rsidRPr="00E50BE9">
        <w:rPr>
          <w:sz w:val="24"/>
          <w:szCs w:val="24"/>
        </w:rPr>
        <w:t>input PIAs are represented by the light blue lines.  The interpretation of these is different than the previous curves</w:t>
      </w:r>
      <w:r w:rsidR="00AE2A21">
        <w:rPr>
          <w:sz w:val="24"/>
          <w:szCs w:val="24"/>
        </w:rPr>
        <w:t xml:space="preserve">, </w:t>
      </w:r>
      <w:r w:rsidR="00774469" w:rsidRPr="00E50BE9">
        <w:rPr>
          <w:sz w:val="24"/>
          <w:szCs w:val="24"/>
        </w:rPr>
        <w:t xml:space="preserve">since in this case, the lines represent the minimum error curves from the 439 set of input PIAs.  These results </w:t>
      </w:r>
      <w:r w:rsidR="0021393F">
        <w:rPr>
          <w:sz w:val="24"/>
          <w:szCs w:val="24"/>
        </w:rPr>
        <w:t>show explicitly t</w:t>
      </w:r>
      <w:r w:rsidR="00774469" w:rsidRPr="00E50BE9">
        <w:rPr>
          <w:sz w:val="24"/>
          <w:szCs w:val="24"/>
        </w:rPr>
        <w:t xml:space="preserve">he error in the solutions </w:t>
      </w:r>
      <w:r w:rsidR="007B5E11">
        <w:rPr>
          <w:sz w:val="24"/>
          <w:szCs w:val="24"/>
        </w:rPr>
        <w:t>when</w:t>
      </w:r>
      <w:r w:rsidR="00774469" w:rsidRPr="00E50BE9">
        <w:rPr>
          <w:sz w:val="24"/>
          <w:szCs w:val="24"/>
        </w:rPr>
        <w:t xml:space="preserve"> the input PIAs </w:t>
      </w:r>
      <w:r w:rsidR="00AA6F48">
        <w:rPr>
          <w:sz w:val="24"/>
          <w:szCs w:val="24"/>
        </w:rPr>
        <w:t>are</w:t>
      </w:r>
      <w:r w:rsidR="00774469" w:rsidRPr="00E50BE9">
        <w:rPr>
          <w:sz w:val="24"/>
          <w:szCs w:val="24"/>
        </w:rPr>
        <w:t xml:space="preserve"> displaced from the true value by</w:t>
      </w:r>
      <w:r w:rsidR="00C84F11">
        <w:rPr>
          <w:sz w:val="24"/>
          <w:szCs w:val="24"/>
        </w:rPr>
        <w:t xml:space="preserve"> offsets in </w:t>
      </w:r>
      <w:r w:rsidR="0013516A">
        <w:rPr>
          <w:sz w:val="24"/>
          <w:szCs w:val="24"/>
        </w:rPr>
        <w:t xml:space="preserve">the Ku- and Ka-band path attenuations </w:t>
      </w:r>
      <w:r w:rsidR="0044216C">
        <w:rPr>
          <w:sz w:val="24"/>
          <w:szCs w:val="24"/>
        </w:rPr>
        <w:t xml:space="preserve">of </w:t>
      </w:r>
      <w:r w:rsidR="0013516A">
        <w:rPr>
          <w:sz w:val="24"/>
          <w:szCs w:val="24"/>
        </w:rPr>
        <w:t>up to</w:t>
      </w:r>
      <w:r w:rsidR="00774469" w:rsidRPr="00E50BE9">
        <w:rPr>
          <w:sz w:val="24"/>
          <w:szCs w:val="24"/>
        </w:rPr>
        <w:t xml:space="preserve"> </w:t>
      </w:r>
      <w:r w:rsidR="00774469" w:rsidRPr="00E50BE9">
        <w:rPr>
          <w:rFonts w:cstheme="minorHAnsi"/>
          <w:sz w:val="24"/>
          <w:szCs w:val="24"/>
        </w:rPr>
        <w:t>±</w:t>
      </w:r>
      <w:r w:rsidR="00774469" w:rsidRPr="00E50BE9">
        <w:rPr>
          <w:sz w:val="24"/>
          <w:szCs w:val="24"/>
        </w:rPr>
        <w:t>1 dB.</w:t>
      </w:r>
    </w:p>
    <w:p w14:paraId="02C64CF9" w14:textId="675B5C27" w:rsidR="002D1EB8" w:rsidRDefault="00E2738F" w:rsidP="002D1EB8">
      <w:pPr>
        <w:spacing w:line="360" w:lineRule="auto"/>
        <w:rPr>
          <w:sz w:val="24"/>
          <w:szCs w:val="24"/>
        </w:rPr>
      </w:pPr>
      <w:r>
        <w:rPr>
          <w:noProof/>
        </w:rPr>
        <w:drawing>
          <wp:inline distT="0" distB="0" distL="0" distR="0" wp14:anchorId="7D9B9E85" wp14:editId="09AD2473">
            <wp:extent cx="3641395" cy="3688080"/>
            <wp:effectExtent l="0" t="0" r="0" b="762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648041" cy="3694811"/>
                    </a:xfrm>
                    <a:prstGeom prst="rect">
                      <a:avLst/>
                    </a:prstGeom>
                    <a:noFill/>
                    <a:ln>
                      <a:noFill/>
                    </a:ln>
                  </pic:spPr>
                </pic:pic>
              </a:graphicData>
            </a:graphic>
          </wp:inline>
        </w:drawing>
      </w:r>
    </w:p>
    <w:p w14:paraId="6EEA333C" w14:textId="32F1D6B3" w:rsidR="002D1EB8" w:rsidRPr="00E03615" w:rsidRDefault="002D1EB8" w:rsidP="00E03615">
      <w:pPr>
        <w:spacing w:line="240" w:lineRule="auto"/>
      </w:pPr>
      <w:r w:rsidRPr="00E03615">
        <w:t xml:space="preserve">Fig. 12.  Upper left: Error (z-axis) between measured/input and output path attenuations for measured PIAs within </w:t>
      </w:r>
      <w:r w:rsidRPr="00E03615">
        <w:rPr>
          <w:rFonts w:cstheme="minorHAnsi"/>
        </w:rPr>
        <w:t>±</w:t>
      </w:r>
      <w:r w:rsidRPr="00E03615">
        <w:t xml:space="preserve"> 1 dB of the true PIA, indicated by the red circle.  The PIA corresponding to the minimum error solution is represented by the blue circle.  D</w:t>
      </w:r>
      <w:r w:rsidRPr="00E03615">
        <w:rPr>
          <w:vertAlign w:val="subscript"/>
        </w:rPr>
        <w:t>m</w:t>
      </w:r>
      <w:r w:rsidRPr="00E03615">
        <w:t>, log(N</w:t>
      </w:r>
      <w:r w:rsidRPr="00E03615">
        <w:rPr>
          <w:vertAlign w:val="subscript"/>
        </w:rPr>
        <w:t>w</w:t>
      </w:r>
      <w:r w:rsidRPr="00E03615">
        <w:t>) and R profiles corresponding to the true PIA and minimum error PIA are given by the heavy red and blue lines, respectively.  The true values derived from the input raindrop size distributions are shown by the black lines.  Light blue lines represent the corresponding profiles from the remaining 439 PIA inputs.</w:t>
      </w:r>
    </w:p>
    <w:p w14:paraId="6508AD7F" w14:textId="4C5B1DBA" w:rsidR="00774469" w:rsidRDefault="002C3EA1" w:rsidP="00626868">
      <w:pPr>
        <w:spacing w:line="360" w:lineRule="auto"/>
        <w:rPr>
          <w:sz w:val="24"/>
          <w:szCs w:val="24"/>
        </w:rPr>
      </w:pPr>
      <w:r>
        <w:rPr>
          <w:sz w:val="24"/>
          <w:szCs w:val="24"/>
        </w:rPr>
        <w:lastRenderedPageBreak/>
        <w:t xml:space="preserve">  </w:t>
      </w:r>
      <w:r w:rsidR="0088177A">
        <w:rPr>
          <w:sz w:val="24"/>
          <w:szCs w:val="24"/>
        </w:rPr>
        <w:t>A second example is shown in Fig. 1</w:t>
      </w:r>
      <w:r>
        <w:rPr>
          <w:sz w:val="24"/>
          <w:szCs w:val="24"/>
        </w:rPr>
        <w:t>3</w:t>
      </w:r>
      <w:r w:rsidR="0088177A">
        <w:rPr>
          <w:sz w:val="24"/>
          <w:szCs w:val="24"/>
        </w:rPr>
        <w:t xml:space="preserve">.  In this case, the minimum error solution </w:t>
      </w:r>
      <w:r w:rsidR="00517D2D">
        <w:rPr>
          <w:sz w:val="24"/>
          <w:szCs w:val="24"/>
        </w:rPr>
        <w:t xml:space="preserve">has a Ku-band path attenuation equal to the true value and a Ka-band path attenuation </w:t>
      </w:r>
      <w:r w:rsidR="00163C51">
        <w:rPr>
          <w:sz w:val="24"/>
          <w:szCs w:val="24"/>
        </w:rPr>
        <w:t xml:space="preserve">offset from the true value </w:t>
      </w:r>
      <w:r w:rsidR="00517D2D">
        <w:rPr>
          <w:sz w:val="24"/>
          <w:szCs w:val="24"/>
        </w:rPr>
        <w:t>by 0.1 dB</w:t>
      </w:r>
      <w:r w:rsidR="00163C51">
        <w:rPr>
          <w:sz w:val="24"/>
          <w:szCs w:val="24"/>
        </w:rPr>
        <w:t xml:space="preserve">.  Results </w:t>
      </w:r>
      <w:r w:rsidR="00D30433">
        <w:rPr>
          <w:sz w:val="24"/>
          <w:szCs w:val="24"/>
        </w:rPr>
        <w:t xml:space="preserve">in the other panels show only black and red lines because the </w:t>
      </w:r>
      <w:r w:rsidR="0024602C">
        <w:rPr>
          <w:sz w:val="24"/>
          <w:szCs w:val="24"/>
        </w:rPr>
        <w:t>red and blue lines, corresponding to the true</w:t>
      </w:r>
      <w:r w:rsidR="004441D6">
        <w:rPr>
          <w:sz w:val="24"/>
          <w:szCs w:val="24"/>
        </w:rPr>
        <w:t xml:space="preserve"> input PIA</w:t>
      </w:r>
      <w:r w:rsidR="0024602C">
        <w:rPr>
          <w:sz w:val="24"/>
          <w:szCs w:val="24"/>
        </w:rPr>
        <w:t xml:space="preserve"> and </w:t>
      </w:r>
      <w:r w:rsidR="004441D6">
        <w:rPr>
          <w:sz w:val="24"/>
          <w:szCs w:val="24"/>
        </w:rPr>
        <w:t>those from the consistency condition</w:t>
      </w:r>
      <w:r w:rsidR="0024602C">
        <w:rPr>
          <w:sz w:val="24"/>
          <w:szCs w:val="24"/>
        </w:rPr>
        <w:t xml:space="preserve">, are effectively identical.  </w:t>
      </w:r>
      <w:r w:rsidR="0033234E">
        <w:rPr>
          <w:sz w:val="24"/>
          <w:szCs w:val="24"/>
        </w:rPr>
        <w:t xml:space="preserve">This case is fairly typical of other results that show </w:t>
      </w:r>
      <w:r w:rsidR="00D67CCB">
        <w:rPr>
          <w:sz w:val="24"/>
          <w:szCs w:val="24"/>
        </w:rPr>
        <w:t xml:space="preserve">that </w:t>
      </w:r>
      <w:r w:rsidR="0033234E">
        <w:rPr>
          <w:sz w:val="24"/>
          <w:szCs w:val="24"/>
        </w:rPr>
        <w:t xml:space="preserve">deviations </w:t>
      </w:r>
      <w:r w:rsidR="00111805">
        <w:rPr>
          <w:sz w:val="24"/>
          <w:szCs w:val="24"/>
        </w:rPr>
        <w:t xml:space="preserve">from the </w:t>
      </w:r>
      <w:r w:rsidR="000442A3">
        <w:rPr>
          <w:sz w:val="24"/>
          <w:szCs w:val="24"/>
        </w:rPr>
        <w:t xml:space="preserve">true </w:t>
      </w:r>
      <w:r w:rsidR="0033234E">
        <w:rPr>
          <w:sz w:val="24"/>
          <w:szCs w:val="24"/>
        </w:rPr>
        <w:t>D</w:t>
      </w:r>
      <w:r w:rsidR="0033234E" w:rsidRPr="00637311">
        <w:rPr>
          <w:sz w:val="24"/>
          <w:szCs w:val="24"/>
          <w:vertAlign w:val="subscript"/>
        </w:rPr>
        <w:t>m</w:t>
      </w:r>
      <w:r w:rsidR="0033234E">
        <w:rPr>
          <w:sz w:val="24"/>
          <w:szCs w:val="24"/>
        </w:rPr>
        <w:t xml:space="preserve"> and </w:t>
      </w:r>
      <w:r w:rsidR="00F36249">
        <w:rPr>
          <w:sz w:val="24"/>
          <w:szCs w:val="24"/>
        </w:rPr>
        <w:t>log</w:t>
      </w:r>
      <w:r w:rsidR="0033234E">
        <w:rPr>
          <w:sz w:val="24"/>
          <w:szCs w:val="24"/>
        </w:rPr>
        <w:t>N</w:t>
      </w:r>
      <w:r w:rsidR="0033234E" w:rsidRPr="00637311">
        <w:rPr>
          <w:sz w:val="24"/>
          <w:szCs w:val="24"/>
          <w:vertAlign w:val="subscript"/>
        </w:rPr>
        <w:t>w</w:t>
      </w:r>
      <w:r w:rsidR="0033234E">
        <w:rPr>
          <w:sz w:val="24"/>
          <w:szCs w:val="24"/>
        </w:rPr>
        <w:t xml:space="preserve"> profiles</w:t>
      </w:r>
      <w:r w:rsidR="00516945">
        <w:rPr>
          <w:sz w:val="24"/>
          <w:szCs w:val="24"/>
        </w:rPr>
        <w:t xml:space="preserve"> </w:t>
      </w:r>
      <w:r w:rsidR="00111805">
        <w:rPr>
          <w:sz w:val="24"/>
          <w:szCs w:val="24"/>
        </w:rPr>
        <w:t>tend to cancel for the rain rate estimates, which</w:t>
      </w:r>
      <w:r w:rsidR="00D67CCB">
        <w:rPr>
          <w:sz w:val="24"/>
          <w:szCs w:val="24"/>
        </w:rPr>
        <w:t xml:space="preserve"> in this case</w:t>
      </w:r>
      <w:r w:rsidR="00111805">
        <w:rPr>
          <w:sz w:val="24"/>
          <w:szCs w:val="24"/>
        </w:rPr>
        <w:t xml:space="preserve"> exhibits a high degree of accuracy.</w:t>
      </w:r>
    </w:p>
    <w:p w14:paraId="56E629EB" w14:textId="5ECCB044" w:rsidR="00F960FC" w:rsidRDefault="007F3C7F" w:rsidP="00626868">
      <w:pPr>
        <w:spacing w:line="360" w:lineRule="auto"/>
        <w:rPr>
          <w:sz w:val="24"/>
          <w:szCs w:val="24"/>
        </w:rPr>
      </w:pPr>
      <w:r>
        <w:rPr>
          <w:noProof/>
        </w:rPr>
        <w:drawing>
          <wp:inline distT="0" distB="0" distL="0" distR="0" wp14:anchorId="1AF217EB" wp14:editId="5D057BB6">
            <wp:extent cx="3654247" cy="3619500"/>
            <wp:effectExtent l="0" t="0" r="3810" b="0"/>
            <wp:docPr id="25" name="Picture 2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 engineering drawing&#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64388" cy="3629545"/>
                    </a:xfrm>
                    <a:prstGeom prst="rect">
                      <a:avLst/>
                    </a:prstGeom>
                    <a:noFill/>
                    <a:ln>
                      <a:noFill/>
                    </a:ln>
                  </pic:spPr>
                </pic:pic>
              </a:graphicData>
            </a:graphic>
          </wp:inline>
        </w:drawing>
      </w:r>
    </w:p>
    <w:p w14:paraId="209544D9" w14:textId="77777777" w:rsidR="008C1EAE" w:rsidRPr="008C1EAE" w:rsidRDefault="002C3EA1" w:rsidP="008C1EAE">
      <w:pPr>
        <w:spacing w:line="240" w:lineRule="auto"/>
      </w:pPr>
      <w:r w:rsidRPr="008C1EAE">
        <w:t xml:space="preserve"> </w:t>
      </w:r>
      <w:r w:rsidR="008C1EAE" w:rsidRPr="008C1EAE">
        <w:t xml:space="preserve">Fig. 13. Same as Fig. 12 for a case where the true PIA and minimum error PIA are nearly identical. </w:t>
      </w:r>
    </w:p>
    <w:p w14:paraId="4A6D652E" w14:textId="77777777" w:rsidR="001D5AB7" w:rsidRDefault="002C3EA1" w:rsidP="00626868">
      <w:pPr>
        <w:spacing w:line="360" w:lineRule="auto"/>
        <w:rPr>
          <w:sz w:val="24"/>
          <w:szCs w:val="24"/>
        </w:rPr>
      </w:pPr>
      <w:r>
        <w:rPr>
          <w:sz w:val="24"/>
          <w:szCs w:val="24"/>
        </w:rPr>
        <w:t xml:space="preserve">   </w:t>
      </w:r>
    </w:p>
    <w:p w14:paraId="1B3B00F6" w14:textId="22AFA90C" w:rsidR="00625902" w:rsidRDefault="002A2EF5" w:rsidP="00626868">
      <w:pPr>
        <w:spacing w:line="360" w:lineRule="auto"/>
        <w:rPr>
          <w:sz w:val="24"/>
          <w:szCs w:val="24"/>
        </w:rPr>
      </w:pPr>
      <w:r>
        <w:rPr>
          <w:sz w:val="24"/>
          <w:szCs w:val="24"/>
        </w:rPr>
        <w:t>For the case shown</w:t>
      </w:r>
      <w:r w:rsidR="00436BC7">
        <w:rPr>
          <w:sz w:val="24"/>
          <w:szCs w:val="24"/>
        </w:rPr>
        <w:t xml:space="preserve"> in </w:t>
      </w:r>
      <w:r w:rsidR="00625902">
        <w:rPr>
          <w:sz w:val="24"/>
          <w:szCs w:val="24"/>
        </w:rPr>
        <w:t>Fig. 1</w:t>
      </w:r>
      <w:r w:rsidR="002C3EA1">
        <w:rPr>
          <w:sz w:val="24"/>
          <w:szCs w:val="24"/>
        </w:rPr>
        <w:t>4</w:t>
      </w:r>
      <w:r w:rsidR="00436BC7">
        <w:rPr>
          <w:sz w:val="24"/>
          <w:szCs w:val="24"/>
        </w:rPr>
        <w:t xml:space="preserve"> </w:t>
      </w:r>
      <w:r w:rsidR="00712F1E">
        <w:rPr>
          <w:sz w:val="24"/>
          <w:szCs w:val="24"/>
        </w:rPr>
        <w:t>the</w:t>
      </w:r>
      <w:r w:rsidR="0074042F">
        <w:rPr>
          <w:sz w:val="24"/>
          <w:szCs w:val="24"/>
        </w:rPr>
        <w:t xml:space="preserve"> </w:t>
      </w:r>
      <w:r w:rsidR="00436BC7">
        <w:rPr>
          <w:sz w:val="24"/>
          <w:szCs w:val="24"/>
        </w:rPr>
        <w:t>D</w:t>
      </w:r>
      <w:r w:rsidR="00436BC7" w:rsidRPr="00810952">
        <w:rPr>
          <w:sz w:val="24"/>
          <w:szCs w:val="24"/>
          <w:vertAlign w:val="subscript"/>
        </w:rPr>
        <w:t>m</w:t>
      </w:r>
      <w:r w:rsidR="00436BC7">
        <w:rPr>
          <w:sz w:val="24"/>
          <w:szCs w:val="24"/>
        </w:rPr>
        <w:t xml:space="preserve"> </w:t>
      </w:r>
      <w:r w:rsidR="0024446D">
        <w:rPr>
          <w:sz w:val="24"/>
          <w:szCs w:val="24"/>
        </w:rPr>
        <w:t>values are</w:t>
      </w:r>
      <w:r w:rsidR="00061932">
        <w:rPr>
          <w:sz w:val="24"/>
          <w:szCs w:val="24"/>
        </w:rPr>
        <w:t xml:space="preserve"> in the region where only</w:t>
      </w:r>
      <w:r w:rsidR="00F3023F">
        <w:rPr>
          <w:sz w:val="24"/>
          <w:szCs w:val="24"/>
        </w:rPr>
        <w:t xml:space="preserve"> the higher root of the </w:t>
      </w:r>
      <w:r w:rsidR="00F02AF2">
        <w:rPr>
          <w:sz w:val="24"/>
          <w:szCs w:val="24"/>
        </w:rPr>
        <w:t>equation D</w:t>
      </w:r>
      <w:r w:rsidR="00F02AF2" w:rsidRPr="00712F1E">
        <w:rPr>
          <w:sz w:val="24"/>
          <w:szCs w:val="24"/>
          <w:vertAlign w:val="subscript"/>
        </w:rPr>
        <w:t>m</w:t>
      </w:r>
      <w:r w:rsidR="00F02AF2">
        <w:rPr>
          <w:sz w:val="24"/>
          <w:szCs w:val="24"/>
        </w:rPr>
        <w:t>=g</w:t>
      </w:r>
      <w:r w:rsidR="00F02AF2" w:rsidRPr="00712F1E">
        <w:rPr>
          <w:sz w:val="24"/>
          <w:szCs w:val="24"/>
          <w:vertAlign w:val="superscript"/>
        </w:rPr>
        <w:t>-1</w:t>
      </w:r>
      <w:r w:rsidR="00F02AF2">
        <w:rPr>
          <w:sz w:val="24"/>
          <w:szCs w:val="24"/>
        </w:rPr>
        <w:t>(DFR) exist</w:t>
      </w:r>
      <w:r w:rsidR="00F3023F">
        <w:rPr>
          <w:sz w:val="24"/>
          <w:szCs w:val="24"/>
        </w:rPr>
        <w:t>s</w:t>
      </w:r>
      <w:r w:rsidR="00F02AF2">
        <w:rPr>
          <w:sz w:val="24"/>
          <w:szCs w:val="24"/>
        </w:rPr>
        <w:t xml:space="preserve">. </w:t>
      </w:r>
      <w:r w:rsidR="00712F1E">
        <w:rPr>
          <w:sz w:val="24"/>
          <w:szCs w:val="24"/>
        </w:rPr>
        <w:t xml:space="preserve"> </w:t>
      </w:r>
      <w:r w:rsidR="00BB579F">
        <w:rPr>
          <w:sz w:val="24"/>
          <w:szCs w:val="24"/>
        </w:rPr>
        <w:t>In this case, we obtain a single solution for each input PIA</w:t>
      </w:r>
      <w:r w:rsidR="00725F45">
        <w:rPr>
          <w:sz w:val="24"/>
          <w:szCs w:val="24"/>
        </w:rPr>
        <w:t xml:space="preserve"> and the range of solutions for all 441 inputs show only a small amount of variability.  </w:t>
      </w:r>
      <w:r w:rsidR="00AC4C89">
        <w:rPr>
          <w:sz w:val="24"/>
          <w:szCs w:val="24"/>
        </w:rPr>
        <w:t xml:space="preserve">This indicates that the </w:t>
      </w:r>
      <w:r w:rsidR="00CC1D12">
        <w:rPr>
          <w:sz w:val="24"/>
          <w:szCs w:val="24"/>
        </w:rPr>
        <w:t xml:space="preserve">profiles are relatively independent of the input PIA </w:t>
      </w:r>
      <w:r w:rsidR="00C54184">
        <w:rPr>
          <w:sz w:val="24"/>
          <w:szCs w:val="24"/>
        </w:rPr>
        <w:t>when</w:t>
      </w:r>
      <w:r w:rsidR="00CC1D12">
        <w:rPr>
          <w:sz w:val="24"/>
          <w:szCs w:val="24"/>
        </w:rPr>
        <w:t xml:space="preserve"> the value is taken within </w:t>
      </w:r>
      <w:r w:rsidR="00CC1D12">
        <w:rPr>
          <w:rFonts w:cstheme="minorHAnsi"/>
          <w:sz w:val="24"/>
          <w:szCs w:val="24"/>
        </w:rPr>
        <w:t>±</w:t>
      </w:r>
      <w:r w:rsidR="00CC1D12">
        <w:rPr>
          <w:sz w:val="24"/>
          <w:szCs w:val="24"/>
        </w:rPr>
        <w:t xml:space="preserve">1 dB of the true value.  </w:t>
      </w:r>
      <w:r w:rsidR="00553412">
        <w:rPr>
          <w:sz w:val="24"/>
          <w:szCs w:val="24"/>
        </w:rPr>
        <w:t>The</w:t>
      </w:r>
      <w:r w:rsidR="00CC1D12">
        <w:rPr>
          <w:sz w:val="24"/>
          <w:szCs w:val="24"/>
        </w:rPr>
        <w:t xml:space="preserve"> forward recursion</w:t>
      </w:r>
      <w:r w:rsidR="00797B45">
        <w:rPr>
          <w:sz w:val="24"/>
          <w:szCs w:val="24"/>
        </w:rPr>
        <w:t xml:space="preserve"> in this case</w:t>
      </w:r>
      <w:r w:rsidR="00553412">
        <w:rPr>
          <w:sz w:val="24"/>
          <w:szCs w:val="24"/>
        </w:rPr>
        <w:t xml:space="preserve"> </w:t>
      </w:r>
      <w:r w:rsidR="00490FDA">
        <w:rPr>
          <w:sz w:val="24"/>
          <w:szCs w:val="24"/>
        </w:rPr>
        <w:t>yield</w:t>
      </w:r>
      <w:r w:rsidR="00311E48">
        <w:rPr>
          <w:sz w:val="24"/>
          <w:szCs w:val="24"/>
        </w:rPr>
        <w:t xml:space="preserve">s </w:t>
      </w:r>
      <w:r w:rsidR="00B10914">
        <w:rPr>
          <w:sz w:val="24"/>
          <w:szCs w:val="24"/>
        </w:rPr>
        <w:t>no solution</w:t>
      </w:r>
      <w:r w:rsidR="00553412">
        <w:rPr>
          <w:sz w:val="24"/>
          <w:szCs w:val="24"/>
        </w:rPr>
        <w:t xml:space="preserve"> using either the true or the minimum variance PIA as input</w:t>
      </w:r>
      <w:r w:rsidR="00B10914">
        <w:rPr>
          <w:sz w:val="24"/>
          <w:szCs w:val="24"/>
        </w:rPr>
        <w:t xml:space="preserve">. </w:t>
      </w:r>
      <w:r w:rsidR="00553412">
        <w:rPr>
          <w:sz w:val="24"/>
          <w:szCs w:val="24"/>
        </w:rPr>
        <w:t xml:space="preserve"> This occurs frequently when the path attenuations are large.</w:t>
      </w:r>
    </w:p>
    <w:p w14:paraId="42A5C221" w14:textId="56D21C5A" w:rsidR="007F01BF" w:rsidRDefault="0084557D" w:rsidP="00626868">
      <w:pPr>
        <w:spacing w:line="360" w:lineRule="auto"/>
        <w:rPr>
          <w:sz w:val="24"/>
          <w:szCs w:val="24"/>
        </w:rPr>
      </w:pPr>
      <w:r>
        <w:rPr>
          <w:noProof/>
        </w:rPr>
        <w:lastRenderedPageBreak/>
        <w:drawing>
          <wp:inline distT="0" distB="0" distL="0" distR="0" wp14:anchorId="3E209B89" wp14:editId="018C13C7">
            <wp:extent cx="3660213" cy="3558540"/>
            <wp:effectExtent l="0" t="0" r="0" b="381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65864" cy="3564034"/>
                    </a:xfrm>
                    <a:prstGeom prst="rect">
                      <a:avLst/>
                    </a:prstGeom>
                    <a:noFill/>
                    <a:ln>
                      <a:noFill/>
                    </a:ln>
                  </pic:spPr>
                </pic:pic>
              </a:graphicData>
            </a:graphic>
          </wp:inline>
        </w:drawing>
      </w:r>
    </w:p>
    <w:p w14:paraId="0F4AABC5" w14:textId="77777777" w:rsidR="00992EFF" w:rsidRPr="00992EFF" w:rsidRDefault="007F01BF" w:rsidP="00992EFF">
      <w:pPr>
        <w:spacing w:line="240" w:lineRule="auto"/>
      </w:pPr>
      <w:r w:rsidRPr="00992EFF">
        <w:t>Fig. 14.  Same as Fig. 12 for a case where the input D</w:t>
      </w:r>
      <w:r w:rsidRPr="00992EFF">
        <w:rPr>
          <w:vertAlign w:val="subscript"/>
        </w:rPr>
        <w:t>m</w:t>
      </w:r>
      <w:r w:rsidRPr="00992EFF">
        <w:t xml:space="preserve"> profile is in the upper-root region of the DFR-D</w:t>
      </w:r>
      <w:r w:rsidRPr="00992EFF">
        <w:rPr>
          <w:vertAlign w:val="subscript"/>
        </w:rPr>
        <w:t>m</w:t>
      </w:r>
      <w:r w:rsidRPr="00992EFF">
        <w:t xml:space="preserve"> curve</w:t>
      </w:r>
      <w:r w:rsidR="00992EFF" w:rsidRPr="00992EFF">
        <w:t>.</w:t>
      </w:r>
    </w:p>
    <w:p w14:paraId="52BC5749" w14:textId="19BF180A" w:rsidR="002E62C1" w:rsidRDefault="00036A72" w:rsidP="00626868">
      <w:pPr>
        <w:spacing w:line="360" w:lineRule="auto"/>
        <w:rPr>
          <w:sz w:val="24"/>
          <w:szCs w:val="24"/>
        </w:rPr>
      </w:pPr>
      <w:r>
        <w:rPr>
          <w:sz w:val="24"/>
          <w:szCs w:val="24"/>
        </w:rPr>
        <w:t xml:space="preserve">    </w:t>
      </w:r>
      <w:r w:rsidR="002E62C1">
        <w:rPr>
          <w:sz w:val="24"/>
          <w:szCs w:val="24"/>
        </w:rPr>
        <w:t>Fig. 1</w:t>
      </w:r>
      <w:r>
        <w:rPr>
          <w:sz w:val="24"/>
          <w:szCs w:val="24"/>
        </w:rPr>
        <w:t>5</w:t>
      </w:r>
      <w:r w:rsidR="002E62C1">
        <w:rPr>
          <w:sz w:val="24"/>
          <w:szCs w:val="24"/>
        </w:rPr>
        <w:t xml:space="preserve"> shows </w:t>
      </w:r>
      <w:r w:rsidR="00B65670">
        <w:rPr>
          <w:sz w:val="24"/>
          <w:szCs w:val="24"/>
        </w:rPr>
        <w:t xml:space="preserve">a profile exhibiting the </w:t>
      </w:r>
      <w:r w:rsidR="00753882">
        <w:rPr>
          <w:sz w:val="24"/>
          <w:szCs w:val="24"/>
        </w:rPr>
        <w:t xml:space="preserve">opposite </w:t>
      </w:r>
      <w:r w:rsidR="00F01C96">
        <w:rPr>
          <w:sz w:val="24"/>
          <w:szCs w:val="24"/>
        </w:rPr>
        <w:t xml:space="preserve">kind of </w:t>
      </w:r>
      <w:r w:rsidR="00B65670">
        <w:rPr>
          <w:sz w:val="24"/>
          <w:szCs w:val="24"/>
        </w:rPr>
        <w:t xml:space="preserve">behavior </w:t>
      </w:r>
      <w:r w:rsidR="00753882">
        <w:rPr>
          <w:sz w:val="24"/>
          <w:szCs w:val="24"/>
        </w:rPr>
        <w:t>where a large portion of the D</w:t>
      </w:r>
      <w:r w:rsidR="00753882" w:rsidRPr="00F01C96">
        <w:rPr>
          <w:sz w:val="24"/>
          <w:szCs w:val="24"/>
          <w:vertAlign w:val="subscript"/>
        </w:rPr>
        <w:t>m</w:t>
      </w:r>
      <w:r w:rsidR="00753882">
        <w:rPr>
          <w:sz w:val="24"/>
          <w:szCs w:val="24"/>
        </w:rPr>
        <w:t xml:space="preserve"> profile</w:t>
      </w:r>
      <w:r w:rsidR="00277332">
        <w:rPr>
          <w:sz w:val="24"/>
          <w:szCs w:val="24"/>
        </w:rPr>
        <w:t xml:space="preserve"> is in the lower root region of the D</w:t>
      </w:r>
      <w:r w:rsidR="00277332" w:rsidRPr="00F01C96">
        <w:rPr>
          <w:sz w:val="24"/>
          <w:szCs w:val="24"/>
          <w:vertAlign w:val="subscript"/>
        </w:rPr>
        <w:t>m</w:t>
      </w:r>
      <w:r w:rsidR="00277332">
        <w:rPr>
          <w:sz w:val="24"/>
          <w:szCs w:val="24"/>
        </w:rPr>
        <w:t xml:space="preserve">-DFR relationship.  </w:t>
      </w:r>
      <w:r w:rsidR="00942E8A">
        <w:rPr>
          <w:sz w:val="24"/>
          <w:szCs w:val="24"/>
        </w:rPr>
        <w:t>W</w:t>
      </w:r>
      <w:r w:rsidR="009F06E0">
        <w:rPr>
          <w:sz w:val="24"/>
          <w:szCs w:val="24"/>
        </w:rPr>
        <w:t>hereas the true input PIA, represented by the red dashed lines, gives somewhat reasonable results, despite fluctuations in D</w:t>
      </w:r>
      <w:r w:rsidR="009F06E0" w:rsidRPr="00D55798">
        <w:rPr>
          <w:sz w:val="24"/>
          <w:szCs w:val="24"/>
          <w:vertAlign w:val="subscript"/>
        </w:rPr>
        <w:t>m</w:t>
      </w:r>
      <w:r w:rsidR="009F06E0">
        <w:rPr>
          <w:sz w:val="24"/>
          <w:szCs w:val="24"/>
        </w:rPr>
        <w:t xml:space="preserve"> and </w:t>
      </w:r>
      <w:r w:rsidR="006F2D00">
        <w:rPr>
          <w:sz w:val="24"/>
          <w:szCs w:val="24"/>
        </w:rPr>
        <w:t>log</w:t>
      </w:r>
      <w:r w:rsidR="009F06E0">
        <w:rPr>
          <w:sz w:val="24"/>
          <w:szCs w:val="24"/>
        </w:rPr>
        <w:t>N</w:t>
      </w:r>
      <w:r w:rsidR="009F06E0" w:rsidRPr="00D55798">
        <w:rPr>
          <w:sz w:val="24"/>
          <w:szCs w:val="24"/>
          <w:vertAlign w:val="subscript"/>
        </w:rPr>
        <w:t>w</w:t>
      </w:r>
      <w:r w:rsidR="009F06E0">
        <w:rPr>
          <w:sz w:val="24"/>
          <w:szCs w:val="24"/>
        </w:rPr>
        <w:t>, the minimum variance solution show</w:t>
      </w:r>
      <w:r w:rsidR="00B11602">
        <w:rPr>
          <w:sz w:val="24"/>
          <w:szCs w:val="24"/>
        </w:rPr>
        <w:t>n</w:t>
      </w:r>
      <w:r w:rsidR="009F06E0">
        <w:rPr>
          <w:sz w:val="24"/>
          <w:szCs w:val="24"/>
        </w:rPr>
        <w:t xml:space="preserve"> by the </w:t>
      </w:r>
      <w:r w:rsidR="00F425EA">
        <w:rPr>
          <w:sz w:val="24"/>
          <w:szCs w:val="24"/>
        </w:rPr>
        <w:t>heavy</w:t>
      </w:r>
      <w:r w:rsidR="009F06E0">
        <w:rPr>
          <w:sz w:val="24"/>
          <w:szCs w:val="24"/>
        </w:rPr>
        <w:t xml:space="preserve"> blue lines </w:t>
      </w:r>
      <w:r w:rsidR="00D55798">
        <w:rPr>
          <w:sz w:val="24"/>
          <w:szCs w:val="24"/>
        </w:rPr>
        <w:t>exhibits</w:t>
      </w:r>
      <w:r w:rsidR="004E7929">
        <w:rPr>
          <w:sz w:val="24"/>
          <w:szCs w:val="24"/>
        </w:rPr>
        <w:t xml:space="preserve"> significant errors in the D</w:t>
      </w:r>
      <w:r w:rsidR="004E7929" w:rsidRPr="00D55798">
        <w:rPr>
          <w:sz w:val="24"/>
          <w:szCs w:val="24"/>
          <w:vertAlign w:val="subscript"/>
        </w:rPr>
        <w:t>m</w:t>
      </w:r>
      <w:r w:rsidR="004E7929">
        <w:rPr>
          <w:sz w:val="24"/>
          <w:szCs w:val="24"/>
        </w:rPr>
        <w:t xml:space="preserve"> and </w:t>
      </w:r>
      <w:r w:rsidR="001F40B9">
        <w:rPr>
          <w:sz w:val="24"/>
          <w:szCs w:val="24"/>
        </w:rPr>
        <w:t>log</w:t>
      </w:r>
      <w:r w:rsidR="004E7929">
        <w:rPr>
          <w:sz w:val="24"/>
          <w:szCs w:val="24"/>
        </w:rPr>
        <w:t>N</w:t>
      </w:r>
      <w:r w:rsidR="004E7929" w:rsidRPr="00D55798">
        <w:rPr>
          <w:sz w:val="24"/>
          <w:szCs w:val="24"/>
          <w:vertAlign w:val="subscript"/>
        </w:rPr>
        <w:t>w</w:t>
      </w:r>
      <w:r w:rsidR="004E7929">
        <w:rPr>
          <w:sz w:val="24"/>
          <w:szCs w:val="24"/>
        </w:rPr>
        <w:t xml:space="preserve"> profiles</w:t>
      </w:r>
      <w:r w:rsidR="001A7C58">
        <w:rPr>
          <w:sz w:val="24"/>
          <w:szCs w:val="24"/>
        </w:rPr>
        <w:t xml:space="preserve">.  This example shows that the </w:t>
      </w:r>
      <w:r w:rsidR="00353116">
        <w:rPr>
          <w:sz w:val="24"/>
          <w:szCs w:val="24"/>
        </w:rPr>
        <w:t>consistency condition</w:t>
      </w:r>
      <w:r w:rsidR="001A7C58">
        <w:rPr>
          <w:sz w:val="24"/>
          <w:szCs w:val="24"/>
        </w:rPr>
        <w:t xml:space="preserve"> can sometimes fail </w:t>
      </w:r>
      <w:r w:rsidR="004D1E7C">
        <w:rPr>
          <w:sz w:val="24"/>
          <w:szCs w:val="24"/>
        </w:rPr>
        <w:t>by the cho</w:t>
      </w:r>
      <w:r w:rsidR="003475F6">
        <w:rPr>
          <w:sz w:val="24"/>
          <w:szCs w:val="24"/>
        </w:rPr>
        <w:t>osing the wrong root – in this case, the upper rather than the lower root</w:t>
      </w:r>
      <w:r w:rsidR="005E259A">
        <w:rPr>
          <w:sz w:val="24"/>
          <w:szCs w:val="24"/>
        </w:rPr>
        <w:t xml:space="preserve">.  </w:t>
      </w:r>
      <w:r w:rsidR="00EC772A">
        <w:rPr>
          <w:sz w:val="24"/>
          <w:szCs w:val="24"/>
        </w:rPr>
        <w:t xml:space="preserve">In contrast, the </w:t>
      </w:r>
      <w:r w:rsidR="00B11602">
        <w:rPr>
          <w:sz w:val="24"/>
          <w:szCs w:val="24"/>
        </w:rPr>
        <w:t xml:space="preserve">results from the </w:t>
      </w:r>
      <w:r w:rsidR="00EC772A">
        <w:rPr>
          <w:sz w:val="24"/>
          <w:szCs w:val="24"/>
        </w:rPr>
        <w:t>R-D</w:t>
      </w:r>
      <w:r w:rsidR="00EC772A" w:rsidRPr="00B11602">
        <w:rPr>
          <w:sz w:val="24"/>
          <w:szCs w:val="24"/>
          <w:vertAlign w:val="subscript"/>
        </w:rPr>
        <w:t>m</w:t>
      </w:r>
      <w:r w:rsidR="00EC772A">
        <w:rPr>
          <w:sz w:val="24"/>
          <w:szCs w:val="24"/>
        </w:rPr>
        <w:t xml:space="preserve"> method</w:t>
      </w:r>
      <w:r w:rsidR="00D55F5B">
        <w:rPr>
          <w:sz w:val="24"/>
          <w:szCs w:val="24"/>
        </w:rPr>
        <w:t xml:space="preserve"> shown in Fig. 1</w:t>
      </w:r>
      <w:r w:rsidR="00D72F3C">
        <w:rPr>
          <w:sz w:val="24"/>
          <w:szCs w:val="24"/>
        </w:rPr>
        <w:t>5</w:t>
      </w:r>
      <w:r w:rsidR="00D55F5B">
        <w:rPr>
          <w:sz w:val="24"/>
          <w:szCs w:val="24"/>
        </w:rPr>
        <w:t>b</w:t>
      </w:r>
      <w:r w:rsidR="00CC4AA2">
        <w:rPr>
          <w:sz w:val="24"/>
          <w:szCs w:val="24"/>
        </w:rPr>
        <w:t xml:space="preserve">, which </w:t>
      </w:r>
      <w:r w:rsidR="00635A6E">
        <w:rPr>
          <w:sz w:val="24"/>
          <w:szCs w:val="24"/>
        </w:rPr>
        <w:t>is insensitive to</w:t>
      </w:r>
      <w:r w:rsidR="00CC4AA2">
        <w:rPr>
          <w:sz w:val="24"/>
          <w:szCs w:val="24"/>
        </w:rPr>
        <w:t xml:space="preserve"> the </w:t>
      </w:r>
      <w:r w:rsidR="00635A6E">
        <w:rPr>
          <w:sz w:val="24"/>
          <w:szCs w:val="24"/>
        </w:rPr>
        <w:t>DFR-D</w:t>
      </w:r>
      <w:r w:rsidR="00635A6E" w:rsidRPr="00D55F5B">
        <w:rPr>
          <w:sz w:val="24"/>
          <w:szCs w:val="24"/>
          <w:vertAlign w:val="subscript"/>
        </w:rPr>
        <w:t>m</w:t>
      </w:r>
      <w:r w:rsidR="00635A6E">
        <w:rPr>
          <w:sz w:val="24"/>
          <w:szCs w:val="24"/>
        </w:rPr>
        <w:t xml:space="preserve"> ambiguity,</w:t>
      </w:r>
      <w:r w:rsidR="00DE6EC4">
        <w:rPr>
          <w:sz w:val="24"/>
          <w:szCs w:val="24"/>
        </w:rPr>
        <w:t xml:space="preserve"> yields </w:t>
      </w:r>
      <w:r w:rsidR="00EC772A">
        <w:rPr>
          <w:sz w:val="24"/>
          <w:szCs w:val="24"/>
        </w:rPr>
        <w:t>accurate estimates of D</w:t>
      </w:r>
      <w:r w:rsidR="00EC772A" w:rsidRPr="000F734F">
        <w:rPr>
          <w:sz w:val="24"/>
          <w:szCs w:val="24"/>
          <w:vertAlign w:val="subscript"/>
        </w:rPr>
        <w:t>m</w:t>
      </w:r>
      <w:r w:rsidR="00EC772A">
        <w:rPr>
          <w:sz w:val="24"/>
          <w:szCs w:val="24"/>
        </w:rPr>
        <w:t xml:space="preserve">, </w:t>
      </w:r>
      <w:r w:rsidR="001F40B9">
        <w:rPr>
          <w:sz w:val="24"/>
          <w:szCs w:val="24"/>
        </w:rPr>
        <w:t>log</w:t>
      </w:r>
      <w:r w:rsidR="00EC772A">
        <w:rPr>
          <w:sz w:val="24"/>
          <w:szCs w:val="24"/>
        </w:rPr>
        <w:t>N</w:t>
      </w:r>
      <w:r w:rsidR="00EC772A" w:rsidRPr="000F734F">
        <w:rPr>
          <w:sz w:val="24"/>
          <w:szCs w:val="24"/>
          <w:vertAlign w:val="subscript"/>
        </w:rPr>
        <w:t>w</w:t>
      </w:r>
      <w:r w:rsidR="00EC772A">
        <w:rPr>
          <w:sz w:val="24"/>
          <w:szCs w:val="24"/>
        </w:rPr>
        <w:t xml:space="preserve"> and R</w:t>
      </w:r>
      <w:r w:rsidR="008E395F">
        <w:rPr>
          <w:sz w:val="24"/>
          <w:szCs w:val="24"/>
        </w:rPr>
        <w:t xml:space="preserve">.  </w:t>
      </w:r>
      <w:r w:rsidR="00122D47">
        <w:rPr>
          <w:sz w:val="24"/>
          <w:szCs w:val="24"/>
        </w:rPr>
        <w:t>For this result, w</w:t>
      </w:r>
      <w:r w:rsidR="008E395F">
        <w:rPr>
          <w:sz w:val="24"/>
          <w:szCs w:val="24"/>
        </w:rPr>
        <w:t xml:space="preserve">e have assumed that the </w:t>
      </w:r>
      <w:r w:rsidR="00307873">
        <w:rPr>
          <w:sz w:val="24"/>
          <w:szCs w:val="24"/>
        </w:rPr>
        <w:t>measure</w:t>
      </w:r>
      <w:r w:rsidR="00960460">
        <w:rPr>
          <w:sz w:val="24"/>
          <w:szCs w:val="24"/>
        </w:rPr>
        <w:t>d</w:t>
      </w:r>
      <w:r w:rsidR="00307873">
        <w:rPr>
          <w:sz w:val="24"/>
          <w:szCs w:val="24"/>
        </w:rPr>
        <w:t xml:space="preserve"> </w:t>
      </w:r>
      <w:r w:rsidR="005A2A36">
        <w:rPr>
          <w:sz w:val="24"/>
          <w:szCs w:val="24"/>
        </w:rPr>
        <w:t xml:space="preserve">differential path attenuation is </w:t>
      </w:r>
      <w:r w:rsidR="00E27E20">
        <w:rPr>
          <w:sz w:val="24"/>
          <w:szCs w:val="24"/>
        </w:rPr>
        <w:t>equal</w:t>
      </w:r>
      <w:r w:rsidR="00D157D6">
        <w:rPr>
          <w:sz w:val="24"/>
          <w:szCs w:val="24"/>
        </w:rPr>
        <w:t xml:space="preserve"> to the true value</w:t>
      </w:r>
      <w:r w:rsidR="00122D47">
        <w:rPr>
          <w:sz w:val="24"/>
          <w:szCs w:val="24"/>
        </w:rPr>
        <w:t>.</w:t>
      </w:r>
    </w:p>
    <w:p w14:paraId="01563754" w14:textId="0DC70351" w:rsidR="00754819" w:rsidRDefault="00BD0075" w:rsidP="00296944">
      <w:pPr>
        <w:tabs>
          <w:tab w:val="left" w:pos="936"/>
        </w:tabs>
        <w:spacing w:line="360" w:lineRule="auto"/>
        <w:rPr>
          <w:sz w:val="24"/>
          <w:szCs w:val="24"/>
        </w:rPr>
      </w:pPr>
      <w:r>
        <w:rPr>
          <w:noProof/>
        </w:rPr>
        <w:lastRenderedPageBreak/>
        <w:drawing>
          <wp:anchor distT="0" distB="0" distL="114300" distR="114300" simplePos="0" relativeHeight="251658240" behindDoc="0" locked="0" layoutInCell="1" allowOverlap="1" wp14:anchorId="37B0D895" wp14:editId="134DB93F">
            <wp:simplePos x="0" y="0"/>
            <wp:positionH relativeFrom="margin">
              <wp:align>left</wp:align>
            </wp:positionH>
            <wp:positionV relativeFrom="paragraph">
              <wp:posOffset>7620</wp:posOffset>
            </wp:positionV>
            <wp:extent cx="2738755" cy="2689860"/>
            <wp:effectExtent l="0" t="0" r="4445" b="0"/>
            <wp:wrapSquare wrapText="bothSides"/>
            <wp:docPr id="28" name="Picture 28"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diagram&#10;&#10;Description automatically generated with medium confidenc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38755" cy="2689860"/>
                    </a:xfrm>
                    <a:prstGeom prst="rect">
                      <a:avLst/>
                    </a:prstGeom>
                    <a:noFill/>
                    <a:ln>
                      <a:noFill/>
                    </a:ln>
                  </pic:spPr>
                </pic:pic>
              </a:graphicData>
            </a:graphic>
            <wp14:sizeRelV relativeFrom="margin">
              <wp14:pctHeight>0</wp14:pctHeight>
            </wp14:sizeRelV>
          </wp:anchor>
        </w:drawing>
      </w:r>
      <w:r w:rsidR="00296944">
        <w:rPr>
          <w:noProof/>
        </w:rPr>
        <w:tab/>
      </w:r>
      <w:r>
        <w:rPr>
          <w:noProof/>
        </w:rPr>
        <w:drawing>
          <wp:inline distT="0" distB="0" distL="0" distR="0" wp14:anchorId="13FDADF1" wp14:editId="44B4FA2D">
            <wp:extent cx="2735580" cy="2720340"/>
            <wp:effectExtent l="0" t="0" r="7620" b="381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43673" cy="2728388"/>
                    </a:xfrm>
                    <a:prstGeom prst="rect">
                      <a:avLst/>
                    </a:prstGeom>
                    <a:noFill/>
                    <a:ln>
                      <a:noFill/>
                    </a:ln>
                  </pic:spPr>
                </pic:pic>
              </a:graphicData>
            </a:graphic>
          </wp:inline>
        </w:drawing>
      </w:r>
    </w:p>
    <w:p w14:paraId="1F354E76" w14:textId="0BBA8801" w:rsidR="008F673F" w:rsidRDefault="008F673F" w:rsidP="008F673F">
      <w:pPr>
        <w:spacing w:line="240" w:lineRule="auto"/>
      </w:pPr>
      <w:r w:rsidRPr="008F673F">
        <w:t xml:space="preserve">Fig. 15. a. Left panels: </w:t>
      </w:r>
      <w:r w:rsidR="00FD5B47">
        <w:t>same presentation as in Fig. 12</w:t>
      </w:r>
      <w:r w:rsidRPr="008F673F">
        <w:t xml:space="preserve"> for a case where the majority of the D</w:t>
      </w:r>
      <w:r w:rsidRPr="008F673F">
        <w:rPr>
          <w:vertAlign w:val="subscript"/>
        </w:rPr>
        <w:t>m</w:t>
      </w:r>
      <w:r w:rsidRPr="008F673F">
        <w:t xml:space="preserve"> profile is in the lower-root region of the DFR-D</w:t>
      </w:r>
      <w:r w:rsidRPr="008F673F">
        <w:rPr>
          <w:vertAlign w:val="subscript"/>
        </w:rPr>
        <w:t>m</w:t>
      </w:r>
      <w:r w:rsidRPr="008F673F">
        <w:t xml:space="preserve"> curve.  b Right panels:  R-D</w:t>
      </w:r>
      <w:r w:rsidRPr="008F673F">
        <w:rPr>
          <w:vertAlign w:val="subscript"/>
        </w:rPr>
        <w:t>m</w:t>
      </w:r>
      <w:r w:rsidRPr="008F673F">
        <w:t xml:space="preserve"> results assuming that the measured and true PIAs are the same. </w:t>
      </w:r>
    </w:p>
    <w:p w14:paraId="79CEE7B7" w14:textId="77777777" w:rsidR="0051596E" w:rsidRPr="008F673F" w:rsidRDefault="0051596E" w:rsidP="008F673F">
      <w:pPr>
        <w:spacing w:line="240" w:lineRule="auto"/>
      </w:pPr>
    </w:p>
    <w:p w14:paraId="2285B8AD" w14:textId="0BCFFB26" w:rsidR="00D55F5B" w:rsidRPr="00332344" w:rsidRDefault="003172F2" w:rsidP="00626868">
      <w:pPr>
        <w:pStyle w:val="ListParagraph"/>
        <w:numPr>
          <w:ilvl w:val="0"/>
          <w:numId w:val="1"/>
        </w:numPr>
        <w:spacing w:line="360" w:lineRule="auto"/>
        <w:rPr>
          <w:b/>
          <w:bCs/>
          <w:sz w:val="24"/>
          <w:szCs w:val="24"/>
        </w:rPr>
      </w:pPr>
      <w:r>
        <w:rPr>
          <w:b/>
          <w:bCs/>
          <w:sz w:val="24"/>
          <w:szCs w:val="24"/>
        </w:rPr>
        <w:t>D</w:t>
      </w:r>
      <w:r w:rsidR="00332344" w:rsidRPr="00332344">
        <w:rPr>
          <w:b/>
          <w:bCs/>
          <w:sz w:val="24"/>
          <w:szCs w:val="24"/>
        </w:rPr>
        <w:t>iscussion and Summary</w:t>
      </w:r>
    </w:p>
    <w:p w14:paraId="375C8AF4" w14:textId="654C5684" w:rsidR="00813333" w:rsidRDefault="00766C3E" w:rsidP="00626868">
      <w:pPr>
        <w:spacing w:line="360" w:lineRule="auto"/>
        <w:ind w:firstLine="360"/>
        <w:rPr>
          <w:sz w:val="24"/>
          <w:szCs w:val="24"/>
        </w:rPr>
      </w:pPr>
      <w:r>
        <w:rPr>
          <w:sz w:val="24"/>
          <w:szCs w:val="24"/>
        </w:rPr>
        <w:t>By accounting for both roots of the D</w:t>
      </w:r>
      <w:r w:rsidRPr="00D279BE">
        <w:rPr>
          <w:sz w:val="24"/>
          <w:szCs w:val="24"/>
          <w:vertAlign w:val="subscript"/>
        </w:rPr>
        <w:t>m</w:t>
      </w:r>
      <w:r>
        <w:rPr>
          <w:sz w:val="24"/>
          <w:szCs w:val="24"/>
        </w:rPr>
        <w:t>=g</w:t>
      </w:r>
      <w:r w:rsidRPr="00D279BE">
        <w:rPr>
          <w:sz w:val="24"/>
          <w:szCs w:val="24"/>
          <w:vertAlign w:val="superscript"/>
        </w:rPr>
        <w:t>-1</w:t>
      </w:r>
      <w:r>
        <w:rPr>
          <w:sz w:val="24"/>
          <w:szCs w:val="24"/>
        </w:rPr>
        <w:t>(DFR) equation</w:t>
      </w:r>
      <w:r w:rsidR="00872453">
        <w:rPr>
          <w:sz w:val="24"/>
          <w:szCs w:val="24"/>
        </w:rPr>
        <w:t>, multiple profiles of D</w:t>
      </w:r>
      <w:r w:rsidR="00872453" w:rsidRPr="00D279BE">
        <w:rPr>
          <w:sz w:val="24"/>
          <w:szCs w:val="24"/>
          <w:vertAlign w:val="subscript"/>
        </w:rPr>
        <w:t>m</w:t>
      </w:r>
      <w:r w:rsidR="00872453">
        <w:rPr>
          <w:sz w:val="24"/>
          <w:szCs w:val="24"/>
        </w:rPr>
        <w:t xml:space="preserve">, </w:t>
      </w:r>
      <w:r w:rsidR="001F40B9">
        <w:rPr>
          <w:sz w:val="24"/>
          <w:szCs w:val="24"/>
        </w:rPr>
        <w:t>log</w:t>
      </w:r>
      <w:r w:rsidR="00872453">
        <w:rPr>
          <w:sz w:val="24"/>
          <w:szCs w:val="24"/>
        </w:rPr>
        <w:t>N</w:t>
      </w:r>
      <w:r w:rsidR="00872453" w:rsidRPr="00D279BE">
        <w:rPr>
          <w:sz w:val="24"/>
          <w:szCs w:val="24"/>
          <w:vertAlign w:val="subscript"/>
        </w:rPr>
        <w:t>w</w:t>
      </w:r>
      <w:r w:rsidR="00872453">
        <w:rPr>
          <w:sz w:val="24"/>
          <w:szCs w:val="24"/>
        </w:rPr>
        <w:t xml:space="preserve"> and R </w:t>
      </w:r>
      <w:r w:rsidR="00023975">
        <w:rPr>
          <w:sz w:val="24"/>
          <w:szCs w:val="24"/>
        </w:rPr>
        <w:t xml:space="preserve">are obtained from the dual-frequency radar equations.  </w:t>
      </w:r>
      <w:r w:rsidR="00270E76">
        <w:rPr>
          <w:sz w:val="24"/>
          <w:szCs w:val="24"/>
        </w:rPr>
        <w:t xml:space="preserve">For each profile, </w:t>
      </w:r>
      <w:r w:rsidR="008B702C">
        <w:rPr>
          <w:sz w:val="24"/>
          <w:szCs w:val="24"/>
        </w:rPr>
        <w:t xml:space="preserve">DSD-generated </w:t>
      </w:r>
      <w:r w:rsidR="00270E76">
        <w:rPr>
          <w:sz w:val="24"/>
          <w:szCs w:val="24"/>
        </w:rPr>
        <w:t>path attenuations</w:t>
      </w:r>
      <w:r w:rsidR="00E107A2">
        <w:rPr>
          <w:sz w:val="24"/>
          <w:szCs w:val="24"/>
        </w:rPr>
        <w:t xml:space="preserve"> </w:t>
      </w:r>
      <w:r w:rsidR="00F16D19">
        <w:rPr>
          <w:sz w:val="24"/>
          <w:szCs w:val="24"/>
        </w:rPr>
        <w:t>are</w:t>
      </w:r>
      <w:r w:rsidR="00270E76">
        <w:rPr>
          <w:sz w:val="24"/>
          <w:szCs w:val="24"/>
        </w:rPr>
        <w:t xml:space="preserve"> </w:t>
      </w:r>
      <w:r w:rsidR="00E07D4F">
        <w:rPr>
          <w:sz w:val="24"/>
          <w:szCs w:val="24"/>
        </w:rPr>
        <w:t>retrieved</w:t>
      </w:r>
      <w:r w:rsidR="00E74F02">
        <w:rPr>
          <w:sz w:val="24"/>
          <w:szCs w:val="24"/>
        </w:rPr>
        <w:t xml:space="preserve"> and compared with </w:t>
      </w:r>
      <w:r w:rsidR="00826669">
        <w:rPr>
          <w:sz w:val="24"/>
          <w:szCs w:val="24"/>
        </w:rPr>
        <w:t>externally measured</w:t>
      </w:r>
      <w:r w:rsidR="00E107A2">
        <w:rPr>
          <w:sz w:val="24"/>
          <w:szCs w:val="24"/>
        </w:rPr>
        <w:t xml:space="preserve"> </w:t>
      </w:r>
      <w:r w:rsidR="00313FE6">
        <w:rPr>
          <w:sz w:val="24"/>
          <w:szCs w:val="24"/>
        </w:rPr>
        <w:t>estimates</w:t>
      </w:r>
      <w:r w:rsidR="00577615">
        <w:rPr>
          <w:sz w:val="24"/>
          <w:szCs w:val="24"/>
        </w:rPr>
        <w:t>, A</w:t>
      </w:r>
      <w:r w:rsidR="00577615" w:rsidRPr="00D279BE">
        <w:rPr>
          <w:sz w:val="24"/>
          <w:szCs w:val="24"/>
          <w:vertAlign w:val="subscript"/>
        </w:rPr>
        <w:t>m</w:t>
      </w:r>
      <w:r w:rsidR="00577615">
        <w:rPr>
          <w:sz w:val="24"/>
          <w:szCs w:val="24"/>
        </w:rPr>
        <w:t>(f</w:t>
      </w:r>
      <w:r w:rsidR="00577615" w:rsidRPr="00D279BE">
        <w:rPr>
          <w:sz w:val="24"/>
          <w:szCs w:val="24"/>
          <w:vertAlign w:val="subscript"/>
        </w:rPr>
        <w:t>1</w:t>
      </w:r>
      <w:r w:rsidR="00577615">
        <w:rPr>
          <w:sz w:val="24"/>
          <w:szCs w:val="24"/>
        </w:rPr>
        <w:t>), A</w:t>
      </w:r>
      <w:r w:rsidR="00577615" w:rsidRPr="00D279BE">
        <w:rPr>
          <w:sz w:val="24"/>
          <w:szCs w:val="24"/>
          <w:vertAlign w:val="subscript"/>
        </w:rPr>
        <w:t>m</w:t>
      </w:r>
      <w:r w:rsidR="00577615">
        <w:rPr>
          <w:sz w:val="24"/>
          <w:szCs w:val="24"/>
        </w:rPr>
        <w:t>(f</w:t>
      </w:r>
      <w:r w:rsidR="00577615" w:rsidRPr="00D279BE">
        <w:rPr>
          <w:sz w:val="24"/>
          <w:szCs w:val="24"/>
          <w:vertAlign w:val="subscript"/>
        </w:rPr>
        <w:t>2</w:t>
      </w:r>
      <w:r w:rsidR="00577615">
        <w:rPr>
          <w:sz w:val="24"/>
          <w:szCs w:val="24"/>
        </w:rPr>
        <w:t xml:space="preserve">) of the same quantities.  </w:t>
      </w:r>
      <w:r w:rsidR="00AF30B1">
        <w:rPr>
          <w:sz w:val="24"/>
          <w:szCs w:val="24"/>
        </w:rPr>
        <w:t>If th</w:t>
      </w:r>
      <w:r w:rsidR="007231CF">
        <w:rPr>
          <w:sz w:val="24"/>
          <w:szCs w:val="24"/>
        </w:rPr>
        <w:t>e A</w:t>
      </w:r>
      <w:r w:rsidR="007231CF" w:rsidRPr="00D279BE">
        <w:rPr>
          <w:sz w:val="24"/>
          <w:szCs w:val="24"/>
          <w:vertAlign w:val="subscript"/>
        </w:rPr>
        <w:t>m</w:t>
      </w:r>
      <w:r w:rsidR="007231CF">
        <w:rPr>
          <w:sz w:val="24"/>
          <w:szCs w:val="24"/>
        </w:rPr>
        <w:t xml:space="preserve"> </w:t>
      </w:r>
      <w:r w:rsidR="00313FE6">
        <w:rPr>
          <w:sz w:val="24"/>
          <w:szCs w:val="24"/>
        </w:rPr>
        <w:t xml:space="preserve">are accurate, then the </w:t>
      </w:r>
      <w:r w:rsidR="005504E2">
        <w:rPr>
          <w:sz w:val="24"/>
          <w:szCs w:val="24"/>
        </w:rPr>
        <w:t xml:space="preserve">choice of that pair of </w:t>
      </w:r>
      <w:r w:rsidR="004F0F3B">
        <w:rPr>
          <w:sz w:val="24"/>
          <w:szCs w:val="24"/>
        </w:rPr>
        <w:t xml:space="preserve">DSD-generated </w:t>
      </w:r>
      <w:r w:rsidR="005504E2">
        <w:rPr>
          <w:sz w:val="24"/>
          <w:szCs w:val="24"/>
        </w:rPr>
        <w:t>path attenuation</w:t>
      </w:r>
      <w:r w:rsidR="00C776F6">
        <w:rPr>
          <w:sz w:val="24"/>
          <w:szCs w:val="24"/>
        </w:rPr>
        <w:t>s</w:t>
      </w:r>
      <w:r w:rsidR="005504E2">
        <w:rPr>
          <w:sz w:val="24"/>
          <w:szCs w:val="24"/>
        </w:rPr>
        <w:t xml:space="preserve"> </w:t>
      </w:r>
      <w:r w:rsidR="004F0F3B">
        <w:rPr>
          <w:sz w:val="24"/>
          <w:szCs w:val="24"/>
        </w:rPr>
        <w:t>‘</w:t>
      </w:r>
      <w:r w:rsidR="005504E2">
        <w:rPr>
          <w:sz w:val="24"/>
          <w:szCs w:val="24"/>
        </w:rPr>
        <w:t>closest</w:t>
      </w:r>
      <w:r w:rsidR="004F0F3B">
        <w:rPr>
          <w:sz w:val="24"/>
          <w:szCs w:val="24"/>
        </w:rPr>
        <w:t>’</w:t>
      </w:r>
      <w:r w:rsidR="008E04BF">
        <w:rPr>
          <w:sz w:val="24"/>
          <w:szCs w:val="24"/>
        </w:rPr>
        <w:t xml:space="preserve">, as defined by the minimum of (20), </w:t>
      </w:r>
      <w:r w:rsidR="004F0F3B">
        <w:rPr>
          <w:sz w:val="24"/>
          <w:szCs w:val="24"/>
        </w:rPr>
        <w:t>to</w:t>
      </w:r>
      <w:r w:rsidR="00C776F6">
        <w:rPr>
          <w:sz w:val="24"/>
          <w:szCs w:val="24"/>
        </w:rPr>
        <w:t xml:space="preserve"> the A</w:t>
      </w:r>
      <w:r w:rsidR="00C776F6" w:rsidRPr="00D279BE">
        <w:rPr>
          <w:sz w:val="24"/>
          <w:szCs w:val="24"/>
          <w:vertAlign w:val="subscript"/>
        </w:rPr>
        <w:t>m</w:t>
      </w:r>
      <w:r w:rsidR="00C776F6">
        <w:rPr>
          <w:sz w:val="24"/>
          <w:szCs w:val="24"/>
        </w:rPr>
        <w:t xml:space="preserve"> yield profiles of D</w:t>
      </w:r>
      <w:r w:rsidR="00C776F6" w:rsidRPr="00D279BE">
        <w:rPr>
          <w:sz w:val="24"/>
          <w:szCs w:val="24"/>
          <w:vertAlign w:val="subscript"/>
        </w:rPr>
        <w:t>m</w:t>
      </w:r>
      <w:r w:rsidR="00C776F6">
        <w:rPr>
          <w:sz w:val="24"/>
          <w:szCs w:val="24"/>
        </w:rPr>
        <w:t xml:space="preserve">, </w:t>
      </w:r>
      <w:r w:rsidR="001F40B9">
        <w:rPr>
          <w:sz w:val="24"/>
          <w:szCs w:val="24"/>
        </w:rPr>
        <w:t>log</w:t>
      </w:r>
      <w:r w:rsidR="00C776F6">
        <w:rPr>
          <w:sz w:val="24"/>
          <w:szCs w:val="24"/>
        </w:rPr>
        <w:t>N</w:t>
      </w:r>
      <w:r w:rsidR="00C776F6" w:rsidRPr="00D279BE">
        <w:rPr>
          <w:sz w:val="24"/>
          <w:szCs w:val="24"/>
          <w:vertAlign w:val="subscript"/>
        </w:rPr>
        <w:t>w</w:t>
      </w:r>
      <w:r w:rsidR="00C776F6">
        <w:rPr>
          <w:sz w:val="24"/>
          <w:szCs w:val="24"/>
        </w:rPr>
        <w:t xml:space="preserve"> and R that </w:t>
      </w:r>
      <w:r w:rsidR="001F40B9">
        <w:rPr>
          <w:sz w:val="24"/>
          <w:szCs w:val="24"/>
        </w:rPr>
        <w:t>usually</w:t>
      </w:r>
      <w:r w:rsidR="00C776F6">
        <w:rPr>
          <w:sz w:val="24"/>
          <w:szCs w:val="24"/>
        </w:rPr>
        <w:t xml:space="preserve"> are accurate.  </w:t>
      </w:r>
      <w:r w:rsidR="00CE1844">
        <w:rPr>
          <w:sz w:val="24"/>
          <w:szCs w:val="24"/>
        </w:rPr>
        <w:t xml:space="preserve">Exceptions to this rule occur, however, </w:t>
      </w:r>
      <w:r w:rsidR="004D7432">
        <w:rPr>
          <w:sz w:val="24"/>
          <w:szCs w:val="24"/>
        </w:rPr>
        <w:t xml:space="preserve">particularly with the forward recursion at high path attenuations </w:t>
      </w:r>
      <w:r w:rsidR="00E22988">
        <w:rPr>
          <w:sz w:val="24"/>
          <w:szCs w:val="24"/>
        </w:rPr>
        <w:t xml:space="preserve">and </w:t>
      </w:r>
      <w:r w:rsidR="004D7432">
        <w:rPr>
          <w:sz w:val="24"/>
          <w:szCs w:val="24"/>
        </w:rPr>
        <w:t xml:space="preserve">for both forward and backward approaches when </w:t>
      </w:r>
      <w:r w:rsidR="00813333">
        <w:rPr>
          <w:sz w:val="24"/>
          <w:szCs w:val="24"/>
        </w:rPr>
        <w:t>the</w:t>
      </w:r>
      <w:r w:rsidR="00041466">
        <w:rPr>
          <w:sz w:val="24"/>
          <w:szCs w:val="24"/>
        </w:rPr>
        <w:t xml:space="preserve"> majority of the</w:t>
      </w:r>
      <w:r w:rsidR="00813333">
        <w:rPr>
          <w:sz w:val="24"/>
          <w:szCs w:val="24"/>
        </w:rPr>
        <w:t xml:space="preserve"> D</w:t>
      </w:r>
      <w:r w:rsidR="00813333" w:rsidRPr="00D279BE">
        <w:rPr>
          <w:sz w:val="24"/>
          <w:szCs w:val="24"/>
          <w:vertAlign w:val="subscript"/>
        </w:rPr>
        <w:t>m</w:t>
      </w:r>
      <w:r w:rsidR="00813333">
        <w:rPr>
          <w:sz w:val="24"/>
          <w:szCs w:val="24"/>
        </w:rPr>
        <w:t xml:space="preserve"> </w:t>
      </w:r>
      <w:r w:rsidR="00B713D1">
        <w:rPr>
          <w:sz w:val="24"/>
          <w:szCs w:val="24"/>
        </w:rPr>
        <w:t>profile resides in the lower branch of the D</w:t>
      </w:r>
      <w:r w:rsidR="00B713D1" w:rsidRPr="00D279BE">
        <w:rPr>
          <w:sz w:val="24"/>
          <w:szCs w:val="24"/>
          <w:vertAlign w:val="subscript"/>
        </w:rPr>
        <w:t>m</w:t>
      </w:r>
      <w:r w:rsidR="00B713D1">
        <w:rPr>
          <w:sz w:val="24"/>
          <w:szCs w:val="24"/>
        </w:rPr>
        <w:t>-DFR curve</w:t>
      </w:r>
      <w:r w:rsidR="00813333">
        <w:rPr>
          <w:sz w:val="24"/>
          <w:szCs w:val="24"/>
        </w:rPr>
        <w:t>.</w:t>
      </w:r>
    </w:p>
    <w:p w14:paraId="7CFA8181" w14:textId="56AB56BB" w:rsidR="00EB4B4C" w:rsidRDefault="00D72F3C" w:rsidP="00626868">
      <w:pPr>
        <w:spacing w:line="360" w:lineRule="auto"/>
        <w:rPr>
          <w:sz w:val="24"/>
          <w:szCs w:val="24"/>
        </w:rPr>
      </w:pPr>
      <w:r>
        <w:rPr>
          <w:sz w:val="24"/>
          <w:szCs w:val="24"/>
        </w:rPr>
        <w:t xml:space="preserve">    </w:t>
      </w:r>
      <w:r w:rsidR="00171DC7">
        <w:rPr>
          <w:sz w:val="24"/>
          <w:szCs w:val="24"/>
        </w:rPr>
        <w:t>Although the input set of raindrop size distributions are taken from measured disdrometer data, the assumption of a gamma distribution</w:t>
      </w:r>
      <w:r w:rsidR="004F0F3B">
        <w:rPr>
          <w:sz w:val="24"/>
          <w:szCs w:val="24"/>
        </w:rPr>
        <w:t xml:space="preserve"> </w:t>
      </w:r>
      <w:r w:rsidR="00017768">
        <w:rPr>
          <w:sz w:val="24"/>
          <w:szCs w:val="24"/>
        </w:rPr>
        <w:t xml:space="preserve">with </w:t>
      </w:r>
      <w:r w:rsidR="00017768">
        <w:rPr>
          <w:rFonts w:cstheme="minorHAnsi"/>
          <w:sz w:val="24"/>
          <w:szCs w:val="24"/>
        </w:rPr>
        <w:t>µ</w:t>
      </w:r>
      <w:r w:rsidR="00017768">
        <w:rPr>
          <w:sz w:val="24"/>
          <w:szCs w:val="24"/>
        </w:rPr>
        <w:t xml:space="preserve">=3 </w:t>
      </w:r>
      <w:r w:rsidR="00692A5B">
        <w:rPr>
          <w:sz w:val="24"/>
          <w:szCs w:val="24"/>
        </w:rPr>
        <w:t xml:space="preserve">often </w:t>
      </w:r>
      <w:r w:rsidR="00017768">
        <w:rPr>
          <w:sz w:val="24"/>
          <w:szCs w:val="24"/>
        </w:rPr>
        <w:t xml:space="preserve">yields </w:t>
      </w:r>
      <w:r w:rsidR="007B7390">
        <w:rPr>
          <w:sz w:val="24"/>
          <w:szCs w:val="24"/>
        </w:rPr>
        <w:t>accurate results and the retrieval results of the paper have been</w:t>
      </w:r>
      <w:r w:rsidR="00D82392">
        <w:rPr>
          <w:sz w:val="24"/>
          <w:szCs w:val="24"/>
        </w:rPr>
        <w:t xml:space="preserve"> obtained with this assumption.  Tests of the retrievals with </w:t>
      </w:r>
      <w:r w:rsidR="00D82392">
        <w:rPr>
          <w:rFonts w:cstheme="minorHAnsi"/>
          <w:sz w:val="24"/>
          <w:szCs w:val="24"/>
        </w:rPr>
        <w:t>µ</w:t>
      </w:r>
      <w:r w:rsidR="00D82392">
        <w:rPr>
          <w:sz w:val="24"/>
          <w:szCs w:val="24"/>
        </w:rPr>
        <w:t xml:space="preserve">=6 often yield comparable results but with </w:t>
      </w:r>
      <w:r w:rsidR="002B791C">
        <w:rPr>
          <w:sz w:val="24"/>
          <w:szCs w:val="24"/>
        </w:rPr>
        <w:t xml:space="preserve">slightly worse accuracy.  On the other hand, the assumption of </w:t>
      </w:r>
      <w:r w:rsidR="002B791C">
        <w:rPr>
          <w:rFonts w:cstheme="minorHAnsi"/>
          <w:sz w:val="24"/>
          <w:szCs w:val="24"/>
        </w:rPr>
        <w:t>µ</w:t>
      </w:r>
      <w:r w:rsidR="002B791C">
        <w:rPr>
          <w:sz w:val="24"/>
          <w:szCs w:val="24"/>
        </w:rPr>
        <w:t xml:space="preserve">=0 leads to a significant loss </w:t>
      </w:r>
      <w:r w:rsidR="008B227B">
        <w:rPr>
          <w:sz w:val="24"/>
          <w:szCs w:val="24"/>
        </w:rPr>
        <w:t>of</w:t>
      </w:r>
      <w:r w:rsidR="002B791C">
        <w:rPr>
          <w:sz w:val="24"/>
          <w:szCs w:val="24"/>
        </w:rPr>
        <w:t xml:space="preserve"> accuracy and </w:t>
      </w:r>
      <w:r w:rsidR="00B30BEE">
        <w:rPr>
          <w:sz w:val="24"/>
          <w:szCs w:val="24"/>
        </w:rPr>
        <w:t>cases where no solution exists.</w:t>
      </w:r>
    </w:p>
    <w:p w14:paraId="5CB608F5" w14:textId="305B2DCA" w:rsidR="006A7D21" w:rsidRDefault="001413CD" w:rsidP="00626868">
      <w:pPr>
        <w:spacing w:line="360" w:lineRule="auto"/>
        <w:rPr>
          <w:sz w:val="24"/>
          <w:szCs w:val="24"/>
        </w:rPr>
      </w:pPr>
      <w:r>
        <w:rPr>
          <w:sz w:val="24"/>
          <w:szCs w:val="24"/>
        </w:rPr>
        <w:lastRenderedPageBreak/>
        <w:t xml:space="preserve">    </w:t>
      </w:r>
      <w:r w:rsidR="00EB4B4C">
        <w:rPr>
          <w:sz w:val="24"/>
          <w:szCs w:val="24"/>
        </w:rPr>
        <w:t xml:space="preserve">For the forward recursion or initial-value problem, the solution set is independent of the </w:t>
      </w:r>
      <w:r w:rsidR="007F23B9">
        <w:rPr>
          <w:sz w:val="24"/>
          <w:szCs w:val="24"/>
        </w:rPr>
        <w:t>externally</w:t>
      </w:r>
      <w:r w:rsidR="00116111">
        <w:rPr>
          <w:sz w:val="24"/>
          <w:szCs w:val="24"/>
        </w:rPr>
        <w:t xml:space="preserve"> </w:t>
      </w:r>
      <w:r w:rsidR="007F23B9">
        <w:rPr>
          <w:sz w:val="24"/>
          <w:szCs w:val="24"/>
        </w:rPr>
        <w:t>measured path attenuations</w:t>
      </w:r>
      <w:r w:rsidR="00E36F64">
        <w:rPr>
          <w:sz w:val="24"/>
          <w:szCs w:val="24"/>
        </w:rPr>
        <w:t>, A</w:t>
      </w:r>
      <w:r w:rsidR="00E36F64" w:rsidRPr="00D279BE">
        <w:rPr>
          <w:sz w:val="24"/>
          <w:szCs w:val="24"/>
          <w:vertAlign w:val="subscript"/>
        </w:rPr>
        <w:t>m</w:t>
      </w:r>
      <w:r w:rsidR="00E36F64">
        <w:rPr>
          <w:sz w:val="24"/>
          <w:szCs w:val="24"/>
        </w:rPr>
        <w:t>,</w:t>
      </w:r>
      <w:r w:rsidR="007F23B9">
        <w:rPr>
          <w:sz w:val="24"/>
          <w:szCs w:val="24"/>
        </w:rPr>
        <w:t xml:space="preserve"> or the factors s</w:t>
      </w:r>
      <w:r w:rsidR="007F23B9" w:rsidRPr="00ED7E8E">
        <w:rPr>
          <w:sz w:val="24"/>
          <w:szCs w:val="24"/>
          <w:vertAlign w:val="subscript"/>
        </w:rPr>
        <w:t>Ku</w:t>
      </w:r>
      <w:r w:rsidR="007F23B9">
        <w:rPr>
          <w:sz w:val="24"/>
          <w:szCs w:val="24"/>
        </w:rPr>
        <w:t xml:space="preserve"> and s</w:t>
      </w:r>
      <w:r w:rsidR="007F23B9" w:rsidRPr="00ED7E8E">
        <w:rPr>
          <w:sz w:val="24"/>
          <w:szCs w:val="24"/>
          <w:vertAlign w:val="subscript"/>
        </w:rPr>
        <w:t>N</w:t>
      </w:r>
      <w:r w:rsidR="007F23B9">
        <w:rPr>
          <w:sz w:val="24"/>
          <w:szCs w:val="24"/>
        </w:rPr>
        <w:t xml:space="preserve"> in (20).</w:t>
      </w:r>
      <w:r w:rsidR="007B7390">
        <w:rPr>
          <w:sz w:val="24"/>
          <w:szCs w:val="24"/>
        </w:rPr>
        <w:t xml:space="preserve"> </w:t>
      </w:r>
      <w:r w:rsidR="005504E2">
        <w:rPr>
          <w:sz w:val="24"/>
          <w:szCs w:val="24"/>
        </w:rPr>
        <w:t xml:space="preserve"> </w:t>
      </w:r>
      <w:r w:rsidR="00313FE6">
        <w:rPr>
          <w:sz w:val="24"/>
          <w:szCs w:val="24"/>
        </w:rPr>
        <w:t xml:space="preserve"> </w:t>
      </w:r>
      <w:r w:rsidR="00ED7E8E">
        <w:rPr>
          <w:sz w:val="24"/>
          <w:szCs w:val="24"/>
        </w:rPr>
        <w:t>The</w:t>
      </w:r>
      <w:r w:rsidR="00E36F64">
        <w:rPr>
          <w:sz w:val="24"/>
          <w:szCs w:val="24"/>
        </w:rPr>
        <w:t xml:space="preserve">se </w:t>
      </w:r>
      <w:r w:rsidR="00A61145">
        <w:rPr>
          <w:sz w:val="24"/>
          <w:szCs w:val="24"/>
        </w:rPr>
        <w:t xml:space="preserve">quantities </w:t>
      </w:r>
      <w:r w:rsidR="00E36F64">
        <w:rPr>
          <w:sz w:val="24"/>
          <w:szCs w:val="24"/>
        </w:rPr>
        <w:t>come into play only in selecting the ‘best’ solution</w:t>
      </w:r>
      <w:r w:rsidR="0037306F">
        <w:rPr>
          <w:sz w:val="24"/>
          <w:szCs w:val="24"/>
        </w:rPr>
        <w:t xml:space="preserve"> </w:t>
      </w:r>
      <w:r w:rsidR="00395E66">
        <w:rPr>
          <w:sz w:val="24"/>
          <w:szCs w:val="24"/>
        </w:rPr>
        <w:t>which</w:t>
      </w:r>
      <w:r w:rsidR="0037306F">
        <w:rPr>
          <w:sz w:val="24"/>
          <w:szCs w:val="24"/>
        </w:rPr>
        <w:t xml:space="preserve"> can be thought of </w:t>
      </w:r>
      <w:r w:rsidR="004373EB">
        <w:rPr>
          <w:sz w:val="24"/>
          <w:szCs w:val="24"/>
        </w:rPr>
        <w:t xml:space="preserve">as </w:t>
      </w:r>
      <w:r w:rsidR="00706AEB">
        <w:rPr>
          <w:sz w:val="24"/>
          <w:szCs w:val="24"/>
        </w:rPr>
        <w:t xml:space="preserve">choosing that </w:t>
      </w:r>
      <w:r w:rsidR="0037306F">
        <w:rPr>
          <w:sz w:val="24"/>
          <w:szCs w:val="24"/>
        </w:rPr>
        <w:t xml:space="preserve">DSD-generated </w:t>
      </w:r>
      <w:r w:rsidR="00AB2286">
        <w:rPr>
          <w:sz w:val="24"/>
          <w:szCs w:val="24"/>
        </w:rPr>
        <w:t>path attenuation</w:t>
      </w:r>
      <w:r w:rsidR="00706AEB">
        <w:rPr>
          <w:sz w:val="24"/>
          <w:szCs w:val="24"/>
        </w:rPr>
        <w:t xml:space="preserve"> pair</w:t>
      </w:r>
      <w:r w:rsidR="00AB2286">
        <w:rPr>
          <w:sz w:val="24"/>
          <w:szCs w:val="24"/>
        </w:rPr>
        <w:t xml:space="preserve"> closest to the A</w:t>
      </w:r>
      <w:r w:rsidR="00AB2286" w:rsidRPr="00D279BE">
        <w:rPr>
          <w:sz w:val="24"/>
          <w:szCs w:val="24"/>
          <w:vertAlign w:val="subscript"/>
        </w:rPr>
        <w:t>m</w:t>
      </w:r>
      <w:r w:rsidR="00AB2286">
        <w:rPr>
          <w:sz w:val="24"/>
          <w:szCs w:val="24"/>
        </w:rPr>
        <w:t xml:space="preserve">.  </w:t>
      </w:r>
      <w:r w:rsidR="00F8114D">
        <w:rPr>
          <w:sz w:val="24"/>
          <w:szCs w:val="24"/>
        </w:rPr>
        <w:t xml:space="preserve"> </w:t>
      </w:r>
      <w:r w:rsidR="000B6BE6">
        <w:rPr>
          <w:sz w:val="24"/>
          <w:szCs w:val="24"/>
        </w:rPr>
        <w:t xml:space="preserve">Although examples can be found where the </w:t>
      </w:r>
      <w:r w:rsidR="00302332">
        <w:rPr>
          <w:sz w:val="24"/>
          <w:szCs w:val="24"/>
        </w:rPr>
        <w:t xml:space="preserve">multiple solutions are tightly clustered, ensuring that all the solutions give approximately the same set of </w:t>
      </w:r>
      <w:r w:rsidR="00956621">
        <w:rPr>
          <w:sz w:val="24"/>
          <w:szCs w:val="24"/>
        </w:rPr>
        <w:t>microphysical profiles, more generally, b</w:t>
      </w:r>
      <w:r w:rsidR="00177A94">
        <w:rPr>
          <w:sz w:val="24"/>
          <w:szCs w:val="24"/>
        </w:rPr>
        <w:t>iases in the A</w:t>
      </w:r>
      <w:r w:rsidR="00177A94" w:rsidRPr="00D279BE">
        <w:rPr>
          <w:sz w:val="24"/>
          <w:szCs w:val="24"/>
          <w:vertAlign w:val="subscript"/>
        </w:rPr>
        <w:t>m</w:t>
      </w:r>
      <w:r w:rsidR="00177A94">
        <w:rPr>
          <w:sz w:val="24"/>
          <w:szCs w:val="24"/>
        </w:rPr>
        <w:t xml:space="preserve"> can lead to </w:t>
      </w:r>
      <w:r w:rsidR="00B8086E">
        <w:rPr>
          <w:sz w:val="24"/>
          <w:szCs w:val="24"/>
        </w:rPr>
        <w:t xml:space="preserve">significant errors in the </w:t>
      </w:r>
      <w:r w:rsidR="00471F36">
        <w:rPr>
          <w:sz w:val="24"/>
          <w:szCs w:val="24"/>
        </w:rPr>
        <w:t>results</w:t>
      </w:r>
      <w:r w:rsidR="00863B1B">
        <w:rPr>
          <w:sz w:val="24"/>
          <w:szCs w:val="24"/>
        </w:rPr>
        <w:t xml:space="preserve">.  In fact, even </w:t>
      </w:r>
      <w:r w:rsidR="007038B9">
        <w:rPr>
          <w:sz w:val="24"/>
          <w:szCs w:val="24"/>
        </w:rPr>
        <w:t>the</w:t>
      </w:r>
      <w:r w:rsidR="000660F6">
        <w:rPr>
          <w:sz w:val="24"/>
          <w:szCs w:val="24"/>
        </w:rPr>
        <w:t xml:space="preserve"> A</w:t>
      </w:r>
      <w:r w:rsidR="000660F6" w:rsidRPr="00D279BE">
        <w:rPr>
          <w:sz w:val="24"/>
          <w:szCs w:val="24"/>
          <w:vertAlign w:val="subscript"/>
        </w:rPr>
        <w:t>m</w:t>
      </w:r>
      <w:r w:rsidR="00E947EF">
        <w:rPr>
          <w:sz w:val="24"/>
          <w:szCs w:val="24"/>
        </w:rPr>
        <w:t xml:space="preserve"> are equal to the true values,</w:t>
      </w:r>
      <w:r w:rsidR="000660F6">
        <w:rPr>
          <w:sz w:val="24"/>
          <w:szCs w:val="24"/>
        </w:rPr>
        <w:t xml:space="preserve"> the forward recursion </w:t>
      </w:r>
      <w:r w:rsidR="00471F36">
        <w:rPr>
          <w:sz w:val="24"/>
          <w:szCs w:val="24"/>
        </w:rPr>
        <w:t xml:space="preserve">often </w:t>
      </w:r>
      <w:r w:rsidR="000660F6">
        <w:rPr>
          <w:sz w:val="24"/>
          <w:szCs w:val="24"/>
        </w:rPr>
        <w:t>fails</w:t>
      </w:r>
      <w:r w:rsidR="0004678B">
        <w:rPr>
          <w:sz w:val="24"/>
          <w:szCs w:val="24"/>
        </w:rPr>
        <w:t xml:space="preserve"> or becomes highly inaccurate</w:t>
      </w:r>
      <w:r w:rsidR="000660F6">
        <w:rPr>
          <w:sz w:val="24"/>
          <w:szCs w:val="24"/>
        </w:rPr>
        <w:t xml:space="preserve"> when the path attenuations become large</w:t>
      </w:r>
      <w:r w:rsidR="00951400">
        <w:rPr>
          <w:sz w:val="24"/>
          <w:szCs w:val="24"/>
        </w:rPr>
        <w:t>.</w:t>
      </w:r>
    </w:p>
    <w:p w14:paraId="4E370A40" w14:textId="0FCE97DB" w:rsidR="00B22C52" w:rsidRDefault="00D459C5" w:rsidP="00626868">
      <w:pPr>
        <w:spacing w:line="360" w:lineRule="auto"/>
        <w:rPr>
          <w:sz w:val="24"/>
          <w:szCs w:val="24"/>
        </w:rPr>
      </w:pPr>
      <w:r>
        <w:rPr>
          <w:sz w:val="24"/>
          <w:szCs w:val="24"/>
        </w:rPr>
        <w:t xml:space="preserve">    </w:t>
      </w:r>
      <w:r w:rsidR="00F80483">
        <w:rPr>
          <w:sz w:val="24"/>
          <w:szCs w:val="24"/>
        </w:rPr>
        <w:t>For the backward recursion, the situation is different because the A</w:t>
      </w:r>
      <w:r w:rsidR="00F80483" w:rsidRPr="00D279BE">
        <w:rPr>
          <w:sz w:val="24"/>
          <w:szCs w:val="24"/>
          <w:vertAlign w:val="subscript"/>
        </w:rPr>
        <w:t>m</w:t>
      </w:r>
      <w:r w:rsidR="00F80483">
        <w:rPr>
          <w:sz w:val="24"/>
          <w:szCs w:val="24"/>
        </w:rPr>
        <w:t xml:space="preserve"> are incorporated into the fina</w:t>
      </w:r>
      <w:r w:rsidR="00350CFD">
        <w:rPr>
          <w:sz w:val="24"/>
          <w:szCs w:val="24"/>
        </w:rPr>
        <w:t xml:space="preserve">l-value equation.  </w:t>
      </w:r>
      <w:r w:rsidR="00CA4A8D">
        <w:rPr>
          <w:sz w:val="24"/>
          <w:szCs w:val="24"/>
        </w:rPr>
        <w:t>Accurate</w:t>
      </w:r>
      <w:r w:rsidR="005B6C81">
        <w:rPr>
          <w:sz w:val="24"/>
          <w:szCs w:val="24"/>
        </w:rPr>
        <w:t xml:space="preserve"> microphysical</w:t>
      </w:r>
      <w:r w:rsidR="00844534">
        <w:rPr>
          <w:sz w:val="24"/>
          <w:szCs w:val="24"/>
        </w:rPr>
        <w:t xml:space="preserve"> </w:t>
      </w:r>
      <w:r w:rsidR="00B22C52">
        <w:rPr>
          <w:sz w:val="24"/>
          <w:szCs w:val="24"/>
        </w:rPr>
        <w:t xml:space="preserve">and rain rate </w:t>
      </w:r>
      <w:r w:rsidR="00844534">
        <w:rPr>
          <w:sz w:val="24"/>
          <w:szCs w:val="24"/>
        </w:rPr>
        <w:t>retrievals</w:t>
      </w:r>
      <w:r w:rsidR="00B22C52">
        <w:rPr>
          <w:sz w:val="24"/>
          <w:szCs w:val="24"/>
        </w:rPr>
        <w:t xml:space="preserve"> can usually be obtained if the A</w:t>
      </w:r>
      <w:r w:rsidR="00B22C52" w:rsidRPr="00D279BE">
        <w:rPr>
          <w:sz w:val="24"/>
          <w:szCs w:val="24"/>
          <w:vertAlign w:val="subscript"/>
        </w:rPr>
        <w:t>m</w:t>
      </w:r>
      <w:r w:rsidR="00B22C52">
        <w:rPr>
          <w:sz w:val="24"/>
          <w:szCs w:val="24"/>
        </w:rPr>
        <w:t xml:space="preserve"> </w:t>
      </w:r>
      <w:r w:rsidR="0016382A">
        <w:rPr>
          <w:sz w:val="24"/>
          <w:szCs w:val="24"/>
        </w:rPr>
        <w:t xml:space="preserve">are </w:t>
      </w:r>
      <w:r w:rsidR="00587220">
        <w:rPr>
          <w:sz w:val="24"/>
          <w:szCs w:val="24"/>
        </w:rPr>
        <w:t>taken as the true values</w:t>
      </w:r>
      <w:r w:rsidR="00B22C52">
        <w:rPr>
          <w:sz w:val="24"/>
          <w:szCs w:val="24"/>
        </w:rPr>
        <w:t xml:space="preserve">.  For </w:t>
      </w:r>
      <w:r w:rsidR="00CB0267">
        <w:rPr>
          <w:sz w:val="24"/>
          <w:szCs w:val="24"/>
        </w:rPr>
        <w:t>biases</w:t>
      </w:r>
      <w:r w:rsidR="00B22C52">
        <w:rPr>
          <w:sz w:val="24"/>
          <w:szCs w:val="24"/>
        </w:rPr>
        <w:t xml:space="preserve"> in A</w:t>
      </w:r>
      <w:r w:rsidR="00B22C52" w:rsidRPr="00D279BE">
        <w:rPr>
          <w:sz w:val="24"/>
          <w:szCs w:val="24"/>
          <w:vertAlign w:val="subscript"/>
        </w:rPr>
        <w:t>m</w:t>
      </w:r>
      <w:r w:rsidR="00B22C52">
        <w:rPr>
          <w:sz w:val="24"/>
          <w:szCs w:val="24"/>
        </w:rPr>
        <w:t>, trial and error computations show that accurate retrievals usually can be made if the input A</w:t>
      </w:r>
      <w:r w:rsidR="00B22C52" w:rsidRPr="00D279BE">
        <w:rPr>
          <w:sz w:val="24"/>
          <w:szCs w:val="24"/>
          <w:vertAlign w:val="subscript"/>
        </w:rPr>
        <w:t>m</w:t>
      </w:r>
      <w:r w:rsidR="00B22C52">
        <w:rPr>
          <w:sz w:val="24"/>
          <w:szCs w:val="24"/>
        </w:rPr>
        <w:t xml:space="preserve"> </w:t>
      </w:r>
      <w:r w:rsidR="00CA0D37">
        <w:rPr>
          <w:sz w:val="24"/>
          <w:szCs w:val="24"/>
        </w:rPr>
        <w:t>are</w:t>
      </w:r>
      <w:r w:rsidR="00B22C52">
        <w:rPr>
          <w:sz w:val="24"/>
          <w:szCs w:val="24"/>
        </w:rPr>
        <w:t xml:space="preserve"> modified to match the DSD-generated output attenuations.  In implementing this procedure, we have limited the search area to within a </w:t>
      </w:r>
      <w:r w:rsidR="00B22C52">
        <w:rPr>
          <w:rFonts w:cstheme="minorHAnsi"/>
          <w:sz w:val="24"/>
          <w:szCs w:val="24"/>
        </w:rPr>
        <w:t>±</w:t>
      </w:r>
      <w:r w:rsidR="00B22C52">
        <w:rPr>
          <w:sz w:val="24"/>
          <w:szCs w:val="24"/>
        </w:rPr>
        <w:t>1 dB neighborhood of the true PIA.  In practice, since the true PIA</w:t>
      </w:r>
      <w:r w:rsidR="00DD6D01">
        <w:rPr>
          <w:sz w:val="24"/>
          <w:szCs w:val="24"/>
        </w:rPr>
        <w:t xml:space="preserve">s are </w:t>
      </w:r>
      <w:r w:rsidR="00B22C52">
        <w:rPr>
          <w:sz w:val="24"/>
          <w:szCs w:val="24"/>
        </w:rPr>
        <w:t>unknown, this would need to be replaced by proxy value</w:t>
      </w:r>
      <w:r w:rsidR="00DC6BF0">
        <w:rPr>
          <w:sz w:val="24"/>
          <w:szCs w:val="24"/>
        </w:rPr>
        <w:t>s</w:t>
      </w:r>
      <w:r w:rsidR="00B22C52">
        <w:rPr>
          <w:sz w:val="24"/>
          <w:szCs w:val="24"/>
        </w:rPr>
        <w:t>, such as from the SRT</w:t>
      </w:r>
      <w:r w:rsidR="00713557">
        <w:rPr>
          <w:sz w:val="24"/>
          <w:szCs w:val="24"/>
        </w:rPr>
        <w:t>,</w:t>
      </w:r>
      <w:r w:rsidR="00B22C52">
        <w:rPr>
          <w:sz w:val="24"/>
          <w:szCs w:val="24"/>
        </w:rPr>
        <w:t xml:space="preserve"> using a search area large enough to </w:t>
      </w:r>
      <w:r w:rsidR="00DD6D01">
        <w:rPr>
          <w:sz w:val="24"/>
          <w:szCs w:val="24"/>
        </w:rPr>
        <w:t>accommodate</w:t>
      </w:r>
      <w:r w:rsidR="00B22C52">
        <w:rPr>
          <w:sz w:val="24"/>
          <w:szCs w:val="24"/>
        </w:rPr>
        <w:t xml:space="preserve"> uncertainties in the estimate</w:t>
      </w:r>
      <w:r w:rsidR="00DC6BF0">
        <w:rPr>
          <w:sz w:val="24"/>
          <w:szCs w:val="24"/>
        </w:rPr>
        <w:t>s at the two frequencies</w:t>
      </w:r>
      <w:r w:rsidR="00B22C52">
        <w:rPr>
          <w:sz w:val="24"/>
          <w:szCs w:val="24"/>
        </w:rPr>
        <w:t>.</w:t>
      </w:r>
    </w:p>
    <w:p w14:paraId="232B361F" w14:textId="6EFCD019" w:rsidR="004451A1" w:rsidRDefault="00DD6D01" w:rsidP="00626868">
      <w:pPr>
        <w:spacing w:line="360" w:lineRule="auto"/>
        <w:rPr>
          <w:sz w:val="24"/>
          <w:szCs w:val="24"/>
        </w:rPr>
      </w:pPr>
      <w:r>
        <w:rPr>
          <w:sz w:val="24"/>
          <w:szCs w:val="24"/>
        </w:rPr>
        <w:t xml:space="preserve">    </w:t>
      </w:r>
      <w:r w:rsidR="00B22C52">
        <w:rPr>
          <w:sz w:val="24"/>
          <w:szCs w:val="24"/>
        </w:rPr>
        <w:t>As noted earlier, this procedure is similar to that of Mardiana et al. (2004).  There are several differences, however.  Mardiana et al. employed an iterative procedure beginning with zero Ku- and Ka-band path attenuations.  However, because of the existence of multiple local minim</w:t>
      </w:r>
      <w:r w:rsidR="00042457">
        <w:rPr>
          <w:sz w:val="24"/>
          <w:szCs w:val="24"/>
        </w:rPr>
        <w:t>a</w:t>
      </w:r>
      <w:r w:rsidR="00B22C52">
        <w:rPr>
          <w:sz w:val="24"/>
          <w:szCs w:val="24"/>
        </w:rPr>
        <w:t xml:space="preserve"> for many profiles, where an iteration might fail to locate the global minimum, we have used a simple search procedure in the vicinity of the </w:t>
      </w:r>
      <w:r w:rsidR="004451A1">
        <w:rPr>
          <w:sz w:val="24"/>
          <w:szCs w:val="24"/>
        </w:rPr>
        <w:t xml:space="preserve">true or </w:t>
      </w:r>
      <w:r w:rsidR="00E13157">
        <w:rPr>
          <w:sz w:val="24"/>
          <w:szCs w:val="24"/>
        </w:rPr>
        <w:t xml:space="preserve">nominally </w:t>
      </w:r>
      <w:r w:rsidR="004451A1">
        <w:rPr>
          <w:sz w:val="24"/>
          <w:szCs w:val="24"/>
        </w:rPr>
        <w:t xml:space="preserve">true PIA.  A second difference is that, like all earlier work, the Mardiana </w:t>
      </w:r>
      <w:r w:rsidR="00542645">
        <w:rPr>
          <w:sz w:val="24"/>
          <w:szCs w:val="24"/>
        </w:rPr>
        <w:t xml:space="preserve">et al. </w:t>
      </w:r>
      <w:r w:rsidR="004451A1">
        <w:rPr>
          <w:sz w:val="24"/>
          <w:szCs w:val="24"/>
        </w:rPr>
        <w:t>study used only the bigger</w:t>
      </w:r>
      <w:r w:rsidR="00637750">
        <w:rPr>
          <w:sz w:val="24"/>
          <w:szCs w:val="24"/>
        </w:rPr>
        <w:t>-</w:t>
      </w:r>
      <w:r w:rsidR="004451A1">
        <w:rPr>
          <w:sz w:val="24"/>
          <w:szCs w:val="24"/>
        </w:rPr>
        <w:t xml:space="preserve">root solution </w:t>
      </w:r>
      <w:r w:rsidR="00027066">
        <w:rPr>
          <w:sz w:val="24"/>
          <w:szCs w:val="24"/>
        </w:rPr>
        <w:t>of</w:t>
      </w:r>
      <w:r w:rsidR="004451A1">
        <w:rPr>
          <w:sz w:val="24"/>
          <w:szCs w:val="24"/>
        </w:rPr>
        <w:t xml:space="preserve"> the</w:t>
      </w:r>
      <w:r w:rsidR="00027066">
        <w:rPr>
          <w:sz w:val="24"/>
          <w:szCs w:val="24"/>
        </w:rPr>
        <w:t xml:space="preserve"> </w:t>
      </w:r>
      <w:r w:rsidR="00B61772">
        <w:rPr>
          <w:sz w:val="24"/>
          <w:szCs w:val="24"/>
        </w:rPr>
        <w:t xml:space="preserve">       </w:t>
      </w:r>
      <w:r w:rsidR="004451A1">
        <w:rPr>
          <w:sz w:val="24"/>
          <w:szCs w:val="24"/>
        </w:rPr>
        <w:t>D</w:t>
      </w:r>
      <w:r w:rsidR="004451A1" w:rsidRPr="00D279BE">
        <w:rPr>
          <w:sz w:val="24"/>
          <w:szCs w:val="24"/>
          <w:vertAlign w:val="subscript"/>
        </w:rPr>
        <w:t>m</w:t>
      </w:r>
      <w:r w:rsidR="004451A1">
        <w:rPr>
          <w:sz w:val="24"/>
          <w:szCs w:val="24"/>
        </w:rPr>
        <w:t>=g</w:t>
      </w:r>
      <w:r w:rsidR="004451A1" w:rsidRPr="004451A1">
        <w:rPr>
          <w:sz w:val="24"/>
          <w:szCs w:val="24"/>
          <w:vertAlign w:val="superscript"/>
        </w:rPr>
        <w:t>-1</w:t>
      </w:r>
      <w:r w:rsidR="004451A1">
        <w:rPr>
          <w:sz w:val="24"/>
          <w:szCs w:val="24"/>
        </w:rPr>
        <w:t xml:space="preserve">(DFR) equation.  As we allow for multiple solutions, this requires selecting the minimum error solution for each input and then </w:t>
      </w:r>
      <w:r w:rsidR="008A0C6D">
        <w:rPr>
          <w:sz w:val="24"/>
          <w:szCs w:val="24"/>
        </w:rPr>
        <w:t>finding</w:t>
      </w:r>
      <w:r w:rsidR="004451A1">
        <w:rPr>
          <w:sz w:val="24"/>
          <w:szCs w:val="24"/>
        </w:rPr>
        <w:t xml:space="preserve"> the minimum </w:t>
      </w:r>
      <w:r w:rsidR="00DF717B">
        <w:rPr>
          <w:sz w:val="24"/>
          <w:szCs w:val="24"/>
        </w:rPr>
        <w:t>among</w:t>
      </w:r>
      <w:r w:rsidR="004451A1">
        <w:rPr>
          <w:sz w:val="24"/>
          <w:szCs w:val="24"/>
        </w:rPr>
        <w:t xml:space="preserve"> these minima to </w:t>
      </w:r>
      <w:r w:rsidR="007A3DB3">
        <w:rPr>
          <w:sz w:val="24"/>
          <w:szCs w:val="24"/>
        </w:rPr>
        <w:t>obtain</w:t>
      </w:r>
      <w:r w:rsidR="004451A1">
        <w:rPr>
          <w:sz w:val="24"/>
          <w:szCs w:val="24"/>
        </w:rPr>
        <w:t xml:space="preserve"> the final set of profiles and PIA</w:t>
      </w:r>
      <w:r w:rsidR="007A3DB3">
        <w:rPr>
          <w:sz w:val="24"/>
          <w:szCs w:val="24"/>
        </w:rPr>
        <w:t>s</w:t>
      </w:r>
      <w:r w:rsidR="004451A1">
        <w:rPr>
          <w:sz w:val="24"/>
          <w:szCs w:val="24"/>
        </w:rPr>
        <w:t>.</w:t>
      </w:r>
      <w:r w:rsidR="005B6C81">
        <w:rPr>
          <w:sz w:val="24"/>
          <w:szCs w:val="24"/>
        </w:rPr>
        <w:t xml:space="preserve"> </w:t>
      </w:r>
      <w:r w:rsidR="00574DF8">
        <w:rPr>
          <w:sz w:val="24"/>
          <w:szCs w:val="24"/>
        </w:rPr>
        <w:t xml:space="preserve"> </w:t>
      </w:r>
      <w:r w:rsidR="004451A1">
        <w:rPr>
          <w:sz w:val="24"/>
          <w:szCs w:val="24"/>
        </w:rPr>
        <w:t>While the consistency condition works well in many cases, examples such as that in Fig. 1</w:t>
      </w:r>
      <w:r w:rsidR="000E3928">
        <w:rPr>
          <w:sz w:val="24"/>
          <w:szCs w:val="24"/>
        </w:rPr>
        <w:t>5</w:t>
      </w:r>
      <w:r w:rsidR="004451A1">
        <w:rPr>
          <w:sz w:val="24"/>
          <w:szCs w:val="24"/>
        </w:rPr>
        <w:t xml:space="preserve">a show that profiles </w:t>
      </w:r>
      <w:r w:rsidR="00B61772">
        <w:rPr>
          <w:sz w:val="24"/>
          <w:szCs w:val="24"/>
        </w:rPr>
        <w:t>in which</w:t>
      </w:r>
      <w:r w:rsidR="004451A1">
        <w:rPr>
          <w:sz w:val="24"/>
          <w:szCs w:val="24"/>
        </w:rPr>
        <w:t xml:space="preserve"> D</w:t>
      </w:r>
      <w:r w:rsidR="004451A1" w:rsidRPr="00D279BE">
        <w:rPr>
          <w:sz w:val="24"/>
          <w:szCs w:val="24"/>
          <w:vertAlign w:val="subscript"/>
        </w:rPr>
        <w:t>m</w:t>
      </w:r>
      <w:r w:rsidR="004451A1">
        <w:rPr>
          <w:sz w:val="24"/>
          <w:szCs w:val="24"/>
        </w:rPr>
        <w:t xml:space="preserve"> </w:t>
      </w:r>
      <w:r w:rsidR="00D820F0">
        <w:rPr>
          <w:sz w:val="24"/>
          <w:szCs w:val="24"/>
        </w:rPr>
        <w:t xml:space="preserve">is </w:t>
      </w:r>
      <w:r w:rsidR="00B465D7">
        <w:rPr>
          <w:sz w:val="24"/>
          <w:szCs w:val="24"/>
        </w:rPr>
        <w:t xml:space="preserve">predominantly </w:t>
      </w:r>
      <w:r w:rsidR="004451A1">
        <w:rPr>
          <w:sz w:val="24"/>
          <w:szCs w:val="24"/>
        </w:rPr>
        <w:t>in the lower branch of the D</w:t>
      </w:r>
      <w:r w:rsidR="004451A1" w:rsidRPr="00D279BE">
        <w:rPr>
          <w:sz w:val="24"/>
          <w:szCs w:val="24"/>
          <w:vertAlign w:val="subscript"/>
        </w:rPr>
        <w:t>m</w:t>
      </w:r>
      <w:r w:rsidR="004451A1">
        <w:rPr>
          <w:sz w:val="24"/>
          <w:szCs w:val="24"/>
        </w:rPr>
        <w:t>-DFR curve can give erroneous results</w:t>
      </w:r>
      <w:r w:rsidR="000E3928">
        <w:rPr>
          <w:sz w:val="24"/>
          <w:szCs w:val="24"/>
        </w:rPr>
        <w:t>.</w:t>
      </w:r>
      <w:r w:rsidR="004451A1">
        <w:rPr>
          <w:sz w:val="24"/>
          <w:szCs w:val="24"/>
        </w:rPr>
        <w:t xml:space="preserve"> </w:t>
      </w:r>
    </w:p>
    <w:p w14:paraId="093A308A" w14:textId="7D58E9CF" w:rsidR="00574DF8" w:rsidRDefault="00EF7FF0" w:rsidP="00626868">
      <w:pPr>
        <w:spacing w:line="360" w:lineRule="auto"/>
        <w:rPr>
          <w:sz w:val="24"/>
          <w:szCs w:val="24"/>
        </w:rPr>
      </w:pPr>
      <w:r>
        <w:rPr>
          <w:sz w:val="24"/>
          <w:szCs w:val="24"/>
        </w:rPr>
        <w:lastRenderedPageBreak/>
        <w:t xml:space="preserve">    </w:t>
      </w:r>
      <w:r w:rsidR="004451A1">
        <w:rPr>
          <w:sz w:val="24"/>
          <w:szCs w:val="24"/>
        </w:rPr>
        <w:t>A simpl</w:t>
      </w:r>
      <w:r w:rsidR="00871483">
        <w:rPr>
          <w:sz w:val="24"/>
          <w:szCs w:val="24"/>
        </w:rPr>
        <w:t>ified</w:t>
      </w:r>
      <w:r w:rsidR="004451A1">
        <w:rPr>
          <w:sz w:val="24"/>
          <w:szCs w:val="24"/>
        </w:rPr>
        <w:t xml:space="preserve"> form of the </w:t>
      </w:r>
      <w:r w:rsidR="00871483">
        <w:rPr>
          <w:sz w:val="24"/>
          <w:szCs w:val="24"/>
        </w:rPr>
        <w:t xml:space="preserve">version 6 </w:t>
      </w:r>
      <w:r w:rsidR="004451A1">
        <w:rPr>
          <w:sz w:val="24"/>
          <w:szCs w:val="24"/>
        </w:rPr>
        <w:t>R-D</w:t>
      </w:r>
      <w:r w:rsidR="004451A1" w:rsidRPr="00D279BE">
        <w:rPr>
          <w:sz w:val="24"/>
          <w:szCs w:val="24"/>
          <w:vertAlign w:val="subscript"/>
        </w:rPr>
        <w:t>m</w:t>
      </w:r>
      <w:r w:rsidR="004451A1">
        <w:rPr>
          <w:sz w:val="24"/>
          <w:szCs w:val="24"/>
        </w:rPr>
        <w:t xml:space="preserve"> method </w:t>
      </w:r>
      <w:r w:rsidR="00871483">
        <w:rPr>
          <w:sz w:val="24"/>
          <w:szCs w:val="24"/>
        </w:rPr>
        <w:t xml:space="preserve">[Seto et al., 2021] </w:t>
      </w:r>
      <w:r w:rsidR="00F93938">
        <w:rPr>
          <w:sz w:val="24"/>
          <w:szCs w:val="24"/>
        </w:rPr>
        <w:t>was</w:t>
      </w:r>
      <w:r w:rsidR="004451A1">
        <w:rPr>
          <w:sz w:val="24"/>
          <w:szCs w:val="24"/>
        </w:rPr>
        <w:t xml:space="preserve"> implemented to identify </w:t>
      </w:r>
      <w:r w:rsidR="00871483">
        <w:rPr>
          <w:sz w:val="24"/>
          <w:szCs w:val="24"/>
        </w:rPr>
        <w:t>advantages and disadvantages of the generalized DFR approach.  In general, the R-D</w:t>
      </w:r>
      <w:r w:rsidR="00871483" w:rsidRPr="00D279BE">
        <w:rPr>
          <w:sz w:val="24"/>
          <w:szCs w:val="24"/>
          <w:vertAlign w:val="subscript"/>
        </w:rPr>
        <w:t>m</w:t>
      </w:r>
      <w:r w:rsidR="00871483">
        <w:rPr>
          <w:sz w:val="24"/>
          <w:szCs w:val="24"/>
        </w:rPr>
        <w:t xml:space="preserve"> method works well and</w:t>
      </w:r>
      <w:r w:rsidR="00B747E3">
        <w:rPr>
          <w:sz w:val="24"/>
          <w:szCs w:val="24"/>
        </w:rPr>
        <w:t xml:space="preserve"> often</w:t>
      </w:r>
      <w:r w:rsidR="00871483">
        <w:rPr>
          <w:sz w:val="24"/>
          <w:szCs w:val="24"/>
        </w:rPr>
        <w:t xml:space="preserve"> provides </w:t>
      </w:r>
      <w:r w:rsidR="00436C56">
        <w:rPr>
          <w:sz w:val="24"/>
          <w:szCs w:val="24"/>
        </w:rPr>
        <w:t xml:space="preserve">results </w:t>
      </w:r>
      <w:r w:rsidR="00871483">
        <w:rPr>
          <w:sz w:val="24"/>
          <w:szCs w:val="24"/>
        </w:rPr>
        <w:t>comparable</w:t>
      </w:r>
      <w:r w:rsidR="00E10190">
        <w:rPr>
          <w:sz w:val="24"/>
          <w:szCs w:val="24"/>
        </w:rPr>
        <w:t xml:space="preserve"> to</w:t>
      </w:r>
      <w:r w:rsidR="00871483">
        <w:rPr>
          <w:sz w:val="24"/>
          <w:szCs w:val="24"/>
        </w:rPr>
        <w:t xml:space="preserve"> or </w:t>
      </w:r>
      <w:r w:rsidR="00E10190">
        <w:rPr>
          <w:sz w:val="24"/>
          <w:szCs w:val="24"/>
        </w:rPr>
        <w:t xml:space="preserve">with </w:t>
      </w:r>
      <w:r w:rsidR="00871483">
        <w:rPr>
          <w:sz w:val="24"/>
          <w:szCs w:val="24"/>
        </w:rPr>
        <w:t>better accuracy than the DFR approach.  Exceptions occur, however, for profiles that show non-uniformities in the range profiles of N</w:t>
      </w:r>
      <w:r w:rsidR="00871483" w:rsidRPr="00D279BE">
        <w:rPr>
          <w:sz w:val="24"/>
          <w:szCs w:val="24"/>
          <w:vertAlign w:val="subscript"/>
        </w:rPr>
        <w:t>w</w:t>
      </w:r>
      <w:r w:rsidR="00871483">
        <w:rPr>
          <w:sz w:val="24"/>
          <w:szCs w:val="24"/>
        </w:rPr>
        <w:t xml:space="preserve">.  Because of the </w:t>
      </w:r>
      <w:r w:rsidR="004373EB">
        <w:rPr>
          <w:sz w:val="24"/>
          <w:szCs w:val="24"/>
        </w:rPr>
        <w:t>constraint</w:t>
      </w:r>
      <w:r w:rsidR="00565A53">
        <w:rPr>
          <w:sz w:val="24"/>
          <w:szCs w:val="24"/>
        </w:rPr>
        <w:t xml:space="preserve"> introduced by use of an</w:t>
      </w:r>
      <w:r w:rsidR="00871483">
        <w:rPr>
          <w:sz w:val="24"/>
          <w:szCs w:val="24"/>
        </w:rPr>
        <w:t xml:space="preserve"> N</w:t>
      </w:r>
      <w:r w:rsidR="00871483" w:rsidRPr="00D279BE">
        <w:rPr>
          <w:sz w:val="24"/>
          <w:szCs w:val="24"/>
          <w:vertAlign w:val="subscript"/>
        </w:rPr>
        <w:t>w</w:t>
      </w:r>
      <w:r w:rsidR="00871483">
        <w:rPr>
          <w:sz w:val="24"/>
          <w:szCs w:val="24"/>
        </w:rPr>
        <w:t>-D</w:t>
      </w:r>
      <w:r w:rsidR="00871483" w:rsidRPr="00D279BE">
        <w:rPr>
          <w:sz w:val="24"/>
          <w:szCs w:val="24"/>
          <w:vertAlign w:val="subscript"/>
        </w:rPr>
        <w:t>m</w:t>
      </w:r>
      <w:r w:rsidR="00871483">
        <w:rPr>
          <w:sz w:val="24"/>
          <w:szCs w:val="24"/>
        </w:rPr>
        <w:t xml:space="preserve"> </w:t>
      </w:r>
      <w:r w:rsidR="004373EB">
        <w:rPr>
          <w:sz w:val="24"/>
          <w:szCs w:val="24"/>
        </w:rPr>
        <w:t>relationship</w:t>
      </w:r>
      <w:r w:rsidR="00871483">
        <w:rPr>
          <w:sz w:val="24"/>
          <w:szCs w:val="24"/>
        </w:rPr>
        <w:t xml:space="preserve">, the method </w:t>
      </w:r>
      <w:r w:rsidR="005908AA">
        <w:rPr>
          <w:sz w:val="24"/>
          <w:szCs w:val="24"/>
        </w:rPr>
        <w:t xml:space="preserve">tends to produce </w:t>
      </w:r>
      <w:r w:rsidR="004373EB">
        <w:rPr>
          <w:sz w:val="24"/>
          <w:szCs w:val="24"/>
        </w:rPr>
        <w:t>profiles</w:t>
      </w:r>
      <w:r w:rsidR="00871483">
        <w:rPr>
          <w:sz w:val="24"/>
          <w:szCs w:val="24"/>
        </w:rPr>
        <w:t xml:space="preserve"> of N</w:t>
      </w:r>
      <w:r w:rsidR="00871483" w:rsidRPr="00D279BE">
        <w:rPr>
          <w:sz w:val="24"/>
          <w:szCs w:val="24"/>
          <w:vertAlign w:val="subscript"/>
        </w:rPr>
        <w:t>w</w:t>
      </w:r>
      <w:r w:rsidR="00871483">
        <w:rPr>
          <w:sz w:val="24"/>
          <w:szCs w:val="24"/>
        </w:rPr>
        <w:t xml:space="preserve"> </w:t>
      </w:r>
      <w:r w:rsidR="00411782">
        <w:rPr>
          <w:sz w:val="24"/>
          <w:szCs w:val="24"/>
        </w:rPr>
        <w:t xml:space="preserve">that </w:t>
      </w:r>
      <w:r w:rsidR="000568CD">
        <w:rPr>
          <w:sz w:val="24"/>
          <w:szCs w:val="24"/>
        </w:rPr>
        <w:t>do not fully</w:t>
      </w:r>
      <w:r w:rsidR="00EE22D0">
        <w:rPr>
          <w:sz w:val="24"/>
          <w:szCs w:val="24"/>
        </w:rPr>
        <w:t xml:space="preserve"> </w:t>
      </w:r>
      <w:r w:rsidR="00871483">
        <w:rPr>
          <w:sz w:val="24"/>
          <w:szCs w:val="24"/>
        </w:rPr>
        <w:t>capture</w:t>
      </w:r>
      <w:r w:rsidR="0049671C">
        <w:rPr>
          <w:sz w:val="24"/>
          <w:szCs w:val="24"/>
        </w:rPr>
        <w:t xml:space="preserve"> </w:t>
      </w:r>
      <w:r w:rsidR="00D122C3">
        <w:rPr>
          <w:sz w:val="24"/>
          <w:szCs w:val="24"/>
        </w:rPr>
        <w:t xml:space="preserve">the </w:t>
      </w:r>
      <w:r w:rsidR="00871483">
        <w:rPr>
          <w:sz w:val="24"/>
          <w:szCs w:val="24"/>
        </w:rPr>
        <w:t>variations</w:t>
      </w:r>
      <w:r w:rsidR="00E526E0">
        <w:rPr>
          <w:sz w:val="24"/>
          <w:szCs w:val="24"/>
        </w:rPr>
        <w:t xml:space="preserve"> in range</w:t>
      </w:r>
      <w:r w:rsidR="00E10190">
        <w:rPr>
          <w:sz w:val="24"/>
          <w:szCs w:val="24"/>
        </w:rPr>
        <w:t>.  This</w:t>
      </w:r>
      <w:r w:rsidR="00E705A0">
        <w:rPr>
          <w:sz w:val="24"/>
          <w:szCs w:val="24"/>
        </w:rPr>
        <w:t xml:space="preserve"> translates into errors in the rain rate profile.</w:t>
      </w:r>
      <w:r w:rsidR="00A27A8A">
        <w:rPr>
          <w:sz w:val="24"/>
          <w:szCs w:val="24"/>
        </w:rPr>
        <w:t xml:space="preserve">  </w:t>
      </w:r>
      <w:r w:rsidR="00574DF8">
        <w:rPr>
          <w:sz w:val="24"/>
          <w:szCs w:val="24"/>
        </w:rPr>
        <w:t>It is worth noting that the dual-frequency version of R-D</w:t>
      </w:r>
      <w:r w:rsidR="00574DF8" w:rsidRPr="00D279BE">
        <w:rPr>
          <w:sz w:val="24"/>
          <w:szCs w:val="24"/>
          <w:vertAlign w:val="subscript"/>
        </w:rPr>
        <w:t>m</w:t>
      </w:r>
      <w:r w:rsidR="00574DF8">
        <w:rPr>
          <w:sz w:val="24"/>
          <w:szCs w:val="24"/>
        </w:rPr>
        <w:t xml:space="preserve"> is sensitive to errors in the differential path attenuation, </w:t>
      </w:r>
      <w:r w:rsidR="00574DF8">
        <w:rPr>
          <w:sz w:val="24"/>
          <w:szCs w:val="24"/>
        </w:rPr>
        <w:sym w:font="Symbol" w:char="F064"/>
      </w:r>
      <w:r w:rsidR="00574DF8">
        <w:rPr>
          <w:sz w:val="24"/>
          <w:szCs w:val="24"/>
        </w:rPr>
        <w:t>A</w:t>
      </w:r>
      <w:r w:rsidR="00F16D19">
        <w:rPr>
          <w:sz w:val="24"/>
          <w:szCs w:val="24"/>
        </w:rPr>
        <w:t>, and a similar kind of c</w:t>
      </w:r>
      <w:r w:rsidR="00574DF8">
        <w:rPr>
          <w:sz w:val="24"/>
          <w:szCs w:val="24"/>
        </w:rPr>
        <w:t xml:space="preserve">onsistency condition </w:t>
      </w:r>
      <w:r w:rsidR="00D02422">
        <w:rPr>
          <w:sz w:val="24"/>
          <w:szCs w:val="24"/>
        </w:rPr>
        <w:t xml:space="preserve">imposed </w:t>
      </w:r>
      <w:r w:rsidR="004373EB">
        <w:rPr>
          <w:sz w:val="24"/>
          <w:szCs w:val="24"/>
        </w:rPr>
        <w:t xml:space="preserve">on the input/output path attenuations </w:t>
      </w:r>
      <w:r w:rsidR="00574DF8">
        <w:rPr>
          <w:sz w:val="24"/>
          <w:szCs w:val="24"/>
        </w:rPr>
        <w:t xml:space="preserve">might be applicable </w:t>
      </w:r>
      <w:r w:rsidR="00F16D19">
        <w:rPr>
          <w:sz w:val="24"/>
          <w:szCs w:val="24"/>
        </w:rPr>
        <w:t>to</w:t>
      </w:r>
      <w:r w:rsidR="00574DF8">
        <w:rPr>
          <w:sz w:val="24"/>
          <w:szCs w:val="24"/>
        </w:rPr>
        <w:t xml:space="preserve"> the </w:t>
      </w:r>
      <w:r w:rsidR="004373EB">
        <w:rPr>
          <w:sz w:val="24"/>
          <w:szCs w:val="24"/>
        </w:rPr>
        <w:t>R-D</w:t>
      </w:r>
      <w:r w:rsidR="004373EB" w:rsidRPr="001A5101">
        <w:rPr>
          <w:sz w:val="24"/>
          <w:szCs w:val="24"/>
          <w:vertAlign w:val="subscript"/>
        </w:rPr>
        <w:t>m</w:t>
      </w:r>
      <w:r w:rsidR="004373EB">
        <w:rPr>
          <w:sz w:val="24"/>
          <w:szCs w:val="24"/>
        </w:rPr>
        <w:t xml:space="preserve"> </w:t>
      </w:r>
      <w:r w:rsidR="00574DF8">
        <w:rPr>
          <w:sz w:val="24"/>
          <w:szCs w:val="24"/>
        </w:rPr>
        <w:t>backward-</w:t>
      </w:r>
      <w:r w:rsidR="00F16D19">
        <w:rPr>
          <w:sz w:val="24"/>
          <w:szCs w:val="24"/>
        </w:rPr>
        <w:t>recursion</w:t>
      </w:r>
      <w:r w:rsidR="00574DF8">
        <w:rPr>
          <w:sz w:val="24"/>
          <w:szCs w:val="24"/>
        </w:rPr>
        <w:t xml:space="preserve"> </w:t>
      </w:r>
      <w:r w:rsidR="00F16D19">
        <w:rPr>
          <w:sz w:val="24"/>
          <w:szCs w:val="24"/>
        </w:rPr>
        <w:t>equation</w:t>
      </w:r>
      <w:r w:rsidR="001F7EEE">
        <w:rPr>
          <w:sz w:val="24"/>
          <w:szCs w:val="24"/>
        </w:rPr>
        <w:t>,</w:t>
      </w:r>
      <w:r w:rsidR="00574DF8">
        <w:rPr>
          <w:sz w:val="24"/>
          <w:szCs w:val="24"/>
        </w:rPr>
        <w:t xml:space="preserve"> given by (25)</w:t>
      </w:r>
      <w:r w:rsidR="001F7EEE">
        <w:rPr>
          <w:sz w:val="24"/>
          <w:szCs w:val="24"/>
        </w:rPr>
        <w:t>,</w:t>
      </w:r>
      <w:r w:rsidR="00F16D19">
        <w:rPr>
          <w:sz w:val="24"/>
          <w:szCs w:val="24"/>
        </w:rPr>
        <w:t xml:space="preserve"> to mitigate this dependence</w:t>
      </w:r>
      <w:r w:rsidR="00574DF8">
        <w:rPr>
          <w:sz w:val="24"/>
          <w:szCs w:val="24"/>
        </w:rPr>
        <w:t xml:space="preserve">. </w:t>
      </w:r>
    </w:p>
    <w:p w14:paraId="78CD8B38" w14:textId="349B991F" w:rsidR="00557B9D" w:rsidRPr="001C1090" w:rsidRDefault="0085105B" w:rsidP="00626868">
      <w:pPr>
        <w:spacing w:line="360" w:lineRule="auto"/>
        <w:rPr>
          <w:color w:val="000000" w:themeColor="text1"/>
          <w:sz w:val="24"/>
          <w:szCs w:val="24"/>
        </w:rPr>
      </w:pPr>
      <w:r>
        <w:rPr>
          <w:sz w:val="24"/>
          <w:szCs w:val="24"/>
        </w:rPr>
        <w:t xml:space="preserve">    </w:t>
      </w:r>
      <w:r w:rsidR="00871483">
        <w:rPr>
          <w:sz w:val="24"/>
          <w:szCs w:val="24"/>
        </w:rPr>
        <w:t xml:space="preserve">Although </w:t>
      </w:r>
      <w:r w:rsidR="00F16D19">
        <w:rPr>
          <w:sz w:val="24"/>
          <w:szCs w:val="24"/>
        </w:rPr>
        <w:t>the DFR</w:t>
      </w:r>
      <w:r w:rsidR="00871483">
        <w:rPr>
          <w:sz w:val="24"/>
          <w:szCs w:val="24"/>
        </w:rPr>
        <w:t xml:space="preserve"> approach </w:t>
      </w:r>
      <w:r w:rsidR="00826669">
        <w:rPr>
          <w:sz w:val="24"/>
          <w:szCs w:val="24"/>
        </w:rPr>
        <w:t xml:space="preserve">as </w:t>
      </w:r>
      <w:r w:rsidR="00F16D19">
        <w:rPr>
          <w:sz w:val="24"/>
          <w:szCs w:val="24"/>
        </w:rPr>
        <w:t xml:space="preserve">described here </w:t>
      </w:r>
      <w:r w:rsidR="00871483">
        <w:rPr>
          <w:sz w:val="24"/>
          <w:szCs w:val="24"/>
        </w:rPr>
        <w:t>explicitly accounts for the double-valued nature of the DFR-D</w:t>
      </w:r>
      <w:r w:rsidR="00871483" w:rsidRPr="00D279BE">
        <w:rPr>
          <w:sz w:val="24"/>
          <w:szCs w:val="24"/>
          <w:vertAlign w:val="subscript"/>
        </w:rPr>
        <w:t>m</w:t>
      </w:r>
      <w:r w:rsidR="00871483">
        <w:rPr>
          <w:sz w:val="24"/>
          <w:szCs w:val="24"/>
        </w:rPr>
        <w:t xml:space="preserve"> relationship, it appears that the PIA alone</w:t>
      </w:r>
      <w:r w:rsidR="00467BA2">
        <w:rPr>
          <w:sz w:val="24"/>
          <w:szCs w:val="24"/>
        </w:rPr>
        <w:t>,</w:t>
      </w:r>
      <w:r w:rsidR="00871483">
        <w:rPr>
          <w:sz w:val="24"/>
          <w:szCs w:val="24"/>
        </w:rPr>
        <w:t xml:space="preserve"> or the use of a consistency condition for the backward recursion</w:t>
      </w:r>
      <w:r w:rsidR="00467BA2">
        <w:rPr>
          <w:sz w:val="24"/>
          <w:szCs w:val="24"/>
        </w:rPr>
        <w:t>,</w:t>
      </w:r>
      <w:r w:rsidR="00871483">
        <w:rPr>
          <w:sz w:val="24"/>
          <w:szCs w:val="24"/>
        </w:rPr>
        <w:t xml:space="preserve"> is not </w:t>
      </w:r>
      <w:r w:rsidR="00A90EAF">
        <w:rPr>
          <w:sz w:val="24"/>
          <w:szCs w:val="24"/>
        </w:rPr>
        <w:t xml:space="preserve">always </w:t>
      </w:r>
      <w:r w:rsidR="007F54CC">
        <w:rPr>
          <w:sz w:val="24"/>
          <w:szCs w:val="24"/>
        </w:rPr>
        <w:t xml:space="preserve">sufficient </w:t>
      </w:r>
      <w:r w:rsidR="00871483">
        <w:rPr>
          <w:sz w:val="24"/>
          <w:szCs w:val="24"/>
        </w:rPr>
        <w:t xml:space="preserve">to </w:t>
      </w:r>
      <w:r w:rsidR="00A90EAF">
        <w:rPr>
          <w:sz w:val="24"/>
          <w:szCs w:val="24"/>
        </w:rPr>
        <w:t>identify an accurate</w:t>
      </w:r>
      <w:r w:rsidR="00871483">
        <w:rPr>
          <w:sz w:val="24"/>
          <w:szCs w:val="24"/>
        </w:rPr>
        <w:t xml:space="preserve"> solution.  </w:t>
      </w:r>
      <w:r w:rsidR="00C7152A">
        <w:rPr>
          <w:sz w:val="24"/>
          <w:szCs w:val="24"/>
        </w:rPr>
        <w:t>T</w:t>
      </w:r>
      <w:r w:rsidR="00812420">
        <w:rPr>
          <w:sz w:val="24"/>
          <w:szCs w:val="24"/>
        </w:rPr>
        <w:t>hese failed cases tend to be confined to profiles with small path attenuation, low D</w:t>
      </w:r>
      <w:r w:rsidR="00812420" w:rsidRPr="00D279BE">
        <w:rPr>
          <w:sz w:val="24"/>
          <w:szCs w:val="24"/>
          <w:vertAlign w:val="subscript"/>
        </w:rPr>
        <w:t>m</w:t>
      </w:r>
      <w:r w:rsidR="00812420">
        <w:rPr>
          <w:sz w:val="24"/>
          <w:szCs w:val="24"/>
        </w:rPr>
        <w:t xml:space="preserve"> and relatively uniform N</w:t>
      </w:r>
      <w:r w:rsidR="00812420" w:rsidRPr="00D279BE">
        <w:rPr>
          <w:sz w:val="24"/>
          <w:szCs w:val="24"/>
          <w:vertAlign w:val="subscript"/>
        </w:rPr>
        <w:t>w</w:t>
      </w:r>
      <w:r w:rsidR="00812420">
        <w:rPr>
          <w:sz w:val="24"/>
          <w:szCs w:val="24"/>
        </w:rPr>
        <w:t xml:space="preserve"> profiles where the R-D</w:t>
      </w:r>
      <w:r w:rsidR="00812420" w:rsidRPr="00D279BE">
        <w:rPr>
          <w:sz w:val="24"/>
          <w:szCs w:val="24"/>
          <w:vertAlign w:val="subscript"/>
        </w:rPr>
        <w:t>m</w:t>
      </w:r>
      <w:r w:rsidR="00812420">
        <w:rPr>
          <w:sz w:val="24"/>
          <w:szCs w:val="24"/>
        </w:rPr>
        <w:t xml:space="preserve"> method works well if the differential path attenuation can be accurately specified</w:t>
      </w:r>
      <w:r w:rsidR="00812420" w:rsidRPr="001C1090">
        <w:rPr>
          <w:color w:val="000000" w:themeColor="text1"/>
          <w:sz w:val="24"/>
          <w:szCs w:val="24"/>
        </w:rPr>
        <w:t xml:space="preserve">.  </w:t>
      </w:r>
      <w:r w:rsidR="00C46846" w:rsidRPr="001C1090">
        <w:rPr>
          <w:color w:val="000000" w:themeColor="text1"/>
          <w:sz w:val="24"/>
          <w:szCs w:val="24"/>
        </w:rPr>
        <w:t>These cases, n</w:t>
      </w:r>
      <w:r w:rsidR="00812420" w:rsidRPr="001C1090">
        <w:rPr>
          <w:color w:val="000000" w:themeColor="text1"/>
          <w:sz w:val="24"/>
          <w:szCs w:val="24"/>
        </w:rPr>
        <w:t xml:space="preserve">evertheless, </w:t>
      </w:r>
      <w:r w:rsidR="00810841" w:rsidRPr="001C1090">
        <w:rPr>
          <w:color w:val="000000" w:themeColor="text1"/>
          <w:sz w:val="24"/>
          <w:szCs w:val="24"/>
        </w:rPr>
        <w:t xml:space="preserve">raise the </w:t>
      </w:r>
      <w:r w:rsidR="00397CA9" w:rsidRPr="001C1090">
        <w:rPr>
          <w:color w:val="000000" w:themeColor="text1"/>
          <w:sz w:val="24"/>
          <w:szCs w:val="24"/>
        </w:rPr>
        <w:t>question as to whether</w:t>
      </w:r>
      <w:r w:rsidR="00810841" w:rsidRPr="001C1090">
        <w:rPr>
          <w:color w:val="000000" w:themeColor="text1"/>
          <w:sz w:val="24"/>
          <w:szCs w:val="24"/>
        </w:rPr>
        <w:t xml:space="preserve"> </w:t>
      </w:r>
      <w:r w:rsidR="00812420" w:rsidRPr="001C1090">
        <w:rPr>
          <w:color w:val="000000" w:themeColor="text1"/>
          <w:sz w:val="24"/>
          <w:szCs w:val="24"/>
        </w:rPr>
        <w:t>a</w:t>
      </w:r>
      <w:r w:rsidR="007B1FCE" w:rsidRPr="001C1090">
        <w:rPr>
          <w:color w:val="000000" w:themeColor="text1"/>
          <w:sz w:val="24"/>
          <w:szCs w:val="24"/>
        </w:rPr>
        <w:t xml:space="preserve">dditional constraints </w:t>
      </w:r>
      <w:r w:rsidR="00BF63B3" w:rsidRPr="001C1090">
        <w:rPr>
          <w:color w:val="000000" w:themeColor="text1"/>
          <w:sz w:val="24"/>
          <w:szCs w:val="24"/>
        </w:rPr>
        <w:t xml:space="preserve">on the DFR approach </w:t>
      </w:r>
      <w:r w:rsidR="003C030C" w:rsidRPr="001C1090">
        <w:rPr>
          <w:color w:val="000000" w:themeColor="text1"/>
          <w:sz w:val="24"/>
          <w:szCs w:val="24"/>
        </w:rPr>
        <w:t xml:space="preserve">might be needed, </w:t>
      </w:r>
      <w:r w:rsidR="00B6729C" w:rsidRPr="001C1090">
        <w:rPr>
          <w:color w:val="000000" w:themeColor="text1"/>
          <w:sz w:val="24"/>
          <w:szCs w:val="24"/>
        </w:rPr>
        <w:t xml:space="preserve">such as </w:t>
      </w:r>
      <w:r w:rsidR="00FD7944" w:rsidRPr="001C1090">
        <w:rPr>
          <w:color w:val="000000" w:themeColor="text1"/>
          <w:sz w:val="24"/>
          <w:szCs w:val="24"/>
        </w:rPr>
        <w:t xml:space="preserve">a </w:t>
      </w:r>
      <w:r w:rsidR="00B6729C" w:rsidRPr="001C1090">
        <w:rPr>
          <w:color w:val="000000" w:themeColor="text1"/>
          <w:sz w:val="24"/>
          <w:szCs w:val="24"/>
        </w:rPr>
        <w:t xml:space="preserve">restriction on the </w:t>
      </w:r>
      <w:r w:rsidR="00F8416B" w:rsidRPr="001C1090">
        <w:rPr>
          <w:color w:val="000000" w:themeColor="text1"/>
          <w:sz w:val="24"/>
          <w:szCs w:val="24"/>
        </w:rPr>
        <w:t xml:space="preserve">allowable </w:t>
      </w:r>
      <w:r w:rsidR="00B6729C" w:rsidRPr="001C1090">
        <w:rPr>
          <w:color w:val="000000" w:themeColor="text1"/>
          <w:sz w:val="24"/>
          <w:szCs w:val="24"/>
        </w:rPr>
        <w:t>variations in the N</w:t>
      </w:r>
      <w:r w:rsidR="00B6729C" w:rsidRPr="001C1090">
        <w:rPr>
          <w:color w:val="000000" w:themeColor="text1"/>
          <w:sz w:val="24"/>
          <w:szCs w:val="24"/>
          <w:vertAlign w:val="subscript"/>
        </w:rPr>
        <w:t>w</w:t>
      </w:r>
      <w:r w:rsidR="00B6729C" w:rsidRPr="001C1090">
        <w:rPr>
          <w:color w:val="000000" w:themeColor="text1"/>
          <w:sz w:val="24"/>
          <w:szCs w:val="24"/>
        </w:rPr>
        <w:t>-D</w:t>
      </w:r>
      <w:r w:rsidR="00B6729C" w:rsidRPr="001C1090">
        <w:rPr>
          <w:color w:val="000000" w:themeColor="text1"/>
          <w:sz w:val="24"/>
          <w:szCs w:val="24"/>
          <w:vertAlign w:val="subscript"/>
        </w:rPr>
        <w:t>m</w:t>
      </w:r>
      <w:r w:rsidR="00B6729C" w:rsidRPr="001C1090">
        <w:rPr>
          <w:color w:val="000000" w:themeColor="text1"/>
          <w:sz w:val="24"/>
          <w:szCs w:val="24"/>
        </w:rPr>
        <w:t xml:space="preserve"> relationship along the profile</w:t>
      </w:r>
      <w:r w:rsidR="00FA6AC2" w:rsidRPr="001C1090">
        <w:rPr>
          <w:color w:val="000000" w:themeColor="text1"/>
          <w:sz w:val="24"/>
          <w:szCs w:val="24"/>
        </w:rPr>
        <w:t>.  In</w:t>
      </w:r>
      <w:r w:rsidR="001551FB" w:rsidRPr="001C1090">
        <w:rPr>
          <w:color w:val="000000" w:themeColor="text1"/>
          <w:sz w:val="24"/>
          <w:szCs w:val="24"/>
        </w:rPr>
        <w:t>deed</w:t>
      </w:r>
      <w:r w:rsidR="00FA6AC2" w:rsidRPr="001C1090">
        <w:rPr>
          <w:color w:val="000000" w:themeColor="text1"/>
          <w:sz w:val="24"/>
          <w:szCs w:val="24"/>
        </w:rPr>
        <w:t xml:space="preserve">, </w:t>
      </w:r>
      <w:r w:rsidR="00C64ABF" w:rsidRPr="001C1090">
        <w:rPr>
          <w:color w:val="000000" w:themeColor="text1"/>
          <w:sz w:val="24"/>
          <w:szCs w:val="24"/>
        </w:rPr>
        <w:t>comparing the effective N</w:t>
      </w:r>
      <w:r w:rsidR="00C64ABF" w:rsidRPr="001C1090">
        <w:rPr>
          <w:color w:val="000000" w:themeColor="text1"/>
          <w:sz w:val="24"/>
          <w:szCs w:val="24"/>
          <w:vertAlign w:val="subscript"/>
        </w:rPr>
        <w:t>w</w:t>
      </w:r>
      <w:r w:rsidR="00C64ABF" w:rsidRPr="001C1090">
        <w:rPr>
          <w:color w:val="000000" w:themeColor="text1"/>
          <w:sz w:val="24"/>
          <w:szCs w:val="24"/>
        </w:rPr>
        <w:t>-D</w:t>
      </w:r>
      <w:r w:rsidR="00C64ABF" w:rsidRPr="001C1090">
        <w:rPr>
          <w:color w:val="000000" w:themeColor="text1"/>
          <w:sz w:val="24"/>
          <w:szCs w:val="24"/>
          <w:vertAlign w:val="subscript"/>
        </w:rPr>
        <w:t>m</w:t>
      </w:r>
      <w:r w:rsidR="00C64ABF" w:rsidRPr="001C1090">
        <w:rPr>
          <w:color w:val="000000" w:themeColor="text1"/>
          <w:sz w:val="24"/>
          <w:szCs w:val="24"/>
        </w:rPr>
        <w:t xml:space="preserve"> relationship</w:t>
      </w:r>
      <w:r w:rsidR="00CF57D3" w:rsidRPr="001C1090">
        <w:rPr>
          <w:color w:val="000000" w:themeColor="text1"/>
          <w:sz w:val="24"/>
          <w:szCs w:val="24"/>
        </w:rPr>
        <w:t>s obtained</w:t>
      </w:r>
      <w:r w:rsidR="00462B12" w:rsidRPr="001C1090">
        <w:rPr>
          <w:color w:val="000000" w:themeColor="text1"/>
          <w:sz w:val="24"/>
          <w:szCs w:val="24"/>
        </w:rPr>
        <w:t xml:space="preserve"> </w:t>
      </w:r>
      <w:r w:rsidR="00C64ABF" w:rsidRPr="001C1090">
        <w:rPr>
          <w:color w:val="000000" w:themeColor="text1"/>
          <w:sz w:val="24"/>
          <w:szCs w:val="24"/>
        </w:rPr>
        <w:t>from the DFR and the R-D</w:t>
      </w:r>
      <w:r w:rsidR="00C64ABF" w:rsidRPr="001C1090">
        <w:rPr>
          <w:color w:val="000000" w:themeColor="text1"/>
          <w:sz w:val="24"/>
          <w:szCs w:val="24"/>
          <w:vertAlign w:val="subscript"/>
        </w:rPr>
        <w:t>m</w:t>
      </w:r>
      <w:r w:rsidR="00C64ABF" w:rsidRPr="001C1090">
        <w:rPr>
          <w:color w:val="000000" w:themeColor="text1"/>
          <w:sz w:val="24"/>
          <w:szCs w:val="24"/>
        </w:rPr>
        <w:t xml:space="preserve"> methods </w:t>
      </w:r>
      <w:r w:rsidR="00462B12" w:rsidRPr="001C1090">
        <w:rPr>
          <w:color w:val="000000" w:themeColor="text1"/>
          <w:sz w:val="24"/>
          <w:szCs w:val="24"/>
        </w:rPr>
        <w:t>may help explain differences in the retrievals</w:t>
      </w:r>
      <w:r w:rsidR="007E2454" w:rsidRPr="001C1090">
        <w:rPr>
          <w:color w:val="000000" w:themeColor="text1"/>
          <w:sz w:val="24"/>
          <w:szCs w:val="24"/>
        </w:rPr>
        <w:t xml:space="preserve">, </w:t>
      </w:r>
      <w:r w:rsidR="001F3E33" w:rsidRPr="001C1090">
        <w:rPr>
          <w:color w:val="000000" w:themeColor="text1"/>
          <w:sz w:val="24"/>
          <w:szCs w:val="24"/>
        </w:rPr>
        <w:t xml:space="preserve">either </w:t>
      </w:r>
      <w:r w:rsidR="00DE0F75" w:rsidRPr="001C1090">
        <w:rPr>
          <w:color w:val="000000" w:themeColor="text1"/>
          <w:sz w:val="24"/>
          <w:szCs w:val="24"/>
        </w:rPr>
        <w:t>because of</w:t>
      </w:r>
      <w:r w:rsidR="001F3E33" w:rsidRPr="001C1090">
        <w:rPr>
          <w:color w:val="000000" w:themeColor="text1"/>
          <w:sz w:val="24"/>
          <w:szCs w:val="24"/>
        </w:rPr>
        <w:t xml:space="preserve"> </w:t>
      </w:r>
      <w:r w:rsidR="00B302DB" w:rsidRPr="001C1090">
        <w:rPr>
          <w:color w:val="000000" w:themeColor="text1"/>
          <w:sz w:val="24"/>
          <w:szCs w:val="24"/>
        </w:rPr>
        <w:t xml:space="preserve">an </w:t>
      </w:r>
      <w:r w:rsidR="001F3E33" w:rsidRPr="001C1090">
        <w:rPr>
          <w:color w:val="000000" w:themeColor="text1"/>
          <w:sz w:val="24"/>
          <w:szCs w:val="24"/>
        </w:rPr>
        <w:t>over</w:t>
      </w:r>
      <w:r w:rsidR="00EF74EE">
        <w:rPr>
          <w:color w:val="000000" w:themeColor="text1"/>
          <w:sz w:val="24"/>
          <w:szCs w:val="24"/>
        </w:rPr>
        <w:t>ly</w:t>
      </w:r>
      <w:r w:rsidR="002632D2" w:rsidRPr="001C1090">
        <w:rPr>
          <w:color w:val="000000" w:themeColor="text1"/>
          <w:sz w:val="24"/>
          <w:szCs w:val="24"/>
        </w:rPr>
        <w:t>-</w:t>
      </w:r>
      <w:r w:rsidR="001F3E33" w:rsidRPr="001C1090">
        <w:rPr>
          <w:color w:val="000000" w:themeColor="text1"/>
          <w:sz w:val="24"/>
          <w:szCs w:val="24"/>
        </w:rPr>
        <w:t xml:space="preserve">constrained </w:t>
      </w:r>
      <w:r w:rsidR="00B302DB" w:rsidRPr="001C1090">
        <w:rPr>
          <w:color w:val="000000" w:themeColor="text1"/>
          <w:sz w:val="24"/>
          <w:szCs w:val="24"/>
        </w:rPr>
        <w:t>N</w:t>
      </w:r>
      <w:r w:rsidR="00B302DB" w:rsidRPr="001C1090">
        <w:rPr>
          <w:color w:val="000000" w:themeColor="text1"/>
          <w:sz w:val="24"/>
          <w:szCs w:val="24"/>
          <w:vertAlign w:val="subscript"/>
        </w:rPr>
        <w:t>w</w:t>
      </w:r>
      <w:r w:rsidR="00B302DB" w:rsidRPr="001C1090">
        <w:rPr>
          <w:color w:val="000000" w:themeColor="text1"/>
          <w:sz w:val="24"/>
          <w:szCs w:val="24"/>
        </w:rPr>
        <w:t>-D</w:t>
      </w:r>
      <w:r w:rsidR="00B302DB" w:rsidRPr="001C1090">
        <w:rPr>
          <w:color w:val="000000" w:themeColor="text1"/>
          <w:sz w:val="24"/>
          <w:szCs w:val="24"/>
          <w:vertAlign w:val="subscript"/>
        </w:rPr>
        <w:t>m</w:t>
      </w:r>
      <w:r w:rsidR="00B302DB" w:rsidRPr="001C1090">
        <w:rPr>
          <w:color w:val="000000" w:themeColor="text1"/>
          <w:sz w:val="24"/>
          <w:szCs w:val="24"/>
        </w:rPr>
        <w:t xml:space="preserve"> </w:t>
      </w:r>
      <w:r w:rsidR="002632D2" w:rsidRPr="001C1090">
        <w:rPr>
          <w:color w:val="000000" w:themeColor="text1"/>
          <w:sz w:val="24"/>
          <w:szCs w:val="24"/>
        </w:rPr>
        <w:t xml:space="preserve">in </w:t>
      </w:r>
      <w:r w:rsidR="00117A27" w:rsidRPr="001C1090">
        <w:rPr>
          <w:color w:val="000000" w:themeColor="text1"/>
          <w:sz w:val="24"/>
          <w:szCs w:val="24"/>
        </w:rPr>
        <w:t xml:space="preserve">the </w:t>
      </w:r>
      <w:r w:rsidR="002632D2" w:rsidRPr="001C1090">
        <w:rPr>
          <w:color w:val="000000" w:themeColor="text1"/>
          <w:sz w:val="24"/>
          <w:szCs w:val="24"/>
        </w:rPr>
        <w:t>R-D</w:t>
      </w:r>
      <w:r w:rsidR="002632D2" w:rsidRPr="001C1090">
        <w:rPr>
          <w:color w:val="000000" w:themeColor="text1"/>
          <w:sz w:val="24"/>
          <w:szCs w:val="24"/>
          <w:vertAlign w:val="subscript"/>
        </w:rPr>
        <w:t>m</w:t>
      </w:r>
      <w:r w:rsidR="002632D2" w:rsidRPr="001C1090">
        <w:rPr>
          <w:color w:val="000000" w:themeColor="text1"/>
          <w:sz w:val="24"/>
          <w:szCs w:val="24"/>
        </w:rPr>
        <w:t xml:space="preserve"> </w:t>
      </w:r>
      <w:r w:rsidR="00117A27" w:rsidRPr="001C1090">
        <w:rPr>
          <w:color w:val="000000" w:themeColor="text1"/>
          <w:sz w:val="24"/>
          <w:szCs w:val="24"/>
        </w:rPr>
        <w:t xml:space="preserve">method </w:t>
      </w:r>
      <w:r w:rsidR="002632D2" w:rsidRPr="001C1090">
        <w:rPr>
          <w:color w:val="000000" w:themeColor="text1"/>
          <w:sz w:val="24"/>
          <w:szCs w:val="24"/>
        </w:rPr>
        <w:t xml:space="preserve">or </w:t>
      </w:r>
      <w:r w:rsidR="00CA7437" w:rsidRPr="001C1090">
        <w:rPr>
          <w:color w:val="000000" w:themeColor="text1"/>
          <w:sz w:val="24"/>
          <w:szCs w:val="24"/>
        </w:rPr>
        <w:t xml:space="preserve">the lack of an </w:t>
      </w:r>
      <w:r w:rsidR="00117A27" w:rsidRPr="001C1090">
        <w:rPr>
          <w:color w:val="000000" w:themeColor="text1"/>
          <w:sz w:val="24"/>
          <w:szCs w:val="24"/>
        </w:rPr>
        <w:t>N</w:t>
      </w:r>
      <w:r w:rsidR="00117A27" w:rsidRPr="001C1090">
        <w:rPr>
          <w:color w:val="000000" w:themeColor="text1"/>
          <w:sz w:val="24"/>
          <w:szCs w:val="24"/>
          <w:vertAlign w:val="subscript"/>
        </w:rPr>
        <w:t>w</w:t>
      </w:r>
      <w:r w:rsidR="00117A27" w:rsidRPr="001C1090">
        <w:rPr>
          <w:color w:val="000000" w:themeColor="text1"/>
          <w:sz w:val="24"/>
          <w:szCs w:val="24"/>
        </w:rPr>
        <w:t>-D</w:t>
      </w:r>
      <w:r w:rsidR="00117A27" w:rsidRPr="001C1090">
        <w:rPr>
          <w:color w:val="000000" w:themeColor="text1"/>
          <w:sz w:val="24"/>
          <w:szCs w:val="24"/>
          <w:vertAlign w:val="subscript"/>
        </w:rPr>
        <w:t>m</w:t>
      </w:r>
      <w:r w:rsidR="00117A27" w:rsidRPr="001C1090">
        <w:rPr>
          <w:color w:val="000000" w:themeColor="text1"/>
          <w:sz w:val="24"/>
          <w:szCs w:val="24"/>
        </w:rPr>
        <w:t xml:space="preserve"> </w:t>
      </w:r>
      <w:r w:rsidR="00CA7437" w:rsidRPr="001C1090">
        <w:rPr>
          <w:color w:val="000000" w:themeColor="text1"/>
          <w:sz w:val="24"/>
          <w:szCs w:val="24"/>
        </w:rPr>
        <w:t xml:space="preserve">constraint </w:t>
      </w:r>
      <w:r w:rsidR="002632D2" w:rsidRPr="001C1090">
        <w:rPr>
          <w:color w:val="000000" w:themeColor="text1"/>
          <w:sz w:val="24"/>
          <w:szCs w:val="24"/>
        </w:rPr>
        <w:t>in the DFR approach.</w:t>
      </w:r>
    </w:p>
    <w:p w14:paraId="4C6D7F32" w14:textId="1D0A795E" w:rsidR="00AB5A44" w:rsidRDefault="00C724B6" w:rsidP="00626868">
      <w:pPr>
        <w:spacing w:line="360" w:lineRule="auto"/>
        <w:rPr>
          <w:sz w:val="24"/>
          <w:szCs w:val="24"/>
        </w:rPr>
      </w:pPr>
      <w:r>
        <w:rPr>
          <w:sz w:val="24"/>
          <w:szCs w:val="24"/>
        </w:rPr>
        <w:t xml:space="preserve">    </w:t>
      </w:r>
      <w:r w:rsidR="00557B9D">
        <w:rPr>
          <w:sz w:val="24"/>
          <w:szCs w:val="24"/>
        </w:rPr>
        <w:t>The appeal of the DFR approach is that, apart from the use of a gamma raindrop size distribution, it is independent of a priori assumptions or empirical relationships</w:t>
      </w:r>
      <w:r w:rsidR="006C5D63">
        <w:rPr>
          <w:sz w:val="24"/>
          <w:szCs w:val="24"/>
        </w:rPr>
        <w:t>.</w:t>
      </w:r>
      <w:r w:rsidR="00557B9D">
        <w:rPr>
          <w:sz w:val="24"/>
          <w:szCs w:val="24"/>
        </w:rPr>
        <w:t xml:space="preserve">   Although the ambiguity in the DFR-D</w:t>
      </w:r>
      <w:r w:rsidR="00557B9D" w:rsidRPr="00D279BE">
        <w:rPr>
          <w:sz w:val="24"/>
          <w:szCs w:val="24"/>
          <w:vertAlign w:val="subscript"/>
        </w:rPr>
        <w:t>m</w:t>
      </w:r>
      <w:r w:rsidR="00557B9D">
        <w:rPr>
          <w:sz w:val="24"/>
          <w:szCs w:val="24"/>
        </w:rPr>
        <w:t xml:space="preserve"> relationship can be </w:t>
      </w:r>
      <w:r w:rsidR="006159C9">
        <w:rPr>
          <w:sz w:val="24"/>
          <w:szCs w:val="24"/>
        </w:rPr>
        <w:t>handled</w:t>
      </w:r>
      <w:r w:rsidR="00DD5B53">
        <w:rPr>
          <w:sz w:val="24"/>
          <w:szCs w:val="24"/>
        </w:rPr>
        <w:t xml:space="preserve"> analytically</w:t>
      </w:r>
      <w:r w:rsidR="00557B9D">
        <w:rPr>
          <w:sz w:val="24"/>
          <w:szCs w:val="24"/>
        </w:rPr>
        <w:t>, finding an accurate solution</w:t>
      </w:r>
      <w:r w:rsidR="006C5D63">
        <w:rPr>
          <w:sz w:val="24"/>
          <w:szCs w:val="24"/>
        </w:rPr>
        <w:t xml:space="preserve"> among the </w:t>
      </w:r>
      <w:r w:rsidR="003E7855">
        <w:rPr>
          <w:sz w:val="24"/>
          <w:szCs w:val="24"/>
        </w:rPr>
        <w:t>multiplicity of solutions</w:t>
      </w:r>
      <w:r w:rsidR="00557B9D">
        <w:rPr>
          <w:sz w:val="24"/>
          <w:szCs w:val="24"/>
        </w:rPr>
        <w:t xml:space="preserve"> is not always possible </w:t>
      </w:r>
      <w:r w:rsidR="006C28C2">
        <w:rPr>
          <w:sz w:val="24"/>
          <w:szCs w:val="24"/>
        </w:rPr>
        <w:t>even when an</w:t>
      </w:r>
      <w:r w:rsidR="00557B9D">
        <w:rPr>
          <w:sz w:val="24"/>
          <w:szCs w:val="24"/>
        </w:rPr>
        <w:t xml:space="preserve"> accurate PIA </w:t>
      </w:r>
      <w:r w:rsidR="006C28C2">
        <w:rPr>
          <w:sz w:val="24"/>
          <w:szCs w:val="24"/>
        </w:rPr>
        <w:t xml:space="preserve">estimate is available or </w:t>
      </w:r>
      <w:r w:rsidR="002244B5">
        <w:rPr>
          <w:sz w:val="24"/>
          <w:szCs w:val="24"/>
        </w:rPr>
        <w:t>when a</w:t>
      </w:r>
      <w:r w:rsidR="00557B9D">
        <w:rPr>
          <w:sz w:val="24"/>
          <w:szCs w:val="24"/>
        </w:rPr>
        <w:t xml:space="preserve"> consistency condition</w:t>
      </w:r>
      <w:r w:rsidR="002244B5">
        <w:rPr>
          <w:sz w:val="24"/>
          <w:szCs w:val="24"/>
        </w:rPr>
        <w:t xml:space="preserve"> is imposed</w:t>
      </w:r>
      <w:r w:rsidR="00557B9D">
        <w:rPr>
          <w:sz w:val="24"/>
          <w:szCs w:val="24"/>
        </w:rPr>
        <w:t xml:space="preserve">.  </w:t>
      </w:r>
      <w:r w:rsidR="00F63988">
        <w:rPr>
          <w:sz w:val="24"/>
          <w:szCs w:val="24"/>
        </w:rPr>
        <w:t>Nevertheless, t</w:t>
      </w:r>
      <w:r w:rsidR="00557B9D">
        <w:rPr>
          <w:sz w:val="24"/>
          <w:szCs w:val="24"/>
        </w:rPr>
        <w:t xml:space="preserve">he </w:t>
      </w:r>
      <w:r w:rsidR="000D2983">
        <w:rPr>
          <w:sz w:val="24"/>
          <w:szCs w:val="24"/>
        </w:rPr>
        <w:t>method</w:t>
      </w:r>
      <w:r w:rsidR="00F63988">
        <w:rPr>
          <w:sz w:val="24"/>
          <w:szCs w:val="24"/>
        </w:rPr>
        <w:t xml:space="preserve"> </w:t>
      </w:r>
      <w:r w:rsidR="00557B9D">
        <w:rPr>
          <w:sz w:val="24"/>
          <w:szCs w:val="24"/>
        </w:rPr>
        <w:t xml:space="preserve">provides insight into the </w:t>
      </w:r>
      <w:r w:rsidR="00F63988">
        <w:rPr>
          <w:sz w:val="24"/>
          <w:szCs w:val="24"/>
        </w:rPr>
        <w:t xml:space="preserve">characteristics </w:t>
      </w:r>
      <w:r w:rsidR="00557B9D">
        <w:rPr>
          <w:sz w:val="24"/>
          <w:szCs w:val="24"/>
        </w:rPr>
        <w:t>of the solutions</w:t>
      </w:r>
      <w:r w:rsidR="00F63988">
        <w:rPr>
          <w:sz w:val="24"/>
          <w:szCs w:val="24"/>
        </w:rPr>
        <w:t>, the</w:t>
      </w:r>
      <w:r w:rsidR="004D4149">
        <w:rPr>
          <w:sz w:val="24"/>
          <w:szCs w:val="24"/>
        </w:rPr>
        <w:t>ir</w:t>
      </w:r>
      <w:r w:rsidR="00F63988">
        <w:rPr>
          <w:sz w:val="24"/>
          <w:szCs w:val="24"/>
        </w:rPr>
        <w:t xml:space="preserve"> relationship to external PIA constraints,</w:t>
      </w:r>
      <w:r w:rsidR="00557B9D">
        <w:rPr>
          <w:sz w:val="24"/>
          <w:szCs w:val="24"/>
        </w:rPr>
        <w:t xml:space="preserve"> and the accuracy of existing operational methods. </w:t>
      </w:r>
      <w:r w:rsidR="00871483">
        <w:rPr>
          <w:sz w:val="24"/>
          <w:szCs w:val="24"/>
        </w:rPr>
        <w:t xml:space="preserve"> </w:t>
      </w:r>
    </w:p>
    <w:p w14:paraId="0828D201" w14:textId="7D07EBDD" w:rsidR="00205279" w:rsidRPr="00AB5A44" w:rsidRDefault="00AB5A44" w:rsidP="00626868">
      <w:pPr>
        <w:autoSpaceDE w:val="0"/>
        <w:autoSpaceDN w:val="0"/>
        <w:adjustRightInd w:val="0"/>
        <w:spacing w:after="0" w:line="360" w:lineRule="auto"/>
        <w:rPr>
          <w:rFonts w:cstheme="minorHAnsi"/>
          <w:sz w:val="24"/>
          <w:szCs w:val="24"/>
        </w:rPr>
      </w:pPr>
      <w:r w:rsidRPr="00D279BE">
        <w:rPr>
          <w:rFonts w:cstheme="minorHAnsi"/>
          <w:b/>
          <w:bCs/>
          <w:sz w:val="24"/>
          <w:szCs w:val="24"/>
        </w:rPr>
        <w:lastRenderedPageBreak/>
        <w:t>Acknowledgments</w:t>
      </w:r>
      <w:r w:rsidRPr="00AB5A44">
        <w:rPr>
          <w:rFonts w:cstheme="minorHAnsi"/>
          <w:sz w:val="24"/>
          <w:szCs w:val="24"/>
        </w:rPr>
        <w:t xml:space="preserve">:  We wish to thank </w:t>
      </w:r>
      <w:r>
        <w:rPr>
          <w:rFonts w:cstheme="minorHAnsi"/>
          <w:sz w:val="24"/>
          <w:szCs w:val="24"/>
        </w:rPr>
        <w:t xml:space="preserve">Dr. </w:t>
      </w:r>
      <w:r w:rsidRPr="00AB5A44">
        <w:rPr>
          <w:rFonts w:cstheme="minorHAnsi"/>
          <w:sz w:val="24"/>
          <w:szCs w:val="24"/>
        </w:rPr>
        <w:t xml:space="preserve">Shinta Seto of Nagasaki University for his </w:t>
      </w:r>
      <w:r>
        <w:rPr>
          <w:rFonts w:cstheme="minorHAnsi"/>
          <w:sz w:val="24"/>
          <w:szCs w:val="24"/>
        </w:rPr>
        <w:t>valuable</w:t>
      </w:r>
      <w:r w:rsidRPr="00AB5A44">
        <w:rPr>
          <w:rFonts w:cstheme="minorHAnsi"/>
          <w:sz w:val="24"/>
          <w:szCs w:val="24"/>
        </w:rPr>
        <w:t xml:space="preserve"> comments.  This work is funded </w:t>
      </w:r>
      <w:r w:rsidRPr="00D279BE">
        <w:rPr>
          <w:rFonts w:cstheme="minorHAnsi"/>
          <w:sz w:val="24"/>
          <w:szCs w:val="24"/>
        </w:rPr>
        <w:t>under NASA’s</w:t>
      </w:r>
      <w:r>
        <w:rPr>
          <w:rFonts w:cstheme="minorHAnsi"/>
          <w:sz w:val="24"/>
          <w:szCs w:val="24"/>
        </w:rPr>
        <w:t xml:space="preserve"> </w:t>
      </w:r>
      <w:r w:rsidRPr="00D279BE">
        <w:rPr>
          <w:rFonts w:cstheme="minorHAnsi"/>
          <w:sz w:val="24"/>
          <w:szCs w:val="24"/>
        </w:rPr>
        <w:t>Precipitation Measurement Mission (PMM) Grant NNH18ZDA001N‐PMMST.</w:t>
      </w:r>
    </w:p>
    <w:p w14:paraId="0622D6E2" w14:textId="019A507B" w:rsidR="006159C9" w:rsidRDefault="006159C9" w:rsidP="00626868">
      <w:pPr>
        <w:spacing w:line="360" w:lineRule="auto"/>
        <w:rPr>
          <w:sz w:val="24"/>
          <w:szCs w:val="24"/>
        </w:rPr>
      </w:pPr>
    </w:p>
    <w:p w14:paraId="180E30E3" w14:textId="0464A485" w:rsidR="006159C9" w:rsidRPr="007C1C68" w:rsidRDefault="0081622E" w:rsidP="00626868">
      <w:pPr>
        <w:spacing w:line="360" w:lineRule="auto"/>
        <w:rPr>
          <w:sz w:val="24"/>
          <w:szCs w:val="24"/>
        </w:rPr>
      </w:pPr>
      <w:r w:rsidRPr="0081622E">
        <w:rPr>
          <w:b/>
          <w:bCs/>
          <w:sz w:val="24"/>
          <w:szCs w:val="24"/>
        </w:rPr>
        <w:t xml:space="preserve">Data Availability Statement: </w:t>
      </w:r>
      <w:r w:rsidR="007C1C68">
        <w:rPr>
          <w:b/>
          <w:bCs/>
          <w:sz w:val="24"/>
          <w:szCs w:val="24"/>
        </w:rPr>
        <w:t xml:space="preserve"> </w:t>
      </w:r>
      <w:r w:rsidR="004460A8">
        <w:rPr>
          <w:sz w:val="24"/>
          <w:szCs w:val="24"/>
        </w:rPr>
        <w:t xml:space="preserve">Information </w:t>
      </w:r>
      <w:r w:rsidR="00CA3203">
        <w:rPr>
          <w:sz w:val="24"/>
          <w:szCs w:val="24"/>
        </w:rPr>
        <w:t>on</w:t>
      </w:r>
      <w:r w:rsidR="004460A8">
        <w:rPr>
          <w:sz w:val="24"/>
          <w:szCs w:val="24"/>
        </w:rPr>
        <w:t xml:space="preserve"> the</w:t>
      </w:r>
      <w:r w:rsidR="007C1C68">
        <w:rPr>
          <w:sz w:val="24"/>
          <w:szCs w:val="24"/>
        </w:rPr>
        <w:t xml:space="preserve"> disdrometer data </w:t>
      </w:r>
      <w:r w:rsidR="004460A8">
        <w:rPr>
          <w:sz w:val="24"/>
          <w:szCs w:val="24"/>
        </w:rPr>
        <w:t>can be found at</w:t>
      </w:r>
      <w:r w:rsidR="005729BE">
        <w:rPr>
          <w:sz w:val="24"/>
          <w:szCs w:val="24"/>
        </w:rPr>
        <w:t xml:space="preserve">: </w:t>
      </w:r>
      <w:r w:rsidR="00CF0ABB">
        <w:rPr>
          <w:sz w:val="24"/>
          <w:szCs w:val="24"/>
        </w:rPr>
        <w:t xml:space="preserve"> </w:t>
      </w:r>
      <w:r w:rsidR="00697D1A">
        <w:rPr>
          <w:sz w:val="24"/>
          <w:szCs w:val="24"/>
        </w:rPr>
        <w:t xml:space="preserve">                          </w:t>
      </w:r>
      <w:hyperlink r:id="rId67" w:history="1">
        <w:r w:rsidR="001D1581" w:rsidRPr="00252184">
          <w:rPr>
            <w:rStyle w:val="Hyperlink"/>
            <w:sz w:val="24"/>
            <w:szCs w:val="24"/>
          </w:rPr>
          <w:t>https://gpm-gv.gsfc.nasa.gov/Disdrometer</w:t>
        </w:r>
      </w:hyperlink>
      <w:r w:rsidR="00521B55">
        <w:rPr>
          <w:sz w:val="24"/>
          <w:szCs w:val="24"/>
        </w:rPr>
        <w:t xml:space="preserve">. </w:t>
      </w:r>
      <w:r w:rsidR="00FE18FB">
        <w:rPr>
          <w:sz w:val="24"/>
          <w:szCs w:val="24"/>
        </w:rPr>
        <w:t xml:space="preserve"> DSD d</w:t>
      </w:r>
      <w:r w:rsidR="009476AD">
        <w:rPr>
          <w:sz w:val="24"/>
          <w:szCs w:val="24"/>
        </w:rPr>
        <w:t xml:space="preserve">ata </w:t>
      </w:r>
      <w:r w:rsidR="001D1581">
        <w:rPr>
          <w:sz w:val="24"/>
          <w:szCs w:val="24"/>
        </w:rPr>
        <w:t xml:space="preserve">used to generate the simulated profiles </w:t>
      </w:r>
      <w:r w:rsidR="00EF5E6F">
        <w:rPr>
          <w:sz w:val="24"/>
          <w:szCs w:val="24"/>
        </w:rPr>
        <w:t xml:space="preserve">and </w:t>
      </w:r>
      <w:r w:rsidR="004E7F4A">
        <w:rPr>
          <w:sz w:val="24"/>
          <w:szCs w:val="24"/>
        </w:rPr>
        <w:t xml:space="preserve">the </w:t>
      </w:r>
      <w:r w:rsidR="00D96D2B">
        <w:rPr>
          <w:sz w:val="24"/>
          <w:szCs w:val="24"/>
        </w:rPr>
        <w:t xml:space="preserve">simulated profiles themselves </w:t>
      </w:r>
      <w:r w:rsidR="009476AD">
        <w:rPr>
          <w:sz w:val="24"/>
          <w:szCs w:val="24"/>
        </w:rPr>
        <w:t>will be provided</w:t>
      </w:r>
      <w:r w:rsidR="00F4733D">
        <w:rPr>
          <w:sz w:val="24"/>
          <w:szCs w:val="24"/>
        </w:rPr>
        <w:t xml:space="preserve"> </w:t>
      </w:r>
      <w:r w:rsidR="009476AD">
        <w:rPr>
          <w:sz w:val="24"/>
          <w:szCs w:val="24"/>
        </w:rPr>
        <w:t>by the author</w:t>
      </w:r>
      <w:r w:rsidR="00524A16">
        <w:rPr>
          <w:sz w:val="24"/>
          <w:szCs w:val="24"/>
        </w:rPr>
        <w:t>s</w:t>
      </w:r>
      <w:r w:rsidR="009476AD">
        <w:rPr>
          <w:sz w:val="24"/>
          <w:szCs w:val="24"/>
        </w:rPr>
        <w:t xml:space="preserve"> upon request.  </w:t>
      </w:r>
    </w:p>
    <w:p w14:paraId="1AEC376E" w14:textId="73172723" w:rsidR="006159C9" w:rsidRDefault="006159C9" w:rsidP="00626868">
      <w:pPr>
        <w:spacing w:line="360" w:lineRule="auto"/>
        <w:rPr>
          <w:sz w:val="24"/>
          <w:szCs w:val="24"/>
        </w:rPr>
      </w:pPr>
    </w:p>
    <w:p w14:paraId="68D8A33F" w14:textId="60B0D9C3" w:rsidR="00723E8C" w:rsidRPr="00711DDF" w:rsidRDefault="00723E8C" w:rsidP="00626868">
      <w:pPr>
        <w:spacing w:line="360" w:lineRule="auto"/>
        <w:jc w:val="center"/>
        <w:rPr>
          <w:rFonts w:cstheme="minorHAnsi"/>
        </w:rPr>
      </w:pPr>
      <w:r w:rsidRPr="00711DDF">
        <w:rPr>
          <w:rFonts w:cstheme="minorHAnsi"/>
        </w:rPr>
        <w:t>References</w:t>
      </w:r>
    </w:p>
    <w:p w14:paraId="34AFBE73" w14:textId="0AAF5B95" w:rsidR="0051200E" w:rsidRDefault="0051200E" w:rsidP="00626868">
      <w:pPr>
        <w:spacing w:line="360" w:lineRule="auto"/>
        <w:outlineLvl w:val="0"/>
        <w:rPr>
          <w:rFonts w:eastAsiaTheme="minorEastAsia" w:cstheme="minorHAnsi"/>
        </w:rPr>
      </w:pPr>
      <w:r w:rsidRPr="00D279BE">
        <w:rPr>
          <w:rFonts w:eastAsiaTheme="minorEastAsia" w:cstheme="minorHAnsi"/>
        </w:rPr>
        <w:t>Adhikari, N. B., T. Iguchi, S. Seto, and N. Takahashi, 2007: Rain retrieval performance of a dual-frequency</w:t>
      </w:r>
      <w:r w:rsidR="009B23C4" w:rsidRPr="00711DDF">
        <w:rPr>
          <w:rFonts w:eastAsiaTheme="minorEastAsia" w:cstheme="minorHAnsi"/>
        </w:rPr>
        <w:t xml:space="preserve"> </w:t>
      </w:r>
      <w:r w:rsidRPr="00D279BE">
        <w:rPr>
          <w:rFonts w:eastAsiaTheme="minorEastAsia" w:cstheme="minorHAnsi"/>
        </w:rPr>
        <w:t xml:space="preserve">precipitation radar technique with differential-attenuation constraint. </w:t>
      </w:r>
      <w:r w:rsidRPr="00D279BE">
        <w:rPr>
          <w:rFonts w:eastAsiaTheme="minorEastAsia" w:cstheme="minorHAnsi"/>
          <w:i/>
        </w:rPr>
        <w:t>IEEE Trans. Geosci. Remote Sens.</w:t>
      </w:r>
      <w:r w:rsidRPr="00D279BE">
        <w:rPr>
          <w:rFonts w:eastAsiaTheme="minorEastAsia" w:cstheme="minorHAnsi"/>
        </w:rPr>
        <w:t xml:space="preserve">, </w:t>
      </w:r>
      <w:r w:rsidRPr="00D279BE">
        <w:rPr>
          <w:rFonts w:eastAsiaTheme="minorEastAsia" w:cstheme="minorHAnsi"/>
          <w:b/>
        </w:rPr>
        <w:t>45</w:t>
      </w:r>
      <w:r w:rsidRPr="00D279BE">
        <w:rPr>
          <w:rFonts w:eastAsiaTheme="minorEastAsia" w:cstheme="minorHAnsi"/>
        </w:rPr>
        <w:t>, 26121-2618.</w:t>
      </w:r>
    </w:p>
    <w:p w14:paraId="19EBA9D9" w14:textId="0AC157CE" w:rsidR="00A1150A" w:rsidRDefault="00A1150A" w:rsidP="00626868">
      <w:pPr>
        <w:spacing w:line="360" w:lineRule="auto"/>
        <w:rPr>
          <w:rFonts w:cstheme="minorHAnsi"/>
        </w:rPr>
      </w:pPr>
      <w:r w:rsidRPr="000749DA">
        <w:rPr>
          <w:rFonts w:cstheme="minorHAnsi"/>
        </w:rPr>
        <w:t xml:space="preserve">Durden, S. L., 2018: Relating GPM radar reflectivity profile characteristics to path-integrated </w:t>
      </w:r>
      <w:r w:rsidR="009B23C4" w:rsidRPr="00711DDF">
        <w:rPr>
          <w:rFonts w:cstheme="minorHAnsi"/>
        </w:rPr>
        <w:t>a</w:t>
      </w:r>
      <w:r w:rsidRPr="000749DA">
        <w:rPr>
          <w:rFonts w:cstheme="minorHAnsi"/>
        </w:rPr>
        <w:t xml:space="preserve">ttenuation. </w:t>
      </w:r>
      <w:r w:rsidRPr="000749DA">
        <w:rPr>
          <w:rFonts w:cstheme="minorHAnsi"/>
          <w:i/>
        </w:rPr>
        <w:t>IEEE Trans. Geosci. Remote Sens</w:t>
      </w:r>
      <w:r w:rsidRPr="000749DA">
        <w:rPr>
          <w:rFonts w:cstheme="minorHAnsi"/>
        </w:rPr>
        <w:t xml:space="preserve">., </w:t>
      </w:r>
      <w:r w:rsidRPr="000749DA">
        <w:rPr>
          <w:rFonts w:cstheme="minorHAnsi"/>
          <w:b/>
        </w:rPr>
        <w:t>56</w:t>
      </w:r>
      <w:r w:rsidRPr="000749DA">
        <w:rPr>
          <w:rFonts w:cstheme="minorHAnsi"/>
        </w:rPr>
        <w:t>, 4065–4074.</w:t>
      </w:r>
    </w:p>
    <w:p w14:paraId="2F5062B9" w14:textId="19A78E6D" w:rsidR="008A219D" w:rsidRDefault="003D4AD3" w:rsidP="00626868">
      <w:pPr>
        <w:autoSpaceDE w:val="0"/>
        <w:autoSpaceDN w:val="0"/>
        <w:adjustRightInd w:val="0"/>
        <w:spacing w:after="0" w:line="360" w:lineRule="auto"/>
        <w:rPr>
          <w:rFonts w:cstheme="minorHAnsi"/>
        </w:rPr>
      </w:pPr>
      <w:r w:rsidRPr="000749DA">
        <w:rPr>
          <w:rFonts w:cstheme="minorHAnsi"/>
        </w:rPr>
        <w:t>Gorgucci</w:t>
      </w:r>
      <w:r w:rsidR="00632C39" w:rsidRPr="002631EC">
        <w:rPr>
          <w:rFonts w:cstheme="minorHAnsi"/>
        </w:rPr>
        <w:t xml:space="preserve">, E. </w:t>
      </w:r>
      <w:r w:rsidRPr="000749DA">
        <w:rPr>
          <w:rFonts w:cstheme="minorHAnsi"/>
        </w:rPr>
        <w:t xml:space="preserve">and </w:t>
      </w:r>
      <w:r w:rsidR="00632C39" w:rsidRPr="002631EC">
        <w:rPr>
          <w:rFonts w:cstheme="minorHAnsi"/>
        </w:rPr>
        <w:t xml:space="preserve">L. </w:t>
      </w:r>
      <w:r w:rsidRPr="000749DA">
        <w:rPr>
          <w:rFonts w:cstheme="minorHAnsi"/>
        </w:rPr>
        <w:t>Baldini, 2016</w:t>
      </w:r>
      <w:r w:rsidR="00632C39" w:rsidRPr="002631EC">
        <w:rPr>
          <w:rFonts w:cstheme="minorHAnsi"/>
        </w:rPr>
        <w:t xml:space="preserve">: A self-consistent </w:t>
      </w:r>
      <w:r w:rsidR="008A219D" w:rsidRPr="00D279BE">
        <w:rPr>
          <w:rFonts w:cstheme="minorHAnsi"/>
        </w:rPr>
        <w:t>Numerical Method for Microphysical Retrieval in Rain Using GPM Dual-Wavelength Radar</w:t>
      </w:r>
      <w:r w:rsidR="008A219D" w:rsidRPr="002631EC">
        <w:rPr>
          <w:rFonts w:cstheme="minorHAnsi"/>
        </w:rPr>
        <w:t xml:space="preserve">.  </w:t>
      </w:r>
      <w:r w:rsidR="005036E3" w:rsidRPr="00D279BE">
        <w:rPr>
          <w:rFonts w:cstheme="minorHAnsi"/>
          <w:i/>
          <w:iCs/>
        </w:rPr>
        <w:t>J. Atmos and Oceanic Technol</w:t>
      </w:r>
      <w:r w:rsidR="005036E3" w:rsidRPr="002631EC">
        <w:rPr>
          <w:rFonts w:cstheme="minorHAnsi"/>
        </w:rPr>
        <w:t xml:space="preserve">., </w:t>
      </w:r>
      <w:r w:rsidR="009102FA" w:rsidRPr="0077023A">
        <w:rPr>
          <w:rFonts w:cstheme="minorHAnsi"/>
          <w:b/>
          <w:bCs/>
        </w:rPr>
        <w:t>33</w:t>
      </w:r>
      <w:r w:rsidR="009102FA" w:rsidRPr="002631EC">
        <w:rPr>
          <w:rFonts w:cstheme="minorHAnsi"/>
        </w:rPr>
        <w:t>, 2205-</w:t>
      </w:r>
      <w:r w:rsidR="006B41C1" w:rsidRPr="002631EC">
        <w:rPr>
          <w:rFonts w:cstheme="minorHAnsi"/>
        </w:rPr>
        <w:t xml:space="preserve">2223, </w:t>
      </w:r>
      <w:r w:rsidR="0077023A">
        <w:rPr>
          <w:rFonts w:cstheme="minorHAnsi"/>
        </w:rPr>
        <w:t>doi</w:t>
      </w:r>
      <w:r w:rsidR="002631EC" w:rsidRPr="00D279BE">
        <w:rPr>
          <w:rFonts w:cstheme="minorHAnsi"/>
        </w:rPr>
        <w:t>: 10.1175/JTECH-D-16-0020.1</w:t>
      </w:r>
      <w:r w:rsidR="009F252C">
        <w:rPr>
          <w:rFonts w:cstheme="minorHAnsi"/>
        </w:rPr>
        <w:t>.</w:t>
      </w:r>
    </w:p>
    <w:p w14:paraId="7B468FB2" w14:textId="77777777" w:rsidR="009F252C" w:rsidRPr="000749DA" w:rsidRDefault="009F252C" w:rsidP="00626868">
      <w:pPr>
        <w:autoSpaceDE w:val="0"/>
        <w:autoSpaceDN w:val="0"/>
        <w:adjustRightInd w:val="0"/>
        <w:spacing w:after="0" w:line="360" w:lineRule="auto"/>
        <w:rPr>
          <w:rFonts w:cstheme="minorHAnsi"/>
        </w:rPr>
      </w:pPr>
    </w:p>
    <w:p w14:paraId="16A48485" w14:textId="3FF1C52D" w:rsidR="001D6179" w:rsidRPr="00D279BE" w:rsidRDefault="005A0578" w:rsidP="00626868">
      <w:pPr>
        <w:autoSpaceDE w:val="0"/>
        <w:autoSpaceDN w:val="0"/>
        <w:adjustRightInd w:val="0"/>
        <w:spacing w:after="0" w:line="360" w:lineRule="auto"/>
        <w:rPr>
          <w:rFonts w:cstheme="minorHAnsi"/>
        </w:rPr>
      </w:pPr>
      <w:r w:rsidRPr="00D279BE">
        <w:rPr>
          <w:rFonts w:cstheme="minorHAnsi"/>
          <w:color w:val="000000"/>
        </w:rPr>
        <w:t>Grecu, M., L. Tian, W. S. Olson, and S. Tanelli, 2011: A robust</w:t>
      </w:r>
      <w:r w:rsidR="001D6179" w:rsidRPr="00D279BE">
        <w:rPr>
          <w:rFonts w:cstheme="minorHAnsi"/>
          <w:color w:val="000000"/>
        </w:rPr>
        <w:t xml:space="preserve"> </w:t>
      </w:r>
      <w:r w:rsidRPr="00D279BE">
        <w:rPr>
          <w:rFonts w:cstheme="minorHAnsi"/>
          <w:color w:val="000000"/>
        </w:rPr>
        <w:t>dual-frequency radar profiling algorithm. J. Appl. Meteor.</w:t>
      </w:r>
      <w:r w:rsidR="00711DDF" w:rsidRPr="00D279BE">
        <w:rPr>
          <w:rFonts w:cstheme="minorHAnsi"/>
          <w:color w:val="000000"/>
        </w:rPr>
        <w:t xml:space="preserve"> </w:t>
      </w:r>
      <w:r w:rsidRPr="00D279BE">
        <w:rPr>
          <w:rFonts w:cstheme="minorHAnsi"/>
          <w:color w:val="000000"/>
        </w:rPr>
        <w:t xml:space="preserve">Climatol., </w:t>
      </w:r>
      <w:r w:rsidRPr="0077023A">
        <w:rPr>
          <w:rFonts w:cstheme="minorHAnsi"/>
          <w:b/>
          <w:bCs/>
          <w:color w:val="000000"/>
        </w:rPr>
        <w:t>50</w:t>
      </w:r>
      <w:r w:rsidRPr="00D279BE">
        <w:rPr>
          <w:rFonts w:cstheme="minorHAnsi"/>
          <w:color w:val="000000"/>
        </w:rPr>
        <w:t xml:space="preserve">, 1543–1557, </w:t>
      </w:r>
      <w:r w:rsidRPr="00D279BE">
        <w:rPr>
          <w:rFonts w:cstheme="minorHAnsi"/>
        </w:rPr>
        <w:t>doi:10.1175/2011JAMC2655.1.</w:t>
      </w:r>
    </w:p>
    <w:p w14:paraId="3AFC7DB9" w14:textId="77777777" w:rsidR="00711DDF" w:rsidRPr="00711DDF" w:rsidRDefault="00711DDF" w:rsidP="00626868">
      <w:pPr>
        <w:autoSpaceDE w:val="0"/>
        <w:autoSpaceDN w:val="0"/>
        <w:adjustRightInd w:val="0"/>
        <w:spacing w:after="0" w:line="360" w:lineRule="auto"/>
        <w:rPr>
          <w:rFonts w:cstheme="minorHAnsi"/>
        </w:rPr>
      </w:pPr>
    </w:p>
    <w:p w14:paraId="4F993B3C" w14:textId="59490643" w:rsidR="00357509" w:rsidRDefault="001D6179" w:rsidP="00626868">
      <w:pPr>
        <w:spacing w:line="360" w:lineRule="auto"/>
        <w:rPr>
          <w:rFonts w:cstheme="minorHAnsi"/>
        </w:rPr>
      </w:pPr>
      <w:r w:rsidRPr="008E3BC3">
        <w:rPr>
          <w:rFonts w:cstheme="minorHAnsi"/>
        </w:rPr>
        <w:t>Grecu</w:t>
      </w:r>
      <w:r w:rsidR="00BF3843" w:rsidRPr="008E3BC3">
        <w:rPr>
          <w:rFonts w:cstheme="minorHAnsi"/>
        </w:rPr>
        <w:t xml:space="preserve">, M., </w:t>
      </w:r>
      <w:r w:rsidR="0035077E" w:rsidRPr="008E3BC3">
        <w:rPr>
          <w:rFonts w:cstheme="minorHAnsi"/>
        </w:rPr>
        <w:t>W.S. Olson, S.J. Munchak, et al.</w:t>
      </w:r>
      <w:r w:rsidR="0035077E" w:rsidRPr="00D279BE">
        <w:rPr>
          <w:rFonts w:cstheme="minorHAnsi"/>
        </w:rPr>
        <w:t>,</w:t>
      </w:r>
      <w:r w:rsidRPr="008E3BC3">
        <w:rPr>
          <w:rFonts w:cstheme="minorHAnsi"/>
        </w:rPr>
        <w:t xml:space="preserve"> </w:t>
      </w:r>
      <w:r w:rsidR="00357509" w:rsidRPr="000749DA">
        <w:rPr>
          <w:rFonts w:cstheme="minorHAnsi"/>
        </w:rPr>
        <w:t>2016</w:t>
      </w:r>
      <w:r w:rsidR="0035077E" w:rsidRPr="00D279BE">
        <w:rPr>
          <w:rFonts w:cstheme="minorHAnsi"/>
        </w:rPr>
        <w:t>:  Th</w:t>
      </w:r>
      <w:r w:rsidR="0035077E" w:rsidRPr="008E3BC3">
        <w:rPr>
          <w:rFonts w:cstheme="minorHAnsi"/>
        </w:rPr>
        <w:t xml:space="preserve">e </w:t>
      </w:r>
      <w:r w:rsidR="00DB0EDE" w:rsidRPr="008E3BC3">
        <w:rPr>
          <w:rFonts w:cstheme="minorHAnsi"/>
        </w:rPr>
        <w:t xml:space="preserve">GPM combined algorithm. </w:t>
      </w:r>
      <w:r w:rsidR="008E3BC3" w:rsidRPr="008E3BC3">
        <w:rPr>
          <w:rFonts w:cstheme="minorHAnsi"/>
          <w:i/>
          <w:iCs/>
        </w:rPr>
        <w:t>J. Atmos and Oceanic Technol</w:t>
      </w:r>
      <w:r w:rsidR="00FA52A2">
        <w:rPr>
          <w:rFonts w:cstheme="minorHAnsi"/>
          <w:i/>
          <w:iCs/>
        </w:rPr>
        <w:t xml:space="preserve">., </w:t>
      </w:r>
      <w:r w:rsidR="00FA52A2" w:rsidRPr="0077023A">
        <w:rPr>
          <w:rFonts w:cstheme="minorHAnsi"/>
          <w:b/>
          <w:bCs/>
        </w:rPr>
        <w:t>33</w:t>
      </w:r>
      <w:r w:rsidR="00FA52A2">
        <w:rPr>
          <w:rFonts w:cstheme="minorHAnsi"/>
          <w:i/>
          <w:iCs/>
        </w:rPr>
        <w:t xml:space="preserve">, </w:t>
      </w:r>
      <w:r w:rsidR="00DB0EDE" w:rsidRPr="008E3BC3">
        <w:rPr>
          <w:rFonts w:cstheme="minorHAnsi"/>
        </w:rPr>
        <w:t>2225-</w:t>
      </w:r>
      <w:r w:rsidR="005B2879" w:rsidRPr="008E3BC3">
        <w:rPr>
          <w:rFonts w:cstheme="minorHAnsi"/>
        </w:rPr>
        <w:t>2245,</w:t>
      </w:r>
      <w:r w:rsidR="00B90A1A" w:rsidRPr="008E3BC3">
        <w:rPr>
          <w:rFonts w:cstheme="minorHAnsi"/>
        </w:rPr>
        <w:t xml:space="preserve"> </w:t>
      </w:r>
      <w:r w:rsidR="00B90A1A" w:rsidRPr="00D279BE">
        <w:rPr>
          <w:rFonts w:cstheme="minorHAnsi"/>
        </w:rPr>
        <w:t>DOI: 10.1175/JTECH-D-16-0019.1</w:t>
      </w:r>
      <w:r w:rsidR="008E3BC3" w:rsidRPr="00D279BE">
        <w:rPr>
          <w:rFonts w:cstheme="minorHAnsi"/>
        </w:rPr>
        <w:t>.</w:t>
      </w:r>
    </w:p>
    <w:p w14:paraId="44F76D2A" w14:textId="5D03991F" w:rsidR="00C82E0A" w:rsidRDefault="00C82E0A" w:rsidP="00626868">
      <w:pPr>
        <w:autoSpaceDE w:val="0"/>
        <w:autoSpaceDN w:val="0"/>
        <w:adjustRightInd w:val="0"/>
        <w:spacing w:after="0" w:line="360" w:lineRule="auto"/>
        <w:rPr>
          <w:rFonts w:cstheme="minorHAnsi"/>
        </w:rPr>
      </w:pPr>
      <w:r w:rsidRPr="00D279BE">
        <w:rPr>
          <w:rFonts w:cstheme="minorHAnsi"/>
        </w:rPr>
        <w:t>Haddad, Z. S., E. A. Smith, C. Kummerow, T. Iguchi, M. R. Farrar,</w:t>
      </w:r>
      <w:r>
        <w:rPr>
          <w:rFonts w:cstheme="minorHAnsi"/>
        </w:rPr>
        <w:t xml:space="preserve"> </w:t>
      </w:r>
      <w:r w:rsidRPr="00D279BE">
        <w:rPr>
          <w:rFonts w:cstheme="minorHAnsi"/>
        </w:rPr>
        <w:t>S. L. Durden, M. Alves, and W. S. Olson, 1997: The TRMM</w:t>
      </w:r>
      <w:r w:rsidR="00BF05B1">
        <w:rPr>
          <w:rFonts w:cstheme="minorHAnsi"/>
        </w:rPr>
        <w:t xml:space="preserve"> </w:t>
      </w:r>
      <w:r w:rsidRPr="00D279BE">
        <w:rPr>
          <w:rFonts w:cstheme="minorHAnsi"/>
        </w:rPr>
        <w:t>‘‘day-1’’ radar/radiometer combined rain-profiling algorithm.</w:t>
      </w:r>
      <w:r w:rsidR="00BF05B1">
        <w:rPr>
          <w:rFonts w:cstheme="minorHAnsi"/>
        </w:rPr>
        <w:t xml:space="preserve"> </w:t>
      </w:r>
      <w:r w:rsidRPr="0077023A">
        <w:rPr>
          <w:rFonts w:cstheme="minorHAnsi"/>
          <w:i/>
          <w:iCs/>
        </w:rPr>
        <w:t>J. Meteor. Soc. Japan</w:t>
      </w:r>
      <w:r w:rsidRPr="00D279BE">
        <w:rPr>
          <w:rFonts w:cstheme="minorHAnsi"/>
        </w:rPr>
        <w:t xml:space="preserve">, </w:t>
      </w:r>
      <w:r w:rsidRPr="0077023A">
        <w:rPr>
          <w:rFonts w:cstheme="minorHAnsi"/>
          <w:b/>
          <w:bCs/>
        </w:rPr>
        <w:t>75</w:t>
      </w:r>
      <w:r w:rsidRPr="00D279BE">
        <w:rPr>
          <w:rFonts w:cstheme="minorHAnsi"/>
        </w:rPr>
        <w:t>, 799–808</w:t>
      </w:r>
      <w:r w:rsidR="00655628">
        <w:rPr>
          <w:rFonts w:cstheme="minorHAnsi"/>
        </w:rPr>
        <w:t>.</w:t>
      </w:r>
    </w:p>
    <w:p w14:paraId="6E162508" w14:textId="77777777" w:rsidR="009F252C" w:rsidRPr="00C82E0A" w:rsidRDefault="009F252C" w:rsidP="00626868">
      <w:pPr>
        <w:autoSpaceDE w:val="0"/>
        <w:autoSpaceDN w:val="0"/>
        <w:adjustRightInd w:val="0"/>
        <w:spacing w:after="0" w:line="360" w:lineRule="auto"/>
        <w:rPr>
          <w:rFonts w:cstheme="minorHAnsi"/>
        </w:rPr>
      </w:pPr>
    </w:p>
    <w:p w14:paraId="6931C5B5" w14:textId="193866FC" w:rsidR="00AB4BBF" w:rsidRDefault="00AB4BBF" w:rsidP="00626868">
      <w:pPr>
        <w:spacing w:line="360" w:lineRule="auto"/>
        <w:rPr>
          <w:rFonts w:cstheme="minorHAnsi"/>
        </w:rPr>
      </w:pPr>
      <w:r w:rsidRPr="000749DA">
        <w:rPr>
          <w:rFonts w:cstheme="minorHAnsi"/>
        </w:rPr>
        <w:lastRenderedPageBreak/>
        <w:t xml:space="preserve">Hitschfeld, W., and J. Bordan, 1954: Errors inherent in the radar measurement of rainfall at attenuating wavelengths. </w:t>
      </w:r>
      <w:r w:rsidRPr="00C561E4">
        <w:rPr>
          <w:rFonts w:cstheme="minorHAnsi"/>
          <w:i/>
        </w:rPr>
        <w:t>J. Meteor.</w:t>
      </w:r>
      <w:r w:rsidRPr="00C561E4">
        <w:rPr>
          <w:rFonts w:cstheme="minorHAnsi"/>
        </w:rPr>
        <w:t xml:space="preserve">, </w:t>
      </w:r>
      <w:r w:rsidRPr="00C561E4">
        <w:rPr>
          <w:rFonts w:cstheme="minorHAnsi"/>
          <w:b/>
        </w:rPr>
        <w:t>11</w:t>
      </w:r>
      <w:r w:rsidRPr="00C561E4">
        <w:rPr>
          <w:rFonts w:cstheme="minorHAnsi"/>
        </w:rPr>
        <w:t>, 58–67.</w:t>
      </w:r>
    </w:p>
    <w:p w14:paraId="23D39EF3" w14:textId="611C97F0" w:rsidR="005F4685" w:rsidRDefault="005F4685" w:rsidP="005F4685">
      <w:pPr>
        <w:autoSpaceDE w:val="0"/>
        <w:autoSpaceDN w:val="0"/>
        <w:adjustRightInd w:val="0"/>
        <w:spacing w:after="0" w:line="360" w:lineRule="auto"/>
        <w:rPr>
          <w:rFonts w:cstheme="minorHAnsi"/>
        </w:rPr>
      </w:pPr>
      <w:r w:rsidRPr="005F4685">
        <w:rPr>
          <w:rFonts w:cstheme="minorHAnsi"/>
        </w:rPr>
        <w:t>Hou, A., G. S. Jackson, C. Kummerow, and C. M. Shepherd, 2008:</w:t>
      </w:r>
      <w:r>
        <w:rPr>
          <w:rFonts w:cstheme="minorHAnsi"/>
        </w:rPr>
        <w:t xml:space="preserve"> </w:t>
      </w:r>
      <w:r w:rsidRPr="005F4685">
        <w:rPr>
          <w:rFonts w:cstheme="minorHAnsi"/>
        </w:rPr>
        <w:t>Global precipitation measurement. Precipitation: Advances in</w:t>
      </w:r>
      <w:r>
        <w:rPr>
          <w:rFonts w:cstheme="minorHAnsi"/>
        </w:rPr>
        <w:t xml:space="preserve"> </w:t>
      </w:r>
      <w:r w:rsidRPr="005F4685">
        <w:rPr>
          <w:rFonts w:cstheme="minorHAnsi"/>
        </w:rPr>
        <w:t>Measurement, Estimation, and Prediction, S. Michaelides, Ed.,</w:t>
      </w:r>
      <w:r>
        <w:rPr>
          <w:rFonts w:cstheme="minorHAnsi"/>
        </w:rPr>
        <w:t xml:space="preserve"> </w:t>
      </w:r>
      <w:r w:rsidRPr="005F4685">
        <w:rPr>
          <w:rFonts w:cstheme="minorHAnsi"/>
        </w:rPr>
        <w:t>Springer, 131–169.</w:t>
      </w:r>
    </w:p>
    <w:p w14:paraId="20FDCA86" w14:textId="385808CC" w:rsidR="00460833" w:rsidRDefault="00460833" w:rsidP="005F4685">
      <w:pPr>
        <w:autoSpaceDE w:val="0"/>
        <w:autoSpaceDN w:val="0"/>
        <w:adjustRightInd w:val="0"/>
        <w:spacing w:after="0" w:line="360" w:lineRule="auto"/>
        <w:rPr>
          <w:rFonts w:cstheme="minorHAnsi"/>
        </w:rPr>
      </w:pPr>
    </w:p>
    <w:p w14:paraId="24564BB6" w14:textId="441DD656" w:rsidR="00460833" w:rsidRPr="00E200E1" w:rsidRDefault="00E200E1" w:rsidP="005F4685">
      <w:pPr>
        <w:autoSpaceDE w:val="0"/>
        <w:autoSpaceDN w:val="0"/>
        <w:adjustRightInd w:val="0"/>
        <w:spacing w:after="0" w:line="360" w:lineRule="auto"/>
        <w:rPr>
          <w:rFonts w:cstheme="minorHAnsi"/>
        </w:rPr>
      </w:pPr>
      <w:r w:rsidRPr="00E200E1">
        <w:rPr>
          <w:rFonts w:cstheme="minorHAnsi"/>
        </w:rPr>
        <w:t>Hou, A.Y., et al., 2014: Th</w:t>
      </w:r>
      <w:r>
        <w:rPr>
          <w:rFonts w:cstheme="minorHAnsi"/>
        </w:rPr>
        <w:t xml:space="preserve">e global precipitation measurement mission.  </w:t>
      </w:r>
      <w:r w:rsidRPr="00E200E1">
        <w:rPr>
          <w:rFonts w:cstheme="minorHAnsi"/>
          <w:i/>
          <w:iCs/>
        </w:rPr>
        <w:t>Bull. Amer. Meteorol. Soc</w:t>
      </w:r>
      <w:r>
        <w:rPr>
          <w:rFonts w:cstheme="minorHAnsi"/>
        </w:rPr>
        <w:t xml:space="preserve">., </w:t>
      </w:r>
      <w:r w:rsidRPr="00E200E1">
        <w:rPr>
          <w:rFonts w:cstheme="minorHAnsi"/>
          <w:b/>
          <w:bCs/>
        </w:rPr>
        <w:t>95</w:t>
      </w:r>
      <w:r>
        <w:rPr>
          <w:rFonts w:cstheme="minorHAnsi"/>
        </w:rPr>
        <w:t>, 701-722, doi:11.1175/BAMS-D-13-00164.1.</w:t>
      </w:r>
    </w:p>
    <w:p w14:paraId="35F7EAA7" w14:textId="4764508C" w:rsidR="005F4685" w:rsidRDefault="005F4685" w:rsidP="005F4685">
      <w:pPr>
        <w:autoSpaceDE w:val="0"/>
        <w:autoSpaceDN w:val="0"/>
        <w:adjustRightInd w:val="0"/>
        <w:spacing w:after="0" w:line="240" w:lineRule="auto"/>
        <w:rPr>
          <w:rFonts w:cstheme="minorHAnsi"/>
        </w:rPr>
      </w:pPr>
    </w:p>
    <w:p w14:paraId="6E72E226" w14:textId="08C53601" w:rsidR="007A25C3" w:rsidRPr="00266128" w:rsidRDefault="007A25C3" w:rsidP="00266128">
      <w:pPr>
        <w:autoSpaceDE w:val="0"/>
        <w:autoSpaceDN w:val="0"/>
        <w:adjustRightInd w:val="0"/>
        <w:spacing w:after="0" w:line="360" w:lineRule="auto"/>
        <w:rPr>
          <w:rFonts w:cstheme="minorHAnsi"/>
        </w:rPr>
      </w:pPr>
      <w:r w:rsidRPr="00266128">
        <w:rPr>
          <w:rFonts w:cstheme="minorHAnsi"/>
        </w:rPr>
        <w:t>Iguchi, T., and R. Meneghini, 1995</w:t>
      </w:r>
      <w:r w:rsidR="00266128" w:rsidRPr="00266128">
        <w:rPr>
          <w:rFonts w:cstheme="minorHAnsi"/>
        </w:rPr>
        <w:t xml:space="preserve">:  </w:t>
      </w:r>
      <w:r w:rsidR="00B064B8" w:rsidRPr="00266128">
        <w:rPr>
          <w:rFonts w:cstheme="minorHAnsi"/>
        </w:rPr>
        <w:t>Differential equations</w:t>
      </w:r>
      <w:r w:rsidR="00266128" w:rsidRPr="00266128">
        <w:rPr>
          <w:rFonts w:cstheme="minorHAnsi"/>
        </w:rPr>
        <w:t xml:space="preserve"> </w:t>
      </w:r>
      <w:r w:rsidR="00B064B8" w:rsidRPr="00266128">
        <w:rPr>
          <w:rFonts w:cstheme="minorHAnsi"/>
        </w:rPr>
        <w:t xml:space="preserve">for dual-frequency radar returns,” </w:t>
      </w:r>
      <w:r w:rsidR="00B064B8" w:rsidRPr="00266128">
        <w:rPr>
          <w:rFonts w:cstheme="minorHAnsi"/>
          <w:i/>
          <w:iCs/>
        </w:rPr>
        <w:t>27th International</w:t>
      </w:r>
      <w:r w:rsidR="00266128">
        <w:rPr>
          <w:rFonts w:cstheme="minorHAnsi"/>
          <w:i/>
          <w:iCs/>
        </w:rPr>
        <w:t xml:space="preserve"> </w:t>
      </w:r>
      <w:r w:rsidR="00B064B8" w:rsidRPr="00266128">
        <w:rPr>
          <w:rFonts w:cstheme="minorHAnsi"/>
          <w:i/>
          <w:iCs/>
        </w:rPr>
        <w:t xml:space="preserve">Conf </w:t>
      </w:r>
      <w:r w:rsidR="00B064B8" w:rsidRPr="00266128">
        <w:rPr>
          <w:rFonts w:cstheme="minorHAnsi"/>
        </w:rPr>
        <w:t xml:space="preserve">on </w:t>
      </w:r>
      <w:r w:rsidR="00B064B8" w:rsidRPr="00266128">
        <w:rPr>
          <w:rFonts w:cstheme="minorHAnsi"/>
          <w:i/>
          <w:iCs/>
        </w:rPr>
        <w:t xml:space="preserve">Radar Meteor., </w:t>
      </w:r>
      <w:r w:rsidR="00B064B8" w:rsidRPr="00266128">
        <w:rPr>
          <w:rFonts w:cstheme="minorHAnsi"/>
        </w:rPr>
        <w:t>Vail, CO, 5B.5, pp. 190-192,</w:t>
      </w:r>
      <w:r w:rsidR="00932535">
        <w:rPr>
          <w:rFonts w:cstheme="minorHAnsi"/>
        </w:rPr>
        <w:t xml:space="preserve"> </w:t>
      </w:r>
      <w:r w:rsidR="00B064B8" w:rsidRPr="00266128">
        <w:rPr>
          <w:rFonts w:cstheme="minorHAnsi"/>
        </w:rPr>
        <w:t>Oct., 1995.</w:t>
      </w:r>
    </w:p>
    <w:p w14:paraId="2ECB72FE" w14:textId="77777777" w:rsidR="00266128" w:rsidRPr="00E200E1" w:rsidRDefault="00266128" w:rsidP="00B064B8">
      <w:pPr>
        <w:autoSpaceDE w:val="0"/>
        <w:autoSpaceDN w:val="0"/>
        <w:adjustRightInd w:val="0"/>
        <w:spacing w:after="0" w:line="240" w:lineRule="auto"/>
        <w:rPr>
          <w:rFonts w:cstheme="minorHAnsi"/>
        </w:rPr>
      </w:pPr>
    </w:p>
    <w:p w14:paraId="0DA31272" w14:textId="62F81829" w:rsidR="00947E59" w:rsidRDefault="00947E59" w:rsidP="00626868">
      <w:pPr>
        <w:tabs>
          <w:tab w:val="left" w:pos="0"/>
        </w:tabs>
        <w:autoSpaceDE w:val="0"/>
        <w:autoSpaceDN w:val="0"/>
        <w:adjustRightInd w:val="0"/>
        <w:spacing w:line="360" w:lineRule="auto"/>
        <w:ind w:hanging="540"/>
        <w:rPr>
          <w:rFonts w:cstheme="minorHAnsi"/>
        </w:rPr>
      </w:pPr>
      <w:r>
        <w:rPr>
          <w:rFonts w:cstheme="minorHAnsi"/>
        </w:rPr>
        <w:tab/>
      </w:r>
      <w:r w:rsidR="001950D9" w:rsidRPr="00DF7A23">
        <w:rPr>
          <w:rFonts w:cstheme="minorHAnsi"/>
        </w:rPr>
        <w:t xml:space="preserve">Iguchi, T., 2005:  </w:t>
      </w:r>
      <w:r w:rsidR="00DF7A23" w:rsidRPr="00DF7A23">
        <w:rPr>
          <w:rFonts w:cstheme="minorHAnsi"/>
        </w:rPr>
        <w:t>Possible algorithms f</w:t>
      </w:r>
      <w:r w:rsidR="00DF7A23" w:rsidRPr="00D279BE">
        <w:rPr>
          <w:rFonts w:cstheme="minorHAnsi"/>
        </w:rPr>
        <w:t>or th</w:t>
      </w:r>
      <w:r w:rsidR="00DF7A23">
        <w:rPr>
          <w:rFonts w:cstheme="minorHAnsi"/>
        </w:rPr>
        <w:t xml:space="preserve">e Dual-frequency Precipitation Radar (DPR) </w:t>
      </w:r>
      <w:r w:rsidR="00BD6181">
        <w:rPr>
          <w:rFonts w:cstheme="minorHAnsi"/>
        </w:rPr>
        <w:t xml:space="preserve">on the GPM Core Satellite.  </w:t>
      </w:r>
      <w:r w:rsidR="00BD6181" w:rsidRPr="00D279BE">
        <w:rPr>
          <w:rFonts w:cstheme="minorHAnsi"/>
          <w:i/>
          <w:iCs/>
        </w:rPr>
        <w:t xml:space="preserve">Proc. </w:t>
      </w:r>
      <w:r w:rsidR="00D97387" w:rsidRPr="00D279BE">
        <w:rPr>
          <w:rFonts w:cstheme="minorHAnsi"/>
          <w:i/>
          <w:iCs/>
        </w:rPr>
        <w:t xml:space="preserve">Conference on </w:t>
      </w:r>
      <w:r w:rsidR="00BD6181" w:rsidRPr="00D279BE">
        <w:rPr>
          <w:rFonts w:cstheme="minorHAnsi"/>
          <w:i/>
          <w:iCs/>
        </w:rPr>
        <w:t xml:space="preserve">Radar </w:t>
      </w:r>
      <w:r w:rsidR="00D97387" w:rsidRPr="00D279BE">
        <w:rPr>
          <w:rFonts w:cstheme="minorHAnsi"/>
          <w:i/>
          <w:iCs/>
        </w:rPr>
        <w:t>Meteorology</w:t>
      </w:r>
      <w:r w:rsidR="00BD6181">
        <w:rPr>
          <w:rFonts w:cstheme="minorHAnsi"/>
        </w:rPr>
        <w:t xml:space="preserve">, </w:t>
      </w:r>
      <w:r w:rsidR="002D39F9">
        <w:rPr>
          <w:rFonts w:cstheme="minorHAnsi"/>
        </w:rPr>
        <w:t xml:space="preserve">5R.4. </w:t>
      </w:r>
    </w:p>
    <w:p w14:paraId="62C3D30E" w14:textId="6DC8E325" w:rsidR="00E329CA" w:rsidRDefault="00E329CA" w:rsidP="00626868">
      <w:pPr>
        <w:autoSpaceDE w:val="0"/>
        <w:autoSpaceDN w:val="0"/>
        <w:adjustRightInd w:val="0"/>
        <w:spacing w:after="0" w:line="360" w:lineRule="auto"/>
        <w:rPr>
          <w:rFonts w:cstheme="minorHAnsi"/>
          <w:color w:val="0000FF"/>
        </w:rPr>
      </w:pPr>
      <w:r w:rsidRPr="009636C7">
        <w:rPr>
          <w:rFonts w:cstheme="minorHAnsi"/>
        </w:rPr>
        <w:t xml:space="preserve">Iguchi, T. and Z. Haddad, 2020: </w:t>
      </w:r>
      <w:r w:rsidR="00C767BF" w:rsidRPr="009636C7">
        <w:rPr>
          <w:rFonts w:cstheme="minorHAnsi"/>
        </w:rPr>
        <w:t xml:space="preserve">Introduction </w:t>
      </w:r>
      <w:r w:rsidR="00771088" w:rsidRPr="009636C7">
        <w:rPr>
          <w:rFonts w:cstheme="minorHAnsi"/>
        </w:rPr>
        <w:t xml:space="preserve">to Radar Rain Retrieval Methods, </w:t>
      </w:r>
      <w:r w:rsidR="00A344A0" w:rsidRPr="00D279BE">
        <w:rPr>
          <w:rFonts w:cstheme="minorHAnsi"/>
          <w:i/>
          <w:iCs/>
        </w:rPr>
        <w:t>Ch. 10</w:t>
      </w:r>
      <w:r w:rsidR="003F25C6">
        <w:rPr>
          <w:rFonts w:cstheme="minorHAnsi"/>
          <w:i/>
          <w:iCs/>
        </w:rPr>
        <w:t>.</w:t>
      </w:r>
      <w:r w:rsidR="00A344A0" w:rsidRPr="009636C7">
        <w:rPr>
          <w:rFonts w:cstheme="minorHAnsi"/>
        </w:rPr>
        <w:t xml:space="preserve"> </w:t>
      </w:r>
      <w:r w:rsidR="00C40D63">
        <w:rPr>
          <w:rFonts w:cstheme="minorHAnsi"/>
        </w:rPr>
        <w:t>I</w:t>
      </w:r>
      <w:r w:rsidR="00771088" w:rsidRPr="009636C7">
        <w:rPr>
          <w:rFonts w:cstheme="minorHAnsi"/>
        </w:rPr>
        <w:t>n</w:t>
      </w:r>
      <w:r w:rsidR="003F25C6">
        <w:rPr>
          <w:rFonts w:cstheme="minorHAnsi"/>
        </w:rPr>
        <w:t>:</w:t>
      </w:r>
      <w:r w:rsidR="00771088" w:rsidRPr="009636C7">
        <w:rPr>
          <w:rFonts w:cstheme="minorHAnsi"/>
        </w:rPr>
        <w:t xml:space="preserve"> </w:t>
      </w:r>
      <w:r w:rsidR="00A344A0" w:rsidRPr="00D279BE">
        <w:rPr>
          <w:rFonts w:cstheme="minorHAnsi"/>
          <w:i/>
          <w:iCs/>
          <w:color w:val="000000"/>
        </w:rPr>
        <w:t>Satellite Precipitation Measurement, Advances in Global</w:t>
      </w:r>
      <w:r w:rsidR="009636C7" w:rsidRPr="00D279BE">
        <w:rPr>
          <w:rFonts w:cstheme="minorHAnsi"/>
          <w:i/>
          <w:iCs/>
          <w:color w:val="000000"/>
        </w:rPr>
        <w:t xml:space="preserve"> </w:t>
      </w:r>
      <w:r w:rsidR="00A344A0" w:rsidRPr="00D279BE">
        <w:rPr>
          <w:rFonts w:cstheme="minorHAnsi"/>
          <w:i/>
          <w:iCs/>
          <w:color w:val="000000"/>
        </w:rPr>
        <w:t>Change Research</w:t>
      </w:r>
      <w:r w:rsidR="005D2CC1">
        <w:rPr>
          <w:rFonts w:cstheme="minorHAnsi"/>
          <w:i/>
          <w:iCs/>
          <w:color w:val="000000"/>
        </w:rPr>
        <w:t xml:space="preserve">, </w:t>
      </w:r>
      <w:r w:rsidR="005D2CC1" w:rsidRPr="001A5C05">
        <w:rPr>
          <w:rFonts w:cstheme="minorHAnsi"/>
          <w:color w:val="000000"/>
        </w:rPr>
        <w:t xml:space="preserve">V. Levizzani et al. (eds.), </w:t>
      </w:r>
      <w:r w:rsidR="00A344A0" w:rsidRPr="00D279BE">
        <w:rPr>
          <w:rFonts w:cstheme="minorHAnsi"/>
          <w:b/>
          <w:bCs/>
          <w:color w:val="000000"/>
        </w:rPr>
        <w:t>67</w:t>
      </w:r>
      <w:r w:rsidR="00A344A0" w:rsidRPr="00D279BE">
        <w:rPr>
          <w:rFonts w:cstheme="minorHAnsi"/>
          <w:color w:val="000000"/>
        </w:rPr>
        <w:t xml:space="preserve">, </w:t>
      </w:r>
      <w:r w:rsidR="00890C20" w:rsidRPr="001A5C05">
        <w:rPr>
          <w:rFonts w:cstheme="minorHAnsi"/>
        </w:rPr>
        <w:t xml:space="preserve">Springer Nature </w:t>
      </w:r>
      <w:r w:rsidR="004373F3">
        <w:rPr>
          <w:rFonts w:cstheme="minorHAnsi"/>
        </w:rPr>
        <w:t>Cham</w:t>
      </w:r>
      <w:r w:rsidR="00890C20" w:rsidRPr="00E564BF">
        <w:rPr>
          <w:rFonts w:cstheme="minorHAnsi"/>
          <w:color w:val="000000" w:themeColor="text1"/>
        </w:rPr>
        <w:t xml:space="preserve">, </w:t>
      </w:r>
      <w:hyperlink r:id="rId68" w:history="1">
        <w:r w:rsidR="004373F3" w:rsidRPr="00E564BF">
          <w:rPr>
            <w:rStyle w:val="Hyperlink"/>
            <w:rFonts w:cstheme="minorHAnsi"/>
            <w:color w:val="000000" w:themeColor="text1"/>
          </w:rPr>
          <w:t>doi</w:t>
        </w:r>
        <w:r w:rsidR="00E67582" w:rsidRPr="00E564BF">
          <w:rPr>
            <w:rStyle w:val="Hyperlink"/>
            <w:rFonts w:cstheme="minorHAnsi"/>
            <w:color w:val="000000" w:themeColor="text1"/>
          </w:rPr>
          <w:t xml:space="preserve">: </w:t>
        </w:r>
        <w:r w:rsidR="004373F3" w:rsidRPr="00E564BF">
          <w:rPr>
            <w:rStyle w:val="Hyperlink"/>
            <w:rFonts w:cstheme="minorHAnsi"/>
            <w:color w:val="000000" w:themeColor="text1"/>
          </w:rPr>
          <w:t>10.1007/978-3-030-24568-9</w:t>
        </w:r>
        <w:r w:rsidR="003558DF" w:rsidRPr="00E564BF">
          <w:rPr>
            <w:rStyle w:val="Hyperlink"/>
            <w:rFonts w:cstheme="minorHAnsi"/>
            <w:color w:val="000000" w:themeColor="text1"/>
          </w:rPr>
          <w:t>_13</w:t>
        </w:r>
      </w:hyperlink>
      <w:r w:rsidR="00BC61EA" w:rsidRPr="003A2361">
        <w:rPr>
          <w:rFonts w:cstheme="minorHAnsi"/>
          <w:color w:val="0000FF"/>
        </w:rPr>
        <w:t>.</w:t>
      </w:r>
    </w:p>
    <w:p w14:paraId="74756CC4" w14:textId="77777777" w:rsidR="00BC61EA" w:rsidRPr="009636C7" w:rsidRDefault="00BC61EA" w:rsidP="00626868">
      <w:pPr>
        <w:autoSpaceDE w:val="0"/>
        <w:autoSpaceDN w:val="0"/>
        <w:adjustRightInd w:val="0"/>
        <w:spacing w:after="0" w:line="360" w:lineRule="auto"/>
        <w:rPr>
          <w:rFonts w:cstheme="minorHAnsi"/>
        </w:rPr>
      </w:pPr>
    </w:p>
    <w:p w14:paraId="026EEA02" w14:textId="3D9AC28D" w:rsidR="00574575" w:rsidRPr="00D279BE" w:rsidRDefault="00EE56CE" w:rsidP="00626868">
      <w:pPr>
        <w:tabs>
          <w:tab w:val="left" w:pos="0"/>
        </w:tabs>
        <w:autoSpaceDE w:val="0"/>
        <w:autoSpaceDN w:val="0"/>
        <w:adjustRightInd w:val="0"/>
        <w:spacing w:line="360" w:lineRule="auto"/>
        <w:ind w:hanging="540"/>
        <w:rPr>
          <w:rFonts w:cstheme="minorHAnsi"/>
        </w:rPr>
      </w:pPr>
      <w:r>
        <w:rPr>
          <w:rFonts w:cstheme="minorHAnsi"/>
        </w:rPr>
        <w:tab/>
      </w:r>
      <w:r w:rsidR="00574575" w:rsidRPr="00D279BE">
        <w:rPr>
          <w:rFonts w:cstheme="minorHAnsi"/>
        </w:rPr>
        <w:t>Iguchi, T., S. Seto, R. Meneghini, N. Yoshida, J. Awaka, M. Le, V. Chandrasekar, S. Brodzik and T. Kubota, 20</w:t>
      </w:r>
      <w:r w:rsidRPr="00D279BE">
        <w:rPr>
          <w:rFonts w:cstheme="minorHAnsi"/>
        </w:rPr>
        <w:t>20</w:t>
      </w:r>
      <w:r w:rsidR="00574575" w:rsidRPr="00D279BE">
        <w:rPr>
          <w:rFonts w:cstheme="minorHAnsi"/>
        </w:rPr>
        <w:t xml:space="preserve">: GPM/DPR Level-2 Algorithm Theoretical Basis Document, </w:t>
      </w:r>
      <w:hyperlink r:id="rId69" w:history="1">
        <w:r w:rsidRPr="00D279BE">
          <w:rPr>
            <w:rStyle w:val="Hyperlink"/>
            <w:rFonts w:cstheme="minorHAnsi"/>
          </w:rPr>
          <w:t>https://gpm.nasa.gov/resources/documents/gpm-dpr-level-2-algorithm-theoretical-basis-document-atbd</w:t>
        </w:r>
      </w:hyperlink>
      <w:r w:rsidR="00574575" w:rsidRPr="00D279BE">
        <w:rPr>
          <w:rFonts w:cstheme="minorHAnsi"/>
        </w:rPr>
        <w:t xml:space="preserve">. </w:t>
      </w:r>
    </w:p>
    <w:p w14:paraId="444E3CAD" w14:textId="7F3A1E4B" w:rsidR="002B46F0" w:rsidRPr="00DB2F7A" w:rsidRDefault="00574575" w:rsidP="006E20AC">
      <w:pPr>
        <w:autoSpaceDE w:val="0"/>
        <w:autoSpaceDN w:val="0"/>
        <w:adjustRightInd w:val="0"/>
        <w:spacing w:after="0" w:line="360" w:lineRule="auto"/>
        <w:rPr>
          <w:rFonts w:cstheme="minorHAnsi"/>
        </w:rPr>
      </w:pPr>
      <w:r w:rsidRPr="00D279BE">
        <w:rPr>
          <w:rFonts w:cstheme="minorHAnsi"/>
        </w:rPr>
        <w:t>Iguchi, T.</w:t>
      </w:r>
      <w:r w:rsidR="0043758C">
        <w:rPr>
          <w:rFonts w:cstheme="minorHAnsi"/>
        </w:rPr>
        <w:t xml:space="preserve"> and R. Meneghini</w:t>
      </w:r>
      <w:r w:rsidRPr="00D279BE">
        <w:rPr>
          <w:rFonts w:cstheme="minorHAnsi"/>
        </w:rPr>
        <w:t>, 202</w:t>
      </w:r>
      <w:r w:rsidR="000917F1">
        <w:rPr>
          <w:rFonts w:cstheme="minorHAnsi"/>
        </w:rPr>
        <w:t>2</w:t>
      </w:r>
      <w:r w:rsidRPr="00D279BE">
        <w:rPr>
          <w:rFonts w:cstheme="minorHAnsi"/>
        </w:rPr>
        <w:t xml:space="preserve">: </w:t>
      </w:r>
      <w:r w:rsidR="00814256">
        <w:rPr>
          <w:rFonts w:cstheme="minorHAnsi"/>
        </w:rPr>
        <w:t xml:space="preserve">Stability of the Dual-Frequency Radar Equations and a New Method Applied to the </w:t>
      </w:r>
      <w:r w:rsidR="00382101">
        <w:rPr>
          <w:rFonts w:cstheme="minorHAnsi"/>
        </w:rPr>
        <w:t>GPM’s Dual-frequency Precipitation Radar</w:t>
      </w:r>
      <w:r w:rsidR="00C02855">
        <w:rPr>
          <w:rFonts w:cstheme="minorHAnsi"/>
        </w:rPr>
        <w:t>, vol. 60,</w:t>
      </w:r>
      <w:r w:rsidR="00661666" w:rsidRPr="00D279BE">
        <w:rPr>
          <w:rFonts w:cstheme="minorHAnsi"/>
          <w:i/>
          <w:iCs/>
        </w:rPr>
        <w:t xml:space="preserve"> </w:t>
      </w:r>
      <w:r w:rsidR="00C17A6F" w:rsidRPr="00711DDF">
        <w:rPr>
          <w:rFonts w:eastAsia="CMR10" w:cstheme="minorHAnsi"/>
          <w:i/>
          <w:iCs/>
        </w:rPr>
        <w:t>IEEE Trans. Geosci. Remote Sens</w:t>
      </w:r>
      <w:r w:rsidR="00661666" w:rsidRPr="00DB2F7A">
        <w:rPr>
          <w:rFonts w:cstheme="minorHAnsi"/>
        </w:rPr>
        <w:t>.</w:t>
      </w:r>
      <w:r w:rsidR="00950C58" w:rsidRPr="00DB2F7A">
        <w:rPr>
          <w:rFonts w:cstheme="minorHAnsi"/>
        </w:rPr>
        <w:t xml:space="preserve">, </w:t>
      </w:r>
      <w:r w:rsidR="00950C58" w:rsidRPr="00DB2F7A">
        <w:rPr>
          <w:rFonts w:cstheme="minorHAnsi"/>
          <w:color w:val="231F20"/>
        </w:rPr>
        <w:t>doi: 10.1109/TGRS.2022.3159396</w:t>
      </w:r>
      <w:r w:rsidR="00DB2F7A">
        <w:rPr>
          <w:rFonts w:cstheme="minorHAnsi"/>
          <w:color w:val="231F20"/>
        </w:rPr>
        <w:t>.</w:t>
      </w:r>
    </w:p>
    <w:p w14:paraId="0254DF15" w14:textId="77777777" w:rsidR="002B46F0" w:rsidRDefault="002B46F0" w:rsidP="002B46F0">
      <w:pPr>
        <w:autoSpaceDE w:val="0"/>
        <w:autoSpaceDN w:val="0"/>
        <w:adjustRightInd w:val="0"/>
        <w:spacing w:after="0" w:line="240" w:lineRule="auto"/>
        <w:rPr>
          <w:rFonts w:cstheme="minorHAnsi"/>
        </w:rPr>
      </w:pPr>
    </w:p>
    <w:p w14:paraId="465AB6B0" w14:textId="174F0761" w:rsidR="00A46632" w:rsidRPr="00D279BE" w:rsidRDefault="002B46F0" w:rsidP="0077023A">
      <w:pPr>
        <w:autoSpaceDE w:val="0"/>
        <w:autoSpaceDN w:val="0"/>
        <w:adjustRightInd w:val="0"/>
        <w:spacing w:after="0" w:line="360" w:lineRule="auto"/>
        <w:rPr>
          <w:rFonts w:cstheme="minorHAnsi"/>
        </w:rPr>
      </w:pPr>
      <w:r w:rsidRPr="00721146">
        <w:rPr>
          <w:rFonts w:cstheme="minorHAnsi"/>
        </w:rPr>
        <w:t>Jensen, M. P., Petersen, W. A., Bansemer, A., Bharadwaj, N., Carey, L. D., Cecil, D. J., Collis,</w:t>
      </w:r>
      <w:r w:rsidR="00E66EFE">
        <w:rPr>
          <w:rFonts w:cstheme="minorHAnsi"/>
        </w:rPr>
        <w:t xml:space="preserve"> </w:t>
      </w:r>
      <w:r w:rsidRPr="00E66EFE">
        <w:rPr>
          <w:rFonts w:cstheme="minorHAnsi"/>
        </w:rPr>
        <w:t>S. M., Del Genio, A. D., Dolan, B., Gerlach, J., Giangrande, S. E., Heymsfield, A.,</w:t>
      </w:r>
      <w:r w:rsidR="00E66EFE">
        <w:rPr>
          <w:rFonts w:cstheme="minorHAnsi"/>
        </w:rPr>
        <w:t xml:space="preserve"> </w:t>
      </w:r>
      <w:r w:rsidRPr="00721146">
        <w:rPr>
          <w:rFonts w:cstheme="minorHAnsi"/>
        </w:rPr>
        <w:t>Heymsfield, G., Kollias, P., Lang, T. J., Nesbitt, S. W., Neumann, A., Poellot, M.</w:t>
      </w:r>
      <w:r w:rsidR="00E66EFE">
        <w:rPr>
          <w:rFonts w:cstheme="minorHAnsi"/>
        </w:rPr>
        <w:t xml:space="preserve"> </w:t>
      </w:r>
      <w:r w:rsidRPr="00721146">
        <w:rPr>
          <w:rFonts w:cstheme="minorHAnsi"/>
        </w:rPr>
        <w:t>Rutledge, S. A., Zipser, E. J.</w:t>
      </w:r>
      <w:r w:rsidR="004C14A3">
        <w:rPr>
          <w:rFonts w:cstheme="minorHAnsi"/>
        </w:rPr>
        <w:t>, 2016:</w:t>
      </w:r>
      <w:r w:rsidRPr="00721146">
        <w:rPr>
          <w:rFonts w:cstheme="minorHAnsi"/>
        </w:rPr>
        <w:t xml:space="preserve"> The Midlatitude Continental Convective Clouds</w:t>
      </w:r>
      <w:r w:rsidR="0077023A">
        <w:rPr>
          <w:rFonts w:cstheme="minorHAnsi"/>
        </w:rPr>
        <w:t xml:space="preserve"> </w:t>
      </w:r>
      <w:r w:rsidRPr="00721146">
        <w:rPr>
          <w:rFonts w:cstheme="minorHAnsi"/>
        </w:rPr>
        <w:t xml:space="preserve">Experiment (MC3E). </w:t>
      </w:r>
      <w:r w:rsidRPr="00721146">
        <w:rPr>
          <w:rFonts w:cstheme="minorHAnsi"/>
          <w:i/>
          <w:iCs/>
        </w:rPr>
        <w:t>Bulletin of the American Meteorological Society</w:t>
      </w:r>
      <w:r w:rsidRPr="00721146">
        <w:rPr>
          <w:rFonts w:cstheme="minorHAnsi"/>
        </w:rPr>
        <w:t xml:space="preserve">, </w:t>
      </w:r>
      <w:r w:rsidRPr="00721146">
        <w:rPr>
          <w:rFonts w:cstheme="minorHAnsi"/>
          <w:i/>
          <w:iCs/>
        </w:rPr>
        <w:t>97</w:t>
      </w:r>
      <w:r w:rsidRPr="00721146">
        <w:rPr>
          <w:rFonts w:cstheme="minorHAnsi"/>
        </w:rPr>
        <w:t>(9), 1667–1686.</w:t>
      </w:r>
    </w:p>
    <w:p w14:paraId="52E34745" w14:textId="7EA6B5B0" w:rsidR="00BE1EB4" w:rsidRPr="00711DDF" w:rsidRDefault="00C349FF" w:rsidP="00626868">
      <w:pPr>
        <w:autoSpaceDE w:val="0"/>
        <w:autoSpaceDN w:val="0"/>
        <w:adjustRightInd w:val="0"/>
        <w:spacing w:after="0" w:line="360" w:lineRule="auto"/>
        <w:rPr>
          <w:rFonts w:eastAsia="CMR10" w:cstheme="minorHAnsi"/>
        </w:rPr>
      </w:pPr>
      <w:r>
        <w:rPr>
          <w:rFonts w:eastAsia="CMR10" w:cstheme="minorHAnsi"/>
        </w:rPr>
        <w:lastRenderedPageBreak/>
        <w:t>L</w:t>
      </w:r>
      <w:r w:rsidR="00D109A3" w:rsidRPr="00711DDF">
        <w:rPr>
          <w:rFonts w:eastAsia="CMR10" w:cstheme="minorHAnsi"/>
        </w:rPr>
        <w:t xml:space="preserve">e, M., and V. Chandrasekar, 2013: Hydrometeor profile characterization method for dual-frequency precipitation radar onboard the GPM. </w:t>
      </w:r>
      <w:r w:rsidR="00D109A3" w:rsidRPr="00711DDF">
        <w:rPr>
          <w:rFonts w:eastAsia="CMR10" w:cstheme="minorHAnsi"/>
          <w:i/>
          <w:iCs/>
        </w:rPr>
        <w:t>IEEE Trans. Geosci. Remote Sens.</w:t>
      </w:r>
      <w:r w:rsidR="00D109A3" w:rsidRPr="00711DDF">
        <w:rPr>
          <w:rFonts w:eastAsia="CMR10" w:cstheme="minorHAnsi"/>
        </w:rPr>
        <w:t xml:space="preserve">, </w:t>
      </w:r>
      <w:r w:rsidR="00D109A3" w:rsidRPr="00711DDF">
        <w:rPr>
          <w:rFonts w:eastAsia="CMR10" w:cstheme="minorHAnsi"/>
          <w:b/>
          <w:bCs/>
        </w:rPr>
        <w:t>51</w:t>
      </w:r>
      <w:r w:rsidR="00D109A3" w:rsidRPr="00711DDF">
        <w:rPr>
          <w:rFonts w:eastAsia="CMR10" w:cstheme="minorHAnsi"/>
        </w:rPr>
        <w:t>, 3648–3658.</w:t>
      </w:r>
    </w:p>
    <w:p w14:paraId="46AD775C" w14:textId="082E96E4" w:rsidR="00185442" w:rsidRPr="00711DDF" w:rsidRDefault="00185442" w:rsidP="00626868">
      <w:pPr>
        <w:shd w:val="clear" w:color="auto" w:fill="FFFFFF"/>
        <w:spacing w:before="100" w:beforeAutospacing="1" w:after="100" w:afterAutospacing="1" w:line="360" w:lineRule="auto"/>
        <w:ind w:right="225"/>
        <w:rPr>
          <w:rFonts w:ascii="Calibri" w:hAnsi="Calibri" w:cs="Calibri"/>
          <w:color w:val="333333"/>
        </w:rPr>
      </w:pPr>
      <w:r w:rsidRPr="00711DDF">
        <w:rPr>
          <w:rFonts w:ascii="Calibri" w:hAnsi="Calibri" w:cs="Calibri"/>
          <w:color w:val="333333"/>
        </w:rPr>
        <w:t>Liao, L., and R. Meneghini, 2019</w:t>
      </w:r>
      <w:r w:rsidR="007B5E41">
        <w:rPr>
          <w:rFonts w:ascii="Calibri" w:hAnsi="Calibri" w:cs="Calibri"/>
          <w:color w:val="333333"/>
        </w:rPr>
        <w:t>a</w:t>
      </w:r>
      <w:r w:rsidRPr="00711DDF">
        <w:rPr>
          <w:rFonts w:ascii="Calibri" w:hAnsi="Calibri" w:cs="Calibri"/>
          <w:color w:val="333333"/>
        </w:rPr>
        <w:t>: Physical Evaluation of GPM DPR Single- and Dual-Wavelength Algorithms. </w:t>
      </w:r>
      <w:r w:rsidRPr="00711DDF">
        <w:rPr>
          <w:rFonts w:ascii="Calibri" w:hAnsi="Calibri" w:cs="Calibri"/>
          <w:i/>
          <w:iCs/>
          <w:color w:val="333333"/>
        </w:rPr>
        <w:t>J. Atmos. Oceanic Technol., </w:t>
      </w:r>
      <w:r w:rsidRPr="00711DDF">
        <w:rPr>
          <w:rFonts w:ascii="Calibri" w:hAnsi="Calibri" w:cs="Calibri"/>
          <w:b/>
          <w:bCs/>
          <w:color w:val="333333"/>
        </w:rPr>
        <w:t>36</w:t>
      </w:r>
      <w:r w:rsidRPr="00711DDF">
        <w:rPr>
          <w:rFonts w:ascii="Calibri" w:hAnsi="Calibri" w:cs="Calibri"/>
          <w:color w:val="333333"/>
        </w:rPr>
        <w:t>, 883–902</w:t>
      </w:r>
      <w:r w:rsidRPr="00711DDF">
        <w:rPr>
          <w:rFonts w:ascii="Calibri" w:hAnsi="Calibri" w:cs="Calibri"/>
          <w:i/>
          <w:iCs/>
          <w:color w:val="333333"/>
        </w:rPr>
        <w:t>.</w:t>
      </w:r>
    </w:p>
    <w:p w14:paraId="07C8EA67" w14:textId="27769EDF" w:rsidR="00185442" w:rsidRDefault="00185442" w:rsidP="00626868">
      <w:pPr>
        <w:shd w:val="clear" w:color="auto" w:fill="FFFFFF"/>
        <w:spacing w:before="100" w:beforeAutospacing="1" w:after="100" w:afterAutospacing="1" w:line="360" w:lineRule="auto"/>
        <w:ind w:right="225"/>
        <w:rPr>
          <w:rFonts w:ascii="Calibri" w:hAnsi="Calibri" w:cs="Calibri"/>
          <w:color w:val="333333"/>
        </w:rPr>
      </w:pPr>
      <w:r w:rsidRPr="00711DDF">
        <w:rPr>
          <w:rFonts w:ascii="Calibri" w:hAnsi="Calibri" w:cs="Calibri"/>
          <w:color w:val="333333"/>
        </w:rPr>
        <w:t>Liao, L., and R. Meneghini, 2019</w:t>
      </w:r>
      <w:r w:rsidR="007B5E41">
        <w:rPr>
          <w:rFonts w:ascii="Calibri" w:hAnsi="Calibri" w:cs="Calibri"/>
          <w:color w:val="333333"/>
        </w:rPr>
        <w:t>b</w:t>
      </w:r>
      <w:r w:rsidRPr="00711DDF">
        <w:rPr>
          <w:rFonts w:ascii="Calibri" w:hAnsi="Calibri" w:cs="Calibri"/>
          <w:color w:val="333333"/>
        </w:rPr>
        <w:t>: A Modified Dual-Wavelength Technique for Ku- and Ka-band Radar Rain Retrieval.</w:t>
      </w:r>
      <w:r w:rsidRPr="00711DDF">
        <w:rPr>
          <w:rFonts w:ascii="Calibri" w:hAnsi="Calibri" w:cs="Calibri"/>
          <w:i/>
          <w:iCs/>
          <w:color w:val="333333"/>
        </w:rPr>
        <w:t> J. Appl. Meteorol. Climatol</w:t>
      </w:r>
      <w:r w:rsidRPr="00711DDF">
        <w:rPr>
          <w:rFonts w:ascii="Calibri" w:hAnsi="Calibri" w:cs="Calibri"/>
          <w:color w:val="333333"/>
        </w:rPr>
        <w:t>. </w:t>
      </w:r>
      <w:r w:rsidRPr="00711DDF">
        <w:rPr>
          <w:rFonts w:ascii="Calibri" w:hAnsi="Calibri" w:cs="Calibri"/>
          <w:b/>
          <w:bCs/>
          <w:color w:val="333333"/>
        </w:rPr>
        <w:t>58</w:t>
      </w:r>
      <w:r w:rsidRPr="00711DDF">
        <w:rPr>
          <w:rFonts w:ascii="Calibri" w:hAnsi="Calibri" w:cs="Calibri"/>
          <w:color w:val="333333"/>
        </w:rPr>
        <w:t>, 3-18.</w:t>
      </w:r>
    </w:p>
    <w:p w14:paraId="0CB9A370" w14:textId="10958D95" w:rsidR="008163D3" w:rsidRPr="00711DDF" w:rsidRDefault="008163D3" w:rsidP="00626868">
      <w:pPr>
        <w:shd w:val="clear" w:color="auto" w:fill="FFFFFF"/>
        <w:spacing w:before="100" w:beforeAutospacing="1" w:after="100" w:afterAutospacing="1" w:line="360" w:lineRule="auto"/>
        <w:ind w:right="225"/>
        <w:rPr>
          <w:rFonts w:ascii="Calibri" w:hAnsi="Calibri" w:cs="Calibri"/>
          <w:color w:val="333333"/>
        </w:rPr>
      </w:pPr>
      <w:r>
        <w:rPr>
          <w:rFonts w:ascii="Calibri" w:hAnsi="Calibri" w:cs="Calibri"/>
          <w:color w:val="333333"/>
        </w:rPr>
        <w:t xml:space="preserve">Liao, L., R. Meneghini, and </w:t>
      </w:r>
      <w:r w:rsidR="0033375B">
        <w:rPr>
          <w:rFonts w:ascii="Calibri" w:hAnsi="Calibri" w:cs="Calibri"/>
          <w:color w:val="333333"/>
        </w:rPr>
        <w:t xml:space="preserve">A. Tokay, </w:t>
      </w:r>
      <w:r w:rsidR="00E04963">
        <w:rPr>
          <w:rFonts w:ascii="Calibri" w:hAnsi="Calibri" w:cs="Calibri"/>
          <w:color w:val="333333"/>
        </w:rPr>
        <w:t xml:space="preserve">2014:  Uncertainties </w:t>
      </w:r>
      <w:r w:rsidR="00F34832">
        <w:rPr>
          <w:rFonts w:ascii="Calibri" w:hAnsi="Calibri" w:cs="Calibri"/>
          <w:color w:val="333333"/>
        </w:rPr>
        <w:t>of GPM DPR Rain Estimates caused by DSD Parameterizations</w:t>
      </w:r>
      <w:r w:rsidR="003B3696">
        <w:rPr>
          <w:rFonts w:ascii="Calibri" w:hAnsi="Calibri" w:cs="Calibri"/>
          <w:color w:val="333333"/>
        </w:rPr>
        <w:t xml:space="preserve">. </w:t>
      </w:r>
      <w:r w:rsidR="003B3696" w:rsidRPr="00711DDF">
        <w:rPr>
          <w:rFonts w:ascii="Calibri" w:hAnsi="Calibri" w:cs="Calibri"/>
          <w:i/>
          <w:iCs/>
          <w:color w:val="333333"/>
        </w:rPr>
        <w:t>J. Appl. Meteorol. Climatol</w:t>
      </w:r>
      <w:r w:rsidR="003B3696" w:rsidRPr="00711DDF">
        <w:rPr>
          <w:rFonts w:ascii="Calibri" w:hAnsi="Calibri" w:cs="Calibri"/>
          <w:color w:val="333333"/>
        </w:rPr>
        <w:t>. </w:t>
      </w:r>
      <w:r w:rsidR="003B3696" w:rsidRPr="00711DDF">
        <w:rPr>
          <w:rFonts w:ascii="Calibri" w:hAnsi="Calibri" w:cs="Calibri"/>
          <w:b/>
          <w:bCs/>
          <w:color w:val="333333"/>
        </w:rPr>
        <w:t>5</w:t>
      </w:r>
      <w:r w:rsidR="002E523F">
        <w:rPr>
          <w:rFonts w:ascii="Calibri" w:hAnsi="Calibri" w:cs="Calibri"/>
          <w:b/>
          <w:bCs/>
          <w:color w:val="333333"/>
        </w:rPr>
        <w:t>3</w:t>
      </w:r>
      <w:r w:rsidR="003B3696" w:rsidRPr="00711DDF">
        <w:rPr>
          <w:rFonts w:ascii="Calibri" w:hAnsi="Calibri" w:cs="Calibri"/>
          <w:color w:val="333333"/>
        </w:rPr>
        <w:t xml:space="preserve">, </w:t>
      </w:r>
      <w:r w:rsidR="003B3696">
        <w:rPr>
          <w:rFonts w:ascii="Calibri" w:hAnsi="Calibri" w:cs="Calibri"/>
          <w:color w:val="333333"/>
        </w:rPr>
        <w:t>2524</w:t>
      </w:r>
      <w:r w:rsidR="002E523F">
        <w:rPr>
          <w:rFonts w:ascii="Calibri" w:hAnsi="Calibri" w:cs="Calibri"/>
          <w:color w:val="333333"/>
        </w:rPr>
        <w:t>-2537.</w:t>
      </w:r>
    </w:p>
    <w:p w14:paraId="405BE9CB" w14:textId="6CEED323" w:rsidR="00A246FA" w:rsidRPr="00D279BE" w:rsidRDefault="00A246FA" w:rsidP="00626868">
      <w:pPr>
        <w:spacing w:line="360" w:lineRule="auto"/>
        <w:rPr>
          <w:rFonts w:ascii="Calibri" w:eastAsia="SimSun" w:hAnsi="Calibri" w:cs="Calibri"/>
        </w:rPr>
      </w:pPr>
      <w:r w:rsidRPr="00711DDF">
        <w:rPr>
          <w:rFonts w:ascii="Calibri" w:eastAsia="SimSun" w:hAnsi="Calibri" w:cs="Calibri"/>
        </w:rPr>
        <w:t xml:space="preserve">Liao, L. and R. Meneghini, 2005: A Study of Air/Space-borne Dual-Wavelength Radar for Estimates of Rain Profiles.  </w:t>
      </w:r>
      <w:r w:rsidRPr="00711DDF">
        <w:rPr>
          <w:rFonts w:ascii="Calibri" w:hAnsi="Calibri" w:cs="Calibri"/>
          <w:i/>
        </w:rPr>
        <w:t>Advances in Atmospheric Sciences</w:t>
      </w:r>
      <w:r w:rsidRPr="00711DDF">
        <w:rPr>
          <w:rFonts w:ascii="Calibri" w:hAnsi="Calibri" w:cs="Calibri"/>
        </w:rPr>
        <w:t xml:space="preserve">, </w:t>
      </w:r>
      <w:r w:rsidRPr="00711DDF">
        <w:rPr>
          <w:rFonts w:ascii="Calibri" w:hAnsi="Calibri" w:cs="Calibri"/>
          <w:b/>
        </w:rPr>
        <w:t>22</w:t>
      </w:r>
      <w:r w:rsidRPr="00711DDF">
        <w:rPr>
          <w:rFonts w:ascii="Calibri" w:hAnsi="Calibri" w:cs="Calibri"/>
        </w:rPr>
        <w:t>, 841-851.</w:t>
      </w:r>
    </w:p>
    <w:p w14:paraId="46044B5C" w14:textId="6B0CDEA5" w:rsidR="006552B4" w:rsidRDefault="00A22504" w:rsidP="00626868">
      <w:pPr>
        <w:autoSpaceDE w:val="0"/>
        <w:autoSpaceDN w:val="0"/>
        <w:adjustRightInd w:val="0"/>
        <w:spacing w:after="0" w:line="360" w:lineRule="auto"/>
        <w:rPr>
          <w:rFonts w:eastAsia="Arial Unicode MS" w:cstheme="minorHAnsi"/>
        </w:rPr>
      </w:pPr>
      <w:r w:rsidRPr="00D279BE">
        <w:rPr>
          <w:rFonts w:eastAsiaTheme="minorEastAsia" w:cstheme="minorHAnsi"/>
        </w:rPr>
        <w:t xml:space="preserve">Mardiana, R., T. Iguchi, and N. Takahashi, 2004: A dual-frequency rain profiling method without the use of a surface reference technique. </w:t>
      </w:r>
      <w:r w:rsidRPr="00D279BE">
        <w:rPr>
          <w:rFonts w:eastAsia="Arial Unicode MS" w:cstheme="minorHAnsi"/>
          <w:i/>
        </w:rPr>
        <w:t>IEEE Trans. Geosci. Remote Sens.</w:t>
      </w:r>
      <w:r w:rsidRPr="00D279BE">
        <w:rPr>
          <w:rFonts w:eastAsia="Arial Unicode MS" w:cstheme="minorHAnsi"/>
        </w:rPr>
        <w:t xml:space="preserve">, </w:t>
      </w:r>
      <w:r w:rsidRPr="00D279BE">
        <w:rPr>
          <w:rFonts w:eastAsia="Arial Unicode MS" w:cstheme="minorHAnsi"/>
          <w:b/>
        </w:rPr>
        <w:t>42</w:t>
      </w:r>
      <w:r w:rsidRPr="00D279BE">
        <w:rPr>
          <w:rFonts w:eastAsia="Arial Unicode MS" w:cstheme="minorHAnsi"/>
        </w:rPr>
        <w:t>, 2214-2225.</w:t>
      </w:r>
    </w:p>
    <w:p w14:paraId="5F79C000" w14:textId="77777777" w:rsidR="008C7903" w:rsidRDefault="008C7903" w:rsidP="00626868">
      <w:pPr>
        <w:autoSpaceDE w:val="0"/>
        <w:autoSpaceDN w:val="0"/>
        <w:adjustRightInd w:val="0"/>
        <w:spacing w:after="0" w:line="360" w:lineRule="auto"/>
        <w:rPr>
          <w:rFonts w:cstheme="minorHAnsi"/>
          <w:color w:val="000000"/>
        </w:rPr>
      </w:pPr>
    </w:p>
    <w:p w14:paraId="3C7A3D86" w14:textId="406AE255" w:rsidR="00597DFB" w:rsidRDefault="00040354" w:rsidP="00626868">
      <w:pPr>
        <w:autoSpaceDE w:val="0"/>
        <w:autoSpaceDN w:val="0"/>
        <w:adjustRightInd w:val="0"/>
        <w:spacing w:after="0" w:line="360" w:lineRule="auto"/>
        <w:rPr>
          <w:rFonts w:cstheme="minorHAnsi"/>
          <w:color w:val="000000"/>
        </w:rPr>
      </w:pPr>
      <w:r w:rsidRPr="00D279BE">
        <w:rPr>
          <w:rFonts w:cstheme="minorHAnsi"/>
          <w:color w:val="000000"/>
        </w:rPr>
        <w:t>Marzano, F. S., A. Mugnai, G. Panegrossi, N. Pierdicca, E. A. Smith, and J. Turk, 1999: Bayesian estimation of precipitating</w:t>
      </w:r>
      <w:r w:rsidR="00286308">
        <w:rPr>
          <w:rFonts w:cstheme="minorHAnsi"/>
          <w:color w:val="000000"/>
        </w:rPr>
        <w:t xml:space="preserve"> </w:t>
      </w:r>
      <w:r w:rsidRPr="00D279BE">
        <w:rPr>
          <w:rFonts w:cstheme="minorHAnsi"/>
          <w:color w:val="000000"/>
        </w:rPr>
        <w:t>cloud parameters from</w:t>
      </w:r>
      <w:r w:rsidR="00286308" w:rsidRPr="00D279BE">
        <w:rPr>
          <w:rFonts w:cstheme="minorHAnsi"/>
          <w:color w:val="000000"/>
        </w:rPr>
        <w:t xml:space="preserve"> </w:t>
      </w:r>
      <w:r w:rsidRPr="00D279BE">
        <w:rPr>
          <w:rFonts w:cstheme="minorHAnsi"/>
          <w:color w:val="000000"/>
        </w:rPr>
        <w:t>combined</w:t>
      </w:r>
      <w:r w:rsidR="00286308" w:rsidRPr="00D279BE">
        <w:rPr>
          <w:rFonts w:cstheme="minorHAnsi"/>
          <w:color w:val="000000"/>
        </w:rPr>
        <w:t xml:space="preserve"> </w:t>
      </w:r>
      <w:r w:rsidRPr="00D279BE">
        <w:rPr>
          <w:rFonts w:cstheme="minorHAnsi"/>
          <w:color w:val="000000"/>
        </w:rPr>
        <w:t xml:space="preserve">measurements of spaceborne microwave radiometer and radar. </w:t>
      </w:r>
      <w:r w:rsidRPr="00D67C01">
        <w:rPr>
          <w:rFonts w:cstheme="minorHAnsi"/>
          <w:i/>
          <w:iCs/>
          <w:color w:val="000000"/>
        </w:rPr>
        <w:t>IEEE Trans.</w:t>
      </w:r>
      <w:r w:rsidR="00286308" w:rsidRPr="00D67C01">
        <w:rPr>
          <w:rFonts w:cstheme="minorHAnsi"/>
          <w:i/>
          <w:iCs/>
          <w:color w:val="000000"/>
        </w:rPr>
        <w:t xml:space="preserve"> </w:t>
      </w:r>
      <w:r w:rsidRPr="00D67C01">
        <w:rPr>
          <w:rFonts w:cstheme="minorHAnsi"/>
          <w:i/>
          <w:iCs/>
          <w:color w:val="000000"/>
        </w:rPr>
        <w:t>Geosci. Remote Sens</w:t>
      </w:r>
      <w:r w:rsidRPr="00D279BE">
        <w:rPr>
          <w:rFonts w:cstheme="minorHAnsi"/>
          <w:color w:val="000000"/>
        </w:rPr>
        <w:t xml:space="preserve">., </w:t>
      </w:r>
      <w:r w:rsidRPr="00D67C01">
        <w:rPr>
          <w:rFonts w:cstheme="minorHAnsi"/>
          <w:b/>
          <w:bCs/>
          <w:color w:val="000000"/>
        </w:rPr>
        <w:t>37</w:t>
      </w:r>
      <w:r w:rsidRPr="00D279BE">
        <w:rPr>
          <w:rFonts w:cstheme="minorHAnsi"/>
          <w:color w:val="000000"/>
        </w:rPr>
        <w:t>, 596–613</w:t>
      </w:r>
      <w:r w:rsidRPr="00D279BE">
        <w:rPr>
          <w:rFonts w:cstheme="minorHAnsi"/>
        </w:rPr>
        <w:t>, doi:10.1109/36.739124.</w:t>
      </w:r>
    </w:p>
    <w:p w14:paraId="66B9AC6C" w14:textId="15AB3B8A" w:rsidR="00286308" w:rsidRDefault="00286308" w:rsidP="00626868">
      <w:pPr>
        <w:autoSpaceDE w:val="0"/>
        <w:autoSpaceDN w:val="0"/>
        <w:adjustRightInd w:val="0"/>
        <w:spacing w:after="0" w:line="360" w:lineRule="auto"/>
        <w:rPr>
          <w:rFonts w:eastAsia="CMR10" w:cstheme="minorHAnsi"/>
        </w:rPr>
      </w:pPr>
    </w:p>
    <w:p w14:paraId="6517D64D" w14:textId="6EADFCC1" w:rsidR="00EC6D80" w:rsidRDefault="00EC6D80" w:rsidP="00B72849">
      <w:pPr>
        <w:autoSpaceDE w:val="0"/>
        <w:autoSpaceDN w:val="0"/>
        <w:adjustRightInd w:val="0"/>
        <w:spacing w:after="0" w:line="360" w:lineRule="auto"/>
        <w:rPr>
          <w:rFonts w:cstheme="minorHAnsi"/>
        </w:rPr>
      </w:pPr>
      <w:r w:rsidRPr="00B72849">
        <w:rPr>
          <w:rFonts w:cstheme="minorHAnsi"/>
        </w:rPr>
        <w:t>Marzoug, M., and J. P. Amayenc,</w:t>
      </w:r>
      <w:r w:rsidR="00B15F4F" w:rsidRPr="00B72849">
        <w:rPr>
          <w:rFonts w:cstheme="minorHAnsi"/>
        </w:rPr>
        <w:t xml:space="preserve"> 1994: </w:t>
      </w:r>
      <w:r w:rsidRPr="00B72849">
        <w:rPr>
          <w:rFonts w:cstheme="minorHAnsi"/>
        </w:rPr>
        <w:t>A class of single and dual-frequency algorithms for rain-rate profiling</w:t>
      </w:r>
      <w:r w:rsidR="00B72849">
        <w:rPr>
          <w:rFonts w:cstheme="minorHAnsi"/>
        </w:rPr>
        <w:t xml:space="preserve"> </w:t>
      </w:r>
      <w:r w:rsidRPr="00B72849">
        <w:rPr>
          <w:rFonts w:cstheme="minorHAnsi"/>
        </w:rPr>
        <w:t>from a spaceborne radar. Part I: Principle and tests from numerical simulations,</w:t>
      </w:r>
      <w:r w:rsidR="00B15F4F" w:rsidRPr="00B72849">
        <w:rPr>
          <w:rFonts w:cstheme="minorHAnsi"/>
        </w:rPr>
        <w:t xml:space="preserve"> </w:t>
      </w:r>
      <w:r w:rsidRPr="00B72849">
        <w:rPr>
          <w:rFonts w:cstheme="minorHAnsi"/>
          <w:i/>
          <w:iCs/>
        </w:rPr>
        <w:t>J. Atmos. Oceanic</w:t>
      </w:r>
      <w:r w:rsidR="00B72849">
        <w:rPr>
          <w:rFonts w:cstheme="minorHAnsi"/>
          <w:i/>
          <w:iCs/>
        </w:rPr>
        <w:t xml:space="preserve"> </w:t>
      </w:r>
      <w:r w:rsidRPr="00B72849">
        <w:rPr>
          <w:rFonts w:cstheme="minorHAnsi"/>
          <w:i/>
          <w:iCs/>
        </w:rPr>
        <w:t xml:space="preserve">TechnoL, </w:t>
      </w:r>
      <w:r w:rsidRPr="00B72849">
        <w:rPr>
          <w:rFonts w:cstheme="minorHAnsi"/>
          <w:b/>
          <w:bCs/>
        </w:rPr>
        <w:t>11</w:t>
      </w:r>
      <w:r w:rsidRPr="00B72849">
        <w:rPr>
          <w:rFonts w:cstheme="minorHAnsi"/>
        </w:rPr>
        <w:t>, 1480-1506.</w:t>
      </w:r>
    </w:p>
    <w:p w14:paraId="23C65C85" w14:textId="77777777" w:rsidR="00B72849" w:rsidRPr="00B72849" w:rsidRDefault="00B72849" w:rsidP="00B72849">
      <w:pPr>
        <w:autoSpaceDE w:val="0"/>
        <w:autoSpaceDN w:val="0"/>
        <w:adjustRightInd w:val="0"/>
        <w:spacing w:after="0" w:line="240" w:lineRule="auto"/>
        <w:rPr>
          <w:rFonts w:eastAsia="CMR10" w:cstheme="minorHAnsi"/>
        </w:rPr>
      </w:pPr>
    </w:p>
    <w:p w14:paraId="76271CE6" w14:textId="77777777" w:rsidR="00437261" w:rsidRPr="00D279BE" w:rsidRDefault="00437261" w:rsidP="00626868">
      <w:pPr>
        <w:tabs>
          <w:tab w:val="left" w:pos="560"/>
        </w:tabs>
        <w:autoSpaceDE w:val="0"/>
        <w:autoSpaceDN w:val="0"/>
        <w:adjustRightInd w:val="0"/>
        <w:spacing w:line="360" w:lineRule="auto"/>
        <w:ind w:left="540" w:hanging="540"/>
        <w:rPr>
          <w:rFonts w:cstheme="minorHAnsi"/>
        </w:rPr>
      </w:pPr>
      <w:r w:rsidRPr="00D279BE">
        <w:rPr>
          <w:rFonts w:cstheme="minorHAnsi"/>
        </w:rPr>
        <w:t xml:space="preserve">Matrosov, S. Y., 1992: Radar reflectivity in snowfall, </w:t>
      </w:r>
      <w:r w:rsidRPr="00D279BE">
        <w:rPr>
          <w:rFonts w:cstheme="minorHAnsi"/>
          <w:i/>
        </w:rPr>
        <w:t>IEEE Trans. Geosci. Remote Sens.</w:t>
      </w:r>
      <w:r w:rsidRPr="00D279BE">
        <w:rPr>
          <w:rFonts w:cstheme="minorHAnsi"/>
        </w:rPr>
        <w:t xml:space="preserve">, </w:t>
      </w:r>
      <w:r w:rsidRPr="00D279BE">
        <w:rPr>
          <w:rFonts w:cstheme="minorHAnsi"/>
          <w:b/>
        </w:rPr>
        <w:t>30</w:t>
      </w:r>
      <w:r w:rsidRPr="00D279BE">
        <w:rPr>
          <w:rFonts w:cstheme="minorHAnsi"/>
          <w:b/>
          <w:i/>
        </w:rPr>
        <w:t>,</w:t>
      </w:r>
      <w:r w:rsidRPr="00D279BE">
        <w:rPr>
          <w:rFonts w:cstheme="minorHAnsi"/>
        </w:rPr>
        <w:t xml:space="preserve"> 454-461.</w:t>
      </w:r>
    </w:p>
    <w:p w14:paraId="558C92F9" w14:textId="643E59C6" w:rsidR="00437261" w:rsidRPr="00D279BE" w:rsidRDefault="00437261" w:rsidP="00626868">
      <w:pPr>
        <w:tabs>
          <w:tab w:val="left" w:pos="0"/>
        </w:tabs>
        <w:autoSpaceDE w:val="0"/>
        <w:autoSpaceDN w:val="0"/>
        <w:adjustRightInd w:val="0"/>
        <w:spacing w:line="360" w:lineRule="auto"/>
        <w:ind w:hanging="540"/>
        <w:rPr>
          <w:rFonts w:cstheme="minorHAnsi"/>
        </w:rPr>
      </w:pPr>
      <w:r>
        <w:rPr>
          <w:rFonts w:cstheme="minorHAnsi"/>
        </w:rPr>
        <w:tab/>
      </w:r>
      <w:r w:rsidRPr="00D279BE">
        <w:rPr>
          <w:rFonts w:cstheme="minorHAnsi"/>
        </w:rPr>
        <w:t xml:space="preserve">Matrosov, S. Y., 1998: A dual-wavelength radar method to measure snowfall rate, </w:t>
      </w:r>
      <w:r w:rsidRPr="00D279BE">
        <w:rPr>
          <w:rFonts w:cstheme="minorHAnsi"/>
          <w:i/>
        </w:rPr>
        <w:t>J. App. Meteor.</w:t>
      </w:r>
      <w:r w:rsidRPr="00D279BE">
        <w:rPr>
          <w:rFonts w:cstheme="minorHAnsi"/>
        </w:rPr>
        <w:t xml:space="preserve">, </w:t>
      </w:r>
      <w:r w:rsidRPr="00D279BE">
        <w:rPr>
          <w:rFonts w:cstheme="minorHAnsi"/>
          <w:b/>
        </w:rPr>
        <w:t>37</w:t>
      </w:r>
      <w:r w:rsidRPr="00D279BE">
        <w:rPr>
          <w:rFonts w:cstheme="minorHAnsi"/>
          <w:b/>
          <w:i/>
        </w:rPr>
        <w:t>,</w:t>
      </w:r>
      <w:r w:rsidRPr="00D279BE">
        <w:rPr>
          <w:rFonts w:cstheme="minorHAnsi"/>
        </w:rPr>
        <w:t xml:space="preserve"> 1510-1521.</w:t>
      </w:r>
    </w:p>
    <w:p w14:paraId="0F1A7256" w14:textId="2BB5841D" w:rsidR="003F5EAA" w:rsidRDefault="00AF790F" w:rsidP="00626868">
      <w:pPr>
        <w:autoSpaceDE w:val="0"/>
        <w:autoSpaceDN w:val="0"/>
        <w:adjustRightInd w:val="0"/>
        <w:spacing w:after="0" w:line="360" w:lineRule="auto"/>
        <w:rPr>
          <w:rFonts w:cstheme="minorHAnsi"/>
        </w:rPr>
      </w:pPr>
      <w:r w:rsidRPr="00711DDF">
        <w:rPr>
          <w:rFonts w:cstheme="minorHAnsi"/>
        </w:rPr>
        <w:t xml:space="preserve">Meneghini, R., T. Kozu, H. Kumagai, and W. C. Boncyk, 1992: A study of rain estimation methods from space using dual-wavelength radar measurements at near-nadir incidence over ocean. </w:t>
      </w:r>
      <w:r w:rsidRPr="00711DDF">
        <w:rPr>
          <w:rFonts w:cstheme="minorHAnsi"/>
          <w:i/>
          <w:iCs/>
        </w:rPr>
        <w:t>J. Atmos. Oceanic Technol.</w:t>
      </w:r>
      <w:r w:rsidRPr="00711DDF">
        <w:rPr>
          <w:rFonts w:cstheme="minorHAnsi"/>
        </w:rPr>
        <w:t xml:space="preserve">, </w:t>
      </w:r>
      <w:r w:rsidRPr="00711DDF">
        <w:rPr>
          <w:rFonts w:cstheme="minorHAnsi"/>
          <w:b/>
        </w:rPr>
        <w:t>9</w:t>
      </w:r>
      <w:r w:rsidRPr="00711DDF">
        <w:rPr>
          <w:rFonts w:cstheme="minorHAnsi"/>
        </w:rPr>
        <w:t>, 364–382.</w:t>
      </w:r>
    </w:p>
    <w:p w14:paraId="6D9A22B3" w14:textId="77777777" w:rsidR="00C17A6F" w:rsidRPr="00711DDF" w:rsidRDefault="00C17A6F" w:rsidP="00626868">
      <w:pPr>
        <w:autoSpaceDE w:val="0"/>
        <w:autoSpaceDN w:val="0"/>
        <w:adjustRightInd w:val="0"/>
        <w:spacing w:after="0" w:line="360" w:lineRule="auto"/>
        <w:rPr>
          <w:rFonts w:cstheme="minorHAnsi"/>
        </w:rPr>
      </w:pPr>
    </w:p>
    <w:p w14:paraId="6EC41DB5" w14:textId="11EAEED2" w:rsidR="00F96685" w:rsidRDefault="00C8188E" w:rsidP="00626868">
      <w:pPr>
        <w:suppressAutoHyphens/>
        <w:spacing w:line="360" w:lineRule="auto"/>
        <w:jc w:val="both"/>
        <w:rPr>
          <w:rFonts w:ascii="Calibri" w:hAnsi="Calibri" w:cs="Calibri"/>
          <w:spacing w:val="-3"/>
        </w:rPr>
      </w:pPr>
      <w:r w:rsidRPr="00711DDF">
        <w:rPr>
          <w:rFonts w:ascii="Calibri" w:hAnsi="Calibri" w:cs="Calibri"/>
          <w:spacing w:val="-3"/>
        </w:rPr>
        <w:lastRenderedPageBreak/>
        <w:t>Meneghini, R. and H. Kumagai, 1994: Characteristics of the vertical profiles of dual-frequency, dual-polarization radar data in stratiform rain</w:t>
      </w:r>
      <w:r w:rsidRPr="00711DDF">
        <w:rPr>
          <w:rFonts w:ascii="Calibri" w:hAnsi="Calibri" w:cs="Calibri"/>
          <w:i/>
          <w:spacing w:val="-3"/>
        </w:rPr>
        <w:t xml:space="preserve">, J. Atmos. and Oceanic Technol., </w:t>
      </w:r>
      <w:r w:rsidRPr="00711DDF">
        <w:rPr>
          <w:rFonts w:ascii="Calibri" w:hAnsi="Calibri" w:cs="Calibri"/>
          <w:b/>
          <w:spacing w:val="-3"/>
        </w:rPr>
        <w:t>11</w:t>
      </w:r>
      <w:r w:rsidRPr="00711DDF">
        <w:rPr>
          <w:rFonts w:ascii="Calibri" w:hAnsi="Calibri" w:cs="Calibri"/>
          <w:spacing w:val="-3"/>
        </w:rPr>
        <w:t>, 701-711.</w:t>
      </w:r>
    </w:p>
    <w:p w14:paraId="636E6DCC" w14:textId="672B9871" w:rsidR="00655628" w:rsidRDefault="004D2859" w:rsidP="00626868">
      <w:pPr>
        <w:autoSpaceDE w:val="0"/>
        <w:autoSpaceDN w:val="0"/>
        <w:adjustRightInd w:val="0"/>
        <w:spacing w:after="0" w:line="360" w:lineRule="auto"/>
        <w:rPr>
          <w:rFonts w:eastAsia="Arial Unicode MS" w:cstheme="minorHAnsi"/>
        </w:rPr>
      </w:pPr>
      <w:r w:rsidRPr="00D279BE">
        <w:rPr>
          <w:rFonts w:eastAsia="Arial Unicode MS" w:cstheme="minorHAnsi"/>
        </w:rPr>
        <w:t xml:space="preserve">Meneghini, R., H. Kumagai, J. R. Wang, T. Iguchi, and T. Kozu, 1997: Microphysical retrievals over stratiform rain using measurements from an airborne dual-wavelength radar-radiometer. </w:t>
      </w:r>
      <w:r w:rsidRPr="00D279BE">
        <w:rPr>
          <w:rFonts w:eastAsia="Arial Unicode MS" w:cstheme="minorHAnsi"/>
          <w:i/>
        </w:rPr>
        <w:t>IEEE Trans. Geosci. Remote Sens.</w:t>
      </w:r>
      <w:r w:rsidRPr="00D279BE">
        <w:rPr>
          <w:rFonts w:eastAsia="Arial Unicode MS" w:cstheme="minorHAnsi"/>
        </w:rPr>
        <w:t xml:space="preserve">, </w:t>
      </w:r>
      <w:r w:rsidRPr="00D279BE">
        <w:rPr>
          <w:rFonts w:eastAsia="Arial Unicode MS" w:cstheme="minorHAnsi"/>
          <w:b/>
        </w:rPr>
        <w:t>35</w:t>
      </w:r>
      <w:r w:rsidRPr="00D279BE">
        <w:rPr>
          <w:rFonts w:eastAsia="Arial Unicode MS" w:cstheme="minorHAnsi"/>
        </w:rPr>
        <w:t>, 487-506.</w:t>
      </w:r>
    </w:p>
    <w:p w14:paraId="0E841C9E" w14:textId="77777777" w:rsidR="00B272E2" w:rsidRPr="00D279BE" w:rsidRDefault="00B272E2" w:rsidP="00626868">
      <w:pPr>
        <w:autoSpaceDE w:val="0"/>
        <w:autoSpaceDN w:val="0"/>
        <w:adjustRightInd w:val="0"/>
        <w:spacing w:after="0" w:line="360" w:lineRule="auto"/>
        <w:rPr>
          <w:rFonts w:eastAsia="Arial Unicode MS" w:cstheme="minorHAnsi"/>
        </w:rPr>
      </w:pPr>
    </w:p>
    <w:p w14:paraId="5DB59CD2" w14:textId="7F60C82C" w:rsidR="00F96685" w:rsidRDefault="00AA1E91" w:rsidP="00626868">
      <w:pPr>
        <w:autoSpaceDE w:val="0"/>
        <w:autoSpaceDN w:val="0"/>
        <w:adjustRightInd w:val="0"/>
        <w:spacing w:line="360" w:lineRule="auto"/>
        <w:rPr>
          <w:rFonts w:ascii="Calibri" w:hAnsi="Calibri" w:cs="Calibri"/>
        </w:rPr>
      </w:pPr>
      <w:r w:rsidRPr="00711DDF">
        <w:rPr>
          <w:rFonts w:ascii="Calibri" w:hAnsi="Calibri" w:cs="Calibri"/>
        </w:rPr>
        <w:t xml:space="preserve">Meneghini, R., H. Kim, L. Liao, J. Kwiatkowski, and T. Iguchi, 2021: Path attenuation estimates for the GPM Dual-frequency Precipitation Radar (DPR). </w:t>
      </w:r>
      <w:r w:rsidRPr="00711DDF">
        <w:rPr>
          <w:rFonts w:ascii="Calibri" w:hAnsi="Calibri" w:cs="Calibri"/>
          <w:i/>
          <w:iCs/>
        </w:rPr>
        <w:t>J. Meteor. Soc. Japan</w:t>
      </w:r>
      <w:r w:rsidRPr="00711DDF">
        <w:rPr>
          <w:rFonts w:ascii="Calibri" w:hAnsi="Calibri" w:cs="Calibri"/>
        </w:rPr>
        <w:t xml:space="preserve">, </w:t>
      </w:r>
      <w:r w:rsidRPr="00711DDF">
        <w:rPr>
          <w:rFonts w:ascii="Calibri" w:hAnsi="Calibri" w:cs="Calibri"/>
          <w:b/>
          <w:bCs/>
        </w:rPr>
        <w:t>99</w:t>
      </w:r>
      <w:r w:rsidRPr="00711DDF">
        <w:rPr>
          <w:rFonts w:ascii="Calibri" w:hAnsi="Calibri" w:cs="Calibri"/>
        </w:rPr>
        <w:t xml:space="preserve">, 181–200, </w:t>
      </w:r>
      <w:r w:rsidR="00442B39">
        <w:rPr>
          <w:rFonts w:ascii="Calibri" w:hAnsi="Calibri" w:cs="Calibri"/>
        </w:rPr>
        <w:t>d</w:t>
      </w:r>
      <w:r w:rsidRPr="00711DDF">
        <w:rPr>
          <w:rFonts w:ascii="Calibri" w:hAnsi="Calibri" w:cs="Calibri"/>
        </w:rPr>
        <w:t>oi:10.2151/jmsj.2021-010.</w:t>
      </w:r>
    </w:p>
    <w:p w14:paraId="3EEC4D39" w14:textId="33CDDD04" w:rsidR="005F4685" w:rsidRDefault="005F4685" w:rsidP="005F4685">
      <w:pPr>
        <w:autoSpaceDE w:val="0"/>
        <w:autoSpaceDN w:val="0"/>
        <w:adjustRightInd w:val="0"/>
        <w:spacing w:after="0" w:line="360" w:lineRule="auto"/>
        <w:rPr>
          <w:rFonts w:cstheme="minorHAnsi"/>
          <w:color w:val="000000"/>
        </w:rPr>
      </w:pPr>
      <w:r w:rsidRPr="005F4685">
        <w:rPr>
          <w:rFonts w:cstheme="minorHAnsi"/>
          <w:color w:val="000000"/>
        </w:rPr>
        <w:t>Mishchenko, M. I., and L. D. Travis, 1998: Capabilities and</w:t>
      </w:r>
      <w:r>
        <w:rPr>
          <w:rFonts w:cstheme="minorHAnsi"/>
          <w:color w:val="000000"/>
        </w:rPr>
        <w:t xml:space="preserve"> </w:t>
      </w:r>
      <w:r w:rsidRPr="005F4685">
        <w:rPr>
          <w:rFonts w:cstheme="minorHAnsi"/>
          <w:color w:val="000000"/>
        </w:rPr>
        <w:t>limitations of a current FORTRAN implementation of the</w:t>
      </w:r>
      <w:r>
        <w:rPr>
          <w:rFonts w:cstheme="minorHAnsi"/>
          <w:color w:val="000000"/>
        </w:rPr>
        <w:t xml:space="preserve"> </w:t>
      </w:r>
      <w:r w:rsidRPr="005F4685">
        <w:rPr>
          <w:rFonts w:cstheme="minorHAnsi"/>
          <w:color w:val="000000"/>
        </w:rPr>
        <w:t>T-matrix method for randomly oriented, rotation symmetric</w:t>
      </w:r>
      <w:r>
        <w:rPr>
          <w:rFonts w:cstheme="minorHAnsi"/>
          <w:color w:val="000000"/>
        </w:rPr>
        <w:t xml:space="preserve"> </w:t>
      </w:r>
      <w:r w:rsidRPr="005F4685">
        <w:rPr>
          <w:rFonts w:cstheme="minorHAnsi"/>
          <w:color w:val="000000"/>
        </w:rPr>
        <w:t xml:space="preserve">scatterers. </w:t>
      </w:r>
      <w:r w:rsidRPr="008F31B8">
        <w:rPr>
          <w:rFonts w:cstheme="minorHAnsi"/>
          <w:i/>
          <w:iCs/>
          <w:color w:val="000000"/>
        </w:rPr>
        <w:t>J. Quant. Spectrosc. Radiat. Transfer</w:t>
      </w:r>
      <w:r w:rsidRPr="005F4685">
        <w:rPr>
          <w:rFonts w:cstheme="minorHAnsi"/>
          <w:color w:val="000000"/>
        </w:rPr>
        <w:t xml:space="preserve">, </w:t>
      </w:r>
      <w:r w:rsidRPr="008F31B8">
        <w:rPr>
          <w:rFonts w:cstheme="minorHAnsi"/>
          <w:b/>
          <w:bCs/>
          <w:color w:val="000000"/>
        </w:rPr>
        <w:t>60</w:t>
      </w:r>
      <w:r w:rsidRPr="005F4685">
        <w:rPr>
          <w:rFonts w:cstheme="minorHAnsi"/>
          <w:color w:val="000000"/>
        </w:rPr>
        <w:t>, 309–324,</w:t>
      </w:r>
      <w:r>
        <w:rPr>
          <w:rFonts w:cstheme="minorHAnsi"/>
          <w:color w:val="000000"/>
        </w:rPr>
        <w:t xml:space="preserve"> </w:t>
      </w:r>
      <w:r w:rsidRPr="00E564BF">
        <w:rPr>
          <w:rFonts w:cstheme="minorHAnsi"/>
          <w:color w:val="000000" w:themeColor="text1"/>
        </w:rPr>
        <w:t>doi:10.1016/S0022-4073(98)00008-9.</w:t>
      </w:r>
    </w:p>
    <w:p w14:paraId="7BA4BB77" w14:textId="77777777" w:rsidR="005F4685" w:rsidRPr="005F4685" w:rsidRDefault="005F4685" w:rsidP="005F4685">
      <w:pPr>
        <w:autoSpaceDE w:val="0"/>
        <w:autoSpaceDN w:val="0"/>
        <w:adjustRightInd w:val="0"/>
        <w:spacing w:after="0" w:line="360" w:lineRule="auto"/>
        <w:rPr>
          <w:rFonts w:cstheme="minorHAnsi"/>
        </w:rPr>
      </w:pPr>
    </w:p>
    <w:p w14:paraId="3A44E7E1" w14:textId="25F3B5A5" w:rsidR="0095703F" w:rsidRDefault="00EE334C" w:rsidP="00626868">
      <w:pPr>
        <w:autoSpaceDE w:val="0"/>
        <w:autoSpaceDN w:val="0"/>
        <w:adjustRightInd w:val="0"/>
        <w:spacing w:after="0" w:line="360" w:lineRule="auto"/>
        <w:rPr>
          <w:rFonts w:eastAsia="Arial Unicode MS" w:cstheme="minorHAnsi"/>
        </w:rPr>
      </w:pPr>
      <w:r w:rsidRPr="00D279BE">
        <w:rPr>
          <w:rFonts w:eastAsia="Arial Unicode MS" w:cstheme="minorHAnsi"/>
        </w:rPr>
        <w:t xml:space="preserve">Rose, C. R., and V. Chandrasekar, 2006a: Extension of GPM dual-frequency iterative retrieval method with DSD-profile constraint. </w:t>
      </w:r>
      <w:r w:rsidRPr="00D279BE">
        <w:rPr>
          <w:rFonts w:eastAsia="Arial Unicode MS" w:cstheme="minorHAnsi"/>
          <w:i/>
        </w:rPr>
        <w:t>IEEE Trans. Geosci. Remote Sens.</w:t>
      </w:r>
      <w:r w:rsidRPr="00D279BE">
        <w:rPr>
          <w:rFonts w:eastAsia="Arial Unicode MS" w:cstheme="minorHAnsi"/>
        </w:rPr>
        <w:t xml:space="preserve">, </w:t>
      </w:r>
      <w:r w:rsidRPr="00D279BE">
        <w:rPr>
          <w:rFonts w:eastAsia="Arial Unicode MS" w:cstheme="minorHAnsi"/>
          <w:b/>
        </w:rPr>
        <w:t>44</w:t>
      </w:r>
      <w:r w:rsidRPr="00D279BE">
        <w:rPr>
          <w:rFonts w:eastAsia="Arial Unicode MS" w:cstheme="minorHAnsi"/>
        </w:rPr>
        <w:t>, 328-335.</w:t>
      </w:r>
    </w:p>
    <w:p w14:paraId="118C42CD" w14:textId="77777777" w:rsidR="0071567A" w:rsidRDefault="0071567A" w:rsidP="00626868">
      <w:pPr>
        <w:autoSpaceDE w:val="0"/>
        <w:autoSpaceDN w:val="0"/>
        <w:adjustRightInd w:val="0"/>
        <w:spacing w:after="0" w:line="360" w:lineRule="auto"/>
        <w:rPr>
          <w:rFonts w:eastAsia="Arial Unicode MS" w:cstheme="minorHAnsi"/>
        </w:rPr>
      </w:pPr>
    </w:p>
    <w:p w14:paraId="7C3B5D47" w14:textId="2F8C0B5F" w:rsidR="00EE334C" w:rsidRDefault="00EE334C" w:rsidP="00626868">
      <w:pPr>
        <w:spacing w:line="360" w:lineRule="auto"/>
        <w:outlineLvl w:val="0"/>
        <w:rPr>
          <w:rFonts w:eastAsiaTheme="minorEastAsia" w:cstheme="minorHAnsi"/>
        </w:rPr>
      </w:pPr>
      <w:r w:rsidRPr="00D279BE">
        <w:rPr>
          <w:rFonts w:eastAsiaTheme="minorEastAsia" w:cstheme="minorHAnsi"/>
        </w:rPr>
        <w:t xml:space="preserve">Rose, C. R., and V. Chandrasekar, 2006b: A GPM dual-frequency retrieval algorithm: DSD profile-optimization method. </w:t>
      </w:r>
      <w:r w:rsidRPr="00D279BE">
        <w:rPr>
          <w:rFonts w:eastAsiaTheme="minorEastAsia" w:cstheme="minorHAnsi"/>
          <w:i/>
        </w:rPr>
        <w:t>J. Atmos. Ocean. Technol.</w:t>
      </w:r>
      <w:r w:rsidRPr="00D279BE">
        <w:rPr>
          <w:rFonts w:eastAsiaTheme="minorEastAsia" w:cstheme="minorHAnsi"/>
        </w:rPr>
        <w:t xml:space="preserve">, </w:t>
      </w:r>
      <w:r w:rsidRPr="00D279BE">
        <w:rPr>
          <w:rFonts w:eastAsiaTheme="minorEastAsia" w:cstheme="minorHAnsi"/>
          <w:b/>
        </w:rPr>
        <w:t>23</w:t>
      </w:r>
      <w:r w:rsidRPr="00D279BE">
        <w:rPr>
          <w:rFonts w:eastAsiaTheme="minorEastAsia" w:cstheme="minorHAnsi"/>
        </w:rPr>
        <w:t>, 1372-1383.</w:t>
      </w:r>
    </w:p>
    <w:p w14:paraId="0C766548" w14:textId="2DCBD453" w:rsidR="00EE334C" w:rsidRPr="00D279BE" w:rsidRDefault="00EE334C" w:rsidP="00626868">
      <w:pPr>
        <w:tabs>
          <w:tab w:val="left" w:pos="180"/>
        </w:tabs>
        <w:spacing w:line="360" w:lineRule="auto"/>
        <w:ind w:leftChars="4" w:left="9"/>
        <w:outlineLvl w:val="0"/>
        <w:rPr>
          <w:rFonts w:eastAsiaTheme="minorEastAsia" w:cstheme="minorHAnsi"/>
        </w:rPr>
      </w:pPr>
      <w:r w:rsidRPr="00D279BE">
        <w:rPr>
          <w:rFonts w:eastAsiaTheme="minorEastAsia" w:cstheme="minorHAnsi"/>
        </w:rPr>
        <w:t xml:space="preserve">Seto, S., and T. Iguchi, 2011: Applicability of the iterative backward retrieval method for the GPM dual-frequency precipitation radar. </w:t>
      </w:r>
      <w:r w:rsidRPr="00D279BE">
        <w:rPr>
          <w:rFonts w:eastAsia="Arial Unicode MS" w:cstheme="minorHAnsi"/>
          <w:i/>
        </w:rPr>
        <w:t>IEEE Trans. Geosci. Remote Sens.</w:t>
      </w:r>
      <w:r w:rsidRPr="00D279BE">
        <w:rPr>
          <w:rFonts w:eastAsia="Arial Unicode MS" w:cstheme="minorHAnsi"/>
        </w:rPr>
        <w:t xml:space="preserve">, </w:t>
      </w:r>
      <w:r w:rsidRPr="00D279BE">
        <w:rPr>
          <w:rFonts w:eastAsia="Arial Unicode MS" w:cstheme="minorHAnsi"/>
          <w:b/>
        </w:rPr>
        <w:t>49</w:t>
      </w:r>
      <w:r w:rsidRPr="00D279BE">
        <w:rPr>
          <w:rFonts w:eastAsia="Arial Unicode MS" w:cstheme="minorHAnsi"/>
        </w:rPr>
        <w:t>, 1827-1838.</w:t>
      </w:r>
    </w:p>
    <w:p w14:paraId="0BA54EF7" w14:textId="77777777" w:rsidR="006552B4" w:rsidRPr="00711DDF" w:rsidRDefault="00EE334C" w:rsidP="00626868">
      <w:pPr>
        <w:spacing w:line="360" w:lineRule="auto"/>
        <w:outlineLvl w:val="0"/>
        <w:rPr>
          <w:rFonts w:eastAsia="Arial Unicode MS" w:cstheme="minorHAnsi"/>
        </w:rPr>
      </w:pPr>
      <w:r w:rsidRPr="00D279BE">
        <w:rPr>
          <w:rFonts w:eastAsia="Arial Unicode MS" w:cstheme="minorHAnsi"/>
        </w:rPr>
        <w:t xml:space="preserve">Seto, S., T. Iguchi, and T. Oki, 2013: The Basic Performance of a Precipitation Retrieval Algorithm for the Global Precipitation Measurement Mission’s Single/Dual-Frequency Radar Measurements. </w:t>
      </w:r>
      <w:r w:rsidRPr="00D279BE">
        <w:rPr>
          <w:rFonts w:eastAsia="Arial Unicode MS" w:cstheme="minorHAnsi"/>
          <w:i/>
        </w:rPr>
        <w:t>IEEE Trans. Geosci. Remote Sens.</w:t>
      </w:r>
      <w:r w:rsidRPr="00D279BE">
        <w:rPr>
          <w:rFonts w:eastAsia="Arial Unicode MS" w:cstheme="minorHAnsi"/>
        </w:rPr>
        <w:t xml:space="preserve">, </w:t>
      </w:r>
      <w:r w:rsidRPr="00D279BE">
        <w:rPr>
          <w:rFonts w:eastAsia="Arial Unicode MS" w:cstheme="minorHAnsi"/>
          <w:b/>
        </w:rPr>
        <w:t>51</w:t>
      </w:r>
      <w:r w:rsidRPr="00D279BE">
        <w:rPr>
          <w:rFonts w:eastAsia="Arial Unicode MS" w:cstheme="minorHAnsi"/>
        </w:rPr>
        <w:t>, 5239-5251.</w:t>
      </w:r>
    </w:p>
    <w:p w14:paraId="7C34C959" w14:textId="757C81D3" w:rsidR="00EE334C" w:rsidRPr="00711DDF" w:rsidRDefault="00EE334C" w:rsidP="00626868">
      <w:pPr>
        <w:spacing w:line="360" w:lineRule="auto"/>
        <w:outlineLvl w:val="0"/>
        <w:rPr>
          <w:rFonts w:eastAsiaTheme="minorEastAsia" w:cstheme="minorHAnsi"/>
        </w:rPr>
      </w:pPr>
      <w:r w:rsidRPr="00D279BE">
        <w:rPr>
          <w:rFonts w:eastAsia="Arial Unicode MS" w:cstheme="minorHAnsi"/>
        </w:rPr>
        <w:t>Seto, S., and T. Iguchi, 2015: Intercomparison of attenuation correction methods for the GPM Dual-fr</w:t>
      </w:r>
      <w:r w:rsidR="00CA7942">
        <w:rPr>
          <w:rFonts w:eastAsia="Arial Unicode MS" w:cstheme="minorHAnsi"/>
        </w:rPr>
        <w:t>e</w:t>
      </w:r>
      <w:r w:rsidRPr="00D279BE">
        <w:rPr>
          <w:rFonts w:eastAsia="Arial Unicode MS" w:cstheme="minorHAnsi"/>
        </w:rPr>
        <w:t xml:space="preserve">quency Precipitation Radar. </w:t>
      </w:r>
      <w:r w:rsidRPr="00D279BE">
        <w:rPr>
          <w:rFonts w:eastAsiaTheme="minorEastAsia" w:cstheme="minorHAnsi"/>
          <w:i/>
        </w:rPr>
        <w:t>J. Atmos. Ocean. Technol.</w:t>
      </w:r>
      <w:r w:rsidRPr="00D279BE">
        <w:rPr>
          <w:rFonts w:eastAsiaTheme="minorEastAsia" w:cstheme="minorHAnsi"/>
        </w:rPr>
        <w:t xml:space="preserve">, </w:t>
      </w:r>
      <w:r w:rsidRPr="00D279BE">
        <w:rPr>
          <w:rFonts w:eastAsiaTheme="minorEastAsia" w:cstheme="minorHAnsi"/>
          <w:b/>
        </w:rPr>
        <w:t>32</w:t>
      </w:r>
      <w:r w:rsidRPr="00D279BE">
        <w:rPr>
          <w:rFonts w:eastAsiaTheme="minorEastAsia" w:cstheme="minorHAnsi"/>
        </w:rPr>
        <w:t>, 915-926.</w:t>
      </w:r>
    </w:p>
    <w:p w14:paraId="481300A5" w14:textId="66B5882B" w:rsidR="00B73A5C" w:rsidRDefault="00B73A5C" w:rsidP="00626868">
      <w:pPr>
        <w:autoSpaceDE w:val="0"/>
        <w:autoSpaceDN w:val="0"/>
        <w:adjustRightInd w:val="0"/>
        <w:spacing w:line="360" w:lineRule="auto"/>
        <w:rPr>
          <w:rFonts w:ascii="Calibri" w:hAnsi="Calibri" w:cs="Calibri"/>
        </w:rPr>
      </w:pPr>
      <w:r w:rsidRPr="00711DDF">
        <w:rPr>
          <w:rFonts w:ascii="Calibri" w:hAnsi="Calibri" w:cs="Calibri"/>
          <w:color w:val="000000"/>
        </w:rPr>
        <w:t xml:space="preserve">Seto, S., Iguchi, T., R. Meneghini, J. Awaka, T. Kubota, T. Masaki, and N. Takahashi, 2021:  The precipitation rate retrieval algorithms for the GPM dual-frequency Precipitation Radar.  </w:t>
      </w:r>
      <w:r w:rsidRPr="00711DDF">
        <w:rPr>
          <w:rFonts w:ascii="Calibri" w:hAnsi="Calibri" w:cs="Calibri"/>
          <w:i/>
          <w:iCs/>
        </w:rPr>
        <w:t>J. Meteor. Soc. Japan</w:t>
      </w:r>
      <w:r w:rsidRPr="00711DDF">
        <w:rPr>
          <w:rFonts w:ascii="Calibri" w:hAnsi="Calibri" w:cs="Calibri"/>
        </w:rPr>
        <w:t xml:space="preserve">, </w:t>
      </w:r>
      <w:r w:rsidRPr="00711DDF">
        <w:rPr>
          <w:rFonts w:ascii="Calibri" w:hAnsi="Calibri" w:cs="Calibri"/>
          <w:b/>
          <w:bCs/>
        </w:rPr>
        <w:t>99</w:t>
      </w:r>
      <w:r w:rsidRPr="00711DDF">
        <w:rPr>
          <w:rFonts w:ascii="Calibri" w:hAnsi="Calibri" w:cs="Calibri"/>
        </w:rPr>
        <w:t>, 205–237, doi:10.2151/jmsj.2021-011.</w:t>
      </w:r>
    </w:p>
    <w:p w14:paraId="4721005E" w14:textId="132C55C6" w:rsidR="00732348" w:rsidRDefault="00732348" w:rsidP="00626868">
      <w:pPr>
        <w:autoSpaceDE w:val="0"/>
        <w:autoSpaceDN w:val="0"/>
        <w:adjustRightInd w:val="0"/>
        <w:spacing w:after="0" w:line="360" w:lineRule="auto"/>
        <w:rPr>
          <w:rFonts w:cstheme="minorHAnsi"/>
        </w:rPr>
      </w:pPr>
      <w:r w:rsidRPr="00D279BE">
        <w:rPr>
          <w:rFonts w:cstheme="minorHAnsi"/>
          <w:color w:val="000000"/>
        </w:rPr>
        <w:lastRenderedPageBreak/>
        <w:t>Testud, J., S. Oury, P. Amayenc, and R. A. Black, 2001: The concept of normalized distributions to describe raindrop spectra: A</w:t>
      </w:r>
      <w:r>
        <w:rPr>
          <w:rFonts w:cstheme="minorHAnsi"/>
          <w:color w:val="000000"/>
        </w:rPr>
        <w:t xml:space="preserve"> </w:t>
      </w:r>
      <w:r w:rsidRPr="00D279BE">
        <w:rPr>
          <w:rFonts w:cstheme="minorHAnsi"/>
          <w:color w:val="000000"/>
        </w:rPr>
        <w:t xml:space="preserve">tool for cloud physics and cloud remote sensing. </w:t>
      </w:r>
      <w:r w:rsidRPr="008F31B8">
        <w:rPr>
          <w:rFonts w:cstheme="minorHAnsi"/>
          <w:i/>
          <w:iCs/>
          <w:color w:val="000000"/>
        </w:rPr>
        <w:t>J. Appl. Meteor</w:t>
      </w:r>
      <w:r w:rsidRPr="00D279BE">
        <w:rPr>
          <w:rFonts w:cstheme="minorHAnsi"/>
          <w:color w:val="000000"/>
        </w:rPr>
        <w:t xml:space="preserve">., </w:t>
      </w:r>
      <w:r w:rsidRPr="008F31B8">
        <w:rPr>
          <w:rFonts w:cstheme="minorHAnsi"/>
          <w:b/>
          <w:bCs/>
          <w:color w:val="000000"/>
        </w:rPr>
        <w:t>40</w:t>
      </w:r>
      <w:r w:rsidRPr="00D279BE">
        <w:rPr>
          <w:rFonts w:cstheme="minorHAnsi"/>
          <w:color w:val="000000"/>
        </w:rPr>
        <w:t xml:space="preserve">, 1118–1140, </w:t>
      </w:r>
      <w:r w:rsidRPr="00D279BE">
        <w:rPr>
          <w:rFonts w:cstheme="minorHAnsi"/>
        </w:rPr>
        <w:t>doi:10.1175/1520-0450(2001)040,1118:</w:t>
      </w:r>
      <w:r w:rsidR="0097394E" w:rsidRPr="00D279BE">
        <w:rPr>
          <w:rFonts w:cstheme="minorHAnsi"/>
        </w:rPr>
        <w:t xml:space="preserve"> </w:t>
      </w:r>
      <w:r w:rsidRPr="00D279BE">
        <w:rPr>
          <w:rFonts w:cstheme="minorHAnsi"/>
        </w:rPr>
        <w:t>TCONDT.2.0.CO;2.</w:t>
      </w:r>
      <w:r w:rsidRPr="0014211A">
        <w:rPr>
          <w:rFonts w:cstheme="minorHAnsi"/>
        </w:rPr>
        <w:t xml:space="preserve"> </w:t>
      </w:r>
    </w:p>
    <w:p w14:paraId="3E342418" w14:textId="77777777" w:rsidR="0097394E" w:rsidRPr="00732348" w:rsidRDefault="0097394E" w:rsidP="00626868">
      <w:pPr>
        <w:autoSpaceDE w:val="0"/>
        <w:autoSpaceDN w:val="0"/>
        <w:adjustRightInd w:val="0"/>
        <w:spacing w:after="0" w:line="360" w:lineRule="auto"/>
        <w:rPr>
          <w:rFonts w:cstheme="minorHAnsi"/>
        </w:rPr>
      </w:pPr>
    </w:p>
    <w:p w14:paraId="6290A8A2" w14:textId="56955481" w:rsidR="00503024" w:rsidRDefault="00600CDF" w:rsidP="00626868">
      <w:pPr>
        <w:autoSpaceDE w:val="0"/>
        <w:autoSpaceDN w:val="0"/>
        <w:adjustRightInd w:val="0"/>
        <w:spacing w:after="0" w:line="360" w:lineRule="auto"/>
        <w:rPr>
          <w:rFonts w:cstheme="minorHAnsi"/>
        </w:rPr>
      </w:pPr>
      <w:r w:rsidRPr="00D279BE">
        <w:rPr>
          <w:rFonts w:cstheme="minorHAnsi"/>
        </w:rPr>
        <w:t>Thurai, M.; Huang, G.J.; Bringi, V.N.; Randeu, W.L.; Schönhuber, M.</w:t>
      </w:r>
      <w:r w:rsidR="00694D3D">
        <w:rPr>
          <w:rFonts w:cstheme="minorHAnsi"/>
        </w:rPr>
        <w:t xml:space="preserve">, 2007: </w:t>
      </w:r>
      <w:r w:rsidRPr="00D279BE">
        <w:rPr>
          <w:rFonts w:cstheme="minorHAnsi"/>
        </w:rPr>
        <w:t>Drop shapes, model comparisons, and</w:t>
      </w:r>
      <w:r>
        <w:rPr>
          <w:rFonts w:cstheme="minorHAnsi"/>
        </w:rPr>
        <w:t xml:space="preserve"> </w:t>
      </w:r>
      <w:r w:rsidRPr="00D279BE">
        <w:rPr>
          <w:rFonts w:cstheme="minorHAnsi"/>
        </w:rPr>
        <w:t xml:space="preserve">calculations of polarimetric radar parameters in rain. </w:t>
      </w:r>
      <w:r w:rsidRPr="00D279BE">
        <w:rPr>
          <w:rFonts w:cstheme="minorHAnsi"/>
          <w:i/>
          <w:iCs/>
        </w:rPr>
        <w:t>J. Atmos Oceanic Technol</w:t>
      </w:r>
      <w:r w:rsidRPr="00D279BE">
        <w:rPr>
          <w:rFonts w:cstheme="minorHAnsi"/>
        </w:rPr>
        <w:t>.</w:t>
      </w:r>
      <w:r w:rsidR="006D13B2">
        <w:rPr>
          <w:rFonts w:cstheme="minorHAnsi"/>
        </w:rPr>
        <w:t xml:space="preserve">, </w:t>
      </w:r>
      <w:r w:rsidRPr="008F31B8">
        <w:rPr>
          <w:rFonts w:cstheme="minorHAnsi"/>
          <w:b/>
          <w:bCs/>
        </w:rPr>
        <w:t>24</w:t>
      </w:r>
      <w:r w:rsidRPr="00D279BE">
        <w:rPr>
          <w:rFonts w:cstheme="minorHAnsi"/>
        </w:rPr>
        <w:t>, 1019–1032.</w:t>
      </w:r>
    </w:p>
    <w:p w14:paraId="26815BFA" w14:textId="77777777" w:rsidR="003D3620" w:rsidRPr="000749DA" w:rsidRDefault="003D3620" w:rsidP="00626868">
      <w:pPr>
        <w:autoSpaceDE w:val="0"/>
        <w:autoSpaceDN w:val="0"/>
        <w:adjustRightInd w:val="0"/>
        <w:spacing w:after="0" w:line="360" w:lineRule="auto"/>
        <w:rPr>
          <w:rFonts w:cstheme="minorHAnsi"/>
        </w:rPr>
      </w:pPr>
    </w:p>
    <w:p w14:paraId="30EE9385" w14:textId="28CCB813" w:rsidR="0061478E" w:rsidRDefault="00BA7B96" w:rsidP="00626868">
      <w:pPr>
        <w:autoSpaceDE w:val="0"/>
        <w:autoSpaceDN w:val="0"/>
        <w:adjustRightInd w:val="0"/>
        <w:spacing w:after="0" w:line="360" w:lineRule="auto"/>
        <w:rPr>
          <w:rFonts w:cstheme="minorHAnsi"/>
        </w:rPr>
      </w:pPr>
      <w:r w:rsidRPr="00D279BE">
        <w:rPr>
          <w:rFonts w:cstheme="minorHAnsi"/>
          <w:color w:val="000000"/>
        </w:rPr>
        <w:t>Ulbrich, C. W., 1983: Natural variations in the analytical form</w:t>
      </w:r>
      <w:r w:rsidRPr="00711DDF">
        <w:rPr>
          <w:rFonts w:cstheme="minorHAnsi"/>
          <w:color w:val="000000"/>
        </w:rPr>
        <w:t xml:space="preserve"> </w:t>
      </w:r>
      <w:r w:rsidRPr="00D279BE">
        <w:rPr>
          <w:rFonts w:cstheme="minorHAnsi"/>
          <w:color w:val="000000"/>
        </w:rPr>
        <w:t>of raindrop size distributions. J. Climate Appl. Meteor.,</w:t>
      </w:r>
      <w:r w:rsidR="002E7251" w:rsidRPr="00711DDF">
        <w:rPr>
          <w:rFonts w:cstheme="minorHAnsi"/>
          <w:color w:val="000000"/>
        </w:rPr>
        <w:t xml:space="preserve"> </w:t>
      </w:r>
      <w:r w:rsidRPr="008F31B8">
        <w:rPr>
          <w:rFonts w:cstheme="minorHAnsi"/>
          <w:b/>
          <w:bCs/>
          <w:color w:val="000000"/>
        </w:rPr>
        <w:t>22</w:t>
      </w:r>
      <w:r w:rsidRPr="00D279BE">
        <w:rPr>
          <w:rFonts w:cstheme="minorHAnsi"/>
          <w:color w:val="000000"/>
        </w:rPr>
        <w:t xml:space="preserve">, 1764–1775, </w:t>
      </w:r>
      <w:r w:rsidRPr="00D279BE">
        <w:rPr>
          <w:rFonts w:cstheme="minorHAnsi"/>
        </w:rPr>
        <w:t>doi:10.1175/1520-0450(1983)022,1764:</w:t>
      </w:r>
      <w:r w:rsidR="00EC0E07" w:rsidRPr="00D279BE">
        <w:rPr>
          <w:rFonts w:cstheme="minorHAnsi"/>
        </w:rPr>
        <w:t xml:space="preserve"> </w:t>
      </w:r>
      <w:r w:rsidRPr="00D279BE">
        <w:rPr>
          <w:rFonts w:cstheme="minorHAnsi"/>
        </w:rPr>
        <w:t>NVITAF.2.0.CO;2.</w:t>
      </w:r>
    </w:p>
    <w:p w14:paraId="79C2282F" w14:textId="288C84D1" w:rsidR="00061988" w:rsidRDefault="00061988" w:rsidP="00626868">
      <w:pPr>
        <w:autoSpaceDE w:val="0"/>
        <w:autoSpaceDN w:val="0"/>
        <w:adjustRightInd w:val="0"/>
        <w:spacing w:after="0" w:line="360" w:lineRule="auto"/>
        <w:rPr>
          <w:rFonts w:cstheme="minorHAnsi"/>
        </w:rPr>
      </w:pPr>
    </w:p>
    <w:p w14:paraId="31D01593" w14:textId="16D88577" w:rsidR="00061988" w:rsidRDefault="00061988" w:rsidP="00626868">
      <w:pPr>
        <w:autoSpaceDE w:val="0"/>
        <w:autoSpaceDN w:val="0"/>
        <w:adjustRightInd w:val="0"/>
        <w:spacing w:after="0" w:line="360" w:lineRule="auto"/>
        <w:rPr>
          <w:rFonts w:cstheme="minorHAnsi"/>
        </w:rPr>
      </w:pPr>
    </w:p>
    <w:p w14:paraId="0B84F0A3" w14:textId="06105EDB" w:rsidR="00061988" w:rsidRDefault="00061988" w:rsidP="00626868">
      <w:pPr>
        <w:autoSpaceDE w:val="0"/>
        <w:autoSpaceDN w:val="0"/>
        <w:adjustRightInd w:val="0"/>
        <w:spacing w:after="0" w:line="360" w:lineRule="auto"/>
        <w:rPr>
          <w:rFonts w:cstheme="minorHAnsi"/>
        </w:rPr>
      </w:pPr>
    </w:p>
    <w:p w14:paraId="3D13AF88" w14:textId="3741C22F" w:rsidR="00061988" w:rsidRDefault="00061988" w:rsidP="00626868">
      <w:pPr>
        <w:autoSpaceDE w:val="0"/>
        <w:autoSpaceDN w:val="0"/>
        <w:adjustRightInd w:val="0"/>
        <w:spacing w:after="0" w:line="360" w:lineRule="auto"/>
        <w:rPr>
          <w:rFonts w:cstheme="minorHAnsi"/>
        </w:rPr>
      </w:pPr>
    </w:p>
    <w:p w14:paraId="70C34D61" w14:textId="0F7C66F2" w:rsidR="00061988" w:rsidRDefault="00061988" w:rsidP="00626868">
      <w:pPr>
        <w:autoSpaceDE w:val="0"/>
        <w:autoSpaceDN w:val="0"/>
        <w:adjustRightInd w:val="0"/>
        <w:spacing w:after="0" w:line="360" w:lineRule="auto"/>
        <w:rPr>
          <w:rFonts w:cstheme="minorHAnsi"/>
        </w:rPr>
      </w:pPr>
    </w:p>
    <w:p w14:paraId="32860A30" w14:textId="5B4196B9" w:rsidR="00061988" w:rsidRDefault="00061988" w:rsidP="00626868">
      <w:pPr>
        <w:autoSpaceDE w:val="0"/>
        <w:autoSpaceDN w:val="0"/>
        <w:adjustRightInd w:val="0"/>
        <w:spacing w:after="0" w:line="360" w:lineRule="auto"/>
        <w:rPr>
          <w:rFonts w:cstheme="minorHAnsi"/>
        </w:rPr>
      </w:pPr>
    </w:p>
    <w:sectPr w:rsidR="00061988" w:rsidSect="00295196">
      <w:footerReference w:type="default" r:id="rId7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21EE4" w14:textId="77777777" w:rsidR="0080733D" w:rsidRDefault="0080733D" w:rsidP="003C73D5">
      <w:pPr>
        <w:spacing w:after="0" w:line="240" w:lineRule="auto"/>
      </w:pPr>
      <w:r>
        <w:separator/>
      </w:r>
    </w:p>
  </w:endnote>
  <w:endnote w:type="continuationSeparator" w:id="0">
    <w:p w14:paraId="54DA6744" w14:textId="77777777" w:rsidR="0080733D" w:rsidRDefault="0080733D" w:rsidP="003C7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MR10">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179823"/>
      <w:docPartObj>
        <w:docPartGallery w:val="Page Numbers (Bottom of Page)"/>
        <w:docPartUnique/>
      </w:docPartObj>
    </w:sdtPr>
    <w:sdtEndPr>
      <w:rPr>
        <w:noProof/>
      </w:rPr>
    </w:sdtEndPr>
    <w:sdtContent>
      <w:p w14:paraId="17945F99" w14:textId="30E3F579" w:rsidR="00E17C0A" w:rsidRDefault="00E17C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2CD49F" w14:textId="77777777" w:rsidR="00E17C0A" w:rsidRDefault="00E1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B791A" w14:textId="77777777" w:rsidR="0080733D" w:rsidRDefault="0080733D" w:rsidP="003C73D5">
      <w:pPr>
        <w:spacing w:after="0" w:line="240" w:lineRule="auto"/>
      </w:pPr>
      <w:r>
        <w:separator/>
      </w:r>
    </w:p>
  </w:footnote>
  <w:footnote w:type="continuationSeparator" w:id="0">
    <w:p w14:paraId="4CBE6CA8" w14:textId="77777777" w:rsidR="0080733D" w:rsidRDefault="0080733D" w:rsidP="003C73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1191C"/>
    <w:multiLevelType w:val="hybridMultilevel"/>
    <w:tmpl w:val="F7483FA6"/>
    <w:lvl w:ilvl="0" w:tplc="12D4A7A0">
      <w:start w:val="1"/>
      <w:numFmt w:val="lowerLetter"/>
      <w:lvlText w:val="%1."/>
      <w:lvlJc w:val="left"/>
      <w:pPr>
        <w:ind w:left="720" w:hanging="360"/>
      </w:pPr>
      <w:rPr>
        <w:rFonts w:hint="default"/>
        <w:b w:val="0"/>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A2653"/>
    <w:multiLevelType w:val="hybridMultilevel"/>
    <w:tmpl w:val="FAB0CB46"/>
    <w:lvl w:ilvl="0" w:tplc="C2F6C9E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DA6DC4"/>
    <w:multiLevelType w:val="hybridMultilevel"/>
    <w:tmpl w:val="23700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F1610"/>
    <w:multiLevelType w:val="hybridMultilevel"/>
    <w:tmpl w:val="4D424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2F2A39"/>
    <w:multiLevelType w:val="hybridMultilevel"/>
    <w:tmpl w:val="05C260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2103244">
    <w:abstractNumId w:val="2"/>
  </w:num>
  <w:num w:numId="2" w16cid:durableId="1996448346">
    <w:abstractNumId w:val="0"/>
  </w:num>
  <w:num w:numId="3" w16cid:durableId="192350980">
    <w:abstractNumId w:val="4"/>
  </w:num>
  <w:num w:numId="4" w16cid:durableId="369958937">
    <w:abstractNumId w:val="3"/>
  </w:num>
  <w:num w:numId="5" w16cid:durableId="1627806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BE"/>
    <w:rsid w:val="00001603"/>
    <w:rsid w:val="000069C5"/>
    <w:rsid w:val="00016703"/>
    <w:rsid w:val="00017768"/>
    <w:rsid w:val="00020C93"/>
    <w:rsid w:val="00023769"/>
    <w:rsid w:val="00023975"/>
    <w:rsid w:val="00027066"/>
    <w:rsid w:val="000326A0"/>
    <w:rsid w:val="00033A77"/>
    <w:rsid w:val="00036A72"/>
    <w:rsid w:val="00036DD7"/>
    <w:rsid w:val="00037E22"/>
    <w:rsid w:val="00040354"/>
    <w:rsid w:val="00041466"/>
    <w:rsid w:val="00041776"/>
    <w:rsid w:val="00042457"/>
    <w:rsid w:val="0004271B"/>
    <w:rsid w:val="00042D30"/>
    <w:rsid w:val="00042DA1"/>
    <w:rsid w:val="00042DA7"/>
    <w:rsid w:val="00043AB8"/>
    <w:rsid w:val="000442A3"/>
    <w:rsid w:val="00044FF1"/>
    <w:rsid w:val="000451E1"/>
    <w:rsid w:val="0004662E"/>
    <w:rsid w:val="000466C3"/>
    <w:rsid w:val="0004678B"/>
    <w:rsid w:val="00050863"/>
    <w:rsid w:val="00052535"/>
    <w:rsid w:val="00053118"/>
    <w:rsid w:val="00055831"/>
    <w:rsid w:val="00056658"/>
    <w:rsid w:val="000568CD"/>
    <w:rsid w:val="000568CE"/>
    <w:rsid w:val="00057475"/>
    <w:rsid w:val="00061932"/>
    <w:rsid w:val="00061988"/>
    <w:rsid w:val="00062ECF"/>
    <w:rsid w:val="00063451"/>
    <w:rsid w:val="0006365A"/>
    <w:rsid w:val="00065670"/>
    <w:rsid w:val="000660F6"/>
    <w:rsid w:val="0006735A"/>
    <w:rsid w:val="00070063"/>
    <w:rsid w:val="00070A9B"/>
    <w:rsid w:val="00070C32"/>
    <w:rsid w:val="00071333"/>
    <w:rsid w:val="0007199B"/>
    <w:rsid w:val="00072054"/>
    <w:rsid w:val="000749DA"/>
    <w:rsid w:val="00080302"/>
    <w:rsid w:val="0008175E"/>
    <w:rsid w:val="000818C2"/>
    <w:rsid w:val="00083DA6"/>
    <w:rsid w:val="000917F1"/>
    <w:rsid w:val="000920E0"/>
    <w:rsid w:val="00092B59"/>
    <w:rsid w:val="00093489"/>
    <w:rsid w:val="000A470E"/>
    <w:rsid w:val="000A4D6C"/>
    <w:rsid w:val="000B1DFF"/>
    <w:rsid w:val="000B2500"/>
    <w:rsid w:val="000B4FF1"/>
    <w:rsid w:val="000B6BE6"/>
    <w:rsid w:val="000B70D7"/>
    <w:rsid w:val="000B7450"/>
    <w:rsid w:val="000C073C"/>
    <w:rsid w:val="000C09E3"/>
    <w:rsid w:val="000C2CE8"/>
    <w:rsid w:val="000C36AC"/>
    <w:rsid w:val="000C61A5"/>
    <w:rsid w:val="000C6F1D"/>
    <w:rsid w:val="000C7654"/>
    <w:rsid w:val="000C7AB8"/>
    <w:rsid w:val="000D08BA"/>
    <w:rsid w:val="000D1717"/>
    <w:rsid w:val="000D1B7D"/>
    <w:rsid w:val="000D2983"/>
    <w:rsid w:val="000D413A"/>
    <w:rsid w:val="000D61B6"/>
    <w:rsid w:val="000D719E"/>
    <w:rsid w:val="000E150F"/>
    <w:rsid w:val="000E2F09"/>
    <w:rsid w:val="000E3928"/>
    <w:rsid w:val="000F0C3E"/>
    <w:rsid w:val="000F11DA"/>
    <w:rsid w:val="000F1E7E"/>
    <w:rsid w:val="000F1F01"/>
    <w:rsid w:val="000F306A"/>
    <w:rsid w:val="000F734F"/>
    <w:rsid w:val="000F7C63"/>
    <w:rsid w:val="000F7ED9"/>
    <w:rsid w:val="001001E2"/>
    <w:rsid w:val="0010239F"/>
    <w:rsid w:val="00102DE2"/>
    <w:rsid w:val="001032AD"/>
    <w:rsid w:val="001039CE"/>
    <w:rsid w:val="00103F52"/>
    <w:rsid w:val="00104659"/>
    <w:rsid w:val="00105E0B"/>
    <w:rsid w:val="00105FFB"/>
    <w:rsid w:val="00111805"/>
    <w:rsid w:val="00116111"/>
    <w:rsid w:val="001163EF"/>
    <w:rsid w:val="001177C9"/>
    <w:rsid w:val="00117954"/>
    <w:rsid w:val="00117A27"/>
    <w:rsid w:val="00120BF6"/>
    <w:rsid w:val="00121062"/>
    <w:rsid w:val="001222B3"/>
    <w:rsid w:val="00122D47"/>
    <w:rsid w:val="001254EA"/>
    <w:rsid w:val="0012632F"/>
    <w:rsid w:val="001315E3"/>
    <w:rsid w:val="001316E4"/>
    <w:rsid w:val="00131705"/>
    <w:rsid w:val="0013490E"/>
    <w:rsid w:val="0013516A"/>
    <w:rsid w:val="00136A43"/>
    <w:rsid w:val="001371FA"/>
    <w:rsid w:val="001372C2"/>
    <w:rsid w:val="00137B60"/>
    <w:rsid w:val="0014015A"/>
    <w:rsid w:val="001413CD"/>
    <w:rsid w:val="0014211A"/>
    <w:rsid w:val="00142F8F"/>
    <w:rsid w:val="00143198"/>
    <w:rsid w:val="00146E24"/>
    <w:rsid w:val="00152CB6"/>
    <w:rsid w:val="001551FB"/>
    <w:rsid w:val="0015522A"/>
    <w:rsid w:val="00156C0B"/>
    <w:rsid w:val="00157979"/>
    <w:rsid w:val="001609B6"/>
    <w:rsid w:val="00160CD9"/>
    <w:rsid w:val="001614DD"/>
    <w:rsid w:val="001617F2"/>
    <w:rsid w:val="00163131"/>
    <w:rsid w:val="00163146"/>
    <w:rsid w:val="0016382A"/>
    <w:rsid w:val="00163C51"/>
    <w:rsid w:val="00164484"/>
    <w:rsid w:val="001647DF"/>
    <w:rsid w:val="00167CD3"/>
    <w:rsid w:val="00170735"/>
    <w:rsid w:val="00171DC7"/>
    <w:rsid w:val="00172375"/>
    <w:rsid w:val="00175D7D"/>
    <w:rsid w:val="00177442"/>
    <w:rsid w:val="00177A94"/>
    <w:rsid w:val="00182A11"/>
    <w:rsid w:val="00183523"/>
    <w:rsid w:val="00185442"/>
    <w:rsid w:val="00185C45"/>
    <w:rsid w:val="00186139"/>
    <w:rsid w:val="00187D8B"/>
    <w:rsid w:val="00190537"/>
    <w:rsid w:val="001909B8"/>
    <w:rsid w:val="0019272F"/>
    <w:rsid w:val="0019427D"/>
    <w:rsid w:val="001946B5"/>
    <w:rsid w:val="001950D9"/>
    <w:rsid w:val="00196916"/>
    <w:rsid w:val="00196AE2"/>
    <w:rsid w:val="001A0408"/>
    <w:rsid w:val="001A0576"/>
    <w:rsid w:val="001A0D7A"/>
    <w:rsid w:val="001A3A11"/>
    <w:rsid w:val="001A48FF"/>
    <w:rsid w:val="001A7C58"/>
    <w:rsid w:val="001B1F7A"/>
    <w:rsid w:val="001C08F7"/>
    <w:rsid w:val="001C1090"/>
    <w:rsid w:val="001C1C85"/>
    <w:rsid w:val="001C302B"/>
    <w:rsid w:val="001C72C8"/>
    <w:rsid w:val="001C7BD6"/>
    <w:rsid w:val="001D0BCA"/>
    <w:rsid w:val="001D1581"/>
    <w:rsid w:val="001D3687"/>
    <w:rsid w:val="001D3FCD"/>
    <w:rsid w:val="001D470E"/>
    <w:rsid w:val="001D5AB7"/>
    <w:rsid w:val="001D6179"/>
    <w:rsid w:val="001D641C"/>
    <w:rsid w:val="001D701E"/>
    <w:rsid w:val="001D7C18"/>
    <w:rsid w:val="001E149F"/>
    <w:rsid w:val="001E198E"/>
    <w:rsid w:val="001E1AE5"/>
    <w:rsid w:val="001E50E2"/>
    <w:rsid w:val="001E557A"/>
    <w:rsid w:val="001E7AA6"/>
    <w:rsid w:val="001F01DB"/>
    <w:rsid w:val="001F026B"/>
    <w:rsid w:val="001F0682"/>
    <w:rsid w:val="001F195F"/>
    <w:rsid w:val="001F21A4"/>
    <w:rsid w:val="001F3E33"/>
    <w:rsid w:val="001F3F7C"/>
    <w:rsid w:val="001F40B9"/>
    <w:rsid w:val="001F52A8"/>
    <w:rsid w:val="001F5D0C"/>
    <w:rsid w:val="001F7EEE"/>
    <w:rsid w:val="002009A8"/>
    <w:rsid w:val="00200ABB"/>
    <w:rsid w:val="00200CB8"/>
    <w:rsid w:val="00205279"/>
    <w:rsid w:val="0020678C"/>
    <w:rsid w:val="00211189"/>
    <w:rsid w:val="0021221D"/>
    <w:rsid w:val="0021393F"/>
    <w:rsid w:val="00215C67"/>
    <w:rsid w:val="00216DDF"/>
    <w:rsid w:val="002224F7"/>
    <w:rsid w:val="0022316B"/>
    <w:rsid w:val="002244B5"/>
    <w:rsid w:val="00224964"/>
    <w:rsid w:val="00225448"/>
    <w:rsid w:val="0023139A"/>
    <w:rsid w:val="0023450E"/>
    <w:rsid w:val="002346E5"/>
    <w:rsid w:val="00234E63"/>
    <w:rsid w:val="00237713"/>
    <w:rsid w:val="00241B44"/>
    <w:rsid w:val="0024280F"/>
    <w:rsid w:val="0024446D"/>
    <w:rsid w:val="00245880"/>
    <w:rsid w:val="0024602C"/>
    <w:rsid w:val="002469B9"/>
    <w:rsid w:val="002474B2"/>
    <w:rsid w:val="00250409"/>
    <w:rsid w:val="00250E65"/>
    <w:rsid w:val="00251580"/>
    <w:rsid w:val="00253C91"/>
    <w:rsid w:val="00254888"/>
    <w:rsid w:val="00254AB4"/>
    <w:rsid w:val="0025655A"/>
    <w:rsid w:val="0026234B"/>
    <w:rsid w:val="00262B39"/>
    <w:rsid w:val="002631EC"/>
    <w:rsid w:val="002632D2"/>
    <w:rsid w:val="002646A3"/>
    <w:rsid w:val="00266128"/>
    <w:rsid w:val="002667A1"/>
    <w:rsid w:val="002701FC"/>
    <w:rsid w:val="00270E76"/>
    <w:rsid w:val="00272622"/>
    <w:rsid w:val="002732E7"/>
    <w:rsid w:val="00273DDA"/>
    <w:rsid w:val="00277332"/>
    <w:rsid w:val="00277F45"/>
    <w:rsid w:val="00281C5C"/>
    <w:rsid w:val="00281D51"/>
    <w:rsid w:val="0028441B"/>
    <w:rsid w:val="00286308"/>
    <w:rsid w:val="002878B7"/>
    <w:rsid w:val="002879B4"/>
    <w:rsid w:val="00290811"/>
    <w:rsid w:val="0029189E"/>
    <w:rsid w:val="00292092"/>
    <w:rsid w:val="0029237C"/>
    <w:rsid w:val="00295196"/>
    <w:rsid w:val="00296944"/>
    <w:rsid w:val="002A2750"/>
    <w:rsid w:val="002A2EF5"/>
    <w:rsid w:val="002A43EB"/>
    <w:rsid w:val="002A47A6"/>
    <w:rsid w:val="002A56C5"/>
    <w:rsid w:val="002B2084"/>
    <w:rsid w:val="002B32B7"/>
    <w:rsid w:val="002B3A47"/>
    <w:rsid w:val="002B419E"/>
    <w:rsid w:val="002B46F0"/>
    <w:rsid w:val="002B4DA4"/>
    <w:rsid w:val="002B6600"/>
    <w:rsid w:val="002B7362"/>
    <w:rsid w:val="002B791C"/>
    <w:rsid w:val="002C35E1"/>
    <w:rsid w:val="002C37B0"/>
    <w:rsid w:val="002C3EA1"/>
    <w:rsid w:val="002C4B11"/>
    <w:rsid w:val="002C6438"/>
    <w:rsid w:val="002C6764"/>
    <w:rsid w:val="002C6A78"/>
    <w:rsid w:val="002C77C7"/>
    <w:rsid w:val="002D1EB8"/>
    <w:rsid w:val="002D39F9"/>
    <w:rsid w:val="002D3A13"/>
    <w:rsid w:val="002D3BCF"/>
    <w:rsid w:val="002D753E"/>
    <w:rsid w:val="002D7935"/>
    <w:rsid w:val="002E06E9"/>
    <w:rsid w:val="002E0EE4"/>
    <w:rsid w:val="002E523F"/>
    <w:rsid w:val="002E62C1"/>
    <w:rsid w:val="002E7201"/>
    <w:rsid w:val="002E7251"/>
    <w:rsid w:val="002E7439"/>
    <w:rsid w:val="002F15CE"/>
    <w:rsid w:val="002F1C1D"/>
    <w:rsid w:val="002F35A7"/>
    <w:rsid w:val="002F463A"/>
    <w:rsid w:val="00300B76"/>
    <w:rsid w:val="00300E48"/>
    <w:rsid w:val="00302332"/>
    <w:rsid w:val="003025FD"/>
    <w:rsid w:val="00302D77"/>
    <w:rsid w:val="00306807"/>
    <w:rsid w:val="003076CF"/>
    <w:rsid w:val="00307873"/>
    <w:rsid w:val="00311E48"/>
    <w:rsid w:val="00312EA0"/>
    <w:rsid w:val="00312EE5"/>
    <w:rsid w:val="00313FE6"/>
    <w:rsid w:val="00315D77"/>
    <w:rsid w:val="00316424"/>
    <w:rsid w:val="003172F2"/>
    <w:rsid w:val="00317B8E"/>
    <w:rsid w:val="00322747"/>
    <w:rsid w:val="0032504F"/>
    <w:rsid w:val="00325BC2"/>
    <w:rsid w:val="003270D2"/>
    <w:rsid w:val="0032761A"/>
    <w:rsid w:val="00332344"/>
    <w:rsid w:val="0033234E"/>
    <w:rsid w:val="00333537"/>
    <w:rsid w:val="0033375B"/>
    <w:rsid w:val="003343F9"/>
    <w:rsid w:val="00334428"/>
    <w:rsid w:val="0033460B"/>
    <w:rsid w:val="003367C5"/>
    <w:rsid w:val="00340229"/>
    <w:rsid w:val="0034149E"/>
    <w:rsid w:val="003414C2"/>
    <w:rsid w:val="00342CD7"/>
    <w:rsid w:val="00344AA0"/>
    <w:rsid w:val="00345333"/>
    <w:rsid w:val="00345A80"/>
    <w:rsid w:val="0034618A"/>
    <w:rsid w:val="003463D2"/>
    <w:rsid w:val="00347118"/>
    <w:rsid w:val="003475F6"/>
    <w:rsid w:val="00347636"/>
    <w:rsid w:val="0035077E"/>
    <w:rsid w:val="00350CFD"/>
    <w:rsid w:val="00351348"/>
    <w:rsid w:val="00353116"/>
    <w:rsid w:val="003535EE"/>
    <w:rsid w:val="003538C0"/>
    <w:rsid w:val="003558DF"/>
    <w:rsid w:val="00357509"/>
    <w:rsid w:val="0036009F"/>
    <w:rsid w:val="00360A40"/>
    <w:rsid w:val="00364906"/>
    <w:rsid w:val="00364D45"/>
    <w:rsid w:val="0036508A"/>
    <w:rsid w:val="003650D2"/>
    <w:rsid w:val="003672BE"/>
    <w:rsid w:val="00367480"/>
    <w:rsid w:val="003729EF"/>
    <w:rsid w:val="0037306F"/>
    <w:rsid w:val="00373A90"/>
    <w:rsid w:val="00373E42"/>
    <w:rsid w:val="00374D9D"/>
    <w:rsid w:val="003761BE"/>
    <w:rsid w:val="00377842"/>
    <w:rsid w:val="003816B5"/>
    <w:rsid w:val="00382101"/>
    <w:rsid w:val="003846EA"/>
    <w:rsid w:val="00387F4E"/>
    <w:rsid w:val="003905E8"/>
    <w:rsid w:val="00391C8A"/>
    <w:rsid w:val="00393AE1"/>
    <w:rsid w:val="00395E66"/>
    <w:rsid w:val="00396987"/>
    <w:rsid w:val="00396F12"/>
    <w:rsid w:val="00397CA9"/>
    <w:rsid w:val="003A2096"/>
    <w:rsid w:val="003A2361"/>
    <w:rsid w:val="003A2D17"/>
    <w:rsid w:val="003A3B74"/>
    <w:rsid w:val="003A604D"/>
    <w:rsid w:val="003A6D34"/>
    <w:rsid w:val="003A6D40"/>
    <w:rsid w:val="003B0835"/>
    <w:rsid w:val="003B3696"/>
    <w:rsid w:val="003B40FD"/>
    <w:rsid w:val="003B6EFF"/>
    <w:rsid w:val="003C030C"/>
    <w:rsid w:val="003C2013"/>
    <w:rsid w:val="003C2FD6"/>
    <w:rsid w:val="003C48F2"/>
    <w:rsid w:val="003C49E6"/>
    <w:rsid w:val="003C70C5"/>
    <w:rsid w:val="003C73D5"/>
    <w:rsid w:val="003D10E5"/>
    <w:rsid w:val="003D2153"/>
    <w:rsid w:val="003D2BCA"/>
    <w:rsid w:val="003D2D4A"/>
    <w:rsid w:val="003D2F2F"/>
    <w:rsid w:val="003D34B6"/>
    <w:rsid w:val="003D3620"/>
    <w:rsid w:val="003D4AD3"/>
    <w:rsid w:val="003D4B8B"/>
    <w:rsid w:val="003D6184"/>
    <w:rsid w:val="003D6FD9"/>
    <w:rsid w:val="003E0759"/>
    <w:rsid w:val="003E0891"/>
    <w:rsid w:val="003E47B7"/>
    <w:rsid w:val="003E4CC5"/>
    <w:rsid w:val="003E628E"/>
    <w:rsid w:val="003E7855"/>
    <w:rsid w:val="003F25C6"/>
    <w:rsid w:val="003F3599"/>
    <w:rsid w:val="003F41F8"/>
    <w:rsid w:val="003F50E3"/>
    <w:rsid w:val="003F5DB4"/>
    <w:rsid w:val="003F5EAA"/>
    <w:rsid w:val="004001B5"/>
    <w:rsid w:val="004006A0"/>
    <w:rsid w:val="004008AD"/>
    <w:rsid w:val="00401217"/>
    <w:rsid w:val="00402E73"/>
    <w:rsid w:val="00403A7B"/>
    <w:rsid w:val="004048EF"/>
    <w:rsid w:val="00404BB4"/>
    <w:rsid w:val="004059B5"/>
    <w:rsid w:val="0040639E"/>
    <w:rsid w:val="00410696"/>
    <w:rsid w:val="00411782"/>
    <w:rsid w:val="00411E4E"/>
    <w:rsid w:val="00413F80"/>
    <w:rsid w:val="00416DFE"/>
    <w:rsid w:val="00420F3A"/>
    <w:rsid w:val="004217B7"/>
    <w:rsid w:val="00423D36"/>
    <w:rsid w:val="0042428E"/>
    <w:rsid w:val="004274DF"/>
    <w:rsid w:val="0043014B"/>
    <w:rsid w:val="004301FE"/>
    <w:rsid w:val="00431A70"/>
    <w:rsid w:val="00433B5A"/>
    <w:rsid w:val="00436BC7"/>
    <w:rsid w:val="00436C56"/>
    <w:rsid w:val="00437261"/>
    <w:rsid w:val="004373EB"/>
    <w:rsid w:val="004373F3"/>
    <w:rsid w:val="0043758C"/>
    <w:rsid w:val="0044216C"/>
    <w:rsid w:val="00442B39"/>
    <w:rsid w:val="004441D6"/>
    <w:rsid w:val="004451A1"/>
    <w:rsid w:val="004460A8"/>
    <w:rsid w:val="00447595"/>
    <w:rsid w:val="00447D0A"/>
    <w:rsid w:val="004502E5"/>
    <w:rsid w:val="00451017"/>
    <w:rsid w:val="00452BF1"/>
    <w:rsid w:val="00453200"/>
    <w:rsid w:val="00454792"/>
    <w:rsid w:val="00454D24"/>
    <w:rsid w:val="00454EAC"/>
    <w:rsid w:val="00457986"/>
    <w:rsid w:val="0046045D"/>
    <w:rsid w:val="00460833"/>
    <w:rsid w:val="0046111D"/>
    <w:rsid w:val="00462B12"/>
    <w:rsid w:val="00462CA1"/>
    <w:rsid w:val="00463129"/>
    <w:rsid w:val="004660C1"/>
    <w:rsid w:val="00467BA2"/>
    <w:rsid w:val="00471C81"/>
    <w:rsid w:val="00471F36"/>
    <w:rsid w:val="00473850"/>
    <w:rsid w:val="004756BC"/>
    <w:rsid w:val="00476299"/>
    <w:rsid w:val="00476641"/>
    <w:rsid w:val="00477839"/>
    <w:rsid w:val="00477873"/>
    <w:rsid w:val="00477BB4"/>
    <w:rsid w:val="004801B0"/>
    <w:rsid w:val="0048406C"/>
    <w:rsid w:val="00490FDA"/>
    <w:rsid w:val="00495DDF"/>
    <w:rsid w:val="004964F7"/>
    <w:rsid w:val="0049671C"/>
    <w:rsid w:val="004978FF"/>
    <w:rsid w:val="00497F39"/>
    <w:rsid w:val="004A06D9"/>
    <w:rsid w:val="004A1447"/>
    <w:rsid w:val="004A56A2"/>
    <w:rsid w:val="004B049B"/>
    <w:rsid w:val="004B21CB"/>
    <w:rsid w:val="004B24A8"/>
    <w:rsid w:val="004B40FD"/>
    <w:rsid w:val="004B593D"/>
    <w:rsid w:val="004B5BB7"/>
    <w:rsid w:val="004C0F08"/>
    <w:rsid w:val="004C14A3"/>
    <w:rsid w:val="004C2FC6"/>
    <w:rsid w:val="004C3462"/>
    <w:rsid w:val="004C6B67"/>
    <w:rsid w:val="004D11D6"/>
    <w:rsid w:val="004D1E7C"/>
    <w:rsid w:val="004D2859"/>
    <w:rsid w:val="004D368F"/>
    <w:rsid w:val="004D3FDC"/>
    <w:rsid w:val="004D4149"/>
    <w:rsid w:val="004D4AF4"/>
    <w:rsid w:val="004D510B"/>
    <w:rsid w:val="004D570D"/>
    <w:rsid w:val="004D5FB4"/>
    <w:rsid w:val="004D7432"/>
    <w:rsid w:val="004E15A1"/>
    <w:rsid w:val="004E1897"/>
    <w:rsid w:val="004E200A"/>
    <w:rsid w:val="004E27C8"/>
    <w:rsid w:val="004E2B21"/>
    <w:rsid w:val="004E3689"/>
    <w:rsid w:val="004E4E75"/>
    <w:rsid w:val="004E6594"/>
    <w:rsid w:val="004E6CB7"/>
    <w:rsid w:val="004E7929"/>
    <w:rsid w:val="004E7F4A"/>
    <w:rsid w:val="004F0F3B"/>
    <w:rsid w:val="004F13D2"/>
    <w:rsid w:val="004F6FA2"/>
    <w:rsid w:val="004F7D76"/>
    <w:rsid w:val="00501365"/>
    <w:rsid w:val="00501BEC"/>
    <w:rsid w:val="005028F7"/>
    <w:rsid w:val="00503024"/>
    <w:rsid w:val="005036E3"/>
    <w:rsid w:val="0050371D"/>
    <w:rsid w:val="00506C0C"/>
    <w:rsid w:val="0050781D"/>
    <w:rsid w:val="005112BB"/>
    <w:rsid w:val="0051200E"/>
    <w:rsid w:val="00512E47"/>
    <w:rsid w:val="00513BB6"/>
    <w:rsid w:val="0051596E"/>
    <w:rsid w:val="00515EDF"/>
    <w:rsid w:val="00515F1E"/>
    <w:rsid w:val="00516945"/>
    <w:rsid w:val="00517D2D"/>
    <w:rsid w:val="00520EA9"/>
    <w:rsid w:val="00521B55"/>
    <w:rsid w:val="00524A16"/>
    <w:rsid w:val="00525BB3"/>
    <w:rsid w:val="005320B8"/>
    <w:rsid w:val="005323A2"/>
    <w:rsid w:val="00535C91"/>
    <w:rsid w:val="00540F76"/>
    <w:rsid w:val="0054156D"/>
    <w:rsid w:val="00542645"/>
    <w:rsid w:val="00544644"/>
    <w:rsid w:val="00544A3C"/>
    <w:rsid w:val="00544E46"/>
    <w:rsid w:val="005450E6"/>
    <w:rsid w:val="00545EB9"/>
    <w:rsid w:val="005462F6"/>
    <w:rsid w:val="005504E2"/>
    <w:rsid w:val="00550FC5"/>
    <w:rsid w:val="00552F58"/>
    <w:rsid w:val="00553412"/>
    <w:rsid w:val="0055506E"/>
    <w:rsid w:val="0055651B"/>
    <w:rsid w:val="00557B9D"/>
    <w:rsid w:val="00557FC0"/>
    <w:rsid w:val="00560FE3"/>
    <w:rsid w:val="00562197"/>
    <w:rsid w:val="00565A53"/>
    <w:rsid w:val="0056646C"/>
    <w:rsid w:val="00567A92"/>
    <w:rsid w:val="005729BE"/>
    <w:rsid w:val="005732C6"/>
    <w:rsid w:val="005732F9"/>
    <w:rsid w:val="00574575"/>
    <w:rsid w:val="00574DF8"/>
    <w:rsid w:val="00577615"/>
    <w:rsid w:val="005776CD"/>
    <w:rsid w:val="00577A05"/>
    <w:rsid w:val="0058114C"/>
    <w:rsid w:val="00581FF0"/>
    <w:rsid w:val="005849A6"/>
    <w:rsid w:val="005856FC"/>
    <w:rsid w:val="00587220"/>
    <w:rsid w:val="005908AA"/>
    <w:rsid w:val="00592F6B"/>
    <w:rsid w:val="00596446"/>
    <w:rsid w:val="00597DFB"/>
    <w:rsid w:val="005A0578"/>
    <w:rsid w:val="005A05B7"/>
    <w:rsid w:val="005A0994"/>
    <w:rsid w:val="005A0B31"/>
    <w:rsid w:val="005A0CEF"/>
    <w:rsid w:val="005A19B2"/>
    <w:rsid w:val="005A27F1"/>
    <w:rsid w:val="005A2A36"/>
    <w:rsid w:val="005A3328"/>
    <w:rsid w:val="005A5B73"/>
    <w:rsid w:val="005A618B"/>
    <w:rsid w:val="005B2879"/>
    <w:rsid w:val="005B36EC"/>
    <w:rsid w:val="005B5BD0"/>
    <w:rsid w:val="005B6C81"/>
    <w:rsid w:val="005C09ED"/>
    <w:rsid w:val="005C0A90"/>
    <w:rsid w:val="005C452D"/>
    <w:rsid w:val="005C4AEB"/>
    <w:rsid w:val="005C4ED4"/>
    <w:rsid w:val="005C579A"/>
    <w:rsid w:val="005C6603"/>
    <w:rsid w:val="005C7277"/>
    <w:rsid w:val="005C7AFD"/>
    <w:rsid w:val="005C7F1D"/>
    <w:rsid w:val="005D2CC1"/>
    <w:rsid w:val="005D4D35"/>
    <w:rsid w:val="005E01F8"/>
    <w:rsid w:val="005E259A"/>
    <w:rsid w:val="005E298E"/>
    <w:rsid w:val="005E458D"/>
    <w:rsid w:val="005E4C2B"/>
    <w:rsid w:val="005E6F14"/>
    <w:rsid w:val="005E79B3"/>
    <w:rsid w:val="005F0D41"/>
    <w:rsid w:val="005F4685"/>
    <w:rsid w:val="005F4960"/>
    <w:rsid w:val="005F66FE"/>
    <w:rsid w:val="005F70AF"/>
    <w:rsid w:val="00600CC6"/>
    <w:rsid w:val="00600CDF"/>
    <w:rsid w:val="00601474"/>
    <w:rsid w:val="00603044"/>
    <w:rsid w:val="00603892"/>
    <w:rsid w:val="0060493E"/>
    <w:rsid w:val="00614706"/>
    <w:rsid w:val="0061478E"/>
    <w:rsid w:val="006158A0"/>
    <w:rsid w:val="006159C9"/>
    <w:rsid w:val="00615CDE"/>
    <w:rsid w:val="00615D71"/>
    <w:rsid w:val="0062210B"/>
    <w:rsid w:val="00625902"/>
    <w:rsid w:val="00626323"/>
    <w:rsid w:val="00626868"/>
    <w:rsid w:val="00626F33"/>
    <w:rsid w:val="00630EDD"/>
    <w:rsid w:val="006314D2"/>
    <w:rsid w:val="00631848"/>
    <w:rsid w:val="00632C39"/>
    <w:rsid w:val="00635A6E"/>
    <w:rsid w:val="00637311"/>
    <w:rsid w:val="006373B0"/>
    <w:rsid w:val="00637750"/>
    <w:rsid w:val="00637CEC"/>
    <w:rsid w:val="00641AC8"/>
    <w:rsid w:val="00642B7D"/>
    <w:rsid w:val="006441C5"/>
    <w:rsid w:val="00647F54"/>
    <w:rsid w:val="006520B2"/>
    <w:rsid w:val="006524B3"/>
    <w:rsid w:val="00653981"/>
    <w:rsid w:val="006552B4"/>
    <w:rsid w:val="00655628"/>
    <w:rsid w:val="00656D1A"/>
    <w:rsid w:val="00660981"/>
    <w:rsid w:val="00661666"/>
    <w:rsid w:val="006620BC"/>
    <w:rsid w:val="006659CD"/>
    <w:rsid w:val="0066708C"/>
    <w:rsid w:val="00667A04"/>
    <w:rsid w:val="006722FB"/>
    <w:rsid w:val="00672B50"/>
    <w:rsid w:val="00674352"/>
    <w:rsid w:val="00676797"/>
    <w:rsid w:val="006779E0"/>
    <w:rsid w:val="00680041"/>
    <w:rsid w:val="00681A45"/>
    <w:rsid w:val="00681AD6"/>
    <w:rsid w:val="00684887"/>
    <w:rsid w:val="00687741"/>
    <w:rsid w:val="00687D4D"/>
    <w:rsid w:val="00692A5B"/>
    <w:rsid w:val="00692E08"/>
    <w:rsid w:val="00694545"/>
    <w:rsid w:val="00694D3D"/>
    <w:rsid w:val="0069727C"/>
    <w:rsid w:val="00697D1A"/>
    <w:rsid w:val="006A0065"/>
    <w:rsid w:val="006A15E5"/>
    <w:rsid w:val="006A2CFC"/>
    <w:rsid w:val="006A3381"/>
    <w:rsid w:val="006A53CC"/>
    <w:rsid w:val="006A6B5A"/>
    <w:rsid w:val="006A7575"/>
    <w:rsid w:val="006A7D21"/>
    <w:rsid w:val="006B2255"/>
    <w:rsid w:val="006B3570"/>
    <w:rsid w:val="006B41C1"/>
    <w:rsid w:val="006B632F"/>
    <w:rsid w:val="006B757D"/>
    <w:rsid w:val="006C0E20"/>
    <w:rsid w:val="006C1350"/>
    <w:rsid w:val="006C2658"/>
    <w:rsid w:val="006C28C2"/>
    <w:rsid w:val="006C3023"/>
    <w:rsid w:val="006C38ED"/>
    <w:rsid w:val="006C3F19"/>
    <w:rsid w:val="006C410A"/>
    <w:rsid w:val="006C4D8F"/>
    <w:rsid w:val="006C5D63"/>
    <w:rsid w:val="006C78D3"/>
    <w:rsid w:val="006C7D95"/>
    <w:rsid w:val="006D0259"/>
    <w:rsid w:val="006D13B2"/>
    <w:rsid w:val="006D171D"/>
    <w:rsid w:val="006D238D"/>
    <w:rsid w:val="006D42B5"/>
    <w:rsid w:val="006D5F9C"/>
    <w:rsid w:val="006D60B4"/>
    <w:rsid w:val="006D645C"/>
    <w:rsid w:val="006D7A58"/>
    <w:rsid w:val="006E1EC0"/>
    <w:rsid w:val="006E20AC"/>
    <w:rsid w:val="006E3828"/>
    <w:rsid w:val="006E3BFD"/>
    <w:rsid w:val="006E3CDB"/>
    <w:rsid w:val="006E3F49"/>
    <w:rsid w:val="006E7138"/>
    <w:rsid w:val="006E7A01"/>
    <w:rsid w:val="006F0CA4"/>
    <w:rsid w:val="006F2100"/>
    <w:rsid w:val="006F2D00"/>
    <w:rsid w:val="006F2DBC"/>
    <w:rsid w:val="006F34C0"/>
    <w:rsid w:val="006F5623"/>
    <w:rsid w:val="007015ED"/>
    <w:rsid w:val="00702A1D"/>
    <w:rsid w:val="00702D3C"/>
    <w:rsid w:val="007038B9"/>
    <w:rsid w:val="00705F4C"/>
    <w:rsid w:val="00706AEB"/>
    <w:rsid w:val="00707E77"/>
    <w:rsid w:val="007106FE"/>
    <w:rsid w:val="00711371"/>
    <w:rsid w:val="00711DDF"/>
    <w:rsid w:val="00712F1E"/>
    <w:rsid w:val="00713557"/>
    <w:rsid w:val="00713C67"/>
    <w:rsid w:val="00714503"/>
    <w:rsid w:val="00714775"/>
    <w:rsid w:val="0071567A"/>
    <w:rsid w:val="00721146"/>
    <w:rsid w:val="0072137A"/>
    <w:rsid w:val="007231CF"/>
    <w:rsid w:val="00723E8C"/>
    <w:rsid w:val="00725F45"/>
    <w:rsid w:val="00726232"/>
    <w:rsid w:val="00726671"/>
    <w:rsid w:val="00726D90"/>
    <w:rsid w:val="00730059"/>
    <w:rsid w:val="00730756"/>
    <w:rsid w:val="00732348"/>
    <w:rsid w:val="007329FB"/>
    <w:rsid w:val="00732C71"/>
    <w:rsid w:val="00733B9D"/>
    <w:rsid w:val="00733ECA"/>
    <w:rsid w:val="00734838"/>
    <w:rsid w:val="007363A5"/>
    <w:rsid w:val="00740080"/>
    <w:rsid w:val="0074042F"/>
    <w:rsid w:val="00741091"/>
    <w:rsid w:val="00745544"/>
    <w:rsid w:val="00745E92"/>
    <w:rsid w:val="00747B44"/>
    <w:rsid w:val="0075189E"/>
    <w:rsid w:val="007530F8"/>
    <w:rsid w:val="00753882"/>
    <w:rsid w:val="007547DC"/>
    <w:rsid w:val="00754819"/>
    <w:rsid w:val="0075550B"/>
    <w:rsid w:val="007562DA"/>
    <w:rsid w:val="007628EC"/>
    <w:rsid w:val="00766BBC"/>
    <w:rsid w:val="00766C3E"/>
    <w:rsid w:val="00767D72"/>
    <w:rsid w:val="0077023A"/>
    <w:rsid w:val="00771088"/>
    <w:rsid w:val="007712C9"/>
    <w:rsid w:val="00774469"/>
    <w:rsid w:val="0077463C"/>
    <w:rsid w:val="00774EBA"/>
    <w:rsid w:val="00777BB6"/>
    <w:rsid w:val="007833B7"/>
    <w:rsid w:val="00784097"/>
    <w:rsid w:val="00786C57"/>
    <w:rsid w:val="00787199"/>
    <w:rsid w:val="007871BA"/>
    <w:rsid w:val="00787450"/>
    <w:rsid w:val="00787BF5"/>
    <w:rsid w:val="00790407"/>
    <w:rsid w:val="0079094B"/>
    <w:rsid w:val="007916F3"/>
    <w:rsid w:val="00792EB8"/>
    <w:rsid w:val="007939B1"/>
    <w:rsid w:val="00794642"/>
    <w:rsid w:val="00797B45"/>
    <w:rsid w:val="007A016A"/>
    <w:rsid w:val="007A25C3"/>
    <w:rsid w:val="007A30B0"/>
    <w:rsid w:val="007A3DB3"/>
    <w:rsid w:val="007A5D61"/>
    <w:rsid w:val="007A63B7"/>
    <w:rsid w:val="007B1FCE"/>
    <w:rsid w:val="007B337D"/>
    <w:rsid w:val="007B492A"/>
    <w:rsid w:val="007B5E11"/>
    <w:rsid w:val="007B5E41"/>
    <w:rsid w:val="007B7390"/>
    <w:rsid w:val="007B7683"/>
    <w:rsid w:val="007C1C68"/>
    <w:rsid w:val="007C3B9D"/>
    <w:rsid w:val="007C6819"/>
    <w:rsid w:val="007D0F76"/>
    <w:rsid w:val="007D4746"/>
    <w:rsid w:val="007D5C67"/>
    <w:rsid w:val="007D7C27"/>
    <w:rsid w:val="007E0198"/>
    <w:rsid w:val="007E03E0"/>
    <w:rsid w:val="007E0895"/>
    <w:rsid w:val="007E1953"/>
    <w:rsid w:val="007E2454"/>
    <w:rsid w:val="007E27ED"/>
    <w:rsid w:val="007E367F"/>
    <w:rsid w:val="007E4DEC"/>
    <w:rsid w:val="007E54C6"/>
    <w:rsid w:val="007E623D"/>
    <w:rsid w:val="007E65BF"/>
    <w:rsid w:val="007F01BF"/>
    <w:rsid w:val="007F220C"/>
    <w:rsid w:val="007F23B9"/>
    <w:rsid w:val="007F2699"/>
    <w:rsid w:val="007F2F01"/>
    <w:rsid w:val="007F3C7F"/>
    <w:rsid w:val="007F4329"/>
    <w:rsid w:val="007F458C"/>
    <w:rsid w:val="007F54CC"/>
    <w:rsid w:val="007F7765"/>
    <w:rsid w:val="007F7B5E"/>
    <w:rsid w:val="007F7BBE"/>
    <w:rsid w:val="00800D50"/>
    <w:rsid w:val="00802DE6"/>
    <w:rsid w:val="00803434"/>
    <w:rsid w:val="00804CB0"/>
    <w:rsid w:val="0080701B"/>
    <w:rsid w:val="0080733D"/>
    <w:rsid w:val="00810841"/>
    <w:rsid w:val="00810952"/>
    <w:rsid w:val="00812420"/>
    <w:rsid w:val="00813333"/>
    <w:rsid w:val="00813E5D"/>
    <w:rsid w:val="00814256"/>
    <w:rsid w:val="00815318"/>
    <w:rsid w:val="0081622E"/>
    <w:rsid w:val="008163D3"/>
    <w:rsid w:val="00817E47"/>
    <w:rsid w:val="00820274"/>
    <w:rsid w:val="00820E25"/>
    <w:rsid w:val="008211C7"/>
    <w:rsid w:val="008213D3"/>
    <w:rsid w:val="0082188A"/>
    <w:rsid w:val="00822D13"/>
    <w:rsid w:val="00826669"/>
    <w:rsid w:val="00826838"/>
    <w:rsid w:val="00826C51"/>
    <w:rsid w:val="00830F55"/>
    <w:rsid w:val="00832181"/>
    <w:rsid w:val="00834DFE"/>
    <w:rsid w:val="0083543B"/>
    <w:rsid w:val="00837729"/>
    <w:rsid w:val="008379B2"/>
    <w:rsid w:val="0084221D"/>
    <w:rsid w:val="00844534"/>
    <w:rsid w:val="0084557D"/>
    <w:rsid w:val="0084644E"/>
    <w:rsid w:val="00846F21"/>
    <w:rsid w:val="00847CBD"/>
    <w:rsid w:val="00847D8C"/>
    <w:rsid w:val="00850212"/>
    <w:rsid w:val="00850C57"/>
    <w:rsid w:val="0085105B"/>
    <w:rsid w:val="0085246A"/>
    <w:rsid w:val="008538F0"/>
    <w:rsid w:val="00854B83"/>
    <w:rsid w:val="00855F5A"/>
    <w:rsid w:val="00856537"/>
    <w:rsid w:val="00862C37"/>
    <w:rsid w:val="00863B1B"/>
    <w:rsid w:val="008675D2"/>
    <w:rsid w:val="00871483"/>
    <w:rsid w:val="0087206D"/>
    <w:rsid w:val="00872453"/>
    <w:rsid w:val="00874966"/>
    <w:rsid w:val="00874CA6"/>
    <w:rsid w:val="00876AE7"/>
    <w:rsid w:val="00876B08"/>
    <w:rsid w:val="00877AF7"/>
    <w:rsid w:val="00877D54"/>
    <w:rsid w:val="0088177A"/>
    <w:rsid w:val="008841A0"/>
    <w:rsid w:val="008867D2"/>
    <w:rsid w:val="0088790C"/>
    <w:rsid w:val="00887C09"/>
    <w:rsid w:val="00890C20"/>
    <w:rsid w:val="008916BE"/>
    <w:rsid w:val="00892FB8"/>
    <w:rsid w:val="00895043"/>
    <w:rsid w:val="0089660B"/>
    <w:rsid w:val="008A0C6D"/>
    <w:rsid w:val="008A219D"/>
    <w:rsid w:val="008A222F"/>
    <w:rsid w:val="008A2FC9"/>
    <w:rsid w:val="008A79BC"/>
    <w:rsid w:val="008A7D61"/>
    <w:rsid w:val="008A7DF6"/>
    <w:rsid w:val="008B0C17"/>
    <w:rsid w:val="008B227B"/>
    <w:rsid w:val="008B4ACF"/>
    <w:rsid w:val="008B4E1F"/>
    <w:rsid w:val="008B6D63"/>
    <w:rsid w:val="008B6F01"/>
    <w:rsid w:val="008B702C"/>
    <w:rsid w:val="008B7A66"/>
    <w:rsid w:val="008C1EAE"/>
    <w:rsid w:val="008C37C6"/>
    <w:rsid w:val="008C4D72"/>
    <w:rsid w:val="008C5FDB"/>
    <w:rsid w:val="008C7880"/>
    <w:rsid w:val="008C7903"/>
    <w:rsid w:val="008D156B"/>
    <w:rsid w:val="008D26E5"/>
    <w:rsid w:val="008D3295"/>
    <w:rsid w:val="008D4FAD"/>
    <w:rsid w:val="008D66B5"/>
    <w:rsid w:val="008E04BF"/>
    <w:rsid w:val="008E395F"/>
    <w:rsid w:val="008E3BC3"/>
    <w:rsid w:val="008E3F8B"/>
    <w:rsid w:val="008E4393"/>
    <w:rsid w:val="008E54F7"/>
    <w:rsid w:val="008E605A"/>
    <w:rsid w:val="008E63F1"/>
    <w:rsid w:val="008E6C91"/>
    <w:rsid w:val="008E76FC"/>
    <w:rsid w:val="008F31B8"/>
    <w:rsid w:val="008F42FD"/>
    <w:rsid w:val="008F56DE"/>
    <w:rsid w:val="008F673F"/>
    <w:rsid w:val="009012CA"/>
    <w:rsid w:val="00901A89"/>
    <w:rsid w:val="00904191"/>
    <w:rsid w:val="00904B71"/>
    <w:rsid w:val="00906DBF"/>
    <w:rsid w:val="009102FA"/>
    <w:rsid w:val="0091088F"/>
    <w:rsid w:val="00913099"/>
    <w:rsid w:val="009147EB"/>
    <w:rsid w:val="0091559B"/>
    <w:rsid w:val="00915AE4"/>
    <w:rsid w:val="00920051"/>
    <w:rsid w:val="00923EE9"/>
    <w:rsid w:val="00924A06"/>
    <w:rsid w:val="00924B44"/>
    <w:rsid w:val="00925E43"/>
    <w:rsid w:val="00926EE3"/>
    <w:rsid w:val="00932387"/>
    <w:rsid w:val="00932535"/>
    <w:rsid w:val="009346CE"/>
    <w:rsid w:val="009348A9"/>
    <w:rsid w:val="00941548"/>
    <w:rsid w:val="009418FF"/>
    <w:rsid w:val="00942578"/>
    <w:rsid w:val="00942E8A"/>
    <w:rsid w:val="00944FF4"/>
    <w:rsid w:val="00946839"/>
    <w:rsid w:val="009476AD"/>
    <w:rsid w:val="00947E59"/>
    <w:rsid w:val="00950C58"/>
    <w:rsid w:val="009510D9"/>
    <w:rsid w:val="00951400"/>
    <w:rsid w:val="00951BCE"/>
    <w:rsid w:val="00955E6C"/>
    <w:rsid w:val="00956556"/>
    <w:rsid w:val="00956621"/>
    <w:rsid w:val="0095703F"/>
    <w:rsid w:val="00957206"/>
    <w:rsid w:val="00957A29"/>
    <w:rsid w:val="00960460"/>
    <w:rsid w:val="00960811"/>
    <w:rsid w:val="009610B5"/>
    <w:rsid w:val="00961B88"/>
    <w:rsid w:val="009628E7"/>
    <w:rsid w:val="009636C7"/>
    <w:rsid w:val="00966B4F"/>
    <w:rsid w:val="00966DFC"/>
    <w:rsid w:val="00966F4D"/>
    <w:rsid w:val="00967CC3"/>
    <w:rsid w:val="00971BF7"/>
    <w:rsid w:val="00971C00"/>
    <w:rsid w:val="0097394E"/>
    <w:rsid w:val="00974EC2"/>
    <w:rsid w:val="00975155"/>
    <w:rsid w:val="00975D7C"/>
    <w:rsid w:val="00975FEE"/>
    <w:rsid w:val="00977208"/>
    <w:rsid w:val="009810C7"/>
    <w:rsid w:val="00982B59"/>
    <w:rsid w:val="00982F7A"/>
    <w:rsid w:val="0098375F"/>
    <w:rsid w:val="00985D4E"/>
    <w:rsid w:val="00987864"/>
    <w:rsid w:val="00990806"/>
    <w:rsid w:val="00991E25"/>
    <w:rsid w:val="00992452"/>
    <w:rsid w:val="00992EFF"/>
    <w:rsid w:val="00994DA3"/>
    <w:rsid w:val="00995D95"/>
    <w:rsid w:val="009A5879"/>
    <w:rsid w:val="009B081E"/>
    <w:rsid w:val="009B0A64"/>
    <w:rsid w:val="009B23C4"/>
    <w:rsid w:val="009B241F"/>
    <w:rsid w:val="009B2A24"/>
    <w:rsid w:val="009B51DC"/>
    <w:rsid w:val="009B5D8A"/>
    <w:rsid w:val="009B7D4E"/>
    <w:rsid w:val="009C0003"/>
    <w:rsid w:val="009C2AE2"/>
    <w:rsid w:val="009C67CA"/>
    <w:rsid w:val="009C7488"/>
    <w:rsid w:val="009C797C"/>
    <w:rsid w:val="009D2DE5"/>
    <w:rsid w:val="009D3649"/>
    <w:rsid w:val="009D54C5"/>
    <w:rsid w:val="009D573E"/>
    <w:rsid w:val="009D66D5"/>
    <w:rsid w:val="009D73B1"/>
    <w:rsid w:val="009D7774"/>
    <w:rsid w:val="009D7EB5"/>
    <w:rsid w:val="009E0EF8"/>
    <w:rsid w:val="009E1BF6"/>
    <w:rsid w:val="009E256A"/>
    <w:rsid w:val="009E28DE"/>
    <w:rsid w:val="009E33F7"/>
    <w:rsid w:val="009E3855"/>
    <w:rsid w:val="009E46D7"/>
    <w:rsid w:val="009E493F"/>
    <w:rsid w:val="009E4A1C"/>
    <w:rsid w:val="009E5B84"/>
    <w:rsid w:val="009E6A82"/>
    <w:rsid w:val="009E78AD"/>
    <w:rsid w:val="009F06E0"/>
    <w:rsid w:val="009F249C"/>
    <w:rsid w:val="009F252C"/>
    <w:rsid w:val="009F30DB"/>
    <w:rsid w:val="009F3756"/>
    <w:rsid w:val="00A00DA3"/>
    <w:rsid w:val="00A06502"/>
    <w:rsid w:val="00A10E89"/>
    <w:rsid w:val="00A1150A"/>
    <w:rsid w:val="00A116AD"/>
    <w:rsid w:val="00A11C4F"/>
    <w:rsid w:val="00A11ECB"/>
    <w:rsid w:val="00A12052"/>
    <w:rsid w:val="00A130BE"/>
    <w:rsid w:val="00A134AD"/>
    <w:rsid w:val="00A14BF7"/>
    <w:rsid w:val="00A14E10"/>
    <w:rsid w:val="00A222ED"/>
    <w:rsid w:val="00A22504"/>
    <w:rsid w:val="00A246FA"/>
    <w:rsid w:val="00A24CEB"/>
    <w:rsid w:val="00A252AA"/>
    <w:rsid w:val="00A26C9C"/>
    <w:rsid w:val="00A27A8A"/>
    <w:rsid w:val="00A34473"/>
    <w:rsid w:val="00A344A0"/>
    <w:rsid w:val="00A36E4E"/>
    <w:rsid w:val="00A37C6E"/>
    <w:rsid w:val="00A37DBE"/>
    <w:rsid w:val="00A43F43"/>
    <w:rsid w:val="00A46632"/>
    <w:rsid w:val="00A46C7D"/>
    <w:rsid w:val="00A51647"/>
    <w:rsid w:val="00A56978"/>
    <w:rsid w:val="00A56DD0"/>
    <w:rsid w:val="00A574FD"/>
    <w:rsid w:val="00A60EA6"/>
    <w:rsid w:val="00A61145"/>
    <w:rsid w:val="00A61B24"/>
    <w:rsid w:val="00A62088"/>
    <w:rsid w:val="00A620CC"/>
    <w:rsid w:val="00A63F2D"/>
    <w:rsid w:val="00A64389"/>
    <w:rsid w:val="00A643E0"/>
    <w:rsid w:val="00A64709"/>
    <w:rsid w:val="00A64DD7"/>
    <w:rsid w:val="00A668D7"/>
    <w:rsid w:val="00A6741D"/>
    <w:rsid w:val="00A6757E"/>
    <w:rsid w:val="00A758D6"/>
    <w:rsid w:val="00A7765C"/>
    <w:rsid w:val="00A81351"/>
    <w:rsid w:val="00A8162C"/>
    <w:rsid w:val="00A84A8A"/>
    <w:rsid w:val="00A87807"/>
    <w:rsid w:val="00A90A1D"/>
    <w:rsid w:val="00A90EAF"/>
    <w:rsid w:val="00A9235F"/>
    <w:rsid w:val="00A93F79"/>
    <w:rsid w:val="00A96C20"/>
    <w:rsid w:val="00A97533"/>
    <w:rsid w:val="00AA1E91"/>
    <w:rsid w:val="00AA43E9"/>
    <w:rsid w:val="00AA6F48"/>
    <w:rsid w:val="00AA793A"/>
    <w:rsid w:val="00AB2286"/>
    <w:rsid w:val="00AB4BBF"/>
    <w:rsid w:val="00AB5A44"/>
    <w:rsid w:val="00AB7A9B"/>
    <w:rsid w:val="00AC4C25"/>
    <w:rsid w:val="00AC4C89"/>
    <w:rsid w:val="00AC4DAA"/>
    <w:rsid w:val="00AC4EC4"/>
    <w:rsid w:val="00AC5D3C"/>
    <w:rsid w:val="00AC6562"/>
    <w:rsid w:val="00AC7527"/>
    <w:rsid w:val="00AD20FB"/>
    <w:rsid w:val="00AD3748"/>
    <w:rsid w:val="00AD5074"/>
    <w:rsid w:val="00AD52FD"/>
    <w:rsid w:val="00AE12BC"/>
    <w:rsid w:val="00AE2A21"/>
    <w:rsid w:val="00AE3B55"/>
    <w:rsid w:val="00AE4E2B"/>
    <w:rsid w:val="00AE5953"/>
    <w:rsid w:val="00AE64D1"/>
    <w:rsid w:val="00AF28AF"/>
    <w:rsid w:val="00AF30B1"/>
    <w:rsid w:val="00AF3F49"/>
    <w:rsid w:val="00AF611C"/>
    <w:rsid w:val="00AF78B9"/>
    <w:rsid w:val="00AF790F"/>
    <w:rsid w:val="00B00EC4"/>
    <w:rsid w:val="00B05849"/>
    <w:rsid w:val="00B064B8"/>
    <w:rsid w:val="00B072EC"/>
    <w:rsid w:val="00B07E45"/>
    <w:rsid w:val="00B10914"/>
    <w:rsid w:val="00B11602"/>
    <w:rsid w:val="00B12449"/>
    <w:rsid w:val="00B13B24"/>
    <w:rsid w:val="00B14567"/>
    <w:rsid w:val="00B147BD"/>
    <w:rsid w:val="00B15A17"/>
    <w:rsid w:val="00B15F4F"/>
    <w:rsid w:val="00B22C52"/>
    <w:rsid w:val="00B26017"/>
    <w:rsid w:val="00B272E2"/>
    <w:rsid w:val="00B27E45"/>
    <w:rsid w:val="00B302DB"/>
    <w:rsid w:val="00B30A65"/>
    <w:rsid w:val="00B30BEE"/>
    <w:rsid w:val="00B34FAD"/>
    <w:rsid w:val="00B3760A"/>
    <w:rsid w:val="00B4124E"/>
    <w:rsid w:val="00B4316E"/>
    <w:rsid w:val="00B43DDA"/>
    <w:rsid w:val="00B44697"/>
    <w:rsid w:val="00B4574F"/>
    <w:rsid w:val="00B45A51"/>
    <w:rsid w:val="00B45FF4"/>
    <w:rsid w:val="00B465D7"/>
    <w:rsid w:val="00B47509"/>
    <w:rsid w:val="00B50D4D"/>
    <w:rsid w:val="00B5388A"/>
    <w:rsid w:val="00B53EA8"/>
    <w:rsid w:val="00B61772"/>
    <w:rsid w:val="00B64FD7"/>
    <w:rsid w:val="00B65046"/>
    <w:rsid w:val="00B65418"/>
    <w:rsid w:val="00B65670"/>
    <w:rsid w:val="00B6729C"/>
    <w:rsid w:val="00B70735"/>
    <w:rsid w:val="00B70B1E"/>
    <w:rsid w:val="00B713D1"/>
    <w:rsid w:val="00B71EA2"/>
    <w:rsid w:val="00B72849"/>
    <w:rsid w:val="00B73A5C"/>
    <w:rsid w:val="00B7415F"/>
    <w:rsid w:val="00B74574"/>
    <w:rsid w:val="00B747E3"/>
    <w:rsid w:val="00B80518"/>
    <w:rsid w:val="00B8086E"/>
    <w:rsid w:val="00B80D9E"/>
    <w:rsid w:val="00B81260"/>
    <w:rsid w:val="00B830B6"/>
    <w:rsid w:val="00B83D88"/>
    <w:rsid w:val="00B853A9"/>
    <w:rsid w:val="00B86471"/>
    <w:rsid w:val="00B864A9"/>
    <w:rsid w:val="00B873AC"/>
    <w:rsid w:val="00B90A1A"/>
    <w:rsid w:val="00B90D24"/>
    <w:rsid w:val="00B91C8D"/>
    <w:rsid w:val="00B94C7B"/>
    <w:rsid w:val="00B96D1E"/>
    <w:rsid w:val="00B97221"/>
    <w:rsid w:val="00BA054B"/>
    <w:rsid w:val="00BA10B6"/>
    <w:rsid w:val="00BA13D3"/>
    <w:rsid w:val="00BA1651"/>
    <w:rsid w:val="00BA7B96"/>
    <w:rsid w:val="00BB1706"/>
    <w:rsid w:val="00BB3213"/>
    <w:rsid w:val="00BB419D"/>
    <w:rsid w:val="00BB4992"/>
    <w:rsid w:val="00BB4A5E"/>
    <w:rsid w:val="00BB546E"/>
    <w:rsid w:val="00BB55C3"/>
    <w:rsid w:val="00BB566A"/>
    <w:rsid w:val="00BB579F"/>
    <w:rsid w:val="00BC0460"/>
    <w:rsid w:val="00BC0B45"/>
    <w:rsid w:val="00BC1F9A"/>
    <w:rsid w:val="00BC2508"/>
    <w:rsid w:val="00BC3218"/>
    <w:rsid w:val="00BC413F"/>
    <w:rsid w:val="00BC4F90"/>
    <w:rsid w:val="00BC52EA"/>
    <w:rsid w:val="00BC5982"/>
    <w:rsid w:val="00BC61EA"/>
    <w:rsid w:val="00BC6CE6"/>
    <w:rsid w:val="00BC7032"/>
    <w:rsid w:val="00BC780E"/>
    <w:rsid w:val="00BD0075"/>
    <w:rsid w:val="00BD08A7"/>
    <w:rsid w:val="00BD0CCB"/>
    <w:rsid w:val="00BD0CF5"/>
    <w:rsid w:val="00BD1038"/>
    <w:rsid w:val="00BD14B1"/>
    <w:rsid w:val="00BD1DDE"/>
    <w:rsid w:val="00BD29E1"/>
    <w:rsid w:val="00BD2F4B"/>
    <w:rsid w:val="00BD3F30"/>
    <w:rsid w:val="00BD6181"/>
    <w:rsid w:val="00BD6823"/>
    <w:rsid w:val="00BD6A85"/>
    <w:rsid w:val="00BD7D76"/>
    <w:rsid w:val="00BE0629"/>
    <w:rsid w:val="00BE1EB4"/>
    <w:rsid w:val="00BE355D"/>
    <w:rsid w:val="00BF05B1"/>
    <w:rsid w:val="00BF3843"/>
    <w:rsid w:val="00BF4814"/>
    <w:rsid w:val="00BF4CA6"/>
    <w:rsid w:val="00BF591E"/>
    <w:rsid w:val="00BF63B3"/>
    <w:rsid w:val="00C003EA"/>
    <w:rsid w:val="00C02312"/>
    <w:rsid w:val="00C02855"/>
    <w:rsid w:val="00C02B10"/>
    <w:rsid w:val="00C05271"/>
    <w:rsid w:val="00C0540A"/>
    <w:rsid w:val="00C05ABB"/>
    <w:rsid w:val="00C06D05"/>
    <w:rsid w:val="00C06ECE"/>
    <w:rsid w:val="00C15116"/>
    <w:rsid w:val="00C151D0"/>
    <w:rsid w:val="00C15C46"/>
    <w:rsid w:val="00C163EB"/>
    <w:rsid w:val="00C17A6F"/>
    <w:rsid w:val="00C2317E"/>
    <w:rsid w:val="00C2495C"/>
    <w:rsid w:val="00C30627"/>
    <w:rsid w:val="00C3358D"/>
    <w:rsid w:val="00C349FF"/>
    <w:rsid w:val="00C37976"/>
    <w:rsid w:val="00C37FEB"/>
    <w:rsid w:val="00C40C37"/>
    <w:rsid w:val="00C40D63"/>
    <w:rsid w:val="00C41E42"/>
    <w:rsid w:val="00C42210"/>
    <w:rsid w:val="00C42BA3"/>
    <w:rsid w:val="00C45BCB"/>
    <w:rsid w:val="00C46846"/>
    <w:rsid w:val="00C5294B"/>
    <w:rsid w:val="00C54184"/>
    <w:rsid w:val="00C561E4"/>
    <w:rsid w:val="00C57C07"/>
    <w:rsid w:val="00C62AEA"/>
    <w:rsid w:val="00C63597"/>
    <w:rsid w:val="00C63850"/>
    <w:rsid w:val="00C64404"/>
    <w:rsid w:val="00C64ABF"/>
    <w:rsid w:val="00C64BFB"/>
    <w:rsid w:val="00C65FF6"/>
    <w:rsid w:val="00C66827"/>
    <w:rsid w:val="00C7152A"/>
    <w:rsid w:val="00C71F44"/>
    <w:rsid w:val="00C723B6"/>
    <w:rsid w:val="00C724B6"/>
    <w:rsid w:val="00C7461E"/>
    <w:rsid w:val="00C7568D"/>
    <w:rsid w:val="00C766CB"/>
    <w:rsid w:val="00C767BF"/>
    <w:rsid w:val="00C775BC"/>
    <w:rsid w:val="00C776F6"/>
    <w:rsid w:val="00C8188E"/>
    <w:rsid w:val="00C81D8D"/>
    <w:rsid w:val="00C82E0A"/>
    <w:rsid w:val="00C837B7"/>
    <w:rsid w:val="00C845BC"/>
    <w:rsid w:val="00C84F11"/>
    <w:rsid w:val="00C85A9C"/>
    <w:rsid w:val="00C876F9"/>
    <w:rsid w:val="00C90596"/>
    <w:rsid w:val="00C9491C"/>
    <w:rsid w:val="00C95F29"/>
    <w:rsid w:val="00CA043B"/>
    <w:rsid w:val="00CA0526"/>
    <w:rsid w:val="00CA0D37"/>
    <w:rsid w:val="00CA3203"/>
    <w:rsid w:val="00CA4A8D"/>
    <w:rsid w:val="00CA64D9"/>
    <w:rsid w:val="00CA7437"/>
    <w:rsid w:val="00CA7664"/>
    <w:rsid w:val="00CA7942"/>
    <w:rsid w:val="00CA7A4D"/>
    <w:rsid w:val="00CB0267"/>
    <w:rsid w:val="00CB3DCF"/>
    <w:rsid w:val="00CB432F"/>
    <w:rsid w:val="00CB4762"/>
    <w:rsid w:val="00CB510A"/>
    <w:rsid w:val="00CC0009"/>
    <w:rsid w:val="00CC0229"/>
    <w:rsid w:val="00CC1D12"/>
    <w:rsid w:val="00CC29DC"/>
    <w:rsid w:val="00CC4343"/>
    <w:rsid w:val="00CC4AA2"/>
    <w:rsid w:val="00CD0DA8"/>
    <w:rsid w:val="00CD5594"/>
    <w:rsid w:val="00CD6014"/>
    <w:rsid w:val="00CD66E7"/>
    <w:rsid w:val="00CE09AB"/>
    <w:rsid w:val="00CE1844"/>
    <w:rsid w:val="00CE306A"/>
    <w:rsid w:val="00CE6200"/>
    <w:rsid w:val="00CE6EB4"/>
    <w:rsid w:val="00CF0088"/>
    <w:rsid w:val="00CF0ABB"/>
    <w:rsid w:val="00CF1C56"/>
    <w:rsid w:val="00CF2D91"/>
    <w:rsid w:val="00CF372D"/>
    <w:rsid w:val="00CF3F74"/>
    <w:rsid w:val="00CF57D3"/>
    <w:rsid w:val="00D02422"/>
    <w:rsid w:val="00D03207"/>
    <w:rsid w:val="00D05302"/>
    <w:rsid w:val="00D10830"/>
    <w:rsid w:val="00D109A3"/>
    <w:rsid w:val="00D11C2C"/>
    <w:rsid w:val="00D122C3"/>
    <w:rsid w:val="00D12F18"/>
    <w:rsid w:val="00D1468A"/>
    <w:rsid w:val="00D157D6"/>
    <w:rsid w:val="00D17023"/>
    <w:rsid w:val="00D170C2"/>
    <w:rsid w:val="00D23E7E"/>
    <w:rsid w:val="00D279BE"/>
    <w:rsid w:val="00D30312"/>
    <w:rsid w:val="00D30433"/>
    <w:rsid w:val="00D30671"/>
    <w:rsid w:val="00D306F1"/>
    <w:rsid w:val="00D31133"/>
    <w:rsid w:val="00D33DFB"/>
    <w:rsid w:val="00D342C8"/>
    <w:rsid w:val="00D36D7E"/>
    <w:rsid w:val="00D41502"/>
    <w:rsid w:val="00D428BF"/>
    <w:rsid w:val="00D42902"/>
    <w:rsid w:val="00D456B1"/>
    <w:rsid w:val="00D45908"/>
    <w:rsid w:val="00D459C5"/>
    <w:rsid w:val="00D505F4"/>
    <w:rsid w:val="00D519D0"/>
    <w:rsid w:val="00D537EB"/>
    <w:rsid w:val="00D55798"/>
    <w:rsid w:val="00D55F5B"/>
    <w:rsid w:val="00D563BA"/>
    <w:rsid w:val="00D567EC"/>
    <w:rsid w:val="00D617D0"/>
    <w:rsid w:val="00D65E33"/>
    <w:rsid w:val="00D67C01"/>
    <w:rsid w:val="00D67CCB"/>
    <w:rsid w:val="00D718A0"/>
    <w:rsid w:val="00D72F3C"/>
    <w:rsid w:val="00D75247"/>
    <w:rsid w:val="00D757EB"/>
    <w:rsid w:val="00D75F42"/>
    <w:rsid w:val="00D820F0"/>
    <w:rsid w:val="00D82392"/>
    <w:rsid w:val="00D85AC5"/>
    <w:rsid w:val="00D87991"/>
    <w:rsid w:val="00D90FBD"/>
    <w:rsid w:val="00D91FCC"/>
    <w:rsid w:val="00D96D2B"/>
    <w:rsid w:val="00D97387"/>
    <w:rsid w:val="00D97689"/>
    <w:rsid w:val="00D97931"/>
    <w:rsid w:val="00DA1A07"/>
    <w:rsid w:val="00DA1C2A"/>
    <w:rsid w:val="00DA3DE0"/>
    <w:rsid w:val="00DA670D"/>
    <w:rsid w:val="00DB0306"/>
    <w:rsid w:val="00DB0EDE"/>
    <w:rsid w:val="00DB2F7A"/>
    <w:rsid w:val="00DB3CBB"/>
    <w:rsid w:val="00DB5B84"/>
    <w:rsid w:val="00DB628E"/>
    <w:rsid w:val="00DB63B1"/>
    <w:rsid w:val="00DB787A"/>
    <w:rsid w:val="00DC241C"/>
    <w:rsid w:val="00DC346F"/>
    <w:rsid w:val="00DC3CA4"/>
    <w:rsid w:val="00DC3DD0"/>
    <w:rsid w:val="00DC6BF0"/>
    <w:rsid w:val="00DD07D0"/>
    <w:rsid w:val="00DD1D98"/>
    <w:rsid w:val="00DD2E64"/>
    <w:rsid w:val="00DD3E9C"/>
    <w:rsid w:val="00DD3F71"/>
    <w:rsid w:val="00DD40B9"/>
    <w:rsid w:val="00DD4A2B"/>
    <w:rsid w:val="00DD5B53"/>
    <w:rsid w:val="00DD6483"/>
    <w:rsid w:val="00DD6D01"/>
    <w:rsid w:val="00DE0987"/>
    <w:rsid w:val="00DE0F75"/>
    <w:rsid w:val="00DE11EB"/>
    <w:rsid w:val="00DE462D"/>
    <w:rsid w:val="00DE47F2"/>
    <w:rsid w:val="00DE50B4"/>
    <w:rsid w:val="00DE5DD3"/>
    <w:rsid w:val="00DE6EC4"/>
    <w:rsid w:val="00DF17ED"/>
    <w:rsid w:val="00DF27B4"/>
    <w:rsid w:val="00DF5374"/>
    <w:rsid w:val="00DF704B"/>
    <w:rsid w:val="00DF717B"/>
    <w:rsid w:val="00DF7A23"/>
    <w:rsid w:val="00E004D3"/>
    <w:rsid w:val="00E01763"/>
    <w:rsid w:val="00E0205C"/>
    <w:rsid w:val="00E02AE2"/>
    <w:rsid w:val="00E03615"/>
    <w:rsid w:val="00E04963"/>
    <w:rsid w:val="00E04D07"/>
    <w:rsid w:val="00E05980"/>
    <w:rsid w:val="00E07D4F"/>
    <w:rsid w:val="00E10190"/>
    <w:rsid w:val="00E107A2"/>
    <w:rsid w:val="00E11B46"/>
    <w:rsid w:val="00E12369"/>
    <w:rsid w:val="00E13157"/>
    <w:rsid w:val="00E16757"/>
    <w:rsid w:val="00E1751B"/>
    <w:rsid w:val="00E17C0A"/>
    <w:rsid w:val="00E200E1"/>
    <w:rsid w:val="00E20C59"/>
    <w:rsid w:val="00E20CEA"/>
    <w:rsid w:val="00E22988"/>
    <w:rsid w:val="00E23FE2"/>
    <w:rsid w:val="00E25E79"/>
    <w:rsid w:val="00E2738F"/>
    <w:rsid w:val="00E2748A"/>
    <w:rsid w:val="00E27E20"/>
    <w:rsid w:val="00E30645"/>
    <w:rsid w:val="00E31516"/>
    <w:rsid w:val="00E329CA"/>
    <w:rsid w:val="00E329CB"/>
    <w:rsid w:val="00E33315"/>
    <w:rsid w:val="00E33456"/>
    <w:rsid w:val="00E3427F"/>
    <w:rsid w:val="00E369EE"/>
    <w:rsid w:val="00E36C7D"/>
    <w:rsid w:val="00E36EC0"/>
    <w:rsid w:val="00E36F64"/>
    <w:rsid w:val="00E373E1"/>
    <w:rsid w:val="00E411F1"/>
    <w:rsid w:val="00E4144E"/>
    <w:rsid w:val="00E41893"/>
    <w:rsid w:val="00E41941"/>
    <w:rsid w:val="00E41D41"/>
    <w:rsid w:val="00E42572"/>
    <w:rsid w:val="00E45431"/>
    <w:rsid w:val="00E47303"/>
    <w:rsid w:val="00E50BE9"/>
    <w:rsid w:val="00E51FF5"/>
    <w:rsid w:val="00E521B5"/>
    <w:rsid w:val="00E526E0"/>
    <w:rsid w:val="00E538EF"/>
    <w:rsid w:val="00E547C4"/>
    <w:rsid w:val="00E564BF"/>
    <w:rsid w:val="00E609AC"/>
    <w:rsid w:val="00E60EF9"/>
    <w:rsid w:val="00E61B22"/>
    <w:rsid w:val="00E6427F"/>
    <w:rsid w:val="00E647F8"/>
    <w:rsid w:val="00E66EFE"/>
    <w:rsid w:val="00E67582"/>
    <w:rsid w:val="00E67E47"/>
    <w:rsid w:val="00E70288"/>
    <w:rsid w:val="00E705A0"/>
    <w:rsid w:val="00E74F02"/>
    <w:rsid w:val="00E76CA3"/>
    <w:rsid w:val="00E77231"/>
    <w:rsid w:val="00E77279"/>
    <w:rsid w:val="00E8197B"/>
    <w:rsid w:val="00E823DB"/>
    <w:rsid w:val="00E82C9D"/>
    <w:rsid w:val="00E83F6B"/>
    <w:rsid w:val="00E84C2F"/>
    <w:rsid w:val="00E86304"/>
    <w:rsid w:val="00E86DA6"/>
    <w:rsid w:val="00E921ED"/>
    <w:rsid w:val="00E924FD"/>
    <w:rsid w:val="00E932FC"/>
    <w:rsid w:val="00E93DE7"/>
    <w:rsid w:val="00E947EF"/>
    <w:rsid w:val="00E94B21"/>
    <w:rsid w:val="00E95922"/>
    <w:rsid w:val="00EA0B42"/>
    <w:rsid w:val="00EA31C2"/>
    <w:rsid w:val="00EA3268"/>
    <w:rsid w:val="00EA3AAB"/>
    <w:rsid w:val="00EA4E3F"/>
    <w:rsid w:val="00EA4E52"/>
    <w:rsid w:val="00EA5E7A"/>
    <w:rsid w:val="00EA66CA"/>
    <w:rsid w:val="00EB1D8E"/>
    <w:rsid w:val="00EB2ED6"/>
    <w:rsid w:val="00EB4225"/>
    <w:rsid w:val="00EB4B4C"/>
    <w:rsid w:val="00EB5AA8"/>
    <w:rsid w:val="00EB6C65"/>
    <w:rsid w:val="00EB7722"/>
    <w:rsid w:val="00EB7882"/>
    <w:rsid w:val="00EC0E07"/>
    <w:rsid w:val="00EC391A"/>
    <w:rsid w:val="00EC65A8"/>
    <w:rsid w:val="00EC6D80"/>
    <w:rsid w:val="00EC7295"/>
    <w:rsid w:val="00EC772A"/>
    <w:rsid w:val="00ED0CE4"/>
    <w:rsid w:val="00ED1647"/>
    <w:rsid w:val="00ED21FF"/>
    <w:rsid w:val="00ED37AE"/>
    <w:rsid w:val="00ED384F"/>
    <w:rsid w:val="00ED46A3"/>
    <w:rsid w:val="00ED7E8E"/>
    <w:rsid w:val="00EE22D0"/>
    <w:rsid w:val="00EE23DE"/>
    <w:rsid w:val="00EE24C5"/>
    <w:rsid w:val="00EE334C"/>
    <w:rsid w:val="00EE56CE"/>
    <w:rsid w:val="00EE770B"/>
    <w:rsid w:val="00EF01BD"/>
    <w:rsid w:val="00EF06D6"/>
    <w:rsid w:val="00EF1674"/>
    <w:rsid w:val="00EF5D6C"/>
    <w:rsid w:val="00EF5E6F"/>
    <w:rsid w:val="00EF74EE"/>
    <w:rsid w:val="00EF7FF0"/>
    <w:rsid w:val="00F009D0"/>
    <w:rsid w:val="00F01C96"/>
    <w:rsid w:val="00F02AF2"/>
    <w:rsid w:val="00F0301B"/>
    <w:rsid w:val="00F0419A"/>
    <w:rsid w:val="00F05B7E"/>
    <w:rsid w:val="00F07791"/>
    <w:rsid w:val="00F10DA3"/>
    <w:rsid w:val="00F11FC5"/>
    <w:rsid w:val="00F1257E"/>
    <w:rsid w:val="00F129FF"/>
    <w:rsid w:val="00F13608"/>
    <w:rsid w:val="00F14A92"/>
    <w:rsid w:val="00F14F47"/>
    <w:rsid w:val="00F15180"/>
    <w:rsid w:val="00F16D19"/>
    <w:rsid w:val="00F243FD"/>
    <w:rsid w:val="00F258B8"/>
    <w:rsid w:val="00F27EC8"/>
    <w:rsid w:val="00F3016E"/>
    <w:rsid w:val="00F3023F"/>
    <w:rsid w:val="00F3097D"/>
    <w:rsid w:val="00F323A6"/>
    <w:rsid w:val="00F336F2"/>
    <w:rsid w:val="00F34832"/>
    <w:rsid w:val="00F36249"/>
    <w:rsid w:val="00F4092B"/>
    <w:rsid w:val="00F419A4"/>
    <w:rsid w:val="00F420FB"/>
    <w:rsid w:val="00F425EA"/>
    <w:rsid w:val="00F42E9D"/>
    <w:rsid w:val="00F443A3"/>
    <w:rsid w:val="00F447BE"/>
    <w:rsid w:val="00F458B3"/>
    <w:rsid w:val="00F468E9"/>
    <w:rsid w:val="00F47109"/>
    <w:rsid w:val="00F4733D"/>
    <w:rsid w:val="00F504FB"/>
    <w:rsid w:val="00F534D5"/>
    <w:rsid w:val="00F57BA1"/>
    <w:rsid w:val="00F60B34"/>
    <w:rsid w:val="00F61A7C"/>
    <w:rsid w:val="00F622CB"/>
    <w:rsid w:val="00F62A28"/>
    <w:rsid w:val="00F63889"/>
    <w:rsid w:val="00F63988"/>
    <w:rsid w:val="00F64209"/>
    <w:rsid w:val="00F70916"/>
    <w:rsid w:val="00F71BF8"/>
    <w:rsid w:val="00F75105"/>
    <w:rsid w:val="00F80483"/>
    <w:rsid w:val="00F8114D"/>
    <w:rsid w:val="00F817A4"/>
    <w:rsid w:val="00F8416B"/>
    <w:rsid w:val="00F87ED6"/>
    <w:rsid w:val="00F91D12"/>
    <w:rsid w:val="00F924E1"/>
    <w:rsid w:val="00F93938"/>
    <w:rsid w:val="00F94F9F"/>
    <w:rsid w:val="00F952FF"/>
    <w:rsid w:val="00F960FC"/>
    <w:rsid w:val="00F96685"/>
    <w:rsid w:val="00F97021"/>
    <w:rsid w:val="00F97BF0"/>
    <w:rsid w:val="00FA044C"/>
    <w:rsid w:val="00FA083A"/>
    <w:rsid w:val="00FA0A1C"/>
    <w:rsid w:val="00FA1C17"/>
    <w:rsid w:val="00FA2AD2"/>
    <w:rsid w:val="00FA52A2"/>
    <w:rsid w:val="00FA5966"/>
    <w:rsid w:val="00FA5DA6"/>
    <w:rsid w:val="00FA6AC2"/>
    <w:rsid w:val="00FB1548"/>
    <w:rsid w:val="00FB3C25"/>
    <w:rsid w:val="00FB3CC7"/>
    <w:rsid w:val="00FB3DE8"/>
    <w:rsid w:val="00FB4FFB"/>
    <w:rsid w:val="00FB6487"/>
    <w:rsid w:val="00FC0CFB"/>
    <w:rsid w:val="00FC14E4"/>
    <w:rsid w:val="00FC1F9E"/>
    <w:rsid w:val="00FC327E"/>
    <w:rsid w:val="00FC37B5"/>
    <w:rsid w:val="00FC4D94"/>
    <w:rsid w:val="00FD1B83"/>
    <w:rsid w:val="00FD222D"/>
    <w:rsid w:val="00FD3076"/>
    <w:rsid w:val="00FD3DD3"/>
    <w:rsid w:val="00FD4577"/>
    <w:rsid w:val="00FD53D8"/>
    <w:rsid w:val="00FD5B47"/>
    <w:rsid w:val="00FD7944"/>
    <w:rsid w:val="00FE08C8"/>
    <w:rsid w:val="00FE18FB"/>
    <w:rsid w:val="00FE4825"/>
    <w:rsid w:val="00FE6080"/>
    <w:rsid w:val="00FE610B"/>
    <w:rsid w:val="00FE6999"/>
    <w:rsid w:val="00FE74B7"/>
    <w:rsid w:val="00FE77A8"/>
    <w:rsid w:val="00FF0508"/>
    <w:rsid w:val="00FF0992"/>
    <w:rsid w:val="00FF19C1"/>
    <w:rsid w:val="00FF2473"/>
    <w:rsid w:val="00FF347A"/>
    <w:rsid w:val="00FF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646C9"/>
  <w15:chartTrackingRefBased/>
  <w15:docId w15:val="{F5D097F9-7877-4951-A487-A8E5972EF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0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7DC"/>
  </w:style>
  <w:style w:type="paragraph" w:styleId="Footer">
    <w:name w:val="footer"/>
    <w:basedOn w:val="Normal"/>
    <w:link w:val="FooterChar"/>
    <w:uiPriority w:val="99"/>
    <w:unhideWhenUsed/>
    <w:rsid w:val="00754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7DC"/>
  </w:style>
  <w:style w:type="paragraph" w:styleId="NoSpacing">
    <w:name w:val="No Spacing"/>
    <w:uiPriority w:val="1"/>
    <w:qFormat/>
    <w:rsid w:val="007547DC"/>
    <w:pPr>
      <w:spacing w:after="0" w:line="240" w:lineRule="auto"/>
    </w:pPr>
  </w:style>
  <w:style w:type="paragraph" w:styleId="ListParagraph">
    <w:name w:val="List Paragraph"/>
    <w:basedOn w:val="Normal"/>
    <w:uiPriority w:val="34"/>
    <w:qFormat/>
    <w:rsid w:val="007547DC"/>
    <w:pPr>
      <w:ind w:left="720"/>
      <w:contextualSpacing/>
    </w:pPr>
  </w:style>
  <w:style w:type="character" w:styleId="CommentReference">
    <w:name w:val="annotation reference"/>
    <w:basedOn w:val="DefaultParagraphFont"/>
    <w:uiPriority w:val="99"/>
    <w:semiHidden/>
    <w:unhideWhenUsed/>
    <w:rsid w:val="00723E8C"/>
    <w:rPr>
      <w:sz w:val="16"/>
      <w:szCs w:val="16"/>
    </w:rPr>
  </w:style>
  <w:style w:type="paragraph" w:styleId="CommentText">
    <w:name w:val="annotation text"/>
    <w:basedOn w:val="Normal"/>
    <w:link w:val="CommentTextChar"/>
    <w:uiPriority w:val="99"/>
    <w:semiHidden/>
    <w:unhideWhenUsed/>
    <w:rsid w:val="00723E8C"/>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23E8C"/>
    <w:rPr>
      <w:rFonts w:eastAsiaTheme="minorEastAsia"/>
      <w:sz w:val="20"/>
      <w:szCs w:val="20"/>
    </w:rPr>
  </w:style>
  <w:style w:type="character" w:styleId="Hyperlink">
    <w:name w:val="Hyperlink"/>
    <w:basedOn w:val="DefaultParagraphFont"/>
    <w:uiPriority w:val="99"/>
    <w:unhideWhenUsed/>
    <w:rsid w:val="00574575"/>
    <w:rPr>
      <w:color w:val="0563C1" w:themeColor="hyperlink"/>
      <w:u w:val="single"/>
    </w:rPr>
  </w:style>
  <w:style w:type="character" w:styleId="UnresolvedMention">
    <w:name w:val="Unresolved Mention"/>
    <w:basedOn w:val="DefaultParagraphFont"/>
    <w:uiPriority w:val="99"/>
    <w:semiHidden/>
    <w:unhideWhenUsed/>
    <w:rsid w:val="00EE56CE"/>
    <w:rPr>
      <w:color w:val="605E5C"/>
      <w:shd w:val="clear" w:color="auto" w:fill="E1DFDD"/>
    </w:rPr>
  </w:style>
  <w:style w:type="paragraph" w:styleId="Revision">
    <w:name w:val="Revision"/>
    <w:hidden/>
    <w:uiPriority w:val="99"/>
    <w:semiHidden/>
    <w:rsid w:val="00C561E4"/>
    <w:pPr>
      <w:spacing w:after="0" w:line="240" w:lineRule="auto"/>
    </w:pPr>
  </w:style>
  <w:style w:type="character" w:styleId="LineNumber">
    <w:name w:val="line number"/>
    <w:basedOn w:val="DefaultParagraphFont"/>
    <w:uiPriority w:val="99"/>
    <w:semiHidden/>
    <w:unhideWhenUsed/>
    <w:rsid w:val="00295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oleObject" Target="embeddings/oleObject22.bin"/><Relationship Id="rId63" Type="http://schemas.openxmlformats.org/officeDocument/2006/relationships/image" Target="media/image32.jpeg"/><Relationship Id="rId68" Type="http://schemas.openxmlformats.org/officeDocument/2006/relationships/hyperlink" Target="https://doi.org/10.1007/978-3-030-24568-9_10"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2.wmf"/><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image" Target="media/image17.wmf"/><Relationship Id="rId45" Type="http://schemas.openxmlformats.org/officeDocument/2006/relationships/oleObject" Target="embeddings/oleObject20.bin"/><Relationship Id="rId53" Type="http://schemas.openxmlformats.org/officeDocument/2006/relationships/image" Target="media/image22.svg"/><Relationship Id="rId58" Type="http://schemas.openxmlformats.org/officeDocument/2006/relationships/image" Target="media/image27.jpeg"/><Relationship Id="rId66" Type="http://schemas.openxmlformats.org/officeDocument/2006/relationships/image" Target="media/image35.jpeg"/><Relationship Id="rId5" Type="http://schemas.openxmlformats.org/officeDocument/2006/relationships/webSettings" Target="webSettings.xml"/><Relationship Id="rId61" Type="http://schemas.openxmlformats.org/officeDocument/2006/relationships/image" Target="media/image30.jpeg"/><Relationship Id="rId19" Type="http://schemas.openxmlformats.org/officeDocument/2006/relationships/image" Target="media/image7.wmf"/><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8.wmf"/><Relationship Id="rId48" Type="http://schemas.openxmlformats.org/officeDocument/2006/relationships/oleObject" Target="embeddings/oleObject23.bin"/><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hyperlink" Target="https://gpm.nasa.gov/resources/documents/gpm-dpr-level-2-algorithm-theoretical-basis-document-atbd" TargetMode="External"/><Relationship Id="rId8" Type="http://schemas.openxmlformats.org/officeDocument/2006/relationships/image" Target="media/image1.wmf"/><Relationship Id="rId51" Type="http://schemas.openxmlformats.org/officeDocument/2006/relationships/image" Target="media/image20.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21.bin"/><Relationship Id="rId59" Type="http://schemas.openxmlformats.org/officeDocument/2006/relationships/image" Target="media/image28.jpeg"/><Relationship Id="rId67" Type="http://schemas.openxmlformats.org/officeDocument/2006/relationships/hyperlink" Target="https://gpm-gv.gsfc.nasa.gov/Disdrometer" TargetMode="External"/><Relationship Id="rId20" Type="http://schemas.openxmlformats.org/officeDocument/2006/relationships/oleObject" Target="embeddings/oleObject6.bin"/><Relationship Id="rId41" Type="http://schemas.openxmlformats.org/officeDocument/2006/relationships/oleObject" Target="embeddings/oleObject17.bin"/><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oleObject" Target="embeddings/oleObject24.bin"/><Relationship Id="rId57" Type="http://schemas.openxmlformats.org/officeDocument/2006/relationships/image" Target="media/image26.jpeg"/><Relationship Id="rId10" Type="http://schemas.openxmlformats.org/officeDocument/2006/relationships/image" Target="media/image2.wmf"/><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image" Target="media/image21.png"/><Relationship Id="rId60" Type="http://schemas.openxmlformats.org/officeDocument/2006/relationships/image" Target="media/image29.jpeg"/><Relationship Id="rId65"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jpeg"/><Relationship Id="rId39" Type="http://schemas.openxmlformats.org/officeDocument/2006/relationships/oleObject" Target="embeddings/oleObject16.bin"/><Relationship Id="rId34" Type="http://schemas.openxmlformats.org/officeDocument/2006/relationships/oleObject" Target="embeddings/oleObject13.bin"/><Relationship Id="rId50" Type="http://schemas.openxmlformats.org/officeDocument/2006/relationships/image" Target="media/image19.jpeg"/><Relationship Id="rId5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BD769-57F4-41A7-A02C-FBD939720853}">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7143</TotalTime>
  <Pages>40</Pages>
  <Words>10559</Words>
  <Characters>60188</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Meneghini, Robert (GSFC-6120)</dc:creator>
  <cp:keywords/>
  <dc:description/>
  <cp:lastModifiedBy>ROBERT MENEGHINI</cp:lastModifiedBy>
  <cp:revision>652</cp:revision>
  <dcterms:created xsi:type="dcterms:W3CDTF">2022-03-14T18:26:00Z</dcterms:created>
  <dcterms:modified xsi:type="dcterms:W3CDTF">2022-05-31T18:47:00Z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