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771D2" w14:textId="70D7F475" w:rsidR="00773E5B" w:rsidRPr="00FE2136" w:rsidRDefault="00773E5B" w:rsidP="00773E5B">
      <w:r w:rsidRPr="00FE2136">
        <w:t xml:space="preserve">Forward </w:t>
      </w:r>
      <w:r w:rsidR="00A5228B">
        <w:t>for the n</w:t>
      </w:r>
      <w:r w:rsidRPr="00FE2136">
        <w:t xml:space="preserve">ew </w:t>
      </w:r>
      <w:r w:rsidR="00A5228B">
        <w:t>e</w:t>
      </w:r>
      <w:r w:rsidRPr="00FE2136">
        <w:t xml:space="preserve">dition of </w:t>
      </w:r>
    </w:p>
    <w:p w14:paraId="2436F713" w14:textId="77777777" w:rsidR="00773E5B" w:rsidRPr="00FE2136" w:rsidRDefault="00773E5B" w:rsidP="00773E5B"/>
    <w:p w14:paraId="64D0DA90" w14:textId="34528ADB" w:rsidR="00773E5B" w:rsidRPr="00FE2136" w:rsidRDefault="00773E5B" w:rsidP="004A575B">
      <w:pPr>
        <w:jc w:val="center"/>
        <w:rPr>
          <w:rFonts w:ascii="Segoe UI" w:eastAsia="Times New Roman" w:hAnsi="Segoe UI" w:cs="Segoe UI"/>
        </w:rPr>
      </w:pPr>
      <w:r w:rsidRPr="00FE2136">
        <w:t>“</w:t>
      </w:r>
      <w:r w:rsidRPr="00FE2136">
        <w:rPr>
          <w:rFonts w:ascii="Segoe UI" w:eastAsia="Times New Roman" w:hAnsi="Segoe UI" w:cs="Segoe UI"/>
        </w:rPr>
        <w:t>What Every Engineer Should Know About Risk Engineering and Management"</w:t>
      </w:r>
    </w:p>
    <w:p w14:paraId="61C218B1" w14:textId="77777777" w:rsidR="004A575B" w:rsidRDefault="004A575B" w:rsidP="00773E5B">
      <w:pPr>
        <w:rPr>
          <w:rFonts w:ascii="Segoe UI" w:eastAsia="Times New Roman" w:hAnsi="Segoe UI" w:cs="Segoe UI"/>
        </w:rPr>
      </w:pPr>
    </w:p>
    <w:p w14:paraId="4D89FF28" w14:textId="103F4342" w:rsidR="004A575B" w:rsidRDefault="00773E5B" w:rsidP="004A575B">
      <w:pPr>
        <w:ind w:firstLine="720"/>
        <w:rPr>
          <w:rFonts w:ascii="Segoe UI" w:eastAsia="Times New Roman" w:hAnsi="Segoe UI" w:cs="Segoe UI"/>
        </w:rPr>
      </w:pPr>
      <w:r w:rsidRPr="00FE2136">
        <w:rPr>
          <w:rFonts w:ascii="Segoe UI" w:eastAsia="Times New Roman" w:hAnsi="Segoe UI" w:cs="Segoe UI"/>
        </w:rPr>
        <w:t>In aerospace and engineering in general, the major metrics are capability, cost</w:t>
      </w:r>
      <w:r w:rsidR="004A575B">
        <w:rPr>
          <w:rFonts w:ascii="Segoe UI" w:eastAsia="Times New Roman" w:hAnsi="Segoe UI" w:cs="Segoe UI"/>
        </w:rPr>
        <w:t>,</w:t>
      </w:r>
      <w:r w:rsidRPr="00FE2136">
        <w:rPr>
          <w:rFonts w:ascii="Segoe UI" w:eastAsia="Times New Roman" w:hAnsi="Segoe UI" w:cs="Segoe UI"/>
        </w:rPr>
        <w:t xml:space="preserve"> and safety/risk.</w:t>
      </w:r>
      <w:r w:rsidR="004A575B">
        <w:rPr>
          <w:rFonts w:ascii="Segoe UI" w:eastAsia="Times New Roman" w:hAnsi="Segoe UI" w:cs="Segoe UI"/>
        </w:rPr>
        <w:t xml:space="preserve">  </w:t>
      </w:r>
      <w:r w:rsidRPr="00FE2136">
        <w:rPr>
          <w:rFonts w:ascii="Segoe UI" w:eastAsia="Times New Roman" w:hAnsi="Segoe UI" w:cs="Segoe UI"/>
        </w:rPr>
        <w:t>With the increasingly rapid emergence and utilization of new technologies and systems of increasing complexity</w:t>
      </w:r>
      <w:r w:rsidR="004A575B">
        <w:rPr>
          <w:rFonts w:ascii="Segoe UI" w:eastAsia="Times New Roman" w:hAnsi="Segoe UI" w:cs="Segoe UI"/>
        </w:rPr>
        <w:t>,</w:t>
      </w:r>
      <w:r w:rsidRPr="00FE2136">
        <w:rPr>
          <w:rFonts w:ascii="Segoe UI" w:eastAsia="Times New Roman" w:hAnsi="Segoe UI" w:cs="Segoe UI"/>
        </w:rPr>
        <w:t xml:space="preserve"> ensuring safety becomes more difficult. The technology</w:t>
      </w:r>
      <w:r w:rsidR="00EE09FD" w:rsidRPr="00FE2136">
        <w:rPr>
          <w:rFonts w:ascii="Segoe UI" w:eastAsia="Times New Roman" w:hAnsi="Segoe UI" w:cs="Segoe UI"/>
        </w:rPr>
        <w:t xml:space="preserve"> and practice/applications of safety/risk technologies require updating in concert with capability and systems technology changes. Hence th</w:t>
      </w:r>
      <w:r w:rsidR="006C6F0E" w:rsidRPr="00FE2136">
        <w:rPr>
          <w:rFonts w:ascii="Segoe UI" w:eastAsia="Times New Roman" w:hAnsi="Segoe UI" w:cs="Segoe UI"/>
        </w:rPr>
        <w:t>e</w:t>
      </w:r>
      <w:r w:rsidR="00EE09FD" w:rsidRPr="00FE2136">
        <w:rPr>
          <w:rFonts w:ascii="Segoe UI" w:eastAsia="Times New Roman" w:hAnsi="Segoe UI" w:cs="Segoe UI"/>
        </w:rPr>
        <w:t xml:space="preserve"> new, updated edition of this risk engineering book. Major changes in technology and applications, now and going forward</w:t>
      </w:r>
      <w:r w:rsidR="004A575B">
        <w:rPr>
          <w:rFonts w:ascii="Segoe UI" w:eastAsia="Times New Roman" w:hAnsi="Segoe UI" w:cs="Segoe UI"/>
        </w:rPr>
        <w:t>,</w:t>
      </w:r>
      <w:r w:rsidR="00EE09FD" w:rsidRPr="00FE2136">
        <w:rPr>
          <w:rFonts w:ascii="Segoe UI" w:eastAsia="Times New Roman" w:hAnsi="Segoe UI" w:cs="Segoe UI"/>
        </w:rPr>
        <w:t xml:space="preserve"> increasingly involve </w:t>
      </w:r>
      <w:r w:rsidR="004A575B">
        <w:rPr>
          <w:rFonts w:ascii="Segoe UI" w:eastAsia="Times New Roman" w:hAnsi="Segoe UI" w:cs="Segoe UI"/>
        </w:rPr>
        <w:t>artificial intelligence (AI)</w:t>
      </w:r>
      <w:r w:rsidR="00EE09FD" w:rsidRPr="00FE2136">
        <w:rPr>
          <w:rFonts w:ascii="Segoe UI" w:eastAsia="Times New Roman" w:hAnsi="Segoe UI" w:cs="Segoe UI"/>
        </w:rPr>
        <w:t>/autonomy and complex systems, which are rapidly developing</w:t>
      </w:r>
      <w:r w:rsidR="004A575B">
        <w:rPr>
          <w:rFonts w:ascii="Segoe UI" w:eastAsia="Times New Roman" w:hAnsi="Segoe UI" w:cs="Segoe UI"/>
        </w:rPr>
        <w:t xml:space="preserve"> and</w:t>
      </w:r>
      <w:r w:rsidR="00EE09FD" w:rsidRPr="00FE2136">
        <w:rPr>
          <w:rFonts w:ascii="Segoe UI" w:eastAsia="Times New Roman" w:hAnsi="Segoe UI" w:cs="Segoe UI"/>
        </w:rPr>
        <w:t xml:space="preserve"> moving targets </w:t>
      </w:r>
      <w:r w:rsidR="004A575B">
        <w:rPr>
          <w:rFonts w:ascii="Segoe UI" w:eastAsia="Times New Roman" w:hAnsi="Segoe UI" w:cs="Segoe UI"/>
        </w:rPr>
        <w:t>when it comes to</w:t>
      </w:r>
      <w:r w:rsidR="00EE09FD" w:rsidRPr="00FE2136">
        <w:rPr>
          <w:rFonts w:ascii="Segoe UI" w:eastAsia="Times New Roman" w:hAnsi="Segoe UI" w:cs="Segoe UI"/>
        </w:rPr>
        <w:t xml:space="preserve"> risk/safety analysis. These introduce both new risks</w:t>
      </w:r>
      <w:r w:rsidR="00A425EE">
        <w:rPr>
          <w:rFonts w:ascii="Segoe UI" w:eastAsia="Times New Roman" w:hAnsi="Segoe UI" w:cs="Segoe UI"/>
        </w:rPr>
        <w:t xml:space="preserve"> and</w:t>
      </w:r>
      <w:r w:rsidR="00EE09FD" w:rsidRPr="00FE2136">
        <w:rPr>
          <w:rFonts w:ascii="Segoe UI" w:eastAsia="Times New Roman" w:hAnsi="Segoe UI" w:cs="Segoe UI"/>
        </w:rPr>
        <w:t xml:space="preserve"> safety issues, and </w:t>
      </w:r>
      <w:r w:rsidR="00A17D69">
        <w:rPr>
          <w:rFonts w:ascii="Segoe UI" w:eastAsia="Times New Roman" w:hAnsi="Segoe UI" w:cs="Segoe UI"/>
        </w:rPr>
        <w:t xml:space="preserve">they </w:t>
      </w:r>
      <w:r w:rsidR="00EE09FD" w:rsidRPr="00FE2136">
        <w:rPr>
          <w:rFonts w:ascii="Segoe UI" w:eastAsia="Times New Roman" w:hAnsi="Segoe UI" w:cs="Segoe UI"/>
        </w:rPr>
        <w:t xml:space="preserve">alter more usual ones. </w:t>
      </w:r>
      <w:r w:rsidR="006C6F0E" w:rsidRPr="00FE2136">
        <w:rPr>
          <w:rFonts w:ascii="Segoe UI" w:eastAsia="Times New Roman" w:hAnsi="Segoe UI" w:cs="Segoe UI"/>
        </w:rPr>
        <w:t>The current reality is that often the best AI is when it is “</w:t>
      </w:r>
      <w:r w:rsidR="007F585C" w:rsidRPr="00FE2136">
        <w:rPr>
          <w:rFonts w:ascii="Segoe UI" w:eastAsia="Times New Roman" w:hAnsi="Segoe UI" w:cs="Segoe UI"/>
        </w:rPr>
        <w:t>Bl</w:t>
      </w:r>
      <w:r w:rsidR="006C6F0E" w:rsidRPr="00FE2136">
        <w:rPr>
          <w:rFonts w:ascii="Segoe UI" w:eastAsia="Times New Roman" w:hAnsi="Segoe UI" w:cs="Segoe UI"/>
        </w:rPr>
        <w:t>ack Boxed”, develop</w:t>
      </w:r>
      <w:r w:rsidR="004A575B">
        <w:rPr>
          <w:rFonts w:ascii="Segoe UI" w:eastAsia="Times New Roman" w:hAnsi="Segoe UI" w:cs="Segoe UI"/>
        </w:rPr>
        <w:t>ed</w:t>
      </w:r>
      <w:r w:rsidR="006C6F0E" w:rsidRPr="00FE2136">
        <w:rPr>
          <w:rFonts w:ascii="Segoe UI" w:eastAsia="Times New Roman" w:hAnsi="Segoe UI" w:cs="Segoe UI"/>
        </w:rPr>
        <w:t xml:space="preserve"> “independently”, without detailed human understanding of how and by what processes decisions</w:t>
      </w:r>
      <w:r w:rsidR="004A575B">
        <w:rPr>
          <w:rFonts w:ascii="Segoe UI" w:eastAsia="Times New Roman" w:hAnsi="Segoe UI" w:cs="Segoe UI"/>
        </w:rPr>
        <w:t xml:space="preserve"> and</w:t>
      </w:r>
      <w:r w:rsidR="006C6F0E" w:rsidRPr="00FE2136">
        <w:rPr>
          <w:rFonts w:ascii="Segoe UI" w:eastAsia="Times New Roman" w:hAnsi="Segoe UI" w:cs="Segoe UI"/>
        </w:rPr>
        <w:t xml:space="preserve"> results are produced. There are ongoing efforts to make the AI processes more understandable by humans</w:t>
      </w:r>
      <w:r w:rsidR="007F585C" w:rsidRPr="00FE2136">
        <w:rPr>
          <w:rFonts w:ascii="Segoe UI" w:eastAsia="Times New Roman" w:hAnsi="Segoe UI" w:cs="Segoe UI"/>
        </w:rPr>
        <w:t xml:space="preserve">, with results </w:t>
      </w:r>
      <w:r w:rsidR="00D65E51">
        <w:rPr>
          <w:rFonts w:ascii="Segoe UI" w:eastAsia="Times New Roman" w:hAnsi="Segoe UI" w:cs="Segoe UI"/>
        </w:rPr>
        <w:t>to be determined</w:t>
      </w:r>
      <w:r w:rsidR="007F585C" w:rsidRPr="00FE2136">
        <w:rPr>
          <w:rFonts w:ascii="Segoe UI" w:eastAsia="Times New Roman" w:hAnsi="Segoe UI" w:cs="Segoe UI"/>
        </w:rPr>
        <w:t xml:space="preserve">. Also, </w:t>
      </w:r>
      <w:proofErr w:type="gramStart"/>
      <w:r w:rsidR="007F585C" w:rsidRPr="00FE2136">
        <w:rPr>
          <w:rFonts w:ascii="Segoe UI" w:eastAsia="Times New Roman" w:hAnsi="Segoe UI" w:cs="Segoe UI"/>
        </w:rPr>
        <w:t>trusted</w:t>
      </w:r>
      <w:proofErr w:type="gramEnd"/>
      <w:r w:rsidR="004A575B">
        <w:rPr>
          <w:rFonts w:ascii="Segoe UI" w:eastAsia="Times New Roman" w:hAnsi="Segoe UI" w:cs="Segoe UI"/>
        </w:rPr>
        <w:t xml:space="preserve"> and</w:t>
      </w:r>
      <w:r w:rsidR="007F585C" w:rsidRPr="00FE2136">
        <w:rPr>
          <w:rFonts w:ascii="Segoe UI" w:eastAsia="Times New Roman" w:hAnsi="Segoe UI" w:cs="Segoe UI"/>
        </w:rPr>
        <w:t xml:space="preserve"> true autonomy is free of human intervention, which would require machines to ideate to solve in real time issues that arise due to unknown unknowns and even known unknowns. </w:t>
      </w:r>
      <w:r w:rsidR="004A575B">
        <w:rPr>
          <w:rFonts w:ascii="Segoe UI" w:eastAsia="Times New Roman" w:hAnsi="Segoe UI" w:cs="Segoe UI"/>
        </w:rPr>
        <w:t>M</w:t>
      </w:r>
      <w:r w:rsidR="007F585C" w:rsidRPr="00FE2136">
        <w:rPr>
          <w:rFonts w:ascii="Segoe UI" w:eastAsia="Times New Roman" w:hAnsi="Segoe UI" w:cs="Segoe UI"/>
        </w:rPr>
        <w:t xml:space="preserve">achines using </w:t>
      </w:r>
      <w:r w:rsidR="004A575B" w:rsidRPr="004A575B">
        <w:rPr>
          <w:rFonts w:ascii="Segoe UI" w:eastAsia="Times New Roman" w:hAnsi="Segoe UI" w:cs="Segoe UI"/>
        </w:rPr>
        <w:t>generative adversarial network</w:t>
      </w:r>
      <w:r w:rsidR="004A575B">
        <w:rPr>
          <w:rFonts w:ascii="Segoe UI" w:eastAsia="Times New Roman" w:hAnsi="Segoe UI" w:cs="Segoe UI"/>
        </w:rPr>
        <w:t xml:space="preserve"> (</w:t>
      </w:r>
      <w:r w:rsidR="007F585C" w:rsidRPr="00FE2136">
        <w:rPr>
          <w:rFonts w:ascii="Segoe UI" w:eastAsia="Times New Roman" w:hAnsi="Segoe UI" w:cs="Segoe UI"/>
        </w:rPr>
        <w:t>GAN</w:t>
      </w:r>
      <w:r w:rsidR="004A575B">
        <w:rPr>
          <w:rFonts w:ascii="Segoe UI" w:eastAsia="Times New Roman" w:hAnsi="Segoe UI" w:cs="Segoe UI"/>
        </w:rPr>
        <w:t xml:space="preserve">s) and </w:t>
      </w:r>
      <w:r w:rsidR="007F585C" w:rsidRPr="00FE2136">
        <w:rPr>
          <w:rFonts w:ascii="Segoe UI" w:eastAsia="Times New Roman" w:hAnsi="Segoe UI" w:cs="Segoe UI"/>
        </w:rPr>
        <w:t xml:space="preserve">other approaches are </w:t>
      </w:r>
      <w:r w:rsidR="00944D33">
        <w:rPr>
          <w:rFonts w:ascii="Segoe UI" w:eastAsia="Times New Roman" w:hAnsi="Segoe UI" w:cs="Segoe UI"/>
        </w:rPr>
        <w:t>b</w:t>
      </w:r>
      <w:r w:rsidR="007F585C" w:rsidRPr="00FE2136">
        <w:rPr>
          <w:rFonts w:ascii="Segoe UI" w:eastAsia="Times New Roman" w:hAnsi="Segoe UI" w:cs="Segoe UI"/>
        </w:rPr>
        <w:t>eginning to ideate. Overall, the capabilities and practice of AI/</w:t>
      </w:r>
      <w:r w:rsidR="004A575B">
        <w:rPr>
          <w:rFonts w:ascii="Segoe UI" w:eastAsia="Times New Roman" w:hAnsi="Segoe UI" w:cs="Segoe UI"/>
        </w:rPr>
        <w:t>a</w:t>
      </w:r>
      <w:r w:rsidR="007F585C" w:rsidRPr="00FE2136">
        <w:rPr>
          <w:rFonts w:ascii="Segoe UI" w:eastAsia="Times New Roman" w:hAnsi="Segoe UI" w:cs="Segoe UI"/>
        </w:rPr>
        <w:t>utonomy utilization is a work in progress with the rate of progress substantial and the impacts upon system risk/safety major.</w:t>
      </w:r>
    </w:p>
    <w:p w14:paraId="3A329605" w14:textId="77777777" w:rsidR="00D13946" w:rsidRDefault="00C01B02" w:rsidP="00D13946">
      <w:pPr>
        <w:ind w:firstLine="720"/>
        <w:rPr>
          <w:rFonts w:ascii="Segoe UI" w:eastAsia="Times New Roman" w:hAnsi="Segoe UI" w:cs="Segoe UI"/>
        </w:rPr>
      </w:pPr>
      <w:r w:rsidRPr="00FE2136">
        <w:rPr>
          <w:rFonts w:ascii="Segoe UI" w:eastAsia="Times New Roman" w:hAnsi="Segoe UI" w:cs="Segoe UI"/>
        </w:rPr>
        <w:t>As systems become more complex</w:t>
      </w:r>
      <w:r w:rsidR="004A575B">
        <w:rPr>
          <w:rFonts w:ascii="Segoe UI" w:eastAsia="Times New Roman" w:hAnsi="Segoe UI" w:cs="Segoe UI"/>
        </w:rPr>
        <w:t xml:space="preserve"> and</w:t>
      </w:r>
      <w:r w:rsidRPr="00FE2136">
        <w:rPr>
          <w:rFonts w:ascii="Segoe UI" w:eastAsia="Times New Roman" w:hAnsi="Segoe UI" w:cs="Segoe UI"/>
        </w:rPr>
        <w:t xml:space="preserve"> have increasing numbers of piece parts</w:t>
      </w:r>
      <w:r w:rsidR="004A575B">
        <w:rPr>
          <w:rFonts w:ascii="Segoe UI" w:eastAsia="Times New Roman" w:hAnsi="Segoe UI" w:cs="Segoe UI"/>
        </w:rPr>
        <w:t>,</w:t>
      </w:r>
      <w:r w:rsidRPr="00FE2136">
        <w:rPr>
          <w:rFonts w:ascii="Segoe UI" w:eastAsia="Times New Roman" w:hAnsi="Segoe UI" w:cs="Segoe UI"/>
        </w:rPr>
        <w:t xml:space="preserve"> there are possibilities for cascading failures, where </w:t>
      </w:r>
      <w:r w:rsidR="004A575B" w:rsidRPr="00FE2136">
        <w:rPr>
          <w:rFonts w:ascii="Segoe UI" w:eastAsia="Times New Roman" w:hAnsi="Segoe UI" w:cs="Segoe UI"/>
        </w:rPr>
        <w:t>subcritical</w:t>
      </w:r>
      <w:r w:rsidRPr="00FE2136">
        <w:rPr>
          <w:rFonts w:ascii="Segoe UI" w:eastAsia="Times New Roman" w:hAnsi="Segoe UI" w:cs="Segoe UI"/>
        </w:rPr>
        <w:t xml:space="preserve"> issues with one part can alter the functionality of other system piece parts and cause </w:t>
      </w:r>
      <w:r w:rsidR="004A575B" w:rsidRPr="00FE2136">
        <w:rPr>
          <w:rFonts w:ascii="Segoe UI" w:eastAsia="Times New Roman" w:hAnsi="Segoe UI" w:cs="Segoe UI"/>
        </w:rPr>
        <w:t>subcritical</w:t>
      </w:r>
      <w:r w:rsidRPr="00FE2136">
        <w:rPr>
          <w:rFonts w:ascii="Segoe UI" w:eastAsia="Times New Roman" w:hAnsi="Segoe UI" w:cs="Segoe UI"/>
        </w:rPr>
        <w:t xml:space="preserve"> failures, contingent upon which/what/how the system is configured. Hence the need for serious risk/safety analyses at the system and system of systems level.</w:t>
      </w:r>
      <w:r w:rsidR="00C53D91" w:rsidRPr="00FE2136">
        <w:rPr>
          <w:rFonts w:ascii="Segoe UI" w:eastAsia="Times New Roman" w:hAnsi="Segoe UI" w:cs="Segoe UI"/>
        </w:rPr>
        <w:t xml:space="preserve"> In many systems/applications</w:t>
      </w:r>
      <w:r w:rsidR="004A575B">
        <w:rPr>
          <w:rFonts w:ascii="Segoe UI" w:eastAsia="Times New Roman" w:hAnsi="Segoe UI" w:cs="Segoe UI"/>
        </w:rPr>
        <w:t>,</w:t>
      </w:r>
      <w:r w:rsidR="00C53D91" w:rsidRPr="00FE2136">
        <w:rPr>
          <w:rFonts w:ascii="Segoe UI" w:eastAsia="Times New Roman" w:hAnsi="Segoe UI" w:cs="Segoe UI"/>
        </w:rPr>
        <w:t xml:space="preserve"> software is both the most expensive and the most troublesome</w:t>
      </w:r>
      <w:r w:rsidR="004A575B">
        <w:rPr>
          <w:rFonts w:ascii="Segoe UI" w:eastAsia="Times New Roman" w:hAnsi="Segoe UI" w:cs="Segoe UI"/>
        </w:rPr>
        <w:t xml:space="preserve"> because of </w:t>
      </w:r>
      <w:r w:rsidR="00C53D91" w:rsidRPr="00FE2136">
        <w:rPr>
          <w:rFonts w:ascii="Segoe UI" w:eastAsia="Times New Roman" w:hAnsi="Segoe UI" w:cs="Segoe UI"/>
        </w:rPr>
        <w:t>extant errors when installed and errors instilled during operation either by operators or by environmental effects. In many systems</w:t>
      </w:r>
      <w:r w:rsidR="00FD2242">
        <w:rPr>
          <w:rFonts w:ascii="Segoe UI" w:eastAsia="Times New Roman" w:hAnsi="Segoe UI" w:cs="Segoe UI"/>
        </w:rPr>
        <w:t>,</w:t>
      </w:r>
      <w:r w:rsidR="00C53D91" w:rsidRPr="00FE2136">
        <w:rPr>
          <w:rFonts w:ascii="Segoe UI" w:eastAsia="Times New Roman" w:hAnsi="Segoe UI" w:cs="Segoe UI"/>
        </w:rPr>
        <w:t xml:space="preserve"> human factors are major sources of error, including traffic accidents and in aerospace. Safe</w:t>
      </w:r>
      <w:r w:rsidR="00944D33">
        <w:rPr>
          <w:rFonts w:ascii="Segoe UI" w:eastAsia="Times New Roman" w:hAnsi="Segoe UI" w:cs="Segoe UI"/>
        </w:rPr>
        <w:t>t</w:t>
      </w:r>
      <w:r w:rsidR="00C53D91" w:rsidRPr="00FE2136">
        <w:rPr>
          <w:rFonts w:ascii="Segoe UI" w:eastAsia="Times New Roman" w:hAnsi="Segoe UI" w:cs="Segoe UI"/>
        </w:rPr>
        <w:t>y</w:t>
      </w:r>
      <w:r w:rsidR="00FD2242">
        <w:rPr>
          <w:rFonts w:ascii="Segoe UI" w:eastAsia="Times New Roman" w:hAnsi="Segoe UI" w:cs="Segoe UI"/>
        </w:rPr>
        <w:t xml:space="preserve"> or</w:t>
      </w:r>
      <w:r w:rsidR="00C53D91" w:rsidRPr="00FE2136">
        <w:rPr>
          <w:rFonts w:ascii="Segoe UI" w:eastAsia="Times New Roman" w:hAnsi="Segoe UI" w:cs="Segoe UI"/>
        </w:rPr>
        <w:t xml:space="preserve"> risk issues in aerospace include rockets</w:t>
      </w:r>
      <w:r w:rsidR="00FD2242">
        <w:rPr>
          <w:rFonts w:ascii="Segoe UI" w:eastAsia="Times New Roman" w:hAnsi="Segoe UI" w:cs="Segoe UI"/>
        </w:rPr>
        <w:t>,</w:t>
      </w:r>
      <w:r w:rsidR="00C53D91" w:rsidRPr="00FE2136">
        <w:rPr>
          <w:rFonts w:ascii="Segoe UI" w:eastAsia="Times New Roman" w:hAnsi="Segoe UI" w:cs="Segoe UI"/>
        </w:rPr>
        <w:t xml:space="preserve"> whose safety record is an issue </w:t>
      </w:r>
      <w:r w:rsidR="00CB6793" w:rsidRPr="00FE2136">
        <w:rPr>
          <w:rFonts w:ascii="Segoe UI" w:eastAsia="Times New Roman" w:hAnsi="Segoe UI" w:cs="Segoe UI"/>
        </w:rPr>
        <w:t xml:space="preserve">occurring </w:t>
      </w:r>
      <w:r w:rsidR="00C53D91" w:rsidRPr="00FE2136">
        <w:rPr>
          <w:rFonts w:ascii="Segoe UI" w:eastAsia="Times New Roman" w:hAnsi="Segoe UI" w:cs="Segoe UI"/>
        </w:rPr>
        <w:t xml:space="preserve">every 100 launches </w:t>
      </w:r>
      <w:r w:rsidR="00CB6793" w:rsidRPr="00FE2136">
        <w:rPr>
          <w:rFonts w:ascii="Segoe UI" w:eastAsia="Times New Roman" w:hAnsi="Segoe UI" w:cs="Segoe UI"/>
        </w:rPr>
        <w:t xml:space="preserve">or so, </w:t>
      </w:r>
      <w:r w:rsidR="00C53D91" w:rsidRPr="00FE2136">
        <w:rPr>
          <w:rFonts w:ascii="Segoe UI" w:eastAsia="Times New Roman" w:hAnsi="Segoe UI" w:cs="Segoe UI"/>
        </w:rPr>
        <w:t>orders of magnitude more of a safety</w:t>
      </w:r>
      <w:r w:rsidR="00944D33">
        <w:rPr>
          <w:rFonts w:ascii="Segoe UI" w:eastAsia="Times New Roman" w:hAnsi="Segoe UI" w:cs="Segoe UI"/>
        </w:rPr>
        <w:t xml:space="preserve"> concern</w:t>
      </w:r>
      <w:r w:rsidR="00C53D91" w:rsidRPr="00FE2136">
        <w:rPr>
          <w:rFonts w:ascii="Segoe UI" w:eastAsia="Times New Roman" w:hAnsi="Segoe UI" w:cs="Segoe UI"/>
        </w:rPr>
        <w:t xml:space="preserve"> than </w:t>
      </w:r>
      <w:r w:rsidR="00944D33">
        <w:rPr>
          <w:rFonts w:ascii="Segoe UI" w:eastAsia="Times New Roman" w:hAnsi="Segoe UI" w:cs="Segoe UI"/>
        </w:rPr>
        <w:t xml:space="preserve">the superb safety record of </w:t>
      </w:r>
      <w:r w:rsidR="00C53D91" w:rsidRPr="00FE2136">
        <w:rPr>
          <w:rFonts w:ascii="Segoe UI" w:eastAsia="Times New Roman" w:hAnsi="Segoe UI" w:cs="Segoe UI"/>
        </w:rPr>
        <w:t>commercial aviation</w:t>
      </w:r>
      <w:r w:rsidR="00CB6793" w:rsidRPr="00FE2136">
        <w:rPr>
          <w:rFonts w:ascii="Segoe UI" w:eastAsia="Times New Roman" w:hAnsi="Segoe UI" w:cs="Segoe UI"/>
        </w:rPr>
        <w:t>. There is now interest in certification by computation vice experiment. Unfortunately</w:t>
      </w:r>
      <w:r w:rsidR="00FD2242">
        <w:rPr>
          <w:rFonts w:ascii="Segoe UI" w:eastAsia="Times New Roman" w:hAnsi="Segoe UI" w:cs="Segoe UI"/>
        </w:rPr>
        <w:t>,</w:t>
      </w:r>
      <w:r w:rsidR="00CB6793" w:rsidRPr="00FE2136">
        <w:rPr>
          <w:rFonts w:ascii="Segoe UI" w:eastAsia="Times New Roman" w:hAnsi="Segoe UI" w:cs="Segoe UI"/>
        </w:rPr>
        <w:t xml:space="preserve"> the computations do not consider, </w:t>
      </w:r>
      <w:r w:rsidR="00D13946">
        <w:rPr>
          <w:rFonts w:ascii="Segoe UI" w:eastAsia="Times New Roman" w:hAnsi="Segoe UI" w:cs="Segoe UI"/>
        </w:rPr>
        <w:t xml:space="preserve">nor </w:t>
      </w:r>
      <w:r w:rsidR="00CB6793" w:rsidRPr="00FE2136">
        <w:rPr>
          <w:rFonts w:ascii="Segoe UI" w:eastAsia="Times New Roman" w:hAnsi="Segoe UI" w:cs="Segoe UI"/>
        </w:rPr>
        <w:t>have available, the detailed aspects of the as</w:t>
      </w:r>
      <w:r w:rsidR="00D13946">
        <w:rPr>
          <w:rFonts w:ascii="Segoe UI" w:eastAsia="Times New Roman" w:hAnsi="Segoe UI" w:cs="Segoe UI"/>
        </w:rPr>
        <w:t>-</w:t>
      </w:r>
      <w:r w:rsidR="00CB6793" w:rsidRPr="00FE2136">
        <w:rPr>
          <w:rFonts w:ascii="Segoe UI" w:eastAsia="Times New Roman" w:hAnsi="Segoe UI" w:cs="Segoe UI"/>
        </w:rPr>
        <w:t>built physical system.</w:t>
      </w:r>
    </w:p>
    <w:p w14:paraId="7BB758F2" w14:textId="64E76D0E" w:rsidR="00CB6793" w:rsidRPr="00D13946" w:rsidRDefault="00CB6793" w:rsidP="00D13946">
      <w:pPr>
        <w:ind w:firstLine="720"/>
        <w:rPr>
          <w:rFonts w:ascii="Segoe UI" w:eastAsia="Times New Roman" w:hAnsi="Segoe UI" w:cs="Segoe UI"/>
        </w:rPr>
      </w:pPr>
      <w:r w:rsidRPr="00FE2136">
        <w:rPr>
          <w:rFonts w:ascii="Segoe UI" w:eastAsia="Times New Roman" w:hAnsi="Segoe UI" w:cs="Segoe UI"/>
        </w:rPr>
        <w:t xml:space="preserve">Overall, safety/risk is not what it was in the </w:t>
      </w:r>
      <w:r w:rsidR="00D13946">
        <w:rPr>
          <w:rFonts w:ascii="Segoe UI" w:eastAsia="Times New Roman" w:hAnsi="Segoe UI" w:cs="Segoe UI"/>
        </w:rPr>
        <w:t>I</w:t>
      </w:r>
      <w:r w:rsidRPr="00FE2136">
        <w:rPr>
          <w:rFonts w:ascii="Segoe UI" w:eastAsia="Times New Roman" w:hAnsi="Segoe UI" w:cs="Segoe UI"/>
        </w:rPr>
        <w:t xml:space="preserve">ndustrial </w:t>
      </w:r>
      <w:r w:rsidR="00D13946">
        <w:rPr>
          <w:rFonts w:ascii="Segoe UI" w:eastAsia="Times New Roman" w:hAnsi="Segoe UI" w:cs="Segoe UI"/>
        </w:rPr>
        <w:t>A</w:t>
      </w:r>
      <w:r w:rsidRPr="00FE2136">
        <w:rPr>
          <w:rFonts w:ascii="Segoe UI" w:eastAsia="Times New Roman" w:hAnsi="Segoe UI" w:cs="Segoe UI"/>
        </w:rPr>
        <w:t xml:space="preserve">ge, and as this book espouses, risk considerations now include a vast number of possible issues, with an increasing number of </w:t>
      </w:r>
      <w:r w:rsidR="00575038" w:rsidRPr="00FE2136">
        <w:rPr>
          <w:rFonts w:ascii="Segoe UI" w:eastAsia="Times New Roman" w:hAnsi="Segoe UI" w:cs="Segoe UI"/>
        </w:rPr>
        <w:t xml:space="preserve">newer technologies and complexities and assumptions, all of which can interact at the systems of system level. </w:t>
      </w:r>
      <w:r w:rsidR="00944D33">
        <w:rPr>
          <w:rFonts w:ascii="Segoe UI" w:eastAsia="Times New Roman" w:hAnsi="Segoe UI" w:cs="Segoe UI"/>
        </w:rPr>
        <w:t xml:space="preserve">All </w:t>
      </w:r>
      <w:r w:rsidR="00D13946">
        <w:rPr>
          <w:rFonts w:ascii="Segoe UI" w:eastAsia="Times New Roman" w:hAnsi="Segoe UI" w:cs="Segoe UI"/>
        </w:rPr>
        <w:t xml:space="preserve">of this is </w:t>
      </w:r>
      <w:r w:rsidR="00944D33">
        <w:rPr>
          <w:rFonts w:ascii="Segoe UI" w:eastAsia="Times New Roman" w:hAnsi="Segoe UI" w:cs="Segoe UI"/>
        </w:rPr>
        <w:t>i</w:t>
      </w:r>
      <w:r w:rsidR="00575038" w:rsidRPr="00FE2136">
        <w:rPr>
          <w:rFonts w:ascii="Segoe UI" w:eastAsia="Times New Roman" w:hAnsi="Segoe UI" w:cs="Segoe UI"/>
        </w:rPr>
        <w:t>n the context of the inc</w:t>
      </w:r>
      <w:r w:rsidR="00944D33">
        <w:rPr>
          <w:rFonts w:ascii="Segoe UI" w:eastAsia="Times New Roman" w:hAnsi="Segoe UI" w:cs="Segoe UI"/>
        </w:rPr>
        <w:t>r</w:t>
      </w:r>
      <w:r w:rsidR="00575038" w:rsidRPr="00FE2136">
        <w:rPr>
          <w:rFonts w:ascii="Segoe UI" w:eastAsia="Times New Roman" w:hAnsi="Segoe UI" w:cs="Segoe UI"/>
        </w:rPr>
        <w:t xml:space="preserve">easing importance of cost, which puts a premium upon reducing “fail safe” redundancies and </w:t>
      </w:r>
      <w:proofErr w:type="gramStart"/>
      <w:r w:rsidR="00575038" w:rsidRPr="00FE2136">
        <w:rPr>
          <w:rFonts w:ascii="Segoe UI" w:eastAsia="Times New Roman" w:hAnsi="Segoe UI" w:cs="Segoe UI"/>
        </w:rPr>
        <w:t>over</w:t>
      </w:r>
      <w:r w:rsidR="00A17D69">
        <w:rPr>
          <w:rFonts w:ascii="Segoe UI" w:eastAsia="Times New Roman" w:hAnsi="Segoe UI" w:cs="Segoe UI"/>
        </w:rPr>
        <w:t>-</w:t>
      </w:r>
      <w:r w:rsidR="00575038" w:rsidRPr="00FE2136">
        <w:rPr>
          <w:rFonts w:ascii="Segoe UI" w:eastAsia="Times New Roman" w:hAnsi="Segoe UI" w:cs="Segoe UI"/>
        </w:rPr>
        <w:t xml:space="preserve">design </w:t>
      </w:r>
      <w:r w:rsidR="00D13946">
        <w:rPr>
          <w:rFonts w:ascii="Segoe UI" w:eastAsia="Times New Roman" w:hAnsi="Segoe UI" w:cs="Segoe UI"/>
        </w:rPr>
        <w:t>as a whole</w:t>
      </w:r>
      <w:proofErr w:type="gramEnd"/>
      <w:r w:rsidR="00575038" w:rsidRPr="00FE2136">
        <w:rPr>
          <w:rFonts w:ascii="Segoe UI" w:eastAsia="Times New Roman" w:hAnsi="Segoe UI" w:cs="Segoe UI"/>
        </w:rPr>
        <w:t>. Risk assessment is both changing rapidly and becoming ever more difficult and critical to engineering success. Hence this updated edition.</w:t>
      </w:r>
    </w:p>
    <w:p w14:paraId="653E7D7B" w14:textId="5C08C519" w:rsidR="00773E5B" w:rsidRPr="00FE2136" w:rsidRDefault="00773E5B"/>
    <w:p w14:paraId="577E347C" w14:textId="1FB0622C" w:rsidR="00682D27" w:rsidRPr="00FE2136" w:rsidRDefault="00682D27"/>
    <w:p w14:paraId="4CB305C1" w14:textId="646EA491" w:rsidR="00682D27" w:rsidRPr="00FE2136" w:rsidRDefault="00682D27">
      <w:r w:rsidRPr="00FE2136">
        <w:t xml:space="preserve">  Dennis M. Bushnell, HFAIAA, FASME, </w:t>
      </w:r>
      <w:proofErr w:type="spellStart"/>
      <w:r w:rsidRPr="00FE2136">
        <w:t>FRAeS</w:t>
      </w:r>
      <w:proofErr w:type="spellEnd"/>
    </w:p>
    <w:p w14:paraId="03AC3375" w14:textId="0FBC90CA" w:rsidR="00B328DA" w:rsidRPr="00FE2136" w:rsidRDefault="00B328DA">
      <w:r w:rsidRPr="00FE2136">
        <w:t xml:space="preserve">  Chief Scientist, NASA Langley Research Center</w:t>
      </w:r>
    </w:p>
    <w:sectPr w:rsidR="00B328DA" w:rsidRPr="00FE2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5B"/>
    <w:rsid w:val="000E3935"/>
    <w:rsid w:val="0014767E"/>
    <w:rsid w:val="00215F41"/>
    <w:rsid w:val="004A575B"/>
    <w:rsid w:val="00575038"/>
    <w:rsid w:val="00682D27"/>
    <w:rsid w:val="006C6F0E"/>
    <w:rsid w:val="00773E5B"/>
    <w:rsid w:val="007F585C"/>
    <w:rsid w:val="009304BD"/>
    <w:rsid w:val="00944D33"/>
    <w:rsid w:val="00A17D69"/>
    <w:rsid w:val="00A425EE"/>
    <w:rsid w:val="00A5228B"/>
    <w:rsid w:val="00B328DA"/>
    <w:rsid w:val="00C01B02"/>
    <w:rsid w:val="00C34281"/>
    <w:rsid w:val="00C53D91"/>
    <w:rsid w:val="00CB6793"/>
    <w:rsid w:val="00D13946"/>
    <w:rsid w:val="00D65E51"/>
    <w:rsid w:val="00EE09FD"/>
    <w:rsid w:val="00FD2242"/>
    <w:rsid w:val="00FE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9BC8A"/>
  <w15:chartTrackingRefBased/>
  <w15:docId w15:val="{667B1072-AEEC-304D-AE6C-9DE6A588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425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25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25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5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25E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5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5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DFBCB-F19E-496B-BAA3-659C41A88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Bushnell, Dennis M. (LARC-A)</dc:creator>
  <cp:keywords/>
  <dc:description/>
  <cp:lastModifiedBy>Mcgowan, David M. (LARC-A)</cp:lastModifiedBy>
  <cp:revision>5</cp:revision>
  <cp:lastPrinted>2022-08-02T18:28:00Z</cp:lastPrinted>
  <dcterms:created xsi:type="dcterms:W3CDTF">2022-08-05T12:10:00Z</dcterms:created>
  <dcterms:modified xsi:type="dcterms:W3CDTF">2022-08-07T19:53:00Z</dcterms:modified>
</cp:coreProperties>
</file>