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3297" w14:textId="612A74B3" w:rsidR="00441592" w:rsidRPr="00DA131B" w:rsidRDefault="00441592" w:rsidP="005561D4">
      <w:pPr>
        <w:pStyle w:val="Heading1"/>
        <w:spacing w:line="480" w:lineRule="auto"/>
        <w:rPr>
          <w:color w:val="auto"/>
        </w:rPr>
      </w:pPr>
      <w:r w:rsidRPr="00DA131B">
        <w:rPr>
          <w:color w:val="auto"/>
        </w:rPr>
        <w:t xml:space="preserve">Microstructure Segmentation </w:t>
      </w:r>
      <w:r w:rsidR="00F32F8C" w:rsidRPr="00DA131B">
        <w:rPr>
          <w:color w:val="auto"/>
        </w:rPr>
        <w:t>with Deep Learning</w:t>
      </w:r>
      <w:r w:rsidRPr="00DA131B">
        <w:rPr>
          <w:color w:val="auto"/>
        </w:rPr>
        <w:t xml:space="preserve"> Encoders </w:t>
      </w:r>
      <w:r w:rsidR="00F32F8C" w:rsidRPr="00DA131B">
        <w:rPr>
          <w:color w:val="auto"/>
        </w:rPr>
        <w:t>Pre-</w:t>
      </w:r>
      <w:r w:rsidRPr="00DA131B">
        <w:rPr>
          <w:color w:val="auto"/>
        </w:rPr>
        <w:t>Trained on a Large Microscopy Dataset</w:t>
      </w:r>
    </w:p>
    <w:p w14:paraId="30CF1751" w14:textId="40CD65C4" w:rsidR="00C12790" w:rsidRPr="00DA131B" w:rsidRDefault="00C12790" w:rsidP="005561D4">
      <w:pPr>
        <w:spacing w:line="480" w:lineRule="auto"/>
        <w:jc w:val="center"/>
        <w:rPr>
          <w:vertAlign w:val="superscript"/>
        </w:rPr>
      </w:pPr>
      <w:r w:rsidRPr="00DA131B">
        <w:t>Joshua Stuckner</w:t>
      </w:r>
      <w:r w:rsidR="0075231F" w:rsidRPr="00DA131B">
        <w:rPr>
          <w:vertAlign w:val="superscript"/>
        </w:rPr>
        <w:t>1*</w:t>
      </w:r>
      <w:r w:rsidRPr="00DA131B">
        <w:t>, Bryan Harder</w:t>
      </w:r>
      <w:r w:rsidR="0075231F" w:rsidRPr="00DA131B">
        <w:rPr>
          <w:vertAlign w:val="superscript"/>
        </w:rPr>
        <w:t>1</w:t>
      </w:r>
      <w:r w:rsidRPr="00DA131B">
        <w:t>, Timothy M. Smith</w:t>
      </w:r>
      <w:r w:rsidR="0075231F" w:rsidRPr="00DA131B">
        <w:rPr>
          <w:vertAlign w:val="superscript"/>
        </w:rPr>
        <w:t>1</w:t>
      </w:r>
    </w:p>
    <w:p w14:paraId="1282A0E0" w14:textId="77777777" w:rsidR="00993ABE" w:rsidRPr="00DA131B" w:rsidRDefault="0075231F" w:rsidP="0075231F">
      <w:pPr>
        <w:spacing w:line="480" w:lineRule="auto"/>
      </w:pPr>
      <w:r w:rsidRPr="00DA131B">
        <w:rPr>
          <w:vertAlign w:val="superscript"/>
        </w:rPr>
        <w:t>1</w:t>
      </w:r>
      <w:r w:rsidRPr="00DA131B">
        <w:t xml:space="preserve">Materials and Structures Division, NASA Glenn Research Center, 21000 </w:t>
      </w:r>
      <w:proofErr w:type="spellStart"/>
      <w:r w:rsidRPr="00DA131B">
        <w:t>Brookpark</w:t>
      </w:r>
      <w:proofErr w:type="spellEnd"/>
      <w:r w:rsidRPr="00DA131B">
        <w:t xml:space="preserve"> Rd, Cleveland, OH, 44135, USA</w:t>
      </w:r>
    </w:p>
    <w:p w14:paraId="5CBD77A6" w14:textId="38EA6071" w:rsidR="0075231F" w:rsidRPr="00DA131B" w:rsidRDefault="0075231F" w:rsidP="0075231F">
      <w:pPr>
        <w:spacing w:line="480" w:lineRule="auto"/>
      </w:pPr>
      <w:r w:rsidRPr="00DA131B">
        <w:rPr>
          <w:vertAlign w:val="superscript"/>
        </w:rPr>
        <w:t>*</w:t>
      </w:r>
      <w:r w:rsidRPr="00DA131B">
        <w:t>joshua.stuckner@nasa.gov</w:t>
      </w:r>
    </w:p>
    <w:p w14:paraId="4603FE0B" w14:textId="7EB596C6" w:rsidR="00F814FE" w:rsidRPr="00DA131B" w:rsidRDefault="00A97E46" w:rsidP="005561D4">
      <w:pPr>
        <w:pStyle w:val="Heading1"/>
        <w:spacing w:line="480" w:lineRule="auto"/>
        <w:rPr>
          <w:color w:val="auto"/>
        </w:rPr>
      </w:pPr>
      <w:r w:rsidRPr="00DA131B">
        <w:rPr>
          <w:color w:val="auto"/>
        </w:rPr>
        <w:t>Abstract</w:t>
      </w:r>
    </w:p>
    <w:p w14:paraId="5C6A0193" w14:textId="1DD6F958" w:rsidR="009B24F9" w:rsidRPr="00DA131B" w:rsidRDefault="009B24F9" w:rsidP="005561D4">
      <w:pPr>
        <w:spacing w:line="480" w:lineRule="auto"/>
      </w:pPr>
      <w:r w:rsidRPr="00DA131B">
        <w:t>This study examine</w:t>
      </w:r>
      <w:r w:rsidR="00362237" w:rsidRPr="00DA131B">
        <w:t>d</w:t>
      </w:r>
      <w:r w:rsidRPr="00DA131B">
        <w:t xml:space="preserve"> the improvement of microscopy segmentation </w:t>
      </w:r>
      <w:r w:rsidR="00121E3E" w:rsidRPr="00DA131B">
        <w:t xml:space="preserve">intersection over union </w:t>
      </w:r>
      <w:r w:rsidRPr="00DA131B">
        <w:t xml:space="preserve">accuracy </w:t>
      </w:r>
      <w:r w:rsidR="00362237" w:rsidRPr="00DA131B">
        <w:t>by transfer learning from</w:t>
      </w:r>
      <w:r w:rsidRPr="00DA131B">
        <w:t xml:space="preserve"> a large dataset of microscopy images</w:t>
      </w:r>
      <w:r w:rsidR="00476825" w:rsidRPr="00DA131B">
        <w:t xml:space="preserve"> called </w:t>
      </w:r>
      <w:proofErr w:type="spellStart"/>
      <w:r w:rsidR="00476825" w:rsidRPr="00DA131B">
        <w:t>MicroNet</w:t>
      </w:r>
      <w:proofErr w:type="spellEnd"/>
      <w:r w:rsidRPr="00DA131B">
        <w:t xml:space="preserve">. Many </w:t>
      </w:r>
      <w:r w:rsidR="00362237" w:rsidRPr="00DA131B">
        <w:t xml:space="preserve">neural network </w:t>
      </w:r>
      <w:r w:rsidRPr="00DA131B">
        <w:t xml:space="preserve">encoder architectures were trained on </w:t>
      </w:r>
      <w:r w:rsidR="00362237" w:rsidRPr="00DA131B">
        <w:t xml:space="preserve">over </w:t>
      </w:r>
      <w:r w:rsidRPr="00DA131B">
        <w:t xml:space="preserve">100,000 </w:t>
      </w:r>
      <w:r w:rsidR="00F32F8C" w:rsidRPr="00DA131B">
        <w:t xml:space="preserve">labeled </w:t>
      </w:r>
      <w:r w:rsidRPr="00DA131B">
        <w:t xml:space="preserve">microscopy images from 54 </w:t>
      </w:r>
      <w:r w:rsidR="00490FFC" w:rsidRPr="00DA131B">
        <w:t xml:space="preserve">material </w:t>
      </w:r>
      <w:r w:rsidRPr="00DA131B">
        <w:t>classes</w:t>
      </w:r>
      <w:r w:rsidR="00B07273" w:rsidRPr="00DA131B">
        <w:t>. These</w:t>
      </w:r>
      <w:r w:rsidRPr="00DA131B">
        <w:t xml:space="preserve"> </w:t>
      </w:r>
      <w:r w:rsidR="00FB3479" w:rsidRPr="00DA131B">
        <w:t>pre-train</w:t>
      </w:r>
      <w:r w:rsidRPr="00DA131B">
        <w:t xml:space="preserve">ed encoders were </w:t>
      </w:r>
      <w:r w:rsidR="00B07273" w:rsidRPr="00DA131B">
        <w:t xml:space="preserve">then </w:t>
      </w:r>
      <w:r w:rsidRPr="00DA131B">
        <w:t xml:space="preserve">embedded into </w:t>
      </w:r>
      <w:r w:rsidR="00362237" w:rsidRPr="00DA131B">
        <w:t xml:space="preserve">multiple </w:t>
      </w:r>
      <w:r w:rsidRPr="00DA131B">
        <w:t xml:space="preserve">segmentation architectures including U-Net and DeepLabV3+ to evaluate </w:t>
      </w:r>
      <w:r w:rsidR="00362237" w:rsidRPr="00DA131B">
        <w:t xml:space="preserve">segmentation </w:t>
      </w:r>
      <w:r w:rsidRPr="00DA131B">
        <w:t>performance</w:t>
      </w:r>
      <w:r w:rsidR="00362237" w:rsidRPr="00DA131B">
        <w:t xml:space="preserve"> on created benchmark microscopy datasets</w:t>
      </w:r>
      <w:r w:rsidRPr="00DA131B">
        <w:t>.</w:t>
      </w:r>
      <w:r w:rsidR="00362237" w:rsidRPr="00DA131B">
        <w:t xml:space="preserve"> Compared to ImageNet</w:t>
      </w:r>
      <w:r w:rsidR="00FA3DD2" w:rsidRPr="00DA131B">
        <w:t xml:space="preserve"> pre-training</w:t>
      </w:r>
      <w:r w:rsidR="00362237" w:rsidRPr="00DA131B">
        <w:t xml:space="preserve">, models </w:t>
      </w:r>
      <w:r w:rsidR="00FB3479" w:rsidRPr="00DA131B">
        <w:t>pre-train</w:t>
      </w:r>
      <w:r w:rsidR="00362237" w:rsidRPr="00DA131B">
        <w:t xml:space="preserve">ed on </w:t>
      </w:r>
      <w:proofErr w:type="spellStart"/>
      <w:r w:rsidR="00476825" w:rsidRPr="00DA131B">
        <w:t>MicroNet</w:t>
      </w:r>
      <w:proofErr w:type="spellEnd"/>
      <w:r w:rsidR="00362237" w:rsidRPr="00DA131B">
        <w:t xml:space="preserve"> generalized better to out-of-distribution micrographs taken under different imaging </w:t>
      </w:r>
      <w:r w:rsidR="00FA3DD2" w:rsidRPr="00DA131B">
        <w:t>and</w:t>
      </w:r>
      <w:r w:rsidR="00362237" w:rsidRPr="00DA131B">
        <w:t xml:space="preserve"> sample conditions and were more accurate </w:t>
      </w:r>
      <w:r w:rsidR="00FA3DD2" w:rsidRPr="00DA131B">
        <w:t>with less</w:t>
      </w:r>
      <w:r w:rsidR="00362237" w:rsidRPr="00DA131B">
        <w:t xml:space="preserve"> training data.</w:t>
      </w:r>
      <w:r w:rsidR="00B07273" w:rsidRPr="00DA131B">
        <w:t xml:space="preserve"> </w:t>
      </w:r>
      <w:r w:rsidR="00FA3DD2" w:rsidRPr="00DA131B">
        <w:t xml:space="preserve">When training with only a single Ni-superalloy image, pre-training on </w:t>
      </w:r>
      <w:proofErr w:type="spellStart"/>
      <w:r w:rsidR="00FA3DD2" w:rsidRPr="00DA131B">
        <w:t>MicroNet</w:t>
      </w:r>
      <w:proofErr w:type="spellEnd"/>
      <w:r w:rsidR="00FA3DD2" w:rsidRPr="00DA131B">
        <w:t xml:space="preserve"> </w:t>
      </w:r>
      <w:r w:rsidR="00EA1755" w:rsidRPr="00DA131B">
        <w:t>produced</w:t>
      </w:r>
      <w:r w:rsidR="00FA3DD2" w:rsidRPr="00DA131B">
        <w:t xml:space="preserve"> a 72.2% reduction in relative </w:t>
      </w:r>
      <w:r w:rsidR="008E4E1D" w:rsidRPr="00DA131B">
        <w:t>intersection over union</w:t>
      </w:r>
      <w:r w:rsidR="00FA3DD2" w:rsidRPr="00DA131B">
        <w:t xml:space="preserve"> error. </w:t>
      </w:r>
      <w:r w:rsidR="00B07273" w:rsidRPr="00DA131B">
        <w:t xml:space="preserve">These results suggest that transfer learning from large in-domain datasets generate models with learned feature representations that are more useful for downstream tasks and will likely improve any microscopy image analysis technique that can leverage </w:t>
      </w:r>
      <w:r w:rsidR="00FB3479" w:rsidRPr="00DA131B">
        <w:t>pre-train</w:t>
      </w:r>
      <w:r w:rsidR="00B07273" w:rsidRPr="00DA131B">
        <w:t>ed encoders.</w:t>
      </w:r>
    </w:p>
    <w:p w14:paraId="70C68C16" w14:textId="0A87EEE5" w:rsidR="00A97E46" w:rsidRPr="00DA131B" w:rsidRDefault="00A97E46" w:rsidP="005561D4">
      <w:pPr>
        <w:pStyle w:val="Heading1"/>
        <w:spacing w:line="480" w:lineRule="auto"/>
        <w:rPr>
          <w:color w:val="auto"/>
        </w:rPr>
      </w:pPr>
      <w:r w:rsidRPr="00DA131B">
        <w:rPr>
          <w:color w:val="auto"/>
        </w:rPr>
        <w:lastRenderedPageBreak/>
        <w:t>Introduction</w:t>
      </w:r>
    </w:p>
    <w:p w14:paraId="05C7CE15" w14:textId="298DA497" w:rsidR="00F95B46" w:rsidRPr="00DA131B" w:rsidRDefault="00193B48" w:rsidP="005561D4">
      <w:pPr>
        <w:spacing w:line="480" w:lineRule="auto"/>
      </w:pPr>
      <w:r w:rsidRPr="00DA131B">
        <w:t>Establishing processing-structure-property relationships is critical to the design and improvement of materials. Microscopy image segmentation is</w:t>
      </w:r>
      <w:r w:rsidR="00201891" w:rsidRPr="00DA131B">
        <w:t xml:space="preserve"> often</w:t>
      </w:r>
      <w:r w:rsidRPr="00DA131B">
        <w:t xml:space="preserve"> the first and hardest step in quantifying material structure, which is the central link in </w:t>
      </w:r>
      <w:r w:rsidR="002A2E8D" w:rsidRPr="00DA131B">
        <w:t xml:space="preserve">processing-structure-property </w:t>
      </w:r>
      <w:r w:rsidRPr="00DA131B">
        <w:t xml:space="preserve">relationships. </w:t>
      </w:r>
      <w:r w:rsidR="00F95CF4" w:rsidRPr="00DA131B">
        <w:t>Traditional microstructure quantification requir</w:t>
      </w:r>
      <w:r w:rsidR="00201891" w:rsidRPr="00DA131B">
        <w:t>es</w:t>
      </w:r>
      <w:r w:rsidR="00F95CF4" w:rsidRPr="00DA131B">
        <w:t xml:space="preserve"> numerous manual measurements on a micrograph (e.g.</w:t>
      </w:r>
      <w:r w:rsidR="002F2114">
        <w:t>,</w:t>
      </w:r>
      <w:r w:rsidR="00B34C55" w:rsidRPr="00DA131B">
        <w:t xml:space="preserve"> </w:t>
      </w:r>
      <w:r w:rsidR="008F2EF7">
        <w:t xml:space="preserve">refs. </w:t>
      </w:r>
      <w:r w:rsidR="00E5470E" w:rsidRPr="00E5470E">
        <w:rPr>
          <w:noProof/>
          <w:vertAlign w:val="superscript"/>
        </w:rPr>
        <w:t>1,2</w:t>
      </w:r>
      <w:r w:rsidR="00F95CF4" w:rsidRPr="00DA131B">
        <w:t>), is tedious, time-consuming, and prone to bias. Automatic segmentation using classic computer vision techniques such as image thresholding and morphology operations</w:t>
      </w:r>
      <w:r w:rsidR="00E5470E" w:rsidRPr="00E5470E">
        <w:rPr>
          <w:noProof/>
          <w:vertAlign w:val="superscript"/>
        </w:rPr>
        <w:t>3,4</w:t>
      </w:r>
      <w:r w:rsidR="00F95CF4" w:rsidRPr="00DA131B">
        <w:t xml:space="preserve"> is much faster and repeatable, but difficult to implement and often not robust to slight changes in imaging or sample conditions. Recently, convolutional neural networks (CNN) </w:t>
      </w:r>
      <w:r w:rsidR="004C2127" w:rsidRPr="00DA131B">
        <w:t>pre-trained on ImageNet</w:t>
      </w:r>
      <w:r w:rsidR="00E5470E" w:rsidRPr="00E5470E">
        <w:rPr>
          <w:bCs/>
          <w:noProof/>
          <w:vertAlign w:val="superscript"/>
        </w:rPr>
        <w:t>5</w:t>
      </w:r>
      <w:r w:rsidR="00B34C55" w:rsidRPr="00DA131B">
        <w:rPr>
          <w:b/>
          <w:bCs/>
        </w:rPr>
        <w:t xml:space="preserve"> </w:t>
      </w:r>
      <w:r w:rsidR="00F95CF4" w:rsidRPr="00DA131B">
        <w:t xml:space="preserve">have produced superior microscopy </w:t>
      </w:r>
      <w:r w:rsidR="002F2024" w:rsidRPr="00DA131B">
        <w:t xml:space="preserve">classification and </w:t>
      </w:r>
      <w:r w:rsidR="00F95CF4" w:rsidRPr="00DA131B">
        <w:t>segmentation results</w:t>
      </w:r>
      <w:r w:rsidR="00161C09" w:rsidRPr="00DA131B">
        <w:t xml:space="preserve"> and are much easier to implement</w:t>
      </w:r>
      <w:r w:rsidR="00685FD6" w:rsidRPr="00685FD6">
        <w:rPr>
          <w:noProof/>
          <w:vertAlign w:val="superscript"/>
        </w:rPr>
        <w:t>6–16</w:t>
      </w:r>
      <w:r w:rsidR="000D5A26" w:rsidRPr="00DA131B">
        <w:t>.</w:t>
      </w:r>
      <w:r w:rsidR="00161C09" w:rsidRPr="00DA131B">
        <w:t xml:space="preserve"> However,</w:t>
      </w:r>
      <w:r w:rsidR="004C2127" w:rsidRPr="00DA131B">
        <w:t xml:space="preserve"> </w:t>
      </w:r>
      <w:r w:rsidR="00201891" w:rsidRPr="00DA131B">
        <w:t xml:space="preserve">segmentation </w:t>
      </w:r>
      <w:r w:rsidR="004C2127" w:rsidRPr="00DA131B">
        <w:t>CNNs require expensive</w:t>
      </w:r>
      <w:r w:rsidR="00201891" w:rsidRPr="00DA131B">
        <w:t>ly</w:t>
      </w:r>
      <w:r w:rsidR="004C2127" w:rsidRPr="00DA131B">
        <w:t xml:space="preserve"> labeled training data to operate well and </w:t>
      </w:r>
      <w:r w:rsidR="00201891" w:rsidRPr="00DA131B">
        <w:t>ImageNet pre-training does</w:t>
      </w:r>
      <w:r w:rsidR="004C2127" w:rsidRPr="00DA131B">
        <w:t xml:space="preserve"> not adequately alleviate this problem when transferred to microscopy segmentation tasks because many of the learned filters are not applicable</w:t>
      </w:r>
      <w:r w:rsidR="00476825" w:rsidRPr="00DA131B">
        <w:t xml:space="preserve"> (e.g.</w:t>
      </w:r>
      <w:r w:rsidR="00F17529">
        <w:t>,</w:t>
      </w:r>
      <w:r w:rsidR="00476825" w:rsidRPr="00DA131B">
        <w:t xml:space="preserve"> those adapted to detect dogs)</w:t>
      </w:r>
      <w:r w:rsidR="00C61E1D" w:rsidRPr="00DA131B">
        <w:t xml:space="preserve">. </w:t>
      </w:r>
      <w:r w:rsidR="00EA1755" w:rsidRPr="00DA131B">
        <w:t xml:space="preserve">Therefore, we created </w:t>
      </w:r>
      <w:proofErr w:type="spellStart"/>
      <w:r w:rsidR="00EA1755" w:rsidRPr="00DA131B">
        <w:t>MicroNet</w:t>
      </w:r>
      <w:proofErr w:type="spellEnd"/>
      <w:r w:rsidR="00EA1755" w:rsidRPr="00DA131B">
        <w:t xml:space="preserve">, a large dataset containing over 100,000 labeled microscopy images. </w:t>
      </w:r>
      <w:r w:rsidR="004C2127" w:rsidRPr="00DA131B">
        <w:t>Here</w:t>
      </w:r>
      <w:r w:rsidR="000F6B72">
        <w:t>,</w:t>
      </w:r>
      <w:r w:rsidR="004C2127" w:rsidRPr="00DA131B">
        <w:t xml:space="preserve"> we </w:t>
      </w:r>
      <w:r w:rsidR="002177C9">
        <w:t>report</w:t>
      </w:r>
      <w:r w:rsidR="002177C9" w:rsidRPr="00DA131B">
        <w:t xml:space="preserve"> </w:t>
      </w:r>
      <w:r w:rsidR="004C2127" w:rsidRPr="00DA131B">
        <w:t xml:space="preserve">that leveraging transfer learning from classification models pre-trained on </w:t>
      </w:r>
      <w:proofErr w:type="spellStart"/>
      <w:r w:rsidR="00476825" w:rsidRPr="00DA131B">
        <w:t>MicroNet</w:t>
      </w:r>
      <w:proofErr w:type="spellEnd"/>
      <w:r w:rsidR="00EA1755" w:rsidRPr="00DA131B">
        <w:t xml:space="preserve"> </w:t>
      </w:r>
      <w:r w:rsidR="004C2127" w:rsidRPr="00DA131B">
        <w:t xml:space="preserve">rather than ImageNet produces segmentation models </w:t>
      </w:r>
      <w:r w:rsidR="00F95B46" w:rsidRPr="00DA131B">
        <w:t>with higher intersection over union (</w:t>
      </w:r>
      <w:proofErr w:type="spellStart"/>
      <w:r w:rsidR="00F95B46" w:rsidRPr="00DA131B">
        <w:t>IoU</w:t>
      </w:r>
      <w:proofErr w:type="spellEnd"/>
      <w:r w:rsidR="00F95B46" w:rsidRPr="00DA131B">
        <w:t>) accuracy</w:t>
      </w:r>
      <w:r w:rsidR="001D16B5" w:rsidRPr="00DA131B">
        <w:t xml:space="preserve"> during </w:t>
      </w:r>
      <w:r w:rsidR="000234B0">
        <w:t>one</w:t>
      </w:r>
      <w:r w:rsidR="001D16B5" w:rsidRPr="00DA131B">
        <w:t>-shot and few-shot learning</w:t>
      </w:r>
      <w:r w:rsidR="00205F74" w:rsidRPr="00DA131B">
        <w:t xml:space="preserve"> and </w:t>
      </w:r>
      <w:r w:rsidR="00DA4AE3" w:rsidRPr="00DA131B">
        <w:t>with</w:t>
      </w:r>
      <w:r w:rsidR="00784464" w:rsidRPr="00DA131B">
        <w:t xml:space="preserve"> higher accuracy </w:t>
      </w:r>
      <w:r w:rsidR="00A57490" w:rsidRPr="00DA131B">
        <w:t>on</w:t>
      </w:r>
      <w:r w:rsidR="0092788D" w:rsidRPr="00DA131B">
        <w:t xml:space="preserve"> out-of-distribution</w:t>
      </w:r>
      <w:r w:rsidR="00A57490" w:rsidRPr="00DA131B">
        <w:t xml:space="preserve"> test images</w:t>
      </w:r>
      <w:r w:rsidR="006A6AB1" w:rsidRPr="00DA131B">
        <w:t xml:space="preserve"> from different </w:t>
      </w:r>
      <w:r w:rsidR="00E82D5D">
        <w:t xml:space="preserve">chemical </w:t>
      </w:r>
      <w:r w:rsidR="006A6AB1" w:rsidRPr="00DA131B">
        <w:t xml:space="preserve">composition, etching, </w:t>
      </w:r>
      <w:r w:rsidR="004C49CA" w:rsidRPr="00DA131B">
        <w:t xml:space="preserve">and imaging conditions than </w:t>
      </w:r>
      <w:r w:rsidR="0092788D" w:rsidRPr="00DA131B">
        <w:t>the training images.</w:t>
      </w:r>
    </w:p>
    <w:p w14:paraId="090D5DA0" w14:textId="46A8922E" w:rsidR="001D7A75" w:rsidRPr="00DA131B" w:rsidRDefault="00161C09" w:rsidP="005561D4">
      <w:pPr>
        <w:spacing w:line="480" w:lineRule="auto"/>
      </w:pPr>
      <w:r w:rsidRPr="00DA131B">
        <w:t>S</w:t>
      </w:r>
      <w:r w:rsidR="00A97E46" w:rsidRPr="00DA131B">
        <w:t xml:space="preserve">emantic segmentation with </w:t>
      </w:r>
      <w:r w:rsidRPr="00DA131B">
        <w:t xml:space="preserve">CNNs is performed with </w:t>
      </w:r>
      <w:r w:rsidR="00A97E46" w:rsidRPr="00DA131B">
        <w:t xml:space="preserve">encoder-decoder </w:t>
      </w:r>
      <w:r w:rsidRPr="00DA131B">
        <w:t>type architectures,</w:t>
      </w:r>
      <w:r w:rsidR="00A97E46" w:rsidRPr="00DA131B">
        <w:t xml:space="preserve"> which offer state-of-the-art performance</w:t>
      </w:r>
      <w:r w:rsidR="00B027E8" w:rsidRPr="00DA131B">
        <w:t xml:space="preserve"> on </w:t>
      </w:r>
      <w:r w:rsidRPr="00DA131B">
        <w:t>benchmark datasets such as the</w:t>
      </w:r>
      <w:r w:rsidR="00B027E8" w:rsidRPr="00DA131B">
        <w:t xml:space="preserve"> cityscapes dataset</w:t>
      </w:r>
      <w:r w:rsidR="00E5470E" w:rsidRPr="00E5470E">
        <w:rPr>
          <w:noProof/>
          <w:vertAlign w:val="superscript"/>
        </w:rPr>
        <w:t>17</w:t>
      </w:r>
      <w:r w:rsidR="00A97E46" w:rsidRPr="00DA131B">
        <w:t>. The encoder</w:t>
      </w:r>
      <w:r w:rsidR="00B027E8" w:rsidRPr="00DA131B">
        <w:t xml:space="preserve"> </w:t>
      </w:r>
      <w:r w:rsidR="00ED3AAC" w:rsidRPr="00DA131B">
        <w:t xml:space="preserve">uses learned convolutional filters to </w:t>
      </w:r>
      <w:r w:rsidR="00B027E8" w:rsidRPr="00DA131B">
        <w:t>extract semantic information from the input image</w:t>
      </w:r>
      <w:r w:rsidR="00ED3AAC" w:rsidRPr="00DA131B">
        <w:t>, transforming the image data into a latent representation vector. The</w:t>
      </w:r>
      <w:r w:rsidR="00B027E8" w:rsidRPr="00DA131B">
        <w:t xml:space="preserve"> decoder </w:t>
      </w:r>
      <w:r w:rsidR="00ED3AAC" w:rsidRPr="00DA131B">
        <w:t xml:space="preserve">then </w:t>
      </w:r>
      <w:r w:rsidR="00B027E8" w:rsidRPr="00DA131B">
        <w:t xml:space="preserve">maps the extracted information to </w:t>
      </w:r>
      <w:r w:rsidR="00B027E8" w:rsidRPr="00DA131B">
        <w:lastRenderedPageBreak/>
        <w:t xml:space="preserve">each pixel location in the image to generate a pixelwise classification prediction of the </w:t>
      </w:r>
      <w:r w:rsidR="00ED3AAC" w:rsidRPr="00DA131B">
        <w:t xml:space="preserve">objects in </w:t>
      </w:r>
      <w:r w:rsidR="00B027E8" w:rsidRPr="00DA131B">
        <w:t>original image (</w:t>
      </w:r>
      <w:r w:rsidR="007D478D" w:rsidRPr="00DA131B">
        <w:t>i.e.,</w:t>
      </w:r>
      <w:r w:rsidR="00B027E8" w:rsidRPr="00DA131B">
        <w:t xml:space="preserve"> semantic segmentation).</w:t>
      </w:r>
      <w:r w:rsidR="00ED3AAC" w:rsidRPr="00DA131B">
        <w:t xml:space="preserve"> </w:t>
      </w:r>
    </w:p>
    <w:p w14:paraId="7CB74F14" w14:textId="27778FC8" w:rsidR="008D718B" w:rsidRPr="00DA131B" w:rsidRDefault="00420B29" w:rsidP="008D718B">
      <w:pPr>
        <w:spacing w:line="480" w:lineRule="auto"/>
      </w:pPr>
      <w:r w:rsidRPr="00DA131B">
        <w:t xml:space="preserve">Training data for semantic segmentation is expensive and time consuming to </w:t>
      </w:r>
      <w:r w:rsidR="00FB3479" w:rsidRPr="00DA131B">
        <w:t>create</w:t>
      </w:r>
      <w:r w:rsidRPr="00DA131B">
        <w:t xml:space="preserve">. Transfer learning can be used </w:t>
      </w:r>
      <w:r w:rsidR="007713AB" w:rsidRPr="00DA131B">
        <w:t>to supplement small training data</w:t>
      </w:r>
      <w:r w:rsidR="006A16AB">
        <w:t>sets</w:t>
      </w:r>
      <w:r w:rsidR="007713AB" w:rsidRPr="00DA131B">
        <w:t xml:space="preserve"> by transferring learned </w:t>
      </w:r>
      <w:r w:rsidR="006244A1">
        <w:t>filters</w:t>
      </w:r>
      <w:r w:rsidR="006244A1" w:rsidRPr="00DA131B">
        <w:t xml:space="preserve"> </w:t>
      </w:r>
      <w:r w:rsidR="007713AB" w:rsidRPr="00DA131B">
        <w:t>from a model trained on a</w:t>
      </w:r>
      <w:r w:rsidR="00FB3479" w:rsidRPr="00DA131B">
        <w:t>nother</w:t>
      </w:r>
      <w:r w:rsidR="007713AB" w:rsidRPr="00DA131B">
        <w:t xml:space="preserve"> similar task</w:t>
      </w:r>
      <w:r w:rsidR="00FB3479" w:rsidRPr="00DA131B">
        <w:t>,</w:t>
      </w:r>
      <w:r w:rsidR="007713AB" w:rsidRPr="00DA131B">
        <w:t xml:space="preserve"> such as image classification, </w:t>
      </w:r>
      <w:r w:rsidR="00EA1755" w:rsidRPr="00DA131B">
        <w:t>which</w:t>
      </w:r>
      <w:r w:rsidR="007713AB" w:rsidRPr="00DA131B">
        <w:t xml:space="preserve"> is significantly easier to create training data for.</w:t>
      </w:r>
      <w:r w:rsidRPr="00DA131B">
        <w:t xml:space="preserve"> </w:t>
      </w:r>
      <w:r w:rsidR="0054700D">
        <w:t>T</w:t>
      </w:r>
      <w:r w:rsidR="00246963">
        <w:t xml:space="preserve">ransfer learning </w:t>
      </w:r>
      <w:r w:rsidR="002B5D4C">
        <w:t>is</w:t>
      </w:r>
      <w:r w:rsidR="0054700D">
        <w:t xml:space="preserve"> successful when</w:t>
      </w:r>
      <w:r w:rsidR="002B5D4C">
        <w:t xml:space="preserve"> </w:t>
      </w:r>
      <w:r w:rsidR="00DB5CEF">
        <w:t xml:space="preserve">the </w:t>
      </w:r>
      <w:r w:rsidR="00572407">
        <w:t xml:space="preserve">filters </w:t>
      </w:r>
      <w:r w:rsidR="00DB5CEF">
        <w:t xml:space="preserve">that </w:t>
      </w:r>
      <w:r w:rsidR="00572407">
        <w:t xml:space="preserve">the model learns </w:t>
      </w:r>
      <w:r w:rsidR="00462712">
        <w:t>from training</w:t>
      </w:r>
      <w:r w:rsidR="00246963">
        <w:t xml:space="preserve"> </w:t>
      </w:r>
      <w:r w:rsidR="0078315A">
        <w:t>on</w:t>
      </w:r>
      <w:r w:rsidR="00246963">
        <w:t xml:space="preserve"> </w:t>
      </w:r>
      <w:r w:rsidR="00DB5CEF">
        <w:t>the first</w:t>
      </w:r>
      <w:r w:rsidR="00246963">
        <w:t xml:space="preserve"> task </w:t>
      </w:r>
      <w:r w:rsidR="00DB5CEF">
        <w:t>are</w:t>
      </w:r>
      <w:r w:rsidR="00246963">
        <w:t xml:space="preserve"> directly applicable </w:t>
      </w:r>
      <w:r w:rsidR="0097500B">
        <w:t xml:space="preserve">to </w:t>
      </w:r>
      <w:r w:rsidR="0078315A">
        <w:t>the target task</w:t>
      </w:r>
      <w:r w:rsidR="0097500B">
        <w:t xml:space="preserve">. </w:t>
      </w:r>
      <w:r w:rsidR="00161C09" w:rsidRPr="00DA131B">
        <w:t>To leverage transfer learning with encoder-decoder architectures, a CNN is first trained to perform image classification on a large image dataset</w:t>
      </w:r>
      <w:r w:rsidR="008D718B" w:rsidRPr="00DA131B">
        <w:t xml:space="preserve"> as shown in the schematic in Figure </w:t>
      </w:r>
      <w:r w:rsidR="008D718B" w:rsidRPr="00DA131B">
        <w:rPr>
          <w:noProof/>
        </w:rPr>
        <w:t>1</w:t>
      </w:r>
      <w:r w:rsidR="00161C09" w:rsidRPr="00DA131B">
        <w:t>.</w:t>
      </w:r>
      <w:r w:rsidR="007713AB" w:rsidRPr="00DA131B">
        <w:t xml:space="preserve"> </w:t>
      </w:r>
      <w:r w:rsidR="009876A8">
        <w:t xml:space="preserve">Multi-class classification is a common source of pre-training data because the </w:t>
      </w:r>
      <w:r w:rsidR="00383F6E">
        <w:t xml:space="preserve">data is relatively cheap to </w:t>
      </w:r>
      <w:r w:rsidR="00872E4C">
        <w:t>obtain compared to other tasks and the</w:t>
      </w:r>
      <w:r w:rsidR="00827B31">
        <w:t xml:space="preserve"> </w:t>
      </w:r>
      <w:r w:rsidR="00041D9E">
        <w:t xml:space="preserve">filters learned from </w:t>
      </w:r>
      <w:proofErr w:type="gramStart"/>
      <w:r w:rsidR="00041D9E">
        <w:t>this tasks</w:t>
      </w:r>
      <w:proofErr w:type="gramEnd"/>
      <w:r w:rsidR="00041D9E">
        <w:t xml:space="preserve"> are useful for other downstream tasks such as semantic segmentation</w:t>
      </w:r>
      <w:r w:rsidR="00E5470E" w:rsidRPr="00E5470E">
        <w:rPr>
          <w:bCs/>
          <w:noProof/>
          <w:vertAlign w:val="superscript"/>
        </w:rPr>
        <w:t>5</w:t>
      </w:r>
      <w:r w:rsidR="00B63BB7">
        <w:rPr>
          <w:b/>
          <w:bCs/>
        </w:rPr>
        <w:t>.</w:t>
      </w:r>
      <w:r w:rsidR="00872E4C">
        <w:t xml:space="preserve"> </w:t>
      </w:r>
      <w:r w:rsidR="00161C09" w:rsidRPr="00DA131B">
        <w:t xml:space="preserve">The classification model </w:t>
      </w:r>
      <w:r w:rsidR="00ED3AAC" w:rsidRPr="00DA131B">
        <w:t>uses</w:t>
      </w:r>
      <w:r w:rsidR="00161C09" w:rsidRPr="00DA131B">
        <w:t xml:space="preserve"> </w:t>
      </w:r>
      <w:r w:rsidR="00415AB5">
        <w:t>an encoder with</w:t>
      </w:r>
      <w:r w:rsidR="00FC11E0">
        <w:t xml:space="preserve"> many</w:t>
      </w:r>
      <w:r w:rsidR="00415AB5">
        <w:t xml:space="preserve"> </w:t>
      </w:r>
      <w:r w:rsidR="00161C09" w:rsidRPr="00DA131B">
        <w:t xml:space="preserve">convolutional layers </w:t>
      </w:r>
      <w:r w:rsidR="00ED3AAC" w:rsidRPr="00DA131B">
        <w:t>to</w:t>
      </w:r>
      <w:r w:rsidR="00161C09" w:rsidRPr="00DA131B">
        <w:t xml:space="preserve"> extract </w:t>
      </w:r>
      <w:r w:rsidR="00630D3C">
        <w:t>a feature representation</w:t>
      </w:r>
      <w:r w:rsidR="00483B6F">
        <w:t xml:space="preserve"> vector</w:t>
      </w:r>
      <w:r w:rsidR="00161C09" w:rsidRPr="00DA131B">
        <w:t xml:space="preserve"> from the image and a classification head</w:t>
      </w:r>
      <w:r w:rsidR="00FB3479" w:rsidRPr="00DA131B">
        <w:t>,</w:t>
      </w:r>
      <w:r w:rsidR="00161C09" w:rsidRPr="00DA131B">
        <w:t xml:space="preserve"> which contains several fully connected </w:t>
      </w:r>
      <w:r w:rsidR="00FB3479" w:rsidRPr="00DA131B">
        <w:t>neural network</w:t>
      </w:r>
      <w:r w:rsidR="00161C09" w:rsidRPr="00DA131B">
        <w:t xml:space="preserve"> layers</w:t>
      </w:r>
      <w:r w:rsidR="00FB3479" w:rsidRPr="00DA131B">
        <w:t>,</w:t>
      </w:r>
      <w:r w:rsidR="00161C09" w:rsidRPr="00DA131B">
        <w:t xml:space="preserve"> to make a classification prediction</w:t>
      </w:r>
      <w:r w:rsidR="00ED3AAC" w:rsidRPr="00DA131B">
        <w:t xml:space="preserve"> based on the </w:t>
      </w:r>
      <w:r w:rsidR="00B36CE9" w:rsidRPr="00DA131B">
        <w:t>extracted</w:t>
      </w:r>
      <w:r w:rsidR="00ED3AAC" w:rsidRPr="00DA131B">
        <w:t xml:space="preserve"> </w:t>
      </w:r>
      <w:r w:rsidR="00FB3479" w:rsidRPr="00DA131B">
        <w:t xml:space="preserve">feature </w:t>
      </w:r>
      <w:r w:rsidR="00ED3AAC" w:rsidRPr="00DA131B">
        <w:t>representation</w:t>
      </w:r>
      <w:r w:rsidR="00161C09" w:rsidRPr="00DA131B">
        <w:t xml:space="preserve">. The convolutional layers learn to extract useful features </w:t>
      </w:r>
      <w:r w:rsidRPr="00DA131B">
        <w:t xml:space="preserve">for classification during training </w:t>
      </w:r>
      <w:r w:rsidR="007713AB" w:rsidRPr="00DA131B">
        <w:t xml:space="preserve">by learning </w:t>
      </w:r>
      <w:r w:rsidR="001D7A75" w:rsidRPr="00DA131B">
        <w:t>useful</w:t>
      </w:r>
      <w:r w:rsidR="007713AB" w:rsidRPr="00DA131B">
        <w:t xml:space="preserve"> image filters. These learned filters are likely to be useful for </w:t>
      </w:r>
      <w:r w:rsidR="001D7A75" w:rsidRPr="00DA131B">
        <w:t xml:space="preserve">other image analysis tasks such as </w:t>
      </w:r>
      <w:r w:rsidR="007713AB" w:rsidRPr="00DA131B">
        <w:t>segmentation</w:t>
      </w:r>
      <w:r w:rsidR="001D7A75" w:rsidRPr="00DA131B">
        <w:t>. T</w:t>
      </w:r>
      <w:r w:rsidR="007713AB" w:rsidRPr="00DA131B">
        <w:t xml:space="preserve">ransfer learning is applied when the trained convolution layers from an image classification model are </w:t>
      </w:r>
      <w:r w:rsidR="00B36CE9" w:rsidRPr="00DA131B">
        <w:t>copied</w:t>
      </w:r>
      <w:r w:rsidR="007713AB" w:rsidRPr="00DA131B">
        <w:t xml:space="preserve"> directly </w:t>
      </w:r>
      <w:r w:rsidR="00B36CE9" w:rsidRPr="00DA131B">
        <w:t>to</w:t>
      </w:r>
      <w:r w:rsidR="007713AB" w:rsidRPr="00DA131B">
        <w:t xml:space="preserve"> the encoder in an encoder-decoder segmentation model. ImageNet contains images of everyday life and is </w:t>
      </w:r>
      <w:r w:rsidR="00EA1755" w:rsidRPr="00DA131B">
        <w:t>a</w:t>
      </w:r>
      <w:r w:rsidR="007713AB" w:rsidRPr="00DA131B">
        <w:t xml:space="preserve"> common source of </w:t>
      </w:r>
      <w:r w:rsidR="001937E4" w:rsidRPr="00DA131B">
        <w:t>pre-training</w:t>
      </w:r>
      <w:r w:rsidR="007713AB" w:rsidRPr="00DA131B">
        <w:t xml:space="preserve"> </w:t>
      </w:r>
      <w:r w:rsidR="00FB3479" w:rsidRPr="00DA131B">
        <w:t xml:space="preserve">image </w:t>
      </w:r>
      <w:r w:rsidR="007713AB" w:rsidRPr="00DA131B">
        <w:t xml:space="preserve">classification data. The </w:t>
      </w:r>
      <w:r w:rsidR="009078D2" w:rsidRPr="00DA131B">
        <w:t xml:space="preserve">convolutional filters that are used to classify ImageNet images have also been applied very successfully to microscopy segmentation. However, recent work has shown that the first few layers of VGG </w:t>
      </w:r>
      <w:r w:rsidR="00DE18D5" w:rsidRPr="00DA131B">
        <w:t xml:space="preserve">models </w:t>
      </w:r>
      <w:r w:rsidR="009078D2" w:rsidRPr="00DA131B">
        <w:t>(a powerful early CNN classification model that is still widely used) are highly useful for transfer learning to microscopy segmentation while the deeper layers are not</w:t>
      </w:r>
      <w:r w:rsidR="00E5470E" w:rsidRPr="00E5470E">
        <w:rPr>
          <w:noProof/>
          <w:vertAlign w:val="superscript"/>
        </w:rPr>
        <w:t>18</w:t>
      </w:r>
      <w:r w:rsidR="009078D2" w:rsidRPr="00DA131B">
        <w:t xml:space="preserve">. This is because the initial layers detect simple features like edges, corners, and simple textures, which are likely to appear in microscopy images, while the </w:t>
      </w:r>
      <w:r w:rsidR="009078D2" w:rsidRPr="00DA131B">
        <w:lastRenderedPageBreak/>
        <w:t xml:space="preserve">deeper layers detect higher level features such as dog ears and car tires, which do not appear in microscopy images. </w:t>
      </w:r>
    </w:p>
    <w:p w14:paraId="2E1E362C" w14:textId="386671D5" w:rsidR="007713AB" w:rsidRPr="00DA131B" w:rsidRDefault="009078D2" w:rsidP="005561D4">
      <w:pPr>
        <w:spacing w:line="480" w:lineRule="auto"/>
      </w:pPr>
      <w:r w:rsidRPr="00DA131B">
        <w:t xml:space="preserve">The central hypothesis of the work presented here is that </w:t>
      </w:r>
      <w:r w:rsidR="00FB3479" w:rsidRPr="00DA131B">
        <w:t>because</w:t>
      </w:r>
      <w:r w:rsidRPr="00DA131B">
        <w:t xml:space="preserve"> higher level feature</w:t>
      </w:r>
      <w:r w:rsidR="00FB3479" w:rsidRPr="00DA131B">
        <w:t xml:space="preserve"> detectors</w:t>
      </w:r>
      <w:r w:rsidRPr="00DA131B">
        <w:t xml:space="preserve"> from models trained on ImageNet do not transfer well to microscopy segmentation, </w:t>
      </w:r>
      <w:r w:rsidR="00C61E1D" w:rsidRPr="00DA131B">
        <w:t xml:space="preserve">the full advantages of transfer learning are not realized. Therefore, we trained classification models on a large dataset of microscopy images called </w:t>
      </w:r>
      <w:proofErr w:type="spellStart"/>
      <w:r w:rsidR="00C61E1D" w:rsidRPr="00DA131B">
        <w:t>MircoNet</w:t>
      </w:r>
      <w:proofErr w:type="spellEnd"/>
      <w:r w:rsidR="00C61E1D" w:rsidRPr="00DA131B">
        <w:t xml:space="preserve"> so that the models could learn to detect higher level </w:t>
      </w:r>
      <w:r w:rsidR="009B4AE7" w:rsidRPr="00DA131B">
        <w:t xml:space="preserve">microstructure </w:t>
      </w:r>
      <w:r w:rsidR="00C61E1D" w:rsidRPr="00DA131B">
        <w:t xml:space="preserve">features that do not appear in pictures of everyday life such as grain boundaries, precipitates, and oxide layers. We show that transfer learning from models trained on </w:t>
      </w:r>
      <w:proofErr w:type="spellStart"/>
      <w:r w:rsidR="00C61E1D" w:rsidRPr="00DA131B">
        <w:t>MicroNet</w:t>
      </w:r>
      <w:proofErr w:type="spellEnd"/>
      <w:r w:rsidR="00C61E1D" w:rsidRPr="00DA131B">
        <w:t xml:space="preserve"> rather than ImageNet produces more accurate segmentation results with less training data </w:t>
      </w:r>
      <w:r w:rsidR="0081526A" w:rsidRPr="00DA131B">
        <w:t>(</w:t>
      </w:r>
      <w:r w:rsidR="00E06F20" w:rsidRPr="00DA131B">
        <w:t xml:space="preserve">in one experiment, </w:t>
      </w:r>
      <w:r w:rsidR="0081526A" w:rsidRPr="00DA131B">
        <w:t xml:space="preserve">improving the </w:t>
      </w:r>
      <w:proofErr w:type="spellStart"/>
      <w:r w:rsidR="009141A7" w:rsidRPr="00DA131B">
        <w:t>IoU</w:t>
      </w:r>
      <w:proofErr w:type="spellEnd"/>
      <w:r w:rsidR="0081526A" w:rsidRPr="00DA131B">
        <w:t xml:space="preserve"> from </w:t>
      </w:r>
      <w:r w:rsidR="009141A7" w:rsidRPr="00DA131B">
        <w:t>74.8% to 93% when training on</w:t>
      </w:r>
      <w:r w:rsidR="00E06F20" w:rsidRPr="00DA131B">
        <w:t xml:space="preserve"> a single image)</w:t>
      </w:r>
      <w:r w:rsidR="009141A7" w:rsidRPr="00DA131B">
        <w:t xml:space="preserve"> </w:t>
      </w:r>
      <w:r w:rsidR="00C61E1D" w:rsidRPr="00DA131B">
        <w:t>and is more robust to changing imaging and sample conditions</w:t>
      </w:r>
      <w:r w:rsidR="00332722" w:rsidRPr="00DA131B">
        <w:t xml:space="preserve"> (improving the </w:t>
      </w:r>
      <w:proofErr w:type="spellStart"/>
      <w:r w:rsidR="00332722" w:rsidRPr="00DA131B">
        <w:t>IoU</w:t>
      </w:r>
      <w:proofErr w:type="spellEnd"/>
      <w:r w:rsidR="00332722" w:rsidRPr="00DA131B">
        <w:t xml:space="preserve"> accuracy from 72.5% to 78.5% on </w:t>
      </w:r>
      <w:r w:rsidR="00756FFE" w:rsidRPr="00DA131B">
        <w:t>out-of-distribution images in another experiment)</w:t>
      </w:r>
      <w:r w:rsidR="00C61E1D" w:rsidRPr="00DA131B">
        <w:t>.</w:t>
      </w:r>
    </w:p>
    <w:p w14:paraId="2F76D51B" w14:textId="23307E2C" w:rsidR="00B027E8" w:rsidRPr="00DA131B" w:rsidRDefault="00B027E8" w:rsidP="005561D4">
      <w:pPr>
        <w:pStyle w:val="Heading1"/>
        <w:spacing w:line="480" w:lineRule="auto"/>
        <w:rPr>
          <w:color w:val="auto"/>
        </w:rPr>
      </w:pPr>
      <w:r w:rsidRPr="00DA131B">
        <w:rPr>
          <w:color w:val="auto"/>
        </w:rPr>
        <w:t>Results</w:t>
      </w:r>
    </w:p>
    <w:p w14:paraId="035CDEB0" w14:textId="7B411E51" w:rsidR="002E6154" w:rsidRPr="00DA131B" w:rsidRDefault="00EF3383" w:rsidP="005561D4">
      <w:pPr>
        <w:pStyle w:val="Heading2"/>
        <w:spacing w:line="480" w:lineRule="auto"/>
      </w:pPr>
      <w:r>
        <w:t>Pre-training classification models</w:t>
      </w:r>
    </w:p>
    <w:p w14:paraId="7F99CE74" w14:textId="0B1860C7" w:rsidR="00F24BB9" w:rsidRPr="00DA131B" w:rsidRDefault="00F24BB9" w:rsidP="005561D4">
      <w:pPr>
        <w:spacing w:line="480" w:lineRule="auto"/>
      </w:pPr>
      <w:r w:rsidRPr="00DA131B">
        <w:t xml:space="preserve">Seventy-six models were trained to classify </w:t>
      </w:r>
      <w:proofErr w:type="spellStart"/>
      <w:r w:rsidRPr="00DA131B">
        <w:t>MicroNet</w:t>
      </w:r>
      <w:proofErr w:type="spellEnd"/>
      <w:r w:rsidRPr="00DA131B">
        <w:t xml:space="preserve"> images into one of 54 classes. </w:t>
      </w:r>
      <w:r w:rsidR="001868F1">
        <w:t>Forty</w:t>
      </w:r>
      <w:r w:rsidR="001868F1" w:rsidRPr="00DA131B">
        <w:t xml:space="preserve"> </w:t>
      </w:r>
      <w:r w:rsidRPr="00DA131B">
        <w:t xml:space="preserve">models were </w:t>
      </w:r>
      <w:r w:rsidR="00237E94" w:rsidRPr="00DA131B">
        <w:t xml:space="preserve">initially </w:t>
      </w:r>
      <w:r w:rsidR="00FB3479" w:rsidRPr="00DA131B">
        <w:t>pre</w:t>
      </w:r>
      <w:r w:rsidR="00217732">
        <w:noBreakHyphen/>
      </w:r>
      <w:r w:rsidR="00FB3479" w:rsidRPr="00DA131B">
        <w:t>train</w:t>
      </w:r>
      <w:r w:rsidRPr="00DA131B">
        <w:t xml:space="preserve">ed on ImageNet before </w:t>
      </w:r>
      <w:r w:rsidR="000812D1" w:rsidRPr="00DA131B">
        <w:t>training</w:t>
      </w:r>
      <w:r w:rsidRPr="00DA131B">
        <w:t xml:space="preserve"> on </w:t>
      </w:r>
      <w:proofErr w:type="spellStart"/>
      <w:r w:rsidRPr="00DA131B">
        <w:t>MicroNet</w:t>
      </w:r>
      <w:proofErr w:type="spellEnd"/>
      <w:r w:rsidRPr="00DA131B">
        <w:t xml:space="preserve"> and 36 were randomly initialized</w:t>
      </w:r>
      <w:r w:rsidR="006E6C17">
        <w:t>.</w:t>
      </w:r>
      <w:r w:rsidRPr="00DA131B">
        <w:t xml:space="preserve"> </w:t>
      </w:r>
      <w:r w:rsidR="00057CF6" w:rsidRPr="00DA131B">
        <w:t>Pre</w:t>
      </w:r>
      <w:r w:rsidR="001937E4" w:rsidRPr="00DA131B">
        <w:t>-</w:t>
      </w:r>
      <w:r w:rsidR="00057CF6" w:rsidRPr="00DA131B">
        <w:t xml:space="preserve">training on ImageNet allows useful </w:t>
      </w:r>
      <w:r w:rsidR="003224F3">
        <w:t>filters</w:t>
      </w:r>
      <w:r w:rsidR="003224F3" w:rsidRPr="00DA131B">
        <w:t xml:space="preserve"> </w:t>
      </w:r>
      <w:r w:rsidR="00057CF6" w:rsidRPr="00DA131B">
        <w:t xml:space="preserve">learned from classifying </w:t>
      </w:r>
      <w:r w:rsidR="00123707" w:rsidRPr="00DA131B">
        <w:t>natural images</w:t>
      </w:r>
      <w:r w:rsidR="00057CF6" w:rsidRPr="00DA131B">
        <w:t xml:space="preserve"> to be reused </w:t>
      </w:r>
      <w:r w:rsidR="00D81E0C">
        <w:t xml:space="preserve">and finetuned </w:t>
      </w:r>
      <w:r w:rsidR="00057CF6" w:rsidRPr="00DA131B">
        <w:t>for microscopy classification through transfer learning.</w:t>
      </w:r>
      <w:r w:rsidRPr="00DA131B">
        <w:t xml:space="preserve"> </w:t>
      </w:r>
      <w:r w:rsidR="00FD3F47">
        <w:t>Initial ImageNet</w:t>
      </w:r>
      <w:r w:rsidR="0004668E">
        <w:t xml:space="preserve"> </w:t>
      </w:r>
      <w:r w:rsidR="003C0C4C">
        <w:t>filters</w:t>
      </w:r>
      <w:r w:rsidR="00F66D14">
        <w:t xml:space="preserve"> </w:t>
      </w:r>
      <w:r w:rsidR="00A05C96">
        <w:t>that are</w:t>
      </w:r>
      <w:r w:rsidR="00F66D14">
        <w:t xml:space="preserve"> </w:t>
      </w:r>
      <w:r w:rsidR="00FD3F47">
        <w:t xml:space="preserve">not useful may be </w:t>
      </w:r>
      <w:r w:rsidR="00F66D14">
        <w:t>replaced</w:t>
      </w:r>
      <w:r w:rsidR="0004668E">
        <w:t xml:space="preserve"> </w:t>
      </w:r>
      <w:r w:rsidR="00D11EDF">
        <w:t xml:space="preserve">during training on </w:t>
      </w:r>
      <w:proofErr w:type="spellStart"/>
      <w:r w:rsidR="00592265">
        <w:t>MicroNet</w:t>
      </w:r>
      <w:proofErr w:type="spellEnd"/>
      <w:r w:rsidR="00592265">
        <w:t xml:space="preserve"> but</w:t>
      </w:r>
      <w:r w:rsidR="00D11EDF">
        <w:t xml:space="preserve"> </w:t>
      </w:r>
      <w:r w:rsidR="00A05C96">
        <w:t xml:space="preserve">may </w:t>
      </w:r>
      <w:r w:rsidR="00430D21">
        <w:t xml:space="preserve">still </w:t>
      </w:r>
      <w:r w:rsidR="00592265">
        <w:t>be beneficial by providing</w:t>
      </w:r>
      <w:r w:rsidR="00A05C96">
        <w:t xml:space="preserve"> </w:t>
      </w:r>
      <w:r w:rsidR="00430D21">
        <w:t xml:space="preserve">a better initialization. </w:t>
      </w:r>
      <w:r w:rsidR="00107303">
        <w:t>On average</w:t>
      </w:r>
      <w:r w:rsidR="00CA39AA">
        <w:t>,</w:t>
      </w:r>
      <w:r w:rsidR="00EA5E80">
        <w:t xml:space="preserve"> models initialized with ImageNet </w:t>
      </w:r>
      <w:r w:rsidR="00A55EF0">
        <w:t>weights</w:t>
      </w:r>
      <w:r w:rsidR="00EA5E80">
        <w:t xml:space="preserve"> converged </w:t>
      </w:r>
      <w:r w:rsidR="00CA39AA">
        <w:t xml:space="preserve">about </w:t>
      </w:r>
      <w:r w:rsidR="00EA5E80">
        <w:t xml:space="preserve">20% faster than </w:t>
      </w:r>
      <w:r w:rsidR="00C440C2">
        <w:t xml:space="preserve">those initialized with the </w:t>
      </w:r>
      <w:r w:rsidR="00885786">
        <w:t>random</w:t>
      </w:r>
      <w:r w:rsidR="00C440C2">
        <w:t xml:space="preserve"> initialization. </w:t>
      </w:r>
      <w:r w:rsidRPr="00DA131B">
        <w:t xml:space="preserve">The classification accuracy of these models on the </w:t>
      </w:r>
      <w:proofErr w:type="spellStart"/>
      <w:r w:rsidR="00123707" w:rsidRPr="00DA131B">
        <w:t>MicroNet</w:t>
      </w:r>
      <w:proofErr w:type="spellEnd"/>
      <w:r w:rsidR="00123707" w:rsidRPr="00DA131B">
        <w:t xml:space="preserve"> </w:t>
      </w:r>
      <w:r w:rsidRPr="00DA131B">
        <w:t xml:space="preserve">validation set are shown in </w:t>
      </w:r>
      <w:r w:rsidR="00123707" w:rsidRPr="00DA131B">
        <w:t xml:space="preserve">Figure </w:t>
      </w:r>
      <w:r w:rsidR="00123707" w:rsidRPr="00DA131B">
        <w:rPr>
          <w:noProof/>
        </w:rPr>
        <w:t>2</w:t>
      </w:r>
      <w:r w:rsidRPr="00DA131B">
        <w:t xml:space="preserve">. </w:t>
      </w:r>
      <w:r w:rsidR="00057CF6" w:rsidRPr="00DA131B">
        <w:t xml:space="preserve">The best classification model was </w:t>
      </w:r>
      <w:r w:rsidR="001074BE" w:rsidRPr="00DA131B">
        <w:t>E</w:t>
      </w:r>
      <w:r w:rsidR="00057CF6" w:rsidRPr="00DA131B">
        <w:t>fficient</w:t>
      </w:r>
      <w:r w:rsidR="001074BE" w:rsidRPr="00DA131B">
        <w:t>N</w:t>
      </w:r>
      <w:r w:rsidR="00057CF6" w:rsidRPr="00DA131B">
        <w:t xml:space="preserve">et-b4 </w:t>
      </w:r>
      <w:r w:rsidR="00FB3479" w:rsidRPr="00DA131B">
        <w:t>pre</w:t>
      </w:r>
      <w:r w:rsidR="00217732">
        <w:noBreakHyphen/>
      </w:r>
      <w:r w:rsidR="00FB3479" w:rsidRPr="00DA131B">
        <w:t>train</w:t>
      </w:r>
      <w:r w:rsidR="00057CF6" w:rsidRPr="00DA131B">
        <w:t xml:space="preserve">ed on ImageNet, which achieved a classification accuracy of 94.5%. </w:t>
      </w:r>
      <w:r w:rsidR="001074BE" w:rsidRPr="00DA131B">
        <w:t>SEN</w:t>
      </w:r>
      <w:r w:rsidR="00057CF6" w:rsidRPr="00DA131B">
        <w:t>et</w:t>
      </w:r>
      <w:r w:rsidR="00123707" w:rsidRPr="00DA131B">
        <w:t>-</w:t>
      </w:r>
      <w:r w:rsidR="00057CF6" w:rsidRPr="00DA131B">
        <w:t xml:space="preserve">154 achieved the </w:t>
      </w:r>
      <w:r w:rsidR="00057CF6" w:rsidRPr="00DA131B">
        <w:lastRenderedPageBreak/>
        <w:t>highest accuracy of the models trained from scratch with an accuracy of 94.0%.</w:t>
      </w:r>
      <w:r w:rsidR="00D01CE8" w:rsidRPr="00DA131B">
        <w:t xml:space="preserve"> </w:t>
      </w:r>
      <w:r w:rsidR="00572A1C" w:rsidRPr="00DA131B">
        <w:t xml:space="preserve">The </w:t>
      </w:r>
      <w:proofErr w:type="spellStart"/>
      <w:r w:rsidR="001074BE" w:rsidRPr="00DA131B">
        <w:t>E</w:t>
      </w:r>
      <w:r w:rsidR="00572A1C" w:rsidRPr="00DA131B">
        <w:t>fficient</w:t>
      </w:r>
      <w:r w:rsidR="001074BE" w:rsidRPr="00DA131B">
        <w:t>N</w:t>
      </w:r>
      <w:r w:rsidR="00572A1C" w:rsidRPr="00DA131B">
        <w:t>et</w:t>
      </w:r>
      <w:proofErr w:type="spellEnd"/>
      <w:r w:rsidR="00572A1C" w:rsidRPr="00DA131B">
        <w:t xml:space="preserve">, </w:t>
      </w:r>
      <w:proofErr w:type="spellStart"/>
      <w:r w:rsidR="001074BE" w:rsidRPr="00DA131B">
        <w:t>ResNet</w:t>
      </w:r>
      <w:proofErr w:type="spellEnd"/>
      <w:r w:rsidR="00572A1C" w:rsidRPr="00DA131B">
        <w:t xml:space="preserve">, and </w:t>
      </w:r>
      <w:r w:rsidR="001074BE" w:rsidRPr="00DA131B">
        <w:t>VGG</w:t>
      </w:r>
      <w:r w:rsidR="00572A1C" w:rsidRPr="00DA131B">
        <w:t xml:space="preserve"> models showed a strong benefit from pre</w:t>
      </w:r>
      <w:r w:rsidR="001937E4" w:rsidRPr="00DA131B">
        <w:t>-</w:t>
      </w:r>
      <w:r w:rsidR="00572A1C" w:rsidRPr="00DA131B">
        <w:t>training on ImageNet. However, i</w:t>
      </w:r>
      <w:r w:rsidR="00057CF6" w:rsidRPr="00DA131B">
        <w:t xml:space="preserve">t is interesting to note that </w:t>
      </w:r>
      <w:r w:rsidR="00D01CE8" w:rsidRPr="00DA131B">
        <w:t>some</w:t>
      </w:r>
      <w:r w:rsidR="00057CF6" w:rsidRPr="00DA131B">
        <w:t xml:space="preserve"> architectures</w:t>
      </w:r>
      <w:r w:rsidR="00D01CE8" w:rsidRPr="00DA131B">
        <w:t>, including the squeeze</w:t>
      </w:r>
      <w:r w:rsidR="00AD28F2" w:rsidRPr="00DA131B">
        <w:t>-</w:t>
      </w:r>
      <w:r w:rsidR="00D01CE8" w:rsidRPr="00DA131B">
        <w:t>and</w:t>
      </w:r>
      <w:r w:rsidR="00AD28F2" w:rsidRPr="00DA131B">
        <w:t>-</w:t>
      </w:r>
      <w:r w:rsidR="00D01CE8" w:rsidRPr="00DA131B">
        <w:t>excitation (SE) and inception families of models,</w:t>
      </w:r>
      <w:r w:rsidR="00057CF6" w:rsidRPr="00DA131B">
        <w:t xml:space="preserve"> showed no benefit</w:t>
      </w:r>
      <w:r w:rsidR="00D01CE8" w:rsidRPr="00DA131B">
        <w:t xml:space="preserve"> from</w:t>
      </w:r>
      <w:r w:rsidR="00237E94" w:rsidRPr="00DA131B">
        <w:t xml:space="preserve"> initial</w:t>
      </w:r>
      <w:r w:rsidR="00D01CE8" w:rsidRPr="00DA131B">
        <w:t xml:space="preserve"> </w:t>
      </w:r>
      <w:r w:rsidR="001937E4" w:rsidRPr="00DA131B">
        <w:t>pre-training</w:t>
      </w:r>
      <w:r w:rsidR="00237E94" w:rsidRPr="00DA131B">
        <w:t xml:space="preserve"> on ImageNet</w:t>
      </w:r>
      <w:r w:rsidR="00123707" w:rsidRPr="00DA131B">
        <w:t>.</w:t>
      </w:r>
      <w:r w:rsidR="00057CF6" w:rsidRPr="00DA131B">
        <w:t xml:space="preserve"> </w:t>
      </w:r>
      <w:r w:rsidR="00123707" w:rsidRPr="00DA131B">
        <w:t>F</w:t>
      </w:r>
      <w:r w:rsidR="00057CF6" w:rsidRPr="00DA131B">
        <w:t xml:space="preserve">or </w:t>
      </w:r>
      <w:r w:rsidR="00572A1C" w:rsidRPr="00DA131B">
        <w:t xml:space="preserve">the </w:t>
      </w:r>
      <w:proofErr w:type="spellStart"/>
      <w:r w:rsidR="001074BE" w:rsidRPr="00DA131B">
        <w:t>D</w:t>
      </w:r>
      <w:r w:rsidR="00D01CE8" w:rsidRPr="00DA131B">
        <w:t>ense</w:t>
      </w:r>
      <w:r w:rsidR="001074BE" w:rsidRPr="00DA131B">
        <w:t>N</w:t>
      </w:r>
      <w:r w:rsidR="00D01CE8" w:rsidRPr="00DA131B">
        <w:t>et</w:t>
      </w:r>
      <w:proofErr w:type="spellEnd"/>
      <w:r w:rsidR="00D01CE8" w:rsidRPr="00DA131B">
        <w:t xml:space="preserve"> </w:t>
      </w:r>
      <w:r w:rsidR="00572A1C" w:rsidRPr="00DA131B">
        <w:t xml:space="preserve">and </w:t>
      </w:r>
      <w:proofErr w:type="spellStart"/>
      <w:r w:rsidR="001074BE" w:rsidRPr="00DA131B">
        <w:t>M</w:t>
      </w:r>
      <w:r w:rsidR="00572A1C" w:rsidRPr="00DA131B">
        <w:t>obile</w:t>
      </w:r>
      <w:r w:rsidR="001074BE" w:rsidRPr="00DA131B">
        <w:t>N</w:t>
      </w:r>
      <w:r w:rsidR="00572A1C" w:rsidRPr="00DA131B">
        <w:t>et</w:t>
      </w:r>
      <w:proofErr w:type="spellEnd"/>
      <w:r w:rsidR="00572A1C" w:rsidRPr="00DA131B">
        <w:t xml:space="preserve"> </w:t>
      </w:r>
      <w:r w:rsidR="00D01CE8" w:rsidRPr="00DA131B">
        <w:t>architectures</w:t>
      </w:r>
      <w:r w:rsidR="00057CF6" w:rsidRPr="00DA131B">
        <w:t xml:space="preserve">, </w:t>
      </w:r>
      <w:r w:rsidR="001937E4" w:rsidRPr="00DA131B">
        <w:t>pre-training</w:t>
      </w:r>
      <w:r w:rsidR="00057CF6" w:rsidRPr="00DA131B">
        <w:t xml:space="preserve"> was </w:t>
      </w:r>
      <w:r w:rsidR="00123707" w:rsidRPr="00DA131B">
        <w:t>detrimental</w:t>
      </w:r>
      <w:r w:rsidR="00D01CE8" w:rsidRPr="00DA131B">
        <w:t xml:space="preserve">. </w:t>
      </w:r>
      <w:r w:rsidR="00380184" w:rsidRPr="00DA131B">
        <w:t xml:space="preserve">Besides architecture quality, variability in performance could be partially explained by the random batches given to the models during training. </w:t>
      </w:r>
      <w:r w:rsidR="00572A1C" w:rsidRPr="00DA131B">
        <w:t xml:space="preserve">There is no obvious trend between model size and the benefit of </w:t>
      </w:r>
      <w:r w:rsidR="000812D1" w:rsidRPr="00DA131B">
        <w:t xml:space="preserve">ImageNet </w:t>
      </w:r>
      <w:r w:rsidR="001937E4" w:rsidRPr="00DA131B">
        <w:t>pre-training</w:t>
      </w:r>
      <w:r w:rsidR="000812D1" w:rsidRPr="00DA131B">
        <w:t xml:space="preserve"> for classification accuracy</w:t>
      </w:r>
      <w:r w:rsidR="00572A1C" w:rsidRPr="00DA131B">
        <w:t xml:space="preserve">. </w:t>
      </w:r>
    </w:p>
    <w:p w14:paraId="2718AF36" w14:textId="4DC2DD97" w:rsidR="00DE5CEE" w:rsidRPr="00DA131B" w:rsidRDefault="00DE5CEE" w:rsidP="005561D4">
      <w:pPr>
        <w:spacing w:line="480" w:lineRule="auto"/>
      </w:pPr>
      <w:r w:rsidRPr="00DA131B">
        <w:t xml:space="preserve">An open question is whether progress in developing vision models, which are optimized for natural </w:t>
      </w:r>
      <w:r w:rsidR="00AC1F78" w:rsidRPr="00DA131B">
        <w:t>images (</w:t>
      </w:r>
      <w:r w:rsidRPr="00DA131B">
        <w:t>images</w:t>
      </w:r>
      <w:r w:rsidR="00265EB2" w:rsidRPr="00DA131B">
        <w:t xml:space="preserve"> of everyday life,</w:t>
      </w:r>
      <w:r w:rsidR="00AC1F78" w:rsidRPr="00DA131B">
        <w:t xml:space="preserve"> often captured with consumer cameras)</w:t>
      </w:r>
      <w:r w:rsidRPr="00DA131B">
        <w:t xml:space="preserve">, will transfer well to microscopy images or if architecture design is overfit to natural images. </w:t>
      </w:r>
      <w:r w:rsidR="00514E6E">
        <w:t xml:space="preserve">From the trendlines in </w:t>
      </w:r>
      <w:r w:rsidR="00986DD9" w:rsidRPr="00DA131B">
        <w:t xml:space="preserve">Figure </w:t>
      </w:r>
      <w:r w:rsidR="00986DD9" w:rsidRPr="00DA131B">
        <w:rPr>
          <w:noProof/>
        </w:rPr>
        <w:t>2</w:t>
      </w:r>
      <w:r w:rsidR="00986DD9" w:rsidRPr="00DA131B">
        <w:t>b</w:t>
      </w:r>
      <w:r w:rsidR="00514E6E">
        <w:t xml:space="preserve"> </w:t>
      </w:r>
      <w:proofErr w:type="gramStart"/>
      <w:r w:rsidR="00514E6E">
        <w:t>it can be seen</w:t>
      </w:r>
      <w:r w:rsidR="00986DD9" w:rsidRPr="00DA131B">
        <w:t xml:space="preserve"> that in</w:t>
      </w:r>
      <w:proofErr w:type="gramEnd"/>
      <w:r w:rsidR="00986DD9" w:rsidRPr="00DA131B">
        <w:t xml:space="preserve"> general, model</w:t>
      </w:r>
      <w:r w:rsidR="004111F8">
        <w:t xml:space="preserve"> architectures reported to </w:t>
      </w:r>
      <w:r w:rsidR="00986DD9" w:rsidRPr="00DA131B">
        <w:t>perform</w:t>
      </w:r>
      <w:r w:rsidR="004111F8">
        <w:t xml:space="preserve"> </w:t>
      </w:r>
      <w:r w:rsidR="00986DD9" w:rsidRPr="00DA131B">
        <w:t xml:space="preserve">better on ImageNet </w:t>
      </w:r>
      <w:r w:rsidR="001B4CC9">
        <w:t xml:space="preserve">classification </w:t>
      </w:r>
      <w:r w:rsidR="00986DD9" w:rsidRPr="00DA131B">
        <w:t xml:space="preserve">tended to perform better </w:t>
      </w:r>
      <w:r w:rsidR="001B4CC9">
        <w:t>when trained to classify</w:t>
      </w:r>
      <w:r w:rsidR="001B4CC9" w:rsidRPr="00DA131B">
        <w:t xml:space="preserve"> </w:t>
      </w:r>
      <w:proofErr w:type="spellStart"/>
      <w:r w:rsidR="00986DD9" w:rsidRPr="00DA131B">
        <w:t>MicroNet</w:t>
      </w:r>
      <w:proofErr w:type="spellEnd"/>
      <w:r w:rsidR="001B4CC9">
        <w:t xml:space="preserve"> data</w:t>
      </w:r>
      <w:r w:rsidR="00986DD9" w:rsidRPr="00DA131B">
        <w:t xml:space="preserve">. </w:t>
      </w:r>
      <w:r w:rsidRPr="00DA131B">
        <w:t xml:space="preserve">However, a notable exception to the trend </w:t>
      </w:r>
      <w:r w:rsidR="00263963">
        <w:t>is</w:t>
      </w:r>
      <w:r w:rsidR="00965DA4" w:rsidRPr="00DA131B">
        <w:t xml:space="preserve"> </w:t>
      </w:r>
      <w:r w:rsidRPr="00DA131B">
        <w:t xml:space="preserve">the </w:t>
      </w:r>
      <w:proofErr w:type="spellStart"/>
      <w:r w:rsidRPr="00DA131B">
        <w:t>EfficientNet</w:t>
      </w:r>
      <w:proofErr w:type="spellEnd"/>
      <w:r w:rsidRPr="00DA131B">
        <w:t xml:space="preserve"> </w:t>
      </w:r>
      <w:r w:rsidR="00965DA4">
        <w:t>model architectures</w:t>
      </w:r>
      <w:r w:rsidR="00FE3788">
        <w:t xml:space="preserve">, which are indicated by the square markers in </w:t>
      </w:r>
      <w:r w:rsidR="00FE3788" w:rsidRPr="00DA131B">
        <w:t xml:space="preserve">Figure </w:t>
      </w:r>
      <w:r w:rsidR="00FE3788" w:rsidRPr="00DA131B">
        <w:rPr>
          <w:noProof/>
        </w:rPr>
        <w:t>2</w:t>
      </w:r>
      <w:r w:rsidR="00FE3788" w:rsidRPr="00DA131B">
        <w:t>b</w:t>
      </w:r>
      <w:r w:rsidRPr="00DA131B">
        <w:t xml:space="preserve">. </w:t>
      </w:r>
      <w:proofErr w:type="spellStart"/>
      <w:r w:rsidR="00F973F7">
        <w:t>EfficientNet</w:t>
      </w:r>
      <w:proofErr w:type="spellEnd"/>
      <w:r w:rsidR="00F973F7">
        <w:t xml:space="preserve"> architectures that performed better </w:t>
      </w:r>
      <w:r w:rsidR="001274C7">
        <w:t>when trained to classify ImageNet</w:t>
      </w:r>
      <w:r w:rsidR="00733DFC">
        <w:t xml:space="preserve"> </w:t>
      </w:r>
      <w:r w:rsidR="001274C7">
        <w:t xml:space="preserve">did not perform better when trained to classify </w:t>
      </w:r>
      <w:proofErr w:type="spellStart"/>
      <w:r w:rsidR="001274C7">
        <w:t>MicroNet</w:t>
      </w:r>
      <w:proofErr w:type="spellEnd"/>
      <w:r w:rsidR="006738D3">
        <w:t xml:space="preserve">, whether pre-trained on ImageNet or not. </w:t>
      </w:r>
      <w:r w:rsidRPr="00DA131B">
        <w:t xml:space="preserve">A significant amount of testing was </w:t>
      </w:r>
      <w:r w:rsidR="00CF61FA" w:rsidRPr="00DA131B">
        <w:t>done</w:t>
      </w:r>
      <w:r w:rsidRPr="00DA131B">
        <w:t xml:space="preserve"> during the development of </w:t>
      </w:r>
      <w:proofErr w:type="spellStart"/>
      <w:r w:rsidRPr="00DA131B">
        <w:t>EfficientNet</w:t>
      </w:r>
      <w:proofErr w:type="spellEnd"/>
      <w:r w:rsidRPr="00DA131B">
        <w:t xml:space="preserve"> to optimize the depth, width, resolution scaling</w:t>
      </w:r>
      <w:r w:rsidR="00CF61FA" w:rsidRPr="00DA131B">
        <w:t>, and other hyperparameters</w:t>
      </w:r>
      <w:r w:rsidRPr="00DA131B">
        <w:t xml:space="preserve"> to </w:t>
      </w:r>
      <w:r w:rsidR="00CF61FA" w:rsidRPr="00DA131B">
        <w:t xml:space="preserve">develop an architecture that </w:t>
      </w:r>
      <w:r w:rsidRPr="00DA131B">
        <w:t>perform</w:t>
      </w:r>
      <w:r w:rsidR="00CF61FA" w:rsidRPr="00DA131B">
        <w:t>ed</w:t>
      </w:r>
      <w:r w:rsidRPr="00DA131B">
        <w:t xml:space="preserve"> well on ImageNet</w:t>
      </w:r>
      <w:r w:rsidR="000454AA" w:rsidRPr="000454AA">
        <w:rPr>
          <w:noProof/>
          <w:vertAlign w:val="superscript"/>
        </w:rPr>
        <w:t>19</w:t>
      </w:r>
      <w:r w:rsidRPr="00DA131B">
        <w:t xml:space="preserve">. A microscopy dataset of comparable size to ImageNet would be helpful to study the </w:t>
      </w:r>
      <w:r w:rsidR="00CF61FA" w:rsidRPr="00DA131B">
        <w:t xml:space="preserve">full </w:t>
      </w:r>
      <w:r w:rsidRPr="00DA131B">
        <w:t>extent to which progress on natural image processing transfers to microscopy image processing. Such a study could help determine whether it would be fruitful to design architectures, scaling rules, and techniques specifically for microscopy analysis</w:t>
      </w:r>
      <w:r w:rsidR="00CF61FA" w:rsidRPr="00DA131B">
        <w:t xml:space="preserve"> instead of largely borrowing best practices from large research efforts on natural images</w:t>
      </w:r>
      <w:r w:rsidRPr="00DA131B">
        <w:t xml:space="preserve">. From our results it seems that there would be value in optimizing the scaling compound coefficient used in </w:t>
      </w:r>
      <w:proofErr w:type="spellStart"/>
      <w:r w:rsidRPr="00DA131B">
        <w:t>EfficientNet</w:t>
      </w:r>
      <w:proofErr w:type="spellEnd"/>
      <w:r w:rsidRPr="00DA131B">
        <w:t xml:space="preserve"> for microscopy specific data.</w:t>
      </w:r>
    </w:p>
    <w:p w14:paraId="1D04B142" w14:textId="4241089A" w:rsidR="002E6154" w:rsidRPr="00DA131B" w:rsidRDefault="002E6154" w:rsidP="005561D4">
      <w:pPr>
        <w:pStyle w:val="Heading2"/>
        <w:spacing w:line="480" w:lineRule="auto"/>
      </w:pPr>
      <w:r w:rsidRPr="00DA131B">
        <w:lastRenderedPageBreak/>
        <w:t xml:space="preserve">Segmentation </w:t>
      </w:r>
      <w:r w:rsidR="00EF3383">
        <w:t>datasets</w:t>
      </w:r>
    </w:p>
    <w:p w14:paraId="0E5E6B07" w14:textId="04CD002C" w:rsidR="00690FCE" w:rsidRDefault="00D74D1B" w:rsidP="005561D4">
      <w:pPr>
        <w:spacing w:line="480" w:lineRule="auto"/>
      </w:pPr>
      <w:r w:rsidRPr="00DA131B">
        <w:t xml:space="preserve">The real measure of the value of the </w:t>
      </w:r>
      <w:r w:rsidR="00FB3479" w:rsidRPr="00DA131B">
        <w:t>train</w:t>
      </w:r>
      <w:r w:rsidR="00995B17" w:rsidRPr="00DA131B">
        <w:t xml:space="preserve">ed </w:t>
      </w:r>
      <w:r w:rsidR="000812D1" w:rsidRPr="00DA131B">
        <w:t>classification</w:t>
      </w:r>
      <w:r w:rsidRPr="00DA131B">
        <w:t xml:space="preserve"> models </w:t>
      </w:r>
      <w:r w:rsidR="000812D1" w:rsidRPr="00DA131B">
        <w:t xml:space="preserve">(i.e., pre-trained encoders) </w:t>
      </w:r>
      <w:r w:rsidRPr="00DA131B">
        <w:t xml:space="preserve">is how well the </w:t>
      </w:r>
      <w:r w:rsidR="00983217" w:rsidRPr="00DA131B">
        <w:t>image</w:t>
      </w:r>
      <w:r w:rsidRPr="00DA131B">
        <w:t xml:space="preserve"> representations </w:t>
      </w:r>
      <w:r w:rsidR="00983217" w:rsidRPr="00DA131B">
        <w:t xml:space="preserve">learned by the encoders </w:t>
      </w:r>
      <w:r w:rsidRPr="00DA131B">
        <w:t xml:space="preserve">transfer to downstream tasks such as segmentation. </w:t>
      </w:r>
      <w:r w:rsidR="00995B17" w:rsidRPr="00DA131B">
        <w:t xml:space="preserve">The </w:t>
      </w:r>
      <w:r w:rsidR="00FB3479" w:rsidRPr="00DA131B">
        <w:t>pre-train</w:t>
      </w:r>
      <w:r w:rsidR="00995B17" w:rsidRPr="00DA131B">
        <w:t xml:space="preserve">ed </w:t>
      </w:r>
      <w:r w:rsidR="000C7959" w:rsidRPr="00DA131B">
        <w:t>encoders</w:t>
      </w:r>
      <w:r w:rsidR="00995B17" w:rsidRPr="00DA131B">
        <w:t xml:space="preserve"> were </w:t>
      </w:r>
      <w:r w:rsidR="00957FC3" w:rsidRPr="00DA131B">
        <w:t xml:space="preserve">applied </w:t>
      </w:r>
      <w:r w:rsidR="00FE2A7A" w:rsidRPr="00DA131B">
        <w:t xml:space="preserve">through transfer learning </w:t>
      </w:r>
      <w:r w:rsidR="00957FC3" w:rsidRPr="00DA131B">
        <w:t>to</w:t>
      </w:r>
      <w:r w:rsidR="00995B17" w:rsidRPr="00DA131B">
        <w:t xml:space="preserve"> </w:t>
      </w:r>
      <w:r w:rsidR="000C7959" w:rsidRPr="00DA131B">
        <w:t>seven</w:t>
      </w:r>
      <w:r w:rsidR="00995B17" w:rsidRPr="00DA131B">
        <w:t xml:space="preserve"> segmentation tasks which came from two </w:t>
      </w:r>
      <w:r w:rsidR="002F089A" w:rsidRPr="00DA131B">
        <w:t>materials: nickel</w:t>
      </w:r>
      <w:r w:rsidR="000C7959" w:rsidRPr="00DA131B">
        <w:t>-based</w:t>
      </w:r>
      <w:r w:rsidR="002F089A" w:rsidRPr="00DA131B">
        <w:t xml:space="preserve"> superalloys (</w:t>
      </w:r>
      <w:r w:rsidR="000C7959" w:rsidRPr="00DA131B">
        <w:t xml:space="preserve">hereinafter referred to as </w:t>
      </w:r>
      <w:r w:rsidR="002F089A" w:rsidRPr="00DA131B">
        <w:t xml:space="preserve">Super) and </w:t>
      </w:r>
      <w:r w:rsidR="000C7959" w:rsidRPr="00DA131B">
        <w:t>environmental barrier coatings (</w:t>
      </w:r>
      <w:r w:rsidR="002F089A" w:rsidRPr="00DA131B">
        <w:t>EBC</w:t>
      </w:r>
      <w:r w:rsidR="000C7959" w:rsidRPr="00DA131B">
        <w:t>)</w:t>
      </w:r>
      <w:r w:rsidR="002F089A" w:rsidRPr="00DA131B">
        <w:t xml:space="preserve">. The number of images in each dataset split is shown in Table </w:t>
      </w:r>
      <w:r w:rsidR="002F089A" w:rsidRPr="00DA131B">
        <w:rPr>
          <w:noProof/>
        </w:rPr>
        <w:t>1</w:t>
      </w:r>
      <w:r w:rsidR="002F089A" w:rsidRPr="00DA131B">
        <w:t>. Super-1</w:t>
      </w:r>
      <w:r w:rsidR="0057025F" w:rsidRPr="00DA131B">
        <w:t xml:space="preserve"> </w:t>
      </w:r>
      <w:r w:rsidR="00476825" w:rsidRPr="00DA131B">
        <w:t xml:space="preserve">and EBC-1 </w:t>
      </w:r>
      <w:r w:rsidR="0057025F" w:rsidRPr="00DA131B">
        <w:t xml:space="preserve">contain the full set of labeled data from their respective materials. </w:t>
      </w:r>
      <w:r w:rsidR="00476825" w:rsidRPr="00DA131B">
        <w:t>Super</w:t>
      </w:r>
      <w:r w:rsidR="0057025F" w:rsidRPr="00DA131B">
        <w:t xml:space="preserve">-2 and </w:t>
      </w:r>
      <w:r w:rsidR="00476825" w:rsidRPr="00DA131B">
        <w:t>EBC</w:t>
      </w:r>
      <w:r w:rsidR="0057025F" w:rsidRPr="00DA131B">
        <w:t xml:space="preserve">-2 have only </w:t>
      </w:r>
      <w:r w:rsidR="00FE2A7A" w:rsidRPr="00DA131B">
        <w:t>four</w:t>
      </w:r>
      <w:r w:rsidR="0057025F" w:rsidRPr="00DA131B">
        <w:t xml:space="preserve"> images in the training set to evaluate the models’ performance in few-shot learning</w:t>
      </w:r>
      <w:r w:rsidR="001654F5" w:rsidRPr="00DA131B">
        <w:t>, where the model is trained on only a few training samples</w:t>
      </w:r>
      <w:r w:rsidR="0057025F" w:rsidRPr="00DA131B">
        <w:t xml:space="preserve">. </w:t>
      </w:r>
      <w:r w:rsidR="00476825" w:rsidRPr="00DA131B">
        <w:t>Super</w:t>
      </w:r>
      <w:r w:rsidR="00F40239" w:rsidRPr="00DA131B">
        <w:t xml:space="preserve">-3 and </w:t>
      </w:r>
      <w:r w:rsidR="00476825" w:rsidRPr="00DA131B">
        <w:t>EBC</w:t>
      </w:r>
      <w:r w:rsidR="004472CE" w:rsidRPr="00DA131B">
        <w:t xml:space="preserve">-3 </w:t>
      </w:r>
      <w:r w:rsidR="00F40239" w:rsidRPr="00DA131B">
        <w:t>had</w:t>
      </w:r>
      <w:r w:rsidR="004472CE" w:rsidRPr="00DA131B">
        <w:t xml:space="preserve"> only </w:t>
      </w:r>
      <w:r w:rsidR="00FE2A7A" w:rsidRPr="00DA131B">
        <w:t>one</w:t>
      </w:r>
      <w:r w:rsidR="004472CE" w:rsidRPr="00DA131B">
        <w:t xml:space="preserve"> image in the training set to evaluate performance during </w:t>
      </w:r>
      <w:r w:rsidR="0091184E" w:rsidRPr="00DA131B">
        <w:t>one</w:t>
      </w:r>
      <w:r w:rsidR="004472CE" w:rsidRPr="00DA131B">
        <w:t>-shot learning.</w:t>
      </w:r>
      <w:r w:rsidR="00F40239" w:rsidRPr="00DA131B">
        <w:t xml:space="preserve"> </w:t>
      </w:r>
      <w:r w:rsidR="00431666" w:rsidRPr="00DA131B">
        <w:t xml:space="preserve">Super-4 </w:t>
      </w:r>
      <w:r w:rsidR="00F40239" w:rsidRPr="00DA131B">
        <w:t xml:space="preserve">had test images that were taken under different imaging </w:t>
      </w:r>
      <w:r w:rsidR="00237925" w:rsidRPr="00DA131B">
        <w:t xml:space="preserve">and sample </w:t>
      </w:r>
      <w:r w:rsidR="00F40239" w:rsidRPr="00DA131B">
        <w:t xml:space="preserve">conditions to test how well the </w:t>
      </w:r>
      <w:r w:rsidR="000B64D6" w:rsidRPr="00DA131B">
        <w:t>models</w:t>
      </w:r>
      <w:r w:rsidR="00F40239" w:rsidRPr="00DA131B">
        <w:t xml:space="preserve"> would generalize to unseen out-of-distribution data (e.g., images from different microscopes, microscopists, microscope settings, sample preparation conditions, or different research groups).</w:t>
      </w:r>
    </w:p>
    <w:p w14:paraId="49C82F70" w14:textId="2E026842" w:rsidR="00EF3383" w:rsidRPr="00DA131B" w:rsidRDefault="00EF3383" w:rsidP="00EF3383">
      <w:pPr>
        <w:pStyle w:val="Heading2"/>
      </w:pPr>
      <w:r>
        <w:t>Ni-superalloy segmentation</w:t>
      </w:r>
    </w:p>
    <w:p w14:paraId="07D266A2" w14:textId="22B8DDCB" w:rsidR="003B4CC9" w:rsidRPr="00DA131B" w:rsidRDefault="001937E4" w:rsidP="00F9059E">
      <w:pPr>
        <w:spacing w:line="480" w:lineRule="auto"/>
      </w:pPr>
      <w:r w:rsidRPr="00DA131B">
        <w:t>Pre-training</w:t>
      </w:r>
      <w:r w:rsidR="005547A1" w:rsidRPr="00DA131B">
        <w:t xml:space="preserve"> on </w:t>
      </w:r>
      <w:proofErr w:type="spellStart"/>
      <w:r w:rsidR="005547A1" w:rsidRPr="00DA131B">
        <w:t>MicroNet</w:t>
      </w:r>
      <w:proofErr w:type="spellEnd"/>
      <w:r w:rsidR="005547A1" w:rsidRPr="00DA131B">
        <w:t xml:space="preserve"> led to a significant increase in accuracy </w:t>
      </w:r>
      <w:r w:rsidR="00A63278" w:rsidRPr="00DA131B">
        <w:t>for</w:t>
      </w:r>
      <w:r w:rsidR="005547A1" w:rsidRPr="00DA131B">
        <w:t xml:space="preserve"> few-shot and one-shot learning on the </w:t>
      </w:r>
      <w:r w:rsidR="000C7959" w:rsidRPr="00DA131B">
        <w:t>Super</w:t>
      </w:r>
      <w:r w:rsidR="005547A1" w:rsidRPr="00DA131B">
        <w:t xml:space="preserve"> datasets.</w:t>
      </w:r>
      <w:r w:rsidR="00B82893" w:rsidRPr="00DA131B">
        <w:t xml:space="preserve"> </w:t>
      </w:r>
      <w:r w:rsidR="005547A1" w:rsidRPr="00DA131B">
        <w:t xml:space="preserve">The </w:t>
      </w:r>
      <w:r w:rsidR="00B82893" w:rsidRPr="00DA131B">
        <w:t xml:space="preserve">training </w:t>
      </w:r>
      <w:r w:rsidR="005547A1" w:rsidRPr="00DA131B">
        <w:t xml:space="preserve">data splits and segmentation accuracy </w:t>
      </w:r>
      <w:r w:rsidR="0055757A" w:rsidRPr="00DA131B">
        <w:t>mask</w:t>
      </w:r>
      <w:r w:rsidR="005547A1" w:rsidRPr="00DA131B">
        <w:t xml:space="preserve">s for these datasets are shown in </w:t>
      </w:r>
      <w:r w:rsidR="000C7959" w:rsidRPr="00DA131B">
        <w:t xml:space="preserve">Figure </w:t>
      </w:r>
      <w:r w:rsidR="000C7959" w:rsidRPr="00DA131B">
        <w:rPr>
          <w:noProof/>
        </w:rPr>
        <w:t>3</w:t>
      </w:r>
      <w:r w:rsidR="005547A1" w:rsidRPr="00DA131B">
        <w:t>. The training, validation</w:t>
      </w:r>
      <w:r w:rsidR="00E939E5" w:rsidRPr="00DA131B">
        <w:t>,</w:t>
      </w:r>
      <w:r w:rsidR="005547A1" w:rsidRPr="00DA131B">
        <w:t xml:space="preserve"> and test splits had similar looking images and an equal number of dark and light contrast images in each split</w:t>
      </w:r>
      <w:r w:rsidR="00B82893" w:rsidRPr="00DA131B">
        <w:t>. T</w:t>
      </w:r>
      <w:r w:rsidR="005547A1" w:rsidRPr="00DA131B">
        <w:t xml:space="preserve">he train split for Super-3 had only </w:t>
      </w:r>
      <w:r w:rsidR="000C7959" w:rsidRPr="00DA131B">
        <w:t>one</w:t>
      </w:r>
      <w:r w:rsidR="005547A1" w:rsidRPr="00DA131B">
        <w:t xml:space="preserve"> image which is outlined in </w:t>
      </w:r>
      <w:r w:rsidR="008B591F" w:rsidRPr="00DA131B">
        <w:t>red</w:t>
      </w:r>
      <w:r w:rsidR="005547A1" w:rsidRPr="00DA131B">
        <w:t xml:space="preserve"> in </w:t>
      </w:r>
      <w:r w:rsidR="00304416" w:rsidRPr="00DA131B">
        <w:t xml:space="preserve">Figure </w:t>
      </w:r>
      <w:r w:rsidR="00304416" w:rsidRPr="00DA131B">
        <w:rPr>
          <w:noProof/>
        </w:rPr>
        <w:t>3</w:t>
      </w:r>
      <w:r w:rsidR="00304416" w:rsidRPr="00DA131B">
        <w:t>a</w:t>
      </w:r>
      <w:r w:rsidR="005547A1" w:rsidRPr="00DA131B">
        <w:t xml:space="preserve"> and did not contain dark contrast images. </w:t>
      </w:r>
      <w:r w:rsidR="008F12C3" w:rsidRPr="00DA131B">
        <w:t xml:space="preserve">The performance of the best models </w:t>
      </w:r>
      <w:r w:rsidR="00FB3479" w:rsidRPr="00DA131B">
        <w:t>pre-train</w:t>
      </w:r>
      <w:r w:rsidR="008F12C3" w:rsidRPr="00DA131B">
        <w:t xml:space="preserve">ed on </w:t>
      </w:r>
      <w:proofErr w:type="spellStart"/>
      <w:r w:rsidR="008F12C3" w:rsidRPr="00DA131B">
        <w:t>MicroNet</w:t>
      </w:r>
      <w:proofErr w:type="spellEnd"/>
      <w:r w:rsidR="008F12C3" w:rsidRPr="00DA131B">
        <w:t xml:space="preserve"> and ImageNet for each of the </w:t>
      </w:r>
      <w:r w:rsidR="000C7959" w:rsidRPr="00DA131B">
        <w:t>Super</w:t>
      </w:r>
      <w:r w:rsidR="00BA7146" w:rsidRPr="00DA131B">
        <w:t>-</w:t>
      </w:r>
      <w:r w:rsidR="00785ECE" w:rsidRPr="00DA131B">
        <w:t>1</w:t>
      </w:r>
      <w:r w:rsidR="001443EC">
        <w:t xml:space="preserve"> </w:t>
      </w:r>
      <w:r w:rsidR="00BA7146" w:rsidRPr="00DA131B">
        <w:t>to</w:t>
      </w:r>
      <w:r w:rsidR="001443EC">
        <w:t xml:space="preserve"> Super</w:t>
      </w:r>
      <w:r w:rsidR="00BA7146" w:rsidRPr="00DA131B">
        <w:t>-</w:t>
      </w:r>
      <w:r w:rsidR="00785ECE" w:rsidRPr="00DA131B">
        <w:t>3</w:t>
      </w:r>
      <w:r w:rsidR="008F12C3" w:rsidRPr="00DA131B">
        <w:t xml:space="preserve"> datasets are displayed above the segmentation accuracy </w:t>
      </w:r>
      <w:r w:rsidR="0055757A" w:rsidRPr="00DA131B">
        <w:t>mask</w:t>
      </w:r>
      <w:r w:rsidR="008F12C3" w:rsidRPr="00DA131B">
        <w:t xml:space="preserve">s in </w:t>
      </w:r>
      <w:r w:rsidR="00304416" w:rsidRPr="00DA131B">
        <w:t xml:space="preserve">Figure </w:t>
      </w:r>
      <w:r w:rsidR="00304416" w:rsidRPr="00DA131B">
        <w:rPr>
          <w:noProof/>
        </w:rPr>
        <w:t>3</w:t>
      </w:r>
      <w:r w:rsidR="008F12C3" w:rsidRPr="00DA131B">
        <w:t xml:space="preserve">. </w:t>
      </w:r>
      <w:r w:rsidR="00320E0A" w:rsidRPr="00DA131B">
        <w:t>When</w:t>
      </w:r>
      <w:r w:rsidR="00BA7146" w:rsidRPr="00DA131B">
        <w:t xml:space="preserve"> training on Super-1</w:t>
      </w:r>
      <w:r w:rsidR="00F93EA5" w:rsidRPr="00DA131B">
        <w:t xml:space="preserve"> </w:t>
      </w:r>
      <w:r w:rsidR="005D05B8" w:rsidRPr="00DA131B">
        <w:t>with ten training images</w:t>
      </w:r>
      <w:r w:rsidR="00DA1D4E" w:rsidRPr="00DA131B">
        <w:t xml:space="preserve"> (Figure </w:t>
      </w:r>
      <w:r w:rsidR="00DA1D4E" w:rsidRPr="00DA131B">
        <w:rPr>
          <w:noProof/>
        </w:rPr>
        <w:t>3</w:t>
      </w:r>
      <w:r w:rsidR="00DA1D4E" w:rsidRPr="00DA131B">
        <w:t>b, first row)</w:t>
      </w:r>
      <w:r w:rsidR="005D05B8" w:rsidRPr="00DA131B">
        <w:t xml:space="preserve">, </w:t>
      </w:r>
      <w:r w:rsidR="00F93EA5" w:rsidRPr="00DA131B">
        <w:t xml:space="preserve">both the ImageNet and </w:t>
      </w:r>
      <w:proofErr w:type="spellStart"/>
      <w:r w:rsidR="00F93EA5" w:rsidRPr="00DA131B">
        <w:t>MicroNet</w:t>
      </w:r>
      <w:proofErr w:type="spellEnd"/>
      <w:r w:rsidR="00F93EA5" w:rsidRPr="00DA131B">
        <w:t xml:space="preserve"> models performed well</w:t>
      </w:r>
      <w:r w:rsidR="005D05B8" w:rsidRPr="00DA131B">
        <w:t xml:space="preserve"> and accurately segmented the </w:t>
      </w:r>
      <w:r w:rsidR="0076410B" w:rsidRPr="00DA131B">
        <w:t xml:space="preserve">secondary and tertiary precipitates. </w:t>
      </w:r>
      <w:r w:rsidR="00512E78" w:rsidRPr="00DA131B">
        <w:t>On Super-2</w:t>
      </w:r>
      <w:r w:rsidR="00DA1D4E" w:rsidRPr="00DA131B">
        <w:t xml:space="preserve"> with only four training images (Figure </w:t>
      </w:r>
      <w:r w:rsidR="00DA1D4E" w:rsidRPr="00DA131B">
        <w:rPr>
          <w:noProof/>
        </w:rPr>
        <w:t>3</w:t>
      </w:r>
      <w:r w:rsidR="00DA1D4E" w:rsidRPr="00DA131B">
        <w:t>b, second row)</w:t>
      </w:r>
      <w:r w:rsidR="005A2822" w:rsidRPr="00DA131B">
        <w:t>,</w:t>
      </w:r>
      <w:r w:rsidR="00DA1D4E" w:rsidRPr="00DA131B">
        <w:t xml:space="preserve"> </w:t>
      </w:r>
      <w:r w:rsidR="00773A0E" w:rsidRPr="00DA131B">
        <w:t xml:space="preserve">the </w:t>
      </w:r>
      <w:proofErr w:type="spellStart"/>
      <w:r w:rsidR="00773A0E" w:rsidRPr="00DA131B">
        <w:t>MicroNet</w:t>
      </w:r>
      <w:proofErr w:type="spellEnd"/>
      <w:r w:rsidR="00773A0E" w:rsidRPr="00DA131B">
        <w:t xml:space="preserve"> model had only a slight reduction in accuracy (</w:t>
      </w:r>
      <w:r w:rsidR="009C7991" w:rsidRPr="00DA131B">
        <w:t xml:space="preserve">96.4% </w:t>
      </w:r>
      <w:proofErr w:type="spellStart"/>
      <w:r w:rsidR="009C7991" w:rsidRPr="00DA131B">
        <w:t>IoU</w:t>
      </w:r>
      <w:proofErr w:type="spellEnd"/>
      <w:r w:rsidR="009C7991" w:rsidRPr="00DA131B">
        <w:t xml:space="preserve"> to </w:t>
      </w:r>
      <w:r w:rsidR="0066451D" w:rsidRPr="00DA131B">
        <w:t xml:space="preserve">94.2% </w:t>
      </w:r>
      <w:proofErr w:type="spellStart"/>
      <w:r w:rsidR="0066451D" w:rsidRPr="00DA131B">
        <w:lastRenderedPageBreak/>
        <w:t>IoU</w:t>
      </w:r>
      <w:proofErr w:type="spellEnd"/>
      <w:r w:rsidR="0066451D" w:rsidRPr="00DA131B">
        <w:t>) while the</w:t>
      </w:r>
      <w:r w:rsidR="00483167" w:rsidRPr="00DA131B">
        <w:t xml:space="preserve"> ImageNet model had a large reduction in accuracy from 96.5% to </w:t>
      </w:r>
      <w:r w:rsidR="00667D90" w:rsidRPr="00DA131B">
        <w:t>88.7%. With four training images the ImageNet model fail</w:t>
      </w:r>
      <w:r w:rsidR="00A46BDA" w:rsidRPr="00DA131B">
        <w:t>ed</w:t>
      </w:r>
      <w:r w:rsidR="00667D90" w:rsidRPr="00DA131B">
        <w:t xml:space="preserve"> to identify many of the tertiary precipitates</w:t>
      </w:r>
      <w:r w:rsidR="00303AD8" w:rsidRPr="00DA131B">
        <w:t xml:space="preserve"> in the dark contrast images as indicated by the yellow triangles. T</w:t>
      </w:r>
      <w:r w:rsidR="00EF1CF4" w:rsidRPr="00DA131B">
        <w:t>he ImageNet model also over-segment</w:t>
      </w:r>
      <w:r w:rsidR="00A46BDA" w:rsidRPr="00DA131B">
        <w:t>ed</w:t>
      </w:r>
      <w:r w:rsidR="00EF1CF4" w:rsidRPr="00DA131B">
        <w:t xml:space="preserve"> and combine</w:t>
      </w:r>
      <w:r w:rsidR="00A46BDA" w:rsidRPr="00DA131B">
        <w:t>d</w:t>
      </w:r>
      <w:r w:rsidR="00EF1CF4" w:rsidRPr="00DA131B">
        <w:t xml:space="preserve"> some of the secondary precipitates (indicated by the red triangles). With four training images</w:t>
      </w:r>
      <w:r w:rsidR="00D83C6F" w:rsidRPr="00DA131B">
        <w:t xml:space="preserve">, the segmentation output of the </w:t>
      </w:r>
      <w:proofErr w:type="spellStart"/>
      <w:r w:rsidR="00D83C6F" w:rsidRPr="00DA131B">
        <w:t>MicroNet</w:t>
      </w:r>
      <w:proofErr w:type="spellEnd"/>
      <w:r w:rsidR="00D83C6F" w:rsidRPr="00DA131B">
        <w:t xml:space="preserve"> model allow</w:t>
      </w:r>
      <w:r w:rsidR="00A46BDA" w:rsidRPr="00DA131B">
        <w:t>ed</w:t>
      </w:r>
      <w:r w:rsidR="00D83C6F" w:rsidRPr="00DA131B">
        <w:t xml:space="preserve"> for much more accurate size and morphology measurements </w:t>
      </w:r>
      <w:r w:rsidR="00925D38" w:rsidRPr="00DA131B">
        <w:t>of the precipitates.</w:t>
      </w:r>
      <w:r w:rsidR="004508C4" w:rsidRPr="00DA131B">
        <w:t xml:space="preserve"> </w:t>
      </w:r>
      <w:r w:rsidR="00E836C8" w:rsidRPr="00DA131B">
        <w:t xml:space="preserve">When training </w:t>
      </w:r>
      <w:r w:rsidR="00523D3A" w:rsidRPr="00DA131B">
        <w:t xml:space="preserve">on Super-3 </w:t>
      </w:r>
      <w:r w:rsidR="00E836C8" w:rsidRPr="00DA131B">
        <w:t>with only a single training image</w:t>
      </w:r>
      <w:r w:rsidR="005A2822" w:rsidRPr="00DA131B">
        <w:t xml:space="preserve"> (Figure </w:t>
      </w:r>
      <w:r w:rsidR="005A2822" w:rsidRPr="00DA131B">
        <w:rPr>
          <w:noProof/>
        </w:rPr>
        <w:t>3</w:t>
      </w:r>
      <w:r w:rsidR="005A2822" w:rsidRPr="00DA131B">
        <w:t>b, third row)</w:t>
      </w:r>
      <w:r w:rsidR="00523D3A" w:rsidRPr="00DA131B">
        <w:t xml:space="preserve">, the improvement of </w:t>
      </w:r>
      <w:proofErr w:type="spellStart"/>
      <w:r w:rsidR="00523D3A" w:rsidRPr="00DA131B">
        <w:t>MicroNet</w:t>
      </w:r>
      <w:proofErr w:type="spellEnd"/>
      <w:r w:rsidR="00523D3A" w:rsidRPr="00DA131B">
        <w:t xml:space="preserve"> over ImageNet </w:t>
      </w:r>
      <w:r w:rsidR="00044C54" w:rsidRPr="00DA131B">
        <w:t>was</w:t>
      </w:r>
      <w:r w:rsidR="00523D3A" w:rsidRPr="00DA131B">
        <w:t xml:space="preserve"> even more striking. </w:t>
      </w:r>
      <w:r w:rsidR="00651975" w:rsidRPr="00DA131B">
        <w:t xml:space="preserve">The ImageNet model </w:t>
      </w:r>
      <w:r w:rsidR="00044C54" w:rsidRPr="00DA131B">
        <w:t>was</w:t>
      </w:r>
      <w:r w:rsidR="00F84D1C" w:rsidRPr="00DA131B">
        <w:t xml:space="preserve"> reduced</w:t>
      </w:r>
      <w:r w:rsidR="00651975" w:rsidRPr="00DA131B">
        <w:t xml:space="preserve"> to </w:t>
      </w:r>
      <w:r w:rsidR="000212EC" w:rsidRPr="00DA131B">
        <w:t xml:space="preserve">74.8% </w:t>
      </w:r>
      <w:proofErr w:type="spellStart"/>
      <w:r w:rsidR="000212EC" w:rsidRPr="00DA131B">
        <w:t>IoU</w:t>
      </w:r>
      <w:proofErr w:type="spellEnd"/>
      <w:r w:rsidR="000212EC" w:rsidRPr="00DA131B">
        <w:t xml:space="preserve"> and the segmentation </w:t>
      </w:r>
      <w:r w:rsidR="00655615">
        <w:t>was</w:t>
      </w:r>
      <w:r w:rsidR="00655615" w:rsidRPr="00DA131B">
        <w:t xml:space="preserve"> </w:t>
      </w:r>
      <w:r w:rsidR="000212EC" w:rsidRPr="00DA131B">
        <w:t>unusable for measuring size statistics, morphology</w:t>
      </w:r>
      <w:r w:rsidR="00462903" w:rsidRPr="00DA131B">
        <w:t xml:space="preserve">, or even the area fraction of the </w:t>
      </w:r>
      <w:r w:rsidR="00F84D1C" w:rsidRPr="00DA131B">
        <w:t xml:space="preserve">precipitates. </w:t>
      </w:r>
      <w:r w:rsidR="00C242C5" w:rsidRPr="00DA131B">
        <w:t xml:space="preserve">In the </w:t>
      </w:r>
      <w:r w:rsidR="004F2F55" w:rsidRPr="00DA131B">
        <w:t xml:space="preserve">darker contrast image, the secondary precipitates </w:t>
      </w:r>
      <w:r w:rsidR="00044C54" w:rsidRPr="00DA131B">
        <w:t>were</w:t>
      </w:r>
      <w:r w:rsidR="004F2F55" w:rsidRPr="00DA131B">
        <w:t xml:space="preserve"> </w:t>
      </w:r>
      <w:r w:rsidR="00A130DA" w:rsidRPr="00DA131B">
        <w:t>over</w:t>
      </w:r>
      <w:r w:rsidR="00150D2A" w:rsidRPr="00DA131B">
        <w:noBreakHyphen/>
      </w:r>
      <w:r w:rsidR="00A130DA" w:rsidRPr="00DA131B">
        <w:t xml:space="preserve">segmented and </w:t>
      </w:r>
      <w:r w:rsidR="00BA35F8" w:rsidRPr="00DA131B">
        <w:t xml:space="preserve">incorrectly </w:t>
      </w:r>
      <w:r w:rsidR="00A130DA" w:rsidRPr="00DA131B">
        <w:t xml:space="preserve">combined into one as indicated by the red </w:t>
      </w:r>
      <w:r w:rsidR="00507C0A" w:rsidRPr="00DA131B">
        <w:t>triangles</w:t>
      </w:r>
      <w:r w:rsidR="00702D20" w:rsidRPr="00DA131B">
        <w:t xml:space="preserve">. </w:t>
      </w:r>
      <w:r w:rsidR="00813838" w:rsidRPr="00DA131B">
        <w:t>The</w:t>
      </w:r>
      <w:r w:rsidR="00092D2E" w:rsidRPr="00DA131B">
        <w:t xml:space="preserve"> tertiary precipitates </w:t>
      </w:r>
      <w:r w:rsidR="00044C54" w:rsidRPr="00DA131B">
        <w:t>were</w:t>
      </w:r>
      <w:r w:rsidR="00092D2E" w:rsidRPr="00DA131B">
        <w:t xml:space="preserve"> not detected at all by the ImageNet model.</w:t>
      </w:r>
      <w:r w:rsidR="00813838" w:rsidRPr="00DA131B">
        <w:t xml:space="preserve"> Meanwhile, the </w:t>
      </w:r>
      <w:proofErr w:type="spellStart"/>
      <w:r w:rsidR="00813838" w:rsidRPr="00DA131B">
        <w:t>MicroNet</w:t>
      </w:r>
      <w:proofErr w:type="spellEnd"/>
      <w:r w:rsidR="00813838" w:rsidRPr="00DA131B">
        <w:t xml:space="preserve"> model had </w:t>
      </w:r>
      <w:r w:rsidR="00BA77AA" w:rsidRPr="00DA131B">
        <w:t xml:space="preserve">a </w:t>
      </w:r>
      <w:r w:rsidR="00813838" w:rsidRPr="00DA131B">
        <w:t>very high accuracy</w:t>
      </w:r>
      <w:r w:rsidR="00BA77AA" w:rsidRPr="00DA131B">
        <w:t xml:space="preserve"> of 93.0% </w:t>
      </w:r>
      <w:proofErr w:type="spellStart"/>
      <w:r w:rsidR="00BA77AA" w:rsidRPr="00DA131B">
        <w:t>IoU</w:t>
      </w:r>
      <w:proofErr w:type="spellEnd"/>
      <w:r w:rsidR="00BA77AA" w:rsidRPr="00DA131B">
        <w:t xml:space="preserve"> during one</w:t>
      </w:r>
      <w:r w:rsidR="007C5556" w:rsidRPr="00DA131B">
        <w:noBreakHyphen/>
      </w:r>
      <w:r w:rsidR="00BA77AA" w:rsidRPr="00DA131B">
        <w:t xml:space="preserve">shot </w:t>
      </w:r>
      <w:r w:rsidR="00C474A7">
        <w:t>learning</w:t>
      </w:r>
      <w:r w:rsidR="00256DEC" w:rsidRPr="00DA131B">
        <w:t>, which was nearly equal to</w:t>
      </w:r>
      <w:r w:rsidR="009410EE" w:rsidRPr="00DA131B">
        <w:t xml:space="preserve"> the accuracy obtained from training on the full dataset</w:t>
      </w:r>
      <w:r w:rsidR="00774AED" w:rsidRPr="00DA131B">
        <w:t xml:space="preserve">. The tertiary precipitates </w:t>
      </w:r>
      <w:r w:rsidR="00044C54" w:rsidRPr="00DA131B">
        <w:t>were</w:t>
      </w:r>
      <w:r w:rsidR="00774AED" w:rsidRPr="00DA131B">
        <w:t xml:space="preserve"> </w:t>
      </w:r>
      <w:r w:rsidR="009316BF" w:rsidRPr="00DA131B">
        <w:t>identified,</w:t>
      </w:r>
      <w:r w:rsidR="00774AED" w:rsidRPr="00DA131B">
        <w:t xml:space="preserve"> </w:t>
      </w:r>
      <w:r w:rsidR="00061CD3" w:rsidRPr="00DA131B">
        <w:t xml:space="preserve">and the secondary precipitates </w:t>
      </w:r>
      <w:r w:rsidR="00044C54" w:rsidRPr="00DA131B">
        <w:t>were</w:t>
      </w:r>
      <w:r w:rsidR="00061CD3" w:rsidRPr="00DA131B">
        <w:t xml:space="preserve"> </w:t>
      </w:r>
      <w:r w:rsidR="007D358A" w:rsidRPr="00DA131B">
        <w:t>properly separated in both the</w:t>
      </w:r>
      <w:r w:rsidR="00774AED" w:rsidRPr="00DA131B">
        <w:t xml:space="preserve"> light and dark contrast </w:t>
      </w:r>
      <w:r w:rsidR="00061CD3" w:rsidRPr="00DA131B">
        <w:t>test images</w:t>
      </w:r>
      <w:r w:rsidR="007D358A" w:rsidRPr="00DA131B">
        <w:t xml:space="preserve">. </w:t>
      </w:r>
      <w:r w:rsidR="00114800" w:rsidRPr="00DA131B">
        <w:t xml:space="preserve">Even when training on a single image, the </w:t>
      </w:r>
      <w:proofErr w:type="spellStart"/>
      <w:r w:rsidR="00114800" w:rsidRPr="00DA131B">
        <w:t>MicroNet</w:t>
      </w:r>
      <w:proofErr w:type="spellEnd"/>
      <w:r w:rsidR="00114800" w:rsidRPr="00DA131B">
        <w:t xml:space="preserve"> model produce</w:t>
      </w:r>
      <w:r w:rsidR="00044C54" w:rsidRPr="00DA131B">
        <w:t>d</w:t>
      </w:r>
      <w:r w:rsidR="00114800" w:rsidRPr="00DA131B">
        <w:t xml:space="preserve"> segmentation </w:t>
      </w:r>
      <w:r w:rsidR="0066477A" w:rsidRPr="00DA131B">
        <w:t>mask</w:t>
      </w:r>
      <w:r w:rsidR="00114800" w:rsidRPr="00DA131B">
        <w:t xml:space="preserve">s that </w:t>
      </w:r>
      <w:r w:rsidR="00C47F2E">
        <w:t>could</w:t>
      </w:r>
      <w:r w:rsidR="00BF7CF9" w:rsidRPr="00DA131B">
        <w:t xml:space="preserve"> </w:t>
      </w:r>
      <w:r w:rsidR="00114800" w:rsidRPr="00DA131B">
        <w:t>be used to calculate highly accurate size, morphology, area fraction, and other quantit</w:t>
      </w:r>
      <w:r w:rsidR="00FB126F" w:rsidRPr="00DA131B">
        <w:t>ative microstructure metrics.</w:t>
      </w:r>
      <w:r w:rsidR="003B4CC9" w:rsidRPr="00DA131B">
        <w:t xml:space="preserve"> Trying to extract those </w:t>
      </w:r>
      <w:r w:rsidR="0085014C" w:rsidRPr="00DA131B">
        <w:t>metrics</w:t>
      </w:r>
      <w:r w:rsidR="003B4CC9" w:rsidRPr="00DA131B">
        <w:t xml:space="preserve"> from the ImageNet one-shot model would be highly misleading and significantly overestimate the size of the secondary precipitates while ignoring the tertiary </w:t>
      </w:r>
      <w:r w:rsidR="003B4CC9" w:rsidRPr="00194412">
        <w:t>precipit</w:t>
      </w:r>
      <w:r w:rsidR="003B4CC9" w:rsidRPr="00DB16D1">
        <w:t>ates</w:t>
      </w:r>
      <w:r w:rsidR="003B4CC9" w:rsidRPr="00DA131B">
        <w:t>.</w:t>
      </w:r>
      <w:r w:rsidR="0085014C" w:rsidRPr="00DA131B">
        <w:t xml:space="preserve"> </w:t>
      </w:r>
      <w:r w:rsidR="00A504CC">
        <w:t xml:space="preserve">Figure </w:t>
      </w:r>
      <w:r w:rsidR="00A504CC">
        <w:rPr>
          <w:noProof/>
        </w:rPr>
        <w:t>6</w:t>
      </w:r>
      <w:r w:rsidR="00A504CC">
        <w:t xml:space="preserve"> shows </w:t>
      </w:r>
      <w:r w:rsidR="0068046B">
        <w:t xml:space="preserve">the error of precipitate area measurements on </w:t>
      </w:r>
      <w:r w:rsidR="0003605F">
        <w:t>the segmented</w:t>
      </w:r>
      <w:r w:rsidR="00DA749F">
        <w:t xml:space="preserve"> test </w:t>
      </w:r>
      <w:r w:rsidR="0003605F">
        <w:t>images</w:t>
      </w:r>
      <w:r w:rsidR="00190BDB">
        <w:t xml:space="preserve"> compared to measurements on the </w:t>
      </w:r>
      <w:r w:rsidR="00DA749F">
        <w:t xml:space="preserve">manually </w:t>
      </w:r>
      <w:r w:rsidR="003A43B6">
        <w:t>labeled</w:t>
      </w:r>
      <w:r w:rsidR="00DA749F">
        <w:t xml:space="preserve"> test images</w:t>
      </w:r>
      <w:r w:rsidR="0003605F">
        <w:t xml:space="preserve">. </w:t>
      </w:r>
      <w:r w:rsidR="00386B7D">
        <w:t>The</w:t>
      </w:r>
      <w:r w:rsidR="003D4DF1">
        <w:t xml:space="preserve"> Super-3</w:t>
      </w:r>
      <w:r w:rsidR="00386B7D">
        <w:t xml:space="preserve"> </w:t>
      </w:r>
      <w:proofErr w:type="spellStart"/>
      <w:r w:rsidR="00386B7D">
        <w:t>MicroNet</w:t>
      </w:r>
      <w:proofErr w:type="spellEnd"/>
      <w:r w:rsidR="00386B7D">
        <w:t xml:space="preserve"> model </w:t>
      </w:r>
      <w:r w:rsidR="00036931">
        <w:t xml:space="preserve">trained on one image </w:t>
      </w:r>
      <w:r w:rsidR="00386B7D">
        <w:t>ha</w:t>
      </w:r>
      <w:r w:rsidR="003D4DF1">
        <w:t>d</w:t>
      </w:r>
      <w:r w:rsidR="00386B7D">
        <w:t xml:space="preserve"> only a 10%</w:t>
      </w:r>
      <w:r w:rsidR="00036931">
        <w:t xml:space="preserve"> error </w:t>
      </w:r>
      <w:r w:rsidR="0089603E">
        <w:t>on the</w:t>
      </w:r>
      <w:r w:rsidR="00036931">
        <w:t xml:space="preserve"> secondary precipitate</w:t>
      </w:r>
      <w:r w:rsidR="0089603E">
        <w:t>s</w:t>
      </w:r>
      <w:r w:rsidR="00036931">
        <w:t xml:space="preserve"> </w:t>
      </w:r>
      <w:r w:rsidR="0089603E">
        <w:t>while the ImageNet model had</w:t>
      </w:r>
      <w:r w:rsidR="00F67765">
        <w:t xml:space="preserve"> a</w:t>
      </w:r>
      <w:r w:rsidR="006A4C4A">
        <w:t xml:space="preserve"> 90% error</w:t>
      </w:r>
      <w:r w:rsidR="005F1B65">
        <w:t xml:space="preserve"> (Figure </w:t>
      </w:r>
      <w:r w:rsidR="005F1B65">
        <w:rPr>
          <w:noProof/>
        </w:rPr>
        <w:t>6</w:t>
      </w:r>
      <w:r w:rsidR="005F1B65">
        <w:t>a)</w:t>
      </w:r>
      <w:r w:rsidR="006A4C4A">
        <w:t>. Similarly,</w:t>
      </w:r>
      <w:r w:rsidR="00653C75">
        <w:t xml:space="preserve"> when measuring the tertiary precipitates,</w:t>
      </w:r>
      <w:r w:rsidR="006A4C4A">
        <w:t xml:space="preserve"> </w:t>
      </w:r>
      <w:r w:rsidR="0041325E">
        <w:t xml:space="preserve">the </w:t>
      </w:r>
      <w:proofErr w:type="spellStart"/>
      <w:r w:rsidR="0041325E">
        <w:t>MicroNet</w:t>
      </w:r>
      <w:proofErr w:type="spellEnd"/>
      <w:r w:rsidR="0041325E">
        <w:t xml:space="preserve"> models </w:t>
      </w:r>
      <w:r w:rsidR="00010E73">
        <w:t>had</w:t>
      </w:r>
      <w:r w:rsidR="0041325E">
        <w:t xml:space="preserve"> only a slight increase in error</w:t>
      </w:r>
      <w:r w:rsidR="000641C4">
        <w:t xml:space="preserve"> (about 26% to </w:t>
      </w:r>
      <w:r w:rsidR="00B82C83">
        <w:t>38%)</w:t>
      </w:r>
      <w:r w:rsidR="0041325E">
        <w:t xml:space="preserve"> when reducing the training images from </w:t>
      </w:r>
      <w:r w:rsidR="000E4335">
        <w:t>ten</w:t>
      </w:r>
      <w:r w:rsidR="00C86392">
        <w:t xml:space="preserve"> to </w:t>
      </w:r>
      <w:r w:rsidR="000E4335">
        <w:t>one (Super-1 to Super-3)</w:t>
      </w:r>
      <w:r w:rsidR="0041325E">
        <w:t xml:space="preserve"> </w:t>
      </w:r>
      <w:r w:rsidR="00C86392">
        <w:t>while the ImageNet model</w:t>
      </w:r>
      <w:r w:rsidR="000B1A29">
        <w:t xml:space="preserve"> </w:t>
      </w:r>
      <w:r w:rsidR="00010E73">
        <w:t>went</w:t>
      </w:r>
      <w:r w:rsidR="000B1A29">
        <w:t xml:space="preserve"> from 25% to over 175% error when reducing the training </w:t>
      </w:r>
      <w:r w:rsidR="000B1A29">
        <w:lastRenderedPageBreak/>
        <w:t xml:space="preserve">images from </w:t>
      </w:r>
      <w:r w:rsidR="000E4335">
        <w:t>ten</w:t>
      </w:r>
      <w:r w:rsidR="000B1A29">
        <w:t xml:space="preserve"> to </w:t>
      </w:r>
      <w:r w:rsidR="000E4335">
        <w:t>one</w:t>
      </w:r>
      <w:r w:rsidR="00E8482C">
        <w:t xml:space="preserve"> (Figure </w:t>
      </w:r>
      <w:r w:rsidR="00E8482C">
        <w:rPr>
          <w:noProof/>
        </w:rPr>
        <w:t>6</w:t>
      </w:r>
      <w:r w:rsidR="00E8482C">
        <w:t>b)</w:t>
      </w:r>
      <w:r w:rsidR="000B1A29">
        <w:t>.</w:t>
      </w:r>
      <w:r w:rsidR="0068046B">
        <w:t xml:space="preserve"> </w:t>
      </w:r>
      <w:r w:rsidR="00B82C83">
        <w:t xml:space="preserve">Percent error is higher for tertiary </w:t>
      </w:r>
      <w:r w:rsidR="00DB68B3">
        <w:t xml:space="preserve">than secondary </w:t>
      </w:r>
      <w:r w:rsidR="00B82C83">
        <w:t>precipitates</w:t>
      </w:r>
      <w:r w:rsidR="00DB68B3">
        <w:t xml:space="preserve"> for all models</w:t>
      </w:r>
      <w:r w:rsidR="00B82C83">
        <w:t xml:space="preserve"> </w:t>
      </w:r>
      <w:r w:rsidR="00575A16">
        <w:t>because small segmentation errors produce</w:t>
      </w:r>
      <w:r w:rsidR="00C201A7">
        <w:t>d</w:t>
      </w:r>
      <w:r w:rsidR="00575A16">
        <w:t xml:space="preserve"> larger percent size differences in the smaller precipitates. </w:t>
      </w:r>
      <w:r w:rsidR="0085014C" w:rsidRPr="00DA131B">
        <w:t xml:space="preserve">It is interesting to note that in the one-shot case, the </w:t>
      </w:r>
      <w:proofErr w:type="spellStart"/>
      <w:r w:rsidR="0085014C" w:rsidRPr="00DA131B">
        <w:t>MicroNet</w:t>
      </w:r>
      <w:proofErr w:type="spellEnd"/>
      <w:r w:rsidR="0085014C" w:rsidRPr="00DA131B">
        <w:t xml:space="preserve"> models produced only slight systematic differences in </w:t>
      </w:r>
      <w:r w:rsidR="00236331">
        <w:t xml:space="preserve">segmentation </w:t>
      </w:r>
      <w:r w:rsidR="0085014C" w:rsidRPr="00DA131B">
        <w:t xml:space="preserve">predictions due to image contrast compared to models pre-trained on ImageNet despite the lack of darker contrast images in the training data. This suggests that pre-training on </w:t>
      </w:r>
      <w:proofErr w:type="spellStart"/>
      <w:r w:rsidR="0085014C" w:rsidRPr="00DA131B">
        <w:t>MicroNet</w:t>
      </w:r>
      <w:proofErr w:type="spellEnd"/>
      <w:r w:rsidR="0085014C" w:rsidRPr="00DA131B">
        <w:t xml:space="preserve"> leads to models that are more robust to changes in imaging or sample conditions.</w:t>
      </w:r>
      <w:r w:rsidR="00E062A6" w:rsidRPr="00DA131B">
        <w:t xml:space="preserve"> </w:t>
      </w:r>
      <w:r w:rsidR="00F9059E" w:rsidRPr="00DA131B">
        <w:t xml:space="preserve">Overall, </w:t>
      </w:r>
      <w:r w:rsidR="00A00E08" w:rsidRPr="00DA131B">
        <w:t xml:space="preserve">pre-training on </w:t>
      </w:r>
      <w:proofErr w:type="spellStart"/>
      <w:r w:rsidR="00A00E08" w:rsidRPr="00DA131B">
        <w:t>MicroNet</w:t>
      </w:r>
      <w:proofErr w:type="spellEnd"/>
      <w:r w:rsidR="00A00E08" w:rsidRPr="00DA131B">
        <w:t xml:space="preserve"> produced a </w:t>
      </w:r>
      <w:r w:rsidR="00FA3DD2" w:rsidRPr="00DA131B">
        <w:t>72.2% reduction in relative</w:t>
      </w:r>
      <w:r w:rsidR="00A00E08" w:rsidRPr="00DA131B">
        <w:t xml:space="preserve"> </w:t>
      </w:r>
      <w:proofErr w:type="spellStart"/>
      <w:r w:rsidR="00A00E08" w:rsidRPr="00DA131B">
        <w:t>IoU</w:t>
      </w:r>
      <w:proofErr w:type="spellEnd"/>
      <w:r w:rsidR="00FA3DD2" w:rsidRPr="00DA131B">
        <w:t xml:space="preserve"> error in the one-shot case </w:t>
      </w:r>
      <w:r w:rsidR="00A00E08" w:rsidRPr="00DA131B">
        <w:t>compared to</w:t>
      </w:r>
      <w:r w:rsidR="00FA3DD2" w:rsidRPr="00DA131B">
        <w:t xml:space="preserve"> ImageNet. </w:t>
      </w:r>
    </w:p>
    <w:p w14:paraId="35A2A1D1" w14:textId="6F1B70AA" w:rsidR="001A0A2F" w:rsidRPr="00DA131B" w:rsidRDefault="002C5CB7" w:rsidP="005561D4">
      <w:pPr>
        <w:spacing w:line="480" w:lineRule="auto"/>
      </w:pPr>
      <w:r w:rsidRPr="00DA131B">
        <w:t xml:space="preserve">The average model performance across all encoder and decoder combinations when initialized with different pre-training weights are shown for each experiment in Table </w:t>
      </w:r>
      <w:r w:rsidRPr="00DA131B">
        <w:rPr>
          <w:noProof/>
        </w:rPr>
        <w:t>2</w:t>
      </w:r>
      <w:r w:rsidRPr="00DA131B">
        <w:t>. Although the error bars are large because a few models failed to converge during training, it appears that on average when using less training data in Super-2 and Super-3, pre-training with ImageNet</w:t>
      </w:r>
      <w:r w:rsidR="00CF6341" w:rsidRPr="00DA131B">
        <w:t>-then-</w:t>
      </w:r>
      <w:proofErr w:type="spellStart"/>
      <w:r w:rsidRPr="00DA131B">
        <w:t>MicroNet</w:t>
      </w:r>
      <w:proofErr w:type="spellEnd"/>
      <w:r w:rsidRPr="00DA131B">
        <w:t xml:space="preserve"> was slightly better than pre-training with </w:t>
      </w:r>
      <w:proofErr w:type="spellStart"/>
      <w:r w:rsidRPr="00DA131B">
        <w:t>MicroNet</w:t>
      </w:r>
      <w:proofErr w:type="spellEnd"/>
      <w:r w:rsidRPr="00DA131B">
        <w:t xml:space="preserve"> or ImageNet alone. Pre-training with </w:t>
      </w:r>
      <w:proofErr w:type="spellStart"/>
      <w:r w:rsidRPr="00DA131B">
        <w:t>MicroNet</w:t>
      </w:r>
      <w:proofErr w:type="spellEnd"/>
      <w:r w:rsidRPr="00DA131B">
        <w:t xml:space="preserve"> showed better performance than ImageNet. With no pre-training (randomly initialized encoder weights), model performance was significantly reduced. Table </w:t>
      </w:r>
      <w:r w:rsidRPr="00DA131B">
        <w:rPr>
          <w:noProof/>
        </w:rPr>
        <w:t>3</w:t>
      </w:r>
      <w:r w:rsidRPr="00DA131B">
        <w:t xml:space="preserve"> shows that the </w:t>
      </w:r>
      <w:proofErr w:type="spellStart"/>
      <w:r w:rsidRPr="00DA131B">
        <w:t>UNet</w:t>
      </w:r>
      <w:proofErr w:type="spellEnd"/>
      <w:r w:rsidRPr="00DA131B">
        <w:t xml:space="preserve"> and </w:t>
      </w:r>
      <w:proofErr w:type="spellStart"/>
      <w:r w:rsidRPr="00DA131B">
        <w:t>UNet</w:t>
      </w:r>
      <w:proofErr w:type="spellEnd"/>
      <w:r w:rsidRPr="00DA131B">
        <w:t xml:space="preserve">++ decoders were consistently more accurate than </w:t>
      </w:r>
      <w:proofErr w:type="spellStart"/>
      <w:r w:rsidRPr="00DA131B">
        <w:t>LinkNet</w:t>
      </w:r>
      <w:proofErr w:type="spellEnd"/>
      <w:r w:rsidRPr="00DA131B">
        <w:t xml:space="preserve"> decoders for Super-1</w:t>
      </w:r>
      <w:r w:rsidR="00544EFD">
        <w:t xml:space="preserve"> to Super-</w:t>
      </w:r>
      <w:r w:rsidRPr="00DA131B">
        <w:t xml:space="preserve">3. From Table </w:t>
      </w:r>
      <w:r w:rsidRPr="00DA131B">
        <w:rPr>
          <w:noProof/>
        </w:rPr>
        <w:t>4</w:t>
      </w:r>
      <w:r w:rsidRPr="00DA131B">
        <w:t>, none of the encoder architectures demonstrated clearly superior performance on Super-1</w:t>
      </w:r>
      <w:r w:rsidR="00913170">
        <w:t xml:space="preserve"> to Super-</w:t>
      </w:r>
      <w:r w:rsidRPr="00DA131B">
        <w:t xml:space="preserve">3, although some performed poorly on average. </w:t>
      </w:r>
      <w:r w:rsidR="001A0A2F" w:rsidRPr="00DA131B">
        <w:rPr>
          <w:noProof/>
        </w:rPr>
        <w:br w:type="page"/>
      </w:r>
    </w:p>
    <w:p w14:paraId="02C4C6F4" w14:textId="05F377FB" w:rsidR="00EF3383" w:rsidRDefault="00EF3383" w:rsidP="00EF3383">
      <w:pPr>
        <w:pStyle w:val="Heading2"/>
      </w:pPr>
      <w:r>
        <w:lastRenderedPageBreak/>
        <w:t xml:space="preserve">Assessing </w:t>
      </w:r>
      <w:r w:rsidR="002B678C">
        <w:t xml:space="preserve">the </w:t>
      </w:r>
      <w:r>
        <w:t xml:space="preserve">generalization to new </w:t>
      </w:r>
      <w:r w:rsidR="002B678C">
        <w:t xml:space="preserve">image </w:t>
      </w:r>
      <w:r>
        <w:t>conditions</w:t>
      </w:r>
    </w:p>
    <w:p w14:paraId="72F945A8" w14:textId="20755EA1" w:rsidR="00431666" w:rsidRPr="00DA131B" w:rsidRDefault="00431666" w:rsidP="00EA5A18">
      <w:pPr>
        <w:spacing w:line="480" w:lineRule="auto"/>
      </w:pPr>
      <w:r w:rsidRPr="00DA131B">
        <w:t xml:space="preserve">Segmentation accuracy on micrographs with different sample and imaging conditions was </w:t>
      </w:r>
      <w:r w:rsidR="006E6CB5" w:rsidRPr="00DA131B">
        <w:t>greatly</w:t>
      </w:r>
      <w:r w:rsidRPr="00DA131B">
        <w:t xml:space="preserve"> improved when </w:t>
      </w:r>
      <w:r w:rsidR="001937E4" w:rsidRPr="00DA131B">
        <w:t>pre-training</w:t>
      </w:r>
      <w:r w:rsidRPr="00DA131B">
        <w:t xml:space="preserve"> on </w:t>
      </w:r>
      <w:proofErr w:type="spellStart"/>
      <w:r w:rsidRPr="00DA131B">
        <w:t>MicroNet</w:t>
      </w:r>
      <w:proofErr w:type="spellEnd"/>
      <w:r w:rsidRPr="00DA131B">
        <w:t xml:space="preserve">. </w:t>
      </w:r>
      <w:r w:rsidR="00990A4B" w:rsidRPr="00DA131B">
        <w:t xml:space="preserve">Figure </w:t>
      </w:r>
      <w:r w:rsidR="00990A4B" w:rsidRPr="00DA131B">
        <w:rPr>
          <w:noProof/>
        </w:rPr>
        <w:t>4</w:t>
      </w:r>
      <w:r w:rsidRPr="00DA131B">
        <w:t xml:space="preserve"> shows the segmentation accuracy of the Super-4 experiment where the test data was from a different distribution than the training and validation data (shown in </w:t>
      </w:r>
      <w:r w:rsidR="0036640A" w:rsidRPr="00DA131B">
        <w:t xml:space="preserve">Figure </w:t>
      </w:r>
      <w:r w:rsidR="0036640A" w:rsidRPr="00DA131B">
        <w:rPr>
          <w:noProof/>
        </w:rPr>
        <w:t>3</w:t>
      </w:r>
      <w:r w:rsidRPr="00DA131B">
        <w:t xml:space="preserve">a). </w:t>
      </w:r>
      <w:r w:rsidR="00827973" w:rsidRPr="00DA131B">
        <w:t xml:space="preserve">The test images for Super-4 contained </w:t>
      </w:r>
      <w:r w:rsidR="00A17757" w:rsidRPr="00DA131B">
        <w:t>micrographs from a different alloy (</w:t>
      </w:r>
      <w:r w:rsidR="005305CF" w:rsidRPr="00DA131B">
        <w:t xml:space="preserve">Figure </w:t>
      </w:r>
      <w:r w:rsidR="005305CF" w:rsidRPr="00DA131B">
        <w:rPr>
          <w:noProof/>
        </w:rPr>
        <w:t>4</w:t>
      </w:r>
      <w:r w:rsidR="005305CF" w:rsidRPr="00DA131B">
        <w:t xml:space="preserve">, </w:t>
      </w:r>
      <w:r w:rsidR="00A17757" w:rsidRPr="00DA131B">
        <w:t>top row)</w:t>
      </w:r>
      <w:r w:rsidR="00F758EC" w:rsidRPr="00DA131B">
        <w:t>, several different etching conditions (rows 2-4</w:t>
      </w:r>
      <w:r w:rsidR="005305CF" w:rsidRPr="00DA131B">
        <w:t xml:space="preserve">), and </w:t>
      </w:r>
      <w:r w:rsidR="00BE1887" w:rsidRPr="00DA131B">
        <w:t xml:space="preserve">poor imaging </w:t>
      </w:r>
      <w:r w:rsidR="00C55CCF" w:rsidRPr="00DA131B">
        <w:t xml:space="preserve">or sample preparation </w:t>
      </w:r>
      <w:r w:rsidR="00BE1887" w:rsidRPr="00DA131B">
        <w:t>conditions (bottom row).</w:t>
      </w:r>
      <w:r w:rsidR="00827973" w:rsidRPr="00DA131B">
        <w:t xml:space="preserve"> </w:t>
      </w:r>
      <w:r w:rsidR="006E6CB5" w:rsidRPr="00DA131B">
        <w:t>For this experiment</w:t>
      </w:r>
      <w:r w:rsidR="00C55CCF" w:rsidRPr="00DA131B">
        <w:t>,</w:t>
      </w:r>
      <w:r w:rsidR="006E6CB5" w:rsidRPr="00DA131B">
        <w:t xml:space="preserve"> the top </w:t>
      </w:r>
      <w:proofErr w:type="spellStart"/>
      <w:r w:rsidR="006E6CB5" w:rsidRPr="00DA131B">
        <w:t>MicroNet</w:t>
      </w:r>
      <w:proofErr w:type="spellEnd"/>
      <w:r w:rsidR="006E6CB5" w:rsidRPr="00DA131B">
        <w:t xml:space="preserve"> model had an </w:t>
      </w:r>
      <w:proofErr w:type="spellStart"/>
      <w:r w:rsidR="006E6CB5" w:rsidRPr="00DA131B">
        <w:t>IoU</w:t>
      </w:r>
      <w:proofErr w:type="spellEnd"/>
      <w:r w:rsidR="006E6CB5" w:rsidRPr="00DA131B">
        <w:t xml:space="preserve"> of 78.5% compared to 72.5% for the top ImageNet model. Although the accuracy on this </w:t>
      </w:r>
      <w:r w:rsidR="00FA3DD2" w:rsidRPr="00DA131B">
        <w:t xml:space="preserve">extremely </w:t>
      </w:r>
      <w:r w:rsidR="006E6CB5" w:rsidRPr="00DA131B">
        <w:t xml:space="preserve">out-of-distribution test set </w:t>
      </w:r>
      <w:r w:rsidR="00CA6CA4" w:rsidRPr="00DA131B">
        <w:t>was</w:t>
      </w:r>
      <w:r w:rsidR="006E6CB5" w:rsidRPr="00DA131B">
        <w:t xml:space="preserve"> less </w:t>
      </w:r>
      <w:r w:rsidR="003C186E" w:rsidRPr="00DA131B">
        <w:t>than the in-distribution test sets</w:t>
      </w:r>
      <w:r w:rsidR="00B40838" w:rsidRPr="00DA131B">
        <w:t>, consider</w:t>
      </w:r>
      <w:r w:rsidR="00447DE9" w:rsidRPr="00DA131B">
        <w:t xml:space="preserve"> how useful the </w:t>
      </w:r>
      <w:proofErr w:type="spellStart"/>
      <w:r w:rsidR="00D66692" w:rsidRPr="00DA131B">
        <w:t>MicroNet</w:t>
      </w:r>
      <w:proofErr w:type="spellEnd"/>
      <w:r w:rsidR="00D66692" w:rsidRPr="00DA131B">
        <w:t xml:space="preserve"> </w:t>
      </w:r>
      <w:r w:rsidR="00447DE9" w:rsidRPr="00DA131B">
        <w:t xml:space="preserve">segmentation </w:t>
      </w:r>
      <w:r w:rsidR="0061189D" w:rsidRPr="00DA131B">
        <w:t>masks</w:t>
      </w:r>
      <w:r w:rsidR="00447DE9" w:rsidRPr="00DA131B">
        <w:t xml:space="preserve"> would be for extracting useful morphology statistics</w:t>
      </w:r>
      <w:r w:rsidR="00D66692" w:rsidRPr="00DA131B">
        <w:t xml:space="preserve"> such as size and shape compared to those produced by ImageNet pre-training. </w:t>
      </w:r>
      <w:r w:rsidR="00506542" w:rsidRPr="00DA131B">
        <w:t xml:space="preserve">The red triangles in </w:t>
      </w:r>
      <w:r w:rsidR="0036640A" w:rsidRPr="00DA131B">
        <w:t xml:space="preserve">Figure </w:t>
      </w:r>
      <w:r w:rsidR="0036640A" w:rsidRPr="00DA131B">
        <w:rPr>
          <w:noProof/>
        </w:rPr>
        <w:t>4</w:t>
      </w:r>
      <w:r w:rsidR="00506542" w:rsidRPr="00DA131B">
        <w:t xml:space="preserve"> </w:t>
      </w:r>
      <w:r w:rsidR="00E75B3B" w:rsidRPr="00DA131B">
        <w:t xml:space="preserve">indicate several examples where the ImageNet model </w:t>
      </w:r>
      <w:r w:rsidR="00730361" w:rsidRPr="00DA131B">
        <w:t xml:space="preserve">commonly </w:t>
      </w:r>
      <w:r w:rsidR="00E75B3B" w:rsidRPr="00DA131B">
        <w:t>over</w:t>
      </w:r>
      <w:r w:rsidR="00150D2A" w:rsidRPr="00DA131B">
        <w:t>-</w:t>
      </w:r>
      <w:r w:rsidR="00E75B3B" w:rsidRPr="00DA131B">
        <w:t>segment</w:t>
      </w:r>
      <w:r w:rsidR="000F6C10" w:rsidRPr="00DA131B">
        <w:t>ed</w:t>
      </w:r>
      <w:r w:rsidR="00E75B3B" w:rsidRPr="00DA131B">
        <w:t xml:space="preserve"> and combine</w:t>
      </w:r>
      <w:r w:rsidR="000F6C10" w:rsidRPr="00DA131B">
        <w:t>d</w:t>
      </w:r>
      <w:r w:rsidR="00CC2BD1" w:rsidRPr="00DA131B">
        <w:t xml:space="preserve"> the secondary precipitates making </w:t>
      </w:r>
      <w:r w:rsidR="000F6C10" w:rsidRPr="00DA131B">
        <w:t xml:space="preserve">accurate </w:t>
      </w:r>
      <w:r w:rsidR="00CC2BD1" w:rsidRPr="00DA131B">
        <w:t>size and shape analysis impossible.</w:t>
      </w:r>
      <w:r w:rsidR="000F6C10" w:rsidRPr="00DA131B">
        <w:t xml:space="preserve"> The </w:t>
      </w:r>
      <w:proofErr w:type="spellStart"/>
      <w:r w:rsidR="000F6C10" w:rsidRPr="00DA131B">
        <w:t>MicroNet</w:t>
      </w:r>
      <w:proofErr w:type="spellEnd"/>
      <w:r w:rsidR="000F6C10" w:rsidRPr="00DA131B">
        <w:t xml:space="preserve"> model</w:t>
      </w:r>
      <w:r w:rsidR="0038192D" w:rsidRPr="00DA131B">
        <w:t xml:space="preserve"> was </w:t>
      </w:r>
      <w:r w:rsidR="00F16727" w:rsidRPr="00DA131B">
        <w:t>significantly</w:t>
      </w:r>
      <w:r w:rsidR="0038192D" w:rsidRPr="00DA131B">
        <w:t xml:space="preserve"> more accurate in </w:t>
      </w:r>
      <w:r w:rsidR="00451AD6" w:rsidRPr="00DA131B">
        <w:t>identifying the separation between secondary precipitates allowing for accurate precipitate size and shape analysis</w:t>
      </w:r>
      <w:r w:rsidR="000438E9" w:rsidRPr="00DA131B">
        <w:t xml:space="preserve">. </w:t>
      </w:r>
      <w:r w:rsidR="00744028" w:rsidRPr="00DA131B">
        <w:t xml:space="preserve">A careful observer may notice a couple rare instances of </w:t>
      </w:r>
      <w:proofErr w:type="spellStart"/>
      <w:r w:rsidR="00744028" w:rsidRPr="00DA131B">
        <w:t>MicroNet</w:t>
      </w:r>
      <w:proofErr w:type="spellEnd"/>
      <w:r w:rsidR="00744028" w:rsidRPr="00DA131B">
        <w:t xml:space="preserve"> over</w:t>
      </w:r>
      <w:r w:rsidR="00150D2A" w:rsidRPr="00DA131B">
        <w:t>-</w:t>
      </w:r>
      <w:r w:rsidR="00744028" w:rsidRPr="00DA131B">
        <w:t xml:space="preserve">segmentation in the bottom row, but the separation </w:t>
      </w:r>
      <w:r w:rsidR="005D4C9A" w:rsidRPr="00DA131B">
        <w:t xml:space="preserve">accuracy </w:t>
      </w:r>
      <w:r w:rsidR="00744028" w:rsidRPr="00DA131B">
        <w:t>is extraordinarily improved over the ImageNet model.</w:t>
      </w:r>
      <w:r w:rsidR="00D96722" w:rsidRPr="00DA131B">
        <w:t xml:space="preserve"> </w:t>
      </w:r>
      <w:proofErr w:type="spellStart"/>
      <w:r w:rsidR="000010ED" w:rsidRPr="00DA131B">
        <w:t>MicroNet’s</w:t>
      </w:r>
      <w:proofErr w:type="spellEnd"/>
      <w:r w:rsidR="000010ED" w:rsidRPr="00DA131B">
        <w:t xml:space="preserve"> performance on segmenting the </w:t>
      </w:r>
      <w:r w:rsidR="00D66614" w:rsidRPr="00DA131B">
        <w:t xml:space="preserve">small </w:t>
      </w:r>
      <w:r w:rsidR="000010ED" w:rsidRPr="00DA131B">
        <w:t>ter</w:t>
      </w:r>
      <w:r w:rsidR="004E731C" w:rsidRPr="00DA131B">
        <w:t xml:space="preserve">tiary precipitates is also vastly </w:t>
      </w:r>
      <w:r w:rsidR="00CD3654" w:rsidRPr="00DA131B">
        <w:t xml:space="preserve">superior </w:t>
      </w:r>
      <w:r w:rsidR="003F7185" w:rsidRPr="00DA131B">
        <w:t>to</w:t>
      </w:r>
      <w:r w:rsidR="00CD3654" w:rsidRPr="00DA131B">
        <w:t xml:space="preserve"> ImageNet</w:t>
      </w:r>
      <w:r w:rsidR="00F67A36" w:rsidRPr="00DA131B">
        <w:t xml:space="preserve"> </w:t>
      </w:r>
      <w:r w:rsidR="004E731C" w:rsidRPr="00DA131B">
        <w:t>with several examples indicated by the yellow triangles</w:t>
      </w:r>
      <w:r w:rsidR="00CD3654" w:rsidRPr="00DA131B">
        <w:t xml:space="preserve"> in Figure </w:t>
      </w:r>
      <w:r w:rsidR="00CD3654" w:rsidRPr="00DA131B">
        <w:rPr>
          <w:noProof/>
        </w:rPr>
        <w:t>4</w:t>
      </w:r>
      <w:r w:rsidR="004E731C" w:rsidRPr="00DA131B">
        <w:t xml:space="preserve">. </w:t>
      </w:r>
      <w:r w:rsidR="003716FB" w:rsidRPr="00DA131B">
        <w:t xml:space="preserve">In the first three rows, the ImageNet model did not </w:t>
      </w:r>
      <w:r w:rsidR="00E84FE1" w:rsidRPr="00DA131B">
        <w:t>identify</w:t>
      </w:r>
      <w:r w:rsidR="003716FB" w:rsidRPr="00DA131B">
        <w:t xml:space="preserve"> </w:t>
      </w:r>
      <w:proofErr w:type="gramStart"/>
      <w:r w:rsidR="003716FB" w:rsidRPr="00DA131B">
        <w:t xml:space="preserve">the </w:t>
      </w:r>
      <w:r w:rsidR="00D66614" w:rsidRPr="00DA131B">
        <w:t>vast majority of</w:t>
      </w:r>
      <w:proofErr w:type="gramEnd"/>
      <w:r w:rsidR="00D66614" w:rsidRPr="00DA131B">
        <w:t xml:space="preserve"> the </w:t>
      </w:r>
      <w:r w:rsidR="00E84FE1" w:rsidRPr="00DA131B">
        <w:t xml:space="preserve">tertiary precipitates while </w:t>
      </w:r>
      <w:r w:rsidR="001D44C0" w:rsidRPr="00DA131B">
        <w:t xml:space="preserve">the </w:t>
      </w:r>
      <w:proofErr w:type="spellStart"/>
      <w:r w:rsidR="00E84FE1" w:rsidRPr="00DA131B">
        <w:t>MicroNet</w:t>
      </w:r>
      <w:proofErr w:type="spellEnd"/>
      <w:r w:rsidR="00E84FE1" w:rsidRPr="00DA131B">
        <w:t xml:space="preserve"> model was able to successfully identify and segment them allowing for </w:t>
      </w:r>
      <w:r w:rsidR="003E6281" w:rsidRPr="00DA131B">
        <w:t>downstream size and morphology analysis</w:t>
      </w:r>
      <w:r w:rsidR="00E84FE1" w:rsidRPr="00DA131B">
        <w:t xml:space="preserve">. </w:t>
      </w:r>
      <w:r w:rsidR="007B7DE7">
        <w:t>Automatic m</w:t>
      </w:r>
      <w:r w:rsidR="00BA48CC">
        <w:t>easurements on the secondary</w:t>
      </w:r>
      <w:r w:rsidR="000954B7">
        <w:t xml:space="preserve"> and tertiary precipitate</w:t>
      </w:r>
      <w:r w:rsidR="0076051C">
        <w:t xml:space="preserve"> sizes</w:t>
      </w:r>
      <w:r w:rsidR="000954B7">
        <w:t xml:space="preserve"> (</w:t>
      </w:r>
      <w:r w:rsidR="00993FC2">
        <w:t xml:space="preserve">Super-4, Figure </w:t>
      </w:r>
      <w:r w:rsidR="00993FC2">
        <w:rPr>
          <w:noProof/>
        </w:rPr>
        <w:t>6</w:t>
      </w:r>
      <w:r w:rsidR="00993FC2">
        <w:t>a and b respectively)</w:t>
      </w:r>
      <w:r w:rsidR="00BF3A0D">
        <w:t xml:space="preserve"> were significantly more accurate with the </w:t>
      </w:r>
      <w:proofErr w:type="spellStart"/>
      <w:r w:rsidR="00BF3A0D">
        <w:t>MicroNet</w:t>
      </w:r>
      <w:proofErr w:type="spellEnd"/>
      <w:r w:rsidR="00BF3A0D">
        <w:t xml:space="preserve"> model.</w:t>
      </w:r>
      <w:r w:rsidR="0076051C">
        <w:t xml:space="preserve"> </w:t>
      </w:r>
      <w:r w:rsidR="0036640A" w:rsidRPr="00DA131B">
        <w:t>The higher accuracy</w:t>
      </w:r>
      <w:r w:rsidR="00EE4374" w:rsidRPr="00DA131B">
        <w:t xml:space="preserve"> of pre-trained </w:t>
      </w:r>
      <w:proofErr w:type="spellStart"/>
      <w:r w:rsidR="00EE4374" w:rsidRPr="00DA131B">
        <w:t>MicroNet</w:t>
      </w:r>
      <w:proofErr w:type="spellEnd"/>
      <w:r w:rsidR="00EE4374" w:rsidRPr="00DA131B">
        <w:t xml:space="preserve"> encoders</w:t>
      </w:r>
      <w:r w:rsidR="00E84F3D" w:rsidRPr="00DA131B">
        <w:t xml:space="preserve"> </w:t>
      </w:r>
      <w:r w:rsidR="0036640A" w:rsidRPr="00DA131B">
        <w:t xml:space="preserve">on out-of-distribution data indicates that pre-trained </w:t>
      </w:r>
      <w:proofErr w:type="spellStart"/>
      <w:r w:rsidR="0036640A" w:rsidRPr="00DA131B">
        <w:t>MicroNet</w:t>
      </w:r>
      <w:proofErr w:type="spellEnd"/>
      <w:r w:rsidR="0036640A" w:rsidRPr="00DA131B">
        <w:t xml:space="preserve"> encoders are more general and useful for comparing results between research groups, microscopes, sample </w:t>
      </w:r>
      <w:r w:rsidR="0036640A" w:rsidRPr="00DA131B">
        <w:lastRenderedPageBreak/>
        <w:t>preparation conditions, and imaging conditions.</w:t>
      </w:r>
      <w:r w:rsidR="00EE4374" w:rsidRPr="00DA131B">
        <w:t xml:space="preserve"> The </w:t>
      </w:r>
      <w:proofErr w:type="spellStart"/>
      <w:r w:rsidR="00EE4374" w:rsidRPr="00DA131B">
        <w:t>MicroNet</w:t>
      </w:r>
      <w:proofErr w:type="spellEnd"/>
      <w:r w:rsidR="00EE4374" w:rsidRPr="00DA131B">
        <w:t xml:space="preserve"> models have higher usability on a much wider range of sample and imaging conditions without having to label addition training data.</w:t>
      </w:r>
    </w:p>
    <w:p w14:paraId="6764547C" w14:textId="6FBE3826" w:rsidR="00111CA5" w:rsidRDefault="00B377CB" w:rsidP="00EA5A18">
      <w:pPr>
        <w:spacing w:line="480" w:lineRule="auto"/>
      </w:pPr>
      <w:r w:rsidRPr="00DA131B">
        <w:t>On average, the</w:t>
      </w:r>
      <w:r w:rsidR="00111CA5" w:rsidRPr="00DA131B">
        <w:t xml:space="preserve"> </w:t>
      </w:r>
      <w:proofErr w:type="spellStart"/>
      <w:r w:rsidR="001051FF" w:rsidRPr="00DA131B">
        <w:t>EfficientNet</w:t>
      </w:r>
      <w:proofErr w:type="spellEnd"/>
      <w:r w:rsidR="001051FF" w:rsidRPr="00DA131B">
        <w:t xml:space="preserve"> family of encoders </w:t>
      </w:r>
      <w:r w:rsidR="00C44306" w:rsidRPr="00DA131B">
        <w:t xml:space="preserve">had the highest performance on the out-of-distribution data </w:t>
      </w:r>
      <w:r w:rsidRPr="00DA131B">
        <w:t xml:space="preserve">in the Super-4 experiment as shown in Table </w:t>
      </w:r>
      <w:r w:rsidRPr="00DA131B">
        <w:rPr>
          <w:noProof/>
        </w:rPr>
        <w:t>4</w:t>
      </w:r>
      <w:r w:rsidRPr="00DA131B">
        <w:t xml:space="preserve">. </w:t>
      </w:r>
      <w:r w:rsidR="003C3166" w:rsidRPr="00DA131B">
        <w:t xml:space="preserve">Table </w:t>
      </w:r>
      <w:r w:rsidR="003C3166" w:rsidRPr="00DA131B">
        <w:rPr>
          <w:noProof/>
        </w:rPr>
        <w:t>3</w:t>
      </w:r>
      <w:r w:rsidR="003C3166" w:rsidRPr="00DA131B">
        <w:t xml:space="preserve"> shows that </w:t>
      </w:r>
      <w:proofErr w:type="spellStart"/>
      <w:r w:rsidR="000E325D" w:rsidRPr="00DA131B">
        <w:t>UNet</w:t>
      </w:r>
      <w:proofErr w:type="spellEnd"/>
      <w:r w:rsidR="00EF6E6A" w:rsidRPr="00DA131B">
        <w:t xml:space="preserve">++ was the highest performing decoder on average </w:t>
      </w:r>
      <w:r w:rsidR="003C3166" w:rsidRPr="00DA131B">
        <w:t>and</w:t>
      </w:r>
      <w:r w:rsidR="00EF6E6A" w:rsidRPr="00DA131B">
        <w:t xml:space="preserve"> </w:t>
      </w:r>
      <w:proofErr w:type="spellStart"/>
      <w:r w:rsidR="00EF6E6A" w:rsidRPr="00DA131B">
        <w:t>UNet</w:t>
      </w:r>
      <w:proofErr w:type="spellEnd"/>
      <w:r w:rsidR="003C3166" w:rsidRPr="00DA131B">
        <w:t xml:space="preserve"> was nearly as good. </w:t>
      </w:r>
      <w:r w:rsidR="00C51D4E" w:rsidRPr="00DA131B">
        <w:t xml:space="preserve">Table </w:t>
      </w:r>
      <w:r w:rsidR="00C51D4E" w:rsidRPr="00DA131B">
        <w:rPr>
          <w:noProof/>
        </w:rPr>
        <w:t>2</w:t>
      </w:r>
      <w:r w:rsidR="00C51D4E" w:rsidRPr="00DA131B">
        <w:t xml:space="preserve"> gives the average results of different pre-training weights on </w:t>
      </w:r>
      <w:r w:rsidR="008C4294" w:rsidRPr="00DA131B">
        <w:t>Super-4</w:t>
      </w:r>
      <w:r w:rsidR="00C51D4E" w:rsidRPr="00DA131B">
        <w:t xml:space="preserve">. </w:t>
      </w:r>
      <w:r w:rsidR="003C3166" w:rsidRPr="00DA131B">
        <w:t>Pre-training on</w:t>
      </w:r>
      <w:r w:rsidR="00C04A37" w:rsidRPr="00DA131B">
        <w:t xml:space="preserve"> </w:t>
      </w:r>
      <w:r w:rsidR="003C3166" w:rsidRPr="00DA131B">
        <w:t>ImageNet</w:t>
      </w:r>
      <w:r w:rsidR="00B414A7" w:rsidRPr="00DA131B">
        <w:t>-then-</w:t>
      </w:r>
      <w:proofErr w:type="spellStart"/>
      <w:r w:rsidR="00B414A7" w:rsidRPr="00DA131B">
        <w:t>MicroNet</w:t>
      </w:r>
      <w:proofErr w:type="spellEnd"/>
      <w:r w:rsidR="002A345A" w:rsidRPr="00DA131B">
        <w:t xml:space="preserve"> </w:t>
      </w:r>
      <w:r w:rsidR="00C04A37" w:rsidRPr="00DA131B">
        <w:t xml:space="preserve">or </w:t>
      </w:r>
      <w:proofErr w:type="spellStart"/>
      <w:r w:rsidR="00C04A37" w:rsidRPr="00DA131B">
        <w:t>MicroNet</w:t>
      </w:r>
      <w:proofErr w:type="spellEnd"/>
      <w:r w:rsidR="00C04A37" w:rsidRPr="00DA131B">
        <w:t xml:space="preserve"> gave the best results on average</w:t>
      </w:r>
      <w:r w:rsidR="008C4294" w:rsidRPr="00DA131B">
        <w:t xml:space="preserve"> (</w:t>
      </w:r>
      <w:r w:rsidR="002126CC" w:rsidRPr="00DA131B">
        <w:t>52.5% and 52.3% respectively)</w:t>
      </w:r>
      <w:r w:rsidR="00C04A37" w:rsidRPr="00DA131B">
        <w:t xml:space="preserve"> and was better than pre-training on ImageNet</w:t>
      </w:r>
      <w:r w:rsidR="002A345A" w:rsidRPr="00DA131B">
        <w:t xml:space="preserve"> </w:t>
      </w:r>
      <w:r w:rsidR="002126CC" w:rsidRPr="00DA131B">
        <w:t>(47.7%)</w:t>
      </w:r>
      <w:r w:rsidR="002D14A5" w:rsidRPr="00DA131B">
        <w:t xml:space="preserve"> and significantly better than </w:t>
      </w:r>
      <w:r w:rsidR="008F6049" w:rsidRPr="00DA131B">
        <w:t>without</w:t>
      </w:r>
      <w:r w:rsidR="002D14A5" w:rsidRPr="00DA131B">
        <w:t xml:space="preserve"> pre-training (</w:t>
      </w:r>
      <w:r w:rsidR="008F6049" w:rsidRPr="00DA131B">
        <w:t>34.0%)</w:t>
      </w:r>
      <w:r w:rsidR="00AA420D">
        <w:t>.</w:t>
      </w:r>
    </w:p>
    <w:p w14:paraId="68AE2372" w14:textId="2121B7EF" w:rsidR="00EF3383" w:rsidRPr="00DA131B" w:rsidRDefault="00EF3383" w:rsidP="00EF3383">
      <w:pPr>
        <w:pStyle w:val="Heading2"/>
      </w:pPr>
      <w:r>
        <w:t>Environmental barrier coating segmentation</w:t>
      </w:r>
    </w:p>
    <w:p w14:paraId="3B6943C3" w14:textId="2B4E4812" w:rsidR="00600CBD" w:rsidRPr="00DA131B" w:rsidRDefault="001F7672" w:rsidP="005561D4">
      <w:pPr>
        <w:pStyle w:val="Caption"/>
        <w:spacing w:line="480" w:lineRule="auto"/>
        <w:rPr>
          <w:sz w:val="22"/>
          <w:szCs w:val="22"/>
        </w:rPr>
      </w:pPr>
      <w:r w:rsidRPr="00DA131B">
        <w:rPr>
          <w:sz w:val="22"/>
          <w:szCs w:val="22"/>
        </w:rPr>
        <w:t>When p</w:t>
      </w:r>
      <w:r w:rsidR="001937E4" w:rsidRPr="00DA131B">
        <w:rPr>
          <w:sz w:val="22"/>
          <w:szCs w:val="22"/>
        </w:rPr>
        <w:t>re-training</w:t>
      </w:r>
      <w:r w:rsidR="003660DE" w:rsidRPr="00DA131B">
        <w:rPr>
          <w:sz w:val="22"/>
          <w:szCs w:val="22"/>
        </w:rPr>
        <w:t xml:space="preserve"> on </w:t>
      </w:r>
      <w:proofErr w:type="spellStart"/>
      <w:r w:rsidR="003660DE" w:rsidRPr="00DA131B">
        <w:rPr>
          <w:sz w:val="22"/>
          <w:szCs w:val="22"/>
        </w:rPr>
        <w:t>MicroNet</w:t>
      </w:r>
      <w:proofErr w:type="spellEnd"/>
      <w:r w:rsidR="003660DE" w:rsidRPr="00DA131B">
        <w:rPr>
          <w:sz w:val="22"/>
          <w:szCs w:val="22"/>
        </w:rPr>
        <w:t xml:space="preserve"> </w:t>
      </w:r>
      <w:r w:rsidRPr="00DA131B">
        <w:rPr>
          <w:sz w:val="22"/>
          <w:szCs w:val="22"/>
        </w:rPr>
        <w:t>the top model showed</w:t>
      </w:r>
      <w:r w:rsidR="003660DE" w:rsidRPr="00DA131B">
        <w:rPr>
          <w:sz w:val="22"/>
          <w:szCs w:val="22"/>
        </w:rPr>
        <w:t xml:space="preserve"> significant improvement for the one-shot learning case on the environmental barrier coating datasets (EBC-3)</w:t>
      </w:r>
      <w:r w:rsidRPr="00DA131B">
        <w:rPr>
          <w:sz w:val="22"/>
          <w:szCs w:val="22"/>
        </w:rPr>
        <w:t xml:space="preserve"> compared to the top ImageNet model</w:t>
      </w:r>
      <w:r w:rsidR="003660DE" w:rsidRPr="00DA131B">
        <w:rPr>
          <w:sz w:val="22"/>
          <w:szCs w:val="22"/>
        </w:rPr>
        <w:t xml:space="preserve">. </w:t>
      </w:r>
      <w:r w:rsidRPr="00DA131B">
        <w:rPr>
          <w:sz w:val="22"/>
          <w:szCs w:val="22"/>
        </w:rPr>
        <w:t xml:space="preserve">From Table </w:t>
      </w:r>
      <w:r w:rsidRPr="00DA131B">
        <w:rPr>
          <w:noProof/>
          <w:sz w:val="22"/>
          <w:szCs w:val="22"/>
        </w:rPr>
        <w:t>3</w:t>
      </w:r>
      <w:r w:rsidRPr="00DA131B">
        <w:rPr>
          <w:sz w:val="22"/>
          <w:szCs w:val="22"/>
        </w:rPr>
        <w:t xml:space="preserve">, the best decoder architecture </w:t>
      </w:r>
      <w:r w:rsidR="0025128A" w:rsidRPr="00DA131B">
        <w:rPr>
          <w:sz w:val="22"/>
          <w:szCs w:val="22"/>
        </w:rPr>
        <w:t xml:space="preserve">on average </w:t>
      </w:r>
      <w:r w:rsidRPr="00DA131B">
        <w:rPr>
          <w:sz w:val="22"/>
          <w:szCs w:val="22"/>
        </w:rPr>
        <w:t xml:space="preserve">appeared to be </w:t>
      </w:r>
      <w:proofErr w:type="spellStart"/>
      <w:r w:rsidRPr="00DA131B">
        <w:rPr>
          <w:sz w:val="22"/>
          <w:szCs w:val="22"/>
        </w:rPr>
        <w:t>UNet</w:t>
      </w:r>
      <w:proofErr w:type="spellEnd"/>
      <w:r w:rsidRPr="00DA131B">
        <w:rPr>
          <w:sz w:val="22"/>
          <w:szCs w:val="22"/>
        </w:rPr>
        <w:t xml:space="preserve"> or </w:t>
      </w:r>
      <w:proofErr w:type="spellStart"/>
      <w:r w:rsidRPr="00DA131B">
        <w:rPr>
          <w:sz w:val="22"/>
          <w:szCs w:val="22"/>
        </w:rPr>
        <w:t>UNet</w:t>
      </w:r>
      <w:proofErr w:type="spellEnd"/>
      <w:r w:rsidRPr="00DA131B">
        <w:rPr>
          <w:sz w:val="22"/>
          <w:szCs w:val="22"/>
        </w:rPr>
        <w:t xml:space="preserve">++, although DeepLabV3+ </w:t>
      </w:r>
      <w:r w:rsidR="0025128A" w:rsidRPr="00DA131B">
        <w:rPr>
          <w:sz w:val="22"/>
          <w:szCs w:val="22"/>
        </w:rPr>
        <w:t xml:space="preserve">was not evaluated for all datasets and </w:t>
      </w:r>
      <w:r w:rsidR="00C26A89" w:rsidRPr="00DA131B">
        <w:rPr>
          <w:sz w:val="22"/>
          <w:szCs w:val="22"/>
        </w:rPr>
        <w:t>appear</w:t>
      </w:r>
      <w:r w:rsidR="00C26A89">
        <w:rPr>
          <w:sz w:val="22"/>
          <w:szCs w:val="22"/>
        </w:rPr>
        <w:t>ed to be</w:t>
      </w:r>
      <w:r w:rsidR="00C26A89" w:rsidRPr="00DA131B">
        <w:rPr>
          <w:sz w:val="22"/>
          <w:szCs w:val="22"/>
        </w:rPr>
        <w:t xml:space="preserve"> </w:t>
      </w:r>
      <w:r w:rsidR="0025128A" w:rsidRPr="00DA131B">
        <w:rPr>
          <w:sz w:val="22"/>
          <w:szCs w:val="22"/>
        </w:rPr>
        <w:t xml:space="preserve">promising. The top models for each EBC dataset used the </w:t>
      </w:r>
      <w:proofErr w:type="spellStart"/>
      <w:r w:rsidR="0025128A" w:rsidRPr="00DA131B">
        <w:rPr>
          <w:sz w:val="22"/>
          <w:szCs w:val="22"/>
        </w:rPr>
        <w:t>UNet</w:t>
      </w:r>
      <w:proofErr w:type="spellEnd"/>
      <w:r w:rsidR="0025128A" w:rsidRPr="00DA131B">
        <w:rPr>
          <w:sz w:val="22"/>
          <w:szCs w:val="22"/>
        </w:rPr>
        <w:t xml:space="preserve">++ decoder except one which used </w:t>
      </w:r>
      <w:proofErr w:type="spellStart"/>
      <w:r w:rsidR="0025128A" w:rsidRPr="00DA131B">
        <w:rPr>
          <w:sz w:val="22"/>
          <w:szCs w:val="22"/>
        </w:rPr>
        <w:t>UNet</w:t>
      </w:r>
      <w:proofErr w:type="spellEnd"/>
      <w:r w:rsidR="0025128A" w:rsidRPr="00DA131B">
        <w:rPr>
          <w:sz w:val="22"/>
          <w:szCs w:val="22"/>
        </w:rPr>
        <w:t xml:space="preserve"> (Figure </w:t>
      </w:r>
      <w:r w:rsidR="0025128A" w:rsidRPr="00DA131B">
        <w:rPr>
          <w:noProof/>
          <w:sz w:val="22"/>
          <w:szCs w:val="22"/>
        </w:rPr>
        <w:t>5</w:t>
      </w:r>
      <w:r w:rsidR="0025128A" w:rsidRPr="00DA131B">
        <w:rPr>
          <w:sz w:val="22"/>
          <w:szCs w:val="22"/>
        </w:rPr>
        <w:t>). There was not a clear</w:t>
      </w:r>
      <w:r w:rsidR="0046566C" w:rsidRPr="00DA131B">
        <w:rPr>
          <w:sz w:val="22"/>
          <w:szCs w:val="22"/>
        </w:rPr>
        <w:t>ly</w:t>
      </w:r>
      <w:r w:rsidR="0025128A" w:rsidRPr="00DA131B">
        <w:rPr>
          <w:sz w:val="22"/>
          <w:szCs w:val="22"/>
        </w:rPr>
        <w:t xml:space="preserve"> best encoder architecture for the EBC datasets as shown in Table </w:t>
      </w:r>
      <w:r w:rsidR="0025128A" w:rsidRPr="00DA131B">
        <w:rPr>
          <w:noProof/>
          <w:sz w:val="22"/>
          <w:szCs w:val="22"/>
        </w:rPr>
        <w:t>4</w:t>
      </w:r>
      <w:r w:rsidR="0025128A" w:rsidRPr="00DA131B">
        <w:rPr>
          <w:sz w:val="22"/>
          <w:szCs w:val="22"/>
        </w:rPr>
        <w:t>, although some architectures were clearly inferior. Table 2 shows that on average across all encoders and decoders, ImageNet models performed slightly better for EBC-2 and EBC-3 while pre-training on ImageNet</w:t>
      </w:r>
      <w:r w:rsidR="00707C0A" w:rsidRPr="00DA131B">
        <w:rPr>
          <w:sz w:val="22"/>
          <w:szCs w:val="22"/>
        </w:rPr>
        <w:t>-</w:t>
      </w:r>
      <w:r w:rsidR="0025128A" w:rsidRPr="00DA131B">
        <w:rPr>
          <w:sz w:val="22"/>
          <w:szCs w:val="22"/>
        </w:rPr>
        <w:t>then</w:t>
      </w:r>
      <w:r w:rsidR="00707C0A" w:rsidRPr="00DA131B">
        <w:rPr>
          <w:sz w:val="22"/>
          <w:szCs w:val="22"/>
        </w:rPr>
        <w:t>-</w:t>
      </w:r>
      <w:proofErr w:type="spellStart"/>
      <w:r w:rsidR="0025128A" w:rsidRPr="00DA131B">
        <w:rPr>
          <w:sz w:val="22"/>
          <w:szCs w:val="22"/>
        </w:rPr>
        <w:t>MicroNet</w:t>
      </w:r>
      <w:proofErr w:type="spellEnd"/>
      <w:r w:rsidR="0025128A" w:rsidRPr="00DA131B">
        <w:rPr>
          <w:sz w:val="22"/>
          <w:szCs w:val="22"/>
        </w:rPr>
        <w:t xml:space="preserve"> gave the best average performance on EBC-1. </w:t>
      </w:r>
      <w:r w:rsidR="003C4C79" w:rsidRPr="00DA131B">
        <w:rPr>
          <w:sz w:val="22"/>
          <w:szCs w:val="22"/>
        </w:rPr>
        <w:t xml:space="preserve">Model’s that were not pre-trained had significantly degraded performance. </w:t>
      </w:r>
      <w:r w:rsidR="0025128A" w:rsidRPr="00DA131B">
        <w:rPr>
          <w:sz w:val="22"/>
          <w:szCs w:val="22"/>
        </w:rPr>
        <w:t xml:space="preserve">However, it is difficult to determine which pre-training method was clearly superior from the average results because of the wide error bars and the occasional poor performance of a few models that randomly failed to converge. A clearer picture of the best pre-training method is given by the segmentation results of the best ImageNet and </w:t>
      </w:r>
      <w:proofErr w:type="spellStart"/>
      <w:r w:rsidR="0025128A" w:rsidRPr="00DA131B">
        <w:rPr>
          <w:sz w:val="22"/>
          <w:szCs w:val="22"/>
        </w:rPr>
        <w:t>MicroNet</w:t>
      </w:r>
      <w:proofErr w:type="spellEnd"/>
      <w:r w:rsidR="0025128A" w:rsidRPr="00DA131B">
        <w:rPr>
          <w:sz w:val="22"/>
          <w:szCs w:val="22"/>
        </w:rPr>
        <w:t xml:space="preserve"> model for each EBC dataset as </w:t>
      </w:r>
      <w:r w:rsidR="00D52260" w:rsidRPr="00DA131B">
        <w:rPr>
          <w:sz w:val="22"/>
          <w:szCs w:val="22"/>
        </w:rPr>
        <w:t xml:space="preserve">shown in Figure </w:t>
      </w:r>
      <w:r w:rsidR="00D52260" w:rsidRPr="00DA131B">
        <w:rPr>
          <w:noProof/>
          <w:sz w:val="22"/>
          <w:szCs w:val="22"/>
        </w:rPr>
        <w:t>5</w:t>
      </w:r>
      <w:r w:rsidR="00D52260" w:rsidRPr="00DA131B">
        <w:rPr>
          <w:sz w:val="22"/>
          <w:szCs w:val="22"/>
        </w:rPr>
        <w:t xml:space="preserve">. </w:t>
      </w:r>
      <w:r w:rsidR="003660DE" w:rsidRPr="00DA131B">
        <w:rPr>
          <w:sz w:val="22"/>
          <w:szCs w:val="22"/>
        </w:rPr>
        <w:t xml:space="preserve">On EBC-1 and EBC-2 when training with 18 and 4 images respectively, there was not a significant difference between </w:t>
      </w:r>
      <w:r w:rsidR="001937E4" w:rsidRPr="00DA131B">
        <w:rPr>
          <w:sz w:val="22"/>
          <w:szCs w:val="22"/>
        </w:rPr>
        <w:t>pre-training</w:t>
      </w:r>
      <w:r w:rsidR="003660DE" w:rsidRPr="00DA131B">
        <w:rPr>
          <w:sz w:val="22"/>
          <w:szCs w:val="22"/>
        </w:rPr>
        <w:t xml:space="preserve"> on </w:t>
      </w:r>
      <w:proofErr w:type="spellStart"/>
      <w:r w:rsidR="003660DE" w:rsidRPr="00DA131B">
        <w:rPr>
          <w:sz w:val="22"/>
          <w:szCs w:val="22"/>
        </w:rPr>
        <w:t>MicroNet</w:t>
      </w:r>
      <w:proofErr w:type="spellEnd"/>
      <w:r w:rsidR="003660DE" w:rsidRPr="00DA131B">
        <w:rPr>
          <w:sz w:val="22"/>
          <w:szCs w:val="22"/>
        </w:rPr>
        <w:t xml:space="preserve"> and ImageNet, although ImageNet </w:t>
      </w:r>
      <w:r w:rsidR="001937E4" w:rsidRPr="00DA131B">
        <w:rPr>
          <w:sz w:val="22"/>
          <w:szCs w:val="22"/>
        </w:rPr>
        <w:t>pre-training</w:t>
      </w:r>
      <w:r w:rsidR="003660DE" w:rsidRPr="00DA131B">
        <w:rPr>
          <w:sz w:val="22"/>
          <w:szCs w:val="22"/>
        </w:rPr>
        <w:t xml:space="preserve"> </w:t>
      </w:r>
      <w:r w:rsidR="003660DE" w:rsidRPr="00DA131B">
        <w:rPr>
          <w:sz w:val="22"/>
          <w:szCs w:val="22"/>
        </w:rPr>
        <w:lastRenderedPageBreak/>
        <w:t>was slightly better</w:t>
      </w:r>
      <w:r w:rsidR="003F1E6B" w:rsidRPr="00DA131B">
        <w:rPr>
          <w:sz w:val="22"/>
          <w:szCs w:val="22"/>
        </w:rPr>
        <w:t xml:space="preserve"> for the top models</w:t>
      </w:r>
      <w:r w:rsidR="003660DE" w:rsidRPr="00DA131B">
        <w:rPr>
          <w:sz w:val="22"/>
          <w:szCs w:val="22"/>
        </w:rPr>
        <w:t xml:space="preserve">. </w:t>
      </w:r>
      <w:r w:rsidR="0091184E" w:rsidRPr="00DA131B">
        <w:rPr>
          <w:sz w:val="22"/>
          <w:szCs w:val="22"/>
        </w:rPr>
        <w:t>For EBC-3</w:t>
      </w:r>
      <w:r w:rsidR="005C6E9C" w:rsidRPr="00DA131B">
        <w:rPr>
          <w:sz w:val="22"/>
          <w:szCs w:val="22"/>
        </w:rPr>
        <w:t xml:space="preserve">, when training on </w:t>
      </w:r>
      <w:r w:rsidR="00726FB1">
        <w:rPr>
          <w:sz w:val="22"/>
          <w:szCs w:val="22"/>
        </w:rPr>
        <w:t>the</w:t>
      </w:r>
      <w:r w:rsidR="00726FB1" w:rsidRPr="00DA131B">
        <w:rPr>
          <w:sz w:val="22"/>
          <w:szCs w:val="22"/>
        </w:rPr>
        <w:t xml:space="preserve"> </w:t>
      </w:r>
      <w:r w:rsidR="005C6E9C" w:rsidRPr="00DA131B">
        <w:rPr>
          <w:sz w:val="22"/>
          <w:szCs w:val="22"/>
        </w:rPr>
        <w:t xml:space="preserve">single image outlined in red in Figure </w:t>
      </w:r>
      <w:r w:rsidR="005C6E9C" w:rsidRPr="00DA131B">
        <w:rPr>
          <w:noProof/>
          <w:sz w:val="22"/>
          <w:szCs w:val="22"/>
        </w:rPr>
        <w:t>5</w:t>
      </w:r>
      <w:r w:rsidR="005C6E9C" w:rsidRPr="00DA131B">
        <w:rPr>
          <w:sz w:val="22"/>
          <w:szCs w:val="22"/>
        </w:rPr>
        <w:t>a,</w:t>
      </w:r>
      <w:r w:rsidR="0091184E" w:rsidRPr="00DA131B">
        <w:rPr>
          <w:sz w:val="22"/>
          <w:szCs w:val="22"/>
        </w:rPr>
        <w:t xml:space="preserve"> the top </w:t>
      </w:r>
      <w:proofErr w:type="spellStart"/>
      <w:r w:rsidR="0091184E" w:rsidRPr="00DA131B">
        <w:rPr>
          <w:sz w:val="22"/>
          <w:szCs w:val="22"/>
        </w:rPr>
        <w:t>MicroNet</w:t>
      </w:r>
      <w:proofErr w:type="spellEnd"/>
      <w:r w:rsidR="0091184E" w:rsidRPr="00DA131B">
        <w:rPr>
          <w:sz w:val="22"/>
          <w:szCs w:val="22"/>
        </w:rPr>
        <w:t xml:space="preserve"> model saw a 14.3% reduction in relative error compared to the top ImageNet model (65.9% </w:t>
      </w:r>
      <w:proofErr w:type="spellStart"/>
      <w:r w:rsidR="0091184E" w:rsidRPr="00DA131B">
        <w:rPr>
          <w:sz w:val="22"/>
          <w:szCs w:val="22"/>
        </w:rPr>
        <w:t>IoU</w:t>
      </w:r>
      <w:proofErr w:type="spellEnd"/>
      <w:r w:rsidR="0091184E" w:rsidRPr="00DA131B">
        <w:rPr>
          <w:sz w:val="22"/>
          <w:szCs w:val="22"/>
        </w:rPr>
        <w:t xml:space="preserve"> vs. 60.2% </w:t>
      </w:r>
      <w:proofErr w:type="spellStart"/>
      <w:r w:rsidR="0091184E" w:rsidRPr="00DA131B">
        <w:rPr>
          <w:sz w:val="22"/>
          <w:szCs w:val="22"/>
        </w:rPr>
        <w:t>IoU</w:t>
      </w:r>
      <w:proofErr w:type="spellEnd"/>
      <w:r w:rsidR="0091184E" w:rsidRPr="00DA131B">
        <w:rPr>
          <w:sz w:val="22"/>
          <w:szCs w:val="22"/>
        </w:rPr>
        <w:t xml:space="preserve">). </w:t>
      </w:r>
      <w:r w:rsidR="007950D7" w:rsidRPr="00DA131B">
        <w:rPr>
          <w:sz w:val="22"/>
          <w:szCs w:val="22"/>
        </w:rPr>
        <w:t>T</w:t>
      </w:r>
      <w:r w:rsidR="0091184E" w:rsidRPr="00DA131B">
        <w:rPr>
          <w:sz w:val="22"/>
          <w:szCs w:val="22"/>
        </w:rPr>
        <w:t xml:space="preserve">he ImageNet model </w:t>
      </w:r>
      <w:r w:rsidR="00CF192C" w:rsidRPr="00DA131B">
        <w:rPr>
          <w:sz w:val="22"/>
          <w:szCs w:val="22"/>
        </w:rPr>
        <w:t xml:space="preserve">failed to distinguish between the substrate and the thermally grown oxide layer </w:t>
      </w:r>
      <w:r w:rsidR="00AA71ED" w:rsidRPr="00DA131B">
        <w:rPr>
          <w:sz w:val="22"/>
          <w:szCs w:val="22"/>
        </w:rPr>
        <w:t xml:space="preserve">(indicated by the red triangles in Figure </w:t>
      </w:r>
      <w:r w:rsidR="00AA71ED" w:rsidRPr="00DA131B">
        <w:rPr>
          <w:noProof/>
          <w:sz w:val="22"/>
          <w:szCs w:val="22"/>
        </w:rPr>
        <w:t>5</w:t>
      </w:r>
      <w:r w:rsidR="00AA71ED" w:rsidRPr="00DA131B">
        <w:rPr>
          <w:sz w:val="22"/>
          <w:szCs w:val="22"/>
        </w:rPr>
        <w:t xml:space="preserve">) </w:t>
      </w:r>
      <w:r w:rsidR="0091184E" w:rsidRPr="00DA131B">
        <w:rPr>
          <w:sz w:val="22"/>
          <w:szCs w:val="22"/>
        </w:rPr>
        <w:t xml:space="preserve">making it impossible to </w:t>
      </w:r>
      <w:r w:rsidR="00DD7955">
        <w:rPr>
          <w:sz w:val="22"/>
          <w:szCs w:val="22"/>
        </w:rPr>
        <w:t xml:space="preserve">accurately </w:t>
      </w:r>
      <w:r w:rsidR="0091184E" w:rsidRPr="00DA131B">
        <w:rPr>
          <w:sz w:val="22"/>
          <w:szCs w:val="22"/>
        </w:rPr>
        <w:t xml:space="preserve">measure oxide thickness. Meanwhile the one-shot </w:t>
      </w:r>
      <w:proofErr w:type="spellStart"/>
      <w:r w:rsidR="0091184E" w:rsidRPr="00DA131B">
        <w:rPr>
          <w:sz w:val="22"/>
          <w:szCs w:val="22"/>
        </w:rPr>
        <w:t>MicroNet</w:t>
      </w:r>
      <w:proofErr w:type="spellEnd"/>
      <w:r w:rsidR="0091184E" w:rsidRPr="00DA131B">
        <w:rPr>
          <w:sz w:val="22"/>
          <w:szCs w:val="22"/>
        </w:rPr>
        <w:t xml:space="preserve"> model </w:t>
      </w:r>
      <w:r w:rsidR="00DD7955">
        <w:rPr>
          <w:sz w:val="22"/>
          <w:szCs w:val="22"/>
        </w:rPr>
        <w:t>was</w:t>
      </w:r>
      <w:r w:rsidR="00DD7955" w:rsidRPr="00DA131B">
        <w:rPr>
          <w:sz w:val="22"/>
          <w:szCs w:val="22"/>
        </w:rPr>
        <w:t xml:space="preserve"> </w:t>
      </w:r>
      <w:r w:rsidR="0091184E" w:rsidRPr="00DA131B">
        <w:rPr>
          <w:sz w:val="22"/>
          <w:szCs w:val="22"/>
        </w:rPr>
        <w:t>highly useable for oxide thickness measurements</w:t>
      </w:r>
      <w:r w:rsidR="00F033A6" w:rsidRPr="00DA131B">
        <w:rPr>
          <w:sz w:val="22"/>
          <w:szCs w:val="22"/>
        </w:rPr>
        <w:t xml:space="preserve"> after simple morphological operations </w:t>
      </w:r>
      <w:r w:rsidR="00D34088" w:rsidRPr="00DA131B">
        <w:rPr>
          <w:sz w:val="22"/>
          <w:szCs w:val="22"/>
        </w:rPr>
        <w:t>(</w:t>
      </w:r>
      <w:r w:rsidR="00F033A6" w:rsidRPr="00DA131B">
        <w:rPr>
          <w:sz w:val="22"/>
          <w:szCs w:val="22"/>
        </w:rPr>
        <w:t>such as binary opening which is useful for removing small objects</w:t>
      </w:r>
      <w:r w:rsidR="005506D0" w:rsidRPr="00DA131B">
        <w:rPr>
          <w:sz w:val="22"/>
          <w:szCs w:val="22"/>
        </w:rPr>
        <w:t xml:space="preserve"> to remove</w:t>
      </w:r>
      <w:r w:rsidR="009A17E3" w:rsidRPr="00DA131B">
        <w:rPr>
          <w:sz w:val="22"/>
          <w:szCs w:val="22"/>
        </w:rPr>
        <w:t xml:space="preserve"> the noise in the </w:t>
      </w:r>
      <w:r w:rsidR="0066477A" w:rsidRPr="00DA131B">
        <w:rPr>
          <w:sz w:val="22"/>
          <w:szCs w:val="22"/>
        </w:rPr>
        <w:t>segmentation</w:t>
      </w:r>
      <w:r w:rsidR="009A17E3" w:rsidRPr="00DA131B">
        <w:rPr>
          <w:sz w:val="22"/>
          <w:szCs w:val="22"/>
        </w:rPr>
        <w:t xml:space="preserve"> </w:t>
      </w:r>
      <w:r w:rsidR="0066477A" w:rsidRPr="00DA131B">
        <w:rPr>
          <w:sz w:val="22"/>
          <w:szCs w:val="22"/>
        </w:rPr>
        <w:t>mask</w:t>
      </w:r>
      <w:r w:rsidR="009A17E3" w:rsidRPr="00DA131B">
        <w:rPr>
          <w:sz w:val="22"/>
          <w:szCs w:val="22"/>
        </w:rPr>
        <w:t>)</w:t>
      </w:r>
      <w:r w:rsidR="00F033A6" w:rsidRPr="00DA131B">
        <w:rPr>
          <w:sz w:val="22"/>
          <w:szCs w:val="22"/>
        </w:rPr>
        <w:t>.</w:t>
      </w:r>
      <w:r w:rsidR="00042258" w:rsidRPr="00DA131B">
        <w:rPr>
          <w:sz w:val="22"/>
          <w:szCs w:val="22"/>
        </w:rPr>
        <w:t xml:space="preserve"> </w:t>
      </w:r>
      <w:r w:rsidR="00EB1423">
        <w:rPr>
          <w:sz w:val="22"/>
          <w:szCs w:val="22"/>
        </w:rPr>
        <w:t xml:space="preserve">The </w:t>
      </w:r>
      <w:r w:rsidR="00412A4D">
        <w:rPr>
          <w:sz w:val="22"/>
          <w:szCs w:val="22"/>
        </w:rPr>
        <w:t xml:space="preserve">error of oxide thickness measurements made on the segmented images </w:t>
      </w:r>
      <w:r w:rsidR="00056002">
        <w:rPr>
          <w:sz w:val="22"/>
          <w:szCs w:val="22"/>
        </w:rPr>
        <w:t xml:space="preserve">is shown in </w:t>
      </w:r>
      <w:r w:rsidR="00056002" w:rsidRPr="0064536C">
        <w:rPr>
          <w:sz w:val="22"/>
          <w:szCs w:val="22"/>
        </w:rPr>
        <w:t xml:space="preserve">Figure </w:t>
      </w:r>
      <w:r w:rsidR="00056002" w:rsidRPr="0064536C">
        <w:rPr>
          <w:noProof/>
          <w:sz w:val="22"/>
          <w:szCs w:val="22"/>
        </w:rPr>
        <w:t>6</w:t>
      </w:r>
      <w:r w:rsidR="00056002">
        <w:rPr>
          <w:sz w:val="22"/>
          <w:szCs w:val="22"/>
        </w:rPr>
        <w:t>c</w:t>
      </w:r>
      <w:r w:rsidR="004F3B94">
        <w:rPr>
          <w:sz w:val="22"/>
          <w:szCs w:val="22"/>
        </w:rPr>
        <w:t xml:space="preserve">. Measurements </w:t>
      </w:r>
      <w:r w:rsidR="00A64FDD">
        <w:rPr>
          <w:sz w:val="22"/>
          <w:szCs w:val="22"/>
        </w:rPr>
        <w:t>using models trained</w:t>
      </w:r>
      <w:r w:rsidR="004F3B94">
        <w:rPr>
          <w:sz w:val="22"/>
          <w:szCs w:val="22"/>
        </w:rPr>
        <w:t xml:space="preserve"> EBC-1 and EBC-2</w:t>
      </w:r>
      <w:r w:rsidR="00056002">
        <w:rPr>
          <w:sz w:val="22"/>
          <w:szCs w:val="22"/>
        </w:rPr>
        <w:t xml:space="preserve"> </w:t>
      </w:r>
      <w:r w:rsidR="00A64FDD">
        <w:rPr>
          <w:sz w:val="22"/>
          <w:szCs w:val="22"/>
        </w:rPr>
        <w:t xml:space="preserve">were less than 5% for both </w:t>
      </w:r>
      <w:proofErr w:type="spellStart"/>
      <w:r w:rsidR="00A64FDD">
        <w:rPr>
          <w:sz w:val="22"/>
          <w:szCs w:val="22"/>
        </w:rPr>
        <w:t>MicroNet</w:t>
      </w:r>
      <w:proofErr w:type="spellEnd"/>
      <w:r w:rsidR="00A64FDD">
        <w:rPr>
          <w:sz w:val="22"/>
          <w:szCs w:val="22"/>
        </w:rPr>
        <w:t xml:space="preserve"> and ImageNet</w:t>
      </w:r>
      <w:r w:rsidR="00CB5598">
        <w:rPr>
          <w:sz w:val="22"/>
          <w:szCs w:val="22"/>
        </w:rPr>
        <w:t xml:space="preserve"> with ImageNet performing slightly better. </w:t>
      </w:r>
      <w:r w:rsidR="0001751B">
        <w:rPr>
          <w:sz w:val="22"/>
          <w:szCs w:val="22"/>
        </w:rPr>
        <w:t>For the one-shot</w:t>
      </w:r>
      <w:r w:rsidR="002426B9">
        <w:rPr>
          <w:sz w:val="22"/>
          <w:szCs w:val="22"/>
        </w:rPr>
        <w:t xml:space="preserve"> case (EBC-3)</w:t>
      </w:r>
      <w:r w:rsidR="00FA7D22">
        <w:rPr>
          <w:sz w:val="22"/>
          <w:szCs w:val="22"/>
        </w:rPr>
        <w:t xml:space="preserve"> </w:t>
      </w:r>
      <w:proofErr w:type="spellStart"/>
      <w:r w:rsidR="00FA7D22">
        <w:rPr>
          <w:sz w:val="22"/>
          <w:szCs w:val="22"/>
        </w:rPr>
        <w:t>MicroNet</w:t>
      </w:r>
      <w:proofErr w:type="spellEnd"/>
      <w:r w:rsidR="00354D70">
        <w:rPr>
          <w:sz w:val="22"/>
          <w:szCs w:val="22"/>
        </w:rPr>
        <w:t xml:space="preserve"> segmented the oxide with enough accuracy to obtain a</w:t>
      </w:r>
      <w:r w:rsidR="005233CF">
        <w:rPr>
          <w:sz w:val="22"/>
          <w:szCs w:val="22"/>
        </w:rPr>
        <w:t>n average</w:t>
      </w:r>
      <w:r w:rsidR="00354D70">
        <w:rPr>
          <w:sz w:val="22"/>
          <w:szCs w:val="22"/>
        </w:rPr>
        <w:t xml:space="preserve"> </w:t>
      </w:r>
      <w:r w:rsidR="00450E66">
        <w:rPr>
          <w:sz w:val="22"/>
          <w:szCs w:val="22"/>
        </w:rPr>
        <w:t xml:space="preserve">measurement error of </w:t>
      </w:r>
      <w:r w:rsidR="00354D70">
        <w:rPr>
          <w:sz w:val="22"/>
          <w:szCs w:val="22"/>
        </w:rPr>
        <w:t xml:space="preserve">20% while </w:t>
      </w:r>
      <w:r w:rsidR="005233CF">
        <w:rPr>
          <w:sz w:val="22"/>
          <w:szCs w:val="22"/>
        </w:rPr>
        <w:t xml:space="preserve">the ImageNet model produced unusable </w:t>
      </w:r>
      <w:r w:rsidR="00450E66">
        <w:rPr>
          <w:sz w:val="22"/>
          <w:szCs w:val="22"/>
        </w:rPr>
        <w:t>segmentations</w:t>
      </w:r>
      <w:r w:rsidR="005233CF">
        <w:rPr>
          <w:sz w:val="22"/>
          <w:szCs w:val="22"/>
        </w:rPr>
        <w:t xml:space="preserve"> leading to </w:t>
      </w:r>
      <w:r w:rsidR="006D176A">
        <w:rPr>
          <w:sz w:val="22"/>
          <w:szCs w:val="22"/>
        </w:rPr>
        <w:t>an average measurement error above 80%.</w:t>
      </w:r>
      <w:r w:rsidR="00CB5598">
        <w:rPr>
          <w:sz w:val="22"/>
          <w:szCs w:val="22"/>
        </w:rPr>
        <w:t xml:space="preserve"> </w:t>
      </w:r>
      <w:r w:rsidR="00042258" w:rsidRPr="00DA131B">
        <w:rPr>
          <w:sz w:val="22"/>
          <w:szCs w:val="22"/>
        </w:rPr>
        <w:t>Both models under</w:t>
      </w:r>
      <w:r w:rsidR="00150D2A" w:rsidRPr="00DA131B">
        <w:rPr>
          <w:sz w:val="22"/>
          <w:szCs w:val="22"/>
        </w:rPr>
        <w:t>-</w:t>
      </w:r>
      <w:r w:rsidR="00042258" w:rsidRPr="00DA131B">
        <w:rPr>
          <w:sz w:val="22"/>
          <w:szCs w:val="22"/>
        </w:rPr>
        <w:t xml:space="preserve">segmented the </w:t>
      </w:r>
      <w:r w:rsidR="00CB25BE" w:rsidRPr="00DA131B">
        <w:rPr>
          <w:sz w:val="22"/>
          <w:szCs w:val="22"/>
        </w:rPr>
        <w:t>thermally grown oxide in the lighter contrast</w:t>
      </w:r>
      <w:r w:rsidR="009112A8" w:rsidRPr="00DA131B">
        <w:rPr>
          <w:sz w:val="22"/>
          <w:szCs w:val="22"/>
        </w:rPr>
        <w:t xml:space="preserve"> test</w:t>
      </w:r>
      <w:r w:rsidR="00CB25BE" w:rsidRPr="00DA131B">
        <w:rPr>
          <w:sz w:val="22"/>
          <w:szCs w:val="22"/>
        </w:rPr>
        <w:t xml:space="preserve"> image</w:t>
      </w:r>
      <w:r w:rsidR="009112A8" w:rsidRPr="00DA131B">
        <w:rPr>
          <w:sz w:val="22"/>
          <w:szCs w:val="22"/>
        </w:rPr>
        <w:t xml:space="preserve"> as indicated by the yellow arrow in Figure </w:t>
      </w:r>
      <w:r w:rsidR="009112A8" w:rsidRPr="00DA131B">
        <w:rPr>
          <w:noProof/>
          <w:sz w:val="22"/>
          <w:szCs w:val="22"/>
        </w:rPr>
        <w:t>5</w:t>
      </w:r>
      <w:r w:rsidR="009112A8" w:rsidRPr="00DA131B">
        <w:rPr>
          <w:sz w:val="22"/>
          <w:szCs w:val="22"/>
        </w:rPr>
        <w:t xml:space="preserve">. </w:t>
      </w:r>
      <w:r w:rsidR="00EE7052" w:rsidRPr="00DA131B">
        <w:rPr>
          <w:sz w:val="22"/>
          <w:szCs w:val="22"/>
        </w:rPr>
        <w:t>But considering that the model</w:t>
      </w:r>
      <w:r w:rsidR="000849C1" w:rsidRPr="00DA131B">
        <w:rPr>
          <w:sz w:val="22"/>
          <w:szCs w:val="22"/>
        </w:rPr>
        <w:t xml:space="preserve">s were trained on only one training image, </w:t>
      </w:r>
      <w:r w:rsidR="003764D0" w:rsidRPr="00DA131B">
        <w:rPr>
          <w:sz w:val="22"/>
          <w:szCs w:val="22"/>
        </w:rPr>
        <w:t xml:space="preserve">that </w:t>
      </w:r>
      <w:r w:rsidR="000849C1" w:rsidRPr="00DA131B">
        <w:rPr>
          <w:sz w:val="22"/>
          <w:szCs w:val="22"/>
        </w:rPr>
        <w:t>the lighter contrast imag</w:t>
      </w:r>
      <w:r w:rsidR="00A438DC" w:rsidRPr="00DA131B">
        <w:rPr>
          <w:sz w:val="22"/>
          <w:szCs w:val="22"/>
        </w:rPr>
        <w:t xml:space="preserve">e looked quite different from the training image, and </w:t>
      </w:r>
      <w:r w:rsidR="007060D6" w:rsidRPr="00DA131B">
        <w:rPr>
          <w:sz w:val="22"/>
          <w:szCs w:val="22"/>
        </w:rPr>
        <w:t xml:space="preserve">that </w:t>
      </w:r>
      <w:r w:rsidR="00A438DC" w:rsidRPr="00DA131B">
        <w:rPr>
          <w:sz w:val="22"/>
          <w:szCs w:val="22"/>
        </w:rPr>
        <w:t>the image contained only a single instance of the oxide layer</w:t>
      </w:r>
      <w:r w:rsidR="00547ACA" w:rsidRPr="00DA131B">
        <w:rPr>
          <w:sz w:val="22"/>
          <w:szCs w:val="22"/>
        </w:rPr>
        <w:t>, the accuracy is surprisingly good.</w:t>
      </w:r>
    </w:p>
    <w:p w14:paraId="2AA8A046" w14:textId="3EF76408" w:rsidR="002635A6" w:rsidRDefault="002635A6" w:rsidP="0064536C">
      <w:pPr>
        <w:pStyle w:val="Heading1"/>
      </w:pPr>
      <w:r>
        <w:t>Discussion</w:t>
      </w:r>
    </w:p>
    <w:p w14:paraId="07F32928" w14:textId="07E07393" w:rsidR="00600CBD" w:rsidRPr="00DA131B" w:rsidRDefault="0033607E" w:rsidP="002A17C8">
      <w:pPr>
        <w:spacing w:line="480" w:lineRule="auto"/>
      </w:pPr>
      <w:r w:rsidRPr="00DA131B">
        <w:t xml:space="preserve">From a practical standpoint, choosing the best pre-training source and encoder architecture for a particular microscopy analysis task and dataset may require some experimentation. Here, we provide some guidelines based on the results presented in this manuscript and our unreported experience using the models. The provided code makes it easy to vary these parameters and experiment with different combinations. In general, encoders pre-trained on ImageNet and then further pre-trained on </w:t>
      </w:r>
      <w:proofErr w:type="spellStart"/>
      <w:r w:rsidRPr="00DA131B">
        <w:t>MicroNet</w:t>
      </w:r>
      <w:proofErr w:type="spellEnd"/>
      <w:r w:rsidRPr="00DA131B">
        <w:t xml:space="preserve"> often provided the best results. We suggest starting with ImageNet-then-</w:t>
      </w:r>
      <w:proofErr w:type="spellStart"/>
      <w:r w:rsidRPr="00DA131B">
        <w:t>MicroNet</w:t>
      </w:r>
      <w:proofErr w:type="spellEnd"/>
      <w:r w:rsidRPr="00DA131B">
        <w:t xml:space="preserve"> pre-trained encoders. On the Super-4 task, when applying the model to out of distribution data, Table </w:t>
      </w:r>
      <w:r w:rsidRPr="00DA131B">
        <w:rPr>
          <w:noProof/>
        </w:rPr>
        <w:t>4</w:t>
      </w:r>
      <w:r w:rsidRPr="00DA131B">
        <w:t xml:space="preserve"> shows that </w:t>
      </w:r>
      <w:r w:rsidRPr="00DA131B">
        <w:lastRenderedPageBreak/>
        <w:t xml:space="preserve">pre-training on </w:t>
      </w:r>
      <w:proofErr w:type="spellStart"/>
      <w:r w:rsidRPr="00DA131B">
        <w:t>MicroNet</w:t>
      </w:r>
      <w:proofErr w:type="spellEnd"/>
      <w:r w:rsidRPr="00DA131B">
        <w:t xml:space="preserve"> and ImageNet-then-</w:t>
      </w:r>
      <w:proofErr w:type="spellStart"/>
      <w:r w:rsidRPr="00DA131B">
        <w:t>MicroNet</w:t>
      </w:r>
      <w:proofErr w:type="spellEnd"/>
      <w:r w:rsidRPr="00DA131B">
        <w:t xml:space="preserve"> was about equal on average while pre-training on ImageNet was worse. </w:t>
      </w:r>
      <w:r w:rsidR="00496F6C" w:rsidRPr="00DA131B">
        <w:t>The</w:t>
      </w:r>
      <w:r w:rsidRPr="00DA131B">
        <w:t xml:space="preserve"> top three models trained on Super-4 were pre-trained on </w:t>
      </w:r>
      <w:proofErr w:type="spellStart"/>
      <w:r w:rsidRPr="00DA131B">
        <w:t>MicroNet</w:t>
      </w:r>
      <w:proofErr w:type="spellEnd"/>
      <w:r w:rsidRPr="00DA131B">
        <w:t xml:space="preserve">. </w:t>
      </w:r>
      <w:proofErr w:type="spellStart"/>
      <w:r w:rsidRPr="00DA131B">
        <w:t>Unet</w:t>
      </w:r>
      <w:proofErr w:type="spellEnd"/>
      <w:r w:rsidRPr="00DA131B">
        <w:t xml:space="preserve"> and </w:t>
      </w:r>
      <w:proofErr w:type="spellStart"/>
      <w:r w:rsidRPr="00DA131B">
        <w:t>Unet</w:t>
      </w:r>
      <w:proofErr w:type="spellEnd"/>
      <w:r w:rsidRPr="00DA131B">
        <w:t>++ decoders were consistently the best in our experiments. However, DeeplabV3+ should also be considered due to its reportedly improved performance on natural images and ability to capture multi-scale context</w:t>
      </w:r>
      <w:r w:rsidR="000454AA" w:rsidRPr="000454AA">
        <w:rPr>
          <w:noProof/>
          <w:vertAlign w:val="superscript"/>
        </w:rPr>
        <w:t>20</w:t>
      </w:r>
      <w:r w:rsidRPr="00DA131B">
        <w:t xml:space="preserve">. The performance of the encoder architectures varied significantly between experiments. We found </w:t>
      </w:r>
      <w:r w:rsidR="004728D6">
        <w:t xml:space="preserve">that </w:t>
      </w:r>
      <w:r w:rsidRPr="00DA131B">
        <w:t xml:space="preserve">the newer encoder architectures such as the SE, inception, </w:t>
      </w:r>
      <w:proofErr w:type="spellStart"/>
      <w:r w:rsidRPr="00DA131B">
        <w:t>ResNeXT</w:t>
      </w:r>
      <w:proofErr w:type="spellEnd"/>
      <w:r w:rsidRPr="00DA131B">
        <w:t xml:space="preserve">, and </w:t>
      </w:r>
      <w:proofErr w:type="spellStart"/>
      <w:r w:rsidRPr="00DA131B">
        <w:t>EfficientNet</w:t>
      </w:r>
      <w:proofErr w:type="spellEnd"/>
      <w:r w:rsidRPr="00DA131B">
        <w:t xml:space="preserve"> families tended to perform better than the older architectures such as VGG and </w:t>
      </w:r>
      <w:proofErr w:type="spellStart"/>
      <w:r w:rsidRPr="00DA131B">
        <w:t>ResNet</w:t>
      </w:r>
      <w:proofErr w:type="spellEnd"/>
      <w:r w:rsidRPr="00DA131B">
        <w:t xml:space="preserve">, however this was not always the case. There was a moderate correlation between </w:t>
      </w:r>
      <w:r w:rsidR="00DD1BE6" w:rsidRPr="00DA131B">
        <w:t xml:space="preserve">the encoders’ </w:t>
      </w:r>
      <w:proofErr w:type="spellStart"/>
      <w:r w:rsidRPr="00DA131B">
        <w:t>MicroNet</w:t>
      </w:r>
      <w:proofErr w:type="spellEnd"/>
      <w:r w:rsidRPr="00DA131B">
        <w:t xml:space="preserve"> </w:t>
      </w:r>
      <w:r w:rsidR="00DD1BE6" w:rsidRPr="00DA131B">
        <w:t xml:space="preserve">classification </w:t>
      </w:r>
      <w:r w:rsidRPr="00DA131B">
        <w:t xml:space="preserve">accuracy and </w:t>
      </w:r>
      <w:r w:rsidR="005C1284" w:rsidRPr="00DA131B">
        <w:t xml:space="preserve">their </w:t>
      </w:r>
      <w:r w:rsidRPr="00DA131B">
        <w:t xml:space="preserve">downstream segmentation accuracy with a Pearson’s correlation coefficient of 0.55 and 0.58 on EBC-2 and Super-2 respectively. In short, experimentation is often required to achieve the best results and the provided code makes that easy; however, users are encouraged to start with the </w:t>
      </w:r>
      <w:proofErr w:type="spellStart"/>
      <w:r w:rsidRPr="00DA131B">
        <w:t>UNet</w:t>
      </w:r>
      <w:proofErr w:type="spellEnd"/>
      <w:r w:rsidRPr="00DA131B">
        <w:t xml:space="preserve">++ decoder and an encoder with high </w:t>
      </w:r>
      <w:proofErr w:type="spellStart"/>
      <w:r w:rsidR="008E1862" w:rsidRPr="00DA131B">
        <w:t>MicroNet</w:t>
      </w:r>
      <w:proofErr w:type="spellEnd"/>
      <w:r w:rsidR="008E1862" w:rsidRPr="00DA131B">
        <w:t xml:space="preserve"> </w:t>
      </w:r>
      <w:r w:rsidRPr="00DA131B">
        <w:t>classification accuracy that was pre-trained on ImageNet-then-</w:t>
      </w:r>
      <w:proofErr w:type="spellStart"/>
      <w:r w:rsidRPr="00DA131B">
        <w:t>MicroNet</w:t>
      </w:r>
      <w:proofErr w:type="spellEnd"/>
      <w:r w:rsidRPr="00DA131B">
        <w:t>.</w:t>
      </w:r>
    </w:p>
    <w:p w14:paraId="3835E079" w14:textId="3E067EF6" w:rsidR="002B678C" w:rsidRPr="00DA131B" w:rsidRDefault="0016213C" w:rsidP="0016213C">
      <w:pPr>
        <w:spacing w:line="480" w:lineRule="auto"/>
      </w:pPr>
      <w:r w:rsidRPr="00DA131B">
        <w:t xml:space="preserve">Transfer learning works to the extent that a data-rich initial task is </w:t>
      </w:r>
      <w:proofErr w:type="gramStart"/>
      <w:r w:rsidRPr="00DA131B">
        <w:t>similar to</w:t>
      </w:r>
      <w:proofErr w:type="gramEnd"/>
      <w:r w:rsidRPr="00DA131B">
        <w:t xml:space="preserve"> the target task such that the learned representations from the initial task are applicable to the target. However, transfer learning has limitations and may not always provide the best results. One potential drawback is negative transfer where the transferred knowledge has a negative impact on the target task</w:t>
      </w:r>
      <w:r w:rsidR="000454AA" w:rsidRPr="000454AA">
        <w:rPr>
          <w:noProof/>
          <w:vertAlign w:val="superscript"/>
        </w:rPr>
        <w:t>36</w:t>
      </w:r>
      <w:r w:rsidRPr="00DA131B">
        <w:t>. This could be caused in part by the loss of the nice starting condition properties provided by</w:t>
      </w:r>
      <w:r w:rsidR="002523F0">
        <w:t xml:space="preserve"> random</w:t>
      </w:r>
      <w:r w:rsidRPr="00DA131B">
        <w:t xml:space="preserve"> </w:t>
      </w:r>
      <w:proofErr w:type="spellStart"/>
      <w:r w:rsidRPr="00DA131B">
        <w:t>Kaiming</w:t>
      </w:r>
      <w:proofErr w:type="spellEnd"/>
      <w:r w:rsidRPr="00DA131B">
        <w:t xml:space="preserve"> initialization without the benefit of useful starting </w:t>
      </w:r>
      <w:r w:rsidR="006244A1">
        <w:t>filters</w:t>
      </w:r>
      <w:r w:rsidRPr="00DA131B">
        <w:t xml:space="preserve"> ideally provided by transfer learning. The root cause of negative transfer is the divergence of the source data distribution to the target data distribution</w:t>
      </w:r>
      <w:r w:rsidR="000454AA" w:rsidRPr="000454AA">
        <w:rPr>
          <w:noProof/>
          <w:vertAlign w:val="superscript"/>
        </w:rPr>
        <w:t>37</w:t>
      </w:r>
      <w:r w:rsidRPr="00DA131B">
        <w:t xml:space="preserve">. Thus, on many microstructure tasks, </w:t>
      </w:r>
      <w:proofErr w:type="spellStart"/>
      <w:r w:rsidRPr="00DA131B">
        <w:t>MicroNet</w:t>
      </w:r>
      <w:proofErr w:type="spellEnd"/>
      <w:r w:rsidRPr="00DA131B">
        <w:t xml:space="preserve"> may be less prone to negative transfer than ImageNet. However, microstructures are extremely diverse and in some instances the target task may be significantly different from both ImageNet and </w:t>
      </w:r>
      <w:proofErr w:type="spellStart"/>
      <w:r w:rsidRPr="00DA131B">
        <w:t>MicroNet</w:t>
      </w:r>
      <w:proofErr w:type="spellEnd"/>
      <w:r w:rsidRPr="00DA131B">
        <w:t xml:space="preserve"> and require the sourcing of additional task specific training data. Transfer learning also restricts the target task to the pre-trained model </w:t>
      </w:r>
      <w:r w:rsidRPr="00DA131B">
        <w:lastRenderedPageBreak/>
        <w:t xml:space="preserve">architectures that are available. Some tasks may require specialized model architectures such as those that can handle 3D microstructure data or extremely large images or for applications that require fast execution with small models that aren’t suitable for distinguishing between large numbers of classes. Ultimately, the accuracy from pre-training may not be sufficient for the target application. In those cases, large amounts of labeled data from the target domain along with the flexibility of hyperparameter and architecture optimization </w:t>
      </w:r>
      <w:r w:rsidR="008959B1">
        <w:t>precluded by</w:t>
      </w:r>
      <w:r w:rsidRPr="00DA131B">
        <w:t xml:space="preserve"> transfer learning may be required. </w:t>
      </w:r>
    </w:p>
    <w:p w14:paraId="071279C6" w14:textId="570BF171" w:rsidR="000F2614" w:rsidRPr="00DA131B" w:rsidRDefault="00D9075B" w:rsidP="005561D4">
      <w:pPr>
        <w:spacing w:line="480" w:lineRule="auto"/>
        <w:rPr>
          <w:rFonts w:ascii="Calibri" w:hAnsi="Calibri" w:cs="Calibri"/>
        </w:rPr>
      </w:pPr>
      <w:r w:rsidRPr="00DA131B">
        <w:t xml:space="preserve">Transfer learning from CNN encoders </w:t>
      </w:r>
      <w:r w:rsidR="008A05F1" w:rsidRPr="00DA131B">
        <w:t>pre-</w:t>
      </w:r>
      <w:r w:rsidRPr="00DA131B">
        <w:t xml:space="preserve">trained </w:t>
      </w:r>
      <w:r w:rsidR="0046566C" w:rsidRPr="00DA131B">
        <w:t xml:space="preserve">on </w:t>
      </w:r>
      <w:proofErr w:type="spellStart"/>
      <w:r w:rsidR="0046566C" w:rsidRPr="00DA131B">
        <w:t>MicroNet</w:t>
      </w:r>
      <w:proofErr w:type="spellEnd"/>
      <w:r w:rsidR="0046566C" w:rsidRPr="00DA131B">
        <w:t xml:space="preserve"> produced</w:t>
      </w:r>
      <w:r w:rsidR="00556B69" w:rsidRPr="00DA131B">
        <w:rPr>
          <w:rFonts w:ascii="Calibri" w:hAnsi="Calibri" w:cs="Calibri"/>
        </w:rPr>
        <w:t xml:space="preserve"> </w:t>
      </w:r>
      <w:r w:rsidR="00E20A5C" w:rsidRPr="00DA131B">
        <w:rPr>
          <w:rFonts w:ascii="Calibri" w:hAnsi="Calibri" w:cs="Calibri"/>
        </w:rPr>
        <w:t xml:space="preserve">more </w:t>
      </w:r>
      <w:r w:rsidR="00556B69" w:rsidRPr="00DA131B">
        <w:rPr>
          <w:rFonts w:ascii="Calibri" w:hAnsi="Calibri" w:cs="Calibri"/>
        </w:rPr>
        <w:t xml:space="preserve">accurate segmentation models </w:t>
      </w:r>
      <w:r w:rsidR="00CB761B" w:rsidRPr="00DA131B">
        <w:rPr>
          <w:rFonts w:ascii="Calibri" w:hAnsi="Calibri" w:cs="Calibri"/>
        </w:rPr>
        <w:t xml:space="preserve">with a </w:t>
      </w:r>
      <w:r w:rsidR="002D30B9" w:rsidRPr="00DA131B">
        <w:rPr>
          <w:rFonts w:ascii="Calibri" w:hAnsi="Calibri" w:cs="Calibri"/>
        </w:rPr>
        <w:t xml:space="preserve">higher </w:t>
      </w:r>
      <w:proofErr w:type="spellStart"/>
      <w:r w:rsidR="002D30B9" w:rsidRPr="00DA131B">
        <w:rPr>
          <w:rFonts w:ascii="Calibri" w:hAnsi="Calibri" w:cs="Calibri"/>
        </w:rPr>
        <w:t>IoU</w:t>
      </w:r>
      <w:proofErr w:type="spellEnd"/>
      <w:r w:rsidR="002D30B9" w:rsidRPr="00DA131B">
        <w:rPr>
          <w:rFonts w:ascii="Calibri" w:hAnsi="Calibri" w:cs="Calibri"/>
        </w:rPr>
        <w:t xml:space="preserve"> </w:t>
      </w:r>
      <w:r w:rsidR="00556B69" w:rsidRPr="00DA131B">
        <w:rPr>
          <w:rFonts w:ascii="Calibri" w:hAnsi="Calibri" w:cs="Calibri"/>
        </w:rPr>
        <w:t>with significantly less training data</w:t>
      </w:r>
      <w:r w:rsidR="008A05F1" w:rsidRPr="00DA131B">
        <w:rPr>
          <w:rFonts w:ascii="Calibri" w:hAnsi="Calibri" w:cs="Calibri"/>
        </w:rPr>
        <w:t xml:space="preserve"> than pre-training on ImageNet</w:t>
      </w:r>
      <w:r w:rsidR="005B07BF" w:rsidRPr="00DA131B">
        <w:rPr>
          <w:rFonts w:ascii="Calibri" w:hAnsi="Calibri" w:cs="Calibri"/>
        </w:rPr>
        <w:t>.</w:t>
      </w:r>
      <w:r w:rsidR="00A60B6E" w:rsidRPr="00DA131B">
        <w:rPr>
          <w:rFonts w:ascii="Calibri" w:hAnsi="Calibri" w:cs="Calibri"/>
        </w:rPr>
        <w:t xml:space="preserve"> </w:t>
      </w:r>
      <w:proofErr w:type="spellStart"/>
      <w:r w:rsidR="00A60B6E" w:rsidRPr="00DA131B">
        <w:rPr>
          <w:rFonts w:ascii="Calibri" w:hAnsi="Calibri" w:cs="Calibri"/>
        </w:rPr>
        <w:t>MicroNet</w:t>
      </w:r>
      <w:proofErr w:type="spellEnd"/>
      <w:r w:rsidR="00A60B6E" w:rsidRPr="00DA131B">
        <w:rPr>
          <w:rFonts w:ascii="Calibri" w:hAnsi="Calibri" w:cs="Calibri"/>
        </w:rPr>
        <w:t xml:space="preserve"> encoders also</w:t>
      </w:r>
      <w:r w:rsidR="00556B69" w:rsidRPr="00DA131B">
        <w:rPr>
          <w:rFonts w:ascii="Calibri" w:hAnsi="Calibri" w:cs="Calibri"/>
        </w:rPr>
        <w:t xml:space="preserve"> generalize</w:t>
      </w:r>
      <w:r w:rsidR="00126474" w:rsidRPr="00DA131B">
        <w:rPr>
          <w:rFonts w:ascii="Calibri" w:hAnsi="Calibri" w:cs="Calibri"/>
        </w:rPr>
        <w:t>d</w:t>
      </w:r>
      <w:r w:rsidR="00556B69" w:rsidRPr="00DA131B">
        <w:rPr>
          <w:rFonts w:ascii="Calibri" w:hAnsi="Calibri" w:cs="Calibri"/>
        </w:rPr>
        <w:t xml:space="preserve"> to better to unseen data with different imaging or sample conditions. This is significant because </w:t>
      </w:r>
      <w:r w:rsidR="008E079C" w:rsidRPr="00DA131B">
        <w:rPr>
          <w:rFonts w:ascii="Calibri" w:hAnsi="Calibri" w:cs="Calibri"/>
        </w:rPr>
        <w:t xml:space="preserve">creating labeled training </w:t>
      </w:r>
      <w:r w:rsidR="00556B69" w:rsidRPr="00DA131B">
        <w:rPr>
          <w:rFonts w:ascii="Calibri" w:hAnsi="Calibri" w:cs="Calibri"/>
        </w:rPr>
        <w:t xml:space="preserve">data for segmentation tasks is expensive and </w:t>
      </w:r>
      <w:r w:rsidR="008E079C" w:rsidRPr="00DA131B">
        <w:rPr>
          <w:rFonts w:ascii="Calibri" w:hAnsi="Calibri" w:cs="Calibri"/>
        </w:rPr>
        <w:t>time consuming</w:t>
      </w:r>
      <w:r w:rsidR="000E0149" w:rsidRPr="00DA131B">
        <w:rPr>
          <w:rFonts w:ascii="Calibri" w:hAnsi="Calibri" w:cs="Calibri"/>
        </w:rPr>
        <w:t xml:space="preserve"> </w:t>
      </w:r>
      <w:r w:rsidR="007B4997" w:rsidRPr="00DA131B">
        <w:rPr>
          <w:rFonts w:ascii="Calibri" w:hAnsi="Calibri" w:cs="Calibri"/>
        </w:rPr>
        <w:t>and the</w:t>
      </w:r>
      <w:r w:rsidR="00556B69" w:rsidRPr="00DA131B">
        <w:rPr>
          <w:rFonts w:ascii="Calibri" w:hAnsi="Calibri" w:cs="Calibri"/>
        </w:rPr>
        <w:t xml:space="preserve"> labeled data cannot account for all possible imaging and sample conditions that the model should be expected to perform accurately on. By </w:t>
      </w:r>
      <w:r w:rsidR="008B56AC" w:rsidRPr="00DA131B">
        <w:rPr>
          <w:rFonts w:ascii="Calibri" w:hAnsi="Calibri" w:cs="Calibri"/>
        </w:rPr>
        <w:t xml:space="preserve">producing higher accuracy with less training data and </w:t>
      </w:r>
      <w:r w:rsidR="00556B69" w:rsidRPr="00DA131B">
        <w:rPr>
          <w:rFonts w:ascii="Calibri" w:hAnsi="Calibri" w:cs="Calibri"/>
        </w:rPr>
        <w:t xml:space="preserve">generalizing better to out-of-distribution microscopy images, </w:t>
      </w:r>
      <w:r w:rsidR="00FD6B29" w:rsidRPr="00DA131B">
        <w:rPr>
          <w:rFonts w:ascii="Calibri" w:hAnsi="Calibri" w:cs="Calibri"/>
        </w:rPr>
        <w:t xml:space="preserve">this technique </w:t>
      </w:r>
      <w:r w:rsidR="008B4884" w:rsidRPr="00DA131B">
        <w:rPr>
          <w:rFonts w:ascii="Calibri" w:hAnsi="Calibri" w:cs="Calibri"/>
        </w:rPr>
        <w:t>shows promise to produce</w:t>
      </w:r>
      <w:r w:rsidR="00FD6B29" w:rsidRPr="00DA131B">
        <w:rPr>
          <w:rFonts w:ascii="Calibri" w:hAnsi="Calibri" w:cs="Calibri"/>
        </w:rPr>
        <w:t xml:space="preserve"> segmentation results that are more accurate and comparable between microscopes, microscopists, and research groups, </w:t>
      </w:r>
      <w:r w:rsidR="008A05F1" w:rsidRPr="00DA131B">
        <w:rPr>
          <w:rFonts w:ascii="Calibri" w:hAnsi="Calibri" w:cs="Calibri"/>
        </w:rPr>
        <w:t xml:space="preserve">thus </w:t>
      </w:r>
      <w:r w:rsidR="00FD6B29" w:rsidRPr="00DA131B">
        <w:rPr>
          <w:rFonts w:ascii="Calibri" w:hAnsi="Calibri" w:cs="Calibri"/>
        </w:rPr>
        <w:t>increasing the utility and shareability of the trained models.</w:t>
      </w:r>
      <w:r w:rsidR="00556B69" w:rsidRPr="00DA131B">
        <w:rPr>
          <w:rFonts w:ascii="Calibri" w:hAnsi="Calibri" w:cs="Calibri"/>
        </w:rPr>
        <w:t xml:space="preserve"> </w:t>
      </w:r>
    </w:p>
    <w:p w14:paraId="278A4EFB" w14:textId="2C318A5D" w:rsidR="00666850" w:rsidRPr="00DA131B" w:rsidRDefault="00A04988" w:rsidP="00666850">
      <w:pPr>
        <w:spacing w:line="480" w:lineRule="auto"/>
        <w:rPr>
          <w:rFonts w:ascii="Calibri" w:hAnsi="Calibri" w:cs="Calibri"/>
        </w:rPr>
      </w:pPr>
      <w:r w:rsidRPr="00DA131B">
        <w:rPr>
          <w:rFonts w:ascii="Calibri" w:hAnsi="Calibri" w:cs="Calibri"/>
        </w:rPr>
        <w:t xml:space="preserve">The improved segmentation accuracy </w:t>
      </w:r>
      <w:r w:rsidR="008F2C79" w:rsidRPr="00DA131B">
        <w:rPr>
          <w:rFonts w:ascii="Calibri" w:hAnsi="Calibri" w:cs="Calibri"/>
        </w:rPr>
        <w:t>suggests</w:t>
      </w:r>
      <w:r w:rsidR="00126474" w:rsidRPr="00DA131B">
        <w:rPr>
          <w:rFonts w:ascii="Calibri" w:hAnsi="Calibri" w:cs="Calibri"/>
        </w:rPr>
        <w:t xml:space="preserve"> that </w:t>
      </w:r>
      <w:r w:rsidR="004D70EE" w:rsidRPr="00DA131B">
        <w:rPr>
          <w:rFonts w:ascii="Calibri" w:hAnsi="Calibri" w:cs="Calibri"/>
        </w:rPr>
        <w:t xml:space="preserve">the </w:t>
      </w:r>
      <w:proofErr w:type="spellStart"/>
      <w:r w:rsidR="004D70EE" w:rsidRPr="00DA131B">
        <w:rPr>
          <w:rFonts w:ascii="Calibri" w:hAnsi="Calibri" w:cs="Calibri"/>
        </w:rPr>
        <w:t>MicroNet</w:t>
      </w:r>
      <w:proofErr w:type="spellEnd"/>
      <w:r w:rsidR="004D70EE" w:rsidRPr="00DA131B">
        <w:rPr>
          <w:rFonts w:ascii="Calibri" w:hAnsi="Calibri" w:cs="Calibri"/>
        </w:rPr>
        <w:t xml:space="preserve"> pre-trained encoders generate superior microstructure feature representations and will likely improve the accuracy of other deep learning microscopy analysis tasks that</w:t>
      </w:r>
      <w:r w:rsidR="003F1668" w:rsidRPr="00DA131B">
        <w:rPr>
          <w:rFonts w:ascii="Calibri" w:hAnsi="Calibri" w:cs="Calibri"/>
        </w:rPr>
        <w:t xml:space="preserve"> commonly</w:t>
      </w:r>
      <w:r w:rsidR="004D70EE" w:rsidRPr="00DA131B">
        <w:rPr>
          <w:rFonts w:ascii="Calibri" w:hAnsi="Calibri" w:cs="Calibri"/>
        </w:rPr>
        <w:t xml:space="preserve"> utilize pre-trained ImageNet encoders</w:t>
      </w:r>
      <w:r w:rsidR="003044FE">
        <w:rPr>
          <w:rFonts w:ascii="Calibri" w:hAnsi="Calibri" w:cs="Calibri"/>
        </w:rPr>
        <w:t>, making this technique broadly and generally applicable</w:t>
      </w:r>
      <w:r w:rsidR="003F1668" w:rsidRPr="00DA131B">
        <w:rPr>
          <w:rFonts w:ascii="Calibri" w:hAnsi="Calibri" w:cs="Calibri"/>
        </w:rPr>
        <w:t xml:space="preserve">. </w:t>
      </w:r>
      <w:r w:rsidR="0067149B" w:rsidRPr="00DA131B">
        <w:rPr>
          <w:rFonts w:ascii="Calibri" w:hAnsi="Calibri" w:cs="Calibri"/>
        </w:rPr>
        <w:t xml:space="preserve">The following </w:t>
      </w:r>
      <w:r w:rsidR="00F74191" w:rsidRPr="00DA131B">
        <w:rPr>
          <w:rFonts w:ascii="Calibri" w:hAnsi="Calibri" w:cs="Calibri"/>
        </w:rPr>
        <w:t>microstructure analysis tasks</w:t>
      </w:r>
      <w:r w:rsidR="00CA3D4C" w:rsidRPr="00DA131B">
        <w:rPr>
          <w:rFonts w:ascii="Calibri" w:hAnsi="Calibri" w:cs="Calibri"/>
        </w:rPr>
        <w:t xml:space="preserve"> that</w:t>
      </w:r>
      <w:r w:rsidR="00F74191" w:rsidRPr="00DA131B">
        <w:rPr>
          <w:rFonts w:ascii="Calibri" w:hAnsi="Calibri" w:cs="Calibri"/>
        </w:rPr>
        <w:t xml:space="preserve"> use</w:t>
      </w:r>
      <w:r w:rsidR="00E719B8" w:rsidRPr="00DA131B">
        <w:rPr>
          <w:rFonts w:ascii="Calibri" w:hAnsi="Calibri" w:cs="Calibri"/>
        </w:rPr>
        <w:t xml:space="preserve"> pre-trained ImageNet encoders</w:t>
      </w:r>
      <w:r w:rsidR="00F74191" w:rsidRPr="00DA131B">
        <w:rPr>
          <w:rFonts w:ascii="Calibri" w:hAnsi="Calibri" w:cs="Calibri"/>
        </w:rPr>
        <w:t xml:space="preserve"> </w:t>
      </w:r>
      <w:r w:rsidR="00EC7F49" w:rsidRPr="00DA131B">
        <w:rPr>
          <w:rFonts w:ascii="Calibri" w:hAnsi="Calibri" w:cs="Calibri"/>
        </w:rPr>
        <w:t>would likely</w:t>
      </w:r>
      <w:r w:rsidR="00F74191" w:rsidRPr="00DA131B">
        <w:rPr>
          <w:rFonts w:ascii="Calibri" w:hAnsi="Calibri" w:cs="Calibri"/>
        </w:rPr>
        <w:t xml:space="preserve"> benefit</w:t>
      </w:r>
      <w:r w:rsidR="00604270" w:rsidRPr="00DA131B">
        <w:rPr>
          <w:rFonts w:ascii="Calibri" w:hAnsi="Calibri" w:cs="Calibri"/>
        </w:rPr>
        <w:t xml:space="preserve"> from </w:t>
      </w:r>
      <w:proofErr w:type="spellStart"/>
      <w:r w:rsidR="00604270" w:rsidRPr="00DA131B">
        <w:rPr>
          <w:rFonts w:ascii="Calibri" w:hAnsi="Calibri" w:cs="Calibri"/>
        </w:rPr>
        <w:t>MicroNet</w:t>
      </w:r>
      <w:proofErr w:type="spellEnd"/>
      <w:r w:rsidR="00604270" w:rsidRPr="00DA131B">
        <w:rPr>
          <w:rFonts w:ascii="Calibri" w:hAnsi="Calibri" w:cs="Calibri"/>
        </w:rPr>
        <w:t xml:space="preserve"> </w:t>
      </w:r>
      <w:r w:rsidR="000F29AB" w:rsidRPr="00DA131B">
        <w:rPr>
          <w:rFonts w:ascii="Calibri" w:hAnsi="Calibri" w:cs="Calibri"/>
        </w:rPr>
        <w:t xml:space="preserve">pre-trained </w:t>
      </w:r>
      <w:r w:rsidR="00604270" w:rsidRPr="00DA131B">
        <w:rPr>
          <w:rFonts w:ascii="Calibri" w:hAnsi="Calibri" w:cs="Calibri"/>
        </w:rPr>
        <w:t>encoders</w:t>
      </w:r>
      <w:r w:rsidR="000F29AB" w:rsidRPr="00DA131B">
        <w:rPr>
          <w:rFonts w:ascii="Calibri" w:hAnsi="Calibri" w:cs="Calibri"/>
        </w:rPr>
        <w:t xml:space="preserve"> with only a small change to the code</w:t>
      </w:r>
      <w:r w:rsidR="00604270" w:rsidRPr="00DA131B">
        <w:rPr>
          <w:rFonts w:ascii="Calibri" w:hAnsi="Calibri" w:cs="Calibri"/>
        </w:rPr>
        <w:t xml:space="preserve">. Using deep regression to directly predict material properties </w:t>
      </w:r>
      <w:r w:rsidR="000A0E82" w:rsidRPr="00DA131B">
        <w:rPr>
          <w:rFonts w:ascii="Calibri" w:hAnsi="Calibri" w:cs="Calibri"/>
        </w:rPr>
        <w:t>or grain size</w:t>
      </w:r>
      <w:r w:rsidR="000454AA" w:rsidRPr="000454AA">
        <w:rPr>
          <w:rFonts w:ascii="Calibri" w:hAnsi="Calibri" w:cs="Calibri"/>
          <w:noProof/>
          <w:vertAlign w:val="superscript"/>
        </w:rPr>
        <w:t>38,39</w:t>
      </w:r>
      <w:r w:rsidR="00881DB3" w:rsidRPr="00DA131B">
        <w:rPr>
          <w:rFonts w:ascii="Calibri" w:hAnsi="Calibri" w:cs="Calibri"/>
        </w:rPr>
        <w:t xml:space="preserve">. </w:t>
      </w:r>
      <w:r w:rsidR="00032A96" w:rsidRPr="00DA131B">
        <w:rPr>
          <w:rFonts w:ascii="Calibri" w:hAnsi="Calibri" w:cs="Calibri"/>
        </w:rPr>
        <w:t xml:space="preserve">Using the final feature vector from the encoder </w:t>
      </w:r>
      <w:r w:rsidR="0038629A" w:rsidRPr="00DA131B">
        <w:rPr>
          <w:rFonts w:ascii="Calibri" w:hAnsi="Calibri" w:cs="Calibri"/>
        </w:rPr>
        <w:t xml:space="preserve">(with or without dimensionality reduction) </w:t>
      </w:r>
      <w:r w:rsidR="00032A96" w:rsidRPr="00DA131B">
        <w:rPr>
          <w:rFonts w:ascii="Calibri" w:hAnsi="Calibri" w:cs="Calibri"/>
        </w:rPr>
        <w:t xml:space="preserve">as input into other ML algorithms such as </w:t>
      </w:r>
      <w:r w:rsidR="00AC2600" w:rsidRPr="00DA131B">
        <w:rPr>
          <w:rFonts w:ascii="Calibri" w:hAnsi="Calibri" w:cs="Calibri"/>
        </w:rPr>
        <w:t>support vector machines or random forests</w:t>
      </w:r>
      <w:r w:rsidR="0038629A" w:rsidRPr="00DA131B">
        <w:rPr>
          <w:rFonts w:ascii="Calibri" w:hAnsi="Calibri" w:cs="Calibri"/>
        </w:rPr>
        <w:t xml:space="preserve"> to </w:t>
      </w:r>
      <w:r w:rsidR="00D0660A" w:rsidRPr="00DA131B">
        <w:rPr>
          <w:rFonts w:ascii="Calibri" w:hAnsi="Calibri" w:cs="Calibri"/>
        </w:rPr>
        <w:t>predict material properties</w:t>
      </w:r>
      <w:r w:rsidR="000454AA" w:rsidRPr="000454AA">
        <w:rPr>
          <w:rFonts w:ascii="Calibri" w:hAnsi="Calibri" w:cs="Calibri"/>
          <w:noProof/>
          <w:vertAlign w:val="superscript"/>
        </w:rPr>
        <w:t>40,41</w:t>
      </w:r>
      <w:r w:rsidR="004C6F5A" w:rsidRPr="00DA131B">
        <w:rPr>
          <w:rFonts w:ascii="Calibri" w:hAnsi="Calibri" w:cs="Calibri"/>
        </w:rPr>
        <w:t xml:space="preserve">. Extracting </w:t>
      </w:r>
      <w:r w:rsidR="0031700A" w:rsidRPr="00DA131B">
        <w:rPr>
          <w:rFonts w:ascii="Calibri" w:hAnsi="Calibri" w:cs="Calibri"/>
        </w:rPr>
        <w:t>feature</w:t>
      </w:r>
      <w:r w:rsidR="004C6F5A" w:rsidRPr="00DA131B">
        <w:rPr>
          <w:rFonts w:ascii="Calibri" w:hAnsi="Calibri" w:cs="Calibri"/>
        </w:rPr>
        <w:t xml:space="preserve"> vectors from the entire</w:t>
      </w:r>
      <w:r w:rsidR="00896D0F" w:rsidRPr="00DA131B">
        <w:rPr>
          <w:rFonts w:ascii="Calibri" w:hAnsi="Calibri" w:cs="Calibri"/>
        </w:rPr>
        <w:t xml:space="preserve"> </w:t>
      </w:r>
      <w:r w:rsidR="001C6DB7" w:rsidRPr="00DA131B">
        <w:rPr>
          <w:rFonts w:ascii="Calibri" w:hAnsi="Calibri" w:cs="Calibri"/>
        </w:rPr>
        <w:t xml:space="preserve">encoder </w:t>
      </w:r>
      <w:r w:rsidR="0031700A" w:rsidRPr="00DA131B">
        <w:rPr>
          <w:rFonts w:ascii="Calibri" w:hAnsi="Calibri" w:cs="Calibri"/>
        </w:rPr>
        <w:t>to predict properties</w:t>
      </w:r>
      <w:r w:rsidR="00E5470E" w:rsidRPr="00E5470E">
        <w:rPr>
          <w:rFonts w:ascii="Calibri" w:hAnsi="Calibri" w:cs="Calibri"/>
          <w:noProof/>
          <w:vertAlign w:val="superscript"/>
        </w:rPr>
        <w:t>6</w:t>
      </w:r>
      <w:r w:rsidR="0031700A" w:rsidRPr="00DA131B">
        <w:rPr>
          <w:rFonts w:ascii="Calibri" w:hAnsi="Calibri" w:cs="Calibri"/>
        </w:rPr>
        <w:t xml:space="preserve">. </w:t>
      </w:r>
      <w:r w:rsidR="00B24A26" w:rsidRPr="00DA131B">
        <w:rPr>
          <w:rFonts w:ascii="Calibri" w:hAnsi="Calibri" w:cs="Calibri"/>
        </w:rPr>
        <w:t>Automatically classify</w:t>
      </w:r>
      <w:r w:rsidR="00717107" w:rsidRPr="00DA131B">
        <w:rPr>
          <w:rFonts w:ascii="Calibri" w:hAnsi="Calibri" w:cs="Calibri"/>
        </w:rPr>
        <w:t>ing</w:t>
      </w:r>
      <w:r w:rsidR="0013700F" w:rsidRPr="00DA131B">
        <w:rPr>
          <w:rFonts w:ascii="Calibri" w:hAnsi="Calibri" w:cs="Calibri"/>
        </w:rPr>
        <w:t xml:space="preserve"> </w:t>
      </w:r>
      <w:r w:rsidR="00B24A26" w:rsidRPr="00DA131B">
        <w:rPr>
          <w:rFonts w:ascii="Calibri" w:hAnsi="Calibri" w:cs="Calibri"/>
        </w:rPr>
        <w:lastRenderedPageBreak/>
        <w:t xml:space="preserve">important features or </w:t>
      </w:r>
      <w:r w:rsidR="0013700F" w:rsidRPr="00DA131B">
        <w:rPr>
          <w:rFonts w:ascii="Calibri" w:hAnsi="Calibri" w:cs="Calibri"/>
        </w:rPr>
        <w:t xml:space="preserve">defects </w:t>
      </w:r>
      <w:r w:rsidR="00F34145" w:rsidRPr="00DA131B">
        <w:rPr>
          <w:rFonts w:ascii="Calibri" w:hAnsi="Calibri" w:cs="Calibri"/>
        </w:rPr>
        <w:t>in microstructure images</w:t>
      </w:r>
      <w:r w:rsidR="000454AA" w:rsidRPr="000454AA">
        <w:rPr>
          <w:rFonts w:ascii="Calibri" w:hAnsi="Calibri" w:cs="Calibri"/>
          <w:noProof/>
          <w:vertAlign w:val="superscript"/>
        </w:rPr>
        <w:t>42–44</w:t>
      </w:r>
      <w:r w:rsidR="00A71D13" w:rsidRPr="00DA131B">
        <w:rPr>
          <w:rFonts w:ascii="Calibri" w:hAnsi="Calibri" w:cs="Calibri"/>
        </w:rPr>
        <w:t xml:space="preserve">. </w:t>
      </w:r>
      <w:r w:rsidR="001E45FB" w:rsidRPr="00DA131B">
        <w:rPr>
          <w:rFonts w:ascii="Calibri" w:hAnsi="Calibri" w:cs="Calibri"/>
        </w:rPr>
        <w:t>Classify</w:t>
      </w:r>
      <w:r w:rsidR="009D3F2B" w:rsidRPr="00DA131B">
        <w:rPr>
          <w:rFonts w:ascii="Calibri" w:hAnsi="Calibri" w:cs="Calibri"/>
        </w:rPr>
        <w:t>ing</w:t>
      </w:r>
      <w:r w:rsidR="001E45FB" w:rsidRPr="00DA131B">
        <w:rPr>
          <w:rFonts w:ascii="Calibri" w:hAnsi="Calibri" w:cs="Calibri"/>
        </w:rPr>
        <w:t xml:space="preserve"> EBSD patterns</w:t>
      </w:r>
      <w:r w:rsidR="00685FD6" w:rsidRPr="00685FD6">
        <w:rPr>
          <w:rFonts w:ascii="Calibri" w:hAnsi="Calibri" w:cs="Calibri"/>
          <w:noProof/>
          <w:vertAlign w:val="superscript"/>
        </w:rPr>
        <w:t>15</w:t>
      </w:r>
      <w:r w:rsidR="001E45FB" w:rsidRPr="00DA131B">
        <w:rPr>
          <w:rFonts w:ascii="Calibri" w:hAnsi="Calibri" w:cs="Calibri"/>
        </w:rPr>
        <w:t xml:space="preserve">. </w:t>
      </w:r>
      <w:r w:rsidR="00C4627A" w:rsidRPr="00DA131B">
        <w:rPr>
          <w:rFonts w:ascii="Calibri" w:hAnsi="Calibri" w:cs="Calibri"/>
        </w:rPr>
        <w:t>Classify</w:t>
      </w:r>
      <w:r w:rsidR="009D3F2B" w:rsidRPr="00DA131B">
        <w:rPr>
          <w:rFonts w:ascii="Calibri" w:hAnsi="Calibri" w:cs="Calibri"/>
        </w:rPr>
        <w:t>ing</w:t>
      </w:r>
      <w:r w:rsidR="00C4627A" w:rsidRPr="00DA131B">
        <w:rPr>
          <w:rFonts w:ascii="Calibri" w:hAnsi="Calibri" w:cs="Calibri"/>
        </w:rPr>
        <w:t xml:space="preserve"> small patches for semantic segmentation</w:t>
      </w:r>
      <w:r w:rsidR="00685FD6" w:rsidRPr="00685FD6">
        <w:rPr>
          <w:rFonts w:ascii="Calibri" w:hAnsi="Calibri" w:cs="Calibri"/>
          <w:noProof/>
          <w:vertAlign w:val="superscript"/>
        </w:rPr>
        <w:t>14</w:t>
      </w:r>
      <w:r w:rsidR="00C4627A" w:rsidRPr="00DA131B">
        <w:rPr>
          <w:rFonts w:ascii="Calibri" w:hAnsi="Calibri" w:cs="Calibri"/>
        </w:rPr>
        <w:t xml:space="preserve">. </w:t>
      </w:r>
      <w:r w:rsidR="00374D51" w:rsidRPr="00DA131B">
        <w:rPr>
          <w:rFonts w:ascii="Calibri" w:hAnsi="Calibri" w:cs="Calibri"/>
        </w:rPr>
        <w:t>Perform</w:t>
      </w:r>
      <w:r w:rsidR="009D3F2B" w:rsidRPr="00DA131B">
        <w:rPr>
          <w:rFonts w:ascii="Calibri" w:hAnsi="Calibri" w:cs="Calibri"/>
        </w:rPr>
        <w:t>ing</w:t>
      </w:r>
      <w:r w:rsidR="00374D51" w:rsidRPr="00DA131B">
        <w:rPr>
          <w:rFonts w:ascii="Calibri" w:hAnsi="Calibri" w:cs="Calibri"/>
        </w:rPr>
        <w:t xml:space="preserve"> object detection and instance segmentation</w:t>
      </w:r>
      <w:r w:rsidR="00685FD6" w:rsidRPr="00685FD6">
        <w:rPr>
          <w:rFonts w:ascii="Calibri" w:hAnsi="Calibri" w:cs="Calibri"/>
          <w:noProof/>
          <w:vertAlign w:val="superscript"/>
        </w:rPr>
        <w:t>10</w:t>
      </w:r>
      <w:r w:rsidR="00374D51" w:rsidRPr="00DA131B">
        <w:rPr>
          <w:rFonts w:ascii="Calibri" w:hAnsi="Calibri" w:cs="Calibri"/>
        </w:rPr>
        <w:t>.</w:t>
      </w:r>
      <w:r w:rsidR="009D3F2B" w:rsidRPr="00DA131B">
        <w:rPr>
          <w:rFonts w:ascii="Calibri" w:hAnsi="Calibri" w:cs="Calibri"/>
        </w:rPr>
        <w:t xml:space="preserve"> </w:t>
      </w:r>
      <w:r w:rsidR="00666850" w:rsidRPr="00DA131B">
        <w:rPr>
          <w:rFonts w:ascii="Calibri" w:hAnsi="Calibri" w:cs="Calibri"/>
        </w:rPr>
        <w:t xml:space="preserve">The pre-trained </w:t>
      </w:r>
      <w:proofErr w:type="spellStart"/>
      <w:r w:rsidR="00666850" w:rsidRPr="00DA131B">
        <w:rPr>
          <w:rFonts w:ascii="Calibri" w:hAnsi="Calibri" w:cs="Calibri"/>
        </w:rPr>
        <w:t>MicroNet</w:t>
      </w:r>
      <w:proofErr w:type="spellEnd"/>
      <w:r w:rsidR="00666850" w:rsidRPr="00DA131B">
        <w:rPr>
          <w:rFonts w:ascii="Calibri" w:hAnsi="Calibri" w:cs="Calibri"/>
        </w:rPr>
        <w:t xml:space="preserve"> encoders have been made readily available and </w:t>
      </w:r>
      <w:r w:rsidR="00233138" w:rsidRPr="00DA131B">
        <w:rPr>
          <w:rFonts w:ascii="Calibri" w:hAnsi="Calibri" w:cs="Calibri"/>
        </w:rPr>
        <w:t xml:space="preserve">the provided code contains examples </w:t>
      </w:r>
      <w:r w:rsidR="0078648F" w:rsidRPr="00DA131B">
        <w:rPr>
          <w:rFonts w:ascii="Calibri" w:hAnsi="Calibri" w:cs="Calibri"/>
        </w:rPr>
        <w:t>to</w:t>
      </w:r>
      <w:r w:rsidR="00233138" w:rsidRPr="00DA131B">
        <w:rPr>
          <w:rFonts w:ascii="Calibri" w:hAnsi="Calibri" w:cs="Calibri"/>
        </w:rPr>
        <w:t xml:space="preserve"> demonstrate </w:t>
      </w:r>
      <w:r w:rsidR="0078648F" w:rsidRPr="00DA131B">
        <w:rPr>
          <w:rFonts w:ascii="Calibri" w:hAnsi="Calibri" w:cs="Calibri"/>
        </w:rPr>
        <w:t xml:space="preserve">how </w:t>
      </w:r>
      <w:proofErr w:type="spellStart"/>
      <w:r w:rsidR="0078648F" w:rsidRPr="00DA131B">
        <w:rPr>
          <w:rFonts w:ascii="Calibri" w:hAnsi="Calibri" w:cs="Calibri"/>
        </w:rPr>
        <w:t>MicroNet</w:t>
      </w:r>
      <w:proofErr w:type="spellEnd"/>
      <w:r w:rsidR="0078648F" w:rsidRPr="00DA131B">
        <w:rPr>
          <w:rFonts w:ascii="Calibri" w:hAnsi="Calibri" w:cs="Calibri"/>
        </w:rPr>
        <w:t xml:space="preserve"> encoders can be </w:t>
      </w:r>
      <w:r w:rsidR="00FF24D5" w:rsidRPr="00DA131B">
        <w:rPr>
          <w:rFonts w:ascii="Calibri" w:hAnsi="Calibri" w:cs="Calibri"/>
        </w:rPr>
        <w:t>downloaded and used in existing projects that leverage</w:t>
      </w:r>
      <w:r w:rsidR="00A64F46" w:rsidRPr="00DA131B">
        <w:rPr>
          <w:rFonts w:ascii="Calibri" w:hAnsi="Calibri" w:cs="Calibri"/>
        </w:rPr>
        <w:t xml:space="preserve"> pretrained ImageNet encoders</w:t>
      </w:r>
      <w:r w:rsidR="00D654A0" w:rsidRPr="00DA131B">
        <w:rPr>
          <w:rFonts w:ascii="Calibri" w:hAnsi="Calibri" w:cs="Calibri"/>
        </w:rPr>
        <w:t xml:space="preserve"> by adding</w:t>
      </w:r>
      <w:r w:rsidR="00061027">
        <w:rPr>
          <w:rFonts w:ascii="Calibri" w:hAnsi="Calibri" w:cs="Calibri"/>
        </w:rPr>
        <w:t xml:space="preserve"> only</w:t>
      </w:r>
      <w:r w:rsidR="00D654A0" w:rsidRPr="00DA131B">
        <w:rPr>
          <w:rFonts w:ascii="Calibri" w:hAnsi="Calibri" w:cs="Calibri"/>
        </w:rPr>
        <w:t xml:space="preserve"> a couple lines of code</w:t>
      </w:r>
      <w:r w:rsidR="007450F5">
        <w:rPr>
          <w:rFonts w:ascii="Calibri" w:hAnsi="Calibri" w:cs="Calibri"/>
        </w:rPr>
        <w:t>.</w:t>
      </w:r>
    </w:p>
    <w:p w14:paraId="2E658652" w14:textId="481E61D8" w:rsidR="00911281" w:rsidRDefault="00911281" w:rsidP="005561D4">
      <w:pPr>
        <w:spacing w:line="480" w:lineRule="auto"/>
        <w:rPr>
          <w:rFonts w:ascii="Calibri" w:hAnsi="Calibri" w:cs="Calibri"/>
        </w:rPr>
      </w:pPr>
      <w:r w:rsidRPr="00DA131B">
        <w:rPr>
          <w:rFonts w:ascii="Calibri" w:hAnsi="Calibri" w:cs="Calibri"/>
        </w:rPr>
        <w:t xml:space="preserve">Ultimately </w:t>
      </w:r>
      <w:r w:rsidR="00F80580" w:rsidRPr="00DA131B">
        <w:rPr>
          <w:rFonts w:ascii="Calibri" w:hAnsi="Calibri" w:cs="Calibri"/>
        </w:rPr>
        <w:t>better microstructure representation</w:t>
      </w:r>
      <w:r w:rsidR="004D4829" w:rsidRPr="00DA131B">
        <w:rPr>
          <w:rFonts w:ascii="Calibri" w:hAnsi="Calibri" w:cs="Calibri"/>
        </w:rPr>
        <w:t>s can be used</w:t>
      </w:r>
      <w:r w:rsidR="00F80580" w:rsidRPr="00DA131B">
        <w:rPr>
          <w:rFonts w:ascii="Calibri" w:hAnsi="Calibri" w:cs="Calibri"/>
        </w:rPr>
        <w:t xml:space="preserve"> to build more accurate </w:t>
      </w:r>
      <w:r w:rsidR="00576B14" w:rsidRPr="00DA131B">
        <w:rPr>
          <w:rFonts w:ascii="Calibri" w:hAnsi="Calibri" w:cs="Calibri"/>
        </w:rPr>
        <w:t xml:space="preserve">data-driven </w:t>
      </w:r>
      <w:r w:rsidR="00F80580" w:rsidRPr="00DA131B">
        <w:rPr>
          <w:rFonts w:ascii="Calibri" w:hAnsi="Calibri" w:cs="Calibri"/>
        </w:rPr>
        <w:t xml:space="preserve">models that </w:t>
      </w:r>
      <w:r w:rsidR="005F219C" w:rsidRPr="00DA131B">
        <w:rPr>
          <w:rFonts w:ascii="Calibri" w:hAnsi="Calibri" w:cs="Calibri"/>
        </w:rPr>
        <w:t xml:space="preserve">establish </w:t>
      </w:r>
      <w:r w:rsidR="00A3524D" w:rsidRPr="00DA131B">
        <w:rPr>
          <w:rFonts w:ascii="Calibri" w:hAnsi="Calibri" w:cs="Calibri"/>
        </w:rPr>
        <w:t>processing-structure-property</w:t>
      </w:r>
      <w:r w:rsidR="005F219C" w:rsidRPr="00DA131B">
        <w:rPr>
          <w:rFonts w:ascii="Calibri" w:hAnsi="Calibri" w:cs="Calibri"/>
        </w:rPr>
        <w:t xml:space="preserve"> relationships </w:t>
      </w:r>
      <w:r w:rsidR="008B6A61" w:rsidRPr="00DA131B">
        <w:rPr>
          <w:rFonts w:ascii="Calibri" w:hAnsi="Calibri" w:cs="Calibri"/>
        </w:rPr>
        <w:t>to</w:t>
      </w:r>
      <w:r w:rsidR="005F219C" w:rsidRPr="00DA131B">
        <w:rPr>
          <w:rFonts w:ascii="Calibri" w:hAnsi="Calibri" w:cs="Calibri"/>
        </w:rPr>
        <w:t xml:space="preserve"> </w:t>
      </w:r>
      <w:r w:rsidR="00FC621E" w:rsidRPr="00DA131B">
        <w:rPr>
          <w:rFonts w:ascii="Calibri" w:hAnsi="Calibri" w:cs="Calibri"/>
        </w:rPr>
        <w:t>improve</w:t>
      </w:r>
      <w:r w:rsidR="005F219C" w:rsidRPr="00DA131B">
        <w:rPr>
          <w:rFonts w:ascii="Calibri" w:hAnsi="Calibri" w:cs="Calibri"/>
        </w:rPr>
        <w:t xml:space="preserve"> </w:t>
      </w:r>
      <w:r w:rsidR="00E70508" w:rsidRPr="00DA131B">
        <w:rPr>
          <w:rFonts w:ascii="Calibri" w:hAnsi="Calibri" w:cs="Calibri"/>
        </w:rPr>
        <w:t>inverse design</w:t>
      </w:r>
      <w:r w:rsidR="006E3327" w:rsidRPr="00DA131B">
        <w:rPr>
          <w:rFonts w:ascii="Calibri" w:hAnsi="Calibri" w:cs="Calibri"/>
        </w:rPr>
        <w:t xml:space="preserve"> through </w:t>
      </w:r>
      <w:r w:rsidR="00FC621E" w:rsidRPr="00DA131B">
        <w:rPr>
          <w:rFonts w:ascii="Calibri" w:hAnsi="Calibri" w:cs="Calibri"/>
        </w:rPr>
        <w:t xml:space="preserve">techniques such as </w:t>
      </w:r>
      <w:r w:rsidR="006E3327" w:rsidRPr="00DA131B">
        <w:rPr>
          <w:rFonts w:ascii="Calibri" w:hAnsi="Calibri" w:cs="Calibri"/>
        </w:rPr>
        <w:t>active learning.</w:t>
      </w:r>
      <w:r w:rsidR="008B6A61" w:rsidRPr="00DA131B">
        <w:rPr>
          <w:rFonts w:ascii="Calibri" w:hAnsi="Calibri" w:cs="Calibri"/>
        </w:rPr>
        <w:t xml:space="preserve"> Inverse design </w:t>
      </w:r>
      <w:r w:rsidR="009A20D1" w:rsidRPr="00DA131B">
        <w:rPr>
          <w:rFonts w:ascii="Calibri" w:hAnsi="Calibri" w:cs="Calibri"/>
        </w:rPr>
        <w:t>allows practitioners to</w:t>
      </w:r>
      <w:r w:rsidR="009A7D89" w:rsidRPr="00DA131B">
        <w:rPr>
          <w:rFonts w:ascii="Calibri" w:hAnsi="Calibri" w:cs="Calibri"/>
        </w:rPr>
        <w:t xml:space="preserve"> first</w:t>
      </w:r>
      <w:r w:rsidR="009A20D1" w:rsidRPr="00DA131B">
        <w:rPr>
          <w:rFonts w:ascii="Calibri" w:hAnsi="Calibri" w:cs="Calibri"/>
        </w:rPr>
        <w:t xml:space="preserve"> </w:t>
      </w:r>
      <w:r w:rsidR="009A7D89" w:rsidRPr="00DA131B">
        <w:rPr>
          <w:rFonts w:ascii="Calibri" w:hAnsi="Calibri" w:cs="Calibri"/>
        </w:rPr>
        <w:t>determine target</w:t>
      </w:r>
      <w:r w:rsidR="00296FA4" w:rsidRPr="00DA131B">
        <w:rPr>
          <w:rFonts w:ascii="Calibri" w:hAnsi="Calibri" w:cs="Calibri"/>
        </w:rPr>
        <w:t xml:space="preserve"> material properties based on design</w:t>
      </w:r>
      <w:r w:rsidR="00215103" w:rsidRPr="00DA131B">
        <w:rPr>
          <w:rFonts w:ascii="Calibri" w:hAnsi="Calibri" w:cs="Calibri"/>
        </w:rPr>
        <w:t xml:space="preserve"> criteria and iteratively discover </w:t>
      </w:r>
      <w:r w:rsidR="008C4A8F" w:rsidRPr="00DA131B">
        <w:rPr>
          <w:rFonts w:ascii="Calibri" w:hAnsi="Calibri" w:cs="Calibri"/>
        </w:rPr>
        <w:t>how to produce that material</w:t>
      </w:r>
      <w:r w:rsidR="009A7D89" w:rsidRPr="00DA131B">
        <w:rPr>
          <w:rFonts w:ascii="Calibri" w:hAnsi="Calibri" w:cs="Calibri"/>
        </w:rPr>
        <w:t xml:space="preserve"> </w:t>
      </w:r>
      <w:r w:rsidR="008F5E9E" w:rsidRPr="00DA131B">
        <w:rPr>
          <w:rFonts w:ascii="Calibri" w:hAnsi="Calibri" w:cs="Calibri"/>
        </w:rPr>
        <w:t>with far fewer experiments, saving significant time, money, and labor.</w:t>
      </w:r>
      <w:r w:rsidR="00735858" w:rsidRPr="00DA131B">
        <w:rPr>
          <w:rFonts w:ascii="Calibri" w:hAnsi="Calibri" w:cs="Calibri"/>
        </w:rPr>
        <w:t xml:space="preserve"> </w:t>
      </w:r>
      <w:r w:rsidR="0013027C" w:rsidRPr="00DA131B">
        <w:rPr>
          <w:rFonts w:ascii="Calibri" w:hAnsi="Calibri" w:cs="Calibri"/>
        </w:rPr>
        <w:t xml:space="preserve">Structure is the central link in </w:t>
      </w:r>
      <w:r w:rsidR="00957932" w:rsidRPr="00DA131B">
        <w:rPr>
          <w:rFonts w:ascii="Calibri" w:hAnsi="Calibri" w:cs="Calibri"/>
        </w:rPr>
        <w:t>processing-structure-property</w:t>
      </w:r>
      <w:r w:rsidR="0013027C" w:rsidRPr="00DA131B">
        <w:rPr>
          <w:rFonts w:ascii="Calibri" w:hAnsi="Calibri" w:cs="Calibri"/>
        </w:rPr>
        <w:t xml:space="preserve"> relationships and </w:t>
      </w:r>
      <w:r w:rsidR="00957932" w:rsidRPr="00DA131B">
        <w:rPr>
          <w:rFonts w:ascii="Calibri" w:hAnsi="Calibri" w:cs="Calibri"/>
        </w:rPr>
        <w:t xml:space="preserve">accurate </w:t>
      </w:r>
      <w:r w:rsidR="00597541" w:rsidRPr="00DA131B">
        <w:rPr>
          <w:rFonts w:ascii="Calibri" w:hAnsi="Calibri" w:cs="Calibri"/>
        </w:rPr>
        <w:t>microstructure</w:t>
      </w:r>
      <w:r w:rsidR="00957932" w:rsidRPr="00DA131B">
        <w:rPr>
          <w:rFonts w:ascii="Calibri" w:hAnsi="Calibri" w:cs="Calibri"/>
        </w:rPr>
        <w:t xml:space="preserve"> segmentation and feature extraction is critical to quantitatively</w:t>
      </w:r>
      <w:r w:rsidR="006F2276" w:rsidRPr="00DA131B">
        <w:rPr>
          <w:rFonts w:ascii="Calibri" w:hAnsi="Calibri" w:cs="Calibri"/>
        </w:rPr>
        <w:t xml:space="preserve"> establishing these relationships.</w:t>
      </w:r>
      <w:r w:rsidR="00666850" w:rsidRPr="00DA131B">
        <w:rPr>
          <w:rFonts w:ascii="Calibri" w:hAnsi="Calibri" w:cs="Calibri"/>
        </w:rPr>
        <w:t xml:space="preserve"> </w:t>
      </w:r>
    </w:p>
    <w:p w14:paraId="7F448632" w14:textId="77777777" w:rsidR="002635A6" w:rsidRPr="00DA131B" w:rsidRDefault="002635A6" w:rsidP="002635A6">
      <w:pPr>
        <w:pStyle w:val="Heading1"/>
        <w:spacing w:line="480" w:lineRule="auto"/>
        <w:rPr>
          <w:color w:val="auto"/>
        </w:rPr>
      </w:pPr>
      <w:r w:rsidRPr="00DA131B">
        <w:rPr>
          <w:color w:val="auto"/>
        </w:rPr>
        <w:t>Methods</w:t>
      </w:r>
    </w:p>
    <w:p w14:paraId="0E094131" w14:textId="77777777" w:rsidR="003D64CF" w:rsidRPr="00DA131B" w:rsidRDefault="003D64CF" w:rsidP="003D64CF">
      <w:pPr>
        <w:pStyle w:val="Heading2"/>
        <w:spacing w:line="480" w:lineRule="auto"/>
      </w:pPr>
      <w:r w:rsidRPr="00DA131B">
        <w:t>Description of Datasets</w:t>
      </w:r>
    </w:p>
    <w:p w14:paraId="1416A116" w14:textId="3307DC70" w:rsidR="003D64CF" w:rsidRPr="00DA131B" w:rsidRDefault="003D64CF" w:rsidP="003D64CF">
      <w:pPr>
        <w:spacing w:line="480" w:lineRule="auto"/>
      </w:pPr>
      <w:r w:rsidRPr="00DA131B">
        <w:t xml:space="preserve">A large dataset called </w:t>
      </w:r>
      <w:proofErr w:type="spellStart"/>
      <w:r w:rsidRPr="00DA131B">
        <w:t>MicroNet</w:t>
      </w:r>
      <w:proofErr w:type="spellEnd"/>
      <w:r w:rsidRPr="00DA131B">
        <w:t xml:space="preserve">, containing 110,861 microscopy images, was created to pre-train classification models to be used as encoders in segmentation models. The majority of </w:t>
      </w:r>
      <w:proofErr w:type="spellStart"/>
      <w:r w:rsidRPr="00DA131B">
        <w:t>MicroNet</w:t>
      </w:r>
      <w:proofErr w:type="spellEnd"/>
      <w:r w:rsidRPr="00DA131B">
        <w:t xml:space="preserve"> images were sourced inhouse with additional images from the </w:t>
      </w:r>
      <w:proofErr w:type="spellStart"/>
      <w:r w:rsidRPr="00DA131B">
        <w:t>UltraHigh</w:t>
      </w:r>
      <w:proofErr w:type="spellEnd"/>
      <w:r w:rsidRPr="00DA131B">
        <w:t xml:space="preserve"> Carbon Steel Micrograph DataBase</w:t>
      </w:r>
      <w:r w:rsidR="000454AA" w:rsidRPr="000454AA">
        <w:rPr>
          <w:noProof/>
          <w:vertAlign w:val="superscript"/>
        </w:rPr>
        <w:t>45</w:t>
      </w:r>
      <w:r w:rsidRPr="00DA131B">
        <w:t>, the Aversa Scanning Electron Microscopy (SEM) dataset</w:t>
      </w:r>
      <w:r w:rsidR="000454AA" w:rsidRPr="000454AA">
        <w:rPr>
          <w:noProof/>
          <w:vertAlign w:val="superscript"/>
        </w:rPr>
        <w:t>46</w:t>
      </w:r>
      <w:r w:rsidRPr="00DA131B">
        <w:t>, synthetic SEM powder data</w:t>
      </w:r>
      <w:r w:rsidR="000454AA" w:rsidRPr="000454AA">
        <w:rPr>
          <w:noProof/>
          <w:vertAlign w:val="superscript"/>
        </w:rPr>
        <w:t>47</w:t>
      </w:r>
      <w:r w:rsidRPr="00DA131B">
        <w:t>, SEM images from the Materials Data Repository hosted by the National Institute of Standards and Technology, and a photovoltaic dataset</w:t>
      </w:r>
      <w:r w:rsidR="000454AA" w:rsidRPr="000454AA">
        <w:rPr>
          <w:noProof/>
          <w:vertAlign w:val="superscript"/>
        </w:rPr>
        <w:t>48</w:t>
      </w:r>
      <w:r w:rsidRPr="00DA131B">
        <w:t xml:space="preserve">. On average </w:t>
      </w:r>
      <w:proofErr w:type="spellStart"/>
      <w:r w:rsidRPr="00DA131B">
        <w:t>MicroNet</w:t>
      </w:r>
      <w:proofErr w:type="spellEnd"/>
      <w:r w:rsidRPr="00DA131B">
        <w:t xml:space="preserve"> images were much larger than ImageNet (1048</w:t>
      </w:r>
      <w:r w:rsidRPr="00DA131B">
        <w:rPr>
          <w:rFonts w:cstheme="minorHAnsi"/>
        </w:rPr>
        <w:t>×</w:t>
      </w:r>
      <w:r w:rsidRPr="00DA131B">
        <w:t>741 versus 469</w:t>
      </w:r>
      <w:r w:rsidRPr="00DA131B">
        <w:rPr>
          <w:rFonts w:cstheme="minorHAnsi"/>
        </w:rPr>
        <w:t>×</w:t>
      </w:r>
      <w:r w:rsidRPr="00DA131B">
        <w:t xml:space="preserve">387 pixels) giving the </w:t>
      </w:r>
      <w:proofErr w:type="spellStart"/>
      <w:r w:rsidRPr="00DA131B">
        <w:t>MicroNet</w:t>
      </w:r>
      <w:proofErr w:type="spellEnd"/>
      <w:r w:rsidRPr="00DA131B">
        <w:t xml:space="preserve"> dataset a pixel equivalence of 474,323 ImageNet images for the encoders to learn from.</w:t>
      </w:r>
      <w:r>
        <w:t xml:space="preserve"> For comparison, ImageNet contains 14 million images across 20,000 classes (often combined into 1000 sub-classes). </w:t>
      </w:r>
      <w:proofErr w:type="spellStart"/>
      <w:r w:rsidRPr="00DA131B">
        <w:t>MicroNet</w:t>
      </w:r>
      <w:proofErr w:type="spellEnd"/>
      <w:r w:rsidRPr="00DA131B">
        <w:t xml:space="preserve"> contained 54 classes and was split into </w:t>
      </w:r>
      <w:r w:rsidRPr="00DA131B">
        <w:lastRenderedPageBreak/>
        <w:t xml:space="preserve">train/validation sets with 50 images for each class in the validation set representing a 97.5/2.5 training/validation split. The large training/validation ratio was required so that each class had the same number of images in the validation set and the smallest classes had at least two-thirds of their images in the training set. Fifty images per class was deemed large enough to acquire reliable validation accuracy to prevent overfitting during training. While the validation set was balanced, the training set had some class imbalance with several classes containing less than 0.2% of the total images and one class containing 12.5% of the images. Most classes had over 1,100 images or </w:t>
      </w:r>
      <w:r w:rsidR="00CF32F1">
        <w:t>one percent</w:t>
      </w:r>
      <w:r w:rsidRPr="00DA131B">
        <w:t xml:space="preserve"> of the training set. </w:t>
      </w:r>
      <w:proofErr w:type="spellStart"/>
      <w:r w:rsidRPr="00DA131B">
        <w:t>MicroNet</w:t>
      </w:r>
      <w:proofErr w:type="spellEnd"/>
      <w:r w:rsidRPr="00DA131B">
        <w:t xml:space="preserve"> contained images from optical, scanning electron, and transmission electron microscopes and included numerous material classes including metals, polymers, ceramics, and composites. </w:t>
      </w:r>
      <w:r>
        <w:t xml:space="preserve">Over half the images were from scanning electron microscopes and almost a third were from optical microscopes. </w:t>
      </w:r>
      <w:r w:rsidRPr="00DA131B">
        <w:t xml:space="preserve">Only one class contained synthetic data and accounted for less than two percent of the dataset. </w:t>
      </w:r>
      <w:r>
        <w:t>About 70% of the images</w:t>
      </w:r>
      <w:r w:rsidRPr="00DA131B">
        <w:t xml:space="preserve"> had a single grayscale channel while others, especially the optical microscopy images, were three-channel RGB images. </w:t>
      </w:r>
      <w:r>
        <w:t xml:space="preserve">Micrographs from a variety of imaging techniques and material types were included to enhance the universality of transfer-learning from </w:t>
      </w:r>
      <w:proofErr w:type="spellStart"/>
      <w:r>
        <w:t>MicroNet</w:t>
      </w:r>
      <w:proofErr w:type="spellEnd"/>
      <w:r>
        <w:t xml:space="preserve"> </w:t>
      </w:r>
      <w:r w:rsidR="00D118FC">
        <w:t>for material</w:t>
      </w:r>
      <w:r w:rsidR="003479A7">
        <w:t xml:space="preserve"> structure quantification tasks</w:t>
      </w:r>
      <w:r>
        <w:t xml:space="preserve">. </w:t>
      </w:r>
    </w:p>
    <w:p w14:paraId="432E89E1" w14:textId="356F584D" w:rsidR="003D64CF" w:rsidRPr="00DA131B" w:rsidRDefault="003D64CF" w:rsidP="003D64CF">
      <w:pPr>
        <w:spacing w:line="480" w:lineRule="auto"/>
      </w:pPr>
      <w:r w:rsidRPr="00DA131B">
        <w:t xml:space="preserve">Separating the data into appropriately labeled classes was not a straightforward task. Material classifications are almost continuously hierarchical in nature with broad categories such as metals and polymers at the top which can be subdivided an arbitrary number of times based on composition or processing. Due to the stochastic nature of materials processing, each material specimen could even be considered a unique class, like each individual human. ImageNet contains hierarchical labels, but most pre-trained encoders are standardly trained on 1,000 pre-determined classes which, perhaps arbitrarily, </w:t>
      </w:r>
      <w:r w:rsidR="00521D50" w:rsidRPr="00DA131B">
        <w:t>group</w:t>
      </w:r>
      <w:r w:rsidRPr="00DA131B">
        <w:t xml:space="preserve"> types of passenger cars into a single class and keeps many dog breeds in separate classes. Here, inhouse data was labeled in the following manner. 1. Images were obtained pre-grouped in folders based on the researcher and experiment that produced them. 2. Image folders were compared to </w:t>
      </w:r>
      <w:r w:rsidRPr="00DA131B">
        <w:lastRenderedPageBreak/>
        <w:t xml:space="preserve">ensure class uniqueness (separable by at least differences in composition or processing) and combined where appropriate. 3. Classes with less than 200 images (training and validation) were combined with another class if they shared a common root class and excluded from the dataset otherwise. (For example, several folders containing Ti-6Al-4V with differences in processing conditions were combined into a single class.) 4. All images were examined to ensure basic quality and label accuracy. Publicly available micrograph images from external sources were labeled in a similar manner starting from the original labels. Some classes were significantly different in appearance than other classes (e.g., the synthetic powder class and images of </w:t>
      </w:r>
      <w:proofErr w:type="spellStart"/>
      <w:r w:rsidRPr="00DA131B">
        <w:t>SiC-SiC</w:t>
      </w:r>
      <w:proofErr w:type="spellEnd"/>
      <w:r w:rsidRPr="00DA131B">
        <w:t xml:space="preserve"> composites) and were much easier to classify than classes that were similar in appearance (e.g., several classes of Ni-superalloys with slight differences in formulation). The classes were subdivided as much as possible without imparting too much class imbalance to encourage the models to learn better representations required to distinguish between similar classes.</w:t>
      </w:r>
    </w:p>
    <w:p w14:paraId="6B6C621D" w14:textId="7D6CD99D" w:rsidR="003D64CF" w:rsidRPr="00DA131B" w:rsidRDefault="003D64CF" w:rsidP="003D64CF">
      <w:pPr>
        <w:spacing w:line="480" w:lineRule="auto"/>
      </w:pPr>
      <w:r w:rsidRPr="00DA131B">
        <w:t>The segmentation algorithms were tested on two sets of material micrographs: SEM images of a Ni</w:t>
      </w:r>
      <w:r w:rsidR="001830C2">
        <w:noBreakHyphen/>
      </w:r>
      <w:r w:rsidRPr="00DA131B">
        <w:t xml:space="preserve">superalloy and cross-sectional SEM images of a </w:t>
      </w:r>
      <w:proofErr w:type="spellStart"/>
      <w:r w:rsidRPr="00DA131B">
        <w:t>SiC</w:t>
      </w:r>
      <w:proofErr w:type="spellEnd"/>
      <w:r w:rsidRPr="00DA131B">
        <w:t>/</w:t>
      </w:r>
      <w:proofErr w:type="spellStart"/>
      <w:r w:rsidRPr="00DA131B">
        <w:t>SiC</w:t>
      </w:r>
      <w:proofErr w:type="spellEnd"/>
      <w:r w:rsidRPr="00DA131B">
        <w:t xml:space="preserve"> </w:t>
      </w:r>
      <w:r w:rsidRPr="0064536C">
        <w:t>EBC</w:t>
      </w:r>
      <w:r w:rsidRPr="00DA131B">
        <w:t xml:space="preserve"> with a thermally grown oxide layer. The Ni-superalloy had three classes to segment: a matrix phase, secondary precipitates (large blobs), and tertiary precipitates (small blobs). The EBC had two classes: an oxide layer and the background (not oxide layer). The segmentation training data was annotated using the GNU Image manipulation Program (GIMP).</w:t>
      </w:r>
    </w:p>
    <w:p w14:paraId="02DD2181" w14:textId="77777777" w:rsidR="002635A6" w:rsidRPr="00DA131B" w:rsidRDefault="002635A6" w:rsidP="002635A6">
      <w:pPr>
        <w:pStyle w:val="Heading2"/>
        <w:spacing w:line="480" w:lineRule="auto"/>
      </w:pPr>
      <w:r w:rsidRPr="00DA131B">
        <w:t>Training Classification Models</w:t>
      </w:r>
    </w:p>
    <w:p w14:paraId="785B16B8" w14:textId="6B605CA1" w:rsidR="002635A6" w:rsidRPr="00DA131B" w:rsidRDefault="002635A6" w:rsidP="002635A6">
      <w:pPr>
        <w:spacing w:line="480" w:lineRule="auto"/>
      </w:pPr>
      <w:r w:rsidRPr="00DA131B">
        <w:t xml:space="preserve">Many CNN classification models were trained on </w:t>
      </w:r>
      <w:proofErr w:type="spellStart"/>
      <w:r w:rsidRPr="00DA131B">
        <w:t>MicroNet</w:t>
      </w:r>
      <w:proofErr w:type="spellEnd"/>
      <w:r w:rsidRPr="00DA131B">
        <w:t xml:space="preserve"> to use as segmentation encoders through transfer learning.</w:t>
      </w:r>
      <w:r w:rsidR="00E34F3F">
        <w:t xml:space="preserve"> </w:t>
      </w:r>
      <w:r w:rsidRPr="00DA131B">
        <w:t xml:space="preserve">Models for each architecture were initialized with weights downloaded from the </w:t>
      </w:r>
      <w:proofErr w:type="spellStart"/>
      <w:r w:rsidRPr="00DA131B">
        <w:t>PyTorch</w:t>
      </w:r>
      <w:proofErr w:type="spellEnd"/>
      <w:r w:rsidRPr="00DA131B">
        <w:t xml:space="preserve"> model zoo from models that had been pre-trained on ImageNet. Additional models for most of the classification architectures were also initialized with random weights following </w:t>
      </w:r>
      <w:proofErr w:type="spellStart"/>
      <w:r w:rsidRPr="00DA131B">
        <w:t>Kaiming</w:t>
      </w:r>
      <w:proofErr w:type="spellEnd"/>
      <w:r w:rsidRPr="00DA131B">
        <w:t xml:space="preserve"> initialization </w:t>
      </w:r>
      <w:r w:rsidRPr="00DA131B">
        <w:lastRenderedPageBreak/>
        <w:t xml:space="preserve">to evaluate the effect of encoder training on </w:t>
      </w:r>
      <w:proofErr w:type="spellStart"/>
      <w:r w:rsidRPr="00DA131B">
        <w:t>MicroNet</w:t>
      </w:r>
      <w:proofErr w:type="spellEnd"/>
      <w:r w:rsidRPr="00DA131B">
        <w:t xml:space="preserve"> from scratch</w:t>
      </w:r>
      <w:r w:rsidR="00E34F3F" w:rsidRPr="00DA131B">
        <w:t xml:space="preserve"> (VGG-11, VGG-13, EfficientNet-b6, and EfficientNet-b7 architectures were not trained from scratch). </w:t>
      </w:r>
      <w:r w:rsidRPr="00DA131B">
        <w:t xml:space="preserve">The </w:t>
      </w:r>
      <w:proofErr w:type="spellStart"/>
      <w:r w:rsidRPr="00DA131B">
        <w:t>Kaiming</w:t>
      </w:r>
      <w:proofErr w:type="spellEnd"/>
      <w:r w:rsidRPr="00DA131B">
        <w:t xml:space="preserve"> initialization was designed to reduce the exploding or vanishing gradient problem by encouraging the variance of activations to be similar across network layers when using rectified linear unit (</w:t>
      </w:r>
      <w:proofErr w:type="spellStart"/>
      <w:r w:rsidRPr="00DA131B">
        <w:t>ReLU</w:t>
      </w:r>
      <w:proofErr w:type="spellEnd"/>
      <w:r w:rsidRPr="00DA131B">
        <w:t>) activation functions</w:t>
      </w:r>
      <w:r w:rsidR="00E5470E" w:rsidRPr="00E5470E">
        <w:rPr>
          <w:noProof/>
          <w:vertAlign w:val="superscript"/>
        </w:rPr>
        <w:t>49,50</w:t>
      </w:r>
      <w:r w:rsidRPr="00DA131B">
        <w:t>. During training, any grayscale images were converted to color by copying the gray channel to the three RGB channels and all images were preprocessed by mean centering and normalizing each channel according to the ImageNet statistics in order to best utilize pre-trained weights</w:t>
      </w:r>
      <w:r w:rsidR="00E5470E" w:rsidRPr="00E5470E">
        <w:rPr>
          <w:noProof/>
          <w:vertAlign w:val="superscript"/>
        </w:rPr>
        <w:t>51</w:t>
      </w:r>
      <w:r w:rsidRPr="00DA131B">
        <w:t xml:space="preserve">. Image transformations were used to augment the training data set including random resizing, horizontal and vertical flipping, rotation, photometric distortions, and added noise. </w:t>
      </w:r>
      <w:r w:rsidR="009659DE">
        <w:t>After random resizing, t</w:t>
      </w:r>
      <w:r w:rsidR="00244DB5">
        <w:t>raining images</w:t>
      </w:r>
      <w:r w:rsidR="00CA54BF">
        <w:t xml:space="preserve"> were cropped in a random location </w:t>
      </w:r>
      <w:r w:rsidR="0009197F">
        <w:t xml:space="preserve">to </w:t>
      </w:r>
      <w:r w:rsidR="00052F1F">
        <w:t xml:space="preserve">the size </w:t>
      </w:r>
      <w:r w:rsidR="00DF30D6">
        <w:t>required</w:t>
      </w:r>
      <w:r w:rsidR="00052F1F">
        <w:t xml:space="preserve"> by the encoder a</w:t>
      </w:r>
      <w:r w:rsidR="00DF30D6">
        <w:t>rchitecture (usually 224</w:t>
      </w:r>
      <w:r w:rsidR="005D5ACC" w:rsidRPr="00DA131B">
        <w:rPr>
          <w:rFonts w:cstheme="minorHAnsi"/>
        </w:rPr>
        <w:t>×</w:t>
      </w:r>
      <w:r w:rsidR="00DF30D6">
        <w:t>224 pixels)</w:t>
      </w:r>
      <w:r w:rsidR="0009197F">
        <w:t>.</w:t>
      </w:r>
      <w:r w:rsidR="00DF30D6">
        <w:t xml:space="preserve"> </w:t>
      </w:r>
      <w:r w:rsidR="0009197F">
        <w:t>Validation</w:t>
      </w:r>
      <w:r w:rsidR="00DF30D6">
        <w:t xml:space="preserve"> images were </w:t>
      </w:r>
      <w:r w:rsidR="00BD7F86">
        <w:t>resized</w:t>
      </w:r>
      <w:r w:rsidR="00CB1E64">
        <w:t xml:space="preserve"> while preserving the aspect ratio</w:t>
      </w:r>
      <w:r w:rsidR="00FB2A98">
        <w:t xml:space="preserve"> such that the smaller side was the appropriate </w:t>
      </w:r>
      <w:r w:rsidR="00B73045">
        <w:t>size,</w:t>
      </w:r>
      <w:r w:rsidR="00FB2A98">
        <w:t xml:space="preserve"> </w:t>
      </w:r>
      <w:r w:rsidR="00F61620">
        <w:t>then</w:t>
      </w:r>
      <w:r w:rsidR="00FB2A98">
        <w:t xml:space="preserve"> the larger side was center cropped</w:t>
      </w:r>
      <w:r w:rsidR="009659DE">
        <w:t xml:space="preserve"> to </w:t>
      </w:r>
      <w:r w:rsidR="00F61620">
        <w:t>produce a</w:t>
      </w:r>
      <w:r w:rsidR="009659DE">
        <w:t xml:space="preserve"> square input image</w:t>
      </w:r>
      <w:r w:rsidR="00DF30D6">
        <w:t xml:space="preserve">. </w:t>
      </w:r>
      <w:r w:rsidR="002E4101" w:rsidRPr="00DA131B">
        <w:t xml:space="preserve">Each training image was augmented randomly each epoch. </w:t>
      </w:r>
      <w:r w:rsidRPr="00DA131B">
        <w:t xml:space="preserve">An epoch is one training iteration where the entire training data set is input to the model and the model weights are updated to better fit the desired output of the full training set. Training was performed on four Nvidia Quadro GV100 32 GB GPUs using the </w:t>
      </w:r>
      <w:proofErr w:type="spellStart"/>
      <w:r w:rsidRPr="00DA131B">
        <w:t>PyTorch</w:t>
      </w:r>
      <w:proofErr w:type="spellEnd"/>
      <w:r w:rsidRPr="00DA131B">
        <w:t xml:space="preserve"> Python library</w:t>
      </w:r>
      <w:r w:rsidR="00E5470E" w:rsidRPr="00E5470E">
        <w:rPr>
          <w:noProof/>
          <w:vertAlign w:val="superscript"/>
        </w:rPr>
        <w:t>52</w:t>
      </w:r>
      <w:r w:rsidRPr="00DA131B">
        <w:t xml:space="preserve"> in a similar fashion to Tan et al.</w:t>
      </w:r>
      <w:r w:rsidR="00E5470E" w:rsidRPr="00E5470E">
        <w:rPr>
          <w:noProof/>
          <w:vertAlign w:val="superscript"/>
        </w:rPr>
        <w:t>53</w:t>
      </w:r>
      <w:r w:rsidRPr="00DA131B">
        <w:t>. Optimization was performed with stochastic gradient decent with a momentum of 0.9 and an initial learning rate of 0.1 that decayed by 10% every 30 epochs</w:t>
      </w:r>
      <w:r w:rsidR="007B123E">
        <w:t xml:space="preserve"> in a manner consistent with ImageNet pre-training</w:t>
      </w:r>
      <w:r w:rsidRPr="00DA131B">
        <w:t>. Weight decay, which is the fraction each model parameter is reduced each epoch, was 1e-4. A batch size (the number of samples shown to the model for each weight update) of 1024 was used where possible and reduced for larger models due to hardware memory constraints. Models were trained until there was no improvement to the validation score using early stopping with a patience of 30 epochs. The following encoder architectures were tested in this work: VGG</w:t>
      </w:r>
      <w:r w:rsidR="000454AA" w:rsidRPr="000454AA">
        <w:rPr>
          <w:noProof/>
          <w:vertAlign w:val="superscript"/>
        </w:rPr>
        <w:t>34</w:t>
      </w:r>
      <w:r w:rsidRPr="00DA131B">
        <w:t xml:space="preserve"> (with and without batch normalization</w:t>
      </w:r>
      <w:r w:rsidR="00E5470E" w:rsidRPr="00E5470E">
        <w:rPr>
          <w:noProof/>
          <w:vertAlign w:val="superscript"/>
        </w:rPr>
        <w:t>54</w:t>
      </w:r>
      <w:r w:rsidRPr="00DA131B">
        <w:t>), DenseNet</w:t>
      </w:r>
      <w:r w:rsidR="000454AA" w:rsidRPr="000454AA">
        <w:rPr>
          <w:noProof/>
          <w:vertAlign w:val="superscript"/>
        </w:rPr>
        <w:t>27</w:t>
      </w:r>
      <w:r w:rsidRPr="00DA131B">
        <w:t xml:space="preserve">, </w:t>
      </w:r>
      <w:r w:rsidRPr="00DA131B">
        <w:lastRenderedPageBreak/>
        <w:t>dual path networks (</w:t>
      </w:r>
      <w:proofErr w:type="spellStart"/>
      <w:r w:rsidRPr="00DA131B">
        <w:t>dpn</w:t>
      </w:r>
      <w:proofErr w:type="spellEnd"/>
      <w:r w:rsidRPr="00DA131B">
        <w:t>)</w:t>
      </w:r>
      <w:r w:rsidR="000454AA" w:rsidRPr="000454AA">
        <w:rPr>
          <w:noProof/>
          <w:vertAlign w:val="superscript"/>
        </w:rPr>
        <w:t>28</w:t>
      </w:r>
      <w:r w:rsidRPr="00DA131B">
        <w:t>, EfficientNet</w:t>
      </w:r>
      <w:r w:rsidR="000454AA" w:rsidRPr="000454AA">
        <w:rPr>
          <w:noProof/>
          <w:vertAlign w:val="superscript"/>
        </w:rPr>
        <w:t>19</w:t>
      </w:r>
      <w:r w:rsidRPr="00DA131B">
        <w:t>, ResNet</w:t>
      </w:r>
      <w:r w:rsidR="000454AA" w:rsidRPr="000454AA">
        <w:rPr>
          <w:noProof/>
          <w:vertAlign w:val="superscript"/>
        </w:rPr>
        <w:t>31</w:t>
      </w:r>
      <w:r w:rsidRPr="00DA131B">
        <w:t>, Inception-V4</w:t>
      </w:r>
      <w:r w:rsidR="000454AA" w:rsidRPr="000454AA">
        <w:rPr>
          <w:noProof/>
          <w:vertAlign w:val="superscript"/>
          <w:lang w:val="fr-FR"/>
        </w:rPr>
        <w:t>29</w:t>
      </w:r>
      <w:r w:rsidRPr="00DA131B">
        <w:rPr>
          <w:lang w:val="fr-FR"/>
        </w:rPr>
        <w:t>, Inception-Resnet-V2</w:t>
      </w:r>
      <w:r w:rsidR="000454AA" w:rsidRPr="000454AA">
        <w:rPr>
          <w:noProof/>
          <w:vertAlign w:val="superscript"/>
          <w:lang w:val="fr-FR"/>
        </w:rPr>
        <w:t>29</w:t>
      </w:r>
      <w:r w:rsidRPr="00DA131B">
        <w:rPr>
          <w:lang w:val="fr-FR"/>
        </w:rPr>
        <w:t>, Xception</w:t>
      </w:r>
      <w:r w:rsidR="000454AA" w:rsidRPr="000454AA">
        <w:rPr>
          <w:noProof/>
          <w:vertAlign w:val="superscript"/>
          <w:lang w:val="fr-FR"/>
        </w:rPr>
        <w:t>35</w:t>
      </w:r>
      <w:r w:rsidRPr="00DA131B">
        <w:rPr>
          <w:lang w:val="fr-FR"/>
        </w:rPr>
        <w:t>, MobileNet-V2</w:t>
      </w:r>
      <w:r w:rsidR="000454AA" w:rsidRPr="000454AA">
        <w:rPr>
          <w:noProof/>
          <w:vertAlign w:val="superscript"/>
          <w:lang w:val="fr-FR"/>
        </w:rPr>
        <w:t>30</w:t>
      </w:r>
      <w:r w:rsidRPr="00DA131B">
        <w:rPr>
          <w:lang w:val="fr-FR"/>
        </w:rPr>
        <w:t>, ResNeXt</w:t>
      </w:r>
      <w:r w:rsidR="000454AA" w:rsidRPr="000454AA">
        <w:rPr>
          <w:noProof/>
          <w:vertAlign w:val="superscript"/>
          <w:lang w:val="fr-FR"/>
        </w:rPr>
        <w:t>32</w:t>
      </w:r>
      <w:r w:rsidRPr="00DA131B">
        <w:rPr>
          <w:lang w:val="fr-FR"/>
        </w:rPr>
        <w:t>, and SE-Net</w:t>
      </w:r>
      <w:r w:rsidR="000454AA" w:rsidRPr="000454AA">
        <w:rPr>
          <w:noProof/>
          <w:vertAlign w:val="superscript"/>
        </w:rPr>
        <w:t>33</w:t>
      </w:r>
      <w:r w:rsidRPr="00DA131B">
        <w:t>.</w:t>
      </w:r>
    </w:p>
    <w:p w14:paraId="59838E46" w14:textId="77777777" w:rsidR="002635A6" w:rsidRPr="00DA131B" w:rsidRDefault="002635A6" w:rsidP="002635A6">
      <w:pPr>
        <w:pStyle w:val="Heading2"/>
        <w:spacing w:line="480" w:lineRule="auto"/>
      </w:pPr>
      <w:r w:rsidRPr="00DA131B">
        <w:t>Training Segmentation Models</w:t>
      </w:r>
    </w:p>
    <w:p w14:paraId="509C668C" w14:textId="6D52E740" w:rsidR="002635A6" w:rsidRDefault="002635A6" w:rsidP="005561D4">
      <w:pPr>
        <w:spacing w:line="480" w:lineRule="auto"/>
      </w:pPr>
      <w:r w:rsidRPr="00DA131B">
        <w:t>Segmentation models were trained on four Nvidia Quadro GV100 32 GB GPUs using PyTorch</w:t>
      </w:r>
      <w:r w:rsidR="00E5470E" w:rsidRPr="00E5470E">
        <w:rPr>
          <w:noProof/>
          <w:vertAlign w:val="superscript"/>
        </w:rPr>
        <w:t>52</w:t>
      </w:r>
      <w:r w:rsidRPr="00DA131B">
        <w:t xml:space="preserve"> and the segmentation models library</w:t>
      </w:r>
      <w:r w:rsidR="00E5470E" w:rsidRPr="00E5470E">
        <w:rPr>
          <w:noProof/>
          <w:vertAlign w:val="superscript"/>
        </w:rPr>
        <w:t>55</w:t>
      </w:r>
      <w:r w:rsidRPr="00DA131B">
        <w:t>. Training data images were converted to color and each channel was normalized and mean centered in the same manner as the classification data. Training data augmentation included random cropping to 512</w:t>
      </w:r>
      <w:r w:rsidRPr="00DA131B">
        <w:rPr>
          <w:rFonts w:cstheme="minorHAnsi"/>
        </w:rPr>
        <w:t>×</w:t>
      </w:r>
      <w:r w:rsidRPr="00DA131B">
        <w:t>512 pixels; random changes to contrast, brightness, and gamma; and added blur or image sharpening. The superalloy data was also randomly flipped vertically and horizontally and rotated while the EBC data was only horizontally flipped to preserve orientation significance. While not applied here, random resizing could be included when desired to make the models robust to changes in magnification or image resolution. The Adam</w:t>
      </w:r>
      <w:r w:rsidR="00E5470E" w:rsidRPr="00E5470E">
        <w:rPr>
          <w:bCs/>
          <w:noProof/>
          <w:vertAlign w:val="superscript"/>
        </w:rPr>
        <w:t>56</w:t>
      </w:r>
      <w:r w:rsidRPr="00DA131B">
        <w:t xml:space="preserve"> optimizer was used during training with a learning rate of 2e-4 until there was no improvement on the validation dataset for 30 epochs followed by training with a learning rate of 1e-5 until early stopping after another 30 epochs with no validation improvement. </w:t>
      </w:r>
      <w:r w:rsidR="00B01224">
        <w:t>While</w:t>
      </w:r>
      <w:r w:rsidR="00AB422B">
        <w:t xml:space="preserve"> the different segmentation </w:t>
      </w:r>
      <w:r w:rsidR="00B01224">
        <w:t>architectures</w:t>
      </w:r>
      <w:r w:rsidR="004E24C3">
        <w:t xml:space="preserve"> used in this study </w:t>
      </w:r>
      <w:r w:rsidR="00A43920">
        <w:t>have been</w:t>
      </w:r>
      <w:r w:rsidR="004E24C3">
        <w:t xml:space="preserve"> trained </w:t>
      </w:r>
      <w:r w:rsidR="00A43920">
        <w:t xml:space="preserve">by others </w:t>
      </w:r>
      <w:r w:rsidR="004E24C3">
        <w:t>with various optimizers</w:t>
      </w:r>
      <w:r w:rsidR="00A43920">
        <w:t>,</w:t>
      </w:r>
      <w:r w:rsidR="004E24C3">
        <w:t xml:space="preserve"> Adam was used here </w:t>
      </w:r>
      <w:r w:rsidR="00F71F36">
        <w:t>on</w:t>
      </w:r>
      <w:r w:rsidR="004E24C3">
        <w:t xml:space="preserve"> all segmentation models for consistency and because </w:t>
      </w:r>
      <w:r w:rsidR="00586D03">
        <w:t xml:space="preserve">initial testing showed good results when using Adam. </w:t>
      </w:r>
      <w:proofErr w:type="spellStart"/>
      <w:r w:rsidR="00187811">
        <w:t>Minibatching</w:t>
      </w:r>
      <w:proofErr w:type="spellEnd"/>
      <w:r w:rsidR="00B51216">
        <w:t xml:space="preserve"> </w:t>
      </w:r>
      <w:r w:rsidR="0021489D">
        <w:t>was not used</w:t>
      </w:r>
      <w:r w:rsidR="00E26C97">
        <w:t xml:space="preserve"> </w:t>
      </w:r>
      <w:r w:rsidR="00F017D2">
        <w:t xml:space="preserve">to train the segmentation models </w:t>
      </w:r>
      <w:r w:rsidR="00187811">
        <w:t>(i.e.,</w:t>
      </w:r>
      <w:r w:rsidR="00E26C97">
        <w:t xml:space="preserve"> the model weights were updated once each epoch after seeing the entire training set</w:t>
      </w:r>
      <w:r w:rsidR="00F017D2">
        <w:t>)</w:t>
      </w:r>
      <w:r w:rsidR="00E26C97">
        <w:t xml:space="preserve">. </w:t>
      </w:r>
      <w:r w:rsidRPr="00DA131B">
        <w:t xml:space="preserve">The model validation metric to determine early stopping and compare different models was </w:t>
      </w:r>
      <w:proofErr w:type="spellStart"/>
      <w:r w:rsidRPr="00DA131B">
        <w:t>IoU</w:t>
      </w:r>
      <w:proofErr w:type="spellEnd"/>
      <w:r w:rsidRPr="00DA131B">
        <w:t>. The loss function was a weighted sum of balanced cross entropy (BCE) and dice loss</w:t>
      </w:r>
      <w:r w:rsidR="00E5470E" w:rsidRPr="00E5470E">
        <w:rPr>
          <w:noProof/>
          <w:vertAlign w:val="superscript"/>
        </w:rPr>
        <w:t>57</w:t>
      </w:r>
      <w:r w:rsidRPr="00DA131B">
        <w:t xml:space="preserve"> with a 70% weighting towards BCE. BCE measures the cross-entropy error of segmentation predictions and works well when there is class imbalance by weighting the error of smaller area classes more heavily. Dice loss, also known as the F1-score, balances the error contribution of false negatives and false positives by taking the harmonic mean of precision and recall. Numerically, dice loss is very similar to </w:t>
      </w:r>
      <w:proofErr w:type="spellStart"/>
      <w:r w:rsidRPr="00DA131B">
        <w:t>IoU</w:t>
      </w:r>
      <w:proofErr w:type="spellEnd"/>
      <w:r w:rsidRPr="00DA131B">
        <w:t xml:space="preserve">. Initial testing showed higher </w:t>
      </w:r>
      <w:proofErr w:type="spellStart"/>
      <w:r w:rsidRPr="00DA131B">
        <w:t>IoU</w:t>
      </w:r>
      <w:proofErr w:type="spellEnd"/>
      <w:r w:rsidRPr="00DA131B">
        <w:t xml:space="preserve"> validation accuracy with the combined </w:t>
      </w:r>
      <w:r w:rsidRPr="00DA131B">
        <w:lastRenderedPageBreak/>
        <w:t xml:space="preserve">loss function than either independently or when using </w:t>
      </w:r>
      <w:proofErr w:type="spellStart"/>
      <w:r w:rsidRPr="00DA131B">
        <w:t>IoU</w:t>
      </w:r>
      <w:proofErr w:type="spellEnd"/>
      <w:r w:rsidRPr="00DA131B">
        <w:t xml:space="preserve"> as the loss function directly. This is likely because BCE has more stable gradients while dice loss is more robust to imbalanced classes and </w:t>
      </w:r>
      <w:proofErr w:type="gramStart"/>
      <w:r w:rsidRPr="00DA131B">
        <w:t>similar to</w:t>
      </w:r>
      <w:proofErr w:type="gramEnd"/>
      <w:r w:rsidRPr="00DA131B">
        <w:t xml:space="preserve"> the real objective of maximizing </w:t>
      </w:r>
      <w:proofErr w:type="spellStart"/>
      <w:r w:rsidRPr="00DA131B">
        <w:t>IoU</w:t>
      </w:r>
      <w:proofErr w:type="spellEnd"/>
      <w:r w:rsidRPr="00DA131B">
        <w:t>. The following decoder architectures were tested: Unet</w:t>
      </w:r>
      <w:r w:rsidR="000454AA" w:rsidRPr="000454AA">
        <w:rPr>
          <w:noProof/>
          <w:vertAlign w:val="superscript"/>
        </w:rPr>
        <w:t>25</w:t>
      </w:r>
      <w:r w:rsidRPr="00DA131B">
        <w:t xml:space="preserve">, </w:t>
      </w:r>
      <w:proofErr w:type="spellStart"/>
      <w:r w:rsidRPr="00DA131B">
        <w:t>Unet</w:t>
      </w:r>
      <w:proofErr w:type="spellEnd"/>
      <w:r w:rsidRPr="00DA131B">
        <w:t>++</w:t>
      </w:r>
      <w:r w:rsidR="000454AA" w:rsidRPr="000454AA">
        <w:rPr>
          <w:noProof/>
          <w:vertAlign w:val="superscript"/>
        </w:rPr>
        <w:t>26</w:t>
      </w:r>
      <w:r w:rsidRPr="00DA131B">
        <w:t>, Linknet</w:t>
      </w:r>
      <w:r w:rsidR="000454AA" w:rsidRPr="000454AA">
        <w:rPr>
          <w:noProof/>
          <w:vertAlign w:val="superscript"/>
        </w:rPr>
        <w:t>22</w:t>
      </w:r>
      <w:r w:rsidRPr="00DA131B">
        <w:t>, FPN</w:t>
      </w:r>
      <w:r w:rsidR="000454AA" w:rsidRPr="000454AA">
        <w:rPr>
          <w:noProof/>
          <w:vertAlign w:val="superscript"/>
        </w:rPr>
        <w:t>21</w:t>
      </w:r>
      <w:r w:rsidRPr="00DA131B">
        <w:t>, PSPNet</w:t>
      </w:r>
      <w:r w:rsidR="000454AA" w:rsidRPr="000454AA">
        <w:rPr>
          <w:noProof/>
          <w:vertAlign w:val="superscript"/>
        </w:rPr>
        <w:t>24</w:t>
      </w:r>
      <w:r w:rsidRPr="00DA131B">
        <w:t>, PAN</w:t>
      </w:r>
      <w:r w:rsidR="000454AA" w:rsidRPr="000454AA">
        <w:rPr>
          <w:noProof/>
          <w:vertAlign w:val="superscript"/>
        </w:rPr>
        <w:t>23</w:t>
      </w:r>
      <w:r w:rsidRPr="00DA131B">
        <w:t>, and DeepLabV3+</w:t>
      </w:r>
      <w:r w:rsidR="000454AA" w:rsidRPr="000454AA">
        <w:rPr>
          <w:noProof/>
          <w:vertAlign w:val="superscript"/>
        </w:rPr>
        <w:t>20,58</w:t>
      </w:r>
      <w:r w:rsidRPr="00DA131B">
        <w:t>.</w:t>
      </w:r>
    </w:p>
    <w:p w14:paraId="13131D5C" w14:textId="29EDEE40" w:rsidR="005854DB" w:rsidRDefault="005854DB" w:rsidP="0064536C">
      <w:pPr>
        <w:pStyle w:val="Heading2"/>
        <w:spacing w:line="480" w:lineRule="auto"/>
      </w:pPr>
      <w:r>
        <w:t>Size Measurements</w:t>
      </w:r>
    </w:p>
    <w:p w14:paraId="27D9DB41" w14:textId="3B7D6388" w:rsidR="005854DB" w:rsidRDefault="008243BB" w:rsidP="00DB16D1">
      <w:pPr>
        <w:spacing w:line="480" w:lineRule="auto"/>
      </w:pPr>
      <w:r>
        <w:t xml:space="preserve">The </w:t>
      </w:r>
      <w:r w:rsidR="00922C96">
        <w:t>size</w:t>
      </w:r>
      <w:r>
        <w:t xml:space="preserve"> of the segmented </w:t>
      </w:r>
      <w:r w:rsidR="005F588C">
        <w:t>secondary and tertiary</w:t>
      </w:r>
      <w:r w:rsidR="00E9732D">
        <w:t xml:space="preserve"> Ni-superalloy</w:t>
      </w:r>
      <w:r w:rsidR="005F588C">
        <w:t xml:space="preserve"> precipitates in the </w:t>
      </w:r>
      <w:r w:rsidR="004D43DE">
        <w:t>ground truth</w:t>
      </w:r>
      <w:r w:rsidR="005F588C">
        <w:t xml:space="preserve"> and </w:t>
      </w:r>
      <w:r w:rsidR="004D43DE">
        <w:t>segmented</w:t>
      </w:r>
      <w:r w:rsidR="005F588C">
        <w:t xml:space="preserve"> images were measured </w:t>
      </w:r>
      <w:r w:rsidR="00284E89">
        <w:t xml:space="preserve">by </w:t>
      </w:r>
      <w:r w:rsidR="001B0B14">
        <w:t xml:space="preserve">calculating the </w:t>
      </w:r>
      <w:r w:rsidR="005C6886">
        <w:t>number of pixels covered by</w:t>
      </w:r>
      <w:r w:rsidR="001B0B14">
        <w:t xml:space="preserve"> each precipitate. Individual pre</w:t>
      </w:r>
      <w:r w:rsidR="008C6F41">
        <w:t>cipitates were identified using a connected components algorithm</w:t>
      </w:r>
      <w:r w:rsidR="00DB16D1">
        <w:t xml:space="preserve"> implemented in the scikit-image python library</w:t>
      </w:r>
      <w:r w:rsidR="00E5470E" w:rsidRPr="00E5470E">
        <w:rPr>
          <w:noProof/>
          <w:vertAlign w:val="superscript"/>
        </w:rPr>
        <w:t>59,60</w:t>
      </w:r>
      <w:r w:rsidR="00071115">
        <w:t xml:space="preserve">. The percent error of </w:t>
      </w:r>
      <w:r w:rsidR="00B601A9">
        <w:t xml:space="preserve">precipitate </w:t>
      </w:r>
      <w:r w:rsidR="00922C96">
        <w:t>sizes</w:t>
      </w:r>
      <w:r w:rsidR="00B601A9">
        <w:t xml:space="preserve"> </w:t>
      </w:r>
      <w:r w:rsidR="007D16C3">
        <w:t>was</w:t>
      </w:r>
      <w:r w:rsidR="00B601A9">
        <w:t xml:space="preserve"> compared to measurements on the corresponding </w:t>
      </w:r>
      <w:r w:rsidR="00E22287">
        <w:t xml:space="preserve">precipitate in the hand </w:t>
      </w:r>
      <w:r w:rsidR="00922C96">
        <w:t>labeled</w:t>
      </w:r>
      <w:r w:rsidR="001F47CF">
        <w:t xml:space="preserve"> ground truth</w:t>
      </w:r>
      <w:r w:rsidR="00E22287">
        <w:t xml:space="preserve"> images. The average percent error </w:t>
      </w:r>
      <w:r w:rsidR="00DE6804">
        <w:t>of the size measurements along</w:t>
      </w:r>
      <w:r w:rsidR="00E22287">
        <w:t xml:space="preserve"> with</w:t>
      </w:r>
      <w:r w:rsidR="00AE5D3B">
        <w:t xml:space="preserve"> error bars indicating the</w:t>
      </w:r>
      <w:r w:rsidR="00E22287">
        <w:t xml:space="preserve"> standard deviations are </w:t>
      </w:r>
      <w:r w:rsidR="00DE6804">
        <w:t>shown</w:t>
      </w:r>
      <w:r w:rsidR="00E22287">
        <w:t xml:space="preserve"> in Figure </w:t>
      </w:r>
      <w:r w:rsidR="00E22287">
        <w:rPr>
          <w:noProof/>
        </w:rPr>
        <w:t>6</w:t>
      </w:r>
      <w:r w:rsidR="00E22287">
        <w:t>.</w:t>
      </w:r>
    </w:p>
    <w:p w14:paraId="60EC390F" w14:textId="6D6CD171" w:rsidR="007D16C3" w:rsidRPr="0064536C" w:rsidRDefault="003F2A0E" w:rsidP="00DB16D1">
      <w:pPr>
        <w:spacing w:line="480" w:lineRule="auto"/>
      </w:pPr>
      <w:r>
        <w:t xml:space="preserve">EBC </w:t>
      </w:r>
      <w:r w:rsidR="007D16C3">
        <w:t xml:space="preserve">oxide thickness measurements were performed </w:t>
      </w:r>
      <w:r w:rsidR="004D43DE">
        <w:t xml:space="preserve">on the ground truth and segmented images after </w:t>
      </w:r>
      <w:r w:rsidR="00767FB2">
        <w:t xml:space="preserve">performing </w:t>
      </w:r>
      <w:r w:rsidR="00DB6EB1">
        <w:t xml:space="preserve">simple </w:t>
      </w:r>
      <w:r w:rsidR="00767FB2">
        <w:t>binary morphology operations</w:t>
      </w:r>
      <w:r w:rsidR="00DB6EB1">
        <w:t xml:space="preserve"> using scikit-image</w:t>
      </w:r>
      <w:r w:rsidR="00767FB2">
        <w:t xml:space="preserve"> to reduce the segmentation noise (especially</w:t>
      </w:r>
      <w:r w:rsidR="001F47CF">
        <w:t xml:space="preserve"> required</w:t>
      </w:r>
      <w:r w:rsidR="00767FB2">
        <w:t xml:space="preserve"> for EBC-3). </w:t>
      </w:r>
      <w:r w:rsidR="00714F71">
        <w:t xml:space="preserve">First, </w:t>
      </w:r>
      <w:r w:rsidR="00DB6EB1">
        <w:t>morphological</w:t>
      </w:r>
      <w:r w:rsidR="009117EA">
        <w:t xml:space="preserve"> closing</w:t>
      </w:r>
      <w:r w:rsidR="00912D40">
        <w:t xml:space="preserve"> </w:t>
      </w:r>
      <w:r w:rsidR="00DB6EB1">
        <w:t>followed by morphological opening was applied to remove small</w:t>
      </w:r>
      <w:r w:rsidR="00EA3D2A">
        <w:t xml:space="preserve"> false negatives and small false positives respectively and to smooth the </w:t>
      </w:r>
      <w:r w:rsidR="008124A6">
        <w:t xml:space="preserve">segmentation boundary. Then </w:t>
      </w:r>
      <w:r w:rsidR="00512EA2">
        <w:t>small, enclosed</w:t>
      </w:r>
      <w:r w:rsidR="00635FA9">
        <w:t xml:space="preserve"> gaps up to 1</w:t>
      </w:r>
      <w:r w:rsidR="002375D4">
        <w:t>,</w:t>
      </w:r>
      <w:r w:rsidR="00635FA9">
        <w:t>000 pixels^2 in the segmented oxide layer</w:t>
      </w:r>
      <w:r w:rsidR="00215852">
        <w:t xml:space="preserve"> </w:t>
      </w:r>
      <w:r w:rsidR="00635FA9">
        <w:t xml:space="preserve">were </w:t>
      </w:r>
      <w:r w:rsidR="00AE58DE">
        <w:t>removed</w:t>
      </w:r>
      <w:r w:rsidR="00635FA9">
        <w:t xml:space="preserve"> </w:t>
      </w:r>
      <w:r w:rsidR="00AE58DE">
        <w:t xml:space="preserve">while </w:t>
      </w:r>
      <w:r w:rsidR="00077D52">
        <w:t xml:space="preserve">falsely identified </w:t>
      </w:r>
      <w:r w:rsidR="00D8582A">
        <w:t xml:space="preserve">and separated regions of oxide layer </w:t>
      </w:r>
      <w:r w:rsidR="00C27A9C">
        <w:t xml:space="preserve">up to 1,000 pixels^2 </w:t>
      </w:r>
      <w:r w:rsidR="00D8582A">
        <w:t>were remove</w:t>
      </w:r>
      <w:r w:rsidR="00E23A1D">
        <w:t xml:space="preserve"> using the </w:t>
      </w:r>
      <w:proofErr w:type="spellStart"/>
      <w:r w:rsidR="00E23A1D">
        <w:t>remove_small_objects</w:t>
      </w:r>
      <w:proofErr w:type="spellEnd"/>
      <w:r w:rsidR="00E23A1D">
        <w:t xml:space="preserve"> function. Oxide thickness was measured </w:t>
      </w:r>
      <w:r w:rsidR="00202463">
        <w:t xml:space="preserve">by multiplying </w:t>
      </w:r>
      <w:r w:rsidR="00D77A52">
        <w:t>a</w:t>
      </w:r>
      <w:r w:rsidR="00202463">
        <w:t xml:space="preserve"> medial axis transform </w:t>
      </w:r>
      <w:r w:rsidR="00D77A52">
        <w:t xml:space="preserve">of the image </w:t>
      </w:r>
      <w:r w:rsidR="00202463">
        <w:t xml:space="preserve">by </w:t>
      </w:r>
      <w:r w:rsidR="00D77A52">
        <w:t xml:space="preserve">a distance transform to produce a radius measurement at each pixel along the backbone of the oxide </w:t>
      </w:r>
      <w:r w:rsidR="00A4650C">
        <w:t xml:space="preserve">using the </w:t>
      </w:r>
      <w:proofErr w:type="spellStart"/>
      <w:r w:rsidR="00A4650C">
        <w:t>medial_axis</w:t>
      </w:r>
      <w:proofErr w:type="spellEnd"/>
      <w:r w:rsidR="00A4650C">
        <w:t xml:space="preserve"> function in scikit-image.</w:t>
      </w:r>
      <w:r w:rsidR="0050078D">
        <w:t xml:space="preserve"> Noise reduction using</w:t>
      </w:r>
      <w:r w:rsidR="00F93CE2">
        <w:t xml:space="preserve"> morphological operations was required to perform the medial axis transform.</w:t>
      </w:r>
      <w:r w:rsidR="007E333F">
        <w:t xml:space="preserve"> The average percent error and standard deviation of the average oxide thickness</w:t>
      </w:r>
      <w:r w:rsidR="00F45980">
        <w:t xml:space="preserve"> measured on the segmented images compared to the ground truth</w:t>
      </w:r>
      <w:r w:rsidR="00C177E8">
        <w:t xml:space="preserve"> images</w:t>
      </w:r>
      <w:r w:rsidR="00F45980">
        <w:t xml:space="preserve"> are shown in Figure </w:t>
      </w:r>
      <w:r w:rsidR="00F45980">
        <w:rPr>
          <w:noProof/>
        </w:rPr>
        <w:t>6</w:t>
      </w:r>
      <w:r w:rsidR="00F45980">
        <w:t>.</w:t>
      </w:r>
    </w:p>
    <w:p w14:paraId="72D791DB" w14:textId="3ACF39CF" w:rsidR="00E05B76" w:rsidRPr="00DA131B" w:rsidRDefault="00E05B76" w:rsidP="005561D4">
      <w:pPr>
        <w:pStyle w:val="Heading1"/>
        <w:spacing w:line="480" w:lineRule="auto"/>
        <w:rPr>
          <w:color w:val="auto"/>
        </w:rPr>
      </w:pPr>
      <w:r w:rsidRPr="00DA131B">
        <w:rPr>
          <w:color w:val="auto"/>
        </w:rPr>
        <w:lastRenderedPageBreak/>
        <w:t>Data Availability</w:t>
      </w:r>
    </w:p>
    <w:p w14:paraId="2AAAFA4B" w14:textId="069FAA4C" w:rsidR="00E05B76" w:rsidRPr="00DA131B" w:rsidRDefault="00B00DA7" w:rsidP="00E05B76">
      <w:pPr>
        <w:spacing w:line="480" w:lineRule="auto"/>
      </w:pPr>
      <w:r w:rsidRPr="00DA131B">
        <w:t xml:space="preserve">Data that supports the findings of this study, including labeled segmentation data and pre-trained encoders trained on </w:t>
      </w:r>
      <w:proofErr w:type="spellStart"/>
      <w:r w:rsidRPr="00DA131B">
        <w:t>MicroNet</w:t>
      </w:r>
      <w:proofErr w:type="spellEnd"/>
      <w:r w:rsidRPr="00DA131B">
        <w:t xml:space="preserve">, are available at </w:t>
      </w:r>
      <w:r w:rsidRPr="00843591">
        <w:t>https://github.com/nasa/pretrained-microscopy-models</w:t>
      </w:r>
      <w:r w:rsidR="00E05B76" w:rsidRPr="00DA131B">
        <w:t xml:space="preserve">. </w:t>
      </w:r>
    </w:p>
    <w:p w14:paraId="3AE97E9C" w14:textId="77777777" w:rsidR="00E05B76" w:rsidRPr="00DA131B" w:rsidRDefault="00E05B76" w:rsidP="00E05B76"/>
    <w:p w14:paraId="70A83CFF" w14:textId="63CD118B" w:rsidR="00D9075B" w:rsidRPr="00DA131B" w:rsidRDefault="00FD6B29" w:rsidP="005561D4">
      <w:pPr>
        <w:pStyle w:val="Heading1"/>
        <w:spacing w:line="480" w:lineRule="auto"/>
        <w:rPr>
          <w:color w:val="auto"/>
        </w:rPr>
      </w:pPr>
      <w:r w:rsidRPr="00DA131B">
        <w:rPr>
          <w:color w:val="auto"/>
        </w:rPr>
        <w:t>Code Availability</w:t>
      </w:r>
    </w:p>
    <w:p w14:paraId="3801B35D" w14:textId="10B6AE3E" w:rsidR="00FD6B29" w:rsidRPr="00DA131B" w:rsidRDefault="00FD6B29" w:rsidP="00B00DA7">
      <w:pPr>
        <w:spacing w:line="480" w:lineRule="auto"/>
      </w:pPr>
      <w:r w:rsidRPr="00DA131B">
        <w:t xml:space="preserve">All code necessary to apply this technique </w:t>
      </w:r>
      <w:r w:rsidR="00B00DA7" w:rsidRPr="00DA131B">
        <w:t xml:space="preserve">and supports the findings in this study </w:t>
      </w:r>
      <w:r w:rsidRPr="00DA131B">
        <w:t xml:space="preserve">is available at </w:t>
      </w:r>
      <w:r w:rsidR="00B00DA7" w:rsidRPr="00843591">
        <w:t>https://github.com/nasa/pretrained-microscopy-models</w:t>
      </w:r>
      <w:r w:rsidR="00B00DA7" w:rsidRPr="00DA131B">
        <w:t>.</w:t>
      </w:r>
      <w:r w:rsidRPr="00DA131B">
        <w:t xml:space="preserve"> </w:t>
      </w:r>
    </w:p>
    <w:p w14:paraId="03DC2C59" w14:textId="67E0CC48" w:rsidR="00B00DA7" w:rsidRPr="00DA131B" w:rsidRDefault="00B00DA7" w:rsidP="00B00DA7">
      <w:pPr>
        <w:pStyle w:val="Heading1"/>
        <w:spacing w:line="480" w:lineRule="auto"/>
        <w:rPr>
          <w:color w:val="auto"/>
        </w:rPr>
      </w:pPr>
      <w:r w:rsidRPr="00DA131B">
        <w:rPr>
          <w:color w:val="auto"/>
        </w:rPr>
        <w:t>Acknowledgements</w:t>
      </w:r>
    </w:p>
    <w:p w14:paraId="309E12B2" w14:textId="34BA6A63" w:rsidR="00B00DA7" w:rsidRPr="00DA131B" w:rsidRDefault="00B00DA7" w:rsidP="00B00DA7">
      <w:pPr>
        <w:spacing w:line="480" w:lineRule="auto"/>
      </w:pPr>
      <w:r w:rsidRPr="00DA131B">
        <w:t>This work was supported by the NASA Transformational Tools and Technologies (</w:t>
      </w:r>
      <w:r w:rsidR="00E41B34">
        <w:t>TTT</w:t>
      </w:r>
      <w:r w:rsidRPr="00DA131B">
        <w:t xml:space="preserve">) project under the Transformative Aeronautics Concept Program within the Aeronautics Research Mission Directorate. Computational resources were provided by the Scientific Computing and Visualization Team in the Information and Applications Division within the Office of the CIO at NASA Glenn. Inhouse </w:t>
      </w:r>
      <w:proofErr w:type="spellStart"/>
      <w:r w:rsidRPr="00DA131B">
        <w:t>MicroNet</w:t>
      </w:r>
      <w:proofErr w:type="spellEnd"/>
      <w:r w:rsidRPr="00DA131B">
        <w:t xml:space="preserve"> images were provided by researchers from the Materials and Structures Division at NASA Glenn Research Center, many of which were captured using facilities provided by the</w:t>
      </w:r>
      <w:r w:rsidR="007467F7" w:rsidRPr="00DA131B">
        <w:t xml:space="preserve"> NASA</w:t>
      </w:r>
      <w:r w:rsidRPr="00DA131B">
        <w:t xml:space="preserve"> </w:t>
      </w:r>
      <w:r w:rsidR="007467F7" w:rsidRPr="00DA131B">
        <w:t xml:space="preserve">Glenn </w:t>
      </w:r>
      <w:r w:rsidRPr="00DA131B">
        <w:t>ASG lab.</w:t>
      </w:r>
    </w:p>
    <w:p w14:paraId="22FFB231" w14:textId="77777777" w:rsidR="004549B3" w:rsidRPr="00DA131B" w:rsidRDefault="004549B3" w:rsidP="004549B3">
      <w:pPr>
        <w:pStyle w:val="Heading1"/>
        <w:rPr>
          <w:color w:val="auto"/>
        </w:rPr>
      </w:pPr>
      <w:r w:rsidRPr="00DA131B">
        <w:rPr>
          <w:color w:val="auto"/>
        </w:rPr>
        <w:t>Competing Interests</w:t>
      </w:r>
    </w:p>
    <w:p w14:paraId="4663D6C5" w14:textId="77777777" w:rsidR="004549B3" w:rsidRPr="00DA131B" w:rsidRDefault="004549B3" w:rsidP="004549B3">
      <w:r w:rsidRPr="00DA131B">
        <w:t>The authors declare no competing interests.</w:t>
      </w:r>
    </w:p>
    <w:p w14:paraId="0A40590D" w14:textId="5C984716" w:rsidR="00B00DA7" w:rsidRPr="00DA131B" w:rsidRDefault="00B00DA7" w:rsidP="00B00DA7">
      <w:pPr>
        <w:pStyle w:val="Heading1"/>
        <w:rPr>
          <w:color w:val="auto"/>
        </w:rPr>
      </w:pPr>
      <w:r w:rsidRPr="00DA131B">
        <w:rPr>
          <w:color w:val="auto"/>
        </w:rPr>
        <w:t>Author Contributions</w:t>
      </w:r>
    </w:p>
    <w:p w14:paraId="5EB0D92C" w14:textId="6DE9676B" w:rsidR="00B00DA7" w:rsidRPr="00DA131B" w:rsidRDefault="00B00DA7" w:rsidP="00B016BA">
      <w:pPr>
        <w:spacing w:line="480" w:lineRule="auto"/>
      </w:pPr>
      <w:r w:rsidRPr="00DA131B">
        <w:t xml:space="preserve">J.S. </w:t>
      </w:r>
      <w:r w:rsidR="00AF0633" w:rsidRPr="00DA131B">
        <w:t xml:space="preserve">conceived and designed the study, developed the software, </w:t>
      </w:r>
      <w:r w:rsidR="006437E9" w:rsidRPr="00DA131B">
        <w:t xml:space="preserve">evaluated results, </w:t>
      </w:r>
      <w:r w:rsidR="00AF0633" w:rsidRPr="00DA131B">
        <w:t>and contributed to formal analysis and writing of the original draft. T.S. and B.H. performed SEM experiments</w:t>
      </w:r>
      <w:r w:rsidR="006437E9" w:rsidRPr="00DA131B">
        <w:t xml:space="preserve">, </w:t>
      </w:r>
      <w:r w:rsidR="00AF0633" w:rsidRPr="00DA131B">
        <w:t xml:space="preserve">provided datasets, and </w:t>
      </w:r>
      <w:r w:rsidR="006437E9" w:rsidRPr="00DA131B">
        <w:t>evaluated results</w:t>
      </w:r>
      <w:r w:rsidR="00AF0633" w:rsidRPr="00DA131B">
        <w:t>. All authors reviewed the final manuscript.</w:t>
      </w:r>
    </w:p>
    <w:p w14:paraId="6118C6D5" w14:textId="77777777" w:rsidR="00E256B6" w:rsidRPr="00DA131B" w:rsidRDefault="00E256B6" w:rsidP="00E256B6">
      <w:pPr>
        <w:pStyle w:val="Heading1"/>
        <w:spacing w:line="480" w:lineRule="auto"/>
        <w:rPr>
          <w:color w:val="auto"/>
        </w:rPr>
      </w:pPr>
      <w:r w:rsidRPr="00DA131B">
        <w:rPr>
          <w:color w:val="auto"/>
        </w:rPr>
        <w:lastRenderedPageBreak/>
        <w:t>References</w:t>
      </w:r>
    </w:p>
    <w:p w14:paraId="4EF14756" w14:textId="2094C831"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w:t>
      </w:r>
      <w:r w:rsidRPr="000454AA">
        <w:rPr>
          <w:rFonts w:ascii="Calibri" w:hAnsi="Calibri" w:cs="Calibri"/>
          <w:noProof/>
          <w:szCs w:val="24"/>
        </w:rPr>
        <w:tab/>
        <w:t xml:space="preserve">ASTM E112. Standard Test Methods for Determining Average Grain Size E112-10. </w:t>
      </w:r>
      <w:r w:rsidRPr="000454AA">
        <w:rPr>
          <w:rFonts w:ascii="Calibri" w:hAnsi="Calibri" w:cs="Calibri"/>
          <w:i/>
          <w:iCs/>
          <w:noProof/>
          <w:szCs w:val="24"/>
        </w:rPr>
        <w:t>Astm E112-10</w:t>
      </w:r>
      <w:r w:rsidRPr="000454AA">
        <w:rPr>
          <w:rFonts w:ascii="Calibri" w:hAnsi="Calibri" w:cs="Calibri"/>
          <w:noProof/>
          <w:szCs w:val="24"/>
        </w:rPr>
        <w:t xml:space="preserve"> </w:t>
      </w:r>
      <w:r w:rsidRPr="000454AA">
        <w:rPr>
          <w:rFonts w:ascii="Calibri" w:hAnsi="Calibri" w:cs="Calibri"/>
          <w:b/>
          <w:bCs/>
          <w:noProof/>
          <w:szCs w:val="24"/>
        </w:rPr>
        <w:t>96</w:t>
      </w:r>
      <w:r w:rsidRPr="000454AA">
        <w:rPr>
          <w:rFonts w:ascii="Calibri" w:hAnsi="Calibri" w:cs="Calibri"/>
          <w:noProof/>
          <w:szCs w:val="24"/>
        </w:rPr>
        <w:t>, 1–27 (2010).</w:t>
      </w:r>
    </w:p>
    <w:p w14:paraId="194A932C"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w:t>
      </w:r>
      <w:r w:rsidRPr="000454AA">
        <w:rPr>
          <w:rFonts w:ascii="Calibri" w:hAnsi="Calibri" w:cs="Calibri"/>
          <w:noProof/>
          <w:szCs w:val="24"/>
        </w:rPr>
        <w:tab/>
        <w:t>E45-18a, A. Standard Test Methods for Determining the Inclusion Content of Steel. (2018).</w:t>
      </w:r>
    </w:p>
    <w:p w14:paraId="5CFCCC29"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w:t>
      </w:r>
      <w:r w:rsidRPr="000454AA">
        <w:rPr>
          <w:rFonts w:ascii="Calibri" w:hAnsi="Calibri" w:cs="Calibri"/>
          <w:noProof/>
          <w:szCs w:val="24"/>
        </w:rPr>
        <w:tab/>
        <w:t xml:space="preserve">Stuckner, J., Frei, K., McCue, I., Demkowicz, M. J. &amp; Murayama, M. AQUAMI: An open source Python package and GUI for the automatic quantitative analysis of morphologically complex multiphase materials. </w:t>
      </w:r>
      <w:r w:rsidRPr="000454AA">
        <w:rPr>
          <w:rFonts w:ascii="Calibri" w:hAnsi="Calibri" w:cs="Calibri"/>
          <w:i/>
          <w:iCs/>
          <w:noProof/>
          <w:szCs w:val="24"/>
        </w:rPr>
        <w:t>Comput. Mater. Sci.</w:t>
      </w:r>
      <w:r w:rsidRPr="000454AA">
        <w:rPr>
          <w:rFonts w:ascii="Calibri" w:hAnsi="Calibri" w:cs="Calibri"/>
          <w:noProof/>
          <w:szCs w:val="24"/>
        </w:rPr>
        <w:t xml:space="preserve"> </w:t>
      </w:r>
      <w:r w:rsidRPr="000454AA">
        <w:rPr>
          <w:rFonts w:ascii="Calibri" w:hAnsi="Calibri" w:cs="Calibri"/>
          <w:b/>
          <w:bCs/>
          <w:noProof/>
          <w:szCs w:val="24"/>
        </w:rPr>
        <w:t>139</w:t>
      </w:r>
      <w:r w:rsidRPr="000454AA">
        <w:rPr>
          <w:rFonts w:ascii="Calibri" w:hAnsi="Calibri" w:cs="Calibri"/>
          <w:noProof/>
          <w:szCs w:val="24"/>
        </w:rPr>
        <w:t>, (2017).</w:t>
      </w:r>
    </w:p>
    <w:p w14:paraId="69311E2E"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w:t>
      </w:r>
      <w:r w:rsidRPr="000454AA">
        <w:rPr>
          <w:rFonts w:ascii="Calibri" w:hAnsi="Calibri" w:cs="Calibri"/>
          <w:noProof/>
          <w:szCs w:val="24"/>
        </w:rPr>
        <w:tab/>
        <w:t xml:space="preserve">Smith, T. M. </w:t>
      </w:r>
      <w:r w:rsidRPr="000454AA">
        <w:rPr>
          <w:rFonts w:ascii="Calibri" w:hAnsi="Calibri" w:cs="Calibri"/>
          <w:i/>
          <w:iCs/>
          <w:noProof/>
          <w:szCs w:val="24"/>
        </w:rPr>
        <w:t>et al.</w:t>
      </w:r>
      <w:r w:rsidRPr="000454AA">
        <w:rPr>
          <w:rFonts w:ascii="Calibri" w:hAnsi="Calibri" w:cs="Calibri"/>
          <w:noProof/>
          <w:szCs w:val="24"/>
        </w:rPr>
        <w:t xml:space="preserve"> Characterization of nanoscale precipitates in superalloy 718 using high resolution SEM imaging. </w:t>
      </w:r>
      <w:r w:rsidRPr="000454AA">
        <w:rPr>
          <w:rFonts w:ascii="Calibri" w:hAnsi="Calibri" w:cs="Calibri"/>
          <w:i/>
          <w:iCs/>
          <w:noProof/>
          <w:szCs w:val="24"/>
        </w:rPr>
        <w:t>Mater. Charact.</w:t>
      </w:r>
      <w:r w:rsidRPr="000454AA">
        <w:rPr>
          <w:rFonts w:ascii="Calibri" w:hAnsi="Calibri" w:cs="Calibri"/>
          <w:noProof/>
          <w:szCs w:val="24"/>
        </w:rPr>
        <w:t xml:space="preserve"> </w:t>
      </w:r>
      <w:r w:rsidRPr="000454AA">
        <w:rPr>
          <w:rFonts w:ascii="Calibri" w:hAnsi="Calibri" w:cs="Calibri"/>
          <w:b/>
          <w:bCs/>
          <w:noProof/>
          <w:szCs w:val="24"/>
        </w:rPr>
        <w:t>148</w:t>
      </w:r>
      <w:r w:rsidRPr="000454AA">
        <w:rPr>
          <w:rFonts w:ascii="Calibri" w:hAnsi="Calibri" w:cs="Calibri"/>
          <w:noProof/>
          <w:szCs w:val="24"/>
        </w:rPr>
        <w:t>, 178–187 (2019).</w:t>
      </w:r>
    </w:p>
    <w:p w14:paraId="1C5FAA0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w:t>
      </w:r>
      <w:r w:rsidRPr="000454AA">
        <w:rPr>
          <w:rFonts w:ascii="Calibri" w:hAnsi="Calibri" w:cs="Calibri"/>
          <w:noProof/>
          <w:szCs w:val="24"/>
        </w:rPr>
        <w:tab/>
        <w:t xml:space="preserve">Deng, J. </w:t>
      </w:r>
      <w:r w:rsidRPr="000454AA">
        <w:rPr>
          <w:rFonts w:ascii="Calibri" w:hAnsi="Calibri" w:cs="Calibri"/>
          <w:i/>
          <w:iCs/>
          <w:noProof/>
          <w:szCs w:val="24"/>
        </w:rPr>
        <w:t>et al.</w:t>
      </w:r>
      <w:r w:rsidRPr="000454AA">
        <w:rPr>
          <w:rFonts w:ascii="Calibri" w:hAnsi="Calibri" w:cs="Calibri"/>
          <w:noProof/>
          <w:szCs w:val="24"/>
        </w:rPr>
        <w:t xml:space="preserve"> Imagenet: A large-scale hierarchical image database. in </w:t>
      </w:r>
      <w:r w:rsidRPr="000454AA">
        <w:rPr>
          <w:rFonts w:ascii="Calibri" w:hAnsi="Calibri" w:cs="Calibri"/>
          <w:i/>
          <w:iCs/>
          <w:noProof/>
          <w:szCs w:val="24"/>
        </w:rPr>
        <w:t>2009 IEEE conference on computer vision and pattern recognition</w:t>
      </w:r>
      <w:r w:rsidRPr="000454AA">
        <w:rPr>
          <w:rFonts w:ascii="Calibri" w:hAnsi="Calibri" w:cs="Calibri"/>
          <w:noProof/>
          <w:szCs w:val="24"/>
        </w:rPr>
        <w:t xml:space="preserve"> 248–255 (Ieee, 2009).</w:t>
      </w:r>
    </w:p>
    <w:p w14:paraId="1D0A5D75"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6.</w:t>
      </w:r>
      <w:r w:rsidRPr="000454AA">
        <w:rPr>
          <w:rFonts w:ascii="Calibri" w:hAnsi="Calibri" w:cs="Calibri"/>
          <w:noProof/>
          <w:szCs w:val="24"/>
        </w:rPr>
        <w:tab/>
        <w:t xml:space="preserve">DeCost, B. L., Lei, B., Francis, T. &amp; Holm, E. A. High throughput quantitative metallography for complex microstructures using deep learning: A case study in ultrahigh carbon steel. </w:t>
      </w:r>
      <w:r w:rsidRPr="000454AA">
        <w:rPr>
          <w:rFonts w:ascii="Calibri" w:hAnsi="Calibri" w:cs="Calibri"/>
          <w:i/>
          <w:iCs/>
          <w:noProof/>
          <w:szCs w:val="24"/>
        </w:rPr>
        <w:t>Microsc. Microanal.</w:t>
      </w:r>
      <w:r w:rsidRPr="000454AA">
        <w:rPr>
          <w:rFonts w:ascii="Calibri" w:hAnsi="Calibri" w:cs="Calibri"/>
          <w:noProof/>
          <w:szCs w:val="24"/>
        </w:rPr>
        <w:t xml:space="preserve"> </w:t>
      </w:r>
      <w:r w:rsidRPr="000454AA">
        <w:rPr>
          <w:rFonts w:ascii="Calibri" w:hAnsi="Calibri" w:cs="Calibri"/>
          <w:b/>
          <w:bCs/>
          <w:noProof/>
          <w:szCs w:val="24"/>
        </w:rPr>
        <w:t>25</w:t>
      </w:r>
      <w:r w:rsidRPr="000454AA">
        <w:rPr>
          <w:rFonts w:ascii="Calibri" w:hAnsi="Calibri" w:cs="Calibri"/>
          <w:noProof/>
          <w:szCs w:val="24"/>
        </w:rPr>
        <w:t>, 21–29 (2019).</w:t>
      </w:r>
    </w:p>
    <w:p w14:paraId="31B00A9A"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7.</w:t>
      </w:r>
      <w:r w:rsidRPr="000454AA">
        <w:rPr>
          <w:rFonts w:ascii="Calibri" w:hAnsi="Calibri" w:cs="Calibri"/>
          <w:noProof/>
          <w:szCs w:val="24"/>
        </w:rPr>
        <w:tab/>
        <w:t xml:space="preserve">Roberts, G. </w:t>
      </w:r>
      <w:r w:rsidRPr="000454AA">
        <w:rPr>
          <w:rFonts w:ascii="Calibri" w:hAnsi="Calibri" w:cs="Calibri"/>
          <w:i/>
          <w:iCs/>
          <w:noProof/>
          <w:szCs w:val="24"/>
        </w:rPr>
        <w:t>et al.</w:t>
      </w:r>
      <w:r w:rsidRPr="000454AA">
        <w:rPr>
          <w:rFonts w:ascii="Calibri" w:hAnsi="Calibri" w:cs="Calibri"/>
          <w:noProof/>
          <w:szCs w:val="24"/>
        </w:rPr>
        <w:t xml:space="preserve"> DefectNet–A Deep Convolutional Neural Network for Semantic Segmentation of Crystallographic Defects in Advanced Microscopy Images. </w:t>
      </w:r>
      <w:r w:rsidRPr="000454AA">
        <w:rPr>
          <w:rFonts w:ascii="Calibri" w:hAnsi="Calibri" w:cs="Calibri"/>
          <w:i/>
          <w:iCs/>
          <w:noProof/>
          <w:szCs w:val="24"/>
        </w:rPr>
        <w:t>Microsc. Microanal.</w:t>
      </w:r>
      <w:r w:rsidRPr="000454AA">
        <w:rPr>
          <w:rFonts w:ascii="Calibri" w:hAnsi="Calibri" w:cs="Calibri"/>
          <w:noProof/>
          <w:szCs w:val="24"/>
        </w:rPr>
        <w:t xml:space="preserve"> </w:t>
      </w:r>
      <w:r w:rsidRPr="000454AA">
        <w:rPr>
          <w:rFonts w:ascii="Calibri" w:hAnsi="Calibri" w:cs="Calibri"/>
          <w:b/>
          <w:bCs/>
          <w:noProof/>
          <w:szCs w:val="24"/>
        </w:rPr>
        <w:t>25</w:t>
      </w:r>
      <w:r w:rsidRPr="000454AA">
        <w:rPr>
          <w:rFonts w:ascii="Calibri" w:hAnsi="Calibri" w:cs="Calibri"/>
          <w:noProof/>
          <w:szCs w:val="24"/>
        </w:rPr>
        <w:t>, 164–165 (2019).</w:t>
      </w:r>
    </w:p>
    <w:p w14:paraId="4993792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8.</w:t>
      </w:r>
      <w:r w:rsidRPr="000454AA">
        <w:rPr>
          <w:rFonts w:ascii="Calibri" w:hAnsi="Calibri" w:cs="Calibri"/>
          <w:noProof/>
          <w:szCs w:val="24"/>
        </w:rPr>
        <w:tab/>
        <w:t xml:space="preserve">Goetz, A. </w:t>
      </w:r>
      <w:r w:rsidRPr="000454AA">
        <w:rPr>
          <w:rFonts w:ascii="Calibri" w:hAnsi="Calibri" w:cs="Calibri"/>
          <w:i/>
          <w:iCs/>
          <w:noProof/>
          <w:szCs w:val="24"/>
        </w:rPr>
        <w:t>et al.</w:t>
      </w:r>
      <w:r w:rsidRPr="000454AA">
        <w:rPr>
          <w:rFonts w:ascii="Calibri" w:hAnsi="Calibri" w:cs="Calibri"/>
          <w:noProof/>
          <w:szCs w:val="24"/>
        </w:rPr>
        <w:t xml:space="preserve"> Addressing materials’ microstructure diversity using transfer learning. </w:t>
      </w:r>
      <w:r w:rsidRPr="000454AA">
        <w:rPr>
          <w:rFonts w:ascii="Calibri" w:hAnsi="Calibri" w:cs="Calibri"/>
          <w:i/>
          <w:iCs/>
          <w:noProof/>
          <w:szCs w:val="24"/>
        </w:rPr>
        <w:t>npj Comput. Mater.</w:t>
      </w:r>
      <w:r w:rsidRPr="000454AA">
        <w:rPr>
          <w:rFonts w:ascii="Calibri" w:hAnsi="Calibri" w:cs="Calibri"/>
          <w:noProof/>
          <w:szCs w:val="24"/>
        </w:rPr>
        <w:t xml:space="preserve"> </w:t>
      </w:r>
      <w:r w:rsidRPr="000454AA">
        <w:rPr>
          <w:rFonts w:ascii="Calibri" w:hAnsi="Calibri" w:cs="Calibri"/>
          <w:b/>
          <w:bCs/>
          <w:noProof/>
          <w:szCs w:val="24"/>
        </w:rPr>
        <w:t>8</w:t>
      </w:r>
      <w:r w:rsidRPr="000454AA">
        <w:rPr>
          <w:rFonts w:ascii="Calibri" w:hAnsi="Calibri" w:cs="Calibri"/>
          <w:noProof/>
          <w:szCs w:val="24"/>
        </w:rPr>
        <w:t>, 1–13 (2022).</w:t>
      </w:r>
    </w:p>
    <w:p w14:paraId="399BCAC0"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9.</w:t>
      </w:r>
      <w:r w:rsidRPr="000454AA">
        <w:rPr>
          <w:rFonts w:ascii="Calibri" w:hAnsi="Calibri" w:cs="Calibri"/>
          <w:noProof/>
          <w:szCs w:val="24"/>
        </w:rPr>
        <w:tab/>
        <w:t xml:space="preserve">Senanayake, N. M. &amp; Carter, J. L. W. Computer Vision Approaches for Segmentation of Nanoscale Precipitates in Nickel-Based Superalloy IN718. </w:t>
      </w:r>
      <w:r w:rsidRPr="000454AA">
        <w:rPr>
          <w:rFonts w:ascii="Calibri" w:hAnsi="Calibri" w:cs="Calibri"/>
          <w:i/>
          <w:iCs/>
          <w:noProof/>
          <w:szCs w:val="24"/>
        </w:rPr>
        <w:t>Integr. Mater. Manuf. Innov.</w:t>
      </w:r>
      <w:r w:rsidRPr="000454AA">
        <w:rPr>
          <w:rFonts w:ascii="Calibri" w:hAnsi="Calibri" w:cs="Calibri"/>
          <w:noProof/>
          <w:szCs w:val="24"/>
        </w:rPr>
        <w:t xml:space="preserve"> </w:t>
      </w:r>
      <w:r w:rsidRPr="000454AA">
        <w:rPr>
          <w:rFonts w:ascii="Calibri" w:hAnsi="Calibri" w:cs="Calibri"/>
          <w:b/>
          <w:bCs/>
          <w:noProof/>
          <w:szCs w:val="24"/>
        </w:rPr>
        <w:t>9</w:t>
      </w:r>
      <w:r w:rsidRPr="000454AA">
        <w:rPr>
          <w:rFonts w:ascii="Calibri" w:hAnsi="Calibri" w:cs="Calibri"/>
          <w:noProof/>
          <w:szCs w:val="24"/>
        </w:rPr>
        <w:t>, 446–458 (2020).</w:t>
      </w:r>
    </w:p>
    <w:p w14:paraId="28BDEBB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lastRenderedPageBreak/>
        <w:t>10.</w:t>
      </w:r>
      <w:r w:rsidRPr="000454AA">
        <w:rPr>
          <w:rFonts w:ascii="Calibri" w:hAnsi="Calibri" w:cs="Calibri"/>
          <w:noProof/>
          <w:szCs w:val="24"/>
        </w:rPr>
        <w:tab/>
        <w:t xml:space="preserve">Cohn, R. </w:t>
      </w:r>
      <w:r w:rsidRPr="000454AA">
        <w:rPr>
          <w:rFonts w:ascii="Calibri" w:hAnsi="Calibri" w:cs="Calibri"/>
          <w:i/>
          <w:iCs/>
          <w:noProof/>
          <w:szCs w:val="24"/>
        </w:rPr>
        <w:t>et al.</w:t>
      </w:r>
      <w:r w:rsidRPr="000454AA">
        <w:rPr>
          <w:rFonts w:ascii="Calibri" w:hAnsi="Calibri" w:cs="Calibri"/>
          <w:noProof/>
          <w:szCs w:val="24"/>
        </w:rPr>
        <w:t xml:space="preserve"> Instance Segmentation for Direct Measurements of Satellites in Metal Powders and Automated Microstructural Characterization from Image Data. </w:t>
      </w:r>
      <w:r w:rsidRPr="000454AA">
        <w:rPr>
          <w:rFonts w:ascii="Calibri" w:hAnsi="Calibri" w:cs="Calibri"/>
          <w:i/>
          <w:iCs/>
          <w:noProof/>
          <w:szCs w:val="24"/>
        </w:rPr>
        <w:t>JOM</w:t>
      </w:r>
      <w:r w:rsidRPr="000454AA">
        <w:rPr>
          <w:rFonts w:ascii="Calibri" w:hAnsi="Calibri" w:cs="Calibri"/>
          <w:noProof/>
          <w:szCs w:val="24"/>
        </w:rPr>
        <w:t xml:space="preserve"> 1–14 (2021).</w:t>
      </w:r>
    </w:p>
    <w:p w14:paraId="1908754B"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11.</w:t>
      </w:r>
      <w:r w:rsidRPr="000454AA">
        <w:rPr>
          <w:rFonts w:ascii="Calibri" w:hAnsi="Calibri" w:cs="Calibri"/>
          <w:noProof/>
          <w:szCs w:val="24"/>
        </w:rPr>
        <w:tab/>
        <w:t xml:space="preserve">Stan, T., Thompson, Z. T. &amp; Voorhees, P. W. Building towards a universal neural network to segment large materials science imaging datasets. in </w:t>
      </w:r>
      <w:r w:rsidRPr="000454AA">
        <w:rPr>
          <w:rFonts w:ascii="Calibri" w:hAnsi="Calibri" w:cs="Calibri"/>
          <w:i/>
          <w:iCs/>
          <w:noProof/>
          <w:szCs w:val="24"/>
        </w:rPr>
        <w:t>Developments in X-Ray Tomography XII</w:t>
      </w:r>
      <w:r w:rsidRPr="000454AA">
        <w:rPr>
          <w:rFonts w:ascii="Calibri" w:hAnsi="Calibri" w:cs="Calibri"/>
          <w:noProof/>
          <w:szCs w:val="24"/>
        </w:rPr>
        <w:t xml:space="preserve"> vol. 11113 297–302 (SPIE, 2019).</w:t>
      </w:r>
    </w:p>
    <w:p w14:paraId="74887F5B"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12.</w:t>
      </w:r>
      <w:r w:rsidRPr="000454AA">
        <w:rPr>
          <w:rFonts w:ascii="Calibri" w:hAnsi="Calibri" w:cs="Calibri"/>
          <w:noProof/>
          <w:szCs w:val="24"/>
        </w:rPr>
        <w:tab/>
        <w:t xml:space="preserve">Groschner, C., Choi, C., Nguyen, D., Ophus, C. &amp; Scott, M. Machine Learning for High Throughput HRTEM Analysis. </w:t>
      </w:r>
      <w:r w:rsidRPr="000454AA">
        <w:rPr>
          <w:rFonts w:ascii="Calibri" w:hAnsi="Calibri" w:cs="Calibri"/>
          <w:i/>
          <w:iCs/>
          <w:noProof/>
          <w:szCs w:val="24"/>
        </w:rPr>
        <w:t>Microsc. Microanal.</w:t>
      </w:r>
      <w:r w:rsidRPr="000454AA">
        <w:rPr>
          <w:rFonts w:ascii="Calibri" w:hAnsi="Calibri" w:cs="Calibri"/>
          <w:noProof/>
          <w:szCs w:val="24"/>
        </w:rPr>
        <w:t xml:space="preserve"> </w:t>
      </w:r>
      <w:r w:rsidRPr="000454AA">
        <w:rPr>
          <w:rFonts w:ascii="Calibri" w:hAnsi="Calibri" w:cs="Calibri"/>
          <w:b/>
          <w:bCs/>
          <w:noProof/>
          <w:szCs w:val="24"/>
        </w:rPr>
        <w:t>25</w:t>
      </w:r>
      <w:r w:rsidRPr="000454AA">
        <w:rPr>
          <w:rFonts w:ascii="Calibri" w:hAnsi="Calibri" w:cs="Calibri"/>
          <w:noProof/>
          <w:szCs w:val="24"/>
        </w:rPr>
        <w:t>, 150–151 (2019).</w:t>
      </w:r>
    </w:p>
    <w:p w14:paraId="338AC05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13.</w:t>
      </w:r>
      <w:r w:rsidRPr="000454AA">
        <w:rPr>
          <w:rFonts w:ascii="Calibri" w:hAnsi="Calibri" w:cs="Calibri"/>
          <w:noProof/>
          <w:szCs w:val="24"/>
        </w:rPr>
        <w:tab/>
        <w:t xml:space="preserve">Potocek, P. </w:t>
      </w:r>
      <w:r w:rsidRPr="000454AA">
        <w:rPr>
          <w:rFonts w:ascii="Calibri" w:hAnsi="Calibri" w:cs="Calibri"/>
          <w:i/>
          <w:iCs/>
          <w:noProof/>
          <w:szCs w:val="24"/>
        </w:rPr>
        <w:t>et al.</w:t>
      </w:r>
      <w:r w:rsidRPr="000454AA">
        <w:rPr>
          <w:rFonts w:ascii="Calibri" w:hAnsi="Calibri" w:cs="Calibri"/>
          <w:noProof/>
          <w:szCs w:val="24"/>
        </w:rPr>
        <w:t xml:space="preserve"> Sparse Scanning Electron Microscopy Data Acquisition and Deep Neural Networks for Automated Segmentation in Connectomics. </w:t>
      </w:r>
      <w:r w:rsidRPr="000454AA">
        <w:rPr>
          <w:rFonts w:ascii="Calibri" w:hAnsi="Calibri" w:cs="Calibri"/>
          <w:i/>
          <w:iCs/>
          <w:noProof/>
          <w:szCs w:val="24"/>
        </w:rPr>
        <w:t>Microsc. Microanal.</w:t>
      </w:r>
      <w:r w:rsidRPr="000454AA">
        <w:rPr>
          <w:rFonts w:ascii="Calibri" w:hAnsi="Calibri" w:cs="Calibri"/>
          <w:noProof/>
          <w:szCs w:val="24"/>
        </w:rPr>
        <w:t xml:space="preserve"> </w:t>
      </w:r>
      <w:r w:rsidRPr="000454AA">
        <w:rPr>
          <w:rFonts w:ascii="Calibri" w:hAnsi="Calibri" w:cs="Calibri"/>
          <w:b/>
          <w:bCs/>
          <w:noProof/>
          <w:szCs w:val="24"/>
        </w:rPr>
        <w:t>26</w:t>
      </w:r>
      <w:r w:rsidRPr="000454AA">
        <w:rPr>
          <w:rFonts w:ascii="Calibri" w:hAnsi="Calibri" w:cs="Calibri"/>
          <w:noProof/>
          <w:szCs w:val="24"/>
        </w:rPr>
        <w:t>, 403–412 (2020).</w:t>
      </w:r>
    </w:p>
    <w:p w14:paraId="6D01B43A"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14.</w:t>
      </w:r>
      <w:r w:rsidRPr="000454AA">
        <w:rPr>
          <w:rFonts w:ascii="Calibri" w:hAnsi="Calibri" w:cs="Calibri"/>
          <w:noProof/>
          <w:szCs w:val="24"/>
        </w:rPr>
        <w:tab/>
        <w:t xml:space="preserve">Akers, S. </w:t>
      </w:r>
      <w:r w:rsidRPr="000454AA">
        <w:rPr>
          <w:rFonts w:ascii="Calibri" w:hAnsi="Calibri" w:cs="Calibri"/>
          <w:i/>
          <w:iCs/>
          <w:noProof/>
          <w:szCs w:val="24"/>
        </w:rPr>
        <w:t>et al.</w:t>
      </w:r>
      <w:r w:rsidRPr="000454AA">
        <w:rPr>
          <w:rFonts w:ascii="Calibri" w:hAnsi="Calibri" w:cs="Calibri"/>
          <w:noProof/>
          <w:szCs w:val="24"/>
        </w:rPr>
        <w:t xml:space="preserve"> Rapid and flexible segmentation of electron microscopy data using few-shot machine learning. </w:t>
      </w:r>
      <w:r w:rsidRPr="000454AA">
        <w:rPr>
          <w:rFonts w:ascii="Calibri" w:hAnsi="Calibri" w:cs="Calibri"/>
          <w:i/>
          <w:iCs/>
          <w:noProof/>
          <w:szCs w:val="24"/>
        </w:rPr>
        <w:t>npj Comput. Mater.</w:t>
      </w:r>
      <w:r w:rsidRPr="000454AA">
        <w:rPr>
          <w:rFonts w:ascii="Calibri" w:hAnsi="Calibri" w:cs="Calibri"/>
          <w:noProof/>
          <w:szCs w:val="24"/>
        </w:rPr>
        <w:t xml:space="preserve"> </w:t>
      </w:r>
      <w:r w:rsidRPr="000454AA">
        <w:rPr>
          <w:rFonts w:ascii="Calibri" w:hAnsi="Calibri" w:cs="Calibri"/>
          <w:b/>
          <w:bCs/>
          <w:noProof/>
          <w:szCs w:val="24"/>
        </w:rPr>
        <w:t>7</w:t>
      </w:r>
      <w:r w:rsidRPr="000454AA">
        <w:rPr>
          <w:rFonts w:ascii="Calibri" w:hAnsi="Calibri" w:cs="Calibri"/>
          <w:noProof/>
          <w:szCs w:val="24"/>
        </w:rPr>
        <w:t>, 1–9 (2021).</w:t>
      </w:r>
    </w:p>
    <w:p w14:paraId="756C011D"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15.</w:t>
      </w:r>
      <w:r w:rsidRPr="000454AA">
        <w:rPr>
          <w:rFonts w:ascii="Calibri" w:hAnsi="Calibri" w:cs="Calibri"/>
          <w:noProof/>
          <w:szCs w:val="24"/>
        </w:rPr>
        <w:tab/>
        <w:t xml:space="preserve">Kaufmann, K., Lane, H., Liu, X. &amp; Vecchio, K. S. Efficient few-shot machine learning for classification of EBSD patterns. </w:t>
      </w:r>
      <w:r w:rsidRPr="000454AA">
        <w:rPr>
          <w:rFonts w:ascii="Calibri" w:hAnsi="Calibri" w:cs="Calibri"/>
          <w:i/>
          <w:iCs/>
          <w:noProof/>
          <w:szCs w:val="24"/>
        </w:rPr>
        <w:t>Sci. Rep.</w:t>
      </w:r>
      <w:r w:rsidRPr="000454AA">
        <w:rPr>
          <w:rFonts w:ascii="Calibri" w:hAnsi="Calibri" w:cs="Calibri"/>
          <w:noProof/>
          <w:szCs w:val="24"/>
        </w:rPr>
        <w:t xml:space="preserve"> </w:t>
      </w:r>
      <w:r w:rsidRPr="000454AA">
        <w:rPr>
          <w:rFonts w:ascii="Calibri" w:hAnsi="Calibri" w:cs="Calibri"/>
          <w:b/>
          <w:bCs/>
          <w:noProof/>
          <w:szCs w:val="24"/>
        </w:rPr>
        <w:t>11</w:t>
      </w:r>
      <w:r w:rsidRPr="000454AA">
        <w:rPr>
          <w:rFonts w:ascii="Calibri" w:hAnsi="Calibri" w:cs="Calibri"/>
          <w:noProof/>
          <w:szCs w:val="24"/>
        </w:rPr>
        <w:t>, 1–12 (2021).</w:t>
      </w:r>
    </w:p>
    <w:p w14:paraId="4B73B30A"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16.</w:t>
      </w:r>
      <w:r w:rsidRPr="000454AA">
        <w:rPr>
          <w:rFonts w:ascii="Calibri" w:hAnsi="Calibri" w:cs="Calibri"/>
          <w:noProof/>
          <w:szCs w:val="24"/>
        </w:rPr>
        <w:tab/>
        <w:t xml:space="preserve">Durmaz, A. R. </w:t>
      </w:r>
      <w:r w:rsidRPr="000454AA">
        <w:rPr>
          <w:rFonts w:ascii="Calibri" w:hAnsi="Calibri" w:cs="Calibri"/>
          <w:i/>
          <w:iCs/>
          <w:noProof/>
          <w:szCs w:val="24"/>
        </w:rPr>
        <w:t>et al.</w:t>
      </w:r>
      <w:r w:rsidRPr="000454AA">
        <w:rPr>
          <w:rFonts w:ascii="Calibri" w:hAnsi="Calibri" w:cs="Calibri"/>
          <w:noProof/>
          <w:szCs w:val="24"/>
        </w:rPr>
        <w:t xml:space="preserve"> A deep learning approach for complex microstructure inference. </w:t>
      </w:r>
      <w:r w:rsidRPr="000454AA">
        <w:rPr>
          <w:rFonts w:ascii="Calibri" w:hAnsi="Calibri" w:cs="Calibri"/>
          <w:i/>
          <w:iCs/>
          <w:noProof/>
          <w:szCs w:val="24"/>
        </w:rPr>
        <w:t>Nat. Commun.</w:t>
      </w:r>
      <w:r w:rsidRPr="000454AA">
        <w:rPr>
          <w:rFonts w:ascii="Calibri" w:hAnsi="Calibri" w:cs="Calibri"/>
          <w:noProof/>
          <w:szCs w:val="24"/>
        </w:rPr>
        <w:t xml:space="preserve"> </w:t>
      </w:r>
      <w:r w:rsidRPr="000454AA">
        <w:rPr>
          <w:rFonts w:ascii="Calibri" w:hAnsi="Calibri" w:cs="Calibri"/>
          <w:b/>
          <w:bCs/>
          <w:noProof/>
          <w:szCs w:val="24"/>
        </w:rPr>
        <w:t>12</w:t>
      </w:r>
      <w:r w:rsidRPr="000454AA">
        <w:rPr>
          <w:rFonts w:ascii="Calibri" w:hAnsi="Calibri" w:cs="Calibri"/>
          <w:noProof/>
          <w:szCs w:val="24"/>
        </w:rPr>
        <w:t>, 1–15 (2021).</w:t>
      </w:r>
    </w:p>
    <w:p w14:paraId="30A86A10"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17.</w:t>
      </w:r>
      <w:r w:rsidRPr="000454AA">
        <w:rPr>
          <w:rFonts w:ascii="Calibri" w:hAnsi="Calibri" w:cs="Calibri"/>
          <w:noProof/>
          <w:szCs w:val="24"/>
        </w:rPr>
        <w:tab/>
        <w:t xml:space="preserve">Cordts, M. </w:t>
      </w:r>
      <w:r w:rsidRPr="000454AA">
        <w:rPr>
          <w:rFonts w:ascii="Calibri" w:hAnsi="Calibri" w:cs="Calibri"/>
          <w:i/>
          <w:iCs/>
          <w:noProof/>
          <w:szCs w:val="24"/>
        </w:rPr>
        <w:t>et al.</w:t>
      </w:r>
      <w:r w:rsidRPr="000454AA">
        <w:rPr>
          <w:rFonts w:ascii="Calibri" w:hAnsi="Calibri" w:cs="Calibri"/>
          <w:noProof/>
          <w:szCs w:val="24"/>
        </w:rPr>
        <w:t xml:space="preserve"> The cityscapes dataset for semantic urban scene understanding.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3213–3223 (2016).</w:t>
      </w:r>
    </w:p>
    <w:p w14:paraId="47F9C313"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18.</w:t>
      </w:r>
      <w:r w:rsidRPr="000454AA">
        <w:rPr>
          <w:rFonts w:ascii="Calibri" w:hAnsi="Calibri" w:cs="Calibri"/>
          <w:noProof/>
          <w:szCs w:val="24"/>
        </w:rPr>
        <w:tab/>
        <w:t xml:space="preserve">Luo, Q., Holm, E. A. &amp; Wang, C. A transfer learning approach for improved classification of carbon nanomaterials from TEM images. </w:t>
      </w:r>
      <w:r w:rsidRPr="000454AA">
        <w:rPr>
          <w:rFonts w:ascii="Calibri" w:hAnsi="Calibri" w:cs="Calibri"/>
          <w:i/>
          <w:iCs/>
          <w:noProof/>
          <w:szCs w:val="24"/>
        </w:rPr>
        <w:t>Nanoscale Adv.</w:t>
      </w:r>
      <w:r w:rsidRPr="000454AA">
        <w:rPr>
          <w:rFonts w:ascii="Calibri" w:hAnsi="Calibri" w:cs="Calibri"/>
          <w:noProof/>
          <w:szCs w:val="24"/>
        </w:rPr>
        <w:t xml:space="preserve"> </w:t>
      </w:r>
      <w:r w:rsidRPr="000454AA">
        <w:rPr>
          <w:rFonts w:ascii="Calibri" w:hAnsi="Calibri" w:cs="Calibri"/>
          <w:b/>
          <w:bCs/>
          <w:noProof/>
          <w:szCs w:val="24"/>
        </w:rPr>
        <w:t>3</w:t>
      </w:r>
      <w:r w:rsidRPr="000454AA">
        <w:rPr>
          <w:rFonts w:ascii="Calibri" w:hAnsi="Calibri" w:cs="Calibri"/>
          <w:noProof/>
          <w:szCs w:val="24"/>
        </w:rPr>
        <w:t>, 206–213 (2021).</w:t>
      </w:r>
    </w:p>
    <w:p w14:paraId="53BD92E2"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19.</w:t>
      </w:r>
      <w:r w:rsidRPr="000454AA">
        <w:rPr>
          <w:rFonts w:ascii="Calibri" w:hAnsi="Calibri" w:cs="Calibri"/>
          <w:noProof/>
          <w:szCs w:val="24"/>
        </w:rPr>
        <w:tab/>
        <w:t xml:space="preserve">Tan, M. &amp; Le, Q. V. Efficientnet: Rethinking model scaling for convolutional neural networks. in </w:t>
      </w:r>
      <w:r w:rsidRPr="000454AA">
        <w:rPr>
          <w:rFonts w:ascii="Calibri" w:hAnsi="Calibri" w:cs="Calibri"/>
          <w:i/>
          <w:iCs/>
          <w:noProof/>
          <w:szCs w:val="24"/>
        </w:rPr>
        <w:lastRenderedPageBreak/>
        <w:t>International conference on machine learning</w:t>
      </w:r>
      <w:r w:rsidRPr="000454AA">
        <w:rPr>
          <w:rFonts w:ascii="Calibri" w:hAnsi="Calibri" w:cs="Calibri"/>
          <w:noProof/>
          <w:szCs w:val="24"/>
        </w:rPr>
        <w:t xml:space="preserve"> 6105–6114 (2019).</w:t>
      </w:r>
    </w:p>
    <w:p w14:paraId="2AB8BFEB"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20.</w:t>
      </w:r>
      <w:r w:rsidRPr="000454AA">
        <w:rPr>
          <w:rFonts w:ascii="Calibri" w:hAnsi="Calibri" w:cs="Calibri"/>
          <w:noProof/>
          <w:szCs w:val="24"/>
        </w:rPr>
        <w:tab/>
        <w:t xml:space="preserve">Chen, L.-C., Papandreou, G., Schroff, F. &amp; Adam, H. Rethinking Atrous Convolution for Semantic Image Segmentation. </w:t>
      </w:r>
      <w:r w:rsidRPr="000454AA">
        <w:rPr>
          <w:rFonts w:ascii="Calibri" w:hAnsi="Calibri" w:cs="Calibri"/>
          <w:i/>
          <w:iCs/>
          <w:noProof/>
          <w:szCs w:val="24"/>
        </w:rPr>
        <w:t>arXiv Prepr. arXiv1706.05587</w:t>
      </w:r>
      <w:r w:rsidRPr="000454AA">
        <w:rPr>
          <w:rFonts w:ascii="Calibri" w:hAnsi="Calibri" w:cs="Calibri"/>
          <w:noProof/>
          <w:szCs w:val="24"/>
        </w:rPr>
        <w:t xml:space="preserve"> (2017).</w:t>
      </w:r>
    </w:p>
    <w:p w14:paraId="0CA76FB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21.</w:t>
      </w:r>
      <w:r w:rsidRPr="000454AA">
        <w:rPr>
          <w:rFonts w:ascii="Calibri" w:hAnsi="Calibri" w:cs="Calibri"/>
          <w:noProof/>
          <w:szCs w:val="24"/>
        </w:rPr>
        <w:tab/>
        <w:t>Kirillov, A., He, K., Girshick, R. &amp; Dollár, P. A unified architecture for instance and semantic segmentation. (2017).</w:t>
      </w:r>
    </w:p>
    <w:p w14:paraId="0E75950D"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22.</w:t>
      </w:r>
      <w:r w:rsidRPr="000454AA">
        <w:rPr>
          <w:rFonts w:ascii="Calibri" w:hAnsi="Calibri" w:cs="Calibri"/>
          <w:noProof/>
          <w:szCs w:val="24"/>
        </w:rPr>
        <w:tab/>
        <w:t xml:space="preserve">Chaurasia, A. &amp; Culurciello, E. Linknet: Exploiting encoder representations for efficient semantic segmentation. in </w:t>
      </w:r>
      <w:r w:rsidRPr="000454AA">
        <w:rPr>
          <w:rFonts w:ascii="Calibri" w:hAnsi="Calibri" w:cs="Calibri"/>
          <w:i/>
          <w:iCs/>
          <w:noProof/>
          <w:szCs w:val="24"/>
        </w:rPr>
        <w:t>2017 IEEE Visual Communications and Image Processing (VCIP)</w:t>
      </w:r>
      <w:r w:rsidRPr="000454AA">
        <w:rPr>
          <w:rFonts w:ascii="Calibri" w:hAnsi="Calibri" w:cs="Calibri"/>
          <w:noProof/>
          <w:szCs w:val="24"/>
        </w:rPr>
        <w:t xml:space="preserve"> 1–4 (IEEE, 2017).</w:t>
      </w:r>
    </w:p>
    <w:p w14:paraId="4FE3D7D5"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23.</w:t>
      </w:r>
      <w:r w:rsidRPr="000454AA">
        <w:rPr>
          <w:rFonts w:ascii="Calibri" w:hAnsi="Calibri" w:cs="Calibri"/>
          <w:noProof/>
          <w:szCs w:val="24"/>
        </w:rPr>
        <w:tab/>
        <w:t xml:space="preserve">Li, H., Xiong, P., An, J. &amp; Wang, L. Pyramid attention network for semantic segmentation. </w:t>
      </w:r>
      <w:r w:rsidRPr="000454AA">
        <w:rPr>
          <w:rFonts w:ascii="Calibri" w:hAnsi="Calibri" w:cs="Calibri"/>
          <w:i/>
          <w:iCs/>
          <w:noProof/>
          <w:szCs w:val="24"/>
        </w:rPr>
        <w:t>arXiv Prepr. arXiv1805.10180</w:t>
      </w:r>
      <w:r w:rsidRPr="000454AA">
        <w:rPr>
          <w:rFonts w:ascii="Calibri" w:hAnsi="Calibri" w:cs="Calibri"/>
          <w:noProof/>
          <w:szCs w:val="24"/>
        </w:rPr>
        <w:t xml:space="preserve"> (2018).</w:t>
      </w:r>
    </w:p>
    <w:p w14:paraId="72DBE47C"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24.</w:t>
      </w:r>
      <w:r w:rsidRPr="000454AA">
        <w:rPr>
          <w:rFonts w:ascii="Calibri" w:hAnsi="Calibri" w:cs="Calibri"/>
          <w:noProof/>
          <w:szCs w:val="24"/>
        </w:rPr>
        <w:tab/>
        <w:t xml:space="preserve">Zhao, H., Shi, J., Qi, X., Wang, X. &amp; Jia, J. Pyramid scene parsing network.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2881–2890 (2017).</w:t>
      </w:r>
    </w:p>
    <w:p w14:paraId="78D96EA4"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25.</w:t>
      </w:r>
      <w:r w:rsidRPr="000454AA">
        <w:rPr>
          <w:rFonts w:ascii="Calibri" w:hAnsi="Calibri" w:cs="Calibri"/>
          <w:noProof/>
          <w:szCs w:val="24"/>
        </w:rPr>
        <w:tab/>
        <w:t xml:space="preserve">Ronneberger, O., Fischer, P. &amp; Brox, T. U-net: Convolutional networks for biomedical image segmentation. in </w:t>
      </w:r>
      <w:r w:rsidRPr="000454AA">
        <w:rPr>
          <w:rFonts w:ascii="Calibri" w:hAnsi="Calibri" w:cs="Calibri"/>
          <w:i/>
          <w:iCs/>
          <w:noProof/>
          <w:szCs w:val="24"/>
        </w:rPr>
        <w:t>International Conference on Medical image computing and computer-assisted intervention</w:t>
      </w:r>
      <w:r w:rsidRPr="000454AA">
        <w:rPr>
          <w:rFonts w:ascii="Calibri" w:hAnsi="Calibri" w:cs="Calibri"/>
          <w:noProof/>
          <w:szCs w:val="24"/>
        </w:rPr>
        <w:t xml:space="preserve"> vol. 9351 234–241 (Springer, 2015).</w:t>
      </w:r>
    </w:p>
    <w:p w14:paraId="487684A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26.</w:t>
      </w:r>
      <w:r w:rsidRPr="000454AA">
        <w:rPr>
          <w:rFonts w:ascii="Calibri" w:hAnsi="Calibri" w:cs="Calibri"/>
          <w:noProof/>
          <w:szCs w:val="24"/>
        </w:rPr>
        <w:tab/>
        <w:t xml:space="preserve">Zhou, Z., Siddiquee, M. M. R., Tajbakhsh, N. &amp; Liang, J. Unet++: Redesigning skip connections to exploit multiscale features in image segmentation. </w:t>
      </w:r>
      <w:r w:rsidRPr="000454AA">
        <w:rPr>
          <w:rFonts w:ascii="Calibri" w:hAnsi="Calibri" w:cs="Calibri"/>
          <w:i/>
          <w:iCs/>
          <w:noProof/>
          <w:szCs w:val="24"/>
        </w:rPr>
        <w:t>IEEE Trans. Med. Imaging</w:t>
      </w:r>
      <w:r w:rsidRPr="000454AA">
        <w:rPr>
          <w:rFonts w:ascii="Calibri" w:hAnsi="Calibri" w:cs="Calibri"/>
          <w:noProof/>
          <w:szCs w:val="24"/>
        </w:rPr>
        <w:t xml:space="preserve"> </w:t>
      </w:r>
      <w:r w:rsidRPr="000454AA">
        <w:rPr>
          <w:rFonts w:ascii="Calibri" w:hAnsi="Calibri" w:cs="Calibri"/>
          <w:b/>
          <w:bCs/>
          <w:noProof/>
          <w:szCs w:val="24"/>
        </w:rPr>
        <w:t>39</w:t>
      </w:r>
      <w:r w:rsidRPr="000454AA">
        <w:rPr>
          <w:rFonts w:ascii="Calibri" w:hAnsi="Calibri" w:cs="Calibri"/>
          <w:noProof/>
          <w:szCs w:val="24"/>
        </w:rPr>
        <w:t>, 1856–1867 (2019).</w:t>
      </w:r>
    </w:p>
    <w:p w14:paraId="05CD1833"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27.</w:t>
      </w:r>
      <w:r w:rsidRPr="000454AA">
        <w:rPr>
          <w:rFonts w:ascii="Calibri" w:hAnsi="Calibri" w:cs="Calibri"/>
          <w:noProof/>
          <w:szCs w:val="24"/>
        </w:rPr>
        <w:tab/>
        <w:t xml:space="preserve">Huang, G., Liu, Z., Van Der Maaten, L. &amp; Weinberger, K. Q. Densely connected convolutional networks.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4700–4708 (2017).</w:t>
      </w:r>
    </w:p>
    <w:p w14:paraId="2826223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28.</w:t>
      </w:r>
      <w:r w:rsidRPr="000454AA">
        <w:rPr>
          <w:rFonts w:ascii="Calibri" w:hAnsi="Calibri" w:cs="Calibri"/>
          <w:noProof/>
          <w:szCs w:val="24"/>
        </w:rPr>
        <w:tab/>
        <w:t xml:space="preserve">Chen, Y. </w:t>
      </w:r>
      <w:r w:rsidRPr="000454AA">
        <w:rPr>
          <w:rFonts w:ascii="Calibri" w:hAnsi="Calibri" w:cs="Calibri"/>
          <w:i/>
          <w:iCs/>
          <w:noProof/>
          <w:szCs w:val="24"/>
        </w:rPr>
        <w:t>et al.</w:t>
      </w:r>
      <w:r w:rsidRPr="000454AA">
        <w:rPr>
          <w:rFonts w:ascii="Calibri" w:hAnsi="Calibri" w:cs="Calibri"/>
          <w:noProof/>
          <w:szCs w:val="24"/>
        </w:rPr>
        <w:t xml:space="preserve"> Dual path networks. </w:t>
      </w:r>
      <w:r w:rsidRPr="000454AA">
        <w:rPr>
          <w:rFonts w:ascii="Calibri" w:hAnsi="Calibri" w:cs="Calibri"/>
          <w:i/>
          <w:iCs/>
          <w:noProof/>
          <w:szCs w:val="24"/>
        </w:rPr>
        <w:t>Adv. Neural Inf. Process. Syst.</w:t>
      </w:r>
      <w:r w:rsidRPr="000454AA">
        <w:rPr>
          <w:rFonts w:ascii="Calibri" w:hAnsi="Calibri" w:cs="Calibri"/>
          <w:noProof/>
          <w:szCs w:val="24"/>
        </w:rPr>
        <w:t xml:space="preserve"> </w:t>
      </w:r>
      <w:r w:rsidRPr="000454AA">
        <w:rPr>
          <w:rFonts w:ascii="Calibri" w:hAnsi="Calibri" w:cs="Calibri"/>
          <w:b/>
          <w:bCs/>
          <w:noProof/>
          <w:szCs w:val="24"/>
        </w:rPr>
        <w:t>2017</w:t>
      </w:r>
      <w:r w:rsidRPr="000454AA">
        <w:rPr>
          <w:rFonts w:ascii="Calibri" w:hAnsi="Calibri" w:cs="Calibri"/>
          <w:noProof/>
          <w:szCs w:val="24"/>
        </w:rPr>
        <w:t>-</w:t>
      </w:r>
      <w:r w:rsidRPr="000454AA">
        <w:rPr>
          <w:rFonts w:ascii="Calibri" w:hAnsi="Calibri" w:cs="Calibri"/>
          <w:b/>
          <w:bCs/>
          <w:noProof/>
          <w:szCs w:val="24"/>
        </w:rPr>
        <w:t>December</w:t>
      </w:r>
      <w:r w:rsidRPr="000454AA">
        <w:rPr>
          <w:rFonts w:ascii="Calibri" w:hAnsi="Calibri" w:cs="Calibri"/>
          <w:noProof/>
          <w:szCs w:val="24"/>
        </w:rPr>
        <w:t xml:space="preserve">, 4468–4476 </w:t>
      </w:r>
      <w:r w:rsidRPr="000454AA">
        <w:rPr>
          <w:rFonts w:ascii="Calibri" w:hAnsi="Calibri" w:cs="Calibri"/>
          <w:noProof/>
          <w:szCs w:val="24"/>
        </w:rPr>
        <w:lastRenderedPageBreak/>
        <w:t>(2017).</w:t>
      </w:r>
    </w:p>
    <w:p w14:paraId="59FB489C"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29.</w:t>
      </w:r>
      <w:r w:rsidRPr="000454AA">
        <w:rPr>
          <w:rFonts w:ascii="Calibri" w:hAnsi="Calibri" w:cs="Calibri"/>
          <w:noProof/>
          <w:szCs w:val="24"/>
        </w:rPr>
        <w:tab/>
        <w:t xml:space="preserve">Szegedy, C., Ioffe, S., Vanhoucke, V. &amp; Alemi, A. Inception-v4, inception-resnet and the impact of residual connections on learning. in </w:t>
      </w:r>
      <w:r w:rsidRPr="000454AA">
        <w:rPr>
          <w:rFonts w:ascii="Calibri" w:hAnsi="Calibri" w:cs="Calibri"/>
          <w:i/>
          <w:iCs/>
          <w:noProof/>
          <w:szCs w:val="24"/>
        </w:rPr>
        <w:t>Proceedings of the AAAI Conference on Artificial Intelligence</w:t>
      </w:r>
      <w:r w:rsidRPr="000454AA">
        <w:rPr>
          <w:rFonts w:ascii="Calibri" w:hAnsi="Calibri" w:cs="Calibri"/>
          <w:noProof/>
          <w:szCs w:val="24"/>
        </w:rPr>
        <w:t xml:space="preserve"> vol. 31 (2017).</w:t>
      </w:r>
    </w:p>
    <w:p w14:paraId="181D5E1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30.</w:t>
      </w:r>
      <w:r w:rsidRPr="000454AA">
        <w:rPr>
          <w:rFonts w:ascii="Calibri" w:hAnsi="Calibri" w:cs="Calibri"/>
          <w:noProof/>
          <w:szCs w:val="24"/>
        </w:rPr>
        <w:tab/>
        <w:t xml:space="preserve">Sandler, M., Howard, A., Zhu, M., Zhmoginov, A. &amp; Chen, L.-C. Mobilenetv2: Inverted residuals and linear bottlenecks.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4510–4520 (2018).</w:t>
      </w:r>
    </w:p>
    <w:p w14:paraId="39AF74E5"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31.</w:t>
      </w:r>
      <w:r w:rsidRPr="000454AA">
        <w:rPr>
          <w:rFonts w:ascii="Calibri" w:hAnsi="Calibri" w:cs="Calibri"/>
          <w:noProof/>
          <w:szCs w:val="24"/>
        </w:rPr>
        <w:tab/>
        <w:t xml:space="preserve">He, K., Zhang, X., Ren, S. &amp; Sun, J. Deep residual learning for image recognition.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770–778 (2016).</w:t>
      </w:r>
    </w:p>
    <w:p w14:paraId="1B24352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32.</w:t>
      </w:r>
      <w:r w:rsidRPr="000454AA">
        <w:rPr>
          <w:rFonts w:ascii="Calibri" w:hAnsi="Calibri" w:cs="Calibri"/>
          <w:noProof/>
          <w:szCs w:val="24"/>
        </w:rPr>
        <w:tab/>
        <w:t xml:space="preserve">Xie, S., Girshick, R., Dollár, P., Tu, Z. &amp; He, K. Aggregated residual transformations for deep neural networks.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1492–1500 (2017).</w:t>
      </w:r>
    </w:p>
    <w:p w14:paraId="57190432"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33.</w:t>
      </w:r>
      <w:r w:rsidRPr="000454AA">
        <w:rPr>
          <w:rFonts w:ascii="Calibri" w:hAnsi="Calibri" w:cs="Calibri"/>
          <w:noProof/>
          <w:szCs w:val="24"/>
        </w:rPr>
        <w:tab/>
        <w:t xml:space="preserve">Hu, J., Shen, L. &amp; Sun, G. Squeeze-and-excitation networks.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7132–7141 (2018).</w:t>
      </w:r>
    </w:p>
    <w:p w14:paraId="75C2CDE0"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34.</w:t>
      </w:r>
      <w:r w:rsidRPr="000454AA">
        <w:rPr>
          <w:rFonts w:ascii="Calibri" w:hAnsi="Calibri" w:cs="Calibri"/>
          <w:noProof/>
          <w:szCs w:val="24"/>
        </w:rPr>
        <w:tab/>
        <w:t xml:space="preserve">Simonyan, K. &amp; Zisserman, A. Very deep convolutional networks for large-scale image recognition. </w:t>
      </w:r>
      <w:r w:rsidRPr="000454AA">
        <w:rPr>
          <w:rFonts w:ascii="Calibri" w:hAnsi="Calibri" w:cs="Calibri"/>
          <w:i/>
          <w:iCs/>
          <w:noProof/>
          <w:szCs w:val="24"/>
        </w:rPr>
        <w:t>3rd Int. Conf. Learn. Represent. ICLR 2015 - Conf. Track Proc.</w:t>
      </w:r>
      <w:r w:rsidRPr="000454AA">
        <w:rPr>
          <w:rFonts w:ascii="Calibri" w:hAnsi="Calibri" w:cs="Calibri"/>
          <w:noProof/>
          <w:szCs w:val="24"/>
        </w:rPr>
        <w:t xml:space="preserve"> (2015).</w:t>
      </w:r>
    </w:p>
    <w:p w14:paraId="4D60F0CD"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35.</w:t>
      </w:r>
      <w:r w:rsidRPr="000454AA">
        <w:rPr>
          <w:rFonts w:ascii="Calibri" w:hAnsi="Calibri" w:cs="Calibri"/>
          <w:noProof/>
          <w:szCs w:val="24"/>
        </w:rPr>
        <w:tab/>
        <w:t xml:space="preserve">Chollet, F. Xception: Deep learning with depthwise separable convolutions.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1251–1258 (2017).</w:t>
      </w:r>
    </w:p>
    <w:p w14:paraId="1B02CE01"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36.</w:t>
      </w:r>
      <w:r w:rsidRPr="000454AA">
        <w:rPr>
          <w:rFonts w:ascii="Calibri" w:hAnsi="Calibri" w:cs="Calibri"/>
          <w:noProof/>
          <w:szCs w:val="24"/>
        </w:rPr>
        <w:tab/>
        <w:t xml:space="preserve">Pan, S. J. &amp; Yang, Q. A survey on transfer learning. </w:t>
      </w:r>
      <w:r w:rsidRPr="000454AA">
        <w:rPr>
          <w:rFonts w:ascii="Calibri" w:hAnsi="Calibri" w:cs="Calibri"/>
          <w:i/>
          <w:iCs/>
          <w:noProof/>
          <w:szCs w:val="24"/>
        </w:rPr>
        <w:t>IEEE Trans. Knowl. Data Eng.</w:t>
      </w:r>
      <w:r w:rsidRPr="000454AA">
        <w:rPr>
          <w:rFonts w:ascii="Calibri" w:hAnsi="Calibri" w:cs="Calibri"/>
          <w:noProof/>
          <w:szCs w:val="24"/>
        </w:rPr>
        <w:t xml:space="preserve"> </w:t>
      </w:r>
      <w:r w:rsidRPr="000454AA">
        <w:rPr>
          <w:rFonts w:ascii="Calibri" w:hAnsi="Calibri" w:cs="Calibri"/>
          <w:b/>
          <w:bCs/>
          <w:noProof/>
          <w:szCs w:val="24"/>
        </w:rPr>
        <w:t>22</w:t>
      </w:r>
      <w:r w:rsidRPr="000454AA">
        <w:rPr>
          <w:rFonts w:ascii="Calibri" w:hAnsi="Calibri" w:cs="Calibri"/>
          <w:noProof/>
          <w:szCs w:val="24"/>
        </w:rPr>
        <w:t>, 1345–1359 (2009).</w:t>
      </w:r>
    </w:p>
    <w:p w14:paraId="55A5B48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37.</w:t>
      </w:r>
      <w:r w:rsidRPr="000454AA">
        <w:rPr>
          <w:rFonts w:ascii="Calibri" w:hAnsi="Calibri" w:cs="Calibri"/>
          <w:noProof/>
          <w:szCs w:val="24"/>
        </w:rPr>
        <w:tab/>
        <w:t xml:space="preserve">Wang, Z., Dai, Z., Póczos, B. &amp; Carbonell, J. Characterizing and avoiding negative transfer. in </w:t>
      </w:r>
      <w:r w:rsidRPr="000454AA">
        <w:rPr>
          <w:rFonts w:ascii="Calibri" w:hAnsi="Calibri" w:cs="Calibri"/>
          <w:i/>
          <w:iCs/>
          <w:noProof/>
          <w:szCs w:val="24"/>
        </w:rPr>
        <w:lastRenderedPageBreak/>
        <w:t>Proceedings of the IEEE/CVF Conference on Computer Vision and Pattern Recognition</w:t>
      </w:r>
      <w:r w:rsidRPr="000454AA">
        <w:rPr>
          <w:rFonts w:ascii="Calibri" w:hAnsi="Calibri" w:cs="Calibri"/>
          <w:noProof/>
          <w:szCs w:val="24"/>
        </w:rPr>
        <w:t xml:space="preserve"> 11293–11302 (2019).</w:t>
      </w:r>
    </w:p>
    <w:p w14:paraId="510CB4A1"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38.</w:t>
      </w:r>
      <w:r w:rsidRPr="000454AA">
        <w:rPr>
          <w:rFonts w:ascii="Calibri" w:hAnsi="Calibri" w:cs="Calibri"/>
          <w:noProof/>
          <w:szCs w:val="24"/>
        </w:rPr>
        <w:tab/>
        <w:t xml:space="preserve">Noraas, R., Somanath, N., Giering, M. &amp; Olusegun, O. O. Structural Material Property Tailoring Using Deep Neural Networks. in </w:t>
      </w:r>
      <w:r w:rsidRPr="000454AA">
        <w:rPr>
          <w:rFonts w:ascii="Calibri" w:hAnsi="Calibri" w:cs="Calibri"/>
          <w:i/>
          <w:iCs/>
          <w:noProof/>
          <w:szCs w:val="24"/>
        </w:rPr>
        <w:t>AIAA Scitech 2019 Forum</w:t>
      </w:r>
      <w:r w:rsidRPr="000454AA">
        <w:rPr>
          <w:rFonts w:ascii="Calibri" w:hAnsi="Calibri" w:cs="Calibri"/>
          <w:noProof/>
          <w:szCs w:val="24"/>
        </w:rPr>
        <w:t xml:space="preserve"> 1703 (2019).</w:t>
      </w:r>
    </w:p>
    <w:p w14:paraId="6F7A66CB"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39.</w:t>
      </w:r>
      <w:r w:rsidRPr="000454AA">
        <w:rPr>
          <w:rFonts w:ascii="Calibri" w:hAnsi="Calibri" w:cs="Calibri"/>
          <w:noProof/>
          <w:szCs w:val="24"/>
        </w:rPr>
        <w:tab/>
        <w:t xml:space="preserve">Holm, E. A. </w:t>
      </w:r>
      <w:r w:rsidRPr="000454AA">
        <w:rPr>
          <w:rFonts w:ascii="Calibri" w:hAnsi="Calibri" w:cs="Calibri"/>
          <w:i/>
          <w:iCs/>
          <w:noProof/>
          <w:szCs w:val="24"/>
        </w:rPr>
        <w:t>et al.</w:t>
      </w:r>
      <w:r w:rsidRPr="000454AA">
        <w:rPr>
          <w:rFonts w:ascii="Calibri" w:hAnsi="Calibri" w:cs="Calibri"/>
          <w:noProof/>
          <w:szCs w:val="24"/>
        </w:rPr>
        <w:t xml:space="preserve"> Overview : Computer vision and machine learning for microstructural characterization and analysis Department of Materials Science and Engineering , Carnegie Mellon University , Pittsburgh , PA USA Department of Materials Science and Engineering , MIT , Ca. 1–5.</w:t>
      </w:r>
    </w:p>
    <w:p w14:paraId="45C65F93"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40.</w:t>
      </w:r>
      <w:r w:rsidRPr="000454AA">
        <w:rPr>
          <w:rFonts w:ascii="Calibri" w:hAnsi="Calibri" w:cs="Calibri"/>
          <w:noProof/>
          <w:szCs w:val="24"/>
        </w:rPr>
        <w:tab/>
        <w:t xml:space="preserve">Larmuseau, M. </w:t>
      </w:r>
      <w:r w:rsidRPr="000454AA">
        <w:rPr>
          <w:rFonts w:ascii="Calibri" w:hAnsi="Calibri" w:cs="Calibri"/>
          <w:i/>
          <w:iCs/>
          <w:noProof/>
          <w:szCs w:val="24"/>
        </w:rPr>
        <w:t>et al.</w:t>
      </w:r>
      <w:r w:rsidRPr="000454AA">
        <w:rPr>
          <w:rFonts w:ascii="Calibri" w:hAnsi="Calibri" w:cs="Calibri"/>
          <w:noProof/>
          <w:szCs w:val="24"/>
        </w:rPr>
        <w:t xml:space="preserve"> Compact representations of microstructure images using triplet networks. </w:t>
      </w:r>
      <w:r w:rsidRPr="000454AA">
        <w:rPr>
          <w:rFonts w:ascii="Calibri" w:hAnsi="Calibri" w:cs="Calibri"/>
          <w:i/>
          <w:iCs/>
          <w:noProof/>
          <w:szCs w:val="24"/>
        </w:rPr>
        <w:t>npj Comput. Mater.</w:t>
      </w:r>
      <w:r w:rsidRPr="000454AA">
        <w:rPr>
          <w:rFonts w:ascii="Calibri" w:hAnsi="Calibri" w:cs="Calibri"/>
          <w:noProof/>
          <w:szCs w:val="24"/>
        </w:rPr>
        <w:t xml:space="preserve"> </w:t>
      </w:r>
      <w:r w:rsidRPr="000454AA">
        <w:rPr>
          <w:rFonts w:ascii="Calibri" w:hAnsi="Calibri" w:cs="Calibri"/>
          <w:b/>
          <w:bCs/>
          <w:noProof/>
          <w:szCs w:val="24"/>
        </w:rPr>
        <w:t>6</w:t>
      </w:r>
      <w:r w:rsidRPr="000454AA">
        <w:rPr>
          <w:rFonts w:ascii="Calibri" w:hAnsi="Calibri" w:cs="Calibri"/>
          <w:noProof/>
          <w:szCs w:val="24"/>
        </w:rPr>
        <w:t>, (2020).</w:t>
      </w:r>
    </w:p>
    <w:p w14:paraId="664D5E8B"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41.</w:t>
      </w:r>
      <w:r w:rsidRPr="000454AA">
        <w:rPr>
          <w:rFonts w:ascii="Calibri" w:hAnsi="Calibri" w:cs="Calibri"/>
          <w:noProof/>
          <w:szCs w:val="24"/>
        </w:rPr>
        <w:tab/>
        <w:t xml:space="preserve">Larmuseau, M. </w:t>
      </w:r>
      <w:r w:rsidRPr="000454AA">
        <w:rPr>
          <w:rFonts w:ascii="Calibri" w:hAnsi="Calibri" w:cs="Calibri"/>
          <w:i/>
          <w:iCs/>
          <w:noProof/>
          <w:szCs w:val="24"/>
        </w:rPr>
        <w:t>et al.</w:t>
      </w:r>
      <w:r w:rsidRPr="000454AA">
        <w:rPr>
          <w:rFonts w:ascii="Calibri" w:hAnsi="Calibri" w:cs="Calibri"/>
          <w:noProof/>
          <w:szCs w:val="24"/>
        </w:rPr>
        <w:t xml:space="preserve"> Race against the Machine: can deep learning recognize microstructures as well as the trained human eye? </w:t>
      </w:r>
      <w:r w:rsidRPr="000454AA">
        <w:rPr>
          <w:rFonts w:ascii="Calibri" w:hAnsi="Calibri" w:cs="Calibri"/>
          <w:i/>
          <w:iCs/>
          <w:noProof/>
          <w:szCs w:val="24"/>
        </w:rPr>
        <w:t>Scr. Mater.</w:t>
      </w:r>
      <w:r w:rsidRPr="000454AA">
        <w:rPr>
          <w:rFonts w:ascii="Calibri" w:hAnsi="Calibri" w:cs="Calibri"/>
          <w:noProof/>
          <w:szCs w:val="24"/>
        </w:rPr>
        <w:t xml:space="preserve"> </w:t>
      </w:r>
      <w:r w:rsidRPr="000454AA">
        <w:rPr>
          <w:rFonts w:ascii="Calibri" w:hAnsi="Calibri" w:cs="Calibri"/>
          <w:b/>
          <w:bCs/>
          <w:noProof/>
          <w:szCs w:val="24"/>
        </w:rPr>
        <w:t>193</w:t>
      </w:r>
      <w:r w:rsidRPr="000454AA">
        <w:rPr>
          <w:rFonts w:ascii="Calibri" w:hAnsi="Calibri" w:cs="Calibri"/>
          <w:noProof/>
          <w:szCs w:val="24"/>
        </w:rPr>
        <w:t>, 33–37 (2021).</w:t>
      </w:r>
    </w:p>
    <w:p w14:paraId="4130FA0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42.</w:t>
      </w:r>
      <w:r w:rsidRPr="000454AA">
        <w:rPr>
          <w:rFonts w:ascii="Calibri" w:hAnsi="Calibri" w:cs="Calibri"/>
          <w:noProof/>
          <w:szCs w:val="24"/>
        </w:rPr>
        <w:tab/>
        <w:t xml:space="preserve">Kusche, C. </w:t>
      </w:r>
      <w:r w:rsidRPr="000454AA">
        <w:rPr>
          <w:rFonts w:ascii="Calibri" w:hAnsi="Calibri" w:cs="Calibri"/>
          <w:i/>
          <w:iCs/>
          <w:noProof/>
          <w:szCs w:val="24"/>
        </w:rPr>
        <w:t>et al.</w:t>
      </w:r>
      <w:r w:rsidRPr="000454AA">
        <w:rPr>
          <w:rFonts w:ascii="Calibri" w:hAnsi="Calibri" w:cs="Calibri"/>
          <w:noProof/>
          <w:szCs w:val="24"/>
        </w:rPr>
        <w:t xml:space="preserve"> Large-area, high-resolution characterisation and classification of damage mechanisms in dual-phase steel using deep learning. </w:t>
      </w:r>
      <w:r w:rsidRPr="000454AA">
        <w:rPr>
          <w:rFonts w:ascii="Calibri" w:hAnsi="Calibri" w:cs="Calibri"/>
          <w:i/>
          <w:iCs/>
          <w:noProof/>
          <w:szCs w:val="24"/>
        </w:rPr>
        <w:t>PLoS One</w:t>
      </w:r>
      <w:r w:rsidRPr="000454AA">
        <w:rPr>
          <w:rFonts w:ascii="Calibri" w:hAnsi="Calibri" w:cs="Calibri"/>
          <w:noProof/>
          <w:szCs w:val="24"/>
        </w:rPr>
        <w:t xml:space="preserve"> </w:t>
      </w:r>
      <w:r w:rsidRPr="000454AA">
        <w:rPr>
          <w:rFonts w:ascii="Calibri" w:hAnsi="Calibri" w:cs="Calibri"/>
          <w:b/>
          <w:bCs/>
          <w:noProof/>
          <w:szCs w:val="24"/>
        </w:rPr>
        <w:t>14</w:t>
      </w:r>
      <w:r w:rsidRPr="000454AA">
        <w:rPr>
          <w:rFonts w:ascii="Calibri" w:hAnsi="Calibri" w:cs="Calibri"/>
          <w:noProof/>
          <w:szCs w:val="24"/>
        </w:rPr>
        <w:t>, e0216493 (2019).</w:t>
      </w:r>
    </w:p>
    <w:p w14:paraId="0EF497DE"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43.</w:t>
      </w:r>
      <w:r w:rsidRPr="000454AA">
        <w:rPr>
          <w:rFonts w:ascii="Calibri" w:hAnsi="Calibri" w:cs="Calibri"/>
          <w:noProof/>
          <w:szCs w:val="24"/>
        </w:rPr>
        <w:tab/>
        <w:t xml:space="preserve">Azimi, S. M., Britz, D., Engstler, M., Fritz, M. &amp; Mücklich, F. Advanced steel microstructural classification by deep learning methods. </w:t>
      </w:r>
      <w:r w:rsidRPr="000454AA">
        <w:rPr>
          <w:rFonts w:ascii="Calibri" w:hAnsi="Calibri" w:cs="Calibri"/>
          <w:i/>
          <w:iCs/>
          <w:noProof/>
          <w:szCs w:val="24"/>
        </w:rPr>
        <w:t>Sci. Rep.</w:t>
      </w:r>
      <w:r w:rsidRPr="000454AA">
        <w:rPr>
          <w:rFonts w:ascii="Calibri" w:hAnsi="Calibri" w:cs="Calibri"/>
          <w:noProof/>
          <w:szCs w:val="24"/>
        </w:rPr>
        <w:t xml:space="preserve"> </w:t>
      </w:r>
      <w:r w:rsidRPr="000454AA">
        <w:rPr>
          <w:rFonts w:ascii="Calibri" w:hAnsi="Calibri" w:cs="Calibri"/>
          <w:b/>
          <w:bCs/>
          <w:noProof/>
          <w:szCs w:val="24"/>
        </w:rPr>
        <w:t>8</w:t>
      </w:r>
      <w:r w:rsidRPr="000454AA">
        <w:rPr>
          <w:rFonts w:ascii="Calibri" w:hAnsi="Calibri" w:cs="Calibri"/>
          <w:noProof/>
          <w:szCs w:val="24"/>
        </w:rPr>
        <w:t>, 1–14 (2018).</w:t>
      </w:r>
    </w:p>
    <w:p w14:paraId="5872D16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44.</w:t>
      </w:r>
      <w:r w:rsidRPr="000454AA">
        <w:rPr>
          <w:rFonts w:ascii="Calibri" w:hAnsi="Calibri" w:cs="Calibri"/>
          <w:noProof/>
          <w:szCs w:val="24"/>
        </w:rPr>
        <w:tab/>
        <w:t xml:space="preserve">Kitahara, A. R. &amp; Holm, E. A. Microstructure cluster analysis with transfer learning and unsupervised learning. </w:t>
      </w:r>
      <w:r w:rsidRPr="000454AA">
        <w:rPr>
          <w:rFonts w:ascii="Calibri" w:hAnsi="Calibri" w:cs="Calibri"/>
          <w:i/>
          <w:iCs/>
          <w:noProof/>
          <w:szCs w:val="24"/>
        </w:rPr>
        <w:t>Integr. Mater. Manuf. Innov.</w:t>
      </w:r>
      <w:r w:rsidRPr="000454AA">
        <w:rPr>
          <w:rFonts w:ascii="Calibri" w:hAnsi="Calibri" w:cs="Calibri"/>
          <w:noProof/>
          <w:szCs w:val="24"/>
        </w:rPr>
        <w:t xml:space="preserve"> </w:t>
      </w:r>
      <w:r w:rsidRPr="000454AA">
        <w:rPr>
          <w:rFonts w:ascii="Calibri" w:hAnsi="Calibri" w:cs="Calibri"/>
          <w:b/>
          <w:bCs/>
          <w:noProof/>
          <w:szCs w:val="24"/>
        </w:rPr>
        <w:t>7</w:t>
      </w:r>
      <w:r w:rsidRPr="000454AA">
        <w:rPr>
          <w:rFonts w:ascii="Calibri" w:hAnsi="Calibri" w:cs="Calibri"/>
          <w:noProof/>
          <w:szCs w:val="24"/>
        </w:rPr>
        <w:t>, 148–156 (2018).</w:t>
      </w:r>
    </w:p>
    <w:p w14:paraId="47D82745"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45.</w:t>
      </w:r>
      <w:r w:rsidRPr="000454AA">
        <w:rPr>
          <w:rFonts w:ascii="Calibri" w:hAnsi="Calibri" w:cs="Calibri"/>
          <w:noProof/>
          <w:szCs w:val="24"/>
        </w:rPr>
        <w:tab/>
        <w:t xml:space="preserve">DeCost, B. L. </w:t>
      </w:r>
      <w:r w:rsidRPr="000454AA">
        <w:rPr>
          <w:rFonts w:ascii="Calibri" w:hAnsi="Calibri" w:cs="Calibri"/>
          <w:i/>
          <w:iCs/>
          <w:noProof/>
          <w:szCs w:val="24"/>
        </w:rPr>
        <w:t>et al.</w:t>
      </w:r>
      <w:r w:rsidRPr="000454AA">
        <w:rPr>
          <w:rFonts w:ascii="Calibri" w:hAnsi="Calibri" w:cs="Calibri"/>
          <w:noProof/>
          <w:szCs w:val="24"/>
        </w:rPr>
        <w:t xml:space="preserve"> UHCSDB: UltraHigh Carbon Steel Micrograph DataBase: Tools for Exploring Large Heterogeneous Microstructure Datasets. </w:t>
      </w:r>
      <w:r w:rsidRPr="000454AA">
        <w:rPr>
          <w:rFonts w:ascii="Calibri" w:hAnsi="Calibri" w:cs="Calibri"/>
          <w:i/>
          <w:iCs/>
          <w:noProof/>
          <w:szCs w:val="24"/>
        </w:rPr>
        <w:t>Integr. Mater. Manuf. Innov.</w:t>
      </w:r>
      <w:r w:rsidRPr="000454AA">
        <w:rPr>
          <w:rFonts w:ascii="Calibri" w:hAnsi="Calibri" w:cs="Calibri"/>
          <w:noProof/>
          <w:szCs w:val="24"/>
        </w:rPr>
        <w:t xml:space="preserve"> </w:t>
      </w:r>
      <w:r w:rsidRPr="000454AA">
        <w:rPr>
          <w:rFonts w:ascii="Calibri" w:hAnsi="Calibri" w:cs="Calibri"/>
          <w:b/>
          <w:bCs/>
          <w:noProof/>
          <w:szCs w:val="24"/>
        </w:rPr>
        <w:t>6</w:t>
      </w:r>
      <w:r w:rsidRPr="000454AA">
        <w:rPr>
          <w:rFonts w:ascii="Calibri" w:hAnsi="Calibri" w:cs="Calibri"/>
          <w:noProof/>
          <w:szCs w:val="24"/>
        </w:rPr>
        <w:t>, 197–205 (2017).</w:t>
      </w:r>
    </w:p>
    <w:p w14:paraId="4A676D83"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46.</w:t>
      </w:r>
      <w:r w:rsidRPr="000454AA">
        <w:rPr>
          <w:rFonts w:ascii="Calibri" w:hAnsi="Calibri" w:cs="Calibri"/>
          <w:noProof/>
          <w:szCs w:val="24"/>
        </w:rPr>
        <w:tab/>
        <w:t xml:space="preserve">Aversa, R., Modarres, M. H., Cozzini, S., Ciancio, R. &amp; Chiusole, A. Data descriptor: The first annotated set of scanning electron microscopy images for nanoscience. </w:t>
      </w:r>
      <w:r w:rsidRPr="000454AA">
        <w:rPr>
          <w:rFonts w:ascii="Calibri" w:hAnsi="Calibri" w:cs="Calibri"/>
          <w:i/>
          <w:iCs/>
          <w:noProof/>
          <w:szCs w:val="24"/>
        </w:rPr>
        <w:t>Sci. Data</w:t>
      </w:r>
      <w:r w:rsidRPr="000454AA">
        <w:rPr>
          <w:rFonts w:ascii="Calibri" w:hAnsi="Calibri" w:cs="Calibri"/>
          <w:noProof/>
          <w:szCs w:val="24"/>
        </w:rPr>
        <w:t xml:space="preserve"> </w:t>
      </w:r>
      <w:r w:rsidRPr="000454AA">
        <w:rPr>
          <w:rFonts w:ascii="Calibri" w:hAnsi="Calibri" w:cs="Calibri"/>
          <w:b/>
          <w:bCs/>
          <w:noProof/>
          <w:szCs w:val="24"/>
        </w:rPr>
        <w:t>5</w:t>
      </w:r>
      <w:r w:rsidRPr="000454AA">
        <w:rPr>
          <w:rFonts w:ascii="Calibri" w:hAnsi="Calibri" w:cs="Calibri"/>
          <w:noProof/>
          <w:szCs w:val="24"/>
        </w:rPr>
        <w:t>, (2018).</w:t>
      </w:r>
    </w:p>
    <w:p w14:paraId="7CE1268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lastRenderedPageBreak/>
        <w:t>47.</w:t>
      </w:r>
      <w:r w:rsidRPr="000454AA">
        <w:rPr>
          <w:rFonts w:ascii="Calibri" w:hAnsi="Calibri" w:cs="Calibri"/>
          <w:noProof/>
          <w:szCs w:val="24"/>
        </w:rPr>
        <w:tab/>
        <w:t xml:space="preserve">DeCost, B. L. &amp; Holm, E. A. A large dataset of synthetic SEM images of powder materials and their ground truth 3D structures. </w:t>
      </w:r>
      <w:r w:rsidRPr="000454AA">
        <w:rPr>
          <w:rFonts w:ascii="Calibri" w:hAnsi="Calibri" w:cs="Calibri"/>
          <w:i/>
          <w:iCs/>
          <w:noProof/>
          <w:szCs w:val="24"/>
        </w:rPr>
        <w:t>Data Br.</w:t>
      </w:r>
      <w:r w:rsidRPr="000454AA">
        <w:rPr>
          <w:rFonts w:ascii="Calibri" w:hAnsi="Calibri" w:cs="Calibri"/>
          <w:noProof/>
          <w:szCs w:val="24"/>
        </w:rPr>
        <w:t xml:space="preserve"> </w:t>
      </w:r>
      <w:r w:rsidRPr="000454AA">
        <w:rPr>
          <w:rFonts w:ascii="Calibri" w:hAnsi="Calibri" w:cs="Calibri"/>
          <w:b/>
          <w:bCs/>
          <w:noProof/>
          <w:szCs w:val="24"/>
        </w:rPr>
        <w:t>9</w:t>
      </w:r>
      <w:r w:rsidRPr="000454AA">
        <w:rPr>
          <w:rFonts w:ascii="Calibri" w:hAnsi="Calibri" w:cs="Calibri"/>
          <w:noProof/>
          <w:szCs w:val="24"/>
        </w:rPr>
        <w:t>, 727–731 (2016).</w:t>
      </w:r>
    </w:p>
    <w:p w14:paraId="64913256"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48.</w:t>
      </w:r>
      <w:r w:rsidRPr="000454AA">
        <w:rPr>
          <w:rFonts w:ascii="Calibri" w:hAnsi="Calibri" w:cs="Calibri"/>
          <w:noProof/>
          <w:szCs w:val="24"/>
        </w:rPr>
        <w:tab/>
        <w:t xml:space="preserve">Karimi, A. M. </w:t>
      </w:r>
      <w:r w:rsidRPr="000454AA">
        <w:rPr>
          <w:rFonts w:ascii="Calibri" w:hAnsi="Calibri" w:cs="Calibri"/>
          <w:i/>
          <w:iCs/>
          <w:noProof/>
          <w:szCs w:val="24"/>
        </w:rPr>
        <w:t>et al.</w:t>
      </w:r>
      <w:r w:rsidRPr="000454AA">
        <w:rPr>
          <w:rFonts w:ascii="Calibri" w:hAnsi="Calibri" w:cs="Calibri"/>
          <w:noProof/>
          <w:szCs w:val="24"/>
        </w:rPr>
        <w:t xml:space="preserve"> Automated Pipeline for Photovoltaic Module Electroluminescence Image Processing and Degradation Feature Classification. </w:t>
      </w:r>
      <w:r w:rsidRPr="000454AA">
        <w:rPr>
          <w:rFonts w:ascii="Calibri" w:hAnsi="Calibri" w:cs="Calibri"/>
          <w:i/>
          <w:iCs/>
          <w:noProof/>
          <w:szCs w:val="24"/>
        </w:rPr>
        <w:t>IEEE J. Photovoltaics</w:t>
      </w:r>
      <w:r w:rsidRPr="000454AA">
        <w:rPr>
          <w:rFonts w:ascii="Calibri" w:hAnsi="Calibri" w:cs="Calibri"/>
          <w:noProof/>
          <w:szCs w:val="24"/>
        </w:rPr>
        <w:t xml:space="preserve"> </w:t>
      </w:r>
      <w:r w:rsidRPr="000454AA">
        <w:rPr>
          <w:rFonts w:ascii="Calibri" w:hAnsi="Calibri" w:cs="Calibri"/>
          <w:b/>
          <w:bCs/>
          <w:noProof/>
          <w:szCs w:val="24"/>
        </w:rPr>
        <w:t>9</w:t>
      </w:r>
      <w:r w:rsidRPr="000454AA">
        <w:rPr>
          <w:rFonts w:ascii="Calibri" w:hAnsi="Calibri" w:cs="Calibri"/>
          <w:noProof/>
          <w:szCs w:val="24"/>
        </w:rPr>
        <w:t>, 1324–1335 (2019).</w:t>
      </w:r>
    </w:p>
    <w:p w14:paraId="3144E6C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49.</w:t>
      </w:r>
      <w:r w:rsidRPr="000454AA">
        <w:rPr>
          <w:rFonts w:ascii="Calibri" w:hAnsi="Calibri" w:cs="Calibri"/>
          <w:noProof/>
          <w:szCs w:val="24"/>
        </w:rPr>
        <w:tab/>
        <w:t xml:space="preserve">He, K., Zhang, X., Ren, S. &amp; Sun, J. Delving deep into rectifiers: Surpassing human-level performance on imagenet classification. in </w:t>
      </w:r>
      <w:r w:rsidRPr="000454AA">
        <w:rPr>
          <w:rFonts w:ascii="Calibri" w:hAnsi="Calibri" w:cs="Calibri"/>
          <w:i/>
          <w:iCs/>
          <w:noProof/>
          <w:szCs w:val="24"/>
        </w:rPr>
        <w:t>Proceedings of the IEEE international conference on computer vision</w:t>
      </w:r>
      <w:r w:rsidRPr="000454AA">
        <w:rPr>
          <w:rFonts w:ascii="Calibri" w:hAnsi="Calibri" w:cs="Calibri"/>
          <w:noProof/>
          <w:szCs w:val="24"/>
        </w:rPr>
        <w:t xml:space="preserve"> 1026–1034 (2015).</w:t>
      </w:r>
    </w:p>
    <w:p w14:paraId="3B5662D2"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50.</w:t>
      </w:r>
      <w:r w:rsidRPr="000454AA">
        <w:rPr>
          <w:rFonts w:ascii="Calibri" w:hAnsi="Calibri" w:cs="Calibri"/>
          <w:noProof/>
          <w:szCs w:val="24"/>
        </w:rPr>
        <w:tab/>
        <w:t xml:space="preserve">Nair, V. &amp; Hinton, G. E. Rectified linear units improve restricted boltzmann machines. in </w:t>
      </w:r>
      <w:r w:rsidRPr="000454AA">
        <w:rPr>
          <w:rFonts w:ascii="Calibri" w:hAnsi="Calibri" w:cs="Calibri"/>
          <w:i/>
          <w:iCs/>
          <w:noProof/>
          <w:szCs w:val="24"/>
        </w:rPr>
        <w:t>Proceedings of the 27th international conference on machine learning (ICML-10)</w:t>
      </w:r>
      <w:r w:rsidRPr="000454AA">
        <w:rPr>
          <w:rFonts w:ascii="Calibri" w:hAnsi="Calibri" w:cs="Calibri"/>
          <w:noProof/>
          <w:szCs w:val="24"/>
        </w:rPr>
        <w:t xml:space="preserve"> 807–814 (2010).</w:t>
      </w:r>
    </w:p>
    <w:p w14:paraId="7C19D5CC"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51.</w:t>
      </w:r>
      <w:r w:rsidRPr="000454AA">
        <w:rPr>
          <w:rFonts w:ascii="Calibri" w:hAnsi="Calibri" w:cs="Calibri"/>
          <w:noProof/>
          <w:szCs w:val="24"/>
        </w:rPr>
        <w:tab/>
        <w:t xml:space="preserve">Szegedy, C. </w:t>
      </w:r>
      <w:r w:rsidRPr="000454AA">
        <w:rPr>
          <w:rFonts w:ascii="Calibri" w:hAnsi="Calibri" w:cs="Calibri"/>
          <w:i/>
          <w:iCs/>
          <w:noProof/>
          <w:szCs w:val="24"/>
        </w:rPr>
        <w:t>et al.</w:t>
      </w:r>
      <w:r w:rsidRPr="000454AA">
        <w:rPr>
          <w:rFonts w:ascii="Calibri" w:hAnsi="Calibri" w:cs="Calibri"/>
          <w:noProof/>
          <w:szCs w:val="24"/>
        </w:rPr>
        <w:t xml:space="preserve"> Going deeper with convolutions. in </w:t>
      </w:r>
      <w:r w:rsidRPr="000454AA">
        <w:rPr>
          <w:rFonts w:ascii="Calibri" w:hAnsi="Calibri" w:cs="Calibri"/>
          <w:i/>
          <w:iCs/>
          <w:noProof/>
          <w:szCs w:val="24"/>
        </w:rPr>
        <w:t>Proceedings of the IEEE conference on computer vision and pattern recognition</w:t>
      </w:r>
      <w:r w:rsidRPr="000454AA">
        <w:rPr>
          <w:rFonts w:ascii="Calibri" w:hAnsi="Calibri" w:cs="Calibri"/>
          <w:noProof/>
          <w:szCs w:val="24"/>
        </w:rPr>
        <w:t xml:space="preserve"> 1–9 (2015).</w:t>
      </w:r>
    </w:p>
    <w:p w14:paraId="062BE634"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52.</w:t>
      </w:r>
      <w:r w:rsidRPr="000454AA">
        <w:rPr>
          <w:rFonts w:ascii="Calibri" w:hAnsi="Calibri" w:cs="Calibri"/>
          <w:noProof/>
          <w:szCs w:val="24"/>
        </w:rPr>
        <w:tab/>
        <w:t xml:space="preserve">Paszke, A. </w:t>
      </w:r>
      <w:r w:rsidRPr="000454AA">
        <w:rPr>
          <w:rFonts w:ascii="Calibri" w:hAnsi="Calibri" w:cs="Calibri"/>
          <w:i/>
          <w:iCs/>
          <w:noProof/>
          <w:szCs w:val="24"/>
        </w:rPr>
        <w:t>et al.</w:t>
      </w:r>
      <w:r w:rsidRPr="000454AA">
        <w:rPr>
          <w:rFonts w:ascii="Calibri" w:hAnsi="Calibri" w:cs="Calibri"/>
          <w:noProof/>
          <w:szCs w:val="24"/>
        </w:rPr>
        <w:t xml:space="preserve"> Pytorch: An imperative style, high-performance deep learning library. </w:t>
      </w:r>
      <w:r w:rsidRPr="000454AA">
        <w:rPr>
          <w:rFonts w:ascii="Calibri" w:hAnsi="Calibri" w:cs="Calibri"/>
          <w:i/>
          <w:iCs/>
          <w:noProof/>
          <w:szCs w:val="24"/>
        </w:rPr>
        <w:t>arXiv Prepr. arXiv1912.01703</w:t>
      </w:r>
      <w:r w:rsidRPr="000454AA">
        <w:rPr>
          <w:rFonts w:ascii="Calibri" w:hAnsi="Calibri" w:cs="Calibri"/>
          <w:noProof/>
          <w:szCs w:val="24"/>
        </w:rPr>
        <w:t xml:space="preserve"> (2019).</w:t>
      </w:r>
    </w:p>
    <w:p w14:paraId="5D2B0C5D"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53.</w:t>
      </w:r>
      <w:r w:rsidRPr="000454AA">
        <w:rPr>
          <w:rFonts w:ascii="Calibri" w:hAnsi="Calibri" w:cs="Calibri"/>
          <w:noProof/>
          <w:szCs w:val="24"/>
        </w:rPr>
        <w:tab/>
        <w:t xml:space="preserve">Tan, M. </w:t>
      </w:r>
      <w:r w:rsidRPr="000454AA">
        <w:rPr>
          <w:rFonts w:ascii="Calibri" w:hAnsi="Calibri" w:cs="Calibri"/>
          <w:i/>
          <w:iCs/>
          <w:noProof/>
          <w:szCs w:val="24"/>
        </w:rPr>
        <w:t>et al.</w:t>
      </w:r>
      <w:r w:rsidRPr="000454AA">
        <w:rPr>
          <w:rFonts w:ascii="Calibri" w:hAnsi="Calibri" w:cs="Calibri"/>
          <w:noProof/>
          <w:szCs w:val="24"/>
        </w:rPr>
        <w:t xml:space="preserve"> Mnasnet: Platform-aware neural architecture search for mobile. in </w:t>
      </w:r>
      <w:r w:rsidRPr="000454AA">
        <w:rPr>
          <w:rFonts w:ascii="Calibri" w:hAnsi="Calibri" w:cs="Calibri"/>
          <w:i/>
          <w:iCs/>
          <w:noProof/>
          <w:szCs w:val="24"/>
        </w:rPr>
        <w:t>Proceedings of the IEEE/CVF Conference on Computer Vision and Pattern Recognition</w:t>
      </w:r>
      <w:r w:rsidRPr="000454AA">
        <w:rPr>
          <w:rFonts w:ascii="Calibri" w:hAnsi="Calibri" w:cs="Calibri"/>
          <w:noProof/>
          <w:szCs w:val="24"/>
        </w:rPr>
        <w:t xml:space="preserve"> 2820–2828 (2019).</w:t>
      </w:r>
    </w:p>
    <w:p w14:paraId="578643D2"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54.</w:t>
      </w:r>
      <w:r w:rsidRPr="000454AA">
        <w:rPr>
          <w:rFonts w:ascii="Calibri" w:hAnsi="Calibri" w:cs="Calibri"/>
          <w:noProof/>
          <w:szCs w:val="24"/>
        </w:rPr>
        <w:tab/>
        <w:t xml:space="preserve">Ioffe, S. &amp; Szegedy, C. Batch normalization: Accelerating deep network training by reducing internal covariate shift. in </w:t>
      </w:r>
      <w:r w:rsidRPr="000454AA">
        <w:rPr>
          <w:rFonts w:ascii="Calibri" w:hAnsi="Calibri" w:cs="Calibri"/>
          <w:i/>
          <w:iCs/>
          <w:noProof/>
          <w:szCs w:val="24"/>
        </w:rPr>
        <w:t>International conference on machine learning</w:t>
      </w:r>
      <w:r w:rsidRPr="000454AA">
        <w:rPr>
          <w:rFonts w:ascii="Calibri" w:hAnsi="Calibri" w:cs="Calibri"/>
          <w:noProof/>
          <w:szCs w:val="24"/>
        </w:rPr>
        <w:t xml:space="preserve"> 448–456 (PMLR, 2015).</w:t>
      </w:r>
    </w:p>
    <w:p w14:paraId="54E4A8AD"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55.</w:t>
      </w:r>
      <w:r w:rsidRPr="000454AA">
        <w:rPr>
          <w:rFonts w:ascii="Calibri" w:hAnsi="Calibri" w:cs="Calibri"/>
          <w:noProof/>
          <w:szCs w:val="24"/>
        </w:rPr>
        <w:tab/>
        <w:t xml:space="preserve">Yakubovskiy, P. Segmentation Models Pytorch. </w:t>
      </w:r>
      <w:r w:rsidRPr="000454AA">
        <w:rPr>
          <w:rFonts w:ascii="Calibri" w:hAnsi="Calibri" w:cs="Calibri"/>
          <w:i/>
          <w:iCs/>
          <w:noProof/>
          <w:szCs w:val="24"/>
        </w:rPr>
        <w:t>GitHub Repos.</w:t>
      </w:r>
      <w:r w:rsidRPr="000454AA">
        <w:rPr>
          <w:rFonts w:ascii="Calibri" w:hAnsi="Calibri" w:cs="Calibri"/>
          <w:noProof/>
          <w:szCs w:val="24"/>
        </w:rPr>
        <w:t xml:space="preserve"> (2020).</w:t>
      </w:r>
    </w:p>
    <w:p w14:paraId="6327E96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56.</w:t>
      </w:r>
      <w:r w:rsidRPr="000454AA">
        <w:rPr>
          <w:rFonts w:ascii="Calibri" w:hAnsi="Calibri" w:cs="Calibri"/>
          <w:noProof/>
          <w:szCs w:val="24"/>
        </w:rPr>
        <w:tab/>
        <w:t xml:space="preserve">Kingma, D. P. &amp; Ba, J. Adam: A method for stochastic optimization. </w:t>
      </w:r>
      <w:r w:rsidRPr="000454AA">
        <w:rPr>
          <w:rFonts w:ascii="Calibri" w:hAnsi="Calibri" w:cs="Calibri"/>
          <w:i/>
          <w:iCs/>
          <w:noProof/>
          <w:szCs w:val="24"/>
        </w:rPr>
        <w:t>arXiv Prepr. arXiv1412.6980</w:t>
      </w:r>
      <w:r w:rsidRPr="000454AA">
        <w:rPr>
          <w:rFonts w:ascii="Calibri" w:hAnsi="Calibri" w:cs="Calibri"/>
          <w:noProof/>
          <w:szCs w:val="24"/>
        </w:rPr>
        <w:t xml:space="preserve"> (2014).</w:t>
      </w:r>
    </w:p>
    <w:p w14:paraId="0D333972"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57.</w:t>
      </w:r>
      <w:r w:rsidRPr="000454AA">
        <w:rPr>
          <w:rFonts w:ascii="Calibri" w:hAnsi="Calibri" w:cs="Calibri"/>
          <w:noProof/>
          <w:szCs w:val="24"/>
        </w:rPr>
        <w:tab/>
        <w:t xml:space="preserve">Sudre, C. H., Li, W., Vercauteren, T., Ourselin, S. &amp; Cardoso, M. J. Generalised dice overlap as a </w:t>
      </w:r>
      <w:r w:rsidRPr="000454AA">
        <w:rPr>
          <w:rFonts w:ascii="Calibri" w:hAnsi="Calibri" w:cs="Calibri"/>
          <w:noProof/>
          <w:szCs w:val="24"/>
        </w:rPr>
        <w:lastRenderedPageBreak/>
        <w:t xml:space="preserve">deep learning loss function for highly unbalanced segmentations. in </w:t>
      </w:r>
      <w:r w:rsidRPr="000454AA">
        <w:rPr>
          <w:rFonts w:ascii="Calibri" w:hAnsi="Calibri" w:cs="Calibri"/>
          <w:i/>
          <w:iCs/>
          <w:noProof/>
          <w:szCs w:val="24"/>
        </w:rPr>
        <w:t>Deep learning in medical image analysis and multimodal learning for clinical decision support</w:t>
      </w:r>
      <w:r w:rsidRPr="000454AA">
        <w:rPr>
          <w:rFonts w:ascii="Calibri" w:hAnsi="Calibri" w:cs="Calibri"/>
          <w:noProof/>
          <w:szCs w:val="24"/>
        </w:rPr>
        <w:t xml:space="preserve"> 240–248 (Springer, 2017).</w:t>
      </w:r>
    </w:p>
    <w:p w14:paraId="012F7008"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58.</w:t>
      </w:r>
      <w:r w:rsidRPr="000454AA">
        <w:rPr>
          <w:rFonts w:ascii="Calibri" w:hAnsi="Calibri" w:cs="Calibri"/>
          <w:noProof/>
          <w:szCs w:val="24"/>
        </w:rPr>
        <w:tab/>
        <w:t xml:space="preserve">Chen, L.-C., Zhu, Y., Papandreou, G., Schroff, F. &amp; Adam, H. Encoder-decoder with atrous separable convolution for semantic image segmentation. in </w:t>
      </w:r>
      <w:r w:rsidRPr="000454AA">
        <w:rPr>
          <w:rFonts w:ascii="Calibri" w:hAnsi="Calibri" w:cs="Calibri"/>
          <w:i/>
          <w:iCs/>
          <w:noProof/>
          <w:szCs w:val="24"/>
        </w:rPr>
        <w:t>Proceedings of the European conference on computer vision (ECCV)</w:t>
      </w:r>
      <w:r w:rsidRPr="000454AA">
        <w:rPr>
          <w:rFonts w:ascii="Calibri" w:hAnsi="Calibri" w:cs="Calibri"/>
          <w:noProof/>
          <w:szCs w:val="24"/>
        </w:rPr>
        <w:t xml:space="preserve"> 801–818 (2018).</w:t>
      </w:r>
    </w:p>
    <w:p w14:paraId="13E99D6E"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szCs w:val="24"/>
        </w:rPr>
      </w:pPr>
      <w:r w:rsidRPr="000454AA">
        <w:rPr>
          <w:rFonts w:ascii="Calibri" w:hAnsi="Calibri" w:cs="Calibri"/>
          <w:noProof/>
          <w:szCs w:val="24"/>
        </w:rPr>
        <w:t>59.</w:t>
      </w:r>
      <w:r w:rsidRPr="000454AA">
        <w:rPr>
          <w:rFonts w:ascii="Calibri" w:hAnsi="Calibri" w:cs="Calibri"/>
          <w:noProof/>
          <w:szCs w:val="24"/>
        </w:rPr>
        <w:tab/>
        <w:t xml:space="preserve">Van der Walt, S. </w:t>
      </w:r>
      <w:r w:rsidRPr="000454AA">
        <w:rPr>
          <w:rFonts w:ascii="Calibri" w:hAnsi="Calibri" w:cs="Calibri"/>
          <w:i/>
          <w:iCs/>
          <w:noProof/>
          <w:szCs w:val="24"/>
        </w:rPr>
        <w:t>et al.</w:t>
      </w:r>
      <w:r w:rsidRPr="000454AA">
        <w:rPr>
          <w:rFonts w:ascii="Calibri" w:hAnsi="Calibri" w:cs="Calibri"/>
          <w:noProof/>
          <w:szCs w:val="24"/>
        </w:rPr>
        <w:t xml:space="preserve"> scikit-image: image processing in Python. </w:t>
      </w:r>
      <w:r w:rsidRPr="000454AA">
        <w:rPr>
          <w:rFonts w:ascii="Calibri" w:hAnsi="Calibri" w:cs="Calibri"/>
          <w:i/>
          <w:iCs/>
          <w:noProof/>
          <w:szCs w:val="24"/>
        </w:rPr>
        <w:t>PeerJ</w:t>
      </w:r>
      <w:r w:rsidRPr="000454AA">
        <w:rPr>
          <w:rFonts w:ascii="Calibri" w:hAnsi="Calibri" w:cs="Calibri"/>
          <w:noProof/>
          <w:szCs w:val="24"/>
        </w:rPr>
        <w:t xml:space="preserve"> </w:t>
      </w:r>
      <w:r w:rsidRPr="000454AA">
        <w:rPr>
          <w:rFonts w:ascii="Calibri" w:hAnsi="Calibri" w:cs="Calibri"/>
          <w:b/>
          <w:bCs/>
          <w:noProof/>
          <w:szCs w:val="24"/>
        </w:rPr>
        <w:t>2</w:t>
      </w:r>
      <w:r w:rsidRPr="000454AA">
        <w:rPr>
          <w:rFonts w:ascii="Calibri" w:hAnsi="Calibri" w:cs="Calibri"/>
          <w:noProof/>
          <w:szCs w:val="24"/>
        </w:rPr>
        <w:t>, e453 (2014).</w:t>
      </w:r>
    </w:p>
    <w:p w14:paraId="0449331F" w14:textId="77777777" w:rsidR="000454AA" w:rsidRPr="000454AA" w:rsidRDefault="000454AA" w:rsidP="000454AA">
      <w:pPr>
        <w:widowControl w:val="0"/>
        <w:autoSpaceDE w:val="0"/>
        <w:autoSpaceDN w:val="0"/>
        <w:adjustRightInd w:val="0"/>
        <w:spacing w:line="480" w:lineRule="auto"/>
        <w:ind w:left="640" w:hanging="640"/>
        <w:rPr>
          <w:rFonts w:ascii="Calibri" w:hAnsi="Calibri" w:cs="Calibri"/>
          <w:noProof/>
        </w:rPr>
      </w:pPr>
      <w:r w:rsidRPr="000454AA">
        <w:rPr>
          <w:rFonts w:ascii="Calibri" w:hAnsi="Calibri" w:cs="Calibri"/>
          <w:noProof/>
          <w:szCs w:val="24"/>
        </w:rPr>
        <w:t>60.</w:t>
      </w:r>
      <w:r w:rsidRPr="000454AA">
        <w:rPr>
          <w:rFonts w:ascii="Calibri" w:hAnsi="Calibri" w:cs="Calibri"/>
          <w:noProof/>
          <w:szCs w:val="24"/>
        </w:rPr>
        <w:tab/>
        <w:t xml:space="preserve">Fiorio, C. &amp; Gustedt, J. Two linear time union-find strategies for image processing. </w:t>
      </w:r>
      <w:r w:rsidRPr="000454AA">
        <w:rPr>
          <w:rFonts w:ascii="Calibri" w:hAnsi="Calibri" w:cs="Calibri"/>
          <w:i/>
          <w:iCs/>
          <w:noProof/>
          <w:szCs w:val="24"/>
        </w:rPr>
        <w:t>Theor. Comput. Sci.</w:t>
      </w:r>
      <w:r w:rsidRPr="000454AA">
        <w:rPr>
          <w:rFonts w:ascii="Calibri" w:hAnsi="Calibri" w:cs="Calibri"/>
          <w:noProof/>
          <w:szCs w:val="24"/>
        </w:rPr>
        <w:t xml:space="preserve"> </w:t>
      </w:r>
      <w:r w:rsidRPr="000454AA">
        <w:rPr>
          <w:rFonts w:ascii="Calibri" w:hAnsi="Calibri" w:cs="Calibri"/>
          <w:b/>
          <w:bCs/>
          <w:noProof/>
          <w:szCs w:val="24"/>
        </w:rPr>
        <w:t>154</w:t>
      </w:r>
      <w:r w:rsidRPr="000454AA">
        <w:rPr>
          <w:rFonts w:ascii="Calibri" w:hAnsi="Calibri" w:cs="Calibri"/>
          <w:noProof/>
          <w:szCs w:val="24"/>
        </w:rPr>
        <w:t>, 165–181 (1996).</w:t>
      </w:r>
    </w:p>
    <w:p w14:paraId="01A873DC" w14:textId="6CCA1BAE" w:rsidR="00E256B6" w:rsidRDefault="00BD3A65" w:rsidP="00BD3A65">
      <w:pPr>
        <w:pStyle w:val="Heading1"/>
      </w:pPr>
      <w:r>
        <w:t>Figure Legends</w:t>
      </w:r>
    </w:p>
    <w:p w14:paraId="6039317B" w14:textId="6853AABE" w:rsidR="006B650F" w:rsidRPr="00174B2C" w:rsidRDefault="006B650F" w:rsidP="00174B2C">
      <w:pPr>
        <w:pStyle w:val="Caption"/>
        <w:spacing w:line="480" w:lineRule="auto"/>
        <w:rPr>
          <w:sz w:val="22"/>
          <w:szCs w:val="22"/>
        </w:rPr>
      </w:pPr>
      <w:bookmarkStart w:id="0" w:name="_Ref92116064"/>
      <w:r w:rsidRPr="00174B2C">
        <w:rPr>
          <w:b/>
          <w:bCs/>
          <w:sz w:val="22"/>
          <w:szCs w:val="22"/>
        </w:rPr>
        <w:t xml:space="preserve">Figure </w:t>
      </w:r>
      <w:r w:rsidRPr="00174B2C">
        <w:rPr>
          <w:b/>
          <w:bCs/>
          <w:noProof/>
          <w:sz w:val="22"/>
          <w:szCs w:val="22"/>
        </w:rPr>
        <w:t>1</w:t>
      </w:r>
      <w:bookmarkEnd w:id="0"/>
      <w:r w:rsidRPr="00174B2C">
        <w:rPr>
          <w:b/>
          <w:bCs/>
          <w:sz w:val="22"/>
          <w:szCs w:val="22"/>
        </w:rPr>
        <w:t xml:space="preserve">: </w:t>
      </w:r>
      <w:r w:rsidRPr="0064536C">
        <w:rPr>
          <w:b/>
          <w:bCs/>
          <w:sz w:val="22"/>
          <w:szCs w:val="22"/>
        </w:rPr>
        <w:t xml:space="preserve">Schematic of pre-training CNN encoders on </w:t>
      </w:r>
      <w:proofErr w:type="spellStart"/>
      <w:r w:rsidRPr="0064536C">
        <w:rPr>
          <w:b/>
          <w:bCs/>
          <w:sz w:val="22"/>
          <w:szCs w:val="22"/>
        </w:rPr>
        <w:t>MicroNet</w:t>
      </w:r>
      <w:proofErr w:type="spellEnd"/>
      <w:r w:rsidRPr="0064536C">
        <w:rPr>
          <w:b/>
          <w:bCs/>
          <w:sz w:val="22"/>
          <w:szCs w:val="22"/>
        </w:rPr>
        <w:t xml:space="preserve"> and embedding in</w:t>
      </w:r>
      <w:r w:rsidR="00093849">
        <w:rPr>
          <w:b/>
          <w:bCs/>
          <w:sz w:val="22"/>
          <w:szCs w:val="22"/>
        </w:rPr>
        <w:t>to</w:t>
      </w:r>
      <w:r w:rsidRPr="0064536C">
        <w:rPr>
          <w:b/>
          <w:bCs/>
          <w:sz w:val="22"/>
          <w:szCs w:val="22"/>
        </w:rPr>
        <w:t xml:space="preserve"> a segmentation model through transfer learning. </w:t>
      </w:r>
      <w:r w:rsidRPr="00174B2C">
        <w:rPr>
          <w:sz w:val="22"/>
          <w:szCs w:val="22"/>
        </w:rPr>
        <w:t>First, a classification model (top) with a convolutional encoder (blue box) and dense classifier head (gray box) is trained to predict the class of each material by learning filters (Conv filters, orange) which extract relevant features into a feature vector.</w:t>
      </w:r>
      <w:r w:rsidR="00CC3A08">
        <w:rPr>
          <w:sz w:val="22"/>
          <w:szCs w:val="22"/>
        </w:rPr>
        <w:t xml:space="preserve"> </w:t>
      </w:r>
      <w:r w:rsidR="002F6A23">
        <w:rPr>
          <w:sz w:val="22"/>
          <w:szCs w:val="22"/>
        </w:rPr>
        <w:t>CNNs contain many layers of convolutional filters, though only two are shown in t</w:t>
      </w:r>
      <w:r w:rsidR="00CC3A08">
        <w:rPr>
          <w:sz w:val="22"/>
          <w:szCs w:val="22"/>
        </w:rPr>
        <w:t>he illustration</w:t>
      </w:r>
      <w:r w:rsidR="002F6A23">
        <w:rPr>
          <w:sz w:val="22"/>
          <w:szCs w:val="22"/>
        </w:rPr>
        <w:t>.</w:t>
      </w:r>
      <w:r w:rsidR="00CC3A08">
        <w:rPr>
          <w:sz w:val="22"/>
          <w:szCs w:val="22"/>
        </w:rPr>
        <w:t xml:space="preserve"> </w:t>
      </w:r>
      <w:r w:rsidRPr="00174B2C">
        <w:rPr>
          <w:sz w:val="22"/>
          <w:szCs w:val="22"/>
        </w:rPr>
        <w:t xml:space="preserve">Through transfer learning (blue arrow) the learned filters are copied into an encoder-decoder segmentation model (bottom) which </w:t>
      </w:r>
      <w:r w:rsidR="006902E7">
        <w:rPr>
          <w:sz w:val="22"/>
          <w:szCs w:val="22"/>
        </w:rPr>
        <w:t xml:space="preserve">then </w:t>
      </w:r>
      <w:r w:rsidRPr="00174B2C">
        <w:rPr>
          <w:sz w:val="22"/>
          <w:szCs w:val="22"/>
        </w:rPr>
        <w:t>learns to segment microscopy images with less training data than without transfer learning.</w:t>
      </w:r>
    </w:p>
    <w:p w14:paraId="0E1A9D29" w14:textId="77D3B58B" w:rsidR="006B650F" w:rsidRPr="00174B2C" w:rsidRDefault="006B650F" w:rsidP="00174B2C">
      <w:pPr>
        <w:pStyle w:val="Caption"/>
        <w:spacing w:line="480" w:lineRule="auto"/>
        <w:rPr>
          <w:sz w:val="22"/>
          <w:szCs w:val="22"/>
        </w:rPr>
      </w:pPr>
      <w:bookmarkStart w:id="1" w:name="_Ref80621902"/>
      <w:r w:rsidRPr="00174B2C">
        <w:rPr>
          <w:b/>
          <w:bCs/>
          <w:sz w:val="22"/>
          <w:szCs w:val="22"/>
        </w:rPr>
        <w:t xml:space="preserve">Figure </w:t>
      </w:r>
      <w:r w:rsidRPr="00174B2C">
        <w:rPr>
          <w:b/>
          <w:bCs/>
          <w:noProof/>
          <w:sz w:val="22"/>
          <w:szCs w:val="22"/>
        </w:rPr>
        <w:t>2</w:t>
      </w:r>
      <w:bookmarkEnd w:id="1"/>
      <w:r w:rsidRPr="00174B2C">
        <w:rPr>
          <w:b/>
          <w:bCs/>
          <w:sz w:val="22"/>
          <w:szCs w:val="22"/>
        </w:rPr>
        <w:t xml:space="preserve">: </w:t>
      </w:r>
      <w:r w:rsidRPr="0064536C">
        <w:rPr>
          <w:b/>
          <w:bCs/>
          <w:sz w:val="22"/>
          <w:szCs w:val="22"/>
        </w:rPr>
        <w:t>Accuracy of classification models.</w:t>
      </w:r>
      <w:r w:rsidRPr="00174B2C">
        <w:rPr>
          <w:sz w:val="22"/>
          <w:szCs w:val="22"/>
        </w:rPr>
        <w:t xml:space="preserve"> (a) The prediction accuracy of classification models on the </w:t>
      </w:r>
      <w:proofErr w:type="spellStart"/>
      <w:r w:rsidRPr="00174B2C">
        <w:rPr>
          <w:sz w:val="22"/>
          <w:szCs w:val="22"/>
        </w:rPr>
        <w:t>MicroNet</w:t>
      </w:r>
      <w:proofErr w:type="spellEnd"/>
      <w:r w:rsidRPr="00174B2C">
        <w:rPr>
          <w:sz w:val="22"/>
          <w:szCs w:val="22"/>
        </w:rPr>
        <w:t xml:space="preserve"> validation set. The models indicated with dark blue were </w:t>
      </w:r>
      <w:r w:rsidR="005070DB">
        <w:rPr>
          <w:sz w:val="22"/>
          <w:szCs w:val="22"/>
        </w:rPr>
        <w:t xml:space="preserve">randomly </w:t>
      </w:r>
      <w:r w:rsidRPr="00174B2C">
        <w:rPr>
          <w:sz w:val="22"/>
          <w:szCs w:val="22"/>
        </w:rPr>
        <w:t>initialized and trained from scratch while the “</w:t>
      </w:r>
      <w:proofErr w:type="spellStart"/>
      <w:r w:rsidRPr="00174B2C">
        <w:rPr>
          <w:sz w:val="22"/>
          <w:szCs w:val="22"/>
        </w:rPr>
        <w:t>Im</w:t>
      </w:r>
      <w:proofErr w:type="spellEnd"/>
      <w:r w:rsidRPr="00174B2C">
        <w:rPr>
          <w:sz w:val="22"/>
          <w:szCs w:val="22"/>
        </w:rPr>
        <w:t xml:space="preserve"> </w:t>
      </w:r>
      <w:r w:rsidRPr="00174B2C">
        <w:rPr>
          <w:sz w:val="22"/>
          <w:szCs w:val="22"/>
        </w:rPr>
        <w:sym w:font="Wingdings" w:char="F0E0"/>
      </w:r>
      <w:r w:rsidRPr="00174B2C">
        <w:rPr>
          <w:sz w:val="22"/>
          <w:szCs w:val="22"/>
        </w:rPr>
        <w:t xml:space="preserve"> Micro” models shown in light blue were pre-trained on ImageNet and then finetuned on the </w:t>
      </w:r>
      <w:proofErr w:type="spellStart"/>
      <w:r w:rsidRPr="00174B2C">
        <w:rPr>
          <w:sz w:val="22"/>
          <w:szCs w:val="22"/>
        </w:rPr>
        <w:t>MicroNet</w:t>
      </w:r>
      <w:proofErr w:type="spellEnd"/>
      <w:r w:rsidRPr="00174B2C">
        <w:rPr>
          <w:sz w:val="22"/>
          <w:szCs w:val="22"/>
        </w:rPr>
        <w:t xml:space="preserve"> data. (b) Comparison of each architecture’s reported accuracy when trained to classify ImageNet data versus each architecture’s the classification accuracy when trained to classify </w:t>
      </w:r>
      <w:proofErr w:type="spellStart"/>
      <w:r w:rsidRPr="00174B2C">
        <w:rPr>
          <w:sz w:val="22"/>
          <w:szCs w:val="22"/>
        </w:rPr>
        <w:t>MicroNet</w:t>
      </w:r>
      <w:proofErr w:type="spellEnd"/>
      <w:r w:rsidRPr="00174B2C">
        <w:rPr>
          <w:sz w:val="22"/>
          <w:szCs w:val="22"/>
        </w:rPr>
        <w:t xml:space="preserve"> data in this study. </w:t>
      </w:r>
      <w:proofErr w:type="spellStart"/>
      <w:r w:rsidRPr="00174B2C">
        <w:rPr>
          <w:sz w:val="22"/>
          <w:szCs w:val="22"/>
        </w:rPr>
        <w:t>EfficientNet</w:t>
      </w:r>
      <w:proofErr w:type="spellEnd"/>
      <w:r w:rsidRPr="00174B2C">
        <w:rPr>
          <w:sz w:val="22"/>
          <w:szCs w:val="22"/>
        </w:rPr>
        <w:t xml:space="preserve"> models are indicated with square markers and all others with circular markers.</w:t>
      </w:r>
    </w:p>
    <w:p w14:paraId="43B9C0BE" w14:textId="2DACE2E0" w:rsidR="00073F13" w:rsidRPr="00174B2C" w:rsidRDefault="00073F13" w:rsidP="00174B2C">
      <w:pPr>
        <w:pStyle w:val="Caption"/>
        <w:spacing w:line="480" w:lineRule="auto"/>
        <w:rPr>
          <w:sz w:val="22"/>
          <w:szCs w:val="22"/>
        </w:rPr>
      </w:pPr>
      <w:bookmarkStart w:id="2" w:name="_Ref80957099"/>
      <w:r w:rsidRPr="00174B2C">
        <w:rPr>
          <w:b/>
          <w:bCs/>
          <w:sz w:val="22"/>
          <w:szCs w:val="22"/>
        </w:rPr>
        <w:lastRenderedPageBreak/>
        <w:t xml:space="preserve">Figure </w:t>
      </w:r>
      <w:r w:rsidRPr="00174B2C">
        <w:rPr>
          <w:b/>
          <w:bCs/>
          <w:noProof/>
          <w:sz w:val="22"/>
          <w:szCs w:val="22"/>
        </w:rPr>
        <w:t>3</w:t>
      </w:r>
      <w:bookmarkEnd w:id="2"/>
      <w:r w:rsidRPr="00174B2C">
        <w:rPr>
          <w:b/>
          <w:bCs/>
          <w:sz w:val="22"/>
          <w:szCs w:val="22"/>
        </w:rPr>
        <w:t>:</w:t>
      </w:r>
      <w:r w:rsidRPr="00174B2C">
        <w:rPr>
          <w:sz w:val="22"/>
          <w:szCs w:val="22"/>
        </w:rPr>
        <w:t xml:space="preserve"> </w:t>
      </w:r>
      <w:r w:rsidRPr="0064536C">
        <w:rPr>
          <w:b/>
          <w:bCs/>
          <w:sz w:val="22"/>
          <w:szCs w:val="22"/>
        </w:rPr>
        <w:t>Segmentation results on Ni-superalloys.</w:t>
      </w:r>
      <w:r w:rsidRPr="00174B2C">
        <w:rPr>
          <w:sz w:val="22"/>
          <w:szCs w:val="22"/>
        </w:rPr>
        <w:t xml:space="preserve"> (a) shows images from the training and test data splits. Super-1 had ten training images. Super-2 had four images. Super-3 had only one training image which is outlined in red. (b) show the segmentation accuracy masks for the highest accuracy ImageNet and </w:t>
      </w:r>
      <w:proofErr w:type="spellStart"/>
      <w:r w:rsidRPr="00174B2C">
        <w:rPr>
          <w:sz w:val="22"/>
          <w:szCs w:val="22"/>
        </w:rPr>
        <w:t>MicroNet</w:t>
      </w:r>
      <w:proofErr w:type="spellEnd"/>
      <w:r w:rsidRPr="00174B2C">
        <w:rPr>
          <w:sz w:val="22"/>
          <w:szCs w:val="22"/>
        </w:rPr>
        <w:t xml:space="preserve"> models for the first three Super datasets. White pixels indicate true positive predictions, black is true negative, cyan is false positive, and magenta is false negative. The left column shows the models pre-trained on ImageNet. As the number of training images reduce, there is a dramatic reduction in segmentation </w:t>
      </w:r>
      <w:proofErr w:type="spellStart"/>
      <w:r w:rsidRPr="00174B2C">
        <w:rPr>
          <w:sz w:val="22"/>
          <w:szCs w:val="22"/>
        </w:rPr>
        <w:t>IoU</w:t>
      </w:r>
      <w:proofErr w:type="spellEnd"/>
      <w:r w:rsidRPr="00174B2C">
        <w:rPr>
          <w:sz w:val="22"/>
          <w:szCs w:val="22"/>
        </w:rPr>
        <w:t xml:space="preserve"> accuracy. The right column shows the models pre-trained on </w:t>
      </w:r>
      <w:proofErr w:type="spellStart"/>
      <w:r w:rsidRPr="00174B2C">
        <w:rPr>
          <w:sz w:val="22"/>
          <w:szCs w:val="22"/>
        </w:rPr>
        <w:t>MicroNet</w:t>
      </w:r>
      <w:proofErr w:type="spellEnd"/>
      <w:r w:rsidRPr="00174B2C">
        <w:rPr>
          <w:sz w:val="22"/>
          <w:szCs w:val="22"/>
        </w:rPr>
        <w:t xml:space="preserve">. Even with only 1 training image, the model accuracy is only slightly reduced when pre-training on </w:t>
      </w:r>
      <w:proofErr w:type="spellStart"/>
      <w:r w:rsidRPr="00174B2C">
        <w:rPr>
          <w:sz w:val="22"/>
          <w:szCs w:val="22"/>
        </w:rPr>
        <w:t>MicroNet</w:t>
      </w:r>
      <w:proofErr w:type="spellEnd"/>
      <w:r w:rsidRPr="00174B2C">
        <w:rPr>
          <w:sz w:val="22"/>
          <w:szCs w:val="22"/>
        </w:rPr>
        <w:t xml:space="preserve">. Red and yellow triangles are placed at the same location in each ground truth and segmentation accuracy mask for the left and right test image respectively. The red triangles indicate an example where ImageNet models over-segment and combine secondary precipitates where the </w:t>
      </w:r>
      <w:proofErr w:type="spellStart"/>
      <w:r w:rsidRPr="00174B2C">
        <w:rPr>
          <w:sz w:val="22"/>
          <w:szCs w:val="22"/>
        </w:rPr>
        <w:t>MicroNet</w:t>
      </w:r>
      <w:proofErr w:type="spellEnd"/>
      <w:r w:rsidRPr="00174B2C">
        <w:rPr>
          <w:sz w:val="22"/>
          <w:szCs w:val="22"/>
        </w:rPr>
        <w:t xml:space="preserve"> models accurately segment the precipitate edges and maintain precipitate separation. The yellow triangles indicate an example where </w:t>
      </w:r>
      <w:proofErr w:type="spellStart"/>
      <w:r w:rsidRPr="00174B2C">
        <w:rPr>
          <w:sz w:val="22"/>
          <w:szCs w:val="22"/>
        </w:rPr>
        <w:t>MicroNet</w:t>
      </w:r>
      <w:proofErr w:type="spellEnd"/>
      <w:r w:rsidRPr="00174B2C">
        <w:rPr>
          <w:sz w:val="22"/>
          <w:szCs w:val="22"/>
        </w:rPr>
        <w:t xml:space="preserve"> models accurately identify tertiary precipitates that were not identified by ImageNet models in the few-shot and one-shot case.</w:t>
      </w:r>
    </w:p>
    <w:p w14:paraId="7AB51DD9" w14:textId="7DC24AAF" w:rsidR="00073F13" w:rsidRPr="00174B2C" w:rsidRDefault="00073F13" w:rsidP="00174B2C">
      <w:pPr>
        <w:pStyle w:val="Caption"/>
        <w:spacing w:line="480" w:lineRule="auto"/>
        <w:rPr>
          <w:sz w:val="22"/>
          <w:szCs w:val="22"/>
        </w:rPr>
      </w:pPr>
      <w:bookmarkStart w:id="3" w:name="_Ref89091607"/>
      <w:r w:rsidRPr="00174B2C">
        <w:rPr>
          <w:b/>
          <w:bCs/>
          <w:sz w:val="22"/>
          <w:szCs w:val="22"/>
        </w:rPr>
        <w:t xml:space="preserve">Figure </w:t>
      </w:r>
      <w:r w:rsidRPr="00174B2C">
        <w:rPr>
          <w:b/>
          <w:bCs/>
          <w:noProof/>
          <w:sz w:val="22"/>
          <w:szCs w:val="22"/>
        </w:rPr>
        <w:t>4</w:t>
      </w:r>
      <w:bookmarkEnd w:id="3"/>
      <w:r w:rsidRPr="00174B2C">
        <w:rPr>
          <w:b/>
          <w:bCs/>
          <w:sz w:val="22"/>
          <w:szCs w:val="22"/>
        </w:rPr>
        <w:t xml:space="preserve">: </w:t>
      </w:r>
      <w:r w:rsidRPr="0064536C">
        <w:rPr>
          <w:b/>
          <w:bCs/>
          <w:sz w:val="22"/>
          <w:szCs w:val="22"/>
        </w:rPr>
        <w:t>Accuracy of Super-4 segmentation models evaluated on test data with unseen imaging conditions.</w:t>
      </w:r>
      <w:r w:rsidRPr="00174B2C">
        <w:rPr>
          <w:sz w:val="22"/>
          <w:szCs w:val="22"/>
        </w:rPr>
        <w:t xml:space="preserve"> The left column shows the images from the test set. The middle column shows the </w:t>
      </w:r>
      <w:proofErr w:type="spellStart"/>
      <w:r w:rsidRPr="00174B2C">
        <w:rPr>
          <w:sz w:val="22"/>
          <w:szCs w:val="22"/>
        </w:rPr>
        <w:t>IoU</w:t>
      </w:r>
      <w:proofErr w:type="spellEnd"/>
      <w:r w:rsidRPr="00174B2C">
        <w:rPr>
          <w:sz w:val="22"/>
          <w:szCs w:val="22"/>
        </w:rPr>
        <w:t xml:space="preserve"> accuracy masks for the top ImageNet model (</w:t>
      </w:r>
      <w:proofErr w:type="spellStart"/>
      <w:r w:rsidRPr="00174B2C">
        <w:rPr>
          <w:sz w:val="22"/>
          <w:szCs w:val="22"/>
        </w:rPr>
        <w:t>UNet</w:t>
      </w:r>
      <w:proofErr w:type="spellEnd"/>
      <w:r w:rsidRPr="00174B2C">
        <w:rPr>
          <w:sz w:val="22"/>
          <w:szCs w:val="22"/>
        </w:rPr>
        <w:t xml:space="preserve">++, EfficientNet-b0). The right column shows the same for the top </w:t>
      </w:r>
      <w:proofErr w:type="spellStart"/>
      <w:r w:rsidRPr="00174B2C">
        <w:rPr>
          <w:sz w:val="22"/>
          <w:szCs w:val="22"/>
        </w:rPr>
        <w:t>MicroNet</w:t>
      </w:r>
      <w:proofErr w:type="spellEnd"/>
      <w:r w:rsidRPr="00174B2C">
        <w:rPr>
          <w:sz w:val="22"/>
          <w:szCs w:val="22"/>
        </w:rPr>
        <w:t xml:space="preserve"> model (</w:t>
      </w:r>
      <w:proofErr w:type="spellStart"/>
      <w:r w:rsidRPr="00174B2C">
        <w:rPr>
          <w:sz w:val="22"/>
          <w:szCs w:val="22"/>
        </w:rPr>
        <w:t>UNet</w:t>
      </w:r>
      <w:proofErr w:type="spellEnd"/>
      <w:r w:rsidRPr="00174B2C">
        <w:rPr>
          <w:sz w:val="22"/>
          <w:szCs w:val="22"/>
        </w:rPr>
        <w:t>, EfficientNet-b1). Each row shows the test image and accuracy masks of the same image. The accuracy mask colors represent the same as in Figure 3. The red triangles indicate example locations where the ImageNet model over</w:t>
      </w:r>
      <w:r w:rsidRPr="00174B2C">
        <w:rPr>
          <w:sz w:val="22"/>
          <w:szCs w:val="22"/>
        </w:rPr>
        <w:noBreakHyphen/>
        <w:t xml:space="preserve">segmented and connected the tertiary precipitates which the </w:t>
      </w:r>
      <w:proofErr w:type="spellStart"/>
      <w:r w:rsidRPr="00174B2C">
        <w:rPr>
          <w:sz w:val="22"/>
          <w:szCs w:val="22"/>
        </w:rPr>
        <w:t>MicroNet</w:t>
      </w:r>
      <w:proofErr w:type="spellEnd"/>
      <w:r w:rsidRPr="00174B2C">
        <w:rPr>
          <w:sz w:val="22"/>
          <w:szCs w:val="22"/>
        </w:rPr>
        <w:t xml:space="preserve"> model accurately segmented. The yellow triangles indicate example locations where the ImageNet model failed to identify tertiary precipitates that the </w:t>
      </w:r>
      <w:proofErr w:type="spellStart"/>
      <w:r w:rsidRPr="00174B2C">
        <w:rPr>
          <w:sz w:val="22"/>
          <w:szCs w:val="22"/>
        </w:rPr>
        <w:t>MicroNet</w:t>
      </w:r>
      <w:proofErr w:type="spellEnd"/>
      <w:r w:rsidRPr="00174B2C">
        <w:rPr>
          <w:sz w:val="22"/>
          <w:szCs w:val="22"/>
        </w:rPr>
        <w:t xml:space="preserve"> model successfully identified. The orange triangles in the fourth row indicate one of many example locations </w:t>
      </w:r>
      <w:r w:rsidRPr="00174B2C">
        <w:rPr>
          <w:sz w:val="22"/>
          <w:szCs w:val="22"/>
        </w:rPr>
        <w:lastRenderedPageBreak/>
        <w:t>where the ImageNet model improperly identified the corner of a secondary precipitate as a tertiary precipitate.</w:t>
      </w:r>
    </w:p>
    <w:p w14:paraId="0D61F485" w14:textId="4D879EAA" w:rsidR="00073F13" w:rsidRPr="00174B2C" w:rsidRDefault="00073F13" w:rsidP="00174B2C">
      <w:pPr>
        <w:pStyle w:val="Caption"/>
        <w:spacing w:line="480" w:lineRule="auto"/>
        <w:rPr>
          <w:sz w:val="22"/>
          <w:szCs w:val="22"/>
        </w:rPr>
      </w:pPr>
      <w:bookmarkStart w:id="4" w:name="_Ref86411228"/>
      <w:r w:rsidRPr="00174B2C">
        <w:rPr>
          <w:b/>
          <w:bCs/>
          <w:sz w:val="22"/>
          <w:szCs w:val="22"/>
        </w:rPr>
        <w:t xml:space="preserve">Figure </w:t>
      </w:r>
      <w:r w:rsidRPr="00174B2C">
        <w:rPr>
          <w:b/>
          <w:bCs/>
          <w:noProof/>
          <w:sz w:val="22"/>
          <w:szCs w:val="22"/>
        </w:rPr>
        <w:t>5</w:t>
      </w:r>
      <w:bookmarkEnd w:id="4"/>
      <w:r w:rsidRPr="00174B2C">
        <w:rPr>
          <w:b/>
          <w:bCs/>
          <w:sz w:val="22"/>
          <w:szCs w:val="22"/>
        </w:rPr>
        <w:t xml:space="preserve">: </w:t>
      </w:r>
      <w:r w:rsidRPr="0064536C">
        <w:rPr>
          <w:b/>
          <w:bCs/>
          <w:sz w:val="22"/>
          <w:szCs w:val="22"/>
        </w:rPr>
        <w:t>Results of EBC segmentation.</w:t>
      </w:r>
      <w:r w:rsidRPr="00174B2C">
        <w:rPr>
          <w:sz w:val="22"/>
          <w:szCs w:val="22"/>
        </w:rPr>
        <w:t xml:space="preserve"> (a) shows examples from the train and test splits of the EBC datasets. The single training image for EBC-3 outlined in red. (b) shows the segmentation results for the top ImageNet and </w:t>
      </w:r>
      <w:proofErr w:type="spellStart"/>
      <w:r w:rsidRPr="00174B2C">
        <w:rPr>
          <w:sz w:val="22"/>
          <w:szCs w:val="22"/>
        </w:rPr>
        <w:t>MicroNet</w:t>
      </w:r>
      <w:proofErr w:type="spellEnd"/>
      <w:r w:rsidRPr="00174B2C">
        <w:rPr>
          <w:sz w:val="22"/>
          <w:szCs w:val="22"/>
        </w:rPr>
        <w:t xml:space="preserve"> models for each EBC experiment. The accuracy mask colors represent the same as in Figure 3. The red triangles indicate example locations on the test image where the ImageNet models were not able to distinguish between the substrate and the thermally grown oxide when training on a single image. The yellow arrows indicate locations where the thermally grown oxide was under segmented when training on a single image with both the </w:t>
      </w:r>
      <w:proofErr w:type="spellStart"/>
      <w:r w:rsidRPr="00174B2C">
        <w:rPr>
          <w:sz w:val="22"/>
          <w:szCs w:val="22"/>
        </w:rPr>
        <w:t>MicroNet</w:t>
      </w:r>
      <w:proofErr w:type="spellEnd"/>
      <w:r w:rsidRPr="00174B2C">
        <w:rPr>
          <w:sz w:val="22"/>
          <w:szCs w:val="22"/>
        </w:rPr>
        <w:t xml:space="preserve"> and ImageNet models.</w:t>
      </w:r>
    </w:p>
    <w:p w14:paraId="2DA1F158" w14:textId="7FCB4ED5" w:rsidR="00073F13" w:rsidRPr="00174B2C" w:rsidRDefault="00073F13" w:rsidP="00174B2C">
      <w:pPr>
        <w:pStyle w:val="Caption"/>
        <w:spacing w:line="480" w:lineRule="auto"/>
        <w:rPr>
          <w:sz w:val="22"/>
          <w:szCs w:val="22"/>
        </w:rPr>
      </w:pPr>
      <w:bookmarkStart w:id="5" w:name="_Ref111109291"/>
      <w:r w:rsidRPr="00174B2C">
        <w:rPr>
          <w:b/>
          <w:bCs/>
          <w:sz w:val="22"/>
          <w:szCs w:val="22"/>
        </w:rPr>
        <w:t xml:space="preserve">Figure </w:t>
      </w:r>
      <w:r w:rsidRPr="00174B2C">
        <w:rPr>
          <w:b/>
          <w:bCs/>
          <w:noProof/>
          <w:sz w:val="22"/>
          <w:szCs w:val="22"/>
        </w:rPr>
        <w:t>6</w:t>
      </w:r>
      <w:bookmarkEnd w:id="5"/>
      <w:r w:rsidRPr="00174B2C">
        <w:rPr>
          <w:b/>
          <w:bCs/>
          <w:sz w:val="22"/>
          <w:szCs w:val="22"/>
        </w:rPr>
        <w:t>:</w:t>
      </w:r>
      <w:r w:rsidRPr="00174B2C">
        <w:rPr>
          <w:sz w:val="22"/>
          <w:szCs w:val="22"/>
        </w:rPr>
        <w:t xml:space="preserve"> </w:t>
      </w:r>
      <w:r w:rsidRPr="0064536C">
        <w:rPr>
          <w:b/>
          <w:bCs/>
          <w:sz w:val="22"/>
          <w:szCs w:val="22"/>
        </w:rPr>
        <w:t>Plots showing p</w:t>
      </w:r>
      <w:r w:rsidRPr="00174B2C">
        <w:rPr>
          <w:b/>
          <w:bCs/>
          <w:sz w:val="22"/>
          <w:szCs w:val="22"/>
        </w:rPr>
        <w:t xml:space="preserve">ercent error in size measurements performed on segmented images. </w:t>
      </w:r>
      <w:r w:rsidRPr="00174B2C">
        <w:rPr>
          <w:sz w:val="22"/>
          <w:szCs w:val="22"/>
        </w:rPr>
        <w:t xml:space="preserve">(a) </w:t>
      </w:r>
      <w:r w:rsidR="00B9138A">
        <w:rPr>
          <w:sz w:val="22"/>
          <w:szCs w:val="22"/>
        </w:rPr>
        <w:t>c</w:t>
      </w:r>
      <w:r w:rsidRPr="00174B2C">
        <w:rPr>
          <w:sz w:val="22"/>
          <w:szCs w:val="22"/>
        </w:rPr>
        <w:t xml:space="preserve">ompares the average percent measurement error when measuring the </w:t>
      </w:r>
      <w:r w:rsidR="0048225D">
        <w:rPr>
          <w:sz w:val="22"/>
          <w:szCs w:val="22"/>
        </w:rPr>
        <w:t>size</w:t>
      </w:r>
      <w:r w:rsidRPr="00174B2C">
        <w:rPr>
          <w:sz w:val="22"/>
          <w:szCs w:val="22"/>
        </w:rPr>
        <w:t xml:space="preserve"> of individual secondary precipitates from </w:t>
      </w:r>
      <w:r w:rsidR="004D0238">
        <w:rPr>
          <w:sz w:val="22"/>
          <w:szCs w:val="22"/>
        </w:rPr>
        <w:t xml:space="preserve">test set </w:t>
      </w:r>
      <w:r w:rsidRPr="00174B2C">
        <w:rPr>
          <w:sz w:val="22"/>
          <w:szCs w:val="22"/>
        </w:rPr>
        <w:t xml:space="preserve">images segmented by the top models in the Super experiments. Error bars are the standard deviation of the error across all the precipitates in the test set images. (b) </w:t>
      </w:r>
      <w:r w:rsidR="00B9138A">
        <w:rPr>
          <w:sz w:val="22"/>
          <w:szCs w:val="22"/>
        </w:rPr>
        <w:t>c</w:t>
      </w:r>
      <w:r w:rsidRPr="00174B2C">
        <w:rPr>
          <w:sz w:val="22"/>
          <w:szCs w:val="22"/>
        </w:rPr>
        <w:t xml:space="preserve">ompares the error of tertiary precipitate </w:t>
      </w:r>
      <w:r w:rsidR="004D0238">
        <w:rPr>
          <w:sz w:val="22"/>
          <w:szCs w:val="22"/>
        </w:rPr>
        <w:t>size</w:t>
      </w:r>
      <w:r w:rsidRPr="00174B2C">
        <w:rPr>
          <w:sz w:val="22"/>
          <w:szCs w:val="22"/>
        </w:rPr>
        <w:t xml:space="preserve"> measurements. (c) </w:t>
      </w:r>
      <w:r w:rsidR="00B9138A">
        <w:rPr>
          <w:sz w:val="22"/>
          <w:szCs w:val="22"/>
        </w:rPr>
        <w:t>c</w:t>
      </w:r>
      <w:r w:rsidRPr="00174B2C">
        <w:rPr>
          <w:sz w:val="22"/>
          <w:szCs w:val="22"/>
        </w:rPr>
        <w:t xml:space="preserve">ompares the average percent error of </w:t>
      </w:r>
      <w:r w:rsidR="004D0238" w:rsidRPr="00174B2C">
        <w:rPr>
          <w:sz w:val="22"/>
          <w:szCs w:val="22"/>
        </w:rPr>
        <w:t xml:space="preserve">thermally grown </w:t>
      </w:r>
      <w:r w:rsidRPr="00174B2C">
        <w:rPr>
          <w:sz w:val="22"/>
          <w:szCs w:val="22"/>
        </w:rPr>
        <w:t>oxide thickness measurements after performing simple morphology operations on the segmented</w:t>
      </w:r>
      <w:r w:rsidR="004D0238">
        <w:rPr>
          <w:sz w:val="22"/>
          <w:szCs w:val="22"/>
        </w:rPr>
        <w:t xml:space="preserve"> test</w:t>
      </w:r>
      <w:r w:rsidRPr="00174B2C">
        <w:rPr>
          <w:sz w:val="22"/>
          <w:szCs w:val="22"/>
        </w:rPr>
        <w:t xml:space="preserve"> images. The error bars are the standard deviation across the three test images.</w:t>
      </w:r>
    </w:p>
    <w:p w14:paraId="3D1B75DF" w14:textId="1A414406" w:rsidR="00073F13" w:rsidRPr="00174B2C" w:rsidRDefault="00073F13" w:rsidP="00174B2C">
      <w:pPr>
        <w:spacing w:line="480" w:lineRule="auto"/>
        <w:rPr>
          <w:b/>
          <w:bCs/>
        </w:rPr>
      </w:pPr>
      <w:bookmarkStart w:id="6" w:name="_Ref80685371"/>
      <w:r w:rsidRPr="00174B2C">
        <w:rPr>
          <w:b/>
          <w:bCs/>
        </w:rPr>
        <w:t xml:space="preserve">Table </w:t>
      </w:r>
      <w:r w:rsidRPr="00174B2C">
        <w:rPr>
          <w:b/>
          <w:bCs/>
          <w:noProof/>
        </w:rPr>
        <w:t>1</w:t>
      </w:r>
      <w:bookmarkEnd w:id="6"/>
      <w:r w:rsidRPr="00174B2C">
        <w:rPr>
          <w:b/>
          <w:bCs/>
        </w:rPr>
        <w:t xml:space="preserve">: Number of images in the train, validation, and test splits of each experimental dataset. </w:t>
      </w:r>
      <w:r w:rsidRPr="00174B2C">
        <w:t>*The test images in Super-4 were taken under different imaging conditions than the train and validation sets.</w:t>
      </w:r>
    </w:p>
    <w:p w14:paraId="2284C864" w14:textId="33C06390" w:rsidR="00BD3A65" w:rsidRPr="00174B2C" w:rsidRDefault="00073F13" w:rsidP="00174B2C">
      <w:pPr>
        <w:spacing w:line="480" w:lineRule="auto"/>
      </w:pPr>
      <w:bookmarkStart w:id="7" w:name="_Ref80966788"/>
      <w:r w:rsidRPr="00174B2C">
        <w:rPr>
          <w:b/>
          <w:bCs/>
        </w:rPr>
        <w:t xml:space="preserve">Table </w:t>
      </w:r>
      <w:r w:rsidRPr="00174B2C">
        <w:rPr>
          <w:b/>
          <w:bCs/>
          <w:noProof/>
        </w:rPr>
        <w:t>2</w:t>
      </w:r>
      <w:bookmarkEnd w:id="7"/>
      <w:r w:rsidRPr="00174B2C">
        <w:rPr>
          <w:b/>
          <w:bCs/>
        </w:rPr>
        <w:t>: Average performance of models initialized with different pre-training weights for each experiment.</w:t>
      </w:r>
      <w:r w:rsidRPr="00174B2C">
        <w:t xml:space="preserve"> On average pre-training on ImageNet followed by pre-training on </w:t>
      </w:r>
      <w:proofErr w:type="spellStart"/>
      <w:r w:rsidRPr="00174B2C">
        <w:t>MicroNet</w:t>
      </w:r>
      <w:proofErr w:type="spellEnd"/>
      <w:r w:rsidRPr="00174B2C">
        <w:t xml:space="preserve"> often produced the best results. In some cases, the overall best model was pre-trained on </w:t>
      </w:r>
      <w:proofErr w:type="spellStart"/>
      <w:r w:rsidRPr="00174B2C">
        <w:t>MicroNet</w:t>
      </w:r>
      <w:proofErr w:type="spellEnd"/>
      <w:r w:rsidRPr="00174B2C">
        <w:t xml:space="preserve"> or ImageNet. Models trained from scratch without any pre-training always performed worse. Experimentation is often required to select the best model. The results from this table can help guide experimentation.</w:t>
      </w:r>
    </w:p>
    <w:p w14:paraId="2B3AFDA7" w14:textId="20BB5D41" w:rsidR="00073F13" w:rsidRPr="00174B2C" w:rsidRDefault="00073F13" w:rsidP="00174B2C">
      <w:pPr>
        <w:spacing w:line="480" w:lineRule="auto"/>
      </w:pPr>
      <w:bookmarkStart w:id="8" w:name="_Ref92275576"/>
      <w:bookmarkStart w:id="9" w:name="_Ref92276929"/>
      <w:r w:rsidRPr="00174B2C">
        <w:rPr>
          <w:b/>
          <w:bCs/>
        </w:rPr>
        <w:lastRenderedPageBreak/>
        <w:t xml:space="preserve">Table </w:t>
      </w:r>
      <w:r w:rsidRPr="00174B2C">
        <w:rPr>
          <w:b/>
          <w:bCs/>
          <w:noProof/>
        </w:rPr>
        <w:t>3</w:t>
      </w:r>
      <w:bookmarkEnd w:id="8"/>
      <w:r w:rsidRPr="00174B2C">
        <w:rPr>
          <w:b/>
          <w:bCs/>
        </w:rPr>
        <w:t>: Average performance of decoder architectures for each experiment.</w:t>
      </w:r>
      <w:bookmarkEnd w:id="9"/>
      <w:r w:rsidRPr="00174B2C">
        <w:t xml:space="preserve"> On average and in general, </w:t>
      </w:r>
      <w:proofErr w:type="spellStart"/>
      <w:r w:rsidRPr="00174B2C">
        <w:t>Unet</w:t>
      </w:r>
      <w:proofErr w:type="spellEnd"/>
      <w:r w:rsidRPr="00174B2C">
        <w:t xml:space="preserve"> and </w:t>
      </w:r>
      <w:proofErr w:type="spellStart"/>
      <w:r w:rsidRPr="00174B2C">
        <w:t>Unet</w:t>
      </w:r>
      <w:proofErr w:type="spellEnd"/>
      <w:r w:rsidRPr="00174B2C">
        <w:t>++ performed the best on the experiments performed here. DeepLabV3+ is a newer segmentation architecture that performs well on natural images and performed quite well on EBC-2. The results from this table can help guide experimentation to select the best model for a particular segmentation task.</w:t>
      </w:r>
    </w:p>
    <w:p w14:paraId="2071B278" w14:textId="01291528" w:rsidR="00174B2C" w:rsidRPr="00174B2C" w:rsidRDefault="00174B2C" w:rsidP="00174B2C">
      <w:pPr>
        <w:pStyle w:val="Caption"/>
        <w:spacing w:line="480" w:lineRule="auto"/>
        <w:rPr>
          <w:sz w:val="22"/>
          <w:szCs w:val="22"/>
        </w:rPr>
      </w:pPr>
      <w:bookmarkStart w:id="10" w:name="_Ref92275793"/>
      <w:r w:rsidRPr="00174B2C">
        <w:rPr>
          <w:b/>
          <w:bCs/>
          <w:sz w:val="22"/>
          <w:szCs w:val="22"/>
        </w:rPr>
        <w:t xml:space="preserve">Table </w:t>
      </w:r>
      <w:r w:rsidRPr="00174B2C">
        <w:rPr>
          <w:b/>
          <w:bCs/>
          <w:noProof/>
          <w:sz w:val="22"/>
          <w:szCs w:val="22"/>
        </w:rPr>
        <w:t>4</w:t>
      </w:r>
      <w:bookmarkEnd w:id="10"/>
      <w:r w:rsidRPr="00174B2C">
        <w:rPr>
          <w:b/>
          <w:bCs/>
          <w:sz w:val="22"/>
          <w:szCs w:val="22"/>
        </w:rPr>
        <w:t>: Average performance of encoder architectures for each experiment.</w:t>
      </w:r>
      <w:r w:rsidRPr="00174B2C">
        <w:rPr>
          <w:sz w:val="22"/>
          <w:szCs w:val="22"/>
        </w:rPr>
        <w:t xml:space="preserve"> There was not a single best encoder architecture and the performance of the encoder architectures varied significantly between experiments. Often the newer encoder architectures such as the SE, inception, </w:t>
      </w:r>
      <w:proofErr w:type="spellStart"/>
      <w:r w:rsidRPr="00174B2C">
        <w:rPr>
          <w:sz w:val="22"/>
          <w:szCs w:val="22"/>
        </w:rPr>
        <w:t>ResNeXT</w:t>
      </w:r>
      <w:proofErr w:type="spellEnd"/>
      <w:r w:rsidRPr="00174B2C">
        <w:rPr>
          <w:sz w:val="22"/>
          <w:szCs w:val="22"/>
        </w:rPr>
        <w:t xml:space="preserve">, and </w:t>
      </w:r>
      <w:proofErr w:type="spellStart"/>
      <w:r w:rsidRPr="00174B2C">
        <w:rPr>
          <w:sz w:val="22"/>
          <w:szCs w:val="22"/>
        </w:rPr>
        <w:t>EfficientNet</w:t>
      </w:r>
      <w:proofErr w:type="spellEnd"/>
      <w:r w:rsidRPr="00174B2C">
        <w:rPr>
          <w:sz w:val="22"/>
          <w:szCs w:val="22"/>
        </w:rPr>
        <w:t xml:space="preserve"> families tended to perform better than the older architectures such as VGG and </w:t>
      </w:r>
      <w:proofErr w:type="spellStart"/>
      <w:r w:rsidRPr="00174B2C">
        <w:rPr>
          <w:sz w:val="22"/>
          <w:szCs w:val="22"/>
        </w:rPr>
        <w:t>ResNet</w:t>
      </w:r>
      <w:proofErr w:type="spellEnd"/>
      <w:r w:rsidRPr="00174B2C">
        <w:rPr>
          <w:sz w:val="22"/>
          <w:szCs w:val="22"/>
        </w:rPr>
        <w:t>, however this was not always the case. The large variation of encoder performance shows that experimenting with many model architectures and evaluating performance on a validation set is often required to achieve higher accuracy.</w:t>
      </w:r>
    </w:p>
    <w:p w14:paraId="3079B04B" w14:textId="77777777" w:rsidR="00174B2C" w:rsidRPr="00174B2C" w:rsidRDefault="00174B2C" w:rsidP="00174B2C">
      <w:pPr>
        <w:spacing w:line="480" w:lineRule="auto"/>
      </w:pPr>
    </w:p>
    <w:sectPr w:rsidR="00174B2C" w:rsidRPr="00174B2C" w:rsidSect="007A5E77">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B222" w14:textId="77777777" w:rsidR="00A61613" w:rsidRDefault="00A61613" w:rsidP="005561D4">
      <w:pPr>
        <w:spacing w:after="0" w:line="240" w:lineRule="auto"/>
      </w:pPr>
      <w:r>
        <w:separator/>
      </w:r>
    </w:p>
  </w:endnote>
  <w:endnote w:type="continuationSeparator" w:id="0">
    <w:p w14:paraId="7DD0A5A7" w14:textId="77777777" w:rsidR="00A61613" w:rsidRDefault="00A61613" w:rsidP="0055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36251"/>
      <w:docPartObj>
        <w:docPartGallery w:val="Page Numbers (Bottom of Page)"/>
        <w:docPartUnique/>
      </w:docPartObj>
    </w:sdtPr>
    <w:sdtEndPr>
      <w:rPr>
        <w:noProof/>
      </w:rPr>
    </w:sdtEndPr>
    <w:sdtContent>
      <w:p w14:paraId="30C192AE" w14:textId="5BB99B54" w:rsidR="0074532D" w:rsidRDefault="00745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EC69E" w14:textId="77777777" w:rsidR="0074532D" w:rsidRDefault="00745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DE6" w14:textId="2D892108" w:rsidR="007A5E77" w:rsidRPr="007A5E77" w:rsidRDefault="007A5E77">
    <w:pPr>
      <w:pStyle w:val="Footer"/>
      <w:rPr>
        <w:rFonts w:asciiTheme="majorHAnsi" w:hAnsiTheme="majorHAnsi" w:cstheme="majorHAnsi"/>
        <w:sz w:val="18"/>
        <w:szCs w:val="18"/>
      </w:rPr>
    </w:pPr>
    <w:r w:rsidRPr="007A5E77">
      <w:rPr>
        <w:rFonts w:asciiTheme="majorHAnsi" w:hAnsiTheme="majorHAnsi" w:cstheme="majorHAnsi"/>
        <w:color w:val="000000"/>
        <w:sz w:val="18"/>
        <w:szCs w:val="18"/>
        <w:shd w:val="clear" w:color="auto" w:fill="FFFFFF"/>
      </w:rPr>
      <w:t>This manuscript is a work of the United States Government authored as part of the official duties of employee(s) of the National Aeronautics and Space Administration. No copyright is claimed in the United States under Title 17, U.S. Code. All other rights are reserved by the United States Government. Any publisher accepting this manuscript for publication acknowledges that the United States Government retains a non-exclusive, irrevocable, worldwide license to prepare derivative works, publish, or reproduce the published form of this manuscript, or allow others to do so, for United States government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D5C5" w14:textId="77777777" w:rsidR="00A61613" w:rsidRDefault="00A61613" w:rsidP="005561D4">
      <w:pPr>
        <w:spacing w:after="0" w:line="240" w:lineRule="auto"/>
      </w:pPr>
      <w:r>
        <w:separator/>
      </w:r>
    </w:p>
  </w:footnote>
  <w:footnote w:type="continuationSeparator" w:id="0">
    <w:p w14:paraId="1DA2806F" w14:textId="77777777" w:rsidR="00A61613" w:rsidRDefault="00A61613" w:rsidP="0055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3A"/>
    <w:multiLevelType w:val="hybridMultilevel"/>
    <w:tmpl w:val="C85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74A4E"/>
    <w:multiLevelType w:val="hybridMultilevel"/>
    <w:tmpl w:val="05528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74476"/>
    <w:multiLevelType w:val="hybridMultilevel"/>
    <w:tmpl w:val="4838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83651"/>
    <w:multiLevelType w:val="hybridMultilevel"/>
    <w:tmpl w:val="ECAE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67ED6"/>
    <w:multiLevelType w:val="hybridMultilevel"/>
    <w:tmpl w:val="609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203E9"/>
    <w:multiLevelType w:val="hybridMultilevel"/>
    <w:tmpl w:val="433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B64E2"/>
    <w:multiLevelType w:val="hybridMultilevel"/>
    <w:tmpl w:val="0260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1031DF"/>
    <w:multiLevelType w:val="hybridMultilevel"/>
    <w:tmpl w:val="0F1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03ECF"/>
    <w:multiLevelType w:val="hybridMultilevel"/>
    <w:tmpl w:val="A00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3"/>
  </w:num>
  <w:num w:numId="5">
    <w:abstractNumId w:val="0"/>
  </w:num>
  <w:num w:numId="6">
    <w:abstractNumId w:val="2"/>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C"/>
    <w:rsid w:val="00000119"/>
    <w:rsid w:val="000005E6"/>
    <w:rsid w:val="00000739"/>
    <w:rsid w:val="000010ED"/>
    <w:rsid w:val="000030B8"/>
    <w:rsid w:val="000041E2"/>
    <w:rsid w:val="00010E73"/>
    <w:rsid w:val="00014624"/>
    <w:rsid w:val="0001572F"/>
    <w:rsid w:val="00016723"/>
    <w:rsid w:val="0001751B"/>
    <w:rsid w:val="00017A12"/>
    <w:rsid w:val="000212EC"/>
    <w:rsid w:val="00023001"/>
    <w:rsid w:val="000234B0"/>
    <w:rsid w:val="000244F6"/>
    <w:rsid w:val="00025624"/>
    <w:rsid w:val="00027AF4"/>
    <w:rsid w:val="0003239D"/>
    <w:rsid w:val="00032A96"/>
    <w:rsid w:val="0003605F"/>
    <w:rsid w:val="0003662F"/>
    <w:rsid w:val="00036931"/>
    <w:rsid w:val="00041D9E"/>
    <w:rsid w:val="00042258"/>
    <w:rsid w:val="000438E9"/>
    <w:rsid w:val="00043A6F"/>
    <w:rsid w:val="00044C54"/>
    <w:rsid w:val="000454AA"/>
    <w:rsid w:val="0004668E"/>
    <w:rsid w:val="00052E50"/>
    <w:rsid w:val="00052F1F"/>
    <w:rsid w:val="00055634"/>
    <w:rsid w:val="00056002"/>
    <w:rsid w:val="000569E6"/>
    <w:rsid w:val="00057CF6"/>
    <w:rsid w:val="00061027"/>
    <w:rsid w:val="00061CD3"/>
    <w:rsid w:val="000641C4"/>
    <w:rsid w:val="00064FED"/>
    <w:rsid w:val="0006645C"/>
    <w:rsid w:val="00070189"/>
    <w:rsid w:val="00071115"/>
    <w:rsid w:val="00072177"/>
    <w:rsid w:val="00073F13"/>
    <w:rsid w:val="00073F94"/>
    <w:rsid w:val="00076971"/>
    <w:rsid w:val="00077D52"/>
    <w:rsid w:val="00077DFD"/>
    <w:rsid w:val="000812D1"/>
    <w:rsid w:val="000834A1"/>
    <w:rsid w:val="000849C1"/>
    <w:rsid w:val="000862BB"/>
    <w:rsid w:val="000905DE"/>
    <w:rsid w:val="0009197F"/>
    <w:rsid w:val="00092311"/>
    <w:rsid w:val="00092D2E"/>
    <w:rsid w:val="00093849"/>
    <w:rsid w:val="000954B7"/>
    <w:rsid w:val="0009754D"/>
    <w:rsid w:val="000A0E82"/>
    <w:rsid w:val="000A3A01"/>
    <w:rsid w:val="000B1A29"/>
    <w:rsid w:val="000B64D6"/>
    <w:rsid w:val="000C171E"/>
    <w:rsid w:val="000C18EF"/>
    <w:rsid w:val="000C3311"/>
    <w:rsid w:val="000C3E33"/>
    <w:rsid w:val="000C6561"/>
    <w:rsid w:val="000C7301"/>
    <w:rsid w:val="000C7959"/>
    <w:rsid w:val="000D1AAB"/>
    <w:rsid w:val="000D5A26"/>
    <w:rsid w:val="000E0149"/>
    <w:rsid w:val="000E325D"/>
    <w:rsid w:val="000E40EE"/>
    <w:rsid w:val="000E4335"/>
    <w:rsid w:val="000F2614"/>
    <w:rsid w:val="000F29AB"/>
    <w:rsid w:val="000F6B72"/>
    <w:rsid w:val="000F6C10"/>
    <w:rsid w:val="00104CBA"/>
    <w:rsid w:val="001051FF"/>
    <w:rsid w:val="00107303"/>
    <w:rsid w:val="001074BE"/>
    <w:rsid w:val="00111CA5"/>
    <w:rsid w:val="001146BA"/>
    <w:rsid w:val="00114800"/>
    <w:rsid w:val="00120D65"/>
    <w:rsid w:val="0012101B"/>
    <w:rsid w:val="00121E3E"/>
    <w:rsid w:val="00123133"/>
    <w:rsid w:val="00123707"/>
    <w:rsid w:val="001256F5"/>
    <w:rsid w:val="00126474"/>
    <w:rsid w:val="001274C7"/>
    <w:rsid w:val="0013027C"/>
    <w:rsid w:val="00133154"/>
    <w:rsid w:val="0013369C"/>
    <w:rsid w:val="00133FD9"/>
    <w:rsid w:val="0013700F"/>
    <w:rsid w:val="0014387F"/>
    <w:rsid w:val="001443EC"/>
    <w:rsid w:val="00147E48"/>
    <w:rsid w:val="00150D2A"/>
    <w:rsid w:val="0015498E"/>
    <w:rsid w:val="00161C09"/>
    <w:rsid w:val="0016213C"/>
    <w:rsid w:val="001627F7"/>
    <w:rsid w:val="00164254"/>
    <w:rsid w:val="001654F5"/>
    <w:rsid w:val="00174B2C"/>
    <w:rsid w:val="0017532D"/>
    <w:rsid w:val="0017534D"/>
    <w:rsid w:val="0017764C"/>
    <w:rsid w:val="00177688"/>
    <w:rsid w:val="001830C2"/>
    <w:rsid w:val="00183C04"/>
    <w:rsid w:val="001868F1"/>
    <w:rsid w:val="00187811"/>
    <w:rsid w:val="00190BDB"/>
    <w:rsid w:val="001928B1"/>
    <w:rsid w:val="001937E4"/>
    <w:rsid w:val="00193B48"/>
    <w:rsid w:val="00194412"/>
    <w:rsid w:val="001948C0"/>
    <w:rsid w:val="00195A88"/>
    <w:rsid w:val="00195F7B"/>
    <w:rsid w:val="0019778F"/>
    <w:rsid w:val="001A0750"/>
    <w:rsid w:val="001A0A2F"/>
    <w:rsid w:val="001A5B20"/>
    <w:rsid w:val="001B0B14"/>
    <w:rsid w:val="001B1AC4"/>
    <w:rsid w:val="001B4CC9"/>
    <w:rsid w:val="001C1ADB"/>
    <w:rsid w:val="001C3331"/>
    <w:rsid w:val="001C6DB7"/>
    <w:rsid w:val="001C7CF6"/>
    <w:rsid w:val="001D16B5"/>
    <w:rsid w:val="001D44C0"/>
    <w:rsid w:val="001D4F81"/>
    <w:rsid w:val="001D707C"/>
    <w:rsid w:val="001D7A75"/>
    <w:rsid w:val="001E102A"/>
    <w:rsid w:val="001E1D19"/>
    <w:rsid w:val="001E2577"/>
    <w:rsid w:val="001E42CA"/>
    <w:rsid w:val="001E45FB"/>
    <w:rsid w:val="001E468D"/>
    <w:rsid w:val="001E56C8"/>
    <w:rsid w:val="001E5FAD"/>
    <w:rsid w:val="001F0E24"/>
    <w:rsid w:val="001F40F1"/>
    <w:rsid w:val="001F40FA"/>
    <w:rsid w:val="001F47CF"/>
    <w:rsid w:val="001F6A4A"/>
    <w:rsid w:val="001F6B1E"/>
    <w:rsid w:val="001F7672"/>
    <w:rsid w:val="001F7A2B"/>
    <w:rsid w:val="0020137D"/>
    <w:rsid w:val="00201891"/>
    <w:rsid w:val="00202157"/>
    <w:rsid w:val="00202463"/>
    <w:rsid w:val="00205F74"/>
    <w:rsid w:val="00211090"/>
    <w:rsid w:val="00211A24"/>
    <w:rsid w:val="002126CC"/>
    <w:rsid w:val="0021489D"/>
    <w:rsid w:val="00215103"/>
    <w:rsid w:val="00215852"/>
    <w:rsid w:val="00216114"/>
    <w:rsid w:val="00217732"/>
    <w:rsid w:val="002177C9"/>
    <w:rsid w:val="00222906"/>
    <w:rsid w:val="00224A8C"/>
    <w:rsid w:val="00231405"/>
    <w:rsid w:val="00231977"/>
    <w:rsid w:val="00232CA9"/>
    <w:rsid w:val="00233138"/>
    <w:rsid w:val="00236331"/>
    <w:rsid w:val="00237471"/>
    <w:rsid w:val="002375D4"/>
    <w:rsid w:val="00237925"/>
    <w:rsid w:val="00237E94"/>
    <w:rsid w:val="00241EB0"/>
    <w:rsid w:val="002426B9"/>
    <w:rsid w:val="0024345D"/>
    <w:rsid w:val="00244DB5"/>
    <w:rsid w:val="002460ED"/>
    <w:rsid w:val="00246159"/>
    <w:rsid w:val="00246963"/>
    <w:rsid w:val="00250CC0"/>
    <w:rsid w:val="0025128A"/>
    <w:rsid w:val="002523F0"/>
    <w:rsid w:val="00256A1C"/>
    <w:rsid w:val="00256DEC"/>
    <w:rsid w:val="002635A6"/>
    <w:rsid w:val="00263963"/>
    <w:rsid w:val="00264468"/>
    <w:rsid w:val="00265EB2"/>
    <w:rsid w:val="002701C5"/>
    <w:rsid w:val="0027240C"/>
    <w:rsid w:val="00274B50"/>
    <w:rsid w:val="00281562"/>
    <w:rsid w:val="00284E89"/>
    <w:rsid w:val="00285E3E"/>
    <w:rsid w:val="00286360"/>
    <w:rsid w:val="00290AB4"/>
    <w:rsid w:val="002936ED"/>
    <w:rsid w:val="002947E9"/>
    <w:rsid w:val="00294D90"/>
    <w:rsid w:val="00294F6F"/>
    <w:rsid w:val="00296DB1"/>
    <w:rsid w:val="00296FA4"/>
    <w:rsid w:val="002A17C8"/>
    <w:rsid w:val="002A24A8"/>
    <w:rsid w:val="002A2E8D"/>
    <w:rsid w:val="002A345A"/>
    <w:rsid w:val="002A58EF"/>
    <w:rsid w:val="002A6895"/>
    <w:rsid w:val="002A7A1B"/>
    <w:rsid w:val="002B2847"/>
    <w:rsid w:val="002B31F6"/>
    <w:rsid w:val="002B5D4C"/>
    <w:rsid w:val="002B678C"/>
    <w:rsid w:val="002B71A6"/>
    <w:rsid w:val="002C1A6E"/>
    <w:rsid w:val="002C2A43"/>
    <w:rsid w:val="002C5CB7"/>
    <w:rsid w:val="002D09B1"/>
    <w:rsid w:val="002D14A5"/>
    <w:rsid w:val="002D27E3"/>
    <w:rsid w:val="002D30B9"/>
    <w:rsid w:val="002D50D5"/>
    <w:rsid w:val="002D5B74"/>
    <w:rsid w:val="002D7DD5"/>
    <w:rsid w:val="002E0EB7"/>
    <w:rsid w:val="002E1DAD"/>
    <w:rsid w:val="002E308E"/>
    <w:rsid w:val="002E4101"/>
    <w:rsid w:val="002E6154"/>
    <w:rsid w:val="002F089A"/>
    <w:rsid w:val="002F2024"/>
    <w:rsid w:val="002F2114"/>
    <w:rsid w:val="002F2509"/>
    <w:rsid w:val="002F4231"/>
    <w:rsid w:val="002F4F7B"/>
    <w:rsid w:val="002F6A23"/>
    <w:rsid w:val="003035A2"/>
    <w:rsid w:val="00303AD8"/>
    <w:rsid w:val="003041C8"/>
    <w:rsid w:val="003042A1"/>
    <w:rsid w:val="00304416"/>
    <w:rsid w:val="003044FE"/>
    <w:rsid w:val="00304EE8"/>
    <w:rsid w:val="003145C4"/>
    <w:rsid w:val="00316D98"/>
    <w:rsid w:val="0031700A"/>
    <w:rsid w:val="00320E0A"/>
    <w:rsid w:val="003224F3"/>
    <w:rsid w:val="00323927"/>
    <w:rsid w:val="00332722"/>
    <w:rsid w:val="0033607E"/>
    <w:rsid w:val="003463D0"/>
    <w:rsid w:val="00346FE2"/>
    <w:rsid w:val="003479A7"/>
    <w:rsid w:val="0035021C"/>
    <w:rsid w:val="00354D70"/>
    <w:rsid w:val="0035771D"/>
    <w:rsid w:val="00362237"/>
    <w:rsid w:val="003630AB"/>
    <w:rsid w:val="003660DE"/>
    <w:rsid w:val="0036640A"/>
    <w:rsid w:val="003716FB"/>
    <w:rsid w:val="00374D51"/>
    <w:rsid w:val="003764D0"/>
    <w:rsid w:val="00380062"/>
    <w:rsid w:val="00380184"/>
    <w:rsid w:val="0038192D"/>
    <w:rsid w:val="00383F6E"/>
    <w:rsid w:val="0038629A"/>
    <w:rsid w:val="00386B7D"/>
    <w:rsid w:val="00386CF0"/>
    <w:rsid w:val="003901AC"/>
    <w:rsid w:val="00391BE9"/>
    <w:rsid w:val="00393000"/>
    <w:rsid w:val="00395280"/>
    <w:rsid w:val="003A43B6"/>
    <w:rsid w:val="003B389E"/>
    <w:rsid w:val="003B4CC9"/>
    <w:rsid w:val="003B79ED"/>
    <w:rsid w:val="003C0C4C"/>
    <w:rsid w:val="003C186E"/>
    <w:rsid w:val="003C3166"/>
    <w:rsid w:val="003C4C79"/>
    <w:rsid w:val="003D4DF1"/>
    <w:rsid w:val="003D5D9E"/>
    <w:rsid w:val="003D64CF"/>
    <w:rsid w:val="003D73D2"/>
    <w:rsid w:val="003E3521"/>
    <w:rsid w:val="003E6281"/>
    <w:rsid w:val="003F0658"/>
    <w:rsid w:val="003F1668"/>
    <w:rsid w:val="003F1E6B"/>
    <w:rsid w:val="003F2A0E"/>
    <w:rsid w:val="003F6A9E"/>
    <w:rsid w:val="003F7185"/>
    <w:rsid w:val="003F7356"/>
    <w:rsid w:val="003F73FF"/>
    <w:rsid w:val="00404815"/>
    <w:rsid w:val="00404AFB"/>
    <w:rsid w:val="00410CAB"/>
    <w:rsid w:val="004111F8"/>
    <w:rsid w:val="00412A4D"/>
    <w:rsid w:val="0041325E"/>
    <w:rsid w:val="00415AB5"/>
    <w:rsid w:val="004162F9"/>
    <w:rsid w:val="00416822"/>
    <w:rsid w:val="00420B29"/>
    <w:rsid w:val="00425A2C"/>
    <w:rsid w:val="00430156"/>
    <w:rsid w:val="00430D21"/>
    <w:rsid w:val="00431666"/>
    <w:rsid w:val="00431C3C"/>
    <w:rsid w:val="004320BD"/>
    <w:rsid w:val="00440840"/>
    <w:rsid w:val="00441592"/>
    <w:rsid w:val="004432E5"/>
    <w:rsid w:val="00444366"/>
    <w:rsid w:val="00444D30"/>
    <w:rsid w:val="0044563E"/>
    <w:rsid w:val="00445A5F"/>
    <w:rsid w:val="00446763"/>
    <w:rsid w:val="004472CE"/>
    <w:rsid w:val="00447DE9"/>
    <w:rsid w:val="004508C4"/>
    <w:rsid w:val="00450E66"/>
    <w:rsid w:val="00451AD6"/>
    <w:rsid w:val="00453150"/>
    <w:rsid w:val="00453E2E"/>
    <w:rsid w:val="004549B3"/>
    <w:rsid w:val="0045744D"/>
    <w:rsid w:val="004578D1"/>
    <w:rsid w:val="00462712"/>
    <w:rsid w:val="00462903"/>
    <w:rsid w:val="0046481A"/>
    <w:rsid w:val="0046566C"/>
    <w:rsid w:val="00465DB2"/>
    <w:rsid w:val="00466E5B"/>
    <w:rsid w:val="004728D6"/>
    <w:rsid w:val="00476825"/>
    <w:rsid w:val="0048225D"/>
    <w:rsid w:val="00483167"/>
    <w:rsid w:val="00483B6F"/>
    <w:rsid w:val="00490FFC"/>
    <w:rsid w:val="004962F5"/>
    <w:rsid w:val="00496F6C"/>
    <w:rsid w:val="004A086B"/>
    <w:rsid w:val="004B0ABA"/>
    <w:rsid w:val="004B4742"/>
    <w:rsid w:val="004B5D1D"/>
    <w:rsid w:val="004B5E98"/>
    <w:rsid w:val="004C1088"/>
    <w:rsid w:val="004C2127"/>
    <w:rsid w:val="004C3095"/>
    <w:rsid w:val="004C49CA"/>
    <w:rsid w:val="004C6F5A"/>
    <w:rsid w:val="004D0238"/>
    <w:rsid w:val="004D06FC"/>
    <w:rsid w:val="004D43DE"/>
    <w:rsid w:val="004D4829"/>
    <w:rsid w:val="004D526B"/>
    <w:rsid w:val="004D69B0"/>
    <w:rsid w:val="004D70EE"/>
    <w:rsid w:val="004E24C3"/>
    <w:rsid w:val="004E3B33"/>
    <w:rsid w:val="004E731C"/>
    <w:rsid w:val="004F2F55"/>
    <w:rsid w:val="004F30D4"/>
    <w:rsid w:val="004F3B94"/>
    <w:rsid w:val="004F5889"/>
    <w:rsid w:val="00500591"/>
    <w:rsid w:val="0050078D"/>
    <w:rsid w:val="005024A2"/>
    <w:rsid w:val="00503780"/>
    <w:rsid w:val="00503C4C"/>
    <w:rsid w:val="00506542"/>
    <w:rsid w:val="005070DB"/>
    <w:rsid w:val="00507C0A"/>
    <w:rsid w:val="00512007"/>
    <w:rsid w:val="00512E78"/>
    <w:rsid w:val="00512EA2"/>
    <w:rsid w:val="00514239"/>
    <w:rsid w:val="00514E6E"/>
    <w:rsid w:val="005156BC"/>
    <w:rsid w:val="00521D50"/>
    <w:rsid w:val="005233CF"/>
    <w:rsid w:val="00523603"/>
    <w:rsid w:val="00523BBB"/>
    <w:rsid w:val="00523D3A"/>
    <w:rsid w:val="005258E3"/>
    <w:rsid w:val="00527274"/>
    <w:rsid w:val="005305CF"/>
    <w:rsid w:val="005346C3"/>
    <w:rsid w:val="00537BE8"/>
    <w:rsid w:val="005411AF"/>
    <w:rsid w:val="00544EFD"/>
    <w:rsid w:val="0054700D"/>
    <w:rsid w:val="00547ACA"/>
    <w:rsid w:val="005506D0"/>
    <w:rsid w:val="005525AA"/>
    <w:rsid w:val="0055271C"/>
    <w:rsid w:val="005547A1"/>
    <w:rsid w:val="005561D4"/>
    <w:rsid w:val="0055648C"/>
    <w:rsid w:val="00556B69"/>
    <w:rsid w:val="0055757A"/>
    <w:rsid w:val="005579DF"/>
    <w:rsid w:val="00562297"/>
    <w:rsid w:val="0057025F"/>
    <w:rsid w:val="00572407"/>
    <w:rsid w:val="00572A1C"/>
    <w:rsid w:val="00575A16"/>
    <w:rsid w:val="00576B14"/>
    <w:rsid w:val="0058046E"/>
    <w:rsid w:val="0058108C"/>
    <w:rsid w:val="005854DB"/>
    <w:rsid w:val="00586D03"/>
    <w:rsid w:val="00592265"/>
    <w:rsid w:val="00592680"/>
    <w:rsid w:val="00592A3D"/>
    <w:rsid w:val="00593B16"/>
    <w:rsid w:val="00594740"/>
    <w:rsid w:val="00597541"/>
    <w:rsid w:val="005A11BA"/>
    <w:rsid w:val="005A2822"/>
    <w:rsid w:val="005B07BF"/>
    <w:rsid w:val="005B296E"/>
    <w:rsid w:val="005B2D38"/>
    <w:rsid w:val="005B32E3"/>
    <w:rsid w:val="005B34B1"/>
    <w:rsid w:val="005B3B6F"/>
    <w:rsid w:val="005C1284"/>
    <w:rsid w:val="005C66F1"/>
    <w:rsid w:val="005C6886"/>
    <w:rsid w:val="005C6E9C"/>
    <w:rsid w:val="005D05B8"/>
    <w:rsid w:val="005D4783"/>
    <w:rsid w:val="005D4C9A"/>
    <w:rsid w:val="005D5ACC"/>
    <w:rsid w:val="005D6885"/>
    <w:rsid w:val="005D6DA7"/>
    <w:rsid w:val="005E715E"/>
    <w:rsid w:val="005E757C"/>
    <w:rsid w:val="005F1B65"/>
    <w:rsid w:val="005F219C"/>
    <w:rsid w:val="005F588C"/>
    <w:rsid w:val="005F66C4"/>
    <w:rsid w:val="00600CBD"/>
    <w:rsid w:val="00602C57"/>
    <w:rsid w:val="00604270"/>
    <w:rsid w:val="00606091"/>
    <w:rsid w:val="0061189D"/>
    <w:rsid w:val="00612787"/>
    <w:rsid w:val="00615524"/>
    <w:rsid w:val="00616F60"/>
    <w:rsid w:val="006219D5"/>
    <w:rsid w:val="006244A1"/>
    <w:rsid w:val="0062766D"/>
    <w:rsid w:val="00630D3C"/>
    <w:rsid w:val="00631E60"/>
    <w:rsid w:val="00635FA9"/>
    <w:rsid w:val="00636356"/>
    <w:rsid w:val="006433AE"/>
    <w:rsid w:val="006437E9"/>
    <w:rsid w:val="006452F5"/>
    <w:rsid w:val="0064536C"/>
    <w:rsid w:val="00645941"/>
    <w:rsid w:val="00651975"/>
    <w:rsid w:val="00653914"/>
    <w:rsid w:val="00653C75"/>
    <w:rsid w:val="00655615"/>
    <w:rsid w:val="006568D4"/>
    <w:rsid w:val="00662255"/>
    <w:rsid w:val="00662A32"/>
    <w:rsid w:val="00662B1F"/>
    <w:rsid w:val="006638B0"/>
    <w:rsid w:val="00663A5C"/>
    <w:rsid w:val="00664056"/>
    <w:rsid w:val="0066451D"/>
    <w:rsid w:val="0066477A"/>
    <w:rsid w:val="00666850"/>
    <w:rsid w:val="0066750D"/>
    <w:rsid w:val="00667617"/>
    <w:rsid w:val="00667D90"/>
    <w:rsid w:val="006713B5"/>
    <w:rsid w:val="0067149B"/>
    <w:rsid w:val="00673482"/>
    <w:rsid w:val="006738D3"/>
    <w:rsid w:val="0068046B"/>
    <w:rsid w:val="00680DD9"/>
    <w:rsid w:val="00685FD6"/>
    <w:rsid w:val="006902E7"/>
    <w:rsid w:val="00690FCE"/>
    <w:rsid w:val="006964D2"/>
    <w:rsid w:val="00696531"/>
    <w:rsid w:val="0069690C"/>
    <w:rsid w:val="006A16AB"/>
    <w:rsid w:val="006A21A3"/>
    <w:rsid w:val="006A4C4A"/>
    <w:rsid w:val="006A4D52"/>
    <w:rsid w:val="006A5636"/>
    <w:rsid w:val="006A6956"/>
    <w:rsid w:val="006A6AB1"/>
    <w:rsid w:val="006B3BD4"/>
    <w:rsid w:val="006B4D2D"/>
    <w:rsid w:val="006B59BB"/>
    <w:rsid w:val="006B650F"/>
    <w:rsid w:val="006C2772"/>
    <w:rsid w:val="006C2B6D"/>
    <w:rsid w:val="006C2DB2"/>
    <w:rsid w:val="006D176A"/>
    <w:rsid w:val="006D2FBA"/>
    <w:rsid w:val="006D55E9"/>
    <w:rsid w:val="006D5C93"/>
    <w:rsid w:val="006D788C"/>
    <w:rsid w:val="006D7F2B"/>
    <w:rsid w:val="006E2984"/>
    <w:rsid w:val="006E298D"/>
    <w:rsid w:val="006E3327"/>
    <w:rsid w:val="006E6C17"/>
    <w:rsid w:val="006E6CB5"/>
    <w:rsid w:val="006F2276"/>
    <w:rsid w:val="00702D20"/>
    <w:rsid w:val="00704DF6"/>
    <w:rsid w:val="007060D6"/>
    <w:rsid w:val="0070623B"/>
    <w:rsid w:val="00707C0A"/>
    <w:rsid w:val="00710271"/>
    <w:rsid w:val="00714F71"/>
    <w:rsid w:val="00717107"/>
    <w:rsid w:val="007171B4"/>
    <w:rsid w:val="007172A9"/>
    <w:rsid w:val="00721180"/>
    <w:rsid w:val="00721B94"/>
    <w:rsid w:val="00721E76"/>
    <w:rsid w:val="0072503D"/>
    <w:rsid w:val="007259F1"/>
    <w:rsid w:val="007268B1"/>
    <w:rsid w:val="00726FB1"/>
    <w:rsid w:val="00730361"/>
    <w:rsid w:val="00730588"/>
    <w:rsid w:val="00730747"/>
    <w:rsid w:val="007326D7"/>
    <w:rsid w:val="00732F12"/>
    <w:rsid w:val="00733DFC"/>
    <w:rsid w:val="007354C9"/>
    <w:rsid w:val="00735858"/>
    <w:rsid w:val="00744028"/>
    <w:rsid w:val="007450F5"/>
    <w:rsid w:val="0074532D"/>
    <w:rsid w:val="007467F7"/>
    <w:rsid w:val="00747E72"/>
    <w:rsid w:val="0075231F"/>
    <w:rsid w:val="00753CA1"/>
    <w:rsid w:val="00756FFE"/>
    <w:rsid w:val="0076051C"/>
    <w:rsid w:val="00760EDB"/>
    <w:rsid w:val="0076410B"/>
    <w:rsid w:val="00765B6F"/>
    <w:rsid w:val="0076760E"/>
    <w:rsid w:val="00767C81"/>
    <w:rsid w:val="00767FB2"/>
    <w:rsid w:val="007713AB"/>
    <w:rsid w:val="00773A0E"/>
    <w:rsid w:val="007744D8"/>
    <w:rsid w:val="00774AED"/>
    <w:rsid w:val="007753A1"/>
    <w:rsid w:val="007778B0"/>
    <w:rsid w:val="0078147B"/>
    <w:rsid w:val="00782952"/>
    <w:rsid w:val="0078315A"/>
    <w:rsid w:val="00784464"/>
    <w:rsid w:val="00784493"/>
    <w:rsid w:val="007847AA"/>
    <w:rsid w:val="00784C75"/>
    <w:rsid w:val="00785ECE"/>
    <w:rsid w:val="0078648F"/>
    <w:rsid w:val="00787A83"/>
    <w:rsid w:val="00792F0A"/>
    <w:rsid w:val="0079378F"/>
    <w:rsid w:val="007950D7"/>
    <w:rsid w:val="007954F5"/>
    <w:rsid w:val="007A1985"/>
    <w:rsid w:val="007A211B"/>
    <w:rsid w:val="007A2D77"/>
    <w:rsid w:val="007A5E77"/>
    <w:rsid w:val="007B09AF"/>
    <w:rsid w:val="007B123E"/>
    <w:rsid w:val="007B36FC"/>
    <w:rsid w:val="007B4997"/>
    <w:rsid w:val="007B655D"/>
    <w:rsid w:val="007B7DE7"/>
    <w:rsid w:val="007C0A95"/>
    <w:rsid w:val="007C5556"/>
    <w:rsid w:val="007C5C68"/>
    <w:rsid w:val="007C5DEF"/>
    <w:rsid w:val="007C6912"/>
    <w:rsid w:val="007C7B0F"/>
    <w:rsid w:val="007D16C3"/>
    <w:rsid w:val="007D1B83"/>
    <w:rsid w:val="007D3351"/>
    <w:rsid w:val="007D358A"/>
    <w:rsid w:val="007D478D"/>
    <w:rsid w:val="007D7BDE"/>
    <w:rsid w:val="007E333F"/>
    <w:rsid w:val="007E7D96"/>
    <w:rsid w:val="007F46AF"/>
    <w:rsid w:val="007F781A"/>
    <w:rsid w:val="00802A64"/>
    <w:rsid w:val="00811414"/>
    <w:rsid w:val="008124A6"/>
    <w:rsid w:val="00813759"/>
    <w:rsid w:val="00813838"/>
    <w:rsid w:val="0081421D"/>
    <w:rsid w:val="0081526A"/>
    <w:rsid w:val="00815D46"/>
    <w:rsid w:val="00821189"/>
    <w:rsid w:val="008243BB"/>
    <w:rsid w:val="008246AD"/>
    <w:rsid w:val="00827973"/>
    <w:rsid w:val="00827B31"/>
    <w:rsid w:val="0083001C"/>
    <w:rsid w:val="00830D1B"/>
    <w:rsid w:val="00832954"/>
    <w:rsid w:val="00834D9D"/>
    <w:rsid w:val="008359D2"/>
    <w:rsid w:val="00836CE1"/>
    <w:rsid w:val="008378BF"/>
    <w:rsid w:val="00840F88"/>
    <w:rsid w:val="00843591"/>
    <w:rsid w:val="00844186"/>
    <w:rsid w:val="008466FD"/>
    <w:rsid w:val="0085014C"/>
    <w:rsid w:val="00856C8A"/>
    <w:rsid w:val="00862172"/>
    <w:rsid w:val="008675A4"/>
    <w:rsid w:val="0086793A"/>
    <w:rsid w:val="00872828"/>
    <w:rsid w:val="00872E4C"/>
    <w:rsid w:val="008818EA"/>
    <w:rsid w:val="00881DB3"/>
    <w:rsid w:val="00883FF3"/>
    <w:rsid w:val="00885786"/>
    <w:rsid w:val="00887F4B"/>
    <w:rsid w:val="00893B06"/>
    <w:rsid w:val="00895183"/>
    <w:rsid w:val="008959B1"/>
    <w:rsid w:val="0089603E"/>
    <w:rsid w:val="00896572"/>
    <w:rsid w:val="00896C7E"/>
    <w:rsid w:val="00896D0F"/>
    <w:rsid w:val="008A05F1"/>
    <w:rsid w:val="008B0A58"/>
    <w:rsid w:val="008B44CB"/>
    <w:rsid w:val="008B4884"/>
    <w:rsid w:val="008B56AC"/>
    <w:rsid w:val="008B591F"/>
    <w:rsid w:val="008B6A61"/>
    <w:rsid w:val="008C0EE7"/>
    <w:rsid w:val="008C4294"/>
    <w:rsid w:val="008C4A8F"/>
    <w:rsid w:val="008C6F41"/>
    <w:rsid w:val="008D0E06"/>
    <w:rsid w:val="008D339F"/>
    <w:rsid w:val="008D718B"/>
    <w:rsid w:val="008E079C"/>
    <w:rsid w:val="008E1862"/>
    <w:rsid w:val="008E35DD"/>
    <w:rsid w:val="008E4E1D"/>
    <w:rsid w:val="008F12C3"/>
    <w:rsid w:val="008F2C79"/>
    <w:rsid w:val="008F2EF7"/>
    <w:rsid w:val="008F3485"/>
    <w:rsid w:val="008F3B4B"/>
    <w:rsid w:val="008F5E9E"/>
    <w:rsid w:val="008F6049"/>
    <w:rsid w:val="008F6E50"/>
    <w:rsid w:val="00902132"/>
    <w:rsid w:val="009023CA"/>
    <w:rsid w:val="009026A9"/>
    <w:rsid w:val="009078D2"/>
    <w:rsid w:val="00911281"/>
    <w:rsid w:val="009112A8"/>
    <w:rsid w:val="009117EA"/>
    <w:rsid w:val="0091184E"/>
    <w:rsid w:val="00912D40"/>
    <w:rsid w:val="00913170"/>
    <w:rsid w:val="009141A7"/>
    <w:rsid w:val="009201E0"/>
    <w:rsid w:val="00922C96"/>
    <w:rsid w:val="00923F5A"/>
    <w:rsid w:val="00925D38"/>
    <w:rsid w:val="0092788D"/>
    <w:rsid w:val="00930D29"/>
    <w:rsid w:val="009316BF"/>
    <w:rsid w:val="00935E25"/>
    <w:rsid w:val="0093717F"/>
    <w:rsid w:val="009410EE"/>
    <w:rsid w:val="00943963"/>
    <w:rsid w:val="00950333"/>
    <w:rsid w:val="0095113D"/>
    <w:rsid w:val="00957932"/>
    <w:rsid w:val="00957FC3"/>
    <w:rsid w:val="00961C69"/>
    <w:rsid w:val="009659DE"/>
    <w:rsid w:val="00965DA4"/>
    <w:rsid w:val="00967FCA"/>
    <w:rsid w:val="00970A56"/>
    <w:rsid w:val="0097498F"/>
    <w:rsid w:val="0097500B"/>
    <w:rsid w:val="00977578"/>
    <w:rsid w:val="009804EC"/>
    <w:rsid w:val="00981488"/>
    <w:rsid w:val="009828AC"/>
    <w:rsid w:val="00983217"/>
    <w:rsid w:val="00986DD9"/>
    <w:rsid w:val="00986DE7"/>
    <w:rsid w:val="009876A8"/>
    <w:rsid w:val="009901D0"/>
    <w:rsid w:val="00990750"/>
    <w:rsid w:val="00990A4B"/>
    <w:rsid w:val="00991534"/>
    <w:rsid w:val="00993ABE"/>
    <w:rsid w:val="00993FC2"/>
    <w:rsid w:val="00994948"/>
    <w:rsid w:val="00995B17"/>
    <w:rsid w:val="009A17E3"/>
    <w:rsid w:val="009A20D1"/>
    <w:rsid w:val="009A2625"/>
    <w:rsid w:val="009A3E3C"/>
    <w:rsid w:val="009A7621"/>
    <w:rsid w:val="009A7D89"/>
    <w:rsid w:val="009B0920"/>
    <w:rsid w:val="009B24F9"/>
    <w:rsid w:val="009B4615"/>
    <w:rsid w:val="009B4AE7"/>
    <w:rsid w:val="009B6D7B"/>
    <w:rsid w:val="009C0CEA"/>
    <w:rsid w:val="009C1C83"/>
    <w:rsid w:val="009C2BE0"/>
    <w:rsid w:val="009C4B54"/>
    <w:rsid w:val="009C75A7"/>
    <w:rsid w:val="009C7991"/>
    <w:rsid w:val="009C7BA0"/>
    <w:rsid w:val="009D130F"/>
    <w:rsid w:val="009D3E46"/>
    <w:rsid w:val="009D3F2B"/>
    <w:rsid w:val="009D55CC"/>
    <w:rsid w:val="009E1CEB"/>
    <w:rsid w:val="009E1D49"/>
    <w:rsid w:val="009E3947"/>
    <w:rsid w:val="009F1330"/>
    <w:rsid w:val="009F2A5A"/>
    <w:rsid w:val="009F344E"/>
    <w:rsid w:val="009F4133"/>
    <w:rsid w:val="009F4F5C"/>
    <w:rsid w:val="009F5885"/>
    <w:rsid w:val="009F62E9"/>
    <w:rsid w:val="00A00E08"/>
    <w:rsid w:val="00A03CC6"/>
    <w:rsid w:val="00A04988"/>
    <w:rsid w:val="00A04BF4"/>
    <w:rsid w:val="00A05C96"/>
    <w:rsid w:val="00A101C7"/>
    <w:rsid w:val="00A11CE3"/>
    <w:rsid w:val="00A12C83"/>
    <w:rsid w:val="00A130DA"/>
    <w:rsid w:val="00A17757"/>
    <w:rsid w:val="00A23A80"/>
    <w:rsid w:val="00A23AFA"/>
    <w:rsid w:val="00A24C3F"/>
    <w:rsid w:val="00A27D8F"/>
    <w:rsid w:val="00A3011B"/>
    <w:rsid w:val="00A31972"/>
    <w:rsid w:val="00A3306F"/>
    <w:rsid w:val="00A3524D"/>
    <w:rsid w:val="00A438DC"/>
    <w:rsid w:val="00A43920"/>
    <w:rsid w:val="00A46209"/>
    <w:rsid w:val="00A4650C"/>
    <w:rsid w:val="00A46BDA"/>
    <w:rsid w:val="00A478C8"/>
    <w:rsid w:val="00A47A76"/>
    <w:rsid w:val="00A504CC"/>
    <w:rsid w:val="00A50C0F"/>
    <w:rsid w:val="00A51CEB"/>
    <w:rsid w:val="00A55670"/>
    <w:rsid w:val="00A55EF0"/>
    <w:rsid w:val="00A568BB"/>
    <w:rsid w:val="00A57490"/>
    <w:rsid w:val="00A60B6E"/>
    <w:rsid w:val="00A61256"/>
    <w:rsid w:val="00A61613"/>
    <w:rsid w:val="00A63278"/>
    <w:rsid w:val="00A64F46"/>
    <w:rsid w:val="00A64FDD"/>
    <w:rsid w:val="00A67AFC"/>
    <w:rsid w:val="00A71D13"/>
    <w:rsid w:val="00A74D48"/>
    <w:rsid w:val="00A819C0"/>
    <w:rsid w:val="00A819FD"/>
    <w:rsid w:val="00A87680"/>
    <w:rsid w:val="00A932E5"/>
    <w:rsid w:val="00A97E46"/>
    <w:rsid w:val="00AA0E01"/>
    <w:rsid w:val="00AA12EE"/>
    <w:rsid w:val="00AA2C38"/>
    <w:rsid w:val="00AA41F9"/>
    <w:rsid w:val="00AA420D"/>
    <w:rsid w:val="00AA4C0E"/>
    <w:rsid w:val="00AA5907"/>
    <w:rsid w:val="00AA71ED"/>
    <w:rsid w:val="00AB1B99"/>
    <w:rsid w:val="00AB422B"/>
    <w:rsid w:val="00AB4D7F"/>
    <w:rsid w:val="00AB5227"/>
    <w:rsid w:val="00AC1983"/>
    <w:rsid w:val="00AC1F78"/>
    <w:rsid w:val="00AC1FFE"/>
    <w:rsid w:val="00AC2600"/>
    <w:rsid w:val="00AC432F"/>
    <w:rsid w:val="00AC5D11"/>
    <w:rsid w:val="00AD03CE"/>
    <w:rsid w:val="00AD28F2"/>
    <w:rsid w:val="00AD4169"/>
    <w:rsid w:val="00AD7878"/>
    <w:rsid w:val="00AE198D"/>
    <w:rsid w:val="00AE5659"/>
    <w:rsid w:val="00AE58DE"/>
    <w:rsid w:val="00AE5D3B"/>
    <w:rsid w:val="00AF0633"/>
    <w:rsid w:val="00B00BDE"/>
    <w:rsid w:val="00B00DA7"/>
    <w:rsid w:val="00B01224"/>
    <w:rsid w:val="00B016BA"/>
    <w:rsid w:val="00B021FA"/>
    <w:rsid w:val="00B027E8"/>
    <w:rsid w:val="00B02B14"/>
    <w:rsid w:val="00B05218"/>
    <w:rsid w:val="00B07273"/>
    <w:rsid w:val="00B13AAA"/>
    <w:rsid w:val="00B22654"/>
    <w:rsid w:val="00B22EEE"/>
    <w:rsid w:val="00B24A26"/>
    <w:rsid w:val="00B26D5C"/>
    <w:rsid w:val="00B32C82"/>
    <w:rsid w:val="00B34C55"/>
    <w:rsid w:val="00B36816"/>
    <w:rsid w:val="00B36CE9"/>
    <w:rsid w:val="00B377CB"/>
    <w:rsid w:val="00B40838"/>
    <w:rsid w:val="00B40B42"/>
    <w:rsid w:val="00B414A7"/>
    <w:rsid w:val="00B41C02"/>
    <w:rsid w:val="00B43CC7"/>
    <w:rsid w:val="00B47C1A"/>
    <w:rsid w:val="00B51216"/>
    <w:rsid w:val="00B545F9"/>
    <w:rsid w:val="00B56064"/>
    <w:rsid w:val="00B56DF9"/>
    <w:rsid w:val="00B601A9"/>
    <w:rsid w:val="00B6332B"/>
    <w:rsid w:val="00B63BB7"/>
    <w:rsid w:val="00B704B1"/>
    <w:rsid w:val="00B70CA1"/>
    <w:rsid w:val="00B73045"/>
    <w:rsid w:val="00B7641E"/>
    <w:rsid w:val="00B82893"/>
    <w:rsid w:val="00B82C83"/>
    <w:rsid w:val="00B836D2"/>
    <w:rsid w:val="00B85845"/>
    <w:rsid w:val="00B86A85"/>
    <w:rsid w:val="00B9138A"/>
    <w:rsid w:val="00B92497"/>
    <w:rsid w:val="00BA0A16"/>
    <w:rsid w:val="00BA1233"/>
    <w:rsid w:val="00BA35F8"/>
    <w:rsid w:val="00BA3820"/>
    <w:rsid w:val="00BA3EB0"/>
    <w:rsid w:val="00BA48CC"/>
    <w:rsid w:val="00BA6154"/>
    <w:rsid w:val="00BA6FE0"/>
    <w:rsid w:val="00BA7146"/>
    <w:rsid w:val="00BA77AA"/>
    <w:rsid w:val="00BB0336"/>
    <w:rsid w:val="00BB215A"/>
    <w:rsid w:val="00BC1A30"/>
    <w:rsid w:val="00BC2556"/>
    <w:rsid w:val="00BC7FF0"/>
    <w:rsid w:val="00BD3A65"/>
    <w:rsid w:val="00BD6382"/>
    <w:rsid w:val="00BD7F86"/>
    <w:rsid w:val="00BE0F97"/>
    <w:rsid w:val="00BE1887"/>
    <w:rsid w:val="00BE2382"/>
    <w:rsid w:val="00BE58DE"/>
    <w:rsid w:val="00BE6621"/>
    <w:rsid w:val="00BE6CD2"/>
    <w:rsid w:val="00BF14AC"/>
    <w:rsid w:val="00BF1A67"/>
    <w:rsid w:val="00BF25DF"/>
    <w:rsid w:val="00BF3A0D"/>
    <w:rsid w:val="00BF4F83"/>
    <w:rsid w:val="00BF50F1"/>
    <w:rsid w:val="00BF7CF9"/>
    <w:rsid w:val="00C021BF"/>
    <w:rsid w:val="00C040A1"/>
    <w:rsid w:val="00C04A37"/>
    <w:rsid w:val="00C069B4"/>
    <w:rsid w:val="00C12790"/>
    <w:rsid w:val="00C14CF8"/>
    <w:rsid w:val="00C16C70"/>
    <w:rsid w:val="00C177E8"/>
    <w:rsid w:val="00C201A7"/>
    <w:rsid w:val="00C23DD2"/>
    <w:rsid w:val="00C242C5"/>
    <w:rsid w:val="00C24DE1"/>
    <w:rsid w:val="00C26A89"/>
    <w:rsid w:val="00C27A9C"/>
    <w:rsid w:val="00C31AF0"/>
    <w:rsid w:val="00C31C27"/>
    <w:rsid w:val="00C334B2"/>
    <w:rsid w:val="00C40CC1"/>
    <w:rsid w:val="00C440C2"/>
    <w:rsid w:val="00C44306"/>
    <w:rsid w:val="00C44755"/>
    <w:rsid w:val="00C4627A"/>
    <w:rsid w:val="00C474A7"/>
    <w:rsid w:val="00C477DE"/>
    <w:rsid w:val="00C47F2E"/>
    <w:rsid w:val="00C51D4E"/>
    <w:rsid w:val="00C55CCF"/>
    <w:rsid w:val="00C61E1D"/>
    <w:rsid w:val="00C63671"/>
    <w:rsid w:val="00C66154"/>
    <w:rsid w:val="00C72001"/>
    <w:rsid w:val="00C72D83"/>
    <w:rsid w:val="00C74341"/>
    <w:rsid w:val="00C7437E"/>
    <w:rsid w:val="00C750B3"/>
    <w:rsid w:val="00C7641F"/>
    <w:rsid w:val="00C84C0B"/>
    <w:rsid w:val="00C86392"/>
    <w:rsid w:val="00C90B68"/>
    <w:rsid w:val="00C915FF"/>
    <w:rsid w:val="00C9173C"/>
    <w:rsid w:val="00C95C01"/>
    <w:rsid w:val="00CA39AA"/>
    <w:rsid w:val="00CA3D4C"/>
    <w:rsid w:val="00CA54BF"/>
    <w:rsid w:val="00CA609E"/>
    <w:rsid w:val="00CA6CA4"/>
    <w:rsid w:val="00CA7927"/>
    <w:rsid w:val="00CB1BB7"/>
    <w:rsid w:val="00CB1E64"/>
    <w:rsid w:val="00CB23BE"/>
    <w:rsid w:val="00CB25BE"/>
    <w:rsid w:val="00CB3212"/>
    <w:rsid w:val="00CB5598"/>
    <w:rsid w:val="00CB761B"/>
    <w:rsid w:val="00CC24D1"/>
    <w:rsid w:val="00CC26A8"/>
    <w:rsid w:val="00CC2B4A"/>
    <w:rsid w:val="00CC2BD1"/>
    <w:rsid w:val="00CC3A08"/>
    <w:rsid w:val="00CC460E"/>
    <w:rsid w:val="00CC513E"/>
    <w:rsid w:val="00CC772B"/>
    <w:rsid w:val="00CD3654"/>
    <w:rsid w:val="00CE0D16"/>
    <w:rsid w:val="00CE5391"/>
    <w:rsid w:val="00CF192C"/>
    <w:rsid w:val="00CF27A2"/>
    <w:rsid w:val="00CF2EC1"/>
    <w:rsid w:val="00CF3107"/>
    <w:rsid w:val="00CF32F1"/>
    <w:rsid w:val="00CF3BA0"/>
    <w:rsid w:val="00CF465A"/>
    <w:rsid w:val="00CF53D0"/>
    <w:rsid w:val="00CF5F8E"/>
    <w:rsid w:val="00CF61FA"/>
    <w:rsid w:val="00CF6341"/>
    <w:rsid w:val="00CF65AF"/>
    <w:rsid w:val="00CF7F04"/>
    <w:rsid w:val="00D01CE8"/>
    <w:rsid w:val="00D0660A"/>
    <w:rsid w:val="00D1028B"/>
    <w:rsid w:val="00D10862"/>
    <w:rsid w:val="00D10D4C"/>
    <w:rsid w:val="00D118FC"/>
    <w:rsid w:val="00D11EDF"/>
    <w:rsid w:val="00D12BC2"/>
    <w:rsid w:val="00D14288"/>
    <w:rsid w:val="00D226AF"/>
    <w:rsid w:val="00D231E9"/>
    <w:rsid w:val="00D2599E"/>
    <w:rsid w:val="00D26D2D"/>
    <w:rsid w:val="00D34088"/>
    <w:rsid w:val="00D364D8"/>
    <w:rsid w:val="00D36E00"/>
    <w:rsid w:val="00D375DE"/>
    <w:rsid w:val="00D408E5"/>
    <w:rsid w:val="00D41C95"/>
    <w:rsid w:val="00D42407"/>
    <w:rsid w:val="00D426F7"/>
    <w:rsid w:val="00D432D0"/>
    <w:rsid w:val="00D443E0"/>
    <w:rsid w:val="00D4716D"/>
    <w:rsid w:val="00D51A5B"/>
    <w:rsid w:val="00D52260"/>
    <w:rsid w:val="00D5264D"/>
    <w:rsid w:val="00D57AE0"/>
    <w:rsid w:val="00D625B3"/>
    <w:rsid w:val="00D654A0"/>
    <w:rsid w:val="00D66614"/>
    <w:rsid w:val="00D66692"/>
    <w:rsid w:val="00D7160E"/>
    <w:rsid w:val="00D74D1B"/>
    <w:rsid w:val="00D75905"/>
    <w:rsid w:val="00D77A52"/>
    <w:rsid w:val="00D81E0C"/>
    <w:rsid w:val="00D82D29"/>
    <w:rsid w:val="00D83A2B"/>
    <w:rsid w:val="00D83C6F"/>
    <w:rsid w:val="00D8582A"/>
    <w:rsid w:val="00D905C9"/>
    <w:rsid w:val="00D9075B"/>
    <w:rsid w:val="00D91FE2"/>
    <w:rsid w:val="00D92EC1"/>
    <w:rsid w:val="00D9588E"/>
    <w:rsid w:val="00D96722"/>
    <w:rsid w:val="00D971C8"/>
    <w:rsid w:val="00DA131B"/>
    <w:rsid w:val="00DA1D4E"/>
    <w:rsid w:val="00DA1EB3"/>
    <w:rsid w:val="00DA4AE3"/>
    <w:rsid w:val="00DA5EDB"/>
    <w:rsid w:val="00DA6F15"/>
    <w:rsid w:val="00DA749F"/>
    <w:rsid w:val="00DB16D1"/>
    <w:rsid w:val="00DB210D"/>
    <w:rsid w:val="00DB5CEF"/>
    <w:rsid w:val="00DB6379"/>
    <w:rsid w:val="00DB68B3"/>
    <w:rsid w:val="00DB6EB1"/>
    <w:rsid w:val="00DC0CFB"/>
    <w:rsid w:val="00DC7708"/>
    <w:rsid w:val="00DD1BE6"/>
    <w:rsid w:val="00DD3DC7"/>
    <w:rsid w:val="00DD72A4"/>
    <w:rsid w:val="00DD7955"/>
    <w:rsid w:val="00DE1131"/>
    <w:rsid w:val="00DE18D5"/>
    <w:rsid w:val="00DE5CEE"/>
    <w:rsid w:val="00DE5F43"/>
    <w:rsid w:val="00DE6431"/>
    <w:rsid w:val="00DE6804"/>
    <w:rsid w:val="00DF0A0A"/>
    <w:rsid w:val="00DF30D6"/>
    <w:rsid w:val="00DF60FA"/>
    <w:rsid w:val="00E0004A"/>
    <w:rsid w:val="00E01E22"/>
    <w:rsid w:val="00E05B76"/>
    <w:rsid w:val="00E062A6"/>
    <w:rsid w:val="00E06F20"/>
    <w:rsid w:val="00E147B0"/>
    <w:rsid w:val="00E20A5C"/>
    <w:rsid w:val="00E22287"/>
    <w:rsid w:val="00E23A1D"/>
    <w:rsid w:val="00E2553D"/>
    <w:rsid w:val="00E256B6"/>
    <w:rsid w:val="00E2645A"/>
    <w:rsid w:val="00E26C97"/>
    <w:rsid w:val="00E27312"/>
    <w:rsid w:val="00E321A9"/>
    <w:rsid w:val="00E334F1"/>
    <w:rsid w:val="00E34F3F"/>
    <w:rsid w:val="00E355F3"/>
    <w:rsid w:val="00E41B34"/>
    <w:rsid w:val="00E41E4C"/>
    <w:rsid w:val="00E46C01"/>
    <w:rsid w:val="00E5238C"/>
    <w:rsid w:val="00E534FA"/>
    <w:rsid w:val="00E5470E"/>
    <w:rsid w:val="00E5523D"/>
    <w:rsid w:val="00E56050"/>
    <w:rsid w:val="00E62DAA"/>
    <w:rsid w:val="00E63B50"/>
    <w:rsid w:val="00E64ED1"/>
    <w:rsid w:val="00E65FA8"/>
    <w:rsid w:val="00E66CC8"/>
    <w:rsid w:val="00E70508"/>
    <w:rsid w:val="00E70AC4"/>
    <w:rsid w:val="00E719B8"/>
    <w:rsid w:val="00E73248"/>
    <w:rsid w:val="00E74B1C"/>
    <w:rsid w:val="00E75B3B"/>
    <w:rsid w:val="00E804BF"/>
    <w:rsid w:val="00E804CB"/>
    <w:rsid w:val="00E82D5D"/>
    <w:rsid w:val="00E836C8"/>
    <w:rsid w:val="00E84147"/>
    <w:rsid w:val="00E8482C"/>
    <w:rsid w:val="00E84C74"/>
    <w:rsid w:val="00E84F3D"/>
    <w:rsid w:val="00E84FE1"/>
    <w:rsid w:val="00E85144"/>
    <w:rsid w:val="00E856CA"/>
    <w:rsid w:val="00E8774A"/>
    <w:rsid w:val="00E939E5"/>
    <w:rsid w:val="00E9732D"/>
    <w:rsid w:val="00E97A6D"/>
    <w:rsid w:val="00EA1755"/>
    <w:rsid w:val="00EA3D2A"/>
    <w:rsid w:val="00EA5A18"/>
    <w:rsid w:val="00EA5E80"/>
    <w:rsid w:val="00EA7752"/>
    <w:rsid w:val="00EA7A10"/>
    <w:rsid w:val="00EB0AFB"/>
    <w:rsid w:val="00EB1423"/>
    <w:rsid w:val="00EB37F1"/>
    <w:rsid w:val="00EB70C5"/>
    <w:rsid w:val="00EC2BE3"/>
    <w:rsid w:val="00EC6687"/>
    <w:rsid w:val="00EC7F49"/>
    <w:rsid w:val="00ED078E"/>
    <w:rsid w:val="00ED157B"/>
    <w:rsid w:val="00ED365E"/>
    <w:rsid w:val="00ED3AAC"/>
    <w:rsid w:val="00ED71B2"/>
    <w:rsid w:val="00EE4374"/>
    <w:rsid w:val="00EE7052"/>
    <w:rsid w:val="00EF1CF4"/>
    <w:rsid w:val="00EF3383"/>
    <w:rsid w:val="00EF4865"/>
    <w:rsid w:val="00EF6E6A"/>
    <w:rsid w:val="00F017D2"/>
    <w:rsid w:val="00F02F01"/>
    <w:rsid w:val="00F02F76"/>
    <w:rsid w:val="00F033A6"/>
    <w:rsid w:val="00F04C90"/>
    <w:rsid w:val="00F14EA4"/>
    <w:rsid w:val="00F16241"/>
    <w:rsid w:val="00F16727"/>
    <w:rsid w:val="00F17529"/>
    <w:rsid w:val="00F21588"/>
    <w:rsid w:val="00F24BB9"/>
    <w:rsid w:val="00F25BC8"/>
    <w:rsid w:val="00F26EEA"/>
    <w:rsid w:val="00F321C1"/>
    <w:rsid w:val="00F32F8C"/>
    <w:rsid w:val="00F34145"/>
    <w:rsid w:val="00F40239"/>
    <w:rsid w:val="00F42518"/>
    <w:rsid w:val="00F455DF"/>
    <w:rsid w:val="00F45980"/>
    <w:rsid w:val="00F51896"/>
    <w:rsid w:val="00F51A03"/>
    <w:rsid w:val="00F533BC"/>
    <w:rsid w:val="00F557C6"/>
    <w:rsid w:val="00F6140F"/>
    <w:rsid w:val="00F61620"/>
    <w:rsid w:val="00F61E7A"/>
    <w:rsid w:val="00F654B3"/>
    <w:rsid w:val="00F66D14"/>
    <w:rsid w:val="00F67765"/>
    <w:rsid w:val="00F67A36"/>
    <w:rsid w:val="00F67C0E"/>
    <w:rsid w:val="00F70804"/>
    <w:rsid w:val="00F71F36"/>
    <w:rsid w:val="00F7397D"/>
    <w:rsid w:val="00F73EAD"/>
    <w:rsid w:val="00F73EB0"/>
    <w:rsid w:val="00F74191"/>
    <w:rsid w:val="00F75005"/>
    <w:rsid w:val="00F7574C"/>
    <w:rsid w:val="00F758EC"/>
    <w:rsid w:val="00F75955"/>
    <w:rsid w:val="00F76E90"/>
    <w:rsid w:val="00F773BD"/>
    <w:rsid w:val="00F80580"/>
    <w:rsid w:val="00F814FE"/>
    <w:rsid w:val="00F815F0"/>
    <w:rsid w:val="00F84D1C"/>
    <w:rsid w:val="00F851D6"/>
    <w:rsid w:val="00F8607E"/>
    <w:rsid w:val="00F86493"/>
    <w:rsid w:val="00F9059E"/>
    <w:rsid w:val="00F92222"/>
    <w:rsid w:val="00F93CE2"/>
    <w:rsid w:val="00F93EA5"/>
    <w:rsid w:val="00F95B46"/>
    <w:rsid w:val="00F95CF4"/>
    <w:rsid w:val="00F973F7"/>
    <w:rsid w:val="00F976BB"/>
    <w:rsid w:val="00FA19EB"/>
    <w:rsid w:val="00FA3DD2"/>
    <w:rsid w:val="00FA5361"/>
    <w:rsid w:val="00FA7D22"/>
    <w:rsid w:val="00FB126F"/>
    <w:rsid w:val="00FB1DBA"/>
    <w:rsid w:val="00FB2A98"/>
    <w:rsid w:val="00FB2C9A"/>
    <w:rsid w:val="00FB3479"/>
    <w:rsid w:val="00FB69C7"/>
    <w:rsid w:val="00FB6C23"/>
    <w:rsid w:val="00FC11E0"/>
    <w:rsid w:val="00FC17E0"/>
    <w:rsid w:val="00FC4BE8"/>
    <w:rsid w:val="00FC621E"/>
    <w:rsid w:val="00FD3F47"/>
    <w:rsid w:val="00FD6B29"/>
    <w:rsid w:val="00FE1C36"/>
    <w:rsid w:val="00FE2780"/>
    <w:rsid w:val="00FE2A7A"/>
    <w:rsid w:val="00FE3788"/>
    <w:rsid w:val="00FE5987"/>
    <w:rsid w:val="00FE7EA8"/>
    <w:rsid w:val="00FF0374"/>
    <w:rsid w:val="00FF1160"/>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FB7EE"/>
  <w15:chartTrackingRefBased/>
  <w15:docId w15:val="{89931F10-1686-4980-B87A-6330B2D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E5"/>
  </w:style>
  <w:style w:type="paragraph" w:styleId="Heading1">
    <w:name w:val="heading 1"/>
    <w:basedOn w:val="Normal"/>
    <w:next w:val="Normal"/>
    <w:link w:val="Heading1Char"/>
    <w:uiPriority w:val="9"/>
    <w:qFormat/>
    <w:rsid w:val="00A97E46"/>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4387F"/>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46"/>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4387F"/>
    <w:rPr>
      <w:rFonts w:asciiTheme="majorHAnsi" w:eastAsiaTheme="majorEastAsia" w:hAnsiTheme="majorHAnsi" w:cstheme="majorBidi"/>
      <w:b/>
      <w:sz w:val="26"/>
      <w:szCs w:val="26"/>
    </w:rPr>
  </w:style>
  <w:style w:type="paragraph" w:styleId="ListParagraph">
    <w:name w:val="List Paragraph"/>
    <w:basedOn w:val="Normal"/>
    <w:uiPriority w:val="34"/>
    <w:qFormat/>
    <w:rsid w:val="00B027E8"/>
    <w:pPr>
      <w:spacing w:line="256" w:lineRule="auto"/>
      <w:ind w:left="720"/>
      <w:contextualSpacing/>
    </w:pPr>
  </w:style>
  <w:style w:type="character" w:styleId="CommentReference">
    <w:name w:val="annotation reference"/>
    <w:basedOn w:val="DefaultParagraphFont"/>
    <w:uiPriority w:val="99"/>
    <w:semiHidden/>
    <w:unhideWhenUsed/>
    <w:rsid w:val="00B56064"/>
    <w:rPr>
      <w:sz w:val="16"/>
      <w:szCs w:val="16"/>
    </w:rPr>
  </w:style>
  <w:style w:type="paragraph" w:styleId="CommentText">
    <w:name w:val="annotation text"/>
    <w:basedOn w:val="Normal"/>
    <w:link w:val="CommentTextChar"/>
    <w:uiPriority w:val="99"/>
    <w:semiHidden/>
    <w:unhideWhenUsed/>
    <w:rsid w:val="00B56064"/>
    <w:pPr>
      <w:spacing w:line="240" w:lineRule="auto"/>
    </w:pPr>
    <w:rPr>
      <w:sz w:val="20"/>
      <w:szCs w:val="20"/>
    </w:rPr>
  </w:style>
  <w:style w:type="character" w:customStyle="1" w:styleId="CommentTextChar">
    <w:name w:val="Comment Text Char"/>
    <w:basedOn w:val="DefaultParagraphFont"/>
    <w:link w:val="CommentText"/>
    <w:uiPriority w:val="99"/>
    <w:semiHidden/>
    <w:rsid w:val="00B56064"/>
    <w:rPr>
      <w:sz w:val="20"/>
      <w:szCs w:val="20"/>
    </w:rPr>
  </w:style>
  <w:style w:type="paragraph" w:styleId="CommentSubject">
    <w:name w:val="annotation subject"/>
    <w:basedOn w:val="CommentText"/>
    <w:next w:val="CommentText"/>
    <w:link w:val="CommentSubjectChar"/>
    <w:uiPriority w:val="99"/>
    <w:semiHidden/>
    <w:unhideWhenUsed/>
    <w:rsid w:val="00B56064"/>
    <w:rPr>
      <w:b/>
      <w:bCs/>
    </w:rPr>
  </w:style>
  <w:style w:type="character" w:customStyle="1" w:styleId="CommentSubjectChar">
    <w:name w:val="Comment Subject Char"/>
    <w:basedOn w:val="CommentTextChar"/>
    <w:link w:val="CommentSubject"/>
    <w:uiPriority w:val="99"/>
    <w:semiHidden/>
    <w:rsid w:val="00B56064"/>
    <w:rPr>
      <w:b/>
      <w:bCs/>
      <w:sz w:val="20"/>
      <w:szCs w:val="20"/>
    </w:rPr>
  </w:style>
  <w:style w:type="paragraph" w:styleId="BalloonText">
    <w:name w:val="Balloon Text"/>
    <w:basedOn w:val="Normal"/>
    <w:link w:val="BalloonTextChar"/>
    <w:uiPriority w:val="99"/>
    <w:semiHidden/>
    <w:unhideWhenUsed/>
    <w:rsid w:val="00B5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64"/>
    <w:rPr>
      <w:rFonts w:ascii="Segoe UI" w:hAnsi="Segoe UI" w:cs="Segoe UI"/>
      <w:sz w:val="18"/>
      <w:szCs w:val="18"/>
    </w:rPr>
  </w:style>
  <w:style w:type="character" w:styleId="Hyperlink">
    <w:name w:val="Hyperlink"/>
    <w:basedOn w:val="DefaultParagraphFont"/>
    <w:uiPriority w:val="99"/>
    <w:unhideWhenUsed/>
    <w:rsid w:val="00B41C02"/>
    <w:rPr>
      <w:color w:val="0000FF"/>
      <w:u w:val="single"/>
    </w:rPr>
  </w:style>
  <w:style w:type="table" w:styleId="TableGrid">
    <w:name w:val="Table Grid"/>
    <w:basedOn w:val="TableNormal"/>
    <w:uiPriority w:val="39"/>
    <w:rsid w:val="00B3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47A1"/>
    <w:pPr>
      <w:spacing w:after="200" w:line="240" w:lineRule="auto"/>
    </w:pPr>
    <w:rPr>
      <w:iCs/>
      <w:sz w:val="18"/>
      <w:szCs w:val="18"/>
    </w:rPr>
  </w:style>
  <w:style w:type="character" w:styleId="UnresolvedMention">
    <w:name w:val="Unresolved Mention"/>
    <w:basedOn w:val="DefaultParagraphFont"/>
    <w:uiPriority w:val="99"/>
    <w:semiHidden/>
    <w:unhideWhenUsed/>
    <w:rsid w:val="00887F4B"/>
    <w:rPr>
      <w:color w:val="605E5C"/>
      <w:shd w:val="clear" w:color="auto" w:fill="E1DFDD"/>
    </w:rPr>
  </w:style>
  <w:style w:type="character" w:styleId="FollowedHyperlink">
    <w:name w:val="FollowedHyperlink"/>
    <w:basedOn w:val="DefaultParagraphFont"/>
    <w:uiPriority w:val="99"/>
    <w:semiHidden/>
    <w:unhideWhenUsed/>
    <w:rsid w:val="00D9075B"/>
    <w:rPr>
      <w:color w:val="954F72" w:themeColor="followedHyperlink"/>
      <w:u w:val="single"/>
    </w:rPr>
  </w:style>
  <w:style w:type="paragraph" w:styleId="Header">
    <w:name w:val="header"/>
    <w:basedOn w:val="Normal"/>
    <w:link w:val="HeaderChar"/>
    <w:uiPriority w:val="99"/>
    <w:unhideWhenUsed/>
    <w:rsid w:val="0055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D4"/>
  </w:style>
  <w:style w:type="paragraph" w:styleId="Footer">
    <w:name w:val="footer"/>
    <w:basedOn w:val="Normal"/>
    <w:link w:val="FooterChar"/>
    <w:uiPriority w:val="99"/>
    <w:unhideWhenUsed/>
    <w:rsid w:val="0055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738">
      <w:bodyDiv w:val="1"/>
      <w:marLeft w:val="0"/>
      <w:marRight w:val="0"/>
      <w:marTop w:val="0"/>
      <w:marBottom w:val="0"/>
      <w:divBdr>
        <w:top w:val="none" w:sz="0" w:space="0" w:color="auto"/>
        <w:left w:val="none" w:sz="0" w:space="0" w:color="auto"/>
        <w:bottom w:val="none" w:sz="0" w:space="0" w:color="auto"/>
        <w:right w:val="none" w:sz="0" w:space="0" w:color="auto"/>
      </w:divBdr>
    </w:div>
    <w:div w:id="144707984">
      <w:bodyDiv w:val="1"/>
      <w:marLeft w:val="0"/>
      <w:marRight w:val="0"/>
      <w:marTop w:val="0"/>
      <w:marBottom w:val="0"/>
      <w:divBdr>
        <w:top w:val="none" w:sz="0" w:space="0" w:color="auto"/>
        <w:left w:val="none" w:sz="0" w:space="0" w:color="auto"/>
        <w:bottom w:val="none" w:sz="0" w:space="0" w:color="auto"/>
        <w:right w:val="none" w:sz="0" w:space="0" w:color="auto"/>
      </w:divBdr>
    </w:div>
    <w:div w:id="178005724">
      <w:bodyDiv w:val="1"/>
      <w:marLeft w:val="0"/>
      <w:marRight w:val="0"/>
      <w:marTop w:val="0"/>
      <w:marBottom w:val="0"/>
      <w:divBdr>
        <w:top w:val="none" w:sz="0" w:space="0" w:color="auto"/>
        <w:left w:val="none" w:sz="0" w:space="0" w:color="auto"/>
        <w:bottom w:val="none" w:sz="0" w:space="0" w:color="auto"/>
        <w:right w:val="none" w:sz="0" w:space="0" w:color="auto"/>
      </w:divBdr>
    </w:div>
    <w:div w:id="189534882">
      <w:bodyDiv w:val="1"/>
      <w:marLeft w:val="0"/>
      <w:marRight w:val="0"/>
      <w:marTop w:val="0"/>
      <w:marBottom w:val="0"/>
      <w:divBdr>
        <w:top w:val="none" w:sz="0" w:space="0" w:color="auto"/>
        <w:left w:val="none" w:sz="0" w:space="0" w:color="auto"/>
        <w:bottom w:val="none" w:sz="0" w:space="0" w:color="auto"/>
        <w:right w:val="none" w:sz="0" w:space="0" w:color="auto"/>
      </w:divBdr>
    </w:div>
    <w:div w:id="259872844">
      <w:bodyDiv w:val="1"/>
      <w:marLeft w:val="0"/>
      <w:marRight w:val="0"/>
      <w:marTop w:val="0"/>
      <w:marBottom w:val="0"/>
      <w:divBdr>
        <w:top w:val="none" w:sz="0" w:space="0" w:color="auto"/>
        <w:left w:val="none" w:sz="0" w:space="0" w:color="auto"/>
        <w:bottom w:val="none" w:sz="0" w:space="0" w:color="auto"/>
        <w:right w:val="none" w:sz="0" w:space="0" w:color="auto"/>
      </w:divBdr>
    </w:div>
    <w:div w:id="325940408">
      <w:bodyDiv w:val="1"/>
      <w:marLeft w:val="0"/>
      <w:marRight w:val="0"/>
      <w:marTop w:val="0"/>
      <w:marBottom w:val="0"/>
      <w:divBdr>
        <w:top w:val="none" w:sz="0" w:space="0" w:color="auto"/>
        <w:left w:val="none" w:sz="0" w:space="0" w:color="auto"/>
        <w:bottom w:val="none" w:sz="0" w:space="0" w:color="auto"/>
        <w:right w:val="none" w:sz="0" w:space="0" w:color="auto"/>
      </w:divBdr>
    </w:div>
    <w:div w:id="443112666">
      <w:bodyDiv w:val="1"/>
      <w:marLeft w:val="0"/>
      <w:marRight w:val="0"/>
      <w:marTop w:val="0"/>
      <w:marBottom w:val="0"/>
      <w:divBdr>
        <w:top w:val="none" w:sz="0" w:space="0" w:color="auto"/>
        <w:left w:val="none" w:sz="0" w:space="0" w:color="auto"/>
        <w:bottom w:val="none" w:sz="0" w:space="0" w:color="auto"/>
        <w:right w:val="none" w:sz="0" w:space="0" w:color="auto"/>
      </w:divBdr>
    </w:div>
    <w:div w:id="452134392">
      <w:bodyDiv w:val="1"/>
      <w:marLeft w:val="0"/>
      <w:marRight w:val="0"/>
      <w:marTop w:val="0"/>
      <w:marBottom w:val="0"/>
      <w:divBdr>
        <w:top w:val="none" w:sz="0" w:space="0" w:color="auto"/>
        <w:left w:val="none" w:sz="0" w:space="0" w:color="auto"/>
        <w:bottom w:val="none" w:sz="0" w:space="0" w:color="auto"/>
        <w:right w:val="none" w:sz="0" w:space="0" w:color="auto"/>
      </w:divBdr>
    </w:div>
    <w:div w:id="481895488">
      <w:bodyDiv w:val="1"/>
      <w:marLeft w:val="0"/>
      <w:marRight w:val="0"/>
      <w:marTop w:val="0"/>
      <w:marBottom w:val="0"/>
      <w:divBdr>
        <w:top w:val="none" w:sz="0" w:space="0" w:color="auto"/>
        <w:left w:val="none" w:sz="0" w:space="0" w:color="auto"/>
        <w:bottom w:val="none" w:sz="0" w:space="0" w:color="auto"/>
        <w:right w:val="none" w:sz="0" w:space="0" w:color="auto"/>
      </w:divBdr>
    </w:div>
    <w:div w:id="497812926">
      <w:bodyDiv w:val="1"/>
      <w:marLeft w:val="0"/>
      <w:marRight w:val="0"/>
      <w:marTop w:val="0"/>
      <w:marBottom w:val="0"/>
      <w:divBdr>
        <w:top w:val="none" w:sz="0" w:space="0" w:color="auto"/>
        <w:left w:val="none" w:sz="0" w:space="0" w:color="auto"/>
        <w:bottom w:val="none" w:sz="0" w:space="0" w:color="auto"/>
        <w:right w:val="none" w:sz="0" w:space="0" w:color="auto"/>
      </w:divBdr>
    </w:div>
    <w:div w:id="708149027">
      <w:bodyDiv w:val="1"/>
      <w:marLeft w:val="0"/>
      <w:marRight w:val="0"/>
      <w:marTop w:val="0"/>
      <w:marBottom w:val="0"/>
      <w:divBdr>
        <w:top w:val="none" w:sz="0" w:space="0" w:color="auto"/>
        <w:left w:val="none" w:sz="0" w:space="0" w:color="auto"/>
        <w:bottom w:val="none" w:sz="0" w:space="0" w:color="auto"/>
        <w:right w:val="none" w:sz="0" w:space="0" w:color="auto"/>
      </w:divBdr>
    </w:div>
    <w:div w:id="711658610">
      <w:bodyDiv w:val="1"/>
      <w:marLeft w:val="0"/>
      <w:marRight w:val="0"/>
      <w:marTop w:val="0"/>
      <w:marBottom w:val="0"/>
      <w:divBdr>
        <w:top w:val="none" w:sz="0" w:space="0" w:color="auto"/>
        <w:left w:val="none" w:sz="0" w:space="0" w:color="auto"/>
        <w:bottom w:val="none" w:sz="0" w:space="0" w:color="auto"/>
        <w:right w:val="none" w:sz="0" w:space="0" w:color="auto"/>
      </w:divBdr>
    </w:div>
    <w:div w:id="744300887">
      <w:bodyDiv w:val="1"/>
      <w:marLeft w:val="0"/>
      <w:marRight w:val="0"/>
      <w:marTop w:val="0"/>
      <w:marBottom w:val="0"/>
      <w:divBdr>
        <w:top w:val="none" w:sz="0" w:space="0" w:color="auto"/>
        <w:left w:val="none" w:sz="0" w:space="0" w:color="auto"/>
        <w:bottom w:val="none" w:sz="0" w:space="0" w:color="auto"/>
        <w:right w:val="none" w:sz="0" w:space="0" w:color="auto"/>
      </w:divBdr>
    </w:div>
    <w:div w:id="745492653">
      <w:bodyDiv w:val="1"/>
      <w:marLeft w:val="0"/>
      <w:marRight w:val="0"/>
      <w:marTop w:val="0"/>
      <w:marBottom w:val="0"/>
      <w:divBdr>
        <w:top w:val="none" w:sz="0" w:space="0" w:color="auto"/>
        <w:left w:val="none" w:sz="0" w:space="0" w:color="auto"/>
        <w:bottom w:val="none" w:sz="0" w:space="0" w:color="auto"/>
        <w:right w:val="none" w:sz="0" w:space="0" w:color="auto"/>
      </w:divBdr>
    </w:div>
    <w:div w:id="790593423">
      <w:bodyDiv w:val="1"/>
      <w:marLeft w:val="0"/>
      <w:marRight w:val="0"/>
      <w:marTop w:val="0"/>
      <w:marBottom w:val="0"/>
      <w:divBdr>
        <w:top w:val="none" w:sz="0" w:space="0" w:color="auto"/>
        <w:left w:val="none" w:sz="0" w:space="0" w:color="auto"/>
        <w:bottom w:val="none" w:sz="0" w:space="0" w:color="auto"/>
        <w:right w:val="none" w:sz="0" w:space="0" w:color="auto"/>
      </w:divBdr>
    </w:div>
    <w:div w:id="800926386">
      <w:bodyDiv w:val="1"/>
      <w:marLeft w:val="0"/>
      <w:marRight w:val="0"/>
      <w:marTop w:val="0"/>
      <w:marBottom w:val="0"/>
      <w:divBdr>
        <w:top w:val="none" w:sz="0" w:space="0" w:color="auto"/>
        <w:left w:val="none" w:sz="0" w:space="0" w:color="auto"/>
        <w:bottom w:val="none" w:sz="0" w:space="0" w:color="auto"/>
        <w:right w:val="none" w:sz="0" w:space="0" w:color="auto"/>
      </w:divBdr>
    </w:div>
    <w:div w:id="848372100">
      <w:bodyDiv w:val="1"/>
      <w:marLeft w:val="0"/>
      <w:marRight w:val="0"/>
      <w:marTop w:val="0"/>
      <w:marBottom w:val="0"/>
      <w:divBdr>
        <w:top w:val="none" w:sz="0" w:space="0" w:color="auto"/>
        <w:left w:val="none" w:sz="0" w:space="0" w:color="auto"/>
        <w:bottom w:val="none" w:sz="0" w:space="0" w:color="auto"/>
        <w:right w:val="none" w:sz="0" w:space="0" w:color="auto"/>
      </w:divBdr>
    </w:div>
    <w:div w:id="881743882">
      <w:bodyDiv w:val="1"/>
      <w:marLeft w:val="0"/>
      <w:marRight w:val="0"/>
      <w:marTop w:val="0"/>
      <w:marBottom w:val="0"/>
      <w:divBdr>
        <w:top w:val="none" w:sz="0" w:space="0" w:color="auto"/>
        <w:left w:val="none" w:sz="0" w:space="0" w:color="auto"/>
        <w:bottom w:val="none" w:sz="0" w:space="0" w:color="auto"/>
        <w:right w:val="none" w:sz="0" w:space="0" w:color="auto"/>
      </w:divBdr>
    </w:div>
    <w:div w:id="1033731700">
      <w:bodyDiv w:val="1"/>
      <w:marLeft w:val="0"/>
      <w:marRight w:val="0"/>
      <w:marTop w:val="0"/>
      <w:marBottom w:val="0"/>
      <w:divBdr>
        <w:top w:val="none" w:sz="0" w:space="0" w:color="auto"/>
        <w:left w:val="none" w:sz="0" w:space="0" w:color="auto"/>
        <w:bottom w:val="none" w:sz="0" w:space="0" w:color="auto"/>
        <w:right w:val="none" w:sz="0" w:space="0" w:color="auto"/>
      </w:divBdr>
    </w:div>
    <w:div w:id="1241524331">
      <w:bodyDiv w:val="1"/>
      <w:marLeft w:val="0"/>
      <w:marRight w:val="0"/>
      <w:marTop w:val="0"/>
      <w:marBottom w:val="0"/>
      <w:divBdr>
        <w:top w:val="none" w:sz="0" w:space="0" w:color="auto"/>
        <w:left w:val="none" w:sz="0" w:space="0" w:color="auto"/>
        <w:bottom w:val="none" w:sz="0" w:space="0" w:color="auto"/>
        <w:right w:val="none" w:sz="0" w:space="0" w:color="auto"/>
      </w:divBdr>
    </w:div>
    <w:div w:id="1259564591">
      <w:bodyDiv w:val="1"/>
      <w:marLeft w:val="0"/>
      <w:marRight w:val="0"/>
      <w:marTop w:val="0"/>
      <w:marBottom w:val="0"/>
      <w:divBdr>
        <w:top w:val="none" w:sz="0" w:space="0" w:color="auto"/>
        <w:left w:val="none" w:sz="0" w:space="0" w:color="auto"/>
        <w:bottom w:val="none" w:sz="0" w:space="0" w:color="auto"/>
        <w:right w:val="none" w:sz="0" w:space="0" w:color="auto"/>
      </w:divBdr>
    </w:div>
    <w:div w:id="1455250277">
      <w:bodyDiv w:val="1"/>
      <w:marLeft w:val="0"/>
      <w:marRight w:val="0"/>
      <w:marTop w:val="0"/>
      <w:marBottom w:val="0"/>
      <w:divBdr>
        <w:top w:val="none" w:sz="0" w:space="0" w:color="auto"/>
        <w:left w:val="none" w:sz="0" w:space="0" w:color="auto"/>
        <w:bottom w:val="none" w:sz="0" w:space="0" w:color="auto"/>
        <w:right w:val="none" w:sz="0" w:space="0" w:color="auto"/>
      </w:divBdr>
    </w:div>
    <w:div w:id="1669166173">
      <w:bodyDiv w:val="1"/>
      <w:marLeft w:val="0"/>
      <w:marRight w:val="0"/>
      <w:marTop w:val="0"/>
      <w:marBottom w:val="0"/>
      <w:divBdr>
        <w:top w:val="none" w:sz="0" w:space="0" w:color="auto"/>
        <w:left w:val="none" w:sz="0" w:space="0" w:color="auto"/>
        <w:bottom w:val="none" w:sz="0" w:space="0" w:color="auto"/>
        <w:right w:val="none" w:sz="0" w:space="0" w:color="auto"/>
      </w:divBdr>
    </w:div>
    <w:div w:id="1710835620">
      <w:bodyDiv w:val="1"/>
      <w:marLeft w:val="0"/>
      <w:marRight w:val="0"/>
      <w:marTop w:val="0"/>
      <w:marBottom w:val="0"/>
      <w:divBdr>
        <w:top w:val="none" w:sz="0" w:space="0" w:color="auto"/>
        <w:left w:val="none" w:sz="0" w:space="0" w:color="auto"/>
        <w:bottom w:val="none" w:sz="0" w:space="0" w:color="auto"/>
        <w:right w:val="none" w:sz="0" w:space="0" w:color="auto"/>
      </w:divBdr>
    </w:div>
    <w:div w:id="1785422516">
      <w:bodyDiv w:val="1"/>
      <w:marLeft w:val="0"/>
      <w:marRight w:val="0"/>
      <w:marTop w:val="0"/>
      <w:marBottom w:val="0"/>
      <w:divBdr>
        <w:top w:val="none" w:sz="0" w:space="0" w:color="auto"/>
        <w:left w:val="none" w:sz="0" w:space="0" w:color="auto"/>
        <w:bottom w:val="none" w:sz="0" w:space="0" w:color="auto"/>
        <w:right w:val="none" w:sz="0" w:space="0" w:color="auto"/>
      </w:divBdr>
    </w:div>
    <w:div w:id="1812167339">
      <w:bodyDiv w:val="1"/>
      <w:marLeft w:val="0"/>
      <w:marRight w:val="0"/>
      <w:marTop w:val="0"/>
      <w:marBottom w:val="0"/>
      <w:divBdr>
        <w:top w:val="none" w:sz="0" w:space="0" w:color="auto"/>
        <w:left w:val="none" w:sz="0" w:space="0" w:color="auto"/>
        <w:bottom w:val="none" w:sz="0" w:space="0" w:color="auto"/>
        <w:right w:val="none" w:sz="0" w:space="0" w:color="auto"/>
      </w:divBdr>
    </w:div>
    <w:div w:id="1935092145">
      <w:bodyDiv w:val="1"/>
      <w:marLeft w:val="0"/>
      <w:marRight w:val="0"/>
      <w:marTop w:val="0"/>
      <w:marBottom w:val="0"/>
      <w:divBdr>
        <w:top w:val="none" w:sz="0" w:space="0" w:color="auto"/>
        <w:left w:val="none" w:sz="0" w:space="0" w:color="auto"/>
        <w:bottom w:val="none" w:sz="0" w:space="0" w:color="auto"/>
        <w:right w:val="none" w:sz="0" w:space="0" w:color="auto"/>
      </w:divBdr>
    </w:div>
    <w:div w:id="1937057502">
      <w:bodyDiv w:val="1"/>
      <w:marLeft w:val="0"/>
      <w:marRight w:val="0"/>
      <w:marTop w:val="0"/>
      <w:marBottom w:val="0"/>
      <w:divBdr>
        <w:top w:val="none" w:sz="0" w:space="0" w:color="auto"/>
        <w:left w:val="none" w:sz="0" w:space="0" w:color="auto"/>
        <w:bottom w:val="none" w:sz="0" w:space="0" w:color="auto"/>
        <w:right w:val="none" w:sz="0" w:space="0" w:color="auto"/>
      </w:divBdr>
    </w:div>
    <w:div w:id="1978878128">
      <w:bodyDiv w:val="1"/>
      <w:marLeft w:val="0"/>
      <w:marRight w:val="0"/>
      <w:marTop w:val="0"/>
      <w:marBottom w:val="0"/>
      <w:divBdr>
        <w:top w:val="none" w:sz="0" w:space="0" w:color="auto"/>
        <w:left w:val="none" w:sz="0" w:space="0" w:color="auto"/>
        <w:bottom w:val="none" w:sz="0" w:space="0" w:color="auto"/>
        <w:right w:val="none" w:sz="0" w:space="0" w:color="auto"/>
      </w:divBdr>
    </w:div>
    <w:div w:id="2020038084">
      <w:bodyDiv w:val="1"/>
      <w:marLeft w:val="0"/>
      <w:marRight w:val="0"/>
      <w:marTop w:val="0"/>
      <w:marBottom w:val="0"/>
      <w:divBdr>
        <w:top w:val="none" w:sz="0" w:space="0" w:color="auto"/>
        <w:left w:val="none" w:sz="0" w:space="0" w:color="auto"/>
        <w:bottom w:val="none" w:sz="0" w:space="0" w:color="auto"/>
        <w:right w:val="none" w:sz="0" w:space="0" w:color="auto"/>
      </w:divBdr>
    </w:div>
    <w:div w:id="2042775950">
      <w:bodyDiv w:val="1"/>
      <w:marLeft w:val="0"/>
      <w:marRight w:val="0"/>
      <w:marTop w:val="0"/>
      <w:marBottom w:val="0"/>
      <w:divBdr>
        <w:top w:val="none" w:sz="0" w:space="0" w:color="auto"/>
        <w:left w:val="none" w:sz="0" w:space="0" w:color="auto"/>
        <w:bottom w:val="none" w:sz="0" w:space="0" w:color="auto"/>
        <w:right w:val="none" w:sz="0" w:space="0" w:color="auto"/>
      </w:divBdr>
    </w:div>
    <w:div w:id="2065712865">
      <w:bodyDiv w:val="1"/>
      <w:marLeft w:val="0"/>
      <w:marRight w:val="0"/>
      <w:marTop w:val="0"/>
      <w:marBottom w:val="0"/>
      <w:divBdr>
        <w:top w:val="none" w:sz="0" w:space="0" w:color="auto"/>
        <w:left w:val="none" w:sz="0" w:space="0" w:color="auto"/>
        <w:bottom w:val="none" w:sz="0" w:space="0" w:color="auto"/>
        <w:right w:val="none" w:sz="0" w:space="0" w:color="auto"/>
      </w:divBdr>
    </w:div>
    <w:div w:id="21153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14D5E926E254DB8CDB35EEB85D2B9" ma:contentTypeVersion="11" ma:contentTypeDescription="Create a new document." ma:contentTypeScope="" ma:versionID="463f80df82d278668ad688c85336ffde">
  <xsd:schema xmlns:xsd="http://www.w3.org/2001/XMLSchema" xmlns:xs="http://www.w3.org/2001/XMLSchema" xmlns:p="http://schemas.microsoft.com/office/2006/metadata/properties" xmlns:ns3="ee0e7f7f-43ab-483b-a657-338d4bfc651e" xmlns:ns4="1d3e7709-820f-4b24-a2ff-b4cfb8685e7d" targetNamespace="http://schemas.microsoft.com/office/2006/metadata/properties" ma:root="true" ma:fieldsID="e36ade7aba251e19c9c5079bf5f00c80" ns3:_="" ns4:_="">
    <xsd:import namespace="ee0e7f7f-43ab-483b-a657-338d4bfc651e"/>
    <xsd:import namespace="1d3e7709-820f-4b24-a2ff-b4cfb8685e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e7f7f-43ab-483b-a657-338d4bfc6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3e7709-820f-4b24-a2ff-b4cfb8685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E1A5-A129-487B-8599-E00DEAC11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6B80A-C7EB-4267-8F1C-6303FE5C77AC}">
  <ds:schemaRefs>
    <ds:schemaRef ds:uri="http://schemas.microsoft.com/sharepoint/v3/contenttype/forms"/>
  </ds:schemaRefs>
</ds:datastoreItem>
</file>

<file path=customXml/itemProps3.xml><?xml version="1.0" encoding="utf-8"?>
<ds:datastoreItem xmlns:ds="http://schemas.openxmlformats.org/officeDocument/2006/customXml" ds:itemID="{9C130B7B-FB9F-4CE9-A8BE-4509062D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e7f7f-43ab-483b-a657-338d4bfc651e"/>
    <ds:schemaRef ds:uri="1d3e7709-820f-4b24-a2ff-b4cfb868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BD312-8EE6-4E27-8CB2-ED4DD8E3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8921</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Stuckner, Joshua (GRC-LMS0)</dc:creator>
  <cp:keywords/>
  <dc:description/>
  <cp:lastModifiedBy>Stuckner, Joshua (GRC-LMS0)</cp:lastModifiedBy>
  <cp:revision>4</cp:revision>
  <dcterms:created xsi:type="dcterms:W3CDTF">2022-08-18T11:30:00Z</dcterms:created>
  <dcterms:modified xsi:type="dcterms:W3CDTF">2022-09-12T13:27:00Z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2b93eb25-d463-397d-9ab3-5869b023e021</vt:lpwstr>
  </property>
  <property fmtid="{D5CDD505-2E9C-101B-9397-08002B2CF9AE}" pid="24" name="Mendeley Citation Style_1">
    <vt:lpwstr>http://www.zotero.org/styles/nature</vt:lpwstr>
  </property>
  <property fmtid="{D5CDD505-2E9C-101B-9397-08002B2CF9AE}" pid="25" name="ContentTypeId">
    <vt:lpwstr>0x010100DF914D5E926E254DB8CDB35EEB85D2B9</vt:lpwstr>
  </property>
</Properties>
</file>