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730C" w14:textId="2D6483AA" w:rsidR="00A61564" w:rsidRPr="00A61564" w:rsidRDefault="00A61564" w:rsidP="00A61564">
      <w:pPr>
        <w:spacing w:line="240" w:lineRule="atLeast"/>
        <w:jc w:val="both"/>
        <w:rPr>
          <w:sz w:val="20"/>
        </w:rPr>
      </w:pPr>
      <w:r>
        <w:rPr>
          <w:b/>
          <w:sz w:val="20"/>
        </w:rPr>
        <w:t xml:space="preserve">ENUMERATION AND FLUORESCENCE </w:t>
      </w:r>
      <w:r>
        <w:rPr>
          <w:b/>
          <w:i/>
          <w:iCs/>
          <w:sz w:val="20"/>
        </w:rPr>
        <w:t xml:space="preserve">IN SITU </w:t>
      </w:r>
      <w:r>
        <w:rPr>
          <w:b/>
          <w:sz w:val="20"/>
        </w:rPr>
        <w:t xml:space="preserve">HYBRIDIZATION OF MICROBIAL BIOBURDEN ON CLEANROOM </w:t>
      </w:r>
      <w:r w:rsidRPr="001337D8">
        <w:rPr>
          <w:b/>
          <w:sz w:val="20"/>
        </w:rPr>
        <w:t>SURFACES.</w:t>
      </w:r>
      <w:r w:rsidRPr="001337D8">
        <w:rPr>
          <w:sz w:val="20"/>
        </w:rPr>
        <w:t xml:space="preserve"> C</w:t>
      </w:r>
      <w:r w:rsidR="000C49A8" w:rsidRPr="001337D8">
        <w:rPr>
          <w:sz w:val="20"/>
        </w:rPr>
        <w:t>.</w:t>
      </w:r>
      <w:r w:rsidR="001337D8" w:rsidRPr="001337D8">
        <w:rPr>
          <w:sz w:val="20"/>
        </w:rPr>
        <w:t xml:space="preserve"> </w:t>
      </w:r>
      <w:r w:rsidR="00EF773A" w:rsidRPr="001337D8">
        <w:rPr>
          <w:sz w:val="20"/>
        </w:rPr>
        <w:t>J</w:t>
      </w:r>
      <w:r w:rsidRPr="001337D8">
        <w:rPr>
          <w:sz w:val="20"/>
        </w:rPr>
        <w:t>. Huff</w:t>
      </w:r>
      <w:r w:rsidRPr="001337D8">
        <w:rPr>
          <w:sz w:val="20"/>
          <w:vertAlign w:val="superscript"/>
        </w:rPr>
        <w:t>1</w:t>
      </w:r>
      <w:r w:rsidRPr="001337D8">
        <w:rPr>
          <w:sz w:val="20"/>
        </w:rPr>
        <w:t>, K</w:t>
      </w:r>
      <w:r w:rsidR="000C49A8" w:rsidRPr="001337D8">
        <w:rPr>
          <w:sz w:val="20"/>
        </w:rPr>
        <w:t>.</w:t>
      </w:r>
      <w:r w:rsidR="001337D8" w:rsidRPr="001337D8">
        <w:rPr>
          <w:sz w:val="20"/>
        </w:rPr>
        <w:t xml:space="preserve"> </w:t>
      </w:r>
      <w:r w:rsidRPr="001337D8">
        <w:rPr>
          <w:sz w:val="20"/>
        </w:rPr>
        <w:t>M. Green</w:t>
      </w:r>
      <w:r w:rsidRPr="001337D8">
        <w:rPr>
          <w:sz w:val="20"/>
          <w:vertAlign w:val="superscript"/>
        </w:rPr>
        <w:t>1</w:t>
      </w:r>
      <w:r w:rsidRPr="001337D8">
        <w:rPr>
          <w:sz w:val="20"/>
        </w:rPr>
        <w:t xml:space="preserve">, </w:t>
      </w:r>
      <w:r w:rsidR="000C49A8" w:rsidRPr="001337D8">
        <w:rPr>
          <w:sz w:val="20"/>
        </w:rPr>
        <w:t>A.</w:t>
      </w:r>
      <w:r w:rsidR="001337D8" w:rsidRPr="001337D8">
        <w:rPr>
          <w:sz w:val="20"/>
        </w:rPr>
        <w:t xml:space="preserve"> </w:t>
      </w:r>
      <w:r w:rsidR="000C49A8" w:rsidRPr="001337D8">
        <w:rPr>
          <w:sz w:val="20"/>
        </w:rPr>
        <w:t xml:space="preserve">B. </w:t>
      </w:r>
      <w:r w:rsidRPr="001337D8">
        <w:rPr>
          <w:sz w:val="20"/>
        </w:rPr>
        <w:t>Regberg</w:t>
      </w:r>
      <w:r w:rsidRPr="001337D8">
        <w:rPr>
          <w:sz w:val="20"/>
          <w:vertAlign w:val="superscript"/>
        </w:rPr>
        <w:t>2</w:t>
      </w:r>
      <w:r w:rsidRPr="001337D8">
        <w:rPr>
          <w:sz w:val="20"/>
        </w:rPr>
        <w:t xml:space="preserve">, </w:t>
      </w:r>
      <w:r w:rsidR="000C49A8" w:rsidRPr="001337D8">
        <w:rPr>
          <w:sz w:val="20"/>
        </w:rPr>
        <w:t>H.</w:t>
      </w:r>
      <w:r w:rsidR="001337D8" w:rsidRPr="001337D8">
        <w:rPr>
          <w:sz w:val="20"/>
        </w:rPr>
        <w:t xml:space="preserve"> </w:t>
      </w:r>
      <w:r w:rsidRPr="001337D8">
        <w:rPr>
          <w:sz w:val="20"/>
        </w:rPr>
        <w:t>V. Graham</w:t>
      </w:r>
      <w:r w:rsidRPr="001337D8">
        <w:rPr>
          <w:sz w:val="20"/>
          <w:vertAlign w:val="superscript"/>
        </w:rPr>
        <w:t>3</w:t>
      </w:r>
      <w:r w:rsidRPr="001337D8">
        <w:rPr>
          <w:sz w:val="20"/>
        </w:rPr>
        <w:t>,</w:t>
      </w:r>
      <w:r w:rsidR="00F24C5F" w:rsidRPr="001337D8">
        <w:rPr>
          <w:sz w:val="20"/>
        </w:rPr>
        <w:t xml:space="preserve"> </w:t>
      </w:r>
      <w:r w:rsidR="000C49A8" w:rsidRPr="001337D8">
        <w:rPr>
          <w:sz w:val="20"/>
        </w:rPr>
        <w:t>J.</w:t>
      </w:r>
      <w:r w:rsidR="001337D8" w:rsidRPr="001337D8">
        <w:rPr>
          <w:sz w:val="20"/>
        </w:rPr>
        <w:t xml:space="preserve"> </w:t>
      </w:r>
      <w:r w:rsidRPr="001337D8">
        <w:rPr>
          <w:sz w:val="20"/>
        </w:rPr>
        <w:t>P. Dworkin</w:t>
      </w:r>
      <w:r w:rsidRPr="001337D8">
        <w:rPr>
          <w:sz w:val="20"/>
          <w:vertAlign w:val="superscript"/>
        </w:rPr>
        <w:t>3</w:t>
      </w:r>
      <w:r w:rsidRPr="001337D8">
        <w:rPr>
          <w:sz w:val="20"/>
        </w:rPr>
        <w:t>,</w:t>
      </w:r>
      <w:r w:rsidR="00644FC4" w:rsidRPr="001337D8">
        <w:rPr>
          <w:sz w:val="20"/>
        </w:rPr>
        <w:t xml:space="preserve"> </w:t>
      </w:r>
      <w:r w:rsidR="001337D8" w:rsidRPr="001337D8">
        <w:rPr>
          <w:sz w:val="20"/>
        </w:rPr>
        <w:t>E. N. Lalime</w:t>
      </w:r>
      <w:r w:rsidR="001337D8" w:rsidRPr="001337D8">
        <w:rPr>
          <w:sz w:val="20"/>
          <w:vertAlign w:val="superscript"/>
        </w:rPr>
        <w:t>3</w:t>
      </w:r>
      <w:r w:rsidR="001337D8" w:rsidRPr="001337D8">
        <w:rPr>
          <w:sz w:val="20"/>
        </w:rPr>
        <w:t>, A. B. Congedo</w:t>
      </w:r>
      <w:r w:rsidR="001337D8" w:rsidRPr="001337D8">
        <w:rPr>
          <w:sz w:val="20"/>
          <w:vertAlign w:val="superscript"/>
        </w:rPr>
        <w:t>3</w:t>
      </w:r>
      <w:r w:rsidR="001337D8" w:rsidRPr="001337D8">
        <w:rPr>
          <w:sz w:val="20"/>
        </w:rPr>
        <w:t>, A. H. Chung</w:t>
      </w:r>
      <w:r w:rsidR="001337D8" w:rsidRPr="001337D8">
        <w:rPr>
          <w:sz w:val="20"/>
          <w:vertAlign w:val="superscript"/>
        </w:rPr>
        <w:t>3</w:t>
      </w:r>
      <w:r w:rsidR="001337D8" w:rsidRPr="001337D8">
        <w:rPr>
          <w:sz w:val="20"/>
        </w:rPr>
        <w:t>, D. E. Pugel</w:t>
      </w:r>
      <w:r w:rsidR="001337D8" w:rsidRPr="001337D8">
        <w:rPr>
          <w:sz w:val="20"/>
          <w:vertAlign w:val="superscript"/>
        </w:rPr>
        <w:t>3</w:t>
      </w:r>
      <w:r w:rsidR="00644FC4" w:rsidRPr="001337D8">
        <w:rPr>
          <w:sz w:val="20"/>
        </w:rPr>
        <w:t>,</w:t>
      </w:r>
      <w:r w:rsidRPr="001337D8">
        <w:rPr>
          <w:sz w:val="20"/>
        </w:rPr>
        <w:t xml:space="preserve"> and </w:t>
      </w:r>
      <w:r w:rsidR="001337D8" w:rsidRPr="001337D8">
        <w:rPr>
          <w:sz w:val="20"/>
        </w:rPr>
        <w:t>D.</w:t>
      </w:r>
      <w:r w:rsidRPr="001337D8">
        <w:rPr>
          <w:sz w:val="20"/>
        </w:rPr>
        <w:t xml:space="preserve"> S. Jones</w:t>
      </w:r>
      <w:r w:rsidRPr="001337D8">
        <w:rPr>
          <w:sz w:val="20"/>
          <w:vertAlign w:val="superscript"/>
        </w:rPr>
        <w:t>1,4</w:t>
      </w:r>
      <w:r w:rsidRPr="001337D8">
        <w:rPr>
          <w:sz w:val="20"/>
        </w:rPr>
        <w:t xml:space="preserve">, </w:t>
      </w:r>
      <w:r w:rsidRPr="001337D8">
        <w:rPr>
          <w:sz w:val="20"/>
          <w:vertAlign w:val="superscript"/>
        </w:rPr>
        <w:t>1</w:t>
      </w:r>
      <w:r w:rsidRPr="001337D8">
        <w:rPr>
          <w:sz w:val="20"/>
        </w:rPr>
        <w:t xml:space="preserve">New Mexico Institute of Mining and Technology, </w:t>
      </w:r>
      <w:r w:rsidRPr="001337D8">
        <w:rPr>
          <w:sz w:val="20"/>
          <w:vertAlign w:val="superscript"/>
        </w:rPr>
        <w:t>2</w:t>
      </w:r>
      <w:r w:rsidRPr="001337D8">
        <w:rPr>
          <w:sz w:val="20"/>
        </w:rPr>
        <w:t xml:space="preserve">NASA Johnson Space Center, </w:t>
      </w:r>
      <w:r w:rsidRPr="001337D8">
        <w:rPr>
          <w:sz w:val="20"/>
          <w:vertAlign w:val="superscript"/>
        </w:rPr>
        <w:t>3</w:t>
      </w:r>
      <w:r w:rsidRPr="001337D8">
        <w:rPr>
          <w:sz w:val="20"/>
        </w:rPr>
        <w:t xml:space="preserve">NASA Goddard Space Flight Center, </w:t>
      </w:r>
      <w:r w:rsidRPr="001337D8">
        <w:rPr>
          <w:sz w:val="20"/>
          <w:vertAlign w:val="superscript"/>
        </w:rPr>
        <w:t>4</w:t>
      </w:r>
      <w:r w:rsidRPr="001337D8">
        <w:rPr>
          <w:sz w:val="20"/>
        </w:rPr>
        <w:t>National Cave and Karst Research Institute, Carlsbad, NM USA</w:t>
      </w:r>
      <w:r w:rsidRPr="00A61564">
        <w:rPr>
          <w:sz w:val="20"/>
        </w:rPr>
        <w:t xml:space="preserve"> (</w:t>
      </w:r>
      <w:hyperlink r:id="rId7" w:history="1">
        <w:r w:rsidR="00067765" w:rsidRPr="000067FF">
          <w:rPr>
            <w:rStyle w:val="Hyperlink"/>
            <w:rFonts w:ascii="Times New Roman" w:hAnsi="Times New Roman"/>
            <w:sz w:val="20"/>
          </w:rPr>
          <w:t>daniel.s.jones@nmt.edu</w:t>
        </w:r>
      </w:hyperlink>
      <w:r w:rsidR="00067765">
        <w:rPr>
          <w:sz w:val="20"/>
        </w:rPr>
        <w:t>, 801 Leroy Place, Socorro, NM 87801</w:t>
      </w:r>
      <w:r w:rsidRPr="00A61564">
        <w:rPr>
          <w:sz w:val="20"/>
        </w:rPr>
        <w:t>)</w:t>
      </w:r>
      <w:r w:rsidR="002F6EBD">
        <w:rPr>
          <w:sz w:val="20"/>
        </w:rPr>
        <w:t>.</w:t>
      </w:r>
    </w:p>
    <w:p w14:paraId="7CB4131B" w14:textId="77777777" w:rsidR="00C22CA2" w:rsidRPr="00A61564" w:rsidRDefault="00C22CA2" w:rsidP="00A970F0">
      <w:pPr>
        <w:spacing w:line="240" w:lineRule="atLeast"/>
        <w:jc w:val="both"/>
        <w:rPr>
          <w:sz w:val="20"/>
        </w:rPr>
      </w:pPr>
    </w:p>
    <w:p w14:paraId="234DE719" w14:textId="77777777" w:rsidR="00C22CA2" w:rsidRDefault="00C22CA2" w:rsidP="00C22CA2">
      <w:pPr>
        <w:spacing w:line="240" w:lineRule="atLeast"/>
        <w:ind w:firstLine="288"/>
        <w:jc w:val="both"/>
        <w:rPr>
          <w:sz w:val="20"/>
        </w:rPr>
      </w:pPr>
    </w:p>
    <w:p w14:paraId="7EA78052" w14:textId="77777777" w:rsidR="00C22CA2" w:rsidRDefault="00C22CA2" w:rsidP="00C22CA2">
      <w:pPr>
        <w:spacing w:line="240" w:lineRule="atLeast"/>
        <w:ind w:firstLine="288"/>
        <w:jc w:val="both"/>
        <w:rPr>
          <w:sz w:val="20"/>
        </w:rPr>
        <w:sectPr w:rsidR="00C22CA2">
          <w:headerReference w:type="even" r:id="rId8"/>
          <w:footerReference w:type="even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94825A" w14:textId="3A7AF62E" w:rsidR="006C2DEF" w:rsidRDefault="00C22CA2" w:rsidP="00C22CA2">
      <w:pPr>
        <w:spacing w:line="240" w:lineRule="atLeast"/>
        <w:ind w:firstLine="288"/>
        <w:jc w:val="both"/>
        <w:rPr>
          <w:sz w:val="20"/>
        </w:rPr>
      </w:pPr>
      <w:r w:rsidRPr="00C22CA2">
        <w:rPr>
          <w:b/>
          <w:sz w:val="20"/>
        </w:rPr>
        <w:t>Introduction:</w:t>
      </w:r>
      <w:r w:rsidRPr="00C22CA2">
        <w:rPr>
          <w:sz w:val="20"/>
        </w:rPr>
        <w:t xml:space="preserve">  </w:t>
      </w:r>
      <w:r w:rsidR="006C2DEF" w:rsidRPr="006C2DEF">
        <w:rPr>
          <w:sz w:val="20"/>
        </w:rPr>
        <w:t xml:space="preserve">Microorganisms are everywhere on Earth, even in </w:t>
      </w:r>
      <w:r w:rsidR="00BD7989">
        <w:rPr>
          <w:sz w:val="20"/>
        </w:rPr>
        <w:t xml:space="preserve">the cleanest of places. </w:t>
      </w:r>
      <w:r w:rsidR="00B22DDA">
        <w:rPr>
          <w:sz w:val="20"/>
        </w:rPr>
        <w:t>Spacecraft assembly</w:t>
      </w:r>
      <w:r w:rsidR="00BD7989">
        <w:rPr>
          <w:sz w:val="20"/>
        </w:rPr>
        <w:t xml:space="preserve"> </w:t>
      </w:r>
      <w:r w:rsidR="006C2DEF" w:rsidRPr="006C2DEF">
        <w:rPr>
          <w:sz w:val="20"/>
        </w:rPr>
        <w:t>cleanrooms</w:t>
      </w:r>
      <w:r w:rsidR="008A3050">
        <w:rPr>
          <w:sz w:val="20"/>
        </w:rPr>
        <w:t xml:space="preserve"> can </w:t>
      </w:r>
      <w:r w:rsidR="006C2DEF" w:rsidRPr="006C2DEF">
        <w:rPr>
          <w:sz w:val="20"/>
        </w:rPr>
        <w:t>harbor low</w:t>
      </w:r>
      <w:r w:rsidR="00A3760E">
        <w:rPr>
          <w:sz w:val="20"/>
        </w:rPr>
        <w:t xml:space="preserve"> </w:t>
      </w:r>
      <w:r w:rsidR="006C2DEF" w:rsidRPr="006C2DEF">
        <w:rPr>
          <w:sz w:val="20"/>
        </w:rPr>
        <w:t xml:space="preserve">levels of living and dead </w:t>
      </w:r>
      <w:r w:rsidR="001D355F">
        <w:rPr>
          <w:sz w:val="20"/>
        </w:rPr>
        <w:t xml:space="preserve">microbial </w:t>
      </w:r>
      <w:r w:rsidR="006C2DEF" w:rsidRPr="006C2DEF">
        <w:rPr>
          <w:sz w:val="20"/>
        </w:rPr>
        <w:t>cells</w:t>
      </w:r>
      <w:r w:rsidR="00BD5D3D">
        <w:rPr>
          <w:sz w:val="20"/>
        </w:rPr>
        <w:t xml:space="preserve"> (e.g., [1</w:t>
      </w:r>
      <w:r w:rsidR="00F64AB5">
        <w:rPr>
          <w:sz w:val="20"/>
        </w:rPr>
        <w:t>,2</w:t>
      </w:r>
      <w:r w:rsidR="00BD5D3D">
        <w:rPr>
          <w:sz w:val="20"/>
        </w:rPr>
        <w:t>])</w:t>
      </w:r>
      <w:r w:rsidR="00BD7989">
        <w:rPr>
          <w:sz w:val="20"/>
        </w:rPr>
        <w:t>, and</w:t>
      </w:r>
      <w:r w:rsidR="006C2DEF" w:rsidRPr="006C2DEF">
        <w:rPr>
          <w:sz w:val="20"/>
        </w:rPr>
        <w:t xml:space="preserve"> </w:t>
      </w:r>
      <w:r w:rsidR="00BD7989">
        <w:rPr>
          <w:sz w:val="20"/>
        </w:rPr>
        <w:t>cleanroom</w:t>
      </w:r>
      <w:r w:rsidR="002F20C2">
        <w:rPr>
          <w:sz w:val="20"/>
        </w:rPr>
        <w:t xml:space="preserve"> bioburden </w:t>
      </w:r>
      <w:r w:rsidR="00A3760E">
        <w:rPr>
          <w:sz w:val="20"/>
        </w:rPr>
        <w:t xml:space="preserve">can </w:t>
      </w:r>
      <w:r w:rsidR="0026425C">
        <w:rPr>
          <w:sz w:val="20"/>
        </w:rPr>
        <w:t xml:space="preserve">also </w:t>
      </w:r>
      <w:r w:rsidR="002F20C2">
        <w:rPr>
          <w:sz w:val="20"/>
        </w:rPr>
        <w:t>include</w:t>
      </w:r>
      <w:r w:rsidR="0026425C">
        <w:rPr>
          <w:sz w:val="20"/>
        </w:rPr>
        <w:t xml:space="preserve"> organic molecules </w:t>
      </w:r>
      <w:r w:rsidR="002F20C2">
        <w:rPr>
          <w:sz w:val="20"/>
        </w:rPr>
        <w:t xml:space="preserve">from industrial </w:t>
      </w:r>
      <w:r w:rsidR="00F201EA">
        <w:rPr>
          <w:sz w:val="20"/>
        </w:rPr>
        <w:t>sources</w:t>
      </w:r>
      <w:r w:rsidR="002F20C2">
        <w:rPr>
          <w:sz w:val="20"/>
        </w:rPr>
        <w:t xml:space="preserve"> and </w:t>
      </w:r>
      <w:r w:rsidR="002F20C2">
        <w:rPr>
          <w:i/>
          <w:iCs/>
          <w:sz w:val="20"/>
        </w:rPr>
        <w:t xml:space="preserve">in situ </w:t>
      </w:r>
      <w:r w:rsidR="002F20C2">
        <w:rPr>
          <w:sz w:val="20"/>
        </w:rPr>
        <w:t>biomass</w:t>
      </w:r>
      <w:r w:rsidR="0026425C">
        <w:rPr>
          <w:sz w:val="20"/>
        </w:rPr>
        <w:t xml:space="preserve">. </w:t>
      </w:r>
      <w:r w:rsidR="00E11269">
        <w:rPr>
          <w:sz w:val="20"/>
        </w:rPr>
        <w:t>L</w:t>
      </w:r>
      <w:r w:rsidR="002F20C2">
        <w:rPr>
          <w:sz w:val="20"/>
        </w:rPr>
        <w:t>ife</w:t>
      </w:r>
      <w:r w:rsidR="00BD7989">
        <w:rPr>
          <w:sz w:val="20"/>
        </w:rPr>
        <w:t xml:space="preserve"> </w:t>
      </w:r>
      <w:r w:rsidR="0026425C" w:rsidRPr="0026425C">
        <w:rPr>
          <w:sz w:val="20"/>
        </w:rPr>
        <w:t xml:space="preserve">detection missions require careful attention to </w:t>
      </w:r>
      <w:r w:rsidR="00E11269">
        <w:rPr>
          <w:sz w:val="20"/>
        </w:rPr>
        <w:t>avoid</w:t>
      </w:r>
      <w:r w:rsidR="00E11269" w:rsidRPr="0026425C">
        <w:rPr>
          <w:sz w:val="20"/>
        </w:rPr>
        <w:t xml:space="preserve"> </w:t>
      </w:r>
      <w:r w:rsidR="008A3050">
        <w:rPr>
          <w:sz w:val="20"/>
        </w:rPr>
        <w:t>contaminants</w:t>
      </w:r>
      <w:r w:rsidR="0026425C" w:rsidRPr="0026425C">
        <w:rPr>
          <w:sz w:val="20"/>
        </w:rPr>
        <w:t xml:space="preserve"> that can be easily convoluted with analytical targets.</w:t>
      </w:r>
    </w:p>
    <w:p w14:paraId="4C68AE66" w14:textId="0AB33B23" w:rsidR="00336E42" w:rsidRPr="006472F6" w:rsidRDefault="00115651" w:rsidP="00A74CD9">
      <w:pPr>
        <w:spacing w:line="240" w:lineRule="atLeast"/>
        <w:ind w:firstLine="288"/>
        <w:jc w:val="both"/>
        <w:rPr>
          <w:sz w:val="20"/>
        </w:rPr>
      </w:pPr>
      <w:r>
        <w:rPr>
          <w:sz w:val="20"/>
        </w:rPr>
        <w:t>W</w:t>
      </w:r>
      <w:r w:rsidR="00156039">
        <w:rPr>
          <w:sz w:val="20"/>
        </w:rPr>
        <w:t xml:space="preserve">e are evaluating </w:t>
      </w:r>
      <w:proofErr w:type="spellStart"/>
      <w:r w:rsidR="00156039" w:rsidRPr="00156039">
        <w:rPr>
          <w:sz w:val="20"/>
        </w:rPr>
        <w:t>epifluorescent</w:t>
      </w:r>
      <w:proofErr w:type="spellEnd"/>
      <w:r w:rsidR="00156039" w:rsidRPr="00156039">
        <w:rPr>
          <w:sz w:val="20"/>
        </w:rPr>
        <w:t xml:space="preserve"> microscopy </w:t>
      </w:r>
      <w:r w:rsidR="00156039">
        <w:rPr>
          <w:sz w:val="20"/>
        </w:rPr>
        <w:t>and f</w:t>
      </w:r>
      <w:r w:rsidR="00156039" w:rsidRPr="00156039">
        <w:rPr>
          <w:sz w:val="20"/>
        </w:rPr>
        <w:t xml:space="preserve">luorescence </w:t>
      </w:r>
      <w:r w:rsidR="00156039" w:rsidRPr="00156039">
        <w:rPr>
          <w:i/>
          <w:iCs/>
          <w:sz w:val="20"/>
        </w:rPr>
        <w:t>in situ</w:t>
      </w:r>
      <w:r w:rsidR="00156039" w:rsidRPr="00156039">
        <w:rPr>
          <w:sz w:val="20"/>
        </w:rPr>
        <w:t xml:space="preserve"> </w:t>
      </w:r>
      <w:r w:rsidR="00156039">
        <w:rPr>
          <w:sz w:val="20"/>
        </w:rPr>
        <w:t>h</w:t>
      </w:r>
      <w:r w:rsidR="00156039" w:rsidRPr="00156039">
        <w:rPr>
          <w:sz w:val="20"/>
        </w:rPr>
        <w:t xml:space="preserve">ybridization (FISH) </w:t>
      </w:r>
      <w:r w:rsidR="00253A60">
        <w:rPr>
          <w:sz w:val="20"/>
        </w:rPr>
        <w:t xml:space="preserve">as </w:t>
      </w:r>
      <w:r w:rsidR="00E11269">
        <w:rPr>
          <w:sz w:val="20"/>
        </w:rPr>
        <w:t>method</w:t>
      </w:r>
      <w:r w:rsidR="00CE08D2">
        <w:rPr>
          <w:sz w:val="20"/>
        </w:rPr>
        <w:t>s</w:t>
      </w:r>
      <w:r w:rsidR="00253A60">
        <w:rPr>
          <w:sz w:val="20"/>
        </w:rPr>
        <w:t xml:space="preserve"> </w:t>
      </w:r>
      <w:r w:rsidR="00156039">
        <w:rPr>
          <w:sz w:val="20"/>
        </w:rPr>
        <w:t>to</w:t>
      </w:r>
      <w:r w:rsidR="00156039" w:rsidRPr="00156039">
        <w:rPr>
          <w:sz w:val="20"/>
        </w:rPr>
        <w:t xml:space="preserve"> complement organic contamination detection</w:t>
      </w:r>
      <w:r w:rsidR="00CE08D2">
        <w:rPr>
          <w:sz w:val="20"/>
        </w:rPr>
        <w:t xml:space="preserve"> techniques</w:t>
      </w:r>
      <w:r w:rsidR="00156039">
        <w:rPr>
          <w:sz w:val="20"/>
        </w:rPr>
        <w:t xml:space="preserve">. </w:t>
      </w:r>
      <w:proofErr w:type="spellStart"/>
      <w:r w:rsidR="00770D8E">
        <w:rPr>
          <w:sz w:val="20"/>
        </w:rPr>
        <w:t>Epifluorescent</w:t>
      </w:r>
      <w:proofErr w:type="spellEnd"/>
      <w:r w:rsidR="00770D8E">
        <w:rPr>
          <w:sz w:val="20"/>
        </w:rPr>
        <w:t xml:space="preserve"> c</w:t>
      </w:r>
      <w:r w:rsidR="00567532">
        <w:rPr>
          <w:sz w:val="20"/>
        </w:rPr>
        <w:t xml:space="preserve">ell counting offers </w:t>
      </w:r>
      <w:r w:rsidR="00253A60">
        <w:rPr>
          <w:sz w:val="20"/>
        </w:rPr>
        <w:t xml:space="preserve">an accurate and </w:t>
      </w:r>
      <w:r w:rsidR="00770D8E">
        <w:rPr>
          <w:sz w:val="20"/>
        </w:rPr>
        <w:t>cost-</w:t>
      </w:r>
      <w:r w:rsidR="00253A60">
        <w:rPr>
          <w:sz w:val="20"/>
        </w:rPr>
        <w:t>effect</w:t>
      </w:r>
      <w:r w:rsidR="00770D8E">
        <w:rPr>
          <w:sz w:val="20"/>
        </w:rPr>
        <w:t>ive</w:t>
      </w:r>
      <w:r w:rsidR="00253A60">
        <w:rPr>
          <w:sz w:val="20"/>
        </w:rPr>
        <w:t xml:space="preserve"> </w:t>
      </w:r>
      <w:r w:rsidR="00E11269">
        <w:rPr>
          <w:sz w:val="20"/>
        </w:rPr>
        <w:t>way to</w:t>
      </w:r>
      <w:r w:rsidR="00253A60">
        <w:rPr>
          <w:sz w:val="20"/>
        </w:rPr>
        <w:t xml:space="preserve"> quantify </w:t>
      </w:r>
      <w:r w:rsidR="00253A60" w:rsidRPr="00253A60">
        <w:rPr>
          <w:sz w:val="20"/>
        </w:rPr>
        <w:t>low</w:t>
      </w:r>
      <w:r w:rsidR="006E1AA7">
        <w:rPr>
          <w:sz w:val="20"/>
        </w:rPr>
        <w:t xml:space="preserve"> levels of</w:t>
      </w:r>
      <w:r w:rsidR="00253A60" w:rsidRPr="00253A60">
        <w:rPr>
          <w:sz w:val="20"/>
        </w:rPr>
        <w:t xml:space="preserve"> </w:t>
      </w:r>
      <w:r w:rsidR="006C5088">
        <w:rPr>
          <w:sz w:val="20"/>
        </w:rPr>
        <w:t xml:space="preserve">surface </w:t>
      </w:r>
      <w:r w:rsidR="00253A60" w:rsidRPr="00253A60">
        <w:rPr>
          <w:sz w:val="20"/>
        </w:rPr>
        <w:t>biomass</w:t>
      </w:r>
      <w:r w:rsidR="00253A60">
        <w:rPr>
          <w:sz w:val="20"/>
        </w:rPr>
        <w:t xml:space="preserve">. </w:t>
      </w:r>
      <w:r w:rsidR="00253A60" w:rsidRPr="00253A60">
        <w:rPr>
          <w:sz w:val="20"/>
        </w:rPr>
        <w:t xml:space="preserve">FISH </w:t>
      </w:r>
      <w:r w:rsidR="00770D8E">
        <w:rPr>
          <w:sz w:val="20"/>
        </w:rPr>
        <w:t>could</w:t>
      </w:r>
      <w:r w:rsidR="00253A60">
        <w:rPr>
          <w:sz w:val="20"/>
        </w:rPr>
        <w:t xml:space="preserve"> allow</w:t>
      </w:r>
      <w:r w:rsidR="00770D8E">
        <w:rPr>
          <w:sz w:val="20"/>
        </w:rPr>
        <w:t xml:space="preserve"> for</w:t>
      </w:r>
      <w:r w:rsidR="00253A60">
        <w:rPr>
          <w:sz w:val="20"/>
        </w:rPr>
        <w:t xml:space="preserve"> the identification of</w:t>
      </w:r>
      <w:r w:rsidR="00253A60" w:rsidRPr="00253A60">
        <w:rPr>
          <w:sz w:val="20"/>
        </w:rPr>
        <w:t xml:space="preserve"> residual organisms</w:t>
      </w:r>
      <w:r w:rsidR="00770D8E">
        <w:rPr>
          <w:sz w:val="20"/>
        </w:rPr>
        <w:t xml:space="preserve">, </w:t>
      </w:r>
      <w:r w:rsidR="006C5088">
        <w:rPr>
          <w:sz w:val="20"/>
        </w:rPr>
        <w:t>and can be targeted to detect active</w:t>
      </w:r>
      <w:r w:rsidR="00A74CD9">
        <w:rPr>
          <w:sz w:val="20"/>
        </w:rPr>
        <w:t xml:space="preserve"> populations </w:t>
      </w:r>
      <w:r w:rsidR="006C5088">
        <w:rPr>
          <w:sz w:val="20"/>
        </w:rPr>
        <w:t xml:space="preserve">of specific organisms </w:t>
      </w:r>
      <w:r w:rsidR="00A74CD9">
        <w:rPr>
          <w:sz w:val="20"/>
        </w:rPr>
        <w:t xml:space="preserve">such as </w:t>
      </w:r>
      <w:r w:rsidR="006C5088">
        <w:rPr>
          <w:sz w:val="20"/>
        </w:rPr>
        <w:t>bacteria</w:t>
      </w:r>
      <w:r w:rsidR="00253A60" w:rsidRPr="00253A60">
        <w:rPr>
          <w:sz w:val="20"/>
        </w:rPr>
        <w:t xml:space="preserve"> known to resist cleaning procedures</w:t>
      </w:r>
      <w:r w:rsidR="00A74CD9">
        <w:rPr>
          <w:sz w:val="20"/>
        </w:rPr>
        <w:t xml:space="preserve">. </w:t>
      </w:r>
      <w:r w:rsidR="00D96347" w:rsidRPr="00D96347">
        <w:rPr>
          <w:sz w:val="20"/>
        </w:rPr>
        <w:t>This</w:t>
      </w:r>
      <w:r w:rsidR="006E1AA7">
        <w:rPr>
          <w:sz w:val="20"/>
        </w:rPr>
        <w:t xml:space="preserve"> effort</w:t>
      </w:r>
      <w:r w:rsidR="00D96347">
        <w:rPr>
          <w:sz w:val="20"/>
        </w:rPr>
        <w:t xml:space="preserve"> is part of a larger</w:t>
      </w:r>
      <w:r w:rsidR="00D96347" w:rsidRPr="00D96347">
        <w:rPr>
          <w:sz w:val="20"/>
        </w:rPr>
        <w:t xml:space="preserve"> study</w:t>
      </w:r>
      <w:r w:rsidR="00D96347">
        <w:rPr>
          <w:sz w:val="20"/>
        </w:rPr>
        <w:t xml:space="preserve"> that</w:t>
      </w:r>
      <w:r w:rsidR="00D96347" w:rsidRPr="00D96347">
        <w:rPr>
          <w:sz w:val="20"/>
        </w:rPr>
        <w:t xml:space="preserve"> is concentrated on characterizing the surface and airborne molecular organic contamination </w:t>
      </w:r>
      <w:r w:rsidR="00D96347" w:rsidRPr="006472F6">
        <w:rPr>
          <w:sz w:val="20"/>
        </w:rPr>
        <w:t xml:space="preserve">background in </w:t>
      </w:r>
      <w:r w:rsidR="00D96347" w:rsidRPr="006472F6">
        <w:rPr>
          <w:bCs/>
          <w:sz w:val="20"/>
        </w:rPr>
        <w:t>Johnson Space Center (JSC)</w:t>
      </w:r>
      <w:r w:rsidR="004C062D" w:rsidRPr="006472F6">
        <w:rPr>
          <w:bCs/>
          <w:sz w:val="20"/>
        </w:rPr>
        <w:t xml:space="preserve"> Astromaterial</w:t>
      </w:r>
      <w:r w:rsidR="00924C82" w:rsidRPr="006472F6">
        <w:rPr>
          <w:bCs/>
          <w:sz w:val="20"/>
        </w:rPr>
        <w:t>s</w:t>
      </w:r>
      <w:r w:rsidR="00D96347" w:rsidRPr="006472F6">
        <w:rPr>
          <w:bCs/>
          <w:sz w:val="20"/>
        </w:rPr>
        <w:t xml:space="preserve"> </w:t>
      </w:r>
      <w:r w:rsidR="00D96347" w:rsidRPr="006472F6">
        <w:rPr>
          <w:sz w:val="20"/>
        </w:rPr>
        <w:t>curation laboratories and Goddard Space Flight Center (GSFC) spacecraft assembly rooms</w:t>
      </w:r>
      <w:r w:rsidR="006A03DE" w:rsidRPr="006472F6">
        <w:rPr>
          <w:sz w:val="20"/>
        </w:rPr>
        <w:t>,</w:t>
      </w:r>
      <w:r w:rsidR="00D96347" w:rsidRPr="006472F6">
        <w:rPr>
          <w:sz w:val="20"/>
        </w:rPr>
        <w:t xml:space="preserve"> and understanding contaminants in the context of cleaning procedures and residual bioburden.</w:t>
      </w:r>
    </w:p>
    <w:p w14:paraId="3369F3CA" w14:textId="2E57B5B2" w:rsidR="00800B5C" w:rsidRPr="006472F6" w:rsidRDefault="00800B5C" w:rsidP="00C22CA2">
      <w:pPr>
        <w:spacing w:line="240" w:lineRule="atLeast"/>
        <w:ind w:firstLine="288"/>
        <w:jc w:val="both"/>
        <w:rPr>
          <w:b/>
          <w:sz w:val="20"/>
        </w:rPr>
      </w:pPr>
      <w:r w:rsidRPr="006472F6">
        <w:rPr>
          <w:b/>
          <w:sz w:val="20"/>
        </w:rPr>
        <w:t xml:space="preserve">Methods: </w:t>
      </w:r>
      <w:r w:rsidRPr="006472F6">
        <w:rPr>
          <w:bCs/>
          <w:sz w:val="20"/>
        </w:rPr>
        <w:t xml:space="preserve">Samples were collected by swabbing </w:t>
      </w:r>
      <w:r w:rsidR="005B4330" w:rsidRPr="006472F6">
        <w:rPr>
          <w:bCs/>
          <w:sz w:val="20"/>
        </w:rPr>
        <w:t>surfaces in</w:t>
      </w:r>
      <w:r w:rsidRPr="006472F6">
        <w:rPr>
          <w:bCs/>
          <w:sz w:val="20"/>
        </w:rPr>
        <w:t xml:space="preserve"> </w:t>
      </w:r>
      <w:r w:rsidR="00F91E17" w:rsidRPr="006472F6">
        <w:rPr>
          <w:bCs/>
          <w:sz w:val="20"/>
        </w:rPr>
        <w:t>ISO 5 and ISO 7</w:t>
      </w:r>
      <w:r w:rsidR="005415E4" w:rsidRPr="006472F6">
        <w:rPr>
          <w:bCs/>
          <w:sz w:val="20"/>
        </w:rPr>
        <w:t xml:space="preserve"> equivalent</w:t>
      </w:r>
      <w:r w:rsidR="00D63DA4" w:rsidRPr="006472F6">
        <w:rPr>
          <w:bCs/>
          <w:sz w:val="20"/>
        </w:rPr>
        <w:t xml:space="preserve"> </w:t>
      </w:r>
      <w:r w:rsidR="008979E4" w:rsidRPr="006472F6">
        <w:rPr>
          <w:bCs/>
          <w:sz w:val="20"/>
        </w:rPr>
        <w:t xml:space="preserve">cleanrooms at </w:t>
      </w:r>
      <w:r w:rsidR="00D63DA4" w:rsidRPr="006472F6">
        <w:rPr>
          <w:bCs/>
          <w:sz w:val="20"/>
        </w:rPr>
        <w:t>JSC</w:t>
      </w:r>
      <w:r w:rsidRPr="006472F6">
        <w:rPr>
          <w:bCs/>
          <w:sz w:val="20"/>
        </w:rPr>
        <w:t xml:space="preserve">. </w:t>
      </w:r>
      <w:r w:rsidRPr="006472F6">
        <w:rPr>
          <w:iCs/>
          <w:sz w:val="20"/>
        </w:rPr>
        <w:t>Swabs</w:t>
      </w:r>
      <w:r w:rsidR="005B4330" w:rsidRPr="006472F6">
        <w:rPr>
          <w:iCs/>
          <w:sz w:val="20"/>
        </w:rPr>
        <w:t xml:space="preserve"> </w:t>
      </w:r>
      <w:r w:rsidRPr="006472F6">
        <w:rPr>
          <w:iCs/>
          <w:sz w:val="20"/>
        </w:rPr>
        <w:t xml:space="preserve">for FISH </w:t>
      </w:r>
      <w:r w:rsidR="005B4330" w:rsidRPr="006472F6">
        <w:rPr>
          <w:iCs/>
          <w:sz w:val="20"/>
        </w:rPr>
        <w:t>were</w:t>
      </w:r>
      <w:r w:rsidRPr="006472F6">
        <w:rPr>
          <w:iCs/>
          <w:sz w:val="20"/>
        </w:rPr>
        <w:t xml:space="preserve"> </w:t>
      </w:r>
      <w:r w:rsidR="005B4330" w:rsidRPr="006472F6">
        <w:rPr>
          <w:iCs/>
          <w:sz w:val="20"/>
        </w:rPr>
        <w:t>fixed in</w:t>
      </w:r>
      <w:r w:rsidRPr="006472F6">
        <w:rPr>
          <w:iCs/>
          <w:sz w:val="20"/>
        </w:rPr>
        <w:t xml:space="preserve"> </w:t>
      </w:r>
      <w:r w:rsidR="00D63DA4" w:rsidRPr="006472F6">
        <w:rPr>
          <w:iCs/>
          <w:sz w:val="20"/>
        </w:rPr>
        <w:t>4% paraformaldehyde (PFA)</w:t>
      </w:r>
      <w:r w:rsidR="005B4330" w:rsidRPr="006472F6">
        <w:rPr>
          <w:iCs/>
          <w:sz w:val="20"/>
        </w:rPr>
        <w:t xml:space="preserve"> for </w:t>
      </w:r>
      <w:r w:rsidRPr="006472F6">
        <w:rPr>
          <w:iCs/>
          <w:sz w:val="20"/>
        </w:rPr>
        <w:t>3 hours</w:t>
      </w:r>
      <w:r w:rsidR="005B4330" w:rsidRPr="006472F6">
        <w:rPr>
          <w:iCs/>
          <w:sz w:val="20"/>
        </w:rPr>
        <w:t xml:space="preserve"> and </w:t>
      </w:r>
      <w:r w:rsidR="00F91E17" w:rsidRPr="006472F6">
        <w:rPr>
          <w:iCs/>
          <w:sz w:val="20"/>
        </w:rPr>
        <w:t xml:space="preserve">then </w:t>
      </w:r>
      <w:r w:rsidRPr="006472F6">
        <w:rPr>
          <w:iCs/>
          <w:sz w:val="20"/>
        </w:rPr>
        <w:t xml:space="preserve">stored in 1:1 </w:t>
      </w:r>
      <w:proofErr w:type="spellStart"/>
      <w:r w:rsidRPr="006472F6">
        <w:rPr>
          <w:iCs/>
          <w:sz w:val="20"/>
        </w:rPr>
        <w:t>ethanol:PBS</w:t>
      </w:r>
      <w:proofErr w:type="spellEnd"/>
      <w:r w:rsidR="005B4330" w:rsidRPr="006472F6">
        <w:rPr>
          <w:iCs/>
          <w:sz w:val="20"/>
        </w:rPr>
        <w:t>, while s</w:t>
      </w:r>
      <w:r w:rsidRPr="006472F6">
        <w:rPr>
          <w:iCs/>
          <w:sz w:val="20"/>
        </w:rPr>
        <w:t xml:space="preserve">wabs for cell counting </w:t>
      </w:r>
      <w:r w:rsidR="005B4330" w:rsidRPr="006472F6">
        <w:rPr>
          <w:iCs/>
          <w:sz w:val="20"/>
        </w:rPr>
        <w:t>were stored in 4% PFA</w:t>
      </w:r>
      <w:r w:rsidRPr="006472F6">
        <w:rPr>
          <w:iCs/>
          <w:sz w:val="20"/>
        </w:rPr>
        <w:t xml:space="preserve"> until analysis to avoid any cell loss during centrifugation that could impact quantification of very low biomass samples.</w:t>
      </w:r>
      <w:r w:rsidR="00544F05" w:rsidRPr="006472F6">
        <w:rPr>
          <w:iCs/>
          <w:sz w:val="20"/>
        </w:rPr>
        <w:t xml:space="preserve"> </w:t>
      </w:r>
      <w:r w:rsidR="002A2112" w:rsidRPr="006472F6">
        <w:rPr>
          <w:iCs/>
          <w:sz w:val="20"/>
        </w:rPr>
        <w:t xml:space="preserve">Cell counting was performed </w:t>
      </w:r>
      <w:r w:rsidR="00C66F2B">
        <w:rPr>
          <w:iCs/>
          <w:sz w:val="20"/>
        </w:rPr>
        <w:t xml:space="preserve">with SYBR Gold </w:t>
      </w:r>
      <w:r w:rsidR="00C66F2B" w:rsidRPr="006472F6">
        <w:rPr>
          <w:iCs/>
          <w:sz w:val="20"/>
        </w:rPr>
        <w:t>as in [3]</w:t>
      </w:r>
      <w:r w:rsidR="002A2112" w:rsidRPr="006472F6">
        <w:rPr>
          <w:iCs/>
          <w:sz w:val="20"/>
        </w:rPr>
        <w:t xml:space="preserve">, </w:t>
      </w:r>
      <w:r w:rsidR="00636217" w:rsidRPr="006472F6">
        <w:rPr>
          <w:iCs/>
          <w:sz w:val="20"/>
        </w:rPr>
        <w:t xml:space="preserve">but </w:t>
      </w:r>
      <w:r w:rsidR="002A2112" w:rsidRPr="006472F6">
        <w:rPr>
          <w:iCs/>
          <w:sz w:val="20"/>
        </w:rPr>
        <w:t xml:space="preserve">adapted for very low biomass. </w:t>
      </w:r>
      <w:r w:rsidR="00544F05" w:rsidRPr="006472F6">
        <w:rPr>
          <w:iCs/>
          <w:sz w:val="20"/>
        </w:rPr>
        <w:t>FISH was performed as in [</w:t>
      </w:r>
      <w:r w:rsidR="002A2112" w:rsidRPr="006472F6">
        <w:rPr>
          <w:iCs/>
          <w:sz w:val="20"/>
        </w:rPr>
        <w:t>4</w:t>
      </w:r>
      <w:r w:rsidR="00544F05" w:rsidRPr="006472F6">
        <w:rPr>
          <w:iCs/>
          <w:sz w:val="20"/>
        </w:rPr>
        <w:t>]</w:t>
      </w:r>
      <w:r w:rsidR="00545DD0" w:rsidRPr="006472F6">
        <w:rPr>
          <w:iCs/>
          <w:sz w:val="20"/>
        </w:rPr>
        <w:t>, using DAPI as a counterstain for all DNA-containing cells</w:t>
      </w:r>
      <w:r w:rsidR="00544F05" w:rsidRPr="006472F6">
        <w:rPr>
          <w:iCs/>
          <w:sz w:val="20"/>
        </w:rPr>
        <w:t>.</w:t>
      </w:r>
      <w:r w:rsidR="00545DD0" w:rsidRPr="006472F6">
        <w:rPr>
          <w:iCs/>
          <w:sz w:val="20"/>
        </w:rPr>
        <w:t xml:space="preserve"> Negative controls included wells with no probe applied, to test</w:t>
      </w:r>
      <w:r w:rsidR="00D63DA4" w:rsidRPr="006472F6">
        <w:rPr>
          <w:iCs/>
          <w:sz w:val="20"/>
        </w:rPr>
        <w:t xml:space="preserve"> for</w:t>
      </w:r>
      <w:r w:rsidR="00545DD0" w:rsidRPr="006472F6">
        <w:rPr>
          <w:iCs/>
          <w:sz w:val="20"/>
        </w:rPr>
        <w:t xml:space="preserve"> natural fluorescence, as well as the nonsense probe NONEUB (reverse complement of EUB338) to evaluate non-specific probe binding.</w:t>
      </w:r>
    </w:p>
    <w:p w14:paraId="7A2AF317" w14:textId="0B303CF8" w:rsidR="00F42C6A" w:rsidRPr="006472F6" w:rsidRDefault="00F42C6A" w:rsidP="00C22CA2">
      <w:pPr>
        <w:spacing w:line="240" w:lineRule="atLeast"/>
        <w:ind w:firstLine="288"/>
        <w:jc w:val="both"/>
        <w:rPr>
          <w:bCs/>
          <w:sz w:val="20"/>
        </w:rPr>
      </w:pPr>
      <w:r w:rsidRPr="006472F6">
        <w:rPr>
          <w:b/>
          <w:sz w:val="20"/>
        </w:rPr>
        <w:t xml:space="preserve">Results and Discussion: </w:t>
      </w:r>
      <w:r w:rsidR="0047617F" w:rsidRPr="006472F6">
        <w:rPr>
          <w:bCs/>
          <w:sz w:val="20"/>
        </w:rPr>
        <w:t>Cleanroom surfaces had</w:t>
      </w:r>
      <w:r w:rsidR="0047617F" w:rsidRPr="006472F6">
        <w:rPr>
          <w:b/>
          <w:sz w:val="20"/>
        </w:rPr>
        <w:t xml:space="preserve"> </w:t>
      </w:r>
      <w:r w:rsidR="0047617F" w:rsidRPr="006472F6">
        <w:rPr>
          <w:sz w:val="20"/>
        </w:rPr>
        <w:t>10</w:t>
      </w:r>
      <w:r w:rsidR="0047617F" w:rsidRPr="006472F6">
        <w:rPr>
          <w:sz w:val="20"/>
          <w:vertAlign w:val="superscript"/>
        </w:rPr>
        <w:t>2</w:t>
      </w:r>
      <w:r w:rsidR="0047617F" w:rsidRPr="006472F6">
        <w:rPr>
          <w:sz w:val="20"/>
        </w:rPr>
        <w:t>-10</w:t>
      </w:r>
      <w:r w:rsidR="0047617F" w:rsidRPr="006472F6">
        <w:rPr>
          <w:sz w:val="20"/>
          <w:vertAlign w:val="superscript"/>
        </w:rPr>
        <w:t>3</w:t>
      </w:r>
      <w:r w:rsidR="0047617F" w:rsidRPr="006472F6">
        <w:rPr>
          <w:sz w:val="20"/>
        </w:rPr>
        <w:t xml:space="preserve"> cells cm</w:t>
      </w:r>
      <w:r w:rsidR="0047617F" w:rsidRPr="006472F6">
        <w:rPr>
          <w:sz w:val="20"/>
          <w:vertAlign w:val="superscript"/>
        </w:rPr>
        <w:t>-2</w:t>
      </w:r>
      <w:r w:rsidR="00A00C79" w:rsidRPr="006472F6">
        <w:rPr>
          <w:sz w:val="20"/>
        </w:rPr>
        <w:t>.</w:t>
      </w:r>
      <w:r w:rsidR="0047617F" w:rsidRPr="006472F6">
        <w:rPr>
          <w:sz w:val="20"/>
        </w:rPr>
        <w:t xml:space="preserve"> </w:t>
      </w:r>
      <w:r w:rsidRPr="006472F6">
        <w:rPr>
          <w:bCs/>
          <w:sz w:val="20"/>
        </w:rPr>
        <w:t xml:space="preserve">The extremely low biomass of these samples </w:t>
      </w:r>
      <w:r w:rsidR="00F7477B" w:rsidRPr="006472F6">
        <w:rPr>
          <w:bCs/>
          <w:sz w:val="20"/>
        </w:rPr>
        <w:t>was</w:t>
      </w:r>
      <w:r w:rsidRPr="006472F6">
        <w:rPr>
          <w:bCs/>
          <w:sz w:val="20"/>
        </w:rPr>
        <w:t xml:space="preserve"> challenging for enumeration</w:t>
      </w:r>
      <w:r w:rsidR="001302C2" w:rsidRPr="006472F6">
        <w:rPr>
          <w:bCs/>
          <w:sz w:val="20"/>
        </w:rPr>
        <w:t xml:space="preserve">, and </w:t>
      </w:r>
      <w:r w:rsidR="00F7477B" w:rsidRPr="006472F6">
        <w:rPr>
          <w:bCs/>
          <w:sz w:val="20"/>
        </w:rPr>
        <w:t xml:space="preserve">required careful and </w:t>
      </w:r>
      <w:r w:rsidR="001302C2" w:rsidRPr="006472F6">
        <w:rPr>
          <w:bCs/>
          <w:sz w:val="20"/>
        </w:rPr>
        <w:t xml:space="preserve">routine use of </w:t>
      </w:r>
      <w:r w:rsidR="009771FE" w:rsidRPr="006472F6">
        <w:rPr>
          <w:bCs/>
          <w:sz w:val="20"/>
        </w:rPr>
        <w:t>“field</w:t>
      </w:r>
      <w:r w:rsidR="00400B08" w:rsidRPr="006472F6">
        <w:rPr>
          <w:bCs/>
          <w:sz w:val="20"/>
        </w:rPr>
        <w:t>”</w:t>
      </w:r>
      <w:r w:rsidR="00F7477B" w:rsidRPr="006472F6">
        <w:rPr>
          <w:bCs/>
          <w:sz w:val="20"/>
        </w:rPr>
        <w:t xml:space="preserve"> and laboratory blanks.</w:t>
      </w:r>
    </w:p>
    <w:p w14:paraId="05EEC19D" w14:textId="23158DCE" w:rsidR="006472F6" w:rsidRPr="006472F6" w:rsidRDefault="00544F05" w:rsidP="006472F6">
      <w:pPr>
        <w:pStyle w:val="NoSpacing"/>
        <w:ind w:firstLine="288"/>
        <w:jc w:val="both"/>
        <w:rPr>
          <w:rFonts w:ascii="Times New Roman" w:hAnsi="Times New Roman"/>
          <w:sz w:val="20"/>
          <w:szCs w:val="20"/>
        </w:rPr>
      </w:pPr>
      <w:r w:rsidRPr="006472F6">
        <w:rPr>
          <w:rFonts w:ascii="Times New Roman" w:hAnsi="Times New Roman"/>
          <w:bCs/>
          <w:sz w:val="20"/>
          <w:szCs w:val="20"/>
        </w:rPr>
        <w:t xml:space="preserve">FISH was performed with </w:t>
      </w:r>
      <w:r w:rsidR="00545DD0" w:rsidRPr="006472F6">
        <w:rPr>
          <w:rFonts w:ascii="Times New Roman" w:hAnsi="Times New Roman"/>
          <w:bCs/>
          <w:sz w:val="20"/>
          <w:szCs w:val="20"/>
        </w:rPr>
        <w:t>the general archaeal and bacterial probes</w:t>
      </w:r>
      <w:r w:rsidR="00C11DBE">
        <w:rPr>
          <w:rFonts w:ascii="Times New Roman" w:hAnsi="Times New Roman"/>
          <w:bCs/>
          <w:sz w:val="20"/>
          <w:szCs w:val="20"/>
        </w:rPr>
        <w:t xml:space="preserve"> ARCH915 and EUB338 (EUBMIX,</w:t>
      </w:r>
      <w:r w:rsidR="00545DD0" w:rsidRPr="006472F6">
        <w:rPr>
          <w:rFonts w:ascii="Times New Roman" w:hAnsi="Times New Roman"/>
          <w:bCs/>
          <w:sz w:val="20"/>
          <w:szCs w:val="20"/>
        </w:rPr>
        <w:t xml:space="preserve"> [</w:t>
      </w:r>
      <w:r w:rsidR="00636217" w:rsidRPr="006472F6">
        <w:rPr>
          <w:rFonts w:ascii="Times New Roman" w:hAnsi="Times New Roman"/>
          <w:bCs/>
          <w:sz w:val="20"/>
          <w:szCs w:val="20"/>
        </w:rPr>
        <w:t>4</w:t>
      </w:r>
      <w:r w:rsidR="00545DD0" w:rsidRPr="006472F6">
        <w:rPr>
          <w:rFonts w:ascii="Times New Roman" w:hAnsi="Times New Roman"/>
          <w:bCs/>
          <w:sz w:val="20"/>
          <w:szCs w:val="20"/>
        </w:rPr>
        <w:t>]</w:t>
      </w:r>
      <w:r w:rsidR="00C11DBE">
        <w:rPr>
          <w:rFonts w:ascii="Times New Roman" w:hAnsi="Times New Roman"/>
          <w:bCs/>
          <w:sz w:val="20"/>
          <w:szCs w:val="20"/>
        </w:rPr>
        <w:t>)</w:t>
      </w:r>
      <w:r w:rsidR="00545DD0" w:rsidRPr="006472F6">
        <w:rPr>
          <w:rFonts w:ascii="Times New Roman" w:hAnsi="Times New Roman"/>
          <w:bCs/>
          <w:sz w:val="20"/>
          <w:szCs w:val="20"/>
        </w:rPr>
        <w:t>, probe GAMBET (</w:t>
      </w:r>
      <w:r w:rsidR="00636217" w:rsidRPr="006472F6">
        <w:rPr>
          <w:rFonts w:ascii="Times New Roman" w:hAnsi="Times New Roman"/>
          <w:bCs/>
          <w:sz w:val="20"/>
          <w:szCs w:val="20"/>
        </w:rPr>
        <w:t>[4])</w:t>
      </w:r>
      <w:r w:rsidR="00545DD0" w:rsidRPr="006472F6">
        <w:rPr>
          <w:rFonts w:ascii="Times New Roman" w:hAnsi="Times New Roman"/>
          <w:bCs/>
          <w:sz w:val="20"/>
          <w:szCs w:val="20"/>
        </w:rPr>
        <w:t xml:space="preserve">, and </w:t>
      </w:r>
      <w:r w:rsidR="00DA445B" w:rsidRPr="006472F6">
        <w:rPr>
          <w:rFonts w:ascii="Times New Roman" w:hAnsi="Times New Roman"/>
          <w:bCs/>
          <w:sz w:val="20"/>
          <w:szCs w:val="20"/>
        </w:rPr>
        <w:t>PSE227</w:t>
      </w:r>
      <w:r w:rsidR="00C11DBE">
        <w:rPr>
          <w:rFonts w:ascii="Times New Roman" w:hAnsi="Times New Roman"/>
          <w:bCs/>
          <w:sz w:val="20"/>
          <w:szCs w:val="20"/>
        </w:rPr>
        <w:t xml:space="preserve">, which </w:t>
      </w:r>
      <w:r w:rsidR="00DA445B" w:rsidRPr="006472F6">
        <w:rPr>
          <w:rFonts w:ascii="Times New Roman" w:hAnsi="Times New Roman"/>
          <w:bCs/>
          <w:sz w:val="20"/>
          <w:szCs w:val="20"/>
        </w:rPr>
        <w:t xml:space="preserve">targets </w:t>
      </w:r>
      <w:r w:rsidR="00545DD0" w:rsidRPr="006472F6">
        <w:rPr>
          <w:rFonts w:ascii="Times New Roman" w:hAnsi="Times New Roman"/>
          <w:bCs/>
          <w:sz w:val="20"/>
          <w:szCs w:val="20"/>
        </w:rPr>
        <w:t xml:space="preserve"> </w:t>
      </w:r>
      <w:r w:rsidR="00C11DBE">
        <w:rPr>
          <w:rFonts w:ascii="Times New Roman" w:hAnsi="Times New Roman"/>
          <w:bCs/>
          <w:sz w:val="20"/>
          <w:szCs w:val="20"/>
        </w:rPr>
        <w:t xml:space="preserve">the genus </w:t>
      </w:r>
      <w:r w:rsidR="00545DD0" w:rsidRPr="006472F6">
        <w:rPr>
          <w:rFonts w:ascii="Times New Roman" w:hAnsi="Times New Roman"/>
          <w:bCs/>
          <w:i/>
          <w:iCs/>
          <w:sz w:val="20"/>
          <w:szCs w:val="20"/>
        </w:rPr>
        <w:t>Pseudomonas</w:t>
      </w:r>
      <w:r w:rsidR="003A4A28" w:rsidRPr="006472F6"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 w:rsidR="003A4A28" w:rsidRPr="006472F6">
        <w:rPr>
          <w:rFonts w:ascii="Times New Roman" w:hAnsi="Times New Roman"/>
          <w:bCs/>
          <w:sz w:val="20"/>
          <w:szCs w:val="20"/>
        </w:rPr>
        <w:t>[</w:t>
      </w:r>
      <w:r w:rsidR="00636217" w:rsidRPr="006472F6">
        <w:rPr>
          <w:rFonts w:ascii="Times New Roman" w:hAnsi="Times New Roman"/>
          <w:bCs/>
          <w:sz w:val="20"/>
          <w:szCs w:val="20"/>
        </w:rPr>
        <w:t>5</w:t>
      </w:r>
      <w:r w:rsidR="003A4A28" w:rsidRPr="006472F6">
        <w:rPr>
          <w:rFonts w:ascii="Times New Roman" w:hAnsi="Times New Roman"/>
          <w:bCs/>
          <w:sz w:val="20"/>
          <w:szCs w:val="20"/>
        </w:rPr>
        <w:t>]</w:t>
      </w:r>
      <w:r w:rsidR="00DA445B" w:rsidRPr="006472F6">
        <w:rPr>
          <w:rFonts w:ascii="Times New Roman" w:hAnsi="Times New Roman"/>
          <w:bCs/>
          <w:sz w:val="20"/>
          <w:szCs w:val="20"/>
        </w:rPr>
        <w:t>)</w:t>
      </w:r>
      <w:r w:rsidR="00545DD0" w:rsidRPr="006472F6">
        <w:rPr>
          <w:rFonts w:ascii="Times New Roman" w:hAnsi="Times New Roman"/>
          <w:bCs/>
          <w:sz w:val="20"/>
          <w:szCs w:val="20"/>
        </w:rPr>
        <w:t xml:space="preserve">. The latter two probes were </w:t>
      </w:r>
      <w:r w:rsidR="006472F6" w:rsidRPr="006472F6">
        <w:rPr>
          <w:rFonts w:ascii="Times New Roman" w:hAnsi="Times New Roman"/>
          <w:b/>
          <w:bCs/>
          <w:noProof/>
          <w:sz w:val="20"/>
          <w:szCs w:val="20"/>
        </w:rPr>
        <w:drawing>
          <wp:inline distT="0" distB="0" distL="0" distR="0" wp14:anchorId="5768F5F9" wp14:editId="0E32C9F3">
            <wp:extent cx="2820670" cy="2098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/>
                    <a:srcRect b="1098"/>
                    <a:stretch/>
                  </pic:blipFill>
                  <pic:spPr bwMode="auto">
                    <a:xfrm>
                      <a:off x="0" y="0"/>
                      <a:ext cx="2820670" cy="209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F6" w:rsidRPr="006472F6">
        <w:rPr>
          <w:rFonts w:ascii="Times New Roman" w:hAnsi="Times New Roman"/>
          <w:b/>
          <w:bCs/>
          <w:sz w:val="20"/>
          <w:szCs w:val="20"/>
        </w:rPr>
        <w:t xml:space="preserve"> Figure 1.</w:t>
      </w:r>
      <w:r w:rsidR="006472F6" w:rsidRPr="006472F6">
        <w:rPr>
          <w:rFonts w:ascii="Times New Roman" w:hAnsi="Times New Roman"/>
          <w:sz w:val="20"/>
          <w:szCs w:val="20"/>
        </w:rPr>
        <w:t xml:space="preserve"> (A) DAPI-stained cells, (B) putative textile fibers (same field under two fluorescent filters), and (C, D) representative FISH images.</w:t>
      </w:r>
    </w:p>
    <w:p w14:paraId="3DDBDF9C" w14:textId="77777777" w:rsidR="006472F6" w:rsidRPr="006472F6" w:rsidRDefault="006472F6" w:rsidP="006472F6">
      <w:pPr>
        <w:spacing w:line="240" w:lineRule="atLeast"/>
        <w:jc w:val="both"/>
        <w:rPr>
          <w:bCs/>
          <w:sz w:val="20"/>
        </w:rPr>
      </w:pPr>
    </w:p>
    <w:p w14:paraId="46EB39FD" w14:textId="77BF72B6" w:rsidR="00544F05" w:rsidRDefault="00545DD0" w:rsidP="006472F6">
      <w:pPr>
        <w:spacing w:line="240" w:lineRule="atLeast"/>
        <w:jc w:val="both"/>
        <w:rPr>
          <w:bCs/>
          <w:sz w:val="20"/>
        </w:rPr>
      </w:pPr>
      <w:r w:rsidRPr="006472F6">
        <w:rPr>
          <w:bCs/>
          <w:sz w:val="20"/>
        </w:rPr>
        <w:t xml:space="preserve">selected because </w:t>
      </w:r>
      <w:r w:rsidRPr="006472F6">
        <w:rPr>
          <w:bCs/>
          <w:i/>
          <w:iCs/>
          <w:sz w:val="20"/>
        </w:rPr>
        <w:t>Pseudomonas</w:t>
      </w:r>
      <w:r w:rsidR="00C11DBE">
        <w:rPr>
          <w:bCs/>
          <w:i/>
          <w:iCs/>
          <w:sz w:val="20"/>
        </w:rPr>
        <w:t xml:space="preserve"> </w:t>
      </w:r>
      <w:r w:rsidR="00C11DBE" w:rsidRPr="00C11DBE">
        <w:rPr>
          <w:bCs/>
          <w:sz w:val="20"/>
        </w:rPr>
        <w:t>spp.</w:t>
      </w:r>
      <w:r w:rsidRPr="006472F6">
        <w:rPr>
          <w:bCs/>
          <w:i/>
          <w:iCs/>
          <w:sz w:val="20"/>
        </w:rPr>
        <w:t xml:space="preserve"> </w:t>
      </w:r>
      <w:r w:rsidRPr="006472F6">
        <w:rPr>
          <w:bCs/>
          <w:sz w:val="20"/>
        </w:rPr>
        <w:t xml:space="preserve">and other </w:t>
      </w:r>
      <w:proofErr w:type="spellStart"/>
      <w:r w:rsidRPr="006472F6">
        <w:rPr>
          <w:bCs/>
          <w:sz w:val="20"/>
        </w:rPr>
        <w:t>Gammaproteobacteria</w:t>
      </w:r>
      <w:proofErr w:type="spellEnd"/>
      <w:r w:rsidRPr="006472F6">
        <w:rPr>
          <w:bCs/>
          <w:sz w:val="20"/>
        </w:rPr>
        <w:t xml:space="preserve"> have </w:t>
      </w:r>
      <w:r w:rsidR="002601EA" w:rsidRPr="006472F6">
        <w:rPr>
          <w:bCs/>
          <w:sz w:val="20"/>
        </w:rPr>
        <w:t>not</w:t>
      </w:r>
      <w:r w:rsidR="002601EA">
        <w:rPr>
          <w:bCs/>
          <w:sz w:val="20"/>
        </w:rPr>
        <w:t xml:space="preserve"> </w:t>
      </w:r>
      <w:r>
        <w:rPr>
          <w:bCs/>
          <w:sz w:val="20"/>
        </w:rPr>
        <w:t>been isolated from cleanroom surfaces</w:t>
      </w:r>
      <w:r w:rsidR="00382D01">
        <w:rPr>
          <w:bCs/>
          <w:sz w:val="20"/>
        </w:rPr>
        <w:t xml:space="preserve"> but do</w:t>
      </w:r>
      <w:r>
        <w:rPr>
          <w:bCs/>
          <w:sz w:val="20"/>
        </w:rPr>
        <w:t xml:space="preserve"> appear frequently in rRNA gene libraries</w:t>
      </w:r>
      <w:r w:rsidR="000F4F3D">
        <w:rPr>
          <w:bCs/>
          <w:sz w:val="20"/>
        </w:rPr>
        <w:t xml:space="preserve"> from these surfaces</w:t>
      </w:r>
      <w:r>
        <w:rPr>
          <w:bCs/>
          <w:sz w:val="20"/>
        </w:rPr>
        <w:t xml:space="preserve">. </w:t>
      </w:r>
    </w:p>
    <w:p w14:paraId="3BA4A1D2" w14:textId="6FF7F35B" w:rsidR="00C22CA2" w:rsidRPr="009A062B" w:rsidRDefault="001A3954" w:rsidP="001A3954">
      <w:pPr>
        <w:spacing w:line="240" w:lineRule="atLeast"/>
        <w:ind w:firstLine="288"/>
        <w:jc w:val="both"/>
        <w:rPr>
          <w:bCs/>
          <w:sz w:val="20"/>
        </w:rPr>
      </w:pPr>
      <w:r>
        <w:rPr>
          <w:bCs/>
          <w:sz w:val="20"/>
        </w:rPr>
        <w:t>While some active bacteria were identified</w:t>
      </w:r>
      <w:r w:rsidR="009536A7">
        <w:rPr>
          <w:bCs/>
          <w:sz w:val="20"/>
        </w:rPr>
        <w:t xml:space="preserve"> (Fig. 1c)</w:t>
      </w:r>
      <w:r>
        <w:rPr>
          <w:bCs/>
          <w:sz w:val="20"/>
        </w:rPr>
        <w:t>, m</w:t>
      </w:r>
      <w:r w:rsidR="00F1524C">
        <w:rPr>
          <w:bCs/>
          <w:sz w:val="20"/>
        </w:rPr>
        <w:t>ost cells detectable by DAPI did not have a strong or any fluorescent signal</w:t>
      </w:r>
      <w:r w:rsidR="00B85118">
        <w:rPr>
          <w:bCs/>
          <w:sz w:val="20"/>
        </w:rPr>
        <w:t xml:space="preserve"> (</w:t>
      </w:r>
      <w:r w:rsidR="006472F6">
        <w:rPr>
          <w:bCs/>
          <w:sz w:val="20"/>
        </w:rPr>
        <w:t xml:space="preserve">e.g., </w:t>
      </w:r>
      <w:r w:rsidR="00B85118">
        <w:rPr>
          <w:bCs/>
          <w:sz w:val="20"/>
        </w:rPr>
        <w:t>Fig</w:t>
      </w:r>
      <w:r w:rsidR="006472F6">
        <w:rPr>
          <w:bCs/>
          <w:sz w:val="20"/>
        </w:rPr>
        <w:t>.</w:t>
      </w:r>
      <w:r w:rsidR="00B85118">
        <w:rPr>
          <w:bCs/>
          <w:sz w:val="20"/>
        </w:rPr>
        <w:t xml:space="preserve"> </w:t>
      </w:r>
      <w:r w:rsidR="009536A7">
        <w:rPr>
          <w:bCs/>
          <w:sz w:val="20"/>
        </w:rPr>
        <w:t>1d</w:t>
      </w:r>
      <w:r w:rsidR="00B85118">
        <w:rPr>
          <w:bCs/>
          <w:sz w:val="20"/>
        </w:rPr>
        <w:t>)</w:t>
      </w:r>
      <w:r w:rsidR="00F1524C">
        <w:rPr>
          <w:bCs/>
          <w:sz w:val="20"/>
        </w:rPr>
        <w:t xml:space="preserve">, </w:t>
      </w:r>
      <w:r w:rsidR="00B85118">
        <w:rPr>
          <w:bCs/>
          <w:sz w:val="20"/>
        </w:rPr>
        <w:t xml:space="preserve">indicating that </w:t>
      </w:r>
      <w:proofErr w:type="gramStart"/>
      <w:r w:rsidR="00B85118">
        <w:rPr>
          <w:bCs/>
          <w:sz w:val="20"/>
        </w:rPr>
        <w:t>the vast majority of</w:t>
      </w:r>
      <w:proofErr w:type="gramEnd"/>
      <w:r w:rsidR="00B85118">
        <w:rPr>
          <w:bCs/>
          <w:sz w:val="20"/>
        </w:rPr>
        <w:t xml:space="preserve"> cells </w:t>
      </w:r>
      <w:r w:rsidR="00B85118" w:rsidRPr="00B85118">
        <w:rPr>
          <w:bCs/>
          <w:sz w:val="20"/>
        </w:rPr>
        <w:t>are dead or inactive</w:t>
      </w:r>
      <w:r w:rsidR="00B85118">
        <w:rPr>
          <w:bCs/>
          <w:sz w:val="20"/>
        </w:rPr>
        <w:t xml:space="preserve">. </w:t>
      </w:r>
      <w:r w:rsidR="00F24C5F">
        <w:rPr>
          <w:bCs/>
          <w:sz w:val="20"/>
        </w:rPr>
        <w:t>T</w:t>
      </w:r>
      <w:r w:rsidR="00B85118">
        <w:rPr>
          <w:bCs/>
          <w:sz w:val="20"/>
        </w:rPr>
        <w:t xml:space="preserve">his </w:t>
      </w:r>
      <w:r w:rsidR="009536A7">
        <w:rPr>
          <w:bCs/>
          <w:sz w:val="20"/>
        </w:rPr>
        <w:t xml:space="preserve">suggests </w:t>
      </w:r>
      <w:r w:rsidR="00B85118">
        <w:rPr>
          <w:bCs/>
          <w:sz w:val="20"/>
        </w:rPr>
        <w:t>that cleaning protocols are effective at inactivating microbial contaminants</w:t>
      </w:r>
      <w:r w:rsidR="00F24C5F">
        <w:rPr>
          <w:bCs/>
          <w:sz w:val="20"/>
        </w:rPr>
        <w:t xml:space="preserve">, but that </w:t>
      </w:r>
      <w:r w:rsidR="00F24C5F" w:rsidRPr="00F24C5F">
        <w:rPr>
          <w:bCs/>
          <w:sz w:val="20"/>
        </w:rPr>
        <w:t>dead</w:t>
      </w:r>
      <w:r w:rsidR="00731F73">
        <w:rPr>
          <w:bCs/>
          <w:sz w:val="20"/>
        </w:rPr>
        <w:t xml:space="preserve"> or inactive</w:t>
      </w:r>
      <w:r w:rsidR="00F24C5F" w:rsidRPr="00F24C5F">
        <w:rPr>
          <w:bCs/>
          <w:sz w:val="20"/>
        </w:rPr>
        <w:t xml:space="preserve"> cells </w:t>
      </w:r>
      <w:r w:rsidR="00DC426A">
        <w:rPr>
          <w:bCs/>
          <w:sz w:val="20"/>
        </w:rPr>
        <w:t xml:space="preserve">can </w:t>
      </w:r>
      <w:r w:rsidR="009536A7">
        <w:rPr>
          <w:bCs/>
          <w:sz w:val="20"/>
        </w:rPr>
        <w:t>remain</w:t>
      </w:r>
      <w:r w:rsidR="00F24C5F" w:rsidRPr="00F24C5F">
        <w:rPr>
          <w:bCs/>
          <w:sz w:val="20"/>
        </w:rPr>
        <w:t xml:space="preserve"> on surfaces</w:t>
      </w:r>
      <w:r w:rsidR="00B85118">
        <w:rPr>
          <w:bCs/>
          <w:sz w:val="20"/>
        </w:rPr>
        <w:t>.</w:t>
      </w:r>
      <w:r w:rsidR="00651A89">
        <w:rPr>
          <w:bCs/>
          <w:sz w:val="20"/>
        </w:rPr>
        <w:t xml:space="preserve"> Cells were often </w:t>
      </w:r>
      <w:r w:rsidR="00E32042">
        <w:rPr>
          <w:bCs/>
          <w:sz w:val="20"/>
        </w:rPr>
        <w:t xml:space="preserve">clumped in a weakly </w:t>
      </w:r>
      <w:proofErr w:type="spellStart"/>
      <w:r w:rsidR="00E32042">
        <w:rPr>
          <w:bCs/>
          <w:sz w:val="20"/>
        </w:rPr>
        <w:t>autofluorescent</w:t>
      </w:r>
      <w:proofErr w:type="spellEnd"/>
      <w:r w:rsidR="00E32042">
        <w:rPr>
          <w:bCs/>
          <w:sz w:val="20"/>
        </w:rPr>
        <w:t xml:space="preserve"> matrix, possibly biofilm</w:t>
      </w:r>
      <w:r w:rsidR="009536A7">
        <w:rPr>
          <w:bCs/>
          <w:sz w:val="20"/>
        </w:rPr>
        <w:t xml:space="preserve"> material (Fig. 1c,d)</w:t>
      </w:r>
      <w:r w:rsidR="00E32042">
        <w:rPr>
          <w:bCs/>
          <w:sz w:val="20"/>
        </w:rPr>
        <w:t>.</w:t>
      </w:r>
      <w:r w:rsidR="00F24C5F">
        <w:rPr>
          <w:bCs/>
          <w:sz w:val="20"/>
        </w:rPr>
        <w:t xml:space="preserve"> </w:t>
      </w:r>
      <w:r w:rsidR="00E32042">
        <w:rPr>
          <w:bCs/>
          <w:sz w:val="20"/>
        </w:rPr>
        <w:t>W</w:t>
      </w:r>
      <w:r w:rsidR="009771FE">
        <w:rPr>
          <w:bCs/>
          <w:sz w:val="20"/>
        </w:rPr>
        <w:t xml:space="preserve">e also </w:t>
      </w:r>
      <w:r w:rsidR="0081257B">
        <w:rPr>
          <w:bCs/>
          <w:sz w:val="20"/>
        </w:rPr>
        <w:t xml:space="preserve">observed other particulate material that was collected by the swabs, including apparent textile fibers (Fig. </w:t>
      </w:r>
      <w:r w:rsidR="00E32042">
        <w:rPr>
          <w:bCs/>
          <w:sz w:val="20"/>
        </w:rPr>
        <w:t>1b</w:t>
      </w:r>
      <w:r w:rsidR="0081257B">
        <w:rPr>
          <w:bCs/>
          <w:sz w:val="20"/>
        </w:rPr>
        <w:t>).</w:t>
      </w:r>
      <w:r w:rsidR="009A062B">
        <w:rPr>
          <w:bCs/>
          <w:sz w:val="20"/>
        </w:rPr>
        <w:t xml:space="preserve"> </w:t>
      </w:r>
      <w:r w:rsidR="00690102">
        <w:rPr>
          <w:bCs/>
          <w:sz w:val="20"/>
        </w:rPr>
        <w:t>Our results are consistent with other studies that show that the</w:t>
      </w:r>
      <w:r w:rsidR="00690102" w:rsidRPr="00690102">
        <w:rPr>
          <w:bCs/>
          <w:sz w:val="20"/>
        </w:rPr>
        <w:t xml:space="preserve"> bioburden present in clean rooms includes active, dormant, and dead cells.</w:t>
      </w:r>
      <w:r w:rsidR="00690102">
        <w:rPr>
          <w:bCs/>
          <w:sz w:val="20"/>
        </w:rPr>
        <w:t xml:space="preserve"> </w:t>
      </w:r>
      <w:r w:rsidR="00A74CD9">
        <w:rPr>
          <w:bCs/>
          <w:sz w:val="20"/>
        </w:rPr>
        <w:t xml:space="preserve">We will discuss </w:t>
      </w:r>
      <w:r w:rsidR="009A062B">
        <w:rPr>
          <w:bCs/>
          <w:sz w:val="20"/>
        </w:rPr>
        <w:t xml:space="preserve">how </w:t>
      </w:r>
      <w:r w:rsidR="00F24C5F">
        <w:rPr>
          <w:bCs/>
          <w:sz w:val="20"/>
        </w:rPr>
        <w:t xml:space="preserve">FISH and </w:t>
      </w:r>
      <w:proofErr w:type="spellStart"/>
      <w:r w:rsidR="00A74CD9">
        <w:rPr>
          <w:bCs/>
          <w:sz w:val="20"/>
        </w:rPr>
        <w:t>epifluorescent</w:t>
      </w:r>
      <w:proofErr w:type="spellEnd"/>
      <w:r w:rsidR="00A74CD9">
        <w:rPr>
          <w:bCs/>
          <w:sz w:val="20"/>
        </w:rPr>
        <w:t xml:space="preserve"> cell counting </w:t>
      </w:r>
      <w:r w:rsidR="009A062B">
        <w:rPr>
          <w:bCs/>
          <w:sz w:val="20"/>
        </w:rPr>
        <w:t xml:space="preserve">could be applied in </w:t>
      </w:r>
      <w:r w:rsidR="00F24C5F">
        <w:rPr>
          <w:bCs/>
          <w:sz w:val="20"/>
        </w:rPr>
        <w:t>planetary protection</w:t>
      </w:r>
      <w:r w:rsidR="009A062B">
        <w:rPr>
          <w:bCs/>
          <w:sz w:val="20"/>
        </w:rPr>
        <w:t xml:space="preserve"> protocols, including the advantages and disadvantages of FISH and cell counting</w:t>
      </w:r>
      <w:r>
        <w:rPr>
          <w:bCs/>
          <w:sz w:val="20"/>
        </w:rPr>
        <w:t xml:space="preserve"> for routine use</w:t>
      </w:r>
      <w:r w:rsidR="007164DD">
        <w:rPr>
          <w:bCs/>
          <w:sz w:val="20"/>
        </w:rPr>
        <w:t>,</w:t>
      </w:r>
      <w:r>
        <w:rPr>
          <w:bCs/>
          <w:sz w:val="20"/>
        </w:rPr>
        <w:t xml:space="preserve"> </w:t>
      </w:r>
      <w:r w:rsidR="0065547E">
        <w:rPr>
          <w:bCs/>
          <w:sz w:val="20"/>
        </w:rPr>
        <w:t>as well as</w:t>
      </w:r>
      <w:r>
        <w:rPr>
          <w:bCs/>
          <w:sz w:val="20"/>
        </w:rPr>
        <w:t xml:space="preserve"> different possible applications </w:t>
      </w:r>
      <w:r w:rsidR="00BA113F">
        <w:rPr>
          <w:bCs/>
          <w:sz w:val="20"/>
        </w:rPr>
        <w:t>for</w:t>
      </w:r>
      <w:r>
        <w:rPr>
          <w:bCs/>
          <w:sz w:val="20"/>
        </w:rPr>
        <w:t xml:space="preserve"> more specialized FISH procedures</w:t>
      </w:r>
      <w:r w:rsidR="009A062B">
        <w:rPr>
          <w:bCs/>
          <w:sz w:val="20"/>
        </w:rPr>
        <w:t xml:space="preserve">. </w:t>
      </w:r>
    </w:p>
    <w:p w14:paraId="53E98CE0" w14:textId="6FA418C0" w:rsidR="008311B7" w:rsidRPr="006472F6" w:rsidRDefault="00C22CA2" w:rsidP="006472F6">
      <w:pPr>
        <w:spacing w:line="240" w:lineRule="atLeast"/>
        <w:ind w:firstLine="288"/>
        <w:rPr>
          <w:sz w:val="20"/>
        </w:rPr>
      </w:pPr>
      <w:r w:rsidRPr="008E1CC2">
        <w:rPr>
          <w:b/>
          <w:sz w:val="20"/>
        </w:rPr>
        <w:t>References:</w:t>
      </w:r>
      <w:r w:rsidRPr="008E1CC2">
        <w:rPr>
          <w:sz w:val="20"/>
        </w:rPr>
        <w:t xml:space="preserve"> </w:t>
      </w:r>
      <w:r w:rsidR="000C40D0" w:rsidRPr="008E1CC2">
        <w:rPr>
          <w:sz w:val="20"/>
        </w:rPr>
        <w:t xml:space="preserve">[1] Moissl-Eichinger et al. </w:t>
      </w:r>
      <w:r w:rsidR="0050099B">
        <w:rPr>
          <w:sz w:val="20"/>
        </w:rPr>
        <w:t xml:space="preserve">(2015) </w:t>
      </w:r>
      <w:r w:rsidR="000C40D0" w:rsidRPr="008E1CC2">
        <w:rPr>
          <w:i/>
          <w:iCs/>
          <w:sz w:val="20"/>
        </w:rPr>
        <w:t xml:space="preserve">Sci Rep, 5, </w:t>
      </w:r>
      <w:r w:rsidR="000C40D0" w:rsidRPr="006472F6">
        <w:rPr>
          <w:sz w:val="20"/>
        </w:rPr>
        <w:t>9156</w:t>
      </w:r>
      <w:r w:rsidR="0050099B">
        <w:rPr>
          <w:sz w:val="20"/>
        </w:rPr>
        <w:t xml:space="preserve"> [2] Hendrickson et al. (2021) </w:t>
      </w:r>
      <w:r w:rsidR="0050099B">
        <w:rPr>
          <w:i/>
          <w:iCs/>
          <w:sz w:val="20"/>
        </w:rPr>
        <w:t>Microbiome</w:t>
      </w:r>
      <w:r w:rsidR="00F64AB5">
        <w:rPr>
          <w:i/>
          <w:iCs/>
          <w:sz w:val="20"/>
        </w:rPr>
        <w:t xml:space="preserve">, 9, </w:t>
      </w:r>
      <w:r w:rsidR="00F64AB5">
        <w:rPr>
          <w:sz w:val="20"/>
        </w:rPr>
        <w:t>238</w:t>
      </w:r>
      <w:r w:rsidR="000C40D0" w:rsidRPr="008E1CC2">
        <w:rPr>
          <w:i/>
          <w:iCs/>
          <w:sz w:val="20"/>
        </w:rPr>
        <w:t xml:space="preserve"> </w:t>
      </w:r>
      <w:r w:rsidR="002A2112" w:rsidRPr="008E1CC2">
        <w:rPr>
          <w:sz w:val="20"/>
        </w:rPr>
        <w:t>[</w:t>
      </w:r>
      <w:r w:rsidR="00F64AB5">
        <w:rPr>
          <w:sz w:val="20"/>
        </w:rPr>
        <w:t>3</w:t>
      </w:r>
      <w:r w:rsidR="002A2112" w:rsidRPr="008E1CC2">
        <w:rPr>
          <w:sz w:val="20"/>
        </w:rPr>
        <w:t xml:space="preserve">] Jones et al. (2017) </w:t>
      </w:r>
      <w:r w:rsidR="002A2112" w:rsidRPr="008E1CC2">
        <w:rPr>
          <w:i/>
          <w:iCs/>
          <w:sz w:val="20"/>
        </w:rPr>
        <w:t xml:space="preserve">Appl Environ Microbiol, 83, </w:t>
      </w:r>
      <w:r w:rsidR="002A2112" w:rsidRPr="006472F6">
        <w:rPr>
          <w:sz w:val="20"/>
        </w:rPr>
        <w:t>e00909-17</w:t>
      </w:r>
      <w:r w:rsidR="002A2112" w:rsidRPr="008E1CC2">
        <w:rPr>
          <w:sz w:val="20"/>
        </w:rPr>
        <w:t xml:space="preserve"> </w:t>
      </w:r>
      <w:r w:rsidR="001D355F" w:rsidRPr="008E1CC2">
        <w:rPr>
          <w:sz w:val="20"/>
        </w:rPr>
        <w:t>[</w:t>
      </w:r>
      <w:r w:rsidR="00F64AB5">
        <w:rPr>
          <w:sz w:val="20"/>
        </w:rPr>
        <w:t>4</w:t>
      </w:r>
      <w:r w:rsidR="001D355F" w:rsidRPr="008E1CC2">
        <w:rPr>
          <w:sz w:val="20"/>
        </w:rPr>
        <w:t xml:space="preserve">] Jones et al. (2015) </w:t>
      </w:r>
      <w:r w:rsidR="001D355F" w:rsidRPr="006472F6">
        <w:rPr>
          <w:i/>
          <w:iCs/>
          <w:sz w:val="20"/>
        </w:rPr>
        <w:t>Appl Environ Microbiol, 81,</w:t>
      </w:r>
      <w:r w:rsidR="001D355F" w:rsidRPr="008E1CC2">
        <w:rPr>
          <w:sz w:val="20"/>
        </w:rPr>
        <w:t xml:space="preserve"> 1242-1250</w:t>
      </w:r>
      <w:r w:rsidR="00E14E64" w:rsidRPr="008E1CC2">
        <w:rPr>
          <w:sz w:val="20"/>
        </w:rPr>
        <w:t>.</w:t>
      </w:r>
      <w:r w:rsidR="00E14E64" w:rsidRPr="006472F6">
        <w:rPr>
          <w:sz w:val="20"/>
        </w:rPr>
        <w:t xml:space="preserve"> </w:t>
      </w:r>
      <w:r w:rsidRPr="006472F6">
        <w:rPr>
          <w:sz w:val="20"/>
        </w:rPr>
        <w:t>[</w:t>
      </w:r>
      <w:r w:rsidR="00F64AB5">
        <w:rPr>
          <w:sz w:val="20"/>
        </w:rPr>
        <w:t>5</w:t>
      </w:r>
      <w:r w:rsidRPr="006472F6">
        <w:rPr>
          <w:sz w:val="20"/>
        </w:rPr>
        <w:t>] </w:t>
      </w:r>
      <w:r w:rsidR="001D355F" w:rsidRPr="006472F6">
        <w:rPr>
          <w:sz w:val="20"/>
        </w:rPr>
        <w:t>Watt</w:t>
      </w:r>
      <w:r w:rsidR="00F64AB5">
        <w:rPr>
          <w:sz w:val="20"/>
        </w:rPr>
        <w:t xml:space="preserve"> </w:t>
      </w:r>
      <w:r w:rsidR="001D355F" w:rsidRPr="006472F6">
        <w:rPr>
          <w:sz w:val="20"/>
        </w:rPr>
        <w:t xml:space="preserve">et al. (2006) </w:t>
      </w:r>
      <w:r w:rsidR="001D355F" w:rsidRPr="006472F6">
        <w:rPr>
          <w:i/>
          <w:iCs/>
          <w:sz w:val="20"/>
        </w:rPr>
        <w:t xml:space="preserve">Environ Microbiol, 8, </w:t>
      </w:r>
      <w:r w:rsidR="001D355F" w:rsidRPr="006472F6">
        <w:rPr>
          <w:sz w:val="20"/>
        </w:rPr>
        <w:t>871-884.</w:t>
      </w:r>
    </w:p>
    <w:sectPr w:rsidR="008311B7" w:rsidRPr="006472F6" w:rsidSect="00C22CA2">
      <w:type w:val="continuous"/>
      <w:pgSz w:w="12240" w:h="15840"/>
      <w:pgMar w:top="1440" w:right="1440" w:bottom="1440" w:left="1440" w:header="720" w:footer="720" w:gutter="0"/>
      <w:cols w:num="2" w:space="4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5C6A3" w14:textId="77777777" w:rsidR="001E001A" w:rsidRDefault="001E001A">
      <w:r>
        <w:separator/>
      </w:r>
    </w:p>
  </w:endnote>
  <w:endnote w:type="continuationSeparator" w:id="0">
    <w:p w14:paraId="30872AEE" w14:textId="77777777" w:rsidR="001E001A" w:rsidRDefault="001E0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50BEC" w14:textId="77777777" w:rsidR="006A128D" w:rsidRDefault="006A128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6A459" w14:textId="77777777" w:rsidR="001E001A" w:rsidRDefault="001E001A">
      <w:r>
        <w:separator/>
      </w:r>
    </w:p>
  </w:footnote>
  <w:footnote w:type="continuationSeparator" w:id="0">
    <w:p w14:paraId="0792A089" w14:textId="77777777" w:rsidR="001E001A" w:rsidRDefault="001E0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BA0A0" w14:textId="77777777" w:rsidR="006A128D" w:rsidRDefault="006A128D">
    <w:pPr>
      <w:pStyle w:val="Header"/>
      <w:jc w:val="center"/>
    </w:pPr>
    <w:r>
      <w:t>SHORT TITLE HERE:  A. B. Author and C. D. Author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CA2"/>
    <w:rsid w:val="00007533"/>
    <w:rsid w:val="000275A9"/>
    <w:rsid w:val="00030108"/>
    <w:rsid w:val="00053C89"/>
    <w:rsid w:val="00061914"/>
    <w:rsid w:val="00067765"/>
    <w:rsid w:val="00074A84"/>
    <w:rsid w:val="00085FF3"/>
    <w:rsid w:val="000A76A6"/>
    <w:rsid w:val="000C40D0"/>
    <w:rsid w:val="000C49A8"/>
    <w:rsid w:val="000F4F3D"/>
    <w:rsid w:val="001076F8"/>
    <w:rsid w:val="00115651"/>
    <w:rsid w:val="001302C2"/>
    <w:rsid w:val="001337D8"/>
    <w:rsid w:val="00147DD4"/>
    <w:rsid w:val="001510C6"/>
    <w:rsid w:val="00156039"/>
    <w:rsid w:val="001A3954"/>
    <w:rsid w:val="001C6380"/>
    <w:rsid w:val="001D355F"/>
    <w:rsid w:val="001E001A"/>
    <w:rsid w:val="0023614E"/>
    <w:rsid w:val="00236E68"/>
    <w:rsid w:val="002412FE"/>
    <w:rsid w:val="00253A60"/>
    <w:rsid w:val="002601EA"/>
    <w:rsid w:val="0026425C"/>
    <w:rsid w:val="00266950"/>
    <w:rsid w:val="002925B2"/>
    <w:rsid w:val="00297BA0"/>
    <w:rsid w:val="002A2112"/>
    <w:rsid w:val="002A497F"/>
    <w:rsid w:val="002B3184"/>
    <w:rsid w:val="002D0390"/>
    <w:rsid w:val="002F20C2"/>
    <w:rsid w:val="002F305E"/>
    <w:rsid w:val="002F6EBD"/>
    <w:rsid w:val="002F7319"/>
    <w:rsid w:val="0031221E"/>
    <w:rsid w:val="00336E42"/>
    <w:rsid w:val="0034063C"/>
    <w:rsid w:val="00344A5F"/>
    <w:rsid w:val="003734EF"/>
    <w:rsid w:val="00382D01"/>
    <w:rsid w:val="00393D80"/>
    <w:rsid w:val="003A4A28"/>
    <w:rsid w:val="003A58C1"/>
    <w:rsid w:val="003B07C0"/>
    <w:rsid w:val="003B1593"/>
    <w:rsid w:val="003F2DFE"/>
    <w:rsid w:val="003F5170"/>
    <w:rsid w:val="003F5D0C"/>
    <w:rsid w:val="00400B08"/>
    <w:rsid w:val="00405878"/>
    <w:rsid w:val="00464967"/>
    <w:rsid w:val="0047617F"/>
    <w:rsid w:val="00494083"/>
    <w:rsid w:val="004B2570"/>
    <w:rsid w:val="004C062D"/>
    <w:rsid w:val="004D0C94"/>
    <w:rsid w:val="004F2464"/>
    <w:rsid w:val="0050099B"/>
    <w:rsid w:val="00500E53"/>
    <w:rsid w:val="00510124"/>
    <w:rsid w:val="005415E4"/>
    <w:rsid w:val="00544F05"/>
    <w:rsid w:val="00545DD0"/>
    <w:rsid w:val="00554CCC"/>
    <w:rsid w:val="00567532"/>
    <w:rsid w:val="00591D47"/>
    <w:rsid w:val="005B4330"/>
    <w:rsid w:val="005D79E1"/>
    <w:rsid w:val="005F1C67"/>
    <w:rsid w:val="00604A90"/>
    <w:rsid w:val="00622526"/>
    <w:rsid w:val="00634833"/>
    <w:rsid w:val="00636217"/>
    <w:rsid w:val="00644FC4"/>
    <w:rsid w:val="006472F6"/>
    <w:rsid w:val="00651A89"/>
    <w:rsid w:val="0065547E"/>
    <w:rsid w:val="00664EBC"/>
    <w:rsid w:val="006824D5"/>
    <w:rsid w:val="00685F38"/>
    <w:rsid w:val="0068771C"/>
    <w:rsid w:val="00690102"/>
    <w:rsid w:val="0069051A"/>
    <w:rsid w:val="006A03DE"/>
    <w:rsid w:val="006A128D"/>
    <w:rsid w:val="006C2DEF"/>
    <w:rsid w:val="006C5088"/>
    <w:rsid w:val="006D4806"/>
    <w:rsid w:val="006D6A79"/>
    <w:rsid w:val="006E1AA7"/>
    <w:rsid w:val="006F01EB"/>
    <w:rsid w:val="007164DD"/>
    <w:rsid w:val="00731F73"/>
    <w:rsid w:val="00756256"/>
    <w:rsid w:val="007666A2"/>
    <w:rsid w:val="00770D8E"/>
    <w:rsid w:val="00775AEC"/>
    <w:rsid w:val="00791669"/>
    <w:rsid w:val="00792E20"/>
    <w:rsid w:val="007B5FDB"/>
    <w:rsid w:val="007C4F2C"/>
    <w:rsid w:val="007D10DA"/>
    <w:rsid w:val="00800B5C"/>
    <w:rsid w:val="0081257B"/>
    <w:rsid w:val="0082043A"/>
    <w:rsid w:val="008311B7"/>
    <w:rsid w:val="00833C8B"/>
    <w:rsid w:val="008831E0"/>
    <w:rsid w:val="008979E4"/>
    <w:rsid w:val="008A2ABB"/>
    <w:rsid w:val="008A3050"/>
    <w:rsid w:val="008A381B"/>
    <w:rsid w:val="008B16D0"/>
    <w:rsid w:val="008C1994"/>
    <w:rsid w:val="008E127E"/>
    <w:rsid w:val="008E1CC2"/>
    <w:rsid w:val="008F01D6"/>
    <w:rsid w:val="008F3EEE"/>
    <w:rsid w:val="00924C82"/>
    <w:rsid w:val="009255F2"/>
    <w:rsid w:val="009434E6"/>
    <w:rsid w:val="00947AC7"/>
    <w:rsid w:val="009536A7"/>
    <w:rsid w:val="009771FE"/>
    <w:rsid w:val="009A062B"/>
    <w:rsid w:val="009A5CF5"/>
    <w:rsid w:val="009B31A9"/>
    <w:rsid w:val="009F2A35"/>
    <w:rsid w:val="00A00C79"/>
    <w:rsid w:val="00A0370F"/>
    <w:rsid w:val="00A07537"/>
    <w:rsid w:val="00A35664"/>
    <w:rsid w:val="00A365A6"/>
    <w:rsid w:val="00A3760E"/>
    <w:rsid w:val="00A4519B"/>
    <w:rsid w:val="00A61564"/>
    <w:rsid w:val="00A74CD9"/>
    <w:rsid w:val="00A804CF"/>
    <w:rsid w:val="00A970F0"/>
    <w:rsid w:val="00AA3325"/>
    <w:rsid w:val="00AB69BF"/>
    <w:rsid w:val="00AC5C33"/>
    <w:rsid w:val="00AD086B"/>
    <w:rsid w:val="00AD5A70"/>
    <w:rsid w:val="00AE6391"/>
    <w:rsid w:val="00B0103F"/>
    <w:rsid w:val="00B03359"/>
    <w:rsid w:val="00B21BC7"/>
    <w:rsid w:val="00B22DDA"/>
    <w:rsid w:val="00B26AF6"/>
    <w:rsid w:val="00B33EF6"/>
    <w:rsid w:val="00B366E1"/>
    <w:rsid w:val="00B55238"/>
    <w:rsid w:val="00B81EE3"/>
    <w:rsid w:val="00B85118"/>
    <w:rsid w:val="00BA113F"/>
    <w:rsid w:val="00BB11C1"/>
    <w:rsid w:val="00BB1E8B"/>
    <w:rsid w:val="00BD3570"/>
    <w:rsid w:val="00BD5D3D"/>
    <w:rsid w:val="00BD7989"/>
    <w:rsid w:val="00BF1231"/>
    <w:rsid w:val="00C11DBE"/>
    <w:rsid w:val="00C22CA2"/>
    <w:rsid w:val="00C51097"/>
    <w:rsid w:val="00C60A16"/>
    <w:rsid w:val="00C65753"/>
    <w:rsid w:val="00C66F2B"/>
    <w:rsid w:val="00C7619C"/>
    <w:rsid w:val="00CE08D2"/>
    <w:rsid w:val="00CE15F3"/>
    <w:rsid w:val="00CF0AE3"/>
    <w:rsid w:val="00D4106E"/>
    <w:rsid w:val="00D63DA4"/>
    <w:rsid w:val="00D665C3"/>
    <w:rsid w:val="00D72D43"/>
    <w:rsid w:val="00D96347"/>
    <w:rsid w:val="00DA445B"/>
    <w:rsid w:val="00DC426A"/>
    <w:rsid w:val="00DC47D8"/>
    <w:rsid w:val="00E11269"/>
    <w:rsid w:val="00E14E64"/>
    <w:rsid w:val="00E25FE7"/>
    <w:rsid w:val="00E2671E"/>
    <w:rsid w:val="00E32042"/>
    <w:rsid w:val="00E43065"/>
    <w:rsid w:val="00E54E02"/>
    <w:rsid w:val="00E6703A"/>
    <w:rsid w:val="00E977D1"/>
    <w:rsid w:val="00EC3001"/>
    <w:rsid w:val="00EE48A8"/>
    <w:rsid w:val="00EF7090"/>
    <w:rsid w:val="00EF773A"/>
    <w:rsid w:val="00F0047B"/>
    <w:rsid w:val="00F1524C"/>
    <w:rsid w:val="00F167F8"/>
    <w:rsid w:val="00F201EA"/>
    <w:rsid w:val="00F24C5F"/>
    <w:rsid w:val="00F26D6F"/>
    <w:rsid w:val="00F3175A"/>
    <w:rsid w:val="00F42C6A"/>
    <w:rsid w:val="00F64AB5"/>
    <w:rsid w:val="00F7477B"/>
    <w:rsid w:val="00F80787"/>
    <w:rsid w:val="00F91E17"/>
    <w:rsid w:val="00FA0AF2"/>
    <w:rsid w:val="00FB2222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48011"/>
  <w14:defaultImageDpi w14:val="0"/>
  <w15:docId w15:val="{265F17DB-641F-413D-82F7-EA6C782C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CA2"/>
    <w:rPr>
      <w:rFonts w:ascii="Times New Roman" w:hAnsi="Times New Roman" w:cs="Times New Roman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43065"/>
    <w:rPr>
      <w:rFonts w:asciiTheme="minorHAnsi" w:hAnsiTheme="minorHAnsi" w:cs="Times New Roman"/>
      <w:color w:val="0000FF"/>
      <w:u w:val="single"/>
    </w:rPr>
  </w:style>
  <w:style w:type="paragraph" w:styleId="NoSpacing">
    <w:name w:val="No Spacing"/>
    <w:uiPriority w:val="1"/>
    <w:qFormat/>
    <w:rsid w:val="003A58C1"/>
    <w:rPr>
      <w:rFonts w:eastAsiaTheme="minorEastAsia" w:cs="Times New Roman"/>
    </w:rPr>
  </w:style>
  <w:style w:type="table" w:customStyle="1" w:styleId="Style1">
    <w:name w:val="Style1"/>
    <w:basedOn w:val="TableNormal"/>
    <w:uiPriority w:val="99"/>
    <w:rsid w:val="002412FE"/>
    <w:rPr>
      <w:rFonts w:eastAsiaTheme="minorEastAsia" w:cs="Times New Roman"/>
      <w:color w:val="000000" w:themeColor="text1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rFonts w:cs="Times New Roman"/>
        <w:b/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Horz">
      <w:rPr>
        <w:rFonts w:cs="Times New Roman"/>
      </w:rPr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E15F3"/>
    <w:rPr>
      <w:rFonts w:eastAsiaTheme="minorEastAsia" w:cs="Times New Roman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rFonts w:cs="Times New Roman"/>
        <w:b w:val="0"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 w:themeFill="accent6" w:themeFillTint="33"/>
      </w:tcPr>
    </w:tblStylePr>
    <w:tblStylePr w:type="band1Horz">
      <w:rPr>
        <w:rFonts w:cs="Times New Roman"/>
      </w:rPr>
      <w:tblPr/>
      <w:tcPr>
        <w:shd w:val="clear" w:color="auto" w:fill="FDE9D9" w:themeFill="accent6" w:themeFillTint="33"/>
      </w:tcPr>
    </w:tblStylePr>
  </w:style>
  <w:style w:type="paragraph" w:styleId="Footer">
    <w:name w:val="footer"/>
    <w:basedOn w:val="Normal"/>
    <w:link w:val="FooterChar"/>
    <w:uiPriority w:val="99"/>
    <w:rsid w:val="00C22C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2CA2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C22C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2CA2"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C22CA2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styleId="Strong">
    <w:name w:val="Strong"/>
    <w:basedOn w:val="DefaultParagraphFont"/>
    <w:uiPriority w:val="22"/>
    <w:qFormat/>
    <w:rsid w:val="00C22CA2"/>
    <w:rPr>
      <w:b/>
    </w:rPr>
  </w:style>
  <w:style w:type="character" w:styleId="Emphasis">
    <w:name w:val="Emphasis"/>
    <w:basedOn w:val="DefaultParagraphFont"/>
    <w:uiPriority w:val="20"/>
    <w:qFormat/>
    <w:rsid w:val="00C22CA2"/>
    <w:rPr>
      <w:i/>
    </w:rPr>
  </w:style>
  <w:style w:type="paragraph" w:styleId="BodyText">
    <w:name w:val="Body Text"/>
    <w:basedOn w:val="Normal"/>
    <w:link w:val="BodyTextChar"/>
    <w:uiPriority w:val="1"/>
    <w:qFormat/>
    <w:rsid w:val="00A61564"/>
    <w:pPr>
      <w:ind w:left="100" w:firstLine="288"/>
      <w:jc w:val="both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61564"/>
    <w:rPr>
      <w:rFonts w:ascii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677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776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2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57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57B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57B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175A"/>
    <w:rPr>
      <w:rFonts w:ascii="Times New Roman" w:hAnsi="Times New Roman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5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3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aniel.s.jones@nmt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E198F-56A1-4A87-9FA2-0A4ABF3B7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676</Words>
  <Characters>3904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Linda</dc:creator>
  <cp:keywords/>
  <dc:description/>
  <cp:lastModifiedBy>Regberg, Aaron B. (JSC-XI211)</cp:lastModifiedBy>
  <cp:revision>2</cp:revision>
  <dcterms:created xsi:type="dcterms:W3CDTF">2022-09-08T19:49:00Z</dcterms:created>
  <dcterms:modified xsi:type="dcterms:W3CDTF">2022-09-08T19:49:00Z</dcterms:modified>
</cp:coreProperties>
</file>