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F8EE" w14:textId="0EE6AFF7" w:rsidR="00E07E14" w:rsidRPr="00A9321F" w:rsidRDefault="00A9321F" w:rsidP="00A14D81">
      <w:pPr>
        <w:rPr>
          <w:b/>
          <w:bCs/>
        </w:rPr>
      </w:pPr>
      <w:bookmarkStart w:id="0" w:name="_Hlk85712087"/>
      <w:r>
        <w:rPr>
          <w:b/>
          <w:bCs/>
        </w:rPr>
        <w:t>21-7</w:t>
      </w:r>
      <w:r w:rsidR="00A14D81" w:rsidRPr="00A9321F">
        <w:rPr>
          <w:b/>
          <w:bCs/>
        </w:rPr>
        <w:t xml:space="preserve">: </w:t>
      </w:r>
      <w:r w:rsidR="00E14D52" w:rsidRPr="00A9321F">
        <w:rPr>
          <w:b/>
          <w:bCs/>
        </w:rPr>
        <w:t>Evaluation of Optical Distortion Measurement Techniques for Curved Optical Surfaces</w:t>
      </w:r>
    </w:p>
    <w:p w14:paraId="2F1EA01F" w14:textId="73CE350B" w:rsidR="00E07E14" w:rsidRPr="0003147F" w:rsidRDefault="00E07E14" w:rsidP="0073594C">
      <w:pPr>
        <w:spacing w:before="120" w:after="120" w:line="259" w:lineRule="auto"/>
        <w:rPr>
          <w:rFonts w:cstheme="majorHAnsi"/>
        </w:rPr>
      </w:pPr>
      <w:r w:rsidRPr="0003147F">
        <w:rPr>
          <w:rFonts w:cstheme="majorHAnsi"/>
          <w:b/>
        </w:rPr>
        <w:t>Project PI:</w:t>
      </w:r>
      <w:r w:rsidRPr="0003147F">
        <w:rPr>
          <w:rFonts w:cstheme="majorHAnsi"/>
          <w:bCs/>
        </w:rPr>
        <w:t xml:space="preserve"> </w:t>
      </w:r>
      <w:r w:rsidR="00E14D52" w:rsidRPr="00E14D52">
        <w:rPr>
          <w:rFonts w:cstheme="majorHAnsi"/>
        </w:rPr>
        <w:t>Mark</w:t>
      </w:r>
      <w:r w:rsidR="00E14D52">
        <w:rPr>
          <w:rFonts w:cstheme="majorHAnsi"/>
        </w:rPr>
        <w:t xml:space="preserve"> Nurge</w:t>
      </w:r>
      <w:r w:rsidR="00E14D52" w:rsidRPr="00E14D52">
        <w:rPr>
          <w:rFonts w:cstheme="majorHAnsi"/>
        </w:rPr>
        <w:t xml:space="preserve"> </w:t>
      </w:r>
      <w:r w:rsidR="00E14D52">
        <w:rPr>
          <w:rFonts w:cstheme="majorHAnsi"/>
        </w:rPr>
        <w:t>(m</w:t>
      </w:r>
      <w:r w:rsidR="00E14D52" w:rsidRPr="00E14D52">
        <w:rPr>
          <w:rFonts w:cstheme="majorHAnsi"/>
        </w:rPr>
        <w:t>ark.</w:t>
      </w:r>
      <w:r w:rsidR="00E14D52">
        <w:rPr>
          <w:rFonts w:cstheme="majorHAnsi"/>
        </w:rPr>
        <w:t>a</w:t>
      </w:r>
      <w:r w:rsidR="00E14D52" w:rsidRPr="00E14D52">
        <w:rPr>
          <w:rFonts w:cstheme="majorHAnsi"/>
        </w:rPr>
        <w:t>.</w:t>
      </w:r>
      <w:r w:rsidR="00E14D52">
        <w:rPr>
          <w:rFonts w:cstheme="majorHAnsi"/>
        </w:rPr>
        <w:t>n</w:t>
      </w:r>
      <w:r w:rsidR="00E14D52" w:rsidRPr="00E14D52">
        <w:rPr>
          <w:rFonts w:cstheme="majorHAnsi"/>
        </w:rPr>
        <w:t>urge@nasa.gov</w:t>
      </w:r>
      <w:r w:rsidR="00E14D52">
        <w:rPr>
          <w:rFonts w:cstheme="majorHAnsi"/>
        </w:rPr>
        <w:t>)</w:t>
      </w:r>
    </w:p>
    <w:p w14:paraId="3766FC68" w14:textId="7C17AF62" w:rsidR="00974D7B" w:rsidRDefault="00974D7B" w:rsidP="00985E94">
      <w:pPr>
        <w:tabs>
          <w:tab w:val="left" w:pos="3060"/>
        </w:tabs>
        <w:spacing w:before="120"/>
        <w:rPr>
          <w:rFonts w:cstheme="majorHAnsi"/>
        </w:rPr>
      </w:pPr>
      <w:r w:rsidRPr="0003147F">
        <w:rPr>
          <w:rFonts w:cstheme="majorHAnsi"/>
          <w:b/>
          <w:bCs/>
        </w:rPr>
        <w:t>Team Members:</w:t>
      </w:r>
      <w:r w:rsidR="001C7662">
        <w:rPr>
          <w:rFonts w:cstheme="majorHAnsi"/>
        </w:rPr>
        <w:t xml:space="preserve"> </w:t>
      </w:r>
      <w:r w:rsidR="00E14D52" w:rsidRPr="00E14D52">
        <w:rPr>
          <w:rFonts w:cstheme="majorHAnsi"/>
        </w:rPr>
        <w:t>Robert</w:t>
      </w:r>
      <w:r w:rsidR="00E14D52">
        <w:rPr>
          <w:rFonts w:cstheme="majorHAnsi"/>
        </w:rPr>
        <w:t xml:space="preserve"> Youngquist</w:t>
      </w:r>
      <w:r w:rsidR="00E14D52" w:rsidRPr="00E14D52">
        <w:rPr>
          <w:rFonts w:cstheme="majorHAnsi"/>
        </w:rPr>
        <w:t xml:space="preserve"> </w:t>
      </w:r>
      <w:r w:rsidR="00E14D52">
        <w:rPr>
          <w:rFonts w:cstheme="majorHAnsi"/>
        </w:rPr>
        <w:t>(</w:t>
      </w:r>
      <w:r w:rsidR="00985E94" w:rsidRPr="00985E94">
        <w:rPr>
          <w:rFonts w:cstheme="majorHAnsi"/>
        </w:rPr>
        <w:t>robert.c.youngquist@nasa.gov</w:t>
      </w:r>
      <w:r w:rsidR="00E14D52">
        <w:rPr>
          <w:rFonts w:cstheme="majorHAnsi"/>
        </w:rPr>
        <w:t>)</w:t>
      </w:r>
      <w:r w:rsidR="00FD6A6A">
        <w:rPr>
          <w:rFonts w:cstheme="majorHAnsi"/>
        </w:rPr>
        <w:t>,</w:t>
      </w:r>
      <w:r w:rsidR="00985E94">
        <w:rPr>
          <w:rFonts w:cstheme="majorHAnsi"/>
        </w:rPr>
        <w:t xml:space="preserve"> </w:t>
      </w:r>
      <w:proofErr w:type="spellStart"/>
      <w:r w:rsidR="00E14D52">
        <w:rPr>
          <w:rFonts w:cstheme="majorHAnsi"/>
        </w:rPr>
        <w:t>Annelisa</w:t>
      </w:r>
      <w:proofErr w:type="spellEnd"/>
      <w:r w:rsidR="00E14D52">
        <w:rPr>
          <w:rFonts w:cstheme="majorHAnsi"/>
        </w:rPr>
        <w:t xml:space="preserve"> </w:t>
      </w:r>
      <w:r w:rsidR="00E14D52" w:rsidRPr="00E14D52">
        <w:rPr>
          <w:rFonts w:cstheme="majorHAnsi"/>
        </w:rPr>
        <w:t>Esparza</w:t>
      </w:r>
      <w:r w:rsidR="00E14D52">
        <w:rPr>
          <w:rFonts w:cstheme="majorHAnsi"/>
        </w:rPr>
        <w:t xml:space="preserve"> (</w:t>
      </w:r>
      <w:r w:rsidR="00985E94" w:rsidRPr="00985E94">
        <w:rPr>
          <w:rFonts w:cstheme="majorHAnsi"/>
        </w:rPr>
        <w:t>annelisa.esparza@nasa.gov</w:t>
      </w:r>
      <w:r w:rsidR="00E14D52">
        <w:rPr>
          <w:rFonts w:cstheme="majorHAnsi"/>
        </w:rPr>
        <w:t>)</w:t>
      </w:r>
    </w:p>
    <w:bookmarkEnd w:id="0"/>
    <w:p w14:paraId="44F1A10D" w14:textId="36895C66" w:rsidR="00E07E14" w:rsidRPr="0003147F" w:rsidRDefault="00E07E14" w:rsidP="0073594C">
      <w:pPr>
        <w:spacing w:before="120" w:after="120" w:line="259" w:lineRule="auto"/>
        <w:rPr>
          <w:rFonts w:cstheme="majorHAnsi"/>
        </w:rPr>
      </w:pPr>
      <w:r w:rsidRPr="0003147F">
        <w:rPr>
          <w:rFonts w:cstheme="majorHAnsi"/>
          <w:b/>
        </w:rPr>
        <w:t>Activity Type</w:t>
      </w:r>
      <w:r w:rsidRPr="002B34A5">
        <w:rPr>
          <w:rFonts w:cstheme="majorHAnsi"/>
          <w:b/>
          <w:bCs/>
        </w:rPr>
        <w:t>:</w:t>
      </w:r>
      <w:r w:rsidRPr="0003147F">
        <w:rPr>
          <w:rFonts w:cstheme="majorHAnsi"/>
        </w:rPr>
        <w:t xml:space="preserve"> </w:t>
      </w:r>
      <w:r w:rsidR="009627D1" w:rsidRPr="0003147F">
        <w:rPr>
          <w:rFonts w:cstheme="majorHAnsi"/>
        </w:rPr>
        <w:t>New Start</w:t>
      </w:r>
    </w:p>
    <w:p w14:paraId="04BC36C2" w14:textId="3471AC01" w:rsidR="00E07E14" w:rsidRDefault="00E07E14" w:rsidP="0073594C">
      <w:pPr>
        <w:spacing w:before="120" w:after="120" w:line="259" w:lineRule="auto"/>
        <w:rPr>
          <w:iCs/>
        </w:rPr>
      </w:pPr>
      <w:r w:rsidRPr="0003147F">
        <w:rPr>
          <w:rFonts w:cstheme="majorHAnsi"/>
          <w:b/>
        </w:rPr>
        <w:t>Primary STMD Taxonomy</w:t>
      </w:r>
      <w:r w:rsidR="009571AD" w:rsidRPr="0003147F">
        <w:rPr>
          <w:rFonts w:cstheme="majorHAnsi"/>
          <w:b/>
        </w:rPr>
        <w:t>:</w:t>
      </w:r>
      <w:r w:rsidR="00E14D52">
        <w:rPr>
          <w:rFonts w:cstheme="majorHAnsi"/>
          <w:bCs/>
        </w:rPr>
        <w:t xml:space="preserve"> </w:t>
      </w:r>
      <w:r w:rsidR="00E14D52" w:rsidRPr="004B7757">
        <w:rPr>
          <w:iCs/>
        </w:rPr>
        <w:t>TX13.2 Test and Qualification</w:t>
      </w:r>
    </w:p>
    <w:p w14:paraId="235FCC62" w14:textId="1B6E38EB" w:rsidR="00E07E14" w:rsidRPr="0003147F" w:rsidRDefault="00E07E14" w:rsidP="0073594C">
      <w:pPr>
        <w:spacing w:before="120" w:after="120" w:line="259" w:lineRule="auto"/>
        <w:rPr>
          <w:rFonts w:cstheme="majorHAnsi"/>
        </w:rPr>
      </w:pPr>
      <w:r w:rsidRPr="0003147F">
        <w:rPr>
          <w:rFonts w:cstheme="majorHAnsi"/>
          <w:b/>
        </w:rPr>
        <w:t>Start TRL</w:t>
      </w:r>
      <w:r w:rsidR="009571AD" w:rsidRPr="0003147F">
        <w:rPr>
          <w:rFonts w:cstheme="majorHAnsi"/>
          <w:b/>
        </w:rPr>
        <w:t>:</w:t>
      </w:r>
      <w:r w:rsidR="009571AD" w:rsidRPr="0003147F">
        <w:rPr>
          <w:rFonts w:cstheme="majorHAnsi"/>
          <w:bCs/>
        </w:rPr>
        <w:t xml:space="preserve"> </w:t>
      </w:r>
      <w:r w:rsidR="00E14D52">
        <w:rPr>
          <w:rFonts w:cstheme="majorHAnsi"/>
        </w:rPr>
        <w:t>3</w:t>
      </w:r>
      <w:r w:rsidR="00A14D81">
        <w:rPr>
          <w:rFonts w:cstheme="majorHAnsi"/>
        </w:rPr>
        <w:tab/>
      </w:r>
      <w:r w:rsidRPr="0003147F">
        <w:rPr>
          <w:rFonts w:cstheme="majorHAnsi"/>
          <w:b/>
        </w:rPr>
        <w:t>End TRL</w:t>
      </w:r>
      <w:r w:rsidR="009571AD" w:rsidRPr="0003147F">
        <w:rPr>
          <w:rFonts w:cstheme="majorHAnsi"/>
          <w:b/>
        </w:rPr>
        <w:t>:</w:t>
      </w:r>
      <w:r w:rsidR="009571AD" w:rsidRPr="0003147F">
        <w:rPr>
          <w:rFonts w:cstheme="majorHAnsi"/>
          <w:bCs/>
        </w:rPr>
        <w:t xml:space="preserve"> </w:t>
      </w:r>
      <w:r w:rsidR="00E14D52">
        <w:rPr>
          <w:rFonts w:cstheme="majorHAnsi"/>
          <w:bCs/>
        </w:rPr>
        <w:t>5</w:t>
      </w:r>
    </w:p>
    <w:p w14:paraId="17B71A86" w14:textId="4D439BFD" w:rsidR="00E07E14" w:rsidRPr="0003147F" w:rsidRDefault="00E07E14" w:rsidP="0073594C">
      <w:pPr>
        <w:spacing w:before="120" w:after="120" w:line="259" w:lineRule="auto"/>
        <w:rPr>
          <w:rFonts w:cstheme="majorHAnsi"/>
        </w:rPr>
      </w:pPr>
      <w:r w:rsidRPr="0003147F">
        <w:rPr>
          <w:rFonts w:cstheme="majorHAnsi"/>
          <w:b/>
        </w:rPr>
        <w:t>Executive Summary</w:t>
      </w:r>
      <w:r w:rsidR="00797FC6">
        <w:rPr>
          <w:rFonts w:cstheme="majorHAnsi"/>
          <w:b/>
        </w:rPr>
        <w:t>:</w:t>
      </w:r>
      <w:r w:rsidR="00797FC6">
        <w:rPr>
          <w:rFonts w:cstheme="majorHAnsi"/>
          <w:bCs/>
        </w:rPr>
        <w:t xml:space="preserve"> </w:t>
      </w:r>
      <w:r w:rsidR="003E2B0E" w:rsidRPr="003E2B0E">
        <w:rPr>
          <w:rFonts w:cstheme="majorHAnsi"/>
        </w:rPr>
        <w:t>KSC’s Applied Physics Lab</w:t>
      </w:r>
      <w:r w:rsidR="00C06C2A">
        <w:rPr>
          <w:rFonts w:cstheme="majorHAnsi"/>
        </w:rPr>
        <w:t>oratory</w:t>
      </w:r>
      <w:r w:rsidR="003E2B0E" w:rsidRPr="003E2B0E">
        <w:rPr>
          <w:rFonts w:cstheme="majorHAnsi"/>
        </w:rPr>
        <w:t xml:space="preserve"> has extensive experience in developing distortion measurement tools for flat optics. Based on this experience</w:t>
      </w:r>
      <w:r w:rsidR="00926F64">
        <w:rPr>
          <w:rFonts w:cstheme="majorHAnsi"/>
        </w:rPr>
        <w:t>,</w:t>
      </w:r>
      <w:r w:rsidR="003E2B0E" w:rsidRPr="003E2B0E">
        <w:rPr>
          <w:rFonts w:cstheme="majorHAnsi"/>
        </w:rPr>
        <w:t xml:space="preserve"> we sought to extend this capability to curved optics</w:t>
      </w:r>
      <w:r w:rsidR="00926F64">
        <w:rPr>
          <w:rFonts w:cstheme="majorHAnsi"/>
        </w:rPr>
        <w:t>,</w:t>
      </w:r>
      <w:r w:rsidR="003E2B0E" w:rsidRPr="003E2B0E">
        <w:rPr>
          <w:rFonts w:cstheme="majorHAnsi"/>
        </w:rPr>
        <w:t xml:space="preserve"> and developed a system for measuring distortion in the Artemis astronaut helmet assembly. This early, pre-CIF system was based on an image comparison method capable of discerning 0.125 diopter change variations in the helmet visor optics. However, it didn’t provide the desired noise floor of 0.0125 diopters. This CIF</w:t>
      </w:r>
      <w:r w:rsidR="00926F64">
        <w:rPr>
          <w:rFonts w:cstheme="majorHAnsi"/>
        </w:rPr>
        <w:t>-</w:t>
      </w:r>
      <w:r w:rsidR="003E2B0E" w:rsidRPr="003E2B0E">
        <w:rPr>
          <w:rFonts w:cstheme="majorHAnsi"/>
        </w:rPr>
        <w:t xml:space="preserve">funded project developed an alternative method with increased, yet user selectable, sensitivity based on moiré interferometry that exceeds the desired noise floor. A visor positioning system was created with a pair of computer controlled rotary stages and an optical system consisting of lighting, a high resolution digital camera, Ronchi ruling, and a focusing mirror. Image processing software was created to determine the distortion from captured images based on changes in the line spacing and thickness. </w:t>
      </w:r>
      <w:bookmarkStart w:id="1" w:name="_Hlk117258816"/>
      <w:r w:rsidR="003E2B0E" w:rsidRPr="003E2B0E">
        <w:rPr>
          <w:rFonts w:cstheme="majorHAnsi"/>
        </w:rPr>
        <w:t xml:space="preserve">Lastly, </w:t>
      </w:r>
      <w:r w:rsidR="003E2B0E" w:rsidRPr="00F535AE">
        <w:rPr>
          <w:rFonts w:cstheme="majorHAnsi"/>
        </w:rPr>
        <w:t xml:space="preserve">a software model capable of predicting results for different curved surfaces </w:t>
      </w:r>
      <w:r w:rsidR="00F535AE" w:rsidRPr="00F535AE">
        <w:rPr>
          <w:rFonts w:cstheme="majorHAnsi"/>
        </w:rPr>
        <w:t xml:space="preserve">was developed, </w:t>
      </w:r>
      <w:r w:rsidR="003E2B0E" w:rsidRPr="00F535AE">
        <w:rPr>
          <w:rFonts w:cstheme="majorHAnsi"/>
        </w:rPr>
        <w:t>will allow future portability to other curved optics.</w:t>
      </w:r>
      <w:r w:rsidR="003E2B0E" w:rsidRPr="003E2B0E">
        <w:rPr>
          <w:rFonts w:cstheme="majorHAnsi"/>
        </w:rPr>
        <w:t xml:space="preserve"> The details of this system will be released under a NASA Technical Memorandum. </w:t>
      </w:r>
      <w:r w:rsidR="00F535AE" w:rsidRPr="003E2B0E">
        <w:rPr>
          <w:rFonts w:cstheme="majorHAnsi"/>
        </w:rPr>
        <w:t xml:space="preserve">The first operational use with a production Artemis visor </w:t>
      </w:r>
      <w:r w:rsidR="00F535AE">
        <w:rPr>
          <w:rFonts w:cstheme="majorHAnsi"/>
        </w:rPr>
        <w:t xml:space="preserve">was conducted </w:t>
      </w:r>
      <w:r w:rsidR="00F535AE" w:rsidRPr="00660638">
        <w:rPr>
          <w:rFonts w:cstheme="majorHAnsi"/>
        </w:rPr>
        <w:t>mid-April 2022.</w:t>
      </w:r>
      <w:bookmarkEnd w:id="1"/>
    </w:p>
    <w:sectPr w:rsidR="00E07E14" w:rsidRPr="0003147F" w:rsidSect="000B0D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CCB"/>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4574B"/>
    <w:multiLevelType w:val="hybridMultilevel"/>
    <w:tmpl w:val="4044C1D6"/>
    <w:lvl w:ilvl="0" w:tplc="D9AAF908">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 w15:restartNumberingAfterBreak="0">
    <w:nsid w:val="4D2A7FC4"/>
    <w:multiLevelType w:val="hybridMultilevel"/>
    <w:tmpl w:val="AD10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C6225"/>
    <w:multiLevelType w:val="multilevel"/>
    <w:tmpl w:val="F76A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25456"/>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37"/>
    <w:rsid w:val="0003147F"/>
    <w:rsid w:val="00041C7A"/>
    <w:rsid w:val="00057797"/>
    <w:rsid w:val="00062CA2"/>
    <w:rsid w:val="00083274"/>
    <w:rsid w:val="0008359D"/>
    <w:rsid w:val="000B0D0F"/>
    <w:rsid w:val="000D5DFD"/>
    <w:rsid w:val="000D6F75"/>
    <w:rsid w:val="00110B58"/>
    <w:rsid w:val="00117EB1"/>
    <w:rsid w:val="00141A43"/>
    <w:rsid w:val="00143237"/>
    <w:rsid w:val="001C7662"/>
    <w:rsid w:val="001D02FE"/>
    <w:rsid w:val="00207021"/>
    <w:rsid w:val="0022290F"/>
    <w:rsid w:val="00227030"/>
    <w:rsid w:val="00241AC3"/>
    <w:rsid w:val="00253457"/>
    <w:rsid w:val="00297858"/>
    <w:rsid w:val="002B2627"/>
    <w:rsid w:val="002B34A5"/>
    <w:rsid w:val="002C3429"/>
    <w:rsid w:val="00324977"/>
    <w:rsid w:val="00372CE0"/>
    <w:rsid w:val="003A02B7"/>
    <w:rsid w:val="003E2B0E"/>
    <w:rsid w:val="003F287F"/>
    <w:rsid w:val="00442744"/>
    <w:rsid w:val="00487FD3"/>
    <w:rsid w:val="00496243"/>
    <w:rsid w:val="004B7DB8"/>
    <w:rsid w:val="004C46CE"/>
    <w:rsid w:val="004F3AB7"/>
    <w:rsid w:val="00540D25"/>
    <w:rsid w:val="005573EC"/>
    <w:rsid w:val="006574C0"/>
    <w:rsid w:val="00660FC1"/>
    <w:rsid w:val="0068525A"/>
    <w:rsid w:val="006948D8"/>
    <w:rsid w:val="006966A7"/>
    <w:rsid w:val="006A1F19"/>
    <w:rsid w:val="00712229"/>
    <w:rsid w:val="0073594C"/>
    <w:rsid w:val="00797FC6"/>
    <w:rsid w:val="008976E9"/>
    <w:rsid w:val="008F429C"/>
    <w:rsid w:val="00922246"/>
    <w:rsid w:val="00926F64"/>
    <w:rsid w:val="009571AD"/>
    <w:rsid w:val="009627D1"/>
    <w:rsid w:val="00965ACF"/>
    <w:rsid w:val="00966DAB"/>
    <w:rsid w:val="00974D7B"/>
    <w:rsid w:val="00981605"/>
    <w:rsid w:val="00985E94"/>
    <w:rsid w:val="00A06B6F"/>
    <w:rsid w:val="00A14D81"/>
    <w:rsid w:val="00A330AC"/>
    <w:rsid w:val="00A33466"/>
    <w:rsid w:val="00A772E8"/>
    <w:rsid w:val="00A9321F"/>
    <w:rsid w:val="00B05028"/>
    <w:rsid w:val="00B54B97"/>
    <w:rsid w:val="00B85AD6"/>
    <w:rsid w:val="00BC7B40"/>
    <w:rsid w:val="00BE12BC"/>
    <w:rsid w:val="00BE353D"/>
    <w:rsid w:val="00BF195F"/>
    <w:rsid w:val="00C06C2A"/>
    <w:rsid w:val="00C41694"/>
    <w:rsid w:val="00D50D69"/>
    <w:rsid w:val="00D7293E"/>
    <w:rsid w:val="00D76BD5"/>
    <w:rsid w:val="00DD55CD"/>
    <w:rsid w:val="00E07E14"/>
    <w:rsid w:val="00E1101B"/>
    <w:rsid w:val="00E14D52"/>
    <w:rsid w:val="00E2094C"/>
    <w:rsid w:val="00E6761C"/>
    <w:rsid w:val="00F03C91"/>
    <w:rsid w:val="00F10C28"/>
    <w:rsid w:val="00F16426"/>
    <w:rsid w:val="00F535AE"/>
    <w:rsid w:val="00FA3A9B"/>
    <w:rsid w:val="00FC03CD"/>
    <w:rsid w:val="00FD25FF"/>
    <w:rsid w:val="00FD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2953"/>
  <w15:chartTrackingRefBased/>
  <w15:docId w15:val="{7260383B-BB06-4006-92AA-0317C5A5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14"/>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FD25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237"/>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unhideWhenUsed/>
    <w:rsid w:val="00E07E14"/>
    <w:rPr>
      <w:color w:val="0563C1" w:themeColor="hyperlink"/>
      <w:u w:val="single"/>
    </w:rPr>
  </w:style>
  <w:style w:type="paragraph" w:styleId="ListParagraph">
    <w:name w:val="List Paragraph"/>
    <w:basedOn w:val="Normal"/>
    <w:uiPriority w:val="34"/>
    <w:qFormat/>
    <w:rsid w:val="008976E9"/>
    <w:pPr>
      <w:ind w:left="720"/>
      <w:contextualSpacing/>
    </w:pPr>
  </w:style>
  <w:style w:type="character" w:styleId="CommentReference">
    <w:name w:val="annotation reference"/>
    <w:basedOn w:val="DefaultParagraphFont"/>
    <w:uiPriority w:val="99"/>
    <w:semiHidden/>
    <w:unhideWhenUsed/>
    <w:rsid w:val="00797FC6"/>
    <w:rPr>
      <w:sz w:val="16"/>
      <w:szCs w:val="16"/>
    </w:rPr>
  </w:style>
  <w:style w:type="paragraph" w:styleId="CommentText">
    <w:name w:val="annotation text"/>
    <w:basedOn w:val="Normal"/>
    <w:link w:val="CommentTextChar"/>
    <w:uiPriority w:val="99"/>
    <w:semiHidden/>
    <w:unhideWhenUsed/>
    <w:rsid w:val="00797FC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97FC6"/>
    <w:rPr>
      <w:sz w:val="20"/>
      <w:szCs w:val="20"/>
    </w:rPr>
  </w:style>
  <w:style w:type="character" w:customStyle="1" w:styleId="Heading3Char">
    <w:name w:val="Heading 3 Char"/>
    <w:basedOn w:val="DefaultParagraphFont"/>
    <w:link w:val="Heading3"/>
    <w:uiPriority w:val="9"/>
    <w:rsid w:val="00FD25F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8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6438">
      <w:bodyDiv w:val="1"/>
      <w:marLeft w:val="0"/>
      <w:marRight w:val="0"/>
      <w:marTop w:val="0"/>
      <w:marBottom w:val="0"/>
      <w:divBdr>
        <w:top w:val="none" w:sz="0" w:space="0" w:color="auto"/>
        <w:left w:val="none" w:sz="0" w:space="0" w:color="auto"/>
        <w:bottom w:val="none" w:sz="0" w:space="0" w:color="auto"/>
        <w:right w:val="none" w:sz="0" w:space="0" w:color="auto"/>
      </w:divBdr>
    </w:div>
    <w:div w:id="931164966">
      <w:bodyDiv w:val="1"/>
      <w:marLeft w:val="0"/>
      <w:marRight w:val="0"/>
      <w:marTop w:val="0"/>
      <w:marBottom w:val="0"/>
      <w:divBdr>
        <w:top w:val="none" w:sz="0" w:space="0" w:color="auto"/>
        <w:left w:val="none" w:sz="0" w:space="0" w:color="auto"/>
        <w:bottom w:val="none" w:sz="0" w:space="0" w:color="auto"/>
        <w:right w:val="none" w:sz="0" w:space="0" w:color="auto"/>
      </w:divBdr>
    </w:div>
    <w:div w:id="951403761">
      <w:bodyDiv w:val="1"/>
      <w:marLeft w:val="0"/>
      <w:marRight w:val="0"/>
      <w:marTop w:val="0"/>
      <w:marBottom w:val="0"/>
      <w:divBdr>
        <w:top w:val="none" w:sz="0" w:space="0" w:color="auto"/>
        <w:left w:val="none" w:sz="0" w:space="0" w:color="auto"/>
        <w:bottom w:val="none" w:sz="0" w:space="0" w:color="auto"/>
        <w:right w:val="none" w:sz="0" w:space="0" w:color="auto"/>
      </w:divBdr>
    </w:div>
    <w:div w:id="1063911842">
      <w:bodyDiv w:val="1"/>
      <w:marLeft w:val="0"/>
      <w:marRight w:val="0"/>
      <w:marTop w:val="0"/>
      <w:marBottom w:val="0"/>
      <w:divBdr>
        <w:top w:val="none" w:sz="0" w:space="0" w:color="auto"/>
        <w:left w:val="none" w:sz="0" w:space="0" w:color="auto"/>
        <w:bottom w:val="none" w:sz="0" w:space="0" w:color="auto"/>
        <w:right w:val="none" w:sz="0" w:space="0" w:color="auto"/>
      </w:divBdr>
    </w:div>
    <w:div w:id="1270089356">
      <w:bodyDiv w:val="1"/>
      <w:marLeft w:val="0"/>
      <w:marRight w:val="0"/>
      <w:marTop w:val="0"/>
      <w:marBottom w:val="0"/>
      <w:divBdr>
        <w:top w:val="none" w:sz="0" w:space="0" w:color="auto"/>
        <w:left w:val="none" w:sz="0" w:space="0" w:color="auto"/>
        <w:bottom w:val="none" w:sz="0" w:space="0" w:color="auto"/>
        <w:right w:val="none" w:sz="0" w:space="0" w:color="auto"/>
      </w:divBdr>
    </w:div>
    <w:div w:id="1350792339">
      <w:bodyDiv w:val="1"/>
      <w:marLeft w:val="0"/>
      <w:marRight w:val="0"/>
      <w:marTop w:val="0"/>
      <w:marBottom w:val="0"/>
      <w:divBdr>
        <w:top w:val="none" w:sz="0" w:space="0" w:color="auto"/>
        <w:left w:val="none" w:sz="0" w:space="0" w:color="auto"/>
        <w:bottom w:val="none" w:sz="0" w:space="0" w:color="auto"/>
        <w:right w:val="none" w:sz="0" w:space="0" w:color="auto"/>
      </w:divBdr>
    </w:div>
    <w:div w:id="1390417817">
      <w:bodyDiv w:val="1"/>
      <w:marLeft w:val="0"/>
      <w:marRight w:val="0"/>
      <w:marTop w:val="0"/>
      <w:marBottom w:val="0"/>
      <w:divBdr>
        <w:top w:val="none" w:sz="0" w:space="0" w:color="auto"/>
        <w:left w:val="none" w:sz="0" w:space="0" w:color="auto"/>
        <w:bottom w:val="none" w:sz="0" w:space="0" w:color="auto"/>
        <w:right w:val="none" w:sz="0" w:space="0" w:color="auto"/>
      </w:divBdr>
    </w:div>
    <w:div w:id="19362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41</cp:revision>
  <dcterms:created xsi:type="dcterms:W3CDTF">2021-09-23T16:32:00Z</dcterms:created>
  <dcterms:modified xsi:type="dcterms:W3CDTF">2022-11-08T19:55:00Z</dcterms:modified>
</cp:coreProperties>
</file>