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C9ACD" w14:textId="4A8EE273" w:rsidR="000C6802" w:rsidRPr="00A27885" w:rsidRDefault="000C6802" w:rsidP="001C72E3">
      <w:pPr>
        <w:jc w:val="center"/>
        <w:rPr>
          <w:rFonts w:ascii="Calibri" w:eastAsia="Calibri" w:hAnsi="Calibri" w:cs="Calibri"/>
          <w:sz w:val="24"/>
          <w:szCs w:val="24"/>
        </w:rPr>
      </w:pPr>
      <w:r w:rsidRPr="00A27885">
        <w:rPr>
          <w:rFonts w:ascii="Calibri" w:eastAsia="Calibri" w:hAnsi="Calibri" w:cs="Calibri"/>
          <w:sz w:val="24"/>
          <w:szCs w:val="24"/>
        </w:rPr>
        <w:t>NON</w:t>
      </w:r>
      <w:r w:rsidR="00A27885">
        <w:rPr>
          <w:rFonts w:ascii="Calibri" w:eastAsia="Calibri" w:hAnsi="Calibri" w:cs="Calibri"/>
          <w:sz w:val="24"/>
          <w:szCs w:val="24"/>
        </w:rPr>
        <w:t>-</w:t>
      </w:r>
      <w:r w:rsidRPr="00A27885">
        <w:rPr>
          <w:rFonts w:ascii="Calibri" w:eastAsia="Calibri" w:hAnsi="Calibri" w:cs="Calibri"/>
          <w:sz w:val="24"/>
          <w:szCs w:val="24"/>
        </w:rPr>
        <w:t>INVASIVE VENTILATION EVALUATION FOR EXPLORATION MISSIONS</w:t>
      </w:r>
    </w:p>
    <w:p w14:paraId="7983D896" w14:textId="657DB6DD" w:rsidR="001C72E3" w:rsidRPr="00842771" w:rsidRDefault="001C72E3" w:rsidP="001C72E3">
      <w:pPr>
        <w:jc w:val="center"/>
        <w:rPr>
          <w:rFonts w:ascii="Calibri" w:eastAsia="Calibri" w:hAnsi="Calibri" w:cs="Calibri"/>
          <w:sz w:val="24"/>
          <w:szCs w:val="24"/>
        </w:rPr>
      </w:pPr>
      <w:r w:rsidRPr="00842771">
        <w:rPr>
          <w:rFonts w:ascii="Calibri" w:eastAsia="Calibri" w:hAnsi="Calibri" w:cs="Calibri"/>
          <w:sz w:val="24"/>
          <w:szCs w:val="24"/>
        </w:rPr>
        <w:t>A</w:t>
      </w:r>
      <w:r w:rsidR="006237ED">
        <w:rPr>
          <w:rFonts w:ascii="Calibri" w:eastAsia="Calibri" w:hAnsi="Calibri" w:cs="Calibri"/>
          <w:sz w:val="24"/>
          <w:szCs w:val="24"/>
        </w:rPr>
        <w:t>aliya</w:t>
      </w:r>
      <w:r w:rsidRPr="00842771">
        <w:rPr>
          <w:rFonts w:ascii="Calibri" w:eastAsia="Calibri" w:hAnsi="Calibri" w:cs="Calibri"/>
          <w:sz w:val="24"/>
          <w:szCs w:val="24"/>
        </w:rPr>
        <w:t xml:space="preserve"> Bu</w:t>
      </w:r>
      <w:r w:rsidR="006237ED">
        <w:rPr>
          <w:rFonts w:ascii="Calibri" w:eastAsia="Calibri" w:hAnsi="Calibri" w:cs="Calibri"/>
          <w:sz w:val="24"/>
          <w:szCs w:val="24"/>
        </w:rPr>
        <w:t>rza</w:t>
      </w:r>
      <w:r w:rsidRPr="00842771">
        <w:rPr>
          <w:rFonts w:ascii="Calibri" w:eastAsia="Calibri" w:hAnsi="Calibri" w:cs="Calibri"/>
          <w:sz w:val="24"/>
          <w:szCs w:val="24"/>
          <w:vertAlign w:val="superscript"/>
        </w:rPr>
        <w:t>1</w:t>
      </w:r>
      <w:r w:rsidRPr="00842771">
        <w:rPr>
          <w:rFonts w:ascii="Calibri" w:eastAsia="Calibri" w:hAnsi="Calibri" w:cs="Calibri"/>
          <w:sz w:val="24"/>
          <w:szCs w:val="24"/>
        </w:rPr>
        <w:t>, Christopher Haas</w:t>
      </w:r>
      <w:r w:rsidR="00A26EE7">
        <w:rPr>
          <w:rFonts w:ascii="Calibri" w:eastAsia="Calibri" w:hAnsi="Calibri" w:cs="Calibri"/>
          <w:sz w:val="24"/>
          <w:szCs w:val="24"/>
          <w:vertAlign w:val="superscript"/>
        </w:rPr>
        <w:t>2</w:t>
      </w:r>
      <w:r w:rsidRPr="00842771">
        <w:rPr>
          <w:rFonts w:ascii="Calibri" w:eastAsia="Calibri" w:hAnsi="Calibri" w:cs="Calibri"/>
          <w:sz w:val="24"/>
          <w:szCs w:val="24"/>
        </w:rPr>
        <w:t>,</w:t>
      </w:r>
      <w:r w:rsidR="007D55DB">
        <w:rPr>
          <w:rFonts w:ascii="Calibri" w:eastAsia="Calibri" w:hAnsi="Calibri" w:cs="Calibri"/>
          <w:sz w:val="24"/>
          <w:szCs w:val="24"/>
        </w:rPr>
        <w:t xml:space="preserve"> </w:t>
      </w:r>
      <w:r w:rsidR="007D55DB">
        <w:rPr>
          <w:rFonts w:ascii="Calibri" w:eastAsia="Calibri" w:hAnsi="Calibri" w:cs="Calibri"/>
          <w:sz w:val="24"/>
          <w:szCs w:val="24"/>
        </w:rPr>
        <w:t>David Alexander</w:t>
      </w:r>
      <w:r w:rsidR="007D55DB" w:rsidRPr="00842771">
        <w:rPr>
          <w:rFonts w:ascii="Calibri" w:eastAsia="Calibri" w:hAnsi="Calibri" w:cs="Calibri"/>
          <w:sz w:val="24"/>
          <w:szCs w:val="24"/>
          <w:vertAlign w:val="superscript"/>
        </w:rPr>
        <w:t>2</w:t>
      </w:r>
      <w:r w:rsidRPr="00842771">
        <w:rPr>
          <w:rFonts w:ascii="Calibri" w:eastAsia="Calibri" w:hAnsi="Calibri" w:cs="Calibri"/>
          <w:sz w:val="24"/>
          <w:szCs w:val="24"/>
        </w:rPr>
        <w:t xml:space="preserve"> </w:t>
      </w:r>
    </w:p>
    <w:p w14:paraId="5218FA43" w14:textId="49934E6B" w:rsidR="001C72E3" w:rsidRPr="007834CF" w:rsidRDefault="001C72E3" w:rsidP="001C72E3">
      <w:pPr>
        <w:jc w:val="center"/>
        <w:rPr>
          <w:rFonts w:ascii="Calibri" w:eastAsia="Calibri" w:hAnsi="Calibri" w:cs="Calibri"/>
          <w:sz w:val="24"/>
          <w:szCs w:val="24"/>
        </w:rPr>
      </w:pPr>
      <w:r w:rsidRPr="007834CF">
        <w:rPr>
          <w:rFonts w:ascii="Calibri" w:eastAsia="Calibri" w:hAnsi="Calibri" w:cs="Calibri"/>
          <w:i/>
          <w:iCs/>
          <w:sz w:val="24"/>
          <w:szCs w:val="24"/>
          <w:vertAlign w:val="superscript"/>
        </w:rPr>
        <w:t>1</w:t>
      </w:r>
      <w:r w:rsidR="00C161D3">
        <w:rPr>
          <w:rFonts w:ascii="Calibri" w:eastAsia="Calibri" w:hAnsi="Calibri" w:cs="Calibri"/>
          <w:i/>
          <w:iCs/>
          <w:sz w:val="24"/>
          <w:szCs w:val="24"/>
        </w:rPr>
        <w:t>SUNY D</w:t>
      </w:r>
      <w:r w:rsidR="000C6802">
        <w:rPr>
          <w:rFonts w:ascii="Calibri" w:eastAsia="Calibri" w:hAnsi="Calibri" w:cs="Calibri"/>
          <w:i/>
          <w:iCs/>
          <w:sz w:val="24"/>
          <w:szCs w:val="24"/>
        </w:rPr>
        <w:t>ownstate</w:t>
      </w:r>
      <w:r w:rsidR="00C161D3">
        <w:rPr>
          <w:rFonts w:ascii="Calibri" w:eastAsia="Calibri" w:hAnsi="Calibri" w:cs="Calibri"/>
          <w:i/>
          <w:iCs/>
          <w:sz w:val="24"/>
          <w:szCs w:val="24"/>
        </w:rPr>
        <w:t xml:space="preserve"> Health Sciences</w:t>
      </w:r>
      <w:r w:rsidR="000C6802">
        <w:rPr>
          <w:rFonts w:ascii="Calibri" w:eastAsia="Calibri" w:hAnsi="Calibri" w:cs="Calibri"/>
          <w:i/>
          <w:iCs/>
          <w:sz w:val="24"/>
          <w:szCs w:val="24"/>
        </w:rPr>
        <w:t xml:space="preserve"> University</w:t>
      </w:r>
      <w:r w:rsidRPr="007834CF">
        <w:rPr>
          <w:rFonts w:ascii="Calibri" w:eastAsia="Calibri" w:hAnsi="Calibri" w:cs="Calibri"/>
          <w:i/>
          <w:iCs/>
          <w:sz w:val="24"/>
          <w:szCs w:val="24"/>
        </w:rPr>
        <w:t xml:space="preserve">, </w:t>
      </w:r>
      <w:r w:rsidR="009406F9">
        <w:rPr>
          <w:rFonts w:ascii="Calibri" w:eastAsia="Calibri" w:hAnsi="Calibri" w:cs="Calibri"/>
          <w:i/>
          <w:iCs/>
          <w:sz w:val="24"/>
          <w:szCs w:val="24"/>
        </w:rPr>
        <w:t>Brooklyn</w:t>
      </w:r>
      <w:r w:rsidR="002969D4">
        <w:rPr>
          <w:rFonts w:ascii="Calibri" w:eastAsia="Calibri" w:hAnsi="Calibri" w:cs="Calibri"/>
          <w:i/>
          <w:iCs/>
          <w:sz w:val="24"/>
          <w:szCs w:val="24"/>
        </w:rPr>
        <w:t xml:space="preserve">, </w:t>
      </w:r>
      <w:proofErr w:type="gramStart"/>
      <w:r w:rsidR="002969D4">
        <w:rPr>
          <w:rFonts w:ascii="Calibri" w:eastAsia="Calibri" w:hAnsi="Calibri" w:cs="Calibri"/>
          <w:i/>
          <w:iCs/>
          <w:sz w:val="24"/>
          <w:szCs w:val="24"/>
        </w:rPr>
        <w:t>NY</w:t>
      </w:r>
      <w:r w:rsidRPr="007834CF">
        <w:rPr>
          <w:rFonts w:ascii="Calibri" w:eastAsia="Calibri" w:hAnsi="Calibri" w:cs="Calibri"/>
          <w:i/>
          <w:iCs/>
          <w:sz w:val="24"/>
          <w:szCs w:val="24"/>
        </w:rPr>
        <w:t>;</w:t>
      </w:r>
      <w:proofErr w:type="gramEnd"/>
      <w:r w:rsidRPr="007834CF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14:paraId="2345BB47" w14:textId="2AC4ECD9" w:rsidR="001C72E3" w:rsidRPr="00842771" w:rsidRDefault="002969D4" w:rsidP="001C72E3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  <w:vertAlign w:val="superscript"/>
        </w:rPr>
        <w:t>2</w:t>
      </w:r>
      <w:r w:rsidR="001C72E3" w:rsidRPr="00842771">
        <w:rPr>
          <w:rFonts w:ascii="Calibri" w:eastAsia="Calibri" w:hAnsi="Calibri" w:cs="Calibri"/>
          <w:i/>
          <w:iCs/>
          <w:sz w:val="24"/>
          <w:szCs w:val="24"/>
        </w:rPr>
        <w:t xml:space="preserve">NASA Johnson Space Center, Houston, TX </w:t>
      </w:r>
    </w:p>
    <w:p w14:paraId="1D72B551" w14:textId="77777777" w:rsidR="001C72E3" w:rsidRDefault="001C72E3" w:rsidP="00F808D3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color w:val="333333"/>
          <w:sz w:val="21"/>
          <w:szCs w:val="21"/>
          <w:bdr w:val="none" w:sz="0" w:space="0" w:color="auto" w:frame="1"/>
        </w:rPr>
      </w:pPr>
    </w:p>
    <w:p w14:paraId="00331948" w14:textId="78D84F9A" w:rsidR="00F808D3" w:rsidRPr="00F808D3" w:rsidRDefault="00F808D3" w:rsidP="00F808D3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Arial"/>
          <w:color w:val="333333"/>
          <w:sz w:val="21"/>
          <w:szCs w:val="21"/>
          <w:bdr w:val="none" w:sz="0" w:space="0" w:color="auto" w:frame="1"/>
        </w:rPr>
        <w:t>INTRODUCTION: </w:t>
      </w:r>
      <w:r w:rsid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This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session </w:t>
      </w:r>
      <w:r w:rsid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will </w:t>
      </w:r>
      <w:r w:rsidR="007B0B4D"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review</w:t>
      </w:r>
      <w:r w:rsidRPr="00F808D3">
        <w:rPr>
          <w:rFonts w:ascii="Arial" w:hAnsi="Arial" w:cs="Arial"/>
          <w:color w:val="333333"/>
          <w:sz w:val="21"/>
          <w:szCs w:val="2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the evidence supporting the use </w:t>
      </w:r>
      <w:r w:rsidR="00857436"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of</w:t>
      </w:r>
      <w:r w:rsid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8100F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n</w:t>
      </w:r>
      <w:r w:rsid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on</w:t>
      </w:r>
      <w:r w:rsidR="008100F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-i</w:t>
      </w:r>
      <w:r w:rsid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nvasive </w:t>
      </w:r>
      <w:r w:rsidR="008100F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v</w:t>
      </w:r>
      <w:r w:rsidR="003C730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entilation </w:t>
      </w:r>
      <w:r w:rsidR="003C730D"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(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NIV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)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for acute respiratory failure</w:t>
      </w:r>
      <w:r w:rsidR="00093A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and will e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valuate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the validity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7B0B4D"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and viability 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of using various modalities of NIV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within the mass and volume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constraints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o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exploration</w:t>
      </w:r>
      <w:r w:rsidR="006B2880"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mission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s</w:t>
      </w:r>
      <w:r w:rsidRPr="00F808D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.</w:t>
      </w:r>
    </w:p>
    <w:p w14:paraId="21659139" w14:textId="46EEC88D" w:rsidR="00F808D3" w:rsidRPr="007B0B4D" w:rsidRDefault="00F808D3" w:rsidP="00F808D3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  <w:r w:rsidRPr="00857436">
        <w:rPr>
          <w:rStyle w:val="Strong"/>
          <w:rFonts w:ascii="inherit" w:hAnsi="inherit" w:cs="Arial"/>
          <w:color w:val="333333"/>
          <w:sz w:val="21"/>
          <w:szCs w:val="21"/>
          <w:bdr w:val="none" w:sz="0" w:space="0" w:color="auto" w:frame="1"/>
        </w:rPr>
        <w:t>TOPIC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: </w:t>
      </w:r>
      <w:r w:rsidR="00857436"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NIV</w:t>
      </w:r>
      <w:r w:rsid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is the delivery of ventilatory support or positive pressure into the lungs without an invasive endotracheal airway, usually </w:t>
      </w:r>
      <w:r w:rsidRPr="00B325E1">
        <w:rPr>
          <w:rStyle w:val="Strong"/>
          <w:rFonts w:ascii="inherit" w:eastAsiaTheme="minorHAnsi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through a mask. The use of NIV for acute respiratory failure has rapidly increased over</w:t>
      </w:r>
      <w:r w:rsidR="006B2880">
        <w:rPr>
          <w:rStyle w:val="Strong"/>
          <w:rFonts w:ascii="inherit" w:eastAsiaTheme="minorHAnsi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B325E1">
        <w:rPr>
          <w:rStyle w:val="Strong"/>
          <w:rFonts w:ascii="inherit" w:eastAsiaTheme="minorHAnsi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time and observational and meta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-analysis studies have demonstrated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</w:t>
      </w:r>
      <w:r w:rsidR="006B2880"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Pr="007B0B4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trend towards lower intubation rates when used early during respiratory failure.</w:t>
      </w:r>
    </w:p>
    <w:p w14:paraId="72989D3C" w14:textId="36B467C3" w:rsidR="003E63E9" w:rsidRPr="00B325E1" w:rsidRDefault="00F808D3" w:rsidP="003C730D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Arial"/>
          <w:color w:val="333333"/>
          <w:sz w:val="21"/>
          <w:szCs w:val="21"/>
          <w:bdr w:val="none" w:sz="0" w:space="0" w:color="auto" w:frame="1"/>
        </w:rPr>
        <w:t>APPLICATION:</w:t>
      </w:r>
      <w:r>
        <w:rPr>
          <w:rFonts w:ascii="Arial" w:hAnsi="Arial" w:cs="Arial"/>
          <w:color w:val="333333"/>
          <w:sz w:val="21"/>
          <w:szCs w:val="21"/>
        </w:rPr>
        <w:t> 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P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otential NIV devices that can provide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n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oninvasive ventilation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include c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ontinuous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p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ositive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irway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p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ressure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(CPAP) devices used for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bstructive sleep apnea and some transport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v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entilators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.  These devices can deliver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the 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oxygen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,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p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ositive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e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nd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e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xpiratory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p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ressure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(PEEP),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and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m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inute ventilation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needed by the patient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while matching 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the 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increased demand flow rates </w:t>
      </w:r>
      <w:r w:rsidR="006B2880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that can occur during</w:t>
      </w:r>
      <w:r w:rsidR="006B2880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acute respiratory </w:t>
      </w:r>
      <w:r w:rsidR="00B325E1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failure. 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Using 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</w:t>
      </w:r>
      <w:r w:rsidR="00960E23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travel CPAP and transport vent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can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857436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further make them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adaptable to</w:t>
      </w:r>
      <w:r w:rsidR="00857436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space</w:t>
      </w:r>
      <w:r w:rsidR="00857436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flight given the small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mass and volume 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footprint of these devices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.</w:t>
      </w:r>
      <w:r w:rsidR="00E07277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E07277" w:rsidRP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Emerging developments in high flow nasal cannula (HFNC)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have opened the possibility to use HFNC as an NIV device</w:t>
      </w:r>
      <w:r w:rsidR="00F95864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and</w:t>
      </w:r>
      <w:r w:rsidR="00E07277" w:rsidRP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may 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also</w:t>
      </w:r>
      <w:r w:rsidR="00E07277" w:rsidRPr="00857436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be considered. 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While some devices will be more easily integrated into exploration vehicles</w:t>
      </w:r>
      <w:r w:rsidR="00857436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, all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devices </w:t>
      </w:r>
      <w:r w:rsidR="003C730D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currently available </w:t>
      </w:r>
      <w:r w:rsidR="00857436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will 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need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some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modifications to be 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space</w:t>
      </w:r>
      <w:r w:rsidR="003E63E9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flight ready.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 </w:t>
      </w:r>
      <w:r w:rsidR="007E3DC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Regardless, it is important to understand how the latest e</w:t>
      </w:r>
      <w:r w:rsidR="00960E23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vidence supports 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the </w:t>
      </w:r>
      <w:r w:rsidR="00960E23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use of NIV early for acute respiratory</w:t>
      </w:r>
      <w:r w:rsidR="00960E23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failure</w:t>
      </w:r>
      <w:r w:rsidR="00F95864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in exploration missions and can also</w:t>
      </w:r>
      <w:r w:rsidR="00960E23" w:rsidRPr="00B325E1"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 xml:space="preserve"> lead to more rapid improvement of physiological variables and a reduction in the need for invasive mechanical ventilation.</w:t>
      </w:r>
    </w:p>
    <w:p w14:paraId="257EEB32" w14:textId="4E59AA24" w:rsidR="00DA7C55" w:rsidRDefault="008B57F5" w:rsidP="003C730D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</w:p>
    <w:p w14:paraId="6D23605A" w14:textId="77777777" w:rsidR="00A27885" w:rsidRDefault="00A27885" w:rsidP="00A27885">
      <w:pPr>
        <w:rPr>
          <w:b/>
          <w:bCs/>
        </w:rPr>
      </w:pPr>
      <w:r>
        <w:rPr>
          <w:b/>
          <w:bCs/>
        </w:rPr>
        <w:t>LEARNING OBJECTIVES:</w:t>
      </w:r>
    </w:p>
    <w:p w14:paraId="013444ED" w14:textId="77777777" w:rsidR="00A27885" w:rsidRPr="00A27885" w:rsidRDefault="00A27885" w:rsidP="00A27885">
      <w:pPr>
        <w:pStyle w:val="ListParagraph"/>
        <w:numPr>
          <w:ilvl w:val="0"/>
          <w:numId w:val="1"/>
        </w:numPr>
        <w:rPr>
          <w:rStyle w:val="Strong"/>
          <w:rFonts w:ascii="inherit" w:eastAsia="Times New Roman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  <w:r w:rsidRPr="00A27885">
        <w:rPr>
          <w:rStyle w:val="Strong"/>
          <w:rFonts w:ascii="inherit" w:eastAsia="Times New Roman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The audience will learn about the evidence supporting the use of Non-Invasive ventilation in acute respiratory failure.</w:t>
      </w:r>
    </w:p>
    <w:p w14:paraId="4D44DEAF" w14:textId="77777777" w:rsidR="00A27885" w:rsidRPr="00A27885" w:rsidRDefault="00A27885" w:rsidP="00A27885">
      <w:pPr>
        <w:pStyle w:val="ListParagraph"/>
        <w:numPr>
          <w:ilvl w:val="0"/>
          <w:numId w:val="1"/>
        </w:numPr>
        <w:rPr>
          <w:rStyle w:val="Strong"/>
          <w:rFonts w:ascii="inherit" w:eastAsia="Times New Roman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  <w:r w:rsidRPr="00A27885">
        <w:rPr>
          <w:rStyle w:val="Strong"/>
          <w:rFonts w:ascii="inherit" w:eastAsia="Times New Roman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  <w:t>The audience will also learn about the various types of NIV devices available that can be potentially considered to be used during the flight.</w:t>
      </w:r>
    </w:p>
    <w:p w14:paraId="60E10137" w14:textId="77777777" w:rsidR="00A27885" w:rsidRPr="00B325E1" w:rsidRDefault="00A27885" w:rsidP="003C730D">
      <w:pPr>
        <w:pStyle w:val="NormalWeb"/>
        <w:shd w:val="clear" w:color="auto" w:fill="FFFFFF"/>
        <w:spacing w:before="0" w:beforeAutospacing="0" w:after="0" w:afterAutospacing="0" w:line="330" w:lineRule="atLeast"/>
        <w:textAlignment w:val="baseline"/>
        <w:rPr>
          <w:rStyle w:val="Strong"/>
          <w:rFonts w:ascii="inherit" w:hAnsi="inherit" w:cs="Arial"/>
          <w:b w:val="0"/>
          <w:bCs w:val="0"/>
          <w:color w:val="333333"/>
          <w:sz w:val="21"/>
          <w:szCs w:val="21"/>
          <w:bdr w:val="none" w:sz="0" w:space="0" w:color="auto" w:frame="1"/>
        </w:rPr>
      </w:pPr>
    </w:p>
    <w:sectPr w:rsidR="00A27885" w:rsidRPr="00B32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alibr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944C4"/>
    <w:multiLevelType w:val="hybridMultilevel"/>
    <w:tmpl w:val="E310A006"/>
    <w:lvl w:ilvl="0" w:tplc="BA20067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D3"/>
    <w:rsid w:val="00093AC1"/>
    <w:rsid w:val="000C6802"/>
    <w:rsid w:val="001C72E3"/>
    <w:rsid w:val="002969D4"/>
    <w:rsid w:val="003C730D"/>
    <w:rsid w:val="003E63E9"/>
    <w:rsid w:val="006237ED"/>
    <w:rsid w:val="006B2880"/>
    <w:rsid w:val="00767EC2"/>
    <w:rsid w:val="007B0B4D"/>
    <w:rsid w:val="007D55DB"/>
    <w:rsid w:val="007E3DC1"/>
    <w:rsid w:val="008100F3"/>
    <w:rsid w:val="00857436"/>
    <w:rsid w:val="008707CE"/>
    <w:rsid w:val="009406F9"/>
    <w:rsid w:val="00960E23"/>
    <w:rsid w:val="00A26EE7"/>
    <w:rsid w:val="00A27885"/>
    <w:rsid w:val="00B325E1"/>
    <w:rsid w:val="00C161D3"/>
    <w:rsid w:val="00E07277"/>
    <w:rsid w:val="00F808D3"/>
    <w:rsid w:val="00F9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80F6E"/>
  <w15:chartTrackingRefBased/>
  <w15:docId w15:val="{094A3C75-F32A-4786-AFFF-75E25FB7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0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808D3"/>
    <w:rPr>
      <w:b/>
      <w:bCs/>
    </w:rPr>
  </w:style>
  <w:style w:type="paragraph" w:styleId="ListParagraph">
    <w:name w:val="List Paragraph"/>
    <w:basedOn w:val="Normal"/>
    <w:uiPriority w:val="34"/>
    <w:qFormat/>
    <w:rsid w:val="00A27885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Aaliya Burza</dc:creator>
  <cp:keywords/>
  <dc:description/>
  <cp:lastModifiedBy>Haas, Christopher T. (JSC-SD311)</cp:lastModifiedBy>
  <cp:revision>2</cp:revision>
  <dcterms:created xsi:type="dcterms:W3CDTF">2023-01-24T17:04:00Z</dcterms:created>
  <dcterms:modified xsi:type="dcterms:W3CDTF">2023-01-24T17:04:00Z</dcterms:modified>
</cp:coreProperties>
</file>