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A2095" w14:textId="4F85E860" w:rsidR="009C373A" w:rsidRDefault="009C373A" w:rsidP="009C373A">
      <w:pPr>
        <w:pStyle w:val="Heading1"/>
        <w:numPr>
          <w:ilvl w:val="0"/>
          <w:numId w:val="0"/>
        </w:numPr>
        <w:tabs>
          <w:tab w:val="left" w:pos="720"/>
        </w:tabs>
        <w:rPr>
          <w:sz w:val="32"/>
          <w:szCs w:val="28"/>
        </w:rPr>
      </w:pPr>
      <w:r>
        <w:rPr>
          <w:sz w:val="32"/>
          <w:szCs w:val="28"/>
        </w:rPr>
        <w:t>Comparison of Dynamic Stability Testing Techniques</w:t>
      </w:r>
    </w:p>
    <w:p w14:paraId="5400CCEB" w14:textId="77777777" w:rsidR="009C373A" w:rsidRDefault="009C373A" w:rsidP="009C373A">
      <w:pPr>
        <w:pStyle w:val="Heading1"/>
        <w:numPr>
          <w:ilvl w:val="0"/>
          <w:numId w:val="0"/>
        </w:numPr>
        <w:tabs>
          <w:tab w:val="left" w:pos="720"/>
        </w:tabs>
        <w:rPr>
          <w:sz w:val="32"/>
          <w:szCs w:val="28"/>
        </w:rPr>
      </w:pPr>
      <w:r>
        <w:rPr>
          <w:sz w:val="32"/>
          <w:szCs w:val="28"/>
        </w:rPr>
        <w:t>with Magnetic Suspension Wind Tunnel Capabilities</w:t>
      </w:r>
    </w:p>
    <w:p w14:paraId="2D3B2013" w14:textId="401423B5" w:rsidR="00EF1645" w:rsidRPr="006B42CE" w:rsidRDefault="00164ECF" w:rsidP="007118F3">
      <w:pPr>
        <w:jc w:val="center"/>
        <w:rPr>
          <w:sz w:val="32"/>
          <w:szCs w:val="32"/>
        </w:rPr>
      </w:pPr>
      <w:r>
        <w:rPr>
          <w:sz w:val="32"/>
          <w:szCs w:val="32"/>
        </w:rPr>
        <w:t>Otoniel Ramirez</w:t>
      </w:r>
      <w:r w:rsidR="00EF1645" w:rsidRPr="006B42CE">
        <w:rPr>
          <w:sz w:val="32"/>
          <w:szCs w:val="32"/>
          <w:vertAlign w:val="superscript"/>
        </w:rPr>
        <w:footnoteReference w:id="1"/>
      </w:r>
      <w:r>
        <w:rPr>
          <w:sz w:val="32"/>
          <w:szCs w:val="32"/>
        </w:rPr>
        <w:t xml:space="preserve">, </w:t>
      </w:r>
      <w:r w:rsidR="007118F3">
        <w:rPr>
          <w:sz w:val="32"/>
          <w:szCs w:val="32"/>
        </w:rPr>
        <w:t>Colin P. Britcher</w:t>
      </w:r>
      <w:r w:rsidR="007118F3" w:rsidRPr="006B42CE">
        <w:rPr>
          <w:sz w:val="32"/>
          <w:szCs w:val="32"/>
          <w:vertAlign w:val="superscript"/>
        </w:rPr>
        <w:footnoteReference w:id="2"/>
      </w:r>
    </w:p>
    <w:p w14:paraId="504A331F" w14:textId="1EB67214" w:rsidR="00EF1645" w:rsidRPr="006B42CE" w:rsidRDefault="00A43BCC" w:rsidP="00EF1645">
      <w:pPr>
        <w:spacing w:after="240"/>
        <w:jc w:val="center"/>
        <w:rPr>
          <w:i/>
          <w:sz w:val="24"/>
          <w:szCs w:val="24"/>
        </w:rPr>
      </w:pPr>
      <w:r>
        <w:rPr>
          <w:i/>
          <w:sz w:val="24"/>
          <w:szCs w:val="24"/>
        </w:rPr>
        <w:t>Old Dominion University</w:t>
      </w:r>
      <w:r w:rsidR="00164ECF">
        <w:rPr>
          <w:i/>
          <w:sz w:val="24"/>
          <w:szCs w:val="24"/>
        </w:rPr>
        <w:t xml:space="preserve">, </w:t>
      </w:r>
      <w:r>
        <w:rPr>
          <w:i/>
          <w:sz w:val="24"/>
          <w:szCs w:val="24"/>
        </w:rPr>
        <w:t>Norfolk</w:t>
      </w:r>
      <w:r w:rsidR="00164ECF">
        <w:rPr>
          <w:i/>
          <w:sz w:val="24"/>
          <w:szCs w:val="24"/>
        </w:rPr>
        <w:t>, VA 23</w:t>
      </w:r>
      <w:r>
        <w:rPr>
          <w:i/>
          <w:sz w:val="24"/>
          <w:szCs w:val="24"/>
        </w:rPr>
        <w:t>529</w:t>
      </w:r>
    </w:p>
    <w:p w14:paraId="553A48D5" w14:textId="77777777" w:rsidR="007118F3" w:rsidRPr="006B42CE" w:rsidRDefault="007118F3" w:rsidP="007118F3">
      <w:pPr>
        <w:jc w:val="center"/>
        <w:rPr>
          <w:sz w:val="32"/>
          <w:szCs w:val="32"/>
        </w:rPr>
      </w:pPr>
      <w:r>
        <w:rPr>
          <w:sz w:val="32"/>
          <w:szCs w:val="32"/>
        </w:rPr>
        <w:t>Mark Schoenenberger</w:t>
      </w:r>
      <w:r w:rsidRPr="006B42CE">
        <w:rPr>
          <w:sz w:val="32"/>
          <w:szCs w:val="32"/>
          <w:vertAlign w:val="superscript"/>
        </w:rPr>
        <w:footnoteReference w:id="3"/>
      </w:r>
      <w:r>
        <w:rPr>
          <w:sz w:val="32"/>
          <w:szCs w:val="32"/>
        </w:rPr>
        <w:t>, David E. Cox</w:t>
      </w:r>
      <w:r w:rsidRPr="006B42CE">
        <w:rPr>
          <w:sz w:val="32"/>
          <w:szCs w:val="32"/>
          <w:vertAlign w:val="superscript"/>
        </w:rPr>
        <w:footnoteReference w:id="4"/>
      </w:r>
    </w:p>
    <w:p w14:paraId="150F29A5" w14:textId="6EDF8F2D" w:rsidR="00934191" w:rsidRDefault="007118F3" w:rsidP="009C373A">
      <w:pPr>
        <w:spacing w:after="240"/>
        <w:jc w:val="center"/>
        <w:rPr>
          <w:i/>
          <w:sz w:val="24"/>
          <w:szCs w:val="24"/>
        </w:rPr>
      </w:pPr>
      <w:r>
        <w:rPr>
          <w:i/>
          <w:sz w:val="24"/>
          <w:szCs w:val="24"/>
        </w:rPr>
        <w:t>NASA Langley Research Center, Hampton, VA 23666</w:t>
      </w:r>
    </w:p>
    <w:p w14:paraId="3D86BB1A" w14:textId="77777777" w:rsidR="009C373A" w:rsidRPr="009C373A" w:rsidRDefault="009C373A" w:rsidP="009C373A">
      <w:pPr>
        <w:spacing w:after="240"/>
        <w:jc w:val="center"/>
        <w:rPr>
          <w:i/>
          <w:sz w:val="24"/>
          <w:szCs w:val="24"/>
        </w:rPr>
      </w:pPr>
    </w:p>
    <w:p w14:paraId="697FCC62" w14:textId="457FDADE" w:rsidR="00EF1645" w:rsidRDefault="004D6AB4" w:rsidP="00EF1645">
      <w:pPr>
        <w:spacing w:before="480" w:after="480"/>
        <w:ind w:left="720" w:right="720" w:firstLine="288"/>
        <w:rPr>
          <w:b/>
        </w:rPr>
      </w:pPr>
      <w:r>
        <w:rPr>
          <w:b/>
        </w:rPr>
        <w:t>D</w:t>
      </w:r>
      <w:r w:rsidR="00B46774">
        <w:rPr>
          <w:b/>
        </w:rPr>
        <w:t xml:space="preserve">ynamic stability testing techniques </w:t>
      </w:r>
      <w:r>
        <w:rPr>
          <w:b/>
        </w:rPr>
        <w:t>currently utilized</w:t>
      </w:r>
      <w:r w:rsidR="00B46774">
        <w:rPr>
          <w:b/>
        </w:rPr>
        <w:t xml:space="preserve"> at NASA Langley Research Center (LaRC) are conducted in multiple facilities</w:t>
      </w:r>
      <w:r w:rsidR="00912588">
        <w:rPr>
          <w:b/>
        </w:rPr>
        <w:t xml:space="preserve"> and consists of free flight, forced oscillation, and free</w:t>
      </w:r>
      <w:r>
        <w:rPr>
          <w:b/>
        </w:rPr>
        <w:t>-</w:t>
      </w:r>
      <w:r w:rsidR="00912588">
        <w:rPr>
          <w:b/>
        </w:rPr>
        <w:t>to</w:t>
      </w:r>
      <w:r>
        <w:rPr>
          <w:b/>
        </w:rPr>
        <w:t>-</w:t>
      </w:r>
      <w:r w:rsidR="00912588">
        <w:rPr>
          <w:b/>
        </w:rPr>
        <w:t xml:space="preserve">oscillate tests. </w:t>
      </w:r>
      <w:r w:rsidR="00B46774">
        <w:rPr>
          <w:b/>
        </w:rPr>
        <w:t>The MIT/NASA</w:t>
      </w:r>
      <w:r>
        <w:rPr>
          <w:b/>
        </w:rPr>
        <w:t>/</w:t>
      </w:r>
      <w:r w:rsidR="002D67CD">
        <w:rPr>
          <w:b/>
        </w:rPr>
        <w:t>ODU Magnetic</w:t>
      </w:r>
      <w:r w:rsidR="00B46774">
        <w:rPr>
          <w:b/>
        </w:rPr>
        <w:t xml:space="preserve"> Suspension and Balance System (MSBS) has been </w:t>
      </w:r>
      <w:r w:rsidR="002D67CD">
        <w:rPr>
          <w:b/>
        </w:rPr>
        <w:t>recommissioned to</w:t>
      </w:r>
      <w:r w:rsidR="00B46774">
        <w:rPr>
          <w:b/>
        </w:rPr>
        <w:t xml:space="preserve"> </w:t>
      </w:r>
      <w:r>
        <w:rPr>
          <w:b/>
        </w:rPr>
        <w:t xml:space="preserve">explore its </w:t>
      </w:r>
      <w:r w:rsidR="002D67CD">
        <w:rPr>
          <w:b/>
        </w:rPr>
        <w:t>utility as</w:t>
      </w:r>
      <w:r w:rsidR="00B46774">
        <w:rPr>
          <w:b/>
        </w:rPr>
        <w:t xml:space="preserve"> an additional facility to expand the </w:t>
      </w:r>
      <w:r w:rsidR="00912588">
        <w:rPr>
          <w:b/>
        </w:rPr>
        <w:t>dynamic</w:t>
      </w:r>
      <w:r w:rsidR="00267829">
        <w:rPr>
          <w:b/>
        </w:rPr>
        <w:t xml:space="preserve"> stability</w:t>
      </w:r>
      <w:r w:rsidR="00912588">
        <w:rPr>
          <w:b/>
        </w:rPr>
        <w:t xml:space="preserve"> test capabilities currently available at NASA LaRC. </w:t>
      </w:r>
      <w:r w:rsidR="00AC5334">
        <w:rPr>
          <w:b/>
        </w:rPr>
        <w:t xml:space="preserve">Simulations were created to replicate each </w:t>
      </w:r>
      <w:r>
        <w:rPr>
          <w:b/>
        </w:rPr>
        <w:t xml:space="preserve">current </w:t>
      </w:r>
      <w:r w:rsidR="00AC5334">
        <w:rPr>
          <w:b/>
        </w:rPr>
        <w:t xml:space="preserve">test facility and method as closely as possible. </w:t>
      </w:r>
      <w:r w:rsidR="00267829">
        <w:rPr>
          <w:b/>
        </w:rPr>
        <w:t xml:space="preserve">Data collected from the simulated environments was corrupted </w:t>
      </w:r>
      <w:r w:rsidR="00B94BCC">
        <w:rPr>
          <w:b/>
        </w:rPr>
        <w:t xml:space="preserve">with </w:t>
      </w:r>
      <w:r w:rsidR="00267829">
        <w:rPr>
          <w:b/>
        </w:rPr>
        <w:t>replicate</w:t>
      </w:r>
      <w:r>
        <w:rPr>
          <w:b/>
        </w:rPr>
        <w:t>d</w:t>
      </w:r>
      <w:r w:rsidR="00267829">
        <w:rPr>
          <w:b/>
        </w:rPr>
        <w:t xml:space="preserve"> noise sources of the different testing environments</w:t>
      </w:r>
      <w:r w:rsidR="00E67886">
        <w:rPr>
          <w:b/>
        </w:rPr>
        <w:t xml:space="preserve"> and then compared to real data collected during tests when </w:t>
      </w:r>
      <w:r>
        <w:rPr>
          <w:b/>
        </w:rPr>
        <w:t>such</w:t>
      </w:r>
      <w:r w:rsidR="00E67886">
        <w:rPr>
          <w:b/>
        </w:rPr>
        <w:t xml:space="preserve"> data was available</w:t>
      </w:r>
      <w:r w:rsidR="00267829">
        <w:rPr>
          <w:b/>
        </w:rPr>
        <w:t>.</w:t>
      </w:r>
      <w:r w:rsidR="00E67886">
        <w:rPr>
          <w:b/>
        </w:rPr>
        <w:t xml:space="preserve"> </w:t>
      </w:r>
      <w:r w:rsidR="00267829">
        <w:rPr>
          <w:b/>
        </w:rPr>
        <w:t xml:space="preserve"> The corrupted data was then</w:t>
      </w:r>
      <w:r w:rsidR="00C93DDB">
        <w:rPr>
          <w:b/>
        </w:rPr>
        <w:t xml:space="preserve"> passed through data reduction and System Identification (SID) </w:t>
      </w:r>
      <w:r w:rsidR="00E67886">
        <w:rPr>
          <w:b/>
        </w:rPr>
        <w:t xml:space="preserve">to </w:t>
      </w:r>
      <w:r w:rsidR="009C373A">
        <w:rPr>
          <w:b/>
        </w:rPr>
        <w:t>estimate</w:t>
      </w:r>
      <w:r w:rsidR="00E67886">
        <w:rPr>
          <w:b/>
        </w:rPr>
        <w:t xml:space="preserve"> the accuracy of the results with the known aerodynamic model that was utilized within the simulation to </w:t>
      </w:r>
      <w:r w:rsidR="00233856">
        <w:rPr>
          <w:b/>
        </w:rPr>
        <w:t xml:space="preserve">generate the </w:t>
      </w:r>
      <w:r>
        <w:rPr>
          <w:b/>
        </w:rPr>
        <w:t xml:space="preserve">original </w:t>
      </w:r>
      <w:r w:rsidR="00233856">
        <w:rPr>
          <w:b/>
        </w:rPr>
        <w:t>data. Magnitude</w:t>
      </w:r>
      <w:r>
        <w:rPr>
          <w:b/>
        </w:rPr>
        <w:t>s</w:t>
      </w:r>
      <w:r w:rsidR="00233856">
        <w:rPr>
          <w:b/>
        </w:rPr>
        <w:t xml:space="preserve"> of noise </w:t>
      </w:r>
      <w:r>
        <w:rPr>
          <w:b/>
        </w:rPr>
        <w:t>were</w:t>
      </w:r>
      <w:r w:rsidR="00835E9F">
        <w:rPr>
          <w:b/>
        </w:rPr>
        <w:t xml:space="preserve"> varied utilizing Monte Carlo analysis to perform </w:t>
      </w:r>
      <w:r w:rsidR="009C373A">
        <w:rPr>
          <w:b/>
        </w:rPr>
        <w:t>sensitivity</w:t>
      </w:r>
      <w:r w:rsidR="00835E9F">
        <w:rPr>
          <w:b/>
        </w:rPr>
        <w:t xml:space="preserve"> analysis of each noise source on the extracted dynamic stability coefficients. </w:t>
      </w:r>
      <w:r>
        <w:rPr>
          <w:b/>
        </w:rPr>
        <w:t xml:space="preserve"> Some preliminary results will be presented.</w:t>
      </w:r>
    </w:p>
    <w:p w14:paraId="53C83A9D" w14:textId="77777777" w:rsidR="00934191" w:rsidRPr="00F565BA" w:rsidRDefault="00934191" w:rsidP="00934191">
      <w:pPr>
        <w:keepNext/>
        <w:numPr>
          <w:ilvl w:val="0"/>
          <w:numId w:val="1"/>
        </w:numPr>
        <w:tabs>
          <w:tab w:val="clear" w:pos="360"/>
          <w:tab w:val="num" w:pos="180"/>
        </w:tabs>
        <w:spacing w:before="240" w:after="60"/>
        <w:ind w:left="180" w:hanging="180"/>
        <w:jc w:val="center"/>
        <w:outlineLvl w:val="0"/>
        <w:rPr>
          <w:b/>
          <w:kern w:val="32"/>
          <w:sz w:val="22"/>
        </w:rPr>
      </w:pPr>
      <w:r w:rsidRPr="00F565BA">
        <w:rPr>
          <w:b/>
          <w:kern w:val="32"/>
          <w:sz w:val="22"/>
        </w:rPr>
        <w:t>Nomenclature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0"/>
        <w:gridCol w:w="366"/>
        <w:gridCol w:w="7774"/>
      </w:tblGrid>
      <w:tr w:rsidR="007F6778" w14:paraId="6DBE1216" w14:textId="77777777" w:rsidTr="00251CB5">
        <w:tc>
          <w:tcPr>
            <w:tcW w:w="1210" w:type="dxa"/>
            <w:vAlign w:val="center"/>
          </w:tcPr>
          <w:p w14:paraId="1499A2CF" w14:textId="28BB6433" w:rsidR="007F6778" w:rsidRPr="007F6778" w:rsidRDefault="00C93229" w:rsidP="007F6778">
            <w:pPr>
              <w:pStyle w:val="Default"/>
              <w:rPr>
                <w:iCs/>
                <w:sz w:val="20"/>
                <w:szCs w:val="20"/>
                <w:lang w:val="pt-BR"/>
              </w:rPr>
            </w:pPr>
            <m:oMathPara>
              <m:oMath>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bb</m:t>
                    </m:r>
                  </m:sub>
                </m:sSub>
              </m:oMath>
            </m:oMathPara>
          </w:p>
        </w:tc>
        <w:tc>
          <w:tcPr>
            <w:tcW w:w="366" w:type="dxa"/>
          </w:tcPr>
          <w:p w14:paraId="6D30EDC8" w14:textId="6A05AB09" w:rsidR="007F6778" w:rsidRPr="00F00D6E"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65078D21" w14:textId="12DEAFE6" w:rsidR="007F6778" w:rsidRPr="00F00D6E" w:rsidRDefault="007F6778" w:rsidP="007F6778">
            <w:pPr>
              <w:pStyle w:val="Default"/>
              <w:rPr>
                <w:iCs/>
                <w:sz w:val="20"/>
                <w:szCs w:val="20"/>
                <w:lang w:val="pt-BR"/>
              </w:rPr>
            </w:pPr>
            <w:r w:rsidRPr="00C40F64">
              <w:rPr>
                <w:sz w:val="20"/>
                <w:szCs w:val="20"/>
              </w:rPr>
              <w:t>Accelerations in body-fixed axes</w:t>
            </w:r>
          </w:p>
        </w:tc>
      </w:tr>
      <w:tr w:rsidR="007F6778" w14:paraId="6B84F2A0" w14:textId="77777777" w:rsidTr="00251CB5">
        <w:tc>
          <w:tcPr>
            <w:tcW w:w="1210" w:type="dxa"/>
            <w:vAlign w:val="center"/>
          </w:tcPr>
          <w:p w14:paraId="0D32F349" w14:textId="5B720D0D" w:rsidR="007F6778" w:rsidRPr="007F6778" w:rsidRDefault="00C93229" w:rsidP="007F6778">
            <w:pPr>
              <w:pStyle w:val="Default"/>
              <w:rPr>
                <w:sz w:val="20"/>
                <w:szCs w:val="20"/>
              </w:rPr>
            </w:pPr>
            <m:oMathPara>
              <m:oMath>
                <m:acc>
                  <m:accPr>
                    <m:chr m:val="̅"/>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ii</m:t>
                        </m:r>
                      </m:sub>
                    </m:sSub>
                  </m:e>
                </m:acc>
              </m:oMath>
            </m:oMathPara>
          </w:p>
        </w:tc>
        <w:tc>
          <w:tcPr>
            <w:tcW w:w="366" w:type="dxa"/>
          </w:tcPr>
          <w:p w14:paraId="76ABF854" w14:textId="6A7000CC" w:rsidR="007F6778" w:rsidRPr="00C40F64" w:rsidRDefault="007F6778" w:rsidP="007F6778">
            <w:pPr>
              <w:pStyle w:val="Default"/>
              <w:rPr>
                <w:sz w:val="20"/>
                <w:szCs w:val="20"/>
              </w:rPr>
            </w:pPr>
            <w:r>
              <w:rPr>
                <w:sz w:val="20"/>
                <w:szCs w:val="20"/>
              </w:rPr>
              <w:t>=</w:t>
            </w:r>
          </w:p>
        </w:tc>
        <w:tc>
          <w:tcPr>
            <w:tcW w:w="7774" w:type="dxa"/>
            <w:vAlign w:val="center"/>
          </w:tcPr>
          <w:p w14:paraId="3E62B34A" w14:textId="55ABDD8E" w:rsidR="007F6778" w:rsidRPr="00C40F64" w:rsidRDefault="007F6778" w:rsidP="007F6778">
            <w:pPr>
              <w:pStyle w:val="Default"/>
              <w:rPr>
                <w:sz w:val="20"/>
                <w:szCs w:val="20"/>
              </w:rPr>
            </w:pPr>
            <w:r>
              <w:rPr>
                <w:sz w:val="20"/>
                <w:szCs w:val="20"/>
              </w:rPr>
              <w:t xml:space="preserve">Magnetizing </w:t>
            </w:r>
            <w:r w:rsidR="0057297F">
              <w:rPr>
                <w:sz w:val="20"/>
                <w:szCs w:val="20"/>
              </w:rPr>
              <w:t>forces and gradients of the corresponding subscript</w:t>
            </w:r>
          </w:p>
        </w:tc>
      </w:tr>
      <w:tr w:rsidR="007F6778" w14:paraId="7B4EAF4F" w14:textId="77777777" w:rsidTr="00251CB5">
        <w:tc>
          <w:tcPr>
            <w:tcW w:w="1210" w:type="dxa"/>
            <w:vAlign w:val="center"/>
          </w:tcPr>
          <w:p w14:paraId="7105B99B" w14:textId="4BF9CAAE" w:rsidR="007F6778" w:rsidRPr="007F6778" w:rsidRDefault="007F6778" w:rsidP="007F6778">
            <w:pPr>
              <w:pStyle w:val="Default"/>
              <w:rPr>
                <w:sz w:val="20"/>
                <w:szCs w:val="20"/>
              </w:rPr>
            </w:pPr>
            <m:oMathPara>
              <m:oMath>
                <m:r>
                  <w:rPr>
                    <w:rFonts w:ascii="Cambria Math" w:hAnsi="Cambria Math"/>
                    <w:sz w:val="20"/>
                    <w:szCs w:val="20"/>
                  </w:rPr>
                  <m:t>CG</m:t>
                </m:r>
              </m:oMath>
            </m:oMathPara>
          </w:p>
        </w:tc>
        <w:tc>
          <w:tcPr>
            <w:tcW w:w="366" w:type="dxa"/>
          </w:tcPr>
          <w:p w14:paraId="03AE6360" w14:textId="48E14469" w:rsidR="007F6778"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54271B49" w14:textId="050A49C3" w:rsidR="007F6778" w:rsidRPr="00F00D6E" w:rsidRDefault="007F6778" w:rsidP="007F6778">
            <w:pPr>
              <w:pStyle w:val="Default"/>
              <w:rPr>
                <w:sz w:val="20"/>
                <w:szCs w:val="20"/>
              </w:rPr>
            </w:pPr>
            <w:r w:rsidRPr="00F00D6E">
              <w:rPr>
                <w:sz w:val="20"/>
                <w:szCs w:val="20"/>
              </w:rPr>
              <w:t>Center of Gravity</w:t>
            </w:r>
          </w:p>
        </w:tc>
      </w:tr>
      <w:tr w:rsidR="007F6778" w14:paraId="212B4781" w14:textId="77777777" w:rsidTr="00251CB5">
        <w:tc>
          <w:tcPr>
            <w:tcW w:w="1210" w:type="dxa"/>
            <w:vAlign w:val="center"/>
          </w:tcPr>
          <w:p w14:paraId="2FC8D3CC" w14:textId="77777777" w:rsidR="007F6778" w:rsidRPr="00F00D6E" w:rsidRDefault="007F6778" w:rsidP="007F6778">
            <w:pPr>
              <w:pStyle w:val="Default"/>
              <w:rPr>
                <w:iCs/>
                <w:sz w:val="20"/>
                <w:szCs w:val="20"/>
                <w:lang w:val="pt-BR"/>
              </w:rPr>
            </w:pPr>
            <m:oMathPara>
              <m:oMath>
                <m:r>
                  <w:rPr>
                    <w:rFonts w:ascii="Cambria Math" w:hAnsi="Cambria Math"/>
                    <w:sz w:val="20"/>
                    <w:szCs w:val="20"/>
                  </w:rPr>
                  <m:t>CP</m:t>
                </m:r>
              </m:oMath>
            </m:oMathPara>
          </w:p>
        </w:tc>
        <w:tc>
          <w:tcPr>
            <w:tcW w:w="366" w:type="dxa"/>
          </w:tcPr>
          <w:p w14:paraId="076D3D24" w14:textId="7797B562" w:rsidR="007F6778" w:rsidRPr="00F00D6E"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4672120D" w14:textId="091F0E1E" w:rsidR="007F6778" w:rsidRPr="00F00D6E" w:rsidRDefault="007F6778" w:rsidP="007F6778">
            <w:pPr>
              <w:pStyle w:val="Default"/>
              <w:rPr>
                <w:iCs/>
                <w:sz w:val="20"/>
                <w:szCs w:val="20"/>
                <w:lang w:val="pt-BR"/>
              </w:rPr>
            </w:pPr>
            <w:r w:rsidRPr="00F00D6E">
              <w:rPr>
                <w:sz w:val="20"/>
                <w:szCs w:val="20"/>
              </w:rPr>
              <w:t>Center of Pressure</w:t>
            </w:r>
          </w:p>
        </w:tc>
      </w:tr>
      <w:tr w:rsidR="007F6778" w14:paraId="6B19FD82" w14:textId="77777777" w:rsidTr="00251CB5">
        <w:tc>
          <w:tcPr>
            <w:tcW w:w="1210" w:type="dxa"/>
            <w:vAlign w:val="center"/>
          </w:tcPr>
          <w:p w14:paraId="05BC6D9B" w14:textId="6800D4F6" w:rsidR="007F6778" w:rsidRPr="00F00D6E" w:rsidRDefault="00C93229" w:rsidP="007F6778">
            <w:pPr>
              <w:pStyle w:val="Default"/>
              <w:rPr>
                <w:sz w:val="20"/>
                <w:szCs w:val="20"/>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X</m:t>
                    </m:r>
                  </m:sub>
                </m:sSub>
              </m:oMath>
            </m:oMathPara>
          </w:p>
        </w:tc>
        <w:tc>
          <w:tcPr>
            <w:tcW w:w="366" w:type="dxa"/>
          </w:tcPr>
          <w:p w14:paraId="28C591E0" w14:textId="371A4442" w:rsidR="007F6778" w:rsidRPr="00E834C5" w:rsidRDefault="007F6778" w:rsidP="007F6778">
            <w:pPr>
              <w:pStyle w:val="Default"/>
              <w:rPr>
                <w:sz w:val="20"/>
                <w:szCs w:val="20"/>
              </w:rPr>
            </w:pPr>
            <w:r>
              <w:rPr>
                <w:sz w:val="20"/>
                <w:szCs w:val="20"/>
              </w:rPr>
              <w:t>=</w:t>
            </w:r>
          </w:p>
        </w:tc>
        <w:tc>
          <w:tcPr>
            <w:tcW w:w="7774" w:type="dxa"/>
            <w:vAlign w:val="center"/>
          </w:tcPr>
          <w:p w14:paraId="3E7A0B8D" w14:textId="614C22C2" w:rsidR="007F6778" w:rsidRPr="00F00D6E" w:rsidRDefault="007F6778" w:rsidP="007F6778">
            <w:pPr>
              <w:pStyle w:val="Default"/>
              <w:rPr>
                <w:sz w:val="20"/>
                <w:szCs w:val="20"/>
              </w:rPr>
            </w:pPr>
            <w:r>
              <w:rPr>
                <w:sz w:val="20"/>
                <w:szCs w:val="20"/>
              </w:rPr>
              <w:t xml:space="preserve">Aerodynamic force coefficient of the forces in the </w:t>
            </w:r>
            <m:oMath>
              <m:r>
                <w:rPr>
                  <w:rFonts w:ascii="Cambria Math" w:hAnsi="Cambria Math"/>
                  <w:sz w:val="20"/>
                  <w:szCs w:val="20"/>
                </w:rPr>
                <m:t>x</m:t>
              </m:r>
            </m:oMath>
            <w:r>
              <w:rPr>
                <w:sz w:val="20"/>
                <w:szCs w:val="20"/>
              </w:rPr>
              <w:t>-axis</w:t>
            </w:r>
          </w:p>
        </w:tc>
      </w:tr>
      <w:tr w:rsidR="007F6778" w14:paraId="3EC07984" w14:textId="77777777" w:rsidTr="00251CB5">
        <w:tc>
          <w:tcPr>
            <w:tcW w:w="1210" w:type="dxa"/>
            <w:vAlign w:val="center"/>
          </w:tcPr>
          <w:p w14:paraId="1552E028" w14:textId="7B9BDC44" w:rsidR="007F6778" w:rsidRPr="00F00D6E" w:rsidRDefault="00C93229" w:rsidP="007F6778">
            <w:pPr>
              <w:pStyle w:val="Default"/>
              <w:rPr>
                <w:sz w:val="20"/>
                <w:szCs w:val="20"/>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Y</m:t>
                    </m:r>
                  </m:sub>
                </m:sSub>
              </m:oMath>
            </m:oMathPara>
          </w:p>
        </w:tc>
        <w:tc>
          <w:tcPr>
            <w:tcW w:w="366" w:type="dxa"/>
          </w:tcPr>
          <w:p w14:paraId="276E2318" w14:textId="4A50B30C" w:rsidR="007F6778" w:rsidRPr="00E834C5" w:rsidRDefault="007F6778" w:rsidP="007F6778">
            <w:pPr>
              <w:pStyle w:val="Default"/>
              <w:rPr>
                <w:sz w:val="20"/>
                <w:szCs w:val="20"/>
              </w:rPr>
            </w:pPr>
            <w:r>
              <w:rPr>
                <w:sz w:val="20"/>
                <w:szCs w:val="20"/>
              </w:rPr>
              <w:t>=</w:t>
            </w:r>
          </w:p>
        </w:tc>
        <w:tc>
          <w:tcPr>
            <w:tcW w:w="7774" w:type="dxa"/>
            <w:vAlign w:val="center"/>
          </w:tcPr>
          <w:p w14:paraId="47450AE9" w14:textId="18082139" w:rsidR="007F6778" w:rsidRPr="00F00D6E" w:rsidRDefault="007F6778" w:rsidP="007F6778">
            <w:pPr>
              <w:pStyle w:val="Default"/>
              <w:rPr>
                <w:sz w:val="20"/>
                <w:szCs w:val="20"/>
              </w:rPr>
            </w:pPr>
            <w:r>
              <w:rPr>
                <w:sz w:val="20"/>
                <w:szCs w:val="20"/>
              </w:rPr>
              <w:t xml:space="preserve">Aerodynamic force coefficient of the forces in the </w:t>
            </w:r>
            <m:oMath>
              <m:r>
                <w:rPr>
                  <w:rFonts w:ascii="Cambria Math" w:hAnsi="Cambria Math"/>
                  <w:sz w:val="20"/>
                  <w:szCs w:val="20"/>
                </w:rPr>
                <m:t>y</m:t>
              </m:r>
            </m:oMath>
            <w:r>
              <w:rPr>
                <w:sz w:val="20"/>
                <w:szCs w:val="20"/>
              </w:rPr>
              <w:t>-axis</w:t>
            </w:r>
          </w:p>
        </w:tc>
      </w:tr>
      <w:tr w:rsidR="007F6778" w14:paraId="1AEB81CF" w14:textId="77777777" w:rsidTr="00251CB5">
        <w:trPr>
          <w:trHeight w:val="197"/>
        </w:trPr>
        <w:tc>
          <w:tcPr>
            <w:tcW w:w="1210" w:type="dxa"/>
            <w:vAlign w:val="center"/>
          </w:tcPr>
          <w:p w14:paraId="384BD602" w14:textId="1F14768B" w:rsidR="007F6778" w:rsidRPr="00C874F9" w:rsidRDefault="00C93229" w:rsidP="007F6778">
            <w:pPr>
              <w:pStyle w:val="Default"/>
              <w:rPr>
                <w:sz w:val="20"/>
                <w:szCs w:val="20"/>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Z</m:t>
                    </m:r>
                  </m:sub>
                </m:sSub>
              </m:oMath>
            </m:oMathPara>
          </w:p>
        </w:tc>
        <w:tc>
          <w:tcPr>
            <w:tcW w:w="366" w:type="dxa"/>
          </w:tcPr>
          <w:p w14:paraId="505DD56E" w14:textId="7419C349" w:rsidR="007F6778" w:rsidRDefault="007F6778" w:rsidP="007F6778">
            <w:pPr>
              <w:pStyle w:val="Default"/>
              <w:rPr>
                <w:sz w:val="20"/>
                <w:szCs w:val="20"/>
              </w:rPr>
            </w:pPr>
            <w:r>
              <w:rPr>
                <w:sz w:val="20"/>
                <w:szCs w:val="20"/>
              </w:rPr>
              <w:t>=</w:t>
            </w:r>
          </w:p>
        </w:tc>
        <w:tc>
          <w:tcPr>
            <w:tcW w:w="7774" w:type="dxa"/>
            <w:vAlign w:val="center"/>
          </w:tcPr>
          <w:p w14:paraId="3AD1BA79" w14:textId="48975287" w:rsidR="007F6778" w:rsidRDefault="007F6778" w:rsidP="007F6778">
            <w:pPr>
              <w:pStyle w:val="Default"/>
              <w:rPr>
                <w:sz w:val="20"/>
                <w:szCs w:val="20"/>
              </w:rPr>
            </w:pPr>
            <w:r>
              <w:rPr>
                <w:sz w:val="20"/>
                <w:szCs w:val="20"/>
              </w:rPr>
              <w:t xml:space="preserve">Aerodynamic force coefficient of the forces in the </w:t>
            </w:r>
            <m:oMath>
              <m:r>
                <w:rPr>
                  <w:rFonts w:ascii="Cambria Math" w:hAnsi="Cambria Math"/>
                  <w:sz w:val="20"/>
                  <w:szCs w:val="20"/>
                </w:rPr>
                <m:t>z</m:t>
              </m:r>
            </m:oMath>
            <w:r>
              <w:rPr>
                <w:sz w:val="20"/>
                <w:szCs w:val="20"/>
              </w:rPr>
              <w:t>-axis</w:t>
            </w:r>
          </w:p>
        </w:tc>
      </w:tr>
      <w:tr w:rsidR="007F6778" w14:paraId="189548ED" w14:textId="77777777" w:rsidTr="00251CB5">
        <w:tc>
          <w:tcPr>
            <w:tcW w:w="1210" w:type="dxa"/>
            <w:vAlign w:val="center"/>
          </w:tcPr>
          <w:p w14:paraId="709F03D8" w14:textId="56ED4DEB" w:rsidR="007F6778" w:rsidRPr="00C874F9" w:rsidRDefault="00C93229" w:rsidP="007F6778">
            <w:pPr>
              <w:pStyle w:val="Default"/>
              <w:rPr>
                <w:sz w:val="20"/>
                <w:szCs w:val="20"/>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l</m:t>
                    </m:r>
                  </m:sub>
                </m:sSub>
              </m:oMath>
            </m:oMathPara>
          </w:p>
        </w:tc>
        <w:tc>
          <w:tcPr>
            <w:tcW w:w="366" w:type="dxa"/>
          </w:tcPr>
          <w:p w14:paraId="1F635E5F" w14:textId="7042979C" w:rsidR="007F6778" w:rsidRDefault="007F6778" w:rsidP="007F6778">
            <w:pPr>
              <w:pStyle w:val="Default"/>
              <w:rPr>
                <w:sz w:val="20"/>
                <w:szCs w:val="20"/>
              </w:rPr>
            </w:pPr>
            <w:r>
              <w:rPr>
                <w:sz w:val="20"/>
                <w:szCs w:val="20"/>
              </w:rPr>
              <w:t>=</w:t>
            </w:r>
          </w:p>
        </w:tc>
        <w:tc>
          <w:tcPr>
            <w:tcW w:w="7774" w:type="dxa"/>
            <w:vAlign w:val="center"/>
          </w:tcPr>
          <w:p w14:paraId="42282160" w14:textId="402C94AA" w:rsidR="007F6778" w:rsidRDefault="007F6778" w:rsidP="007F6778">
            <w:pPr>
              <w:pStyle w:val="Default"/>
              <w:rPr>
                <w:sz w:val="20"/>
                <w:szCs w:val="20"/>
              </w:rPr>
            </w:pPr>
            <w:r>
              <w:rPr>
                <w:sz w:val="20"/>
                <w:szCs w:val="20"/>
              </w:rPr>
              <w:t xml:space="preserve">Aerodynamic moment coefficient of the forces in the </w:t>
            </w:r>
            <m:oMath>
              <m:r>
                <w:rPr>
                  <w:rFonts w:ascii="Cambria Math" w:hAnsi="Cambria Math"/>
                  <w:sz w:val="20"/>
                  <w:szCs w:val="20"/>
                </w:rPr>
                <m:t>x</m:t>
              </m:r>
            </m:oMath>
            <w:r>
              <w:rPr>
                <w:sz w:val="20"/>
                <w:szCs w:val="20"/>
              </w:rPr>
              <w:t>-axis</w:t>
            </w:r>
          </w:p>
        </w:tc>
      </w:tr>
      <w:tr w:rsidR="007F6778" w14:paraId="5FCFE14A" w14:textId="77777777" w:rsidTr="00251CB5">
        <w:tc>
          <w:tcPr>
            <w:tcW w:w="1210" w:type="dxa"/>
            <w:vAlign w:val="center"/>
          </w:tcPr>
          <w:p w14:paraId="069F7E13" w14:textId="71BAA8CC" w:rsidR="007F6778" w:rsidRPr="00C874F9" w:rsidRDefault="00C93229" w:rsidP="007F6778">
            <w:pPr>
              <w:pStyle w:val="Default"/>
              <w:rPr>
                <w:sz w:val="20"/>
                <w:szCs w:val="20"/>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m</m:t>
                    </m:r>
                  </m:sub>
                </m:sSub>
              </m:oMath>
            </m:oMathPara>
          </w:p>
        </w:tc>
        <w:tc>
          <w:tcPr>
            <w:tcW w:w="366" w:type="dxa"/>
          </w:tcPr>
          <w:p w14:paraId="2FB461F7" w14:textId="22319CED" w:rsidR="007F6778" w:rsidRDefault="007F6778" w:rsidP="007F6778">
            <w:pPr>
              <w:pStyle w:val="Default"/>
              <w:rPr>
                <w:sz w:val="20"/>
                <w:szCs w:val="20"/>
              </w:rPr>
            </w:pPr>
            <w:r>
              <w:rPr>
                <w:sz w:val="20"/>
                <w:szCs w:val="20"/>
              </w:rPr>
              <w:t>=</w:t>
            </w:r>
          </w:p>
        </w:tc>
        <w:tc>
          <w:tcPr>
            <w:tcW w:w="7774" w:type="dxa"/>
            <w:vAlign w:val="center"/>
          </w:tcPr>
          <w:p w14:paraId="361F0A03" w14:textId="0FCF3BB0" w:rsidR="007F6778" w:rsidRDefault="007F6778" w:rsidP="007F6778">
            <w:pPr>
              <w:pStyle w:val="Default"/>
              <w:rPr>
                <w:sz w:val="20"/>
                <w:szCs w:val="20"/>
              </w:rPr>
            </w:pPr>
            <w:r>
              <w:rPr>
                <w:sz w:val="20"/>
                <w:szCs w:val="20"/>
              </w:rPr>
              <w:t xml:space="preserve">Aerodynamic moment coefficient of the forces in the </w:t>
            </w:r>
            <m:oMath>
              <m:r>
                <w:rPr>
                  <w:rFonts w:ascii="Cambria Math" w:hAnsi="Cambria Math"/>
                  <w:sz w:val="20"/>
                  <w:szCs w:val="20"/>
                </w:rPr>
                <m:t>y</m:t>
              </m:r>
            </m:oMath>
            <w:r>
              <w:rPr>
                <w:sz w:val="20"/>
                <w:szCs w:val="20"/>
              </w:rPr>
              <w:t>-axis</w:t>
            </w:r>
          </w:p>
        </w:tc>
      </w:tr>
      <w:tr w:rsidR="007F6778" w14:paraId="5CC52C01" w14:textId="77777777" w:rsidTr="00251CB5">
        <w:tc>
          <w:tcPr>
            <w:tcW w:w="1210" w:type="dxa"/>
            <w:vAlign w:val="center"/>
          </w:tcPr>
          <w:p w14:paraId="1062D6C2" w14:textId="6CBCFA54" w:rsidR="007F6778" w:rsidRPr="00C874F9" w:rsidRDefault="00C93229" w:rsidP="007F6778">
            <w:pPr>
              <w:pStyle w:val="Default"/>
              <w:rPr>
                <w:sz w:val="20"/>
                <w:szCs w:val="20"/>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n</m:t>
                    </m:r>
                  </m:sub>
                </m:sSub>
              </m:oMath>
            </m:oMathPara>
          </w:p>
        </w:tc>
        <w:tc>
          <w:tcPr>
            <w:tcW w:w="366" w:type="dxa"/>
          </w:tcPr>
          <w:p w14:paraId="3AD58D2B" w14:textId="4E52FCBA" w:rsidR="007F6778" w:rsidRDefault="007F6778" w:rsidP="007F6778">
            <w:pPr>
              <w:pStyle w:val="Default"/>
              <w:rPr>
                <w:sz w:val="20"/>
                <w:szCs w:val="20"/>
              </w:rPr>
            </w:pPr>
            <w:r>
              <w:rPr>
                <w:sz w:val="20"/>
                <w:szCs w:val="20"/>
              </w:rPr>
              <w:t>=</w:t>
            </w:r>
          </w:p>
        </w:tc>
        <w:tc>
          <w:tcPr>
            <w:tcW w:w="7774" w:type="dxa"/>
            <w:vAlign w:val="center"/>
          </w:tcPr>
          <w:p w14:paraId="2D958968" w14:textId="43AE1568" w:rsidR="007F6778" w:rsidRDefault="007F6778" w:rsidP="007F6778">
            <w:pPr>
              <w:pStyle w:val="Default"/>
              <w:rPr>
                <w:sz w:val="20"/>
                <w:szCs w:val="20"/>
              </w:rPr>
            </w:pPr>
            <w:r>
              <w:rPr>
                <w:sz w:val="20"/>
                <w:szCs w:val="20"/>
              </w:rPr>
              <w:t xml:space="preserve">Aerodynamic moment coefficient of the forces in the </w:t>
            </w:r>
            <m:oMath>
              <m:r>
                <w:rPr>
                  <w:rFonts w:ascii="Cambria Math" w:hAnsi="Cambria Math"/>
                  <w:sz w:val="20"/>
                  <w:szCs w:val="20"/>
                </w:rPr>
                <m:t>z</m:t>
              </m:r>
            </m:oMath>
            <w:r>
              <w:rPr>
                <w:sz w:val="20"/>
                <w:szCs w:val="20"/>
              </w:rPr>
              <w:t>-axis</w:t>
            </w:r>
          </w:p>
        </w:tc>
      </w:tr>
      <w:tr w:rsidR="007F6778" w14:paraId="731B1AA9" w14:textId="77777777" w:rsidTr="00251CB5">
        <w:tc>
          <w:tcPr>
            <w:tcW w:w="1210" w:type="dxa"/>
            <w:vAlign w:val="center"/>
          </w:tcPr>
          <w:p w14:paraId="09240EDA" w14:textId="339FDD4C" w:rsidR="007F6778" w:rsidRPr="00F00D6E" w:rsidRDefault="00C93229" w:rsidP="007F6778">
            <w:pPr>
              <w:pStyle w:val="Default"/>
              <w:rPr>
                <w:sz w:val="20"/>
                <w:szCs w:val="20"/>
              </w:rPr>
            </w:pPr>
            <m:oMathPara>
              <m:oMath>
                <m:acc>
                  <m:accPr>
                    <m:chr m:val="̅"/>
                    <m:ctrlPr>
                      <w:rPr>
                        <w:rFonts w:ascii="Cambria Math" w:hAnsi="Cambria Math"/>
                        <w:i/>
                        <w:sz w:val="20"/>
                        <w:szCs w:val="20"/>
                      </w:rPr>
                    </m:ctrlPr>
                  </m:accPr>
                  <m:e>
                    <m:r>
                      <w:rPr>
                        <w:rFonts w:ascii="Cambria Math" w:hAnsi="Cambria Math"/>
                        <w:sz w:val="20"/>
                        <w:szCs w:val="20"/>
                      </w:rPr>
                      <m:t>c</m:t>
                    </m:r>
                  </m:e>
                </m:acc>
              </m:oMath>
            </m:oMathPara>
          </w:p>
        </w:tc>
        <w:tc>
          <w:tcPr>
            <w:tcW w:w="366" w:type="dxa"/>
          </w:tcPr>
          <w:p w14:paraId="475A6516" w14:textId="11E7311A" w:rsidR="007F6778" w:rsidRPr="00E834C5" w:rsidRDefault="007F6778" w:rsidP="007F6778">
            <w:pPr>
              <w:pStyle w:val="Default"/>
              <w:rPr>
                <w:sz w:val="20"/>
                <w:szCs w:val="20"/>
              </w:rPr>
            </w:pPr>
            <w:r>
              <w:rPr>
                <w:sz w:val="20"/>
                <w:szCs w:val="20"/>
              </w:rPr>
              <w:t>=</w:t>
            </w:r>
          </w:p>
        </w:tc>
        <w:tc>
          <w:tcPr>
            <w:tcW w:w="7774" w:type="dxa"/>
          </w:tcPr>
          <w:p w14:paraId="71E4D70E" w14:textId="24E15793" w:rsidR="007F6778" w:rsidRPr="00F00D6E" w:rsidRDefault="007F6778" w:rsidP="007F6778">
            <w:pPr>
              <w:pStyle w:val="Default"/>
              <w:rPr>
                <w:sz w:val="20"/>
                <w:szCs w:val="20"/>
              </w:rPr>
            </w:pPr>
            <w:r>
              <w:rPr>
                <w:sz w:val="20"/>
                <w:szCs w:val="20"/>
              </w:rPr>
              <w:t>Characteristic length of the model</w:t>
            </w:r>
          </w:p>
        </w:tc>
      </w:tr>
      <w:tr w:rsidR="007F6778" w14:paraId="3C0CAE3E" w14:textId="77777777" w:rsidTr="00251CB5">
        <w:tc>
          <w:tcPr>
            <w:tcW w:w="1210" w:type="dxa"/>
            <w:vAlign w:val="center"/>
          </w:tcPr>
          <w:p w14:paraId="796FB627" w14:textId="3DCB4A0A" w:rsidR="007F6778" w:rsidRPr="00C874F9" w:rsidRDefault="007F6778" w:rsidP="007F6778">
            <w:pPr>
              <w:pStyle w:val="Default"/>
              <w:rPr>
                <w:sz w:val="20"/>
                <w:szCs w:val="20"/>
              </w:rPr>
            </w:pPr>
            <m:oMathPara>
              <m:oMath>
                <m:r>
                  <w:rPr>
                    <w:rFonts w:ascii="Cambria Math" w:hAnsi="Cambria Math"/>
                    <w:sz w:val="20"/>
                    <w:szCs w:val="20"/>
                  </w:rPr>
                  <m:t>DC</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be</m:t>
                    </m:r>
                  </m:sub>
                </m:sSub>
              </m:oMath>
            </m:oMathPara>
          </w:p>
        </w:tc>
        <w:tc>
          <w:tcPr>
            <w:tcW w:w="366" w:type="dxa"/>
          </w:tcPr>
          <w:p w14:paraId="4DABE06A" w14:textId="3AE43541" w:rsidR="007F6778"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55CD323A" w14:textId="65BA79D3" w:rsidR="007F6778" w:rsidRDefault="007F6778" w:rsidP="007F6778">
            <w:pPr>
              <w:pStyle w:val="Default"/>
              <w:rPr>
                <w:sz w:val="20"/>
                <w:szCs w:val="20"/>
              </w:rPr>
            </w:pPr>
            <w:r>
              <w:rPr>
                <w:sz w:val="20"/>
                <w:szCs w:val="20"/>
              </w:rPr>
              <w:t>Direction cosine matrix from earth to body frame</w:t>
            </w:r>
          </w:p>
        </w:tc>
      </w:tr>
      <w:tr w:rsidR="007F6778" w14:paraId="43E6573B" w14:textId="77777777" w:rsidTr="00251CB5">
        <w:tc>
          <w:tcPr>
            <w:tcW w:w="1210" w:type="dxa"/>
            <w:vAlign w:val="center"/>
          </w:tcPr>
          <w:p w14:paraId="6CFFCBF4" w14:textId="76D91769" w:rsidR="007F6778" w:rsidRPr="00C874F9" w:rsidRDefault="007F6778" w:rsidP="007F6778">
            <w:pPr>
              <w:pStyle w:val="Default"/>
              <w:rPr>
                <w:sz w:val="20"/>
                <w:szCs w:val="20"/>
              </w:rPr>
            </w:pPr>
            <m:oMathPara>
              <m:oMath>
                <m:r>
                  <w:rPr>
                    <w:rFonts w:ascii="Cambria Math" w:hAnsi="Cambria Math"/>
                    <w:sz w:val="20"/>
                    <w:szCs w:val="20"/>
                  </w:rPr>
                  <m:t>F</m:t>
                </m:r>
              </m:oMath>
            </m:oMathPara>
          </w:p>
        </w:tc>
        <w:tc>
          <w:tcPr>
            <w:tcW w:w="366" w:type="dxa"/>
          </w:tcPr>
          <w:p w14:paraId="2C404A86" w14:textId="646ACE5F" w:rsidR="007F6778"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3977CC53" w14:textId="7674E5E1" w:rsidR="007F6778" w:rsidRDefault="007F6778" w:rsidP="007F6778">
            <w:pPr>
              <w:pStyle w:val="Default"/>
              <w:rPr>
                <w:sz w:val="20"/>
                <w:szCs w:val="20"/>
              </w:rPr>
            </w:pPr>
            <w:r>
              <w:rPr>
                <w:sz w:val="20"/>
                <w:szCs w:val="20"/>
              </w:rPr>
              <w:t>Forces</w:t>
            </w:r>
          </w:p>
        </w:tc>
      </w:tr>
      <w:tr w:rsidR="007F6778" w14:paraId="1A2F1396" w14:textId="77777777" w:rsidTr="00251CB5">
        <w:tc>
          <w:tcPr>
            <w:tcW w:w="1210" w:type="dxa"/>
            <w:vAlign w:val="center"/>
          </w:tcPr>
          <w:p w14:paraId="1849B841" w14:textId="78F21DBC" w:rsidR="007F6778" w:rsidRDefault="007F6778" w:rsidP="007F6778">
            <w:pPr>
              <w:pStyle w:val="Default"/>
              <w:rPr>
                <w:sz w:val="20"/>
                <w:szCs w:val="20"/>
              </w:rPr>
            </w:pPr>
            <m:oMathPara>
              <m:oMath>
                <m:r>
                  <w:rPr>
                    <w:rFonts w:ascii="Cambria Math" w:hAnsi="Cambria Math"/>
                    <w:sz w:val="20"/>
                    <w:szCs w:val="20"/>
                  </w:rPr>
                  <m:t>g</m:t>
                </m:r>
              </m:oMath>
            </m:oMathPara>
          </w:p>
        </w:tc>
        <w:tc>
          <w:tcPr>
            <w:tcW w:w="366" w:type="dxa"/>
          </w:tcPr>
          <w:p w14:paraId="5F2E5FF1" w14:textId="59ED6C9C" w:rsidR="007F6778" w:rsidRPr="00C40F64"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11238196" w14:textId="6C2A5F3F" w:rsidR="007F6778" w:rsidRDefault="007F6778" w:rsidP="007F6778">
            <w:pPr>
              <w:pStyle w:val="Default"/>
              <w:rPr>
                <w:sz w:val="20"/>
                <w:szCs w:val="20"/>
              </w:rPr>
            </w:pPr>
            <w:r>
              <w:rPr>
                <w:sz w:val="20"/>
                <w:szCs w:val="20"/>
              </w:rPr>
              <w:t>Acceleration due to gravity</w:t>
            </w:r>
          </w:p>
        </w:tc>
      </w:tr>
      <w:tr w:rsidR="007F6778" w14:paraId="336F565E" w14:textId="77777777" w:rsidTr="00251CB5">
        <w:tc>
          <w:tcPr>
            <w:tcW w:w="1210" w:type="dxa"/>
            <w:vAlign w:val="center"/>
          </w:tcPr>
          <w:p w14:paraId="729A6B6F" w14:textId="60F33B8F" w:rsidR="007F6778" w:rsidRDefault="007F6778" w:rsidP="007F6778">
            <w:pPr>
              <w:pStyle w:val="Default"/>
              <w:rPr>
                <w:sz w:val="20"/>
                <w:szCs w:val="20"/>
              </w:rPr>
            </w:pPr>
            <m:oMathPara>
              <m:oMath>
                <m:r>
                  <w:rPr>
                    <w:rFonts w:ascii="Cambria Math" w:eastAsia="Calibri" w:hAnsi="Cambria Math"/>
                    <w:sz w:val="20"/>
                    <w:szCs w:val="20"/>
                  </w:rPr>
                  <m:t>I</m:t>
                </m:r>
              </m:oMath>
            </m:oMathPara>
          </w:p>
        </w:tc>
        <w:tc>
          <w:tcPr>
            <w:tcW w:w="366" w:type="dxa"/>
          </w:tcPr>
          <w:p w14:paraId="29188486" w14:textId="6E40B73C" w:rsidR="007F6778" w:rsidRPr="00C40F64"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2CA0E49E" w14:textId="43C27447" w:rsidR="007F6778" w:rsidRDefault="007F6778" w:rsidP="007F6778">
            <w:pPr>
              <w:pStyle w:val="Default"/>
              <w:rPr>
                <w:sz w:val="20"/>
                <w:szCs w:val="20"/>
              </w:rPr>
            </w:pPr>
            <w:r w:rsidRPr="00F00D6E">
              <w:rPr>
                <w:sz w:val="20"/>
                <w:szCs w:val="20"/>
              </w:rPr>
              <w:t>Inertia matrix</w:t>
            </w:r>
          </w:p>
        </w:tc>
      </w:tr>
      <w:tr w:rsidR="007F6778" w14:paraId="109F1834" w14:textId="77777777" w:rsidTr="00251CB5">
        <w:tc>
          <w:tcPr>
            <w:tcW w:w="1210" w:type="dxa"/>
            <w:vAlign w:val="center"/>
          </w:tcPr>
          <w:p w14:paraId="44F29F90" w14:textId="597557CE" w:rsidR="007F6778" w:rsidRPr="00F00D6E" w:rsidRDefault="007F6778" w:rsidP="007F6778">
            <w:pPr>
              <w:pStyle w:val="Default"/>
              <w:rPr>
                <w:sz w:val="20"/>
                <w:szCs w:val="20"/>
              </w:rPr>
            </w:pPr>
            <m:oMathPara>
              <m:oMath>
                <m:r>
                  <w:rPr>
                    <w:rFonts w:ascii="Cambria Math" w:hAnsi="Cambria Math"/>
                    <w:sz w:val="20"/>
                    <w:szCs w:val="20"/>
                  </w:rPr>
                  <m:t>M</m:t>
                </m:r>
              </m:oMath>
            </m:oMathPara>
          </w:p>
        </w:tc>
        <w:tc>
          <w:tcPr>
            <w:tcW w:w="366" w:type="dxa"/>
          </w:tcPr>
          <w:p w14:paraId="2AE03786" w14:textId="05B66895" w:rsidR="007F6778" w:rsidRPr="00E834C5"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76BECBD8" w14:textId="41D6E170" w:rsidR="007F6778" w:rsidRPr="00F00D6E" w:rsidRDefault="007F6778" w:rsidP="007F6778">
            <w:pPr>
              <w:pStyle w:val="Default"/>
              <w:rPr>
                <w:sz w:val="20"/>
                <w:szCs w:val="20"/>
              </w:rPr>
            </w:pPr>
            <w:r>
              <w:rPr>
                <w:sz w:val="20"/>
                <w:szCs w:val="20"/>
              </w:rPr>
              <w:t>Moments</w:t>
            </w:r>
          </w:p>
        </w:tc>
      </w:tr>
      <w:tr w:rsidR="007F6778" w14:paraId="5B9DB0A8" w14:textId="77777777" w:rsidTr="00251CB5">
        <w:tc>
          <w:tcPr>
            <w:tcW w:w="1210" w:type="dxa"/>
            <w:vAlign w:val="center"/>
          </w:tcPr>
          <w:p w14:paraId="539E749B" w14:textId="4F2C0C59" w:rsidR="007F6778" w:rsidRDefault="007F6778" w:rsidP="007F6778">
            <w:pPr>
              <w:pStyle w:val="Default"/>
              <w:rPr>
                <w:sz w:val="20"/>
                <w:szCs w:val="20"/>
              </w:rPr>
            </w:pPr>
            <m:oMathPara>
              <m:oMath>
                <m:r>
                  <w:rPr>
                    <w:rFonts w:ascii="Cambria Math" w:eastAsia="Calibri" w:hAnsi="Cambria Math"/>
                    <w:sz w:val="20"/>
                    <w:szCs w:val="20"/>
                  </w:rPr>
                  <m:t>m</m:t>
                </m:r>
              </m:oMath>
            </m:oMathPara>
          </w:p>
        </w:tc>
        <w:tc>
          <w:tcPr>
            <w:tcW w:w="366" w:type="dxa"/>
          </w:tcPr>
          <w:p w14:paraId="00EC48A3" w14:textId="67E29D1A" w:rsidR="007F6778" w:rsidRPr="00E834C5"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03AB3F07" w14:textId="7BB1E86D" w:rsidR="007F6778" w:rsidRDefault="007F6778" w:rsidP="007F6778">
            <w:pPr>
              <w:pStyle w:val="Default"/>
              <w:rPr>
                <w:sz w:val="20"/>
                <w:szCs w:val="20"/>
              </w:rPr>
            </w:pPr>
            <w:r w:rsidRPr="00F00D6E">
              <w:rPr>
                <w:sz w:val="20"/>
                <w:szCs w:val="20"/>
              </w:rPr>
              <w:t>Initial mass</w:t>
            </w:r>
          </w:p>
        </w:tc>
      </w:tr>
      <w:tr w:rsidR="007F6778" w14:paraId="596B73A8" w14:textId="77777777" w:rsidTr="00251CB5">
        <w:tc>
          <w:tcPr>
            <w:tcW w:w="1210" w:type="dxa"/>
            <w:vAlign w:val="center"/>
          </w:tcPr>
          <w:p w14:paraId="1462DDFB" w14:textId="77777777" w:rsidR="007F6778" w:rsidRPr="00F00D6E" w:rsidRDefault="007F6778" w:rsidP="007F6778">
            <w:pPr>
              <w:pStyle w:val="Default"/>
              <w:rPr>
                <w:iCs/>
                <w:sz w:val="20"/>
                <w:szCs w:val="20"/>
                <w:lang w:val="pt-BR"/>
              </w:rPr>
            </w:pPr>
            <m:oMathPara>
              <m:oMath>
                <m:r>
                  <w:rPr>
                    <w:rFonts w:ascii="Cambria Math" w:hAnsi="Cambria Math"/>
                    <w:sz w:val="20"/>
                    <w:szCs w:val="20"/>
                  </w:rPr>
                  <w:lastRenderedPageBreak/>
                  <m:t>T</m:t>
                </m:r>
              </m:oMath>
            </m:oMathPara>
          </w:p>
        </w:tc>
        <w:tc>
          <w:tcPr>
            <w:tcW w:w="366" w:type="dxa"/>
          </w:tcPr>
          <w:p w14:paraId="1B6F34A7" w14:textId="12166604" w:rsidR="007F6778" w:rsidRPr="00F00D6E"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2FEAAFEA" w14:textId="04CF2FF3" w:rsidR="007F6778" w:rsidRPr="00F00D6E" w:rsidRDefault="007F6778" w:rsidP="007F6778">
            <w:pPr>
              <w:pStyle w:val="Default"/>
              <w:rPr>
                <w:iCs/>
                <w:sz w:val="20"/>
                <w:szCs w:val="20"/>
                <w:lang w:val="pt-BR"/>
              </w:rPr>
            </w:pPr>
            <w:r w:rsidRPr="00F00D6E">
              <w:rPr>
                <w:sz w:val="20"/>
                <w:szCs w:val="20"/>
              </w:rPr>
              <w:t>Temperature (K)</w:t>
            </w:r>
          </w:p>
        </w:tc>
      </w:tr>
      <w:tr w:rsidR="007F6778" w14:paraId="34E89D43" w14:textId="77777777" w:rsidTr="00251CB5">
        <w:tc>
          <w:tcPr>
            <w:tcW w:w="1210" w:type="dxa"/>
            <w:vAlign w:val="center"/>
          </w:tcPr>
          <w:p w14:paraId="0A40D119" w14:textId="4EE7DEBA" w:rsidR="007F6778" w:rsidRPr="00F00D6E" w:rsidRDefault="00C93229" w:rsidP="007F6778">
            <w:pPr>
              <w:pStyle w:val="Default"/>
              <w:rPr>
                <w:iCs/>
                <w:sz w:val="20"/>
                <w:szCs w:val="20"/>
                <w:lang w:val="pt-BR"/>
              </w:rPr>
            </w:pPr>
            <m:oMathPara>
              <m:oMath>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0</m:t>
                    </m:r>
                  </m:sub>
                </m:sSub>
              </m:oMath>
            </m:oMathPara>
          </w:p>
        </w:tc>
        <w:tc>
          <w:tcPr>
            <w:tcW w:w="366" w:type="dxa"/>
          </w:tcPr>
          <w:p w14:paraId="026CD3BA" w14:textId="4B1FDBFF" w:rsidR="007F6778" w:rsidRPr="00F00D6E"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73A2501F" w14:textId="74FA914B" w:rsidR="007F6778" w:rsidRPr="00F00D6E" w:rsidRDefault="007F6778" w:rsidP="007F6778">
            <w:pPr>
              <w:pStyle w:val="Default"/>
              <w:rPr>
                <w:iCs/>
                <w:sz w:val="20"/>
                <w:szCs w:val="20"/>
                <w:lang w:val="pt-BR"/>
              </w:rPr>
            </w:pPr>
            <w:r w:rsidRPr="00F00D6E">
              <w:rPr>
                <w:sz w:val="20"/>
                <w:szCs w:val="20"/>
              </w:rPr>
              <w:t>Ambient Air Pressure</w:t>
            </w:r>
          </w:p>
        </w:tc>
      </w:tr>
      <w:tr w:rsidR="007F6778" w14:paraId="4C341D95" w14:textId="77777777" w:rsidTr="00251CB5">
        <w:tc>
          <w:tcPr>
            <w:tcW w:w="1210" w:type="dxa"/>
            <w:vAlign w:val="center"/>
          </w:tcPr>
          <w:p w14:paraId="72686A74" w14:textId="6E673A96" w:rsidR="007F6778" w:rsidRPr="00F00D6E" w:rsidRDefault="007F6778" w:rsidP="007F6778">
            <w:pPr>
              <w:pStyle w:val="Default"/>
              <w:rPr>
                <w:sz w:val="20"/>
                <w:szCs w:val="20"/>
              </w:rPr>
            </w:pPr>
            <m:oMathPara>
              <m:oMath>
                <m:r>
                  <w:rPr>
                    <w:rFonts w:ascii="Cambria Math" w:hAnsi="Cambria Math"/>
                    <w:sz w:val="20"/>
                    <w:szCs w:val="20"/>
                  </w:rPr>
                  <m:t>[p,q, r]</m:t>
                </m:r>
              </m:oMath>
            </m:oMathPara>
          </w:p>
        </w:tc>
        <w:tc>
          <w:tcPr>
            <w:tcW w:w="366" w:type="dxa"/>
          </w:tcPr>
          <w:p w14:paraId="2AC8D98E" w14:textId="093F8F9F" w:rsidR="007F6778" w:rsidRPr="00E834C5"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764EE856" w14:textId="66757571" w:rsidR="007F6778" w:rsidRPr="00F00D6E" w:rsidRDefault="007F6778" w:rsidP="007F6778">
            <w:pPr>
              <w:pStyle w:val="Default"/>
              <w:rPr>
                <w:sz w:val="20"/>
                <w:szCs w:val="20"/>
              </w:rPr>
            </w:pPr>
            <w:r>
              <w:rPr>
                <w:sz w:val="20"/>
                <w:szCs w:val="20"/>
              </w:rPr>
              <w:t>B</w:t>
            </w:r>
            <w:r w:rsidRPr="00F00D6E">
              <w:rPr>
                <w:sz w:val="20"/>
                <w:szCs w:val="20"/>
              </w:rPr>
              <w:t>ody rotation rates</w:t>
            </w:r>
          </w:p>
        </w:tc>
      </w:tr>
      <w:tr w:rsidR="007F6778" w14:paraId="21E0DACB" w14:textId="77777777" w:rsidTr="00251CB5">
        <w:tc>
          <w:tcPr>
            <w:tcW w:w="1210" w:type="dxa"/>
            <w:vAlign w:val="center"/>
          </w:tcPr>
          <w:p w14:paraId="0055CDE3" w14:textId="4EAA5005" w:rsidR="007F6778" w:rsidRPr="00F00D6E" w:rsidRDefault="007F6778" w:rsidP="007F6778">
            <w:pPr>
              <w:pStyle w:val="Default"/>
              <w:rPr>
                <w:sz w:val="20"/>
                <w:szCs w:val="20"/>
              </w:rPr>
            </w:pPr>
            <m:oMathPara>
              <m:oMath>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0</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0</m:t>
                    </m:r>
                  </m:sub>
                </m:sSub>
                <m:r>
                  <w:rPr>
                    <w:rFonts w:ascii="Cambria Math" w:hAnsi="Cambria Math"/>
                    <w:sz w:val="20"/>
                    <w:szCs w:val="20"/>
                  </w:rPr>
                  <m:t>]</m:t>
                </m:r>
              </m:oMath>
            </m:oMathPara>
          </w:p>
        </w:tc>
        <w:tc>
          <w:tcPr>
            <w:tcW w:w="366" w:type="dxa"/>
          </w:tcPr>
          <w:p w14:paraId="76C83176" w14:textId="76CCBF02" w:rsidR="007F6778" w:rsidRPr="00E834C5"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791E7E51" w14:textId="27C89ED9" w:rsidR="007F6778" w:rsidRDefault="007F6778" w:rsidP="007F6778">
            <w:pPr>
              <w:pStyle w:val="Default"/>
              <w:rPr>
                <w:sz w:val="20"/>
                <w:szCs w:val="20"/>
              </w:rPr>
            </w:pPr>
            <w:r w:rsidRPr="00F00D6E">
              <w:rPr>
                <w:sz w:val="20"/>
                <w:szCs w:val="20"/>
              </w:rPr>
              <w:t>Initial body rotation rates</w:t>
            </w:r>
          </w:p>
        </w:tc>
      </w:tr>
      <w:tr w:rsidR="007F6778" w14:paraId="53AE84A2" w14:textId="77777777" w:rsidTr="00251CB5">
        <w:tc>
          <w:tcPr>
            <w:tcW w:w="1210" w:type="dxa"/>
            <w:vAlign w:val="center"/>
          </w:tcPr>
          <w:p w14:paraId="344C9833" w14:textId="640323E9" w:rsidR="007F6778" w:rsidRPr="00F00D6E" w:rsidRDefault="007F6778" w:rsidP="007F6778">
            <w:pPr>
              <w:pStyle w:val="Default"/>
              <w:rPr>
                <w:sz w:val="20"/>
                <w:szCs w:val="20"/>
              </w:rPr>
            </w:pPr>
            <m:oMathPara>
              <m:oMath>
                <m:r>
                  <w:rPr>
                    <w:rFonts w:ascii="Cambria Math" w:eastAsia="Calibri" w:hAnsi="Cambria Math"/>
                    <w:sz w:val="20"/>
                    <w:szCs w:val="20"/>
                  </w:rPr>
                  <m:t>Q</m:t>
                </m:r>
              </m:oMath>
            </m:oMathPara>
          </w:p>
        </w:tc>
        <w:tc>
          <w:tcPr>
            <w:tcW w:w="366" w:type="dxa"/>
          </w:tcPr>
          <w:p w14:paraId="7977A4AE" w14:textId="67857CAE" w:rsidR="007F6778" w:rsidRPr="00E834C5"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7DF5A456" w14:textId="070D13A7" w:rsidR="007F6778" w:rsidRPr="00F00D6E" w:rsidRDefault="007F6778" w:rsidP="007F6778">
            <w:pPr>
              <w:pStyle w:val="Default"/>
              <w:rPr>
                <w:sz w:val="20"/>
                <w:szCs w:val="20"/>
              </w:rPr>
            </w:pPr>
            <w:r>
              <w:rPr>
                <w:sz w:val="20"/>
                <w:szCs w:val="20"/>
              </w:rPr>
              <w:t xml:space="preserve">Measured </w:t>
            </w:r>
            <w:r w:rsidRPr="00C40F64">
              <w:rPr>
                <w:sz w:val="20"/>
                <w:szCs w:val="20"/>
              </w:rPr>
              <w:t xml:space="preserve">dynamic pressure in </w:t>
            </w:r>
            <m:oMath>
              <m:r>
                <w:rPr>
                  <w:rFonts w:ascii="Cambria Math" w:hAnsi="Cambria Math"/>
                  <w:sz w:val="20"/>
                  <w:szCs w:val="20"/>
                </w:rPr>
                <m:t>psf</m:t>
              </m:r>
            </m:oMath>
          </w:p>
        </w:tc>
      </w:tr>
      <w:tr w:rsidR="007F6778" w14:paraId="2464BA61" w14:textId="77777777" w:rsidTr="00251CB5">
        <w:tc>
          <w:tcPr>
            <w:tcW w:w="1210" w:type="dxa"/>
            <w:vAlign w:val="center"/>
          </w:tcPr>
          <w:p w14:paraId="2B4A8562" w14:textId="66FCCE08" w:rsidR="007F6778" w:rsidRPr="00C40F64" w:rsidRDefault="00C93229" w:rsidP="007F6778">
            <w:pPr>
              <w:pStyle w:val="Default"/>
              <w:rPr>
                <w:sz w:val="20"/>
                <w:szCs w:val="20"/>
              </w:rPr>
            </w:pPr>
            <m:oMathPara>
              <m:oMath>
                <m:acc>
                  <m:accPr>
                    <m:chr m:val="̅"/>
                    <m:ctrlPr>
                      <w:rPr>
                        <w:rFonts w:ascii="Cambria Math" w:hAnsi="Cambria Math"/>
                        <w:i/>
                        <w:sz w:val="20"/>
                        <w:szCs w:val="20"/>
                      </w:rPr>
                    </m:ctrlPr>
                  </m:accPr>
                  <m:e>
                    <m:r>
                      <w:rPr>
                        <w:rFonts w:ascii="Cambria Math" w:hAnsi="Cambria Math"/>
                        <w:sz w:val="20"/>
                        <w:szCs w:val="20"/>
                      </w:rPr>
                      <m:t>q</m:t>
                    </m:r>
                  </m:e>
                </m:acc>
              </m:oMath>
            </m:oMathPara>
          </w:p>
        </w:tc>
        <w:tc>
          <w:tcPr>
            <w:tcW w:w="366" w:type="dxa"/>
          </w:tcPr>
          <w:p w14:paraId="64EBB9B2" w14:textId="389C7FAE" w:rsidR="007F6778" w:rsidRPr="00C40F64"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423FCB3D" w14:textId="7A57732C" w:rsidR="007F6778" w:rsidRDefault="007F6778" w:rsidP="007F6778">
            <w:pPr>
              <w:pStyle w:val="Default"/>
              <w:rPr>
                <w:sz w:val="20"/>
                <w:szCs w:val="20"/>
              </w:rPr>
            </w:pPr>
            <w:r>
              <w:rPr>
                <w:sz w:val="20"/>
                <w:szCs w:val="20"/>
              </w:rPr>
              <w:t>Dynamic pressure in the simulation</w:t>
            </w:r>
          </w:p>
        </w:tc>
      </w:tr>
      <w:tr w:rsidR="007F6778" w14:paraId="6245D2A9" w14:textId="77777777" w:rsidTr="00251CB5">
        <w:tc>
          <w:tcPr>
            <w:tcW w:w="1210" w:type="dxa"/>
            <w:vAlign w:val="center"/>
          </w:tcPr>
          <w:p w14:paraId="67F07C77" w14:textId="4EDC8FBC" w:rsidR="007F6778" w:rsidRPr="00B067DC" w:rsidRDefault="00C93229" w:rsidP="007F6778">
            <w:pPr>
              <w:pStyle w:val="Default"/>
              <w:rPr>
                <w:sz w:val="20"/>
                <w:szCs w:val="20"/>
              </w:rPr>
            </w:pPr>
            <m:oMathPara>
              <m:oMath>
                <m:acc>
                  <m:accPr>
                    <m:ctrlPr>
                      <w:rPr>
                        <w:rFonts w:ascii="Cambria Math" w:eastAsia="Calibri" w:hAnsi="Cambria Math"/>
                        <w:i/>
                        <w:sz w:val="20"/>
                        <w:szCs w:val="20"/>
                      </w:rPr>
                    </m:ctrlPr>
                  </m:accPr>
                  <m:e>
                    <m:r>
                      <w:rPr>
                        <w:rFonts w:ascii="Cambria Math" w:eastAsia="Calibri" w:hAnsi="Cambria Math"/>
                        <w:sz w:val="20"/>
                        <w:szCs w:val="20"/>
                      </w:rPr>
                      <m:t>q</m:t>
                    </m:r>
                  </m:e>
                </m:acc>
              </m:oMath>
            </m:oMathPara>
          </w:p>
        </w:tc>
        <w:tc>
          <w:tcPr>
            <w:tcW w:w="366" w:type="dxa"/>
          </w:tcPr>
          <w:p w14:paraId="0FE3DB84" w14:textId="7E830904" w:rsidR="007F6778" w:rsidRPr="00C40F64"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33691B37" w14:textId="447126CB" w:rsidR="007F6778" w:rsidRDefault="007F6778" w:rsidP="007F6778">
            <w:pPr>
              <w:pStyle w:val="Default"/>
              <w:rPr>
                <w:sz w:val="20"/>
                <w:szCs w:val="20"/>
              </w:rPr>
            </w:pPr>
            <w:r>
              <w:rPr>
                <w:sz w:val="20"/>
                <w:szCs w:val="20"/>
              </w:rPr>
              <w:t xml:space="preserve">Nondimensionalized combined </w:t>
            </w:r>
            <m:oMath>
              <m:r>
                <w:rPr>
                  <w:rFonts w:ascii="Cambria Math" w:hAnsi="Cambria Math"/>
                  <w:sz w:val="20"/>
                  <w:szCs w:val="20"/>
                </w:rPr>
                <m:t>q</m:t>
              </m:r>
            </m:oMath>
            <w:r>
              <w:rPr>
                <w:sz w:val="20"/>
                <w:szCs w:val="20"/>
              </w:rPr>
              <w:t xml:space="preserve"> and </w:t>
            </w:r>
            <m:oMath>
              <m:acc>
                <m:accPr>
                  <m:chr m:val="̇"/>
                  <m:ctrlPr>
                    <w:rPr>
                      <w:rFonts w:ascii="Cambria Math" w:hAnsi="Cambria Math"/>
                      <w:i/>
                      <w:sz w:val="20"/>
                      <w:szCs w:val="20"/>
                    </w:rPr>
                  </m:ctrlPr>
                </m:accPr>
                <m:e>
                  <m:r>
                    <w:rPr>
                      <w:rFonts w:ascii="Cambria Math" w:hAnsi="Cambria Math"/>
                      <w:sz w:val="20"/>
                      <w:szCs w:val="20"/>
                    </w:rPr>
                    <m:t>α</m:t>
                  </m:r>
                </m:e>
              </m:acc>
            </m:oMath>
          </w:p>
        </w:tc>
      </w:tr>
      <w:tr w:rsidR="007F6778" w14:paraId="1AF011CF" w14:textId="77777777" w:rsidTr="00251CB5">
        <w:tc>
          <w:tcPr>
            <w:tcW w:w="1210" w:type="dxa"/>
            <w:vAlign w:val="center"/>
          </w:tcPr>
          <w:p w14:paraId="1D1CE164" w14:textId="668B63C3" w:rsidR="007F6778" w:rsidRPr="00F00D6E" w:rsidRDefault="00C93229" w:rsidP="007F6778">
            <w:pPr>
              <w:pStyle w:val="Default"/>
              <w:rPr>
                <w:sz w:val="20"/>
                <w:szCs w:val="20"/>
              </w:rPr>
            </w:pPr>
            <m:oMathPara>
              <m:oMath>
                <m:d>
                  <m:dPr>
                    <m:begChr m:val="["/>
                    <m:endChr m:val="]"/>
                    <m:ctrlPr>
                      <w:rPr>
                        <w:rFonts w:ascii="Cambria Math" w:hAnsi="Cambria Math"/>
                        <w:i/>
                        <w:sz w:val="20"/>
                        <w:szCs w:val="20"/>
                      </w:rPr>
                    </m:ctrlPr>
                  </m:dPr>
                  <m:e>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X</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Y</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z</m:t>
                        </m:r>
                      </m:sub>
                    </m:sSub>
                  </m:e>
                </m:d>
              </m:oMath>
            </m:oMathPara>
          </w:p>
        </w:tc>
        <w:tc>
          <w:tcPr>
            <w:tcW w:w="366" w:type="dxa"/>
          </w:tcPr>
          <w:p w14:paraId="77FF7B1D" w14:textId="5869DB7C" w:rsidR="007F6778" w:rsidRPr="00E834C5"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1F22F3CF" w14:textId="4A2D98B4" w:rsidR="007F6778" w:rsidRPr="00F00D6E" w:rsidRDefault="007F6778" w:rsidP="007F6778">
            <w:pPr>
              <w:pStyle w:val="Default"/>
              <w:rPr>
                <w:sz w:val="20"/>
                <w:szCs w:val="20"/>
              </w:rPr>
            </w:pPr>
            <w:r>
              <w:rPr>
                <w:sz w:val="20"/>
                <w:szCs w:val="20"/>
              </w:rPr>
              <w:t>Rotations in the VST reference frame</w:t>
            </w:r>
          </w:p>
        </w:tc>
      </w:tr>
      <w:tr w:rsidR="007F6778" w14:paraId="22DF8988" w14:textId="77777777" w:rsidTr="00251CB5">
        <w:tc>
          <w:tcPr>
            <w:tcW w:w="1210" w:type="dxa"/>
            <w:vAlign w:val="center"/>
          </w:tcPr>
          <w:p w14:paraId="70D1AFF3" w14:textId="35563107" w:rsidR="007F6778" w:rsidRDefault="00C93229" w:rsidP="007F6778">
            <w:pPr>
              <w:pStyle w:val="Default"/>
              <w:rPr>
                <w:sz w:val="20"/>
                <w:szCs w:val="20"/>
              </w:rPr>
            </w:pPr>
            <m:oMathPara>
              <m:oMath>
                <m:acc>
                  <m:accPr>
                    <m:ctrlPr>
                      <w:rPr>
                        <w:rFonts w:ascii="Cambria Math" w:eastAsia="Calibri" w:hAnsi="Cambria Math"/>
                        <w:i/>
                        <w:sz w:val="20"/>
                        <w:szCs w:val="20"/>
                      </w:rPr>
                    </m:ctrlPr>
                  </m:accPr>
                  <m:e>
                    <m:r>
                      <w:rPr>
                        <w:rFonts w:ascii="Cambria Math" w:eastAsia="Calibri" w:hAnsi="Cambria Math"/>
                        <w:sz w:val="20"/>
                        <w:szCs w:val="20"/>
                      </w:rPr>
                      <m:t>r</m:t>
                    </m:r>
                  </m:e>
                </m:acc>
              </m:oMath>
            </m:oMathPara>
          </w:p>
        </w:tc>
        <w:tc>
          <w:tcPr>
            <w:tcW w:w="366" w:type="dxa"/>
          </w:tcPr>
          <w:p w14:paraId="3757EA26" w14:textId="46A39C01" w:rsidR="007F6778" w:rsidRPr="00E834C5"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42BE8ACC" w14:textId="7FCD66B7" w:rsidR="007F6778" w:rsidRDefault="007F6778" w:rsidP="007F6778">
            <w:pPr>
              <w:pStyle w:val="Default"/>
              <w:rPr>
                <w:sz w:val="20"/>
                <w:szCs w:val="20"/>
              </w:rPr>
            </w:pPr>
            <w:r>
              <w:rPr>
                <w:sz w:val="20"/>
                <w:szCs w:val="20"/>
              </w:rPr>
              <w:t xml:space="preserve">Nondimensionalized combined </w:t>
            </w:r>
            <m:oMath>
              <m:r>
                <w:rPr>
                  <w:rFonts w:ascii="Cambria Math" w:hAnsi="Cambria Math"/>
                  <w:sz w:val="20"/>
                  <w:szCs w:val="20"/>
                </w:rPr>
                <m:t>r</m:t>
              </m:r>
            </m:oMath>
            <w:r>
              <w:rPr>
                <w:sz w:val="20"/>
                <w:szCs w:val="20"/>
              </w:rPr>
              <w:t xml:space="preserve"> and </w:t>
            </w:r>
            <m:oMath>
              <m:acc>
                <m:accPr>
                  <m:chr m:val="̇"/>
                  <m:ctrlPr>
                    <w:rPr>
                      <w:rFonts w:ascii="Cambria Math" w:hAnsi="Cambria Math"/>
                      <w:i/>
                      <w:sz w:val="20"/>
                      <w:szCs w:val="20"/>
                    </w:rPr>
                  </m:ctrlPr>
                </m:accPr>
                <m:e>
                  <m:r>
                    <w:rPr>
                      <w:rFonts w:ascii="Cambria Math" w:hAnsi="Cambria Math"/>
                      <w:sz w:val="20"/>
                      <w:szCs w:val="20"/>
                    </w:rPr>
                    <m:t>β</m:t>
                  </m:r>
                </m:e>
              </m:acc>
            </m:oMath>
          </w:p>
        </w:tc>
      </w:tr>
      <w:tr w:rsidR="007F6778" w14:paraId="47CB5447" w14:textId="77777777" w:rsidTr="00251CB5">
        <w:tc>
          <w:tcPr>
            <w:tcW w:w="1210" w:type="dxa"/>
            <w:vAlign w:val="center"/>
          </w:tcPr>
          <w:p w14:paraId="4D1F7053" w14:textId="09C599DE" w:rsidR="007F6778" w:rsidRDefault="007F6778" w:rsidP="007F6778">
            <w:pPr>
              <w:pStyle w:val="Default"/>
              <w:rPr>
                <w:sz w:val="20"/>
                <w:szCs w:val="20"/>
              </w:rPr>
            </w:pPr>
            <m:oMathPara>
              <m:oMath>
                <m:r>
                  <w:rPr>
                    <w:rFonts w:ascii="Cambria Math" w:eastAsia="Calibri" w:hAnsi="Cambria Math"/>
                    <w:sz w:val="20"/>
                    <w:szCs w:val="20"/>
                  </w:rPr>
                  <m:t>V</m:t>
                </m:r>
              </m:oMath>
            </m:oMathPara>
          </w:p>
        </w:tc>
        <w:tc>
          <w:tcPr>
            <w:tcW w:w="366" w:type="dxa"/>
          </w:tcPr>
          <w:p w14:paraId="4A250707" w14:textId="7CAC7DFC" w:rsidR="007F6778" w:rsidRPr="00E834C5"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098B8072" w14:textId="006A306D" w:rsidR="007F6778" w:rsidRDefault="007F6778" w:rsidP="007F6778">
            <w:pPr>
              <w:pStyle w:val="Default"/>
              <w:rPr>
                <w:sz w:val="20"/>
                <w:szCs w:val="20"/>
              </w:rPr>
            </w:pPr>
            <w:r>
              <w:rPr>
                <w:sz w:val="20"/>
                <w:szCs w:val="20"/>
              </w:rPr>
              <w:t>Measured airspeed in feet per second</w:t>
            </w:r>
          </w:p>
        </w:tc>
      </w:tr>
      <w:tr w:rsidR="007F6778" w14:paraId="497ABD68" w14:textId="77777777" w:rsidTr="00251CB5">
        <w:tc>
          <w:tcPr>
            <w:tcW w:w="1210" w:type="dxa"/>
            <w:vAlign w:val="center"/>
          </w:tcPr>
          <w:p w14:paraId="506C26D2" w14:textId="4AF5B444" w:rsidR="007F6778" w:rsidRDefault="00C93229" w:rsidP="007F6778">
            <w:pPr>
              <w:pStyle w:val="Default"/>
              <w:rPr>
                <w:sz w:val="20"/>
                <w:szCs w:val="20"/>
              </w:rPr>
            </w:pPr>
            <m:oMathPara>
              <m:oMath>
                <m:sSub>
                  <m:sSubPr>
                    <m:ctrlPr>
                      <w:rPr>
                        <w:rFonts w:ascii="Cambria Math" w:eastAsia="Calibri" w:hAnsi="Cambria Math"/>
                        <w:i/>
                        <w:sz w:val="20"/>
                        <w:szCs w:val="20"/>
                      </w:rPr>
                    </m:ctrlPr>
                  </m:sSubPr>
                  <m:e>
                    <m:r>
                      <w:rPr>
                        <w:rFonts w:ascii="Cambria Math" w:eastAsia="Calibri" w:hAnsi="Cambria Math"/>
                        <w:sz w:val="20"/>
                        <w:szCs w:val="20"/>
                      </w:rPr>
                      <m:t>V</m:t>
                    </m:r>
                  </m:e>
                  <m:sub>
                    <m:r>
                      <w:rPr>
                        <w:rFonts w:ascii="Cambria Math" w:eastAsia="Calibri" w:hAnsi="Cambria Math"/>
                        <w:sz w:val="20"/>
                        <w:szCs w:val="20"/>
                      </w:rPr>
                      <m:t>b</m:t>
                    </m:r>
                  </m:sub>
                </m:sSub>
              </m:oMath>
            </m:oMathPara>
          </w:p>
        </w:tc>
        <w:tc>
          <w:tcPr>
            <w:tcW w:w="366" w:type="dxa"/>
          </w:tcPr>
          <w:p w14:paraId="601A1988" w14:textId="6D865EB5" w:rsidR="007F6778" w:rsidRPr="00E834C5"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64526F0A" w14:textId="3DC981D8" w:rsidR="007F6778" w:rsidRDefault="007F6778" w:rsidP="007F6778">
            <w:pPr>
              <w:pStyle w:val="Default"/>
              <w:rPr>
                <w:sz w:val="20"/>
                <w:szCs w:val="20"/>
              </w:rPr>
            </w:pPr>
            <w:r>
              <w:rPr>
                <w:sz w:val="20"/>
                <w:szCs w:val="20"/>
              </w:rPr>
              <w:t>Velocity of the model in the body frame</w:t>
            </w:r>
          </w:p>
        </w:tc>
      </w:tr>
      <w:tr w:rsidR="007F6778" w14:paraId="3421A91E" w14:textId="77777777" w:rsidTr="00251CB5">
        <w:tc>
          <w:tcPr>
            <w:tcW w:w="1210" w:type="dxa"/>
            <w:vAlign w:val="center"/>
          </w:tcPr>
          <w:p w14:paraId="78ABACBB" w14:textId="1B54A2F6" w:rsidR="007F6778" w:rsidRDefault="007F6778" w:rsidP="007F6778">
            <w:pPr>
              <w:pStyle w:val="Default"/>
              <w:rPr>
                <w:sz w:val="20"/>
                <w:szCs w:val="20"/>
              </w:rPr>
            </w:pPr>
            <m:oMathPara>
              <m:oMath>
                <m:r>
                  <w:rPr>
                    <w:rFonts w:ascii="Cambria Math" w:eastAsia="Calibri" w:hAnsi="Cambria Math"/>
                    <w:sz w:val="20"/>
                    <w:szCs w:val="20"/>
                  </w:rPr>
                  <m:t>T</m:t>
                </m:r>
              </m:oMath>
            </m:oMathPara>
          </w:p>
        </w:tc>
        <w:tc>
          <w:tcPr>
            <w:tcW w:w="366" w:type="dxa"/>
          </w:tcPr>
          <w:p w14:paraId="6D0E8D39" w14:textId="18FC6B98" w:rsidR="007F6778" w:rsidRPr="00C40F64"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624CB752" w14:textId="26B870D9" w:rsidR="007F6778" w:rsidRDefault="007F6778" w:rsidP="007F6778">
            <w:pPr>
              <w:pStyle w:val="Default"/>
              <w:rPr>
                <w:sz w:val="20"/>
                <w:szCs w:val="20"/>
              </w:rPr>
            </w:pPr>
            <w:r>
              <w:rPr>
                <w:sz w:val="20"/>
                <w:szCs w:val="20"/>
              </w:rPr>
              <w:t>Temperature in degree F</w:t>
            </w:r>
          </w:p>
        </w:tc>
      </w:tr>
      <w:tr w:rsidR="007F6778" w14:paraId="53BD8107" w14:textId="77777777" w:rsidTr="00251CB5">
        <w:tc>
          <w:tcPr>
            <w:tcW w:w="1210" w:type="dxa"/>
            <w:vAlign w:val="center"/>
          </w:tcPr>
          <w:p w14:paraId="23A6794D" w14:textId="0CCE0B61" w:rsidR="007F6778" w:rsidRDefault="00C93229" w:rsidP="007F6778">
            <w:pPr>
              <w:pStyle w:val="Default"/>
              <w:rPr>
                <w:sz w:val="20"/>
                <w:szCs w:val="20"/>
              </w:rPr>
            </w:pPr>
            <m:oMathPara>
              <m:oMath>
                <m:sSub>
                  <m:sSubPr>
                    <m:ctrlPr>
                      <w:rPr>
                        <w:rFonts w:ascii="Cambria Math" w:hAnsi="Cambria Math"/>
                        <w:i/>
                        <w:sz w:val="20"/>
                        <w:szCs w:val="20"/>
                      </w:rPr>
                    </m:ctrlPr>
                  </m:sSubPr>
                  <m:e>
                    <m:r>
                      <w:rPr>
                        <w:rFonts w:ascii="Cambria Math" w:eastAsia="Calibri" w:hAnsi="Cambria Math"/>
                        <w:sz w:val="20"/>
                        <w:szCs w:val="20"/>
                      </w:rPr>
                      <m:t>T</m:t>
                    </m:r>
                    <m:ctrlPr>
                      <w:rPr>
                        <w:rFonts w:ascii="Cambria Math" w:eastAsia="Calibri" w:hAnsi="Cambria Math"/>
                        <w:i/>
                        <w:sz w:val="20"/>
                        <w:szCs w:val="20"/>
                      </w:rPr>
                    </m:ctrlPr>
                  </m:e>
                  <m:sub>
                    <m:r>
                      <w:rPr>
                        <w:rFonts w:ascii="Cambria Math" w:hAnsi="Cambria Math"/>
                        <w:sz w:val="20"/>
                        <w:szCs w:val="20"/>
                      </w:rPr>
                      <m:t>1</m:t>
                    </m:r>
                  </m:sub>
                </m:sSub>
              </m:oMath>
            </m:oMathPara>
          </w:p>
        </w:tc>
        <w:tc>
          <w:tcPr>
            <w:tcW w:w="366" w:type="dxa"/>
          </w:tcPr>
          <w:p w14:paraId="448835F8" w14:textId="579733D8" w:rsidR="007F6778" w:rsidRPr="00C40F64"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388B515F" w14:textId="5EACDABB" w:rsidR="007F6778" w:rsidRDefault="007F6778" w:rsidP="007F6778">
            <w:pPr>
              <w:pStyle w:val="Default"/>
              <w:rPr>
                <w:sz w:val="20"/>
                <w:szCs w:val="20"/>
              </w:rPr>
            </w:pPr>
            <w:r>
              <w:rPr>
                <w:sz w:val="20"/>
                <w:szCs w:val="20"/>
              </w:rPr>
              <w:t>Transformation matrix</w:t>
            </w:r>
          </w:p>
        </w:tc>
      </w:tr>
      <w:tr w:rsidR="007F6778" w14:paraId="0F751114" w14:textId="77777777" w:rsidTr="00251CB5">
        <w:tc>
          <w:tcPr>
            <w:tcW w:w="1210" w:type="dxa"/>
            <w:vAlign w:val="center"/>
          </w:tcPr>
          <w:p w14:paraId="7A858A45" w14:textId="28501C0A" w:rsidR="007F6778" w:rsidRDefault="00C93229" w:rsidP="007F6778">
            <w:pPr>
              <w:pStyle w:val="Default"/>
              <w:rPr>
                <w:sz w:val="20"/>
                <w:szCs w:val="20"/>
              </w:rPr>
            </w:pPr>
            <m:oMathPara>
              <m:oMath>
                <m:sSub>
                  <m:sSubPr>
                    <m:ctrlPr>
                      <w:rPr>
                        <w:rFonts w:ascii="Cambria Math" w:eastAsia="Calibri" w:hAnsi="Cambria Math"/>
                        <w:i/>
                        <w:sz w:val="20"/>
                        <w:szCs w:val="20"/>
                      </w:rPr>
                    </m:ctrlPr>
                  </m:sSubPr>
                  <m:e>
                    <m:r>
                      <w:rPr>
                        <w:rFonts w:ascii="Cambria Math" w:eastAsia="Calibri" w:hAnsi="Cambria Math"/>
                        <w:sz w:val="20"/>
                        <w:szCs w:val="20"/>
                      </w:rPr>
                      <m:t>T</m:t>
                    </m:r>
                  </m:e>
                  <m:sub>
                    <m:r>
                      <w:rPr>
                        <w:rFonts w:ascii="Cambria Math" w:eastAsia="Calibri" w:hAnsi="Cambria Math"/>
                        <w:sz w:val="20"/>
                        <w:szCs w:val="20"/>
                      </w:rPr>
                      <m:t>dew</m:t>
                    </m:r>
                  </m:sub>
                </m:sSub>
              </m:oMath>
            </m:oMathPara>
          </w:p>
        </w:tc>
        <w:tc>
          <w:tcPr>
            <w:tcW w:w="366" w:type="dxa"/>
          </w:tcPr>
          <w:p w14:paraId="70167273" w14:textId="245078E3" w:rsidR="007F6778" w:rsidRPr="00C40F64"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28318982" w14:textId="3E3A5A5B" w:rsidR="007F6778" w:rsidRDefault="007F6778" w:rsidP="007F6778">
            <w:pPr>
              <w:pStyle w:val="Default"/>
              <w:rPr>
                <w:sz w:val="20"/>
                <w:szCs w:val="20"/>
              </w:rPr>
            </w:pPr>
            <w:r>
              <w:rPr>
                <w:sz w:val="20"/>
                <w:szCs w:val="20"/>
              </w:rPr>
              <w:t>Dewpoint in degrees F</w:t>
            </w:r>
          </w:p>
        </w:tc>
      </w:tr>
      <w:tr w:rsidR="007F6778" w14:paraId="2153CF69" w14:textId="77777777" w:rsidTr="00251CB5">
        <w:tc>
          <w:tcPr>
            <w:tcW w:w="1210" w:type="dxa"/>
            <w:vAlign w:val="center"/>
          </w:tcPr>
          <w:p w14:paraId="0B853953" w14:textId="12DBB0CB" w:rsidR="007F6778" w:rsidRDefault="00C93229" w:rsidP="007F6778">
            <w:pPr>
              <w:pStyle w:val="Default"/>
              <w:rPr>
                <w:sz w:val="20"/>
                <w:szCs w:val="20"/>
              </w:rPr>
            </w:pPr>
            <m:oMathPara>
              <m:oMath>
                <m:d>
                  <m:dPr>
                    <m:begChr m:val="["/>
                    <m:endChr m:val="]"/>
                    <m:ctrlPr>
                      <w:rPr>
                        <w:rFonts w:ascii="Cambria Math" w:hAnsi="Cambria Math"/>
                        <w:i/>
                        <w:sz w:val="20"/>
                        <w:szCs w:val="20"/>
                      </w:rPr>
                    </m:ctrlPr>
                  </m:dPr>
                  <m:e>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X</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Y</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z</m:t>
                        </m:r>
                      </m:sub>
                    </m:sSub>
                  </m:e>
                </m:d>
              </m:oMath>
            </m:oMathPara>
          </w:p>
        </w:tc>
        <w:tc>
          <w:tcPr>
            <w:tcW w:w="366" w:type="dxa"/>
          </w:tcPr>
          <w:p w14:paraId="10F4D93B" w14:textId="770D6C3B" w:rsidR="007F6778" w:rsidRPr="00E834C5"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1C3E6921" w14:textId="58FDFF41" w:rsidR="007F6778" w:rsidRDefault="007F6778" w:rsidP="007F6778">
            <w:pPr>
              <w:pStyle w:val="Default"/>
              <w:rPr>
                <w:sz w:val="20"/>
                <w:szCs w:val="20"/>
              </w:rPr>
            </w:pPr>
            <w:r>
              <w:rPr>
                <w:sz w:val="20"/>
                <w:szCs w:val="20"/>
              </w:rPr>
              <w:t>Rotations in the VST reference frame</w:t>
            </w:r>
          </w:p>
        </w:tc>
      </w:tr>
      <w:tr w:rsidR="007F6778" w14:paraId="35A63E43" w14:textId="77777777" w:rsidTr="00251CB5">
        <w:tc>
          <w:tcPr>
            <w:tcW w:w="1210" w:type="dxa"/>
            <w:vAlign w:val="center"/>
          </w:tcPr>
          <w:p w14:paraId="71732FB0" w14:textId="4E2706E2" w:rsidR="007F6778" w:rsidRDefault="007F6778" w:rsidP="007F6778">
            <w:pPr>
              <w:pStyle w:val="Default"/>
              <w:rPr>
                <w:sz w:val="20"/>
                <w:szCs w:val="20"/>
              </w:rPr>
            </w:pPr>
            <m:oMathPara>
              <m:oMath>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u</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0</m:t>
                    </m:r>
                  </m:sub>
                </m:sSub>
                <m:r>
                  <w:rPr>
                    <w:rFonts w:ascii="Cambria Math" w:hAnsi="Cambria Math"/>
                    <w:sz w:val="20"/>
                    <w:szCs w:val="20"/>
                  </w:rPr>
                  <m:t>]</m:t>
                </m:r>
              </m:oMath>
            </m:oMathPara>
          </w:p>
        </w:tc>
        <w:tc>
          <w:tcPr>
            <w:tcW w:w="366" w:type="dxa"/>
          </w:tcPr>
          <w:p w14:paraId="6AF95E75" w14:textId="4A3FE7BD" w:rsidR="007F6778" w:rsidRPr="00E834C5"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7BA9A184" w14:textId="10AA1D1F" w:rsidR="007F6778" w:rsidRDefault="007F6778" w:rsidP="007F6778">
            <w:pPr>
              <w:pStyle w:val="Default"/>
              <w:rPr>
                <w:sz w:val="20"/>
                <w:szCs w:val="20"/>
              </w:rPr>
            </w:pPr>
            <w:r w:rsidRPr="00F00D6E">
              <w:rPr>
                <w:sz w:val="20"/>
                <w:szCs w:val="20"/>
              </w:rPr>
              <w:t>Initial velocity of the body axes</w:t>
            </w:r>
          </w:p>
        </w:tc>
      </w:tr>
      <w:tr w:rsidR="007F6778" w14:paraId="0F6CE972" w14:textId="77777777" w:rsidTr="00251CB5">
        <w:tc>
          <w:tcPr>
            <w:tcW w:w="1210" w:type="dxa"/>
            <w:vAlign w:val="center"/>
          </w:tcPr>
          <w:p w14:paraId="5CD5EDDD" w14:textId="476044B6" w:rsidR="007F6778" w:rsidRPr="00F00D6E" w:rsidRDefault="007F6778" w:rsidP="007F6778">
            <w:pPr>
              <w:pStyle w:val="Default"/>
              <w:rPr>
                <w:sz w:val="20"/>
                <w:szCs w:val="20"/>
              </w:rPr>
            </w:pPr>
            <m:oMathPara>
              <m:oMath>
                <m:r>
                  <w:rPr>
                    <w:rFonts w:ascii="Cambria Math" w:eastAsia="Calibri" w:hAnsi="Cambria Math"/>
                    <w:sz w:val="20"/>
                    <w:szCs w:val="20"/>
                  </w:rPr>
                  <m:t>V</m:t>
                </m:r>
              </m:oMath>
            </m:oMathPara>
          </w:p>
        </w:tc>
        <w:tc>
          <w:tcPr>
            <w:tcW w:w="366" w:type="dxa"/>
          </w:tcPr>
          <w:p w14:paraId="16131A6B" w14:textId="5338C592" w:rsidR="007F6778" w:rsidRPr="00E834C5"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75E93A42" w14:textId="44004882" w:rsidR="007F6778" w:rsidRPr="00F00D6E" w:rsidRDefault="007F6778" w:rsidP="007F6778">
            <w:pPr>
              <w:pStyle w:val="Default"/>
              <w:rPr>
                <w:sz w:val="20"/>
                <w:szCs w:val="20"/>
              </w:rPr>
            </w:pPr>
            <w:r>
              <w:rPr>
                <w:sz w:val="20"/>
                <w:szCs w:val="20"/>
              </w:rPr>
              <w:t>Measured airspeed in feet per second</w:t>
            </w:r>
          </w:p>
        </w:tc>
      </w:tr>
      <w:tr w:rsidR="007F6778" w14:paraId="55847C68" w14:textId="77777777" w:rsidTr="00251CB5">
        <w:tc>
          <w:tcPr>
            <w:tcW w:w="1210" w:type="dxa"/>
            <w:vAlign w:val="center"/>
          </w:tcPr>
          <w:p w14:paraId="589317BA" w14:textId="59EA6E3B" w:rsidR="007F6778" w:rsidRPr="00F00D6E" w:rsidRDefault="00C93229" w:rsidP="007F6778">
            <w:pPr>
              <w:pStyle w:val="Default"/>
              <w:rPr>
                <w:sz w:val="20"/>
                <w:szCs w:val="20"/>
              </w:rPr>
            </w:pPr>
            <m:oMathPara>
              <m:oMath>
                <m:sSub>
                  <m:sSubPr>
                    <m:ctrlPr>
                      <w:rPr>
                        <w:rFonts w:ascii="Cambria Math" w:eastAsia="Calibri" w:hAnsi="Cambria Math"/>
                        <w:i/>
                        <w:sz w:val="20"/>
                        <w:szCs w:val="20"/>
                      </w:rPr>
                    </m:ctrlPr>
                  </m:sSubPr>
                  <m:e>
                    <m:r>
                      <w:rPr>
                        <w:rFonts w:ascii="Cambria Math" w:eastAsia="Calibri" w:hAnsi="Cambria Math"/>
                        <w:sz w:val="20"/>
                        <w:szCs w:val="20"/>
                      </w:rPr>
                      <m:t>V</m:t>
                    </m:r>
                  </m:e>
                  <m:sub>
                    <m:r>
                      <w:rPr>
                        <w:rFonts w:ascii="Cambria Math" w:eastAsia="Calibri" w:hAnsi="Cambria Math"/>
                        <w:sz w:val="20"/>
                        <w:szCs w:val="20"/>
                      </w:rPr>
                      <m:t>b</m:t>
                    </m:r>
                  </m:sub>
                </m:sSub>
              </m:oMath>
            </m:oMathPara>
          </w:p>
        </w:tc>
        <w:tc>
          <w:tcPr>
            <w:tcW w:w="366" w:type="dxa"/>
          </w:tcPr>
          <w:p w14:paraId="1E020EDE" w14:textId="1193A075" w:rsidR="007F6778" w:rsidRPr="00E834C5"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50011B63" w14:textId="677F65DE" w:rsidR="007F6778" w:rsidRPr="00F00D6E" w:rsidRDefault="007F6778" w:rsidP="007F6778">
            <w:pPr>
              <w:pStyle w:val="Default"/>
              <w:rPr>
                <w:sz w:val="20"/>
                <w:szCs w:val="20"/>
              </w:rPr>
            </w:pPr>
            <w:r>
              <w:rPr>
                <w:sz w:val="20"/>
                <w:szCs w:val="20"/>
              </w:rPr>
              <w:t>Velocity of the model in the body frame</w:t>
            </w:r>
          </w:p>
        </w:tc>
      </w:tr>
      <w:tr w:rsidR="007F6778" w14:paraId="26D53A95" w14:textId="77777777" w:rsidTr="00251CB5">
        <w:tc>
          <w:tcPr>
            <w:tcW w:w="1210" w:type="dxa"/>
            <w:vAlign w:val="center"/>
          </w:tcPr>
          <w:p w14:paraId="10B5C4BA" w14:textId="4B5567DB" w:rsidR="007F6778" w:rsidRDefault="00C93229" w:rsidP="007F6778">
            <w:pPr>
              <w:pStyle w:val="Default"/>
              <w:rP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e</m:t>
                    </m:r>
                  </m:sub>
                </m:sSub>
              </m:oMath>
            </m:oMathPara>
          </w:p>
        </w:tc>
        <w:tc>
          <w:tcPr>
            <w:tcW w:w="366" w:type="dxa"/>
          </w:tcPr>
          <w:p w14:paraId="2848CE64" w14:textId="267E0B29" w:rsidR="007F6778" w:rsidRPr="00C40F64"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0C229C5C" w14:textId="4C7EEC20" w:rsidR="007F6778" w:rsidRDefault="007F6778" w:rsidP="007F6778">
            <w:pPr>
              <w:pStyle w:val="Default"/>
              <w:rPr>
                <w:sz w:val="20"/>
                <w:szCs w:val="20"/>
              </w:rPr>
            </w:pPr>
            <w:r w:rsidRPr="00F00D6E">
              <w:rPr>
                <w:sz w:val="20"/>
                <w:szCs w:val="20"/>
              </w:rPr>
              <w:t>Velocity in Earth Reference Frame</w:t>
            </w:r>
          </w:p>
        </w:tc>
      </w:tr>
      <w:tr w:rsidR="007F6778" w14:paraId="65B6AA6A" w14:textId="77777777" w:rsidTr="00251CB5">
        <w:tc>
          <w:tcPr>
            <w:tcW w:w="1210" w:type="dxa"/>
            <w:vAlign w:val="center"/>
          </w:tcPr>
          <w:p w14:paraId="141A05A0" w14:textId="3078560B" w:rsidR="007F6778" w:rsidRPr="00F00D6E" w:rsidRDefault="00C93229" w:rsidP="007F6778">
            <w:pPr>
              <w:pStyle w:val="Default"/>
              <w:rPr>
                <w:sz w:val="20"/>
                <w:szCs w:val="20"/>
              </w:rPr>
            </w:pPr>
            <m:oMathPara>
              <m:oMath>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e</m:t>
                    </m:r>
                  </m:sub>
                </m:sSub>
              </m:oMath>
            </m:oMathPara>
          </w:p>
        </w:tc>
        <w:tc>
          <w:tcPr>
            <w:tcW w:w="366" w:type="dxa"/>
          </w:tcPr>
          <w:p w14:paraId="45568665" w14:textId="1389AE41" w:rsidR="007F6778" w:rsidRPr="00E834C5"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236E9E2B" w14:textId="23EEA751" w:rsidR="007F6778" w:rsidRPr="00F00D6E" w:rsidRDefault="007F6778" w:rsidP="007F6778">
            <w:pPr>
              <w:pStyle w:val="Default"/>
              <w:rPr>
                <w:sz w:val="20"/>
                <w:szCs w:val="20"/>
              </w:rPr>
            </w:pPr>
            <w:r w:rsidRPr="00F00D6E">
              <w:rPr>
                <w:sz w:val="20"/>
                <w:szCs w:val="20"/>
              </w:rPr>
              <w:t>Position in Earth Reference Frame</w:t>
            </w:r>
          </w:p>
        </w:tc>
      </w:tr>
      <w:tr w:rsidR="007F6778" w14:paraId="28498D6F" w14:textId="77777777" w:rsidTr="00251CB5">
        <w:tc>
          <w:tcPr>
            <w:tcW w:w="1210" w:type="dxa"/>
            <w:vAlign w:val="center"/>
          </w:tcPr>
          <w:p w14:paraId="5AE5F1AC" w14:textId="77777777" w:rsidR="007F6778" w:rsidRPr="00F00D6E" w:rsidRDefault="007F6778" w:rsidP="007F6778">
            <w:pPr>
              <w:pStyle w:val="Default"/>
              <w:rPr>
                <w:iCs/>
                <w:sz w:val="20"/>
                <w:szCs w:val="20"/>
                <w:lang w:val="pt-BR"/>
              </w:rPr>
            </w:pPr>
            <m:oMathPara>
              <m:oMath>
                <m:r>
                  <w:rPr>
                    <w:rFonts w:ascii="Cambria Math" w:hAnsi="Cambria Math"/>
                    <w:sz w:val="20"/>
                    <w:szCs w:val="20"/>
                  </w:rPr>
                  <m:t>ρ</m:t>
                </m:r>
              </m:oMath>
            </m:oMathPara>
          </w:p>
        </w:tc>
        <w:tc>
          <w:tcPr>
            <w:tcW w:w="366" w:type="dxa"/>
          </w:tcPr>
          <w:p w14:paraId="2C048275" w14:textId="42D4843B" w:rsidR="007F6778" w:rsidRPr="00F00D6E"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427547A0" w14:textId="240341EA" w:rsidR="007F6778" w:rsidRPr="00F00D6E" w:rsidRDefault="007F6778" w:rsidP="007F6778">
            <w:pPr>
              <w:pStyle w:val="Default"/>
              <w:rPr>
                <w:iCs/>
                <w:sz w:val="20"/>
                <w:szCs w:val="20"/>
                <w:lang w:val="pt-BR"/>
              </w:rPr>
            </w:pPr>
            <w:r w:rsidRPr="00F00D6E">
              <w:rPr>
                <w:sz w:val="20"/>
                <w:szCs w:val="20"/>
              </w:rPr>
              <w:t>Air density</w:t>
            </w:r>
          </w:p>
        </w:tc>
      </w:tr>
      <w:tr w:rsidR="007F6778" w14:paraId="39A1FEFA" w14:textId="77777777" w:rsidTr="00251CB5">
        <w:tc>
          <w:tcPr>
            <w:tcW w:w="1210" w:type="dxa"/>
            <w:vAlign w:val="center"/>
          </w:tcPr>
          <w:p w14:paraId="28C399AB" w14:textId="77777777" w:rsidR="007F6778" w:rsidRPr="00F00D6E" w:rsidRDefault="00C93229" w:rsidP="007F6778">
            <w:pPr>
              <w:pStyle w:val="Default"/>
              <w:rPr>
                <w:iCs/>
                <w:sz w:val="20"/>
                <w:szCs w:val="20"/>
                <w:lang w:val="pt-BR"/>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0</m:t>
                    </m:r>
                  </m:sub>
                </m:sSub>
              </m:oMath>
            </m:oMathPara>
          </w:p>
        </w:tc>
        <w:tc>
          <w:tcPr>
            <w:tcW w:w="366" w:type="dxa"/>
          </w:tcPr>
          <w:p w14:paraId="553A1B6C" w14:textId="6DE1AC51" w:rsidR="007F6778" w:rsidRPr="00F00D6E"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72EAED64" w14:textId="0F18BA80" w:rsidR="007F6778" w:rsidRPr="00F00D6E" w:rsidRDefault="007F6778" w:rsidP="007F6778">
            <w:pPr>
              <w:pStyle w:val="Default"/>
              <w:rPr>
                <w:iCs/>
                <w:sz w:val="20"/>
                <w:szCs w:val="20"/>
                <w:lang w:val="pt-BR"/>
              </w:rPr>
            </w:pPr>
            <w:r>
              <w:rPr>
                <w:sz w:val="20"/>
                <w:szCs w:val="20"/>
              </w:rPr>
              <w:t>Initial a</w:t>
            </w:r>
            <w:r w:rsidRPr="00F00D6E">
              <w:rPr>
                <w:sz w:val="20"/>
                <w:szCs w:val="20"/>
              </w:rPr>
              <w:t>irspeed of Tunnel</w:t>
            </w:r>
          </w:p>
        </w:tc>
      </w:tr>
      <w:tr w:rsidR="007F6778" w14:paraId="32146E02" w14:textId="77777777" w:rsidTr="00251CB5">
        <w:tc>
          <w:tcPr>
            <w:tcW w:w="1210" w:type="dxa"/>
            <w:vAlign w:val="center"/>
          </w:tcPr>
          <w:p w14:paraId="16BF9B28" w14:textId="43FE4683" w:rsidR="007F6778" w:rsidRPr="00F00D6E" w:rsidRDefault="007F6778" w:rsidP="007F6778">
            <w:pPr>
              <w:pStyle w:val="Default"/>
              <w:rPr>
                <w:iCs/>
                <w:sz w:val="20"/>
                <w:szCs w:val="20"/>
                <w:lang w:val="pt-BR"/>
              </w:rPr>
            </w:pPr>
            <w:bookmarkStart w:id="0" w:name="_Hlk114829323"/>
            <m:oMathPara>
              <m:oMath>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e</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e</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z</m:t>
                    </m:r>
                  </m:e>
                  <m:sub>
                    <m:r>
                      <w:rPr>
                        <w:rFonts w:ascii="Cambria Math" w:hAnsi="Cambria Math"/>
                        <w:sz w:val="20"/>
                        <w:szCs w:val="20"/>
                      </w:rPr>
                      <m:t>e</m:t>
                    </m:r>
                  </m:sub>
                </m:sSub>
                <m:r>
                  <w:rPr>
                    <w:rFonts w:ascii="Cambria Math" w:hAnsi="Cambria Math"/>
                    <w:sz w:val="20"/>
                    <w:szCs w:val="20"/>
                  </w:rPr>
                  <m:t>]</m:t>
                </m:r>
              </m:oMath>
            </m:oMathPara>
            <w:bookmarkEnd w:id="0"/>
          </w:p>
        </w:tc>
        <w:tc>
          <w:tcPr>
            <w:tcW w:w="366" w:type="dxa"/>
          </w:tcPr>
          <w:p w14:paraId="3997218A" w14:textId="059C8256" w:rsidR="007F6778" w:rsidRPr="00F00D6E"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4FB01B4E" w14:textId="313AD8AD" w:rsidR="007F6778" w:rsidRPr="00F00D6E" w:rsidRDefault="007F6778" w:rsidP="007F6778">
            <w:pPr>
              <w:pStyle w:val="Default"/>
              <w:rPr>
                <w:iCs/>
                <w:sz w:val="20"/>
                <w:szCs w:val="20"/>
                <w:lang w:val="pt-BR"/>
              </w:rPr>
            </w:pPr>
            <w:r w:rsidRPr="00F00D6E">
              <w:rPr>
                <w:sz w:val="20"/>
                <w:szCs w:val="20"/>
              </w:rPr>
              <w:t>Initial position in inertial axes</w:t>
            </w:r>
          </w:p>
        </w:tc>
      </w:tr>
      <w:tr w:rsidR="007F6778" w14:paraId="712DF894" w14:textId="77777777" w:rsidTr="00251CB5">
        <w:tc>
          <w:tcPr>
            <w:tcW w:w="1210" w:type="dxa"/>
            <w:vAlign w:val="center"/>
          </w:tcPr>
          <w:p w14:paraId="599C1804" w14:textId="77777777" w:rsidR="007F6778" w:rsidRPr="00F00D6E" w:rsidRDefault="007F6778" w:rsidP="007F6778">
            <w:pPr>
              <w:pStyle w:val="Default"/>
              <w:rPr>
                <w:sz w:val="20"/>
                <w:szCs w:val="20"/>
              </w:rPr>
            </w:pPr>
            <m:oMathPara>
              <m:oMath>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θ</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ψ</m:t>
                    </m:r>
                  </m:e>
                  <m:sub>
                    <m:r>
                      <w:rPr>
                        <w:rFonts w:ascii="Cambria Math" w:hAnsi="Cambria Math"/>
                        <w:sz w:val="20"/>
                        <w:szCs w:val="20"/>
                      </w:rPr>
                      <m:t>0</m:t>
                    </m:r>
                  </m:sub>
                </m:sSub>
                <m:r>
                  <w:rPr>
                    <w:rFonts w:ascii="Cambria Math" w:hAnsi="Cambria Math"/>
                    <w:sz w:val="20"/>
                    <w:szCs w:val="20"/>
                  </w:rPr>
                  <m:t>]</m:t>
                </m:r>
              </m:oMath>
            </m:oMathPara>
          </w:p>
        </w:tc>
        <w:tc>
          <w:tcPr>
            <w:tcW w:w="366" w:type="dxa"/>
          </w:tcPr>
          <w:p w14:paraId="1AA009D9" w14:textId="303B0409" w:rsidR="007F6778" w:rsidRPr="00F00D6E"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545237A8" w14:textId="0735162A" w:rsidR="007F6778" w:rsidRPr="00F00D6E" w:rsidRDefault="007F6778" w:rsidP="007F6778">
            <w:pPr>
              <w:pStyle w:val="Default"/>
              <w:rPr>
                <w:sz w:val="20"/>
                <w:szCs w:val="20"/>
              </w:rPr>
            </w:pPr>
            <w:r w:rsidRPr="00F00D6E">
              <w:rPr>
                <w:sz w:val="20"/>
                <w:szCs w:val="20"/>
              </w:rPr>
              <w:t>Initial Euler orientation</w:t>
            </w:r>
          </w:p>
        </w:tc>
      </w:tr>
      <w:tr w:rsidR="007F6778" w14:paraId="003EE2E9" w14:textId="77777777" w:rsidTr="00251CB5">
        <w:tc>
          <w:tcPr>
            <w:tcW w:w="1210" w:type="dxa"/>
            <w:vAlign w:val="center"/>
          </w:tcPr>
          <w:p w14:paraId="72A967D1" w14:textId="77777777" w:rsidR="007F6778" w:rsidRPr="00F00D6E" w:rsidRDefault="007F6778" w:rsidP="007F6778">
            <w:pPr>
              <w:pStyle w:val="Default"/>
              <w:rPr>
                <w:sz w:val="20"/>
                <w:szCs w:val="20"/>
              </w:rPr>
            </w:pPr>
            <m:oMathPara>
              <m:oMath>
                <m:r>
                  <w:rPr>
                    <w:rFonts w:ascii="Cambria Math" w:eastAsia="Calibri" w:hAnsi="Cambria Math"/>
                    <w:sz w:val="20"/>
                    <w:szCs w:val="20"/>
                  </w:rPr>
                  <m:t>α</m:t>
                </m:r>
              </m:oMath>
            </m:oMathPara>
          </w:p>
        </w:tc>
        <w:tc>
          <w:tcPr>
            <w:tcW w:w="366" w:type="dxa"/>
          </w:tcPr>
          <w:p w14:paraId="79655BB9" w14:textId="37C4F2A7" w:rsidR="007F6778" w:rsidRPr="00F00D6E"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6800C2D2" w14:textId="35117294" w:rsidR="007F6778" w:rsidRPr="00F00D6E" w:rsidRDefault="007F6778" w:rsidP="007F6778">
            <w:pPr>
              <w:pStyle w:val="Default"/>
              <w:rPr>
                <w:sz w:val="20"/>
                <w:szCs w:val="20"/>
              </w:rPr>
            </w:pPr>
            <w:r w:rsidRPr="00F00D6E">
              <w:rPr>
                <w:sz w:val="20"/>
                <w:szCs w:val="20"/>
              </w:rPr>
              <w:t>Incidence</w:t>
            </w:r>
          </w:p>
        </w:tc>
      </w:tr>
      <w:tr w:rsidR="007F6778" w14:paraId="1CB34C44" w14:textId="77777777" w:rsidTr="00251CB5">
        <w:tc>
          <w:tcPr>
            <w:tcW w:w="1210" w:type="dxa"/>
            <w:vAlign w:val="center"/>
          </w:tcPr>
          <w:p w14:paraId="0793B859" w14:textId="77777777" w:rsidR="007F6778" w:rsidRPr="00F00D6E" w:rsidRDefault="007F6778" w:rsidP="007F6778">
            <w:pPr>
              <w:pStyle w:val="Default"/>
              <w:rPr>
                <w:sz w:val="20"/>
                <w:szCs w:val="20"/>
              </w:rPr>
            </w:pPr>
            <m:oMathPara>
              <m:oMath>
                <m:r>
                  <w:rPr>
                    <w:rFonts w:ascii="Cambria Math" w:eastAsia="Calibri" w:hAnsi="Cambria Math"/>
                    <w:sz w:val="20"/>
                    <w:szCs w:val="20"/>
                  </w:rPr>
                  <m:t>β</m:t>
                </m:r>
              </m:oMath>
            </m:oMathPara>
          </w:p>
        </w:tc>
        <w:tc>
          <w:tcPr>
            <w:tcW w:w="366" w:type="dxa"/>
          </w:tcPr>
          <w:p w14:paraId="0CAE66A7" w14:textId="199DB78E" w:rsidR="007F6778" w:rsidRPr="00F00D6E"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4913EE8C" w14:textId="407CBEBE" w:rsidR="007F6778" w:rsidRPr="00F00D6E" w:rsidRDefault="007F6778" w:rsidP="007F6778">
            <w:pPr>
              <w:pStyle w:val="Default"/>
              <w:rPr>
                <w:sz w:val="20"/>
                <w:szCs w:val="20"/>
              </w:rPr>
            </w:pPr>
            <w:r w:rsidRPr="00F00D6E">
              <w:rPr>
                <w:sz w:val="20"/>
                <w:szCs w:val="20"/>
              </w:rPr>
              <w:t>Sideslip</w:t>
            </w:r>
          </w:p>
        </w:tc>
      </w:tr>
      <w:tr w:rsidR="007F6778" w14:paraId="070B3921" w14:textId="77777777" w:rsidTr="00251CB5">
        <w:tc>
          <w:tcPr>
            <w:tcW w:w="1210" w:type="dxa"/>
            <w:vAlign w:val="center"/>
          </w:tcPr>
          <w:p w14:paraId="513E4D14" w14:textId="77777777" w:rsidR="007F6778" w:rsidRPr="00F00D6E" w:rsidRDefault="007F6778" w:rsidP="007F6778">
            <w:pPr>
              <w:pStyle w:val="Default"/>
              <w:rPr>
                <w:sz w:val="20"/>
                <w:szCs w:val="20"/>
              </w:rPr>
            </w:pPr>
            <m:oMathPara>
              <m:oMath>
                <m:r>
                  <w:rPr>
                    <w:rFonts w:ascii="Cambria Math" w:hAnsi="Cambria Math"/>
                    <w:sz w:val="20"/>
                    <w:szCs w:val="20"/>
                  </w:rPr>
                  <m:t>[ϕ θ ψ]</m:t>
                </m:r>
              </m:oMath>
            </m:oMathPara>
          </w:p>
        </w:tc>
        <w:tc>
          <w:tcPr>
            <w:tcW w:w="366" w:type="dxa"/>
          </w:tcPr>
          <w:p w14:paraId="4EC8623F" w14:textId="5B327CD7" w:rsidR="007F6778" w:rsidRPr="00F00D6E"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5E1FDA6C" w14:textId="30BC9C63" w:rsidR="007F6778" w:rsidRPr="00F00D6E" w:rsidRDefault="007F6778" w:rsidP="007F6778">
            <w:pPr>
              <w:pStyle w:val="Default"/>
              <w:rPr>
                <w:sz w:val="20"/>
                <w:szCs w:val="20"/>
              </w:rPr>
            </w:pPr>
            <w:r w:rsidRPr="00F00D6E">
              <w:rPr>
                <w:sz w:val="20"/>
                <w:szCs w:val="20"/>
              </w:rPr>
              <w:t>Euler rotation Angles</w:t>
            </w:r>
          </w:p>
        </w:tc>
      </w:tr>
      <w:tr w:rsidR="007F6778" w14:paraId="4258D82A" w14:textId="77777777" w:rsidTr="00251CB5">
        <w:tc>
          <w:tcPr>
            <w:tcW w:w="1210" w:type="dxa"/>
            <w:vAlign w:val="center"/>
          </w:tcPr>
          <w:p w14:paraId="48489CBA" w14:textId="77777777" w:rsidR="007F6778" w:rsidRPr="00C40F64" w:rsidRDefault="00C93229" w:rsidP="007F6778">
            <w:pPr>
              <w:pStyle w:val="Default"/>
              <w:rPr>
                <w:sz w:val="20"/>
                <w:szCs w:val="20"/>
              </w:rPr>
            </w:pPr>
            <m:oMathPara>
              <m:oMath>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b</m:t>
                    </m:r>
                  </m:sub>
                </m:sSub>
              </m:oMath>
            </m:oMathPara>
          </w:p>
        </w:tc>
        <w:tc>
          <w:tcPr>
            <w:tcW w:w="366" w:type="dxa"/>
          </w:tcPr>
          <w:p w14:paraId="5E463CEC" w14:textId="0ACD87DE" w:rsidR="007F6778" w:rsidRPr="00C40F64"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24B156BA" w14:textId="64E91E8F" w:rsidR="007F6778" w:rsidRPr="00C40F64" w:rsidRDefault="007F6778" w:rsidP="007F6778">
            <w:pPr>
              <w:pStyle w:val="Default"/>
              <w:rPr>
                <w:sz w:val="20"/>
                <w:szCs w:val="20"/>
              </w:rPr>
            </w:pPr>
            <w:r w:rsidRPr="00C40F64">
              <w:rPr>
                <w:sz w:val="20"/>
                <w:szCs w:val="20"/>
              </w:rPr>
              <w:t>Angular rate in body-fixed axes</w:t>
            </w:r>
          </w:p>
        </w:tc>
      </w:tr>
      <w:tr w:rsidR="007F6778" w14:paraId="1B70741A" w14:textId="77777777" w:rsidTr="00251CB5">
        <w:tc>
          <w:tcPr>
            <w:tcW w:w="1210" w:type="dxa"/>
            <w:vAlign w:val="center"/>
          </w:tcPr>
          <w:p w14:paraId="65699EBE" w14:textId="77777777" w:rsidR="007F6778" w:rsidRPr="00C40F64" w:rsidRDefault="007F6778" w:rsidP="007F6778">
            <w:pPr>
              <w:pStyle w:val="Default"/>
              <w:rPr>
                <w:sz w:val="20"/>
                <w:szCs w:val="20"/>
              </w:rPr>
            </w:pPr>
            <m:oMathPara>
              <m:oMath>
                <m:r>
                  <w:rPr>
                    <w:rFonts w:ascii="Cambria Math" w:hAnsi="Cambria Math"/>
                    <w:sz w:val="20"/>
                    <w:szCs w:val="20"/>
                  </w:rPr>
                  <m:t>d</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b</m:t>
                    </m:r>
                  </m:sub>
                </m:sSub>
                <m:r>
                  <w:rPr>
                    <w:rFonts w:ascii="Cambria Math" w:hAnsi="Cambria Math"/>
                    <w:sz w:val="20"/>
                    <w:szCs w:val="20"/>
                  </w:rPr>
                  <m:t>/dt</m:t>
                </m:r>
              </m:oMath>
            </m:oMathPara>
          </w:p>
        </w:tc>
        <w:tc>
          <w:tcPr>
            <w:tcW w:w="366" w:type="dxa"/>
          </w:tcPr>
          <w:p w14:paraId="4A023064" w14:textId="09E20287" w:rsidR="007F6778" w:rsidRPr="00C40F64" w:rsidRDefault="007F6778" w:rsidP="007F6778">
            <w:pPr>
              <w:pStyle w:val="Default"/>
              <w:rPr>
                <w:sz w:val="20"/>
                <w:szCs w:val="20"/>
              </w:rPr>
            </w:pPr>
            <m:oMathPara>
              <m:oMath>
                <m:r>
                  <w:rPr>
                    <w:rFonts w:ascii="Cambria Math" w:hAnsi="Cambria Math"/>
                    <w:sz w:val="20"/>
                    <w:szCs w:val="20"/>
                  </w:rPr>
                  <m:t>=</m:t>
                </m:r>
              </m:oMath>
            </m:oMathPara>
          </w:p>
        </w:tc>
        <w:tc>
          <w:tcPr>
            <w:tcW w:w="7774" w:type="dxa"/>
            <w:vAlign w:val="center"/>
          </w:tcPr>
          <w:p w14:paraId="1FFBD6E9" w14:textId="479C15EE" w:rsidR="007F6778" w:rsidRPr="00C40F64" w:rsidRDefault="007F6778" w:rsidP="007F6778">
            <w:pPr>
              <w:pStyle w:val="Default"/>
              <w:rPr>
                <w:sz w:val="20"/>
                <w:szCs w:val="20"/>
              </w:rPr>
            </w:pPr>
            <w:r w:rsidRPr="00C40F64">
              <w:rPr>
                <w:sz w:val="20"/>
                <w:szCs w:val="20"/>
              </w:rPr>
              <w:t>Angular accelerations</w:t>
            </w:r>
          </w:p>
        </w:tc>
      </w:tr>
    </w:tbl>
    <w:p w14:paraId="5B0875C8" w14:textId="77777777" w:rsidR="00934191" w:rsidRPr="00F565BA" w:rsidRDefault="00934191" w:rsidP="00934191">
      <w:pPr>
        <w:keepNext/>
        <w:numPr>
          <w:ilvl w:val="0"/>
          <w:numId w:val="1"/>
        </w:numPr>
        <w:tabs>
          <w:tab w:val="clear" w:pos="360"/>
          <w:tab w:val="num" w:pos="180"/>
        </w:tabs>
        <w:spacing w:before="240" w:after="60"/>
        <w:ind w:left="180" w:hanging="180"/>
        <w:jc w:val="center"/>
        <w:outlineLvl w:val="0"/>
        <w:rPr>
          <w:b/>
          <w:kern w:val="32"/>
          <w:sz w:val="22"/>
        </w:rPr>
      </w:pPr>
      <w:r w:rsidRPr="00F565BA">
        <w:rPr>
          <w:b/>
          <w:kern w:val="32"/>
          <w:sz w:val="22"/>
        </w:rPr>
        <w:t>Introduction</w:t>
      </w:r>
    </w:p>
    <w:p w14:paraId="640A0ED4" w14:textId="3E8C16C3" w:rsidR="00BF4F04" w:rsidRDefault="00370D9C" w:rsidP="00FE5E5F">
      <w:pPr>
        <w:ind w:firstLine="180"/>
        <w:rPr>
          <w:bCs/>
        </w:rPr>
      </w:pPr>
      <w:r>
        <w:rPr>
          <w:bCs/>
        </w:rPr>
        <w:t xml:space="preserve">Dynamic stability analysis of </w:t>
      </w:r>
      <w:r w:rsidR="004D6AB4">
        <w:rPr>
          <w:bCs/>
        </w:rPr>
        <w:t xml:space="preserve">atmospheric </w:t>
      </w:r>
      <w:r>
        <w:rPr>
          <w:bCs/>
        </w:rPr>
        <w:t xml:space="preserve">entry vehicles is essential for vehicle characterization and trajectory analysis. Currently, NASA Langley Research Center (LaRC) performs </w:t>
      </w:r>
      <w:r w:rsidR="00BF75ED">
        <w:rPr>
          <w:bCs/>
        </w:rPr>
        <w:t>dynamic stability testing at multiple facilities on site</w:t>
      </w:r>
      <w:r w:rsidR="004D6AB4">
        <w:rPr>
          <w:bCs/>
        </w:rPr>
        <w:t xml:space="preserve"> and from time-to-time at other locations</w:t>
      </w:r>
      <w:r w:rsidR="00EF4255">
        <w:rPr>
          <w:bCs/>
        </w:rPr>
        <w:t xml:space="preserve"> [1]</w:t>
      </w:r>
      <w:r w:rsidR="00BF75ED">
        <w:rPr>
          <w:bCs/>
        </w:rPr>
        <w:t xml:space="preserve">. </w:t>
      </w:r>
      <w:r w:rsidR="009F4B67">
        <w:rPr>
          <w:bCs/>
        </w:rPr>
        <w:t>Interest</w:t>
      </w:r>
      <w:r w:rsidR="00BF75ED">
        <w:rPr>
          <w:bCs/>
        </w:rPr>
        <w:t xml:space="preserve"> in this paper is placed on comparing the uncertainty and accuracy of </w:t>
      </w:r>
      <w:r w:rsidR="0048364E">
        <w:rPr>
          <w:bCs/>
        </w:rPr>
        <w:t xml:space="preserve">some of the dynamic stability testing facilities available on center with the newly updated </w:t>
      </w:r>
      <w:r w:rsidR="004D6AB4">
        <w:rPr>
          <w:bCs/>
        </w:rPr>
        <w:t xml:space="preserve">MIT/NASA/ODU 6-inch </w:t>
      </w:r>
      <w:r w:rsidR="0048364E">
        <w:rPr>
          <w:bCs/>
        </w:rPr>
        <w:t xml:space="preserve">Magnetic Suspension and Balance System (MSBS) </w:t>
      </w:r>
      <w:r w:rsidR="009C373A">
        <w:rPr>
          <w:bCs/>
        </w:rPr>
        <w:t>with its companion</w:t>
      </w:r>
      <w:r w:rsidR="004D6AB4">
        <w:rPr>
          <w:bCs/>
        </w:rPr>
        <w:t xml:space="preserve"> subsonic </w:t>
      </w:r>
      <w:r w:rsidR="0048364E">
        <w:rPr>
          <w:bCs/>
        </w:rPr>
        <w:t xml:space="preserve">wind tunnel. </w:t>
      </w:r>
      <w:r w:rsidR="00050888" w:rsidRPr="00AC5334">
        <w:rPr>
          <w:bCs/>
        </w:rPr>
        <w:t>In its current configuration, the MSBS provides a unique pseudo</w:t>
      </w:r>
      <w:r w:rsidR="004D6AB4">
        <w:rPr>
          <w:bCs/>
        </w:rPr>
        <w:t>-</w:t>
      </w:r>
      <w:r w:rsidR="00050888" w:rsidRPr="00AC5334">
        <w:rPr>
          <w:bCs/>
        </w:rPr>
        <w:t xml:space="preserve">free flight capability for dynamic stability testing. </w:t>
      </w:r>
      <w:r w:rsidR="0048364E">
        <w:rPr>
          <w:bCs/>
        </w:rPr>
        <w:t>In this paper, emphasis will be place</w:t>
      </w:r>
      <w:r w:rsidR="00050888">
        <w:rPr>
          <w:bCs/>
        </w:rPr>
        <w:t>d</w:t>
      </w:r>
      <w:r w:rsidR="0048364E">
        <w:rPr>
          <w:bCs/>
        </w:rPr>
        <w:t xml:space="preserve"> on </w:t>
      </w:r>
      <w:r w:rsidR="004D6AB4">
        <w:rPr>
          <w:bCs/>
        </w:rPr>
        <w:t xml:space="preserve">comparison of MSBS performance to </w:t>
      </w:r>
      <w:r w:rsidR="0048364E">
        <w:rPr>
          <w:bCs/>
        </w:rPr>
        <w:t>several of the techniques currently available on center. These techniques are</w:t>
      </w:r>
      <w:r w:rsidR="00050888">
        <w:rPr>
          <w:bCs/>
        </w:rPr>
        <w:t xml:space="preserve"> F</w:t>
      </w:r>
      <w:r w:rsidR="00135BD8">
        <w:rPr>
          <w:bCs/>
        </w:rPr>
        <w:t xml:space="preserve">ree </w:t>
      </w:r>
      <w:r w:rsidR="00050888">
        <w:rPr>
          <w:bCs/>
        </w:rPr>
        <w:t>F</w:t>
      </w:r>
      <w:r w:rsidR="00135BD8">
        <w:rPr>
          <w:bCs/>
        </w:rPr>
        <w:t xml:space="preserve">light </w:t>
      </w:r>
      <w:r w:rsidR="00050888">
        <w:rPr>
          <w:bCs/>
        </w:rPr>
        <w:t xml:space="preserve">(FF) </w:t>
      </w:r>
      <w:r w:rsidR="00135BD8">
        <w:rPr>
          <w:bCs/>
        </w:rPr>
        <w:t>testing as conducted in the NASA Langley Vertical Spin Tunnel (VST) as well as Free-to-Oscillate (FTO) and Forced Oscillation (FO) testing conducted in the NASA Langley Transonic Dynamics Tunnel (TDT)</w:t>
      </w:r>
      <w:r w:rsidR="007B7343">
        <w:rPr>
          <w:bCs/>
        </w:rPr>
        <w:t>. For this to be accomplished, s</w:t>
      </w:r>
      <w:r w:rsidR="00B94BCC" w:rsidRPr="00AC5334">
        <w:rPr>
          <w:bCs/>
        </w:rPr>
        <w:t xml:space="preserve">imulations for each testing technique were created in MATLAB/Simulink and designed to simulate a particular facility as closely as possible. </w:t>
      </w:r>
      <w:r w:rsidR="003806F1" w:rsidRPr="00AC5334">
        <w:rPr>
          <w:bCs/>
        </w:rPr>
        <w:t xml:space="preserve"> </w:t>
      </w:r>
    </w:p>
    <w:p w14:paraId="1CBE47E7" w14:textId="35B5FAE3" w:rsidR="00BF4F04" w:rsidRDefault="00BF4F04" w:rsidP="00BF4F04">
      <w:pPr>
        <w:rPr>
          <w:bCs/>
        </w:rPr>
      </w:pPr>
    </w:p>
    <w:p w14:paraId="780B5A18" w14:textId="21500BC9" w:rsidR="00FE5E5F" w:rsidRPr="00F565BA" w:rsidRDefault="00FE5E5F" w:rsidP="00FE5E5F">
      <w:pPr>
        <w:keepNext/>
        <w:numPr>
          <w:ilvl w:val="0"/>
          <w:numId w:val="1"/>
        </w:numPr>
        <w:tabs>
          <w:tab w:val="clear" w:pos="360"/>
          <w:tab w:val="num" w:pos="180"/>
        </w:tabs>
        <w:spacing w:before="240" w:after="60"/>
        <w:ind w:left="180" w:hanging="180"/>
        <w:jc w:val="center"/>
        <w:outlineLvl w:val="0"/>
        <w:rPr>
          <w:b/>
          <w:kern w:val="32"/>
          <w:sz w:val="22"/>
        </w:rPr>
      </w:pPr>
      <w:r>
        <w:rPr>
          <w:b/>
          <w:kern w:val="32"/>
          <w:sz w:val="22"/>
        </w:rPr>
        <w:t>Wind Tunnel Survey</w:t>
      </w:r>
    </w:p>
    <w:p w14:paraId="676C9093" w14:textId="258DF69B" w:rsidR="00B04F74" w:rsidRDefault="007F6778" w:rsidP="00A5173E">
      <w:pPr>
        <w:ind w:firstLine="180"/>
        <w:rPr>
          <w:bCs/>
        </w:rPr>
      </w:pPr>
      <w:r>
        <w:rPr>
          <w:bCs/>
        </w:rPr>
        <w:t>To</w:t>
      </w:r>
      <w:r w:rsidR="00FE5E5F">
        <w:rPr>
          <w:bCs/>
        </w:rPr>
        <w:t xml:space="preserve"> accurately design the necessary simulations for each testing environment, a thorough understanding of each facility was needed.</w:t>
      </w:r>
    </w:p>
    <w:p w14:paraId="61652522" w14:textId="129BCD77" w:rsidR="00B04F74" w:rsidRDefault="00B04F74" w:rsidP="00A5173E">
      <w:pPr>
        <w:ind w:firstLine="180"/>
        <w:rPr>
          <w:bCs/>
        </w:rPr>
      </w:pPr>
    </w:p>
    <w:p w14:paraId="7E2617E2" w14:textId="24903E16" w:rsidR="00B04F74" w:rsidRPr="002D67CD" w:rsidRDefault="002D67CD" w:rsidP="00A5173E">
      <w:pPr>
        <w:ind w:firstLine="180"/>
        <w:rPr>
          <w:bCs/>
          <w:u w:val="single"/>
        </w:rPr>
      </w:pPr>
      <w:bookmarkStart w:id="1" w:name="_Hlk118823005"/>
      <w:r>
        <w:rPr>
          <w:bCs/>
          <w:u w:val="single"/>
        </w:rPr>
        <w:t>MIT/NASA/ODU Magnetic Suspension and Balance System</w:t>
      </w:r>
      <w:bookmarkEnd w:id="1"/>
    </w:p>
    <w:p w14:paraId="0A138E7C" w14:textId="374C3A11" w:rsidR="009F4B67" w:rsidRDefault="00CB1DB6" w:rsidP="00A5173E">
      <w:pPr>
        <w:ind w:firstLine="180"/>
        <w:rPr>
          <w:bCs/>
        </w:rPr>
      </w:pPr>
      <w:r>
        <w:rPr>
          <w:bCs/>
        </w:rPr>
        <w:t xml:space="preserve">The </w:t>
      </w:r>
      <w:r w:rsidR="002D67CD" w:rsidRPr="002D67CD">
        <w:rPr>
          <w:bCs/>
        </w:rPr>
        <w:t>MIT/NASA/ODU Magnetic Suspension and Balance System</w:t>
      </w:r>
      <w:r>
        <w:rPr>
          <w:bCs/>
        </w:rPr>
        <w:t xml:space="preserve"> </w:t>
      </w:r>
      <w:r w:rsidR="002D67CD">
        <w:rPr>
          <w:bCs/>
        </w:rPr>
        <w:t xml:space="preserve">(MSBS) </w:t>
      </w:r>
      <w:r>
        <w:rPr>
          <w:bCs/>
        </w:rPr>
        <w:t xml:space="preserve">is a </w:t>
      </w:r>
      <w:r w:rsidR="002D67CD">
        <w:rPr>
          <w:bCs/>
        </w:rPr>
        <w:t xml:space="preserve">water-cooled electromagnetic balance </w:t>
      </w:r>
      <w:r w:rsidR="007B71F7">
        <w:rPr>
          <w:bCs/>
        </w:rPr>
        <w:t>installed in a</w:t>
      </w:r>
      <w:r w:rsidR="002D67CD">
        <w:rPr>
          <w:bCs/>
        </w:rPr>
        <w:t xml:space="preserve"> </w:t>
      </w:r>
      <w:r>
        <w:rPr>
          <w:bCs/>
        </w:rPr>
        <w:t>low-speed subsonic wind tunnel</w:t>
      </w:r>
      <w:r w:rsidR="004324A8">
        <w:rPr>
          <w:bCs/>
        </w:rPr>
        <w:t xml:space="preserve">. When the full capability of the MSBS enabled tunnel </w:t>
      </w:r>
      <w:r w:rsidR="007B71F7">
        <w:rPr>
          <w:bCs/>
        </w:rPr>
        <w:t xml:space="preserve">is achieved, it </w:t>
      </w:r>
      <w:r w:rsidR="004324A8">
        <w:rPr>
          <w:bCs/>
        </w:rPr>
        <w:t>can generate airflows up to Mach 0.5 [</w:t>
      </w:r>
      <w:r w:rsidR="00EF4255">
        <w:rPr>
          <w:bCs/>
        </w:rPr>
        <w:t>2</w:t>
      </w:r>
      <w:r w:rsidR="004324A8">
        <w:rPr>
          <w:bCs/>
        </w:rPr>
        <w:t xml:space="preserve">]. </w:t>
      </w:r>
      <w:r w:rsidR="00AE53E2">
        <w:rPr>
          <w:bCs/>
        </w:rPr>
        <w:t xml:space="preserve">Levitation of a model with a magnetic core should allow for a free-to-oscillate or free flight test where the model is held in place and allowed to pivot on what </w:t>
      </w:r>
      <w:r w:rsidR="007B71F7">
        <w:rPr>
          <w:bCs/>
        </w:rPr>
        <w:t>is</w:t>
      </w:r>
      <w:r w:rsidR="00AE53E2">
        <w:rPr>
          <w:bCs/>
        </w:rPr>
        <w:t xml:space="preserve"> essentially </w:t>
      </w:r>
      <w:r w:rsidR="007B71F7">
        <w:rPr>
          <w:bCs/>
        </w:rPr>
        <w:t xml:space="preserve">a </w:t>
      </w:r>
      <w:r w:rsidR="00AE53E2">
        <w:rPr>
          <w:bCs/>
        </w:rPr>
        <w:t xml:space="preserve">frictionless bearing [3]. </w:t>
      </w:r>
      <w:r w:rsidR="004324A8">
        <w:rPr>
          <w:bCs/>
        </w:rPr>
        <w:t>D</w:t>
      </w:r>
      <w:r w:rsidR="00DC2DB1">
        <w:rPr>
          <w:bCs/>
        </w:rPr>
        <w:t>ynamic pressure</w:t>
      </w:r>
      <w:r w:rsidR="004324A8">
        <w:rPr>
          <w:bCs/>
        </w:rPr>
        <w:t xml:space="preserve"> within the test section</w:t>
      </w:r>
      <w:r w:rsidR="00DC2DB1">
        <w:rPr>
          <w:bCs/>
        </w:rPr>
        <w:t xml:space="preserve"> </w:t>
      </w:r>
      <w:r w:rsidR="004324A8">
        <w:rPr>
          <w:bCs/>
        </w:rPr>
        <w:t xml:space="preserve">is determined by measuring the difference in static </w:t>
      </w:r>
      <w:r w:rsidR="004324A8">
        <w:rPr>
          <w:bCs/>
        </w:rPr>
        <w:lastRenderedPageBreak/>
        <w:t xml:space="preserve">pressures </w:t>
      </w:r>
      <w:r w:rsidR="007B71F7">
        <w:rPr>
          <w:bCs/>
        </w:rPr>
        <w:t>across the 20:1 contraction with a calibration factor applied</w:t>
      </w:r>
      <w:r w:rsidR="004324A8">
        <w:rPr>
          <w:bCs/>
        </w:rPr>
        <w:t xml:space="preserve"> [</w:t>
      </w:r>
      <w:r w:rsidR="00EF4255">
        <w:rPr>
          <w:bCs/>
        </w:rPr>
        <w:t>2</w:t>
      </w:r>
      <w:r w:rsidR="00DC2DB1">
        <w:rPr>
          <w:bCs/>
        </w:rPr>
        <w:t>]</w:t>
      </w:r>
      <w:r>
        <w:rPr>
          <w:bCs/>
        </w:rPr>
        <w:t xml:space="preserve">.  </w:t>
      </w:r>
      <w:r w:rsidR="00DC2DB1">
        <w:rPr>
          <w:bCs/>
        </w:rPr>
        <w:t xml:space="preserve">A camera system and dot tracking </w:t>
      </w:r>
      <w:r w:rsidR="009F4B67">
        <w:rPr>
          <w:bCs/>
        </w:rPr>
        <w:t>algorithm</w:t>
      </w:r>
      <w:r w:rsidR="00DC2DB1">
        <w:rPr>
          <w:bCs/>
        </w:rPr>
        <w:t xml:space="preserve"> </w:t>
      </w:r>
      <w:r w:rsidR="00A5173E">
        <w:rPr>
          <w:bCs/>
        </w:rPr>
        <w:t>are</w:t>
      </w:r>
      <w:r w:rsidR="00DC2DB1">
        <w:rPr>
          <w:bCs/>
        </w:rPr>
        <w:t xml:space="preserve"> utilized to collect angular rotation informatio</w:t>
      </w:r>
      <w:r w:rsidR="004324A8">
        <w:rPr>
          <w:bCs/>
        </w:rPr>
        <w:t>n</w:t>
      </w:r>
      <w:r w:rsidR="00DC2DB1">
        <w:rPr>
          <w:bCs/>
        </w:rPr>
        <w:t xml:space="preserve"> and an Electro</w:t>
      </w:r>
      <w:r w:rsidR="004324A8">
        <w:rPr>
          <w:bCs/>
        </w:rPr>
        <w:t>magnetic</w:t>
      </w:r>
      <w:r w:rsidR="00DC2DB1">
        <w:rPr>
          <w:bCs/>
        </w:rPr>
        <w:t xml:space="preserve"> Positioning Sensor (EPS) is used to capture the position of the model in the test section.</w:t>
      </w:r>
    </w:p>
    <w:p w14:paraId="77FE2309" w14:textId="1EF52F2D" w:rsidR="00C65617" w:rsidRDefault="00DE16DE" w:rsidP="00C65617">
      <w:pPr>
        <w:ind w:firstLine="180"/>
        <w:rPr>
          <w:rFonts w:eastAsiaTheme="minorEastAsia"/>
        </w:rPr>
      </w:pPr>
      <w:r w:rsidRPr="009F4B67">
        <w:rPr>
          <w:rFonts w:eastAsiaTheme="minorHAnsi"/>
          <w:noProof/>
        </w:rPr>
        <mc:AlternateContent>
          <mc:Choice Requires="wps">
            <w:drawing>
              <wp:anchor distT="45720" distB="45720" distL="114300" distR="114300" simplePos="0" relativeHeight="251666432" behindDoc="0" locked="0" layoutInCell="1" allowOverlap="1" wp14:anchorId="2B4DF467" wp14:editId="618E5573">
                <wp:simplePos x="0" y="0"/>
                <wp:positionH relativeFrom="margin">
                  <wp:align>right</wp:align>
                </wp:positionH>
                <wp:positionV relativeFrom="paragraph">
                  <wp:posOffset>1883459</wp:posOffset>
                </wp:positionV>
                <wp:extent cx="5949315" cy="3954145"/>
                <wp:effectExtent l="0" t="0" r="0" b="825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315" cy="3954145"/>
                        </a:xfrm>
                        <a:prstGeom prst="rect">
                          <a:avLst/>
                        </a:prstGeom>
                        <a:solidFill>
                          <a:srgbClr val="FFFFFF"/>
                        </a:solidFill>
                        <a:ln w="9525">
                          <a:noFill/>
                          <a:miter lim="800000"/>
                          <a:headEnd/>
                          <a:tailEnd/>
                        </a:ln>
                      </wps:spPr>
                      <wps:txbx>
                        <w:txbxContent>
                          <w:p w14:paraId="68A5E696" w14:textId="77777777" w:rsidR="009F4B67" w:rsidRDefault="009F4B67" w:rsidP="009F4B67">
                            <w:pPr>
                              <w:rPr>
                                <w:noProof/>
                              </w:rPr>
                            </w:pPr>
                            <w:r>
                              <w:rPr>
                                <w:noProof/>
                              </w:rPr>
                              <w:drawing>
                                <wp:inline distT="0" distB="0" distL="0" distR="0" wp14:anchorId="02A48BD9" wp14:editId="7D95AFD0">
                                  <wp:extent cx="5523809" cy="3304762"/>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23809" cy="3304762"/>
                                          </a:xfrm>
                                          <a:prstGeom prst="rect">
                                            <a:avLst/>
                                          </a:prstGeom>
                                        </pic:spPr>
                                      </pic:pic>
                                    </a:graphicData>
                                  </a:graphic>
                                </wp:inline>
                              </w:drawing>
                            </w:r>
                          </w:p>
                          <w:p w14:paraId="3F8BFA29" w14:textId="77777777" w:rsidR="009F4B67" w:rsidRPr="00E208C0" w:rsidRDefault="009F4B67" w:rsidP="009F4B67">
                            <w:pPr>
                              <w:jc w:val="center"/>
                              <w:rPr>
                                <w:b/>
                                <w:bCs/>
                              </w:rPr>
                            </w:pPr>
                            <w:r>
                              <w:rPr>
                                <w:b/>
                                <w:bCs/>
                              </w:rPr>
                              <w:t>Figure 4: Magnet configuration of the Magnetic Suspension and Balance System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4DF467" id="_x0000_t202" coordsize="21600,21600" o:spt="202" path="m,l,21600r21600,l21600,xe">
                <v:stroke joinstyle="miter"/>
                <v:path gradientshapeok="t" o:connecttype="rect"/>
              </v:shapetype>
              <v:shape id="Text Box 6" o:spid="_x0000_s1026" type="#_x0000_t202" style="position:absolute;left:0;text-align:left;margin-left:417.25pt;margin-top:148.3pt;width:468.45pt;height:311.35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7lIQIAABwEAAAOAAAAZHJzL2Uyb0RvYy54bWysU9uO2yAQfa/Uf0C8N46zdrqx4qy22aaq&#10;tL1Iu/0AjHGMCgwFEnv79R1wNpu2b1V5QAwzczhzZljfjFqRo3BegqlpPptTIgyHVpp9Tb897t5c&#10;U+IDMy1TYERNn4SnN5vXr9aDrcQCelCtcARBjK8GW9M+BFtlmee90MzPwAqDzg6cZgFNt89axwZE&#10;1ypbzOfLbADXWgdceI+3d5OTbhJ+1wkevnSdF4GomiK3kHaX9ibu2WbNqr1jtpf8RIP9AwvNpMFH&#10;z1B3LDBycPIvKC25Aw9dmHHQGXSd5CLVgNXk8z+qeeiZFakWFMfbs0z+/8Hyz8evjsi2pktKDNPY&#10;okcxBvIORrKM6gzWVxj0YDEsjHiNXU6VensP/LsnBrY9M3tx6xwMvWAtsstjZnaROuH4CNIMn6DF&#10;Z9ghQAIaO6ejdCgGQXTs0tO5M5EKx8tyVayu8pISjr6rVVnkRZneYNVzunU+fBCgSTzU1GHrEzw7&#10;3vsQ6bDqOSS+5kHJdieVSobbN1vlyJHhmOzSOqH/FqYMGWq6KhdlQjYQ89MEaRlwjJXUNb2exxXT&#10;WRXleG/adA5MqumMTJQ56RMlmcQJYzNiYBStgfYJlXIwjSt+Lzz04H5SMuCo1tT/ODAnKFEfDaq9&#10;yosiznYyivLtAg136WkuPcxwhKppoGQ6bkP6D5GvgVvsSieTXi9MTlxxBJOMp+8SZ/zSTlEvn3rz&#10;CwAA//8DAFBLAwQUAAYACAAAACEA4LCf3t0AAAAIAQAADwAAAGRycy9kb3ducmV2LnhtbEyPwU7D&#10;MBBE70j8g7VIXBB12oKLQ5wKkEBcW/oBTrxNIuJ1FLtN+vcsJ7jNalYzb4rt7HtxxjF2gQwsFxkI&#10;pDq4jhoDh6/3+ycQMVlytg+EBi4YYVteXxU2d2GiHZ73qREcQjG3BtqUhlzKWLfobVyEAYm9Yxi9&#10;TXyOjXSjnTjc93KVZUp62xE3tHbAtxbr7/3JGzh+TnePeqo+0mGze1CvtttU4WLM7c388gwi4Zz+&#10;nuEXn9GhZKYqnMhF0RvgIcnASisFgm29VhpExWKp1yDLQv4fUP4AAAD//wMAUEsBAi0AFAAGAAgA&#10;AAAhALaDOJL+AAAA4QEAABMAAAAAAAAAAAAAAAAAAAAAAFtDb250ZW50X1R5cGVzXS54bWxQSwEC&#10;LQAUAAYACAAAACEAOP0h/9YAAACUAQAACwAAAAAAAAAAAAAAAAAvAQAAX3JlbHMvLnJlbHNQSwEC&#10;LQAUAAYACAAAACEAkJUO5SECAAAcBAAADgAAAAAAAAAAAAAAAAAuAgAAZHJzL2Uyb0RvYy54bWxQ&#10;SwECLQAUAAYACAAAACEA4LCf3t0AAAAIAQAADwAAAAAAAAAAAAAAAAB7BAAAZHJzL2Rvd25yZXYu&#10;eG1sUEsFBgAAAAAEAAQA8wAAAIUFAAAAAA==&#10;" stroked="f">
                <v:textbox>
                  <w:txbxContent>
                    <w:p w14:paraId="68A5E696" w14:textId="77777777" w:rsidR="009F4B67" w:rsidRDefault="009F4B67" w:rsidP="009F4B67">
                      <w:pPr>
                        <w:rPr>
                          <w:noProof/>
                        </w:rPr>
                      </w:pPr>
                      <w:r>
                        <w:rPr>
                          <w:noProof/>
                        </w:rPr>
                        <w:drawing>
                          <wp:inline distT="0" distB="0" distL="0" distR="0" wp14:anchorId="02A48BD9" wp14:editId="7D95AFD0">
                            <wp:extent cx="5523809" cy="3304762"/>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23809" cy="3304762"/>
                                    </a:xfrm>
                                    <a:prstGeom prst="rect">
                                      <a:avLst/>
                                    </a:prstGeom>
                                  </pic:spPr>
                                </pic:pic>
                              </a:graphicData>
                            </a:graphic>
                          </wp:inline>
                        </w:drawing>
                      </w:r>
                    </w:p>
                    <w:p w14:paraId="3F8BFA29" w14:textId="77777777" w:rsidR="009F4B67" w:rsidRPr="00E208C0" w:rsidRDefault="009F4B67" w:rsidP="009F4B67">
                      <w:pPr>
                        <w:jc w:val="center"/>
                        <w:rPr>
                          <w:b/>
                          <w:bCs/>
                        </w:rPr>
                      </w:pPr>
                      <w:r>
                        <w:rPr>
                          <w:b/>
                          <w:bCs/>
                        </w:rPr>
                        <w:t>Figure 4: Magnet configuration of the Magnetic Suspension and Balance System</w:t>
                      </w:r>
                    </w:p>
                  </w:txbxContent>
                </v:textbox>
                <w10:wrap type="square" anchorx="margin"/>
              </v:shape>
            </w:pict>
          </mc:Fallback>
        </mc:AlternateContent>
      </w:r>
      <w:r w:rsidR="009F4B67" w:rsidRPr="00DE16DE">
        <w:t xml:space="preserve">The MSBS electromagnets are comprised of </w:t>
      </w:r>
      <w:r w:rsidR="007B71F7">
        <w:t>three</w:t>
      </w:r>
      <w:r w:rsidR="009F4B67" w:rsidRPr="00DE16DE">
        <w:t xml:space="preserve"> separate coil systems: the Helmholtz-coil System (HCS), the Saddle-coil system (SCS), and the Side and Lift coil system (SLCS)</w:t>
      </w:r>
      <w:r w:rsidR="00EF4255">
        <w:t xml:space="preserve"> [</w:t>
      </w:r>
      <w:r w:rsidR="00AE53E2">
        <w:t>4</w:t>
      </w:r>
      <w:r w:rsidR="00EF4255">
        <w:t>][</w:t>
      </w:r>
      <w:r w:rsidR="00AE53E2">
        <w:t>5</w:t>
      </w:r>
      <w:r w:rsidR="00EF4255">
        <w:t>][</w:t>
      </w:r>
      <w:r w:rsidR="00AE53E2">
        <w:t>6</w:t>
      </w:r>
      <w:r w:rsidR="00EF4255">
        <w:t>]</w:t>
      </w:r>
      <w:r w:rsidR="009F4B67" w:rsidRPr="00DE16DE">
        <w:t xml:space="preserve">. Each coil system is responsible for controlling the electromagnetic field in a specific set of directions. The HCS is the primary axial magnetizing coil which </w:t>
      </w:r>
      <w:r w:rsidR="007B71F7">
        <w:t>was originally</w:t>
      </w:r>
      <w:r w:rsidR="009F4B67" w:rsidRPr="00DE16DE">
        <w:t xml:space="preserve"> used to control the drag forces on models within the tunnel test section, also referred to as the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B</m:t>
                </m:r>
              </m:e>
              <m:sub>
                <m:r>
                  <w:rPr>
                    <w:rFonts w:ascii="Cambria Math" w:hAnsi="Cambria Math"/>
                  </w:rPr>
                  <m:t>X</m:t>
                </m:r>
              </m:sub>
            </m:sSub>
          </m:e>
        </m:acc>
      </m:oMath>
      <w:r w:rsidR="009F4B67" w:rsidRPr="00DE16DE">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B</m:t>
                </m:r>
              </m:e>
              <m:sub>
                <m:r>
                  <w:rPr>
                    <w:rFonts w:ascii="Cambria Math" w:hAnsi="Cambria Math"/>
                  </w:rPr>
                  <m:t>XX</m:t>
                </m:r>
              </m:sub>
            </m:sSub>
          </m:e>
        </m:acc>
      </m:oMath>
      <w:r w:rsidR="009F4B67" w:rsidRPr="00DE16DE">
        <w:rPr>
          <w:rFonts w:eastAsiaTheme="minorEastAsia"/>
        </w:rPr>
        <w:t xml:space="preserve"> directions</w:t>
      </w:r>
      <w:r w:rsidR="009F4B67" w:rsidRPr="00DE16DE">
        <w:t xml:space="preserve">.  The SCS is responsible controlling the transverse field components, also referred to as the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B</m:t>
                </m:r>
              </m:e>
              <m:sub>
                <m:r>
                  <w:rPr>
                    <w:rFonts w:ascii="Cambria Math" w:hAnsi="Cambria Math"/>
                  </w:rPr>
                  <m:t>Y</m:t>
                </m:r>
              </m:sub>
            </m:sSub>
          </m:e>
        </m:acc>
      </m:oMath>
      <w:r w:rsidR="009F4B67" w:rsidRPr="00DE16DE">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B</m:t>
                </m:r>
              </m:e>
              <m:sub>
                <m:r>
                  <w:rPr>
                    <w:rFonts w:ascii="Cambria Math" w:hAnsi="Cambria Math"/>
                  </w:rPr>
                  <m:t>Z</m:t>
                </m:r>
              </m:sub>
            </m:sSub>
          </m:e>
        </m:acc>
      </m:oMath>
      <w:r w:rsidR="009F4B67" w:rsidRPr="00DE16DE">
        <w:rPr>
          <w:rFonts w:eastAsiaTheme="minorEastAsia"/>
        </w:rPr>
        <w:t xml:space="preserve"> directions. The SLCS is utilized to provide control over the transverse field gradients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B</m:t>
                </m:r>
              </m:e>
              <m:sub>
                <m:r>
                  <w:rPr>
                    <w:rFonts w:ascii="Cambria Math" w:hAnsi="Cambria Math"/>
                  </w:rPr>
                  <m:t>XY</m:t>
                </m:r>
              </m:sub>
            </m:sSub>
          </m:e>
        </m:acc>
      </m:oMath>
      <w:r w:rsidR="009F4B67" w:rsidRPr="00DE16DE">
        <w:t xml:space="preserve">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B</m:t>
                </m:r>
              </m:e>
              <m:sub>
                <m:r>
                  <w:rPr>
                    <w:rFonts w:ascii="Cambria Math" w:hAnsi="Cambria Math"/>
                  </w:rPr>
                  <m:t>ZX</m:t>
                </m:r>
              </m:sub>
            </m:sSub>
          </m:e>
        </m:acc>
      </m:oMath>
      <w:r w:rsidR="009F4B67" w:rsidRPr="00DE16DE">
        <w:rPr>
          <w:rFonts w:eastAsiaTheme="minorEastAsia"/>
        </w:rPr>
        <w:t>. They are designed to coincide within one another with the SCS mounted inside the HCS with the SCLS mounted around the SCS and HCS magnet pairs. These systems are powered by a</w:t>
      </w:r>
      <w:r w:rsidR="007B71F7">
        <w:rPr>
          <w:rFonts w:eastAsiaTheme="minorEastAsia"/>
        </w:rPr>
        <w:t xml:space="preserve"> combination of a 45</w:t>
      </w:r>
      <m:oMath>
        <m:r>
          <w:rPr>
            <w:rFonts w:ascii="Cambria Math" w:eastAsiaTheme="minorEastAsia" w:hAnsi="Cambria Math"/>
          </w:rPr>
          <m:t>kW</m:t>
        </m:r>
      </m:oMath>
      <w:r w:rsidR="007B71F7">
        <w:rPr>
          <w:rFonts w:eastAsiaTheme="minorEastAsia"/>
        </w:rPr>
        <w:t xml:space="preserve"> and</w:t>
      </w:r>
      <w:r w:rsidR="009F4B67" w:rsidRPr="00DE16DE">
        <w:rPr>
          <w:rFonts w:eastAsiaTheme="minorEastAsia"/>
        </w:rPr>
        <w:t xml:space="preserve"> 30</w:t>
      </w:r>
      <w:r w:rsidR="007B71F7" w:rsidRPr="007B71F7">
        <w:rPr>
          <w:rFonts w:ascii="Cambria Math" w:eastAsiaTheme="minorEastAsia" w:hAnsi="Cambria Math"/>
          <w:i/>
        </w:rPr>
        <w:t xml:space="preserve"> </w:t>
      </w:r>
      <m:oMath>
        <m:r>
          <w:rPr>
            <w:rFonts w:ascii="Cambria Math" w:eastAsiaTheme="minorEastAsia" w:hAnsi="Cambria Math"/>
          </w:rPr>
          <m:t>kW</m:t>
        </m:r>
      </m:oMath>
      <w:r w:rsidR="009F4B67" w:rsidRPr="00DE16DE">
        <w:rPr>
          <w:rFonts w:eastAsiaTheme="minorEastAsia"/>
        </w:rPr>
        <w:t xml:space="preserve"> DC power suppl</w:t>
      </w:r>
      <w:r w:rsidR="007B71F7">
        <w:rPr>
          <w:rFonts w:eastAsiaTheme="minorEastAsia"/>
        </w:rPr>
        <w:t>ies</w:t>
      </w:r>
      <w:r w:rsidR="009F4B67" w:rsidRPr="00DE16DE">
        <w:rPr>
          <w:rFonts w:eastAsiaTheme="minorEastAsia"/>
        </w:rPr>
        <w:t xml:space="preserve"> that </w:t>
      </w:r>
      <w:r w:rsidR="007B71F7">
        <w:rPr>
          <w:rFonts w:eastAsiaTheme="minorEastAsia"/>
        </w:rPr>
        <w:t>feed an array of</w:t>
      </w:r>
      <w:r w:rsidR="009F4B67" w:rsidRPr="00DE16DE">
        <w:rPr>
          <w:rFonts w:eastAsiaTheme="minorEastAsia"/>
        </w:rPr>
        <w:t xml:space="preserve"> </w:t>
      </w:r>
      <w:r w:rsidR="007B71F7">
        <w:rPr>
          <w:rFonts w:eastAsiaTheme="minorEastAsia"/>
        </w:rPr>
        <w:t>7</w:t>
      </w:r>
      <w:r w:rsidR="009F4B67" w:rsidRPr="00DE16DE">
        <w:rPr>
          <w:rFonts w:eastAsiaTheme="minorEastAsia"/>
        </w:rPr>
        <w:t xml:space="preserve"> power amplifiers </w:t>
      </w:r>
      <w:r w:rsidR="009F4B67" w:rsidRPr="00DE16DE">
        <w:rPr>
          <w:bCs/>
        </w:rPr>
        <w:t>[1]</w:t>
      </w:r>
      <w:r w:rsidR="009F4B67" w:rsidRPr="00DE16DE">
        <w:rPr>
          <w:rFonts w:eastAsiaTheme="minorEastAsia"/>
        </w:rPr>
        <w:t>. These power amplifiers can provide up to 120A of continuous current to the coils.</w:t>
      </w:r>
      <w:r w:rsidR="007B71F7">
        <w:rPr>
          <w:rFonts w:eastAsiaTheme="minorEastAsia"/>
        </w:rPr>
        <w:t xml:space="preserve"> One</w:t>
      </w:r>
      <w:r w:rsidR="009F4B67" w:rsidRPr="00DE16DE">
        <w:rPr>
          <w:rFonts w:eastAsiaTheme="minorEastAsia"/>
        </w:rPr>
        <w:t xml:space="preserve"> of the power amplifiers </w:t>
      </w:r>
      <w:r w:rsidR="007B71F7">
        <w:rPr>
          <w:rFonts w:eastAsiaTheme="minorEastAsia"/>
        </w:rPr>
        <w:t>is</w:t>
      </w:r>
      <w:r w:rsidR="009F4B67" w:rsidRPr="00DE16DE">
        <w:rPr>
          <w:rFonts w:eastAsiaTheme="minorEastAsia"/>
        </w:rPr>
        <w:t xml:space="preserve"> used to power the HCS while the remaining </w:t>
      </w:r>
      <w:r w:rsidR="007B71F7">
        <w:rPr>
          <w:rFonts w:eastAsiaTheme="minorEastAsia"/>
        </w:rPr>
        <w:t>five</w:t>
      </w:r>
      <w:r w:rsidR="009F4B67" w:rsidRPr="00DE16DE">
        <w:rPr>
          <w:rFonts w:eastAsiaTheme="minorEastAsia"/>
        </w:rPr>
        <w:t xml:space="preserve"> provide dedicated services to the SCS and SLCS with </w:t>
      </w:r>
      <w:r w:rsidR="007B71F7">
        <w:rPr>
          <w:rFonts w:eastAsiaTheme="minorEastAsia"/>
        </w:rPr>
        <w:t>three</w:t>
      </w:r>
      <w:r w:rsidR="009F4B67" w:rsidRPr="00DE16DE">
        <w:rPr>
          <w:rFonts w:eastAsiaTheme="minorEastAsia"/>
        </w:rPr>
        <w:t xml:space="preserve"> servicing </w:t>
      </w:r>
      <w:r w:rsidR="007B71F7">
        <w:rPr>
          <w:rFonts w:eastAsiaTheme="minorEastAsia"/>
        </w:rPr>
        <w:t>the SCS and two servicing the SLCS</w:t>
      </w:r>
      <w:r w:rsidR="009F4B67" w:rsidRPr="00DE16DE">
        <w:rPr>
          <w:rFonts w:eastAsiaTheme="minorEastAsia"/>
        </w:rPr>
        <w:t xml:space="preserve"> </w:t>
      </w:r>
      <w:r w:rsidR="009F4B67" w:rsidRPr="00DE16DE">
        <w:rPr>
          <w:bCs/>
        </w:rPr>
        <w:t>[1]</w:t>
      </w:r>
      <w:r w:rsidR="009F4B67" w:rsidRPr="00DE16DE">
        <w:rPr>
          <w:rFonts w:eastAsiaTheme="minorEastAsia"/>
        </w:rPr>
        <w:t xml:space="preserve">. The test section of the tunnel has a tapered hexagonal shape that is nominally 6-1/4 </w:t>
      </w:r>
      <m:oMath>
        <m:r>
          <w:rPr>
            <w:rFonts w:ascii="Cambria Math" w:eastAsiaTheme="minorEastAsia" w:hAnsi="Cambria Math"/>
          </w:rPr>
          <m:t>in</m:t>
        </m:r>
      </m:oMath>
      <w:r w:rsidR="009F4B67" w:rsidRPr="00DE16DE">
        <w:rPr>
          <w:rFonts w:eastAsiaTheme="minorEastAsia"/>
        </w:rPr>
        <w:t xml:space="preserve"> across the flats. The tunnel is configured to be an open circuit wind tunnel that operates at ambient pressure and temperature.</w:t>
      </w:r>
      <w:r w:rsidRPr="00DE16DE">
        <w:rPr>
          <w:rFonts w:eastAsiaTheme="minorEastAsia"/>
        </w:rPr>
        <w:t xml:space="preserve"> The control system is driven by a Speedgoat™ target machine that is programmed through MATLAB/Simulink and controls the power supplied to the tunnel based on state information collected by the Data Acquisition System (DAQ). The DAQ system is comprised of a dynamic pressure probe to collect airflow data, a camera system to collect orientation information</w:t>
      </w:r>
      <w:r w:rsidR="005A2735">
        <w:rPr>
          <w:rFonts w:eastAsiaTheme="minorEastAsia"/>
        </w:rPr>
        <w:t xml:space="preserve"> that is utilized in post-processing</w:t>
      </w:r>
      <w:r w:rsidRPr="00DE16DE">
        <w:rPr>
          <w:rFonts w:eastAsiaTheme="minorEastAsia"/>
        </w:rPr>
        <w:t xml:space="preserve">, and an Electromagnetic Position Sensor (EPS) to collect </w:t>
      </w:r>
      <w:r w:rsidR="00BA4CD3">
        <w:rPr>
          <w:rFonts w:eastAsiaTheme="minorEastAsia"/>
        </w:rPr>
        <w:t xml:space="preserve">real-time </w:t>
      </w:r>
      <w:r w:rsidRPr="00DE16DE">
        <w:rPr>
          <w:rFonts w:eastAsiaTheme="minorEastAsia"/>
        </w:rPr>
        <w:t>position information</w:t>
      </w:r>
      <w:r w:rsidR="00EF4255">
        <w:rPr>
          <w:rFonts w:eastAsiaTheme="minorEastAsia"/>
        </w:rPr>
        <w:t xml:space="preserve"> [</w:t>
      </w:r>
      <w:r w:rsidR="00AE53E2">
        <w:rPr>
          <w:rFonts w:eastAsiaTheme="minorEastAsia"/>
        </w:rPr>
        <w:t>7</w:t>
      </w:r>
      <w:r w:rsidR="00EF4255">
        <w:rPr>
          <w:rFonts w:eastAsiaTheme="minorEastAsia"/>
        </w:rPr>
        <w:t>][</w:t>
      </w:r>
      <w:r w:rsidR="00AE53E2">
        <w:rPr>
          <w:rFonts w:eastAsiaTheme="minorEastAsia"/>
        </w:rPr>
        <w:t>8</w:t>
      </w:r>
      <w:r w:rsidR="00EF4255">
        <w:rPr>
          <w:rFonts w:eastAsiaTheme="minorEastAsia"/>
        </w:rPr>
        <w:t>]</w:t>
      </w:r>
      <w:r w:rsidRPr="00DE16DE">
        <w:rPr>
          <w:rFonts w:eastAsiaTheme="minorEastAsia"/>
        </w:rPr>
        <w:t>. Dynamic stability testing within the MSBS is achieved via controlled position magnetic levitation of the magnetic model core while allowing the model to oscillate freely</w:t>
      </w:r>
      <w:r w:rsidR="00BA4CD3">
        <w:rPr>
          <w:rFonts w:eastAsiaTheme="minorEastAsia"/>
        </w:rPr>
        <w:t xml:space="preserve"> in the yaw degree of freedom in the current configuration</w:t>
      </w:r>
      <w:r w:rsidRPr="00DE16DE">
        <w:rPr>
          <w:rFonts w:eastAsiaTheme="minorEastAsia"/>
        </w:rPr>
        <w:t xml:space="preserve">. </w:t>
      </w:r>
      <w:r w:rsidR="00BA4CD3">
        <w:rPr>
          <w:rFonts w:eastAsiaTheme="minorEastAsia"/>
        </w:rPr>
        <w:t>This e</w:t>
      </w:r>
      <w:r w:rsidRPr="00DE16DE">
        <w:rPr>
          <w:rFonts w:eastAsiaTheme="minorEastAsia"/>
        </w:rPr>
        <w:t>ssentially creat</w:t>
      </w:r>
      <w:r w:rsidR="00BA4CD3">
        <w:rPr>
          <w:rFonts w:eastAsiaTheme="minorEastAsia"/>
        </w:rPr>
        <w:t>es</w:t>
      </w:r>
      <w:r w:rsidRPr="00DE16DE">
        <w:rPr>
          <w:rFonts w:eastAsiaTheme="minorEastAsia"/>
        </w:rPr>
        <w:t xml:space="preserve"> a control</w:t>
      </w:r>
      <w:r w:rsidR="00BA4CD3">
        <w:rPr>
          <w:rFonts w:eastAsiaTheme="minorEastAsia"/>
        </w:rPr>
        <w:t>led</w:t>
      </w:r>
      <w:r w:rsidRPr="00DE16DE">
        <w:rPr>
          <w:rFonts w:eastAsiaTheme="minorEastAsia"/>
        </w:rPr>
        <w:t xml:space="preserve"> 3 DOF test that allows for aerodynamic moment information to be extracted from the collected data</w:t>
      </w:r>
      <w:r w:rsidR="00EF4255">
        <w:rPr>
          <w:rFonts w:eastAsiaTheme="minorEastAsia"/>
        </w:rPr>
        <w:t xml:space="preserve"> [1]</w:t>
      </w:r>
      <w:r w:rsidRPr="00DE16DE">
        <w:rPr>
          <w:rFonts w:eastAsiaTheme="minorEastAsia"/>
        </w:rPr>
        <w:t>. Noise in the system can be found in the dynamic pressure readings as well as input and output errors from the power supply and power amplifiers. The EPS is also susceptible to noise as well and a vibrational analysis on the impact of the motor drive may also be required. The magnetic field symmetry within the test section has been measured and corrected for however, may still generate measurement error.</w:t>
      </w:r>
    </w:p>
    <w:p w14:paraId="4D702E7A" w14:textId="37F3C425" w:rsidR="004D6AB4" w:rsidRDefault="00C65617" w:rsidP="00227EED">
      <w:pPr>
        <w:ind w:firstLine="180"/>
        <w:rPr>
          <w:bCs/>
        </w:rPr>
      </w:pPr>
      <w:r>
        <w:rPr>
          <w:rFonts w:eastAsiaTheme="minorEastAsia"/>
        </w:rPr>
        <w:lastRenderedPageBreak/>
        <w:t>Currently data reduction involves a calibrated response to characterize the MSBS for the base power loads, currents, and controller for the desired model mass and inertia properties using a wind off data set. This data set is then utilized to create a transfer function that characterizes the baseline outputs of the MSBS. Once this is done, a second transfer function is created based on the experimentally obtained data set. This allows the built-in MATLAB System Identification toolbox to estimate the aerodynamic coefficients using the linear ordinary differential equation grey-box model with identifiable parameters</w:t>
      </w:r>
      <w:r w:rsidR="00227EED">
        <w:rPr>
          <w:rFonts w:eastAsiaTheme="minorEastAsia"/>
        </w:rPr>
        <w:t>.</w:t>
      </w:r>
      <w:r w:rsidR="009F4B67">
        <w:rPr>
          <w:bCs/>
        </w:rPr>
        <w:tab/>
      </w:r>
    </w:p>
    <w:p w14:paraId="5348E3EB" w14:textId="577220AD" w:rsidR="004D6AB4" w:rsidRDefault="004D6AB4" w:rsidP="00A5173E">
      <w:pPr>
        <w:ind w:firstLine="180"/>
        <w:rPr>
          <w:bCs/>
        </w:rPr>
      </w:pPr>
    </w:p>
    <w:p w14:paraId="1F4478AD" w14:textId="37D774F0" w:rsidR="00B04F74" w:rsidRPr="002D67CD" w:rsidRDefault="004324A8" w:rsidP="00A5173E">
      <w:pPr>
        <w:ind w:firstLine="180"/>
        <w:rPr>
          <w:bCs/>
          <w:u w:val="single"/>
        </w:rPr>
      </w:pPr>
      <w:r>
        <w:rPr>
          <w:bCs/>
          <w:u w:val="single"/>
        </w:rPr>
        <w:t>NASA LaRC Vertical Spin Tunnel</w:t>
      </w:r>
    </w:p>
    <w:p w14:paraId="3D8D7C41" w14:textId="365F9251" w:rsidR="00EE1483" w:rsidRDefault="00EE1483" w:rsidP="00B04F74">
      <w:pPr>
        <w:ind w:firstLine="180"/>
        <w:rPr>
          <w:bCs/>
        </w:rPr>
      </w:pPr>
      <w:r w:rsidRPr="00675D13">
        <w:rPr>
          <w:rFonts w:ascii="Arial" w:hAnsi="Arial" w:cs="Arial"/>
          <w:noProof/>
        </w:rPr>
        <mc:AlternateContent>
          <mc:Choice Requires="wps">
            <w:drawing>
              <wp:anchor distT="45720" distB="45720" distL="114300" distR="114300" simplePos="0" relativeHeight="251659264" behindDoc="0" locked="0" layoutInCell="1" allowOverlap="1" wp14:anchorId="5BA501C9" wp14:editId="530AEE24">
                <wp:simplePos x="0" y="0"/>
                <wp:positionH relativeFrom="margin">
                  <wp:posOffset>80596</wp:posOffset>
                </wp:positionH>
                <wp:positionV relativeFrom="paragraph">
                  <wp:posOffset>789061</wp:posOffset>
                </wp:positionV>
                <wp:extent cx="5652135" cy="3976370"/>
                <wp:effectExtent l="0" t="0" r="5715" b="508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135" cy="3976370"/>
                        </a:xfrm>
                        <a:prstGeom prst="rect">
                          <a:avLst/>
                        </a:prstGeom>
                        <a:solidFill>
                          <a:srgbClr val="FFFFFF"/>
                        </a:solidFill>
                        <a:ln w="9525">
                          <a:noFill/>
                          <a:miter lim="800000"/>
                          <a:headEnd/>
                          <a:tailEnd/>
                        </a:ln>
                      </wps:spPr>
                      <wps:txbx>
                        <w:txbxContent>
                          <w:p w14:paraId="7DF127B8" w14:textId="77777777" w:rsidR="00E943DC" w:rsidRDefault="00E943DC" w:rsidP="00E943DC">
                            <w:pPr>
                              <w:jc w:val="center"/>
                              <w:rPr>
                                <w:noProof/>
                              </w:rPr>
                            </w:pPr>
                            <w:r>
                              <w:rPr>
                                <w:noProof/>
                              </w:rPr>
                              <w:drawing>
                                <wp:inline distT="0" distB="0" distL="0" distR="0" wp14:anchorId="20B68683" wp14:editId="15531966">
                                  <wp:extent cx="5165766" cy="3537638"/>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5212520" cy="3569656"/>
                                          </a:xfrm>
                                          <a:prstGeom prst="rect">
                                            <a:avLst/>
                                          </a:prstGeom>
                                        </pic:spPr>
                                      </pic:pic>
                                    </a:graphicData>
                                  </a:graphic>
                                </wp:inline>
                              </w:drawing>
                            </w:r>
                          </w:p>
                          <w:p w14:paraId="278DA7CB" w14:textId="77777777" w:rsidR="00E943DC" w:rsidRPr="00E208C0" w:rsidRDefault="00E943DC" w:rsidP="00E943DC">
                            <w:pPr>
                              <w:jc w:val="center"/>
                              <w:rPr>
                                <w:b/>
                                <w:bCs/>
                              </w:rPr>
                            </w:pPr>
                            <w:r>
                              <w:rPr>
                                <w:b/>
                                <w:bCs/>
                              </w:rPr>
                              <w:t>Figure 1: Overview image of the NASA Langley Vertical Spin Tunnel and its dimensions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A501C9" id="Text Box 2" o:spid="_x0000_s1027" type="#_x0000_t202" style="position:absolute;left:0;text-align:left;margin-left:6.35pt;margin-top:62.15pt;width:445.05pt;height:313.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DMOJAIAACQEAAAOAAAAZHJzL2Uyb0RvYy54bWysU9uO2yAQfa/Uf0C8N06c28aKs9pmm6rS&#10;9iLt9gMwxjEqMBRI7PTrd8DZbLR9q8oDYpjhMHPmzPq214ochfMSTEknozElwnCopdmX9OfT7sMN&#10;JT4wUzMFRpT0JDy93bx/t+5sIXJoQdXCEQQxvuhsSdsQbJFlnrdCMz8CKww6G3CaBTTdPqsd6xBd&#10;qywfjxdZB662DrjwHm/vByfdJPymETx8bxovAlElxdxC2l3aq7hnmzUr9o7ZVvJzGuwfstBMGvz0&#10;AnXPAiMHJ/+C0pI78NCEEQedQdNILlINWM1k/Kaax5ZZkWpBcry90OT/Hyz/dvzhiKxLmi8pMUxj&#10;j55EH8hH6Eke6emsLzDq0WJc6PEa25xK9fYB+C9PDGxbZvbizjnoWsFqTG8SX2ZXTwccH0Gq7ivU&#10;+A07BEhAfeN05A7ZIIiObTpdWhNT4Xg5X8zzyXROCUffdLVcTJepeRkrXp5b58NnAZrEQ0kd9j7B&#10;s+ODDzEdVryExN88KFnvpFLJcPtqqxw5MtTJLq1UwZswZUhX0tU8nydkA/F9kpCWAXWspC7pzTiu&#10;QVmRjk+mTiGBSTWcMRNlzvxESgZyQl/1qROJvMhdBfUJCXMwyBbHDA8tuD+UdCjZkvrfB+YEJeqL&#10;QdJXk9ksajwZs/kyR8Nde6prDzMcoUoaKBmO25DmItJh4A6b08hE22sm55RRionN89hErV/bKep1&#10;uDfPAAAA//8DAFBLAwQUAAYACAAAACEAY8Iqz90AAAAKAQAADwAAAGRycy9kb3ducmV2LnhtbEyP&#10;TU7DMBCF90jcwRokNojahKahIU4FSCC2LT2AE0+TiHgcxW6T3p7piq5GT/Pp/RSb2fXihGPoPGl4&#10;WigQSLW3HTUa9j+fjy8gQjRkTe8JNZwxwKa8vSlMbv1EWzztYiPYhEJuNLQxDrmUoW7RmbDwAxL/&#10;Dn50JrIcG2lHM7G562Wi1Eo60xEntGbAjxbr393RaTh8Tw/peqq+4j7bLlfvpssqf9b6/m5+ewUR&#10;cY7/MFzqc3UouVPlj2SD6FknGZOXu3wGwcBaJbyl0pClKgVZFvJ6QvkHAAD//wMAUEsBAi0AFAAG&#10;AAgAAAAhALaDOJL+AAAA4QEAABMAAAAAAAAAAAAAAAAAAAAAAFtDb250ZW50X1R5cGVzXS54bWxQ&#10;SwECLQAUAAYACAAAACEAOP0h/9YAAACUAQAACwAAAAAAAAAAAAAAAAAvAQAAX3JlbHMvLnJlbHNQ&#10;SwECLQAUAAYACAAAACEALeQzDiQCAAAkBAAADgAAAAAAAAAAAAAAAAAuAgAAZHJzL2Uyb0RvYy54&#10;bWxQSwECLQAUAAYACAAAACEAY8Iqz90AAAAKAQAADwAAAAAAAAAAAAAAAAB+BAAAZHJzL2Rvd25y&#10;ZXYueG1sUEsFBgAAAAAEAAQA8wAAAIgFAAAAAA==&#10;" stroked="f">
                <v:textbox>
                  <w:txbxContent>
                    <w:p w14:paraId="7DF127B8" w14:textId="77777777" w:rsidR="00E943DC" w:rsidRDefault="00E943DC" w:rsidP="00E943DC">
                      <w:pPr>
                        <w:jc w:val="center"/>
                        <w:rPr>
                          <w:noProof/>
                        </w:rPr>
                      </w:pPr>
                      <w:r>
                        <w:rPr>
                          <w:noProof/>
                        </w:rPr>
                        <w:drawing>
                          <wp:inline distT="0" distB="0" distL="0" distR="0" wp14:anchorId="20B68683" wp14:editId="15531966">
                            <wp:extent cx="5165766" cy="3537638"/>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5212520" cy="3569656"/>
                                    </a:xfrm>
                                    <a:prstGeom prst="rect">
                                      <a:avLst/>
                                    </a:prstGeom>
                                  </pic:spPr>
                                </pic:pic>
                              </a:graphicData>
                            </a:graphic>
                          </wp:inline>
                        </w:drawing>
                      </w:r>
                    </w:p>
                    <w:p w14:paraId="278DA7CB" w14:textId="77777777" w:rsidR="00E943DC" w:rsidRPr="00E208C0" w:rsidRDefault="00E943DC" w:rsidP="00E943DC">
                      <w:pPr>
                        <w:jc w:val="center"/>
                        <w:rPr>
                          <w:b/>
                          <w:bCs/>
                        </w:rPr>
                      </w:pPr>
                      <w:r>
                        <w:rPr>
                          <w:b/>
                          <w:bCs/>
                        </w:rPr>
                        <w:t>Figure 1: Overview image of the NASA Langley Vertical Spin Tunnel and its dimensions</w:t>
                      </w:r>
                    </w:p>
                  </w:txbxContent>
                </v:textbox>
                <w10:wrap type="square" anchorx="margin"/>
              </v:shape>
            </w:pict>
          </mc:Fallback>
        </mc:AlternateContent>
      </w:r>
      <w:r w:rsidR="00984A89">
        <w:rPr>
          <w:bCs/>
        </w:rPr>
        <w:t xml:space="preserve">The </w:t>
      </w:r>
      <w:r w:rsidR="004324A8">
        <w:rPr>
          <w:bCs/>
        </w:rPr>
        <w:t>Vertical Spin Tunnel (</w:t>
      </w:r>
      <w:r w:rsidR="00984A89">
        <w:rPr>
          <w:bCs/>
        </w:rPr>
        <w:t>VST</w:t>
      </w:r>
      <w:r w:rsidR="004324A8">
        <w:rPr>
          <w:bCs/>
        </w:rPr>
        <w:t>)</w:t>
      </w:r>
      <w:r w:rsidR="00984A89">
        <w:rPr>
          <w:bCs/>
        </w:rPr>
        <w:t xml:space="preserve"> is a 12-sided vertical wind tunnel with a 20-foot diameter test section</w:t>
      </w:r>
      <w:r w:rsidR="004324A8">
        <w:rPr>
          <w:bCs/>
        </w:rPr>
        <w:t xml:space="preserve"> when measured </w:t>
      </w:r>
      <w:r w:rsidR="00E943DC">
        <w:rPr>
          <w:bCs/>
        </w:rPr>
        <w:t xml:space="preserve">from the flat portions of side walls of the tunnel test section. The test section has an area of approximately 300 </w:t>
      </w:r>
      <m:oMath>
        <m:r>
          <w:rPr>
            <w:rFonts w:ascii="Cambria Math" w:hAnsi="Cambria Math"/>
          </w:rPr>
          <m:t>f</m:t>
        </m:r>
        <m:sSup>
          <m:sSupPr>
            <m:ctrlPr>
              <w:rPr>
                <w:rFonts w:ascii="Cambria Math" w:hAnsi="Cambria Math"/>
                <w:bCs/>
                <w:i/>
              </w:rPr>
            </m:ctrlPr>
          </m:sSupPr>
          <m:e>
            <m:r>
              <w:rPr>
                <w:rFonts w:ascii="Cambria Math" w:hAnsi="Cambria Math"/>
              </w:rPr>
              <m:t>t</m:t>
            </m:r>
          </m:e>
          <m:sup>
            <m:r>
              <w:rPr>
                <w:rFonts w:ascii="Cambria Math" w:hAnsi="Cambria Math"/>
              </w:rPr>
              <m:t>2</m:t>
            </m:r>
          </m:sup>
        </m:sSup>
      </m:oMath>
      <w:r w:rsidR="00E943DC">
        <w:rPr>
          <w:bCs/>
        </w:rPr>
        <w:t xml:space="preserve"> and is 25 feet in length.</w:t>
      </w:r>
      <w:r w:rsidR="00984A89">
        <w:rPr>
          <w:bCs/>
        </w:rPr>
        <w:t xml:space="preserve"> Maximum sustainable wind speeds in the VST are approximately 25 </w:t>
      </w:r>
      <m:oMath>
        <m:r>
          <w:rPr>
            <w:rFonts w:ascii="Cambria Math" w:hAnsi="Cambria Math"/>
          </w:rPr>
          <m:t>m/s</m:t>
        </m:r>
      </m:oMath>
      <w:r w:rsidR="00AA1F9E">
        <w:rPr>
          <w:bCs/>
        </w:rPr>
        <w:t xml:space="preserve"> </w:t>
      </w:r>
      <w:r w:rsidR="00AA1F9E" w:rsidRPr="0057297F">
        <w:rPr>
          <w:bCs/>
        </w:rPr>
        <w:t>[</w:t>
      </w:r>
      <w:r w:rsidR="00AE53E2">
        <w:rPr>
          <w:bCs/>
        </w:rPr>
        <w:t>9</w:t>
      </w:r>
      <w:r w:rsidR="00AA1F9E" w:rsidRPr="0057297F">
        <w:rPr>
          <w:bCs/>
        </w:rPr>
        <w:t>]</w:t>
      </w:r>
      <w:r w:rsidR="00984A89" w:rsidRPr="0057297F">
        <w:rPr>
          <w:bCs/>
        </w:rPr>
        <w:t>.</w:t>
      </w:r>
      <w:r w:rsidR="00984A89">
        <w:rPr>
          <w:bCs/>
        </w:rPr>
        <w:t xml:space="preserve"> </w:t>
      </w:r>
      <w:r w:rsidR="00E943DC">
        <w:rPr>
          <w:bCs/>
        </w:rPr>
        <w:t xml:space="preserve">The physical characteristics of the VST are shown in Figure 1. The fan motor drive is capable of sustained power outputs of 400 </w:t>
      </w:r>
      <m:oMath>
        <m:r>
          <w:rPr>
            <w:rFonts w:ascii="Cambria Math" w:hAnsi="Cambria Math"/>
          </w:rPr>
          <m:t>HP</m:t>
        </m:r>
      </m:oMath>
      <w:r w:rsidR="00E943DC">
        <w:rPr>
          <w:bCs/>
        </w:rPr>
        <w:t xml:space="preserve"> but can also generate up to 1300 </w:t>
      </w:r>
      <m:oMath>
        <m:r>
          <w:rPr>
            <w:rFonts w:ascii="Cambria Math" w:hAnsi="Cambria Math"/>
          </w:rPr>
          <m:t>HP</m:t>
        </m:r>
      </m:oMath>
      <w:r w:rsidR="00E943DC">
        <w:rPr>
          <w:bCs/>
        </w:rPr>
        <w:t xml:space="preserve"> in short </w:t>
      </w:r>
      <w:r w:rsidR="00BA4CD3">
        <w:rPr>
          <w:bCs/>
        </w:rPr>
        <w:t>bursts</w:t>
      </w:r>
      <w:r w:rsidR="00BA4CD3" w:rsidRPr="0057297F">
        <w:rPr>
          <w:bCs/>
        </w:rPr>
        <w:t xml:space="preserve"> [</w:t>
      </w:r>
      <w:r w:rsidR="00EF4255">
        <w:rPr>
          <w:bCs/>
        </w:rPr>
        <w:t>8</w:t>
      </w:r>
      <w:r w:rsidR="0057297F" w:rsidRPr="0057297F">
        <w:rPr>
          <w:bCs/>
        </w:rPr>
        <w:t>]</w:t>
      </w:r>
      <w:r w:rsidR="00E943DC">
        <w:rPr>
          <w:bCs/>
        </w:rPr>
        <w:t xml:space="preserve">. </w:t>
      </w:r>
    </w:p>
    <w:p w14:paraId="0DA632AE" w14:textId="0B2D17EC" w:rsidR="009A3795" w:rsidRDefault="00E943DC" w:rsidP="00B04F74">
      <w:pPr>
        <w:ind w:firstLine="180"/>
        <w:rPr>
          <w:bCs/>
        </w:rPr>
      </w:pPr>
      <w:r>
        <w:rPr>
          <w:bCs/>
        </w:rPr>
        <w:t>The VST is primarily design to conduct proprietary spin-and-tumble air vehicle experiments. However, it also has the capability to aid in the assessment of dynamic stability characteristics of blunt bodie</w:t>
      </w:r>
      <w:r w:rsidR="00BA4CD3">
        <w:rPr>
          <w:bCs/>
        </w:rPr>
        <w:t>s</w:t>
      </w:r>
      <w:r>
        <w:rPr>
          <w:bCs/>
        </w:rPr>
        <w:t xml:space="preserve">s. While the VST is outfitted to provide forced oscillation dynamic stability testing capabilities, this paper will analyze the VST’s free flight dynamic stability testing mode. </w:t>
      </w:r>
      <w:r w:rsidR="00984A89">
        <w:rPr>
          <w:bCs/>
        </w:rPr>
        <w:t>The data acquisition system of the VST is a non-intrusive system that consists of eight digital</w:t>
      </w:r>
      <w:r w:rsidR="00EE1483">
        <w:rPr>
          <w:bCs/>
        </w:rPr>
        <w:t xml:space="preserve"> </w:t>
      </w:r>
      <w:r w:rsidR="00984A89">
        <w:rPr>
          <w:bCs/>
        </w:rPr>
        <w:t>cameras that track the model within the test section utilizing a</w:t>
      </w:r>
      <w:r w:rsidR="00B04F74">
        <w:rPr>
          <w:bCs/>
        </w:rPr>
        <w:t>n</w:t>
      </w:r>
      <w:r w:rsidR="00984A89">
        <w:rPr>
          <w:bCs/>
        </w:rPr>
        <w:t xml:space="preserve"> asymmetrical pattern of reflective targets place on the model</w:t>
      </w:r>
      <w:r w:rsidR="00EF4255">
        <w:rPr>
          <w:bCs/>
        </w:rPr>
        <w:t xml:space="preserve"> </w:t>
      </w:r>
      <w:r w:rsidR="00AE53E2">
        <w:rPr>
          <w:bCs/>
        </w:rPr>
        <w:t>[10]</w:t>
      </w:r>
      <w:r>
        <w:rPr>
          <w:bCs/>
        </w:rPr>
        <w:t xml:space="preserve">. The positions of the reflective targets relative to the nose of the model must be known so that the </w:t>
      </w:r>
      <w:r w:rsidR="00EE1483">
        <w:rPr>
          <w:bCs/>
        </w:rPr>
        <w:t xml:space="preserve">tracking algorithm can resolve the position and the orientation of the vehicle relative to the origin of the wind tunnel. </w:t>
      </w:r>
      <w:r w:rsidR="00115760">
        <w:rPr>
          <w:bCs/>
        </w:rPr>
        <w:t>The data obtained</w:t>
      </w:r>
      <w:r w:rsidR="00EE1483">
        <w:rPr>
          <w:bCs/>
        </w:rPr>
        <w:t xml:space="preserve"> from</w:t>
      </w:r>
      <w:r w:rsidR="00115760">
        <w:rPr>
          <w:bCs/>
        </w:rPr>
        <w:t xml:space="preserve"> conducting</w:t>
      </w:r>
      <w:r w:rsidR="00EE1483">
        <w:rPr>
          <w:bCs/>
        </w:rPr>
        <w:t xml:space="preserve"> testing within the VST is shown in Table 1.</w:t>
      </w:r>
      <w:r w:rsidR="009A3795">
        <w:rPr>
          <w:bCs/>
        </w:rPr>
        <w:t xml:space="preserve"> Dynamic pressure is measured </w:t>
      </w:r>
      <w:r w:rsidR="008A0050">
        <w:rPr>
          <w:bCs/>
        </w:rPr>
        <w:t>using</w:t>
      </w:r>
      <w:r w:rsidR="009A3795">
        <w:rPr>
          <w:bCs/>
        </w:rPr>
        <w:t xml:space="preserve"> a dynamic pressure probe located at the top of the test section which is downstream of the test vehicle.</w:t>
      </w:r>
      <w:r w:rsidR="00115760">
        <w:rPr>
          <w:bCs/>
        </w:rPr>
        <w:t xml:space="preserve"> </w:t>
      </w:r>
    </w:p>
    <w:p w14:paraId="2E275A50" w14:textId="1A6BA493" w:rsidR="009A3795" w:rsidRDefault="009A3795" w:rsidP="00B04F74">
      <w:pPr>
        <w:ind w:firstLine="180"/>
        <w:rPr>
          <w:bCs/>
        </w:rPr>
      </w:pPr>
      <w:r>
        <w:rPr>
          <w:bCs/>
        </w:rPr>
        <w:t>Prior to conducted data analysis on obtained results, i</w:t>
      </w:r>
      <w:r w:rsidR="00115760">
        <w:rPr>
          <w:bCs/>
        </w:rPr>
        <w:t xml:space="preserve">t is important to note that </w:t>
      </w:r>
      <w:r>
        <w:rPr>
          <w:bCs/>
        </w:rPr>
        <w:t>t</w:t>
      </w:r>
      <w:r w:rsidR="00115760">
        <w:rPr>
          <w:bCs/>
        </w:rPr>
        <w:t>estin</w:t>
      </w:r>
      <w:r>
        <w:rPr>
          <w:bCs/>
        </w:rPr>
        <w:t>g</w:t>
      </w:r>
      <w:r w:rsidR="00115760">
        <w:rPr>
          <w:bCs/>
        </w:rPr>
        <w:t xml:space="preserve"> within the VST</w:t>
      </w:r>
      <w:r>
        <w:rPr>
          <w:bCs/>
        </w:rPr>
        <w:t xml:space="preserve"> presents a difficulty in test run replication. This is because free flight testing is dependent on two separate human test operators. The first operator releases the model into the test section once the desired airspeed is obtained. The second manually controls the airspeed within the test section and adjusts the flow rate as needed to maintain flight </w:t>
      </w:r>
      <w:r w:rsidR="00BA4CD3">
        <w:rPr>
          <w:bCs/>
        </w:rPr>
        <w:t xml:space="preserve">within the test region </w:t>
      </w:r>
      <w:r>
        <w:rPr>
          <w:bCs/>
        </w:rPr>
        <w:t>for as long as possible</w:t>
      </w:r>
      <w:r w:rsidR="008A0050">
        <w:rPr>
          <w:bCs/>
        </w:rPr>
        <w:t xml:space="preserve"> </w:t>
      </w:r>
      <w:r w:rsidR="00BA4CD3">
        <w:rPr>
          <w:bCs/>
        </w:rPr>
        <w:t>so that</w:t>
      </w:r>
      <w:r w:rsidR="008A0050">
        <w:rPr>
          <w:bCs/>
        </w:rPr>
        <w:t xml:space="preserve"> data </w:t>
      </w:r>
      <w:r w:rsidR="00BA4CD3">
        <w:rPr>
          <w:bCs/>
        </w:rPr>
        <w:t>can be acquired</w:t>
      </w:r>
      <w:r>
        <w:rPr>
          <w:bCs/>
        </w:rPr>
        <w:t>. As a result, exact</w:t>
      </w:r>
      <w:r w:rsidR="008A0050">
        <w:rPr>
          <w:bCs/>
        </w:rPr>
        <w:t xml:space="preserve"> run </w:t>
      </w:r>
      <w:r>
        <w:rPr>
          <w:bCs/>
        </w:rPr>
        <w:t xml:space="preserve">replication is not feasible for free flight testing in the VST. The uniqueness of experimental runs can impact the statistical power of any obtained dynamic </w:t>
      </w:r>
      <w:r>
        <w:rPr>
          <w:bCs/>
        </w:rPr>
        <w:lastRenderedPageBreak/>
        <w:t xml:space="preserve">stability parameters and </w:t>
      </w:r>
      <w:r w:rsidR="00BA4CD3">
        <w:rPr>
          <w:bCs/>
        </w:rPr>
        <w:t>recludes</w:t>
      </w:r>
      <w:r>
        <w:rPr>
          <w:bCs/>
        </w:rPr>
        <w:t xml:space="preserve"> the possibility of employing Design of Experiments (DOE) methods to help improve understanding.</w:t>
      </w:r>
    </w:p>
    <w:p w14:paraId="76CFB912" w14:textId="0C06AD2C" w:rsidR="003374BE" w:rsidRDefault="00C40F64" w:rsidP="00B04F74">
      <w:pPr>
        <w:ind w:firstLine="180"/>
        <w:rPr>
          <w:bCs/>
        </w:rPr>
      </w:pPr>
      <w:r w:rsidRPr="002E51BC">
        <w:rPr>
          <w:noProof/>
        </w:rPr>
        <mc:AlternateContent>
          <mc:Choice Requires="wps">
            <w:drawing>
              <wp:anchor distT="45720" distB="45720" distL="114300" distR="114300" simplePos="0" relativeHeight="251661312" behindDoc="1" locked="0" layoutInCell="1" allowOverlap="1" wp14:anchorId="3EA27A04" wp14:editId="500CB5D6">
                <wp:simplePos x="0" y="0"/>
                <wp:positionH relativeFrom="margin">
                  <wp:align>right</wp:align>
                </wp:positionH>
                <wp:positionV relativeFrom="paragraph">
                  <wp:posOffset>-444</wp:posOffset>
                </wp:positionV>
                <wp:extent cx="2600325" cy="4256405"/>
                <wp:effectExtent l="0" t="0" r="9525" b="0"/>
                <wp:wrapThrough wrapText="bothSides">
                  <wp:wrapPolygon edited="0">
                    <wp:start x="0" y="0"/>
                    <wp:lineTo x="0" y="21461"/>
                    <wp:lineTo x="21521" y="21461"/>
                    <wp:lineTo x="21521" y="0"/>
                    <wp:lineTo x="0" y="0"/>
                  </wp:wrapPolygon>
                </wp:wrapThrough>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4256411"/>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1347"/>
                              <w:gridCol w:w="2436"/>
                            </w:tblGrid>
                            <w:tr w:rsidR="00EE1483" w14:paraId="414747E9" w14:textId="77777777" w:rsidTr="004E10E4">
                              <w:trPr>
                                <w:trHeight w:val="282"/>
                              </w:trPr>
                              <w:tc>
                                <w:tcPr>
                                  <w:tcW w:w="1347" w:type="dxa"/>
                                  <w:vAlign w:val="center"/>
                                </w:tcPr>
                                <w:p w14:paraId="7501CB7A" w14:textId="2D01BC17" w:rsidR="00EE1483" w:rsidRDefault="00C40F64"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Variable</m:t>
                                      </m:r>
                                    </m:oMath>
                                  </m:oMathPara>
                                </w:p>
                              </w:tc>
                              <w:tc>
                                <w:tcPr>
                                  <w:tcW w:w="2436" w:type="dxa"/>
                                  <w:vAlign w:val="center"/>
                                </w:tcPr>
                                <w:p w14:paraId="60E80CFE" w14:textId="125EF1C4" w:rsidR="00EE1483" w:rsidRDefault="00C40F64"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Definition</w:t>
                                  </w:r>
                                </w:p>
                              </w:tc>
                            </w:tr>
                            <w:tr w:rsidR="00EE1483" w14:paraId="4066C709" w14:textId="77777777" w:rsidTr="00155315">
                              <w:trPr>
                                <w:trHeight w:val="604"/>
                              </w:trPr>
                              <w:tc>
                                <w:tcPr>
                                  <w:tcW w:w="1347" w:type="dxa"/>
                                  <w:vAlign w:val="center"/>
                                </w:tcPr>
                                <w:p w14:paraId="669E951A" w14:textId="77777777" w:rsidR="00EE1483"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oMath>
                                  </m:oMathPara>
                                </w:p>
                              </w:tc>
                              <w:tc>
                                <w:tcPr>
                                  <w:tcW w:w="2436" w:type="dxa"/>
                                  <w:vAlign w:val="center"/>
                                </w:tcPr>
                                <w:p w14:paraId="6CCAF004"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Body rotation about X axis in degrees</w:t>
                                  </w:r>
                                </w:p>
                              </w:tc>
                            </w:tr>
                            <w:tr w:rsidR="00EE1483" w14:paraId="07C374CA" w14:textId="77777777" w:rsidTr="004E10E4">
                              <w:trPr>
                                <w:trHeight w:val="282"/>
                              </w:trPr>
                              <w:tc>
                                <w:tcPr>
                                  <w:tcW w:w="1347" w:type="dxa"/>
                                  <w:vAlign w:val="center"/>
                                </w:tcPr>
                                <w:p w14:paraId="41EE683B" w14:textId="77777777" w:rsidR="00EE1483"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oMath>
                                  </m:oMathPara>
                                </w:p>
                              </w:tc>
                              <w:tc>
                                <w:tcPr>
                                  <w:tcW w:w="2436" w:type="dxa"/>
                                  <w:vAlign w:val="center"/>
                                </w:tcPr>
                                <w:p w14:paraId="72216F9B"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Body rotation about Y axis in degrees</w:t>
                                  </w:r>
                                </w:p>
                              </w:tc>
                            </w:tr>
                            <w:tr w:rsidR="00EE1483" w14:paraId="386D5E23" w14:textId="77777777" w:rsidTr="004E10E4">
                              <w:trPr>
                                <w:trHeight w:val="290"/>
                              </w:trPr>
                              <w:tc>
                                <w:tcPr>
                                  <w:tcW w:w="1347" w:type="dxa"/>
                                  <w:vAlign w:val="center"/>
                                </w:tcPr>
                                <w:p w14:paraId="70641703" w14:textId="77777777" w:rsidR="00EE1483"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oMath>
                                  </m:oMathPara>
                                </w:p>
                              </w:tc>
                              <w:tc>
                                <w:tcPr>
                                  <w:tcW w:w="2436" w:type="dxa"/>
                                  <w:vAlign w:val="center"/>
                                </w:tcPr>
                                <w:p w14:paraId="4AD3BFAE"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Body rotation about Z axis in degrees</w:t>
                                  </w:r>
                                </w:p>
                              </w:tc>
                            </w:tr>
                            <w:tr w:rsidR="00EE1483" w14:paraId="599BD9F9" w14:textId="77777777" w:rsidTr="004E10E4">
                              <w:trPr>
                                <w:trHeight w:val="282"/>
                              </w:trPr>
                              <w:tc>
                                <w:tcPr>
                                  <w:tcW w:w="1347" w:type="dxa"/>
                                  <w:vAlign w:val="center"/>
                                </w:tcPr>
                                <w:p w14:paraId="56C13C15" w14:textId="77777777" w:rsidR="00EE1483"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T</m:t>
                                          </m:r>
                                        </m:e>
                                        <m:sub>
                                          <m:r>
                                            <w:rPr>
                                              <w:rFonts w:ascii="Cambria Math" w:hAnsi="Cambria Math" w:cs="Arial"/>
                                            </w:rPr>
                                            <m:t>X</m:t>
                                          </m:r>
                                        </m:sub>
                                      </m:sSub>
                                    </m:oMath>
                                  </m:oMathPara>
                                </w:p>
                              </w:tc>
                              <w:tc>
                                <w:tcPr>
                                  <w:tcW w:w="2436" w:type="dxa"/>
                                  <w:vAlign w:val="center"/>
                                </w:tcPr>
                                <w:p w14:paraId="4E2AC386"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X position of model CG in tunnel frame</w:t>
                                  </w:r>
                                </w:p>
                              </w:tc>
                            </w:tr>
                            <w:tr w:rsidR="00EE1483" w14:paraId="5588868D" w14:textId="77777777" w:rsidTr="004E10E4">
                              <w:trPr>
                                <w:trHeight w:val="282"/>
                              </w:trPr>
                              <w:tc>
                                <w:tcPr>
                                  <w:tcW w:w="1347" w:type="dxa"/>
                                  <w:vAlign w:val="center"/>
                                </w:tcPr>
                                <w:p w14:paraId="4B060DAF" w14:textId="77777777" w:rsidR="00EE1483"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T</m:t>
                                          </m:r>
                                        </m:e>
                                        <m:sub>
                                          <m:r>
                                            <w:rPr>
                                              <w:rFonts w:ascii="Cambria Math" w:hAnsi="Cambria Math" w:cs="Arial"/>
                                            </w:rPr>
                                            <m:t>Y</m:t>
                                          </m:r>
                                        </m:sub>
                                      </m:sSub>
                                    </m:oMath>
                                  </m:oMathPara>
                                </w:p>
                              </w:tc>
                              <w:tc>
                                <w:tcPr>
                                  <w:tcW w:w="2436" w:type="dxa"/>
                                  <w:vAlign w:val="center"/>
                                </w:tcPr>
                                <w:p w14:paraId="4247BF73"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Y position of model CG in tunnel frame</w:t>
                                  </w:r>
                                </w:p>
                              </w:tc>
                            </w:tr>
                            <w:tr w:rsidR="00EE1483" w14:paraId="57BF4C79" w14:textId="77777777" w:rsidTr="004E10E4">
                              <w:trPr>
                                <w:trHeight w:val="282"/>
                              </w:trPr>
                              <w:tc>
                                <w:tcPr>
                                  <w:tcW w:w="1347" w:type="dxa"/>
                                  <w:vAlign w:val="center"/>
                                </w:tcPr>
                                <w:p w14:paraId="719EBF03" w14:textId="77777777" w:rsidR="00EE1483"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T</m:t>
                                          </m:r>
                                        </m:e>
                                        <m:sub>
                                          <m:r>
                                            <w:rPr>
                                              <w:rFonts w:ascii="Cambria Math" w:hAnsi="Cambria Math" w:cs="Arial"/>
                                            </w:rPr>
                                            <m:t>Z</m:t>
                                          </m:r>
                                        </m:sub>
                                      </m:sSub>
                                    </m:oMath>
                                  </m:oMathPara>
                                </w:p>
                              </w:tc>
                              <w:tc>
                                <w:tcPr>
                                  <w:tcW w:w="2436" w:type="dxa"/>
                                  <w:vAlign w:val="center"/>
                                </w:tcPr>
                                <w:p w14:paraId="7212D697"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Z position of model CG in tunnel frame</w:t>
                                  </w:r>
                                </w:p>
                              </w:tc>
                            </w:tr>
                            <w:tr w:rsidR="00EE1483" w14:paraId="1DD69D50" w14:textId="77777777" w:rsidTr="004E10E4">
                              <w:trPr>
                                <w:trHeight w:val="290"/>
                              </w:trPr>
                              <w:tc>
                                <w:tcPr>
                                  <w:tcW w:w="1347" w:type="dxa"/>
                                  <w:vAlign w:val="center"/>
                                </w:tcPr>
                                <w:p w14:paraId="2BAB9FA3"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eastAsiaTheme="minorEastAsia" w:hAnsi="Cambria Math"/>
                                        </w:rPr>
                                        <m:t>RPM</m:t>
                                      </m:r>
                                    </m:oMath>
                                  </m:oMathPara>
                                </w:p>
                              </w:tc>
                              <w:tc>
                                <w:tcPr>
                                  <w:tcW w:w="2436" w:type="dxa"/>
                                  <w:vAlign w:val="center"/>
                                </w:tcPr>
                                <w:p w14:paraId="72180076"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Rotations per minute of VST fan</w:t>
                                  </w:r>
                                </w:p>
                              </w:tc>
                            </w:tr>
                            <w:tr w:rsidR="00EE1483" w14:paraId="16E14AAE" w14:textId="77777777" w:rsidTr="004E10E4">
                              <w:trPr>
                                <w:trHeight w:val="290"/>
                              </w:trPr>
                              <w:tc>
                                <w:tcPr>
                                  <w:tcW w:w="1347" w:type="dxa"/>
                                  <w:vAlign w:val="center"/>
                                </w:tcPr>
                                <w:p w14:paraId="4D5DD603"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eastAsia="Calibri" w:hAnsi="Cambria Math"/>
                                        </w:rPr>
                                        <m:t>V</m:t>
                                      </m:r>
                                    </m:oMath>
                                  </m:oMathPara>
                                </w:p>
                              </w:tc>
                              <w:tc>
                                <w:tcPr>
                                  <w:tcW w:w="2436" w:type="dxa"/>
                                  <w:vAlign w:val="center"/>
                                </w:tcPr>
                                <w:p w14:paraId="23E803AA"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Measured Airspeed in feet per second</w:t>
                                  </w:r>
                                </w:p>
                              </w:tc>
                            </w:tr>
                            <w:tr w:rsidR="00EE1483" w14:paraId="6EF96235" w14:textId="77777777" w:rsidTr="004E10E4">
                              <w:trPr>
                                <w:trHeight w:val="290"/>
                              </w:trPr>
                              <w:tc>
                                <w:tcPr>
                                  <w:tcW w:w="1347" w:type="dxa"/>
                                  <w:vAlign w:val="center"/>
                                </w:tcPr>
                                <w:p w14:paraId="5BFAB858"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eastAsia="Calibri" w:hAnsi="Cambria Math"/>
                                        </w:rPr>
                                        <m:t>Q</m:t>
                                      </m:r>
                                    </m:oMath>
                                  </m:oMathPara>
                                </w:p>
                              </w:tc>
                              <w:tc>
                                <w:tcPr>
                                  <w:tcW w:w="2436" w:type="dxa"/>
                                  <w:vAlign w:val="center"/>
                                </w:tcPr>
                                <w:p w14:paraId="3C7EFE95"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 xml:space="preserve">Measured dynamic pressure in pounds </w:t>
                                  </w:r>
                                  <m:oMath>
                                    <m:r>
                                      <w:rPr>
                                        <w:rFonts w:ascii="Cambria Math" w:hAnsi="Cambria Math" w:cs="Arial"/>
                                      </w:rPr>
                                      <m:t>psf</m:t>
                                    </m:r>
                                  </m:oMath>
                                </w:p>
                              </w:tc>
                            </w:tr>
                            <w:tr w:rsidR="00EE1483" w14:paraId="0B6ADF56" w14:textId="77777777" w:rsidTr="004E10E4">
                              <w:trPr>
                                <w:trHeight w:val="290"/>
                              </w:trPr>
                              <w:tc>
                                <w:tcPr>
                                  <w:tcW w:w="1347" w:type="dxa"/>
                                  <w:vAlign w:val="center"/>
                                </w:tcPr>
                                <w:p w14:paraId="7039816A"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eastAsia="Calibri" w:hAnsi="Cambria Math"/>
                                        </w:rPr>
                                        <m:t>T</m:t>
                                      </m:r>
                                    </m:oMath>
                                  </m:oMathPara>
                                </w:p>
                              </w:tc>
                              <w:tc>
                                <w:tcPr>
                                  <w:tcW w:w="2436" w:type="dxa"/>
                                  <w:vAlign w:val="center"/>
                                </w:tcPr>
                                <w:p w14:paraId="6926AA94"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Temperature in degrees F</w:t>
                                  </w:r>
                                </w:p>
                              </w:tc>
                            </w:tr>
                            <w:tr w:rsidR="00EE1483" w14:paraId="27F81E6E" w14:textId="77777777" w:rsidTr="004E10E4">
                              <w:trPr>
                                <w:trHeight w:val="290"/>
                              </w:trPr>
                              <w:tc>
                                <w:tcPr>
                                  <w:tcW w:w="1347" w:type="dxa"/>
                                  <w:vAlign w:val="center"/>
                                </w:tcPr>
                                <w:p w14:paraId="1E06AB7A" w14:textId="77777777" w:rsidR="00EE1483" w:rsidRDefault="00C93229" w:rsidP="00155315">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dew</m:t>
                                          </m:r>
                                        </m:sub>
                                      </m:sSub>
                                    </m:oMath>
                                  </m:oMathPara>
                                </w:p>
                              </w:tc>
                              <w:tc>
                                <w:tcPr>
                                  <w:tcW w:w="2436" w:type="dxa"/>
                                  <w:vAlign w:val="center"/>
                                </w:tcPr>
                                <w:p w14:paraId="00ED3ADF" w14:textId="77777777" w:rsidR="00EE1483" w:rsidRDefault="00EE1483" w:rsidP="00155315">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Dewpoint in degrees F</w:t>
                                  </w:r>
                                </w:p>
                              </w:tc>
                            </w:tr>
                            <w:tr w:rsidR="00EE1483" w14:paraId="3DD0915C" w14:textId="77777777" w:rsidTr="004E10E4">
                              <w:trPr>
                                <w:trHeight w:val="290"/>
                              </w:trPr>
                              <w:tc>
                                <w:tcPr>
                                  <w:tcW w:w="1347" w:type="dxa"/>
                                  <w:vAlign w:val="center"/>
                                </w:tcPr>
                                <w:p w14:paraId="74B43C3F" w14:textId="570D6AFF" w:rsidR="00EE1483" w:rsidRDefault="00C93229" w:rsidP="00155315">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0</m:t>
                                          </m:r>
                                        </m:sub>
                                      </m:sSub>
                                    </m:oMath>
                                  </m:oMathPara>
                                </w:p>
                              </w:tc>
                              <w:tc>
                                <w:tcPr>
                                  <w:tcW w:w="2436" w:type="dxa"/>
                                  <w:vAlign w:val="center"/>
                                </w:tcPr>
                                <w:p w14:paraId="417843DF" w14:textId="77777777" w:rsidR="00EE1483" w:rsidRDefault="00EE1483" w:rsidP="00155315">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 xml:space="preserve">Atmospheric pressure in </w:t>
                                  </w:r>
                                  <m:oMath>
                                    <m:r>
                                      <w:rPr>
                                        <w:rFonts w:ascii="Cambria Math" w:hAnsi="Cambria Math" w:cs="Arial"/>
                                      </w:rPr>
                                      <m:t>psf</m:t>
                                    </m:r>
                                  </m:oMath>
                                </w:p>
                              </w:tc>
                            </w:tr>
                          </w:tbl>
                          <w:p w14:paraId="05655DFA" w14:textId="77777777" w:rsidR="00EE1483" w:rsidRPr="004B58FD" w:rsidRDefault="00EE1483" w:rsidP="00EE1483">
                            <w:pPr>
                              <w:rPr>
                                <w:b/>
                                <w:bCs/>
                              </w:rPr>
                            </w:pPr>
                            <w:r w:rsidRPr="004B58FD">
                              <w:rPr>
                                <w:b/>
                                <w:bCs/>
                              </w:rPr>
                              <w:t>Table 1:</w:t>
                            </w:r>
                            <w:r>
                              <w:rPr>
                                <w:b/>
                                <w:bCs/>
                              </w:rPr>
                              <w:t xml:space="preserve"> Values obtained from Vertical Spin Tunnel testing.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A27A04" id="_x0000_s1028" type="#_x0000_t202" style="position:absolute;left:0;text-align:left;margin-left:153.55pt;margin-top:-.05pt;width:204.75pt;height:335.15pt;z-index:-2516551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NprIQIAACMEAAAOAAAAZHJzL2Uyb0RvYy54bWysU21v2yAQ/j5p/wHxfbHjJllrxam6dJkm&#10;dS9Sux+AMbbRgGNAYme/vgdOs6j7No0PiOPuHp577ljfjlqRg3BegqnofJZTIgyHRpquoj+edu+u&#10;KfGBmYYpMKKiR+Hp7ebtm/VgS1FAD6oRjiCI8eVgK9qHYMss87wXmvkZWGHQ2YLTLKDpuqxxbEB0&#10;rbIiz1fZAK6xDrjwHm/vJyfdJPy2FTx8a1svAlEVRW4h7S7tddyzzZqVnWO2l/xEg/0DC82kwUfP&#10;UPcsMLJ38i8oLbkDD22YcdAZtK3kItWA1czzV9U89syKVAuK4+1ZJv//YPnXw3dHZFPRK0oM09ii&#10;JzEG8gFGUkR1ButLDHq0GBZGvMYup0q9fQD+0xMD256ZTtw5B0MvWIPs5jEzu0idcHwEqYcv0OAz&#10;bB8gAY2t01E6FIMgOnbpeO5MpMLxsljl+VWxpISjb1EsV4v59AYrX9Kt8+GTAE3ioaIOW5/g2eHB&#10;h0iHlS8h8TUPSjY7qVQyXFdvlSMHhmOySytV8CpMGTJU9GaJRGKWgZifJkjLgGOspK7odR7XNFhR&#10;jo+mSSGBSTWdkYkyJ32iJJM4YazH1Iiz7DU0RxTMwTS1+Mvw0IP7TcmAE1tR/2vPnKBEfTYo+s18&#10;sYgjnozF8n2Bhrv01JceZjhCVTRQMh23IX2LqbA7bE4rk2yxixOTE2WcxKTm6dfEUb+0U9Sfv715&#10;BgAA//8DAFBLAwQUAAYACAAAACEAxrpwcNwAAAAGAQAADwAAAGRycy9kb3ducmV2LnhtbEyPzU7D&#10;MBCE70i8g7WVuKDWbtUmNGRTARKIa38eYBO7SdR4HcVuk7495gTH0Yxmvsl3k+3EzQy+dYywXCgQ&#10;hiunW64RTsfP+QsIH4g1dY4Nwt142BWPDzll2o28N7dDqEUsYZ8RQhNCn0npq8ZY8gvXG47e2Q2W&#10;QpRDLfVAYyy3nVwplUhLLceFhnrz0ZjqcrhahPP3+LzZjuVXOKX7dfJObVq6O+LTbHp7BRHMFP7C&#10;8Isf0aGITKW7svaiQ4hHAsJ8CSKaa7XdgCgRklStQBa5/I9f/AAAAP//AwBQSwECLQAUAAYACAAA&#10;ACEAtoM4kv4AAADhAQAAEwAAAAAAAAAAAAAAAAAAAAAAW0NvbnRlbnRfVHlwZXNdLnhtbFBLAQIt&#10;ABQABgAIAAAAIQA4/SH/1gAAAJQBAAALAAAAAAAAAAAAAAAAAC8BAABfcmVscy8ucmVsc1BLAQIt&#10;ABQABgAIAAAAIQAvINprIQIAACMEAAAOAAAAAAAAAAAAAAAAAC4CAABkcnMvZTJvRG9jLnhtbFBL&#10;AQItABQABgAIAAAAIQDGunBw3AAAAAYBAAAPAAAAAAAAAAAAAAAAAHsEAABkcnMvZG93bnJldi54&#10;bWxQSwUGAAAAAAQABADzAAAAhAUAAAAA&#10;" stroked="f">
                <v:textbox>
                  <w:txbxContent>
                    <w:tbl>
                      <w:tblPr>
                        <w:tblStyle w:val="TableGrid"/>
                        <w:tblW w:w="0" w:type="auto"/>
                        <w:tblLook w:val="04A0" w:firstRow="1" w:lastRow="0" w:firstColumn="1" w:lastColumn="0" w:noHBand="0" w:noVBand="1"/>
                      </w:tblPr>
                      <w:tblGrid>
                        <w:gridCol w:w="1347"/>
                        <w:gridCol w:w="2436"/>
                      </w:tblGrid>
                      <w:tr w:rsidR="00EE1483" w14:paraId="414747E9" w14:textId="77777777" w:rsidTr="004E10E4">
                        <w:trPr>
                          <w:trHeight w:val="282"/>
                        </w:trPr>
                        <w:tc>
                          <w:tcPr>
                            <w:tcW w:w="1347" w:type="dxa"/>
                            <w:vAlign w:val="center"/>
                          </w:tcPr>
                          <w:p w14:paraId="7501CB7A" w14:textId="2D01BC17" w:rsidR="00EE1483" w:rsidRDefault="00C40F64"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Variable</m:t>
                                </m:r>
                              </m:oMath>
                            </m:oMathPara>
                          </w:p>
                        </w:tc>
                        <w:tc>
                          <w:tcPr>
                            <w:tcW w:w="2436" w:type="dxa"/>
                            <w:vAlign w:val="center"/>
                          </w:tcPr>
                          <w:p w14:paraId="60E80CFE" w14:textId="125EF1C4" w:rsidR="00EE1483" w:rsidRDefault="00C40F64"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Definition</w:t>
                            </w:r>
                          </w:p>
                        </w:tc>
                      </w:tr>
                      <w:tr w:rsidR="00EE1483" w14:paraId="4066C709" w14:textId="77777777" w:rsidTr="00155315">
                        <w:trPr>
                          <w:trHeight w:val="604"/>
                        </w:trPr>
                        <w:tc>
                          <w:tcPr>
                            <w:tcW w:w="1347" w:type="dxa"/>
                            <w:vAlign w:val="center"/>
                          </w:tcPr>
                          <w:p w14:paraId="669E951A" w14:textId="77777777" w:rsidR="00EE1483"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oMath>
                            </m:oMathPara>
                          </w:p>
                        </w:tc>
                        <w:tc>
                          <w:tcPr>
                            <w:tcW w:w="2436" w:type="dxa"/>
                            <w:vAlign w:val="center"/>
                          </w:tcPr>
                          <w:p w14:paraId="6CCAF004"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Body rotation about X axis in degrees</w:t>
                            </w:r>
                          </w:p>
                        </w:tc>
                      </w:tr>
                      <w:tr w:rsidR="00EE1483" w14:paraId="07C374CA" w14:textId="77777777" w:rsidTr="004E10E4">
                        <w:trPr>
                          <w:trHeight w:val="282"/>
                        </w:trPr>
                        <w:tc>
                          <w:tcPr>
                            <w:tcW w:w="1347" w:type="dxa"/>
                            <w:vAlign w:val="center"/>
                          </w:tcPr>
                          <w:p w14:paraId="41EE683B" w14:textId="77777777" w:rsidR="00EE1483"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oMath>
                            </m:oMathPara>
                          </w:p>
                        </w:tc>
                        <w:tc>
                          <w:tcPr>
                            <w:tcW w:w="2436" w:type="dxa"/>
                            <w:vAlign w:val="center"/>
                          </w:tcPr>
                          <w:p w14:paraId="72216F9B"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Body rotation about Y axis in degrees</w:t>
                            </w:r>
                          </w:p>
                        </w:tc>
                      </w:tr>
                      <w:tr w:rsidR="00EE1483" w14:paraId="386D5E23" w14:textId="77777777" w:rsidTr="004E10E4">
                        <w:trPr>
                          <w:trHeight w:val="290"/>
                        </w:trPr>
                        <w:tc>
                          <w:tcPr>
                            <w:tcW w:w="1347" w:type="dxa"/>
                            <w:vAlign w:val="center"/>
                          </w:tcPr>
                          <w:p w14:paraId="70641703" w14:textId="77777777" w:rsidR="00EE1483"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oMath>
                            </m:oMathPara>
                          </w:p>
                        </w:tc>
                        <w:tc>
                          <w:tcPr>
                            <w:tcW w:w="2436" w:type="dxa"/>
                            <w:vAlign w:val="center"/>
                          </w:tcPr>
                          <w:p w14:paraId="4AD3BFAE"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Body rotation about Z axis in degrees</w:t>
                            </w:r>
                          </w:p>
                        </w:tc>
                      </w:tr>
                      <w:tr w:rsidR="00EE1483" w14:paraId="599BD9F9" w14:textId="77777777" w:rsidTr="004E10E4">
                        <w:trPr>
                          <w:trHeight w:val="282"/>
                        </w:trPr>
                        <w:tc>
                          <w:tcPr>
                            <w:tcW w:w="1347" w:type="dxa"/>
                            <w:vAlign w:val="center"/>
                          </w:tcPr>
                          <w:p w14:paraId="56C13C15" w14:textId="77777777" w:rsidR="00EE1483"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T</m:t>
                                    </m:r>
                                  </m:e>
                                  <m:sub>
                                    <m:r>
                                      <w:rPr>
                                        <w:rFonts w:ascii="Cambria Math" w:hAnsi="Cambria Math" w:cs="Arial"/>
                                      </w:rPr>
                                      <m:t>X</m:t>
                                    </m:r>
                                  </m:sub>
                                </m:sSub>
                              </m:oMath>
                            </m:oMathPara>
                          </w:p>
                        </w:tc>
                        <w:tc>
                          <w:tcPr>
                            <w:tcW w:w="2436" w:type="dxa"/>
                            <w:vAlign w:val="center"/>
                          </w:tcPr>
                          <w:p w14:paraId="4E2AC386"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X position of model CG in tunnel frame</w:t>
                            </w:r>
                          </w:p>
                        </w:tc>
                      </w:tr>
                      <w:tr w:rsidR="00EE1483" w14:paraId="5588868D" w14:textId="77777777" w:rsidTr="004E10E4">
                        <w:trPr>
                          <w:trHeight w:val="282"/>
                        </w:trPr>
                        <w:tc>
                          <w:tcPr>
                            <w:tcW w:w="1347" w:type="dxa"/>
                            <w:vAlign w:val="center"/>
                          </w:tcPr>
                          <w:p w14:paraId="4B060DAF" w14:textId="77777777" w:rsidR="00EE1483"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T</m:t>
                                    </m:r>
                                  </m:e>
                                  <m:sub>
                                    <m:r>
                                      <w:rPr>
                                        <w:rFonts w:ascii="Cambria Math" w:hAnsi="Cambria Math" w:cs="Arial"/>
                                      </w:rPr>
                                      <m:t>Y</m:t>
                                    </m:r>
                                  </m:sub>
                                </m:sSub>
                              </m:oMath>
                            </m:oMathPara>
                          </w:p>
                        </w:tc>
                        <w:tc>
                          <w:tcPr>
                            <w:tcW w:w="2436" w:type="dxa"/>
                            <w:vAlign w:val="center"/>
                          </w:tcPr>
                          <w:p w14:paraId="4247BF73"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Y position of model CG in tunnel frame</w:t>
                            </w:r>
                          </w:p>
                        </w:tc>
                      </w:tr>
                      <w:tr w:rsidR="00EE1483" w14:paraId="57BF4C79" w14:textId="77777777" w:rsidTr="004E10E4">
                        <w:trPr>
                          <w:trHeight w:val="282"/>
                        </w:trPr>
                        <w:tc>
                          <w:tcPr>
                            <w:tcW w:w="1347" w:type="dxa"/>
                            <w:vAlign w:val="center"/>
                          </w:tcPr>
                          <w:p w14:paraId="719EBF03" w14:textId="77777777" w:rsidR="00EE1483"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T</m:t>
                                    </m:r>
                                  </m:e>
                                  <m:sub>
                                    <m:r>
                                      <w:rPr>
                                        <w:rFonts w:ascii="Cambria Math" w:hAnsi="Cambria Math" w:cs="Arial"/>
                                      </w:rPr>
                                      <m:t>Z</m:t>
                                    </m:r>
                                  </m:sub>
                                </m:sSub>
                              </m:oMath>
                            </m:oMathPara>
                          </w:p>
                        </w:tc>
                        <w:tc>
                          <w:tcPr>
                            <w:tcW w:w="2436" w:type="dxa"/>
                            <w:vAlign w:val="center"/>
                          </w:tcPr>
                          <w:p w14:paraId="7212D697"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Z position of model CG in tunnel frame</w:t>
                            </w:r>
                          </w:p>
                        </w:tc>
                      </w:tr>
                      <w:tr w:rsidR="00EE1483" w14:paraId="1DD69D50" w14:textId="77777777" w:rsidTr="004E10E4">
                        <w:trPr>
                          <w:trHeight w:val="290"/>
                        </w:trPr>
                        <w:tc>
                          <w:tcPr>
                            <w:tcW w:w="1347" w:type="dxa"/>
                            <w:vAlign w:val="center"/>
                          </w:tcPr>
                          <w:p w14:paraId="2BAB9FA3"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eastAsiaTheme="minorEastAsia" w:hAnsi="Cambria Math"/>
                                  </w:rPr>
                                  <m:t>RPM</m:t>
                                </m:r>
                              </m:oMath>
                            </m:oMathPara>
                          </w:p>
                        </w:tc>
                        <w:tc>
                          <w:tcPr>
                            <w:tcW w:w="2436" w:type="dxa"/>
                            <w:vAlign w:val="center"/>
                          </w:tcPr>
                          <w:p w14:paraId="72180076"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Rotations per minute of VST fan</w:t>
                            </w:r>
                          </w:p>
                        </w:tc>
                      </w:tr>
                      <w:tr w:rsidR="00EE1483" w14:paraId="16E14AAE" w14:textId="77777777" w:rsidTr="004E10E4">
                        <w:trPr>
                          <w:trHeight w:val="290"/>
                        </w:trPr>
                        <w:tc>
                          <w:tcPr>
                            <w:tcW w:w="1347" w:type="dxa"/>
                            <w:vAlign w:val="center"/>
                          </w:tcPr>
                          <w:p w14:paraId="4D5DD603"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eastAsia="Calibri" w:hAnsi="Cambria Math"/>
                                  </w:rPr>
                                  <m:t>V</m:t>
                                </m:r>
                              </m:oMath>
                            </m:oMathPara>
                          </w:p>
                        </w:tc>
                        <w:tc>
                          <w:tcPr>
                            <w:tcW w:w="2436" w:type="dxa"/>
                            <w:vAlign w:val="center"/>
                          </w:tcPr>
                          <w:p w14:paraId="23E803AA"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Measured Airspeed in feet per second</w:t>
                            </w:r>
                          </w:p>
                        </w:tc>
                      </w:tr>
                      <w:tr w:rsidR="00EE1483" w14:paraId="6EF96235" w14:textId="77777777" w:rsidTr="004E10E4">
                        <w:trPr>
                          <w:trHeight w:val="290"/>
                        </w:trPr>
                        <w:tc>
                          <w:tcPr>
                            <w:tcW w:w="1347" w:type="dxa"/>
                            <w:vAlign w:val="center"/>
                          </w:tcPr>
                          <w:p w14:paraId="5BFAB858"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eastAsia="Calibri" w:hAnsi="Cambria Math"/>
                                  </w:rPr>
                                  <m:t>Q</m:t>
                                </m:r>
                              </m:oMath>
                            </m:oMathPara>
                          </w:p>
                        </w:tc>
                        <w:tc>
                          <w:tcPr>
                            <w:tcW w:w="2436" w:type="dxa"/>
                            <w:vAlign w:val="center"/>
                          </w:tcPr>
                          <w:p w14:paraId="3C7EFE95"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 xml:space="preserve">Measured dynamic pressure in pounds </w:t>
                            </w:r>
                            <m:oMath>
                              <m:r>
                                <w:rPr>
                                  <w:rFonts w:ascii="Cambria Math" w:hAnsi="Cambria Math" w:cs="Arial"/>
                                </w:rPr>
                                <m:t>psf</m:t>
                              </m:r>
                            </m:oMath>
                          </w:p>
                        </w:tc>
                      </w:tr>
                      <w:tr w:rsidR="00EE1483" w14:paraId="0B6ADF56" w14:textId="77777777" w:rsidTr="004E10E4">
                        <w:trPr>
                          <w:trHeight w:val="290"/>
                        </w:trPr>
                        <w:tc>
                          <w:tcPr>
                            <w:tcW w:w="1347" w:type="dxa"/>
                            <w:vAlign w:val="center"/>
                          </w:tcPr>
                          <w:p w14:paraId="7039816A"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eastAsia="Calibri" w:hAnsi="Cambria Math"/>
                                  </w:rPr>
                                  <m:t>T</m:t>
                                </m:r>
                              </m:oMath>
                            </m:oMathPara>
                          </w:p>
                        </w:tc>
                        <w:tc>
                          <w:tcPr>
                            <w:tcW w:w="2436" w:type="dxa"/>
                            <w:vAlign w:val="center"/>
                          </w:tcPr>
                          <w:p w14:paraId="6926AA94" w14:textId="77777777" w:rsidR="00EE1483" w:rsidRDefault="00EE1483"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Temperature in degrees F</w:t>
                            </w:r>
                          </w:p>
                        </w:tc>
                      </w:tr>
                      <w:tr w:rsidR="00EE1483" w14:paraId="27F81E6E" w14:textId="77777777" w:rsidTr="004E10E4">
                        <w:trPr>
                          <w:trHeight w:val="290"/>
                        </w:trPr>
                        <w:tc>
                          <w:tcPr>
                            <w:tcW w:w="1347" w:type="dxa"/>
                            <w:vAlign w:val="center"/>
                          </w:tcPr>
                          <w:p w14:paraId="1E06AB7A" w14:textId="77777777" w:rsidR="00EE1483" w:rsidRDefault="00C93229" w:rsidP="00155315">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dew</m:t>
                                    </m:r>
                                  </m:sub>
                                </m:sSub>
                              </m:oMath>
                            </m:oMathPara>
                          </w:p>
                        </w:tc>
                        <w:tc>
                          <w:tcPr>
                            <w:tcW w:w="2436" w:type="dxa"/>
                            <w:vAlign w:val="center"/>
                          </w:tcPr>
                          <w:p w14:paraId="00ED3ADF" w14:textId="77777777" w:rsidR="00EE1483" w:rsidRDefault="00EE1483" w:rsidP="00155315">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Dewpoint in degrees F</w:t>
                            </w:r>
                          </w:p>
                        </w:tc>
                      </w:tr>
                      <w:tr w:rsidR="00EE1483" w14:paraId="3DD0915C" w14:textId="77777777" w:rsidTr="004E10E4">
                        <w:trPr>
                          <w:trHeight w:val="290"/>
                        </w:trPr>
                        <w:tc>
                          <w:tcPr>
                            <w:tcW w:w="1347" w:type="dxa"/>
                            <w:vAlign w:val="center"/>
                          </w:tcPr>
                          <w:p w14:paraId="74B43C3F" w14:textId="570D6AFF" w:rsidR="00EE1483" w:rsidRDefault="00C93229" w:rsidP="00155315">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0</m:t>
                                    </m:r>
                                  </m:sub>
                                </m:sSub>
                              </m:oMath>
                            </m:oMathPara>
                          </w:p>
                        </w:tc>
                        <w:tc>
                          <w:tcPr>
                            <w:tcW w:w="2436" w:type="dxa"/>
                            <w:vAlign w:val="center"/>
                          </w:tcPr>
                          <w:p w14:paraId="417843DF" w14:textId="77777777" w:rsidR="00EE1483" w:rsidRDefault="00EE1483" w:rsidP="00155315">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 xml:space="preserve">Atmospheric pressure in </w:t>
                            </w:r>
                            <m:oMath>
                              <m:r>
                                <w:rPr>
                                  <w:rFonts w:ascii="Cambria Math" w:hAnsi="Cambria Math" w:cs="Arial"/>
                                </w:rPr>
                                <m:t>psf</m:t>
                              </m:r>
                            </m:oMath>
                          </w:p>
                        </w:tc>
                      </w:tr>
                    </w:tbl>
                    <w:p w14:paraId="05655DFA" w14:textId="77777777" w:rsidR="00EE1483" w:rsidRPr="004B58FD" w:rsidRDefault="00EE1483" w:rsidP="00EE1483">
                      <w:pPr>
                        <w:rPr>
                          <w:b/>
                          <w:bCs/>
                        </w:rPr>
                      </w:pPr>
                      <w:r w:rsidRPr="004B58FD">
                        <w:rPr>
                          <w:b/>
                          <w:bCs/>
                        </w:rPr>
                        <w:t>Table 1:</w:t>
                      </w:r>
                      <w:r>
                        <w:rPr>
                          <w:b/>
                          <w:bCs/>
                        </w:rPr>
                        <w:t xml:space="preserve"> Values obtained from Vertical Spin Tunnel testing.</w:t>
                      </w:r>
                    </w:p>
                  </w:txbxContent>
                </v:textbox>
                <w10:wrap type="through" anchorx="margin"/>
              </v:shape>
            </w:pict>
          </mc:Fallback>
        </mc:AlternateContent>
      </w:r>
      <w:r w:rsidR="009A3795">
        <w:rPr>
          <w:bCs/>
        </w:rPr>
        <w:t>Measurement errors are also present within the collected data. Noise can be generated within the proprietary algorithm that produces the time history of the vehicle state. These errors can be compounded upon once data reduction is conducted as the vehicle translational and rotation</w:t>
      </w:r>
      <w:r w:rsidR="003374BE">
        <w:rPr>
          <w:bCs/>
        </w:rPr>
        <w:t>al</w:t>
      </w:r>
      <w:r w:rsidR="009A3795">
        <w:rPr>
          <w:bCs/>
        </w:rPr>
        <w:t xml:space="preserve"> velocities and accelerations must be determined from the body rotation and position time histories</w:t>
      </w:r>
      <w:r w:rsidR="003374BE">
        <w:rPr>
          <w:bCs/>
        </w:rPr>
        <w:t xml:space="preserve">. This can greatly impact the derived aerodynamic forces and moments that are utilized to determine dynamic stability parameters. Another source of error that is rather unique to the VST when compared to the other testing facilities being researched in this work is the impact of the fan blade passing frequency on the dynamic pressure measurements that are utilized to </w:t>
      </w:r>
      <w:r w:rsidR="007F6778">
        <w:rPr>
          <w:bCs/>
        </w:rPr>
        <w:t>determine</w:t>
      </w:r>
      <w:r w:rsidR="003374BE">
        <w:rPr>
          <w:bCs/>
        </w:rPr>
        <w:t xml:space="preserve"> the measured airspeed. </w:t>
      </w:r>
      <w:r w:rsidR="008A0050">
        <w:rPr>
          <w:bCs/>
        </w:rPr>
        <w:t xml:space="preserve">Frequency analysis performed on the dynamic pressure data obtained from previous test results has shown that the dynamic pressure data </w:t>
      </w:r>
      <w:r w:rsidR="00BA4CD3">
        <w:rPr>
          <w:bCs/>
        </w:rPr>
        <w:t>includes</w:t>
      </w:r>
      <w:r w:rsidR="008A0050">
        <w:rPr>
          <w:bCs/>
        </w:rPr>
        <w:t xml:space="preserve"> frequencies that match the estimated fan blade passing frequencies. </w:t>
      </w:r>
      <w:r w:rsidR="003374BE">
        <w:rPr>
          <w:bCs/>
        </w:rPr>
        <w:t xml:space="preserve">As a result of the dynamic pressure sensor being located at the top of the test section, the unsteady airflow surrounding the fan blade as it generates airflow can </w:t>
      </w:r>
      <w:r w:rsidR="00BA4CD3">
        <w:rPr>
          <w:bCs/>
        </w:rPr>
        <w:t xml:space="preserve">apparently </w:t>
      </w:r>
      <w:r w:rsidR="003374BE">
        <w:rPr>
          <w:bCs/>
        </w:rPr>
        <w:t xml:space="preserve">impact the obtained values. </w:t>
      </w:r>
    </w:p>
    <w:p w14:paraId="75C317E6" w14:textId="7A8740C4" w:rsidR="00393BD2" w:rsidRDefault="001D248A" w:rsidP="00B04F74">
      <w:pPr>
        <w:ind w:firstLine="180"/>
        <w:rPr>
          <w:bCs/>
        </w:rPr>
      </w:pPr>
      <w:r>
        <w:rPr>
          <w:bCs/>
        </w:rPr>
        <w:t xml:space="preserve">The appropriate data reduction technique for </w:t>
      </w:r>
      <w:r w:rsidR="00393BD2">
        <w:rPr>
          <w:bCs/>
        </w:rPr>
        <w:t xml:space="preserve">characterizing the aerodynamics of a flight vehicle using free flight testing in the vertical spin tunnel has been well </w:t>
      </w:r>
      <w:r w:rsidR="00393BD2" w:rsidRPr="0057297F">
        <w:rPr>
          <w:bCs/>
        </w:rPr>
        <w:t xml:space="preserve">documented by Sykes </w:t>
      </w:r>
      <w:r w:rsidR="0057297F" w:rsidRPr="0057297F">
        <w:rPr>
          <w:bCs/>
        </w:rPr>
        <w:t>[</w:t>
      </w:r>
      <w:r w:rsidR="00AE53E2">
        <w:rPr>
          <w:bCs/>
        </w:rPr>
        <w:t>11</w:t>
      </w:r>
      <w:r w:rsidR="0057297F" w:rsidRPr="0057297F">
        <w:rPr>
          <w:bCs/>
        </w:rPr>
        <w:t>]</w:t>
      </w:r>
      <w:r w:rsidR="00393BD2" w:rsidRPr="0057297F">
        <w:rPr>
          <w:bCs/>
        </w:rPr>
        <w:t>.</w:t>
      </w:r>
      <w:r w:rsidR="00393BD2">
        <w:rPr>
          <w:bCs/>
        </w:rPr>
        <w:t xml:space="preserve"> The first </w:t>
      </w:r>
      <w:r w:rsidR="00BA4CD3">
        <w:rPr>
          <w:bCs/>
        </w:rPr>
        <w:t>step</w:t>
      </w:r>
      <w:r w:rsidR="00393BD2">
        <w:rPr>
          <w:bCs/>
        </w:rPr>
        <w:t xml:space="preserve"> is smoothing of the data. The data as provided is noisy and as a result</w:t>
      </w:r>
      <w:r w:rsidR="007E77E3">
        <w:rPr>
          <w:bCs/>
        </w:rPr>
        <w:t xml:space="preserve">, can generate discontinuities when </w:t>
      </w:r>
      <w:r w:rsidR="00BA4CD3">
        <w:rPr>
          <w:bCs/>
        </w:rPr>
        <w:t>evaluating</w:t>
      </w:r>
      <w:r w:rsidR="007E77E3">
        <w:rPr>
          <w:bCs/>
        </w:rPr>
        <w:t xml:space="preserve"> derivatives that can result in faulty results. </w:t>
      </w:r>
      <w:r w:rsidR="0057297F">
        <w:rPr>
          <w:bCs/>
        </w:rPr>
        <w:t>To</w:t>
      </w:r>
      <w:r w:rsidR="007E77E3">
        <w:rPr>
          <w:bCs/>
        </w:rPr>
        <w:t xml:space="preserve"> smooth the data, a Fourier series reconstruction is performed. </w:t>
      </w:r>
      <w:r w:rsidR="0057297F">
        <w:rPr>
          <w:bCs/>
        </w:rPr>
        <w:t>To</w:t>
      </w:r>
      <w:r w:rsidR="007E77E3">
        <w:rPr>
          <w:bCs/>
        </w:rPr>
        <w:t xml:space="preserve"> accomplish this, the System Identification Programs for Aircraft (SIDPAC) MATLAB software package is utilized</w:t>
      </w:r>
      <w:r w:rsidR="0057297F">
        <w:rPr>
          <w:bCs/>
        </w:rPr>
        <w:t xml:space="preserve"> [</w:t>
      </w:r>
      <w:r w:rsidR="00AE53E2">
        <w:rPr>
          <w:bCs/>
        </w:rPr>
        <w:t>12</w:t>
      </w:r>
      <w:r w:rsidR="0057297F">
        <w:rPr>
          <w:bCs/>
        </w:rPr>
        <w:t>]</w:t>
      </w:r>
      <w:r w:rsidR="007E77E3">
        <w:rPr>
          <w:bCs/>
        </w:rPr>
        <w:t>. Fourier reconstruction generates a series of sine and cosine waves with discrete frequencies and amplitudes that when summed together can generate a nearly identical signal to the initial data set with all frequencies and noise included. As the signal is now recreated as a series of known trigonometric functions, derivatives can be obtained by analytically d</w:t>
      </w:r>
      <w:r w:rsidR="00794D7A">
        <w:rPr>
          <w:bCs/>
        </w:rPr>
        <w:t>ifferntiating</w:t>
      </w:r>
      <w:r w:rsidR="00616855">
        <w:rPr>
          <w:bCs/>
        </w:rPr>
        <w:t xml:space="preserve"> the corresponding trigonometric functions. However, to optimize the signal and remove the frequencies that correspond to noise, the software deploys what is known as a Wiener filter. The Wiener filter determines an appropriate cutoff frequency for a signal and when the Fourier transform is performed while omitting any sine or cosine functions for frequencies above the cutoff frequency, the raw signal becomes a continuous, smoothed, and </w:t>
      </w:r>
      <w:r w:rsidR="00794D7A">
        <w:rPr>
          <w:bCs/>
        </w:rPr>
        <w:t>somewhat “</w:t>
      </w:r>
      <w:r w:rsidR="00616855">
        <w:rPr>
          <w:bCs/>
        </w:rPr>
        <w:t>denoised</w:t>
      </w:r>
      <w:r w:rsidR="00794D7A">
        <w:rPr>
          <w:bCs/>
        </w:rPr>
        <w:t>”</w:t>
      </w:r>
      <w:r w:rsidR="00616855">
        <w:rPr>
          <w:bCs/>
        </w:rPr>
        <w:t xml:space="preserve"> signal.</w:t>
      </w:r>
    </w:p>
    <w:p w14:paraId="42630884" w14:textId="3E9A7EB2" w:rsidR="00192C07" w:rsidRDefault="00616855" w:rsidP="00B04F74">
      <w:pPr>
        <w:ind w:firstLine="180"/>
        <w:rPr>
          <w:bCs/>
        </w:rPr>
      </w:pPr>
      <w:r>
        <w:rPr>
          <w:bCs/>
        </w:rPr>
        <w:t>Once the smoothing process is completed, the signals are then optimized for data reduction. The first step that must be performed in the data reduction is the determination of the first and second derivatives of the tunnel generated position and rotation time histories. The vehicle rotational velocities and rotational accelerations can be determined by using Equations (1) and (2) respectively. The vehicle translation velocities and accelerations can be determined by using a first and second order finite differencing scheme on position time history respectively</w:t>
      </w:r>
      <w:r w:rsidR="00FD2401">
        <w:rPr>
          <w:bCs/>
        </w:rPr>
        <w:t xml:space="preserve"> and applying Equations (3) through (7)</w:t>
      </w:r>
      <w:r w:rsidR="000037CC">
        <w:rPr>
          <w:bCs/>
        </w:rPr>
        <w:t xml:space="preserve"> [</w:t>
      </w:r>
      <w:r w:rsidR="00AE53E2">
        <w:rPr>
          <w:bCs/>
        </w:rPr>
        <w:t>13</w:t>
      </w:r>
      <w:r w:rsidR="000037CC">
        <w:rPr>
          <w:bCs/>
        </w:rPr>
        <w:t>]</w:t>
      </w:r>
      <w:r>
        <w:rPr>
          <w:bCs/>
        </w:rPr>
        <w:t xml:space="preserve">. </w:t>
      </w:r>
      <w:r w:rsidR="00FD2401">
        <w:rPr>
          <w:bCs/>
        </w:rPr>
        <w:t xml:space="preserve">Equation (3) shows how one can transfer the derived velocity of the origin in the body fixed coordinate system to the vehicle center of gravity by summing it with the cross product of the rotational velocities and the vector from the origin of the body frame and the center of mass. It is important to note that the velocities of the origin of the </w:t>
      </w:r>
    </w:p>
    <w:tbl>
      <w:tblPr>
        <w:tblStyle w:val="TableGrid"/>
        <w:tblpPr w:leftFromText="180" w:rightFromText="180" w:vertAnchor="text" w:horzAnchor="margin" w:tblpY="6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15"/>
        <w:gridCol w:w="535"/>
      </w:tblGrid>
      <w:tr w:rsidR="00192C07" w14:paraId="1FE90AE9" w14:textId="77777777" w:rsidTr="00251CB5">
        <w:tc>
          <w:tcPr>
            <w:tcW w:w="8815" w:type="dxa"/>
          </w:tcPr>
          <w:p w14:paraId="6C4A812C" w14:textId="77777777" w:rsidR="00192C07" w:rsidRPr="00FD2401" w:rsidRDefault="00C93229" w:rsidP="0057297F">
            <w:pPr>
              <w:spacing w:line="480" w:lineRule="auto"/>
              <w:jc w:val="center"/>
              <w:rPr>
                <w:rFonts w:ascii="Arial" w:hAnsi="Arial" w:cs="Arial"/>
              </w:rPr>
            </w:pPr>
            <m:oMathPara>
              <m:oMath>
                <m:d>
                  <m:dPr>
                    <m:begChr m:val="["/>
                    <m:endChr m:val="]"/>
                    <m:ctrlPr>
                      <w:rPr>
                        <w:rFonts w:ascii="Cambria Math" w:hAnsi="Cambria Math" w:cs="Arial"/>
                        <w:i/>
                      </w:rPr>
                    </m:ctrlPr>
                  </m:dPr>
                  <m:e>
                    <m:r>
                      <w:rPr>
                        <w:rFonts w:ascii="Cambria Math" w:hAnsi="Cambria Math" w:cs="Arial"/>
                      </w:rPr>
                      <m:t>ω</m:t>
                    </m:r>
                  </m:e>
                </m:d>
                <m:r>
                  <w:rPr>
                    <w:rFonts w:ascii="Cambria Math" w:hAnsi="Cambria Math" w:cs="Arial"/>
                  </w:rPr>
                  <m:t xml:space="preserve">= </m:t>
                </m:r>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r>
                            <w:rPr>
                              <w:rFonts w:ascii="Cambria Math" w:hAnsi="Cambria Math" w:cs="Arial"/>
                            </w:rPr>
                            <m:t>p</m:t>
                          </m:r>
                        </m:e>
                      </m:mr>
                      <m:mr>
                        <m:e>
                          <m:r>
                            <w:rPr>
                              <w:rFonts w:ascii="Cambria Math" w:hAnsi="Cambria Math" w:cs="Arial"/>
                            </w:rPr>
                            <m:t>q</m:t>
                          </m:r>
                        </m:e>
                      </m:mr>
                      <m:mr>
                        <m:e>
                          <m:r>
                            <w:rPr>
                              <w:rFonts w:ascii="Cambria Math" w:hAnsi="Cambria Math" w:cs="Arial"/>
                            </w:rPr>
                            <m:t>r</m:t>
                          </m:r>
                        </m:e>
                      </m:mr>
                    </m:m>
                  </m:e>
                </m:d>
                <m:r>
                  <w:rPr>
                    <w:rFonts w:ascii="Cambria Math" w:hAnsi="Cambria Math" w:cs="Arial"/>
                  </w:rPr>
                  <m:t>=</m:t>
                </m:r>
                <m:d>
                  <m:dPr>
                    <m:begChr m:val="["/>
                    <m:endChr m:val="]"/>
                    <m:ctrlPr>
                      <w:rPr>
                        <w:rFonts w:ascii="Cambria Math" w:hAnsi="Cambria Math" w:cs="Arial"/>
                        <w:i/>
                      </w:rPr>
                    </m:ctrlPr>
                  </m:dPr>
                  <m:e>
                    <m:r>
                      <w:rPr>
                        <w:rFonts w:ascii="Cambria Math" w:hAnsi="Cambria Math" w:cs="Arial"/>
                      </w:rPr>
                      <m:t xml:space="preserve"> </m:t>
                    </m:r>
                    <m:m>
                      <m:mPr>
                        <m:mcs>
                          <m:mc>
                            <m:mcPr>
                              <m:count m:val="3"/>
                              <m:mcJc m:val="center"/>
                            </m:mcPr>
                          </m:mc>
                        </m:mcs>
                        <m:ctrlPr>
                          <w:rPr>
                            <w:rFonts w:ascii="Cambria Math" w:hAnsi="Cambria Math" w:cs="Arial"/>
                            <w:i/>
                          </w:rPr>
                        </m:ctrlPr>
                      </m:mPr>
                      <m:mr>
                        <m:e>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e>
                        <m:e>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e>
                        <m:e>
                          <m:r>
                            <w:rPr>
                              <w:rFonts w:ascii="Cambria Math" w:hAnsi="Cambria Math" w:cs="Arial"/>
                            </w:rPr>
                            <m:t>0</m:t>
                          </m:r>
                        </m:e>
                      </m:mr>
                      <m:mr>
                        <m:e>
                          <m:r>
                            <w:rPr>
                              <w:rFonts w:ascii="Cambria Math" w:hAnsi="Cambria Math" w:cs="Arial"/>
                            </w:rPr>
                            <m:t>-</m:t>
                          </m:r>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e>
                        <m:e>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e>
                        <m:e>
                          <m:r>
                            <w:rPr>
                              <w:rFonts w:ascii="Cambria Math" w:hAnsi="Cambria Math" w:cs="Arial"/>
                            </w:rPr>
                            <m:t>0</m:t>
                          </m:r>
                        </m:e>
                      </m:mr>
                      <m:mr>
                        <m:e>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e>
                        <m:e>
                          <m:r>
                            <w:rPr>
                              <w:rFonts w:ascii="Cambria Math" w:hAnsi="Cambria Math" w:cs="Arial"/>
                            </w:rPr>
                            <m:t>0</m:t>
                          </m:r>
                        </m:e>
                        <m:e>
                          <m:r>
                            <w:rPr>
                              <w:rFonts w:ascii="Cambria Math" w:hAnsi="Cambria Math" w:cs="Arial"/>
                            </w:rPr>
                            <m:t>1</m:t>
                          </m:r>
                        </m:e>
                      </m:mr>
                    </m:m>
                  </m:e>
                </m:d>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e>
                          </m:acc>
                        </m:e>
                      </m:m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acc>
                        </m:e>
                      </m:m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acc>
                        </m:e>
                      </m:mr>
                    </m:m>
                  </m:e>
                </m:d>
              </m:oMath>
            </m:oMathPara>
          </w:p>
        </w:tc>
        <w:tc>
          <w:tcPr>
            <w:tcW w:w="535" w:type="dxa"/>
          </w:tcPr>
          <w:p w14:paraId="014A714B" w14:textId="77777777" w:rsidR="00192C07" w:rsidRPr="00FD2401" w:rsidRDefault="00C93229" w:rsidP="0057297F">
            <w:pPr>
              <w:spacing w:line="480" w:lineRule="auto"/>
              <w:jc w:val="left"/>
              <w:rPr>
                <w:rFonts w:ascii="Arial" w:hAnsi="Arial" w:cs="Arial"/>
              </w:rPr>
            </w:pPr>
            <m:oMathPara>
              <m:oMath>
                <m:d>
                  <m:dPr>
                    <m:ctrlPr>
                      <w:rPr>
                        <w:rFonts w:ascii="Cambria Math" w:hAnsi="Cambria Math" w:cs="Arial"/>
                        <w:i/>
                      </w:rPr>
                    </m:ctrlPr>
                  </m:dPr>
                  <m:e>
                    <m:r>
                      <w:rPr>
                        <w:rFonts w:ascii="Cambria Math" w:hAnsi="Cambria Math" w:cs="Arial"/>
                      </w:rPr>
                      <m:t>1</m:t>
                    </m:r>
                  </m:e>
                </m:d>
              </m:oMath>
            </m:oMathPara>
          </w:p>
        </w:tc>
      </w:tr>
      <w:tr w:rsidR="00192C07" w14:paraId="0D9E1817" w14:textId="77777777" w:rsidTr="00251CB5">
        <w:tc>
          <w:tcPr>
            <w:tcW w:w="8815" w:type="dxa"/>
          </w:tcPr>
          <w:p w14:paraId="4A545D1E" w14:textId="77777777" w:rsidR="00192C07" w:rsidRPr="00FD2401" w:rsidRDefault="00192C07" w:rsidP="0057297F">
            <w:pPr>
              <w:spacing w:line="480" w:lineRule="auto"/>
              <w:jc w:val="center"/>
              <w:rPr>
                <w:rFonts w:ascii="Arial" w:hAnsi="Arial" w:cs="Arial"/>
              </w:rPr>
            </w:pPr>
            <m:oMathPara>
              <m:oMath>
                <m:r>
                  <w:rPr>
                    <w:rFonts w:ascii="Cambria Math" w:hAnsi="Cambria Math" w:cs="Arial"/>
                  </w:rPr>
                  <w:lastRenderedPageBreak/>
                  <m:t>[</m:t>
                </m:r>
                <m:acc>
                  <m:accPr>
                    <m:chr m:val="̇"/>
                    <m:ctrlPr>
                      <w:rPr>
                        <w:rFonts w:ascii="Cambria Math" w:hAnsi="Cambria Math" w:cs="Arial"/>
                        <w:i/>
                      </w:rPr>
                    </m:ctrlPr>
                  </m:accPr>
                  <m:e>
                    <m:r>
                      <w:rPr>
                        <w:rFonts w:ascii="Cambria Math" w:hAnsi="Cambria Math" w:cs="Arial"/>
                      </w:rPr>
                      <m:t>ω</m:t>
                    </m:r>
                  </m:e>
                </m:acc>
                <m:r>
                  <w:rPr>
                    <w:rFonts w:ascii="Cambria Math" w:hAnsi="Cambria Math" w:cs="Arial"/>
                  </w:rPr>
                  <m:t xml:space="preserve">]= </m:t>
                </m:r>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acc>
                            <m:accPr>
                              <m:chr m:val="̇"/>
                              <m:ctrlPr>
                                <w:rPr>
                                  <w:rFonts w:ascii="Cambria Math" w:hAnsi="Cambria Math" w:cs="Arial"/>
                                  <w:i/>
                                </w:rPr>
                              </m:ctrlPr>
                            </m:accPr>
                            <m:e>
                              <m:r>
                                <w:rPr>
                                  <w:rFonts w:ascii="Cambria Math" w:hAnsi="Cambria Math" w:cs="Arial"/>
                                </w:rPr>
                                <m:t>p</m:t>
                              </m:r>
                            </m:e>
                          </m:acc>
                        </m:e>
                      </m:mr>
                      <m:mr>
                        <m:e>
                          <m:acc>
                            <m:accPr>
                              <m:chr m:val="̇"/>
                              <m:ctrlPr>
                                <w:rPr>
                                  <w:rFonts w:ascii="Cambria Math" w:hAnsi="Cambria Math" w:cs="Arial"/>
                                  <w:i/>
                                </w:rPr>
                              </m:ctrlPr>
                            </m:accPr>
                            <m:e>
                              <m:r>
                                <w:rPr>
                                  <w:rFonts w:ascii="Cambria Math" w:hAnsi="Cambria Math" w:cs="Arial"/>
                                </w:rPr>
                                <m:t>q</m:t>
                              </m:r>
                            </m:e>
                          </m:acc>
                        </m:e>
                      </m:mr>
                      <m:mr>
                        <m:e>
                          <m:acc>
                            <m:accPr>
                              <m:chr m:val="̇"/>
                              <m:ctrlPr>
                                <w:rPr>
                                  <w:rFonts w:ascii="Cambria Math" w:hAnsi="Cambria Math" w:cs="Arial"/>
                                  <w:i/>
                                </w:rPr>
                              </m:ctrlPr>
                            </m:accPr>
                            <m:e>
                              <m:r>
                                <w:rPr>
                                  <w:rFonts w:ascii="Cambria Math" w:hAnsi="Cambria Math" w:cs="Arial"/>
                                </w:rPr>
                                <m:t>r</m:t>
                              </m:r>
                            </m:e>
                          </m:acc>
                        </m:e>
                      </m:mr>
                    </m:m>
                  </m:e>
                </m:d>
                <m:r>
                  <w:rPr>
                    <w:rFonts w:ascii="Cambria Math" w:hAnsi="Cambria Math" w:cs="Arial"/>
                  </w:rPr>
                  <m:t>=</m:t>
                </m:r>
                <m:d>
                  <m:dPr>
                    <m:begChr m:val="["/>
                    <m:endChr m:val="]"/>
                    <m:ctrlPr>
                      <w:rPr>
                        <w:rFonts w:ascii="Cambria Math" w:hAnsi="Cambria Math" w:cs="Arial"/>
                        <w:i/>
                      </w:rPr>
                    </m:ctrlPr>
                  </m:dPr>
                  <m:e>
                    <m:r>
                      <w:rPr>
                        <w:rFonts w:ascii="Cambria Math" w:hAnsi="Cambria Math" w:cs="Arial"/>
                      </w:rPr>
                      <m:t xml:space="preserve"> </m:t>
                    </m:r>
                    <m:m>
                      <m:mPr>
                        <m:mcs>
                          <m:mc>
                            <m:mcPr>
                              <m:count m:val="3"/>
                              <m:mcJc m:val="center"/>
                            </m:mcPr>
                          </m:mc>
                        </m:mcs>
                        <m:ctrlPr>
                          <w:rPr>
                            <w:rFonts w:ascii="Cambria Math" w:hAnsi="Cambria Math" w:cs="Arial"/>
                            <w:i/>
                          </w:rPr>
                        </m:ctrlPr>
                      </m:mPr>
                      <m:mr>
                        <m:e>
                          <m:r>
                            <w:rPr>
                              <w:rFonts w:ascii="Cambria Math" w:hAnsi="Cambria Math" w:cs="Arial"/>
                            </w:rPr>
                            <m:t>-</m:t>
                          </m:r>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acc>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r>
                            <w:rPr>
                              <w:rFonts w:ascii="Cambria Math" w:hAnsi="Cambria Math" w:cs="Arial"/>
                            </w:rPr>
                            <m:t>-</m:t>
                          </m:r>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ac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e>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ac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e>
                        <m:e>
                          <m:r>
                            <w:rPr>
                              <w:rFonts w:ascii="Cambria Math" w:hAnsi="Cambria Math" w:cs="Arial"/>
                            </w:rPr>
                            <m:t>0</m:t>
                          </m:r>
                        </m:e>
                      </m:m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acc>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r>
                            <w:rPr>
                              <w:rFonts w:ascii="Cambria Math" w:hAnsi="Cambria Math" w:cs="Arial"/>
                            </w:rPr>
                            <m:t>-</m:t>
                          </m:r>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ac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e>
                        <m:e>
                          <m:r>
                            <w:rPr>
                              <w:rFonts w:ascii="Cambria Math" w:hAnsi="Cambria Math" w:cs="Arial"/>
                            </w:rPr>
                            <m:t>-</m:t>
                          </m:r>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acc>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e>
                        <m:e>
                          <m:r>
                            <w:rPr>
                              <w:rFonts w:ascii="Cambria Math" w:hAnsi="Cambria Math" w:cs="Arial"/>
                            </w:rPr>
                            <m:t>0</m:t>
                          </m:r>
                        </m:e>
                      </m:m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ac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e>
                        <m:e>
                          <m:r>
                            <w:rPr>
                              <w:rFonts w:ascii="Cambria Math" w:hAnsi="Cambria Math" w:cs="Arial"/>
                            </w:rPr>
                            <m:t>0</m:t>
                          </m:r>
                        </m:e>
                        <m:e>
                          <m:r>
                            <w:rPr>
                              <w:rFonts w:ascii="Cambria Math" w:hAnsi="Cambria Math" w:cs="Arial"/>
                            </w:rPr>
                            <m:t>0</m:t>
                          </m:r>
                        </m:e>
                      </m:mr>
                    </m:m>
                  </m:e>
                </m:d>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e>
                          </m:acc>
                        </m:e>
                      </m:m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acc>
                        </m:e>
                      </m:m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acc>
                        </m:e>
                      </m:mr>
                    </m:m>
                  </m:e>
                </m:d>
                <m:r>
                  <w:rPr>
                    <w:rFonts w:ascii="Cambria Math" w:hAnsi="Cambria Math" w:cs="Arial"/>
                  </w:rPr>
                  <m:t>+</m:t>
                </m:r>
                <m:d>
                  <m:dPr>
                    <m:begChr m:val="["/>
                    <m:endChr m:val="]"/>
                    <m:ctrlPr>
                      <w:rPr>
                        <w:rFonts w:ascii="Cambria Math" w:hAnsi="Cambria Math" w:cs="Arial"/>
                        <w:i/>
                      </w:rPr>
                    </m:ctrlPr>
                  </m:dPr>
                  <m:e>
                    <m:r>
                      <w:rPr>
                        <w:rFonts w:ascii="Cambria Math" w:hAnsi="Cambria Math" w:cs="Arial"/>
                      </w:rPr>
                      <m:t xml:space="preserve"> </m:t>
                    </m:r>
                    <m:m>
                      <m:mPr>
                        <m:mcs>
                          <m:mc>
                            <m:mcPr>
                              <m:count m:val="3"/>
                              <m:mcJc m:val="center"/>
                            </m:mcPr>
                          </m:mc>
                        </m:mcs>
                        <m:ctrlPr>
                          <w:rPr>
                            <w:rFonts w:ascii="Cambria Math" w:hAnsi="Cambria Math" w:cs="Arial"/>
                            <w:i/>
                          </w:rPr>
                        </m:ctrlPr>
                      </m:mPr>
                      <m:mr>
                        <m:e>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e>
                        <m:e>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e>
                        <m:e>
                          <m:r>
                            <w:rPr>
                              <w:rFonts w:ascii="Cambria Math" w:hAnsi="Cambria Math" w:cs="Arial"/>
                            </w:rPr>
                            <m:t>0</m:t>
                          </m:r>
                        </m:e>
                      </m:mr>
                      <m:mr>
                        <m:e>
                          <m:r>
                            <w:rPr>
                              <w:rFonts w:ascii="Cambria Math" w:hAnsi="Cambria Math" w:cs="Arial"/>
                            </w:rPr>
                            <m:t>-</m:t>
                          </m:r>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e>
                        <m:e>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e>
                        <m:e>
                          <m:r>
                            <w:rPr>
                              <w:rFonts w:ascii="Cambria Math" w:hAnsi="Cambria Math" w:cs="Arial"/>
                            </w:rPr>
                            <m:t>0</m:t>
                          </m:r>
                        </m:e>
                      </m:mr>
                      <m:mr>
                        <m:e>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e>
                        <m:e>
                          <m:r>
                            <w:rPr>
                              <w:rFonts w:ascii="Cambria Math" w:hAnsi="Cambria Math" w:cs="Arial"/>
                            </w:rPr>
                            <m:t>0</m:t>
                          </m:r>
                        </m:e>
                        <m:e>
                          <m:r>
                            <w:rPr>
                              <w:rFonts w:ascii="Cambria Math" w:hAnsi="Cambria Math" w:cs="Arial"/>
                            </w:rPr>
                            <m:t>1</m:t>
                          </m:r>
                        </m:e>
                      </m:mr>
                    </m:m>
                  </m:e>
                </m:d>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e>
                          </m:acc>
                        </m:e>
                      </m:m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acc>
                        </m:e>
                      </m:m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acc>
                        </m:e>
                      </m:mr>
                    </m:m>
                  </m:e>
                </m:d>
              </m:oMath>
            </m:oMathPara>
          </w:p>
        </w:tc>
        <w:tc>
          <w:tcPr>
            <w:tcW w:w="535" w:type="dxa"/>
          </w:tcPr>
          <w:p w14:paraId="21853063" w14:textId="77777777" w:rsidR="00192C07" w:rsidRPr="00FD2401" w:rsidRDefault="00C93229" w:rsidP="0057297F">
            <w:pPr>
              <w:spacing w:line="480" w:lineRule="auto"/>
              <w:jc w:val="left"/>
              <w:rPr>
                <w:rFonts w:ascii="Arial" w:hAnsi="Arial" w:cs="Arial"/>
              </w:rPr>
            </w:pPr>
            <m:oMathPara>
              <m:oMath>
                <m:d>
                  <m:dPr>
                    <m:ctrlPr>
                      <w:rPr>
                        <w:rFonts w:ascii="Cambria Math" w:hAnsi="Cambria Math" w:cs="Arial"/>
                        <w:i/>
                      </w:rPr>
                    </m:ctrlPr>
                  </m:dPr>
                  <m:e>
                    <m:r>
                      <w:rPr>
                        <w:rFonts w:ascii="Cambria Math" w:hAnsi="Cambria Math" w:cs="Arial"/>
                      </w:rPr>
                      <m:t>2</m:t>
                    </m:r>
                  </m:e>
                </m:d>
              </m:oMath>
            </m:oMathPara>
          </w:p>
        </w:tc>
      </w:tr>
      <w:tr w:rsidR="00192C07" w:rsidRPr="00FD2401" w14:paraId="2E3285BD" w14:textId="77777777" w:rsidTr="00251CB5">
        <w:tc>
          <w:tcPr>
            <w:tcW w:w="8815" w:type="dxa"/>
          </w:tcPr>
          <w:p w14:paraId="050EE0D5" w14:textId="77777777" w:rsidR="00192C07" w:rsidRPr="00FD2401" w:rsidRDefault="00192C07" w:rsidP="0057297F">
            <w:pPr>
              <w:spacing w:line="480" w:lineRule="auto"/>
              <w:jc w:val="center"/>
              <w:rPr>
                <w:sz w:val="22"/>
                <w:szCs w:val="22"/>
              </w:rPr>
            </w:pPr>
            <m:oMathPara>
              <m:oMath>
                <m:r>
                  <w:rPr>
                    <w:rFonts w:ascii="Cambria Math" w:eastAsia="Calibri" w:hAnsi="Cambria Math" w:cs="Arial"/>
                    <w:sz w:val="22"/>
                    <w:szCs w:val="22"/>
                  </w:rPr>
                  <m:t>U=</m:t>
                </m:r>
                <m:sSub>
                  <m:sSubPr>
                    <m:ctrlPr>
                      <w:rPr>
                        <w:rFonts w:ascii="Cambria Math" w:eastAsia="Calibri" w:hAnsi="Cambria Math" w:cs="Arial"/>
                        <w:i/>
                        <w:sz w:val="22"/>
                        <w:szCs w:val="22"/>
                      </w:rPr>
                    </m:ctrlPr>
                  </m:sSubPr>
                  <m:e>
                    <m:r>
                      <w:rPr>
                        <w:rFonts w:ascii="Cambria Math" w:eastAsia="Calibri" w:hAnsi="Cambria Math" w:cs="Arial"/>
                        <w:sz w:val="22"/>
                        <w:szCs w:val="22"/>
                      </w:rPr>
                      <m:t>U</m:t>
                    </m:r>
                  </m:e>
                  <m:sub>
                    <m:r>
                      <w:rPr>
                        <w:rFonts w:ascii="Cambria Math" w:eastAsia="Calibri" w:hAnsi="Cambria Math" w:cs="Arial"/>
                        <w:sz w:val="22"/>
                        <w:szCs w:val="22"/>
                      </w:rPr>
                      <m:t>0</m:t>
                    </m:r>
                  </m:sub>
                </m:sSub>
                <m:r>
                  <w:rPr>
                    <w:rFonts w:ascii="Cambria Math" w:eastAsia="Calibri" w:hAnsi="Cambria Math" w:cs="Arial"/>
                    <w:sz w:val="22"/>
                    <w:szCs w:val="22"/>
                  </w:rPr>
                  <m:t>+ω</m:t>
                </m:r>
                <m:r>
                  <m:rPr>
                    <m:sty m:val="p"/>
                  </m:rPr>
                  <w:rPr>
                    <w:rFonts w:ascii="Cambria Math" w:eastAsia="Calibri" w:hAnsi="Cambria Math" w:cs="Arial"/>
                    <w:sz w:val="22"/>
                    <w:szCs w:val="22"/>
                  </w:rPr>
                  <m:t xml:space="preserve"> x</m:t>
                </m:r>
                <m:r>
                  <w:rPr>
                    <w:rFonts w:ascii="Cambria Math" w:eastAsia="Calibri" w:hAnsi="Cambria Math" w:cs="Arial"/>
                    <w:sz w:val="22"/>
                    <w:szCs w:val="22"/>
                  </w:rPr>
                  <m:t xml:space="preserve"> </m:t>
                </m:r>
                <m:sSub>
                  <m:sSubPr>
                    <m:ctrlPr>
                      <w:rPr>
                        <w:rFonts w:ascii="Cambria Math" w:eastAsia="Calibri" w:hAnsi="Cambria Math" w:cs="Arial"/>
                        <w:i/>
                        <w:sz w:val="22"/>
                        <w:szCs w:val="22"/>
                      </w:rPr>
                    </m:ctrlPr>
                  </m:sSubPr>
                  <m:e>
                    <m:r>
                      <w:rPr>
                        <w:rFonts w:ascii="Cambria Math" w:eastAsia="Calibri" w:hAnsi="Cambria Math" w:cs="Arial"/>
                        <w:sz w:val="22"/>
                        <w:szCs w:val="22"/>
                      </w:rPr>
                      <m:t>r</m:t>
                    </m:r>
                  </m:e>
                  <m:sub>
                    <m:r>
                      <w:rPr>
                        <w:rFonts w:ascii="Cambria Math" w:eastAsia="Calibri" w:hAnsi="Cambria Math" w:cs="Arial"/>
                        <w:sz w:val="22"/>
                        <w:szCs w:val="22"/>
                      </w:rPr>
                      <m:t>cm</m:t>
                    </m:r>
                  </m:sub>
                </m:sSub>
              </m:oMath>
            </m:oMathPara>
          </w:p>
        </w:tc>
        <w:tc>
          <w:tcPr>
            <w:tcW w:w="535" w:type="dxa"/>
          </w:tcPr>
          <w:p w14:paraId="26D400E1" w14:textId="77777777" w:rsidR="00192C07" w:rsidRPr="00FD2401" w:rsidRDefault="00C93229" w:rsidP="0057297F">
            <w:pPr>
              <w:spacing w:line="480" w:lineRule="auto"/>
              <w:jc w:val="left"/>
              <w:rPr>
                <w:rFonts w:ascii="Arial" w:hAnsi="Arial" w:cs="Arial"/>
                <w:sz w:val="22"/>
                <w:szCs w:val="22"/>
              </w:rPr>
            </w:pPr>
            <m:oMathPara>
              <m:oMath>
                <m:d>
                  <m:dPr>
                    <m:ctrlPr>
                      <w:rPr>
                        <w:rFonts w:ascii="Cambria Math" w:hAnsi="Cambria Math" w:cs="Arial"/>
                        <w:i/>
                        <w:sz w:val="22"/>
                        <w:szCs w:val="22"/>
                      </w:rPr>
                    </m:ctrlPr>
                  </m:dPr>
                  <m:e>
                    <m:r>
                      <w:rPr>
                        <w:rFonts w:ascii="Cambria Math" w:hAnsi="Cambria Math" w:cs="Arial"/>
                        <w:sz w:val="22"/>
                        <w:szCs w:val="22"/>
                      </w:rPr>
                      <m:t>3</m:t>
                    </m:r>
                  </m:e>
                </m:d>
              </m:oMath>
            </m:oMathPara>
          </w:p>
        </w:tc>
      </w:tr>
      <w:tr w:rsidR="00192C07" w14:paraId="22C83375" w14:textId="77777777" w:rsidTr="00251CB5">
        <w:tc>
          <w:tcPr>
            <w:tcW w:w="8815" w:type="dxa"/>
          </w:tcPr>
          <w:p w14:paraId="634180DE" w14:textId="77777777" w:rsidR="00192C07" w:rsidRPr="00FD2401" w:rsidRDefault="00C93229" w:rsidP="0057297F">
            <w:pPr>
              <w:spacing w:line="480" w:lineRule="auto"/>
              <w:jc w:val="center"/>
            </w:pPr>
            <m:oMathPara>
              <m:oMath>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r>
                            <w:rPr>
                              <w:rFonts w:ascii="Cambria Math" w:hAnsi="Cambria Math" w:cs="Arial"/>
                            </w:rPr>
                            <m:t>u</m:t>
                          </m:r>
                        </m:e>
                      </m:mr>
                      <m:mr>
                        <m:e>
                          <m:r>
                            <w:rPr>
                              <w:rFonts w:ascii="Cambria Math" w:hAnsi="Cambria Math" w:cs="Arial"/>
                            </w:rPr>
                            <m:t>v</m:t>
                          </m:r>
                        </m:e>
                      </m:mr>
                      <m:mr>
                        <m:e>
                          <m:r>
                            <w:rPr>
                              <w:rFonts w:ascii="Cambria Math" w:hAnsi="Cambria Math" w:cs="Arial"/>
                            </w:rPr>
                            <m:t>w</m:t>
                          </m:r>
                        </m:e>
                      </m:mr>
                    </m:m>
                  </m:e>
                </m:d>
                <m:r>
                  <w:rPr>
                    <w:rFonts w:ascii="Cambria Math" w:hAnsi="Cambria Math" w:cs="Arial"/>
                  </w:rPr>
                  <m:t>=</m:t>
                </m:r>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sSub>
                            <m:sSubPr>
                              <m:ctrlPr>
                                <w:rPr>
                                  <w:rFonts w:ascii="Cambria Math" w:hAnsi="Cambria Math" w:cs="Arial"/>
                                  <w:i/>
                                </w:rPr>
                              </m:ctrlPr>
                            </m:sSubPr>
                            <m:e>
                              <m:r>
                                <w:rPr>
                                  <w:rFonts w:ascii="Cambria Math" w:hAnsi="Cambria Math" w:cs="Arial"/>
                                </w:rPr>
                                <m:t>u</m:t>
                              </m:r>
                            </m:e>
                            <m:sub>
                              <m:r>
                                <w:rPr>
                                  <w:rFonts w:ascii="Cambria Math" w:hAnsi="Cambria Math" w:cs="Arial"/>
                                </w:rPr>
                                <m:t>0</m:t>
                              </m:r>
                            </m:sub>
                          </m:sSub>
                        </m:e>
                      </m:mr>
                      <m:mr>
                        <m:e>
                          <m:sSub>
                            <m:sSubPr>
                              <m:ctrlPr>
                                <w:rPr>
                                  <w:rFonts w:ascii="Cambria Math" w:hAnsi="Cambria Math" w:cs="Arial"/>
                                  <w:i/>
                                </w:rPr>
                              </m:ctrlPr>
                            </m:sSubPr>
                            <m:e>
                              <m:r>
                                <w:rPr>
                                  <w:rFonts w:ascii="Cambria Math" w:hAnsi="Cambria Math" w:cs="Arial"/>
                                </w:rPr>
                                <m:t>v</m:t>
                              </m:r>
                            </m:e>
                            <m:sub>
                              <m:r>
                                <w:rPr>
                                  <w:rFonts w:ascii="Cambria Math" w:hAnsi="Cambria Math" w:cs="Arial"/>
                                </w:rPr>
                                <m:t>0</m:t>
                              </m:r>
                            </m:sub>
                          </m:sSub>
                        </m:e>
                      </m:mr>
                      <m:mr>
                        <m:e>
                          <m:sSub>
                            <m:sSubPr>
                              <m:ctrlPr>
                                <w:rPr>
                                  <w:rFonts w:ascii="Cambria Math" w:hAnsi="Cambria Math" w:cs="Arial"/>
                                  <w:i/>
                                </w:rPr>
                              </m:ctrlPr>
                            </m:sSubPr>
                            <m:e>
                              <m:r>
                                <w:rPr>
                                  <w:rFonts w:ascii="Cambria Math" w:hAnsi="Cambria Math" w:cs="Arial"/>
                                </w:rPr>
                                <m:t>w</m:t>
                              </m:r>
                            </m:e>
                            <m:sub>
                              <m:r>
                                <w:rPr>
                                  <w:rFonts w:ascii="Cambria Math" w:hAnsi="Cambria Math" w:cs="Arial"/>
                                </w:rPr>
                                <m:t>0</m:t>
                              </m:r>
                            </m:sub>
                          </m:sSub>
                        </m:e>
                      </m:mr>
                    </m:m>
                  </m:e>
                </m:d>
                <m:r>
                  <w:rPr>
                    <w:rFonts w:ascii="Cambria Math" w:hAnsi="Cambria Math" w:cs="Arial"/>
                  </w:rPr>
                  <m:t>+</m:t>
                </m:r>
                <m:d>
                  <m:dPr>
                    <m:begChr m:val="["/>
                    <m:endChr m:val="]"/>
                    <m:ctrlPr>
                      <w:rPr>
                        <w:rFonts w:ascii="Cambria Math" w:hAnsi="Cambria Math" w:cs="Arial"/>
                        <w:i/>
                      </w:rPr>
                    </m:ctrlPr>
                  </m:dPr>
                  <m:e>
                    <m:r>
                      <w:rPr>
                        <w:rFonts w:ascii="Cambria Math" w:hAnsi="Cambria Math" w:cs="Arial"/>
                      </w:rPr>
                      <m:t xml:space="preserve"> </m:t>
                    </m:r>
                    <m:m>
                      <m:mPr>
                        <m:mcs>
                          <m:mc>
                            <m:mcPr>
                              <m:count m:val="3"/>
                              <m:mcJc m:val="center"/>
                            </m:mcPr>
                          </m:mc>
                        </m:mcs>
                        <m:ctrlPr>
                          <w:rPr>
                            <w:rFonts w:ascii="Cambria Math" w:hAnsi="Cambria Math" w:cs="Arial"/>
                            <w:i/>
                          </w:rPr>
                        </m:ctrlPr>
                      </m:mPr>
                      <m:mr>
                        <m:e>
                          <m:r>
                            <w:rPr>
                              <w:rFonts w:ascii="Cambria Math" w:hAnsi="Cambria Math" w:cs="Arial"/>
                            </w:rPr>
                            <m:t>0</m:t>
                          </m:r>
                        </m:e>
                        <m:e>
                          <m:r>
                            <w:rPr>
                              <w:rFonts w:ascii="Cambria Math" w:hAnsi="Cambria Math" w:cs="Arial"/>
                            </w:rPr>
                            <m:t>-</m:t>
                          </m:r>
                          <m:r>
                            <w:rPr>
                              <w:rFonts w:ascii="Cambria Math" w:hAnsi="Cambria Math" w:cs="Arial"/>
                            </w:rPr>
                            <m:t>r</m:t>
                          </m:r>
                        </m:e>
                        <m:e>
                          <m:r>
                            <w:rPr>
                              <w:rFonts w:ascii="Cambria Math" w:hAnsi="Cambria Math" w:cs="Arial"/>
                            </w:rPr>
                            <m:t>q</m:t>
                          </m:r>
                        </m:e>
                      </m:mr>
                      <m:mr>
                        <m:e>
                          <m:r>
                            <w:rPr>
                              <w:rFonts w:ascii="Cambria Math" w:hAnsi="Cambria Math" w:cs="Arial"/>
                            </w:rPr>
                            <m:t>r</m:t>
                          </m:r>
                        </m:e>
                        <m:e>
                          <m:r>
                            <w:rPr>
                              <w:rFonts w:ascii="Cambria Math" w:hAnsi="Cambria Math" w:cs="Arial"/>
                            </w:rPr>
                            <m:t>0</m:t>
                          </m:r>
                        </m:e>
                        <m:e>
                          <m:r>
                            <w:rPr>
                              <w:rFonts w:ascii="Cambria Math" w:hAnsi="Cambria Math" w:cs="Arial"/>
                            </w:rPr>
                            <m:t>-</m:t>
                          </m:r>
                          <m:r>
                            <w:rPr>
                              <w:rFonts w:ascii="Cambria Math" w:hAnsi="Cambria Math" w:cs="Arial"/>
                            </w:rPr>
                            <m:t>p</m:t>
                          </m:r>
                        </m:e>
                      </m:mr>
                      <m:mr>
                        <m:e>
                          <m:r>
                            <w:rPr>
                              <w:rFonts w:ascii="Cambria Math" w:hAnsi="Cambria Math" w:cs="Arial"/>
                            </w:rPr>
                            <m:t>-</m:t>
                          </m:r>
                          <m:r>
                            <w:rPr>
                              <w:rFonts w:ascii="Cambria Math" w:hAnsi="Cambria Math" w:cs="Arial"/>
                            </w:rPr>
                            <m:t>q</m:t>
                          </m:r>
                        </m:e>
                        <m:e>
                          <m:r>
                            <w:rPr>
                              <w:rFonts w:ascii="Cambria Math" w:hAnsi="Cambria Math" w:cs="Arial"/>
                            </w:rPr>
                            <m:t>p</m:t>
                          </m:r>
                        </m:e>
                        <m:e>
                          <m:r>
                            <w:rPr>
                              <w:rFonts w:ascii="Cambria Math" w:hAnsi="Cambria Math" w:cs="Arial"/>
                            </w:rPr>
                            <m:t>0</m:t>
                          </m:r>
                        </m:e>
                      </m:mr>
                    </m:m>
                  </m:e>
                </m:d>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sSub>
                            <m:sSubPr>
                              <m:ctrlPr>
                                <w:rPr>
                                  <w:rFonts w:ascii="Cambria Math" w:hAnsi="Cambria Math" w:cs="Arial"/>
                                  <w:i/>
                                </w:rPr>
                              </m:ctrlPr>
                            </m:sSubPr>
                            <m:e>
                              <m:r>
                                <w:rPr>
                                  <w:rFonts w:ascii="Cambria Math" w:hAnsi="Cambria Math" w:cs="Arial"/>
                                </w:rPr>
                                <m:t>x</m:t>
                              </m:r>
                            </m:e>
                            <m:sub>
                              <m:r>
                                <w:rPr>
                                  <w:rFonts w:ascii="Cambria Math" w:hAnsi="Cambria Math" w:cs="Arial"/>
                                </w:rPr>
                                <m:t>cm</m:t>
                              </m:r>
                            </m:sub>
                          </m:sSub>
                        </m:e>
                      </m:mr>
                      <m:mr>
                        <m:e>
                          <m:sSub>
                            <m:sSubPr>
                              <m:ctrlPr>
                                <w:rPr>
                                  <w:rFonts w:ascii="Cambria Math" w:hAnsi="Cambria Math" w:cs="Arial"/>
                                  <w:i/>
                                </w:rPr>
                              </m:ctrlPr>
                            </m:sSubPr>
                            <m:e>
                              <m:r>
                                <w:rPr>
                                  <w:rFonts w:ascii="Cambria Math" w:hAnsi="Cambria Math" w:cs="Arial"/>
                                </w:rPr>
                                <m:t>y</m:t>
                              </m:r>
                            </m:e>
                            <m:sub>
                              <m:r>
                                <w:rPr>
                                  <w:rFonts w:ascii="Cambria Math" w:hAnsi="Cambria Math" w:cs="Arial"/>
                                </w:rPr>
                                <m:t>cm</m:t>
                              </m:r>
                            </m:sub>
                          </m:sSub>
                        </m:e>
                      </m:mr>
                      <m:mr>
                        <m:e>
                          <m:sSub>
                            <m:sSubPr>
                              <m:ctrlPr>
                                <w:rPr>
                                  <w:rFonts w:ascii="Cambria Math" w:hAnsi="Cambria Math" w:cs="Arial"/>
                                  <w:i/>
                                </w:rPr>
                              </m:ctrlPr>
                            </m:sSubPr>
                            <m:e>
                              <m:r>
                                <w:rPr>
                                  <w:rFonts w:ascii="Cambria Math" w:hAnsi="Cambria Math" w:cs="Arial"/>
                                </w:rPr>
                                <m:t>z</m:t>
                              </m:r>
                            </m:e>
                            <m:sub>
                              <m:r>
                                <w:rPr>
                                  <w:rFonts w:ascii="Cambria Math" w:hAnsi="Cambria Math" w:cs="Arial"/>
                                </w:rPr>
                                <m:t>cm</m:t>
                              </m:r>
                            </m:sub>
                          </m:sSub>
                        </m:e>
                      </m:mr>
                    </m:m>
                  </m:e>
                </m:d>
              </m:oMath>
            </m:oMathPara>
          </w:p>
        </w:tc>
        <w:tc>
          <w:tcPr>
            <w:tcW w:w="535" w:type="dxa"/>
          </w:tcPr>
          <w:p w14:paraId="62F9C35A" w14:textId="77777777" w:rsidR="00192C07" w:rsidRPr="00FD2401" w:rsidRDefault="00C93229" w:rsidP="0057297F">
            <w:pPr>
              <w:spacing w:line="480" w:lineRule="auto"/>
              <w:jc w:val="left"/>
              <w:rPr>
                <w:rFonts w:ascii="Arial" w:hAnsi="Arial" w:cs="Arial"/>
              </w:rPr>
            </w:pPr>
            <m:oMathPara>
              <m:oMath>
                <m:d>
                  <m:dPr>
                    <m:ctrlPr>
                      <w:rPr>
                        <w:rFonts w:ascii="Cambria Math" w:hAnsi="Cambria Math" w:cs="Arial"/>
                        <w:i/>
                      </w:rPr>
                    </m:ctrlPr>
                  </m:dPr>
                  <m:e>
                    <m:r>
                      <w:rPr>
                        <w:rFonts w:ascii="Cambria Math" w:hAnsi="Cambria Math" w:cs="Arial"/>
                      </w:rPr>
                      <m:t>4</m:t>
                    </m:r>
                  </m:e>
                </m:d>
              </m:oMath>
            </m:oMathPara>
          </w:p>
        </w:tc>
      </w:tr>
      <w:tr w:rsidR="00192C07" w14:paraId="6020E74B" w14:textId="77777777" w:rsidTr="00251CB5">
        <w:tc>
          <w:tcPr>
            <w:tcW w:w="8815" w:type="dxa"/>
          </w:tcPr>
          <w:p w14:paraId="756AC839" w14:textId="77777777" w:rsidR="00192C07" w:rsidRPr="00FD2401" w:rsidRDefault="00C93229" w:rsidP="0057297F">
            <w:pPr>
              <w:spacing w:line="480" w:lineRule="auto"/>
              <w:jc w:val="center"/>
            </w:pPr>
            <m:oMathPara>
              <m:oMath>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acc>
                            <m:accPr>
                              <m:chr m:val="̇"/>
                              <m:ctrlPr>
                                <w:rPr>
                                  <w:rFonts w:ascii="Cambria Math" w:hAnsi="Cambria Math" w:cs="Arial"/>
                                  <w:i/>
                                </w:rPr>
                              </m:ctrlPr>
                            </m:accPr>
                            <m:e>
                              <m:r>
                                <w:rPr>
                                  <w:rFonts w:ascii="Cambria Math" w:hAnsi="Cambria Math" w:cs="Arial"/>
                                </w:rPr>
                                <m:t>u</m:t>
                              </m:r>
                            </m:e>
                          </m:acc>
                        </m:e>
                      </m:mr>
                      <m:mr>
                        <m:e>
                          <m:acc>
                            <m:accPr>
                              <m:chr m:val="̇"/>
                              <m:ctrlPr>
                                <w:rPr>
                                  <w:rFonts w:ascii="Cambria Math" w:hAnsi="Cambria Math" w:cs="Arial"/>
                                  <w:i/>
                                </w:rPr>
                              </m:ctrlPr>
                            </m:accPr>
                            <m:e>
                              <m:r>
                                <w:rPr>
                                  <w:rFonts w:ascii="Cambria Math" w:hAnsi="Cambria Math" w:cs="Arial"/>
                                </w:rPr>
                                <m:t>v</m:t>
                              </m:r>
                            </m:e>
                          </m:acc>
                        </m:e>
                      </m:mr>
                      <m:mr>
                        <m:e>
                          <m:acc>
                            <m:accPr>
                              <m:chr m:val="̇"/>
                              <m:ctrlPr>
                                <w:rPr>
                                  <w:rFonts w:ascii="Cambria Math" w:hAnsi="Cambria Math" w:cs="Arial"/>
                                  <w:i/>
                                </w:rPr>
                              </m:ctrlPr>
                            </m:accPr>
                            <m:e>
                              <m:r>
                                <w:rPr>
                                  <w:rFonts w:ascii="Cambria Math" w:hAnsi="Cambria Math" w:cs="Arial"/>
                                </w:rPr>
                                <m:t>w</m:t>
                              </m:r>
                            </m:e>
                          </m:acc>
                        </m:e>
                      </m:mr>
                    </m:m>
                  </m:e>
                </m:d>
                <m:r>
                  <w:rPr>
                    <w:rFonts w:ascii="Cambria Math" w:hAnsi="Cambria Math" w:cs="Arial"/>
                  </w:rPr>
                  <m:t>=</m:t>
                </m:r>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u</m:t>
                                  </m:r>
                                </m:e>
                                <m:sub>
                                  <m:r>
                                    <w:rPr>
                                      <w:rFonts w:ascii="Cambria Math" w:hAnsi="Cambria Math" w:cs="Arial"/>
                                    </w:rPr>
                                    <m:t>0</m:t>
                                  </m:r>
                                </m:sub>
                              </m:sSub>
                            </m:e>
                          </m:acc>
                        </m:e>
                      </m:m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v</m:t>
                                  </m:r>
                                </m:e>
                                <m:sub>
                                  <m:r>
                                    <w:rPr>
                                      <w:rFonts w:ascii="Cambria Math" w:hAnsi="Cambria Math" w:cs="Arial"/>
                                    </w:rPr>
                                    <m:t>0</m:t>
                                  </m:r>
                                </m:sub>
                              </m:sSub>
                            </m:e>
                          </m:acc>
                        </m:e>
                      </m:m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w</m:t>
                                  </m:r>
                                </m:e>
                                <m:sub>
                                  <m:r>
                                    <w:rPr>
                                      <w:rFonts w:ascii="Cambria Math" w:hAnsi="Cambria Math" w:cs="Arial"/>
                                    </w:rPr>
                                    <m:t>0</m:t>
                                  </m:r>
                                </m:sub>
                              </m:sSub>
                            </m:e>
                          </m:acc>
                        </m:e>
                      </m:mr>
                    </m:m>
                  </m:e>
                </m:d>
                <m:r>
                  <w:rPr>
                    <w:rFonts w:ascii="Cambria Math" w:hAnsi="Cambria Math" w:cs="Arial"/>
                  </w:rPr>
                  <m:t>+</m:t>
                </m:r>
                <m:d>
                  <m:dPr>
                    <m:begChr m:val="["/>
                    <m:endChr m:val="]"/>
                    <m:ctrlPr>
                      <w:rPr>
                        <w:rFonts w:ascii="Cambria Math" w:hAnsi="Cambria Math" w:cs="Arial"/>
                        <w:i/>
                      </w:rPr>
                    </m:ctrlPr>
                  </m:dPr>
                  <m:e>
                    <m:r>
                      <w:rPr>
                        <w:rFonts w:ascii="Cambria Math" w:hAnsi="Cambria Math" w:cs="Arial"/>
                      </w:rPr>
                      <m:t xml:space="preserve"> </m:t>
                    </m:r>
                    <m:m>
                      <m:mPr>
                        <m:mcs>
                          <m:mc>
                            <m:mcPr>
                              <m:count m:val="3"/>
                              <m:mcJc m:val="center"/>
                            </m:mcPr>
                          </m:mc>
                        </m:mcs>
                        <m:ctrlPr>
                          <w:rPr>
                            <w:rFonts w:ascii="Cambria Math" w:hAnsi="Cambria Math" w:cs="Arial"/>
                            <w:i/>
                          </w:rPr>
                        </m:ctrlPr>
                      </m:mPr>
                      <m:mr>
                        <m:e>
                          <m:r>
                            <w:rPr>
                              <w:rFonts w:ascii="Cambria Math" w:hAnsi="Cambria Math" w:cs="Arial"/>
                            </w:rPr>
                            <m:t>0</m:t>
                          </m:r>
                        </m:e>
                        <m:e>
                          <m:r>
                            <w:rPr>
                              <w:rFonts w:ascii="Cambria Math" w:hAnsi="Cambria Math" w:cs="Arial"/>
                            </w:rPr>
                            <m:t>-</m:t>
                          </m:r>
                          <m:acc>
                            <m:accPr>
                              <m:chr m:val="̇"/>
                              <m:ctrlPr>
                                <w:rPr>
                                  <w:rFonts w:ascii="Cambria Math" w:hAnsi="Cambria Math" w:cs="Arial"/>
                                  <w:i/>
                                </w:rPr>
                              </m:ctrlPr>
                            </m:accPr>
                            <m:e>
                              <m:r>
                                <w:rPr>
                                  <w:rFonts w:ascii="Cambria Math" w:hAnsi="Cambria Math" w:cs="Arial"/>
                                </w:rPr>
                                <m:t>r</m:t>
                              </m:r>
                            </m:e>
                          </m:acc>
                        </m:e>
                        <m:e>
                          <m:acc>
                            <m:accPr>
                              <m:chr m:val="̇"/>
                              <m:ctrlPr>
                                <w:rPr>
                                  <w:rFonts w:ascii="Cambria Math" w:hAnsi="Cambria Math" w:cs="Arial"/>
                                  <w:i/>
                                </w:rPr>
                              </m:ctrlPr>
                            </m:accPr>
                            <m:e>
                              <m:r>
                                <w:rPr>
                                  <w:rFonts w:ascii="Cambria Math" w:hAnsi="Cambria Math" w:cs="Arial"/>
                                </w:rPr>
                                <m:t>q</m:t>
                              </m:r>
                            </m:e>
                          </m:acc>
                        </m:e>
                      </m:mr>
                      <m:mr>
                        <m:e>
                          <m:acc>
                            <m:accPr>
                              <m:chr m:val="̇"/>
                              <m:ctrlPr>
                                <w:rPr>
                                  <w:rFonts w:ascii="Cambria Math" w:hAnsi="Cambria Math" w:cs="Arial"/>
                                  <w:i/>
                                </w:rPr>
                              </m:ctrlPr>
                            </m:accPr>
                            <m:e>
                              <m:r>
                                <w:rPr>
                                  <w:rFonts w:ascii="Cambria Math" w:hAnsi="Cambria Math" w:cs="Arial"/>
                                </w:rPr>
                                <m:t>r</m:t>
                              </m:r>
                            </m:e>
                          </m:acc>
                        </m:e>
                        <m:e>
                          <m:r>
                            <w:rPr>
                              <w:rFonts w:ascii="Cambria Math" w:hAnsi="Cambria Math" w:cs="Arial"/>
                            </w:rPr>
                            <m:t>0</m:t>
                          </m:r>
                        </m:e>
                        <m:e>
                          <m:r>
                            <w:rPr>
                              <w:rFonts w:ascii="Cambria Math" w:hAnsi="Cambria Math" w:cs="Arial"/>
                            </w:rPr>
                            <m:t>-</m:t>
                          </m:r>
                          <m:acc>
                            <m:accPr>
                              <m:chr m:val="̇"/>
                              <m:ctrlPr>
                                <w:rPr>
                                  <w:rFonts w:ascii="Cambria Math" w:hAnsi="Cambria Math" w:cs="Arial"/>
                                  <w:i/>
                                </w:rPr>
                              </m:ctrlPr>
                            </m:accPr>
                            <m:e>
                              <m:r>
                                <w:rPr>
                                  <w:rFonts w:ascii="Cambria Math" w:hAnsi="Cambria Math" w:cs="Arial"/>
                                </w:rPr>
                                <m:t>p</m:t>
                              </m:r>
                            </m:e>
                          </m:acc>
                        </m:e>
                      </m:mr>
                      <m:mr>
                        <m:e>
                          <m:r>
                            <w:rPr>
                              <w:rFonts w:ascii="Cambria Math" w:hAnsi="Cambria Math" w:cs="Arial"/>
                            </w:rPr>
                            <m:t>-</m:t>
                          </m:r>
                          <m:acc>
                            <m:accPr>
                              <m:chr m:val="̇"/>
                              <m:ctrlPr>
                                <w:rPr>
                                  <w:rFonts w:ascii="Cambria Math" w:hAnsi="Cambria Math" w:cs="Arial"/>
                                  <w:i/>
                                </w:rPr>
                              </m:ctrlPr>
                            </m:accPr>
                            <m:e>
                              <m:r>
                                <w:rPr>
                                  <w:rFonts w:ascii="Cambria Math" w:hAnsi="Cambria Math" w:cs="Arial"/>
                                </w:rPr>
                                <m:t>q</m:t>
                              </m:r>
                            </m:e>
                          </m:acc>
                        </m:e>
                        <m:e>
                          <m:acc>
                            <m:accPr>
                              <m:chr m:val="̇"/>
                              <m:ctrlPr>
                                <w:rPr>
                                  <w:rFonts w:ascii="Cambria Math" w:hAnsi="Cambria Math" w:cs="Arial"/>
                                  <w:i/>
                                </w:rPr>
                              </m:ctrlPr>
                            </m:accPr>
                            <m:e>
                              <m:r>
                                <w:rPr>
                                  <w:rFonts w:ascii="Cambria Math" w:hAnsi="Cambria Math" w:cs="Arial"/>
                                </w:rPr>
                                <m:t>p</m:t>
                              </m:r>
                            </m:e>
                          </m:acc>
                        </m:e>
                        <m:e>
                          <m:r>
                            <w:rPr>
                              <w:rFonts w:ascii="Cambria Math" w:hAnsi="Cambria Math" w:cs="Arial"/>
                            </w:rPr>
                            <m:t>0</m:t>
                          </m:r>
                        </m:e>
                      </m:mr>
                    </m:m>
                  </m:e>
                </m:d>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sSub>
                            <m:sSubPr>
                              <m:ctrlPr>
                                <w:rPr>
                                  <w:rFonts w:ascii="Cambria Math" w:hAnsi="Cambria Math" w:cs="Arial"/>
                                  <w:i/>
                                </w:rPr>
                              </m:ctrlPr>
                            </m:sSubPr>
                            <m:e>
                              <m:r>
                                <w:rPr>
                                  <w:rFonts w:ascii="Cambria Math" w:hAnsi="Cambria Math" w:cs="Arial"/>
                                </w:rPr>
                                <m:t>x</m:t>
                              </m:r>
                            </m:e>
                            <m:sub>
                              <m:r>
                                <w:rPr>
                                  <w:rFonts w:ascii="Cambria Math" w:hAnsi="Cambria Math" w:cs="Arial"/>
                                </w:rPr>
                                <m:t>cm</m:t>
                              </m:r>
                            </m:sub>
                          </m:sSub>
                        </m:e>
                      </m:mr>
                      <m:mr>
                        <m:e>
                          <m:sSub>
                            <m:sSubPr>
                              <m:ctrlPr>
                                <w:rPr>
                                  <w:rFonts w:ascii="Cambria Math" w:hAnsi="Cambria Math" w:cs="Arial"/>
                                  <w:i/>
                                </w:rPr>
                              </m:ctrlPr>
                            </m:sSubPr>
                            <m:e>
                              <m:r>
                                <w:rPr>
                                  <w:rFonts w:ascii="Cambria Math" w:hAnsi="Cambria Math" w:cs="Arial"/>
                                </w:rPr>
                                <m:t>y</m:t>
                              </m:r>
                            </m:e>
                            <m:sub>
                              <m:r>
                                <w:rPr>
                                  <w:rFonts w:ascii="Cambria Math" w:hAnsi="Cambria Math" w:cs="Arial"/>
                                </w:rPr>
                                <m:t>cm</m:t>
                              </m:r>
                            </m:sub>
                          </m:sSub>
                        </m:e>
                      </m:mr>
                      <m:mr>
                        <m:e>
                          <m:sSub>
                            <m:sSubPr>
                              <m:ctrlPr>
                                <w:rPr>
                                  <w:rFonts w:ascii="Cambria Math" w:hAnsi="Cambria Math" w:cs="Arial"/>
                                  <w:i/>
                                </w:rPr>
                              </m:ctrlPr>
                            </m:sSubPr>
                            <m:e>
                              <m:r>
                                <w:rPr>
                                  <w:rFonts w:ascii="Cambria Math" w:hAnsi="Cambria Math" w:cs="Arial"/>
                                </w:rPr>
                                <m:t>z</m:t>
                              </m:r>
                            </m:e>
                            <m:sub>
                              <m:r>
                                <w:rPr>
                                  <w:rFonts w:ascii="Cambria Math" w:hAnsi="Cambria Math" w:cs="Arial"/>
                                </w:rPr>
                                <m:t>cm</m:t>
                              </m:r>
                            </m:sub>
                          </m:sSub>
                        </m:e>
                      </m:mr>
                    </m:m>
                  </m:e>
                </m:d>
              </m:oMath>
            </m:oMathPara>
          </w:p>
        </w:tc>
        <w:tc>
          <w:tcPr>
            <w:tcW w:w="535" w:type="dxa"/>
          </w:tcPr>
          <w:p w14:paraId="1C901FCE" w14:textId="77777777" w:rsidR="00192C07" w:rsidRPr="00FD2401" w:rsidRDefault="00C93229" w:rsidP="0057297F">
            <w:pPr>
              <w:spacing w:line="480" w:lineRule="auto"/>
              <w:jc w:val="left"/>
              <w:rPr>
                <w:rFonts w:ascii="Arial" w:hAnsi="Arial" w:cs="Arial"/>
              </w:rPr>
            </w:pPr>
            <m:oMathPara>
              <m:oMath>
                <m:d>
                  <m:dPr>
                    <m:ctrlPr>
                      <w:rPr>
                        <w:rFonts w:ascii="Cambria Math" w:hAnsi="Cambria Math" w:cs="Arial"/>
                        <w:i/>
                      </w:rPr>
                    </m:ctrlPr>
                  </m:dPr>
                  <m:e>
                    <m:r>
                      <w:rPr>
                        <w:rFonts w:ascii="Cambria Math" w:hAnsi="Cambria Math" w:cs="Arial"/>
                      </w:rPr>
                      <m:t>5</m:t>
                    </m:r>
                  </m:e>
                </m:d>
              </m:oMath>
            </m:oMathPara>
          </w:p>
        </w:tc>
      </w:tr>
      <w:tr w:rsidR="00192C07" w14:paraId="05F316D5" w14:textId="77777777" w:rsidTr="00251CB5">
        <w:tc>
          <w:tcPr>
            <w:tcW w:w="8815" w:type="dxa"/>
          </w:tcPr>
          <w:p w14:paraId="695610B2" w14:textId="557A5313" w:rsidR="00192C07" w:rsidRPr="00FD2401" w:rsidRDefault="00C93229" w:rsidP="0057297F">
            <w:pPr>
              <w:spacing w:line="480" w:lineRule="auto"/>
              <w:jc w:val="center"/>
            </w:pPr>
            <m:oMathPara>
              <m:oMath>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sSub>
                            <m:sSubPr>
                              <m:ctrlPr>
                                <w:rPr>
                                  <w:rFonts w:ascii="Cambria Math" w:hAnsi="Cambria Math" w:cs="Arial"/>
                                  <w:i/>
                                </w:rPr>
                              </m:ctrlPr>
                            </m:sSubPr>
                            <m:e>
                              <m:r>
                                <w:rPr>
                                  <w:rFonts w:ascii="Cambria Math" w:hAnsi="Cambria Math" w:cs="Arial"/>
                                </w:rPr>
                                <m:t>u</m:t>
                              </m:r>
                            </m:e>
                            <m:sub>
                              <m:r>
                                <w:rPr>
                                  <w:rFonts w:ascii="Cambria Math" w:hAnsi="Cambria Math" w:cs="Arial"/>
                                </w:rPr>
                                <m:t>0</m:t>
                              </m:r>
                            </m:sub>
                          </m:sSub>
                        </m:e>
                      </m:mr>
                      <m:mr>
                        <m:e>
                          <m:sSub>
                            <m:sSubPr>
                              <m:ctrlPr>
                                <w:rPr>
                                  <w:rFonts w:ascii="Cambria Math" w:hAnsi="Cambria Math" w:cs="Arial"/>
                                  <w:i/>
                                </w:rPr>
                              </m:ctrlPr>
                            </m:sSubPr>
                            <m:e>
                              <m:r>
                                <w:rPr>
                                  <w:rFonts w:ascii="Cambria Math" w:hAnsi="Cambria Math" w:cs="Arial"/>
                                </w:rPr>
                                <m:t>v</m:t>
                              </m:r>
                            </m:e>
                            <m:sub>
                              <m:r>
                                <w:rPr>
                                  <w:rFonts w:ascii="Cambria Math" w:hAnsi="Cambria Math" w:cs="Arial"/>
                                </w:rPr>
                                <m:t>0</m:t>
                              </m:r>
                            </m:sub>
                          </m:sSub>
                        </m:e>
                      </m:mr>
                      <m:mr>
                        <m:e>
                          <m:sSub>
                            <m:sSubPr>
                              <m:ctrlPr>
                                <w:rPr>
                                  <w:rFonts w:ascii="Cambria Math" w:hAnsi="Cambria Math" w:cs="Arial"/>
                                  <w:i/>
                                </w:rPr>
                              </m:ctrlPr>
                            </m:sSubPr>
                            <m:e>
                              <m:r>
                                <w:rPr>
                                  <w:rFonts w:ascii="Cambria Math" w:hAnsi="Cambria Math" w:cs="Arial"/>
                                </w:rPr>
                                <m:t>w</m:t>
                              </m:r>
                            </m:e>
                            <m:sub>
                              <m:r>
                                <w:rPr>
                                  <w:rFonts w:ascii="Cambria Math" w:hAnsi="Cambria Math" w:cs="Arial"/>
                                </w:rPr>
                                <m:t>0</m:t>
                              </m:r>
                            </m:sub>
                          </m:sSub>
                        </m:e>
                      </m:mr>
                    </m:m>
                  </m:e>
                </m:d>
                <m:r>
                  <w:rPr>
                    <w:rFonts w:ascii="Cambria Math" w:hAnsi="Cambria Math" w:cs="Arial"/>
                  </w:rPr>
                  <m:t xml:space="preserve">= </m:t>
                </m:r>
                <m:sSup>
                  <m:sSupPr>
                    <m:ctrlPr>
                      <w:rPr>
                        <w:rFonts w:ascii="Cambria Math" w:hAnsi="Cambria Math" w:cs="Arial"/>
                        <w:i/>
                      </w:rPr>
                    </m:ctrlPr>
                  </m:sSupPr>
                  <m:e>
                    <m:d>
                      <m:dPr>
                        <m:begChr m:val="["/>
                        <m:endChr m:val="]"/>
                        <m:ctrlPr>
                          <w:rPr>
                            <w:rFonts w:ascii="Cambria Math" w:hAnsi="Cambria Math" w:cs="Arial"/>
                            <w:i/>
                          </w:rPr>
                        </m:ctrlPr>
                      </m:dPr>
                      <m:e>
                        <m:sSub>
                          <m:sSubPr>
                            <m:ctrlPr>
                              <w:rPr>
                                <w:rFonts w:ascii="Cambria Math" w:hAnsi="Cambria Math" w:cs="Arial"/>
                                <w:i/>
                              </w:rPr>
                            </m:ctrlPr>
                          </m:sSubPr>
                          <m:e>
                            <m:r>
                              <w:rPr>
                                <w:rFonts w:ascii="Cambria Math" w:hAnsi="Cambria Math" w:cs="Arial"/>
                              </w:rPr>
                              <m:t>T</m:t>
                            </m:r>
                          </m:e>
                          <m:sub>
                            <m:r>
                              <w:rPr>
                                <w:rFonts w:ascii="Cambria Math" w:hAnsi="Cambria Math" w:cs="Arial"/>
                              </w:rPr>
                              <m:t>1</m:t>
                            </m:r>
                          </m:sub>
                        </m:sSub>
                      </m:e>
                    </m:d>
                  </m:e>
                  <m:sup>
                    <m:r>
                      <w:rPr>
                        <w:rFonts w:ascii="Cambria Math" w:hAnsi="Cambria Math" w:cs="Arial"/>
                      </w:rPr>
                      <m:t>T</m:t>
                    </m:r>
                  </m:sup>
                </m:sSup>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acc>
                            <m:accPr>
                              <m:chr m:val="̇"/>
                              <m:ctrlPr>
                                <w:rPr>
                                  <w:rFonts w:ascii="Cambria Math" w:hAnsi="Cambria Math" w:cs="Arial"/>
                                  <w:i/>
                                </w:rPr>
                              </m:ctrlPr>
                            </m:accPr>
                            <m:e>
                              <m:r>
                                <w:rPr>
                                  <w:rFonts w:ascii="Cambria Math" w:hAnsi="Cambria Math" w:cs="Arial"/>
                                </w:rPr>
                                <m:t>X</m:t>
                              </m:r>
                            </m:e>
                          </m:acc>
                        </m:e>
                      </m:mr>
                      <m:mr>
                        <m:e>
                          <m:acc>
                            <m:accPr>
                              <m:chr m:val="̇"/>
                              <m:ctrlPr>
                                <w:rPr>
                                  <w:rFonts w:ascii="Cambria Math" w:hAnsi="Cambria Math" w:cs="Arial"/>
                                  <w:i/>
                                </w:rPr>
                              </m:ctrlPr>
                            </m:accPr>
                            <m:e>
                              <m:r>
                                <w:rPr>
                                  <w:rFonts w:ascii="Cambria Math" w:hAnsi="Cambria Math" w:cs="Arial"/>
                                </w:rPr>
                                <m:t>Y</m:t>
                              </m:r>
                            </m:e>
                          </m:acc>
                        </m:e>
                      </m:mr>
                      <m:mr>
                        <m:e>
                          <m:acc>
                            <m:accPr>
                              <m:chr m:val="̇"/>
                              <m:ctrlPr>
                                <w:rPr>
                                  <w:rFonts w:ascii="Cambria Math" w:hAnsi="Cambria Math" w:cs="Arial"/>
                                  <w:i/>
                                </w:rPr>
                              </m:ctrlPr>
                            </m:accPr>
                            <m:e>
                              <m:r>
                                <w:rPr>
                                  <w:rFonts w:ascii="Cambria Math" w:hAnsi="Cambria Math" w:cs="Arial"/>
                                </w:rPr>
                                <m:t>Z</m:t>
                              </m:r>
                            </m:e>
                          </m:acc>
                        </m:e>
                      </m:mr>
                    </m:m>
                  </m:e>
                </m:d>
              </m:oMath>
            </m:oMathPara>
          </w:p>
        </w:tc>
        <w:tc>
          <w:tcPr>
            <w:tcW w:w="535" w:type="dxa"/>
          </w:tcPr>
          <w:p w14:paraId="25CB5E73" w14:textId="77777777" w:rsidR="00192C07" w:rsidRPr="00FD2401" w:rsidRDefault="00C93229" w:rsidP="0057297F">
            <w:pPr>
              <w:spacing w:line="480" w:lineRule="auto"/>
              <w:jc w:val="left"/>
            </w:pPr>
            <m:oMathPara>
              <m:oMath>
                <m:d>
                  <m:dPr>
                    <m:ctrlPr>
                      <w:rPr>
                        <w:rFonts w:ascii="Cambria Math" w:hAnsi="Cambria Math" w:cs="Arial"/>
                        <w:i/>
                      </w:rPr>
                    </m:ctrlPr>
                  </m:dPr>
                  <m:e>
                    <m:r>
                      <w:rPr>
                        <w:rFonts w:ascii="Cambria Math" w:hAnsi="Cambria Math" w:cs="Arial"/>
                      </w:rPr>
                      <m:t>6</m:t>
                    </m:r>
                  </m:e>
                </m:d>
              </m:oMath>
            </m:oMathPara>
          </w:p>
        </w:tc>
      </w:tr>
      <w:tr w:rsidR="00192C07" w14:paraId="325D0221" w14:textId="77777777" w:rsidTr="00251CB5">
        <w:tc>
          <w:tcPr>
            <w:tcW w:w="8815" w:type="dxa"/>
          </w:tcPr>
          <w:p w14:paraId="59BF8D91" w14:textId="5B4A424A" w:rsidR="00192C07" w:rsidRPr="00192C07" w:rsidRDefault="00C93229" w:rsidP="0057297F">
            <w:pPr>
              <w:spacing w:line="480" w:lineRule="auto"/>
              <w:jc w:val="center"/>
            </w:pPr>
            <m:oMathPara>
              <m:oMath>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u</m:t>
                                  </m:r>
                                </m:e>
                                <m:sub>
                                  <m:r>
                                    <w:rPr>
                                      <w:rFonts w:ascii="Cambria Math" w:hAnsi="Cambria Math" w:cs="Arial"/>
                                    </w:rPr>
                                    <m:t>0</m:t>
                                  </m:r>
                                </m:sub>
                              </m:sSub>
                            </m:e>
                          </m:acc>
                        </m:e>
                      </m:m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v</m:t>
                                  </m:r>
                                </m:e>
                                <m:sub>
                                  <m:r>
                                    <w:rPr>
                                      <w:rFonts w:ascii="Cambria Math" w:hAnsi="Cambria Math" w:cs="Arial"/>
                                    </w:rPr>
                                    <m:t>0</m:t>
                                  </m:r>
                                </m:sub>
                              </m:sSub>
                            </m:e>
                          </m:acc>
                        </m:e>
                      </m:mr>
                      <m:mr>
                        <m:e>
                          <m:acc>
                            <m:accPr>
                              <m:chr m:val="̇"/>
                              <m:ctrlPr>
                                <w:rPr>
                                  <w:rFonts w:ascii="Cambria Math" w:hAnsi="Cambria Math" w:cs="Arial"/>
                                  <w:i/>
                                </w:rPr>
                              </m:ctrlPr>
                            </m:accPr>
                            <m:e>
                              <m:sSub>
                                <m:sSubPr>
                                  <m:ctrlPr>
                                    <w:rPr>
                                      <w:rFonts w:ascii="Cambria Math" w:hAnsi="Cambria Math" w:cs="Arial"/>
                                      <w:i/>
                                    </w:rPr>
                                  </m:ctrlPr>
                                </m:sSubPr>
                                <m:e>
                                  <m:r>
                                    <w:rPr>
                                      <w:rFonts w:ascii="Cambria Math" w:hAnsi="Cambria Math" w:cs="Arial"/>
                                    </w:rPr>
                                    <m:t>w</m:t>
                                  </m:r>
                                </m:e>
                                <m:sub>
                                  <m:r>
                                    <w:rPr>
                                      <w:rFonts w:ascii="Cambria Math" w:hAnsi="Cambria Math" w:cs="Arial"/>
                                    </w:rPr>
                                    <m:t>0</m:t>
                                  </m:r>
                                </m:sub>
                              </m:sSub>
                            </m:e>
                          </m:acc>
                        </m:e>
                      </m:mr>
                    </m:m>
                  </m:e>
                </m:d>
                <m:r>
                  <w:rPr>
                    <w:rFonts w:ascii="Cambria Math" w:hAnsi="Cambria Math" w:cs="Arial"/>
                  </w:rPr>
                  <m:t xml:space="preserve">= </m:t>
                </m:r>
                <m:sSup>
                  <m:sSupPr>
                    <m:ctrlPr>
                      <w:rPr>
                        <w:rFonts w:ascii="Cambria Math" w:hAnsi="Cambria Math" w:cs="Arial"/>
                        <w:i/>
                      </w:rPr>
                    </m:ctrlPr>
                  </m:sSupPr>
                  <m:e>
                    <m:d>
                      <m:dPr>
                        <m:begChr m:val="["/>
                        <m:endChr m:val="]"/>
                        <m:ctrlPr>
                          <w:rPr>
                            <w:rFonts w:ascii="Cambria Math" w:hAnsi="Cambria Math" w:cs="Arial"/>
                            <w:i/>
                          </w:rPr>
                        </m:ctrlPr>
                      </m:dPr>
                      <m:e>
                        <m:sSub>
                          <m:sSubPr>
                            <m:ctrlPr>
                              <w:rPr>
                                <w:rFonts w:ascii="Cambria Math" w:hAnsi="Cambria Math" w:cs="Arial"/>
                                <w:i/>
                              </w:rPr>
                            </m:ctrlPr>
                          </m:sSubPr>
                          <m:e>
                            <m:acc>
                              <m:accPr>
                                <m:chr m:val="̇"/>
                                <m:ctrlPr>
                                  <w:rPr>
                                    <w:rFonts w:ascii="Cambria Math" w:hAnsi="Cambria Math" w:cs="Arial"/>
                                    <w:i/>
                                  </w:rPr>
                                </m:ctrlPr>
                              </m:accPr>
                              <m:e>
                                <m:r>
                                  <w:rPr>
                                    <w:rFonts w:ascii="Cambria Math" w:hAnsi="Cambria Math" w:cs="Arial"/>
                                  </w:rPr>
                                  <m:t>T</m:t>
                                </m:r>
                              </m:e>
                            </m:acc>
                          </m:e>
                          <m:sub>
                            <m:r>
                              <w:rPr>
                                <w:rFonts w:ascii="Cambria Math" w:hAnsi="Cambria Math" w:cs="Arial"/>
                              </w:rPr>
                              <m:t>1</m:t>
                            </m:r>
                          </m:sub>
                        </m:sSub>
                      </m:e>
                    </m:d>
                  </m:e>
                  <m:sup>
                    <m:r>
                      <w:rPr>
                        <w:rFonts w:ascii="Cambria Math" w:hAnsi="Cambria Math" w:cs="Arial"/>
                      </w:rPr>
                      <m:t>T</m:t>
                    </m:r>
                  </m:sup>
                </m:sSup>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acc>
                            <m:accPr>
                              <m:chr m:val="̇"/>
                              <m:ctrlPr>
                                <w:rPr>
                                  <w:rFonts w:ascii="Cambria Math" w:hAnsi="Cambria Math" w:cs="Arial"/>
                                  <w:i/>
                                </w:rPr>
                              </m:ctrlPr>
                            </m:accPr>
                            <m:e>
                              <m:r>
                                <w:rPr>
                                  <w:rFonts w:ascii="Cambria Math" w:hAnsi="Cambria Math" w:cs="Arial"/>
                                </w:rPr>
                                <m:t>X</m:t>
                              </m:r>
                            </m:e>
                          </m:acc>
                        </m:e>
                      </m:mr>
                      <m:mr>
                        <m:e>
                          <m:acc>
                            <m:accPr>
                              <m:chr m:val="̇"/>
                              <m:ctrlPr>
                                <w:rPr>
                                  <w:rFonts w:ascii="Cambria Math" w:hAnsi="Cambria Math" w:cs="Arial"/>
                                  <w:i/>
                                </w:rPr>
                              </m:ctrlPr>
                            </m:accPr>
                            <m:e>
                              <m:r>
                                <w:rPr>
                                  <w:rFonts w:ascii="Cambria Math" w:hAnsi="Cambria Math" w:cs="Arial"/>
                                </w:rPr>
                                <m:t>Y</m:t>
                              </m:r>
                            </m:e>
                          </m:acc>
                        </m:e>
                      </m:mr>
                      <m:mr>
                        <m:e>
                          <m:acc>
                            <m:accPr>
                              <m:chr m:val="̇"/>
                              <m:ctrlPr>
                                <w:rPr>
                                  <w:rFonts w:ascii="Cambria Math" w:hAnsi="Cambria Math" w:cs="Arial"/>
                                  <w:i/>
                                </w:rPr>
                              </m:ctrlPr>
                            </m:accPr>
                            <m:e>
                              <m:r>
                                <w:rPr>
                                  <w:rFonts w:ascii="Cambria Math" w:hAnsi="Cambria Math" w:cs="Arial"/>
                                </w:rPr>
                                <m:t>Z</m:t>
                              </m:r>
                            </m:e>
                          </m:acc>
                        </m:e>
                      </m:mr>
                    </m:m>
                  </m:e>
                </m:d>
                <m:r>
                  <w:rPr>
                    <w:rFonts w:ascii="Cambria Math" w:hAnsi="Cambria Math" w:cs="Arial"/>
                  </w:rPr>
                  <m:t xml:space="preserve">+ </m:t>
                </m:r>
                <m:sSup>
                  <m:sSupPr>
                    <m:ctrlPr>
                      <w:rPr>
                        <w:rFonts w:ascii="Cambria Math" w:hAnsi="Cambria Math" w:cs="Arial"/>
                        <w:i/>
                      </w:rPr>
                    </m:ctrlPr>
                  </m:sSupPr>
                  <m:e>
                    <m:d>
                      <m:dPr>
                        <m:begChr m:val="["/>
                        <m:endChr m:val="]"/>
                        <m:ctrlPr>
                          <w:rPr>
                            <w:rFonts w:ascii="Cambria Math" w:hAnsi="Cambria Math" w:cs="Arial"/>
                            <w:i/>
                          </w:rPr>
                        </m:ctrlPr>
                      </m:dPr>
                      <m:e>
                        <m:sSub>
                          <m:sSubPr>
                            <m:ctrlPr>
                              <w:rPr>
                                <w:rFonts w:ascii="Cambria Math" w:hAnsi="Cambria Math" w:cs="Arial"/>
                                <w:i/>
                              </w:rPr>
                            </m:ctrlPr>
                          </m:sSubPr>
                          <m:e>
                            <m:r>
                              <w:rPr>
                                <w:rFonts w:ascii="Cambria Math" w:hAnsi="Cambria Math" w:cs="Arial"/>
                              </w:rPr>
                              <m:t>T</m:t>
                            </m:r>
                          </m:e>
                          <m:sub>
                            <m:r>
                              <w:rPr>
                                <w:rFonts w:ascii="Cambria Math" w:hAnsi="Cambria Math" w:cs="Arial"/>
                              </w:rPr>
                              <m:t>1</m:t>
                            </m:r>
                          </m:sub>
                        </m:sSub>
                      </m:e>
                    </m:d>
                  </m:e>
                  <m:sup>
                    <m:r>
                      <w:rPr>
                        <w:rFonts w:ascii="Cambria Math" w:hAnsi="Cambria Math" w:cs="Arial"/>
                      </w:rPr>
                      <m:t>T</m:t>
                    </m:r>
                  </m:sup>
                </m:sSup>
                <m:d>
                  <m:dPr>
                    <m:begChr m:val="["/>
                    <m:endChr m:val="]"/>
                    <m:ctrlPr>
                      <w:rPr>
                        <w:rFonts w:ascii="Cambria Math" w:eastAsiaTheme="minorEastAsia" w:hAnsi="Cambria Math" w:cs="Arial"/>
                        <w:i/>
                      </w:rPr>
                    </m:ctrlPr>
                  </m:dPr>
                  <m:e>
                    <m:m>
                      <m:mPr>
                        <m:mcs>
                          <m:mc>
                            <m:mcPr>
                              <m:count m:val="1"/>
                              <m:mcJc m:val="center"/>
                            </m:mcPr>
                          </m:mc>
                        </m:mcs>
                        <m:ctrlPr>
                          <w:rPr>
                            <w:rFonts w:ascii="Cambria Math" w:eastAsiaTheme="minorEastAsia" w:hAnsi="Cambria Math" w:cs="Arial"/>
                            <w:i/>
                          </w:rPr>
                        </m:ctrlPr>
                      </m:mPr>
                      <m:mr>
                        <m:e>
                          <m:acc>
                            <m:accPr>
                              <m:chr m:val="̈"/>
                              <m:ctrlPr>
                                <w:rPr>
                                  <w:rFonts w:ascii="Cambria Math" w:eastAsiaTheme="minorEastAsia" w:hAnsi="Cambria Math" w:cs="Arial"/>
                                  <w:i/>
                                </w:rPr>
                              </m:ctrlPr>
                            </m:accPr>
                            <m:e>
                              <m:r>
                                <w:rPr>
                                  <w:rFonts w:ascii="Cambria Math" w:eastAsiaTheme="minorEastAsia" w:hAnsi="Cambria Math" w:cs="Arial"/>
                                </w:rPr>
                                <m:t>X</m:t>
                              </m:r>
                            </m:e>
                          </m:acc>
                        </m:e>
                      </m:mr>
                      <m:mr>
                        <m:e>
                          <m:acc>
                            <m:accPr>
                              <m:chr m:val="̈"/>
                              <m:ctrlPr>
                                <w:rPr>
                                  <w:rFonts w:ascii="Cambria Math" w:eastAsiaTheme="minorEastAsia" w:hAnsi="Cambria Math" w:cs="Arial"/>
                                  <w:i/>
                                </w:rPr>
                              </m:ctrlPr>
                            </m:accPr>
                            <m:e>
                              <m:r>
                                <w:rPr>
                                  <w:rFonts w:ascii="Cambria Math" w:eastAsiaTheme="minorEastAsia" w:hAnsi="Cambria Math" w:cs="Arial"/>
                                </w:rPr>
                                <m:t>Y</m:t>
                              </m:r>
                            </m:e>
                          </m:acc>
                        </m:e>
                      </m:mr>
                      <m:mr>
                        <m:e>
                          <m:acc>
                            <m:accPr>
                              <m:chr m:val="̈"/>
                              <m:ctrlPr>
                                <w:rPr>
                                  <w:rFonts w:ascii="Cambria Math" w:eastAsiaTheme="minorEastAsia" w:hAnsi="Cambria Math" w:cs="Arial"/>
                                  <w:i/>
                                </w:rPr>
                              </m:ctrlPr>
                            </m:accPr>
                            <m:e>
                              <m:r>
                                <w:rPr>
                                  <w:rFonts w:ascii="Cambria Math" w:eastAsiaTheme="minorEastAsia" w:hAnsi="Cambria Math" w:cs="Arial"/>
                                </w:rPr>
                                <m:t>Z</m:t>
                              </m:r>
                            </m:e>
                          </m:acc>
                        </m:e>
                      </m:mr>
                    </m:m>
                  </m:e>
                </m:d>
              </m:oMath>
            </m:oMathPara>
          </w:p>
        </w:tc>
        <w:tc>
          <w:tcPr>
            <w:tcW w:w="535" w:type="dxa"/>
          </w:tcPr>
          <w:p w14:paraId="24A6E99D" w14:textId="77777777" w:rsidR="00192C07" w:rsidRPr="00FD2401" w:rsidRDefault="00C93229" w:rsidP="0057297F">
            <w:pPr>
              <w:spacing w:line="480" w:lineRule="auto"/>
              <w:jc w:val="left"/>
            </w:pPr>
            <m:oMathPara>
              <m:oMath>
                <m:d>
                  <m:dPr>
                    <m:ctrlPr>
                      <w:rPr>
                        <w:rFonts w:ascii="Cambria Math" w:hAnsi="Cambria Math" w:cs="Arial"/>
                        <w:i/>
                      </w:rPr>
                    </m:ctrlPr>
                  </m:dPr>
                  <m:e>
                    <m:r>
                      <w:rPr>
                        <w:rFonts w:ascii="Cambria Math" w:hAnsi="Cambria Math" w:cs="Arial"/>
                      </w:rPr>
                      <m:t>7</m:t>
                    </m:r>
                  </m:e>
                </m:d>
              </m:oMath>
            </m:oMathPara>
          </w:p>
        </w:tc>
      </w:tr>
      <w:tr w:rsidR="00192C07" w14:paraId="0C392A20" w14:textId="77777777" w:rsidTr="00251CB5">
        <w:tc>
          <w:tcPr>
            <w:tcW w:w="8815" w:type="dxa"/>
          </w:tcPr>
          <w:p w14:paraId="35277A84" w14:textId="70156FC8" w:rsidR="00192C07" w:rsidRPr="00192C07" w:rsidRDefault="00C93229" w:rsidP="0057297F">
            <w:pPr>
              <w:spacing w:line="480" w:lineRule="auto"/>
              <w:rPr>
                <w:rFonts w:ascii="Arial" w:hAnsi="Arial" w:cs="Arial"/>
                <w:i/>
                <w:iCs/>
              </w:rPr>
            </w:pPr>
            <m:oMathPara>
              <m:oMath>
                <m:d>
                  <m:dPr>
                    <m:begChr m:val="["/>
                    <m:endChr m:val="]"/>
                    <m:ctrlPr>
                      <w:rPr>
                        <w:rFonts w:ascii="Cambria Math" w:hAnsi="Cambria Math" w:cs="Arial"/>
                        <w:i/>
                      </w:rPr>
                    </m:ctrlPr>
                  </m:dPr>
                  <m:e>
                    <m:sSub>
                      <m:sSubPr>
                        <m:ctrlPr>
                          <w:rPr>
                            <w:rFonts w:ascii="Cambria Math" w:hAnsi="Cambria Math" w:cs="Arial"/>
                            <w:i/>
                          </w:rPr>
                        </m:ctrlPr>
                      </m:sSubPr>
                      <m:e>
                        <m:r>
                          <w:rPr>
                            <w:rFonts w:ascii="Cambria Math" w:hAnsi="Cambria Math" w:cs="Arial"/>
                          </w:rPr>
                          <m:t>T</m:t>
                        </m:r>
                      </m:e>
                      <m:sub>
                        <m:r>
                          <w:rPr>
                            <w:rFonts w:ascii="Cambria Math" w:hAnsi="Cambria Math" w:cs="Arial"/>
                          </w:rPr>
                          <m:t>1</m:t>
                        </m:r>
                      </m:sub>
                    </m:sSub>
                  </m:e>
                </m:d>
                <m:r>
                  <w:rPr>
                    <w:rFonts w:ascii="Cambria Math" w:hAnsi="Cambria Math" w:cs="Arial"/>
                  </w:rPr>
                  <m:t>=</m:t>
                </m:r>
                <m:d>
                  <m:dPr>
                    <m:begChr m:val="["/>
                    <m:endChr m:val="]"/>
                    <m:ctrlPr>
                      <w:rPr>
                        <w:rFonts w:ascii="Cambria Math" w:hAnsi="Cambria Math" w:cs="Arial"/>
                        <w:i/>
                      </w:rPr>
                    </m:ctrlPr>
                  </m:dPr>
                  <m:e>
                    <m:r>
                      <w:rPr>
                        <w:rFonts w:ascii="Cambria Math" w:hAnsi="Cambria Math" w:cs="Arial"/>
                      </w:rPr>
                      <m:t xml:space="preserve"> </m:t>
                    </m:r>
                    <m:m>
                      <m:mPr>
                        <m:mcs>
                          <m:mc>
                            <m:mcPr>
                              <m:count m:val="3"/>
                              <m:mcJc m:val="center"/>
                            </m:mcPr>
                          </m:mc>
                        </m:mcs>
                        <m:ctrlPr>
                          <w:rPr>
                            <w:rFonts w:ascii="Cambria Math" w:hAnsi="Cambria Math" w:cs="Arial"/>
                            <w:i/>
                          </w:rPr>
                        </m:ctrlPr>
                      </m:mPr>
                      <m:mr>
                        <m:e>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e>
                        <m:e>
                          <m:r>
                            <w:rPr>
                              <w:rFonts w:ascii="Cambria Math" w:hAnsi="Cambria Math" w:cs="Arial"/>
                            </w:rPr>
                            <m:t>-</m:t>
                          </m:r>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e>
                        <m:e>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e>
                      </m:mr>
                      <m:mr>
                        <m:e>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e>
                          </m:func>
                          <m:r>
                            <w:rPr>
                              <w:rFonts w:ascii="Cambria Math" w:hAnsi="Cambria Math" w:cs="Arial"/>
                            </w:rPr>
                            <m:t>+</m:t>
                          </m:r>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e>
                          </m:func>
                        </m:e>
                        <m:e>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e>
                          </m:func>
                          <m:r>
                            <w:rPr>
                              <w:rFonts w:ascii="Cambria Math" w:hAnsi="Cambria Math" w:cs="Arial"/>
                            </w:rPr>
                            <m:t>-</m:t>
                          </m:r>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e>
                          </m:func>
                        </m:e>
                        <m:e>
                          <m:r>
                            <w:rPr>
                              <w:rFonts w:ascii="Cambria Math" w:hAnsi="Cambria Math" w:cs="Arial"/>
                            </w:rPr>
                            <m:t>-</m:t>
                          </m:r>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e>
                          </m:func>
                        </m:e>
                      </m:mr>
                      <m:mr>
                        <m:e>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e>
                          </m:func>
                          <m:r>
                            <w:rPr>
                              <w:rFonts w:ascii="Cambria Math" w:hAnsi="Cambria Math" w:cs="Arial"/>
                            </w:rPr>
                            <m:t>-</m:t>
                          </m:r>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e>
                          </m:func>
                        </m:e>
                        <m:e>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func>
                            <m:funcPr>
                              <m:ctrlPr>
                                <w:rPr>
                                  <w:rFonts w:ascii="Cambria Math" w:hAnsi="Cambria Math" w:cs="Arial"/>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e>
                          </m:func>
                          <m:r>
                            <w:rPr>
                              <w:rFonts w:ascii="Cambria Math" w:hAnsi="Cambria Math" w:cs="Arial"/>
                            </w:rPr>
                            <m:t>+</m:t>
                          </m:r>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Z</m:t>
                                  </m:r>
                                </m:sub>
                              </m:sSub>
                            </m:e>
                          </m:func>
                          <m:func>
                            <m:funcPr>
                              <m:ctrlPr>
                                <w:rPr>
                                  <w:rFonts w:ascii="Cambria Math" w:hAnsi="Cambria Math" w:cs="Arial"/>
                                  <w:i/>
                                </w:rPr>
                              </m:ctrlPr>
                            </m:funcPr>
                            <m:fName>
                              <m:r>
                                <m:rPr>
                                  <m:sty m:val="p"/>
                                </m:rPr>
                                <w:rPr>
                                  <w:rFonts w:ascii="Cambria Math" w:hAnsi="Cambria Math" w:cs="Arial"/>
                                </w:rPr>
                                <m:t>sin</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e>
                          </m:func>
                        </m:e>
                        <m:e>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Y</m:t>
                                  </m:r>
                                </m:sub>
                              </m:sSub>
                            </m:e>
                          </m:func>
                          <m:func>
                            <m:funcPr>
                              <m:ctrlPr>
                                <w:rPr>
                                  <w:rFonts w:ascii="Cambria Math" w:hAnsi="Cambria Math" w:cs="Arial"/>
                                  <w:i/>
                                </w:rPr>
                              </m:ctrlPr>
                            </m:funcPr>
                            <m:fName>
                              <m:r>
                                <m:rPr>
                                  <m:sty m:val="p"/>
                                </m:rPr>
                                <w:rPr>
                                  <w:rFonts w:ascii="Cambria Math" w:hAnsi="Cambria Math" w:cs="Arial"/>
                                </w:rPr>
                                <m:t>cos</m:t>
                              </m:r>
                            </m:fName>
                            <m:e>
                              <m:sSub>
                                <m:sSubPr>
                                  <m:ctrlPr>
                                    <w:rPr>
                                      <w:rFonts w:ascii="Cambria Math" w:hAnsi="Cambria Math" w:cs="Arial"/>
                                      <w:i/>
                                    </w:rPr>
                                  </m:ctrlPr>
                                </m:sSubPr>
                                <m:e>
                                  <m:r>
                                    <w:rPr>
                                      <w:rFonts w:ascii="Cambria Math" w:hAnsi="Cambria Math" w:cs="Arial"/>
                                    </w:rPr>
                                    <m:t>R</m:t>
                                  </m:r>
                                </m:e>
                                <m:sub>
                                  <m:r>
                                    <w:rPr>
                                      <w:rFonts w:ascii="Cambria Math" w:hAnsi="Cambria Math" w:cs="Arial"/>
                                    </w:rPr>
                                    <m:t>X</m:t>
                                  </m:r>
                                </m:sub>
                              </m:sSub>
                            </m:e>
                          </m:func>
                        </m:e>
                      </m:mr>
                    </m:m>
                  </m:e>
                </m:d>
              </m:oMath>
            </m:oMathPara>
          </w:p>
          <w:p w14:paraId="4693DB37" w14:textId="77777777" w:rsidR="00192C07" w:rsidRPr="00192C07" w:rsidRDefault="00192C07" w:rsidP="0057297F">
            <w:pPr>
              <w:spacing w:line="480" w:lineRule="auto"/>
              <w:jc w:val="center"/>
            </w:pPr>
          </w:p>
        </w:tc>
        <w:tc>
          <w:tcPr>
            <w:tcW w:w="535" w:type="dxa"/>
          </w:tcPr>
          <w:p w14:paraId="314DAED7" w14:textId="77777777" w:rsidR="00192C07" w:rsidRPr="00FD2401" w:rsidRDefault="00C93229" w:rsidP="0057297F">
            <w:pPr>
              <w:spacing w:line="480" w:lineRule="auto"/>
              <w:jc w:val="left"/>
            </w:pPr>
            <m:oMathPara>
              <m:oMath>
                <m:d>
                  <m:dPr>
                    <m:ctrlPr>
                      <w:rPr>
                        <w:rFonts w:ascii="Cambria Math" w:hAnsi="Cambria Math" w:cs="Arial"/>
                        <w:i/>
                      </w:rPr>
                    </m:ctrlPr>
                  </m:dPr>
                  <m:e>
                    <m:r>
                      <w:rPr>
                        <w:rFonts w:ascii="Cambria Math" w:hAnsi="Cambria Math" w:cs="Arial"/>
                      </w:rPr>
                      <m:t>8</m:t>
                    </m:r>
                  </m:e>
                </m:d>
              </m:oMath>
            </m:oMathPara>
          </w:p>
        </w:tc>
      </w:tr>
    </w:tbl>
    <w:p w14:paraId="6F0F653B" w14:textId="0C2E1B3F" w:rsidR="00FD2401" w:rsidRDefault="00FD2401" w:rsidP="00794D7A">
      <w:pPr>
        <w:rPr>
          <w:bCs/>
        </w:rPr>
      </w:pPr>
      <w:r>
        <w:rPr>
          <w:bCs/>
        </w:rPr>
        <w:t xml:space="preserve">body fixed coordinate frame are produced when multiplying the direct derivatives of the position time histories with the appropriate transformation matrix. The acceleration is determined in a similar </w:t>
      </w:r>
      <w:r w:rsidR="00794D7A">
        <w:rPr>
          <w:bCs/>
        </w:rPr>
        <w:t>manner</w:t>
      </w:r>
      <w:r>
        <w:rPr>
          <w:bCs/>
        </w:rPr>
        <w:t xml:space="preserve"> and requires the derived velocities and accelerations to be multiplied with the derivative of the transformation matrix and the original transformation matrix as shown in Equation (7).</w:t>
      </w:r>
      <w:r w:rsidR="00192C07">
        <w:rPr>
          <w:bCs/>
        </w:rPr>
        <w:t xml:space="preserve"> The transformation matrix provided in Equation (8). </w:t>
      </w:r>
    </w:p>
    <w:tbl>
      <w:tblPr>
        <w:tblStyle w:val="TableGrid"/>
        <w:tblpPr w:leftFromText="180" w:rightFromText="180" w:vertAnchor="text" w:horzAnchor="margin" w:tblpY="2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15"/>
        <w:gridCol w:w="535"/>
      </w:tblGrid>
      <w:tr w:rsidR="00192C07" w:rsidRPr="00FD2401" w14:paraId="4AE8F96C" w14:textId="77777777" w:rsidTr="00794D7A">
        <w:tc>
          <w:tcPr>
            <w:tcW w:w="8815" w:type="dxa"/>
          </w:tcPr>
          <w:p w14:paraId="11620CF4" w14:textId="71CF0463" w:rsidR="00192C07" w:rsidRPr="00192C07" w:rsidRDefault="00192C07" w:rsidP="00794D7A">
            <w:pPr>
              <w:spacing w:line="480" w:lineRule="auto"/>
              <w:jc w:val="center"/>
            </w:pPr>
            <m:oMathPara>
              <m:oMath>
                <m:r>
                  <w:rPr>
                    <w:rFonts w:ascii="Cambria Math" w:hAnsi="Cambria Math" w:cs="Arial"/>
                  </w:rPr>
                  <m:t>F=m</m:t>
                </m:r>
                <m:acc>
                  <m:accPr>
                    <m:chr m:val="̇"/>
                    <m:ctrlPr>
                      <w:rPr>
                        <w:rFonts w:ascii="Cambria Math" w:eastAsia="Calibri" w:hAnsi="Cambria Math" w:cs="Arial"/>
                        <w:i/>
                      </w:rPr>
                    </m:ctrlPr>
                  </m:accPr>
                  <m:e>
                    <m:sSub>
                      <m:sSubPr>
                        <m:ctrlPr>
                          <w:rPr>
                            <w:rFonts w:ascii="Cambria Math" w:eastAsia="Calibri" w:hAnsi="Cambria Math" w:cs="Arial"/>
                            <w:i/>
                          </w:rPr>
                        </m:ctrlPr>
                      </m:sSubPr>
                      <m:e>
                        <m:r>
                          <w:rPr>
                            <w:rFonts w:ascii="Cambria Math" w:eastAsia="Calibri" w:hAnsi="Cambria Math" w:cs="Arial"/>
                          </w:rPr>
                          <m:t>V</m:t>
                        </m:r>
                      </m:e>
                      <m:sub>
                        <m:r>
                          <w:rPr>
                            <w:rFonts w:ascii="Cambria Math" w:eastAsia="Calibri" w:hAnsi="Cambria Math" w:cs="Arial"/>
                          </w:rPr>
                          <m:t>b</m:t>
                        </m:r>
                      </m:sub>
                    </m:sSub>
                  </m:e>
                </m:acc>
                <m:r>
                  <w:rPr>
                    <w:rFonts w:ascii="Cambria Math" w:eastAsia="Calibri" w:hAnsi="Cambria Math" w:cs="Arial"/>
                  </w:rPr>
                  <m:t xml:space="preserve">+ω </m:t>
                </m:r>
                <m:r>
                  <m:rPr>
                    <m:sty m:val="p"/>
                  </m:rPr>
                  <w:rPr>
                    <w:rFonts w:ascii="Cambria Math" w:eastAsia="Calibri" w:hAnsi="Cambria Math" w:cs="Arial"/>
                  </w:rPr>
                  <m:t>x</m:t>
                </m:r>
                <m:r>
                  <w:rPr>
                    <w:rFonts w:ascii="Cambria Math" w:eastAsia="Calibri" w:hAnsi="Cambria Math" w:cs="Arial"/>
                  </w:rPr>
                  <m:t xml:space="preserve"> m</m:t>
                </m:r>
                <m:sSub>
                  <m:sSubPr>
                    <m:ctrlPr>
                      <w:rPr>
                        <w:rFonts w:ascii="Cambria Math" w:eastAsia="Calibri" w:hAnsi="Cambria Math" w:cs="Arial"/>
                        <w:i/>
                      </w:rPr>
                    </m:ctrlPr>
                  </m:sSubPr>
                  <m:e>
                    <m:r>
                      <w:rPr>
                        <w:rFonts w:ascii="Cambria Math" w:eastAsia="Calibri" w:hAnsi="Cambria Math" w:cs="Arial"/>
                      </w:rPr>
                      <m:t>V</m:t>
                    </m:r>
                  </m:e>
                  <m:sub>
                    <m:r>
                      <w:rPr>
                        <w:rFonts w:ascii="Cambria Math" w:eastAsia="Calibri" w:hAnsi="Cambria Math" w:cs="Arial"/>
                      </w:rPr>
                      <m:t>b</m:t>
                    </m:r>
                  </m:sub>
                </m:sSub>
                <m:r>
                  <w:rPr>
                    <w:rFonts w:ascii="Cambria Math" w:eastAsia="Calibri" w:hAnsi="Cambria Math" w:cs="Arial"/>
                  </w:rPr>
                  <m:t>=m</m:t>
                </m:r>
                <m:d>
                  <m:dPr>
                    <m:begChr m:val="["/>
                    <m:endChr m:val="]"/>
                    <m:ctrlPr>
                      <w:rPr>
                        <w:rFonts w:ascii="Cambria Math" w:eastAsiaTheme="minorEastAsia" w:hAnsi="Cambria Math" w:cs="Arial"/>
                        <w:i/>
                      </w:rPr>
                    </m:ctrlPr>
                  </m:dPr>
                  <m:e>
                    <m:r>
                      <w:rPr>
                        <w:rFonts w:ascii="Cambria Math" w:eastAsiaTheme="minorEastAsia" w:hAnsi="Cambria Math" w:cs="Arial"/>
                      </w:rPr>
                      <m:t xml:space="preserve"> </m:t>
                    </m:r>
                    <m:m>
                      <m:mPr>
                        <m:mcs>
                          <m:mc>
                            <m:mcPr>
                              <m:count m:val="1"/>
                              <m:mcJc m:val="center"/>
                            </m:mcPr>
                          </m:mc>
                        </m:mcs>
                        <m:ctrlPr>
                          <w:rPr>
                            <w:rFonts w:ascii="Cambria Math" w:eastAsiaTheme="minorEastAsia" w:hAnsi="Cambria Math" w:cs="Arial"/>
                            <w:i/>
                          </w:rPr>
                        </m:ctrlPr>
                      </m:mPr>
                      <m:mr>
                        <m:e>
                          <m:acc>
                            <m:accPr>
                              <m:chr m:val="̇"/>
                              <m:ctrlPr>
                                <w:rPr>
                                  <w:rFonts w:ascii="Cambria Math" w:eastAsiaTheme="minorEastAsia" w:hAnsi="Cambria Math" w:cs="Arial"/>
                                  <w:i/>
                                </w:rPr>
                              </m:ctrlPr>
                            </m:accPr>
                            <m:e>
                              <m:r>
                                <w:rPr>
                                  <w:rFonts w:ascii="Cambria Math" w:eastAsiaTheme="minorEastAsia" w:hAnsi="Cambria Math" w:cs="Arial"/>
                                </w:rPr>
                                <m:t>u</m:t>
                              </m:r>
                            </m:e>
                          </m:acc>
                          <m:r>
                            <w:rPr>
                              <w:rFonts w:ascii="Cambria Math" w:eastAsiaTheme="minorEastAsia" w:hAnsi="Cambria Math" w:cs="Arial"/>
                            </w:rPr>
                            <m:t xml:space="preserve"> +qw-rv</m:t>
                          </m:r>
                        </m:e>
                      </m:mr>
                      <m:mr>
                        <m:e>
                          <m:acc>
                            <m:accPr>
                              <m:chr m:val="̇"/>
                              <m:ctrlPr>
                                <w:rPr>
                                  <w:rFonts w:ascii="Cambria Math" w:eastAsiaTheme="minorEastAsia" w:hAnsi="Cambria Math" w:cs="Arial"/>
                                  <w:i/>
                                </w:rPr>
                              </m:ctrlPr>
                            </m:accPr>
                            <m:e>
                              <m:r>
                                <w:rPr>
                                  <w:rFonts w:ascii="Cambria Math" w:eastAsiaTheme="minorEastAsia" w:hAnsi="Cambria Math" w:cs="Arial"/>
                                </w:rPr>
                                <m:t>v</m:t>
                              </m:r>
                            </m:e>
                          </m:acc>
                          <m:r>
                            <w:rPr>
                              <w:rFonts w:ascii="Cambria Math" w:eastAsiaTheme="minorEastAsia" w:hAnsi="Cambria Math" w:cs="Arial"/>
                            </w:rPr>
                            <m:t xml:space="preserve"> +ru-pw</m:t>
                          </m:r>
                        </m:e>
                      </m:mr>
                      <m:mr>
                        <m:e>
                          <m:acc>
                            <m:accPr>
                              <m:chr m:val="̇"/>
                              <m:ctrlPr>
                                <w:rPr>
                                  <w:rFonts w:ascii="Cambria Math" w:eastAsiaTheme="minorEastAsia" w:hAnsi="Cambria Math" w:cs="Arial"/>
                                  <w:i/>
                                </w:rPr>
                              </m:ctrlPr>
                            </m:accPr>
                            <m:e>
                              <m:r>
                                <w:rPr>
                                  <w:rFonts w:ascii="Cambria Math" w:eastAsiaTheme="minorEastAsia" w:hAnsi="Cambria Math" w:cs="Arial"/>
                                </w:rPr>
                                <m:t>w</m:t>
                              </m:r>
                            </m:e>
                          </m:acc>
                          <m:r>
                            <w:rPr>
                              <w:rFonts w:ascii="Cambria Math" w:eastAsiaTheme="minorEastAsia" w:hAnsi="Cambria Math" w:cs="Arial"/>
                            </w:rPr>
                            <m:t xml:space="preserve"> +pv-qu</m:t>
                          </m:r>
                        </m:e>
                      </m:mr>
                    </m:m>
                  </m:e>
                </m:d>
              </m:oMath>
            </m:oMathPara>
          </w:p>
        </w:tc>
        <w:tc>
          <w:tcPr>
            <w:tcW w:w="535" w:type="dxa"/>
          </w:tcPr>
          <w:p w14:paraId="7997AD86" w14:textId="3F25BE02" w:rsidR="00192C07" w:rsidRPr="00FD2401" w:rsidRDefault="00C93229" w:rsidP="00794D7A">
            <w:pPr>
              <w:spacing w:line="480" w:lineRule="auto"/>
              <w:jc w:val="left"/>
            </w:pPr>
            <m:oMathPara>
              <m:oMath>
                <m:d>
                  <m:dPr>
                    <m:ctrlPr>
                      <w:rPr>
                        <w:rFonts w:ascii="Cambria Math" w:hAnsi="Cambria Math" w:cs="Arial"/>
                        <w:i/>
                      </w:rPr>
                    </m:ctrlPr>
                  </m:dPr>
                  <m:e>
                    <m:r>
                      <w:rPr>
                        <w:rFonts w:ascii="Cambria Math" w:hAnsi="Cambria Math" w:cs="Arial"/>
                      </w:rPr>
                      <m:t>9</m:t>
                    </m:r>
                  </m:e>
                </m:d>
              </m:oMath>
            </m:oMathPara>
          </w:p>
        </w:tc>
      </w:tr>
      <w:tr w:rsidR="00192C07" w:rsidRPr="00FD2401" w14:paraId="5D82513B" w14:textId="77777777" w:rsidTr="00794D7A">
        <w:tc>
          <w:tcPr>
            <w:tcW w:w="8815" w:type="dxa"/>
          </w:tcPr>
          <w:p w14:paraId="5A53C05A" w14:textId="46D70E31" w:rsidR="00192C07" w:rsidRPr="00192C07" w:rsidRDefault="00192C07" w:rsidP="00794D7A">
            <w:pPr>
              <w:spacing w:line="480" w:lineRule="auto"/>
              <w:jc w:val="center"/>
            </w:pPr>
            <m:oMathPara>
              <m:oMath>
                <m:r>
                  <w:rPr>
                    <w:rFonts w:ascii="Cambria Math" w:hAnsi="Cambria Math" w:cs="Arial"/>
                  </w:rPr>
                  <m:t>M=I</m:t>
                </m:r>
                <m:acc>
                  <m:accPr>
                    <m:chr m:val="̇"/>
                    <m:ctrlPr>
                      <w:rPr>
                        <w:rFonts w:ascii="Cambria Math" w:eastAsia="Calibri" w:hAnsi="Cambria Math" w:cs="Arial"/>
                        <w:i/>
                      </w:rPr>
                    </m:ctrlPr>
                  </m:accPr>
                  <m:e>
                    <m:r>
                      <w:rPr>
                        <w:rFonts w:ascii="Cambria Math" w:eastAsia="Calibri" w:hAnsi="Cambria Math" w:cs="Arial"/>
                      </w:rPr>
                      <m:t>ω</m:t>
                    </m:r>
                  </m:e>
                </m:acc>
                <m:r>
                  <w:rPr>
                    <w:rFonts w:ascii="Cambria Math" w:eastAsia="Calibri" w:hAnsi="Cambria Math" w:cs="Arial"/>
                  </w:rPr>
                  <m:t xml:space="preserve">+ω </m:t>
                </m:r>
                <m:r>
                  <m:rPr>
                    <m:sty m:val="p"/>
                  </m:rPr>
                  <w:rPr>
                    <w:rFonts w:ascii="Cambria Math" w:eastAsia="Calibri" w:hAnsi="Cambria Math" w:cs="Arial"/>
                  </w:rPr>
                  <m:t>x</m:t>
                </m:r>
                <m:r>
                  <w:rPr>
                    <w:rFonts w:ascii="Cambria Math" w:eastAsia="Calibri" w:hAnsi="Cambria Math" w:cs="Arial"/>
                  </w:rPr>
                  <m:t xml:space="preserve"> Iω</m:t>
                </m:r>
              </m:oMath>
            </m:oMathPara>
          </w:p>
        </w:tc>
        <w:tc>
          <w:tcPr>
            <w:tcW w:w="535" w:type="dxa"/>
          </w:tcPr>
          <w:p w14:paraId="5A071A21" w14:textId="2DE4930A" w:rsidR="00192C07" w:rsidRPr="00FD2401" w:rsidRDefault="00C93229" w:rsidP="00794D7A">
            <w:pPr>
              <w:spacing w:line="480" w:lineRule="auto"/>
              <w:jc w:val="left"/>
            </w:pPr>
            <m:oMathPara>
              <m:oMath>
                <m:d>
                  <m:dPr>
                    <m:ctrlPr>
                      <w:rPr>
                        <w:rFonts w:ascii="Cambria Math" w:hAnsi="Cambria Math" w:cs="Arial"/>
                        <w:i/>
                      </w:rPr>
                    </m:ctrlPr>
                  </m:dPr>
                  <m:e>
                    <m:r>
                      <w:rPr>
                        <w:rFonts w:ascii="Cambria Math" w:hAnsi="Cambria Math" w:cs="Arial"/>
                      </w:rPr>
                      <m:t>10</m:t>
                    </m:r>
                  </m:e>
                </m:d>
              </m:oMath>
            </m:oMathPara>
          </w:p>
        </w:tc>
      </w:tr>
    </w:tbl>
    <w:p w14:paraId="777EB9D5" w14:textId="6C1682CB" w:rsidR="00B04F74" w:rsidRDefault="00192C07" w:rsidP="006645AC">
      <w:pPr>
        <w:ind w:firstLine="180"/>
        <w:rPr>
          <w:bCs/>
        </w:rPr>
      </w:pPr>
      <w:r>
        <w:rPr>
          <w:bCs/>
        </w:rPr>
        <w:t xml:space="preserve">Once the time histories for the rotational and translation velocities and accelerations have been obtained. It is possible to generate a time history for the total forces and moments with Equations (9) and (10). From these total forces and </w:t>
      </w:r>
      <w:r w:rsidR="006645AC">
        <w:rPr>
          <w:bCs/>
        </w:rPr>
        <w:t>moments,</w:t>
      </w:r>
      <w:r>
        <w:rPr>
          <w:bCs/>
        </w:rPr>
        <w:t xml:space="preserve"> one must remove any additional forces and moments such as the gravitational forces</w:t>
      </w:r>
      <w:r w:rsidR="006645AC">
        <w:rPr>
          <w:bCs/>
        </w:rPr>
        <w:t xml:space="preserve">. Once this is completed, one is left with a time history of the aerodynamic forces and moments. From this point it is possible to apply System Identification (SID) practices such as least squares regression and the appropriate data matrix to obtain the aerodynamic coefficients that characterize the aerodynamics of the </w:t>
      </w:r>
      <w:r w:rsidR="00794D7A">
        <w:rPr>
          <w:bCs/>
        </w:rPr>
        <w:t>tested model</w:t>
      </w:r>
      <w:r w:rsidR="006645AC">
        <w:rPr>
          <w:bCs/>
        </w:rPr>
        <w:t>, including the damping coefficients</w:t>
      </w:r>
      <w:r w:rsidR="00AE53E2">
        <w:rPr>
          <w:bCs/>
        </w:rPr>
        <w:t xml:space="preserve"> [12]</w:t>
      </w:r>
      <w:r w:rsidR="006645AC">
        <w:rPr>
          <w:bCs/>
        </w:rPr>
        <w:t>.</w:t>
      </w:r>
    </w:p>
    <w:p w14:paraId="7E6A373F" w14:textId="77777777" w:rsidR="006645AC" w:rsidRDefault="006645AC" w:rsidP="006645AC">
      <w:pPr>
        <w:ind w:firstLine="180"/>
        <w:rPr>
          <w:bCs/>
        </w:rPr>
      </w:pPr>
    </w:p>
    <w:p w14:paraId="4A4430C4" w14:textId="7970B301" w:rsidR="00B04F74" w:rsidRPr="002D67CD" w:rsidRDefault="006645AC" w:rsidP="00A5173E">
      <w:pPr>
        <w:ind w:firstLine="180"/>
        <w:rPr>
          <w:bCs/>
          <w:u w:val="single"/>
        </w:rPr>
      </w:pPr>
      <w:r>
        <w:rPr>
          <w:bCs/>
          <w:u w:val="single"/>
        </w:rPr>
        <w:t>NASA LaRC Transonic Dynamics Tunnel</w:t>
      </w:r>
    </w:p>
    <w:p w14:paraId="6F77A1DE" w14:textId="15302CF4" w:rsidR="00984A89" w:rsidRDefault="008C2C02" w:rsidP="00014FAB">
      <w:pPr>
        <w:ind w:firstLine="180"/>
        <w:rPr>
          <w:bCs/>
        </w:rPr>
      </w:pPr>
      <w:r>
        <w:rPr>
          <w:bCs/>
          <w:noProof/>
        </w:rPr>
        <w:lastRenderedPageBreak/>
        <mc:AlternateContent>
          <mc:Choice Requires="wps">
            <w:drawing>
              <wp:anchor distT="45720" distB="45720" distL="114300" distR="114300" simplePos="0" relativeHeight="251664384" behindDoc="0" locked="0" layoutInCell="1" allowOverlap="1" wp14:anchorId="6F564567" wp14:editId="250B0B8E">
                <wp:simplePos x="0" y="0"/>
                <wp:positionH relativeFrom="margin">
                  <wp:align>right</wp:align>
                </wp:positionH>
                <wp:positionV relativeFrom="paragraph">
                  <wp:posOffset>1115354</wp:posOffset>
                </wp:positionV>
                <wp:extent cx="5915660" cy="4380865"/>
                <wp:effectExtent l="0" t="0" r="8890" b="63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4380865"/>
                        </a:xfrm>
                        <a:prstGeom prst="rect">
                          <a:avLst/>
                        </a:prstGeom>
                        <a:solidFill>
                          <a:srgbClr val="FFFFFF"/>
                        </a:solidFill>
                        <a:ln w="9525">
                          <a:noFill/>
                          <a:miter lim="800000"/>
                          <a:headEnd/>
                          <a:tailEnd/>
                        </a:ln>
                      </wps:spPr>
                      <wps:txbx>
                        <w:txbxContent>
                          <w:p w14:paraId="0880516F" w14:textId="77777777" w:rsidR="008C2C02" w:rsidRDefault="008C2C02" w:rsidP="008C2C02">
                            <w:pPr>
                              <w:rPr>
                                <w:noProof/>
                              </w:rPr>
                            </w:pPr>
                            <w:r w:rsidRPr="00393E2F">
                              <w:rPr>
                                <w:noProof/>
                              </w:rPr>
                              <w:drawing>
                                <wp:inline distT="0" distB="0" distL="0" distR="0" wp14:anchorId="299EA5E2" wp14:editId="464EA33F">
                                  <wp:extent cx="5723890" cy="3829685"/>
                                  <wp:effectExtent l="0" t="0" r="0" b="0"/>
                                  <wp:docPr id="19" name="Picture 19">
                                    <a:extLst xmlns:a="http://schemas.openxmlformats.org/drawingml/2006/main">
                                      <a:ext uri="{FF2B5EF4-FFF2-40B4-BE49-F238E27FC236}">
                                        <a16:creationId xmlns:a16="http://schemas.microsoft.com/office/drawing/2014/main" id="{AC47D096-A2AF-4CE8-A17E-1EF9CA7D75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AC47D096-A2AF-4CE8-A17E-1EF9CA7D7519}"/>
                                              </a:ext>
                                            </a:extLst>
                                          </pic:cNvPr>
                                          <pic:cNvPicPr>
                                            <a:picLocks noChangeAspect="1"/>
                                          </pic:cNvPicPr>
                                        </pic:nvPicPr>
                                        <pic:blipFill>
                                          <a:blip r:embed="rId10"/>
                                          <a:stretch>
                                            <a:fillRect/>
                                          </a:stretch>
                                        </pic:blipFill>
                                        <pic:spPr>
                                          <a:xfrm>
                                            <a:off x="0" y="0"/>
                                            <a:ext cx="5723890" cy="3829685"/>
                                          </a:xfrm>
                                          <a:prstGeom prst="rect">
                                            <a:avLst/>
                                          </a:prstGeom>
                                        </pic:spPr>
                                      </pic:pic>
                                    </a:graphicData>
                                  </a:graphic>
                                </wp:inline>
                              </w:drawing>
                            </w:r>
                          </w:p>
                          <w:p w14:paraId="3DC0D455" w14:textId="611A2DFF" w:rsidR="008C2C02" w:rsidRPr="00E208C0" w:rsidRDefault="008C2C02" w:rsidP="008C2C02">
                            <w:pPr>
                              <w:jc w:val="center"/>
                              <w:rPr>
                                <w:b/>
                                <w:bCs/>
                              </w:rPr>
                            </w:pPr>
                            <w:r>
                              <w:rPr>
                                <w:b/>
                                <w:bCs/>
                              </w:rPr>
                              <w:t>Figure 2: A scaled model mounted on the traverse sting utilized for forced and free-to-oscillate testing in the NASA Langley Transonic Dynamics Tunnel</w:t>
                            </w:r>
                            <w:r w:rsidR="00702EEA">
                              <w:rPr>
                                <w:b/>
                                <w:bCs/>
                              </w:rPr>
                              <w:t xml:space="preserve"> </w:t>
                            </w:r>
                            <w:r w:rsidR="00EE62CC">
                              <w:rPr>
                                <w:b/>
                                <w:bCs/>
                              </w:rPr>
                              <w:t>[</w:t>
                            </w:r>
                            <w:r w:rsidR="00702EEA">
                              <w:rPr>
                                <w:b/>
                                <w:bCs/>
                              </w:rPr>
                              <w:t>17</w:t>
                            </w:r>
                            <w:r w:rsidR="00EE62CC">
                              <w:rPr>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564567" id="Text Box 5" o:spid="_x0000_s1029" type="#_x0000_t202" style="position:absolute;left:0;text-align:left;margin-left:414.6pt;margin-top:87.8pt;width:465.8pt;height:344.9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3P3IwIAACMEAAAOAAAAZHJzL2Uyb0RvYy54bWysU9uO2yAQfa/Uf0C8N3aycZpYcVbbbFNV&#10;2l6k3X4AxjhGBYYCib39+h1wkkbbt6o8IIYZDmfOzKxvB63IUTgvwVR0OskpEYZDI82+oj+edu+W&#10;lPjATMMUGFHRZ+Hp7ebtm3VvSzGDDlQjHEEQ48veVrQLwZZZ5nknNPMTsMKgswWnWUDT7bPGsR7R&#10;tcpmeb7IenCNdcCF93h7PzrpJuG3reDhW9t6EYiqKHILaXdpr+Oebdas3DtmO8lPNNg/sNBMGvz0&#10;AnXPAiMHJ/+C0pI78NCGCQedQdtKLlIOmM00f5XNY8esSLmgON5eZPL/D5Z/PX53RDYVLSgxTGOJ&#10;nsQQyAcYSBHV6a0vMejRYlgY8BqrnDL19gH4T08MbDtm9uLOOeg7wRpkN40vs6unI46PIHX/BRr8&#10;hh0CJKChdTpKh2IQRMcqPV8qE6lwvCxW02KxQBdH3/xmmS8XiV3GyvNz63z4JECTeKiow9IneHZ8&#10;8CHSYeU5JP7mQclmJ5VKhtvXW+XIkWGb7NJKGbwKU4b0FV0VsyIhG4jvUwdpGbCNldQVXeZxjY0V&#10;5fhomhQSmFTjGZkoc9InSjKKE4Z6SIW4OcteQ/OMgjkYuxanDA8duN+U9NixFfW/DswJStRng6Kv&#10;pvN5bPFkzIv3MzTctae+9jDDEaqigZLxuA1pLKIcBu6wOK1MssUqjkxOlLETk5qnqYmtfm2nqD+z&#10;vXkBAAD//wMAUEsDBBQABgAIAAAAIQBVrrIX3QAAAAgBAAAPAAAAZHJzL2Rvd25yZXYueG1sTI9B&#10;T4NAEIXvJv6HzZh4MXapCrSUpVETjdfW/oABpkDKzhJ2W+i/dzzpbWbey5vv5dvZ9upCo+8cG1gu&#10;IlDElas7bgwcvj8eV6B8QK6xd0wGruRhW9ze5JjVbuIdXfahURLCPkMDbQhDprWvWrLoF24gFu3o&#10;RotB1rHR9YiThNteP0VRoi12LB9aHOi9peq0P1sDx6/pIV5P5Wc4pLuX5A27tHRXY+7v5tcNqEBz&#10;+DPDL76gQyFMpTtz7VVvQIoEuaZxAkrk9fNShtLAKolj0EWu/xcofgAAAP//AwBQSwECLQAUAAYA&#10;CAAAACEAtoM4kv4AAADhAQAAEwAAAAAAAAAAAAAAAAAAAAAAW0NvbnRlbnRfVHlwZXNdLnhtbFBL&#10;AQItABQABgAIAAAAIQA4/SH/1gAAAJQBAAALAAAAAAAAAAAAAAAAAC8BAABfcmVscy8ucmVsc1BL&#10;AQItABQABgAIAAAAIQDuD3P3IwIAACMEAAAOAAAAAAAAAAAAAAAAAC4CAABkcnMvZTJvRG9jLnht&#10;bFBLAQItABQABgAIAAAAIQBVrrIX3QAAAAgBAAAPAAAAAAAAAAAAAAAAAH0EAABkcnMvZG93bnJl&#10;di54bWxQSwUGAAAAAAQABADzAAAAhwUAAAAA&#10;" stroked="f">
                <v:textbox>
                  <w:txbxContent>
                    <w:p w14:paraId="0880516F" w14:textId="77777777" w:rsidR="008C2C02" w:rsidRDefault="008C2C02" w:rsidP="008C2C02">
                      <w:pPr>
                        <w:rPr>
                          <w:noProof/>
                        </w:rPr>
                      </w:pPr>
                      <w:r w:rsidRPr="00393E2F">
                        <w:rPr>
                          <w:noProof/>
                        </w:rPr>
                        <w:drawing>
                          <wp:inline distT="0" distB="0" distL="0" distR="0" wp14:anchorId="299EA5E2" wp14:editId="464EA33F">
                            <wp:extent cx="5723890" cy="3829685"/>
                            <wp:effectExtent l="0" t="0" r="0" b="0"/>
                            <wp:docPr id="19" name="Picture 19">
                              <a:extLst xmlns:a="http://schemas.openxmlformats.org/drawingml/2006/main">
                                <a:ext uri="{FF2B5EF4-FFF2-40B4-BE49-F238E27FC236}">
                                  <a16:creationId xmlns:a16="http://schemas.microsoft.com/office/drawing/2014/main" id="{AC47D096-A2AF-4CE8-A17E-1EF9CA7D75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AC47D096-A2AF-4CE8-A17E-1EF9CA7D7519}"/>
                                        </a:ext>
                                      </a:extLst>
                                    </pic:cNvPr>
                                    <pic:cNvPicPr>
                                      <a:picLocks noChangeAspect="1"/>
                                    </pic:cNvPicPr>
                                  </pic:nvPicPr>
                                  <pic:blipFill>
                                    <a:blip r:embed="rId10"/>
                                    <a:stretch>
                                      <a:fillRect/>
                                    </a:stretch>
                                  </pic:blipFill>
                                  <pic:spPr>
                                    <a:xfrm>
                                      <a:off x="0" y="0"/>
                                      <a:ext cx="5723890" cy="3829685"/>
                                    </a:xfrm>
                                    <a:prstGeom prst="rect">
                                      <a:avLst/>
                                    </a:prstGeom>
                                  </pic:spPr>
                                </pic:pic>
                              </a:graphicData>
                            </a:graphic>
                          </wp:inline>
                        </w:drawing>
                      </w:r>
                    </w:p>
                    <w:p w14:paraId="3DC0D455" w14:textId="611A2DFF" w:rsidR="008C2C02" w:rsidRPr="00E208C0" w:rsidRDefault="008C2C02" w:rsidP="008C2C02">
                      <w:pPr>
                        <w:jc w:val="center"/>
                        <w:rPr>
                          <w:b/>
                          <w:bCs/>
                        </w:rPr>
                      </w:pPr>
                      <w:r>
                        <w:rPr>
                          <w:b/>
                          <w:bCs/>
                        </w:rPr>
                        <w:t>Figure 2: A scaled model mounted on the traverse sting utilized for forced and free-to-oscillate testing in the NASA Langley Transonic Dynamics Tunnel</w:t>
                      </w:r>
                      <w:r w:rsidR="00702EEA">
                        <w:rPr>
                          <w:b/>
                          <w:bCs/>
                        </w:rPr>
                        <w:t xml:space="preserve"> </w:t>
                      </w:r>
                      <w:r w:rsidR="00EE62CC">
                        <w:rPr>
                          <w:b/>
                          <w:bCs/>
                        </w:rPr>
                        <w:t>[</w:t>
                      </w:r>
                      <w:r w:rsidR="00702EEA">
                        <w:rPr>
                          <w:b/>
                          <w:bCs/>
                        </w:rPr>
                        <w:t>17</w:t>
                      </w:r>
                      <w:r w:rsidR="00EE62CC">
                        <w:rPr>
                          <w:b/>
                          <w:bCs/>
                        </w:rPr>
                        <w:t>]</w:t>
                      </w:r>
                    </w:p>
                  </w:txbxContent>
                </v:textbox>
                <w10:wrap type="square" anchorx="margin"/>
              </v:shape>
            </w:pict>
          </mc:Fallback>
        </mc:AlternateContent>
      </w:r>
      <w:r w:rsidR="00D644EF">
        <w:rPr>
          <w:bCs/>
        </w:rPr>
        <w:t xml:space="preserve">The </w:t>
      </w:r>
      <w:r w:rsidR="00B35F4B">
        <w:rPr>
          <w:bCs/>
        </w:rPr>
        <w:t>NASA LaRC Transonic Dynamics Tunnel</w:t>
      </w:r>
      <w:r w:rsidR="00D644EF">
        <w:rPr>
          <w:bCs/>
        </w:rPr>
        <w:t xml:space="preserve"> is designed to operate with </w:t>
      </w:r>
      <w:r w:rsidR="00794D7A">
        <w:rPr>
          <w:bCs/>
        </w:rPr>
        <w:t xml:space="preserve">blunt-body </w:t>
      </w:r>
      <w:r w:rsidR="00D644EF">
        <w:rPr>
          <w:bCs/>
        </w:rPr>
        <w:t>capsule</w:t>
      </w:r>
      <w:r w:rsidR="00794D7A">
        <w:rPr>
          <w:bCs/>
        </w:rPr>
        <w:t xml:space="preserve"> geometries</w:t>
      </w:r>
      <w:r w:rsidR="00D644EF">
        <w:rPr>
          <w:bCs/>
        </w:rPr>
        <w:t xml:space="preserve"> and </w:t>
      </w:r>
      <w:r w:rsidR="00014FAB">
        <w:rPr>
          <w:bCs/>
        </w:rPr>
        <w:t>conduct multiple</w:t>
      </w:r>
      <w:r w:rsidR="00B35F4B">
        <w:rPr>
          <w:bCs/>
        </w:rPr>
        <w:t xml:space="preserve"> forms of oscillatory testing</w:t>
      </w:r>
      <w:r w:rsidR="00D644EF">
        <w:rPr>
          <w:bCs/>
        </w:rPr>
        <w:t xml:space="preserve">. </w:t>
      </w:r>
      <w:r w:rsidR="00014FAB">
        <w:rPr>
          <w:bCs/>
        </w:rPr>
        <w:t>This is accomplished through the utilization of a</w:t>
      </w:r>
      <w:r w:rsidR="00D644EF">
        <w:rPr>
          <w:bCs/>
        </w:rPr>
        <w:t xml:space="preserve"> sting </w:t>
      </w:r>
      <w:r w:rsidR="00014FAB">
        <w:rPr>
          <w:bCs/>
        </w:rPr>
        <w:t xml:space="preserve">and motor </w:t>
      </w:r>
      <w:r w:rsidR="00D644EF">
        <w:rPr>
          <w:bCs/>
        </w:rPr>
        <w:t>and an accompanying 6 degree of freedom (6DOF) force balance system that measures</w:t>
      </w:r>
      <w:r w:rsidR="00CB1DB6">
        <w:rPr>
          <w:bCs/>
        </w:rPr>
        <w:t xml:space="preserve"> aerodynamic forces and moments when appropriately calibrated </w:t>
      </w:r>
      <w:r w:rsidR="00014FAB">
        <w:rPr>
          <w:bCs/>
        </w:rPr>
        <w:t xml:space="preserve">and installed </w:t>
      </w:r>
      <w:r w:rsidR="00CB1DB6">
        <w:rPr>
          <w:bCs/>
        </w:rPr>
        <w:t xml:space="preserve">prior to testing. </w:t>
      </w:r>
      <w:r w:rsidR="00014FAB">
        <w:rPr>
          <w:bCs/>
        </w:rPr>
        <w:t>Unlike</w:t>
      </w:r>
      <w:r w:rsidR="00A5173E">
        <w:rPr>
          <w:bCs/>
        </w:rPr>
        <w:t xml:space="preserve"> both the MSBS wind tunnel and VST</w:t>
      </w:r>
      <w:r w:rsidR="00014FAB">
        <w:rPr>
          <w:bCs/>
        </w:rPr>
        <w:t>,</w:t>
      </w:r>
      <w:r w:rsidR="00A5173E">
        <w:rPr>
          <w:bCs/>
        </w:rPr>
        <w:t xml:space="preserve"> the TDT </w:t>
      </w:r>
      <w:r w:rsidR="00014FAB">
        <w:rPr>
          <w:bCs/>
        </w:rPr>
        <w:t xml:space="preserve">is capable of </w:t>
      </w:r>
      <w:r w:rsidR="00794D7A">
        <w:rPr>
          <w:bCs/>
        </w:rPr>
        <w:t xml:space="preserve">testing in </w:t>
      </w:r>
      <w:r w:rsidR="00014FAB">
        <w:rPr>
          <w:bCs/>
        </w:rPr>
        <w:t>transonic and supersonic flows</w:t>
      </w:r>
      <w:r w:rsidR="00CB1DB5">
        <w:rPr>
          <w:bCs/>
        </w:rPr>
        <w:t xml:space="preserve"> up to Mach 1.12</w:t>
      </w:r>
      <w:r w:rsidR="00014FAB">
        <w:rPr>
          <w:bCs/>
        </w:rPr>
        <w:t xml:space="preserve"> when heavy</w:t>
      </w:r>
      <w:r w:rsidR="00794D7A">
        <w:rPr>
          <w:bCs/>
        </w:rPr>
        <w:t xml:space="preserve"> gas,</w:t>
      </w:r>
      <w:r w:rsidR="00014FAB">
        <w:rPr>
          <w:bCs/>
        </w:rPr>
        <w:t xml:space="preserve"> R-134</w:t>
      </w:r>
      <w:r w:rsidR="00794D7A">
        <w:rPr>
          <w:bCs/>
        </w:rPr>
        <w:t>a,</w:t>
      </w:r>
      <w:r w:rsidR="00014FAB">
        <w:rPr>
          <w:bCs/>
        </w:rPr>
        <w:t xml:space="preserve"> is utilized</w:t>
      </w:r>
      <w:r w:rsidR="00EE62CC">
        <w:rPr>
          <w:bCs/>
        </w:rPr>
        <w:t xml:space="preserve"> [</w:t>
      </w:r>
      <w:r w:rsidR="00AE53E2">
        <w:rPr>
          <w:bCs/>
        </w:rPr>
        <w:t>14</w:t>
      </w:r>
      <w:r w:rsidR="00EE62CC">
        <w:rPr>
          <w:bCs/>
        </w:rPr>
        <w:t>]</w:t>
      </w:r>
      <w:r w:rsidR="00014FAB">
        <w:rPr>
          <w:bCs/>
        </w:rPr>
        <w:t xml:space="preserve">. However, the </w:t>
      </w:r>
      <w:r w:rsidR="00A5173E">
        <w:rPr>
          <w:bCs/>
        </w:rPr>
        <w:t xml:space="preserve">simulations </w:t>
      </w:r>
      <w:r w:rsidR="00014FAB">
        <w:rPr>
          <w:bCs/>
        </w:rPr>
        <w:t xml:space="preserve">of the TDT </w:t>
      </w:r>
      <w:r w:rsidR="00A5173E">
        <w:rPr>
          <w:bCs/>
        </w:rPr>
        <w:t xml:space="preserve">are </w:t>
      </w:r>
      <w:r w:rsidR="00794D7A">
        <w:rPr>
          <w:bCs/>
        </w:rPr>
        <w:t xml:space="preserve">currently </w:t>
      </w:r>
      <w:r w:rsidR="00A5173E">
        <w:rPr>
          <w:bCs/>
        </w:rPr>
        <w:t xml:space="preserve">designed to operate in the subsonic flow </w:t>
      </w:r>
      <w:r w:rsidR="00014FAB">
        <w:rPr>
          <w:bCs/>
        </w:rPr>
        <w:t xml:space="preserve">regime as to allow for more </w:t>
      </w:r>
      <w:r w:rsidR="00794D7A">
        <w:rPr>
          <w:bCs/>
        </w:rPr>
        <w:t>direct</w:t>
      </w:r>
      <w:r w:rsidR="00014FAB">
        <w:rPr>
          <w:bCs/>
        </w:rPr>
        <w:t xml:space="preserve"> comparison of results</w:t>
      </w:r>
      <w:r w:rsidR="00CB1DB5">
        <w:rPr>
          <w:bCs/>
        </w:rPr>
        <w:t xml:space="preserve"> between the</w:t>
      </w:r>
      <w:r w:rsidR="00794D7A">
        <w:rPr>
          <w:bCs/>
        </w:rPr>
        <w:t xml:space="preserve"> range of</w:t>
      </w:r>
      <w:r w:rsidR="00CB1DB5">
        <w:rPr>
          <w:bCs/>
        </w:rPr>
        <w:t xml:space="preserve"> test facilities</w:t>
      </w:r>
      <w:r w:rsidR="00A5173E">
        <w:rPr>
          <w:bCs/>
        </w:rPr>
        <w:t xml:space="preserve">. </w:t>
      </w:r>
    </w:p>
    <w:p w14:paraId="4C604531" w14:textId="61A6C906" w:rsidR="008C2C02" w:rsidRDefault="008C2C02" w:rsidP="00014FAB">
      <w:pPr>
        <w:ind w:firstLine="180"/>
        <w:rPr>
          <w:bCs/>
        </w:rPr>
      </w:pPr>
    </w:p>
    <w:p w14:paraId="48094657" w14:textId="4A8394F0" w:rsidR="00CB1DB5" w:rsidRDefault="00CB1DB5" w:rsidP="00014FAB">
      <w:pPr>
        <w:ind w:firstLine="180"/>
        <w:rPr>
          <w:bCs/>
        </w:rPr>
      </w:pPr>
      <w:r>
        <w:rPr>
          <w:bCs/>
        </w:rPr>
        <w:t>There are t</w:t>
      </w:r>
      <w:r w:rsidR="00AE53E2">
        <w:rPr>
          <w:bCs/>
        </w:rPr>
        <w:t>wo primary</w:t>
      </w:r>
      <w:r>
        <w:rPr>
          <w:bCs/>
        </w:rPr>
        <w:t xml:space="preserve"> forms of oscillatory testing that are analyzed in this work</w:t>
      </w:r>
      <w:r w:rsidR="00AE53E2">
        <w:rPr>
          <w:bCs/>
        </w:rPr>
        <w:t xml:space="preserve"> [15]</w:t>
      </w:r>
      <w:r>
        <w:rPr>
          <w:bCs/>
        </w:rPr>
        <w:t>. The first is the free-to-oscillate (FTO) test in which the model, balance system, and sting are placed in the tunnel at an initial angle of attack and a desired airflow. The model is the</w:t>
      </w:r>
      <w:r w:rsidR="00C31B8C">
        <w:rPr>
          <w:bCs/>
        </w:rPr>
        <w:t>n</w:t>
      </w:r>
      <w:r>
        <w:rPr>
          <w:bCs/>
        </w:rPr>
        <w:t xml:space="preserve"> released and allowed to freely oscillate in the tunnel</w:t>
      </w:r>
      <w:r w:rsidR="00C31B8C">
        <w:rPr>
          <w:bCs/>
        </w:rPr>
        <w:t xml:space="preserve"> in the pitch degree of freedom</w:t>
      </w:r>
      <w:r>
        <w:rPr>
          <w:bCs/>
        </w:rPr>
        <w:t xml:space="preserve">. In doing so, the angle of attack, or alpha, time history is recorded alongside the force and moment data. This allows for data reduction to be performed. </w:t>
      </w:r>
    </w:p>
    <w:p w14:paraId="4C4CCCE8" w14:textId="0F11552B" w:rsidR="00BB755B" w:rsidRDefault="00CB1DB5" w:rsidP="00014FAB">
      <w:pPr>
        <w:ind w:firstLine="180"/>
        <w:rPr>
          <w:bCs/>
        </w:rPr>
      </w:pPr>
      <w:r>
        <w:rPr>
          <w:bCs/>
        </w:rPr>
        <w:t xml:space="preserve">The other two forms of oscillatory testing are </w:t>
      </w:r>
      <w:r w:rsidR="00EE62CC">
        <w:rPr>
          <w:bCs/>
        </w:rPr>
        <w:t>remarkably similar</w:t>
      </w:r>
      <w:r>
        <w:rPr>
          <w:bCs/>
        </w:rPr>
        <w:t xml:space="preserve"> to one another as both are forced oscillation (FO) methods. However, when forced oscillation testing is conducted, it is possible to constrain either the </w:t>
      </w:r>
      <w:r w:rsidR="00C31B8C">
        <w:rPr>
          <w:bCs/>
        </w:rPr>
        <w:t>motion range</w:t>
      </w:r>
      <w:r>
        <w:rPr>
          <w:bCs/>
        </w:rPr>
        <w:t>, or it is possible to constrain the</w:t>
      </w:r>
      <w:r w:rsidR="00C31B8C">
        <w:rPr>
          <w:bCs/>
        </w:rPr>
        <w:t xml:space="preserve"> applied</w:t>
      </w:r>
      <w:r>
        <w:rPr>
          <w:bCs/>
        </w:rPr>
        <w:t xml:space="preserve"> torque that is input into the sting to generate rotations. While both generate an alpha and force and moment time history, </w:t>
      </w:r>
      <w:r w:rsidR="00BB755B">
        <w:rPr>
          <w:bCs/>
        </w:rPr>
        <w:t>there are subtle differences in the noise sources that can cause slight variations in the recovered aerodynamic coefficients.</w:t>
      </w:r>
    </w:p>
    <w:p w14:paraId="5B0AB0D2" w14:textId="6A543BA3" w:rsidR="00BB755B" w:rsidRDefault="00BB755B" w:rsidP="00014FAB">
      <w:pPr>
        <w:ind w:firstLine="180"/>
        <w:rPr>
          <w:bCs/>
        </w:rPr>
      </w:pPr>
      <w:r>
        <w:rPr>
          <w:bCs/>
        </w:rPr>
        <w:t>As the forces and moments are more readily available</w:t>
      </w:r>
      <w:r w:rsidR="00702EEA">
        <w:rPr>
          <w:bCs/>
        </w:rPr>
        <w:t>,</w:t>
      </w:r>
      <w:r>
        <w:rPr>
          <w:bCs/>
        </w:rPr>
        <w:t xml:space="preserve"> data processing more straight</w:t>
      </w:r>
      <w:r w:rsidR="00C31B8C">
        <w:rPr>
          <w:bCs/>
        </w:rPr>
        <w:t>-</w:t>
      </w:r>
      <w:r>
        <w:rPr>
          <w:bCs/>
        </w:rPr>
        <w:t xml:space="preserve">forward than when </w:t>
      </w:r>
      <w:r w:rsidR="00F4589A">
        <w:rPr>
          <w:bCs/>
        </w:rPr>
        <w:t>performed on data obtained in the</w:t>
      </w:r>
      <w:r>
        <w:rPr>
          <w:bCs/>
        </w:rPr>
        <w:t xml:space="preserve"> VST</w:t>
      </w:r>
      <w:r w:rsidR="00F4589A">
        <w:rPr>
          <w:bCs/>
        </w:rPr>
        <w:t xml:space="preserve"> or the MSBS</w:t>
      </w:r>
      <w:r>
        <w:rPr>
          <w:bCs/>
        </w:rPr>
        <w:t xml:space="preserve">. </w:t>
      </w:r>
      <w:r w:rsidR="00D011CA">
        <w:rPr>
          <w:bCs/>
        </w:rPr>
        <w:t xml:space="preserve">However, </w:t>
      </w:r>
      <w:r w:rsidR="00EE62CC">
        <w:rPr>
          <w:bCs/>
        </w:rPr>
        <w:t>to</w:t>
      </w:r>
      <w:r w:rsidR="00D011CA">
        <w:rPr>
          <w:bCs/>
        </w:rPr>
        <w:t xml:space="preserve"> isolate the aerodynamically generated forces and moments from the inertial forces and moments, a tare must be performed prior to testing</w:t>
      </w:r>
      <w:r w:rsidR="00702EEA">
        <w:rPr>
          <w:bCs/>
        </w:rPr>
        <w:t xml:space="preserve"> [16]</w:t>
      </w:r>
      <w:r w:rsidR="00D011CA">
        <w:rPr>
          <w:bCs/>
        </w:rPr>
        <w:t>. This tare is a sweep of alphas with the wind off</w:t>
      </w:r>
      <w:r w:rsidR="00911B7B">
        <w:rPr>
          <w:bCs/>
        </w:rPr>
        <w:t xml:space="preserve"> that can then be subtracted from the wind on measurements. </w:t>
      </w:r>
      <w:r w:rsidR="00F4589A">
        <w:rPr>
          <w:bCs/>
        </w:rPr>
        <w:t xml:space="preserve">Similarly, the data processing begins with the smoothing and denoising process described in the VST. Figure </w:t>
      </w:r>
      <w:r w:rsidR="00EE62CC">
        <w:rPr>
          <w:bCs/>
        </w:rPr>
        <w:t>3</w:t>
      </w:r>
      <w:r w:rsidR="00F4589A">
        <w:rPr>
          <w:bCs/>
        </w:rPr>
        <w:t xml:space="preserve"> shows a sample alpha time history obtained from the </w:t>
      </w:r>
      <w:r w:rsidR="00C31B8C">
        <w:rPr>
          <w:bCs/>
        </w:rPr>
        <w:t xml:space="preserve">TDT FTO simulation </w:t>
      </w:r>
      <w:r w:rsidR="00F4589A">
        <w:rPr>
          <w:bCs/>
        </w:rPr>
        <w:t xml:space="preserve">that is then smoothed and the estimated noise vector. The accuracy of the smoothed </w:t>
      </w:r>
      <w:r w:rsidR="00F4589A">
        <w:rPr>
          <w:bCs/>
        </w:rPr>
        <w:lastRenderedPageBreak/>
        <w:t>vector and the magnitude of the noise can be optimized with more effort in the Fourier transform frequency cutoff selection.</w:t>
      </w:r>
    </w:p>
    <w:p w14:paraId="40C7F9D6" w14:textId="499CC4AF" w:rsidR="00BB755B" w:rsidRDefault="00BB755B" w:rsidP="00014FAB">
      <w:pPr>
        <w:ind w:firstLine="180"/>
        <w:rPr>
          <w:bCs/>
        </w:rPr>
      </w:pPr>
      <w:r w:rsidRPr="00664040">
        <w:rPr>
          <w:noProof/>
        </w:rPr>
        <mc:AlternateContent>
          <mc:Choice Requires="wps">
            <w:drawing>
              <wp:anchor distT="45720" distB="45720" distL="114300" distR="114300" simplePos="0" relativeHeight="251663360" behindDoc="0" locked="0" layoutInCell="1" allowOverlap="1" wp14:anchorId="1E324312" wp14:editId="4626DB9F">
                <wp:simplePos x="0" y="0"/>
                <wp:positionH relativeFrom="margin">
                  <wp:align>right</wp:align>
                </wp:positionH>
                <wp:positionV relativeFrom="paragraph">
                  <wp:posOffset>205105</wp:posOffset>
                </wp:positionV>
                <wp:extent cx="5924550" cy="4199255"/>
                <wp:effectExtent l="0" t="0" r="0" b="0"/>
                <wp:wrapSquare wrapText="bothSides"/>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199255"/>
                        </a:xfrm>
                        <a:prstGeom prst="rect">
                          <a:avLst/>
                        </a:prstGeom>
                        <a:solidFill>
                          <a:srgbClr val="FFFFFF"/>
                        </a:solidFill>
                        <a:ln w="9525">
                          <a:noFill/>
                          <a:miter lim="800000"/>
                          <a:headEnd/>
                          <a:tailEnd/>
                        </a:ln>
                      </wps:spPr>
                      <wps:txbx>
                        <w:txbxContent>
                          <w:p w14:paraId="52C8697F" w14:textId="77777777" w:rsidR="00BB755B" w:rsidRPr="00BB755B" w:rsidRDefault="00BB755B" w:rsidP="00BB755B">
                            <w:pPr>
                              <w:jc w:val="center"/>
                            </w:pPr>
                            <w:r w:rsidRPr="00BB755B">
                              <w:rPr>
                                <w:noProof/>
                              </w:rPr>
                              <w:drawing>
                                <wp:inline distT="0" distB="0" distL="0" distR="0" wp14:anchorId="1ED3CEA4" wp14:editId="3EAB3854">
                                  <wp:extent cx="5690680" cy="36889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6117" cy="3731374"/>
                                          </a:xfrm>
                                          <a:prstGeom prst="rect">
                                            <a:avLst/>
                                          </a:prstGeom>
                                          <a:noFill/>
                                          <a:ln>
                                            <a:noFill/>
                                          </a:ln>
                                        </pic:spPr>
                                      </pic:pic>
                                    </a:graphicData>
                                  </a:graphic>
                                </wp:inline>
                              </w:drawing>
                            </w:r>
                          </w:p>
                          <w:p w14:paraId="6D841669" w14:textId="69FB5877" w:rsidR="00BB755B" w:rsidRPr="00BB755B" w:rsidRDefault="00BB755B" w:rsidP="00BB755B">
                            <w:r w:rsidRPr="00BB755B">
                              <w:rPr>
                                <w:b/>
                                <w:bCs/>
                              </w:rPr>
                              <w:t xml:space="preserve">Figure </w:t>
                            </w:r>
                            <w:r w:rsidR="008B1E3C">
                              <w:rPr>
                                <w:b/>
                                <w:bCs/>
                              </w:rPr>
                              <w:t>3</w:t>
                            </w:r>
                            <w:r w:rsidRPr="00BB755B">
                              <w:rPr>
                                <w:b/>
                                <w:bCs/>
                              </w:rPr>
                              <w:t>: A Sample oscillation time history from a dynamic stability test, the recovered denoised signal through the Fourier technique, and the residual noise in the signal</w:t>
                            </w:r>
                            <w:r w:rsidRPr="00BB755B">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324312" id="Text Box 59" o:spid="_x0000_s1030" type="#_x0000_t202" style="position:absolute;left:0;text-align:left;margin-left:415.3pt;margin-top:16.15pt;width:466.5pt;height:330.6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pfyKgIAADEEAAAOAAAAZHJzL2Uyb0RvYy54bWysU1GP0zAMfkfiP0R5Z92qFa7VdadjxxDS&#10;cSDd8QPSNG0jkjgk2drx63HS3W7AGyIPkR3bn+3PzvXNpBU5COclmJquFktKhOHQStPX9NvT7s0V&#10;JT4w0zIFRtT0KDy92bx+dT3aSuQwgGqFIwhifDXamg4h2CrLPB+EZn4BVhg0duA0C6i6PmsdGxFd&#10;qyxfLt9mI7jWOuDCe3y9m410k/C7TvDwpeu8CETVFGsL6XbpbuKdba5Z1TtmB8lPZbB/qEIzaTDp&#10;GeqOBUb2Tv4FpSV34KELCw46g66TXKQesJvV8o9uHgdmReoFyfH2TJP/f7D84fDVEdnWtCgpMUzj&#10;jJ7EFMh7mAg+IT+j9RW6PVp0DBO+45xTr97eA//uiYHtwEwvbp2DcRCsxfpWMTK7CJ1xfARpxs/Q&#10;Yh62D5CAps7pSB7SQRAd53Q8zybWwvGxKPN1UaCJo229Ksu8KFIOVj2HW+fDRwGaRKGmDoef4Nnh&#10;3odYDqueXWI2D0q2O6lUUlzfbJUjB4aLskvnhP6bmzJkrGlZ5EVCNhDj0w5pGXCRldQ1vVrGE8NZ&#10;Fen4YNokBybVLGMlypz4iZTM5ISpmdIo1jE2ctdAe0TCHMx7i/8MhQHcT0pG3Nma+h975gQl6pNB&#10;0svVeh2XPCnr4l2Oiru0NJcWZjhC1TRQMovbMH+MvXWyHzDTPGYDtzioTiYKX6o6lY97mZg9/aG4&#10;+Jd68nr56ZtfAAAA//8DAFBLAwQUAAYACAAAACEAfiJwD9wAAAAHAQAADwAAAGRycy9kb3ducmV2&#10;LnhtbEyPwU7DMBBE70j8g7VIXBB1qCElaTYVIIF6bekHbGI3iRqvo9ht0r/HnOC4M6OZt8Vmtr24&#10;mNF3jhGeFgkIw7XTHTcIh+/Px1cQPhBr6h0bhKvxsClvbwrKtZt4Zy770IhYwj4nhDaEIZfS162x&#10;5BduMBy9oxsthXiOjdQjTbHc9nKZJKm01HFcaGkwH62pT/uzRThup4eXbKq+wmG1e07fqVtV7op4&#10;fze/rUEEM4e/MPziR3QoI1Plzqy96BHiIwFBLRWI6GZKRaFCSDOVgiwL+Z+//AEAAP//AwBQSwEC&#10;LQAUAAYACAAAACEAtoM4kv4AAADhAQAAEwAAAAAAAAAAAAAAAAAAAAAAW0NvbnRlbnRfVHlwZXNd&#10;LnhtbFBLAQItABQABgAIAAAAIQA4/SH/1gAAAJQBAAALAAAAAAAAAAAAAAAAAC8BAABfcmVscy8u&#10;cmVsc1BLAQItABQABgAIAAAAIQBpupfyKgIAADEEAAAOAAAAAAAAAAAAAAAAAC4CAABkcnMvZTJv&#10;RG9jLnhtbFBLAQItABQABgAIAAAAIQB+InAP3AAAAAcBAAAPAAAAAAAAAAAAAAAAAIQEAABkcnMv&#10;ZG93bnJldi54bWxQSwUGAAAAAAQABADzAAAAjQUAAAAA&#10;" stroked="f">
                <v:textbox>
                  <w:txbxContent>
                    <w:p w14:paraId="52C8697F" w14:textId="77777777" w:rsidR="00BB755B" w:rsidRPr="00BB755B" w:rsidRDefault="00BB755B" w:rsidP="00BB755B">
                      <w:pPr>
                        <w:jc w:val="center"/>
                      </w:pPr>
                      <w:r w:rsidRPr="00BB755B">
                        <w:rPr>
                          <w:noProof/>
                        </w:rPr>
                        <w:drawing>
                          <wp:inline distT="0" distB="0" distL="0" distR="0" wp14:anchorId="1ED3CEA4" wp14:editId="3EAB3854">
                            <wp:extent cx="5690680" cy="36889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6117" cy="3731374"/>
                                    </a:xfrm>
                                    <a:prstGeom prst="rect">
                                      <a:avLst/>
                                    </a:prstGeom>
                                    <a:noFill/>
                                    <a:ln>
                                      <a:noFill/>
                                    </a:ln>
                                  </pic:spPr>
                                </pic:pic>
                              </a:graphicData>
                            </a:graphic>
                          </wp:inline>
                        </w:drawing>
                      </w:r>
                    </w:p>
                    <w:p w14:paraId="6D841669" w14:textId="69FB5877" w:rsidR="00BB755B" w:rsidRPr="00BB755B" w:rsidRDefault="00BB755B" w:rsidP="00BB755B">
                      <w:r w:rsidRPr="00BB755B">
                        <w:rPr>
                          <w:b/>
                          <w:bCs/>
                        </w:rPr>
                        <w:t xml:space="preserve">Figure </w:t>
                      </w:r>
                      <w:r w:rsidR="008B1E3C">
                        <w:rPr>
                          <w:b/>
                          <w:bCs/>
                        </w:rPr>
                        <w:t>3</w:t>
                      </w:r>
                      <w:r w:rsidRPr="00BB755B">
                        <w:rPr>
                          <w:b/>
                          <w:bCs/>
                        </w:rPr>
                        <w:t>: A Sample oscillation time history from a dynamic stability test, the recovered denoised signal through the Fourier technique, and the residual noise in the signal</w:t>
                      </w:r>
                      <w:r w:rsidRPr="00BB755B">
                        <w:t>.</w:t>
                      </w:r>
                    </w:p>
                  </w:txbxContent>
                </v:textbox>
                <w10:wrap type="square" anchorx="margin"/>
              </v:shape>
            </w:pict>
          </mc:Fallback>
        </mc:AlternateContent>
      </w:r>
    </w:p>
    <w:p w14:paraId="5E301022" w14:textId="671A7DA8" w:rsidR="00B04F74" w:rsidRDefault="00F4589A" w:rsidP="00A5173E">
      <w:pPr>
        <w:ind w:firstLine="180"/>
      </w:pPr>
      <w:r>
        <w:rPr>
          <w:bCs/>
        </w:rPr>
        <w:t xml:space="preserve">What follows the smoothing process can be one of three separate methods of obtaining the aerodynamic coefficients, or more specifically, the dynamic stability </w:t>
      </w:r>
      <w:r w:rsidR="00C31B8C">
        <w:rPr>
          <w:bCs/>
        </w:rPr>
        <w:t>derivatives</w:t>
      </w:r>
      <w:r w:rsidR="000037CC">
        <w:rPr>
          <w:bCs/>
        </w:rPr>
        <w:t xml:space="preserve"> [</w:t>
      </w:r>
      <w:r w:rsidR="00702EEA">
        <w:rPr>
          <w:bCs/>
        </w:rPr>
        <w:t>12</w:t>
      </w:r>
      <w:r w:rsidR="000037CC">
        <w:rPr>
          <w:bCs/>
        </w:rPr>
        <w:t>]</w:t>
      </w:r>
      <w:r w:rsidR="00702EEA">
        <w:rPr>
          <w:bCs/>
        </w:rPr>
        <w:t>[17][18]</w:t>
      </w:r>
      <w:r>
        <w:rPr>
          <w:bCs/>
        </w:rPr>
        <w:t xml:space="preserve">. They are more commonly known as the linear dynamic derivative model, the integration method, and the specific point method. The linear dynamic derivative model </w:t>
      </w:r>
      <w:r w:rsidR="00D011CA">
        <w:rPr>
          <w:bCs/>
        </w:rPr>
        <w:t xml:space="preserve">requires a hypothesized aerodynamic model that contains a dynamic stability coefficient for it to be estimated. Once the hypothesized aerodynamic model is obtained, the dynamic stability coefficients and other aerodynamic coefficients that characterize the aerodynamic moment about the axis being observed can be obtained by way of SID processes like least squares regression. The integration method is accomplished by integration of </w:t>
      </w:r>
      <w:r w:rsidR="00911B7B">
        <w:rPr>
          <w:bCs/>
        </w:rPr>
        <w:t xml:space="preserve">the balance measurements over several complete oscillations. The mean pitching moment value of the range is determined by utilizing Equation (11). The in-phase </w:t>
      </w:r>
      <m:oMath>
        <m:acc>
          <m:accPr>
            <m:chr m:val="̅"/>
            <m:ctrlPr>
              <w:rPr>
                <w:rFonts w:ascii="Cambria Math" w:eastAsiaTheme="minorEastAsia" w:hAnsi="Cambria Math"/>
                <w:i/>
              </w:rPr>
            </m:ctrlPr>
          </m:accPr>
          <m:e>
            <m:sSub>
              <m:sSubPr>
                <m:ctrlPr>
                  <w:rPr>
                    <w:rFonts w:ascii="Cambria Math" w:eastAsia="Calibri" w:hAnsi="Cambria Math"/>
                    <w:i/>
                  </w:rPr>
                </m:ctrlPr>
              </m:sSubPr>
              <m:e>
                <m:r>
                  <w:rPr>
                    <w:rFonts w:ascii="Cambria Math" w:eastAsia="Calibri" w:hAnsi="Cambria Math"/>
                  </w:rPr>
                  <m:t>C</m:t>
                </m:r>
              </m:e>
              <m:sub>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α</m:t>
                    </m:r>
                  </m:sub>
                </m:sSub>
              </m:sub>
            </m:sSub>
          </m:e>
        </m:acc>
        <m:r>
          <w:rPr>
            <w:rFonts w:ascii="Cambria Math" w:eastAsiaTheme="minorEastAsia" w:hAnsi="Cambria Math"/>
          </w:rPr>
          <m:t xml:space="preserve"> </m:t>
        </m:r>
      </m:oMath>
      <w:r w:rsidR="00911B7B">
        <w:rPr>
          <w:bCs/>
        </w:rPr>
        <w:t xml:space="preserve">and out-of-phase </w:t>
      </w:r>
      <m:oMath>
        <m:acc>
          <m:accPr>
            <m:chr m:val="̅"/>
            <m:ctrlPr>
              <w:rPr>
                <w:rFonts w:ascii="Cambria Math" w:eastAsiaTheme="minorEastAsia" w:hAnsi="Cambria Math"/>
                <w:i/>
              </w:rPr>
            </m:ctrlPr>
          </m:accPr>
          <m:e>
            <m:sSub>
              <m:sSubPr>
                <m:ctrlPr>
                  <w:rPr>
                    <w:rFonts w:ascii="Cambria Math" w:eastAsia="Calibri" w:hAnsi="Cambria Math"/>
                    <w:i/>
                  </w:rPr>
                </m:ctrlPr>
              </m:sSubPr>
              <m:e>
                <m:r>
                  <w:rPr>
                    <w:rFonts w:ascii="Cambria Math" w:eastAsia="Calibri" w:hAnsi="Cambria Math"/>
                  </w:rPr>
                  <m:t>C</m:t>
                </m:r>
              </m:e>
              <m:sub>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q</m:t>
                    </m:r>
                  </m:sub>
                </m:sSub>
              </m:sub>
            </m:sSub>
          </m:e>
        </m:acc>
      </m:oMath>
      <w:r w:rsidR="00911B7B">
        <w:t xml:space="preserve"> can be obtained through mathematical manipulation of Equation (11) to arrive at Equations (12) and (13) respectively. </w:t>
      </w:r>
      <w:r w:rsidR="00441FC4">
        <w:t xml:space="preserve">It is important to note, that the integration method is dependent upon the integration of the moments of complete cycles, utilization of incomplete cycles can introduce errors as the extracted values will be biased towards one of the sides of the alpha sweep rather than provided values at the mean alpha. The third method of data reduction is referred to as the specific point method. The specific point method relies on taking the </w:t>
      </w:r>
      <w:r w:rsidR="008C2C02">
        <w:t xml:space="preserve">measured </w:t>
      </w:r>
      <w:r w:rsidR="00441FC4">
        <w:t xml:space="preserve">moments at the maximum and minimum angular </w:t>
      </w:r>
      <w:r w:rsidR="008C2C02">
        <w:t xml:space="preserve">rates as well as the point of zero angular acceleration. Once these values are known, the moments at the minimum angular rate </w:t>
      </w:r>
      <w:r w:rsidR="00C31B8C">
        <w:t xml:space="preserve">are subtracted </w:t>
      </w:r>
      <w:r w:rsidR="008C2C02">
        <w:t>from the moments at the maximum angular rate</w:t>
      </w:r>
      <w:r w:rsidR="00C31B8C">
        <w:t xml:space="preserve">, </w:t>
      </w:r>
      <w:r w:rsidR="008C2C02">
        <w:t>follow</w:t>
      </w:r>
      <w:r w:rsidR="00C31B8C">
        <w:t>ing</w:t>
      </w:r>
      <w:r w:rsidR="008C2C02">
        <w:t xml:space="preserve"> the </w:t>
      </w:r>
      <w:r w:rsidR="00C31B8C">
        <w:t>procedure</w:t>
      </w:r>
      <w:r w:rsidR="008C2C02">
        <w:t xml:space="preserve"> presented in Equations (14) through (16). </w:t>
      </w:r>
    </w:p>
    <w:p w14:paraId="06E2EFEF" w14:textId="4B1B5DAB" w:rsidR="00441FC4" w:rsidRDefault="00441FC4" w:rsidP="00A5173E">
      <w:pPr>
        <w:ind w:firstLine="180"/>
        <w:rPr>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7"/>
        <w:gridCol w:w="733"/>
      </w:tblGrid>
      <w:tr w:rsidR="00441FC4" w:rsidRPr="00664040" w14:paraId="68EA0541" w14:textId="77777777" w:rsidTr="00251CB5">
        <w:tc>
          <w:tcPr>
            <w:tcW w:w="8617" w:type="dxa"/>
          </w:tcPr>
          <w:p w14:paraId="06CD534D" w14:textId="77777777" w:rsidR="00441FC4" w:rsidRPr="00664040" w:rsidRDefault="00C93229" w:rsidP="00441FC4">
            <w:pPr>
              <w:spacing w:line="480" w:lineRule="auto"/>
              <w:jc w:val="center"/>
              <w:rPr>
                <w:rFonts w:eastAsia="Calibri"/>
              </w:rPr>
            </w:pPr>
            <m:oMath>
              <m:sSub>
                <m:sSubPr>
                  <m:ctrlPr>
                    <w:rPr>
                      <w:rFonts w:ascii="Cambria Math" w:eastAsia="Calibri" w:hAnsi="Cambria Math"/>
                      <w:i/>
                    </w:rPr>
                  </m:ctrlPr>
                </m:sSubPr>
                <m:e>
                  <m:r>
                    <w:rPr>
                      <w:rFonts w:ascii="Cambria Math" w:eastAsia="Calibri" w:hAnsi="Cambria Math"/>
                    </w:rPr>
                    <m:t>C</m:t>
                  </m:r>
                </m:e>
                <m:sub>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0</m:t>
                      </m:r>
                    </m:sub>
                  </m:sSub>
                </m:sub>
              </m:sSub>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α</m:t>
                      </m:r>
                    </m:e>
                    <m:sub>
                      <m:r>
                        <w:rPr>
                          <w:rFonts w:ascii="Cambria Math" w:eastAsia="Calibri" w:hAnsi="Cambria Math"/>
                        </w:rPr>
                        <m:t>0</m:t>
                      </m:r>
                    </m:sub>
                  </m:sSub>
                </m:e>
              </m:d>
              <m:r>
                <w:rPr>
                  <w:rFonts w:ascii="Cambria Math" w:eastAsia="Calibri" w:hAnsi="Cambria Math"/>
                </w:rPr>
                <m:t>=</m:t>
              </m:r>
              <m:f>
                <m:fPr>
                  <m:ctrlPr>
                    <w:rPr>
                      <w:rFonts w:ascii="Cambria Math" w:eastAsia="Calibri" w:hAnsi="Cambria Math"/>
                      <w:i/>
                    </w:rPr>
                  </m:ctrlPr>
                </m:fPr>
                <m:num>
                  <m:r>
                    <w:rPr>
                      <w:rFonts w:ascii="Cambria Math" w:eastAsia="Calibri" w:hAnsi="Cambria Math"/>
                    </w:rPr>
                    <m:t>1</m:t>
                  </m:r>
                </m:num>
                <m:den>
                  <m:acc>
                    <m:accPr>
                      <m:chr m:val="̅"/>
                      <m:ctrlPr>
                        <w:rPr>
                          <w:rFonts w:ascii="Cambria Math" w:eastAsia="Calibri" w:hAnsi="Cambria Math"/>
                          <w:i/>
                        </w:rPr>
                      </m:ctrlPr>
                    </m:accPr>
                    <m:e>
                      <m:r>
                        <w:rPr>
                          <w:rFonts w:ascii="Cambria Math" w:eastAsia="Calibri" w:hAnsi="Cambria Math"/>
                        </w:rPr>
                        <m:t>q</m:t>
                      </m:r>
                    </m:e>
                  </m:acc>
                  <m:r>
                    <w:rPr>
                      <w:rFonts w:ascii="Cambria Math" w:eastAsia="Calibri" w:hAnsi="Cambria Math"/>
                    </w:rPr>
                    <m:t>S</m:t>
                  </m:r>
                  <m:acc>
                    <m:accPr>
                      <m:chr m:val="̅"/>
                      <m:ctrlPr>
                        <w:rPr>
                          <w:rFonts w:ascii="Cambria Math" w:eastAsia="Calibri" w:hAnsi="Cambria Math"/>
                          <w:i/>
                        </w:rPr>
                      </m:ctrlPr>
                    </m:accPr>
                    <m:e>
                      <m:r>
                        <w:rPr>
                          <w:rFonts w:ascii="Cambria Math" w:eastAsia="Calibri" w:hAnsi="Cambria Math"/>
                        </w:rPr>
                        <m:t>c</m:t>
                      </m:r>
                    </m:e>
                  </m:acc>
                </m:den>
              </m:f>
              <m:nary>
                <m:naryPr>
                  <m:limLoc m:val="subSup"/>
                  <m:ctrlPr>
                    <w:rPr>
                      <w:rFonts w:ascii="Cambria Math" w:eastAsia="Calibri" w:hAnsi="Cambria Math"/>
                      <w:i/>
                    </w:rPr>
                  </m:ctrlPr>
                </m:naryPr>
                <m:sub>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0</m:t>
                      </m:r>
                    </m:sub>
                  </m:sSub>
                </m:sub>
                <m:sup>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0</m:t>
                      </m:r>
                    </m:sub>
                  </m:sSub>
                  <m:r>
                    <w:rPr>
                      <w:rFonts w:ascii="Cambria Math" w:eastAsia="Calibri" w:hAnsi="Cambria Math"/>
                    </w:rPr>
                    <m:t>+</m:t>
                  </m:r>
                  <m:r>
                    <w:rPr>
                      <w:rFonts w:ascii="Cambria Math" w:eastAsia="Calibri" w:hAnsi="Cambria Math"/>
                    </w:rPr>
                    <m:t>T</m:t>
                  </m:r>
                </m:sup>
                <m:e>
                  <m:d>
                    <m:dPr>
                      <m:begChr m:val="["/>
                      <m:endChr m:val="]"/>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b</m:t>
                          </m:r>
                        </m:sub>
                      </m:sSub>
                      <m:d>
                        <m:dPr>
                          <m:ctrlPr>
                            <w:rPr>
                              <w:rFonts w:ascii="Cambria Math" w:eastAsia="Calibri" w:hAnsi="Cambria Math"/>
                              <w:i/>
                            </w:rPr>
                          </m:ctrlPr>
                        </m:dPr>
                        <m:e>
                          <m:r>
                            <w:rPr>
                              <w:rFonts w:ascii="Cambria Math" w:eastAsia="Calibri" w:hAnsi="Cambria Math"/>
                            </w:rPr>
                            <m:t>t</m:t>
                          </m:r>
                        </m:e>
                      </m:d>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k</m:t>
                          </m:r>
                        </m:sub>
                      </m:sSub>
                      <m:d>
                        <m:dPr>
                          <m:ctrlPr>
                            <w:rPr>
                              <w:rFonts w:ascii="Cambria Math" w:eastAsia="Calibri" w:hAnsi="Cambria Math"/>
                              <w:i/>
                            </w:rPr>
                          </m:ctrlPr>
                        </m:dPr>
                        <m:e>
                          <m:r>
                            <w:rPr>
                              <w:rFonts w:ascii="Cambria Math" w:eastAsia="Calibri" w:hAnsi="Cambria Math"/>
                            </w:rPr>
                            <m:t>t</m:t>
                          </m:r>
                        </m:e>
                      </m:d>
                    </m:e>
                  </m:d>
                  <m:r>
                    <w:rPr>
                      <w:rFonts w:ascii="Cambria Math" w:eastAsia="Calibri" w:hAnsi="Cambria Math"/>
                    </w:rPr>
                    <m:t>dt</m:t>
                  </m:r>
                </m:e>
              </m:nary>
            </m:oMath>
            <w:r w:rsidR="00441FC4" w:rsidRPr="00664040">
              <w:rPr>
                <w:rFonts w:eastAsia="Calibri"/>
              </w:rPr>
              <w:t xml:space="preserve"> </w:t>
            </w:r>
          </w:p>
        </w:tc>
        <w:tc>
          <w:tcPr>
            <w:tcW w:w="733" w:type="dxa"/>
          </w:tcPr>
          <w:p w14:paraId="0E0174C9" w14:textId="77777777" w:rsidR="00441FC4" w:rsidRPr="00664040" w:rsidRDefault="00C93229" w:rsidP="00441FC4">
            <w:pPr>
              <w:spacing w:line="480" w:lineRule="auto"/>
              <w:jc w:val="center"/>
              <w:rPr>
                <w:rFonts w:eastAsia="Calibri"/>
              </w:rPr>
            </w:pPr>
            <m:oMathPara>
              <m:oMath>
                <m:d>
                  <m:dPr>
                    <m:ctrlPr>
                      <w:rPr>
                        <w:rFonts w:ascii="Cambria Math" w:hAnsi="Cambria Math"/>
                        <w:i/>
                      </w:rPr>
                    </m:ctrlPr>
                  </m:dPr>
                  <m:e>
                    <m:r>
                      <w:rPr>
                        <w:rFonts w:ascii="Cambria Math" w:hAnsi="Cambria Math"/>
                      </w:rPr>
                      <m:t>11</m:t>
                    </m:r>
                  </m:e>
                </m:d>
              </m:oMath>
            </m:oMathPara>
          </w:p>
        </w:tc>
      </w:tr>
      <w:tr w:rsidR="00441FC4" w:rsidRPr="00664040" w14:paraId="53B8FC2D" w14:textId="77777777" w:rsidTr="00251CB5">
        <w:tc>
          <w:tcPr>
            <w:tcW w:w="8617" w:type="dxa"/>
          </w:tcPr>
          <w:p w14:paraId="74D87E54" w14:textId="77777777" w:rsidR="00441FC4" w:rsidRPr="00664040" w:rsidRDefault="00C93229" w:rsidP="00441FC4">
            <w:pPr>
              <w:spacing w:line="480" w:lineRule="auto"/>
              <w:jc w:val="center"/>
              <w:rPr>
                <w:rFonts w:eastAsia="Calibri"/>
              </w:rPr>
            </w:pPr>
            <m:oMathPara>
              <m:oMath>
                <m:acc>
                  <m:accPr>
                    <m:chr m:val="̅"/>
                    <m:ctrlPr>
                      <w:rPr>
                        <w:rFonts w:ascii="Cambria Math" w:eastAsiaTheme="minorEastAsia" w:hAnsi="Cambria Math"/>
                        <w:i/>
                      </w:rPr>
                    </m:ctrlPr>
                  </m:accPr>
                  <m:e>
                    <m:sSub>
                      <m:sSubPr>
                        <m:ctrlPr>
                          <w:rPr>
                            <w:rFonts w:ascii="Cambria Math" w:eastAsia="Calibri" w:hAnsi="Cambria Math"/>
                            <w:i/>
                          </w:rPr>
                        </m:ctrlPr>
                      </m:sSubPr>
                      <m:e>
                        <m:r>
                          <w:rPr>
                            <w:rFonts w:ascii="Cambria Math" w:eastAsia="Calibri" w:hAnsi="Cambria Math"/>
                          </w:rPr>
                          <m:t>C</m:t>
                        </m:r>
                      </m:e>
                      <m:sub>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α</m:t>
                            </m:r>
                          </m:sub>
                        </m:sSub>
                      </m:sub>
                    </m:sSub>
                  </m:e>
                </m:acc>
                <m:r>
                  <m:rPr>
                    <m:sty m:val="p"/>
                  </m:rPr>
                  <w:rPr>
                    <w:rFonts w:ascii="Cambria Math" w:eastAsiaTheme="minorEastAsia" w:hAnsi="Cambria Math"/>
                  </w:rPr>
                  <m:t xml:space="preserve"> </m:t>
                </m:r>
                <m:r>
                  <w:rPr>
                    <w:rFonts w:ascii="Cambria Math" w:eastAsia="Calibri" w:hAnsi="Cambria Math"/>
                  </w:rPr>
                  <m:t>=</m:t>
                </m:r>
                <m:f>
                  <m:fPr>
                    <m:ctrlPr>
                      <w:rPr>
                        <w:rFonts w:ascii="Cambria Math" w:eastAsia="Calibri" w:hAnsi="Cambria Math"/>
                        <w:i/>
                      </w:rPr>
                    </m:ctrlPr>
                  </m:fPr>
                  <m:num>
                    <m:r>
                      <w:rPr>
                        <w:rFonts w:ascii="Cambria Math" w:eastAsia="Calibri" w:hAnsi="Cambria Math"/>
                      </w:rPr>
                      <m:t>2</m:t>
                    </m:r>
                  </m:num>
                  <m:den>
                    <m:acc>
                      <m:accPr>
                        <m:chr m:val="̅"/>
                        <m:ctrlPr>
                          <w:rPr>
                            <w:rFonts w:ascii="Cambria Math" w:eastAsia="Calibri" w:hAnsi="Cambria Math"/>
                            <w:i/>
                          </w:rPr>
                        </m:ctrlPr>
                      </m:accPr>
                      <m:e>
                        <m:r>
                          <w:rPr>
                            <w:rFonts w:ascii="Cambria Math" w:eastAsia="Calibri" w:hAnsi="Cambria Math"/>
                          </w:rPr>
                          <m:t>q</m:t>
                        </m:r>
                      </m:e>
                    </m:acc>
                    <m:r>
                      <w:rPr>
                        <w:rFonts w:ascii="Cambria Math" w:eastAsia="Calibri" w:hAnsi="Cambria Math"/>
                      </w:rPr>
                      <m:t>S</m:t>
                    </m:r>
                    <m:acc>
                      <m:accPr>
                        <m:chr m:val="̅"/>
                        <m:ctrlPr>
                          <w:rPr>
                            <w:rFonts w:ascii="Cambria Math" w:eastAsia="Calibri" w:hAnsi="Cambria Math"/>
                            <w:i/>
                          </w:rPr>
                        </m:ctrlPr>
                      </m:accPr>
                      <m:e>
                        <m:r>
                          <w:rPr>
                            <w:rFonts w:ascii="Cambria Math" w:eastAsia="Calibri" w:hAnsi="Cambria Math"/>
                          </w:rPr>
                          <m:t>c</m:t>
                        </m:r>
                      </m:e>
                    </m:acc>
                    <m:r>
                      <w:rPr>
                        <w:rFonts w:ascii="Cambria Math" w:eastAsia="Calibri" w:hAnsi="Cambria Math"/>
                      </w:rPr>
                      <m:t>AT</m:t>
                    </m:r>
                  </m:den>
                </m:f>
                <m:nary>
                  <m:naryPr>
                    <m:limLoc m:val="subSup"/>
                    <m:ctrlPr>
                      <w:rPr>
                        <w:rFonts w:ascii="Cambria Math" w:eastAsia="Calibri" w:hAnsi="Cambria Math"/>
                        <w:i/>
                      </w:rPr>
                    </m:ctrlPr>
                  </m:naryPr>
                  <m:sub>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0</m:t>
                        </m:r>
                      </m:sub>
                    </m:sSub>
                  </m:sub>
                  <m:sup>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0</m:t>
                        </m:r>
                      </m:sub>
                    </m:sSub>
                    <m:r>
                      <w:rPr>
                        <w:rFonts w:ascii="Cambria Math" w:eastAsia="Calibri" w:hAnsi="Cambria Math"/>
                      </w:rPr>
                      <m:t>+</m:t>
                    </m:r>
                    <m:r>
                      <w:rPr>
                        <w:rFonts w:ascii="Cambria Math" w:eastAsia="Calibri" w:hAnsi="Cambria Math"/>
                      </w:rPr>
                      <m:t>T</m:t>
                    </m:r>
                  </m:sup>
                  <m:e>
                    <m:d>
                      <m:dPr>
                        <m:begChr m:val="["/>
                        <m:endChr m:val="]"/>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b</m:t>
                            </m:r>
                          </m:sub>
                        </m:sSub>
                        <m:d>
                          <m:dPr>
                            <m:ctrlPr>
                              <w:rPr>
                                <w:rFonts w:ascii="Cambria Math" w:eastAsia="Calibri" w:hAnsi="Cambria Math"/>
                                <w:i/>
                              </w:rPr>
                            </m:ctrlPr>
                          </m:dPr>
                          <m:e>
                            <m:r>
                              <w:rPr>
                                <w:rFonts w:ascii="Cambria Math" w:eastAsia="Calibri" w:hAnsi="Cambria Math"/>
                              </w:rPr>
                              <m:t>t</m:t>
                            </m:r>
                          </m:e>
                        </m:d>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k</m:t>
                            </m:r>
                          </m:sub>
                        </m:sSub>
                        <m:d>
                          <m:dPr>
                            <m:ctrlPr>
                              <w:rPr>
                                <w:rFonts w:ascii="Cambria Math" w:eastAsia="Calibri" w:hAnsi="Cambria Math"/>
                                <w:i/>
                              </w:rPr>
                            </m:ctrlPr>
                          </m:dPr>
                          <m:e>
                            <m:r>
                              <w:rPr>
                                <w:rFonts w:ascii="Cambria Math" w:eastAsia="Calibri" w:hAnsi="Cambria Math"/>
                              </w:rPr>
                              <m:t>t</m:t>
                            </m:r>
                          </m:e>
                        </m:d>
                      </m:e>
                    </m:d>
                    <m:func>
                      <m:funcPr>
                        <m:ctrlPr>
                          <w:rPr>
                            <w:rFonts w:ascii="Cambria Math" w:eastAsia="Calibri" w:hAnsi="Cambria Math"/>
                            <w:i/>
                          </w:rPr>
                        </m:ctrlPr>
                      </m:funcPr>
                      <m:fName>
                        <m:r>
                          <m:rPr>
                            <m:sty m:val="p"/>
                          </m:rPr>
                          <w:rPr>
                            <w:rFonts w:ascii="Cambria Math" w:eastAsia="Calibri" w:hAnsi="Cambria Math"/>
                          </w:rPr>
                          <m:t>sin</m:t>
                        </m:r>
                      </m:fName>
                      <m:e>
                        <m:r>
                          <w:rPr>
                            <w:rFonts w:ascii="Cambria Math" w:eastAsia="Calibri" w:hAnsi="Cambria Math"/>
                          </w:rPr>
                          <m:t>(</m:t>
                        </m:r>
                        <m:r>
                          <w:rPr>
                            <w:rFonts w:ascii="Cambria Math" w:eastAsia="Calibri" w:hAnsi="Cambria Math"/>
                          </w:rPr>
                          <m:t>ωt</m:t>
                        </m:r>
                        <m:r>
                          <w:rPr>
                            <w:rFonts w:ascii="Cambria Math" w:eastAsia="Calibri" w:hAnsi="Cambria Math"/>
                          </w:rPr>
                          <m:t>)</m:t>
                        </m:r>
                      </m:e>
                    </m:func>
                    <m:r>
                      <w:rPr>
                        <w:rFonts w:ascii="Cambria Math" w:eastAsia="Calibri" w:hAnsi="Cambria Math"/>
                      </w:rPr>
                      <m:t>dt</m:t>
                    </m:r>
                  </m:e>
                </m:nary>
              </m:oMath>
            </m:oMathPara>
          </w:p>
        </w:tc>
        <w:tc>
          <w:tcPr>
            <w:tcW w:w="733" w:type="dxa"/>
          </w:tcPr>
          <w:p w14:paraId="3073560D" w14:textId="77777777" w:rsidR="00441FC4" w:rsidRPr="00664040" w:rsidRDefault="00C93229" w:rsidP="00441FC4">
            <w:pPr>
              <w:spacing w:line="480" w:lineRule="auto"/>
              <w:jc w:val="center"/>
              <w:rPr>
                <w:rFonts w:eastAsia="Calibri"/>
              </w:rPr>
            </w:pPr>
            <m:oMathPara>
              <m:oMath>
                <m:d>
                  <m:dPr>
                    <m:ctrlPr>
                      <w:rPr>
                        <w:rFonts w:ascii="Cambria Math" w:hAnsi="Cambria Math"/>
                        <w:i/>
                      </w:rPr>
                    </m:ctrlPr>
                  </m:dPr>
                  <m:e>
                    <m:r>
                      <w:rPr>
                        <w:rFonts w:ascii="Cambria Math" w:hAnsi="Cambria Math"/>
                      </w:rPr>
                      <m:t>12</m:t>
                    </m:r>
                  </m:e>
                </m:d>
              </m:oMath>
            </m:oMathPara>
          </w:p>
        </w:tc>
      </w:tr>
      <w:tr w:rsidR="00441FC4" w:rsidRPr="00664040" w14:paraId="047EC98F" w14:textId="77777777" w:rsidTr="00251CB5">
        <w:tc>
          <w:tcPr>
            <w:tcW w:w="8617" w:type="dxa"/>
          </w:tcPr>
          <w:p w14:paraId="7AAF20D0" w14:textId="77777777" w:rsidR="00441FC4" w:rsidRPr="00664040" w:rsidRDefault="00C93229" w:rsidP="00441FC4">
            <w:pPr>
              <w:spacing w:line="480" w:lineRule="auto"/>
              <w:jc w:val="center"/>
              <w:rPr>
                <w:rFonts w:eastAsia="Calibri"/>
              </w:rPr>
            </w:pPr>
            <m:oMathPara>
              <m:oMath>
                <m:acc>
                  <m:accPr>
                    <m:chr m:val="̅"/>
                    <m:ctrlPr>
                      <w:rPr>
                        <w:rFonts w:ascii="Cambria Math" w:eastAsiaTheme="minorEastAsia" w:hAnsi="Cambria Math"/>
                        <w:i/>
                      </w:rPr>
                    </m:ctrlPr>
                  </m:accPr>
                  <m:e>
                    <m:sSub>
                      <m:sSubPr>
                        <m:ctrlPr>
                          <w:rPr>
                            <w:rFonts w:ascii="Cambria Math" w:eastAsia="Calibri" w:hAnsi="Cambria Math"/>
                            <w:i/>
                          </w:rPr>
                        </m:ctrlPr>
                      </m:sSubPr>
                      <m:e>
                        <m:r>
                          <w:rPr>
                            <w:rFonts w:ascii="Cambria Math" w:eastAsia="Calibri" w:hAnsi="Cambria Math"/>
                          </w:rPr>
                          <m:t>C</m:t>
                        </m:r>
                      </m:e>
                      <m:sub>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q</m:t>
                            </m:r>
                          </m:sub>
                        </m:sSub>
                      </m:sub>
                    </m:sSub>
                  </m:e>
                </m:acc>
                <m:r>
                  <m:rPr>
                    <m:sty m:val="p"/>
                  </m:rPr>
                  <w:rPr>
                    <w:rFonts w:ascii="Cambria Math" w:eastAsiaTheme="minorEastAsia" w:hAnsi="Cambria Math"/>
                  </w:rPr>
                  <m:t xml:space="preserve"> </m:t>
                </m:r>
                <m:r>
                  <w:rPr>
                    <w:rFonts w:ascii="Cambria Math" w:eastAsia="Calibri" w:hAnsi="Cambria Math"/>
                  </w:rPr>
                  <m:t>=</m:t>
                </m:r>
                <m:f>
                  <m:fPr>
                    <m:ctrlPr>
                      <w:rPr>
                        <w:rFonts w:ascii="Cambria Math" w:eastAsia="Calibri" w:hAnsi="Cambria Math"/>
                        <w:i/>
                      </w:rPr>
                    </m:ctrlPr>
                  </m:fPr>
                  <m:num>
                    <m:r>
                      <w:rPr>
                        <w:rFonts w:ascii="Cambria Math" w:eastAsia="Calibri" w:hAnsi="Cambria Math"/>
                      </w:rPr>
                      <m:t>4</m:t>
                    </m:r>
                    <m:r>
                      <w:rPr>
                        <w:rFonts w:ascii="Cambria Math" w:eastAsia="Calibri" w:hAnsi="Cambria Math"/>
                      </w:rPr>
                      <m:t>V</m:t>
                    </m:r>
                  </m:num>
                  <m:den>
                    <m:acc>
                      <m:accPr>
                        <m:chr m:val="̅"/>
                        <m:ctrlPr>
                          <w:rPr>
                            <w:rFonts w:ascii="Cambria Math" w:eastAsia="Calibri" w:hAnsi="Cambria Math"/>
                            <w:i/>
                          </w:rPr>
                        </m:ctrlPr>
                      </m:accPr>
                      <m:e>
                        <m:r>
                          <w:rPr>
                            <w:rFonts w:ascii="Cambria Math" w:eastAsia="Calibri" w:hAnsi="Cambria Math"/>
                          </w:rPr>
                          <m:t>q</m:t>
                        </m:r>
                      </m:e>
                    </m:acc>
                    <m:r>
                      <w:rPr>
                        <w:rFonts w:ascii="Cambria Math" w:eastAsia="Calibri" w:hAnsi="Cambria Math"/>
                      </w:rPr>
                      <m:t>S</m:t>
                    </m:r>
                    <m:sSup>
                      <m:sSupPr>
                        <m:ctrlPr>
                          <w:rPr>
                            <w:rFonts w:ascii="Cambria Math" w:eastAsia="Calibri" w:hAnsi="Cambria Math"/>
                            <w:i/>
                          </w:rPr>
                        </m:ctrlPr>
                      </m:sSupPr>
                      <m:e>
                        <m:acc>
                          <m:accPr>
                            <m:chr m:val="̅"/>
                            <m:ctrlPr>
                              <w:rPr>
                                <w:rFonts w:ascii="Cambria Math" w:eastAsia="Calibri" w:hAnsi="Cambria Math"/>
                                <w:i/>
                              </w:rPr>
                            </m:ctrlPr>
                          </m:accPr>
                          <m:e>
                            <m:r>
                              <w:rPr>
                                <w:rFonts w:ascii="Cambria Math" w:eastAsia="Calibri" w:hAnsi="Cambria Math"/>
                              </w:rPr>
                              <m:t>c</m:t>
                            </m:r>
                          </m:e>
                        </m:acc>
                      </m:e>
                      <m:sup>
                        <m:r>
                          <w:rPr>
                            <w:rFonts w:ascii="Cambria Math" w:eastAsia="Calibri" w:hAnsi="Cambria Math"/>
                          </w:rPr>
                          <m:t>2</m:t>
                        </m:r>
                      </m:sup>
                    </m:sSup>
                    <m:r>
                      <w:rPr>
                        <w:rFonts w:ascii="Cambria Math" w:eastAsia="Calibri" w:hAnsi="Cambria Math"/>
                      </w:rPr>
                      <m:t>ωAT</m:t>
                    </m:r>
                  </m:den>
                </m:f>
                <m:nary>
                  <m:naryPr>
                    <m:limLoc m:val="subSup"/>
                    <m:ctrlPr>
                      <w:rPr>
                        <w:rFonts w:ascii="Cambria Math" w:eastAsia="Calibri" w:hAnsi="Cambria Math"/>
                        <w:i/>
                      </w:rPr>
                    </m:ctrlPr>
                  </m:naryPr>
                  <m:sub>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0</m:t>
                        </m:r>
                      </m:sub>
                    </m:sSub>
                  </m:sub>
                  <m:sup>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0</m:t>
                        </m:r>
                      </m:sub>
                    </m:sSub>
                    <m:r>
                      <w:rPr>
                        <w:rFonts w:ascii="Cambria Math" w:eastAsia="Calibri" w:hAnsi="Cambria Math"/>
                      </w:rPr>
                      <m:t>+</m:t>
                    </m:r>
                    <m:r>
                      <w:rPr>
                        <w:rFonts w:ascii="Cambria Math" w:eastAsia="Calibri" w:hAnsi="Cambria Math"/>
                      </w:rPr>
                      <m:t>T</m:t>
                    </m:r>
                  </m:sup>
                  <m:e>
                    <m:d>
                      <m:dPr>
                        <m:begChr m:val="["/>
                        <m:endChr m:val="]"/>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b</m:t>
                            </m:r>
                          </m:sub>
                        </m:sSub>
                        <m:d>
                          <m:dPr>
                            <m:ctrlPr>
                              <w:rPr>
                                <w:rFonts w:ascii="Cambria Math" w:eastAsia="Calibri" w:hAnsi="Cambria Math"/>
                                <w:i/>
                              </w:rPr>
                            </m:ctrlPr>
                          </m:dPr>
                          <m:e>
                            <m:r>
                              <w:rPr>
                                <w:rFonts w:ascii="Cambria Math" w:eastAsia="Calibri" w:hAnsi="Cambria Math"/>
                              </w:rPr>
                              <m:t>t</m:t>
                            </m:r>
                          </m:e>
                        </m:d>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k</m:t>
                            </m:r>
                          </m:sub>
                        </m:sSub>
                        <m:d>
                          <m:dPr>
                            <m:ctrlPr>
                              <w:rPr>
                                <w:rFonts w:ascii="Cambria Math" w:eastAsia="Calibri" w:hAnsi="Cambria Math"/>
                                <w:i/>
                              </w:rPr>
                            </m:ctrlPr>
                          </m:dPr>
                          <m:e>
                            <m:r>
                              <w:rPr>
                                <w:rFonts w:ascii="Cambria Math" w:eastAsia="Calibri" w:hAnsi="Cambria Math"/>
                              </w:rPr>
                              <m:t>t</m:t>
                            </m:r>
                          </m:e>
                        </m:d>
                      </m:e>
                    </m:d>
                    <m:func>
                      <m:funcPr>
                        <m:ctrlPr>
                          <w:rPr>
                            <w:rFonts w:ascii="Cambria Math" w:eastAsia="Calibri" w:hAnsi="Cambria Math"/>
                            <w:i/>
                          </w:rPr>
                        </m:ctrlPr>
                      </m:funcPr>
                      <m:fName>
                        <m:r>
                          <m:rPr>
                            <m:sty m:val="p"/>
                          </m:rPr>
                          <w:rPr>
                            <w:rFonts w:ascii="Cambria Math" w:eastAsia="Calibri" w:hAnsi="Cambria Math"/>
                          </w:rPr>
                          <m:t>cos</m:t>
                        </m:r>
                      </m:fName>
                      <m:e>
                        <m:r>
                          <w:rPr>
                            <w:rFonts w:ascii="Cambria Math" w:eastAsia="Calibri" w:hAnsi="Cambria Math"/>
                          </w:rPr>
                          <m:t>(</m:t>
                        </m:r>
                        <m:r>
                          <w:rPr>
                            <w:rFonts w:ascii="Cambria Math" w:eastAsia="Calibri" w:hAnsi="Cambria Math"/>
                          </w:rPr>
                          <m:t>ωt</m:t>
                        </m:r>
                        <m:r>
                          <w:rPr>
                            <w:rFonts w:ascii="Cambria Math" w:eastAsia="Calibri" w:hAnsi="Cambria Math"/>
                          </w:rPr>
                          <m:t>)</m:t>
                        </m:r>
                      </m:e>
                    </m:func>
                    <m:r>
                      <w:rPr>
                        <w:rFonts w:ascii="Cambria Math" w:eastAsia="Calibri" w:hAnsi="Cambria Math"/>
                      </w:rPr>
                      <m:t>dt</m:t>
                    </m:r>
                  </m:e>
                </m:nary>
              </m:oMath>
            </m:oMathPara>
          </w:p>
        </w:tc>
        <w:tc>
          <w:tcPr>
            <w:tcW w:w="733" w:type="dxa"/>
          </w:tcPr>
          <w:p w14:paraId="2B8ABCEE" w14:textId="77777777" w:rsidR="00441FC4" w:rsidRPr="00664040" w:rsidRDefault="00C93229" w:rsidP="00441FC4">
            <w:pPr>
              <w:spacing w:line="480" w:lineRule="auto"/>
              <w:jc w:val="center"/>
              <w:rPr>
                <w:rFonts w:eastAsia="Calibri"/>
              </w:rPr>
            </w:pPr>
            <m:oMathPara>
              <m:oMath>
                <m:d>
                  <m:dPr>
                    <m:ctrlPr>
                      <w:rPr>
                        <w:rFonts w:ascii="Cambria Math" w:hAnsi="Cambria Math"/>
                        <w:i/>
                      </w:rPr>
                    </m:ctrlPr>
                  </m:dPr>
                  <m:e>
                    <m:r>
                      <w:rPr>
                        <w:rFonts w:ascii="Cambria Math" w:hAnsi="Cambria Math"/>
                      </w:rPr>
                      <m:t>13</m:t>
                    </m:r>
                  </m:e>
                </m:d>
              </m:oMath>
            </m:oMathPara>
          </w:p>
        </w:tc>
      </w:tr>
      <w:tr w:rsidR="008C2C02" w:rsidRPr="00664040" w14:paraId="7C37A2BE" w14:textId="77777777" w:rsidTr="00251CB5">
        <w:tc>
          <w:tcPr>
            <w:tcW w:w="8617" w:type="dxa"/>
          </w:tcPr>
          <w:p w14:paraId="1D15D993" w14:textId="575FB863" w:rsidR="008C2C02" w:rsidRDefault="00C93229" w:rsidP="008C2C02">
            <w:pPr>
              <w:spacing w:line="480" w:lineRule="auto"/>
              <w:jc w:val="center"/>
              <w:rPr>
                <w:rFonts w:eastAsia="Calibri"/>
              </w:rPr>
            </w:pPr>
            <m:oMath>
              <m:sSub>
                <m:sSubPr>
                  <m:ctrlPr>
                    <w:rPr>
                      <w:rFonts w:ascii="Cambria Math" w:eastAsia="Calibri" w:hAnsi="Cambria Math"/>
                      <w:i/>
                    </w:rPr>
                  </m:ctrlPr>
                </m:sSubPr>
                <m:e>
                  <m:r>
                    <w:rPr>
                      <w:rFonts w:ascii="Cambria Math" w:eastAsia="Calibri" w:hAnsi="Cambria Math"/>
                    </w:rPr>
                    <m:t>C</m:t>
                  </m:r>
                </m:e>
                <m:sub>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0</m:t>
                      </m:r>
                    </m:sub>
                  </m:sSub>
                </m:sub>
              </m:sSub>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α</m:t>
                      </m:r>
                    </m:e>
                    <m:sub>
                      <m:r>
                        <w:rPr>
                          <w:rFonts w:ascii="Cambria Math" w:eastAsia="Calibri" w:hAnsi="Cambria Math"/>
                        </w:rPr>
                        <m:t>0</m:t>
                      </m:r>
                    </m:sub>
                  </m:sSub>
                </m:e>
              </m:d>
              <m:r>
                <w:rPr>
                  <w:rFonts w:ascii="Cambria Math" w:eastAsia="Calibri" w:hAnsi="Cambria Math"/>
                </w:rPr>
                <m:t>=</m:t>
              </m:r>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2</m:t>
                  </m:r>
                </m:den>
              </m:f>
              <m:f>
                <m:fPr>
                  <m:ctrlPr>
                    <w:rPr>
                      <w:rFonts w:ascii="Cambria Math" w:eastAsia="Calibri" w:hAnsi="Cambria Math"/>
                      <w:i/>
                    </w:rPr>
                  </m:ctrlPr>
                </m:fPr>
                <m:num>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a</m:t>
                          </m:r>
                        </m:sub>
                      </m:sSub>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q</m:t>
                              </m:r>
                            </m:e>
                            <m:sub>
                              <m:r>
                                <w:rPr>
                                  <w:rFonts w:ascii="Cambria Math" w:eastAsia="Calibri" w:hAnsi="Cambria Math"/>
                                </w:rPr>
                                <m:t>max</m:t>
                              </m:r>
                            </m:sub>
                          </m:sSub>
                        </m:e>
                      </m:d>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a</m:t>
                          </m:r>
                        </m:sub>
                      </m:sSub>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q</m:t>
                              </m:r>
                            </m:e>
                            <m:sub>
                              <m:r>
                                <w:rPr>
                                  <w:rFonts w:ascii="Cambria Math" w:eastAsia="Calibri" w:hAnsi="Cambria Math"/>
                                </w:rPr>
                                <m:t>min</m:t>
                              </m:r>
                            </m:sub>
                          </m:sSub>
                        </m:e>
                      </m:d>
                    </m:e>
                  </m:d>
                </m:num>
                <m:den>
                  <m:acc>
                    <m:accPr>
                      <m:chr m:val="̅"/>
                      <m:ctrlPr>
                        <w:rPr>
                          <w:rFonts w:ascii="Cambria Math" w:eastAsia="Calibri" w:hAnsi="Cambria Math"/>
                          <w:i/>
                        </w:rPr>
                      </m:ctrlPr>
                    </m:accPr>
                    <m:e>
                      <m:r>
                        <w:rPr>
                          <w:rFonts w:ascii="Cambria Math" w:eastAsia="Calibri" w:hAnsi="Cambria Math"/>
                        </w:rPr>
                        <m:t>q</m:t>
                      </m:r>
                    </m:e>
                  </m:acc>
                  <m:r>
                    <w:rPr>
                      <w:rFonts w:ascii="Cambria Math" w:eastAsia="Calibri" w:hAnsi="Cambria Math"/>
                    </w:rPr>
                    <m:t>S</m:t>
                  </m:r>
                  <m:acc>
                    <m:accPr>
                      <m:chr m:val="̅"/>
                      <m:ctrlPr>
                        <w:rPr>
                          <w:rFonts w:ascii="Cambria Math" w:eastAsia="Calibri" w:hAnsi="Cambria Math"/>
                          <w:i/>
                        </w:rPr>
                      </m:ctrlPr>
                    </m:accPr>
                    <m:e>
                      <m:r>
                        <w:rPr>
                          <w:rFonts w:ascii="Cambria Math" w:eastAsia="Calibri" w:hAnsi="Cambria Math"/>
                        </w:rPr>
                        <m:t>c</m:t>
                      </m:r>
                    </m:e>
                  </m:acc>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2</m:t>
                  </m:r>
                </m:den>
              </m:f>
              <m:d>
                <m:dPr>
                  <m:begChr m:val="["/>
                  <m:endChr m:val="]"/>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m</m:t>
                      </m:r>
                    </m:sub>
                  </m:sSub>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q</m:t>
                          </m:r>
                        </m:e>
                        <m:sub>
                          <m:r>
                            <w:rPr>
                              <w:rFonts w:ascii="Cambria Math" w:eastAsia="Calibri" w:hAnsi="Cambria Math"/>
                            </w:rPr>
                            <m:t>max</m:t>
                          </m:r>
                        </m:sub>
                      </m:sSub>
                    </m:e>
                  </m:d>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m</m:t>
                      </m:r>
                    </m:sub>
                  </m:sSub>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q</m:t>
                          </m:r>
                        </m:e>
                        <m:sub>
                          <m:r>
                            <w:rPr>
                              <w:rFonts w:ascii="Cambria Math" w:eastAsia="Calibri" w:hAnsi="Cambria Math"/>
                            </w:rPr>
                            <m:t>min</m:t>
                          </m:r>
                        </m:sub>
                      </m:sSub>
                    </m:e>
                  </m:d>
                </m:e>
              </m:d>
            </m:oMath>
            <w:r w:rsidR="008C2C02" w:rsidRPr="00664040">
              <w:rPr>
                <w:rFonts w:eastAsia="Calibri"/>
              </w:rPr>
              <w:t xml:space="preserve"> </w:t>
            </w:r>
          </w:p>
        </w:tc>
        <w:tc>
          <w:tcPr>
            <w:tcW w:w="733" w:type="dxa"/>
          </w:tcPr>
          <w:p w14:paraId="6A488C34" w14:textId="31BFBE64" w:rsidR="008C2C02" w:rsidRDefault="00C93229" w:rsidP="008C2C02">
            <w:pPr>
              <w:spacing w:line="480" w:lineRule="auto"/>
              <w:jc w:val="center"/>
              <w:rPr>
                <w:rFonts w:eastAsia="Calibri"/>
              </w:rPr>
            </w:pPr>
            <m:oMathPara>
              <m:oMath>
                <m:d>
                  <m:dPr>
                    <m:ctrlPr>
                      <w:rPr>
                        <w:rFonts w:ascii="Cambria Math" w:hAnsi="Cambria Math"/>
                        <w:i/>
                      </w:rPr>
                    </m:ctrlPr>
                  </m:dPr>
                  <m:e>
                    <m:r>
                      <w:rPr>
                        <w:rFonts w:ascii="Cambria Math" w:hAnsi="Cambria Math"/>
                      </w:rPr>
                      <m:t>14</m:t>
                    </m:r>
                  </m:e>
                </m:d>
              </m:oMath>
            </m:oMathPara>
          </w:p>
        </w:tc>
      </w:tr>
      <w:tr w:rsidR="008C2C02" w:rsidRPr="00664040" w14:paraId="6518AD0F" w14:textId="77777777" w:rsidTr="00251CB5">
        <w:tc>
          <w:tcPr>
            <w:tcW w:w="8617" w:type="dxa"/>
          </w:tcPr>
          <w:p w14:paraId="7496455D" w14:textId="75CB4830" w:rsidR="008C2C02" w:rsidRDefault="00C93229" w:rsidP="008C2C02">
            <w:pPr>
              <w:spacing w:line="480" w:lineRule="auto"/>
              <w:jc w:val="center"/>
              <w:rPr>
                <w:rFonts w:eastAsia="Calibri"/>
              </w:rPr>
            </w:pPr>
            <m:oMathPara>
              <m:oMath>
                <m:acc>
                  <m:accPr>
                    <m:chr m:val="̅"/>
                    <m:ctrlPr>
                      <w:rPr>
                        <w:rFonts w:ascii="Cambria Math" w:eastAsiaTheme="minorEastAsia" w:hAnsi="Cambria Math"/>
                        <w:i/>
                      </w:rPr>
                    </m:ctrlPr>
                  </m:accPr>
                  <m:e>
                    <m:sSub>
                      <m:sSubPr>
                        <m:ctrlPr>
                          <w:rPr>
                            <w:rFonts w:ascii="Cambria Math" w:eastAsia="Calibri" w:hAnsi="Cambria Math"/>
                            <w:i/>
                          </w:rPr>
                        </m:ctrlPr>
                      </m:sSubPr>
                      <m:e>
                        <m:r>
                          <w:rPr>
                            <w:rFonts w:ascii="Cambria Math" w:eastAsia="Calibri" w:hAnsi="Cambria Math"/>
                          </w:rPr>
                          <m:t>C</m:t>
                        </m:r>
                      </m:e>
                      <m:sub>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q</m:t>
                            </m:r>
                          </m:sub>
                        </m:sSub>
                      </m:sub>
                    </m:sSub>
                  </m:e>
                </m:acc>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α</m:t>
                        </m:r>
                      </m:e>
                      <m:sub>
                        <m:r>
                          <m:rPr>
                            <m:sty m:val="p"/>
                          </m:rPr>
                          <w:rPr>
                            <w:rFonts w:ascii="Cambria Math" w:eastAsiaTheme="minorEastAsia" w:hAnsi="Cambria Math"/>
                          </w:rPr>
                          <m:t>0</m:t>
                        </m:r>
                      </m:sub>
                    </m:sSub>
                  </m:e>
                </m:d>
                <m:r>
                  <m:rPr>
                    <m:sty m:val="p"/>
                  </m:rPr>
                  <w:rPr>
                    <w:rFonts w:ascii="Cambria Math" w:eastAsiaTheme="minorEastAsia" w:hAnsi="Cambria Math"/>
                  </w:rPr>
                  <m:t xml:space="preserve"> </m:t>
                </m:r>
                <m:r>
                  <w:rPr>
                    <w:rFonts w:ascii="Cambria Math" w:eastAsia="Calibri" w:hAnsi="Cambria Math"/>
                  </w:rPr>
                  <m:t>=</m:t>
                </m:r>
                <m:f>
                  <m:fPr>
                    <m:ctrlPr>
                      <w:rPr>
                        <w:rFonts w:ascii="Cambria Math" w:eastAsia="Calibri" w:hAnsi="Cambria Math"/>
                        <w:i/>
                      </w:rPr>
                    </m:ctrlPr>
                  </m:fPr>
                  <m:num>
                    <m:r>
                      <w:rPr>
                        <w:rFonts w:ascii="Cambria Math" w:eastAsia="Calibri" w:hAnsi="Cambria Math"/>
                      </w:rPr>
                      <m:t>V</m:t>
                    </m:r>
                  </m:num>
                  <m:den>
                    <m:acc>
                      <m:accPr>
                        <m:chr m:val="̅"/>
                        <m:ctrlPr>
                          <w:rPr>
                            <w:rFonts w:ascii="Cambria Math" w:eastAsia="Calibri" w:hAnsi="Cambria Math"/>
                            <w:i/>
                          </w:rPr>
                        </m:ctrlPr>
                      </m:accPr>
                      <m:e>
                        <m:r>
                          <w:rPr>
                            <w:rFonts w:ascii="Cambria Math" w:eastAsia="Calibri" w:hAnsi="Cambria Math"/>
                          </w:rPr>
                          <m:t>c</m:t>
                        </m:r>
                      </m:e>
                    </m:acc>
                    <m:r>
                      <w:rPr>
                        <w:rFonts w:ascii="Cambria Math" w:eastAsia="Calibri" w:hAnsi="Cambria Math"/>
                      </w:rPr>
                      <m:t>Aω</m:t>
                    </m:r>
                  </m:den>
                </m:f>
                <m:d>
                  <m:dPr>
                    <m:begChr m:val="["/>
                    <m:endChr m:val="]"/>
                    <m:ctrlPr>
                      <w:rPr>
                        <w:rFonts w:ascii="Cambria Math" w:eastAsia="Calibri" w:hAnsi="Cambria Math"/>
                        <w:i/>
                      </w:rPr>
                    </m:ctrlPr>
                  </m:dPr>
                  <m:e>
                    <m:f>
                      <m:fPr>
                        <m:ctrlPr>
                          <w:rPr>
                            <w:rFonts w:ascii="Cambria Math" w:eastAsia="Calibri" w:hAnsi="Cambria Math"/>
                            <w:i/>
                          </w:rPr>
                        </m:ctrlPr>
                      </m:fPr>
                      <m:num>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a</m:t>
                            </m:r>
                          </m:sub>
                        </m:sSub>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q</m:t>
                                </m:r>
                              </m:e>
                              <m:sub>
                                <m:r>
                                  <w:rPr>
                                    <w:rFonts w:ascii="Cambria Math" w:eastAsia="Calibri" w:hAnsi="Cambria Math"/>
                                  </w:rPr>
                                  <m:t>max</m:t>
                                </m:r>
                              </m:sub>
                            </m:sSub>
                          </m:e>
                        </m:d>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a</m:t>
                            </m:r>
                          </m:sub>
                        </m:sSub>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q</m:t>
                                </m:r>
                              </m:e>
                              <m:sub>
                                <m:r>
                                  <w:rPr>
                                    <w:rFonts w:ascii="Cambria Math" w:eastAsia="Calibri" w:hAnsi="Cambria Math"/>
                                  </w:rPr>
                                  <m:t>min</m:t>
                                </m:r>
                              </m:sub>
                            </m:sSub>
                          </m:e>
                        </m:d>
                      </m:num>
                      <m:den>
                        <m:acc>
                          <m:accPr>
                            <m:chr m:val="̅"/>
                            <m:ctrlPr>
                              <w:rPr>
                                <w:rFonts w:ascii="Cambria Math" w:eastAsia="Calibri" w:hAnsi="Cambria Math"/>
                                <w:i/>
                              </w:rPr>
                            </m:ctrlPr>
                          </m:accPr>
                          <m:e>
                            <m:r>
                              <w:rPr>
                                <w:rFonts w:ascii="Cambria Math" w:eastAsia="Calibri" w:hAnsi="Cambria Math"/>
                              </w:rPr>
                              <m:t>q</m:t>
                            </m:r>
                          </m:e>
                        </m:acc>
                        <m:r>
                          <w:rPr>
                            <w:rFonts w:ascii="Cambria Math" w:eastAsia="Calibri" w:hAnsi="Cambria Math"/>
                          </w:rPr>
                          <m:t>S</m:t>
                        </m:r>
                        <m:acc>
                          <m:accPr>
                            <m:chr m:val="̅"/>
                            <m:ctrlPr>
                              <w:rPr>
                                <w:rFonts w:ascii="Cambria Math" w:eastAsia="Calibri" w:hAnsi="Cambria Math"/>
                                <w:i/>
                              </w:rPr>
                            </m:ctrlPr>
                          </m:accPr>
                          <m:e>
                            <m:r>
                              <w:rPr>
                                <w:rFonts w:ascii="Cambria Math" w:eastAsia="Calibri" w:hAnsi="Cambria Math"/>
                              </w:rPr>
                              <m:t>c</m:t>
                            </m:r>
                          </m:e>
                        </m:acc>
                      </m:den>
                    </m:f>
                  </m:e>
                </m:d>
                <m:r>
                  <w:rPr>
                    <w:rFonts w:ascii="Cambria Math" w:eastAsia="Calibri" w:hAnsi="Cambria Math"/>
                  </w:rPr>
                  <m:t>=</m:t>
                </m:r>
                <m:f>
                  <m:fPr>
                    <m:ctrlPr>
                      <w:rPr>
                        <w:rFonts w:ascii="Cambria Math" w:eastAsia="Calibri" w:hAnsi="Cambria Math"/>
                        <w:i/>
                      </w:rPr>
                    </m:ctrlPr>
                  </m:fPr>
                  <m:num>
                    <m:r>
                      <w:rPr>
                        <w:rFonts w:ascii="Cambria Math" w:eastAsia="Calibri" w:hAnsi="Cambria Math"/>
                      </w:rPr>
                      <m:t>V</m:t>
                    </m:r>
                  </m:num>
                  <m:den>
                    <m:acc>
                      <m:accPr>
                        <m:chr m:val="̅"/>
                        <m:ctrlPr>
                          <w:rPr>
                            <w:rFonts w:ascii="Cambria Math" w:eastAsia="Calibri" w:hAnsi="Cambria Math"/>
                            <w:i/>
                          </w:rPr>
                        </m:ctrlPr>
                      </m:accPr>
                      <m:e>
                        <m:r>
                          <w:rPr>
                            <w:rFonts w:ascii="Cambria Math" w:eastAsia="Calibri" w:hAnsi="Cambria Math"/>
                          </w:rPr>
                          <m:t>c</m:t>
                        </m:r>
                      </m:e>
                    </m:acc>
                    <m:r>
                      <w:rPr>
                        <w:rFonts w:ascii="Cambria Math" w:eastAsia="Calibri" w:hAnsi="Cambria Math"/>
                      </w:rPr>
                      <m:t>Aω</m:t>
                    </m:r>
                  </m:den>
                </m:f>
                <m:d>
                  <m:dPr>
                    <m:begChr m:val="["/>
                    <m:endChr m:val="]"/>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m</m:t>
                        </m:r>
                      </m:sub>
                    </m:sSub>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q</m:t>
                            </m:r>
                          </m:e>
                          <m:sub>
                            <m:r>
                              <w:rPr>
                                <w:rFonts w:ascii="Cambria Math" w:eastAsia="Calibri" w:hAnsi="Cambria Math"/>
                              </w:rPr>
                              <m:t>max</m:t>
                            </m:r>
                          </m:sub>
                        </m:sSub>
                      </m:e>
                    </m:d>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m</m:t>
                        </m:r>
                      </m:sub>
                    </m:sSub>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q</m:t>
                            </m:r>
                          </m:e>
                          <m:sub>
                            <m:r>
                              <w:rPr>
                                <w:rFonts w:ascii="Cambria Math" w:eastAsia="Calibri" w:hAnsi="Cambria Math"/>
                              </w:rPr>
                              <m:t>min</m:t>
                            </m:r>
                          </m:sub>
                        </m:sSub>
                      </m:e>
                    </m:d>
                  </m:e>
                </m:d>
              </m:oMath>
            </m:oMathPara>
          </w:p>
        </w:tc>
        <w:tc>
          <w:tcPr>
            <w:tcW w:w="733" w:type="dxa"/>
          </w:tcPr>
          <w:p w14:paraId="43EFE45D" w14:textId="7578BE4B" w:rsidR="008C2C02" w:rsidRDefault="00C93229" w:rsidP="008C2C02">
            <w:pPr>
              <w:spacing w:line="480" w:lineRule="auto"/>
              <w:jc w:val="center"/>
              <w:rPr>
                <w:rFonts w:eastAsia="Calibri"/>
              </w:rPr>
            </w:pPr>
            <m:oMathPara>
              <m:oMath>
                <m:d>
                  <m:dPr>
                    <m:ctrlPr>
                      <w:rPr>
                        <w:rFonts w:ascii="Cambria Math" w:hAnsi="Cambria Math"/>
                        <w:i/>
                      </w:rPr>
                    </m:ctrlPr>
                  </m:dPr>
                  <m:e>
                    <m:r>
                      <w:rPr>
                        <w:rFonts w:ascii="Cambria Math" w:hAnsi="Cambria Math"/>
                      </w:rPr>
                      <m:t>15</m:t>
                    </m:r>
                  </m:e>
                </m:d>
              </m:oMath>
            </m:oMathPara>
          </w:p>
        </w:tc>
      </w:tr>
      <w:tr w:rsidR="008C2C02" w:rsidRPr="00664040" w14:paraId="7B921483" w14:textId="77777777" w:rsidTr="00251CB5">
        <w:tc>
          <w:tcPr>
            <w:tcW w:w="8617" w:type="dxa"/>
          </w:tcPr>
          <w:p w14:paraId="7A1DA9A7" w14:textId="38B8A36F" w:rsidR="008C2C02" w:rsidRDefault="00C93229" w:rsidP="008C2C02">
            <w:pPr>
              <w:spacing w:line="480" w:lineRule="auto"/>
              <w:jc w:val="center"/>
              <w:rPr>
                <w:rFonts w:eastAsia="Calibri"/>
              </w:rPr>
            </w:pPr>
            <m:oMathPara>
              <m:oMath>
                <m:acc>
                  <m:accPr>
                    <m:chr m:val="̅"/>
                    <m:ctrlPr>
                      <w:rPr>
                        <w:rFonts w:ascii="Cambria Math" w:eastAsiaTheme="minorEastAsia" w:hAnsi="Cambria Math"/>
                        <w:i/>
                      </w:rPr>
                    </m:ctrlPr>
                  </m:accPr>
                  <m:e>
                    <m:sSub>
                      <m:sSubPr>
                        <m:ctrlPr>
                          <w:rPr>
                            <w:rFonts w:ascii="Cambria Math" w:eastAsia="Calibri" w:hAnsi="Cambria Math"/>
                            <w:i/>
                          </w:rPr>
                        </m:ctrlPr>
                      </m:sSubPr>
                      <m:e>
                        <m:r>
                          <w:rPr>
                            <w:rFonts w:ascii="Cambria Math" w:eastAsia="Calibri" w:hAnsi="Cambria Math"/>
                          </w:rPr>
                          <m:t>C</m:t>
                        </m:r>
                      </m:e>
                      <m:sub>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α</m:t>
                            </m:r>
                          </m:sub>
                        </m:sSub>
                      </m:sub>
                    </m:sSub>
                  </m:e>
                </m:acc>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α</m:t>
                        </m:r>
                      </m:e>
                      <m:sub>
                        <m:r>
                          <m:rPr>
                            <m:sty m:val="p"/>
                          </m:rPr>
                          <w:rPr>
                            <w:rFonts w:ascii="Cambria Math" w:eastAsiaTheme="minorEastAsia" w:hAnsi="Cambria Math"/>
                          </w:rPr>
                          <m:t>0</m:t>
                        </m:r>
                      </m:sub>
                    </m:sSub>
                  </m:e>
                </m:d>
                <m:r>
                  <w:rPr>
                    <w:rFonts w:ascii="Cambria Math" w:eastAsia="Calibri" w:hAnsi="Cambria Math"/>
                  </w:rPr>
                  <m:t>=</m:t>
                </m:r>
                <m:f>
                  <m:fPr>
                    <m:ctrlPr>
                      <w:rPr>
                        <w:rFonts w:ascii="Cambria Math" w:eastAsia="Calibri" w:hAnsi="Cambria Math"/>
                        <w:i/>
                      </w:rPr>
                    </m:ctrlPr>
                  </m:fPr>
                  <m:num>
                    <m:r>
                      <w:rPr>
                        <w:rFonts w:ascii="Cambria Math" w:eastAsia="Calibri" w:hAnsi="Cambria Math"/>
                      </w:rPr>
                      <m:t>-</m:t>
                    </m:r>
                    <m:r>
                      <w:rPr>
                        <w:rFonts w:ascii="Cambria Math" w:eastAsia="Calibri" w:hAnsi="Cambria Math"/>
                      </w:rPr>
                      <m:t>1</m:t>
                    </m:r>
                  </m:num>
                  <m:den>
                    <m:r>
                      <w:rPr>
                        <w:rFonts w:ascii="Cambria Math" w:eastAsia="Calibri" w:hAnsi="Cambria Math"/>
                      </w:rPr>
                      <m:t>2</m:t>
                    </m:r>
                    <m:r>
                      <w:rPr>
                        <w:rFonts w:ascii="Cambria Math" w:eastAsia="Calibri" w:hAnsi="Cambria Math"/>
                      </w:rPr>
                      <m:t>A</m:t>
                    </m:r>
                  </m:den>
                </m:f>
                <m:d>
                  <m:dPr>
                    <m:begChr m:val="["/>
                    <m:endChr m:val="]"/>
                    <m:ctrlPr>
                      <w:rPr>
                        <w:rFonts w:ascii="Cambria Math" w:eastAsia="Calibri" w:hAnsi="Cambria Math"/>
                        <w:i/>
                      </w:rPr>
                    </m:ctrlPr>
                  </m:dPr>
                  <m:e>
                    <m:f>
                      <m:fPr>
                        <m:ctrlPr>
                          <w:rPr>
                            <w:rFonts w:ascii="Cambria Math" w:eastAsia="Calibri" w:hAnsi="Cambria Math"/>
                            <w:i/>
                          </w:rPr>
                        </m:ctrlPr>
                      </m:fPr>
                      <m:num>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a</m:t>
                            </m:r>
                          </m:sub>
                        </m:sSub>
                        <m:d>
                          <m:dPr>
                            <m:ctrlPr>
                              <w:rPr>
                                <w:rFonts w:ascii="Cambria Math" w:eastAsia="Calibri" w:hAnsi="Cambria Math"/>
                                <w:i/>
                              </w:rPr>
                            </m:ctrlPr>
                          </m:dPr>
                          <m:e>
                            <m:sSub>
                              <m:sSubPr>
                                <m:ctrlPr>
                                  <w:rPr>
                                    <w:rFonts w:ascii="Cambria Math" w:eastAsia="Calibri" w:hAnsi="Cambria Math"/>
                                    <w:i/>
                                  </w:rPr>
                                </m:ctrlPr>
                              </m:sSubPr>
                              <m:e>
                                <m:acc>
                                  <m:accPr>
                                    <m:chr m:val="̇"/>
                                    <m:ctrlPr>
                                      <w:rPr>
                                        <w:rFonts w:ascii="Cambria Math" w:eastAsia="Calibri" w:hAnsi="Cambria Math"/>
                                        <w:i/>
                                      </w:rPr>
                                    </m:ctrlPr>
                                  </m:accPr>
                                  <m:e>
                                    <m:r>
                                      <w:rPr>
                                        <w:rFonts w:ascii="Cambria Math" w:eastAsia="Calibri" w:hAnsi="Cambria Math"/>
                                      </w:rPr>
                                      <m:t>q</m:t>
                                    </m:r>
                                  </m:e>
                                </m:acc>
                              </m:e>
                              <m:sub>
                                <m:r>
                                  <w:rPr>
                                    <w:rFonts w:ascii="Cambria Math" w:eastAsia="Calibri" w:hAnsi="Cambria Math"/>
                                  </w:rPr>
                                  <m:t>max</m:t>
                                </m:r>
                              </m:sub>
                            </m:sSub>
                          </m:e>
                        </m:d>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M</m:t>
                            </m:r>
                          </m:e>
                          <m:sub>
                            <m:r>
                              <w:rPr>
                                <w:rFonts w:ascii="Cambria Math" w:eastAsia="Calibri" w:hAnsi="Cambria Math"/>
                              </w:rPr>
                              <m:t>a</m:t>
                            </m:r>
                          </m:sub>
                        </m:sSub>
                        <m:d>
                          <m:dPr>
                            <m:ctrlPr>
                              <w:rPr>
                                <w:rFonts w:ascii="Cambria Math" w:eastAsia="Calibri" w:hAnsi="Cambria Math"/>
                                <w:i/>
                              </w:rPr>
                            </m:ctrlPr>
                          </m:dPr>
                          <m:e>
                            <m:sSub>
                              <m:sSubPr>
                                <m:ctrlPr>
                                  <w:rPr>
                                    <w:rFonts w:ascii="Cambria Math" w:eastAsia="Calibri" w:hAnsi="Cambria Math"/>
                                    <w:i/>
                                  </w:rPr>
                                </m:ctrlPr>
                              </m:sSubPr>
                              <m:e>
                                <m:acc>
                                  <m:accPr>
                                    <m:chr m:val="̇"/>
                                    <m:ctrlPr>
                                      <w:rPr>
                                        <w:rFonts w:ascii="Cambria Math" w:eastAsia="Calibri" w:hAnsi="Cambria Math"/>
                                        <w:i/>
                                      </w:rPr>
                                    </m:ctrlPr>
                                  </m:accPr>
                                  <m:e>
                                    <m:r>
                                      <w:rPr>
                                        <w:rFonts w:ascii="Cambria Math" w:eastAsia="Calibri" w:hAnsi="Cambria Math"/>
                                      </w:rPr>
                                      <m:t>q</m:t>
                                    </m:r>
                                  </m:e>
                                </m:acc>
                              </m:e>
                              <m:sub>
                                <m:r>
                                  <w:rPr>
                                    <w:rFonts w:ascii="Cambria Math" w:eastAsia="Calibri" w:hAnsi="Cambria Math"/>
                                  </w:rPr>
                                  <m:t>min</m:t>
                                </m:r>
                              </m:sub>
                            </m:sSub>
                          </m:e>
                        </m:d>
                      </m:num>
                      <m:den>
                        <m:acc>
                          <m:accPr>
                            <m:chr m:val="̅"/>
                            <m:ctrlPr>
                              <w:rPr>
                                <w:rFonts w:ascii="Cambria Math" w:eastAsia="Calibri" w:hAnsi="Cambria Math"/>
                                <w:i/>
                              </w:rPr>
                            </m:ctrlPr>
                          </m:accPr>
                          <m:e>
                            <m:r>
                              <w:rPr>
                                <w:rFonts w:ascii="Cambria Math" w:eastAsia="Calibri" w:hAnsi="Cambria Math"/>
                              </w:rPr>
                              <m:t>q</m:t>
                            </m:r>
                          </m:e>
                        </m:acc>
                        <m:r>
                          <w:rPr>
                            <w:rFonts w:ascii="Cambria Math" w:eastAsia="Calibri" w:hAnsi="Cambria Math"/>
                          </w:rPr>
                          <m:t>S</m:t>
                        </m:r>
                        <m:acc>
                          <m:accPr>
                            <m:chr m:val="̅"/>
                            <m:ctrlPr>
                              <w:rPr>
                                <w:rFonts w:ascii="Cambria Math" w:eastAsia="Calibri" w:hAnsi="Cambria Math"/>
                                <w:i/>
                              </w:rPr>
                            </m:ctrlPr>
                          </m:accPr>
                          <m:e>
                            <m:r>
                              <w:rPr>
                                <w:rFonts w:ascii="Cambria Math" w:eastAsia="Calibri" w:hAnsi="Cambria Math"/>
                              </w:rPr>
                              <m:t>c</m:t>
                            </m:r>
                          </m:e>
                        </m:acc>
                      </m:den>
                    </m:f>
                  </m:e>
                </m:d>
                <m:r>
                  <w:rPr>
                    <w:rFonts w:ascii="Cambria Math" w:eastAsia="Calibri" w:hAnsi="Cambria Math"/>
                  </w:rPr>
                  <m:t xml:space="preserve">= </m:t>
                </m:r>
                <m:f>
                  <m:fPr>
                    <m:ctrlPr>
                      <w:rPr>
                        <w:rFonts w:ascii="Cambria Math" w:eastAsia="Calibri" w:hAnsi="Cambria Math"/>
                        <w:i/>
                      </w:rPr>
                    </m:ctrlPr>
                  </m:fPr>
                  <m:num>
                    <m:r>
                      <w:rPr>
                        <w:rFonts w:ascii="Cambria Math" w:eastAsia="Calibri" w:hAnsi="Cambria Math"/>
                      </w:rPr>
                      <m:t>-</m:t>
                    </m:r>
                    <m:r>
                      <w:rPr>
                        <w:rFonts w:ascii="Cambria Math" w:eastAsia="Calibri" w:hAnsi="Cambria Math"/>
                      </w:rPr>
                      <m:t>1</m:t>
                    </m:r>
                  </m:num>
                  <m:den>
                    <m:r>
                      <w:rPr>
                        <w:rFonts w:ascii="Cambria Math" w:eastAsia="Calibri" w:hAnsi="Cambria Math"/>
                      </w:rPr>
                      <m:t>2</m:t>
                    </m:r>
                    <m:r>
                      <w:rPr>
                        <w:rFonts w:ascii="Cambria Math" w:eastAsia="Calibri" w:hAnsi="Cambria Math"/>
                      </w:rPr>
                      <m:t>A</m:t>
                    </m:r>
                  </m:den>
                </m:f>
                <m:r>
                  <w:rPr>
                    <w:rFonts w:ascii="Cambria Math" w:eastAsia="Calibri" w:hAnsi="Cambria Math"/>
                  </w:rPr>
                  <m:t xml:space="preserve"> </m:t>
                </m:r>
                <m:d>
                  <m:dPr>
                    <m:begChr m:val="["/>
                    <m:endChr m:val="]"/>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m</m:t>
                        </m:r>
                      </m:sub>
                    </m:sSub>
                    <m:d>
                      <m:dPr>
                        <m:ctrlPr>
                          <w:rPr>
                            <w:rFonts w:ascii="Cambria Math" w:eastAsia="Calibri" w:hAnsi="Cambria Math"/>
                            <w:i/>
                          </w:rPr>
                        </m:ctrlPr>
                      </m:dPr>
                      <m:e>
                        <m:sSub>
                          <m:sSubPr>
                            <m:ctrlPr>
                              <w:rPr>
                                <w:rFonts w:ascii="Cambria Math" w:eastAsia="Calibri" w:hAnsi="Cambria Math"/>
                                <w:i/>
                              </w:rPr>
                            </m:ctrlPr>
                          </m:sSubPr>
                          <m:e>
                            <m:acc>
                              <m:accPr>
                                <m:chr m:val="̇"/>
                                <m:ctrlPr>
                                  <w:rPr>
                                    <w:rFonts w:ascii="Cambria Math" w:eastAsia="Calibri" w:hAnsi="Cambria Math"/>
                                    <w:i/>
                                  </w:rPr>
                                </m:ctrlPr>
                              </m:accPr>
                              <m:e>
                                <m:r>
                                  <w:rPr>
                                    <w:rFonts w:ascii="Cambria Math" w:eastAsia="Calibri" w:hAnsi="Cambria Math"/>
                                  </w:rPr>
                                  <m:t>q</m:t>
                                </m:r>
                              </m:e>
                            </m:acc>
                          </m:e>
                          <m:sub>
                            <m:r>
                              <w:rPr>
                                <w:rFonts w:ascii="Cambria Math" w:eastAsia="Calibri" w:hAnsi="Cambria Math"/>
                              </w:rPr>
                              <m:t>max</m:t>
                            </m:r>
                          </m:sub>
                        </m:sSub>
                      </m:e>
                    </m:d>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m</m:t>
                        </m:r>
                      </m:sub>
                    </m:sSub>
                    <m:d>
                      <m:dPr>
                        <m:ctrlPr>
                          <w:rPr>
                            <w:rFonts w:ascii="Cambria Math" w:eastAsia="Calibri" w:hAnsi="Cambria Math"/>
                            <w:i/>
                          </w:rPr>
                        </m:ctrlPr>
                      </m:dPr>
                      <m:e>
                        <m:sSub>
                          <m:sSubPr>
                            <m:ctrlPr>
                              <w:rPr>
                                <w:rFonts w:ascii="Cambria Math" w:eastAsia="Calibri" w:hAnsi="Cambria Math"/>
                                <w:i/>
                              </w:rPr>
                            </m:ctrlPr>
                          </m:sSubPr>
                          <m:e>
                            <m:acc>
                              <m:accPr>
                                <m:chr m:val="̇"/>
                                <m:ctrlPr>
                                  <w:rPr>
                                    <w:rFonts w:ascii="Cambria Math" w:eastAsia="Calibri" w:hAnsi="Cambria Math"/>
                                    <w:i/>
                                  </w:rPr>
                                </m:ctrlPr>
                              </m:accPr>
                              <m:e>
                                <m:r>
                                  <w:rPr>
                                    <w:rFonts w:ascii="Cambria Math" w:eastAsia="Calibri" w:hAnsi="Cambria Math"/>
                                  </w:rPr>
                                  <m:t>q</m:t>
                                </m:r>
                              </m:e>
                            </m:acc>
                          </m:e>
                          <m:sub>
                            <m:r>
                              <w:rPr>
                                <w:rFonts w:ascii="Cambria Math" w:eastAsia="Calibri" w:hAnsi="Cambria Math"/>
                              </w:rPr>
                              <m:t>min</m:t>
                            </m:r>
                          </m:sub>
                        </m:sSub>
                      </m:e>
                    </m:d>
                  </m:e>
                </m:d>
              </m:oMath>
            </m:oMathPara>
          </w:p>
        </w:tc>
        <w:tc>
          <w:tcPr>
            <w:tcW w:w="733" w:type="dxa"/>
          </w:tcPr>
          <w:p w14:paraId="5F027011" w14:textId="2AE2C8FF" w:rsidR="008C2C02" w:rsidRDefault="00C93229" w:rsidP="008C2C02">
            <w:pPr>
              <w:spacing w:line="480" w:lineRule="auto"/>
              <w:jc w:val="center"/>
              <w:rPr>
                <w:rFonts w:eastAsia="Calibri"/>
              </w:rPr>
            </w:pPr>
            <m:oMathPara>
              <m:oMath>
                <m:d>
                  <m:dPr>
                    <m:ctrlPr>
                      <w:rPr>
                        <w:rFonts w:ascii="Cambria Math" w:hAnsi="Cambria Math"/>
                        <w:i/>
                      </w:rPr>
                    </m:ctrlPr>
                  </m:dPr>
                  <m:e>
                    <m:r>
                      <w:rPr>
                        <w:rFonts w:ascii="Cambria Math" w:hAnsi="Cambria Math"/>
                      </w:rPr>
                      <m:t>16</m:t>
                    </m:r>
                  </m:e>
                </m:d>
              </m:oMath>
            </m:oMathPara>
          </w:p>
        </w:tc>
      </w:tr>
    </w:tbl>
    <w:p w14:paraId="6DF117E4" w14:textId="2CF1A5E7" w:rsidR="00F4589A" w:rsidRDefault="00F4589A" w:rsidP="00441FC4">
      <w:pPr>
        <w:rPr>
          <w:bCs/>
        </w:rPr>
      </w:pPr>
    </w:p>
    <w:p w14:paraId="492DAE68" w14:textId="649DF129" w:rsidR="00441FC4" w:rsidRDefault="008C2C02" w:rsidP="00A5173E">
      <w:pPr>
        <w:ind w:firstLine="180"/>
        <w:rPr>
          <w:bCs/>
        </w:rPr>
      </w:pPr>
      <w:r>
        <w:rPr>
          <w:bCs/>
        </w:rPr>
        <w:t>More common</w:t>
      </w:r>
      <w:r w:rsidR="00C31B8C">
        <w:rPr>
          <w:bCs/>
        </w:rPr>
        <w:t>ly</w:t>
      </w:r>
      <w:r>
        <w:rPr>
          <w:bCs/>
        </w:rPr>
        <w:t xml:space="preserve"> than not, this work will refer to the linear dynamic derivative method that utilizes SID. This is to minimize numerical errors and discrepancies in values that can be attributed to the method of data reduction.</w:t>
      </w:r>
    </w:p>
    <w:p w14:paraId="76F63DA4" w14:textId="77777777" w:rsidR="008C2C02" w:rsidRDefault="008C2C02" w:rsidP="00A5173E">
      <w:pPr>
        <w:ind w:firstLine="180"/>
        <w:rPr>
          <w:bCs/>
        </w:rPr>
      </w:pPr>
    </w:p>
    <w:p w14:paraId="0E2109CF" w14:textId="5FA7AEB1" w:rsidR="00B04F74" w:rsidRPr="008C2C02" w:rsidRDefault="00B04F74" w:rsidP="00A5173E">
      <w:pPr>
        <w:ind w:firstLine="180"/>
        <w:rPr>
          <w:bCs/>
          <w:u w:val="single"/>
        </w:rPr>
      </w:pPr>
      <w:r w:rsidRPr="008C2C02">
        <w:rPr>
          <w:bCs/>
          <w:u w:val="single"/>
        </w:rPr>
        <w:t>Other facilities</w:t>
      </w:r>
    </w:p>
    <w:p w14:paraId="63230CF8" w14:textId="334582B2" w:rsidR="00B04F74" w:rsidRDefault="00B04F74" w:rsidP="00A5173E">
      <w:pPr>
        <w:ind w:firstLine="180"/>
        <w:rPr>
          <w:bCs/>
        </w:rPr>
      </w:pPr>
      <w:r>
        <w:rPr>
          <w:bCs/>
        </w:rPr>
        <w:t xml:space="preserve">From time-to-time, LaRC researchers will use the </w:t>
      </w:r>
      <w:r w:rsidR="00DD1BB4">
        <w:rPr>
          <w:bCs/>
        </w:rPr>
        <w:t>Aeroballistic Research Facility at Eglin Air Force Base or the Transonic Experimental Facility in Maryland</w:t>
      </w:r>
      <w:r w:rsidR="00EE62CC">
        <w:rPr>
          <w:bCs/>
        </w:rPr>
        <w:t xml:space="preserve"> [</w:t>
      </w:r>
      <w:r w:rsidR="00702EEA">
        <w:rPr>
          <w:bCs/>
        </w:rPr>
        <w:t>19</w:t>
      </w:r>
      <w:r w:rsidR="00EE62CC">
        <w:rPr>
          <w:bCs/>
        </w:rPr>
        <w:t>]</w:t>
      </w:r>
      <w:r w:rsidR="00DD1BB4">
        <w:rPr>
          <w:bCs/>
        </w:rPr>
        <w:t>. These tests are performed by way of ballistic range</w:t>
      </w:r>
      <w:r w:rsidR="00C31B8C">
        <w:rPr>
          <w:bCs/>
        </w:rPr>
        <w:t xml:space="preserve"> techniques</w:t>
      </w:r>
      <w:r w:rsidR="00DD1BB4">
        <w:rPr>
          <w:bCs/>
        </w:rPr>
        <w:t xml:space="preserve">. Scaled models are fitted with dynamic pressure sensors on the </w:t>
      </w:r>
      <w:r w:rsidR="000074D4">
        <w:rPr>
          <w:bCs/>
        </w:rPr>
        <w:t>aft bodies</w:t>
      </w:r>
      <w:r w:rsidR="00DD1BB4">
        <w:rPr>
          <w:bCs/>
        </w:rPr>
        <w:t>. Once manufactured, they will be placed into an appropriate powder charge gun and fired supersonically. Data stations along the range take shadowgraph images that help determine the vehicle velocity and trajectory. The recovered trajectory, velocity, and pressure information is utilized to determine</w:t>
      </w:r>
      <w:r w:rsidR="000074D4">
        <w:rPr>
          <w:bCs/>
        </w:rPr>
        <w:t xml:space="preserve"> aerodynamic characteristics.</w:t>
      </w:r>
      <w:r>
        <w:rPr>
          <w:bCs/>
        </w:rPr>
        <w:t xml:space="preserve"> Full analysis of t</w:t>
      </w:r>
      <w:r w:rsidR="00091B24">
        <w:rPr>
          <w:bCs/>
        </w:rPr>
        <w:t>h</w:t>
      </w:r>
      <w:r>
        <w:rPr>
          <w:bCs/>
        </w:rPr>
        <w:t>es</w:t>
      </w:r>
      <w:r w:rsidR="00091B24">
        <w:rPr>
          <w:bCs/>
        </w:rPr>
        <w:t>e</w:t>
      </w:r>
      <w:r>
        <w:rPr>
          <w:bCs/>
        </w:rPr>
        <w:t xml:space="preserve"> facilit</w:t>
      </w:r>
      <w:r w:rsidR="00091B24">
        <w:rPr>
          <w:bCs/>
        </w:rPr>
        <w:t>ies</w:t>
      </w:r>
      <w:r>
        <w:rPr>
          <w:bCs/>
        </w:rPr>
        <w:t xml:space="preserve"> is beyond the scope of the current paper.</w:t>
      </w:r>
    </w:p>
    <w:p w14:paraId="21669914" w14:textId="67FB3118" w:rsidR="00FE5E5F" w:rsidRPr="00BF4F04" w:rsidRDefault="00FE5E5F" w:rsidP="00BF4F04">
      <w:pPr>
        <w:rPr>
          <w:bCs/>
        </w:rPr>
      </w:pPr>
    </w:p>
    <w:p w14:paraId="70E7C507" w14:textId="136EBAD3" w:rsidR="00BF4F04" w:rsidRPr="00F565BA" w:rsidRDefault="00BF4F04" w:rsidP="00BF4F04">
      <w:pPr>
        <w:keepNext/>
        <w:numPr>
          <w:ilvl w:val="0"/>
          <w:numId w:val="1"/>
        </w:numPr>
        <w:tabs>
          <w:tab w:val="clear" w:pos="360"/>
          <w:tab w:val="num" w:pos="180"/>
        </w:tabs>
        <w:spacing w:before="240" w:after="60"/>
        <w:ind w:left="180" w:hanging="180"/>
        <w:jc w:val="center"/>
        <w:outlineLvl w:val="0"/>
        <w:rPr>
          <w:b/>
          <w:kern w:val="32"/>
          <w:sz w:val="22"/>
        </w:rPr>
      </w:pPr>
      <w:r>
        <w:rPr>
          <w:b/>
          <w:kern w:val="32"/>
          <w:sz w:val="22"/>
        </w:rPr>
        <w:t>Simulation Design</w:t>
      </w:r>
    </w:p>
    <w:p w14:paraId="0B4CA98C" w14:textId="25BE6810" w:rsidR="00010772" w:rsidRDefault="00702EEA" w:rsidP="00285591">
      <w:pPr>
        <w:ind w:firstLine="180"/>
        <w:rPr>
          <w:bCs/>
        </w:rPr>
      </w:pPr>
      <w:r>
        <w:rPr>
          <w:noProof/>
        </w:rPr>
        <mc:AlternateContent>
          <mc:Choice Requires="wps">
            <w:drawing>
              <wp:anchor distT="45720" distB="45720" distL="114300" distR="114300" simplePos="0" relativeHeight="251670528" behindDoc="0" locked="0" layoutInCell="1" allowOverlap="1" wp14:anchorId="5BFE0238" wp14:editId="510737C7">
                <wp:simplePos x="0" y="0"/>
                <wp:positionH relativeFrom="margin">
                  <wp:posOffset>3471314</wp:posOffset>
                </wp:positionH>
                <wp:positionV relativeFrom="paragraph">
                  <wp:posOffset>661097</wp:posOffset>
                </wp:positionV>
                <wp:extent cx="2600325" cy="3023968"/>
                <wp:effectExtent l="0" t="0" r="9525" b="508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3023968"/>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1347"/>
                              <w:gridCol w:w="2436"/>
                            </w:tblGrid>
                            <w:tr w:rsidR="0075050A" w14:paraId="5A3D8AAC" w14:textId="77777777" w:rsidTr="004E10E4">
                              <w:trPr>
                                <w:trHeight w:val="282"/>
                              </w:trPr>
                              <w:tc>
                                <w:tcPr>
                                  <w:tcW w:w="1347" w:type="dxa"/>
                                  <w:vAlign w:val="center"/>
                                </w:tcPr>
                                <w:p w14:paraId="60A4B1F4"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CG</m:t>
                                      </m:r>
                                    </m:oMath>
                                  </m:oMathPara>
                                </w:p>
                              </w:tc>
                              <w:tc>
                                <w:tcPr>
                                  <w:tcW w:w="2436" w:type="dxa"/>
                                  <w:vAlign w:val="center"/>
                                </w:tcPr>
                                <w:p w14:paraId="294BC126"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Center of Gravity</w:t>
                                  </w:r>
                                </w:p>
                              </w:tc>
                            </w:tr>
                            <w:tr w:rsidR="0075050A" w14:paraId="59E41DB7" w14:textId="77777777" w:rsidTr="004E10E4">
                              <w:trPr>
                                <w:trHeight w:val="290"/>
                              </w:trPr>
                              <w:tc>
                                <w:tcPr>
                                  <w:tcW w:w="1347" w:type="dxa"/>
                                  <w:vAlign w:val="center"/>
                                </w:tcPr>
                                <w:p w14:paraId="05FDC759"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CP</m:t>
                                      </m:r>
                                    </m:oMath>
                                  </m:oMathPara>
                                </w:p>
                              </w:tc>
                              <w:tc>
                                <w:tcPr>
                                  <w:tcW w:w="2436" w:type="dxa"/>
                                  <w:vAlign w:val="center"/>
                                </w:tcPr>
                                <w:p w14:paraId="73D55328"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Center of Pressure</w:t>
                                  </w:r>
                                </w:p>
                              </w:tc>
                            </w:tr>
                            <w:tr w:rsidR="0075050A" w14:paraId="5E2B5293" w14:textId="77777777" w:rsidTr="004E10E4">
                              <w:trPr>
                                <w:trHeight w:val="282"/>
                              </w:trPr>
                              <w:tc>
                                <w:tcPr>
                                  <w:tcW w:w="1347" w:type="dxa"/>
                                  <w:vAlign w:val="center"/>
                                </w:tcPr>
                                <w:p w14:paraId="1F54DCCF"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T</m:t>
                                      </m:r>
                                    </m:oMath>
                                  </m:oMathPara>
                                </w:p>
                              </w:tc>
                              <w:tc>
                                <w:tcPr>
                                  <w:tcW w:w="2436" w:type="dxa"/>
                                  <w:vAlign w:val="center"/>
                                </w:tcPr>
                                <w:p w14:paraId="15A7B72F"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Temperature (K)</w:t>
                                  </w:r>
                                </w:p>
                              </w:tc>
                            </w:tr>
                            <w:tr w:rsidR="0075050A" w14:paraId="4AC32714" w14:textId="77777777" w:rsidTr="004E10E4">
                              <w:trPr>
                                <w:trHeight w:val="290"/>
                              </w:trPr>
                              <w:tc>
                                <w:tcPr>
                                  <w:tcW w:w="1347" w:type="dxa"/>
                                  <w:vAlign w:val="center"/>
                                </w:tcPr>
                                <w:p w14:paraId="3F0BBCB3" w14:textId="77777777" w:rsidR="0075050A"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P</m:t>
                                          </m:r>
                                        </m:e>
                                        <m:sub>
                                          <m:r>
                                            <w:rPr>
                                              <w:rFonts w:ascii="Cambria Math" w:hAnsi="Cambria Math" w:cs="Arial"/>
                                            </w:rPr>
                                            <m:t>0</m:t>
                                          </m:r>
                                        </m:sub>
                                      </m:sSub>
                                    </m:oMath>
                                  </m:oMathPara>
                                </w:p>
                              </w:tc>
                              <w:tc>
                                <w:tcPr>
                                  <w:tcW w:w="2436" w:type="dxa"/>
                                  <w:vAlign w:val="center"/>
                                </w:tcPr>
                                <w:p w14:paraId="4052FD10"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Ambient Air Pressure</w:t>
                                  </w:r>
                                </w:p>
                              </w:tc>
                            </w:tr>
                            <w:tr w:rsidR="0075050A" w14:paraId="5421EA9A" w14:textId="77777777" w:rsidTr="004E10E4">
                              <w:trPr>
                                <w:trHeight w:val="282"/>
                              </w:trPr>
                              <w:tc>
                                <w:tcPr>
                                  <w:tcW w:w="1347" w:type="dxa"/>
                                  <w:vAlign w:val="center"/>
                                </w:tcPr>
                                <w:p w14:paraId="3BBF030E"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ρ</m:t>
                                      </m:r>
                                    </m:oMath>
                                  </m:oMathPara>
                                </w:p>
                              </w:tc>
                              <w:tc>
                                <w:tcPr>
                                  <w:tcW w:w="2436" w:type="dxa"/>
                                  <w:vAlign w:val="center"/>
                                </w:tcPr>
                                <w:p w14:paraId="29E5134B"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Air density</w:t>
                                  </w:r>
                                </w:p>
                              </w:tc>
                            </w:tr>
                            <w:tr w:rsidR="0075050A" w14:paraId="23F8ED50" w14:textId="77777777" w:rsidTr="004E10E4">
                              <w:trPr>
                                <w:trHeight w:val="282"/>
                              </w:trPr>
                              <w:tc>
                                <w:tcPr>
                                  <w:tcW w:w="1347" w:type="dxa"/>
                                  <w:vAlign w:val="center"/>
                                </w:tcPr>
                                <w:p w14:paraId="3432054A" w14:textId="77777777" w:rsidR="0075050A"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V</m:t>
                                          </m:r>
                                        </m:e>
                                        <m:sub>
                                          <m:r>
                                            <w:rPr>
                                              <w:rFonts w:ascii="Cambria Math" w:hAnsi="Cambria Math" w:cs="Arial"/>
                                            </w:rPr>
                                            <m:t>0</m:t>
                                          </m:r>
                                        </m:sub>
                                      </m:sSub>
                                    </m:oMath>
                                  </m:oMathPara>
                                </w:p>
                              </w:tc>
                              <w:tc>
                                <w:tcPr>
                                  <w:tcW w:w="2436" w:type="dxa"/>
                                  <w:vAlign w:val="center"/>
                                </w:tcPr>
                                <w:p w14:paraId="7E01BE92"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Airspeed of Tunnel</w:t>
                                  </w:r>
                                </w:p>
                              </w:tc>
                            </w:tr>
                            <w:tr w:rsidR="0075050A" w14:paraId="09F1903D" w14:textId="77777777" w:rsidTr="004E10E4">
                              <w:trPr>
                                <w:trHeight w:val="282"/>
                              </w:trPr>
                              <w:tc>
                                <w:tcPr>
                                  <w:tcW w:w="1347" w:type="dxa"/>
                                  <w:vAlign w:val="center"/>
                                </w:tcPr>
                                <w:p w14:paraId="1FB4DCB9"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x</m:t>
                                          </m:r>
                                        </m:e>
                                        <m:sub>
                                          <m:r>
                                            <w:rPr>
                                              <w:rFonts w:ascii="Cambria Math" w:hAnsi="Cambria Math" w:cs="Arial"/>
                                            </w:rPr>
                                            <m:t>e</m:t>
                                          </m:r>
                                        </m:sub>
                                      </m:sSub>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e</m:t>
                                          </m:r>
                                        </m:sub>
                                      </m:sSub>
                                      <m:r>
                                        <w:rPr>
                                          <w:rFonts w:ascii="Cambria Math" w:hAnsi="Cambria Math" w:cs="Arial"/>
                                        </w:rPr>
                                        <m:t>,</m:t>
                                      </m:r>
                                      <m:sSub>
                                        <m:sSubPr>
                                          <m:ctrlPr>
                                            <w:rPr>
                                              <w:rFonts w:ascii="Cambria Math" w:hAnsi="Cambria Math" w:cs="Arial"/>
                                              <w:i/>
                                            </w:rPr>
                                          </m:ctrlPr>
                                        </m:sSubPr>
                                        <m:e>
                                          <m:r>
                                            <w:rPr>
                                              <w:rFonts w:ascii="Cambria Math" w:hAnsi="Cambria Math" w:cs="Arial"/>
                                            </w:rPr>
                                            <m:t>z</m:t>
                                          </m:r>
                                        </m:e>
                                        <m:sub>
                                          <m:r>
                                            <w:rPr>
                                              <w:rFonts w:ascii="Cambria Math" w:hAnsi="Cambria Math" w:cs="Arial"/>
                                            </w:rPr>
                                            <m:t>e</m:t>
                                          </m:r>
                                        </m:sub>
                                      </m:sSub>
                                      <m:r>
                                        <w:rPr>
                                          <w:rFonts w:ascii="Cambria Math" w:hAnsi="Cambria Math" w:cs="Arial"/>
                                        </w:rPr>
                                        <m:t>]</m:t>
                                      </m:r>
                                    </m:oMath>
                                  </m:oMathPara>
                                </w:p>
                              </w:tc>
                              <w:tc>
                                <w:tcPr>
                                  <w:tcW w:w="2436" w:type="dxa"/>
                                  <w:vAlign w:val="center"/>
                                </w:tcPr>
                                <w:p w14:paraId="788463B2"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Initial position in inertial axes</w:t>
                                  </w:r>
                                </w:p>
                              </w:tc>
                            </w:tr>
                            <w:tr w:rsidR="0075050A" w14:paraId="561133B3" w14:textId="77777777" w:rsidTr="004E10E4">
                              <w:trPr>
                                <w:trHeight w:val="290"/>
                              </w:trPr>
                              <w:tc>
                                <w:tcPr>
                                  <w:tcW w:w="1347" w:type="dxa"/>
                                  <w:vAlign w:val="center"/>
                                </w:tcPr>
                                <w:p w14:paraId="13372F48"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u</m:t>
                                          </m:r>
                                        </m:e>
                                        <m:sub>
                                          <m:r>
                                            <w:rPr>
                                              <w:rFonts w:ascii="Cambria Math" w:hAnsi="Cambria Math" w:cs="Arial"/>
                                            </w:rPr>
                                            <m:t>0</m:t>
                                          </m:r>
                                        </m:sub>
                                      </m:sSub>
                                      <m:r>
                                        <w:rPr>
                                          <w:rFonts w:ascii="Cambria Math" w:hAnsi="Cambria Math" w:cs="Arial"/>
                                        </w:rPr>
                                        <m:t>,</m:t>
                                      </m:r>
                                      <m:sSub>
                                        <m:sSubPr>
                                          <m:ctrlPr>
                                            <w:rPr>
                                              <w:rFonts w:ascii="Cambria Math" w:hAnsi="Cambria Math" w:cs="Arial"/>
                                              <w:i/>
                                            </w:rPr>
                                          </m:ctrlPr>
                                        </m:sSubPr>
                                        <m:e>
                                          <m:r>
                                            <w:rPr>
                                              <w:rFonts w:ascii="Cambria Math" w:hAnsi="Cambria Math" w:cs="Arial"/>
                                            </w:rPr>
                                            <m:t>v</m:t>
                                          </m:r>
                                        </m:e>
                                        <m:sub>
                                          <m:r>
                                            <w:rPr>
                                              <w:rFonts w:ascii="Cambria Math" w:hAnsi="Cambria Math" w:cs="Arial"/>
                                            </w:rPr>
                                            <m:t>0</m:t>
                                          </m:r>
                                        </m:sub>
                                      </m:sSub>
                                      <m:r>
                                        <w:rPr>
                                          <w:rFonts w:ascii="Cambria Math" w:hAnsi="Cambria Math" w:cs="Arial"/>
                                        </w:rPr>
                                        <m:t>,</m:t>
                                      </m:r>
                                      <m:sSub>
                                        <m:sSubPr>
                                          <m:ctrlPr>
                                            <w:rPr>
                                              <w:rFonts w:ascii="Cambria Math" w:hAnsi="Cambria Math" w:cs="Arial"/>
                                              <w:i/>
                                            </w:rPr>
                                          </m:ctrlPr>
                                        </m:sSubPr>
                                        <m:e>
                                          <m:r>
                                            <w:rPr>
                                              <w:rFonts w:ascii="Cambria Math" w:hAnsi="Cambria Math" w:cs="Arial"/>
                                            </w:rPr>
                                            <m:t>w</m:t>
                                          </m:r>
                                        </m:e>
                                        <m:sub>
                                          <m:r>
                                            <w:rPr>
                                              <w:rFonts w:ascii="Cambria Math" w:hAnsi="Cambria Math" w:cs="Arial"/>
                                            </w:rPr>
                                            <m:t>0</m:t>
                                          </m:r>
                                        </m:sub>
                                      </m:sSub>
                                      <m:r>
                                        <w:rPr>
                                          <w:rFonts w:ascii="Cambria Math" w:hAnsi="Cambria Math" w:cs="Arial"/>
                                        </w:rPr>
                                        <m:t>]</m:t>
                                      </m:r>
                                    </m:oMath>
                                  </m:oMathPara>
                                </w:p>
                              </w:tc>
                              <w:tc>
                                <w:tcPr>
                                  <w:tcW w:w="2436" w:type="dxa"/>
                                  <w:vAlign w:val="center"/>
                                </w:tcPr>
                                <w:p w14:paraId="471D9CB2"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Initial velocity of the body axes</w:t>
                                  </w:r>
                                </w:p>
                              </w:tc>
                            </w:tr>
                            <w:tr w:rsidR="0075050A" w14:paraId="55100370" w14:textId="77777777" w:rsidTr="004E10E4">
                              <w:trPr>
                                <w:trHeight w:val="290"/>
                              </w:trPr>
                              <w:tc>
                                <w:tcPr>
                                  <w:tcW w:w="1347" w:type="dxa"/>
                                  <w:vAlign w:val="center"/>
                                </w:tcPr>
                                <w:p w14:paraId="6CF94E77"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ϕ</m:t>
                                          </m:r>
                                        </m:e>
                                        <m:sub>
                                          <m:r>
                                            <w:rPr>
                                              <w:rFonts w:ascii="Cambria Math" w:hAnsi="Cambria Math" w:cs="Arial"/>
                                            </w:rPr>
                                            <m:t>0</m:t>
                                          </m:r>
                                        </m:sub>
                                      </m:sSub>
                                      <m:r>
                                        <w:rPr>
                                          <w:rFonts w:ascii="Cambria Math" w:hAnsi="Cambria Math" w:cs="Arial"/>
                                        </w:rPr>
                                        <m:t>,</m:t>
                                      </m:r>
                                      <m:sSub>
                                        <m:sSubPr>
                                          <m:ctrlPr>
                                            <w:rPr>
                                              <w:rFonts w:ascii="Cambria Math" w:hAnsi="Cambria Math" w:cs="Arial"/>
                                              <w:i/>
                                            </w:rPr>
                                          </m:ctrlPr>
                                        </m:sSubPr>
                                        <m:e>
                                          <m:r>
                                            <w:rPr>
                                              <w:rFonts w:ascii="Cambria Math" w:hAnsi="Cambria Math" w:cs="Arial"/>
                                            </w:rPr>
                                            <m:t>θ</m:t>
                                          </m:r>
                                        </m:e>
                                        <m:sub>
                                          <m:r>
                                            <w:rPr>
                                              <w:rFonts w:ascii="Cambria Math" w:hAnsi="Cambria Math" w:cs="Arial"/>
                                            </w:rPr>
                                            <m:t>0</m:t>
                                          </m:r>
                                        </m:sub>
                                      </m:sSub>
                                      <m:r>
                                        <w:rPr>
                                          <w:rFonts w:ascii="Cambria Math" w:hAnsi="Cambria Math" w:cs="Arial"/>
                                        </w:rPr>
                                        <m:t>,</m:t>
                                      </m:r>
                                      <m:sSub>
                                        <m:sSubPr>
                                          <m:ctrlPr>
                                            <w:rPr>
                                              <w:rFonts w:ascii="Cambria Math" w:hAnsi="Cambria Math" w:cs="Arial"/>
                                              <w:i/>
                                            </w:rPr>
                                          </m:ctrlPr>
                                        </m:sSubPr>
                                        <m:e>
                                          <m:r>
                                            <w:rPr>
                                              <w:rFonts w:ascii="Cambria Math" w:hAnsi="Cambria Math" w:cs="Arial"/>
                                            </w:rPr>
                                            <m:t>ψ</m:t>
                                          </m:r>
                                        </m:e>
                                        <m:sub>
                                          <m:r>
                                            <w:rPr>
                                              <w:rFonts w:ascii="Cambria Math" w:hAnsi="Cambria Math" w:cs="Arial"/>
                                            </w:rPr>
                                            <m:t>0</m:t>
                                          </m:r>
                                        </m:sub>
                                      </m:sSub>
                                      <m:r>
                                        <w:rPr>
                                          <w:rFonts w:ascii="Cambria Math" w:hAnsi="Cambria Math" w:cs="Arial"/>
                                        </w:rPr>
                                        <m:t>]</m:t>
                                      </m:r>
                                    </m:oMath>
                                  </m:oMathPara>
                                </w:p>
                              </w:tc>
                              <w:tc>
                                <w:tcPr>
                                  <w:tcW w:w="2436" w:type="dxa"/>
                                  <w:vAlign w:val="center"/>
                                </w:tcPr>
                                <w:p w14:paraId="33440F69"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Initial Euler orientation</w:t>
                                  </w:r>
                                </w:p>
                              </w:tc>
                            </w:tr>
                            <w:tr w:rsidR="0075050A" w14:paraId="4A271984" w14:textId="77777777" w:rsidTr="004E10E4">
                              <w:trPr>
                                <w:trHeight w:val="290"/>
                              </w:trPr>
                              <w:tc>
                                <w:tcPr>
                                  <w:tcW w:w="1347" w:type="dxa"/>
                                  <w:vAlign w:val="center"/>
                                </w:tcPr>
                                <w:p w14:paraId="6260C6C9"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p</m:t>
                                          </m:r>
                                        </m:e>
                                        <m:sub>
                                          <m:r>
                                            <w:rPr>
                                              <w:rFonts w:ascii="Cambria Math" w:hAnsi="Cambria Math" w:cs="Arial"/>
                                            </w:rPr>
                                            <m:t>0</m:t>
                                          </m:r>
                                        </m:sub>
                                      </m:sSub>
                                      <m:r>
                                        <w:rPr>
                                          <w:rFonts w:ascii="Cambria Math" w:hAnsi="Cambria Math" w:cs="Arial"/>
                                        </w:rPr>
                                        <m:t>,</m:t>
                                      </m:r>
                                      <m:sSub>
                                        <m:sSubPr>
                                          <m:ctrlPr>
                                            <w:rPr>
                                              <w:rFonts w:ascii="Cambria Math" w:hAnsi="Cambria Math" w:cs="Arial"/>
                                              <w:i/>
                                            </w:rPr>
                                          </m:ctrlPr>
                                        </m:sSubPr>
                                        <m:e>
                                          <m:r>
                                            <w:rPr>
                                              <w:rFonts w:ascii="Cambria Math" w:hAnsi="Cambria Math" w:cs="Arial"/>
                                            </w:rPr>
                                            <m:t>q</m:t>
                                          </m:r>
                                        </m:e>
                                        <m:sub>
                                          <m:r>
                                            <w:rPr>
                                              <w:rFonts w:ascii="Cambria Math" w:hAnsi="Cambria Math" w:cs="Arial"/>
                                            </w:rPr>
                                            <m:t>0</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r</m:t>
                                          </m:r>
                                        </m:e>
                                        <m:sub>
                                          <m:r>
                                            <w:rPr>
                                              <w:rFonts w:ascii="Cambria Math" w:hAnsi="Cambria Math" w:cs="Arial"/>
                                            </w:rPr>
                                            <m:t>0</m:t>
                                          </m:r>
                                        </m:sub>
                                      </m:sSub>
                                      <m:r>
                                        <w:rPr>
                                          <w:rFonts w:ascii="Cambria Math" w:hAnsi="Cambria Math" w:cs="Arial"/>
                                        </w:rPr>
                                        <m:t>]</m:t>
                                      </m:r>
                                    </m:oMath>
                                  </m:oMathPara>
                                </w:p>
                              </w:tc>
                              <w:tc>
                                <w:tcPr>
                                  <w:tcW w:w="2436" w:type="dxa"/>
                                  <w:vAlign w:val="center"/>
                                </w:tcPr>
                                <w:p w14:paraId="35B70AD3"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Initial body rotation rates</w:t>
                                  </w:r>
                                </w:p>
                              </w:tc>
                            </w:tr>
                            <w:tr w:rsidR="0075050A" w14:paraId="689D1D6C" w14:textId="77777777" w:rsidTr="004E10E4">
                              <w:trPr>
                                <w:trHeight w:val="290"/>
                              </w:trPr>
                              <w:tc>
                                <w:tcPr>
                                  <w:tcW w:w="1347" w:type="dxa"/>
                                  <w:vAlign w:val="center"/>
                                </w:tcPr>
                                <w:p w14:paraId="590AC720"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eastAsia="Calibri" w:hAnsi="Cambria Math"/>
                                        </w:rPr>
                                        <m:t>m</m:t>
                                      </m:r>
                                    </m:oMath>
                                  </m:oMathPara>
                                </w:p>
                              </w:tc>
                              <w:tc>
                                <w:tcPr>
                                  <w:tcW w:w="2436" w:type="dxa"/>
                                  <w:vAlign w:val="center"/>
                                </w:tcPr>
                                <w:p w14:paraId="0D85FF3A"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Initial mass</w:t>
                                  </w:r>
                                </w:p>
                              </w:tc>
                            </w:tr>
                            <w:tr w:rsidR="0075050A" w14:paraId="1A933C9F" w14:textId="77777777" w:rsidTr="004E10E4">
                              <w:trPr>
                                <w:trHeight w:val="290"/>
                              </w:trPr>
                              <w:tc>
                                <w:tcPr>
                                  <w:tcW w:w="1347" w:type="dxa"/>
                                  <w:vAlign w:val="center"/>
                                </w:tcPr>
                                <w:p w14:paraId="6E7EB1C4"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eastAsia="Calibri" w:hAnsi="Cambria Math"/>
                                        </w:rPr>
                                        <m:t>I</m:t>
                                      </m:r>
                                    </m:oMath>
                                  </m:oMathPara>
                                </w:p>
                              </w:tc>
                              <w:tc>
                                <w:tcPr>
                                  <w:tcW w:w="2436" w:type="dxa"/>
                                  <w:vAlign w:val="center"/>
                                </w:tcPr>
                                <w:p w14:paraId="0D769DDF"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Inertia matrix</w:t>
                                  </w:r>
                                </w:p>
                              </w:tc>
                            </w:tr>
                          </w:tbl>
                          <w:p w14:paraId="1D89539D" w14:textId="3ACC0CF3" w:rsidR="0075050A" w:rsidRPr="004B58FD" w:rsidRDefault="0075050A" w:rsidP="0075050A">
                            <w:pPr>
                              <w:rPr>
                                <w:b/>
                                <w:bCs/>
                              </w:rPr>
                            </w:pPr>
                            <w:r w:rsidRPr="004B58FD">
                              <w:rPr>
                                <w:b/>
                                <w:bCs/>
                              </w:rPr>
                              <w:t xml:space="preserve">Table </w:t>
                            </w:r>
                            <w:r>
                              <w:rPr>
                                <w:b/>
                                <w:bCs/>
                              </w:rPr>
                              <w:t>2</w:t>
                            </w:r>
                            <w:r w:rsidRPr="004B58FD">
                              <w:rPr>
                                <w:b/>
                                <w:bCs/>
                              </w:rPr>
                              <w:t>:</w:t>
                            </w:r>
                            <w:r>
                              <w:rPr>
                                <w:b/>
                                <w:bCs/>
                              </w:rPr>
                              <w:t xml:space="preserve"> Values that are used to initiate the aerodynamic of the 6 degree of freedom simulation.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FE0238" id="Text Box 15" o:spid="_x0000_s1031" type="#_x0000_t202" style="position:absolute;left:0;text-align:left;margin-left:273.35pt;margin-top:52.05pt;width:204.75pt;height:238.1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qewIwIAACUEAAAOAAAAZHJzL2Uyb0RvYy54bWysU9uO2yAQfa/Uf0C8N3acSxMrzmqbbapK&#10;24u02w/AGMeowFAgsbdfvwPOpmn7VpUHxDAzhzNnhs3NoBU5CeclmIpOJzklwnBopDlU9Nvj/s2K&#10;Eh+YaZgCIyr6JDy92b5+teltKQroQDXCEQQxvuxtRbsQbJllnndCMz8BKww6W3CaBTTdIWsc6xFd&#10;q6zI82XWg2usAy68x9u70Um3Cb9tBQ9f2taLQFRFkVtIu0t7Hfdsu2HlwTHbSX6mwf6BhWbS4KMX&#10;qDsWGDk6+ReUltyBhzZMOOgM2lZykWrAaqb5H9U8dMyKVAuK4+1FJv//YPnn01dHZIO9W1BimMYe&#10;PYohkHcwELxCfXrrSwx7sBgYBrzH2FSrt/fAv3tiYNcxcxC3zkHfCdYgv2nMzK5SRxwfQer+EzT4&#10;DjsGSEBD63QUD+UgiI59err0JnLheFks83xWIEeOvllezNbLVXqDlS/p1vnwQYAm8VBRh81P8Ox0&#10;70Okw8qXkPiaByWbvVQqGe5Q75QjJ4aDsk/rjP5bmDKkr+h6gURiloGYn2ZIy4CDrKSu6CqPK6az&#10;Msrx3jTpHJhU4xmZKHPWJ0oyihOGekituMheQ/OEgjkY5xb/GR46cD8p6XFmK+p/HJkTlKiPBkVf&#10;T+fzOOTJmC/eFmi4a0997WGGI1RFAyXjcRfSxxgLu8XmtDLJFrs4MjlTxllMap7/TRz2aztF/frd&#10;22cAAAD//wMAUEsDBBQABgAIAAAAIQC6wgNH3wAAAAsBAAAPAAAAZHJzL2Rvd25yZXYueG1sTI/L&#10;TsMwEEX3SPyDNUhsEHVa8mjTOBUggdi29AMm8TSJGttR7Dbp3zOsYDk6V/eeKXaz6cWVRt85q2C5&#10;iECQrZ3ubKPg+P3xvAbhA1qNvbOk4EYeduX9XYG5dpPd0/UQGsEl1ueooA1hyKX0dUsG/cINZJmd&#10;3Ggw8Dk2Uo84cbnp5SqKUmmws7zQ4kDvLdXnw8UoOH1NT8lmqj7DMdvH6Rt2WeVuSj0+zK9bEIHm&#10;8BeGX31Wh5KdKnex2oteQRKnGUcZRPESBCc2SboCUTFaRy8gy0L+/6H8AQAA//8DAFBLAQItABQA&#10;BgAIAAAAIQC2gziS/gAAAOEBAAATAAAAAAAAAAAAAAAAAAAAAABbQ29udGVudF9UeXBlc10ueG1s&#10;UEsBAi0AFAAGAAgAAAAhADj9If/WAAAAlAEAAAsAAAAAAAAAAAAAAAAALwEAAF9yZWxzLy5yZWxz&#10;UEsBAi0AFAAGAAgAAAAhAKlip7AjAgAAJQQAAA4AAAAAAAAAAAAAAAAALgIAAGRycy9lMm9Eb2Mu&#10;eG1sUEsBAi0AFAAGAAgAAAAhALrCA0ffAAAACwEAAA8AAAAAAAAAAAAAAAAAfQQAAGRycy9kb3du&#10;cmV2LnhtbFBLBQYAAAAABAAEAPMAAACJBQAAAAA=&#10;" stroked="f">
                <v:textbox>
                  <w:txbxContent>
                    <w:tbl>
                      <w:tblPr>
                        <w:tblStyle w:val="TableGrid"/>
                        <w:tblW w:w="0" w:type="auto"/>
                        <w:tblLook w:val="04A0" w:firstRow="1" w:lastRow="0" w:firstColumn="1" w:lastColumn="0" w:noHBand="0" w:noVBand="1"/>
                      </w:tblPr>
                      <w:tblGrid>
                        <w:gridCol w:w="1347"/>
                        <w:gridCol w:w="2436"/>
                      </w:tblGrid>
                      <w:tr w:rsidR="0075050A" w14:paraId="5A3D8AAC" w14:textId="77777777" w:rsidTr="004E10E4">
                        <w:trPr>
                          <w:trHeight w:val="282"/>
                        </w:trPr>
                        <w:tc>
                          <w:tcPr>
                            <w:tcW w:w="1347" w:type="dxa"/>
                            <w:vAlign w:val="center"/>
                          </w:tcPr>
                          <w:p w14:paraId="60A4B1F4"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CG</m:t>
                                </m:r>
                              </m:oMath>
                            </m:oMathPara>
                          </w:p>
                        </w:tc>
                        <w:tc>
                          <w:tcPr>
                            <w:tcW w:w="2436" w:type="dxa"/>
                            <w:vAlign w:val="center"/>
                          </w:tcPr>
                          <w:p w14:paraId="294BC126"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Center of Gravity</w:t>
                            </w:r>
                          </w:p>
                        </w:tc>
                      </w:tr>
                      <w:tr w:rsidR="0075050A" w14:paraId="59E41DB7" w14:textId="77777777" w:rsidTr="004E10E4">
                        <w:trPr>
                          <w:trHeight w:val="290"/>
                        </w:trPr>
                        <w:tc>
                          <w:tcPr>
                            <w:tcW w:w="1347" w:type="dxa"/>
                            <w:vAlign w:val="center"/>
                          </w:tcPr>
                          <w:p w14:paraId="05FDC759"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CP</m:t>
                                </m:r>
                              </m:oMath>
                            </m:oMathPara>
                          </w:p>
                        </w:tc>
                        <w:tc>
                          <w:tcPr>
                            <w:tcW w:w="2436" w:type="dxa"/>
                            <w:vAlign w:val="center"/>
                          </w:tcPr>
                          <w:p w14:paraId="73D55328"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Center of Pressure</w:t>
                            </w:r>
                          </w:p>
                        </w:tc>
                      </w:tr>
                      <w:tr w:rsidR="0075050A" w14:paraId="5E2B5293" w14:textId="77777777" w:rsidTr="004E10E4">
                        <w:trPr>
                          <w:trHeight w:val="282"/>
                        </w:trPr>
                        <w:tc>
                          <w:tcPr>
                            <w:tcW w:w="1347" w:type="dxa"/>
                            <w:vAlign w:val="center"/>
                          </w:tcPr>
                          <w:p w14:paraId="1F54DCCF"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T</m:t>
                                </m:r>
                              </m:oMath>
                            </m:oMathPara>
                          </w:p>
                        </w:tc>
                        <w:tc>
                          <w:tcPr>
                            <w:tcW w:w="2436" w:type="dxa"/>
                            <w:vAlign w:val="center"/>
                          </w:tcPr>
                          <w:p w14:paraId="15A7B72F"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Temperature (K)</w:t>
                            </w:r>
                          </w:p>
                        </w:tc>
                      </w:tr>
                      <w:tr w:rsidR="0075050A" w14:paraId="4AC32714" w14:textId="77777777" w:rsidTr="004E10E4">
                        <w:trPr>
                          <w:trHeight w:val="290"/>
                        </w:trPr>
                        <w:tc>
                          <w:tcPr>
                            <w:tcW w:w="1347" w:type="dxa"/>
                            <w:vAlign w:val="center"/>
                          </w:tcPr>
                          <w:p w14:paraId="3F0BBCB3" w14:textId="77777777" w:rsidR="0075050A"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P</m:t>
                                    </m:r>
                                  </m:e>
                                  <m:sub>
                                    <m:r>
                                      <w:rPr>
                                        <w:rFonts w:ascii="Cambria Math" w:hAnsi="Cambria Math" w:cs="Arial"/>
                                      </w:rPr>
                                      <m:t>0</m:t>
                                    </m:r>
                                  </m:sub>
                                </m:sSub>
                              </m:oMath>
                            </m:oMathPara>
                          </w:p>
                        </w:tc>
                        <w:tc>
                          <w:tcPr>
                            <w:tcW w:w="2436" w:type="dxa"/>
                            <w:vAlign w:val="center"/>
                          </w:tcPr>
                          <w:p w14:paraId="4052FD10"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Ambient Air Pressure</w:t>
                            </w:r>
                          </w:p>
                        </w:tc>
                      </w:tr>
                      <w:tr w:rsidR="0075050A" w14:paraId="5421EA9A" w14:textId="77777777" w:rsidTr="004E10E4">
                        <w:trPr>
                          <w:trHeight w:val="282"/>
                        </w:trPr>
                        <w:tc>
                          <w:tcPr>
                            <w:tcW w:w="1347" w:type="dxa"/>
                            <w:vAlign w:val="center"/>
                          </w:tcPr>
                          <w:p w14:paraId="3BBF030E"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ρ</m:t>
                                </m:r>
                              </m:oMath>
                            </m:oMathPara>
                          </w:p>
                        </w:tc>
                        <w:tc>
                          <w:tcPr>
                            <w:tcW w:w="2436" w:type="dxa"/>
                            <w:vAlign w:val="center"/>
                          </w:tcPr>
                          <w:p w14:paraId="29E5134B"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Air density</w:t>
                            </w:r>
                          </w:p>
                        </w:tc>
                      </w:tr>
                      <w:tr w:rsidR="0075050A" w14:paraId="23F8ED50" w14:textId="77777777" w:rsidTr="004E10E4">
                        <w:trPr>
                          <w:trHeight w:val="282"/>
                        </w:trPr>
                        <w:tc>
                          <w:tcPr>
                            <w:tcW w:w="1347" w:type="dxa"/>
                            <w:vAlign w:val="center"/>
                          </w:tcPr>
                          <w:p w14:paraId="3432054A" w14:textId="77777777" w:rsidR="0075050A"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V</m:t>
                                    </m:r>
                                  </m:e>
                                  <m:sub>
                                    <m:r>
                                      <w:rPr>
                                        <w:rFonts w:ascii="Cambria Math" w:hAnsi="Cambria Math" w:cs="Arial"/>
                                      </w:rPr>
                                      <m:t>0</m:t>
                                    </m:r>
                                  </m:sub>
                                </m:sSub>
                              </m:oMath>
                            </m:oMathPara>
                          </w:p>
                        </w:tc>
                        <w:tc>
                          <w:tcPr>
                            <w:tcW w:w="2436" w:type="dxa"/>
                            <w:vAlign w:val="center"/>
                          </w:tcPr>
                          <w:p w14:paraId="7E01BE92"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Airspeed of Tunnel</w:t>
                            </w:r>
                          </w:p>
                        </w:tc>
                      </w:tr>
                      <w:tr w:rsidR="0075050A" w14:paraId="09F1903D" w14:textId="77777777" w:rsidTr="004E10E4">
                        <w:trPr>
                          <w:trHeight w:val="282"/>
                        </w:trPr>
                        <w:tc>
                          <w:tcPr>
                            <w:tcW w:w="1347" w:type="dxa"/>
                            <w:vAlign w:val="center"/>
                          </w:tcPr>
                          <w:p w14:paraId="1FB4DCB9"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x</m:t>
                                    </m:r>
                                  </m:e>
                                  <m:sub>
                                    <m:r>
                                      <w:rPr>
                                        <w:rFonts w:ascii="Cambria Math" w:hAnsi="Cambria Math" w:cs="Arial"/>
                                      </w:rPr>
                                      <m:t>e</m:t>
                                    </m:r>
                                  </m:sub>
                                </m:sSub>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e</m:t>
                                    </m:r>
                                  </m:sub>
                                </m:sSub>
                                <m:r>
                                  <w:rPr>
                                    <w:rFonts w:ascii="Cambria Math" w:hAnsi="Cambria Math" w:cs="Arial"/>
                                  </w:rPr>
                                  <m:t>,</m:t>
                                </m:r>
                                <m:sSub>
                                  <m:sSubPr>
                                    <m:ctrlPr>
                                      <w:rPr>
                                        <w:rFonts w:ascii="Cambria Math" w:hAnsi="Cambria Math" w:cs="Arial"/>
                                        <w:i/>
                                      </w:rPr>
                                    </m:ctrlPr>
                                  </m:sSubPr>
                                  <m:e>
                                    <m:r>
                                      <w:rPr>
                                        <w:rFonts w:ascii="Cambria Math" w:hAnsi="Cambria Math" w:cs="Arial"/>
                                      </w:rPr>
                                      <m:t>z</m:t>
                                    </m:r>
                                  </m:e>
                                  <m:sub>
                                    <m:r>
                                      <w:rPr>
                                        <w:rFonts w:ascii="Cambria Math" w:hAnsi="Cambria Math" w:cs="Arial"/>
                                      </w:rPr>
                                      <m:t>e</m:t>
                                    </m:r>
                                  </m:sub>
                                </m:sSub>
                                <m:r>
                                  <w:rPr>
                                    <w:rFonts w:ascii="Cambria Math" w:hAnsi="Cambria Math" w:cs="Arial"/>
                                  </w:rPr>
                                  <m:t>]</m:t>
                                </m:r>
                              </m:oMath>
                            </m:oMathPara>
                          </w:p>
                        </w:tc>
                        <w:tc>
                          <w:tcPr>
                            <w:tcW w:w="2436" w:type="dxa"/>
                            <w:vAlign w:val="center"/>
                          </w:tcPr>
                          <w:p w14:paraId="788463B2"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Initial position in inertial axes</w:t>
                            </w:r>
                          </w:p>
                        </w:tc>
                      </w:tr>
                      <w:tr w:rsidR="0075050A" w14:paraId="561133B3" w14:textId="77777777" w:rsidTr="004E10E4">
                        <w:trPr>
                          <w:trHeight w:val="290"/>
                        </w:trPr>
                        <w:tc>
                          <w:tcPr>
                            <w:tcW w:w="1347" w:type="dxa"/>
                            <w:vAlign w:val="center"/>
                          </w:tcPr>
                          <w:p w14:paraId="13372F48"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u</m:t>
                                    </m:r>
                                  </m:e>
                                  <m:sub>
                                    <m:r>
                                      <w:rPr>
                                        <w:rFonts w:ascii="Cambria Math" w:hAnsi="Cambria Math" w:cs="Arial"/>
                                      </w:rPr>
                                      <m:t>0</m:t>
                                    </m:r>
                                  </m:sub>
                                </m:sSub>
                                <m:r>
                                  <w:rPr>
                                    <w:rFonts w:ascii="Cambria Math" w:hAnsi="Cambria Math" w:cs="Arial"/>
                                  </w:rPr>
                                  <m:t>,</m:t>
                                </m:r>
                                <m:sSub>
                                  <m:sSubPr>
                                    <m:ctrlPr>
                                      <w:rPr>
                                        <w:rFonts w:ascii="Cambria Math" w:hAnsi="Cambria Math" w:cs="Arial"/>
                                        <w:i/>
                                      </w:rPr>
                                    </m:ctrlPr>
                                  </m:sSubPr>
                                  <m:e>
                                    <m:r>
                                      <w:rPr>
                                        <w:rFonts w:ascii="Cambria Math" w:hAnsi="Cambria Math" w:cs="Arial"/>
                                      </w:rPr>
                                      <m:t>v</m:t>
                                    </m:r>
                                  </m:e>
                                  <m:sub>
                                    <m:r>
                                      <w:rPr>
                                        <w:rFonts w:ascii="Cambria Math" w:hAnsi="Cambria Math" w:cs="Arial"/>
                                      </w:rPr>
                                      <m:t>0</m:t>
                                    </m:r>
                                  </m:sub>
                                </m:sSub>
                                <m:r>
                                  <w:rPr>
                                    <w:rFonts w:ascii="Cambria Math" w:hAnsi="Cambria Math" w:cs="Arial"/>
                                  </w:rPr>
                                  <m:t>,</m:t>
                                </m:r>
                                <m:sSub>
                                  <m:sSubPr>
                                    <m:ctrlPr>
                                      <w:rPr>
                                        <w:rFonts w:ascii="Cambria Math" w:hAnsi="Cambria Math" w:cs="Arial"/>
                                        <w:i/>
                                      </w:rPr>
                                    </m:ctrlPr>
                                  </m:sSubPr>
                                  <m:e>
                                    <m:r>
                                      <w:rPr>
                                        <w:rFonts w:ascii="Cambria Math" w:hAnsi="Cambria Math" w:cs="Arial"/>
                                      </w:rPr>
                                      <m:t>w</m:t>
                                    </m:r>
                                  </m:e>
                                  <m:sub>
                                    <m:r>
                                      <w:rPr>
                                        <w:rFonts w:ascii="Cambria Math" w:hAnsi="Cambria Math" w:cs="Arial"/>
                                      </w:rPr>
                                      <m:t>0</m:t>
                                    </m:r>
                                  </m:sub>
                                </m:sSub>
                                <m:r>
                                  <w:rPr>
                                    <w:rFonts w:ascii="Cambria Math" w:hAnsi="Cambria Math" w:cs="Arial"/>
                                  </w:rPr>
                                  <m:t>]</m:t>
                                </m:r>
                              </m:oMath>
                            </m:oMathPara>
                          </w:p>
                        </w:tc>
                        <w:tc>
                          <w:tcPr>
                            <w:tcW w:w="2436" w:type="dxa"/>
                            <w:vAlign w:val="center"/>
                          </w:tcPr>
                          <w:p w14:paraId="471D9CB2"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Initial velocity of the body axes</w:t>
                            </w:r>
                          </w:p>
                        </w:tc>
                      </w:tr>
                      <w:tr w:rsidR="0075050A" w14:paraId="55100370" w14:textId="77777777" w:rsidTr="004E10E4">
                        <w:trPr>
                          <w:trHeight w:val="290"/>
                        </w:trPr>
                        <w:tc>
                          <w:tcPr>
                            <w:tcW w:w="1347" w:type="dxa"/>
                            <w:vAlign w:val="center"/>
                          </w:tcPr>
                          <w:p w14:paraId="6CF94E77"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ϕ</m:t>
                                    </m:r>
                                  </m:e>
                                  <m:sub>
                                    <m:r>
                                      <w:rPr>
                                        <w:rFonts w:ascii="Cambria Math" w:hAnsi="Cambria Math" w:cs="Arial"/>
                                      </w:rPr>
                                      <m:t>0</m:t>
                                    </m:r>
                                  </m:sub>
                                </m:sSub>
                                <m:r>
                                  <w:rPr>
                                    <w:rFonts w:ascii="Cambria Math" w:hAnsi="Cambria Math" w:cs="Arial"/>
                                  </w:rPr>
                                  <m:t>,</m:t>
                                </m:r>
                                <m:sSub>
                                  <m:sSubPr>
                                    <m:ctrlPr>
                                      <w:rPr>
                                        <w:rFonts w:ascii="Cambria Math" w:hAnsi="Cambria Math" w:cs="Arial"/>
                                        <w:i/>
                                      </w:rPr>
                                    </m:ctrlPr>
                                  </m:sSubPr>
                                  <m:e>
                                    <m:r>
                                      <w:rPr>
                                        <w:rFonts w:ascii="Cambria Math" w:hAnsi="Cambria Math" w:cs="Arial"/>
                                      </w:rPr>
                                      <m:t>θ</m:t>
                                    </m:r>
                                  </m:e>
                                  <m:sub>
                                    <m:r>
                                      <w:rPr>
                                        <w:rFonts w:ascii="Cambria Math" w:hAnsi="Cambria Math" w:cs="Arial"/>
                                      </w:rPr>
                                      <m:t>0</m:t>
                                    </m:r>
                                  </m:sub>
                                </m:sSub>
                                <m:r>
                                  <w:rPr>
                                    <w:rFonts w:ascii="Cambria Math" w:hAnsi="Cambria Math" w:cs="Arial"/>
                                  </w:rPr>
                                  <m:t>,</m:t>
                                </m:r>
                                <m:sSub>
                                  <m:sSubPr>
                                    <m:ctrlPr>
                                      <w:rPr>
                                        <w:rFonts w:ascii="Cambria Math" w:hAnsi="Cambria Math" w:cs="Arial"/>
                                        <w:i/>
                                      </w:rPr>
                                    </m:ctrlPr>
                                  </m:sSubPr>
                                  <m:e>
                                    <m:r>
                                      <w:rPr>
                                        <w:rFonts w:ascii="Cambria Math" w:hAnsi="Cambria Math" w:cs="Arial"/>
                                      </w:rPr>
                                      <m:t>ψ</m:t>
                                    </m:r>
                                  </m:e>
                                  <m:sub>
                                    <m:r>
                                      <w:rPr>
                                        <w:rFonts w:ascii="Cambria Math" w:hAnsi="Cambria Math" w:cs="Arial"/>
                                      </w:rPr>
                                      <m:t>0</m:t>
                                    </m:r>
                                  </m:sub>
                                </m:sSub>
                                <m:r>
                                  <w:rPr>
                                    <w:rFonts w:ascii="Cambria Math" w:hAnsi="Cambria Math" w:cs="Arial"/>
                                  </w:rPr>
                                  <m:t>]</m:t>
                                </m:r>
                              </m:oMath>
                            </m:oMathPara>
                          </w:p>
                        </w:tc>
                        <w:tc>
                          <w:tcPr>
                            <w:tcW w:w="2436" w:type="dxa"/>
                            <w:vAlign w:val="center"/>
                          </w:tcPr>
                          <w:p w14:paraId="33440F69"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Initial Euler orientation</w:t>
                            </w:r>
                          </w:p>
                        </w:tc>
                      </w:tr>
                      <w:tr w:rsidR="0075050A" w14:paraId="4A271984" w14:textId="77777777" w:rsidTr="004E10E4">
                        <w:trPr>
                          <w:trHeight w:val="290"/>
                        </w:trPr>
                        <w:tc>
                          <w:tcPr>
                            <w:tcW w:w="1347" w:type="dxa"/>
                            <w:vAlign w:val="center"/>
                          </w:tcPr>
                          <w:p w14:paraId="6260C6C9"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p</m:t>
                                    </m:r>
                                  </m:e>
                                  <m:sub>
                                    <m:r>
                                      <w:rPr>
                                        <w:rFonts w:ascii="Cambria Math" w:hAnsi="Cambria Math" w:cs="Arial"/>
                                      </w:rPr>
                                      <m:t>0</m:t>
                                    </m:r>
                                  </m:sub>
                                </m:sSub>
                                <m:r>
                                  <w:rPr>
                                    <w:rFonts w:ascii="Cambria Math" w:hAnsi="Cambria Math" w:cs="Arial"/>
                                  </w:rPr>
                                  <m:t>,</m:t>
                                </m:r>
                                <m:sSub>
                                  <m:sSubPr>
                                    <m:ctrlPr>
                                      <w:rPr>
                                        <w:rFonts w:ascii="Cambria Math" w:hAnsi="Cambria Math" w:cs="Arial"/>
                                        <w:i/>
                                      </w:rPr>
                                    </m:ctrlPr>
                                  </m:sSubPr>
                                  <m:e>
                                    <m:r>
                                      <w:rPr>
                                        <w:rFonts w:ascii="Cambria Math" w:hAnsi="Cambria Math" w:cs="Arial"/>
                                      </w:rPr>
                                      <m:t>q</m:t>
                                    </m:r>
                                  </m:e>
                                  <m:sub>
                                    <m:r>
                                      <w:rPr>
                                        <w:rFonts w:ascii="Cambria Math" w:hAnsi="Cambria Math" w:cs="Arial"/>
                                      </w:rPr>
                                      <m:t>0</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r</m:t>
                                    </m:r>
                                  </m:e>
                                  <m:sub>
                                    <m:r>
                                      <w:rPr>
                                        <w:rFonts w:ascii="Cambria Math" w:hAnsi="Cambria Math" w:cs="Arial"/>
                                      </w:rPr>
                                      <m:t>0</m:t>
                                    </m:r>
                                  </m:sub>
                                </m:sSub>
                                <m:r>
                                  <w:rPr>
                                    <w:rFonts w:ascii="Cambria Math" w:hAnsi="Cambria Math" w:cs="Arial"/>
                                  </w:rPr>
                                  <m:t>]</m:t>
                                </m:r>
                              </m:oMath>
                            </m:oMathPara>
                          </w:p>
                        </w:tc>
                        <w:tc>
                          <w:tcPr>
                            <w:tcW w:w="2436" w:type="dxa"/>
                            <w:vAlign w:val="center"/>
                          </w:tcPr>
                          <w:p w14:paraId="35B70AD3"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Initial body rotation rates</w:t>
                            </w:r>
                          </w:p>
                        </w:tc>
                      </w:tr>
                      <w:tr w:rsidR="0075050A" w14:paraId="689D1D6C" w14:textId="77777777" w:rsidTr="004E10E4">
                        <w:trPr>
                          <w:trHeight w:val="290"/>
                        </w:trPr>
                        <w:tc>
                          <w:tcPr>
                            <w:tcW w:w="1347" w:type="dxa"/>
                            <w:vAlign w:val="center"/>
                          </w:tcPr>
                          <w:p w14:paraId="590AC720"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eastAsia="Calibri" w:hAnsi="Cambria Math"/>
                                  </w:rPr>
                                  <m:t>m</m:t>
                                </m:r>
                              </m:oMath>
                            </m:oMathPara>
                          </w:p>
                        </w:tc>
                        <w:tc>
                          <w:tcPr>
                            <w:tcW w:w="2436" w:type="dxa"/>
                            <w:vAlign w:val="center"/>
                          </w:tcPr>
                          <w:p w14:paraId="0D85FF3A"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Initial mass</w:t>
                            </w:r>
                          </w:p>
                        </w:tc>
                      </w:tr>
                      <w:tr w:rsidR="0075050A" w14:paraId="1A933C9F" w14:textId="77777777" w:rsidTr="004E10E4">
                        <w:trPr>
                          <w:trHeight w:val="290"/>
                        </w:trPr>
                        <w:tc>
                          <w:tcPr>
                            <w:tcW w:w="1347" w:type="dxa"/>
                            <w:vAlign w:val="center"/>
                          </w:tcPr>
                          <w:p w14:paraId="6E7EB1C4"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Calibri" w:eastAsia="Calibri" w:hAnsi="Calibri"/>
                              </w:rPr>
                            </w:pPr>
                            <m:oMathPara>
                              <m:oMath>
                                <m:r>
                                  <w:rPr>
                                    <w:rFonts w:ascii="Cambria Math" w:eastAsia="Calibri" w:hAnsi="Cambria Math"/>
                                  </w:rPr>
                                  <m:t>I</m:t>
                                </m:r>
                              </m:oMath>
                            </m:oMathPara>
                          </w:p>
                        </w:tc>
                        <w:tc>
                          <w:tcPr>
                            <w:tcW w:w="2436" w:type="dxa"/>
                            <w:vAlign w:val="center"/>
                          </w:tcPr>
                          <w:p w14:paraId="0D769DDF" w14:textId="77777777" w:rsidR="0075050A" w:rsidRDefault="0075050A"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Inertia matrix</w:t>
                            </w:r>
                          </w:p>
                        </w:tc>
                      </w:tr>
                    </w:tbl>
                    <w:p w14:paraId="1D89539D" w14:textId="3ACC0CF3" w:rsidR="0075050A" w:rsidRPr="004B58FD" w:rsidRDefault="0075050A" w:rsidP="0075050A">
                      <w:pPr>
                        <w:rPr>
                          <w:b/>
                          <w:bCs/>
                        </w:rPr>
                      </w:pPr>
                      <w:r w:rsidRPr="004B58FD">
                        <w:rPr>
                          <w:b/>
                          <w:bCs/>
                        </w:rPr>
                        <w:t xml:space="preserve">Table </w:t>
                      </w:r>
                      <w:r>
                        <w:rPr>
                          <w:b/>
                          <w:bCs/>
                        </w:rPr>
                        <w:t>2</w:t>
                      </w:r>
                      <w:r w:rsidRPr="004B58FD">
                        <w:rPr>
                          <w:b/>
                          <w:bCs/>
                        </w:rPr>
                        <w:t>:</w:t>
                      </w:r>
                      <w:r>
                        <w:rPr>
                          <w:b/>
                          <w:bCs/>
                        </w:rPr>
                        <w:t xml:space="preserve"> Values that are used to initiate the aerodynamic of the 6 degree of freedom simulation.</w:t>
                      </w:r>
                    </w:p>
                  </w:txbxContent>
                </v:textbox>
                <w10:wrap type="square" anchorx="margin"/>
              </v:shape>
            </w:pict>
          </mc:Fallback>
        </mc:AlternateContent>
      </w:r>
      <w:r w:rsidR="00010772" w:rsidRPr="00AC5334">
        <w:rPr>
          <w:bCs/>
        </w:rPr>
        <w:t>The simulations were</w:t>
      </w:r>
      <w:r w:rsidR="00010772">
        <w:rPr>
          <w:b/>
        </w:rPr>
        <w:t xml:space="preserve"> </w:t>
      </w:r>
      <w:r w:rsidR="00010772" w:rsidRPr="00AC5334">
        <w:rPr>
          <w:bCs/>
        </w:rPr>
        <w:t>built up utilizing the built-in Simulink Aerospace Blockset and custom created subsystems</w:t>
      </w:r>
      <w:r>
        <w:rPr>
          <w:bCs/>
        </w:rPr>
        <w:t xml:space="preserve"> [20]</w:t>
      </w:r>
      <w:r w:rsidR="00285591">
        <w:rPr>
          <w:bCs/>
        </w:rPr>
        <w:t xml:space="preserve">. Each simulation </w:t>
      </w:r>
      <w:r w:rsidR="00227EED">
        <w:rPr>
          <w:bCs/>
        </w:rPr>
        <w:t>i</w:t>
      </w:r>
      <w:r w:rsidR="00285591">
        <w:rPr>
          <w:bCs/>
        </w:rPr>
        <w:t>s</w:t>
      </w:r>
      <w:r w:rsidR="00227EED">
        <w:rPr>
          <w:bCs/>
        </w:rPr>
        <w:t xml:space="preserve"> comprised of</w:t>
      </w:r>
      <w:r w:rsidR="00285591">
        <w:rPr>
          <w:bCs/>
        </w:rPr>
        <w:t xml:space="preserve"> </w:t>
      </w:r>
      <w:r w:rsidR="00227EED">
        <w:rPr>
          <w:bCs/>
        </w:rPr>
        <w:t>multiple</w:t>
      </w:r>
      <w:r w:rsidR="00285591">
        <w:rPr>
          <w:bCs/>
        </w:rPr>
        <w:t xml:space="preserve"> </w:t>
      </w:r>
      <w:r w:rsidR="00227EED">
        <w:rPr>
          <w:bCs/>
        </w:rPr>
        <w:t>subsystem</w:t>
      </w:r>
      <w:r w:rsidR="00285591">
        <w:rPr>
          <w:bCs/>
        </w:rPr>
        <w:t xml:space="preserve"> blocks </w:t>
      </w:r>
      <w:r w:rsidR="00227EED">
        <w:rPr>
          <w:bCs/>
        </w:rPr>
        <w:t xml:space="preserve">that are designed to act </w:t>
      </w:r>
      <w:r w:rsidR="00285591">
        <w:rPr>
          <w:bCs/>
        </w:rPr>
        <w:t>according</w:t>
      </w:r>
      <w:r w:rsidR="00227EED">
        <w:rPr>
          <w:bCs/>
        </w:rPr>
        <w:t xml:space="preserve"> to the needs of each individual test method. The subsystem blocks are referred to as the primary blocks and are created to simulate the tunnel control, the nonlinear 6DOF simulation, a data acquisition block, and when required, a camera system block. Each simulation is initiated by a MATLAB script that creates initial conditions, model parameters, constants, and simulation settings. Once these values are set, the script runs the </w:t>
      </w:r>
      <w:r>
        <w:rPr>
          <w:bCs/>
        </w:rPr>
        <w:t>simulation,</w:t>
      </w:r>
      <w:r w:rsidR="00227EED">
        <w:rPr>
          <w:bCs/>
        </w:rPr>
        <w:t xml:space="preserve"> accordingly, stores the output data, and performs the appropriate data reduction </w:t>
      </w:r>
      <w:r w:rsidR="00091B24">
        <w:rPr>
          <w:bCs/>
        </w:rPr>
        <w:t>procedures</w:t>
      </w:r>
      <w:r w:rsidR="00227EED">
        <w:rPr>
          <w:bCs/>
        </w:rPr>
        <w:t xml:space="preserve"> to acquire the aerodynamic coefficients.</w:t>
      </w:r>
      <w:r w:rsidR="00C01A24">
        <w:rPr>
          <w:bCs/>
        </w:rPr>
        <w:t xml:space="preserve"> It is important to note that the simulations are initiated with a set of aerodynamic coefficients that are referred to as the true values. The simulations are then run with additional noise to simulate the noise in the physical testing environment. This noise will then impact the recovered coefficients. The deviation from the true values utilized to initiate the simulations will be utilized to determine the overall accuracy of each test method and determine the sensitivity of the experimentally obtained dynamic stability coefficients to each individual source of noise.</w:t>
      </w:r>
    </w:p>
    <w:p w14:paraId="752DA442" w14:textId="1829C490" w:rsidR="00227EED" w:rsidRDefault="00227EED" w:rsidP="00285591">
      <w:pPr>
        <w:ind w:firstLine="180"/>
        <w:rPr>
          <w:bCs/>
        </w:rPr>
      </w:pPr>
    </w:p>
    <w:p w14:paraId="542F0CB5" w14:textId="05DA487B" w:rsidR="00227EED" w:rsidRPr="002D67CD" w:rsidRDefault="00227EED" w:rsidP="00227EED">
      <w:pPr>
        <w:ind w:firstLine="180"/>
        <w:rPr>
          <w:bCs/>
          <w:u w:val="single"/>
        </w:rPr>
      </w:pPr>
      <w:r>
        <w:rPr>
          <w:bCs/>
          <w:u w:val="single"/>
        </w:rPr>
        <w:t>Simulink Aerospace Blockset</w:t>
      </w:r>
    </w:p>
    <w:p w14:paraId="4F589FC2" w14:textId="2D83047B" w:rsidR="00227EED" w:rsidRDefault="00227EED" w:rsidP="00285591">
      <w:pPr>
        <w:ind w:firstLine="180"/>
        <w:rPr>
          <w:bCs/>
        </w:rPr>
      </w:pPr>
      <w:r>
        <w:rPr>
          <w:bCs/>
        </w:rPr>
        <w:t>The Simulink Aerospace Blockset plays a large part in the aerodynamics and trajectory portions of all the simulations. At the root of it all is the nonlinear 6DOF fixed mass body quaternion block</w:t>
      </w:r>
      <w:r w:rsidR="00702EEA">
        <w:rPr>
          <w:bCs/>
        </w:rPr>
        <w:t xml:space="preserve"> [20]</w:t>
      </w:r>
      <w:r>
        <w:rPr>
          <w:bCs/>
        </w:rPr>
        <w:t>. The</w:t>
      </w:r>
      <w:r w:rsidR="00AA7AB8">
        <w:rPr>
          <w:bCs/>
        </w:rPr>
        <w:t xml:space="preserve"> nonlinear 6DOF fixed mass body quaternion</w:t>
      </w:r>
      <w:r>
        <w:rPr>
          <w:bCs/>
        </w:rPr>
        <w:t xml:space="preserve"> block </w:t>
      </w:r>
      <w:r w:rsidR="0075050A">
        <w:rPr>
          <w:bCs/>
        </w:rPr>
        <w:t>takes</w:t>
      </w:r>
      <w:r>
        <w:rPr>
          <w:bCs/>
        </w:rPr>
        <w:t xml:space="preserve"> the </w:t>
      </w:r>
      <w:r w:rsidR="0075050A">
        <w:rPr>
          <w:bCs/>
        </w:rPr>
        <w:t xml:space="preserve">required initial conditions shown in Table 2 </w:t>
      </w:r>
      <w:r>
        <w:rPr>
          <w:bCs/>
        </w:rPr>
        <w:t xml:space="preserve">and generates the values presented in Table </w:t>
      </w:r>
      <w:r w:rsidR="0075050A">
        <w:rPr>
          <w:bCs/>
        </w:rPr>
        <w:t>3</w:t>
      </w:r>
      <w:r>
        <w:rPr>
          <w:bCs/>
        </w:rPr>
        <w:t xml:space="preserve"> for the next timestep</w:t>
      </w:r>
      <w:r w:rsidR="0075050A">
        <w:rPr>
          <w:bCs/>
        </w:rPr>
        <w:t xml:space="preserve">. It does this by solving the aircraft 6DOF equations of motion such as Equations (9) and (10) to determine the rotational and </w:t>
      </w:r>
      <w:r w:rsidR="0075050A">
        <w:rPr>
          <w:bCs/>
        </w:rPr>
        <w:lastRenderedPageBreak/>
        <w:t xml:space="preserve">translational velocities and acceleration from the incoming total forces and moments while assuming constant </w:t>
      </w:r>
      <w:r w:rsidR="00C01A24">
        <w:rPr>
          <w:noProof/>
        </w:rPr>
        <mc:AlternateContent>
          <mc:Choice Requires="wps">
            <w:drawing>
              <wp:anchor distT="45720" distB="45720" distL="114300" distR="114300" simplePos="0" relativeHeight="251668480" behindDoc="0" locked="0" layoutInCell="1" allowOverlap="1" wp14:anchorId="3FA26B0D" wp14:editId="22812D1E">
                <wp:simplePos x="0" y="0"/>
                <wp:positionH relativeFrom="margin">
                  <wp:align>left</wp:align>
                </wp:positionH>
                <wp:positionV relativeFrom="paragraph">
                  <wp:posOffset>1954</wp:posOffset>
                </wp:positionV>
                <wp:extent cx="2536190" cy="2769235"/>
                <wp:effectExtent l="0" t="0" r="0" b="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2769235"/>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1320"/>
                              <w:gridCol w:w="2377"/>
                            </w:tblGrid>
                            <w:tr w:rsidR="00227EED" w14:paraId="0C5BFFD2" w14:textId="77777777" w:rsidTr="006D442B">
                              <w:trPr>
                                <w:trHeight w:val="282"/>
                              </w:trPr>
                              <w:tc>
                                <w:tcPr>
                                  <w:tcW w:w="1347" w:type="dxa"/>
                                  <w:vAlign w:val="center"/>
                                </w:tcPr>
                                <w:p w14:paraId="1CD876D2" w14:textId="77777777" w:rsidR="00227EED"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V</m:t>
                                          </m:r>
                                        </m:e>
                                        <m:sub>
                                          <m:r>
                                            <w:rPr>
                                              <w:rFonts w:ascii="Cambria Math" w:hAnsi="Cambria Math" w:cs="Arial"/>
                                            </w:rPr>
                                            <m:t>e</m:t>
                                          </m:r>
                                        </m:sub>
                                      </m:sSub>
                                    </m:oMath>
                                  </m:oMathPara>
                                </w:p>
                              </w:tc>
                              <w:tc>
                                <w:tcPr>
                                  <w:tcW w:w="2428" w:type="dxa"/>
                                  <w:vAlign w:val="center"/>
                                </w:tcPr>
                                <w:p w14:paraId="37532916"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Velocity in Earth Reference Frame</w:t>
                                  </w:r>
                                </w:p>
                              </w:tc>
                            </w:tr>
                            <w:tr w:rsidR="00227EED" w14:paraId="012CCBF5" w14:textId="77777777" w:rsidTr="006D442B">
                              <w:trPr>
                                <w:trHeight w:val="290"/>
                              </w:trPr>
                              <w:tc>
                                <w:tcPr>
                                  <w:tcW w:w="1347" w:type="dxa"/>
                                  <w:vAlign w:val="center"/>
                                </w:tcPr>
                                <w:p w14:paraId="4071D210" w14:textId="77777777" w:rsidR="00227EED"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X</m:t>
                                          </m:r>
                                        </m:e>
                                        <m:sub>
                                          <m:r>
                                            <w:rPr>
                                              <w:rFonts w:ascii="Cambria Math" w:hAnsi="Cambria Math" w:cs="Arial"/>
                                            </w:rPr>
                                            <m:t>e</m:t>
                                          </m:r>
                                        </m:sub>
                                      </m:sSub>
                                    </m:oMath>
                                  </m:oMathPara>
                                </w:p>
                              </w:tc>
                              <w:tc>
                                <w:tcPr>
                                  <w:tcW w:w="2428" w:type="dxa"/>
                                  <w:vAlign w:val="center"/>
                                </w:tcPr>
                                <w:p w14:paraId="6994812F"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Position in Earth Reference Frame</w:t>
                                  </w:r>
                                </w:p>
                              </w:tc>
                            </w:tr>
                            <w:tr w:rsidR="00227EED" w14:paraId="595BDBD7" w14:textId="77777777" w:rsidTr="006D442B">
                              <w:trPr>
                                <w:trHeight w:val="282"/>
                              </w:trPr>
                              <w:tc>
                                <w:tcPr>
                                  <w:tcW w:w="1347" w:type="dxa"/>
                                  <w:vAlign w:val="center"/>
                                </w:tcPr>
                                <w:p w14:paraId="2E992E5A"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[ϕ θ ψ]</m:t>
                                      </m:r>
                                    </m:oMath>
                                  </m:oMathPara>
                                </w:p>
                              </w:tc>
                              <w:tc>
                                <w:tcPr>
                                  <w:tcW w:w="2428" w:type="dxa"/>
                                  <w:vAlign w:val="center"/>
                                </w:tcPr>
                                <w:p w14:paraId="4593FCF3"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Euler rotation Angles</w:t>
                                  </w:r>
                                </w:p>
                              </w:tc>
                            </w:tr>
                            <w:tr w:rsidR="00227EED" w14:paraId="4D4D8EF9" w14:textId="77777777" w:rsidTr="006D442B">
                              <w:trPr>
                                <w:trHeight w:val="290"/>
                              </w:trPr>
                              <w:tc>
                                <w:tcPr>
                                  <w:tcW w:w="1347" w:type="dxa"/>
                                  <w:vAlign w:val="center"/>
                                </w:tcPr>
                                <w:p w14:paraId="340DBC4B"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DC</m:t>
                                      </m:r>
                                      <m:sSub>
                                        <m:sSubPr>
                                          <m:ctrlPr>
                                            <w:rPr>
                                              <w:rFonts w:ascii="Cambria Math" w:hAnsi="Cambria Math" w:cs="Arial"/>
                                              <w:i/>
                                            </w:rPr>
                                          </m:ctrlPr>
                                        </m:sSubPr>
                                        <m:e>
                                          <m:r>
                                            <w:rPr>
                                              <w:rFonts w:ascii="Cambria Math" w:hAnsi="Cambria Math" w:cs="Arial"/>
                                            </w:rPr>
                                            <m:t>M</m:t>
                                          </m:r>
                                        </m:e>
                                        <m:sub>
                                          <m:r>
                                            <w:rPr>
                                              <w:rFonts w:ascii="Cambria Math" w:hAnsi="Cambria Math" w:cs="Arial"/>
                                            </w:rPr>
                                            <m:t>be</m:t>
                                          </m:r>
                                        </m:sub>
                                      </m:sSub>
                                    </m:oMath>
                                  </m:oMathPara>
                                </w:p>
                              </w:tc>
                              <w:tc>
                                <w:tcPr>
                                  <w:tcW w:w="2428" w:type="dxa"/>
                                  <w:vAlign w:val="center"/>
                                </w:tcPr>
                                <w:p w14:paraId="0DFD6663"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Coordinate transformation</w:t>
                                  </w:r>
                                </w:p>
                              </w:tc>
                            </w:tr>
                            <w:tr w:rsidR="00227EED" w14:paraId="207511E6" w14:textId="77777777" w:rsidTr="006D442B">
                              <w:trPr>
                                <w:trHeight w:val="282"/>
                              </w:trPr>
                              <w:tc>
                                <w:tcPr>
                                  <w:tcW w:w="1347" w:type="dxa"/>
                                  <w:vAlign w:val="center"/>
                                </w:tcPr>
                                <w:p w14:paraId="3372CA56" w14:textId="77777777" w:rsidR="00227EED"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V</m:t>
                                          </m:r>
                                        </m:e>
                                        <m:sub>
                                          <m:r>
                                            <w:rPr>
                                              <w:rFonts w:ascii="Cambria Math" w:hAnsi="Cambria Math" w:cs="Arial"/>
                                            </w:rPr>
                                            <m:t>b</m:t>
                                          </m:r>
                                        </m:sub>
                                      </m:sSub>
                                    </m:oMath>
                                  </m:oMathPara>
                                </w:p>
                              </w:tc>
                              <w:tc>
                                <w:tcPr>
                                  <w:tcW w:w="2428" w:type="dxa"/>
                                  <w:vAlign w:val="center"/>
                                </w:tcPr>
                                <w:p w14:paraId="55C923F3"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Velocity in the body fixed-frame</w:t>
                                  </w:r>
                                </w:p>
                              </w:tc>
                            </w:tr>
                            <w:tr w:rsidR="00227EED" w14:paraId="28FED0D4" w14:textId="77777777" w:rsidTr="006D442B">
                              <w:trPr>
                                <w:trHeight w:val="282"/>
                              </w:trPr>
                              <w:tc>
                                <w:tcPr>
                                  <w:tcW w:w="1347" w:type="dxa"/>
                                  <w:vAlign w:val="center"/>
                                </w:tcPr>
                                <w:p w14:paraId="463C5841" w14:textId="77777777" w:rsidR="00227EED"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ω</m:t>
                                          </m:r>
                                        </m:e>
                                        <m:sub>
                                          <m:r>
                                            <w:rPr>
                                              <w:rFonts w:ascii="Cambria Math" w:hAnsi="Cambria Math" w:cs="Arial"/>
                                            </w:rPr>
                                            <m:t>b</m:t>
                                          </m:r>
                                        </m:sub>
                                      </m:sSub>
                                    </m:oMath>
                                  </m:oMathPara>
                                </w:p>
                              </w:tc>
                              <w:tc>
                                <w:tcPr>
                                  <w:tcW w:w="2428" w:type="dxa"/>
                                  <w:vAlign w:val="center"/>
                                </w:tcPr>
                                <w:p w14:paraId="14129C31"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Angular rate in body-fixed axes</w:t>
                                  </w:r>
                                </w:p>
                              </w:tc>
                            </w:tr>
                            <w:tr w:rsidR="00227EED" w14:paraId="6A821D21" w14:textId="77777777" w:rsidTr="006D442B">
                              <w:trPr>
                                <w:trHeight w:val="282"/>
                              </w:trPr>
                              <w:tc>
                                <w:tcPr>
                                  <w:tcW w:w="1347" w:type="dxa"/>
                                  <w:vAlign w:val="center"/>
                                </w:tcPr>
                                <w:p w14:paraId="529E245D"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d</m:t>
                                      </m:r>
                                      <m:sSub>
                                        <m:sSubPr>
                                          <m:ctrlPr>
                                            <w:rPr>
                                              <w:rFonts w:ascii="Cambria Math" w:hAnsi="Cambria Math" w:cs="Arial"/>
                                              <w:i/>
                                            </w:rPr>
                                          </m:ctrlPr>
                                        </m:sSubPr>
                                        <m:e>
                                          <m:r>
                                            <w:rPr>
                                              <w:rFonts w:ascii="Cambria Math" w:hAnsi="Cambria Math" w:cs="Arial"/>
                                            </w:rPr>
                                            <m:t>ω</m:t>
                                          </m:r>
                                        </m:e>
                                        <m:sub>
                                          <m:r>
                                            <w:rPr>
                                              <w:rFonts w:ascii="Cambria Math" w:hAnsi="Cambria Math" w:cs="Arial"/>
                                            </w:rPr>
                                            <m:t>b</m:t>
                                          </m:r>
                                        </m:sub>
                                      </m:sSub>
                                      <m:r>
                                        <w:rPr>
                                          <w:rFonts w:ascii="Cambria Math" w:hAnsi="Cambria Math" w:cs="Arial"/>
                                        </w:rPr>
                                        <m:t>/dt</m:t>
                                      </m:r>
                                    </m:oMath>
                                  </m:oMathPara>
                                </w:p>
                              </w:tc>
                              <w:tc>
                                <w:tcPr>
                                  <w:tcW w:w="2428" w:type="dxa"/>
                                  <w:vAlign w:val="center"/>
                                </w:tcPr>
                                <w:p w14:paraId="17E5EB57"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Angular accelerations</w:t>
                                  </w:r>
                                </w:p>
                              </w:tc>
                            </w:tr>
                            <w:tr w:rsidR="00227EED" w14:paraId="602392D9" w14:textId="77777777" w:rsidTr="006D442B">
                              <w:trPr>
                                <w:trHeight w:val="290"/>
                              </w:trPr>
                              <w:tc>
                                <w:tcPr>
                                  <w:tcW w:w="1347" w:type="dxa"/>
                                  <w:vAlign w:val="center"/>
                                </w:tcPr>
                                <w:p w14:paraId="1CA4617E" w14:textId="77777777" w:rsidR="00227EED"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A</m:t>
                                          </m:r>
                                        </m:e>
                                        <m:sub>
                                          <m:r>
                                            <w:rPr>
                                              <w:rFonts w:ascii="Cambria Math" w:hAnsi="Cambria Math" w:cs="Arial"/>
                                            </w:rPr>
                                            <m:t>bb</m:t>
                                          </m:r>
                                        </m:sub>
                                      </m:sSub>
                                    </m:oMath>
                                  </m:oMathPara>
                                </w:p>
                              </w:tc>
                              <w:tc>
                                <w:tcPr>
                                  <w:tcW w:w="2428" w:type="dxa"/>
                                  <w:vAlign w:val="center"/>
                                </w:tcPr>
                                <w:p w14:paraId="693CE4D4"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Accelerations in body-fixed axes</w:t>
                                  </w:r>
                                </w:p>
                              </w:tc>
                            </w:tr>
                          </w:tbl>
                          <w:p w14:paraId="4FC57602" w14:textId="3A5A950A" w:rsidR="00227EED" w:rsidRPr="004B58FD" w:rsidRDefault="00227EED" w:rsidP="00227EED">
                            <w:pPr>
                              <w:rPr>
                                <w:b/>
                                <w:bCs/>
                              </w:rPr>
                            </w:pPr>
                            <w:r w:rsidRPr="004B58FD">
                              <w:rPr>
                                <w:b/>
                                <w:bCs/>
                              </w:rPr>
                              <w:t xml:space="preserve">Table </w:t>
                            </w:r>
                            <w:r w:rsidR="0075050A">
                              <w:rPr>
                                <w:b/>
                                <w:bCs/>
                              </w:rPr>
                              <w:t>3</w:t>
                            </w:r>
                            <w:r w:rsidRPr="004B58FD">
                              <w:rPr>
                                <w:b/>
                                <w:bCs/>
                              </w:rPr>
                              <w:t>:</w:t>
                            </w:r>
                            <w:r>
                              <w:rPr>
                                <w:b/>
                                <w:bCs/>
                              </w:rPr>
                              <w:t xml:space="preserve"> Values that generated by the fixed mass body quaternion block of the built in Simulink Aerospace Blockset.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A26B0D" id="Text Box 13" o:spid="_x0000_s1032" type="#_x0000_t202" style="position:absolute;left:0;text-align:left;margin-left:0;margin-top:.15pt;width:199.7pt;height:218.05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uVwJQIAACUEAAAOAAAAZHJzL2Uyb0RvYy54bWysU9tu2zAMfR+wfxD0vjhxLm2MOEWXLsOA&#10;7gK0+wBalmNhkuhJSuzu60spaZptb8P0IIgieXR4SK1uBqPZQTqv0JZ8MhpzJq3AWtldyb8/bt9d&#10;c+YD2Bo0WlnyJ+n5zfrtm1XfFTLHFnUtHSMQ64u+K3kbQldkmRetNOBH2ElLzgadgUCm22W1g57Q&#10;jc7y8XiR9ejqzqGQ3tPt3dHJ1wm/aaQIX5vGy8B0yYlbSLtLexX3bL2CYuega5U40YB/YGFAWXr0&#10;DHUHAdjeqb+gjBIOPTZhJNBk2DRKyFQDVTMZ/1HNQwudTLWQOL47y+T/H6z4cvjmmKqpd1POLBjq&#10;0aMcAnuPA6Mr0qfvfEFhDx0FhoHuKTbV6rt7FD88s7hpwe7krXPYtxJq4jeJmdlF6hHHR5Cq/4w1&#10;vQP7gAloaJyJ4pEcjNCpT0/n3kQugi7z+XQxWZJLkC+/Wizz6Ty9AcVLeud8+CjRsHgouaPmJ3g4&#10;3PsQ6UDxEhJf86hVvVVaJ8Ptqo127AA0KNu0Tui/hWnL+pIv5/k8IVuM+WmGjAo0yFqZkl+P44rp&#10;UEQ5Ptg6nQMofTwTE21P+kRJjuKEoRpSKxYxN2pXYf1Egjk8zi39Mzq06H5x1tPMltz/3IOTnOlP&#10;lkRfTmazOOTJmM2vcjLcpae69IAVBFXywNnxuAnpY0TaFm+pOY1Ksr0yOVGmWUxqnv5NHPZLO0W9&#10;/u71MwAAAP//AwBQSwMEFAAGAAgAAAAhADIMn8raAAAABQEAAA8AAABkcnMvZG93bnJldi54bWxM&#10;j0FPg0AUhO8m/ofNM/Fi7KIgFeTRqImm19b+gAe8ApF9S9htof/e9aTHyUxmvik2ixnUmSfXW0F4&#10;WEWgWGrb9NIiHL4+7p9BOU/S0GCFES7sYFNeXxWUN3aWHZ/3vlWhRFxOCJ33Y661qzs25FZ2ZAne&#10;0U6GfJBTq5uJ5lBuBv0YRak21EtY6Gjk947r7/3JIBy3891TNlef/rDeJekb9evKXhBvb5bXF1Ce&#10;F/8Xhl/8gA5lYKrsSRqnBoRwxCPEoIIXZ1kCqkJI4jQBXRb6P335AwAA//8DAFBLAQItABQABgAI&#10;AAAAIQC2gziS/gAAAOEBAAATAAAAAAAAAAAAAAAAAAAAAABbQ29udGVudF9UeXBlc10ueG1sUEsB&#10;Ai0AFAAGAAgAAAAhADj9If/WAAAAlAEAAAsAAAAAAAAAAAAAAAAALwEAAF9yZWxzLy5yZWxzUEsB&#10;Ai0AFAAGAAgAAAAhAJri5XAlAgAAJQQAAA4AAAAAAAAAAAAAAAAALgIAAGRycy9lMm9Eb2MueG1s&#10;UEsBAi0AFAAGAAgAAAAhADIMn8raAAAABQEAAA8AAAAAAAAAAAAAAAAAfwQAAGRycy9kb3ducmV2&#10;LnhtbFBLBQYAAAAABAAEAPMAAACGBQAAAAA=&#10;" stroked="f">
                <v:textbox>
                  <w:txbxContent>
                    <w:tbl>
                      <w:tblPr>
                        <w:tblStyle w:val="TableGrid"/>
                        <w:tblW w:w="0" w:type="auto"/>
                        <w:tblLook w:val="04A0" w:firstRow="1" w:lastRow="0" w:firstColumn="1" w:lastColumn="0" w:noHBand="0" w:noVBand="1"/>
                      </w:tblPr>
                      <w:tblGrid>
                        <w:gridCol w:w="1320"/>
                        <w:gridCol w:w="2377"/>
                      </w:tblGrid>
                      <w:tr w:rsidR="00227EED" w14:paraId="0C5BFFD2" w14:textId="77777777" w:rsidTr="006D442B">
                        <w:trPr>
                          <w:trHeight w:val="282"/>
                        </w:trPr>
                        <w:tc>
                          <w:tcPr>
                            <w:tcW w:w="1347" w:type="dxa"/>
                            <w:vAlign w:val="center"/>
                          </w:tcPr>
                          <w:p w14:paraId="1CD876D2" w14:textId="77777777" w:rsidR="00227EED"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V</m:t>
                                    </m:r>
                                  </m:e>
                                  <m:sub>
                                    <m:r>
                                      <w:rPr>
                                        <w:rFonts w:ascii="Cambria Math" w:hAnsi="Cambria Math" w:cs="Arial"/>
                                      </w:rPr>
                                      <m:t>e</m:t>
                                    </m:r>
                                  </m:sub>
                                </m:sSub>
                              </m:oMath>
                            </m:oMathPara>
                          </w:p>
                        </w:tc>
                        <w:tc>
                          <w:tcPr>
                            <w:tcW w:w="2428" w:type="dxa"/>
                            <w:vAlign w:val="center"/>
                          </w:tcPr>
                          <w:p w14:paraId="37532916"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Velocity in Earth Reference Frame</w:t>
                            </w:r>
                          </w:p>
                        </w:tc>
                      </w:tr>
                      <w:tr w:rsidR="00227EED" w14:paraId="012CCBF5" w14:textId="77777777" w:rsidTr="006D442B">
                        <w:trPr>
                          <w:trHeight w:val="290"/>
                        </w:trPr>
                        <w:tc>
                          <w:tcPr>
                            <w:tcW w:w="1347" w:type="dxa"/>
                            <w:vAlign w:val="center"/>
                          </w:tcPr>
                          <w:p w14:paraId="4071D210" w14:textId="77777777" w:rsidR="00227EED"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X</m:t>
                                    </m:r>
                                  </m:e>
                                  <m:sub>
                                    <m:r>
                                      <w:rPr>
                                        <w:rFonts w:ascii="Cambria Math" w:hAnsi="Cambria Math" w:cs="Arial"/>
                                      </w:rPr>
                                      <m:t>e</m:t>
                                    </m:r>
                                  </m:sub>
                                </m:sSub>
                              </m:oMath>
                            </m:oMathPara>
                          </w:p>
                        </w:tc>
                        <w:tc>
                          <w:tcPr>
                            <w:tcW w:w="2428" w:type="dxa"/>
                            <w:vAlign w:val="center"/>
                          </w:tcPr>
                          <w:p w14:paraId="6994812F"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Position in Earth Reference Frame</w:t>
                            </w:r>
                          </w:p>
                        </w:tc>
                      </w:tr>
                      <w:tr w:rsidR="00227EED" w14:paraId="595BDBD7" w14:textId="77777777" w:rsidTr="006D442B">
                        <w:trPr>
                          <w:trHeight w:val="282"/>
                        </w:trPr>
                        <w:tc>
                          <w:tcPr>
                            <w:tcW w:w="1347" w:type="dxa"/>
                            <w:vAlign w:val="center"/>
                          </w:tcPr>
                          <w:p w14:paraId="2E992E5A"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[ϕ θ ψ]</m:t>
                                </m:r>
                              </m:oMath>
                            </m:oMathPara>
                          </w:p>
                        </w:tc>
                        <w:tc>
                          <w:tcPr>
                            <w:tcW w:w="2428" w:type="dxa"/>
                            <w:vAlign w:val="center"/>
                          </w:tcPr>
                          <w:p w14:paraId="4593FCF3"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Euler rotation Angles</w:t>
                            </w:r>
                          </w:p>
                        </w:tc>
                      </w:tr>
                      <w:tr w:rsidR="00227EED" w14:paraId="4D4D8EF9" w14:textId="77777777" w:rsidTr="006D442B">
                        <w:trPr>
                          <w:trHeight w:val="290"/>
                        </w:trPr>
                        <w:tc>
                          <w:tcPr>
                            <w:tcW w:w="1347" w:type="dxa"/>
                            <w:vAlign w:val="center"/>
                          </w:tcPr>
                          <w:p w14:paraId="340DBC4B"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DC</m:t>
                                </m:r>
                                <m:sSub>
                                  <m:sSubPr>
                                    <m:ctrlPr>
                                      <w:rPr>
                                        <w:rFonts w:ascii="Cambria Math" w:hAnsi="Cambria Math" w:cs="Arial"/>
                                        <w:i/>
                                      </w:rPr>
                                    </m:ctrlPr>
                                  </m:sSubPr>
                                  <m:e>
                                    <m:r>
                                      <w:rPr>
                                        <w:rFonts w:ascii="Cambria Math" w:hAnsi="Cambria Math" w:cs="Arial"/>
                                      </w:rPr>
                                      <m:t>M</m:t>
                                    </m:r>
                                  </m:e>
                                  <m:sub>
                                    <m:r>
                                      <w:rPr>
                                        <w:rFonts w:ascii="Cambria Math" w:hAnsi="Cambria Math" w:cs="Arial"/>
                                      </w:rPr>
                                      <m:t>be</m:t>
                                    </m:r>
                                  </m:sub>
                                </m:sSub>
                              </m:oMath>
                            </m:oMathPara>
                          </w:p>
                        </w:tc>
                        <w:tc>
                          <w:tcPr>
                            <w:tcW w:w="2428" w:type="dxa"/>
                            <w:vAlign w:val="center"/>
                          </w:tcPr>
                          <w:p w14:paraId="0DFD6663"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Coordinate transformation</w:t>
                            </w:r>
                          </w:p>
                        </w:tc>
                      </w:tr>
                      <w:tr w:rsidR="00227EED" w14:paraId="207511E6" w14:textId="77777777" w:rsidTr="006D442B">
                        <w:trPr>
                          <w:trHeight w:val="282"/>
                        </w:trPr>
                        <w:tc>
                          <w:tcPr>
                            <w:tcW w:w="1347" w:type="dxa"/>
                            <w:vAlign w:val="center"/>
                          </w:tcPr>
                          <w:p w14:paraId="3372CA56" w14:textId="77777777" w:rsidR="00227EED"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V</m:t>
                                    </m:r>
                                  </m:e>
                                  <m:sub>
                                    <m:r>
                                      <w:rPr>
                                        <w:rFonts w:ascii="Cambria Math" w:hAnsi="Cambria Math" w:cs="Arial"/>
                                      </w:rPr>
                                      <m:t>b</m:t>
                                    </m:r>
                                  </m:sub>
                                </m:sSub>
                              </m:oMath>
                            </m:oMathPara>
                          </w:p>
                        </w:tc>
                        <w:tc>
                          <w:tcPr>
                            <w:tcW w:w="2428" w:type="dxa"/>
                            <w:vAlign w:val="center"/>
                          </w:tcPr>
                          <w:p w14:paraId="55C923F3"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Velocity in the body fixed-frame</w:t>
                            </w:r>
                          </w:p>
                        </w:tc>
                      </w:tr>
                      <w:tr w:rsidR="00227EED" w14:paraId="28FED0D4" w14:textId="77777777" w:rsidTr="006D442B">
                        <w:trPr>
                          <w:trHeight w:val="282"/>
                        </w:trPr>
                        <w:tc>
                          <w:tcPr>
                            <w:tcW w:w="1347" w:type="dxa"/>
                            <w:vAlign w:val="center"/>
                          </w:tcPr>
                          <w:p w14:paraId="463C5841" w14:textId="77777777" w:rsidR="00227EED"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ω</m:t>
                                    </m:r>
                                  </m:e>
                                  <m:sub>
                                    <m:r>
                                      <w:rPr>
                                        <w:rFonts w:ascii="Cambria Math" w:hAnsi="Cambria Math" w:cs="Arial"/>
                                      </w:rPr>
                                      <m:t>b</m:t>
                                    </m:r>
                                  </m:sub>
                                </m:sSub>
                              </m:oMath>
                            </m:oMathPara>
                          </w:p>
                        </w:tc>
                        <w:tc>
                          <w:tcPr>
                            <w:tcW w:w="2428" w:type="dxa"/>
                            <w:vAlign w:val="center"/>
                          </w:tcPr>
                          <w:p w14:paraId="14129C31"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Angular rate in body-fixed axes</w:t>
                            </w:r>
                          </w:p>
                        </w:tc>
                      </w:tr>
                      <w:tr w:rsidR="00227EED" w14:paraId="6A821D21" w14:textId="77777777" w:rsidTr="006D442B">
                        <w:trPr>
                          <w:trHeight w:val="282"/>
                        </w:trPr>
                        <w:tc>
                          <w:tcPr>
                            <w:tcW w:w="1347" w:type="dxa"/>
                            <w:vAlign w:val="center"/>
                          </w:tcPr>
                          <w:p w14:paraId="529E245D"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r>
                                  <w:rPr>
                                    <w:rFonts w:ascii="Cambria Math" w:hAnsi="Cambria Math" w:cs="Arial"/>
                                  </w:rPr>
                                  <m:t>d</m:t>
                                </m:r>
                                <m:sSub>
                                  <m:sSubPr>
                                    <m:ctrlPr>
                                      <w:rPr>
                                        <w:rFonts w:ascii="Cambria Math" w:hAnsi="Cambria Math" w:cs="Arial"/>
                                        <w:i/>
                                      </w:rPr>
                                    </m:ctrlPr>
                                  </m:sSubPr>
                                  <m:e>
                                    <m:r>
                                      <w:rPr>
                                        <w:rFonts w:ascii="Cambria Math" w:hAnsi="Cambria Math" w:cs="Arial"/>
                                      </w:rPr>
                                      <m:t>ω</m:t>
                                    </m:r>
                                  </m:e>
                                  <m:sub>
                                    <m:r>
                                      <w:rPr>
                                        <w:rFonts w:ascii="Cambria Math" w:hAnsi="Cambria Math" w:cs="Arial"/>
                                      </w:rPr>
                                      <m:t>b</m:t>
                                    </m:r>
                                  </m:sub>
                                </m:sSub>
                                <m:r>
                                  <w:rPr>
                                    <w:rFonts w:ascii="Cambria Math" w:hAnsi="Cambria Math" w:cs="Arial"/>
                                  </w:rPr>
                                  <m:t>/dt</m:t>
                                </m:r>
                              </m:oMath>
                            </m:oMathPara>
                          </w:p>
                        </w:tc>
                        <w:tc>
                          <w:tcPr>
                            <w:tcW w:w="2428" w:type="dxa"/>
                            <w:vAlign w:val="center"/>
                          </w:tcPr>
                          <w:p w14:paraId="17E5EB57"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Angular accelerations</w:t>
                            </w:r>
                          </w:p>
                        </w:tc>
                      </w:tr>
                      <w:tr w:rsidR="00227EED" w14:paraId="602392D9" w14:textId="77777777" w:rsidTr="006D442B">
                        <w:trPr>
                          <w:trHeight w:val="290"/>
                        </w:trPr>
                        <w:tc>
                          <w:tcPr>
                            <w:tcW w:w="1347" w:type="dxa"/>
                            <w:vAlign w:val="center"/>
                          </w:tcPr>
                          <w:p w14:paraId="1CA4617E" w14:textId="77777777" w:rsidR="00227EED" w:rsidRDefault="00C93229"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m:oMathPara>
                              <m:oMath>
                                <m:sSub>
                                  <m:sSubPr>
                                    <m:ctrlPr>
                                      <w:rPr>
                                        <w:rFonts w:ascii="Cambria Math" w:hAnsi="Cambria Math" w:cs="Arial"/>
                                        <w:i/>
                                      </w:rPr>
                                    </m:ctrlPr>
                                  </m:sSubPr>
                                  <m:e>
                                    <m:r>
                                      <w:rPr>
                                        <w:rFonts w:ascii="Cambria Math" w:hAnsi="Cambria Math" w:cs="Arial"/>
                                      </w:rPr>
                                      <m:t>A</m:t>
                                    </m:r>
                                  </m:e>
                                  <m:sub>
                                    <m:r>
                                      <w:rPr>
                                        <w:rFonts w:ascii="Cambria Math" w:hAnsi="Cambria Math" w:cs="Arial"/>
                                      </w:rPr>
                                      <m:t>bb</m:t>
                                    </m:r>
                                  </m:sub>
                                </m:sSub>
                              </m:oMath>
                            </m:oMathPara>
                          </w:p>
                        </w:tc>
                        <w:tc>
                          <w:tcPr>
                            <w:tcW w:w="2428" w:type="dxa"/>
                            <w:vAlign w:val="center"/>
                          </w:tcPr>
                          <w:p w14:paraId="693CE4D4" w14:textId="77777777" w:rsidR="00227EED" w:rsidRDefault="00227EED" w:rsidP="004B58FD">
                            <w:pPr>
                              <w:tabs>
                                <w:tab w:val="left" w:pos="720"/>
                                <w:tab w:val="left" w:pos="1440"/>
                                <w:tab w:val="left" w:pos="2160"/>
                                <w:tab w:val="left" w:pos="2880"/>
                                <w:tab w:val="left" w:pos="3600"/>
                                <w:tab w:val="left" w:pos="4320"/>
                                <w:tab w:val="left" w:pos="5040"/>
                                <w:tab w:val="left" w:pos="5850"/>
                              </w:tabs>
                              <w:jc w:val="center"/>
                              <w:rPr>
                                <w:rFonts w:ascii="Arial" w:hAnsi="Arial" w:cs="Arial"/>
                              </w:rPr>
                            </w:pPr>
                            <w:r>
                              <w:rPr>
                                <w:rFonts w:ascii="Arial" w:hAnsi="Arial" w:cs="Arial"/>
                              </w:rPr>
                              <w:t>Accelerations in body-fixed axes</w:t>
                            </w:r>
                          </w:p>
                        </w:tc>
                      </w:tr>
                    </w:tbl>
                    <w:p w14:paraId="4FC57602" w14:textId="3A5A950A" w:rsidR="00227EED" w:rsidRPr="004B58FD" w:rsidRDefault="00227EED" w:rsidP="00227EED">
                      <w:pPr>
                        <w:rPr>
                          <w:b/>
                          <w:bCs/>
                        </w:rPr>
                      </w:pPr>
                      <w:r w:rsidRPr="004B58FD">
                        <w:rPr>
                          <w:b/>
                          <w:bCs/>
                        </w:rPr>
                        <w:t xml:space="preserve">Table </w:t>
                      </w:r>
                      <w:r w:rsidR="0075050A">
                        <w:rPr>
                          <w:b/>
                          <w:bCs/>
                        </w:rPr>
                        <w:t>3</w:t>
                      </w:r>
                      <w:r w:rsidRPr="004B58FD">
                        <w:rPr>
                          <w:b/>
                          <w:bCs/>
                        </w:rPr>
                        <w:t>:</w:t>
                      </w:r>
                      <w:r>
                        <w:rPr>
                          <w:b/>
                          <w:bCs/>
                        </w:rPr>
                        <w:t xml:space="preserve"> Values that generated by the fixed mass body quaternion block of the built in Simulink Aerospace Blockset.</w:t>
                      </w:r>
                    </w:p>
                  </w:txbxContent>
                </v:textbox>
                <w10:wrap type="square" anchorx="margin"/>
              </v:shape>
            </w:pict>
          </mc:Fallback>
        </mc:AlternateContent>
      </w:r>
      <w:r w:rsidR="0075050A">
        <w:rPr>
          <w:bCs/>
        </w:rPr>
        <w:t>mass and a known inertia matrix. Once this is done, the body orientation and state are then integrated via quaternions to arrive at the next estimated vehicle state.</w:t>
      </w:r>
    </w:p>
    <w:p w14:paraId="2E8E1A88" w14:textId="40E5A9A0" w:rsidR="00227EED" w:rsidRDefault="008B1E3C" w:rsidP="005B2529">
      <w:pPr>
        <w:ind w:firstLine="180"/>
        <w:rPr>
          <w:b/>
        </w:rPr>
      </w:pPr>
      <w:r w:rsidRPr="00664040">
        <w:rPr>
          <w:noProof/>
        </w:rPr>
        <mc:AlternateContent>
          <mc:Choice Requires="wps">
            <w:drawing>
              <wp:anchor distT="45720" distB="45720" distL="114300" distR="114300" simplePos="0" relativeHeight="251672576" behindDoc="0" locked="0" layoutInCell="1" allowOverlap="1" wp14:anchorId="4D91F359" wp14:editId="2F6B035A">
                <wp:simplePos x="0" y="0"/>
                <wp:positionH relativeFrom="margin">
                  <wp:align>right</wp:align>
                </wp:positionH>
                <wp:positionV relativeFrom="paragraph">
                  <wp:posOffset>2137947</wp:posOffset>
                </wp:positionV>
                <wp:extent cx="5924550" cy="1889760"/>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889760"/>
                        </a:xfrm>
                        <a:prstGeom prst="rect">
                          <a:avLst/>
                        </a:prstGeom>
                        <a:solidFill>
                          <a:srgbClr val="FFFFFF"/>
                        </a:solidFill>
                        <a:ln w="9525">
                          <a:noFill/>
                          <a:miter lim="800000"/>
                          <a:headEnd/>
                          <a:tailEnd/>
                        </a:ln>
                      </wps:spPr>
                      <wps:txbx>
                        <w:txbxContent>
                          <w:p w14:paraId="3B2F538E" w14:textId="7CDB0E0B" w:rsidR="008B1E3C" w:rsidRPr="00BB755B" w:rsidRDefault="008B1E3C" w:rsidP="008B1E3C">
                            <w:pPr>
                              <w:jc w:val="center"/>
                            </w:pPr>
                            <w:r>
                              <w:rPr>
                                <w:noProof/>
                              </w:rPr>
                              <w:drawing>
                                <wp:inline distT="0" distB="0" distL="0" distR="0" wp14:anchorId="7AB6AD22" wp14:editId="4973017C">
                                  <wp:extent cx="5622825" cy="1573823"/>
                                  <wp:effectExtent l="5080" t="0" r="254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10864" r="4041" b="10358"/>
                                          <a:stretch/>
                                        </pic:blipFill>
                                        <pic:spPr bwMode="auto">
                                          <a:xfrm>
                                            <a:off x="0" y="0"/>
                                            <a:ext cx="5651391" cy="1581818"/>
                                          </a:xfrm>
                                          <a:prstGeom prst="rect">
                                            <a:avLst/>
                                          </a:prstGeom>
                                          <a:ln>
                                            <a:noFill/>
                                          </a:ln>
                                          <a:extLst>
                                            <a:ext uri="{53640926-AAD7-44D8-BBD7-CCE9431645EC}">
                                              <a14:shadowObscured xmlns:a14="http://schemas.microsoft.com/office/drawing/2010/main"/>
                                            </a:ext>
                                          </a:extLst>
                                        </pic:spPr>
                                      </pic:pic>
                                    </a:graphicData>
                                  </a:graphic>
                                </wp:inline>
                              </w:drawing>
                            </w:r>
                          </w:p>
                          <w:p w14:paraId="21A5534B" w14:textId="3B50F94E" w:rsidR="008B1E3C" w:rsidRPr="00BB755B" w:rsidRDefault="008B1E3C" w:rsidP="005B2529">
                            <w:pPr>
                              <w:jc w:val="center"/>
                            </w:pPr>
                            <w:r w:rsidRPr="00BB755B">
                              <w:rPr>
                                <w:b/>
                                <w:bCs/>
                              </w:rPr>
                              <w:t xml:space="preserve">Figure </w:t>
                            </w:r>
                            <w:r w:rsidR="005B2529">
                              <w:rPr>
                                <w:b/>
                                <w:bCs/>
                              </w:rPr>
                              <w:t>4</w:t>
                            </w:r>
                            <w:r w:rsidRPr="00BB755B">
                              <w:rPr>
                                <w:b/>
                                <w:bCs/>
                              </w:rPr>
                              <w:t xml:space="preserve">: </w:t>
                            </w:r>
                            <w:r w:rsidR="005B2529">
                              <w:rPr>
                                <w:b/>
                                <w:bCs/>
                              </w:rPr>
                              <w:t>Overview of the 6 degree of freedom simulation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91F359" id="Text Box 7" o:spid="_x0000_s1033" type="#_x0000_t202" style="position:absolute;left:0;text-align:left;margin-left:415.3pt;margin-top:168.35pt;width:466.5pt;height:148.8pt;z-index:251672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IjKAIAAC8EAAAOAAAAZHJzL2Uyb0RvYy54bWysU1Fv2yAQfp+0/4B4X5xEcZNYcaouXaZJ&#10;XTep3Q/AGNtowDEgsbNfvwOnadS9TeMBcdzxcfd9d5vbQStyFM5LMCWdTaaUCMOhlqYt6Y/n/YcV&#10;JT4wUzMFRpT0JDy93b5/t+ltIebQgaqFIwhifNHbknYh2CLLPO+EZn4CVhh0NuA0C2i6Nqsd6xFd&#10;q2w+nd5kPbjaOuDCe7y9H510m/CbRvDwrWm8CESVFHMLaXdpr+KebTesaB2zneTnNNg/ZKGZNPjp&#10;BeqeBUYOTv4FpSV34KEJEw46g6aRXKQasJrZ9E01Tx2zItWC5Hh7ocn/P1j+ePzuiKxLuqTEMI0S&#10;PYshkI8wkGVkp7e+wKAni2FhwGtUOVXq7QPwn54Y2HXMtOLOOeg7wWrMbhZfZldPRxwfQar+K9T4&#10;DTsESEBD43SkDskgiI4qnS7KxFQ4Xubr+SLP0cXRN1ut1subpF3Gipfn1vnwWYAm8VBSh9IneHZ8&#10;8CGmw4qXkPibByXrvVQqGa6tdsqRI8M22aeVKngTpgzpS7rO53lCNhDfpw7SMmAbK6lLuprGNTZW&#10;pOOTqVNIYFKNZ8xEmTM/kZKRnDBUw1kIjI/cVVCfkDAHY9filOGhA/ebkh47tqT+14E5QYn6YpD0&#10;9WyxiC2ejEW+nKPhrj3VtYcZjlAlDZSMx10Yx+JgnWw7/GmU2cAdCtXIROFrVuf0sSsTs+cJim1/&#10;baeo1znf/gEAAP//AwBQSwMEFAAGAAgAAAAhAPHEnsPdAAAACAEAAA8AAABkcnMvZG93bnJldi54&#10;bWxMj8FOwzAQRO9I/IO1SFwQdcAloWk2FSCBem3pB2xiN4kar6PYbdK/x5zgODurmTfFZra9uJjR&#10;d44RnhYJCMO10x03CIfvz8dXED4Qa+odG4Sr8bApb28KyrWbeGcu+9CIGMI+J4Q2hCGX0tetseQX&#10;bjAcvaMbLYUox0bqkaYYbnv5nCSptNRxbGhpMB+tqU/7s0U4bqeHl9VUfYVDtlum79Rllbsi3t/N&#10;b2sQwczh7xl+8SM6lJGpcmfWXvQIcUhAUCrNQER7pVS8VAipWiqQZSH/Dyh/AAAA//8DAFBLAQIt&#10;ABQABgAIAAAAIQC2gziS/gAAAOEBAAATAAAAAAAAAAAAAAAAAAAAAABbQ29udGVudF9UeXBlc10u&#10;eG1sUEsBAi0AFAAGAAgAAAAhADj9If/WAAAAlAEAAAsAAAAAAAAAAAAAAAAALwEAAF9yZWxzLy5y&#10;ZWxzUEsBAi0AFAAGAAgAAAAhAKQn8iMoAgAALwQAAA4AAAAAAAAAAAAAAAAALgIAAGRycy9lMm9E&#10;b2MueG1sUEsBAi0AFAAGAAgAAAAhAPHEnsPdAAAACAEAAA8AAAAAAAAAAAAAAAAAggQAAGRycy9k&#10;b3ducmV2LnhtbFBLBQYAAAAABAAEAPMAAACMBQAAAAA=&#10;" stroked="f">
                <v:textbox>
                  <w:txbxContent>
                    <w:p w14:paraId="3B2F538E" w14:textId="7CDB0E0B" w:rsidR="008B1E3C" w:rsidRPr="00BB755B" w:rsidRDefault="008B1E3C" w:rsidP="008B1E3C">
                      <w:pPr>
                        <w:jc w:val="center"/>
                      </w:pPr>
                      <w:r>
                        <w:rPr>
                          <w:noProof/>
                        </w:rPr>
                        <w:drawing>
                          <wp:inline distT="0" distB="0" distL="0" distR="0" wp14:anchorId="7AB6AD22" wp14:editId="4973017C">
                            <wp:extent cx="5622825" cy="1573823"/>
                            <wp:effectExtent l="5080" t="0" r="254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10864" r="4041" b="10358"/>
                                    <a:stretch/>
                                  </pic:blipFill>
                                  <pic:spPr bwMode="auto">
                                    <a:xfrm>
                                      <a:off x="0" y="0"/>
                                      <a:ext cx="5651391" cy="1581818"/>
                                    </a:xfrm>
                                    <a:prstGeom prst="rect">
                                      <a:avLst/>
                                    </a:prstGeom>
                                    <a:ln>
                                      <a:noFill/>
                                    </a:ln>
                                    <a:extLst>
                                      <a:ext uri="{53640926-AAD7-44D8-BBD7-CCE9431645EC}">
                                        <a14:shadowObscured xmlns:a14="http://schemas.microsoft.com/office/drawing/2010/main"/>
                                      </a:ext>
                                    </a:extLst>
                                  </pic:spPr>
                                </pic:pic>
                              </a:graphicData>
                            </a:graphic>
                          </wp:inline>
                        </w:drawing>
                      </w:r>
                    </w:p>
                    <w:p w14:paraId="21A5534B" w14:textId="3B50F94E" w:rsidR="008B1E3C" w:rsidRPr="00BB755B" w:rsidRDefault="008B1E3C" w:rsidP="005B2529">
                      <w:pPr>
                        <w:jc w:val="center"/>
                      </w:pPr>
                      <w:r w:rsidRPr="00BB755B">
                        <w:rPr>
                          <w:b/>
                          <w:bCs/>
                        </w:rPr>
                        <w:t xml:space="preserve">Figure </w:t>
                      </w:r>
                      <w:r w:rsidR="005B2529">
                        <w:rPr>
                          <w:b/>
                          <w:bCs/>
                        </w:rPr>
                        <w:t>4</w:t>
                      </w:r>
                      <w:r w:rsidRPr="00BB755B">
                        <w:rPr>
                          <w:b/>
                          <w:bCs/>
                        </w:rPr>
                        <w:t xml:space="preserve">: </w:t>
                      </w:r>
                      <w:r w:rsidR="005B2529">
                        <w:rPr>
                          <w:b/>
                          <w:bCs/>
                        </w:rPr>
                        <w:t>Overview of the 6 degree of freedom simulation</w:t>
                      </w:r>
                    </w:p>
                  </w:txbxContent>
                </v:textbox>
                <w10:wrap type="square" anchorx="margin"/>
              </v:shape>
            </w:pict>
          </mc:Fallback>
        </mc:AlternateContent>
      </w:r>
      <w:r w:rsidR="0075050A">
        <w:rPr>
          <w:bCs/>
        </w:rPr>
        <w:t xml:space="preserve">With the state now known, the velocity in the body frame is then passed to the incidence, sideslip, and airspeed block. These values are required to determine the </w:t>
      </w:r>
      <w:r w:rsidR="00C01A24">
        <w:rPr>
          <w:bCs/>
        </w:rPr>
        <w:t xml:space="preserve">aerodynamic coefficients. The incidence, sideslip, and airspeed are then passed into the custom created coefficients block along with the angular rate in the body-fixed axes that is calculated by the nonlinear 6DOF fixed mass body quaternion block. In the coefficients block, the aerodynamic coefficients are updated according to the true values that were utilized to initiate the simulation. Once the coefficients for the current state of the vehicle are determined, the coefficients </w:t>
      </w:r>
      <w:r w:rsidR="006D5505">
        <w:rPr>
          <w:bCs/>
        </w:rPr>
        <w:t xml:space="preserve">are utilized in conjunction with the dynamic pressure, the CG, and the CP to determine the aerodynamic forces and moments. Gravitational forces are then determined </w:t>
      </w:r>
      <w:r>
        <w:rPr>
          <w:bCs/>
        </w:rPr>
        <w:t xml:space="preserve">by multiplying the direction cosine matrix with the gravitational force vector. With the total forces and moments of the next time step now determined, the initial 6DOF block can begin the process of updating the state of the vehicle for the next timestep. The overall process described is </w:t>
      </w:r>
      <w:r w:rsidR="00AA7AB8">
        <w:rPr>
          <w:bCs/>
        </w:rPr>
        <w:t xml:space="preserve">illustrated </w:t>
      </w:r>
      <w:r>
        <w:rPr>
          <w:bCs/>
        </w:rPr>
        <w:t>in Figure 4.</w:t>
      </w:r>
    </w:p>
    <w:p w14:paraId="46D5AA0A" w14:textId="241DD9A0" w:rsidR="00465743" w:rsidRDefault="00042464" w:rsidP="005B2529">
      <w:pPr>
        <w:ind w:firstLine="180"/>
        <w:rPr>
          <w:bCs/>
        </w:rPr>
      </w:pPr>
      <w:r w:rsidRPr="00664040">
        <w:rPr>
          <w:noProof/>
        </w:rPr>
        <mc:AlternateContent>
          <mc:Choice Requires="wps">
            <w:drawing>
              <wp:anchor distT="45720" distB="45720" distL="114300" distR="114300" simplePos="0" relativeHeight="251674624" behindDoc="0" locked="0" layoutInCell="1" allowOverlap="1" wp14:anchorId="6562EE7F" wp14:editId="5CAD2AB6">
                <wp:simplePos x="0" y="0"/>
                <wp:positionH relativeFrom="margin">
                  <wp:align>right</wp:align>
                </wp:positionH>
                <wp:positionV relativeFrom="paragraph">
                  <wp:posOffset>620884</wp:posOffset>
                </wp:positionV>
                <wp:extent cx="2705735" cy="2470150"/>
                <wp:effectExtent l="0" t="0" r="0" b="6350"/>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735" cy="2470150"/>
                        </a:xfrm>
                        <a:prstGeom prst="rect">
                          <a:avLst/>
                        </a:prstGeom>
                        <a:solidFill>
                          <a:srgbClr val="FFFFFF"/>
                        </a:solidFill>
                        <a:ln w="9525">
                          <a:noFill/>
                          <a:miter lim="800000"/>
                          <a:headEnd/>
                          <a:tailEnd/>
                        </a:ln>
                      </wps:spPr>
                      <wps:txbx>
                        <w:txbxContent>
                          <w:p w14:paraId="3EC20517" w14:textId="39BED4BC" w:rsidR="00571F06" w:rsidRPr="00BB755B" w:rsidRDefault="00571F06" w:rsidP="00571F06">
                            <w:pPr>
                              <w:jc w:val="center"/>
                            </w:pPr>
                            <w:r>
                              <w:rPr>
                                <w:noProof/>
                              </w:rPr>
                              <w:drawing>
                                <wp:inline distT="0" distB="0" distL="0" distR="0" wp14:anchorId="68F3FD19" wp14:editId="4275E42A">
                                  <wp:extent cx="2571336" cy="2072852"/>
                                  <wp:effectExtent l="0" t="0" r="63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0358" t="10830" r="7033" b="10595"/>
                                          <a:stretch/>
                                        </pic:blipFill>
                                        <pic:spPr bwMode="auto">
                                          <a:xfrm>
                                            <a:off x="0" y="0"/>
                                            <a:ext cx="2596993" cy="2093535"/>
                                          </a:xfrm>
                                          <a:prstGeom prst="rect">
                                            <a:avLst/>
                                          </a:prstGeom>
                                          <a:ln>
                                            <a:noFill/>
                                          </a:ln>
                                          <a:extLst>
                                            <a:ext uri="{53640926-AAD7-44D8-BBD7-CCE9431645EC}">
                                              <a14:shadowObscured xmlns:a14="http://schemas.microsoft.com/office/drawing/2010/main"/>
                                            </a:ext>
                                          </a:extLst>
                                        </pic:spPr>
                                      </pic:pic>
                                    </a:graphicData>
                                  </a:graphic>
                                </wp:inline>
                              </w:drawing>
                            </w:r>
                          </w:p>
                          <w:p w14:paraId="344A1EB2" w14:textId="222B1532" w:rsidR="00571F06" w:rsidRPr="00BB755B" w:rsidRDefault="00571F06" w:rsidP="00571F06">
                            <w:pPr>
                              <w:jc w:val="center"/>
                            </w:pPr>
                            <w:r w:rsidRPr="00BB755B">
                              <w:rPr>
                                <w:b/>
                                <w:bCs/>
                              </w:rPr>
                              <w:t xml:space="preserve">Figure </w:t>
                            </w:r>
                            <w:r>
                              <w:rPr>
                                <w:b/>
                                <w:bCs/>
                              </w:rPr>
                              <w:t>5</w:t>
                            </w:r>
                            <w:r w:rsidRPr="00BB755B">
                              <w:rPr>
                                <w:b/>
                                <w:bCs/>
                              </w:rPr>
                              <w:t xml:space="preserve">: </w:t>
                            </w:r>
                            <w:r>
                              <w:rPr>
                                <w:b/>
                                <w:bCs/>
                              </w:rPr>
                              <w:t>Image depicting the angle recovery method.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62EE7F" id="Text Box 23" o:spid="_x0000_s1034" type="#_x0000_t202" style="position:absolute;left:0;text-align:left;margin-left:161.85pt;margin-top:48.9pt;width:213.05pt;height:194.5pt;z-index:2516746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e4bLAIAADEEAAAOAAAAZHJzL2Uyb0RvYy54bWysU9uO2yAQfa/Uf0C8N3a8cZO14qy22aaq&#10;tL1Iu/0AjLGNihkKJHb69TvgJI22b1V5QAwzHGbOmVnfjb0iB2GdBF3S+SylRGgOtdRtSX88796t&#10;KHGe6Zop0KKkR+Ho3ebtm/VgCpFBB6oWliCIdsVgStp5b4okcbwTPXMzMEKjswHbM4+mbZPasgHR&#10;e5Vkafo+GcDWxgIXzuHtw+Skm4jfNIL7b03jhCeqpJibj7uNexX2ZLNmRWuZ6SQ/pcH+IYueSY2f&#10;XqAemGdkb+VfUL3kFhw0fsahT6BpJBexBqxmnr6q5qljRsRakBxnLjS5/wfLvx6+WyLrkmY3lGjW&#10;o0bPYvTkA4wEr5CfwbgCw54MBvoR71HnWKszj8B/OqJh2zHdintrYegEqzG/eXiZXD2dcFwAqYYv&#10;UOM/bO8hAo2N7QN5SAdBdNTpeNEm5MLxMlum+fImp4SjL1ss03ke1UtYcX5urPOfBPQkHEpqUfwI&#10;zw6Pzod0WHEOCb85ULLeSaWiYdtqqyw5MGyUXVyxgldhSpOhpLd5lkdkDeF97KFeemxkJfuSrtKw&#10;ptYKdHzUdQzxTKrpjJkofeInUDKR48dqjFKszrRXUB+RMAtT3+Kc4aED+5uSAXu2pO7XnllBifqs&#10;kfTb+WIRmjwai3yZoWGvPdW1h2mOUCX1lEzHrZ8GY2+sbDv8aZJZwz0K1chIYVB0yuqUPvZlZPY0&#10;Q6Hxr+0Y9WfSNy8AAAD//wMAUEsDBBQABgAIAAAAIQB61MCe3AAAAAcBAAAPAAAAZHJzL2Rvd25y&#10;ZXYueG1sTI9BT4NAEIXvJv6HzZh4MXZpU4EiS6MmNl5b+wMGmAKRnSXsttB/7/Skt3l5L+99k29n&#10;26sLjb5zbGC5iEARV67uuDFw/P58TkH5gFxj75gMXMnDtri/yzGr3cR7uhxCo6SEfYYG2hCGTGtf&#10;tWTRL9xALN7JjRaDyLHR9YiTlNter6Io1hY7loUWB/poqfo5nK2B09f09LKZyl04Jvt1/I5dUrqr&#10;MY8P89srqEBz+AvDDV/QoRCm0p259qo3II8EA5tE+MVdr+IlqFKONE5BF7n+z1/8AgAA//8DAFBL&#10;AQItABQABgAIAAAAIQC2gziS/gAAAOEBAAATAAAAAAAAAAAAAAAAAAAAAABbQ29udGVudF9UeXBl&#10;c10ueG1sUEsBAi0AFAAGAAgAAAAhADj9If/WAAAAlAEAAAsAAAAAAAAAAAAAAAAALwEAAF9yZWxz&#10;Ly5yZWxzUEsBAi0AFAAGAAgAAAAhADTZ7hssAgAAMQQAAA4AAAAAAAAAAAAAAAAALgIAAGRycy9l&#10;Mm9Eb2MueG1sUEsBAi0AFAAGAAgAAAAhAHrUwJ7cAAAABwEAAA8AAAAAAAAAAAAAAAAAhgQAAGRy&#10;cy9kb3ducmV2LnhtbFBLBQYAAAAABAAEAPMAAACPBQAAAAA=&#10;" stroked="f">
                <v:textbox>
                  <w:txbxContent>
                    <w:p w14:paraId="3EC20517" w14:textId="39BED4BC" w:rsidR="00571F06" w:rsidRPr="00BB755B" w:rsidRDefault="00571F06" w:rsidP="00571F06">
                      <w:pPr>
                        <w:jc w:val="center"/>
                      </w:pPr>
                      <w:r>
                        <w:rPr>
                          <w:noProof/>
                        </w:rPr>
                        <w:drawing>
                          <wp:inline distT="0" distB="0" distL="0" distR="0" wp14:anchorId="68F3FD19" wp14:editId="4275E42A">
                            <wp:extent cx="2571336" cy="2072852"/>
                            <wp:effectExtent l="0" t="0" r="63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0358" t="10830" r="7033" b="10595"/>
                                    <a:stretch/>
                                  </pic:blipFill>
                                  <pic:spPr bwMode="auto">
                                    <a:xfrm>
                                      <a:off x="0" y="0"/>
                                      <a:ext cx="2596993" cy="2093535"/>
                                    </a:xfrm>
                                    <a:prstGeom prst="rect">
                                      <a:avLst/>
                                    </a:prstGeom>
                                    <a:ln>
                                      <a:noFill/>
                                    </a:ln>
                                    <a:extLst>
                                      <a:ext uri="{53640926-AAD7-44D8-BBD7-CCE9431645EC}">
                                        <a14:shadowObscured xmlns:a14="http://schemas.microsoft.com/office/drawing/2010/main"/>
                                      </a:ext>
                                    </a:extLst>
                                  </pic:spPr>
                                </pic:pic>
                              </a:graphicData>
                            </a:graphic>
                          </wp:inline>
                        </w:drawing>
                      </w:r>
                    </w:p>
                    <w:p w14:paraId="344A1EB2" w14:textId="222B1532" w:rsidR="00571F06" w:rsidRPr="00BB755B" w:rsidRDefault="00571F06" w:rsidP="00571F06">
                      <w:pPr>
                        <w:jc w:val="center"/>
                      </w:pPr>
                      <w:r w:rsidRPr="00BB755B">
                        <w:rPr>
                          <w:b/>
                          <w:bCs/>
                        </w:rPr>
                        <w:t xml:space="preserve">Figure </w:t>
                      </w:r>
                      <w:r>
                        <w:rPr>
                          <w:b/>
                          <w:bCs/>
                        </w:rPr>
                        <w:t>5</w:t>
                      </w:r>
                      <w:r w:rsidRPr="00BB755B">
                        <w:rPr>
                          <w:b/>
                          <w:bCs/>
                        </w:rPr>
                        <w:t xml:space="preserve">: </w:t>
                      </w:r>
                      <w:r>
                        <w:rPr>
                          <w:b/>
                          <w:bCs/>
                        </w:rPr>
                        <w:t>Image depicting the angle recovery method.</w:t>
                      </w:r>
                    </w:p>
                  </w:txbxContent>
                </v:textbox>
                <w10:wrap type="square" anchorx="margin"/>
              </v:shape>
            </w:pict>
          </mc:Fallback>
        </mc:AlternateContent>
      </w:r>
      <w:r w:rsidR="005B2529">
        <w:rPr>
          <w:bCs/>
        </w:rPr>
        <w:t xml:space="preserve">In most instances, the tunnel speed block is simply a straightforward setting that is generated by the MATLAB script. Turbulence is then added according to available </w:t>
      </w:r>
      <w:r w:rsidR="00AA7AB8">
        <w:rPr>
          <w:bCs/>
        </w:rPr>
        <w:t xml:space="preserve">facility </w:t>
      </w:r>
      <w:r w:rsidR="005B2529">
        <w:rPr>
          <w:bCs/>
        </w:rPr>
        <w:t>literature that characterizes the condition of the flow within each test section. This flow is then utilized to determine the dynamic pressure</w:t>
      </w:r>
      <w:r w:rsidR="00AA7AB8">
        <w:rPr>
          <w:bCs/>
        </w:rPr>
        <w:t xml:space="preserve"> history</w:t>
      </w:r>
      <w:r w:rsidR="005B2529">
        <w:rPr>
          <w:bCs/>
        </w:rPr>
        <w:t xml:space="preserve"> in the tunnel. The data acquisition block is most typically a simply pass through that accept output values of the simulation that replicate the values obtained by the facility data acquisition systems. The dynamic pressure time history has noise added according to </w:t>
      </w:r>
      <w:r w:rsidR="007118F3">
        <w:rPr>
          <w:bCs/>
        </w:rPr>
        <w:t>manufacturer’s</w:t>
      </w:r>
      <w:r w:rsidR="005B2529">
        <w:rPr>
          <w:bCs/>
        </w:rPr>
        <w:t xml:space="preserve"> specifications of the </w:t>
      </w:r>
      <w:r w:rsidR="00AA7AB8">
        <w:rPr>
          <w:bCs/>
        </w:rPr>
        <w:t xml:space="preserve">data acquisition </w:t>
      </w:r>
      <w:r w:rsidR="005B2529">
        <w:rPr>
          <w:bCs/>
        </w:rPr>
        <w:t xml:space="preserve">equipment utilized in </w:t>
      </w:r>
      <w:r w:rsidR="00AA7AB8">
        <w:rPr>
          <w:bCs/>
        </w:rPr>
        <w:t>each</w:t>
      </w:r>
      <w:r w:rsidR="005B2529">
        <w:rPr>
          <w:bCs/>
        </w:rPr>
        <w:t xml:space="preserve"> system. For the simulations that utilize a 6DOF strain gage balance, the values obtained from the simulation are </w:t>
      </w:r>
      <w:r w:rsidR="00AA7AB8">
        <w:rPr>
          <w:bCs/>
        </w:rPr>
        <w:t>corrupted</w:t>
      </w:r>
      <w:r w:rsidR="005B2529">
        <w:rPr>
          <w:bCs/>
        </w:rPr>
        <w:t xml:space="preserve"> with white noise that meets standard calibration practices as determined by the National Institute of Standards and Technology.</w:t>
      </w:r>
      <w:r w:rsidR="000A22D2">
        <w:rPr>
          <w:bCs/>
        </w:rPr>
        <w:t xml:space="preserve"> The exception to this is the camera algorithm block that is unique to the VST free flight simulation. </w:t>
      </w:r>
    </w:p>
    <w:p w14:paraId="44265648" w14:textId="3835D82C" w:rsidR="00DF49B0" w:rsidRDefault="007118F3" w:rsidP="009F5ED8">
      <w:pPr>
        <w:ind w:firstLine="180"/>
        <w:rPr>
          <w:bCs/>
        </w:rPr>
      </w:pPr>
      <w:r>
        <w:rPr>
          <w:bCs/>
        </w:rPr>
        <w:t>To</w:t>
      </w:r>
      <w:r w:rsidR="000A22D2">
        <w:rPr>
          <w:bCs/>
        </w:rPr>
        <w:t xml:space="preserve"> replicate the data outputs of the VST testing environment</w:t>
      </w:r>
      <w:r w:rsidR="00465743">
        <w:rPr>
          <w:bCs/>
        </w:rPr>
        <w:t xml:space="preserve"> a user define trajectory recovery algorithm had to be created. The tunnel system uses the proprietary VICON camera system algorithm</w:t>
      </w:r>
      <w:r w:rsidR="000A22D2">
        <w:rPr>
          <w:bCs/>
        </w:rPr>
        <w:t xml:space="preserve">. A standard asymmetric dot pattern was used. These positions of the dots relative to the nose of the model were entered into the MATLAB script. The </w:t>
      </w:r>
      <w:r w:rsidR="000A22D2">
        <w:rPr>
          <w:bCs/>
        </w:rPr>
        <w:lastRenderedPageBreak/>
        <w:t xml:space="preserve">positions of the dots were then updated at each timestep based on the vehicle body state. From there, the positions of these dots were transferred to the relative position according to each camera in the camera system. A time history of each dot was then created relative to each individual camera. This created 7 separate time histories for the dots positioned on the nose of the model and a single time history for the dot position on the backshell of the model. </w:t>
      </w:r>
      <w:r w:rsidR="00F45102">
        <w:rPr>
          <w:bCs/>
        </w:rPr>
        <w:t xml:space="preserve">These time histories are then corrupted with an appropriate noise level. The estimated position of all the dots </w:t>
      </w:r>
      <w:r w:rsidR="00465743">
        <w:rPr>
          <w:bCs/>
        </w:rPr>
        <w:t>is</w:t>
      </w:r>
      <w:r w:rsidR="00F45102">
        <w:rPr>
          <w:bCs/>
        </w:rPr>
        <w:t xml:space="preserve"> then based on the average position of all the corrupted position time histories. This new estimated dot position is then utilized to determine the vehicle velocity and acceleration. The body angles are then determined by calculating the angle between the known dot positions relative to the nose and the newly estimated positions. </w:t>
      </w:r>
      <w:r w:rsidR="00465743">
        <w:rPr>
          <w:bCs/>
        </w:rPr>
        <w:t xml:space="preserve">This is done by utilizing the dot patterns to create planes that bisect the body </w:t>
      </w:r>
      <m:oMath>
        <m:r>
          <w:rPr>
            <w:rFonts w:ascii="Cambria Math" w:hAnsi="Cambria Math"/>
          </w:rPr>
          <m:t>x-axis</m:t>
        </m:r>
      </m:oMath>
      <w:r w:rsidR="00465743">
        <w:rPr>
          <w:bCs/>
        </w:rPr>
        <w:t xml:space="preserve"> and calculating a vector normal to this plane. The angle between this initial zero roll, pitch, yaw vector and the current state can recover an estimated angle at each time step. This recovered time</w:t>
      </w:r>
      <w:r w:rsidR="00571F06">
        <w:rPr>
          <w:bCs/>
        </w:rPr>
        <w:t xml:space="preserve"> history is then utilized as the output angle time histories for data reduction purposes</w:t>
      </w:r>
      <w:r w:rsidR="00465743">
        <w:rPr>
          <w:bCs/>
        </w:rPr>
        <w:t>.</w:t>
      </w:r>
    </w:p>
    <w:p w14:paraId="2BFEC9CD" w14:textId="39A9D3C8" w:rsidR="00461749" w:rsidRDefault="007D2F5A" w:rsidP="00042464">
      <w:pPr>
        <w:ind w:firstLine="180"/>
        <w:rPr>
          <w:bCs/>
        </w:rPr>
      </w:pPr>
      <w:r w:rsidRPr="00664040">
        <w:rPr>
          <w:noProof/>
        </w:rPr>
        <mc:AlternateContent>
          <mc:Choice Requires="wps">
            <w:drawing>
              <wp:anchor distT="45720" distB="45720" distL="114300" distR="114300" simplePos="0" relativeHeight="251680768" behindDoc="0" locked="0" layoutInCell="1" allowOverlap="1" wp14:anchorId="441CF417" wp14:editId="4993AE6D">
                <wp:simplePos x="0" y="0"/>
                <wp:positionH relativeFrom="margin">
                  <wp:align>right</wp:align>
                </wp:positionH>
                <wp:positionV relativeFrom="paragraph">
                  <wp:posOffset>1481051</wp:posOffset>
                </wp:positionV>
                <wp:extent cx="5923280" cy="4685665"/>
                <wp:effectExtent l="0" t="0" r="1270" b="6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4685665"/>
                        </a:xfrm>
                        <a:prstGeom prst="rect">
                          <a:avLst/>
                        </a:prstGeom>
                        <a:solidFill>
                          <a:srgbClr val="FFFFFF"/>
                        </a:solidFill>
                        <a:ln w="9525">
                          <a:noFill/>
                          <a:miter lim="800000"/>
                          <a:headEnd/>
                          <a:tailEnd/>
                        </a:ln>
                      </wps:spPr>
                      <wps:txbx>
                        <w:txbxContent>
                          <w:p w14:paraId="21E45BCE" w14:textId="77777777" w:rsidR="002F50DD" w:rsidRDefault="002F50DD" w:rsidP="00042464">
                            <w:pPr>
                              <w:jc w:val="center"/>
                              <w:rPr>
                                <w:b/>
                                <w:bCs/>
                              </w:rPr>
                            </w:pPr>
                          </w:p>
                          <w:p w14:paraId="7D0600E8" w14:textId="45E857A0" w:rsidR="00042464" w:rsidRDefault="00F76A3B" w:rsidP="00042464">
                            <w:pPr>
                              <w:jc w:val="center"/>
                              <w:rPr>
                                <w:b/>
                                <w:bCs/>
                              </w:rPr>
                            </w:pPr>
                            <w:r w:rsidRPr="00F76A3B">
                              <w:rPr>
                                <w:b/>
                                <w:bCs/>
                                <w:noProof/>
                              </w:rPr>
                              <w:drawing>
                                <wp:inline distT="0" distB="0" distL="0" distR="0" wp14:anchorId="4F521D67" wp14:editId="22142912">
                                  <wp:extent cx="2750820" cy="20618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4987" cy="2072504"/>
                                          </a:xfrm>
                                          <a:prstGeom prst="rect">
                                            <a:avLst/>
                                          </a:prstGeom>
                                          <a:noFill/>
                                          <a:ln>
                                            <a:noFill/>
                                          </a:ln>
                                        </pic:spPr>
                                      </pic:pic>
                                    </a:graphicData>
                                  </a:graphic>
                                </wp:inline>
                              </w:drawing>
                            </w:r>
                            <w:r w:rsidRPr="00F76A3B">
                              <w:rPr>
                                <w:b/>
                                <w:bCs/>
                              </w:rPr>
                              <w:t xml:space="preserve"> </w:t>
                            </w:r>
                            <w:r w:rsidRPr="00F76A3B">
                              <w:rPr>
                                <w:b/>
                                <w:bCs/>
                                <w:noProof/>
                              </w:rPr>
                              <w:drawing>
                                <wp:inline distT="0" distB="0" distL="0" distR="0" wp14:anchorId="4407EC6E" wp14:editId="02C496C5">
                                  <wp:extent cx="2655884" cy="19907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4921" cy="1997499"/>
                                          </a:xfrm>
                                          <a:prstGeom prst="rect">
                                            <a:avLst/>
                                          </a:prstGeom>
                                          <a:noFill/>
                                          <a:ln>
                                            <a:noFill/>
                                          </a:ln>
                                        </pic:spPr>
                                      </pic:pic>
                                    </a:graphicData>
                                  </a:graphic>
                                </wp:inline>
                              </w:drawing>
                            </w:r>
                          </w:p>
                          <w:p w14:paraId="12BEAAE6" w14:textId="71177A39" w:rsidR="00042464" w:rsidRPr="00042464" w:rsidRDefault="00F76A3B" w:rsidP="00042464">
                            <w:pPr>
                              <w:jc w:val="center"/>
                              <w:rPr>
                                <w:b/>
                                <w:bCs/>
                              </w:rPr>
                            </w:pPr>
                            <w:r w:rsidRPr="00F76A3B">
                              <w:rPr>
                                <w:b/>
                                <w:bCs/>
                                <w:noProof/>
                              </w:rPr>
                              <w:drawing>
                                <wp:inline distT="0" distB="0" distL="0" distR="0" wp14:anchorId="011944F9" wp14:editId="44DE5DAD">
                                  <wp:extent cx="2719422" cy="2038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27837" cy="2044658"/>
                                          </a:xfrm>
                                          <a:prstGeom prst="rect">
                                            <a:avLst/>
                                          </a:prstGeom>
                                          <a:noFill/>
                                          <a:ln>
                                            <a:noFill/>
                                          </a:ln>
                                        </pic:spPr>
                                      </pic:pic>
                                    </a:graphicData>
                                  </a:graphic>
                                </wp:inline>
                              </w:drawing>
                            </w:r>
                            <w:r w:rsidRPr="00F76A3B">
                              <w:rPr>
                                <w:b/>
                                <w:bCs/>
                              </w:rPr>
                              <w:t xml:space="preserve"> </w:t>
                            </w:r>
                            <w:r w:rsidRPr="00F76A3B">
                              <w:rPr>
                                <w:b/>
                                <w:bCs/>
                                <w:noProof/>
                              </w:rPr>
                              <w:drawing>
                                <wp:inline distT="0" distB="0" distL="0" distR="0" wp14:anchorId="1309D63E" wp14:editId="1D6ACDF0">
                                  <wp:extent cx="2694006" cy="2019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09025" cy="2030557"/>
                                          </a:xfrm>
                                          <a:prstGeom prst="rect">
                                            <a:avLst/>
                                          </a:prstGeom>
                                          <a:noFill/>
                                          <a:ln>
                                            <a:noFill/>
                                          </a:ln>
                                        </pic:spPr>
                                      </pic:pic>
                                    </a:graphicData>
                                  </a:graphic>
                                </wp:inline>
                              </w:drawing>
                            </w:r>
                          </w:p>
                          <w:p w14:paraId="6A5DC528" w14:textId="7A6A9BC0" w:rsidR="00042464" w:rsidRPr="00BB755B" w:rsidRDefault="00042464" w:rsidP="00042464">
                            <w:pPr>
                              <w:jc w:val="center"/>
                            </w:pPr>
                            <w:r w:rsidRPr="00BB755B">
                              <w:rPr>
                                <w:b/>
                                <w:bCs/>
                              </w:rPr>
                              <w:t xml:space="preserve">Figure </w:t>
                            </w:r>
                            <w:r>
                              <w:rPr>
                                <w:b/>
                                <w:bCs/>
                              </w:rPr>
                              <w:t>7</w:t>
                            </w:r>
                            <w:r w:rsidRPr="00BB755B">
                              <w:rPr>
                                <w:b/>
                                <w:bCs/>
                              </w:rPr>
                              <w:t xml:space="preserve">: </w:t>
                            </w:r>
                            <w:r w:rsidR="002F50DD">
                              <w:rPr>
                                <w:b/>
                                <w:bCs/>
                              </w:rPr>
                              <w:t>Sample run of data from MSBS Simulation</w:t>
                            </w:r>
                            <w:r>
                              <w:rPr>
                                <w:b/>
                                <w:b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1CF417" id="_x0000_s1035" type="#_x0000_t202" style="position:absolute;left:0;text-align:left;margin-left:415.2pt;margin-top:116.6pt;width:466.4pt;height:368.95pt;z-index:251680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20sKgIAAC8EAAAOAAAAZHJzL2Uyb0RvYy54bWysU81u2zAMvg/YOwi6L068JEuMOEWXLsOA&#10;7gdo9wCyLNvCJFGTlNjZ05eS0zTbbsN0EEiR/Eh+pDY3g1bkKJyXYEo6m0wpEYZDLU1b0u+P+zcr&#10;SnxgpmYKjCjpSXh6s339atPbQuTQgaqFIwhifNHbknYh2CLLPO+EZn4CVhg0NuA0C6i6Nqsd6xFd&#10;qyyfTpdZD662DrjwHl/vRiPdJvymETx8bRovAlElxdpCul26q3hn2w0rWsdsJ/m5DPYPVWgmDSa9&#10;QN2xwMjByb+gtOQOPDRhwkFn0DSSi9QDdjOb/tHNQ8esSL0gOd5eaPL/D5Z/OX5zRNYlzSkxTOOI&#10;HsUQyHsYSB7Z6a0v0OnBolsY8BmnnDr19h74D08M7DpmWnHrHPSdYDVWN4uR2VXoiOMjSNV/hhrT&#10;sEOABDQ0TkfqkAyC6Dil02UysRSOj4t1/jZfoYmjbb5cLZbLRcrBiudw63z4KECTKJTU4egTPDve&#10;+xDLYcWzS8zmQcl6L5VKimurnXLkyHBN9umc0X9zU4b0JV0v8kVCNhDj0wZpGXCNldQlXU3jieGs&#10;iHR8MHWSA5NqlLESZc78REpGcsJQDWkQ6xgbuaugPiFhDsatxV+GQgfuFyU9bmxJ/c8Dc4IS9ckg&#10;6evZfB5XPCnzxbscFXdtqa4tzHCEKmmgZBR3YfwWB+tk22GmccwGbnFQjUwUvlR1Lh+3MjF7/kFx&#10;7a/15PXyz7dPAAAA//8DAFBLAwQUAAYACAAAACEAZuy0q90AAAAIAQAADwAAAGRycy9kb3ducmV2&#10;LnhtbEyPy07DQAxF90j8w8hIbBCdPKChIZMKkEBsW/oBTuImERlPlJk26d9jVrCzda3rc4rtYgd1&#10;psn3jg3EqwgUce2anlsDh6/3+ydQPiA3ODgmAxfysC2vrwrMGzfzjs770CopYZ+jgS6EMdfa1x1Z&#10;9Cs3Ekt2dJPFIOvU6mbCWcrtoJMoWmuLPcuHDkd666j+3p+sgePnfPe4mauPcMh2D+tX7LPKXYy5&#10;vVlenkEFWsLfMfziCzqUwlS5EzdeDQZEJBhI0jQBJfEmTcSkkiGLY9Blof8LlD8AAAD//wMAUEsB&#10;Ai0AFAAGAAgAAAAhALaDOJL+AAAA4QEAABMAAAAAAAAAAAAAAAAAAAAAAFtDb250ZW50X1R5cGVz&#10;XS54bWxQSwECLQAUAAYACAAAACEAOP0h/9YAAACUAQAACwAAAAAAAAAAAAAAAAAvAQAAX3JlbHMv&#10;LnJlbHNQSwECLQAUAAYACAAAACEATJdtLCoCAAAvBAAADgAAAAAAAAAAAAAAAAAuAgAAZHJzL2Uy&#10;b0RvYy54bWxQSwECLQAUAAYACAAAACEAZuy0q90AAAAIAQAADwAAAAAAAAAAAAAAAACEBAAAZHJz&#10;L2Rvd25yZXYueG1sUEsFBgAAAAAEAAQA8wAAAI4FAAAAAA==&#10;" stroked="f">
                <v:textbox>
                  <w:txbxContent>
                    <w:p w14:paraId="21E45BCE" w14:textId="77777777" w:rsidR="002F50DD" w:rsidRDefault="002F50DD" w:rsidP="00042464">
                      <w:pPr>
                        <w:jc w:val="center"/>
                        <w:rPr>
                          <w:b/>
                          <w:bCs/>
                        </w:rPr>
                      </w:pPr>
                    </w:p>
                    <w:p w14:paraId="7D0600E8" w14:textId="45E857A0" w:rsidR="00042464" w:rsidRDefault="00F76A3B" w:rsidP="00042464">
                      <w:pPr>
                        <w:jc w:val="center"/>
                        <w:rPr>
                          <w:b/>
                          <w:bCs/>
                        </w:rPr>
                      </w:pPr>
                      <w:r w:rsidRPr="00F76A3B">
                        <w:rPr>
                          <w:b/>
                          <w:bCs/>
                          <w:noProof/>
                        </w:rPr>
                        <w:drawing>
                          <wp:inline distT="0" distB="0" distL="0" distR="0" wp14:anchorId="4F521D67" wp14:editId="22142912">
                            <wp:extent cx="2750820" cy="20618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4987" cy="2072504"/>
                                    </a:xfrm>
                                    <a:prstGeom prst="rect">
                                      <a:avLst/>
                                    </a:prstGeom>
                                    <a:noFill/>
                                    <a:ln>
                                      <a:noFill/>
                                    </a:ln>
                                  </pic:spPr>
                                </pic:pic>
                              </a:graphicData>
                            </a:graphic>
                          </wp:inline>
                        </w:drawing>
                      </w:r>
                      <w:r w:rsidRPr="00F76A3B">
                        <w:rPr>
                          <w:b/>
                          <w:bCs/>
                        </w:rPr>
                        <w:t xml:space="preserve"> </w:t>
                      </w:r>
                      <w:r w:rsidRPr="00F76A3B">
                        <w:rPr>
                          <w:b/>
                          <w:bCs/>
                          <w:noProof/>
                        </w:rPr>
                        <w:drawing>
                          <wp:inline distT="0" distB="0" distL="0" distR="0" wp14:anchorId="4407EC6E" wp14:editId="02C496C5">
                            <wp:extent cx="2655884" cy="19907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4921" cy="1997499"/>
                                    </a:xfrm>
                                    <a:prstGeom prst="rect">
                                      <a:avLst/>
                                    </a:prstGeom>
                                    <a:noFill/>
                                    <a:ln>
                                      <a:noFill/>
                                    </a:ln>
                                  </pic:spPr>
                                </pic:pic>
                              </a:graphicData>
                            </a:graphic>
                          </wp:inline>
                        </w:drawing>
                      </w:r>
                    </w:p>
                    <w:p w14:paraId="12BEAAE6" w14:textId="71177A39" w:rsidR="00042464" w:rsidRPr="00042464" w:rsidRDefault="00F76A3B" w:rsidP="00042464">
                      <w:pPr>
                        <w:jc w:val="center"/>
                        <w:rPr>
                          <w:b/>
                          <w:bCs/>
                        </w:rPr>
                      </w:pPr>
                      <w:r w:rsidRPr="00F76A3B">
                        <w:rPr>
                          <w:b/>
                          <w:bCs/>
                          <w:noProof/>
                        </w:rPr>
                        <w:drawing>
                          <wp:inline distT="0" distB="0" distL="0" distR="0" wp14:anchorId="011944F9" wp14:editId="44DE5DAD">
                            <wp:extent cx="2719422" cy="2038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27837" cy="2044658"/>
                                    </a:xfrm>
                                    <a:prstGeom prst="rect">
                                      <a:avLst/>
                                    </a:prstGeom>
                                    <a:noFill/>
                                    <a:ln>
                                      <a:noFill/>
                                    </a:ln>
                                  </pic:spPr>
                                </pic:pic>
                              </a:graphicData>
                            </a:graphic>
                          </wp:inline>
                        </w:drawing>
                      </w:r>
                      <w:r w:rsidRPr="00F76A3B">
                        <w:rPr>
                          <w:b/>
                          <w:bCs/>
                        </w:rPr>
                        <w:t xml:space="preserve"> </w:t>
                      </w:r>
                      <w:r w:rsidRPr="00F76A3B">
                        <w:rPr>
                          <w:b/>
                          <w:bCs/>
                          <w:noProof/>
                        </w:rPr>
                        <w:drawing>
                          <wp:inline distT="0" distB="0" distL="0" distR="0" wp14:anchorId="1309D63E" wp14:editId="1D6ACDF0">
                            <wp:extent cx="2694006" cy="2019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09025" cy="2030557"/>
                                    </a:xfrm>
                                    <a:prstGeom prst="rect">
                                      <a:avLst/>
                                    </a:prstGeom>
                                    <a:noFill/>
                                    <a:ln>
                                      <a:noFill/>
                                    </a:ln>
                                  </pic:spPr>
                                </pic:pic>
                              </a:graphicData>
                            </a:graphic>
                          </wp:inline>
                        </w:drawing>
                      </w:r>
                    </w:p>
                    <w:p w14:paraId="6A5DC528" w14:textId="7A6A9BC0" w:rsidR="00042464" w:rsidRPr="00BB755B" w:rsidRDefault="00042464" w:rsidP="00042464">
                      <w:pPr>
                        <w:jc w:val="center"/>
                      </w:pPr>
                      <w:r w:rsidRPr="00BB755B">
                        <w:rPr>
                          <w:b/>
                          <w:bCs/>
                        </w:rPr>
                        <w:t xml:space="preserve">Figure </w:t>
                      </w:r>
                      <w:r>
                        <w:rPr>
                          <w:b/>
                          <w:bCs/>
                        </w:rPr>
                        <w:t>7</w:t>
                      </w:r>
                      <w:r w:rsidRPr="00BB755B">
                        <w:rPr>
                          <w:b/>
                          <w:bCs/>
                        </w:rPr>
                        <w:t xml:space="preserve">: </w:t>
                      </w:r>
                      <w:r w:rsidR="002F50DD">
                        <w:rPr>
                          <w:b/>
                          <w:bCs/>
                        </w:rPr>
                        <w:t>Sample run of data from MSBS Simulation</w:t>
                      </w:r>
                      <w:r>
                        <w:rPr>
                          <w:b/>
                          <w:bCs/>
                        </w:rPr>
                        <w:t>.</w:t>
                      </w:r>
                    </w:p>
                  </w:txbxContent>
                </v:textbox>
                <w10:wrap type="square" anchorx="margin"/>
              </v:shape>
            </w:pict>
          </mc:Fallback>
        </mc:AlternateContent>
      </w:r>
      <w:r w:rsidR="00742E1F">
        <w:rPr>
          <w:bCs/>
        </w:rPr>
        <w:t xml:space="preserve">The simulation for the MSBS was </w:t>
      </w:r>
      <w:r w:rsidR="005C64ED">
        <w:rPr>
          <w:bCs/>
        </w:rPr>
        <w:t xml:space="preserve">built to utilize many of the </w:t>
      </w:r>
      <w:r w:rsidR="00AA7AB8">
        <w:rPr>
          <w:bCs/>
        </w:rPr>
        <w:t>standard</w:t>
      </w:r>
      <w:r w:rsidR="005C64ED">
        <w:rPr>
          <w:bCs/>
        </w:rPr>
        <w:t xml:space="preserve"> Aerospace Blockset blocks. However, the MSBS simulation also contains</w:t>
      </w:r>
      <w:r w:rsidR="00AA7AB8">
        <w:rPr>
          <w:bCs/>
        </w:rPr>
        <w:t xml:space="preserve"> custom</w:t>
      </w:r>
      <w:r w:rsidR="005C64ED">
        <w:rPr>
          <w:bCs/>
        </w:rPr>
        <w:t xml:space="preserve"> blocks that </w:t>
      </w:r>
      <w:r w:rsidR="00AA7AB8">
        <w:rPr>
          <w:bCs/>
        </w:rPr>
        <w:t xml:space="preserve">represent </w:t>
      </w:r>
      <w:r w:rsidR="005C64ED">
        <w:rPr>
          <w:bCs/>
        </w:rPr>
        <w:t>the control system and EPS position measurement</w:t>
      </w:r>
      <w:r w:rsidR="00AA7AB8">
        <w:rPr>
          <w:bCs/>
        </w:rPr>
        <w:t xml:space="preserve"> subsystems</w:t>
      </w:r>
      <w:r w:rsidR="005C64ED">
        <w:rPr>
          <w:bCs/>
        </w:rPr>
        <w:t>s. The magnetic forces and moments utilized to sustain levitation and maintain the model within the desired test volume are determined by means of interpolation from physically measured data obtained by utilizing a gaussmeter to measure the magnetic fields and gradients at various stations within the tunnel test section. During simulation, the gaussmeter data i</w:t>
      </w:r>
      <w:r w:rsidR="00AA7AB8">
        <w:rPr>
          <w:bCs/>
        </w:rPr>
        <w:t>s</w:t>
      </w:r>
      <w:r w:rsidR="005C64ED">
        <w:rPr>
          <w:bCs/>
        </w:rPr>
        <w:t xml:space="preserve"> utilized by means of interpolation between data sets based on the current, voltage, and position of the model within the test section. Th</w:t>
      </w:r>
      <w:r w:rsidR="00962BB5">
        <w:rPr>
          <w:bCs/>
        </w:rPr>
        <w:t>ese</w:t>
      </w:r>
      <w:r w:rsidR="005C64ED">
        <w:rPr>
          <w:bCs/>
        </w:rPr>
        <w:t xml:space="preserve"> magnetic forces and combined with the aerodynamic and gravitational forces and moments to obtain the total forces and moments that are utilized to predict the state of the vehicle at the next time step. </w:t>
      </w:r>
      <w:r w:rsidR="00042464">
        <w:rPr>
          <w:bCs/>
        </w:rPr>
        <w:t xml:space="preserve">The MSBS simulation system generates reasonably realistic trajectory and position tracking data. An example of data that can be obtain via simulation is shown in Figure </w:t>
      </w:r>
      <w:r>
        <w:rPr>
          <w:bCs/>
        </w:rPr>
        <w:t>7</w:t>
      </w:r>
      <w:r w:rsidR="00042464">
        <w:rPr>
          <w:bCs/>
        </w:rPr>
        <w:t>. Data reduction can then be applied to the obtained simulated data to arrive at dynamic stability parameter</w:t>
      </w:r>
      <w:r>
        <w:rPr>
          <w:bCs/>
        </w:rPr>
        <w:t>s</w:t>
      </w:r>
      <w:r w:rsidR="00042464">
        <w:rPr>
          <w:bCs/>
        </w:rPr>
        <w:t>.</w:t>
      </w:r>
    </w:p>
    <w:p w14:paraId="3C53FC62" w14:textId="5E79E0C4" w:rsidR="00042464" w:rsidRDefault="00042464" w:rsidP="00042464">
      <w:pPr>
        <w:ind w:firstLine="180"/>
        <w:rPr>
          <w:bCs/>
        </w:rPr>
      </w:pPr>
    </w:p>
    <w:p w14:paraId="7D1653FA" w14:textId="17F981F1" w:rsidR="00DF49B0" w:rsidRPr="00F565BA" w:rsidRDefault="00DF49B0" w:rsidP="00DF49B0">
      <w:pPr>
        <w:keepNext/>
        <w:numPr>
          <w:ilvl w:val="0"/>
          <w:numId w:val="1"/>
        </w:numPr>
        <w:tabs>
          <w:tab w:val="clear" w:pos="360"/>
          <w:tab w:val="num" w:pos="180"/>
        </w:tabs>
        <w:spacing w:before="240" w:after="60"/>
        <w:ind w:left="180" w:hanging="180"/>
        <w:jc w:val="center"/>
        <w:outlineLvl w:val="0"/>
        <w:rPr>
          <w:b/>
          <w:kern w:val="32"/>
          <w:sz w:val="22"/>
        </w:rPr>
      </w:pPr>
      <w:r>
        <w:rPr>
          <w:b/>
          <w:kern w:val="32"/>
          <w:sz w:val="22"/>
        </w:rPr>
        <w:t>Data Analysis</w:t>
      </w:r>
    </w:p>
    <w:p w14:paraId="1222DCF1" w14:textId="315477CC" w:rsidR="00CB1DB6" w:rsidRDefault="00AA7AB8" w:rsidP="00D9082A">
      <w:pPr>
        <w:ind w:firstLine="180"/>
        <w:rPr>
          <w:bCs/>
        </w:rPr>
      </w:pPr>
      <w:r w:rsidRPr="00664040">
        <w:rPr>
          <w:noProof/>
        </w:rPr>
        <mc:AlternateContent>
          <mc:Choice Requires="wps">
            <w:drawing>
              <wp:anchor distT="45720" distB="45720" distL="114300" distR="114300" simplePos="0" relativeHeight="251676672" behindDoc="0" locked="0" layoutInCell="1" allowOverlap="1" wp14:anchorId="61ECF52A" wp14:editId="1084AD8C">
                <wp:simplePos x="0" y="0"/>
                <wp:positionH relativeFrom="margin">
                  <wp:align>right</wp:align>
                </wp:positionH>
                <wp:positionV relativeFrom="paragraph">
                  <wp:posOffset>981142</wp:posOffset>
                </wp:positionV>
                <wp:extent cx="5899150" cy="2611120"/>
                <wp:effectExtent l="0" t="0" r="6350" b="0"/>
                <wp:wrapSquare wrapText="bothSides"/>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150" cy="2611120"/>
                        </a:xfrm>
                        <a:prstGeom prst="rect">
                          <a:avLst/>
                        </a:prstGeom>
                        <a:solidFill>
                          <a:srgbClr val="FFFFFF"/>
                        </a:solidFill>
                        <a:ln w="9525">
                          <a:noFill/>
                          <a:miter lim="800000"/>
                          <a:headEnd/>
                          <a:tailEnd/>
                        </a:ln>
                      </wps:spPr>
                      <wps:txbx>
                        <w:txbxContent>
                          <w:p w14:paraId="4E41B416" w14:textId="6C01D4A4" w:rsidR="00FC2EBF" w:rsidRPr="00BB755B" w:rsidRDefault="00C30C78" w:rsidP="00FC2EBF">
                            <w:r w:rsidRPr="00C30C78">
                              <w:rPr>
                                <w:noProof/>
                              </w:rPr>
                              <w:drawing>
                                <wp:inline distT="0" distB="0" distL="0" distR="0" wp14:anchorId="08DD79D8" wp14:editId="39B78422">
                                  <wp:extent cx="2866292" cy="23050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4061" cy="2319340"/>
                                          </a:xfrm>
                                          <a:prstGeom prst="rect">
                                            <a:avLst/>
                                          </a:prstGeom>
                                          <a:noFill/>
                                          <a:ln>
                                            <a:noFill/>
                                          </a:ln>
                                        </pic:spPr>
                                      </pic:pic>
                                    </a:graphicData>
                                  </a:graphic>
                                </wp:inline>
                              </w:drawing>
                            </w:r>
                            <w:r w:rsidRPr="00C30C78">
                              <w:rPr>
                                <w:noProof/>
                              </w:rPr>
                              <w:drawing>
                                <wp:inline distT="0" distB="0" distL="0" distR="0" wp14:anchorId="03BE80B6" wp14:editId="66C70492">
                                  <wp:extent cx="2813539" cy="229024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13539" cy="2290247"/>
                                          </a:xfrm>
                                          <a:prstGeom prst="rect">
                                            <a:avLst/>
                                          </a:prstGeom>
                                          <a:noFill/>
                                          <a:ln>
                                            <a:noFill/>
                                          </a:ln>
                                        </pic:spPr>
                                      </pic:pic>
                                    </a:graphicData>
                                  </a:graphic>
                                </wp:inline>
                              </w:drawing>
                            </w:r>
                          </w:p>
                          <w:p w14:paraId="49A68C27" w14:textId="76F3360E" w:rsidR="00FC2EBF" w:rsidRPr="00BB755B" w:rsidRDefault="00FC2EBF" w:rsidP="00FC2EBF">
                            <w:pPr>
                              <w:jc w:val="center"/>
                            </w:pPr>
                            <w:r w:rsidRPr="00BB755B">
                              <w:rPr>
                                <w:b/>
                                <w:bCs/>
                              </w:rPr>
                              <w:t xml:space="preserve">Figure </w:t>
                            </w:r>
                            <w:r w:rsidR="00042464">
                              <w:rPr>
                                <w:b/>
                                <w:bCs/>
                              </w:rPr>
                              <w:t>7</w:t>
                            </w:r>
                            <w:r w:rsidRPr="00BB755B">
                              <w:rPr>
                                <w:b/>
                                <w:bCs/>
                              </w:rPr>
                              <w:t xml:space="preserve">: </w:t>
                            </w:r>
                            <w:r w:rsidR="00C30C78">
                              <w:rPr>
                                <w:b/>
                                <w:bCs/>
                              </w:rPr>
                              <w:t xml:space="preserve">Histogram of </w:t>
                            </w:r>
                            <m:oMath>
                              <m:sSub>
                                <m:sSubPr>
                                  <m:ctrlPr>
                                    <w:rPr>
                                      <w:rFonts w:ascii="Cambria Math" w:hAnsi="Cambria Math"/>
                                      <w:bCs/>
                                      <w:i/>
                                    </w:rPr>
                                  </m:ctrlPr>
                                </m:sSubPr>
                                <m:e>
                                  <m:r>
                                    <w:rPr>
                                      <w:rFonts w:ascii="Cambria Math" w:hAnsi="Cambria Math"/>
                                    </w:rPr>
                                    <m:t>C</m:t>
                                  </m:r>
                                </m:e>
                                <m:sub>
                                  <m:r>
                                    <w:rPr>
                                      <w:rFonts w:ascii="Cambria Math" w:hAnsi="Cambria Math"/>
                                    </w:rPr>
                                    <m:t>mq</m:t>
                                  </m:r>
                                </m:sub>
                              </m:sSub>
                            </m:oMath>
                            <w:r w:rsidR="00C30C78">
                              <w:rPr>
                                <w:b/>
                                <w:bCs/>
                              </w:rPr>
                              <w:t xml:space="preserve"> values obtained in data sets 1 and 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ECF52A" id="Text Box 25" o:spid="_x0000_s1036" type="#_x0000_t202" style="position:absolute;left:0;text-align:left;margin-left:413.3pt;margin-top:77.25pt;width:464.5pt;height:205.6pt;z-index:2516766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uTkKgIAADIEAAAOAAAAZHJzL2Uyb0RvYy54bWysU9tu2zAMfR+wfxD0vjgOki4x4hRdugwD&#10;ugvQ7gNkWY6FyaJGKbGzrx8lp2nQvQ3TgyCJ5BF5Drm+HTrDjgq9BlvyfDLlTFkJtbb7kv942r1b&#10;cuaDsLUwYFXJT8rz283bN+veFWoGLZhaISMQ64velbwNwRVZ5mWrOuEn4JQlYwPYiUBX3Gc1ip7Q&#10;O5PNptObrAesHYJU3tPr/Wjkm4TfNEqGb03jVWCm5JRbSDumvYp7tlmLYo/CtVqe0xD/kEUntKVP&#10;L1D3Igh2QP0XVKclgocmTCR0GTSNlirVQNXk01fVPLbCqVQLkePdhSb//2Dl1+N3ZLou+WzBmRUd&#10;afSkhsA+wMDoifjpnS/I7dGRYxjonXROtXr3APKnZxa2rbB7dYcIfatETfnlMTK7Ch1xfASp+i9Q&#10;0z/iECABDQ12kTyigxE66XS6aBNzkfS4WK5W+YJMkmyzmzzPZ0m9TBTP4Q59+KSgY/FQciTxE7w4&#10;PvgQ0xHFs0v8zYPR9U4bky64r7YG2VFQo+zSShW8cjOW9SVfLYiZGGUhxqce6nSgRja6K/lyGtfY&#10;WpGOj7ZOLkFoM54pE2PP/ERKRnLCUA1JijwFR/IqqE/EGMLYuDRodGgBf3PWU9OW3P86CFScmc+W&#10;WF/l83ns8nSZL94TRQyvLdW1RVhJUCUPnI3HbRgn4+BQ71v6adTZwh0p1ejE4UtW5/ypMRO15yGK&#10;nX99T14vo775AwAA//8DAFBLAwQUAAYACAAAACEAUIQ3TNwAAAAIAQAADwAAAGRycy9kb3ducmV2&#10;LnhtbEyPzU7DMBCE70i8g7VIXBB1qOqEhDgVIIG49ucBnHibRMTrKHab9O1ZTnDcmdHsN+V2cYO4&#10;4BR6TxqeVgkIpMbbnloNx8PH4zOIEA1ZM3hCDVcMsK1ub0pTWD/TDi/72AouoVAYDV2MYyFlaDp0&#10;Jqz8iMTeyU/ORD6nVtrJzFzuBrlOklQ60xN/6MyI7x023/uz03D6mh9UPtef8ZjtNumb6bPaX7W+&#10;v1teX0BEXOJfGH7xGR0qZqr9mWwQgwYeEllVGwWC7Xyds1JrUKnKQFal/D+g+gEAAP//AwBQSwEC&#10;LQAUAAYACAAAACEAtoM4kv4AAADhAQAAEwAAAAAAAAAAAAAAAAAAAAAAW0NvbnRlbnRfVHlwZXNd&#10;LnhtbFBLAQItABQABgAIAAAAIQA4/SH/1gAAAJQBAAALAAAAAAAAAAAAAAAAAC8BAABfcmVscy8u&#10;cmVsc1BLAQItABQABgAIAAAAIQDy2uTkKgIAADIEAAAOAAAAAAAAAAAAAAAAAC4CAABkcnMvZTJv&#10;RG9jLnhtbFBLAQItABQABgAIAAAAIQBQhDdM3AAAAAgBAAAPAAAAAAAAAAAAAAAAAIQEAABkcnMv&#10;ZG93bnJldi54bWxQSwUGAAAAAAQABADzAAAAjQUAAAAA&#10;" stroked="f">
                <v:textbox>
                  <w:txbxContent>
                    <w:p w14:paraId="4E41B416" w14:textId="6C01D4A4" w:rsidR="00FC2EBF" w:rsidRPr="00BB755B" w:rsidRDefault="00C30C78" w:rsidP="00FC2EBF">
                      <w:r w:rsidRPr="00C30C78">
                        <w:rPr>
                          <w:noProof/>
                        </w:rPr>
                        <w:drawing>
                          <wp:inline distT="0" distB="0" distL="0" distR="0" wp14:anchorId="08DD79D8" wp14:editId="39B78422">
                            <wp:extent cx="2866292" cy="23050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4061" cy="2319340"/>
                                    </a:xfrm>
                                    <a:prstGeom prst="rect">
                                      <a:avLst/>
                                    </a:prstGeom>
                                    <a:noFill/>
                                    <a:ln>
                                      <a:noFill/>
                                    </a:ln>
                                  </pic:spPr>
                                </pic:pic>
                              </a:graphicData>
                            </a:graphic>
                          </wp:inline>
                        </w:drawing>
                      </w:r>
                      <w:r w:rsidRPr="00C30C78">
                        <w:rPr>
                          <w:noProof/>
                        </w:rPr>
                        <w:drawing>
                          <wp:inline distT="0" distB="0" distL="0" distR="0" wp14:anchorId="03BE80B6" wp14:editId="66C70492">
                            <wp:extent cx="2813539" cy="229024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13539" cy="2290247"/>
                                    </a:xfrm>
                                    <a:prstGeom prst="rect">
                                      <a:avLst/>
                                    </a:prstGeom>
                                    <a:noFill/>
                                    <a:ln>
                                      <a:noFill/>
                                    </a:ln>
                                  </pic:spPr>
                                </pic:pic>
                              </a:graphicData>
                            </a:graphic>
                          </wp:inline>
                        </w:drawing>
                      </w:r>
                    </w:p>
                    <w:p w14:paraId="49A68C27" w14:textId="76F3360E" w:rsidR="00FC2EBF" w:rsidRPr="00BB755B" w:rsidRDefault="00FC2EBF" w:rsidP="00FC2EBF">
                      <w:pPr>
                        <w:jc w:val="center"/>
                      </w:pPr>
                      <w:r w:rsidRPr="00BB755B">
                        <w:rPr>
                          <w:b/>
                          <w:bCs/>
                        </w:rPr>
                        <w:t xml:space="preserve">Figure </w:t>
                      </w:r>
                      <w:r w:rsidR="00042464">
                        <w:rPr>
                          <w:b/>
                          <w:bCs/>
                        </w:rPr>
                        <w:t>7</w:t>
                      </w:r>
                      <w:r w:rsidRPr="00BB755B">
                        <w:rPr>
                          <w:b/>
                          <w:bCs/>
                        </w:rPr>
                        <w:t xml:space="preserve">: </w:t>
                      </w:r>
                      <w:r w:rsidR="00C30C78">
                        <w:rPr>
                          <w:b/>
                          <w:bCs/>
                        </w:rPr>
                        <w:t xml:space="preserve">Histogram of </w:t>
                      </w:r>
                      <m:oMath>
                        <m:sSub>
                          <m:sSubPr>
                            <m:ctrlPr>
                              <w:rPr>
                                <w:rFonts w:ascii="Cambria Math" w:hAnsi="Cambria Math"/>
                                <w:bCs/>
                                <w:i/>
                              </w:rPr>
                            </m:ctrlPr>
                          </m:sSubPr>
                          <m:e>
                            <m:r>
                              <w:rPr>
                                <w:rFonts w:ascii="Cambria Math" w:hAnsi="Cambria Math"/>
                              </w:rPr>
                              <m:t>C</m:t>
                            </m:r>
                          </m:e>
                          <m:sub>
                            <m:r>
                              <w:rPr>
                                <w:rFonts w:ascii="Cambria Math" w:hAnsi="Cambria Math"/>
                              </w:rPr>
                              <m:t>mq</m:t>
                            </m:r>
                          </m:sub>
                        </m:sSub>
                      </m:oMath>
                      <w:r w:rsidR="00C30C78">
                        <w:rPr>
                          <w:b/>
                          <w:bCs/>
                        </w:rPr>
                        <w:t xml:space="preserve"> values obtained in data sets 1 and 2.</w:t>
                      </w:r>
                    </w:p>
                  </w:txbxContent>
                </v:textbox>
                <w10:wrap type="square" anchorx="margin"/>
              </v:shape>
            </w:pict>
          </mc:Fallback>
        </mc:AlternateContent>
      </w:r>
      <w:r w:rsidR="00DF49B0">
        <w:rPr>
          <w:bCs/>
        </w:rPr>
        <w:t xml:space="preserve">Simulated </w:t>
      </w:r>
      <w:r w:rsidR="00097C56">
        <w:rPr>
          <w:bCs/>
        </w:rPr>
        <w:t>and experimentally obtain</w:t>
      </w:r>
      <w:r>
        <w:rPr>
          <w:bCs/>
        </w:rPr>
        <w:t>ed</w:t>
      </w:r>
      <w:r w:rsidR="00097C56">
        <w:rPr>
          <w:bCs/>
        </w:rPr>
        <w:t xml:space="preserve"> data sets </w:t>
      </w:r>
      <w:r w:rsidR="00DF49B0">
        <w:rPr>
          <w:bCs/>
        </w:rPr>
        <w:t xml:space="preserve">were </w:t>
      </w:r>
      <w:r w:rsidR="00097C56">
        <w:rPr>
          <w:bCs/>
        </w:rPr>
        <w:t xml:space="preserve">subjected to global smoothing operations </w:t>
      </w:r>
      <w:r w:rsidR="00B27965">
        <w:rPr>
          <w:bCs/>
        </w:rPr>
        <w:t xml:space="preserve">and then subjected to data reduction and system identification techniques to extract dynamic stability coefficients from the results. Since the simulations are created using a predetermined set of aerodynamic parameters, any deviation from them is a direct result of the noise introduced into the results to corrupt the data. This allows for a direct interpretation of </w:t>
      </w:r>
      <w:r w:rsidR="00CB1DB6">
        <w:rPr>
          <w:bCs/>
        </w:rPr>
        <w:t xml:space="preserve">the impact for a particular source of noise on the dynamic stability results extracted as well as the uncertainties associated with each individual source of noise. </w:t>
      </w:r>
    </w:p>
    <w:p w14:paraId="4B7ECB80" w14:textId="1EBFE99F" w:rsidR="00742E1F" w:rsidRDefault="00455D7E" w:rsidP="00742E1F">
      <w:pPr>
        <w:ind w:firstLine="180"/>
        <w:rPr>
          <w:bCs/>
        </w:rPr>
      </w:pPr>
      <w:r w:rsidRPr="00664040">
        <w:rPr>
          <w:noProof/>
        </w:rPr>
        <mc:AlternateContent>
          <mc:Choice Requires="wps">
            <w:drawing>
              <wp:anchor distT="45720" distB="45720" distL="114300" distR="114300" simplePos="0" relativeHeight="251678720" behindDoc="0" locked="0" layoutInCell="1" allowOverlap="1" wp14:anchorId="73665BA1" wp14:editId="28668D1F">
                <wp:simplePos x="0" y="0"/>
                <wp:positionH relativeFrom="margin">
                  <wp:align>left</wp:align>
                </wp:positionH>
                <wp:positionV relativeFrom="paragraph">
                  <wp:posOffset>4258389</wp:posOffset>
                </wp:positionV>
                <wp:extent cx="6040120" cy="2581275"/>
                <wp:effectExtent l="0" t="0" r="0" b="9525"/>
                <wp:wrapSquare wrapText="bothSides"/>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0120" cy="2581275"/>
                        </a:xfrm>
                        <a:prstGeom prst="rect">
                          <a:avLst/>
                        </a:prstGeom>
                        <a:solidFill>
                          <a:srgbClr val="FFFFFF"/>
                        </a:solidFill>
                        <a:ln w="9525">
                          <a:noFill/>
                          <a:miter lim="800000"/>
                          <a:headEnd/>
                          <a:tailEnd/>
                        </a:ln>
                      </wps:spPr>
                      <wps:txbx>
                        <w:txbxContent>
                          <w:p w14:paraId="6E53FBE2" w14:textId="162F48AB" w:rsidR="000A79DE" w:rsidRPr="00BB755B" w:rsidRDefault="000A79DE" w:rsidP="000A79DE">
                            <w:r w:rsidRPr="000A79DE">
                              <w:rPr>
                                <w:noProof/>
                              </w:rPr>
                              <w:drawing>
                                <wp:inline distT="0" distB="0" distL="0" distR="0" wp14:anchorId="3CA1849C" wp14:editId="4D460DD8">
                                  <wp:extent cx="2989385" cy="233616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a:extLst>
                                              <a:ext uri="{28A0092B-C50C-407E-A947-70E740481C1C}">
                                                <a14:useLocalDpi xmlns:a14="http://schemas.microsoft.com/office/drawing/2010/main" val="0"/>
                                              </a:ext>
                                            </a:extLst>
                                          </a:blip>
                                          <a:srcRect l="5990" r="5077"/>
                                          <a:stretch/>
                                        </pic:blipFill>
                                        <pic:spPr bwMode="auto">
                                          <a:xfrm>
                                            <a:off x="0" y="0"/>
                                            <a:ext cx="3027443" cy="2365907"/>
                                          </a:xfrm>
                                          <a:prstGeom prst="rect">
                                            <a:avLst/>
                                          </a:prstGeom>
                                          <a:noFill/>
                                          <a:ln>
                                            <a:noFill/>
                                          </a:ln>
                                          <a:extLst>
                                            <a:ext uri="{53640926-AAD7-44D8-BBD7-CCE9431645EC}">
                                              <a14:shadowObscured xmlns:a14="http://schemas.microsoft.com/office/drawing/2010/main"/>
                                            </a:ext>
                                          </a:extLst>
                                        </pic:spPr>
                                      </pic:pic>
                                    </a:graphicData>
                                  </a:graphic>
                                </wp:inline>
                              </w:drawing>
                            </w:r>
                            <w:r w:rsidRPr="000A79DE">
                              <w:rPr>
                                <w:noProof/>
                              </w:rPr>
                              <w:drawing>
                                <wp:inline distT="0" distB="0" distL="0" distR="0" wp14:anchorId="4F036F65" wp14:editId="53B8D990">
                                  <wp:extent cx="2839915" cy="2338683"/>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a:extLst>
                                              <a:ext uri="{28A0092B-C50C-407E-A947-70E740481C1C}">
                                                <a14:useLocalDpi xmlns:a14="http://schemas.microsoft.com/office/drawing/2010/main" val="0"/>
                                              </a:ext>
                                            </a:extLst>
                                          </a:blip>
                                          <a:srcRect l="6820" r="6346"/>
                                          <a:stretch/>
                                        </pic:blipFill>
                                        <pic:spPr bwMode="auto">
                                          <a:xfrm>
                                            <a:off x="0" y="0"/>
                                            <a:ext cx="2855103" cy="2351190"/>
                                          </a:xfrm>
                                          <a:prstGeom prst="rect">
                                            <a:avLst/>
                                          </a:prstGeom>
                                          <a:noFill/>
                                          <a:ln>
                                            <a:noFill/>
                                          </a:ln>
                                          <a:extLst>
                                            <a:ext uri="{53640926-AAD7-44D8-BBD7-CCE9431645EC}">
                                              <a14:shadowObscured xmlns:a14="http://schemas.microsoft.com/office/drawing/2010/main"/>
                                            </a:ext>
                                          </a:extLst>
                                        </pic:spPr>
                                      </pic:pic>
                                    </a:graphicData>
                                  </a:graphic>
                                </wp:inline>
                              </w:drawing>
                            </w:r>
                          </w:p>
                          <w:p w14:paraId="26F2FE3F" w14:textId="67FB67A2" w:rsidR="000A79DE" w:rsidRPr="00BB755B" w:rsidRDefault="000A79DE" w:rsidP="000A79DE">
                            <w:pPr>
                              <w:jc w:val="center"/>
                            </w:pPr>
                            <w:r w:rsidRPr="00BB755B">
                              <w:rPr>
                                <w:b/>
                                <w:bCs/>
                              </w:rPr>
                              <w:t xml:space="preserve">Figure </w:t>
                            </w:r>
                            <w:r w:rsidR="00042464">
                              <w:rPr>
                                <w:b/>
                                <w:bCs/>
                              </w:rPr>
                              <w:t>8</w:t>
                            </w:r>
                            <w:r w:rsidRPr="00BB755B">
                              <w:rPr>
                                <w:b/>
                                <w:bCs/>
                              </w:rPr>
                              <w:t xml:space="preserve">: </w:t>
                            </w:r>
                            <w:r>
                              <w:rPr>
                                <w:b/>
                                <w:bCs/>
                              </w:rPr>
                              <w:t>Histogram of mean alpha angles and sweep magnitudes for Data Set 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665BA1" id="Text Box 34" o:spid="_x0000_s1037" type="#_x0000_t202" style="position:absolute;left:0;text-align:left;margin-left:0;margin-top:335.3pt;width:475.6pt;height:203.25pt;z-index:251678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kbKKwIAADIEAAAOAAAAZHJzL2Uyb0RvYy54bWysU9tu2zAMfR+wfxD0vviypE2NOEWXLsOA&#10;7gK0+wBZlmNhkqhJSuzs60fJaZptb8P0IFAieUgekqvbUStyEM5LMDUtZjklwnBopdnV9NvT9s2S&#10;Eh+YaZkCI2p6FJ7erl+/Wg22EiX0oFrhCIIYXw22pn0Itsoyz3uhmZ+BFQaVHTjNAj7dLmsdGxBd&#10;q6zM86tsANdaB1x4j7/3k5KuE37XCR6+dJ0XgaiaYm4h3S7dTbyz9YpVO8dsL/kpDfYPWWgmDQY9&#10;Q92zwMjeyb+gtOQOPHRhxkFn0HWSi1QDVlPkf1Tz2DMrUi1Ijrdnmvz/g+WfD18dkW1N384pMUxj&#10;j57EGMg7GAl+IT+D9RWaPVo0DCP+Y59Trd4+AP/uiYFNz8xO3DkHQy9Yi/kV0TO7cJ1wfARphk/Q&#10;Yhy2D5CAxs7pSB7SQRAd+3Q89ybmwvHzKp/nRYkqjrpysSzK60WKwapnd+t8+CBAkyjU1GHzEzw7&#10;PPgQ02HVs0mM5kHJdiuVSg+3azbKkQPDQdmmc0L/zUwZMtT0ZlEuErKB6J9mSMuAg6ykrukyjye6&#10;syrS8d60SQ5MqknGTJQ58RMpmcgJYzOmVhSJvUheA+0RGXMwDS4uGgo9uJ+UDDi0NfU/9swJStRH&#10;g6zfFPN5nPL0mC+uI1/uUtNcapjhCFXTQMkkbsK0GXvr5K7HSFOfDdxhpzqZOHzJ6pQ/Dmai9rRE&#10;cfIv38nqZdXXvwAAAP//AwBQSwMEFAAGAAgAAAAhAFMrjTjeAAAACQEAAA8AAABkcnMvZG93bnJl&#10;di54bWxMj81OwzAQhO9IvIO1SFwQtVPRmIY4FSBRce3PAzjJNomI11HsNunbs5zKcTSjmW/yzex6&#10;ccExdJ4MJAsFAqnydUeNgePh6/kVRIiWatt7QgNXDLAp7u9ym9V+oh1e9rERXEIhswbaGIdMylC1&#10;6GxY+AGJvZMfnY0sx0bWo5243PVyqVQqne2IF1o74GeL1c/+7Aycvqen1Xoqt/Gody/ph+106a/G&#10;PD7M728gIs7xFoY/fEaHgplKf6Y6iN4AH4kGUq1SEGyvV8kSRMk5pXUCssjl/wfFLwAAAP//AwBQ&#10;SwECLQAUAAYACAAAACEAtoM4kv4AAADhAQAAEwAAAAAAAAAAAAAAAAAAAAAAW0NvbnRlbnRfVHlw&#10;ZXNdLnhtbFBLAQItABQABgAIAAAAIQA4/SH/1gAAAJQBAAALAAAAAAAAAAAAAAAAAC8BAABfcmVs&#10;cy8ucmVsc1BLAQItABQABgAIAAAAIQAw9kbKKwIAADIEAAAOAAAAAAAAAAAAAAAAAC4CAABkcnMv&#10;ZTJvRG9jLnhtbFBLAQItABQABgAIAAAAIQBTK4043gAAAAkBAAAPAAAAAAAAAAAAAAAAAIUEAABk&#10;cnMvZG93bnJldi54bWxQSwUGAAAAAAQABADzAAAAkAUAAAAA&#10;" stroked="f">
                <v:textbox>
                  <w:txbxContent>
                    <w:p w14:paraId="6E53FBE2" w14:textId="162F48AB" w:rsidR="000A79DE" w:rsidRPr="00BB755B" w:rsidRDefault="000A79DE" w:rsidP="000A79DE">
                      <w:r w:rsidRPr="000A79DE">
                        <w:rPr>
                          <w:noProof/>
                        </w:rPr>
                        <w:drawing>
                          <wp:inline distT="0" distB="0" distL="0" distR="0" wp14:anchorId="3CA1849C" wp14:editId="4D460DD8">
                            <wp:extent cx="2989385" cy="233616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a:extLst>
                                        <a:ext uri="{28A0092B-C50C-407E-A947-70E740481C1C}">
                                          <a14:useLocalDpi xmlns:a14="http://schemas.microsoft.com/office/drawing/2010/main" val="0"/>
                                        </a:ext>
                                      </a:extLst>
                                    </a:blip>
                                    <a:srcRect l="5990" r="5077"/>
                                    <a:stretch/>
                                  </pic:blipFill>
                                  <pic:spPr bwMode="auto">
                                    <a:xfrm>
                                      <a:off x="0" y="0"/>
                                      <a:ext cx="3027443" cy="2365907"/>
                                    </a:xfrm>
                                    <a:prstGeom prst="rect">
                                      <a:avLst/>
                                    </a:prstGeom>
                                    <a:noFill/>
                                    <a:ln>
                                      <a:noFill/>
                                    </a:ln>
                                    <a:extLst>
                                      <a:ext uri="{53640926-AAD7-44D8-BBD7-CCE9431645EC}">
                                        <a14:shadowObscured xmlns:a14="http://schemas.microsoft.com/office/drawing/2010/main"/>
                                      </a:ext>
                                    </a:extLst>
                                  </pic:spPr>
                                </pic:pic>
                              </a:graphicData>
                            </a:graphic>
                          </wp:inline>
                        </w:drawing>
                      </w:r>
                      <w:r w:rsidRPr="000A79DE">
                        <w:rPr>
                          <w:noProof/>
                        </w:rPr>
                        <w:drawing>
                          <wp:inline distT="0" distB="0" distL="0" distR="0" wp14:anchorId="4F036F65" wp14:editId="53B8D990">
                            <wp:extent cx="2839915" cy="2338683"/>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a:extLst>
                                        <a:ext uri="{28A0092B-C50C-407E-A947-70E740481C1C}">
                                          <a14:useLocalDpi xmlns:a14="http://schemas.microsoft.com/office/drawing/2010/main" val="0"/>
                                        </a:ext>
                                      </a:extLst>
                                    </a:blip>
                                    <a:srcRect l="6820" r="6346"/>
                                    <a:stretch/>
                                  </pic:blipFill>
                                  <pic:spPr bwMode="auto">
                                    <a:xfrm>
                                      <a:off x="0" y="0"/>
                                      <a:ext cx="2855103" cy="2351190"/>
                                    </a:xfrm>
                                    <a:prstGeom prst="rect">
                                      <a:avLst/>
                                    </a:prstGeom>
                                    <a:noFill/>
                                    <a:ln>
                                      <a:noFill/>
                                    </a:ln>
                                    <a:extLst>
                                      <a:ext uri="{53640926-AAD7-44D8-BBD7-CCE9431645EC}">
                                        <a14:shadowObscured xmlns:a14="http://schemas.microsoft.com/office/drawing/2010/main"/>
                                      </a:ext>
                                    </a:extLst>
                                  </pic:spPr>
                                </pic:pic>
                              </a:graphicData>
                            </a:graphic>
                          </wp:inline>
                        </w:drawing>
                      </w:r>
                    </w:p>
                    <w:p w14:paraId="26F2FE3F" w14:textId="67FB67A2" w:rsidR="000A79DE" w:rsidRPr="00BB755B" w:rsidRDefault="000A79DE" w:rsidP="000A79DE">
                      <w:pPr>
                        <w:jc w:val="center"/>
                      </w:pPr>
                      <w:r w:rsidRPr="00BB755B">
                        <w:rPr>
                          <w:b/>
                          <w:bCs/>
                        </w:rPr>
                        <w:t xml:space="preserve">Figure </w:t>
                      </w:r>
                      <w:r w:rsidR="00042464">
                        <w:rPr>
                          <w:b/>
                          <w:bCs/>
                        </w:rPr>
                        <w:t>8</w:t>
                      </w:r>
                      <w:r w:rsidRPr="00BB755B">
                        <w:rPr>
                          <w:b/>
                          <w:bCs/>
                        </w:rPr>
                        <w:t xml:space="preserve">: </w:t>
                      </w:r>
                      <w:r>
                        <w:rPr>
                          <w:b/>
                          <w:bCs/>
                        </w:rPr>
                        <w:t>Histogram of mean alpha angles and sweep magnitudes for Data Set 2.</w:t>
                      </w:r>
                    </w:p>
                  </w:txbxContent>
                </v:textbox>
                <w10:wrap type="square" anchorx="margin"/>
              </v:shape>
            </w:pict>
          </mc:Fallback>
        </mc:AlternateContent>
      </w:r>
      <w:r w:rsidR="00FC2EBF">
        <w:rPr>
          <w:bCs/>
        </w:rPr>
        <w:t xml:space="preserve">To demonstrate the overall analysis of results a series of simulated data runs in the </w:t>
      </w:r>
      <w:r w:rsidR="00AA7AB8">
        <w:rPr>
          <w:bCs/>
        </w:rPr>
        <w:t xml:space="preserve">TDT </w:t>
      </w:r>
      <w:r w:rsidR="00FC2EBF">
        <w:rPr>
          <w:bCs/>
        </w:rPr>
        <w:t>forced oscillation constrained alpha technique will be reviewed. Two data sets were generated, one in which the mean a</w:t>
      </w:r>
      <w:r w:rsidR="00AA7AB8">
        <w:rPr>
          <w:bCs/>
        </w:rPr>
        <w:t>ngle of attack</w:t>
      </w:r>
      <w:r w:rsidR="00FC2EBF">
        <w:rPr>
          <w:bCs/>
        </w:rPr>
        <w:t xml:space="preserve">, sweep amplitude, and wave </w:t>
      </w:r>
      <w:r w:rsidR="00AA7AB8">
        <w:rPr>
          <w:bCs/>
        </w:rPr>
        <w:t>frequency</w:t>
      </w:r>
      <w:r w:rsidR="00FC2EBF">
        <w:rPr>
          <w:bCs/>
        </w:rPr>
        <w:t xml:space="preserve"> for the simulation were kept constant and only data corruption using white noise was performed. In the second data set these values were allowed to vary in a normally distributed randomly generated manner. Each data set contains 250 simulated runs.</w:t>
      </w:r>
      <w:r w:rsidR="00C30C78">
        <w:rPr>
          <w:bCs/>
        </w:rPr>
        <w:t xml:space="preserve"> </w:t>
      </w:r>
      <w:r w:rsidR="00FC2EBF">
        <w:rPr>
          <w:bCs/>
        </w:rPr>
        <w:t xml:space="preserve">In </w:t>
      </w:r>
      <w:r w:rsidR="00C30C78">
        <w:rPr>
          <w:bCs/>
        </w:rPr>
        <w:t>both</w:t>
      </w:r>
      <w:r w:rsidR="00FC2EBF">
        <w:rPr>
          <w:bCs/>
        </w:rPr>
        <w:t xml:space="preserve"> data set</w:t>
      </w:r>
      <w:r w:rsidR="00C30C78">
        <w:rPr>
          <w:bCs/>
        </w:rPr>
        <w:t>s</w:t>
      </w:r>
      <w:r w:rsidR="00FC2EBF">
        <w:rPr>
          <w:bCs/>
        </w:rPr>
        <w:t xml:space="preserve"> the determined </w:t>
      </w:r>
      <m:oMath>
        <m:sSub>
          <m:sSubPr>
            <m:ctrlPr>
              <w:rPr>
                <w:rFonts w:ascii="Cambria Math" w:hAnsi="Cambria Math"/>
                <w:bCs/>
                <w:i/>
              </w:rPr>
            </m:ctrlPr>
          </m:sSubPr>
          <m:e>
            <m:r>
              <w:rPr>
                <w:rFonts w:ascii="Cambria Math" w:hAnsi="Cambria Math"/>
              </w:rPr>
              <m:t>C</m:t>
            </m:r>
          </m:e>
          <m:sub>
            <m:sSub>
              <m:sSubPr>
                <m:ctrlPr>
                  <w:rPr>
                    <w:rFonts w:ascii="Cambria Math" w:hAnsi="Cambria Math"/>
                    <w:i/>
                  </w:rPr>
                </m:ctrlPr>
              </m:sSubPr>
              <m:e>
                <m:r>
                  <w:rPr>
                    <w:rFonts w:ascii="Cambria Math" w:hAnsi="Cambria Math"/>
                  </w:rPr>
                  <m:t>m</m:t>
                </m:r>
              </m:e>
              <m:sub>
                <m:r>
                  <w:rPr>
                    <w:rFonts w:ascii="Cambria Math" w:hAnsi="Cambria Math"/>
                  </w:rPr>
                  <m:t>q</m:t>
                </m:r>
              </m:sub>
            </m:sSub>
          </m:sub>
        </m:sSub>
      </m:oMath>
      <w:r w:rsidR="00FC2EBF">
        <w:rPr>
          <w:bCs/>
        </w:rPr>
        <w:t xml:space="preserve"> </w:t>
      </w:r>
      <w:r w:rsidR="00C30C78">
        <w:rPr>
          <w:bCs/>
        </w:rPr>
        <w:t xml:space="preserve">values through the linear dynamic derivative method </w:t>
      </w:r>
      <w:r w:rsidR="00FC2EBF">
        <w:rPr>
          <w:bCs/>
        </w:rPr>
        <w:t>possessed a mean value of -0.</w:t>
      </w:r>
      <w:r w:rsidR="00C30C78">
        <w:rPr>
          <w:bCs/>
        </w:rPr>
        <w:t>0248 based on a true initial value of -0.025.</w:t>
      </w:r>
      <w:r w:rsidR="000A79DE">
        <w:rPr>
          <w:bCs/>
        </w:rPr>
        <w:t xml:space="preserve"> While data set 2 demonstrated similar results, the initial conditions varied significantly from the baseline values of the mean pitch angle of 4 degrees and the sweep magnitude of 10 degrees in the constant data set</w:t>
      </w:r>
      <w:r w:rsidR="00742E1F">
        <w:rPr>
          <w:bCs/>
        </w:rPr>
        <w:t xml:space="preserve"> as shown in Figure </w:t>
      </w:r>
      <w:r w:rsidR="00042464">
        <w:rPr>
          <w:bCs/>
        </w:rPr>
        <w:t>8</w:t>
      </w:r>
      <w:r w:rsidR="00742E1F">
        <w:rPr>
          <w:bCs/>
        </w:rPr>
        <w:t>.</w:t>
      </w:r>
      <w:r w:rsidR="00BC025C">
        <w:rPr>
          <w:bCs/>
        </w:rPr>
        <w:t xml:space="preserve"> The </w:t>
      </w:r>
      <w:r w:rsidR="00BC025C">
        <w:rPr>
          <w:bCs/>
        </w:rPr>
        <w:lastRenderedPageBreak/>
        <w:t xml:space="preserve">TDT free-to-oscillate simulation generated mean </w:t>
      </w:r>
      <m:oMath>
        <m:sSub>
          <m:sSubPr>
            <m:ctrlPr>
              <w:rPr>
                <w:rFonts w:ascii="Cambria Math" w:hAnsi="Cambria Math"/>
                <w:bCs/>
                <w:i/>
              </w:rPr>
            </m:ctrlPr>
          </m:sSubPr>
          <m:e>
            <m:r>
              <w:rPr>
                <w:rFonts w:ascii="Cambria Math" w:hAnsi="Cambria Math"/>
              </w:rPr>
              <m:t>C</m:t>
            </m:r>
          </m:e>
          <m:sub>
            <m:sSub>
              <m:sSubPr>
                <m:ctrlPr>
                  <w:rPr>
                    <w:rFonts w:ascii="Cambria Math" w:hAnsi="Cambria Math"/>
                    <w:i/>
                  </w:rPr>
                </m:ctrlPr>
              </m:sSubPr>
              <m:e>
                <m:r>
                  <w:rPr>
                    <w:rFonts w:ascii="Cambria Math" w:hAnsi="Cambria Math"/>
                  </w:rPr>
                  <m:t>m</m:t>
                </m:r>
              </m:e>
              <m:sub>
                <m:r>
                  <w:rPr>
                    <w:rFonts w:ascii="Cambria Math" w:hAnsi="Cambria Math"/>
                  </w:rPr>
                  <m:t>q</m:t>
                </m:r>
              </m:sub>
            </m:sSub>
          </m:sub>
        </m:sSub>
      </m:oMath>
      <w:r w:rsidR="00BC025C">
        <w:rPr>
          <w:bCs/>
        </w:rPr>
        <w:t xml:space="preserve"> values of -0.0023 against a true value of -0.025 indicating that there is some differences in results between the test techniques even when they are conducted within the same facility.</w:t>
      </w:r>
    </w:p>
    <w:p w14:paraId="7C064B29" w14:textId="77777777" w:rsidR="00BC025C" w:rsidRDefault="00743B7F" w:rsidP="00BC025C">
      <w:pPr>
        <w:ind w:firstLine="180"/>
        <w:rPr>
          <w:bCs/>
        </w:rPr>
      </w:pPr>
      <w:r w:rsidRPr="00664040">
        <w:rPr>
          <w:noProof/>
        </w:rPr>
        <mc:AlternateContent>
          <mc:Choice Requires="wps">
            <w:drawing>
              <wp:anchor distT="45720" distB="45720" distL="114300" distR="114300" simplePos="0" relativeHeight="251682816" behindDoc="0" locked="0" layoutInCell="1" allowOverlap="1" wp14:anchorId="6455A408" wp14:editId="524AF91A">
                <wp:simplePos x="0" y="0"/>
                <wp:positionH relativeFrom="margin">
                  <wp:align>left</wp:align>
                </wp:positionH>
                <wp:positionV relativeFrom="paragraph">
                  <wp:posOffset>1100455</wp:posOffset>
                </wp:positionV>
                <wp:extent cx="6040120" cy="3058160"/>
                <wp:effectExtent l="0" t="0" r="0" b="8890"/>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0120" cy="3058160"/>
                        </a:xfrm>
                        <a:prstGeom prst="rect">
                          <a:avLst/>
                        </a:prstGeom>
                        <a:solidFill>
                          <a:srgbClr val="FFFFFF"/>
                        </a:solidFill>
                        <a:ln w="9525">
                          <a:noFill/>
                          <a:miter lim="800000"/>
                          <a:headEnd/>
                          <a:tailEnd/>
                        </a:ln>
                      </wps:spPr>
                      <wps:txbx>
                        <w:txbxContent>
                          <w:p w14:paraId="7D5CCA55" w14:textId="31F8F913" w:rsidR="00743B7F" w:rsidRDefault="00743B7F" w:rsidP="00743B7F">
                            <w:r w:rsidRPr="00743B7F">
                              <w:rPr>
                                <w:noProof/>
                              </w:rPr>
                              <w:drawing>
                                <wp:inline distT="0" distB="0" distL="0" distR="0" wp14:anchorId="76E38CBC" wp14:editId="6A272775">
                                  <wp:extent cx="2742615" cy="226457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2">
                                            <a:extLst>
                                              <a:ext uri="{28A0092B-C50C-407E-A947-70E740481C1C}">
                                                <a14:useLocalDpi xmlns:a14="http://schemas.microsoft.com/office/drawing/2010/main" val="0"/>
                                              </a:ext>
                                            </a:extLst>
                                          </a:blip>
                                          <a:srcRect l="3212" r="6049"/>
                                          <a:stretch/>
                                        </pic:blipFill>
                                        <pic:spPr bwMode="auto">
                                          <a:xfrm>
                                            <a:off x="0" y="0"/>
                                            <a:ext cx="2751085" cy="2271572"/>
                                          </a:xfrm>
                                          <a:prstGeom prst="rect">
                                            <a:avLst/>
                                          </a:prstGeom>
                                          <a:noFill/>
                                          <a:ln>
                                            <a:noFill/>
                                          </a:ln>
                                          <a:extLst>
                                            <a:ext uri="{53640926-AAD7-44D8-BBD7-CCE9431645EC}">
                                              <a14:shadowObscured xmlns:a14="http://schemas.microsoft.com/office/drawing/2010/main"/>
                                            </a:ext>
                                          </a:extLst>
                                        </pic:spPr>
                                      </pic:pic>
                                    </a:graphicData>
                                  </a:graphic>
                                </wp:inline>
                              </w:drawing>
                            </w:r>
                            <w:r w:rsidRPr="00743B7F">
                              <w:rPr>
                                <w:noProof/>
                              </w:rPr>
                              <w:drawing>
                                <wp:inline distT="0" distB="0" distL="0" distR="0" wp14:anchorId="65651859" wp14:editId="0B9A1A8B">
                                  <wp:extent cx="2766833" cy="224926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a:extLst>
                                              <a:ext uri="{28A0092B-C50C-407E-A947-70E740481C1C}">
                                                <a14:useLocalDpi xmlns:a14="http://schemas.microsoft.com/office/drawing/2010/main" val="0"/>
                                              </a:ext>
                                            </a:extLst>
                                          </a:blip>
                                          <a:srcRect l="2833" r="5004"/>
                                          <a:stretch/>
                                        </pic:blipFill>
                                        <pic:spPr bwMode="auto">
                                          <a:xfrm>
                                            <a:off x="0" y="0"/>
                                            <a:ext cx="2789240" cy="2267483"/>
                                          </a:xfrm>
                                          <a:prstGeom prst="rect">
                                            <a:avLst/>
                                          </a:prstGeom>
                                          <a:noFill/>
                                          <a:ln>
                                            <a:noFill/>
                                          </a:ln>
                                          <a:extLst>
                                            <a:ext uri="{53640926-AAD7-44D8-BBD7-CCE9431645EC}">
                                              <a14:shadowObscured xmlns:a14="http://schemas.microsoft.com/office/drawing/2010/main"/>
                                            </a:ext>
                                          </a:extLst>
                                        </pic:spPr>
                                      </pic:pic>
                                    </a:graphicData>
                                  </a:graphic>
                                </wp:inline>
                              </w:drawing>
                            </w:r>
                          </w:p>
                          <w:p w14:paraId="377818AE" w14:textId="77777777" w:rsidR="00743B7F" w:rsidRPr="00BB755B" w:rsidRDefault="00743B7F" w:rsidP="00743B7F"/>
                          <w:p w14:paraId="6BCB169D" w14:textId="1DA8A88F" w:rsidR="00743B7F" w:rsidRPr="00BB755B" w:rsidRDefault="00743B7F" w:rsidP="00743B7F">
                            <w:pPr>
                              <w:jc w:val="center"/>
                            </w:pPr>
                            <w:r w:rsidRPr="00BB755B">
                              <w:rPr>
                                <w:b/>
                                <w:bCs/>
                              </w:rPr>
                              <w:t xml:space="preserve">Figure </w:t>
                            </w:r>
                            <w:r>
                              <w:rPr>
                                <w:b/>
                                <w:bCs/>
                              </w:rPr>
                              <w:t>9</w:t>
                            </w:r>
                            <w:r w:rsidRPr="00BB755B">
                              <w:rPr>
                                <w:b/>
                                <w:bCs/>
                              </w:rPr>
                              <w:t xml:space="preserve">: </w:t>
                            </w:r>
                            <w:r>
                              <w:rPr>
                                <w:b/>
                                <w:bCs/>
                              </w:rPr>
                              <w:t>Histogram of mean alpha angles and sweep magnitudes for Data Set 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55A408" id="Text Box 21" o:spid="_x0000_s1038" type="#_x0000_t202" style="position:absolute;left:0;text-align:left;margin-left:0;margin-top:86.65pt;width:475.6pt;height:240.8pt;z-index:2516828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DvwLQIAADIEAAAOAAAAZHJzL2Uyb0RvYy54bWysU9uO2yAQfa/Uf0C8N740SbNRnNU221SV&#10;thdptx+AMbZRgaFAYm+/vgNO0rR9q8oDAmbmMHPOzOZ21IochfMSTEWLWU6JMBwaabqKfn3av1pR&#10;4gMzDVNgREWfhae325cvNoNdixJ6UI1wBEGMXw+2on0Idp1lnvdCMz8DKwwaW3CaBby6LmscGxBd&#10;q6zM82U2gGusAy68x9f7yUi3Cb9tBQ+f29aLQFRFMbeQdpf2Ou7ZdsPWnWO2l/yUBvuHLDSTBj+9&#10;QN2zwMjByb+gtOQOPLRhxkFn0LaSi1QDVlPkf1Tz2DMrUi1IjrcXmvz/g+Wfjl8ckU1Fy4ISwzRq&#10;9CTGQN7CSPAJ+RmsX6Pbo0XHMOI76pxq9fYB+DdPDOx6Zjpx5xwMvWAN5pcis6vQCcdHkHr4CA3+&#10;ww4BEtDYOh3JQzoIoqNOzxdtYi4cH5f5PC9KNHG0vc4Xq2KZ1MvY+hxunQ/vBWgSDxV1KH6CZ8cH&#10;H7AQdD27xN88KNnspVLp4rp6pxw5MmyUfVqxdgz5zU0ZMlT0ZlEuErKBGJ96SMuAjaykrugqj2tq&#10;rUjHO9Mkl8Ckms4IqwyiR34iJRM5YazHJEVRnnmvoXlGxhxMjYuDhoce3A9KBmzaivrvB+YEJeqD&#10;QdZvivk8dnm6zBdvIl/u2lJfW5jhCFXRQMl03IVpMg7Wya7HnyadDdyhUq1MHMaUp6xO+WNjJp5O&#10;QxQ7//qevH6N+vYnAAAA//8DAFBLAwQUAAYACAAAACEAPYRW2N4AAAAIAQAADwAAAGRycy9kb3du&#10;cmV2LnhtbEyPzU7DMBCE70i8g7VIXBB1+pOkSeNUgATi2tIH2MTbJCK2o9ht0rdnOcFxdlYz3xT7&#10;2fTiSqPvnFWwXEQgyNZOd7ZRcPp6f96C8AGtxt5ZUnAjD/vy/q7AXLvJHuh6DI3gEOtzVNCGMORS&#10;+rolg37hBrLsnd1oMLAcG6lHnDjc9HIVRYk02FluaHGgt5bq7+PFKDh/Tk9xNlUf4ZQeNskrdmnl&#10;bko9PswvOxCB5vD3DL/4jA4lM1XuYrUXvQIeEviartcg2M7i5QpEpSCJNxnIspD/B5Q/AAAA//8D&#10;AFBLAQItABQABgAIAAAAIQC2gziS/gAAAOEBAAATAAAAAAAAAAAAAAAAAAAAAABbQ29udGVudF9U&#10;eXBlc10ueG1sUEsBAi0AFAAGAAgAAAAhADj9If/WAAAAlAEAAAsAAAAAAAAAAAAAAAAALwEAAF9y&#10;ZWxzLy5yZWxzUEsBAi0AFAAGAAgAAAAhANRAO/AtAgAAMgQAAA4AAAAAAAAAAAAAAAAALgIAAGRy&#10;cy9lMm9Eb2MueG1sUEsBAi0AFAAGAAgAAAAhAD2EVtjeAAAACAEAAA8AAAAAAAAAAAAAAAAAhwQA&#10;AGRycy9kb3ducmV2LnhtbFBLBQYAAAAABAAEAPMAAACSBQAAAAA=&#10;" stroked="f">
                <v:textbox>
                  <w:txbxContent>
                    <w:p w14:paraId="7D5CCA55" w14:textId="31F8F913" w:rsidR="00743B7F" w:rsidRDefault="00743B7F" w:rsidP="00743B7F">
                      <w:r w:rsidRPr="00743B7F">
                        <w:rPr>
                          <w:noProof/>
                        </w:rPr>
                        <w:drawing>
                          <wp:inline distT="0" distB="0" distL="0" distR="0" wp14:anchorId="76E38CBC" wp14:editId="6A272775">
                            <wp:extent cx="2742615" cy="226457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2">
                                      <a:extLst>
                                        <a:ext uri="{28A0092B-C50C-407E-A947-70E740481C1C}">
                                          <a14:useLocalDpi xmlns:a14="http://schemas.microsoft.com/office/drawing/2010/main" val="0"/>
                                        </a:ext>
                                      </a:extLst>
                                    </a:blip>
                                    <a:srcRect l="3212" r="6049"/>
                                    <a:stretch/>
                                  </pic:blipFill>
                                  <pic:spPr bwMode="auto">
                                    <a:xfrm>
                                      <a:off x="0" y="0"/>
                                      <a:ext cx="2751085" cy="2271572"/>
                                    </a:xfrm>
                                    <a:prstGeom prst="rect">
                                      <a:avLst/>
                                    </a:prstGeom>
                                    <a:noFill/>
                                    <a:ln>
                                      <a:noFill/>
                                    </a:ln>
                                    <a:extLst>
                                      <a:ext uri="{53640926-AAD7-44D8-BBD7-CCE9431645EC}">
                                        <a14:shadowObscured xmlns:a14="http://schemas.microsoft.com/office/drawing/2010/main"/>
                                      </a:ext>
                                    </a:extLst>
                                  </pic:spPr>
                                </pic:pic>
                              </a:graphicData>
                            </a:graphic>
                          </wp:inline>
                        </w:drawing>
                      </w:r>
                      <w:r w:rsidRPr="00743B7F">
                        <w:rPr>
                          <w:noProof/>
                        </w:rPr>
                        <w:drawing>
                          <wp:inline distT="0" distB="0" distL="0" distR="0" wp14:anchorId="65651859" wp14:editId="0B9A1A8B">
                            <wp:extent cx="2766833" cy="224926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a:extLst>
                                        <a:ext uri="{28A0092B-C50C-407E-A947-70E740481C1C}">
                                          <a14:useLocalDpi xmlns:a14="http://schemas.microsoft.com/office/drawing/2010/main" val="0"/>
                                        </a:ext>
                                      </a:extLst>
                                    </a:blip>
                                    <a:srcRect l="2833" r="5004"/>
                                    <a:stretch/>
                                  </pic:blipFill>
                                  <pic:spPr bwMode="auto">
                                    <a:xfrm>
                                      <a:off x="0" y="0"/>
                                      <a:ext cx="2789240" cy="2267483"/>
                                    </a:xfrm>
                                    <a:prstGeom prst="rect">
                                      <a:avLst/>
                                    </a:prstGeom>
                                    <a:noFill/>
                                    <a:ln>
                                      <a:noFill/>
                                    </a:ln>
                                    <a:extLst>
                                      <a:ext uri="{53640926-AAD7-44D8-BBD7-CCE9431645EC}">
                                        <a14:shadowObscured xmlns:a14="http://schemas.microsoft.com/office/drawing/2010/main"/>
                                      </a:ext>
                                    </a:extLst>
                                  </pic:spPr>
                                </pic:pic>
                              </a:graphicData>
                            </a:graphic>
                          </wp:inline>
                        </w:drawing>
                      </w:r>
                    </w:p>
                    <w:p w14:paraId="377818AE" w14:textId="77777777" w:rsidR="00743B7F" w:rsidRPr="00BB755B" w:rsidRDefault="00743B7F" w:rsidP="00743B7F"/>
                    <w:p w14:paraId="6BCB169D" w14:textId="1DA8A88F" w:rsidR="00743B7F" w:rsidRPr="00BB755B" w:rsidRDefault="00743B7F" w:rsidP="00743B7F">
                      <w:pPr>
                        <w:jc w:val="center"/>
                      </w:pPr>
                      <w:r w:rsidRPr="00BB755B">
                        <w:rPr>
                          <w:b/>
                          <w:bCs/>
                        </w:rPr>
                        <w:t xml:space="preserve">Figure </w:t>
                      </w:r>
                      <w:r>
                        <w:rPr>
                          <w:b/>
                          <w:bCs/>
                        </w:rPr>
                        <w:t>9</w:t>
                      </w:r>
                      <w:r w:rsidRPr="00BB755B">
                        <w:rPr>
                          <w:b/>
                          <w:bCs/>
                        </w:rPr>
                        <w:t xml:space="preserve">: </w:t>
                      </w:r>
                      <w:r>
                        <w:rPr>
                          <w:b/>
                          <w:bCs/>
                        </w:rPr>
                        <w:t>Histogram of mean alpha angles and sweep magnitudes for Data Set 2.</w:t>
                      </w:r>
                    </w:p>
                  </w:txbxContent>
                </v:textbox>
                <w10:wrap type="square" anchorx="margin"/>
              </v:shape>
            </w:pict>
          </mc:Fallback>
        </mc:AlternateContent>
      </w:r>
      <w:r w:rsidR="00742E1F">
        <w:rPr>
          <w:bCs/>
        </w:rPr>
        <w:t xml:space="preserve">The VST simulation produced </w:t>
      </w:r>
      <w:r w:rsidR="00AA7AB8">
        <w:rPr>
          <w:bCs/>
        </w:rPr>
        <w:t>more scattered</w:t>
      </w:r>
      <w:r w:rsidR="00742E1F">
        <w:rPr>
          <w:bCs/>
        </w:rPr>
        <w:t xml:space="preserve"> values for a set of randomized initial conditions for roll, pitch, and yaw, the data for 250 runs generated a mean </w:t>
      </w:r>
      <m:oMath>
        <m:sSub>
          <m:sSubPr>
            <m:ctrlPr>
              <w:rPr>
                <w:rFonts w:ascii="Cambria Math" w:hAnsi="Cambria Math"/>
                <w:bCs/>
                <w:i/>
              </w:rPr>
            </m:ctrlPr>
          </m:sSubPr>
          <m:e>
            <m:r>
              <w:rPr>
                <w:rFonts w:ascii="Cambria Math" w:hAnsi="Cambria Math"/>
              </w:rPr>
              <m:t>C</m:t>
            </m:r>
          </m:e>
          <m:sub>
            <m:sSub>
              <m:sSubPr>
                <m:ctrlPr>
                  <w:rPr>
                    <w:rFonts w:ascii="Cambria Math" w:hAnsi="Cambria Math"/>
                    <w:i/>
                  </w:rPr>
                </m:ctrlPr>
              </m:sSubPr>
              <m:e>
                <m:r>
                  <w:rPr>
                    <w:rFonts w:ascii="Cambria Math" w:hAnsi="Cambria Math"/>
                  </w:rPr>
                  <m:t>m</m:t>
                </m:r>
              </m:e>
              <m:sub>
                <m:r>
                  <w:rPr>
                    <w:rFonts w:ascii="Cambria Math" w:hAnsi="Cambria Math"/>
                  </w:rPr>
                  <m:t>q</m:t>
                </m:r>
              </m:sub>
            </m:sSub>
          </m:sub>
        </m:sSub>
      </m:oMath>
      <w:r w:rsidR="00742E1F">
        <w:rPr>
          <w:bCs/>
        </w:rPr>
        <w:t xml:space="preserve"> value of approximately -0.0001 with a true value of -0.125. The </w:t>
      </w:r>
      <m:oMath>
        <m:sSub>
          <m:sSubPr>
            <m:ctrlPr>
              <w:rPr>
                <w:rFonts w:ascii="Cambria Math" w:hAnsi="Cambria Math"/>
                <w:bCs/>
                <w:i/>
              </w:rPr>
            </m:ctrlPr>
          </m:sSubPr>
          <m:e>
            <m:r>
              <w:rPr>
                <w:rFonts w:ascii="Cambria Math" w:hAnsi="Cambria Math"/>
              </w:rPr>
              <m:t>C</m:t>
            </m:r>
          </m:e>
          <m:sub>
            <m:sSub>
              <m:sSubPr>
                <m:ctrlPr>
                  <w:rPr>
                    <w:rFonts w:ascii="Cambria Math" w:hAnsi="Cambria Math"/>
                    <w:i/>
                  </w:rPr>
                </m:ctrlPr>
              </m:sSubPr>
              <m:e>
                <m:r>
                  <w:rPr>
                    <w:rFonts w:ascii="Cambria Math" w:hAnsi="Cambria Math"/>
                  </w:rPr>
                  <m:t>m</m:t>
                </m:r>
              </m:e>
              <m:sub>
                <m:r>
                  <w:rPr>
                    <w:rFonts w:ascii="Cambria Math" w:hAnsi="Cambria Math"/>
                  </w:rPr>
                  <m:t>α</m:t>
                </m:r>
              </m:sub>
            </m:sSub>
          </m:sub>
        </m:sSub>
      </m:oMath>
      <w:r w:rsidR="00742E1F">
        <w:rPr>
          <w:bCs/>
        </w:rPr>
        <w:t xml:space="preserve"> values fared far better producing a mean value of -0.0039 when compared to a true value of -0.003 that was extracted from the data provided by Mi</w:t>
      </w:r>
      <w:r w:rsidR="00251CB5">
        <w:rPr>
          <w:bCs/>
        </w:rPr>
        <w:t>t</w:t>
      </w:r>
      <w:r w:rsidR="00742E1F">
        <w:rPr>
          <w:bCs/>
        </w:rPr>
        <w:t>cheltree</w:t>
      </w:r>
      <w:r w:rsidR="00251CB5">
        <w:rPr>
          <w:bCs/>
        </w:rPr>
        <w:t xml:space="preserve"> et. al.</w:t>
      </w:r>
      <w:r w:rsidR="000037CC">
        <w:rPr>
          <w:bCs/>
        </w:rPr>
        <w:t xml:space="preserve"> [</w:t>
      </w:r>
      <w:r w:rsidR="007D2F5A">
        <w:rPr>
          <w:bCs/>
        </w:rPr>
        <w:t>21</w:t>
      </w:r>
      <w:r w:rsidR="000037CC">
        <w:rPr>
          <w:bCs/>
        </w:rPr>
        <w:t>][</w:t>
      </w:r>
      <w:r w:rsidR="007D2F5A">
        <w:rPr>
          <w:bCs/>
        </w:rPr>
        <w:t>22</w:t>
      </w:r>
      <w:r w:rsidR="000037CC">
        <w:rPr>
          <w:bCs/>
        </w:rPr>
        <w:t>][</w:t>
      </w:r>
      <w:r w:rsidR="007D2F5A">
        <w:rPr>
          <w:bCs/>
        </w:rPr>
        <w:t>23</w:t>
      </w:r>
      <w:r w:rsidR="000037CC">
        <w:rPr>
          <w:bCs/>
        </w:rPr>
        <w:t>]</w:t>
      </w:r>
      <w:r w:rsidR="007D2F5A">
        <w:rPr>
          <w:bCs/>
        </w:rPr>
        <w:t>[24]</w:t>
      </w:r>
      <w:r w:rsidR="00742E1F">
        <w:rPr>
          <w:bCs/>
        </w:rPr>
        <w:t xml:space="preserve">. </w:t>
      </w:r>
      <w:r>
        <w:rPr>
          <w:bCs/>
        </w:rPr>
        <w:t>For comparison, Figure 9 shows the data collected from a physical test of an 8-inch diameter Stardust model conducted in the VST</w:t>
      </w:r>
      <w:r w:rsidR="00713BD3">
        <w:rPr>
          <w:bCs/>
        </w:rPr>
        <w:t xml:space="preserve">. When reduced, the </w:t>
      </w:r>
      <w:r w:rsidR="00BC025C">
        <w:rPr>
          <w:bCs/>
        </w:rPr>
        <w:t xml:space="preserve">extracted value for </w:t>
      </w:r>
      <m:oMath>
        <m:sSub>
          <m:sSubPr>
            <m:ctrlPr>
              <w:rPr>
                <w:rFonts w:ascii="Cambria Math" w:hAnsi="Cambria Math"/>
                <w:bCs/>
                <w:i/>
              </w:rPr>
            </m:ctrlPr>
          </m:sSubPr>
          <m:e>
            <m:r>
              <w:rPr>
                <w:rFonts w:ascii="Cambria Math" w:hAnsi="Cambria Math"/>
              </w:rPr>
              <m:t>C</m:t>
            </m:r>
          </m:e>
          <m:sub>
            <m:sSub>
              <m:sSubPr>
                <m:ctrlPr>
                  <w:rPr>
                    <w:rFonts w:ascii="Cambria Math" w:hAnsi="Cambria Math"/>
                    <w:i/>
                  </w:rPr>
                </m:ctrlPr>
              </m:sSubPr>
              <m:e>
                <m:r>
                  <w:rPr>
                    <w:rFonts w:ascii="Cambria Math" w:hAnsi="Cambria Math"/>
                  </w:rPr>
                  <m:t>m</m:t>
                </m:r>
              </m:e>
              <m:sub>
                <m:r>
                  <w:rPr>
                    <w:rFonts w:ascii="Cambria Math" w:hAnsi="Cambria Math"/>
                  </w:rPr>
                  <m:t>q</m:t>
                </m:r>
              </m:sub>
            </m:sSub>
          </m:sub>
        </m:sSub>
      </m:oMath>
      <w:r w:rsidR="00BC025C">
        <w:rPr>
          <w:bCs/>
        </w:rPr>
        <w:t xml:space="preserve"> was -0.0048 and </w:t>
      </w:r>
      <m:oMath>
        <m:sSub>
          <m:sSubPr>
            <m:ctrlPr>
              <w:rPr>
                <w:rFonts w:ascii="Cambria Math" w:hAnsi="Cambria Math"/>
                <w:bCs/>
                <w:i/>
              </w:rPr>
            </m:ctrlPr>
          </m:sSubPr>
          <m:e>
            <m:r>
              <w:rPr>
                <w:rFonts w:ascii="Cambria Math" w:hAnsi="Cambria Math"/>
              </w:rPr>
              <m:t>C</m:t>
            </m:r>
          </m:e>
          <m:sub>
            <m:sSub>
              <m:sSubPr>
                <m:ctrlPr>
                  <w:rPr>
                    <w:rFonts w:ascii="Cambria Math" w:hAnsi="Cambria Math"/>
                    <w:i/>
                  </w:rPr>
                </m:ctrlPr>
              </m:sSubPr>
              <m:e>
                <m:r>
                  <w:rPr>
                    <w:rFonts w:ascii="Cambria Math" w:hAnsi="Cambria Math"/>
                  </w:rPr>
                  <m:t>n</m:t>
                </m:r>
              </m:e>
              <m:sub>
                <m:r>
                  <w:rPr>
                    <w:rFonts w:ascii="Cambria Math" w:hAnsi="Cambria Math"/>
                  </w:rPr>
                  <m:t>r</m:t>
                </m:r>
              </m:sub>
            </m:sSub>
          </m:sub>
        </m:sSub>
      </m:oMath>
      <w:r w:rsidR="00BC025C">
        <w:rPr>
          <w:bCs/>
        </w:rPr>
        <w:t xml:space="preserve"> was -0.0054.</w:t>
      </w:r>
    </w:p>
    <w:p w14:paraId="68B5A611" w14:textId="37FF2C00" w:rsidR="00513731" w:rsidRDefault="00513731" w:rsidP="00BC025C">
      <w:pPr>
        <w:ind w:firstLine="180"/>
        <w:rPr>
          <w:bCs/>
        </w:rPr>
      </w:pPr>
      <w:r>
        <w:rPr>
          <w:bCs/>
        </w:rPr>
        <w:t xml:space="preserve">Currently, the MSBS </w:t>
      </w:r>
      <w:r w:rsidR="00042464">
        <w:rPr>
          <w:bCs/>
        </w:rPr>
        <w:t xml:space="preserve">parameter identification methods for the simulated data are a work in progress. </w:t>
      </w:r>
      <w:r w:rsidR="00455D7E">
        <w:rPr>
          <w:bCs/>
        </w:rPr>
        <w:t>A</w:t>
      </w:r>
      <w:r w:rsidR="00042464">
        <w:rPr>
          <w:bCs/>
        </w:rPr>
        <w:t xml:space="preserve"> </w:t>
      </w:r>
      <w:r w:rsidR="00455D7E">
        <w:rPr>
          <w:bCs/>
        </w:rPr>
        <w:t>“</w:t>
      </w:r>
      <w:r w:rsidR="00042464">
        <w:rPr>
          <w:bCs/>
        </w:rPr>
        <w:t>compass needling</w:t>
      </w:r>
      <w:r w:rsidR="00455D7E">
        <w:rPr>
          <w:bCs/>
        </w:rPr>
        <w:t>”</w:t>
      </w:r>
      <w:r w:rsidR="00042464">
        <w:rPr>
          <w:bCs/>
        </w:rPr>
        <w:t xml:space="preserve"> mode </w:t>
      </w:r>
      <w:r w:rsidR="00455D7E">
        <w:rPr>
          <w:bCs/>
        </w:rPr>
        <w:t xml:space="preserve">arises due to the lack of the close-loop control on pitch and roll in the current configuration. This mode </w:t>
      </w:r>
      <w:r w:rsidR="00042464">
        <w:rPr>
          <w:bCs/>
        </w:rPr>
        <w:t xml:space="preserve">is </w:t>
      </w:r>
      <w:r w:rsidR="00455D7E">
        <w:rPr>
          <w:bCs/>
        </w:rPr>
        <w:t>obse</w:t>
      </w:r>
      <w:r w:rsidR="00042464">
        <w:rPr>
          <w:bCs/>
        </w:rPr>
        <w:t xml:space="preserve">rved in the simulated data </w:t>
      </w:r>
      <w:r w:rsidR="00455D7E">
        <w:rPr>
          <w:bCs/>
        </w:rPr>
        <w:t>and</w:t>
      </w:r>
      <w:r w:rsidR="00042464">
        <w:rPr>
          <w:bCs/>
        </w:rPr>
        <w:t xml:space="preserve"> </w:t>
      </w:r>
      <w:r w:rsidR="00455D7E">
        <w:rPr>
          <w:bCs/>
        </w:rPr>
        <w:t xml:space="preserve">is also </w:t>
      </w:r>
      <w:r w:rsidR="00042464">
        <w:rPr>
          <w:bCs/>
        </w:rPr>
        <w:t>present in the real tunnel data when testing is conducted. This compass needl</w:t>
      </w:r>
      <w:r w:rsidR="00455D7E">
        <w:rPr>
          <w:bCs/>
        </w:rPr>
        <w:t>e</w:t>
      </w:r>
      <w:r w:rsidR="00042464">
        <w:rPr>
          <w:bCs/>
        </w:rPr>
        <w:t xml:space="preserve"> mode causes </w:t>
      </w:r>
      <w:r w:rsidR="00C31B33">
        <w:rPr>
          <w:bCs/>
        </w:rPr>
        <w:t>systemic errors</w:t>
      </w:r>
      <w:r w:rsidR="00042464">
        <w:rPr>
          <w:bCs/>
        </w:rPr>
        <w:t xml:space="preserve"> when attempting to analytically solve for body rotational velocities and accelerations</w:t>
      </w:r>
      <w:r w:rsidR="00C31B33">
        <w:rPr>
          <w:bCs/>
        </w:rPr>
        <w:t xml:space="preserve">. These errors significantly impact the analytically obtain total forces and moments and thereby produce errors in the results. </w:t>
      </w:r>
      <w:r w:rsidR="00F76A3B">
        <w:rPr>
          <w:bCs/>
        </w:rPr>
        <w:t xml:space="preserve">These impacts can be reduced by determining the bias angle at which the simulation wants to maintain the roll and pitch angles. By setting the roll and pitch angles to be close to these bias values, the needling mode in the simulation can be somewhat mitigated although it is still present. </w:t>
      </w:r>
      <w:r w:rsidR="00C31B33">
        <w:rPr>
          <w:bCs/>
        </w:rPr>
        <w:t xml:space="preserve">System identification is possible using the two-step method of parameter identification created by Cox to some varying degrees of success and the SIDPAC least squares regression method provides reasonable values for the </w:t>
      </w:r>
      <m:oMath>
        <m:sSub>
          <m:sSubPr>
            <m:ctrlPr>
              <w:rPr>
                <w:rFonts w:ascii="Cambria Math" w:hAnsi="Cambria Math"/>
                <w:bCs/>
                <w:i/>
              </w:rPr>
            </m:ctrlPr>
          </m:sSubPr>
          <m:e>
            <m:r>
              <w:rPr>
                <w:rFonts w:ascii="Cambria Math" w:hAnsi="Cambria Math"/>
              </w:rPr>
              <m:t>C</m:t>
            </m:r>
          </m:e>
          <m:sub>
            <m:sSub>
              <m:sSubPr>
                <m:ctrlPr>
                  <w:rPr>
                    <w:rFonts w:ascii="Cambria Math" w:hAnsi="Cambria Math"/>
                    <w:i/>
                  </w:rPr>
                </m:ctrlPr>
              </m:sSubPr>
              <m:e>
                <m:r>
                  <w:rPr>
                    <w:rFonts w:ascii="Cambria Math" w:hAnsi="Cambria Math"/>
                  </w:rPr>
                  <m:t>m</m:t>
                </m:r>
              </m:e>
              <m:sub>
                <m:r>
                  <w:rPr>
                    <w:rFonts w:ascii="Cambria Math" w:hAnsi="Cambria Math"/>
                  </w:rPr>
                  <m:t>α</m:t>
                </m:r>
              </m:sub>
            </m:sSub>
          </m:sub>
        </m:sSub>
      </m:oMath>
      <w:r w:rsidR="00C31B33">
        <w:rPr>
          <w:bCs/>
        </w:rPr>
        <w:t xml:space="preserve"> when the compass needle mode is removed from the data set entirely. However, the least squares regression method continues to have difficulties identifying </w:t>
      </w:r>
      <m:oMath>
        <m:sSub>
          <m:sSubPr>
            <m:ctrlPr>
              <w:rPr>
                <w:rFonts w:ascii="Cambria Math" w:hAnsi="Cambria Math"/>
                <w:bCs/>
                <w:i/>
              </w:rPr>
            </m:ctrlPr>
          </m:sSubPr>
          <m:e>
            <m:r>
              <w:rPr>
                <w:rFonts w:ascii="Cambria Math" w:hAnsi="Cambria Math"/>
              </w:rPr>
              <m:t>C</m:t>
            </m:r>
          </m:e>
          <m:sub>
            <m:sSub>
              <m:sSubPr>
                <m:ctrlPr>
                  <w:rPr>
                    <w:rFonts w:ascii="Cambria Math" w:hAnsi="Cambria Math"/>
                    <w:i/>
                  </w:rPr>
                </m:ctrlPr>
              </m:sSubPr>
              <m:e>
                <m:r>
                  <w:rPr>
                    <w:rFonts w:ascii="Cambria Math" w:hAnsi="Cambria Math"/>
                  </w:rPr>
                  <m:t>m</m:t>
                </m:r>
              </m:e>
              <m:sub>
                <m:r>
                  <w:rPr>
                    <w:rFonts w:ascii="Cambria Math" w:hAnsi="Cambria Math"/>
                  </w:rPr>
                  <m:t>q</m:t>
                </m:r>
              </m:sub>
            </m:sSub>
          </m:sub>
        </m:sSub>
      </m:oMath>
      <w:r w:rsidR="00C31B33">
        <w:rPr>
          <w:bCs/>
        </w:rPr>
        <w:t xml:space="preserve"> values. This will continue to be an area of work moving forward</w:t>
      </w:r>
    </w:p>
    <w:p w14:paraId="61A2E785" w14:textId="5347BDF0" w:rsidR="009F5ED8" w:rsidRDefault="00F76A3B" w:rsidP="00F76A3B">
      <w:pPr>
        <w:tabs>
          <w:tab w:val="left" w:pos="6705"/>
        </w:tabs>
        <w:ind w:firstLine="180"/>
        <w:rPr>
          <w:bCs/>
        </w:rPr>
      </w:pPr>
      <w:r>
        <w:rPr>
          <w:bCs/>
        </w:rPr>
        <w:tab/>
      </w:r>
    </w:p>
    <w:p w14:paraId="77EB57D8" w14:textId="619ADFF7" w:rsidR="00CB1DB6" w:rsidRPr="00F565BA" w:rsidRDefault="00CB1DB6" w:rsidP="00CB1DB6">
      <w:pPr>
        <w:keepNext/>
        <w:numPr>
          <w:ilvl w:val="0"/>
          <w:numId w:val="1"/>
        </w:numPr>
        <w:tabs>
          <w:tab w:val="clear" w:pos="360"/>
          <w:tab w:val="num" w:pos="180"/>
        </w:tabs>
        <w:spacing w:before="240" w:after="60"/>
        <w:ind w:left="180" w:hanging="180"/>
        <w:jc w:val="center"/>
        <w:outlineLvl w:val="0"/>
        <w:rPr>
          <w:b/>
          <w:kern w:val="32"/>
          <w:sz w:val="22"/>
        </w:rPr>
      </w:pPr>
      <w:r>
        <w:rPr>
          <w:b/>
          <w:kern w:val="32"/>
          <w:sz w:val="22"/>
        </w:rPr>
        <w:t>Summary</w:t>
      </w:r>
    </w:p>
    <w:p w14:paraId="160225E7" w14:textId="30EB8C49" w:rsidR="003228B1" w:rsidRDefault="00CE714D" w:rsidP="00CB1DB6">
      <w:pPr>
        <w:ind w:firstLine="180"/>
        <w:rPr>
          <w:bCs/>
        </w:rPr>
      </w:pPr>
      <w:r>
        <w:rPr>
          <w:bCs/>
        </w:rPr>
        <w:t xml:space="preserve">Simulated </w:t>
      </w:r>
      <w:r w:rsidR="00184719">
        <w:rPr>
          <w:bCs/>
        </w:rPr>
        <w:t>test environments were created to emulate several dynamic stability test techniques available at prominent test facilities at NASA LaRC. Currently</w:t>
      </w:r>
      <w:r w:rsidR="00C31B33">
        <w:rPr>
          <w:bCs/>
        </w:rPr>
        <w:t xml:space="preserve">, the simulations can generate reasonably realistic simulated test results that can be analyzed in bulk to </w:t>
      </w:r>
      <w:r w:rsidR="003228B1">
        <w:rPr>
          <w:bCs/>
        </w:rPr>
        <w:t>identify dynamic stability parameters. The accuracy of the forced oscillation test modes has provided results that are more accurate than the free flight testing or the free-to-oscillate testing. The largest source of errors introduced in the VST free flight simulation is in the rotation time histories generated by the custom created camera tracking algorithm. A test in being developed to aid in the overall understanding of the noise sources and their magnitude within the VST. Once completed, the free flight simulation will be updated to reflect the findings and a final analysis on the extracted dynamic stability parameters can be performed.</w:t>
      </w:r>
    </w:p>
    <w:p w14:paraId="5AEAAC93" w14:textId="6A6F4D37" w:rsidR="00CB1DB6" w:rsidRDefault="003228B1" w:rsidP="00CB1DB6">
      <w:pPr>
        <w:ind w:firstLine="180"/>
        <w:rPr>
          <w:bCs/>
        </w:rPr>
      </w:pPr>
      <w:r>
        <w:rPr>
          <w:bCs/>
        </w:rPr>
        <w:lastRenderedPageBreak/>
        <w:t xml:space="preserve"> Further work must be done </w:t>
      </w:r>
      <w:r w:rsidR="00EF3845">
        <w:rPr>
          <w:bCs/>
        </w:rPr>
        <w:t>to</w:t>
      </w:r>
      <w:r>
        <w:rPr>
          <w:bCs/>
        </w:rPr>
        <w:t xml:space="preserve"> be able to accomplish the overall goal of comparing the results obtained by the MSBS with the other testing facilities and techniques available on center at NASA LaRC. The total overall impact of individual sources of noise will be further analyzed to identify which noise source impacts the uncertainty level of the results the greatest so that experiments can be </w:t>
      </w:r>
      <w:r w:rsidR="00EF3845">
        <w:rPr>
          <w:bCs/>
        </w:rPr>
        <w:t>designed</w:t>
      </w:r>
      <w:r>
        <w:rPr>
          <w:bCs/>
        </w:rPr>
        <w:t xml:space="preserve"> to account and mitigate its effects thereby increasing the overall success and accuracy of the results. </w:t>
      </w:r>
    </w:p>
    <w:p w14:paraId="240C4C83" w14:textId="68EA48A0" w:rsidR="00DC2DB1" w:rsidRDefault="00DC2DB1" w:rsidP="00CB1DB6">
      <w:pPr>
        <w:ind w:firstLine="180"/>
        <w:rPr>
          <w:bCs/>
        </w:rPr>
      </w:pPr>
    </w:p>
    <w:p w14:paraId="51B23CB3" w14:textId="77777777" w:rsidR="00EF3845" w:rsidRPr="00A962D8" w:rsidRDefault="00EF3845" w:rsidP="00EF3845">
      <w:pPr>
        <w:keepNext/>
        <w:spacing w:before="240" w:after="60"/>
        <w:ind w:left="180"/>
        <w:jc w:val="center"/>
        <w:outlineLvl w:val="0"/>
        <w:rPr>
          <w:b/>
          <w:kern w:val="32"/>
          <w:sz w:val="22"/>
        </w:rPr>
      </w:pPr>
      <w:r>
        <w:rPr>
          <w:b/>
          <w:kern w:val="32"/>
          <w:sz w:val="22"/>
        </w:rPr>
        <w:t>References</w:t>
      </w:r>
    </w:p>
    <w:p w14:paraId="3DCF92A5" w14:textId="77777777" w:rsidR="00EF3845" w:rsidRPr="00A962D8" w:rsidRDefault="00EF3845" w:rsidP="00EF3845">
      <w:pPr>
        <w:pStyle w:val="NormalWeb"/>
        <w:numPr>
          <w:ilvl w:val="0"/>
          <w:numId w:val="3"/>
        </w:numPr>
        <w:rPr>
          <w:sz w:val="20"/>
          <w:szCs w:val="20"/>
        </w:rPr>
      </w:pPr>
      <w:r w:rsidRPr="00A962D8">
        <w:rPr>
          <w:sz w:val="20"/>
          <w:szCs w:val="20"/>
        </w:rPr>
        <w:t>Owens, D. B., Brandon, J. M., Croom, M. A., Fremaux, C. M., Heim, E. H., and Vicroy, D. D., “Overview of Dynamic Test Techniques for Flight Dynamics Research at NASA LaRC,” AIAA Paper 2006-3146, 2006.</w:t>
      </w:r>
    </w:p>
    <w:p w14:paraId="5F3998D5" w14:textId="77777777" w:rsidR="00EF3845" w:rsidRDefault="00EF3845" w:rsidP="00EF3845">
      <w:pPr>
        <w:pStyle w:val="NormalWeb"/>
        <w:numPr>
          <w:ilvl w:val="0"/>
          <w:numId w:val="3"/>
        </w:numPr>
        <w:rPr>
          <w:sz w:val="20"/>
          <w:szCs w:val="20"/>
        </w:rPr>
      </w:pPr>
      <w:r w:rsidRPr="00A962D8">
        <w:rPr>
          <w:sz w:val="20"/>
          <w:szCs w:val="20"/>
        </w:rPr>
        <w:t>M. Schoenenberger, et. al., “Preliminary Aerodynamic Measurements from a Magnetic Suspension and Balance System in a Low-Speed Wind Tunnel,” AIAA Applied Aerodynamics Conference, June 2018. AIAA 2018-3323.</w:t>
      </w:r>
    </w:p>
    <w:p w14:paraId="3FA91BDD" w14:textId="77777777" w:rsidR="00EF3845" w:rsidRPr="00A962D8" w:rsidRDefault="00EF3845" w:rsidP="00EF3845">
      <w:pPr>
        <w:pStyle w:val="NormalWeb"/>
        <w:numPr>
          <w:ilvl w:val="0"/>
          <w:numId w:val="3"/>
        </w:numPr>
        <w:rPr>
          <w:sz w:val="20"/>
          <w:szCs w:val="20"/>
        </w:rPr>
      </w:pPr>
      <w:r w:rsidRPr="00EF4255">
        <w:rPr>
          <w:sz w:val="20"/>
          <w:szCs w:val="20"/>
        </w:rPr>
        <w:t xml:space="preserve">C.P. Britcher, "Feasibility of Dynamic Stability Measurements of Planetary Entry Capsules Using MSBS", 12th International Conference on Flow Dynamics, ICFD2015, October 2015 </w:t>
      </w:r>
    </w:p>
    <w:p w14:paraId="559ECA1F" w14:textId="77777777" w:rsidR="00EF3845" w:rsidRPr="00A962D8" w:rsidRDefault="00EF3845" w:rsidP="00EF3845">
      <w:pPr>
        <w:pStyle w:val="NormalWeb"/>
        <w:numPr>
          <w:ilvl w:val="0"/>
          <w:numId w:val="3"/>
        </w:numPr>
        <w:rPr>
          <w:sz w:val="20"/>
          <w:szCs w:val="20"/>
        </w:rPr>
      </w:pPr>
      <w:r w:rsidRPr="00A962D8">
        <w:rPr>
          <w:sz w:val="20"/>
          <w:szCs w:val="20"/>
        </w:rPr>
        <w:t xml:space="preserve">M. Judd, “The Magnetic Suspension and Balance System as a Wind Tunnel Dynamic Balance”, 3rd International Congress on Instrumentation in Aerospace Simulation Facilities, ICIASF’69, May 1969, pp:198-206 </w:t>
      </w:r>
    </w:p>
    <w:p w14:paraId="47BCE320" w14:textId="77777777" w:rsidR="00EF3845" w:rsidRPr="00EF4255" w:rsidRDefault="00EF3845" w:rsidP="00EF3845">
      <w:pPr>
        <w:pStyle w:val="NormalWeb"/>
        <w:numPr>
          <w:ilvl w:val="0"/>
          <w:numId w:val="3"/>
        </w:numPr>
        <w:rPr>
          <w:sz w:val="20"/>
          <w:szCs w:val="20"/>
        </w:rPr>
      </w:pPr>
      <w:r w:rsidRPr="00EF4255">
        <w:rPr>
          <w:sz w:val="20"/>
          <w:szCs w:val="20"/>
        </w:rPr>
        <w:t xml:space="preserve">T. Stephens, et. al., “Recent Developments in a Wind Tunnel Magnetic Balance”, 10th AIAA Aerospace Sciences Meeting, January 1972. 15. S. Abdel-Kawi, et. al. “Aerodynamic Data Acquisition with the University of Southampton Magnetic Balance,” 2nd International Symposium on Electro-Magnetic Suspension, July 1971 </w:t>
      </w:r>
    </w:p>
    <w:p w14:paraId="346210A0" w14:textId="77777777" w:rsidR="00EF3845" w:rsidRDefault="00EF3845" w:rsidP="00EF3845">
      <w:pPr>
        <w:pStyle w:val="NormalWeb"/>
        <w:numPr>
          <w:ilvl w:val="0"/>
          <w:numId w:val="3"/>
        </w:numPr>
        <w:rPr>
          <w:sz w:val="20"/>
          <w:szCs w:val="20"/>
        </w:rPr>
      </w:pPr>
      <w:r w:rsidRPr="00EF4255">
        <w:rPr>
          <w:sz w:val="20"/>
          <w:szCs w:val="20"/>
        </w:rPr>
        <w:t xml:space="preserve">C. Haldeman, et. al. “Improvements in the Magnetic Suspension and Balance System Required for Magnus Testing”, 5th International Congress on Instrumentation in Aerospace Simulation Facilities- ICIASF’73, September 1973 </w:t>
      </w:r>
    </w:p>
    <w:p w14:paraId="3124A756" w14:textId="77777777" w:rsidR="00EF3845" w:rsidRPr="00EF4255" w:rsidRDefault="00EF3845" w:rsidP="00EF3845">
      <w:pPr>
        <w:pStyle w:val="NormalWeb"/>
        <w:numPr>
          <w:ilvl w:val="0"/>
          <w:numId w:val="3"/>
        </w:numPr>
        <w:rPr>
          <w:sz w:val="20"/>
          <w:szCs w:val="20"/>
        </w:rPr>
      </w:pPr>
      <w:r w:rsidRPr="00EF4255">
        <w:rPr>
          <w:sz w:val="20"/>
          <w:szCs w:val="20"/>
        </w:rPr>
        <w:t xml:space="preserve">T. Stephens, “An Electromagnetic Remote Model Position Sensing System for Wind Tunnels with Particular Application to Magnetic Suspension Systems”, 2nd International Symposium on Electro-Magnetic Suspension, July 1971 </w:t>
      </w:r>
    </w:p>
    <w:p w14:paraId="66346695" w14:textId="77777777" w:rsidR="00EF3845" w:rsidRPr="00A962D8" w:rsidRDefault="00EF3845" w:rsidP="00EF3845">
      <w:pPr>
        <w:pStyle w:val="NormalWeb"/>
        <w:numPr>
          <w:ilvl w:val="0"/>
          <w:numId w:val="3"/>
        </w:numPr>
        <w:rPr>
          <w:sz w:val="20"/>
          <w:szCs w:val="20"/>
        </w:rPr>
      </w:pPr>
      <w:r w:rsidRPr="00EF4255">
        <w:rPr>
          <w:sz w:val="20"/>
          <w:szCs w:val="20"/>
        </w:rPr>
        <w:t xml:space="preserve">T.S. Daniels, J.S. Tripp, "Improvements to an Electromagnetic Position Sensor for a Magnetic Suspension Wind Tunnel", 1988. ISA 88-0708 </w:t>
      </w:r>
    </w:p>
    <w:p w14:paraId="035041E4" w14:textId="77777777" w:rsidR="00EF3845" w:rsidRPr="00EF4255" w:rsidRDefault="00EF3845" w:rsidP="00EF3845">
      <w:pPr>
        <w:pStyle w:val="NormalWeb"/>
        <w:keepNext/>
        <w:numPr>
          <w:ilvl w:val="0"/>
          <w:numId w:val="3"/>
        </w:numPr>
        <w:spacing w:before="240" w:after="60"/>
        <w:outlineLvl w:val="0"/>
        <w:rPr>
          <w:kern w:val="32"/>
          <w:sz w:val="20"/>
          <w:szCs w:val="20"/>
        </w:rPr>
      </w:pPr>
      <w:r w:rsidRPr="00EF4255">
        <w:rPr>
          <w:i/>
          <w:iCs/>
          <w:sz w:val="20"/>
          <w:szCs w:val="20"/>
        </w:rPr>
        <w:t>20-foot vertical spin tunnel - NASA</w:t>
      </w:r>
      <w:r w:rsidRPr="00EF4255">
        <w:rPr>
          <w:sz w:val="20"/>
          <w:szCs w:val="20"/>
        </w:rPr>
        <w:t xml:space="preserve">. (n.d.). Retrieved November 10, 2022, from </w:t>
      </w:r>
      <w:hyperlink r:id="rId24" w:history="1">
        <w:r w:rsidRPr="00EF4255">
          <w:rPr>
            <w:rStyle w:val="Hyperlink"/>
            <w:sz w:val="20"/>
            <w:szCs w:val="20"/>
          </w:rPr>
          <w:t>https://www.nasa.gov/sites/default/files/atoms/files/20-foot-vertical-spin-tunnel-fact-sheet.pdf</w:t>
        </w:r>
      </w:hyperlink>
    </w:p>
    <w:p w14:paraId="38FC808D" w14:textId="77777777" w:rsidR="00EF3845" w:rsidRPr="00EF4255" w:rsidRDefault="00EF3845" w:rsidP="00EF3845">
      <w:pPr>
        <w:pStyle w:val="NormalWeb"/>
        <w:keepNext/>
        <w:numPr>
          <w:ilvl w:val="0"/>
          <w:numId w:val="3"/>
        </w:numPr>
        <w:spacing w:before="240" w:after="60"/>
        <w:outlineLvl w:val="0"/>
        <w:rPr>
          <w:b/>
          <w:kern w:val="32"/>
          <w:sz w:val="20"/>
          <w:szCs w:val="20"/>
        </w:rPr>
      </w:pPr>
      <w:r w:rsidRPr="00EF4255">
        <w:rPr>
          <w:sz w:val="20"/>
          <w:szCs w:val="20"/>
        </w:rPr>
        <w:t>Glaab, Louis J. et. al., “Vertical Spin Tunnel Testing and Stability Analysis of Multi-Mission Earth Entry Vehicles,” International Planetary Probe Workshop, June 2014</w:t>
      </w:r>
    </w:p>
    <w:p w14:paraId="49DC67F5" w14:textId="77777777" w:rsidR="00EF3845" w:rsidRPr="00EF4255" w:rsidRDefault="00EF3845" w:rsidP="00EF3845">
      <w:pPr>
        <w:pStyle w:val="NormalWeb"/>
        <w:keepNext/>
        <w:numPr>
          <w:ilvl w:val="0"/>
          <w:numId w:val="3"/>
        </w:numPr>
        <w:spacing w:before="240" w:after="60"/>
        <w:outlineLvl w:val="0"/>
        <w:rPr>
          <w:kern w:val="32"/>
          <w:sz w:val="20"/>
          <w:szCs w:val="20"/>
        </w:rPr>
      </w:pPr>
      <w:r w:rsidRPr="00EF4255">
        <w:rPr>
          <w:sz w:val="20"/>
          <w:szCs w:val="20"/>
        </w:rPr>
        <w:t>Sykes, Robert A., "Aerodynamic Parameter Identification of a Venus Lander," (2013). Graduate Theses, Dissertations, and Problem Reports. West Virginia University 612.</w:t>
      </w:r>
    </w:p>
    <w:p w14:paraId="278CFE78" w14:textId="77777777" w:rsidR="00EF3845" w:rsidRPr="00EF4255" w:rsidRDefault="00EF3845" w:rsidP="00EF3845">
      <w:pPr>
        <w:pStyle w:val="NormalWeb"/>
        <w:keepNext/>
        <w:numPr>
          <w:ilvl w:val="0"/>
          <w:numId w:val="3"/>
        </w:numPr>
        <w:spacing w:before="240" w:after="60"/>
        <w:outlineLvl w:val="0"/>
        <w:rPr>
          <w:b/>
          <w:kern w:val="32"/>
          <w:sz w:val="20"/>
          <w:szCs w:val="20"/>
        </w:rPr>
      </w:pPr>
      <w:r w:rsidRPr="00EF4255">
        <w:rPr>
          <w:sz w:val="20"/>
          <w:szCs w:val="20"/>
        </w:rPr>
        <w:t>Klein, V. and Morelli, E.A. Aircraft System Identification: Theory and Practice, AIAA Education Series, AIAA, Reston, VA, 2006.</w:t>
      </w:r>
    </w:p>
    <w:p w14:paraId="670AFA9D" w14:textId="77777777" w:rsidR="00EF3845" w:rsidRPr="00EF4255" w:rsidRDefault="00EF3845" w:rsidP="00EF3845">
      <w:pPr>
        <w:pStyle w:val="NormalWeb"/>
        <w:keepNext/>
        <w:numPr>
          <w:ilvl w:val="0"/>
          <w:numId w:val="3"/>
        </w:numPr>
        <w:spacing w:before="240" w:after="60"/>
        <w:outlineLvl w:val="0"/>
        <w:rPr>
          <w:b/>
          <w:kern w:val="32"/>
          <w:sz w:val="20"/>
          <w:szCs w:val="20"/>
        </w:rPr>
      </w:pPr>
      <w:r w:rsidRPr="00EF4255">
        <w:rPr>
          <w:sz w:val="20"/>
          <w:szCs w:val="20"/>
        </w:rPr>
        <w:t xml:space="preserve">Osborne, M. R., “An error analysis of finite-difference methods for the numerical solution of ordinary differential equations,” </w:t>
      </w:r>
      <w:r w:rsidRPr="00EF4255">
        <w:rPr>
          <w:i/>
          <w:iCs/>
          <w:sz w:val="20"/>
          <w:szCs w:val="20"/>
        </w:rPr>
        <w:t>The Computer Journal</w:t>
      </w:r>
      <w:r w:rsidRPr="00EF4255">
        <w:rPr>
          <w:sz w:val="20"/>
          <w:szCs w:val="20"/>
        </w:rPr>
        <w:t xml:space="preserve">, vol. 7, 1964, pp. 232–237. </w:t>
      </w:r>
    </w:p>
    <w:p w14:paraId="2B3D3BA4" w14:textId="77777777" w:rsidR="00EF3845" w:rsidRPr="00EF4255" w:rsidRDefault="00EF3845" w:rsidP="00EF3845">
      <w:pPr>
        <w:pStyle w:val="NormalWeb"/>
        <w:keepNext/>
        <w:numPr>
          <w:ilvl w:val="0"/>
          <w:numId w:val="3"/>
        </w:numPr>
        <w:spacing w:before="240" w:after="60"/>
        <w:outlineLvl w:val="0"/>
        <w:rPr>
          <w:kern w:val="32"/>
          <w:sz w:val="20"/>
          <w:szCs w:val="20"/>
        </w:rPr>
      </w:pPr>
      <w:r w:rsidRPr="00EF4255">
        <w:rPr>
          <w:kern w:val="32"/>
          <w:sz w:val="20"/>
          <w:szCs w:val="20"/>
        </w:rPr>
        <w:t>C. Wieseman and R. Sleeper, “Measurements of Flow Turbulence in the NASA Langley Transonic Dynamics Tunnel,” NASA/TM-2005-213529</w:t>
      </w:r>
    </w:p>
    <w:p w14:paraId="6725DDEA" w14:textId="77777777" w:rsidR="00EF3845" w:rsidRPr="00A962D8" w:rsidRDefault="00EF3845" w:rsidP="00EF3845">
      <w:pPr>
        <w:pStyle w:val="NormalWeb"/>
        <w:keepNext/>
        <w:numPr>
          <w:ilvl w:val="0"/>
          <w:numId w:val="3"/>
        </w:numPr>
        <w:spacing w:before="240" w:after="60"/>
        <w:outlineLvl w:val="0"/>
        <w:rPr>
          <w:kern w:val="32"/>
          <w:sz w:val="20"/>
          <w:szCs w:val="20"/>
        </w:rPr>
      </w:pPr>
      <w:r w:rsidRPr="00EF4255">
        <w:rPr>
          <w:sz w:val="20"/>
          <w:szCs w:val="20"/>
        </w:rPr>
        <w:t>Prislin, R. H., “Free-Flight and Free-Oscillation Techniques for Wind Tunnel Dynamic Stability Testing,” National Aeronautics and Space Administration, March 1966, Technical Report No. 32-878</w:t>
      </w:r>
    </w:p>
    <w:p w14:paraId="32BF43F5" w14:textId="77777777" w:rsidR="00EF3845" w:rsidRPr="00EF4255" w:rsidRDefault="00EF3845" w:rsidP="00EF3845">
      <w:pPr>
        <w:pStyle w:val="NormalWeb"/>
        <w:keepNext/>
        <w:numPr>
          <w:ilvl w:val="0"/>
          <w:numId w:val="3"/>
        </w:numPr>
        <w:spacing w:before="240" w:after="60"/>
        <w:outlineLvl w:val="0"/>
        <w:rPr>
          <w:kern w:val="32"/>
          <w:sz w:val="20"/>
          <w:szCs w:val="20"/>
        </w:rPr>
      </w:pPr>
      <w:r w:rsidRPr="00EF4255">
        <w:rPr>
          <w:sz w:val="20"/>
          <w:szCs w:val="20"/>
        </w:rPr>
        <w:t>Bryant, Charles S., Hoadley, Sherwood T., “Open Architecture Dynamic Data System at Langley’s Transonic Dynamics Tunnel,” 36</w:t>
      </w:r>
      <w:r w:rsidRPr="00EF4255">
        <w:rPr>
          <w:sz w:val="20"/>
          <w:szCs w:val="20"/>
          <w:vertAlign w:val="superscript"/>
        </w:rPr>
        <w:t>th</w:t>
      </w:r>
      <w:r w:rsidRPr="00EF4255">
        <w:rPr>
          <w:sz w:val="20"/>
          <w:szCs w:val="20"/>
        </w:rPr>
        <w:t xml:space="preserve"> AIAA Aerospace Sciences Meeting and Exhibit, January 1998, AIAA-98-0343</w:t>
      </w:r>
    </w:p>
    <w:p w14:paraId="6E9EE1B2" w14:textId="77777777" w:rsidR="00EF3845" w:rsidRPr="00EF4255" w:rsidRDefault="00EF3845" w:rsidP="00EF3845">
      <w:pPr>
        <w:pStyle w:val="NormalWeb"/>
        <w:keepNext/>
        <w:numPr>
          <w:ilvl w:val="0"/>
          <w:numId w:val="3"/>
        </w:numPr>
        <w:spacing w:before="240" w:after="60"/>
        <w:outlineLvl w:val="0"/>
        <w:rPr>
          <w:kern w:val="32"/>
          <w:sz w:val="20"/>
          <w:szCs w:val="20"/>
        </w:rPr>
      </w:pPr>
      <w:r w:rsidRPr="00EF4255">
        <w:rPr>
          <w:sz w:val="20"/>
          <w:szCs w:val="20"/>
        </w:rPr>
        <w:t>Owens, D. Bruce, Aubuchon, Vanessa V., “Overview of Orion Crew Module and Launch Abort Vehicle Dynamic Stability,” 29</w:t>
      </w:r>
      <w:r w:rsidRPr="00EF4255">
        <w:rPr>
          <w:sz w:val="20"/>
          <w:szCs w:val="20"/>
          <w:vertAlign w:val="superscript"/>
        </w:rPr>
        <w:t>th</w:t>
      </w:r>
      <w:r w:rsidRPr="00EF4255">
        <w:rPr>
          <w:sz w:val="20"/>
          <w:szCs w:val="20"/>
        </w:rPr>
        <w:t xml:space="preserve"> AIAA Applied Aerodynamics Conference, AIAA 2011-3504</w:t>
      </w:r>
    </w:p>
    <w:p w14:paraId="604565BE" w14:textId="77777777" w:rsidR="00EF3845" w:rsidRPr="00EF4255" w:rsidRDefault="00EF3845" w:rsidP="00EF3845">
      <w:pPr>
        <w:pStyle w:val="NormalWeb"/>
        <w:keepNext/>
        <w:numPr>
          <w:ilvl w:val="0"/>
          <w:numId w:val="3"/>
        </w:numPr>
        <w:spacing w:before="240" w:after="60"/>
        <w:outlineLvl w:val="0"/>
        <w:rPr>
          <w:kern w:val="32"/>
          <w:sz w:val="20"/>
          <w:szCs w:val="20"/>
        </w:rPr>
      </w:pPr>
      <w:r w:rsidRPr="00EF4255">
        <w:rPr>
          <w:sz w:val="20"/>
          <w:szCs w:val="20"/>
        </w:rPr>
        <w:t>N. Alemdaroglu et. al., “Determination of Dynamic Stability Derivatives Using Forced Oscillation Technique,” 40</w:t>
      </w:r>
      <w:r w:rsidRPr="00EF4255">
        <w:rPr>
          <w:sz w:val="20"/>
          <w:szCs w:val="20"/>
          <w:vertAlign w:val="superscript"/>
        </w:rPr>
        <w:t>th</w:t>
      </w:r>
      <w:r w:rsidRPr="00EF4255">
        <w:rPr>
          <w:sz w:val="20"/>
          <w:szCs w:val="20"/>
        </w:rPr>
        <w:t xml:space="preserve"> AIAA Aerospace Sciences Meeting and Exhibit, January 2002. AIAA 2002-0528</w:t>
      </w:r>
    </w:p>
    <w:p w14:paraId="615D226E" w14:textId="77777777" w:rsidR="00EF3845" w:rsidRPr="004F510B" w:rsidRDefault="00EF3845" w:rsidP="00EF3845">
      <w:pPr>
        <w:pStyle w:val="NormalWeb"/>
        <w:numPr>
          <w:ilvl w:val="0"/>
          <w:numId w:val="3"/>
        </w:numPr>
        <w:rPr>
          <w:sz w:val="20"/>
          <w:szCs w:val="20"/>
        </w:rPr>
      </w:pPr>
      <w:r w:rsidRPr="00EF4255">
        <w:rPr>
          <w:kern w:val="32"/>
          <w:sz w:val="20"/>
          <w:szCs w:val="20"/>
        </w:rPr>
        <w:t>M. Schoenenberger, et. al., “Surface Pressure Ballistic Range Test of Mars 2020,” AIAA Applied Aerodynamics Conference. June 2017. AIAA 2017-4079</w:t>
      </w:r>
    </w:p>
    <w:p w14:paraId="4CFED231" w14:textId="77777777" w:rsidR="00EF3845" w:rsidRPr="004F510B" w:rsidRDefault="00EF3845" w:rsidP="00EF3845">
      <w:pPr>
        <w:pStyle w:val="NormalWeb"/>
        <w:numPr>
          <w:ilvl w:val="0"/>
          <w:numId w:val="3"/>
        </w:numPr>
        <w:rPr>
          <w:sz w:val="20"/>
          <w:szCs w:val="20"/>
        </w:rPr>
      </w:pPr>
      <w:r w:rsidRPr="00EF4255">
        <w:rPr>
          <w:sz w:val="20"/>
          <w:szCs w:val="20"/>
        </w:rPr>
        <w:lastRenderedPageBreak/>
        <w:t>Leong, H., “Development of a 6DOF Nonlinear Simulation Model Enhanced with Fine Tuning Procedures,” Engineering Dissertations and Theses, University of Kansas, 2008</w:t>
      </w:r>
    </w:p>
    <w:p w14:paraId="66D281C8" w14:textId="77777777" w:rsidR="00EF3845" w:rsidRPr="00EF4255" w:rsidRDefault="00EF3845" w:rsidP="00EF3845">
      <w:pPr>
        <w:pStyle w:val="NormalWeb"/>
        <w:numPr>
          <w:ilvl w:val="0"/>
          <w:numId w:val="3"/>
        </w:numPr>
        <w:rPr>
          <w:sz w:val="20"/>
          <w:szCs w:val="20"/>
        </w:rPr>
      </w:pPr>
      <w:r w:rsidRPr="00EF4255">
        <w:rPr>
          <w:sz w:val="20"/>
          <w:szCs w:val="20"/>
        </w:rPr>
        <w:t>R Mitchletree, et. al., “Aerodynamics of Stardust Sample Return Capsule,” 15th AIAA Applied Aerodynamics Conference, July 1997. AIAA 1997-2304</w:t>
      </w:r>
    </w:p>
    <w:p w14:paraId="34C9C9A5" w14:textId="77777777" w:rsidR="00EF3845" w:rsidRPr="00EF4255" w:rsidRDefault="00EF3845" w:rsidP="00EF3845">
      <w:pPr>
        <w:pStyle w:val="NormalWeb"/>
        <w:numPr>
          <w:ilvl w:val="0"/>
          <w:numId w:val="3"/>
        </w:numPr>
        <w:rPr>
          <w:sz w:val="20"/>
          <w:szCs w:val="20"/>
        </w:rPr>
      </w:pPr>
      <w:r w:rsidRPr="00EF4255">
        <w:rPr>
          <w:sz w:val="20"/>
          <w:szCs w:val="20"/>
        </w:rPr>
        <w:t>Mitcheltree, R. A., Fremaux, C. M., “Subsonic Dynamics of Stardust Sample Return Capsule,” NASA TM 110329, March 1997</w:t>
      </w:r>
    </w:p>
    <w:p w14:paraId="3C499FAD" w14:textId="77777777" w:rsidR="00EF3845" w:rsidRDefault="00EF3845" w:rsidP="00EF3845">
      <w:pPr>
        <w:pStyle w:val="NormalWeb"/>
        <w:numPr>
          <w:ilvl w:val="0"/>
          <w:numId w:val="3"/>
        </w:numPr>
        <w:rPr>
          <w:sz w:val="20"/>
          <w:szCs w:val="20"/>
        </w:rPr>
      </w:pPr>
      <w:r w:rsidRPr="00EF4255">
        <w:rPr>
          <w:sz w:val="20"/>
          <w:szCs w:val="20"/>
        </w:rPr>
        <w:t>Wilmoth, R. G., Mitcheltree, R. A, Moss, J. N., “Low-Density Aerodynamics of Stardust Sample Return Capsule,” AIAA Paper 97-2510, June 1997</w:t>
      </w:r>
    </w:p>
    <w:p w14:paraId="6F7F766D" w14:textId="77777777" w:rsidR="00EF3845" w:rsidRDefault="00EF3845" w:rsidP="00EF3845">
      <w:pPr>
        <w:pStyle w:val="NormalWeb"/>
        <w:numPr>
          <w:ilvl w:val="0"/>
          <w:numId w:val="3"/>
        </w:numPr>
        <w:rPr>
          <w:sz w:val="20"/>
          <w:szCs w:val="20"/>
        </w:rPr>
      </w:pPr>
      <w:r w:rsidRPr="00EF4255">
        <w:rPr>
          <w:sz w:val="20"/>
          <w:szCs w:val="20"/>
        </w:rPr>
        <w:t>Mitcheltree, R. A., Fremaux, C. M., Yates, Leslie A., “Subsonic Static and Dynamic Aerodynamics of Blunt Entry Vehicles,” 37</w:t>
      </w:r>
      <w:r w:rsidRPr="00EF4255">
        <w:rPr>
          <w:sz w:val="20"/>
          <w:szCs w:val="20"/>
          <w:vertAlign w:val="superscript"/>
        </w:rPr>
        <w:t>th</w:t>
      </w:r>
      <w:r w:rsidRPr="00EF4255">
        <w:rPr>
          <w:sz w:val="20"/>
          <w:szCs w:val="20"/>
        </w:rPr>
        <w:t xml:space="preserve"> Aerospace sciences Meeting and Exhibit January 1999, AIAA 99-1020</w:t>
      </w:r>
    </w:p>
    <w:p w14:paraId="07EF37DA" w14:textId="77777777" w:rsidR="00EF3845" w:rsidRDefault="00EF3845" w:rsidP="00EF3845">
      <w:pPr>
        <w:pStyle w:val="NormalWeb"/>
        <w:numPr>
          <w:ilvl w:val="0"/>
          <w:numId w:val="3"/>
        </w:numPr>
        <w:rPr>
          <w:sz w:val="20"/>
          <w:szCs w:val="20"/>
        </w:rPr>
      </w:pPr>
      <w:r w:rsidRPr="00EF4255">
        <w:rPr>
          <w:sz w:val="20"/>
          <w:szCs w:val="20"/>
        </w:rPr>
        <w:t>Owens, D. B., Brandon, J. M., Croom, M. A., Fremaux, C. M., Heim, E. H., and Vicroy, D. D., “Overview of Dynamic Test Techniques for Flight Dynamics Research at NASA LaRC,” AIAA Paper 2006-3146, 2006.</w:t>
      </w:r>
    </w:p>
    <w:p w14:paraId="7F3E4A3B" w14:textId="77777777" w:rsidR="00EF3845" w:rsidRPr="00EF4255" w:rsidRDefault="00EF3845" w:rsidP="00EF3845">
      <w:pPr>
        <w:pStyle w:val="NormalWeb"/>
        <w:numPr>
          <w:ilvl w:val="0"/>
          <w:numId w:val="3"/>
        </w:numPr>
        <w:rPr>
          <w:sz w:val="20"/>
          <w:szCs w:val="20"/>
        </w:rPr>
      </w:pPr>
      <w:r w:rsidRPr="00EF4255">
        <w:rPr>
          <w:sz w:val="20"/>
          <w:szCs w:val="20"/>
        </w:rPr>
        <w:t>Cole, Stanley R., Garcia, Jerry L., “Past, Present and Future Capabilities of the Transonic Dynamics Tunnel from an Aeroelasticity Perspective,” AIAA Dynamics Specialists Conference, April 2000, AIAA 2000-1767</w:t>
      </w:r>
    </w:p>
    <w:p w14:paraId="13B2C7CD" w14:textId="77777777" w:rsidR="00EF3845" w:rsidRPr="00EF4255" w:rsidRDefault="00EF3845" w:rsidP="00EF3845">
      <w:pPr>
        <w:pStyle w:val="NormalWeb"/>
        <w:numPr>
          <w:ilvl w:val="0"/>
          <w:numId w:val="3"/>
        </w:numPr>
        <w:rPr>
          <w:sz w:val="20"/>
          <w:szCs w:val="20"/>
        </w:rPr>
      </w:pPr>
      <w:r w:rsidRPr="00EF4255">
        <w:rPr>
          <w:sz w:val="20"/>
          <w:szCs w:val="20"/>
        </w:rPr>
        <w:t>Williams, Brianne Y. "The Effect of Systematic Error in Forced Oscillation Wind Tunnel Test Apparatuses on Determining Nonlinear Unsteady Aerodynamic Stability Derivatives" (2010). Doctor of Philosophy (PhD), Dissertation, Mechanical &amp; Aerospace Engineering, Old Dominion University, DOI: 10.25777/ 9v50-f824</w:t>
      </w:r>
    </w:p>
    <w:p w14:paraId="4CA7BB72" w14:textId="77777777" w:rsidR="00EF3845" w:rsidRPr="00EF4255" w:rsidRDefault="00EF3845" w:rsidP="00EF3845">
      <w:pPr>
        <w:pStyle w:val="NormalWeb"/>
        <w:numPr>
          <w:ilvl w:val="0"/>
          <w:numId w:val="3"/>
        </w:numPr>
        <w:rPr>
          <w:sz w:val="20"/>
          <w:szCs w:val="20"/>
        </w:rPr>
      </w:pPr>
      <w:r w:rsidRPr="00EF4255">
        <w:rPr>
          <w:sz w:val="20"/>
          <w:szCs w:val="20"/>
        </w:rPr>
        <w:t>M. Schoenenberger, L. Yates, W. Hathaway, "Dynamic Stability Testing of the Mars Science Laboratory Entry Capsule", 41st AIAA Thermophysics Conference, June 2009. AIAA 2009-3917</w:t>
      </w:r>
    </w:p>
    <w:p w14:paraId="59CED230" w14:textId="77777777" w:rsidR="00EF3845" w:rsidRPr="00EF4255" w:rsidRDefault="00EF3845" w:rsidP="00EF3845">
      <w:pPr>
        <w:pStyle w:val="NormalWeb"/>
        <w:numPr>
          <w:ilvl w:val="0"/>
          <w:numId w:val="3"/>
        </w:numPr>
        <w:rPr>
          <w:sz w:val="20"/>
          <w:szCs w:val="20"/>
        </w:rPr>
      </w:pPr>
      <w:r w:rsidRPr="00EF4255">
        <w:rPr>
          <w:sz w:val="20"/>
          <w:szCs w:val="20"/>
        </w:rPr>
        <w:t>B.R. Hollis, et.al., "Entry, Descent and Landing Aerothermodynamics: NASA Langley Experimental Capabilities and Contributions", 52nd AIAA Aerospace Sciences Meeting, January 2014. AIAA 2014-1154</w:t>
      </w:r>
    </w:p>
    <w:p w14:paraId="6E626A1B" w14:textId="77777777" w:rsidR="00EF3845" w:rsidRPr="00EF4255" w:rsidRDefault="00EF3845" w:rsidP="00EF3845">
      <w:pPr>
        <w:pStyle w:val="NormalWeb"/>
        <w:numPr>
          <w:ilvl w:val="0"/>
          <w:numId w:val="3"/>
        </w:numPr>
        <w:rPr>
          <w:sz w:val="20"/>
          <w:szCs w:val="20"/>
        </w:rPr>
      </w:pPr>
      <w:r w:rsidRPr="00EF4255">
        <w:rPr>
          <w:sz w:val="20"/>
          <w:szCs w:val="20"/>
        </w:rPr>
        <w:t xml:space="preserve">R. Oshima, H. Sawada, S. Obayashi, "A Development of Dynamic Wind Tunnel Test Techniques by Using a Magnetic Suspension and Balance System", 54th AIAA Aerospace Sciences Meeting, January 2016. AIAA 2016-1541 </w:t>
      </w:r>
    </w:p>
    <w:p w14:paraId="508D7283" w14:textId="77777777" w:rsidR="00EF3845" w:rsidRPr="00EF4255" w:rsidRDefault="00EF3845" w:rsidP="00EF3845">
      <w:pPr>
        <w:pStyle w:val="NormalWeb"/>
        <w:numPr>
          <w:ilvl w:val="0"/>
          <w:numId w:val="3"/>
        </w:numPr>
        <w:rPr>
          <w:sz w:val="20"/>
          <w:szCs w:val="20"/>
        </w:rPr>
      </w:pPr>
      <w:r w:rsidRPr="00EF4255">
        <w:rPr>
          <w:sz w:val="20"/>
          <w:szCs w:val="20"/>
        </w:rPr>
        <w:t xml:space="preserve">T. Stephens, "Design, Construction and Evaluation of a Magnetic Suspension and Balance Systems for Wind Tunnels", NASA CR-66903, November 1969. </w:t>
      </w:r>
    </w:p>
    <w:p w14:paraId="5D6EEA39" w14:textId="77777777" w:rsidR="00EF3845" w:rsidRPr="00EF4255" w:rsidRDefault="00EF3845" w:rsidP="00EF3845">
      <w:pPr>
        <w:pStyle w:val="NormalWeb"/>
        <w:numPr>
          <w:ilvl w:val="0"/>
          <w:numId w:val="3"/>
        </w:numPr>
        <w:rPr>
          <w:sz w:val="20"/>
          <w:szCs w:val="20"/>
        </w:rPr>
      </w:pPr>
      <w:r w:rsidRPr="00EF4255">
        <w:rPr>
          <w:sz w:val="20"/>
          <w:szCs w:val="20"/>
        </w:rPr>
        <w:t xml:space="preserve">T. Schott, T. Jordan, T. Daniels, “Present Status of the MIT/NASA Langley 6-inch MSBS”, International Symposium on Magnetic Suspension Technology, NASA CP-3152, August 1991 </w:t>
      </w:r>
    </w:p>
    <w:p w14:paraId="031C765C" w14:textId="77777777" w:rsidR="00EF3845" w:rsidRPr="00EF4255" w:rsidRDefault="00EF3845" w:rsidP="00EF3845">
      <w:pPr>
        <w:pStyle w:val="NormalWeb"/>
        <w:numPr>
          <w:ilvl w:val="0"/>
          <w:numId w:val="3"/>
        </w:numPr>
        <w:rPr>
          <w:sz w:val="20"/>
          <w:szCs w:val="20"/>
        </w:rPr>
      </w:pPr>
      <w:r w:rsidRPr="00EF4255">
        <w:rPr>
          <w:sz w:val="20"/>
          <w:szCs w:val="20"/>
        </w:rPr>
        <w:t xml:space="preserve">P. Tcheng, T. Schott, “A Five Component Electro-Optical Positioning System, 12thInternational Conference on Instrumentation in Aerospace Simulation Facilities, ICIASF’87, June 1987 </w:t>
      </w:r>
    </w:p>
    <w:p w14:paraId="75F55F3E" w14:textId="77777777" w:rsidR="00EF3845" w:rsidRPr="00EF4255" w:rsidRDefault="00EF3845" w:rsidP="00EF3845">
      <w:pPr>
        <w:pStyle w:val="NormalWeb"/>
        <w:numPr>
          <w:ilvl w:val="0"/>
          <w:numId w:val="3"/>
        </w:numPr>
        <w:rPr>
          <w:sz w:val="20"/>
          <w:szCs w:val="20"/>
        </w:rPr>
      </w:pPr>
      <w:r w:rsidRPr="00EF4255">
        <w:rPr>
          <w:sz w:val="20"/>
          <w:szCs w:val="20"/>
        </w:rPr>
        <w:t xml:space="preserve">Johnson, D.: "Modeling of a Wind Tunnel Magnetic Suspension and Balance System". AIAA Region I student conference, April 2017 </w:t>
      </w:r>
    </w:p>
    <w:p w14:paraId="6AA34D01" w14:textId="77777777" w:rsidR="001D66F4" w:rsidRPr="00872DC2" w:rsidRDefault="001D66F4" w:rsidP="00EF3845">
      <w:pPr>
        <w:keepNext/>
        <w:spacing w:before="240" w:after="60"/>
        <w:ind w:left="180"/>
        <w:jc w:val="center"/>
        <w:outlineLvl w:val="0"/>
        <w:rPr>
          <w:bCs/>
        </w:rPr>
      </w:pPr>
    </w:p>
    <w:sectPr w:rsidR="001D66F4" w:rsidRPr="00872DC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85E9B" w14:textId="77777777" w:rsidR="00C93229" w:rsidRDefault="00C93229" w:rsidP="00EF1645">
      <w:r>
        <w:separator/>
      </w:r>
    </w:p>
  </w:endnote>
  <w:endnote w:type="continuationSeparator" w:id="0">
    <w:p w14:paraId="2F7C7BB0" w14:textId="77777777" w:rsidR="00C93229" w:rsidRDefault="00C93229" w:rsidP="00EF1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03002" w14:textId="77777777" w:rsidR="00C93229" w:rsidRDefault="00C93229" w:rsidP="00EF1645">
      <w:r>
        <w:separator/>
      </w:r>
    </w:p>
  </w:footnote>
  <w:footnote w:type="continuationSeparator" w:id="0">
    <w:p w14:paraId="6096A8D0" w14:textId="77777777" w:rsidR="00C93229" w:rsidRDefault="00C93229" w:rsidP="00EF1645">
      <w:r>
        <w:continuationSeparator/>
      </w:r>
    </w:p>
  </w:footnote>
  <w:footnote w:id="1">
    <w:p w14:paraId="66D0BB9E" w14:textId="18C0AEB7" w:rsidR="00EF1645" w:rsidRDefault="00EF1645" w:rsidP="00EF1645">
      <w:r>
        <w:rPr>
          <w:rStyle w:val="FootnoteReference"/>
        </w:rPr>
        <w:footnoteRef/>
      </w:r>
      <w:r>
        <w:t xml:space="preserve"> </w:t>
      </w:r>
      <w:r w:rsidR="002F50DD">
        <w:t>Pathways Appointee</w:t>
      </w:r>
      <w:r>
        <w:t>,</w:t>
      </w:r>
      <w:r w:rsidR="002F50DD">
        <w:t xml:space="preserve"> Atmospheric Flight and Entry Systems Branch</w:t>
      </w:r>
      <w:r>
        <w:t xml:space="preserve">, </w:t>
      </w:r>
      <w:r w:rsidR="002F50DD">
        <w:t xml:space="preserve">Student Member </w:t>
      </w:r>
      <w:r>
        <w:t>AIAA</w:t>
      </w:r>
    </w:p>
  </w:footnote>
  <w:footnote w:id="2">
    <w:p w14:paraId="6CCAEDDD" w14:textId="77777777" w:rsidR="007118F3" w:rsidRDefault="007118F3" w:rsidP="007118F3">
      <w:pPr>
        <w:pStyle w:val="FootnoteText"/>
      </w:pPr>
      <w:r>
        <w:rPr>
          <w:rStyle w:val="FootnoteReference"/>
        </w:rPr>
        <w:footnoteRef/>
      </w:r>
      <w:r>
        <w:t xml:space="preserve"> Professor, Department of Mechanical and Aerospace Engineering, Associate Fellow, AIAA</w:t>
      </w:r>
    </w:p>
  </w:footnote>
  <w:footnote w:id="3">
    <w:p w14:paraId="3808ECFE" w14:textId="77777777" w:rsidR="007118F3" w:rsidRDefault="007118F3" w:rsidP="007118F3">
      <w:r>
        <w:rPr>
          <w:rStyle w:val="FootnoteReference"/>
        </w:rPr>
        <w:footnoteRef/>
      </w:r>
      <w:r>
        <w:t xml:space="preserve"> Research Engineer, Atmospheric Flight and Entry Systems Branch, Senior Member AIAA</w:t>
      </w:r>
    </w:p>
  </w:footnote>
  <w:footnote w:id="4">
    <w:p w14:paraId="4978AF67" w14:textId="77777777" w:rsidR="007118F3" w:rsidRDefault="007118F3" w:rsidP="007118F3">
      <w:pPr>
        <w:pStyle w:val="FootnoteText"/>
      </w:pPr>
      <w:r>
        <w:rPr>
          <w:rStyle w:val="FootnoteReference"/>
        </w:rPr>
        <w:footnoteRef/>
      </w:r>
      <w:r>
        <w:t xml:space="preserve"> Research Engineer, Dynamic Systems and Controls Branch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59251C3"/>
    <w:multiLevelType w:val="hybridMultilevel"/>
    <w:tmpl w:val="3D181CFE"/>
    <w:lvl w:ilvl="0" w:tplc="FFFFFFFF">
      <w:start w:val="1"/>
      <w:numFmt w:val="decimal"/>
      <w:lvlText w:val="%1."/>
      <w:lvlJc w:val="left"/>
      <w:pPr>
        <w:ind w:left="720" w:hanging="360"/>
      </w:pPr>
      <w:rPr>
        <w:rFonts w:hint="default"/>
        <w:b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7A460D"/>
    <w:multiLevelType w:val="hybridMultilevel"/>
    <w:tmpl w:val="3D181CFE"/>
    <w:lvl w:ilvl="0" w:tplc="20409FCE">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645"/>
    <w:rsid w:val="000037CC"/>
    <w:rsid w:val="000074D4"/>
    <w:rsid w:val="00010772"/>
    <w:rsid w:val="00014FAB"/>
    <w:rsid w:val="00022D4A"/>
    <w:rsid w:val="000259C2"/>
    <w:rsid w:val="00035CF5"/>
    <w:rsid w:val="00042464"/>
    <w:rsid w:val="00050888"/>
    <w:rsid w:val="00091B24"/>
    <w:rsid w:val="00097C56"/>
    <w:rsid w:val="000A22D2"/>
    <w:rsid w:val="000A79DE"/>
    <w:rsid w:val="000B3E68"/>
    <w:rsid w:val="000D37CD"/>
    <w:rsid w:val="000E775A"/>
    <w:rsid w:val="0011327F"/>
    <w:rsid w:val="00115760"/>
    <w:rsid w:val="001178D0"/>
    <w:rsid w:val="00135BD8"/>
    <w:rsid w:val="00164310"/>
    <w:rsid w:val="00164ECF"/>
    <w:rsid w:val="00182D16"/>
    <w:rsid w:val="00184719"/>
    <w:rsid w:val="00192C07"/>
    <w:rsid w:val="001D248A"/>
    <w:rsid w:val="001D66F4"/>
    <w:rsid w:val="00205CAA"/>
    <w:rsid w:val="00220909"/>
    <w:rsid w:val="00227EED"/>
    <w:rsid w:val="00233856"/>
    <w:rsid w:val="00245B3F"/>
    <w:rsid w:val="00251CB5"/>
    <w:rsid w:val="00252AB7"/>
    <w:rsid w:val="00267829"/>
    <w:rsid w:val="00285591"/>
    <w:rsid w:val="002D67CD"/>
    <w:rsid w:val="002F50DD"/>
    <w:rsid w:val="003122A4"/>
    <w:rsid w:val="003228B1"/>
    <w:rsid w:val="003374BE"/>
    <w:rsid w:val="00367D36"/>
    <w:rsid w:val="00370D9C"/>
    <w:rsid w:val="003806F1"/>
    <w:rsid w:val="003810F2"/>
    <w:rsid w:val="00393BD2"/>
    <w:rsid w:val="003963A0"/>
    <w:rsid w:val="003D55D4"/>
    <w:rsid w:val="00432144"/>
    <w:rsid w:val="0043246E"/>
    <w:rsid w:val="004324A8"/>
    <w:rsid w:val="00441FC4"/>
    <w:rsid w:val="00455D7E"/>
    <w:rsid w:val="00461749"/>
    <w:rsid w:val="00465743"/>
    <w:rsid w:val="0048364E"/>
    <w:rsid w:val="004A41CD"/>
    <w:rsid w:val="004B59CE"/>
    <w:rsid w:val="004D6AB4"/>
    <w:rsid w:val="004F3566"/>
    <w:rsid w:val="00513731"/>
    <w:rsid w:val="00561E03"/>
    <w:rsid w:val="00571F06"/>
    <w:rsid w:val="0057297F"/>
    <w:rsid w:val="00590C39"/>
    <w:rsid w:val="005A2735"/>
    <w:rsid w:val="005B2529"/>
    <w:rsid w:val="005C64ED"/>
    <w:rsid w:val="005E05BB"/>
    <w:rsid w:val="006069F2"/>
    <w:rsid w:val="00616855"/>
    <w:rsid w:val="00662F7A"/>
    <w:rsid w:val="006635B5"/>
    <w:rsid w:val="006645AC"/>
    <w:rsid w:val="006D5505"/>
    <w:rsid w:val="006E3D8F"/>
    <w:rsid w:val="00702EEA"/>
    <w:rsid w:val="007118F3"/>
    <w:rsid w:val="00713BD3"/>
    <w:rsid w:val="00742E1F"/>
    <w:rsid w:val="00743B7F"/>
    <w:rsid w:val="0075050A"/>
    <w:rsid w:val="00786055"/>
    <w:rsid w:val="00794D7A"/>
    <w:rsid w:val="00794F03"/>
    <w:rsid w:val="007B0AE7"/>
    <w:rsid w:val="007B71F7"/>
    <w:rsid w:val="007B7343"/>
    <w:rsid w:val="007D2F5A"/>
    <w:rsid w:val="007D644F"/>
    <w:rsid w:val="007E77E3"/>
    <w:rsid w:val="007F6778"/>
    <w:rsid w:val="00815D81"/>
    <w:rsid w:val="00826CE9"/>
    <w:rsid w:val="00835E9F"/>
    <w:rsid w:val="00872DC2"/>
    <w:rsid w:val="008A0050"/>
    <w:rsid w:val="008B1E3C"/>
    <w:rsid w:val="008C2C02"/>
    <w:rsid w:val="00911B7B"/>
    <w:rsid w:val="00912588"/>
    <w:rsid w:val="0093212E"/>
    <w:rsid w:val="00934191"/>
    <w:rsid w:val="00935013"/>
    <w:rsid w:val="00947410"/>
    <w:rsid w:val="00962BB5"/>
    <w:rsid w:val="00984A89"/>
    <w:rsid w:val="00987AE6"/>
    <w:rsid w:val="009A3795"/>
    <w:rsid w:val="009A40B4"/>
    <w:rsid w:val="009C373A"/>
    <w:rsid w:val="009D2B66"/>
    <w:rsid w:val="009F4B67"/>
    <w:rsid w:val="009F5ED8"/>
    <w:rsid w:val="009F7871"/>
    <w:rsid w:val="00A04B52"/>
    <w:rsid w:val="00A43BCC"/>
    <w:rsid w:val="00A5173E"/>
    <w:rsid w:val="00A853EB"/>
    <w:rsid w:val="00AA1F9E"/>
    <w:rsid w:val="00AA7AB8"/>
    <w:rsid w:val="00AC5334"/>
    <w:rsid w:val="00AE53E2"/>
    <w:rsid w:val="00B04F74"/>
    <w:rsid w:val="00B27965"/>
    <w:rsid w:val="00B35E2F"/>
    <w:rsid w:val="00B35F4B"/>
    <w:rsid w:val="00B46774"/>
    <w:rsid w:val="00B70A1C"/>
    <w:rsid w:val="00B72275"/>
    <w:rsid w:val="00B92B2B"/>
    <w:rsid w:val="00B94BCC"/>
    <w:rsid w:val="00B961B5"/>
    <w:rsid w:val="00BA4CD3"/>
    <w:rsid w:val="00BA7439"/>
    <w:rsid w:val="00BB755B"/>
    <w:rsid w:val="00BC025C"/>
    <w:rsid w:val="00BC4263"/>
    <w:rsid w:val="00BF4F04"/>
    <w:rsid w:val="00BF75ED"/>
    <w:rsid w:val="00C01A24"/>
    <w:rsid w:val="00C30C78"/>
    <w:rsid w:val="00C31B33"/>
    <w:rsid w:val="00C31B8C"/>
    <w:rsid w:val="00C40F64"/>
    <w:rsid w:val="00C57B6B"/>
    <w:rsid w:val="00C65617"/>
    <w:rsid w:val="00C93229"/>
    <w:rsid w:val="00C93DDB"/>
    <w:rsid w:val="00CB1DB5"/>
    <w:rsid w:val="00CB1DB6"/>
    <w:rsid w:val="00CE714D"/>
    <w:rsid w:val="00D011CA"/>
    <w:rsid w:val="00D10F23"/>
    <w:rsid w:val="00D3497E"/>
    <w:rsid w:val="00D43138"/>
    <w:rsid w:val="00D644EF"/>
    <w:rsid w:val="00D9082A"/>
    <w:rsid w:val="00D92774"/>
    <w:rsid w:val="00DC2DB1"/>
    <w:rsid w:val="00DD1BB4"/>
    <w:rsid w:val="00DE16DE"/>
    <w:rsid w:val="00DF49B0"/>
    <w:rsid w:val="00E67886"/>
    <w:rsid w:val="00E8217B"/>
    <w:rsid w:val="00E83A1A"/>
    <w:rsid w:val="00E943DC"/>
    <w:rsid w:val="00EE1483"/>
    <w:rsid w:val="00EE62CC"/>
    <w:rsid w:val="00EF1645"/>
    <w:rsid w:val="00EF3845"/>
    <w:rsid w:val="00EF4255"/>
    <w:rsid w:val="00F00D6E"/>
    <w:rsid w:val="00F45102"/>
    <w:rsid w:val="00F4589A"/>
    <w:rsid w:val="00F76A3B"/>
    <w:rsid w:val="00FC2EBF"/>
    <w:rsid w:val="00FD2401"/>
    <w:rsid w:val="00FE5E5F"/>
    <w:rsid w:val="00FF5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D7575"/>
  <w15:chartTrackingRefBased/>
  <w15:docId w15:val="{41D3F610-2A2F-4E35-B2D1-EDC7E17AA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645"/>
    <w:pPr>
      <w:spacing w:after="0" w:line="240" w:lineRule="auto"/>
      <w:jc w:val="both"/>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934191"/>
    <w:pPr>
      <w:keepNext/>
      <w:numPr>
        <w:numId w:val="1"/>
      </w:numPr>
      <w:tabs>
        <w:tab w:val="clear" w:pos="360"/>
        <w:tab w:val="num" w:pos="288"/>
      </w:tabs>
      <w:spacing w:before="240" w:after="240"/>
      <w:jc w:val="center"/>
      <w:outlineLvl w:val="0"/>
    </w:pPr>
    <w:rPr>
      <w:b/>
      <w:kern w:val="3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EF1645"/>
    <w:pPr>
      <w:spacing w:after="480"/>
      <w:jc w:val="center"/>
      <w:outlineLvl w:val="0"/>
    </w:pPr>
    <w:rPr>
      <w:b/>
      <w:kern w:val="28"/>
      <w:sz w:val="36"/>
    </w:rPr>
  </w:style>
  <w:style w:type="character" w:customStyle="1" w:styleId="TitleChar">
    <w:name w:val="Title Char"/>
    <w:basedOn w:val="DefaultParagraphFont"/>
    <w:link w:val="Title"/>
    <w:rsid w:val="00EF1645"/>
    <w:rPr>
      <w:rFonts w:ascii="Times New Roman" w:eastAsia="Times New Roman" w:hAnsi="Times New Roman" w:cs="Times New Roman"/>
      <w:b/>
      <w:kern w:val="28"/>
      <w:sz w:val="36"/>
      <w:szCs w:val="20"/>
    </w:rPr>
  </w:style>
  <w:style w:type="character" w:styleId="FootnoteReference">
    <w:name w:val="footnote reference"/>
    <w:rsid w:val="00EF1645"/>
    <w:rPr>
      <w:sz w:val="20"/>
      <w:vertAlign w:val="superscript"/>
    </w:rPr>
  </w:style>
  <w:style w:type="paragraph" w:styleId="FootnoteText">
    <w:name w:val="footnote text"/>
    <w:basedOn w:val="Normal"/>
    <w:link w:val="FootnoteTextChar"/>
    <w:rsid w:val="00EF1645"/>
  </w:style>
  <w:style w:type="character" w:customStyle="1" w:styleId="FootnoteTextChar">
    <w:name w:val="Footnote Text Char"/>
    <w:basedOn w:val="DefaultParagraphFont"/>
    <w:link w:val="FootnoteText"/>
    <w:rsid w:val="00EF1645"/>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934191"/>
    <w:rPr>
      <w:rFonts w:ascii="Times New Roman" w:eastAsia="Times New Roman" w:hAnsi="Times New Roman" w:cs="Times New Roman"/>
      <w:b/>
      <w:kern w:val="32"/>
      <w:szCs w:val="20"/>
    </w:rPr>
  </w:style>
  <w:style w:type="paragraph" w:styleId="ListParagraph">
    <w:name w:val="List Paragraph"/>
    <w:basedOn w:val="Normal"/>
    <w:uiPriority w:val="34"/>
    <w:qFormat/>
    <w:rsid w:val="00A5173E"/>
    <w:pPr>
      <w:ind w:left="720"/>
      <w:contextualSpacing/>
    </w:pPr>
  </w:style>
  <w:style w:type="paragraph" w:styleId="NormalWeb">
    <w:name w:val="Normal (Web)"/>
    <w:basedOn w:val="Normal"/>
    <w:uiPriority w:val="99"/>
    <w:unhideWhenUsed/>
    <w:rsid w:val="00BA7439"/>
    <w:pPr>
      <w:spacing w:before="100" w:beforeAutospacing="1" w:after="100" w:afterAutospacing="1"/>
      <w:jc w:val="left"/>
    </w:pPr>
    <w:rPr>
      <w:sz w:val="24"/>
      <w:szCs w:val="24"/>
    </w:rPr>
  </w:style>
  <w:style w:type="paragraph" w:styleId="Revision">
    <w:name w:val="Revision"/>
    <w:hidden/>
    <w:uiPriority w:val="99"/>
    <w:semiHidden/>
    <w:rsid w:val="00786055"/>
    <w:pPr>
      <w:spacing w:after="0" w:line="240" w:lineRule="auto"/>
    </w:pPr>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E943DC"/>
    <w:rPr>
      <w:color w:val="808080"/>
    </w:rPr>
  </w:style>
  <w:style w:type="table" w:styleId="TableGrid">
    <w:name w:val="Table Grid"/>
    <w:basedOn w:val="TableNormal"/>
    <w:uiPriority w:val="39"/>
    <w:rsid w:val="00EE14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1E3C"/>
    <w:pPr>
      <w:tabs>
        <w:tab w:val="center" w:pos="4680"/>
        <w:tab w:val="right" w:pos="9360"/>
      </w:tabs>
    </w:pPr>
  </w:style>
  <w:style w:type="character" w:customStyle="1" w:styleId="HeaderChar">
    <w:name w:val="Header Char"/>
    <w:basedOn w:val="DefaultParagraphFont"/>
    <w:link w:val="Header"/>
    <w:uiPriority w:val="99"/>
    <w:rsid w:val="008B1E3C"/>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B1E3C"/>
    <w:pPr>
      <w:tabs>
        <w:tab w:val="center" w:pos="4680"/>
        <w:tab w:val="right" w:pos="9360"/>
      </w:tabs>
    </w:pPr>
  </w:style>
  <w:style w:type="character" w:customStyle="1" w:styleId="FooterChar">
    <w:name w:val="Footer Char"/>
    <w:basedOn w:val="DefaultParagraphFont"/>
    <w:link w:val="Footer"/>
    <w:uiPriority w:val="99"/>
    <w:rsid w:val="008B1E3C"/>
    <w:rPr>
      <w:rFonts w:ascii="Times New Roman" w:eastAsia="Times New Roman" w:hAnsi="Times New Roman" w:cs="Times New Roman"/>
      <w:sz w:val="20"/>
      <w:szCs w:val="20"/>
    </w:rPr>
  </w:style>
  <w:style w:type="paragraph" w:styleId="Caption">
    <w:name w:val="caption"/>
    <w:basedOn w:val="Normal"/>
    <w:next w:val="Normal"/>
    <w:uiPriority w:val="35"/>
    <w:semiHidden/>
    <w:unhideWhenUsed/>
    <w:qFormat/>
    <w:rsid w:val="008B1E3C"/>
    <w:pPr>
      <w:spacing w:after="200"/>
    </w:pPr>
    <w:rPr>
      <w:i/>
      <w:iCs/>
      <w:color w:val="44546A" w:themeColor="text2"/>
      <w:sz w:val="18"/>
      <w:szCs w:val="18"/>
    </w:rPr>
  </w:style>
  <w:style w:type="paragraph" w:customStyle="1" w:styleId="Default">
    <w:name w:val="Default"/>
    <w:rsid w:val="00F00D6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Emphasis">
    <w:name w:val="Emphasis"/>
    <w:basedOn w:val="DefaultParagraphFont"/>
    <w:uiPriority w:val="20"/>
    <w:qFormat/>
    <w:rsid w:val="0057297F"/>
    <w:rPr>
      <w:i/>
      <w:iCs/>
    </w:rPr>
  </w:style>
  <w:style w:type="character" w:styleId="Hyperlink">
    <w:name w:val="Hyperlink"/>
    <w:basedOn w:val="DefaultParagraphFont"/>
    <w:uiPriority w:val="99"/>
    <w:unhideWhenUsed/>
    <w:rsid w:val="0057297F"/>
    <w:rPr>
      <w:color w:val="0563C1" w:themeColor="hyperlink"/>
      <w:u w:val="single"/>
    </w:rPr>
  </w:style>
  <w:style w:type="character" w:styleId="UnresolvedMention">
    <w:name w:val="Unresolved Mention"/>
    <w:basedOn w:val="DefaultParagraphFont"/>
    <w:uiPriority w:val="99"/>
    <w:semiHidden/>
    <w:unhideWhenUsed/>
    <w:rsid w:val="005729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376273">
      <w:bodyDiv w:val="1"/>
      <w:marLeft w:val="0"/>
      <w:marRight w:val="0"/>
      <w:marTop w:val="0"/>
      <w:marBottom w:val="0"/>
      <w:divBdr>
        <w:top w:val="none" w:sz="0" w:space="0" w:color="auto"/>
        <w:left w:val="none" w:sz="0" w:space="0" w:color="auto"/>
        <w:bottom w:val="none" w:sz="0" w:space="0" w:color="auto"/>
        <w:right w:val="none" w:sz="0" w:space="0" w:color="auto"/>
      </w:divBdr>
    </w:div>
    <w:div w:id="1026295412">
      <w:bodyDiv w:val="1"/>
      <w:marLeft w:val="0"/>
      <w:marRight w:val="0"/>
      <w:marTop w:val="0"/>
      <w:marBottom w:val="0"/>
      <w:divBdr>
        <w:top w:val="none" w:sz="0" w:space="0" w:color="auto"/>
        <w:left w:val="none" w:sz="0" w:space="0" w:color="auto"/>
        <w:bottom w:val="none" w:sz="0" w:space="0" w:color="auto"/>
        <w:right w:val="none" w:sz="0" w:space="0" w:color="auto"/>
      </w:divBdr>
      <w:divsChild>
        <w:div w:id="1849101321">
          <w:marLeft w:val="0"/>
          <w:marRight w:val="0"/>
          <w:marTop w:val="0"/>
          <w:marBottom w:val="0"/>
          <w:divBdr>
            <w:top w:val="none" w:sz="0" w:space="0" w:color="auto"/>
            <w:left w:val="none" w:sz="0" w:space="0" w:color="auto"/>
            <w:bottom w:val="none" w:sz="0" w:space="0" w:color="auto"/>
            <w:right w:val="none" w:sz="0" w:space="0" w:color="auto"/>
          </w:divBdr>
          <w:divsChild>
            <w:div w:id="22048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706275">
      <w:bodyDiv w:val="1"/>
      <w:marLeft w:val="0"/>
      <w:marRight w:val="0"/>
      <w:marTop w:val="0"/>
      <w:marBottom w:val="0"/>
      <w:divBdr>
        <w:top w:val="none" w:sz="0" w:space="0" w:color="auto"/>
        <w:left w:val="none" w:sz="0" w:space="0" w:color="auto"/>
        <w:bottom w:val="none" w:sz="0" w:space="0" w:color="auto"/>
        <w:right w:val="none" w:sz="0" w:space="0" w:color="auto"/>
      </w:divBdr>
    </w:div>
    <w:div w:id="1643384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https://www.nasa.gov/sites/default/files/atoms/files/20-foot-vertical-spin-tunnel-fact-sheet.pdf" TargetMode="Externa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CF60A-8602-4DDC-BF30-ACF26A466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2883</TotalTime>
  <Pages>15</Pages>
  <Words>6400</Words>
  <Characters>36480</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Otoniel Ramirez</dc:creator>
  <cp:keywords/>
  <dc:description/>
  <cp:lastModifiedBy>Otoniel</cp:lastModifiedBy>
  <cp:revision>6</cp:revision>
  <dcterms:created xsi:type="dcterms:W3CDTF">2022-11-12T16:15:00Z</dcterms:created>
  <dcterms:modified xsi:type="dcterms:W3CDTF">2022-12-01T16:17:00Z</dcterms:modified>
</cp:coreProperties>
</file>