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86BEE" w14:textId="255AA4CC" w:rsidR="00F46A9D" w:rsidRPr="007F0B76" w:rsidRDefault="005C3196" w:rsidP="007F0B76">
      <w:pPr>
        <w:jc w:val="center"/>
        <w:rPr>
          <w:rFonts w:ascii="Arial" w:hAnsi="Arial" w:cs="Arial"/>
          <w:b/>
          <w:bCs/>
        </w:rPr>
      </w:pPr>
      <w:r w:rsidRPr="007F0B76">
        <w:rPr>
          <w:rFonts w:ascii="Arial" w:hAnsi="Arial" w:cs="Arial"/>
          <w:b/>
          <w:bCs/>
        </w:rPr>
        <w:t xml:space="preserve">Safe Space Conduct:  NASA Best Practices </w:t>
      </w:r>
      <w:r w:rsidR="00EF4696">
        <w:rPr>
          <w:rFonts w:ascii="Arial" w:hAnsi="Arial" w:cs="Arial"/>
          <w:b/>
          <w:bCs/>
        </w:rPr>
        <w:t>Overview</w:t>
      </w:r>
    </w:p>
    <w:p w14:paraId="6E9D70BC" w14:textId="28FABFA7" w:rsidR="005C3196" w:rsidRDefault="005C3196" w:rsidP="007F0B76">
      <w:pPr>
        <w:jc w:val="center"/>
      </w:pPr>
    </w:p>
    <w:p w14:paraId="16FA68CF" w14:textId="77777777" w:rsidR="00F417D5" w:rsidRDefault="005C3196" w:rsidP="007F0B76">
      <w:pPr>
        <w:jc w:val="center"/>
      </w:pPr>
      <w:r>
        <w:t>L</w:t>
      </w:r>
      <w:r w:rsidR="00EF4696">
        <w:t xml:space="preserve">auri </w:t>
      </w:r>
      <w:r>
        <w:t xml:space="preserve">K. </w:t>
      </w:r>
      <w:proofErr w:type="spellStart"/>
      <w:r>
        <w:t>Newman</w:t>
      </w:r>
      <w:proofErr w:type="spellEnd"/>
    </w:p>
    <w:p w14:paraId="7C9B727B" w14:textId="1F938DA4" w:rsidR="00F417D5" w:rsidRDefault="005C3196" w:rsidP="007F0B76">
      <w:pPr>
        <w:jc w:val="center"/>
      </w:pPr>
      <w:r>
        <w:t>NASA</w:t>
      </w:r>
      <w:r w:rsidR="00EF4696">
        <w:t xml:space="preserve"> Headquarters/Science Mission Directorate</w:t>
      </w:r>
    </w:p>
    <w:p w14:paraId="5D41AA62" w14:textId="495D9AFB" w:rsidR="005C3196" w:rsidRDefault="00F417D5" w:rsidP="007F0B76">
      <w:pPr>
        <w:jc w:val="center"/>
      </w:pPr>
      <w:hyperlink r:id="rId4" w:history="1">
        <w:r w:rsidRPr="00F417D5">
          <w:rPr>
            <w:rStyle w:val="Hyperlink"/>
          </w:rPr>
          <w:t>lauri.k.newman@nasa.gov</w:t>
        </w:r>
      </w:hyperlink>
    </w:p>
    <w:p w14:paraId="55EB1B37" w14:textId="7BB7733E" w:rsidR="005C3196" w:rsidRDefault="005C3196"/>
    <w:p w14:paraId="47CD15D9" w14:textId="21CBF748" w:rsidR="005C3196" w:rsidRDefault="005C3196"/>
    <w:p w14:paraId="28DA49A4" w14:textId="6E4CDCCA" w:rsidR="005C3196" w:rsidRDefault="005C3196">
      <w:r>
        <w:tab/>
        <w:t xml:space="preserve">While </w:t>
      </w:r>
      <w:r w:rsidR="004E67DD">
        <w:t xml:space="preserve">prevention of launch and on-orbit collisions </w:t>
      </w:r>
      <w:r>
        <w:t xml:space="preserve">has been an institutional concern of NASA for several decades (beginning with the Shuttle program), historically the paucity of space actors and deployed payloads made the conduct of </w:t>
      </w:r>
      <w:r w:rsidR="004E67DD">
        <w:t>such protection activities</w:t>
      </w:r>
      <w:r>
        <w:t xml:space="preserve"> relatively straightforward.  With the substantial increases in launched payloads over the last several years, collision avoidance operations have become substantially more complicated.  At the same time, many operators are uncertain regarding what collision avoidance activities are appropriate to their missions.  </w:t>
      </w:r>
      <w:r w:rsidR="00185CA3">
        <w:t>The lack of a space traffic management authority to articulate standards and guidelines for such conduct has only increased the confusion.</w:t>
      </w:r>
    </w:p>
    <w:p w14:paraId="73363650" w14:textId="01CE85EA" w:rsidR="00185CA3" w:rsidRDefault="00185CA3"/>
    <w:p w14:paraId="6AF41661" w14:textId="402E4578" w:rsidR="00185CA3" w:rsidRDefault="00185CA3">
      <w:r>
        <w:tab/>
      </w:r>
      <w:r w:rsidR="007F0B76">
        <w:t>In response to this situation</w:t>
      </w:r>
      <w:r>
        <w:t xml:space="preserve">, NASA has published a </w:t>
      </w:r>
      <w:r w:rsidR="004E67DD">
        <w:t xml:space="preserve">Spacecraft </w:t>
      </w:r>
      <w:r>
        <w:t xml:space="preserve">Conjunction Assessment </w:t>
      </w:r>
      <w:r w:rsidR="004E67DD">
        <w:t xml:space="preserve">and Collision Avoidance </w:t>
      </w:r>
      <w:r>
        <w:t xml:space="preserve">Handbook, which articulates and explains the launch and on-orbit collision avoidance best practices that the Agency has developed and is requiring of </w:t>
      </w:r>
      <w:r w:rsidR="007F0B76">
        <w:t xml:space="preserve">present and </w:t>
      </w:r>
      <w:r>
        <w:t xml:space="preserve">future NASA missions.  </w:t>
      </w:r>
      <w:r w:rsidR="00EF4696">
        <w:t>B</w:t>
      </w:r>
      <w:r>
        <w:t xml:space="preserve">ecause the </w:t>
      </w:r>
      <w:r w:rsidR="004E67DD">
        <w:t>CA</w:t>
      </w:r>
      <w:r w:rsidR="004E67DD" w:rsidRPr="004E67DD">
        <w:rPr>
          <w:vertAlign w:val="superscript"/>
        </w:rPr>
        <w:t>2</w:t>
      </w:r>
      <w:r w:rsidR="004E67DD">
        <w:t xml:space="preserve"> </w:t>
      </w:r>
      <w:r>
        <w:t xml:space="preserve">Handbook is a living document </w:t>
      </w:r>
      <w:r w:rsidR="007F0B76">
        <w:t xml:space="preserve">regularly </w:t>
      </w:r>
      <w:r>
        <w:t xml:space="preserve">updated to reflect best practices changes as the industry develops, feedback from both NASA missions and other users </w:t>
      </w:r>
      <w:r w:rsidR="007F0B76">
        <w:t xml:space="preserve">is continuously collected </w:t>
      </w:r>
      <w:proofErr w:type="gramStart"/>
      <w:r w:rsidR="007F0B76">
        <w:t>in order</w:t>
      </w:r>
      <w:r>
        <w:t xml:space="preserve"> to</w:t>
      </w:r>
      <w:proofErr w:type="gramEnd"/>
      <w:r>
        <w:t xml:space="preserve"> </w:t>
      </w:r>
      <w:r w:rsidR="007F0B76">
        <w:t xml:space="preserve">issue </w:t>
      </w:r>
      <w:r w:rsidR="004E67DD">
        <w:t>CA</w:t>
      </w:r>
      <w:r w:rsidR="004E67DD" w:rsidRPr="004E67DD">
        <w:rPr>
          <w:vertAlign w:val="superscript"/>
        </w:rPr>
        <w:t>2</w:t>
      </w:r>
      <w:r w:rsidR="004E67DD">
        <w:t xml:space="preserve"> </w:t>
      </w:r>
      <w:r w:rsidR="007F0B76">
        <w:t>Handbook updates</w:t>
      </w:r>
      <w:r>
        <w:t>.</w:t>
      </w:r>
    </w:p>
    <w:p w14:paraId="3D807B8D" w14:textId="0510B7ED" w:rsidR="00185CA3" w:rsidRDefault="00185CA3"/>
    <w:p w14:paraId="6D6CC18E" w14:textId="7AAD8825" w:rsidR="00185CA3" w:rsidRDefault="00185CA3">
      <w:r>
        <w:tab/>
        <w:t>Th</w:t>
      </w:r>
      <w:r w:rsidR="002F6A80">
        <w:t>is</w:t>
      </w:r>
      <w:r>
        <w:t xml:space="preserve"> </w:t>
      </w:r>
      <w:r w:rsidR="00C75852">
        <w:t>talk</w:t>
      </w:r>
      <w:r>
        <w:t xml:space="preserve"> will summarize and explain the collision avoidance best practices </w:t>
      </w:r>
      <w:r w:rsidR="007F0B76">
        <w:t xml:space="preserve">from the </w:t>
      </w:r>
      <w:r w:rsidR="004E67DD">
        <w:t>CA</w:t>
      </w:r>
      <w:r w:rsidR="004E67DD" w:rsidRPr="004E67DD">
        <w:rPr>
          <w:vertAlign w:val="superscript"/>
        </w:rPr>
        <w:t>2</w:t>
      </w:r>
      <w:r w:rsidR="004E67DD">
        <w:t xml:space="preserve"> </w:t>
      </w:r>
      <w:r w:rsidR="007F0B76">
        <w:t>Handbook</w:t>
      </w:r>
      <w:r w:rsidR="00EF4696">
        <w:t>, along with the key issues that drove the selection of those practices</w:t>
      </w:r>
      <w:r w:rsidR="007F0B76">
        <w:t xml:space="preserve">.  </w:t>
      </w:r>
    </w:p>
    <w:sectPr w:rsidR="00185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196"/>
    <w:rsid w:val="00185CA3"/>
    <w:rsid w:val="002F6A80"/>
    <w:rsid w:val="004E67DD"/>
    <w:rsid w:val="005C3196"/>
    <w:rsid w:val="007F0B76"/>
    <w:rsid w:val="00BF4667"/>
    <w:rsid w:val="00C04857"/>
    <w:rsid w:val="00C75852"/>
    <w:rsid w:val="00E2345A"/>
    <w:rsid w:val="00EF4696"/>
    <w:rsid w:val="00F417D5"/>
    <w:rsid w:val="00F4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CED37"/>
  <w15:chartTrackingRefBased/>
  <w15:docId w15:val="{9B36F27A-012D-48F4-B252-F0206EBB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3196"/>
    <w:rPr>
      <w:color w:val="0563C1" w:themeColor="hyperlink"/>
      <w:u w:val="single"/>
    </w:rPr>
  </w:style>
  <w:style w:type="character" w:styleId="UnresolvedMention">
    <w:name w:val="Unresolved Mention"/>
    <w:basedOn w:val="DefaultParagraphFont"/>
    <w:uiPriority w:val="99"/>
    <w:semiHidden/>
    <w:unhideWhenUsed/>
    <w:rsid w:val="005C3196"/>
    <w:rPr>
      <w:color w:val="605E5C"/>
      <w:shd w:val="clear" w:color="auto" w:fill="E1DFDD"/>
    </w:rPr>
  </w:style>
  <w:style w:type="paragraph" w:styleId="BalloonText">
    <w:name w:val="Balloon Text"/>
    <w:basedOn w:val="Normal"/>
    <w:link w:val="BalloonTextChar"/>
    <w:uiPriority w:val="99"/>
    <w:semiHidden/>
    <w:unhideWhenUsed/>
    <w:rsid w:val="004E67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7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auri.k.newman@nas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 Hejduk</dc:creator>
  <cp:keywords/>
  <dc:description/>
  <cp:lastModifiedBy>Newman, Lauri K. (HQ-DA000)</cp:lastModifiedBy>
  <cp:revision>4</cp:revision>
  <dcterms:created xsi:type="dcterms:W3CDTF">2022-12-09T13:18:00Z</dcterms:created>
  <dcterms:modified xsi:type="dcterms:W3CDTF">2022-12-09T13:48:00Z</dcterms:modified>
</cp:coreProperties>
</file>