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7F513" w14:textId="77777777" w:rsidR="00F63DB9" w:rsidRPr="00EA56EB" w:rsidRDefault="00F63DB9" w:rsidP="00F63DB9">
      <w:pPr>
        <w:pStyle w:val="Title"/>
        <w:rPr>
          <w:rFonts w:cs="Arial"/>
          <w:sz w:val="48"/>
          <w:szCs w:val="48"/>
        </w:rPr>
      </w:pPr>
      <w:r>
        <w:rPr>
          <w:noProof/>
          <w:color w:val="2B579A"/>
          <w:shd w:val="clear" w:color="auto" w:fill="E6E6E6"/>
        </w:rPr>
        <mc:AlternateContent>
          <mc:Choice Requires="wps">
            <w:drawing>
              <wp:anchor distT="0" distB="0" distL="114300" distR="114300" simplePos="0" relativeHeight="251888640" behindDoc="0" locked="0" layoutInCell="1" allowOverlap="1" wp14:anchorId="29698A72" wp14:editId="50F0EF16">
                <wp:simplePos x="0" y="0"/>
                <wp:positionH relativeFrom="column">
                  <wp:align>right</wp:align>
                </wp:positionH>
                <wp:positionV relativeFrom="margin">
                  <wp:align>inside</wp:align>
                </wp:positionV>
                <wp:extent cx="2348230" cy="342900"/>
                <wp:effectExtent l="1905" t="0" r="2540" b="1270"/>
                <wp:wrapNone/>
                <wp:docPr id="2029407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12A7D" w14:textId="77777777" w:rsidR="00F63DB9" w:rsidRPr="002A1268" w:rsidRDefault="00F63DB9" w:rsidP="00F63DB9">
                            <w:pPr>
                              <w:pStyle w:val="PaperNumber"/>
                            </w:pPr>
                            <w:r w:rsidRPr="002A1268">
                              <w:t>AAS</w:t>
                            </w:r>
                            <w:r w:rsidRPr="00CC2B8A">
                              <w:t>-</w:t>
                            </w:r>
                            <w:r>
                              <w:t>XX</w:t>
                            </w:r>
                            <w:r w:rsidRPr="00CC2B8A">
                              <w:t>-</w:t>
                            </w:r>
                            <w:r>
                              <w:t>XXX</w:t>
                            </w:r>
                            <w:r w:rsidRPr="00CC2B8A" w:rsidDel="001916B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98A72" id="_x0000_t202" coordsize="21600,21600" o:spt="202" path="m,l,21600r21600,l21600,xe">
                <v:stroke joinstyle="miter"/>
                <v:path gradientshapeok="t" o:connecttype="rect"/>
              </v:shapetype>
              <v:shape id="Text Box 2" o:spid="_x0000_s1026" type="#_x0000_t202" style="position:absolute;left:0;text-align:left;margin-left:133.7pt;margin-top:0;width:184.9pt;height:27pt;z-index:251888640;visibility:visible;mso-wrap-style:square;mso-width-percent:0;mso-height-percent:0;mso-wrap-distance-left:9pt;mso-wrap-distance-top:0;mso-wrap-distance-right:9pt;mso-wrap-distance-bottom:0;mso-position-horizontal:right;mso-position-horizontal-relative:text;mso-position-vertical:insid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sODQIAAPgDAAAOAAAAZHJzL2Uyb0RvYy54bWysU8Fu2zAMvQ/YPwi6L3Ycb22MOEWXIsOA&#10;rhvQ7gNkWbaF2aJGKbG7rx8lp1nQ3YbpIIgi+cT3SG1upqFnR4VOgyn5cpFypoyEWpu25N+f9u+u&#10;OXNemFr0YFTJn5XjN9u3bzajLVQGHfS1QkYgxhWjLXnnvS2SxMlODcItwCpDzgZwEJ5MbJMaxUjo&#10;Q59kafohGQFriyCVc3R7Nzv5NuI3jZL+a9M45VlfcqrNxx3jXoU92W5E0aKwnZanMsQ/VDEIbejR&#10;M9Sd8IIdUP8FNWiJ4KDxCwlDAk2jpYociM0yfcXmsRNWRS4kjrNnmdz/g5UPx2/IdF3yLM3WeXq1&#10;ylecGTFQr57U5NlHmFgWZBqtKyj60VK8n+ia2h0pO3sP8odjBnadMK26RYSxU6KmMpchM7lInXFc&#10;AKnGL1DTM+LgIQJNDQ5BQ1KFETq16/ncolCKpMtslV9nK3JJ8q3ybJ3GHiaieMm26PwnBQMLh5Ij&#10;jUBEF8d750M1ongJCY856HW9130fDWyrXY/sKGhc9nFFAq/CehOCDYS0GTHcRJqB2czRT9V0kq2C&#10;+pkII8zjR9+FDh3gL85GGr2Su58HgYqz/rMh0dbLPA+zGo38/VVGBl56qkuPMJKgSu45m487P8/3&#10;waJuO3ppbpOBWxK60VGD0JG5qlPdNF5RmtNXCPN7aceoPx92+xsAAP//AwBQSwMEFAAGAAgAAAAh&#10;ABC+CL7aAAAABAEAAA8AAABkcnMvZG93bnJldi54bWxMj8FOwzAQRO9I/IO1SFwQdYA2bdM4FSCB&#10;uLb0AzbxNomI11HsNunfs3CBy0irWc28ybeT69SZhtB6NvAwS0ARV962XBs4fL7dr0CFiGyx80wG&#10;LhRgW1xf5ZhZP/KOzvtYKwnhkKGBJsY+0zpUDTkMM98Ti3f0g8Mo51BrO+Ao4a7Tj0mSaoctS0OD&#10;Pb02VH3tT87A8WO8W6zH8j0elrt5+oLtsvQXY25vpucNqEhT/HuGH3xBh0KYSn9iG1RnQIbEXxXv&#10;KV3LjNLAYp6ALnL9H774BgAA//8DAFBLAQItABQABgAIAAAAIQC2gziS/gAAAOEBAAATAAAAAAAA&#10;AAAAAAAAAAAAAABbQ29udGVudF9UeXBlc10ueG1sUEsBAi0AFAAGAAgAAAAhADj9If/WAAAAlAEA&#10;AAsAAAAAAAAAAAAAAAAALwEAAF9yZWxzLy5yZWxzUEsBAi0AFAAGAAgAAAAhADpXOw4NAgAA+AMA&#10;AA4AAAAAAAAAAAAAAAAALgIAAGRycy9lMm9Eb2MueG1sUEsBAi0AFAAGAAgAAAAhABC+CL7aAAAA&#10;BAEAAA8AAAAAAAAAAAAAAAAAZwQAAGRycy9kb3ducmV2LnhtbFBLBQYAAAAABAAEAPMAAABuBQAA&#10;AAA=&#10;" stroked="f">
                <v:textbox>
                  <w:txbxContent>
                    <w:p w14:paraId="7B812A7D" w14:textId="77777777" w:rsidR="00F63DB9" w:rsidRPr="002A1268" w:rsidRDefault="00F63DB9" w:rsidP="00F63DB9">
                      <w:pPr>
                        <w:pStyle w:val="PaperNumber"/>
                      </w:pPr>
                      <w:r w:rsidRPr="002A1268">
                        <w:t>AAS</w:t>
                      </w:r>
                      <w:r w:rsidRPr="00CC2B8A">
                        <w:t>-</w:t>
                      </w:r>
                      <w:r>
                        <w:t>XX</w:t>
                      </w:r>
                      <w:r w:rsidRPr="00CC2B8A">
                        <w:t>-</w:t>
                      </w:r>
                      <w:r>
                        <w:t>XXX</w:t>
                      </w:r>
                      <w:r w:rsidRPr="00CC2B8A" w:rsidDel="001916BC">
                        <w:t xml:space="preserve"> </w:t>
                      </w:r>
                    </w:p>
                  </w:txbxContent>
                </v:textbox>
                <w10:wrap anchory="margin"/>
              </v:shape>
            </w:pict>
          </mc:Fallback>
        </mc:AlternateContent>
      </w:r>
      <w:r w:rsidRPr="00531F3C">
        <w:rPr>
          <w:sz w:val="48"/>
          <w:szCs w:val="48"/>
        </w:rPr>
        <w:t xml:space="preserve"> </w:t>
      </w:r>
      <w:r w:rsidRPr="00EA56EB">
        <w:rPr>
          <w:rFonts w:cs="Arial"/>
          <w:szCs w:val="28"/>
        </w:rPr>
        <w:t>Evaluation of Precision Landing</w:t>
      </w:r>
      <w:r w:rsidRPr="00EA56EB" w:rsidDel="005072BD">
        <w:rPr>
          <w:rFonts w:cs="Arial"/>
          <w:szCs w:val="28"/>
        </w:rPr>
        <w:t xml:space="preserve"> </w:t>
      </w:r>
      <w:r w:rsidRPr="00EA56EB">
        <w:rPr>
          <w:rFonts w:cs="Arial"/>
          <w:szCs w:val="28"/>
        </w:rPr>
        <w:t>Performance Using a Generalized Aerospace Simulation in Simulink</w:t>
      </w:r>
      <w:r w:rsidRPr="00EA56EB">
        <w:rPr>
          <w:rFonts w:cs="Arial"/>
          <w:szCs w:val="28"/>
          <w:vertAlign w:val="superscript"/>
        </w:rPr>
        <w:t>®</w:t>
      </w:r>
      <w:r w:rsidRPr="00EA56EB">
        <w:rPr>
          <w:rFonts w:cs="Arial"/>
          <w:szCs w:val="28"/>
        </w:rPr>
        <w:t xml:space="preserve"> Framework</w:t>
      </w:r>
    </w:p>
    <w:p w14:paraId="54919086" w14:textId="77777777" w:rsidR="00F63DB9" w:rsidRPr="00E1326E" w:rsidRDefault="00F63DB9" w:rsidP="00F63DB9">
      <w:pPr>
        <w:pStyle w:val="Author"/>
        <w:rPr>
          <w:rFonts w:cs="Arial"/>
          <w:bCs/>
        </w:rPr>
      </w:pPr>
      <w:r w:rsidRPr="00E1326E">
        <w:rPr>
          <w:rFonts w:cs="Arial"/>
          <w:bCs/>
        </w:rPr>
        <w:t>Juan Orphee,</w:t>
      </w:r>
      <w:bookmarkStart w:id="0" w:name="_Ref121599025"/>
      <w:r w:rsidRPr="00E1326E">
        <w:rPr>
          <w:rStyle w:val="FootnoteReference"/>
          <w:rFonts w:cs="Arial"/>
          <w:bCs/>
        </w:rPr>
        <w:footnoteReference w:id="2"/>
      </w:r>
      <w:bookmarkEnd w:id="0"/>
      <w:r w:rsidRPr="00E1326E">
        <w:rPr>
          <w:rFonts w:cs="Arial"/>
          <w:bCs/>
        </w:rPr>
        <w:t xml:space="preserve"> Nicholas Olson,</w:t>
      </w:r>
      <w:bookmarkStart w:id="2" w:name="_Ref122513796"/>
      <w:bookmarkStart w:id="3" w:name="_Hlk122513736"/>
      <w:r>
        <w:rPr>
          <w:rStyle w:val="FootnoteReference"/>
          <w:rFonts w:cs="Arial"/>
          <w:bCs/>
        </w:rPr>
        <w:footnoteReference w:id="3"/>
      </w:r>
      <w:bookmarkEnd w:id="2"/>
      <w:r w:rsidRPr="00E1326E">
        <w:rPr>
          <w:rStyle w:val="FootnoteReference"/>
          <w:rFonts w:cs="Arial"/>
          <w:bCs/>
        </w:rPr>
        <w:t xml:space="preserve"> </w:t>
      </w:r>
      <w:bookmarkEnd w:id="3"/>
      <w:r w:rsidRPr="00E1326E">
        <w:rPr>
          <w:rFonts w:cs="Arial"/>
          <w:bCs/>
        </w:rPr>
        <w:t>Keith Clements</w:t>
      </w:r>
      <w:r>
        <w:rPr>
          <w:rFonts w:cs="Arial"/>
          <w:bCs/>
        </w:rPr>
        <w:t>,</w:t>
      </w:r>
      <w:r>
        <w:rPr>
          <w:rFonts w:cs="Arial"/>
          <w:bCs/>
        </w:rPr>
        <w:fldChar w:fldCharType="begin"/>
      </w:r>
      <w:r>
        <w:rPr>
          <w:rFonts w:cs="Arial"/>
          <w:bCs/>
        </w:rPr>
        <w:instrText xml:space="preserve"> NOTEREF _Ref122513796 \f \h </w:instrText>
      </w:r>
      <w:r>
        <w:rPr>
          <w:rFonts w:cs="Arial"/>
          <w:bCs/>
        </w:rPr>
      </w:r>
      <w:r>
        <w:rPr>
          <w:rFonts w:cs="Arial"/>
          <w:bCs/>
        </w:rPr>
        <w:fldChar w:fldCharType="separate"/>
      </w:r>
      <w:r w:rsidRPr="002A1268">
        <w:rPr>
          <w:rStyle w:val="FootnoteReference"/>
        </w:rPr>
        <w:t>†</w:t>
      </w:r>
      <w:r>
        <w:rPr>
          <w:rFonts w:cs="Arial"/>
          <w:bCs/>
        </w:rPr>
        <w:fldChar w:fldCharType="end"/>
      </w:r>
      <w:r w:rsidRPr="00E1326E">
        <w:rPr>
          <w:rStyle w:val="FootnoteReference"/>
          <w:rFonts w:cs="Arial"/>
          <w:bCs/>
        </w:rPr>
        <w:t xml:space="preserve"> </w:t>
      </w:r>
      <w:r w:rsidRPr="00E1326E">
        <w:rPr>
          <w:rFonts w:cs="Arial"/>
          <w:bCs/>
        </w:rPr>
        <w:t>Matt Hawkins,</w:t>
      </w:r>
      <w:r>
        <w:rPr>
          <w:rFonts w:cs="Arial"/>
          <w:color w:val="2B579A"/>
          <w:shd w:val="clear" w:color="auto" w:fill="E6E6E6"/>
        </w:rPr>
        <w:fldChar w:fldCharType="begin"/>
      </w:r>
      <w:r>
        <w:rPr>
          <w:rFonts w:cs="Arial"/>
          <w:bCs/>
        </w:rPr>
        <w:instrText xml:space="preserve"> NOTEREF _Ref121599025 \f \h </w:instrText>
      </w:r>
      <w:r>
        <w:rPr>
          <w:rFonts w:cs="Arial"/>
          <w:color w:val="2B579A"/>
          <w:shd w:val="clear" w:color="auto" w:fill="E6E6E6"/>
        </w:rPr>
      </w:r>
      <w:r>
        <w:rPr>
          <w:rFonts w:cs="Arial"/>
          <w:color w:val="2B579A"/>
          <w:shd w:val="clear" w:color="auto" w:fill="E6E6E6"/>
        </w:rPr>
        <w:fldChar w:fldCharType="separate"/>
      </w:r>
      <w:r w:rsidRPr="00E1326E">
        <w:rPr>
          <w:rStyle w:val="FootnoteReference"/>
        </w:rPr>
        <w:t>*</w:t>
      </w:r>
      <w:r>
        <w:rPr>
          <w:rFonts w:cs="Arial"/>
          <w:color w:val="2B579A"/>
          <w:shd w:val="clear" w:color="auto" w:fill="E6E6E6"/>
        </w:rPr>
        <w:fldChar w:fldCharType="end"/>
      </w:r>
      <w:r w:rsidRPr="00E1326E">
        <w:rPr>
          <w:rFonts w:cs="Arial"/>
          <w:bCs/>
        </w:rPr>
        <w:t xml:space="preserve"> Alexander Summers,</w:t>
      </w:r>
      <w:r>
        <w:rPr>
          <w:rFonts w:cs="Arial"/>
          <w:bCs/>
        </w:rPr>
        <w:fldChar w:fldCharType="begin"/>
      </w:r>
      <w:r>
        <w:rPr>
          <w:rFonts w:cs="Arial"/>
          <w:bCs/>
        </w:rPr>
        <w:instrText xml:space="preserve"> NOTEREF _Ref122513796 \f \h </w:instrText>
      </w:r>
      <w:r>
        <w:rPr>
          <w:rFonts w:cs="Arial"/>
          <w:bCs/>
        </w:rPr>
      </w:r>
      <w:r>
        <w:rPr>
          <w:rFonts w:cs="Arial"/>
          <w:bCs/>
        </w:rPr>
        <w:fldChar w:fldCharType="separate"/>
      </w:r>
      <w:r w:rsidRPr="002A1268">
        <w:rPr>
          <w:rStyle w:val="FootnoteReference"/>
        </w:rPr>
        <w:t>†</w:t>
      </w:r>
      <w:r>
        <w:rPr>
          <w:rFonts w:cs="Arial"/>
          <w:bCs/>
        </w:rPr>
        <w:fldChar w:fldCharType="end"/>
      </w:r>
      <w:r w:rsidRPr="00E1326E">
        <w:rPr>
          <w:rFonts w:cs="Arial"/>
          <w:bCs/>
        </w:rPr>
        <w:t xml:space="preserve"> Wei Wu,</w:t>
      </w:r>
      <w:r>
        <w:rPr>
          <w:rFonts w:cs="Arial"/>
          <w:bCs/>
        </w:rPr>
        <w:fldChar w:fldCharType="begin"/>
      </w:r>
      <w:r>
        <w:rPr>
          <w:rFonts w:cs="Arial"/>
          <w:bCs/>
        </w:rPr>
        <w:instrText xml:space="preserve"> NOTEREF _Ref122513796 \f \h </w:instrText>
      </w:r>
      <w:r>
        <w:rPr>
          <w:rFonts w:cs="Arial"/>
          <w:bCs/>
        </w:rPr>
      </w:r>
      <w:r>
        <w:rPr>
          <w:rFonts w:cs="Arial"/>
          <w:bCs/>
        </w:rPr>
        <w:fldChar w:fldCharType="separate"/>
      </w:r>
      <w:r w:rsidRPr="002A1268">
        <w:rPr>
          <w:rStyle w:val="FootnoteReference"/>
        </w:rPr>
        <w:t>†</w:t>
      </w:r>
      <w:r>
        <w:rPr>
          <w:rFonts w:cs="Arial"/>
          <w:bCs/>
        </w:rPr>
        <w:fldChar w:fldCharType="end"/>
      </w:r>
      <w:r w:rsidRPr="00E1326E">
        <w:rPr>
          <w:rFonts w:cs="Arial"/>
          <w:bCs/>
        </w:rPr>
        <w:t xml:space="preserve"> Michael Fritzinger,</w:t>
      </w:r>
      <w:r>
        <w:rPr>
          <w:rFonts w:cs="Arial"/>
          <w:color w:val="2B579A"/>
          <w:shd w:val="clear" w:color="auto" w:fill="E6E6E6"/>
        </w:rPr>
        <w:fldChar w:fldCharType="begin"/>
      </w:r>
      <w:r>
        <w:rPr>
          <w:rFonts w:cs="Arial"/>
          <w:bCs/>
        </w:rPr>
        <w:instrText xml:space="preserve"> NOTEREF _Ref121599025 \f \h </w:instrText>
      </w:r>
      <w:r>
        <w:rPr>
          <w:rFonts w:cs="Arial"/>
          <w:color w:val="2B579A"/>
          <w:shd w:val="clear" w:color="auto" w:fill="E6E6E6"/>
        </w:rPr>
      </w:r>
      <w:r>
        <w:rPr>
          <w:rFonts w:cs="Arial"/>
          <w:color w:val="2B579A"/>
          <w:shd w:val="clear" w:color="auto" w:fill="E6E6E6"/>
        </w:rPr>
        <w:fldChar w:fldCharType="separate"/>
      </w:r>
      <w:r w:rsidRPr="00E1326E">
        <w:rPr>
          <w:rStyle w:val="FootnoteReference"/>
        </w:rPr>
        <w:t>*</w:t>
      </w:r>
      <w:r>
        <w:rPr>
          <w:rFonts w:cs="Arial"/>
          <w:color w:val="2B579A"/>
          <w:shd w:val="clear" w:color="auto" w:fill="E6E6E6"/>
        </w:rPr>
        <w:fldChar w:fldCharType="end"/>
      </w:r>
      <w:r w:rsidRPr="00E1326E">
        <w:rPr>
          <w:rFonts w:cs="Arial"/>
          <w:bCs/>
        </w:rPr>
        <w:t xml:space="preserve"> Kyle Miller</w:t>
      </w:r>
      <w:r>
        <w:rPr>
          <w:rFonts w:cs="Arial"/>
          <w:color w:val="2B579A"/>
          <w:shd w:val="clear" w:color="auto" w:fill="E6E6E6"/>
        </w:rPr>
        <w:fldChar w:fldCharType="begin"/>
      </w:r>
      <w:r>
        <w:rPr>
          <w:rFonts w:cs="Arial"/>
          <w:bCs/>
        </w:rPr>
        <w:instrText xml:space="preserve"> NOTEREF _Ref121599025 \f \h </w:instrText>
      </w:r>
      <w:r>
        <w:rPr>
          <w:rFonts w:cs="Arial"/>
          <w:color w:val="2B579A"/>
          <w:shd w:val="clear" w:color="auto" w:fill="E6E6E6"/>
        </w:rPr>
      </w:r>
      <w:r>
        <w:rPr>
          <w:rFonts w:cs="Arial"/>
          <w:color w:val="2B579A"/>
          <w:shd w:val="clear" w:color="auto" w:fill="E6E6E6"/>
        </w:rPr>
        <w:fldChar w:fldCharType="separate"/>
      </w:r>
      <w:r w:rsidRPr="00E1326E">
        <w:rPr>
          <w:rStyle w:val="FootnoteReference"/>
        </w:rPr>
        <w:t>*</w:t>
      </w:r>
      <w:r>
        <w:rPr>
          <w:rFonts w:cs="Arial"/>
          <w:color w:val="2B579A"/>
          <w:shd w:val="clear" w:color="auto" w:fill="E6E6E6"/>
        </w:rPr>
        <w:fldChar w:fldCharType="end"/>
      </w:r>
    </w:p>
    <w:p w14:paraId="6F624E7A" w14:textId="40B4EB03" w:rsidR="00F63DB9" w:rsidRPr="00406905" w:rsidRDefault="00F63DB9" w:rsidP="00F63DB9">
      <w:pPr>
        <w:spacing w:before="360" w:after="240"/>
        <w:ind w:left="1080" w:right="1080" w:firstLine="0"/>
        <w:rPr>
          <w:bCs/>
          <w:sz w:val="20"/>
          <w:szCs w:val="20"/>
        </w:rPr>
      </w:pPr>
      <w:r w:rsidRPr="00091327">
        <w:rPr>
          <w:bCs/>
          <w:sz w:val="20"/>
          <w:szCs w:val="20"/>
        </w:rPr>
        <w:t xml:space="preserve">NASA’s science and exploration goals to return to the Moon and beyond will need </w:t>
      </w:r>
      <w:r>
        <w:rPr>
          <w:bCs/>
          <w:sz w:val="20"/>
          <w:szCs w:val="20"/>
        </w:rPr>
        <w:t xml:space="preserve">to perform </w:t>
      </w:r>
      <w:r w:rsidRPr="00091327">
        <w:rPr>
          <w:bCs/>
          <w:sz w:val="20"/>
          <w:szCs w:val="20"/>
        </w:rPr>
        <w:t>precision landing</w:t>
      </w:r>
      <w:r>
        <w:rPr>
          <w:bCs/>
          <w:sz w:val="20"/>
          <w:szCs w:val="20"/>
        </w:rPr>
        <w:t>s</w:t>
      </w:r>
      <w:r w:rsidRPr="00091327">
        <w:rPr>
          <w:bCs/>
          <w:sz w:val="20"/>
          <w:szCs w:val="20"/>
        </w:rPr>
        <w:t xml:space="preserve"> to place humans and cargo supplies near places of scientific interest, surface resources, or pre-established basecamps. With the </w:t>
      </w:r>
      <w:r>
        <w:rPr>
          <w:bCs/>
          <w:sz w:val="20"/>
          <w:szCs w:val="20"/>
        </w:rPr>
        <w:t>maturation</w:t>
      </w:r>
      <w:r w:rsidRPr="00091327">
        <w:rPr>
          <w:bCs/>
          <w:sz w:val="20"/>
          <w:szCs w:val="20"/>
        </w:rPr>
        <w:t xml:space="preserve"> of new navigation technology, such as terrain relative navigation, precision landing is now feasible, enabling new exploration sites, such as </w:t>
      </w:r>
      <w:r>
        <w:rPr>
          <w:bCs/>
          <w:sz w:val="20"/>
          <w:szCs w:val="20"/>
        </w:rPr>
        <w:t xml:space="preserve">the </w:t>
      </w:r>
      <w:r w:rsidRPr="00091327">
        <w:rPr>
          <w:bCs/>
          <w:sz w:val="20"/>
          <w:szCs w:val="20"/>
        </w:rPr>
        <w:t xml:space="preserve">lunar poles. However, verification of precision landing performance becomes crucial since </w:t>
      </w:r>
      <w:r>
        <w:rPr>
          <w:bCs/>
          <w:sz w:val="20"/>
          <w:szCs w:val="20"/>
        </w:rPr>
        <w:t>not reaching the designated</w:t>
      </w:r>
      <w:r w:rsidRPr="00091327">
        <w:rPr>
          <w:bCs/>
          <w:sz w:val="20"/>
          <w:szCs w:val="20"/>
        </w:rPr>
        <w:t xml:space="preserve"> landing site would</w:t>
      </w:r>
      <w:r>
        <w:rPr>
          <w:bCs/>
          <w:sz w:val="20"/>
          <w:szCs w:val="20"/>
        </w:rPr>
        <w:t xml:space="preserve"> have a</w:t>
      </w:r>
      <w:r w:rsidRPr="00091327" w:rsidDel="0093764E">
        <w:rPr>
          <w:bCs/>
          <w:sz w:val="20"/>
          <w:szCs w:val="20"/>
        </w:rPr>
        <w:t xml:space="preserve"> </w:t>
      </w:r>
      <w:r w:rsidRPr="00091327">
        <w:rPr>
          <w:bCs/>
          <w:sz w:val="20"/>
          <w:szCs w:val="20"/>
        </w:rPr>
        <w:t xml:space="preserve">high risk of loss of mission. Therefore, having a high-fidelity simulation platform to evaluate six degrees of freedom vehicle performance during high-risk phases of flight such landing is a fundamental part of the system verification and risk reduction. The NASA Marshall Space Flight Center has developed the </w:t>
      </w:r>
      <w:proofErr w:type="spellStart"/>
      <w:r w:rsidRPr="00091327">
        <w:rPr>
          <w:bCs/>
          <w:sz w:val="20"/>
          <w:szCs w:val="20"/>
        </w:rPr>
        <w:t>GeneraLized</w:t>
      </w:r>
      <w:proofErr w:type="spellEnd"/>
      <w:r w:rsidRPr="00091327">
        <w:rPr>
          <w:bCs/>
          <w:sz w:val="20"/>
          <w:szCs w:val="20"/>
        </w:rPr>
        <w:t xml:space="preserve"> Aerospace Simulation in Simulink</w:t>
      </w:r>
      <w:r w:rsidRPr="00091327">
        <w:rPr>
          <w:bCs/>
          <w:sz w:val="20"/>
          <w:szCs w:val="20"/>
          <w:vertAlign w:val="superscript"/>
        </w:rPr>
        <w:t>®</w:t>
      </w:r>
      <w:r w:rsidRPr="00091327">
        <w:rPr>
          <w:bCs/>
          <w:sz w:val="20"/>
          <w:szCs w:val="20"/>
        </w:rPr>
        <w:t xml:space="preserve"> (GLASS) tool</w:t>
      </w:r>
      <w:r w:rsidR="00881FB4">
        <w:rPr>
          <w:bCs/>
          <w:sz w:val="20"/>
          <w:szCs w:val="20"/>
        </w:rPr>
        <w:t xml:space="preserve"> which</w:t>
      </w:r>
      <w:r w:rsidRPr="00091327">
        <w:rPr>
          <w:bCs/>
          <w:sz w:val="20"/>
          <w:szCs w:val="20"/>
        </w:rPr>
        <w:t xml:space="preserve"> incorporates guidance, navigation, and control algorithms, as well as vehicle and environmental models, such as gravity, vehicle mass properties, navigation sensors, propulsion, and terrain models. </w:t>
      </w:r>
      <w:r w:rsidR="007B74D8">
        <w:rPr>
          <w:bCs/>
          <w:sz w:val="20"/>
          <w:szCs w:val="20"/>
        </w:rPr>
        <w:t>GLASS uses t</w:t>
      </w:r>
      <w:r w:rsidRPr="00091327">
        <w:rPr>
          <w:bCs/>
          <w:sz w:val="20"/>
          <w:szCs w:val="20"/>
        </w:rPr>
        <w:t>he MathWorks</w:t>
      </w:r>
      <w:r w:rsidRPr="00091327">
        <w:rPr>
          <w:bCs/>
          <w:sz w:val="20"/>
          <w:szCs w:val="20"/>
          <w:vertAlign w:val="superscript"/>
        </w:rPr>
        <w:t>®</w:t>
      </w:r>
      <w:r w:rsidRPr="00091327">
        <w:rPr>
          <w:bCs/>
          <w:sz w:val="20"/>
          <w:szCs w:val="20"/>
        </w:rPr>
        <w:t xml:space="preserve"> Simulink</w:t>
      </w:r>
      <w:r w:rsidRPr="00091327">
        <w:rPr>
          <w:bCs/>
          <w:sz w:val="20"/>
          <w:szCs w:val="20"/>
          <w:vertAlign w:val="superscript"/>
        </w:rPr>
        <w:t>®</w:t>
      </w:r>
      <w:r w:rsidRPr="00091327">
        <w:rPr>
          <w:bCs/>
          <w:sz w:val="20"/>
          <w:szCs w:val="20"/>
        </w:rPr>
        <w:t xml:space="preserve"> environment</w:t>
      </w:r>
      <w:r w:rsidR="007B74D8">
        <w:rPr>
          <w:bCs/>
          <w:sz w:val="20"/>
          <w:szCs w:val="20"/>
        </w:rPr>
        <w:t xml:space="preserve"> which</w:t>
      </w:r>
      <w:r w:rsidRPr="00091327">
        <w:rPr>
          <w:bCs/>
          <w:sz w:val="20"/>
          <w:szCs w:val="20"/>
        </w:rPr>
        <w:t xml:space="preserve"> provides a model-based design framework </w:t>
      </w:r>
      <w:r w:rsidR="00D86D24">
        <w:rPr>
          <w:bCs/>
          <w:sz w:val="20"/>
          <w:szCs w:val="20"/>
        </w:rPr>
        <w:t>that</w:t>
      </w:r>
      <w:r w:rsidR="00B6192F">
        <w:rPr>
          <w:bCs/>
          <w:sz w:val="20"/>
          <w:szCs w:val="20"/>
        </w:rPr>
        <w:t xml:space="preserve"> allows the </w:t>
      </w:r>
      <w:r w:rsidR="003F1153" w:rsidRPr="00091327">
        <w:rPr>
          <w:bCs/>
          <w:sz w:val="20"/>
          <w:szCs w:val="20"/>
        </w:rPr>
        <w:t>incorporation</w:t>
      </w:r>
      <w:r w:rsidRPr="00091327">
        <w:rPr>
          <w:bCs/>
          <w:sz w:val="20"/>
          <w:szCs w:val="20"/>
        </w:rPr>
        <w:t xml:space="preserve"> of </w:t>
      </w:r>
      <w:r w:rsidR="0051434A">
        <w:rPr>
          <w:bCs/>
          <w:sz w:val="20"/>
          <w:szCs w:val="20"/>
        </w:rPr>
        <w:t xml:space="preserve">vehicle </w:t>
      </w:r>
      <w:r w:rsidRPr="00091327">
        <w:rPr>
          <w:bCs/>
          <w:sz w:val="20"/>
          <w:szCs w:val="20"/>
        </w:rPr>
        <w:t>models in a modular architecture. The Simulink</w:t>
      </w:r>
      <w:r w:rsidRPr="00091327">
        <w:rPr>
          <w:bCs/>
          <w:sz w:val="20"/>
          <w:szCs w:val="20"/>
          <w:vertAlign w:val="superscript"/>
        </w:rPr>
        <w:t>®</w:t>
      </w:r>
      <w:r w:rsidRPr="00091327">
        <w:rPr>
          <w:bCs/>
          <w:sz w:val="20"/>
          <w:szCs w:val="20"/>
        </w:rPr>
        <w:t xml:space="preserve"> environment provides seamless integration with all the MathWorks</w:t>
      </w:r>
      <w:r w:rsidRPr="00091327">
        <w:rPr>
          <w:bCs/>
          <w:sz w:val="20"/>
          <w:szCs w:val="20"/>
          <w:vertAlign w:val="superscript"/>
        </w:rPr>
        <w:t>®</w:t>
      </w:r>
      <w:r w:rsidRPr="00091327">
        <w:rPr>
          <w:bCs/>
          <w:sz w:val="20"/>
          <w:szCs w:val="20"/>
        </w:rPr>
        <w:t xml:space="preserve"> capabilities and toolboxes, such as control design toolboxes</w:t>
      </w:r>
      <w:r>
        <w:rPr>
          <w:bCs/>
          <w:sz w:val="20"/>
          <w:szCs w:val="20"/>
        </w:rPr>
        <w:t xml:space="preserve"> and </w:t>
      </w:r>
      <w:proofErr w:type="spellStart"/>
      <w:r>
        <w:rPr>
          <w:bCs/>
          <w:sz w:val="20"/>
          <w:szCs w:val="20"/>
        </w:rPr>
        <w:t>Simscape</w:t>
      </w:r>
      <w:proofErr w:type="spellEnd"/>
      <w:r>
        <w:rPr>
          <w:bCs/>
          <w:sz w:val="20"/>
          <w:szCs w:val="20"/>
        </w:rPr>
        <w:t xml:space="preserve">™ Multibody™ dynamics toolbox. The </w:t>
      </w:r>
      <w:r w:rsidRPr="00091327">
        <w:rPr>
          <w:bCs/>
          <w:sz w:val="20"/>
          <w:szCs w:val="20"/>
        </w:rPr>
        <w:t>MathWorks</w:t>
      </w:r>
      <w:r w:rsidRPr="00091327">
        <w:rPr>
          <w:bCs/>
          <w:sz w:val="20"/>
          <w:szCs w:val="20"/>
          <w:vertAlign w:val="superscript"/>
        </w:rPr>
        <w:t>®</w:t>
      </w:r>
      <w:r>
        <w:rPr>
          <w:bCs/>
          <w:sz w:val="20"/>
          <w:szCs w:val="20"/>
        </w:rPr>
        <w:t xml:space="preserve"> environment also allows for </w:t>
      </w:r>
      <w:r w:rsidR="00C26B0F">
        <w:rPr>
          <w:bCs/>
          <w:sz w:val="20"/>
          <w:szCs w:val="20"/>
        </w:rPr>
        <w:t>g</w:t>
      </w:r>
      <w:r>
        <w:rPr>
          <w:bCs/>
          <w:sz w:val="20"/>
          <w:szCs w:val="20"/>
        </w:rPr>
        <w:t xml:space="preserve">uidance, </w:t>
      </w:r>
      <w:r w:rsidR="00C26B0F">
        <w:rPr>
          <w:bCs/>
          <w:sz w:val="20"/>
          <w:szCs w:val="20"/>
        </w:rPr>
        <w:t>n</w:t>
      </w:r>
      <w:r>
        <w:rPr>
          <w:bCs/>
          <w:sz w:val="20"/>
          <w:szCs w:val="20"/>
        </w:rPr>
        <w:t xml:space="preserve">avigation, and </w:t>
      </w:r>
      <w:r w:rsidR="00C26B0F">
        <w:rPr>
          <w:bCs/>
          <w:sz w:val="20"/>
          <w:szCs w:val="20"/>
        </w:rPr>
        <w:t>c</w:t>
      </w:r>
      <w:r>
        <w:rPr>
          <w:bCs/>
          <w:sz w:val="20"/>
          <w:szCs w:val="20"/>
        </w:rPr>
        <w:t>ontrol algorithms to be auto coded in</w:t>
      </w:r>
      <w:r w:rsidRPr="00091327">
        <w:rPr>
          <w:bCs/>
          <w:sz w:val="20"/>
          <w:szCs w:val="20"/>
        </w:rPr>
        <w:t xml:space="preserve"> </w:t>
      </w:r>
      <w:r>
        <w:rPr>
          <w:bCs/>
          <w:sz w:val="20"/>
          <w:szCs w:val="20"/>
        </w:rPr>
        <w:t xml:space="preserve">C language, enabling quick </w:t>
      </w:r>
      <w:r w:rsidRPr="00091327">
        <w:rPr>
          <w:bCs/>
          <w:sz w:val="20"/>
          <w:szCs w:val="20"/>
        </w:rPr>
        <w:t xml:space="preserve">software and hardware in the loop </w:t>
      </w:r>
      <w:r>
        <w:rPr>
          <w:bCs/>
          <w:sz w:val="20"/>
          <w:szCs w:val="20"/>
        </w:rPr>
        <w:t>testing</w:t>
      </w:r>
      <w:r w:rsidRPr="00091327">
        <w:rPr>
          <w:bCs/>
          <w:sz w:val="20"/>
          <w:szCs w:val="20"/>
        </w:rPr>
        <w:t>. This paper provides an overview of GLASS capabilities for analyzing precision landing performance, including navigation trades applied to a NASA human lander</w:t>
      </w:r>
      <w:r>
        <w:rPr>
          <w:bCs/>
          <w:sz w:val="20"/>
          <w:szCs w:val="20"/>
        </w:rPr>
        <w:t xml:space="preserve"> reference design architecture.</w:t>
      </w:r>
    </w:p>
    <w:p w14:paraId="050F82B2" w14:textId="1FF708BB" w:rsidR="00FE7C46" w:rsidRPr="00406905" w:rsidRDefault="00EB190F" w:rsidP="003549C4">
      <w:pPr>
        <w:pStyle w:val="Title"/>
        <w:rPr>
          <w:bCs/>
          <w:sz w:val="20"/>
          <w:szCs w:val="20"/>
        </w:rPr>
      </w:pPr>
      <w:r>
        <w:rPr>
          <w:noProof/>
          <w:color w:val="2B579A"/>
          <w:shd w:val="clear" w:color="auto" w:fill="E6E6E6"/>
        </w:rPr>
        <mc:AlternateContent>
          <mc:Choice Requires="wps">
            <w:drawing>
              <wp:anchor distT="0" distB="0" distL="114300" distR="114300" simplePos="0" relativeHeight="251462656" behindDoc="0" locked="0" layoutInCell="1" allowOverlap="1" wp14:anchorId="7B55318F" wp14:editId="6A976086">
                <wp:simplePos x="0" y="0"/>
                <wp:positionH relativeFrom="column">
                  <wp:align>right</wp:align>
                </wp:positionH>
                <wp:positionV relativeFrom="margin">
                  <wp:align>inside</wp:align>
                </wp:positionV>
                <wp:extent cx="2348230" cy="342900"/>
                <wp:effectExtent l="1905" t="0" r="254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E56BF" w14:textId="5DAFB333" w:rsidR="00FE7C46" w:rsidRPr="002A1268" w:rsidRDefault="00FE7C46">
                            <w:pPr>
                              <w:pStyle w:val="PaperNumber"/>
                            </w:pPr>
                            <w:r w:rsidRPr="002A1268">
                              <w:t>AAS</w:t>
                            </w:r>
                            <w:r w:rsidR="00CC2B8A" w:rsidRPr="00CC2B8A">
                              <w:t>-</w:t>
                            </w:r>
                            <w:r w:rsidR="002C73F0">
                              <w:t>XX</w:t>
                            </w:r>
                            <w:r w:rsidR="00CC2B8A" w:rsidRPr="00CC2B8A">
                              <w:t>-</w:t>
                            </w:r>
                            <w:r w:rsidR="002C73F0">
                              <w:t>XXX</w:t>
                            </w:r>
                            <w:r w:rsidR="00CC2B8A" w:rsidRPr="00CC2B8A" w:rsidDel="001916B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5318F" id="_x0000_s1027" type="#_x0000_t202" style="position:absolute;left:0;text-align:left;margin-left:133.7pt;margin-top:0;width:184.9pt;height:27pt;z-index:251462656;visibility:visible;mso-wrap-style:square;mso-width-percent:0;mso-height-percent:0;mso-wrap-distance-left:9pt;mso-wrap-distance-top:0;mso-wrap-distance-right:9pt;mso-wrap-distance-bottom:0;mso-position-horizontal:right;mso-position-horizontal-relative:text;mso-position-vertical:insid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fCQIAAPcDAAAOAAAAZHJzL2Uyb0RvYy54bWysU9tu2zAMfR+wfxD0vjhxsrU14hRdigwD&#10;ugvQ7gNkWbaFyaJGKbGzrx8lp2nQvQ3TgyCK5BHPIbW+HXvDDgq9BlvyxWzOmbISam3bkv942r27&#10;5swHYWthwKqSH5Xnt5u3b9aDK1QOHZhaISMQ64vBlbwLwRVZ5mWneuFn4JQlZwPYi0AmtlmNYiD0&#10;3mT5fP4hGwBrhyCV93R7Pzn5JuE3jZLhW9N4FZgpOdUW0o5pr+KebdaiaFG4TstTGeIfquiFtvTo&#10;GepeBMH2qP+C6rVE8NCEmYQ+g6bRUiUOxGYxf8XmsRNOJS4kjndnmfz/g5VfD9+R6brk+RVnVvTU&#10;oyc1BvYRRpZHeQbnC4p6dBQXRrqmNieq3j2A/OmZhW0nbKvuEGHolKipvEXMzC5SJxwfQarhC9T0&#10;jNgHSEBjg33UjtRghE5tOp5bE0uRdJkvV9f5klySfMtVfjNPvctE8Zzt0IdPCnoWDyVHan1CF4cH&#10;H2I1ongOiY95MLreaWOSgW21NcgOgsZkl1Yi8CrM2BhsIaZNiPEm0YzMJo5hrMYkaNIgSlBBfSTe&#10;CNP00W+hQwf4m7OBJq/k/tdeoOLMfLak3c1itYqjmozV+6ucDLz0VJceYSVBlTxwNh23YRrvvUPd&#10;dvTS1C0Ld6R3o5MUL1WdyqfpSgqdfkIc30s7Rb38180fAAAA//8DAFBLAwQUAAYACAAAACEAEL4I&#10;vtoAAAAEAQAADwAAAGRycy9kb3ducmV2LnhtbEyPwU7DMBBE70j8g7VIXBB1gDZt0zgVIIG4tvQD&#10;NvE2iYjXUew26d+zcIHLSKtZzbzJt5Pr1JmG0Ho28DBLQBFX3rZcGzh8vt2vQIWIbLHzTAYuFGBb&#10;XF/lmFk/8o7O+1grCeGQoYEmxj7TOlQNOQwz3xOLd/SDwyjnUGs74CjhrtOPSZJqhy1LQ4M9vTZU&#10;fe1PzsDxY7xbrMfyPR6Wu3n6gu2y9Bdjbm+m5w2oSFP8e4YffEGHQphKf2IbVGdAhsRfFe8pXcuM&#10;0sBinoAucv0fvvgGAAD//wMAUEsBAi0AFAAGAAgAAAAhALaDOJL+AAAA4QEAABMAAAAAAAAAAAAA&#10;AAAAAAAAAFtDb250ZW50X1R5cGVzXS54bWxQSwECLQAUAAYACAAAACEAOP0h/9YAAACUAQAACwAA&#10;AAAAAAAAAAAAAAAvAQAAX3JlbHMvLnJlbHNQSwECLQAUAAYACAAAACEAJ/9W3wkCAAD3AwAADgAA&#10;AAAAAAAAAAAAAAAuAgAAZHJzL2Uyb0RvYy54bWxQSwECLQAUAAYACAAAACEAEL4IvtoAAAAEAQAA&#10;DwAAAAAAAAAAAAAAAABjBAAAZHJzL2Rvd25yZXYueG1sUEsFBgAAAAAEAAQA8wAAAGoFAAAAAA==&#10;" stroked="f">
                <v:textbox>
                  <w:txbxContent>
                    <w:p w14:paraId="530E56BF" w14:textId="5DAFB333" w:rsidR="00FE7C46" w:rsidRPr="002A1268" w:rsidRDefault="00FE7C46">
                      <w:pPr>
                        <w:pStyle w:val="PaperNumber"/>
                      </w:pPr>
                      <w:r w:rsidRPr="002A1268">
                        <w:t>AAS</w:t>
                      </w:r>
                      <w:r w:rsidR="00CC2B8A" w:rsidRPr="00CC2B8A">
                        <w:t>-</w:t>
                      </w:r>
                      <w:r w:rsidR="002C73F0">
                        <w:t>XX</w:t>
                      </w:r>
                      <w:r w:rsidR="00CC2B8A" w:rsidRPr="00CC2B8A">
                        <w:t>-</w:t>
                      </w:r>
                      <w:r w:rsidR="002C73F0">
                        <w:t>XXX</w:t>
                      </w:r>
                      <w:r w:rsidR="00CC2B8A" w:rsidRPr="00CC2B8A" w:rsidDel="001916BC">
                        <w:t xml:space="preserve"> </w:t>
                      </w:r>
                    </w:p>
                  </w:txbxContent>
                </v:textbox>
                <w10:wrap anchory="margin"/>
              </v:shape>
            </w:pict>
          </mc:Fallback>
        </mc:AlternateContent>
      </w:r>
      <w:r w:rsidR="00531F3C" w:rsidRPr="00531F3C">
        <w:rPr>
          <w:sz w:val="48"/>
          <w:szCs w:val="48"/>
        </w:rPr>
        <w:t xml:space="preserve"> </w:t>
      </w:r>
    </w:p>
    <w:p w14:paraId="3F158E4D" w14:textId="6026E18A" w:rsidR="00FE7C46" w:rsidRDefault="00FE7C46" w:rsidP="0054587F">
      <w:pPr>
        <w:pStyle w:val="Section"/>
      </w:pPr>
      <w:r>
        <w:lastRenderedPageBreak/>
        <w:t>Introduction</w:t>
      </w:r>
    </w:p>
    <w:p w14:paraId="3F13C4F7" w14:textId="1E1B2546" w:rsidR="00AC761E" w:rsidRDefault="00493BF7" w:rsidP="00832768">
      <w:pPr>
        <w:rPr>
          <w:bCs/>
        </w:rPr>
      </w:pPr>
      <w:r>
        <w:rPr>
          <w:bCs/>
        </w:rPr>
        <w:t>NASA’s</w:t>
      </w:r>
      <w:r w:rsidRPr="00DA0864">
        <w:rPr>
          <w:bCs/>
        </w:rPr>
        <w:t xml:space="preserve"> Artemis program</w:t>
      </w:r>
      <w:r w:rsidR="003712E4">
        <w:rPr>
          <w:bCs/>
        </w:rPr>
        <w:t xml:space="preserve"> is composed of many </w:t>
      </w:r>
      <w:r>
        <w:rPr>
          <w:bCs/>
        </w:rPr>
        <w:t>sub-</w:t>
      </w:r>
      <w:r w:rsidR="003712E4">
        <w:rPr>
          <w:bCs/>
        </w:rPr>
        <w:t xml:space="preserve">programs such as the Space Launch System (SLS) rocket, the Orion spacecraft, </w:t>
      </w:r>
      <w:r w:rsidR="00843253">
        <w:rPr>
          <w:bCs/>
        </w:rPr>
        <w:t>the</w:t>
      </w:r>
      <w:r w:rsidR="007C6421" w:rsidRPr="007C6421">
        <w:rPr>
          <w:bCs/>
        </w:rPr>
        <w:t xml:space="preserve"> Human Landing System (HLS)</w:t>
      </w:r>
      <w:r w:rsidR="003712E4">
        <w:rPr>
          <w:bCs/>
        </w:rPr>
        <w:t>, Exploration Ground Systems (EGS), the lunar Gateway, and Artemis Base Camp (ABC)</w:t>
      </w:r>
      <w:r w:rsidR="00E43A59">
        <w:rPr>
          <w:bCs/>
        </w:rPr>
        <w:t>.</w:t>
      </w:r>
      <w:r w:rsidR="00230B9C" w:rsidDel="002161A7">
        <w:rPr>
          <w:bCs/>
        </w:rPr>
        <w:t xml:space="preserve"> </w:t>
      </w:r>
      <w:r>
        <w:rPr>
          <w:bCs/>
        </w:rPr>
        <w:t xml:space="preserve">This paper focuses on the Human Landing System. For the HLS, </w:t>
      </w:r>
      <w:r w:rsidR="00843253">
        <w:rPr>
          <w:bCs/>
        </w:rPr>
        <w:t xml:space="preserve">NASA </w:t>
      </w:r>
      <w:r w:rsidR="007C6421" w:rsidRPr="007C6421">
        <w:rPr>
          <w:bCs/>
        </w:rPr>
        <w:t>develop</w:t>
      </w:r>
      <w:r w:rsidR="00843253">
        <w:rPr>
          <w:bCs/>
        </w:rPr>
        <w:t>s</w:t>
      </w:r>
      <w:r w:rsidR="007C6421" w:rsidRPr="007C6421">
        <w:rPr>
          <w:bCs/>
        </w:rPr>
        <w:t xml:space="preserve"> the high-level mission requirements </w:t>
      </w:r>
      <w:r w:rsidR="00843253">
        <w:rPr>
          <w:bCs/>
        </w:rPr>
        <w:t xml:space="preserve">and leaves </w:t>
      </w:r>
      <w:r w:rsidR="007C6421" w:rsidRPr="007C6421">
        <w:rPr>
          <w:bCs/>
        </w:rPr>
        <w:t xml:space="preserve">the design </w:t>
      </w:r>
      <w:r w:rsidR="00843253">
        <w:rPr>
          <w:bCs/>
        </w:rPr>
        <w:t>solution to the</w:t>
      </w:r>
      <w:r>
        <w:rPr>
          <w:bCs/>
        </w:rPr>
        <w:t xml:space="preserve"> industry</w:t>
      </w:r>
      <w:r w:rsidR="00843253">
        <w:rPr>
          <w:bCs/>
        </w:rPr>
        <w:t xml:space="preserve"> partners. The wide-open design space</w:t>
      </w:r>
      <w:r w:rsidR="007C6421" w:rsidRPr="007C6421">
        <w:rPr>
          <w:bCs/>
        </w:rPr>
        <w:t xml:space="preserve"> leads to widely different vehicle and mission architecture solutions</w:t>
      </w:r>
      <w:r w:rsidR="00843253">
        <w:rPr>
          <w:bCs/>
        </w:rPr>
        <w:t>.</w:t>
      </w:r>
      <w:r w:rsidR="007C6421" w:rsidRPr="007C6421">
        <w:rPr>
          <w:bCs/>
        </w:rPr>
        <w:t xml:space="preserve"> </w:t>
      </w:r>
      <w:r w:rsidR="00843253">
        <w:rPr>
          <w:bCs/>
        </w:rPr>
        <w:t>Part of</w:t>
      </w:r>
      <w:r w:rsidR="007C6421" w:rsidRPr="007C6421">
        <w:rPr>
          <w:bCs/>
        </w:rPr>
        <w:t xml:space="preserve"> NASA</w:t>
      </w:r>
      <w:r w:rsidR="00843253">
        <w:rPr>
          <w:bCs/>
        </w:rPr>
        <w:t>’s role is to understand and evaluate the</w:t>
      </w:r>
      <w:r w:rsidR="00843253" w:rsidDel="00493BF7">
        <w:rPr>
          <w:bCs/>
        </w:rPr>
        <w:t xml:space="preserve"> </w:t>
      </w:r>
      <w:r w:rsidR="00843253">
        <w:rPr>
          <w:bCs/>
        </w:rPr>
        <w:t xml:space="preserve">risks </w:t>
      </w:r>
      <w:r w:rsidR="002251DC">
        <w:rPr>
          <w:bCs/>
        </w:rPr>
        <w:t xml:space="preserve">of the proposed </w:t>
      </w:r>
      <w:r w:rsidR="00843253">
        <w:rPr>
          <w:bCs/>
        </w:rPr>
        <w:t>architecture</w:t>
      </w:r>
      <w:r>
        <w:rPr>
          <w:bCs/>
        </w:rPr>
        <w:t xml:space="preserve"> and</w:t>
      </w:r>
      <w:r w:rsidDel="00E500B4">
        <w:rPr>
          <w:bCs/>
        </w:rPr>
        <w:t xml:space="preserve"> </w:t>
      </w:r>
      <w:r w:rsidR="00DA0569">
        <w:rPr>
          <w:bCs/>
        </w:rPr>
        <w:t>ultimately perform the Certification of Flight Readiness (</w:t>
      </w:r>
      <w:proofErr w:type="spellStart"/>
      <w:r w:rsidR="00DA0569">
        <w:rPr>
          <w:bCs/>
        </w:rPr>
        <w:t>CoFR</w:t>
      </w:r>
      <w:proofErr w:type="spellEnd"/>
      <w:r w:rsidR="00DA0569">
        <w:rPr>
          <w:bCs/>
        </w:rPr>
        <w:t>)</w:t>
      </w:r>
      <w:r w:rsidR="00843253">
        <w:rPr>
          <w:bCs/>
        </w:rPr>
        <w:t>.</w:t>
      </w:r>
      <w:r w:rsidR="00DA0569">
        <w:rPr>
          <w:bCs/>
        </w:rPr>
        <w:t xml:space="preserve"> To assess multiple vehicle architectures</w:t>
      </w:r>
      <w:r w:rsidR="00561F67">
        <w:rPr>
          <w:bCs/>
        </w:rPr>
        <w:t>,</w:t>
      </w:r>
      <w:r w:rsidR="00DA0569" w:rsidDel="002251DC">
        <w:rPr>
          <w:bCs/>
        </w:rPr>
        <w:t xml:space="preserve"> </w:t>
      </w:r>
      <w:r w:rsidR="007C6421" w:rsidRPr="007C6421">
        <w:rPr>
          <w:bCs/>
        </w:rPr>
        <w:t xml:space="preserve">NASA MSFC developed the </w:t>
      </w:r>
      <w:proofErr w:type="spellStart"/>
      <w:r w:rsidR="007C6421" w:rsidRPr="007C6421">
        <w:rPr>
          <w:bCs/>
        </w:rPr>
        <w:t>Genera</w:t>
      </w:r>
      <w:r w:rsidR="00DA0569">
        <w:rPr>
          <w:bCs/>
        </w:rPr>
        <w:t>L</w:t>
      </w:r>
      <w:r w:rsidR="007C6421" w:rsidRPr="007C6421">
        <w:rPr>
          <w:bCs/>
        </w:rPr>
        <w:t>ized</w:t>
      </w:r>
      <w:proofErr w:type="spellEnd"/>
      <w:r w:rsidR="007C6421" w:rsidRPr="007C6421">
        <w:rPr>
          <w:bCs/>
        </w:rPr>
        <w:t xml:space="preserve"> Aerospace Simulation in Simulink</w:t>
      </w:r>
      <w:r w:rsidR="007C6421" w:rsidRPr="007C6421">
        <w:rPr>
          <w:bCs/>
          <w:vertAlign w:val="superscript"/>
        </w:rPr>
        <w:t>®</w:t>
      </w:r>
      <w:r w:rsidR="00DA0569">
        <w:rPr>
          <w:bCs/>
        </w:rPr>
        <w:t xml:space="preserve"> (GLASS). </w:t>
      </w:r>
      <w:r w:rsidR="00AA70CC" w:rsidRPr="00AA70CC">
        <w:rPr>
          <w:bCs/>
        </w:rPr>
        <w:t xml:space="preserve">This tool was originally developed during the NASA lunar Cargo Transportation and Landing by Soft Touchdown (CATALYST) initiative. </w:t>
      </w:r>
    </w:p>
    <w:p w14:paraId="30708402" w14:textId="343163FB" w:rsidR="00832768" w:rsidRDefault="00AA70CC" w:rsidP="00832768">
      <w:pPr>
        <w:rPr>
          <w:bCs/>
        </w:rPr>
      </w:pPr>
      <w:r w:rsidRPr="00AA70CC">
        <w:rPr>
          <w:bCs/>
        </w:rPr>
        <w:t>As part of the CATALYST initiative, NASA competitively selects industry partners to develop commercial cargo landers to deliver payloads to the lunar surface. GLASS was developed to perform rapid development and evaluation of the GNC performance of partner’s robotic lunar lander architectures as well as NASA’s own lander concept, the Lunar Pallet Lander</w:t>
      </w:r>
      <w:r w:rsidR="009C3C9D" w:rsidRPr="00E62FE7">
        <w:rPr>
          <w:bCs/>
        </w:rPr>
        <w:t>.</w:t>
      </w:r>
      <w:r w:rsidR="009C3C9D">
        <w:rPr>
          <w:bCs/>
          <w:color w:val="FF0000"/>
        </w:rPr>
        <w:t>[1</w:t>
      </w:r>
      <w:r w:rsidR="00E62FE7">
        <w:rPr>
          <w:bCs/>
          <w:color w:val="FF0000"/>
        </w:rPr>
        <w:t>],[</w:t>
      </w:r>
      <w:r w:rsidR="009C3C9D">
        <w:rPr>
          <w:bCs/>
          <w:color w:val="FF0000"/>
        </w:rPr>
        <w:t>2</w:t>
      </w:r>
      <w:r w:rsidR="00E62FE7">
        <w:rPr>
          <w:bCs/>
          <w:color w:val="FF0000"/>
        </w:rPr>
        <w:t>],[</w:t>
      </w:r>
      <w:r w:rsidR="009C3C9D">
        <w:rPr>
          <w:bCs/>
          <w:color w:val="FF0000"/>
        </w:rPr>
        <w:t>3]</w:t>
      </w:r>
      <w:r w:rsidR="006D60F1" w:rsidRPr="00AC761E">
        <w:rPr>
          <w:bCs/>
          <w:color w:val="FF0000"/>
        </w:rPr>
        <w:t xml:space="preserve"> </w:t>
      </w:r>
      <w:r w:rsidR="006D60F1" w:rsidRPr="0052254A">
        <w:rPr>
          <w:bCs/>
        </w:rPr>
        <w:t>After CATALYST ended, NASA shifted focus to the human scale version, with the Human Landing System program in 2019.</w:t>
      </w:r>
      <w:r w:rsidR="00832768">
        <w:rPr>
          <w:bCs/>
        </w:rPr>
        <w:t xml:space="preserve"> </w:t>
      </w:r>
      <w:r w:rsidR="006D60F1" w:rsidRPr="0052254A">
        <w:rPr>
          <w:bCs/>
        </w:rPr>
        <w:t xml:space="preserve">GLASS is a multi-body Six Degrees of Freedom (6-DoF) tool that is used to evaluate the Guidance Navigation and Control (GNC) performance of one or multi-element architectures. </w:t>
      </w:r>
    </w:p>
    <w:p w14:paraId="4D943654" w14:textId="35D3CD46" w:rsidR="006D60F1" w:rsidRPr="00B02AF0" w:rsidRDefault="006D60F1" w:rsidP="00832768">
      <w:pPr>
        <w:rPr>
          <w:bCs/>
        </w:rPr>
      </w:pPr>
      <w:r w:rsidRPr="0052254A">
        <w:rPr>
          <w:bCs/>
        </w:rPr>
        <w:t>The GLASS tool is used for analyzing the precision landing performance for the Human Landing System NASA reference</w:t>
      </w:r>
      <w:r>
        <w:rPr>
          <w:bCs/>
        </w:rPr>
        <w:t xml:space="preserve"> </w:t>
      </w:r>
      <w:r w:rsidRPr="0052254A">
        <w:rPr>
          <w:bCs/>
        </w:rPr>
        <w:t>design</w:t>
      </w:r>
      <w:r w:rsidR="009C3C9D" w:rsidRPr="00E62FE7">
        <w:rPr>
          <w:bCs/>
        </w:rPr>
        <w:t>.</w:t>
      </w:r>
      <w:r w:rsidR="009C3C9D">
        <w:rPr>
          <w:bCs/>
          <w:color w:val="FF0000"/>
        </w:rPr>
        <w:t>[4]</w:t>
      </w:r>
      <w:r w:rsidR="00832768">
        <w:rPr>
          <w:bCs/>
        </w:rPr>
        <w:t xml:space="preserve"> </w:t>
      </w:r>
      <w:r>
        <w:rPr>
          <w:bCs/>
        </w:rPr>
        <w:t xml:space="preserve">The NASA reference design was used as a baseline for the Artemis program </w:t>
      </w:r>
      <w:r w:rsidRPr="00DF2B84">
        <w:rPr>
          <w:bCs/>
        </w:rPr>
        <w:t>Appendix H Broad Agency Announcement (BAA)</w:t>
      </w:r>
      <w:r>
        <w:rPr>
          <w:bCs/>
        </w:rPr>
        <w:t>. I</w:t>
      </w:r>
      <w:r w:rsidRPr="00DA0864">
        <w:rPr>
          <w:bCs/>
        </w:rPr>
        <w:t>n May 2020</w:t>
      </w:r>
      <w:r>
        <w:rPr>
          <w:bCs/>
        </w:rPr>
        <w:t>,</w:t>
      </w:r>
      <w:r w:rsidRPr="00DA0864">
        <w:rPr>
          <w:bCs/>
        </w:rPr>
        <w:t xml:space="preserve"> three companies </w:t>
      </w:r>
      <w:r>
        <w:rPr>
          <w:bCs/>
        </w:rPr>
        <w:t xml:space="preserve">competed for the development of an </w:t>
      </w:r>
      <w:r w:rsidRPr="00DA0864">
        <w:rPr>
          <w:bCs/>
        </w:rPr>
        <w:t xml:space="preserve">integrated </w:t>
      </w:r>
      <w:r>
        <w:rPr>
          <w:bCs/>
        </w:rPr>
        <w:t>l</w:t>
      </w:r>
      <w:r w:rsidRPr="00DA0864">
        <w:rPr>
          <w:bCs/>
        </w:rPr>
        <w:t>unar lander vehicle</w:t>
      </w:r>
      <w:r>
        <w:rPr>
          <w:bCs/>
        </w:rPr>
        <w:t xml:space="preserve">. And in April 2021 NASA announced SpaceX as the wining Appendix H partner. However, this paper focuses on the NASA reference design architecture, also referred as the “government reference design.” The GLASS tool is used to evaluate the performance of the Guidance, Navigation and Control system for the government reference design architecture. In </w:t>
      </w:r>
      <w:r w:rsidDel="005A2299">
        <w:rPr>
          <w:bCs/>
        </w:rPr>
        <w:t>addition</w:t>
      </w:r>
      <w:r>
        <w:rPr>
          <w:bCs/>
        </w:rPr>
        <w:t xml:space="preserve">, a navigation trade study is performed as an example of some of the GLASS capabilities. In this case, the passive optical Terrain Relative Navigation system is evaluated under different operation altitudes and downrange from the landing site to mimic surface illumination constraints associated with the polar lighting conditions. </w:t>
      </w:r>
    </w:p>
    <w:p w14:paraId="49F5152D" w14:textId="77777777" w:rsidR="006D60F1" w:rsidRDefault="006D60F1" w:rsidP="004C55F6">
      <w:pPr>
        <w:pStyle w:val="Section"/>
      </w:pPr>
      <w:r>
        <w:t>THe GLASS Framework and Capabilities</w:t>
      </w:r>
    </w:p>
    <w:p w14:paraId="5A3A2CD2" w14:textId="77777777" w:rsidR="006D60F1" w:rsidRPr="00406905" w:rsidRDefault="006D60F1" w:rsidP="004C55F6">
      <w:pPr>
        <w:rPr>
          <w:bCs/>
        </w:rPr>
      </w:pPr>
      <w:r>
        <w:rPr>
          <w:bCs/>
        </w:rPr>
        <w:t>GLASS</w:t>
      </w:r>
      <w:r w:rsidRPr="00CA5834">
        <w:rPr>
          <w:bCs/>
        </w:rPr>
        <w:t xml:space="preserve"> is designed to be a modern, modular, user-friendly, and efficient 6-DoF </w:t>
      </w:r>
      <w:r>
        <w:t>simulation</w:t>
      </w:r>
      <w:r w:rsidRPr="00CA5834">
        <w:rPr>
          <w:bCs/>
        </w:rPr>
        <w:t xml:space="preserve"> tool for aerospace vehicles. As the name denotes, GLASS is built within the </w:t>
      </w:r>
      <w:r>
        <w:rPr>
          <w:bCs/>
        </w:rPr>
        <w:t>MathWorks</w:t>
      </w:r>
      <w:r w:rsidRPr="00E00E36">
        <w:rPr>
          <w:bCs/>
          <w:vertAlign w:val="superscript"/>
        </w:rPr>
        <w:t>®</w:t>
      </w:r>
      <w:r w:rsidRPr="00CA5834">
        <w:rPr>
          <w:bCs/>
        </w:rPr>
        <w:t xml:space="preserve"> </w:t>
      </w:r>
      <w:r>
        <w:rPr>
          <w:bCs/>
        </w:rPr>
        <w:t>MATLAB</w:t>
      </w:r>
      <w:r w:rsidRPr="00E00E36">
        <w:rPr>
          <w:bCs/>
          <w:vertAlign w:val="superscript"/>
        </w:rPr>
        <w:t>®</w:t>
      </w:r>
      <w:r w:rsidRPr="00CA5834">
        <w:rPr>
          <w:bCs/>
        </w:rPr>
        <w:t xml:space="preserve"> and </w:t>
      </w:r>
      <w:r>
        <w:rPr>
          <w:bCs/>
        </w:rPr>
        <w:t>Simulink</w:t>
      </w:r>
      <w:r w:rsidRPr="00B17C30">
        <w:rPr>
          <w:bCs/>
          <w:vertAlign w:val="superscript"/>
        </w:rPr>
        <w:t>®</w:t>
      </w:r>
      <w:r w:rsidRPr="00CA5834">
        <w:rPr>
          <w:bCs/>
        </w:rPr>
        <w:t xml:space="preserve"> environment. This allows engineers to utilize the pre-built and tested toolboxes to </w:t>
      </w:r>
      <w:r>
        <w:rPr>
          <w:bCs/>
        </w:rPr>
        <w:t>speed up</w:t>
      </w:r>
      <w:r w:rsidRPr="00CA5834">
        <w:rPr>
          <w:bCs/>
        </w:rPr>
        <w:t xml:space="preserve"> their development effort. To further simplify</w:t>
      </w:r>
      <w:r>
        <w:rPr>
          <w:bCs/>
        </w:rPr>
        <w:t xml:space="preserve"> the</w:t>
      </w:r>
      <w:r w:rsidRPr="00CA5834">
        <w:rPr>
          <w:bCs/>
        </w:rPr>
        <w:t xml:space="preserve"> development</w:t>
      </w:r>
      <w:r>
        <w:rPr>
          <w:bCs/>
        </w:rPr>
        <w:t xml:space="preserve"> work</w:t>
      </w:r>
      <w:r w:rsidRPr="00CA5834">
        <w:rPr>
          <w:bCs/>
        </w:rPr>
        <w:t xml:space="preserve"> for engineers, the </w:t>
      </w:r>
      <w:proofErr w:type="spellStart"/>
      <w:r>
        <w:rPr>
          <w:bCs/>
        </w:rPr>
        <w:t>Simscape</w:t>
      </w:r>
      <w:proofErr w:type="spellEnd"/>
      <w:r>
        <w:rPr>
          <w:bCs/>
        </w:rPr>
        <w:t>™ Multibody™</w:t>
      </w:r>
      <w:r w:rsidRPr="00CA5834">
        <w:rPr>
          <w:bCs/>
        </w:rPr>
        <w:t xml:space="preserve"> toolbox forms the basis for the 6-DoF equations of motion. </w:t>
      </w:r>
      <w:proofErr w:type="spellStart"/>
      <w:r>
        <w:rPr>
          <w:bCs/>
        </w:rPr>
        <w:t>Simscape</w:t>
      </w:r>
      <w:proofErr w:type="spellEnd"/>
      <w:r>
        <w:rPr>
          <w:bCs/>
        </w:rPr>
        <w:t>™ Multibody™</w:t>
      </w:r>
      <w:r w:rsidRPr="00CA5834">
        <w:rPr>
          <w:bCs/>
        </w:rPr>
        <w:t xml:space="preserve"> generates the equations of motion internally and provides a multibody simulation environment using joints, bodies, force elements, and sensors.</w:t>
      </w:r>
      <w:r w:rsidRPr="00CA5834" w:rsidDel="00D054D0">
        <w:rPr>
          <w:bCs/>
        </w:rPr>
        <w:t xml:space="preserve"> </w:t>
      </w:r>
      <w:r w:rsidRPr="00CA5834">
        <w:rPr>
          <w:bCs/>
        </w:rPr>
        <w:t xml:space="preserve">GLASS provides a layer of abstraction over the base </w:t>
      </w:r>
      <w:proofErr w:type="spellStart"/>
      <w:r>
        <w:rPr>
          <w:bCs/>
        </w:rPr>
        <w:t>Simscape</w:t>
      </w:r>
      <w:proofErr w:type="spellEnd"/>
      <w:r>
        <w:rPr>
          <w:bCs/>
        </w:rPr>
        <w:t>™ Multibody™</w:t>
      </w:r>
      <w:r w:rsidRPr="00CA5834">
        <w:rPr>
          <w:bCs/>
        </w:rPr>
        <w:t xml:space="preserve"> blocks. Simplifying the building of a vehicle by combining multiple </w:t>
      </w:r>
      <w:proofErr w:type="spellStart"/>
      <w:r>
        <w:rPr>
          <w:bCs/>
        </w:rPr>
        <w:t>Simscape</w:t>
      </w:r>
      <w:proofErr w:type="spellEnd"/>
      <w:r>
        <w:rPr>
          <w:bCs/>
        </w:rPr>
        <w:t>™ Multibody™</w:t>
      </w:r>
      <w:r w:rsidRPr="00CA5834">
        <w:rPr>
          <w:bCs/>
        </w:rPr>
        <w:t xml:space="preserve"> blocks into single masked GLASS blocks. These parameterized blocks ensure models are constructed uniformly regardless of the vehicle design and</w:t>
      </w:r>
      <w:r w:rsidRPr="00CA5834" w:rsidDel="000C668E">
        <w:rPr>
          <w:bCs/>
        </w:rPr>
        <w:t xml:space="preserve"> </w:t>
      </w:r>
      <w:r w:rsidRPr="00CA5834">
        <w:rPr>
          <w:bCs/>
        </w:rPr>
        <w:t xml:space="preserve">have been complied in a </w:t>
      </w:r>
      <w:r>
        <w:rPr>
          <w:bCs/>
        </w:rPr>
        <w:t>Simulink</w:t>
      </w:r>
      <w:r w:rsidRPr="00B17C30">
        <w:rPr>
          <w:bCs/>
          <w:vertAlign w:val="superscript"/>
        </w:rPr>
        <w:t>®</w:t>
      </w:r>
      <w:r w:rsidRPr="00CA5834">
        <w:rPr>
          <w:bCs/>
        </w:rPr>
        <w:t xml:space="preserve"> library. This </w:t>
      </w:r>
      <w:r>
        <w:rPr>
          <w:bCs/>
        </w:rPr>
        <w:t>Simulink</w:t>
      </w:r>
      <w:r w:rsidRPr="00B17C30">
        <w:rPr>
          <w:bCs/>
          <w:vertAlign w:val="superscript"/>
        </w:rPr>
        <w:t>®</w:t>
      </w:r>
      <w:r w:rsidRPr="00CA5834">
        <w:rPr>
          <w:bCs/>
        </w:rPr>
        <w:t xml:space="preserve"> library has taken the name </w:t>
      </w:r>
      <w:r>
        <w:rPr>
          <w:bCs/>
        </w:rPr>
        <w:t>of “</w:t>
      </w:r>
      <w:proofErr w:type="spellStart"/>
      <w:r w:rsidRPr="00CA5834">
        <w:rPr>
          <w:bCs/>
        </w:rPr>
        <w:t>GLASS_Core</w:t>
      </w:r>
      <w:proofErr w:type="spellEnd"/>
      <w:r>
        <w:rPr>
          <w:bCs/>
        </w:rPr>
        <w:t>”</w:t>
      </w:r>
      <w:r w:rsidRPr="00CA5834">
        <w:rPr>
          <w:bCs/>
        </w:rPr>
        <w:t xml:space="preserve"> to note that these blocks form the core of any simulation built using the GLASS framework</w:t>
      </w:r>
      <w:r>
        <w:rPr>
          <w:bCs/>
        </w:rPr>
        <w:t>.</w:t>
      </w:r>
    </w:p>
    <w:p w14:paraId="04D66D74" w14:textId="77777777" w:rsidR="006D60F1" w:rsidRDefault="006D60F1" w:rsidP="004C55F6">
      <w:pPr>
        <w:pStyle w:val="Sub-Section"/>
      </w:pPr>
      <w:r>
        <w:lastRenderedPageBreak/>
        <w:t>GLASS Architecture</w:t>
      </w:r>
    </w:p>
    <w:p w14:paraId="3131A39A" w14:textId="77777777" w:rsidR="006D60F1" w:rsidRPr="00406905" w:rsidRDefault="006D60F1" w:rsidP="004C55F6">
      <w:pPr>
        <w:rPr>
          <w:bCs/>
        </w:rPr>
      </w:pPr>
      <w:r w:rsidRPr="00406905">
        <w:rPr>
          <w:bCs/>
        </w:rPr>
        <w:t xml:space="preserve">Simulations built within the GLASS framework share a common architecture. The top level of the simulation is broken into five components:  Plant, Sensors, Navigation, Guidance, and Control. Each of these components resides in a separate referenced model to allow groups to build, update, and test their models and code independently of the main simulation. This architecture aids in both simulation organization as well as unit test comparisons between other simulation tools by breaking down </w:t>
      </w:r>
      <w:r>
        <w:rPr>
          <w:bCs/>
        </w:rPr>
        <w:t>a</w:t>
      </w:r>
      <w:r w:rsidRPr="00406905">
        <w:rPr>
          <w:bCs/>
        </w:rPr>
        <w:t xml:space="preserve"> large simulation into individual, self-contained models. Model references enforce pre-defined inputs and outputs, which help to ensure that the different </w:t>
      </w:r>
      <w:proofErr w:type="gramStart"/>
      <w:r w:rsidRPr="00406905">
        <w:rPr>
          <w:bCs/>
        </w:rPr>
        <w:t>models</w:t>
      </w:r>
      <w:proofErr w:type="gramEnd"/>
      <w:r w:rsidRPr="00406905">
        <w:rPr>
          <w:bCs/>
        </w:rPr>
        <w:t xml:space="preserve"> interface correctly</w:t>
      </w:r>
      <w:r w:rsidRPr="00BF2E3B">
        <w:rPr>
          <w:bCs/>
        </w:rPr>
        <w:t xml:space="preserve">. </w:t>
      </w:r>
      <w:r w:rsidRPr="001045B4">
        <w:rPr>
          <w:color w:val="2B579A"/>
          <w:szCs w:val="22"/>
          <w:shd w:val="clear" w:color="auto" w:fill="E6E6E6"/>
        </w:rPr>
        <w:fldChar w:fldCharType="begin"/>
      </w:r>
      <w:r w:rsidRPr="001045B4">
        <w:rPr>
          <w:bCs/>
          <w:szCs w:val="22"/>
        </w:rPr>
        <w:instrText xml:space="preserve"> REF _Ref121312984 \h  \* MERGEFORMAT</w:instrText>
      </w:r>
      <w:r w:rsidRPr="001045B4">
        <w:rPr>
          <w:color w:val="2B579A"/>
          <w:szCs w:val="22"/>
          <w:shd w:val="clear" w:color="auto" w:fill="E6E6E6"/>
        </w:rPr>
        <w:instrText xml:space="preserve"> </w:instrText>
      </w:r>
      <w:r w:rsidRPr="001045B4">
        <w:rPr>
          <w:color w:val="2B579A"/>
          <w:szCs w:val="22"/>
          <w:shd w:val="clear" w:color="auto" w:fill="E6E6E6"/>
        </w:rPr>
      </w:r>
      <w:r w:rsidRPr="001045B4">
        <w:rPr>
          <w:color w:val="2B579A"/>
          <w:szCs w:val="22"/>
          <w:shd w:val="clear" w:color="auto" w:fill="E6E6E6"/>
        </w:rPr>
        <w:fldChar w:fldCharType="separate"/>
      </w:r>
      <w:r w:rsidRPr="00E00E36">
        <w:rPr>
          <w:bCs/>
          <w:szCs w:val="22"/>
        </w:rPr>
        <w:t>Figure 1</w:t>
      </w:r>
      <w:r w:rsidRPr="001045B4">
        <w:rPr>
          <w:color w:val="2B579A"/>
          <w:szCs w:val="22"/>
          <w:shd w:val="clear" w:color="auto" w:fill="E6E6E6"/>
        </w:rPr>
        <w:fldChar w:fldCharType="end"/>
      </w:r>
      <w:r w:rsidRPr="00406905">
        <w:rPr>
          <w:bCs/>
        </w:rPr>
        <w:t xml:space="preserve"> below demonstrates the top-level organization and typical data flow.</w:t>
      </w:r>
    </w:p>
    <w:p w14:paraId="585E2814" w14:textId="77777777" w:rsidR="006D60F1" w:rsidRPr="00406905" w:rsidRDefault="006D60F1" w:rsidP="008F3EE9">
      <w:pPr>
        <w:jc w:val="center"/>
      </w:pPr>
      <w:r>
        <w:rPr>
          <w:noProof/>
          <w:color w:val="2B579A"/>
          <w:shd w:val="clear" w:color="auto" w:fill="E6E6E6"/>
        </w:rPr>
        <w:drawing>
          <wp:inline distT="0" distB="0" distL="0" distR="0" wp14:anchorId="0394A1CD" wp14:editId="780FE2A7">
            <wp:extent cx="3200400" cy="1473835"/>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473835"/>
                    </a:xfrm>
                    <a:prstGeom prst="rect">
                      <a:avLst/>
                    </a:prstGeom>
                    <a:noFill/>
                    <a:ln>
                      <a:noFill/>
                    </a:ln>
                  </pic:spPr>
                </pic:pic>
              </a:graphicData>
            </a:graphic>
          </wp:inline>
        </w:drawing>
      </w:r>
    </w:p>
    <w:p w14:paraId="2F347F01" w14:textId="77777777" w:rsidR="006D60F1" w:rsidRPr="00406905" w:rsidRDefault="006D60F1" w:rsidP="00AD45FA">
      <w:pPr>
        <w:spacing w:after="240"/>
        <w:jc w:val="center"/>
        <w:rPr>
          <w:b/>
          <w:bCs/>
          <w:sz w:val="20"/>
          <w:szCs w:val="20"/>
        </w:rPr>
      </w:pPr>
      <w:bookmarkStart w:id="4" w:name="_Ref121312984"/>
      <w:bookmarkStart w:id="5" w:name="_Ref121312976"/>
      <w:r w:rsidRPr="001045B4">
        <w:rPr>
          <w:b/>
          <w:sz w:val="20"/>
          <w:szCs w:val="20"/>
        </w:rPr>
        <w:t xml:space="preserve">Figure </w:t>
      </w:r>
      <w:r>
        <w:rPr>
          <w:b/>
          <w:color w:val="2B579A"/>
          <w:sz w:val="20"/>
          <w:szCs w:val="20"/>
          <w:shd w:val="clear" w:color="auto" w:fill="E6E6E6"/>
        </w:rPr>
        <w:fldChar w:fldCharType="begin"/>
      </w:r>
      <w:r>
        <w:rPr>
          <w:b/>
          <w:sz w:val="20"/>
          <w:szCs w:val="20"/>
        </w:rPr>
        <w:instrText xml:space="preserve"> SEQ Figure \* ARABIC </w:instrText>
      </w:r>
      <w:r>
        <w:rPr>
          <w:b/>
          <w:color w:val="2B579A"/>
          <w:sz w:val="20"/>
          <w:szCs w:val="20"/>
          <w:shd w:val="clear" w:color="auto" w:fill="E6E6E6"/>
        </w:rPr>
        <w:fldChar w:fldCharType="separate"/>
      </w:r>
      <w:r>
        <w:rPr>
          <w:b/>
          <w:noProof/>
          <w:sz w:val="20"/>
          <w:szCs w:val="20"/>
        </w:rPr>
        <w:t>1</w:t>
      </w:r>
      <w:r>
        <w:rPr>
          <w:b/>
          <w:color w:val="2B579A"/>
          <w:sz w:val="20"/>
          <w:szCs w:val="20"/>
          <w:shd w:val="clear" w:color="auto" w:fill="E6E6E6"/>
        </w:rPr>
        <w:fldChar w:fldCharType="end"/>
      </w:r>
      <w:bookmarkEnd w:id="4"/>
      <w:r w:rsidRPr="001045B4">
        <w:rPr>
          <w:sz w:val="20"/>
          <w:szCs w:val="20"/>
        </w:rPr>
        <w:t>.</w:t>
      </w:r>
      <w:r w:rsidRPr="00406905">
        <w:rPr>
          <w:b/>
          <w:sz w:val="20"/>
          <w:szCs w:val="20"/>
        </w:rPr>
        <w:t xml:space="preserve"> Top-Level GLASS Architecture</w:t>
      </w:r>
      <w:bookmarkEnd w:id="5"/>
      <w:r>
        <w:rPr>
          <w:b/>
          <w:sz w:val="20"/>
          <w:szCs w:val="20"/>
        </w:rPr>
        <w:t>.</w:t>
      </w:r>
    </w:p>
    <w:p w14:paraId="0BF906E2" w14:textId="77777777" w:rsidR="006D60F1" w:rsidRPr="00406905" w:rsidRDefault="006D60F1" w:rsidP="00406905">
      <w:pPr>
        <w:rPr>
          <w:bCs/>
        </w:rPr>
      </w:pPr>
      <w:r w:rsidRPr="00406905">
        <w:rPr>
          <w:bCs/>
        </w:rPr>
        <w:t xml:space="preserve">The top-level models are further broken down internally using model references, subsystem references, and libraries to maintain a modular approach. </w:t>
      </w:r>
      <w:r>
        <w:rPr>
          <w:bCs/>
        </w:rPr>
        <w:t>Simulink</w:t>
      </w:r>
      <w:r w:rsidRPr="00B17C30">
        <w:rPr>
          <w:bCs/>
          <w:vertAlign w:val="superscript"/>
        </w:rPr>
        <w:t>®</w:t>
      </w:r>
      <w:r w:rsidRPr="00406905">
        <w:rPr>
          <w:bCs/>
        </w:rPr>
        <w:t xml:space="preserve"> files are treated as binary files by source control tools such as GIT and SVN, which means that those tools are unable to diff</w:t>
      </w:r>
      <w:r>
        <w:rPr>
          <w:bCs/>
        </w:rPr>
        <w:t xml:space="preserve"> (compare file differences)</w:t>
      </w:r>
      <w:r w:rsidRPr="00406905">
        <w:rPr>
          <w:bCs/>
        </w:rPr>
        <w:t xml:space="preserve"> and merge those files natively. </w:t>
      </w:r>
      <w:r>
        <w:rPr>
          <w:bCs/>
        </w:rPr>
        <w:t>Therefore, MathWorks</w:t>
      </w:r>
      <w:r w:rsidRPr="00E00E36">
        <w:rPr>
          <w:bCs/>
          <w:vertAlign w:val="superscript"/>
        </w:rPr>
        <w:t>®</w:t>
      </w:r>
      <w:r w:rsidRPr="00406905">
        <w:rPr>
          <w:bCs/>
        </w:rPr>
        <w:t xml:space="preserve"> provides built-in tools for doing </w:t>
      </w:r>
      <w:r>
        <w:rPr>
          <w:bCs/>
        </w:rPr>
        <w:t>file comparisons and merge operations.</w:t>
      </w:r>
      <w:r w:rsidRPr="00406905">
        <w:rPr>
          <w:bCs/>
        </w:rPr>
        <w:t xml:space="preserve"> </w:t>
      </w:r>
      <w:r>
        <w:rPr>
          <w:bCs/>
        </w:rPr>
        <w:t xml:space="preserve">In addition, the </w:t>
      </w:r>
      <w:r w:rsidRPr="00406905">
        <w:rPr>
          <w:bCs/>
        </w:rPr>
        <w:t xml:space="preserve">GLASS </w:t>
      </w:r>
      <w:r>
        <w:rPr>
          <w:bCs/>
        </w:rPr>
        <w:t xml:space="preserve">framework </w:t>
      </w:r>
      <w:r w:rsidRPr="00406905">
        <w:rPr>
          <w:bCs/>
        </w:rPr>
        <w:t>breaks the large top-level models into smaller components t</w:t>
      </w:r>
      <w:r>
        <w:rPr>
          <w:bCs/>
        </w:rPr>
        <w:t>o</w:t>
      </w:r>
      <w:r w:rsidRPr="00406905">
        <w:rPr>
          <w:bCs/>
        </w:rPr>
        <w:t xml:space="preserve"> allow developers to work independently of one another</w:t>
      </w:r>
      <w:r>
        <w:rPr>
          <w:bCs/>
        </w:rPr>
        <w:t>, reducing interference,</w:t>
      </w:r>
      <w:r w:rsidRPr="00406905">
        <w:rPr>
          <w:bCs/>
        </w:rPr>
        <w:t xml:space="preserve"> while maintaining simulation functionality. The result is a faster and smoother </w:t>
      </w:r>
      <w:r>
        <w:rPr>
          <w:bCs/>
        </w:rPr>
        <w:t xml:space="preserve">simulation </w:t>
      </w:r>
      <w:r w:rsidRPr="00406905">
        <w:rPr>
          <w:bCs/>
        </w:rPr>
        <w:t>update cycle. The layout of the Plant model will be discussed next.</w:t>
      </w:r>
    </w:p>
    <w:p w14:paraId="6B89C472" w14:textId="77777777" w:rsidR="006D60F1" w:rsidRPr="00406905" w:rsidRDefault="006D60F1" w:rsidP="00406905">
      <w:r w:rsidRPr="2AB4D312">
        <w:t xml:space="preserve">The Plant model contains the bulk of the GLASS components for a given simulation, including all the components that are based on </w:t>
      </w:r>
      <w:proofErr w:type="spellStart"/>
      <w:r>
        <w:t>Simscape</w:t>
      </w:r>
      <w:proofErr w:type="spellEnd"/>
      <w:r>
        <w:t>™ Multibody™</w:t>
      </w:r>
      <w:r w:rsidRPr="2AB4D312">
        <w:t>. The Plant is further broken into two separate model references: plant models and 6-DoF dynamics.</w:t>
      </w:r>
      <w:r w:rsidRPr="00D054D0">
        <w:rPr>
          <w:bCs/>
        </w:rPr>
        <w:t xml:space="preserve"> </w:t>
      </w:r>
      <w:r w:rsidRPr="2AB4D312">
        <w:t xml:space="preserve">All the blocks relating to the </w:t>
      </w:r>
      <w:proofErr w:type="spellStart"/>
      <w:r>
        <w:t>Simscape</w:t>
      </w:r>
      <w:proofErr w:type="spellEnd"/>
      <w:r>
        <w:t>™ Multibody™</w:t>
      </w:r>
      <w:r w:rsidRPr="00FB27EA">
        <w:t xml:space="preserve"> </w:t>
      </w:r>
      <w:r w:rsidRPr="2AB4D312">
        <w:t xml:space="preserve">toolbox are contained </w:t>
      </w:r>
      <w:r w:rsidRPr="00D054D0">
        <w:rPr>
          <w:bCs/>
        </w:rPr>
        <w:t>within</w:t>
      </w:r>
      <w:r w:rsidRPr="2AB4D312">
        <w:t xml:space="preserve"> the 6-DoF dynamics model. This model is then converted to a protected plant model, which eliminates the need for any license other than a standard </w:t>
      </w:r>
      <w:r>
        <w:t>Simulink</w:t>
      </w:r>
      <w:r w:rsidRPr="00B17C30">
        <w:rPr>
          <w:vertAlign w:val="superscript"/>
        </w:rPr>
        <w:t>®</w:t>
      </w:r>
      <w:r w:rsidRPr="2AB4D312">
        <w:t xml:space="preserve"> license for developers running the simulation. The 6-DoF dynamics model receives mass properties, forces, and torques as inputs while outputting vehicle states. This architecture places models such as thrusters, engines, mass properties, disturbances, etc. outside of the protected plant. In doing so, the protected 6-DoF model is </w:t>
      </w:r>
      <w:r w:rsidRPr="00406905">
        <w:rPr>
          <w:bCs/>
        </w:rPr>
        <w:t>seldom</w:t>
      </w:r>
      <w:r w:rsidRPr="2AB4D312">
        <w:t xml:space="preserve"> updated once the initial </w:t>
      </w:r>
      <w:proofErr w:type="spellStart"/>
      <w:r>
        <w:t>Simscape</w:t>
      </w:r>
      <w:proofErr w:type="spellEnd"/>
      <w:r>
        <w:t>™ Multibody™</w:t>
      </w:r>
      <w:r w:rsidRPr="2AB4D312">
        <w:t xml:space="preserve"> model has been created. This minimizes the number of licenses required. Developers update models contained in the plant models portion of the plant and the outputs directly feed the 6-DoF dynamics model of the vehicle</w:t>
      </w:r>
      <w:r w:rsidRPr="001045B4">
        <w:rPr>
          <w:bCs/>
        </w:rPr>
        <w:t xml:space="preserve">. </w:t>
      </w:r>
      <w:r w:rsidRPr="001045B4">
        <w:rPr>
          <w:color w:val="2B579A"/>
          <w:shd w:val="clear" w:color="auto" w:fill="E6E6E6"/>
        </w:rPr>
        <w:fldChar w:fldCharType="begin"/>
      </w:r>
      <w:r w:rsidRPr="001045B4">
        <w:instrText xml:space="preserve"> REF _Ref121324703 \h </w:instrText>
      </w:r>
      <w:r w:rsidRPr="001045B4">
        <w:rPr>
          <w:bCs/>
        </w:rPr>
        <w:instrText xml:space="preserve"> \* MERGEFORMAT</w:instrText>
      </w:r>
      <w:r w:rsidRPr="001045B4">
        <w:instrText xml:space="preserve"> </w:instrText>
      </w:r>
      <w:r w:rsidRPr="001045B4">
        <w:rPr>
          <w:color w:val="2B579A"/>
          <w:shd w:val="clear" w:color="auto" w:fill="E6E6E6"/>
        </w:rPr>
      </w:r>
      <w:r w:rsidRPr="001045B4">
        <w:rPr>
          <w:color w:val="2B579A"/>
          <w:shd w:val="clear" w:color="auto" w:fill="E6E6E6"/>
        </w:rPr>
        <w:fldChar w:fldCharType="separate"/>
      </w:r>
      <w:r w:rsidRPr="001045B4">
        <w:t>Figure 2</w:t>
      </w:r>
      <w:r w:rsidRPr="001045B4">
        <w:rPr>
          <w:color w:val="2B579A"/>
          <w:shd w:val="clear" w:color="auto" w:fill="E6E6E6"/>
        </w:rPr>
        <w:fldChar w:fldCharType="end"/>
      </w:r>
      <w:r w:rsidRPr="2AB4D312">
        <w:t xml:space="preserve"> displays the layout of the plant model.</w:t>
      </w:r>
    </w:p>
    <w:p w14:paraId="1F423A09" w14:textId="77777777" w:rsidR="006D60F1" w:rsidRPr="00406905" w:rsidRDefault="006D60F1" w:rsidP="009D0FEA">
      <w:pPr>
        <w:jc w:val="center"/>
      </w:pPr>
      <w:r>
        <w:rPr>
          <w:noProof/>
        </w:rPr>
        <w:lastRenderedPageBreak/>
        <w:drawing>
          <wp:inline distT="0" distB="0" distL="0" distR="0" wp14:anchorId="14770ED1" wp14:editId="36801C00">
            <wp:extent cx="3159646" cy="1753747"/>
            <wp:effectExtent l="0" t="0" r="3175" b="0"/>
            <wp:docPr id="2362" name="Picture 1422760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2760669"/>
                    <pic:cNvPicPr/>
                  </pic:nvPicPr>
                  <pic:blipFill>
                    <a:blip r:embed="rId12" cstate="print">
                      <a:extLst>
                        <a:ext uri="{28A0092B-C50C-407E-A947-70E740481C1C}">
                          <a14:useLocalDpi xmlns:a14="http://schemas.microsoft.com/office/drawing/2010/main" val="0"/>
                        </a:ext>
                      </a:extLst>
                    </a:blip>
                    <a:srcRect l="2924" t="4623" r="2193" b="4955"/>
                    <a:stretch>
                      <a:fillRect/>
                    </a:stretch>
                  </pic:blipFill>
                  <pic:spPr>
                    <a:xfrm>
                      <a:off x="0" y="0"/>
                      <a:ext cx="3159646" cy="1753747"/>
                    </a:xfrm>
                    <a:prstGeom prst="rect">
                      <a:avLst/>
                    </a:prstGeom>
                  </pic:spPr>
                </pic:pic>
              </a:graphicData>
            </a:graphic>
          </wp:inline>
        </w:drawing>
      </w:r>
    </w:p>
    <w:p w14:paraId="4AB91F0B" w14:textId="77777777" w:rsidR="006D60F1" w:rsidRPr="00406905" w:rsidRDefault="006D60F1" w:rsidP="00AD45FA">
      <w:pPr>
        <w:spacing w:after="240"/>
        <w:jc w:val="center"/>
        <w:rPr>
          <w:b/>
          <w:sz w:val="20"/>
          <w:szCs w:val="20"/>
        </w:rPr>
      </w:pPr>
      <w:bookmarkStart w:id="6" w:name="_Ref121324703"/>
      <w:r w:rsidRPr="001045B4">
        <w:rPr>
          <w:b/>
          <w:sz w:val="20"/>
          <w:szCs w:val="20"/>
        </w:rPr>
        <w:t xml:space="preserve">Figure </w:t>
      </w:r>
      <w:r>
        <w:rPr>
          <w:b/>
          <w:color w:val="2B579A"/>
          <w:sz w:val="20"/>
          <w:szCs w:val="20"/>
          <w:shd w:val="clear" w:color="auto" w:fill="E6E6E6"/>
        </w:rPr>
        <w:fldChar w:fldCharType="begin"/>
      </w:r>
      <w:r>
        <w:rPr>
          <w:b/>
          <w:sz w:val="20"/>
          <w:szCs w:val="20"/>
        </w:rPr>
        <w:instrText xml:space="preserve"> SEQ Figure \* ARABIC </w:instrText>
      </w:r>
      <w:r>
        <w:rPr>
          <w:b/>
          <w:color w:val="2B579A"/>
          <w:sz w:val="20"/>
          <w:szCs w:val="20"/>
          <w:shd w:val="clear" w:color="auto" w:fill="E6E6E6"/>
        </w:rPr>
        <w:fldChar w:fldCharType="separate"/>
      </w:r>
      <w:r>
        <w:rPr>
          <w:b/>
          <w:noProof/>
          <w:sz w:val="20"/>
          <w:szCs w:val="20"/>
        </w:rPr>
        <w:t>2</w:t>
      </w:r>
      <w:r>
        <w:rPr>
          <w:b/>
          <w:color w:val="2B579A"/>
          <w:sz w:val="20"/>
          <w:szCs w:val="20"/>
          <w:shd w:val="clear" w:color="auto" w:fill="E6E6E6"/>
        </w:rPr>
        <w:fldChar w:fldCharType="end"/>
      </w:r>
      <w:bookmarkEnd w:id="6"/>
      <w:r>
        <w:rPr>
          <w:sz w:val="20"/>
          <w:szCs w:val="20"/>
        </w:rPr>
        <w:t>.</w:t>
      </w:r>
      <w:r w:rsidRPr="00406905">
        <w:rPr>
          <w:b/>
          <w:sz w:val="20"/>
          <w:szCs w:val="20"/>
        </w:rPr>
        <w:t xml:space="preserve"> GLASS Plant </w:t>
      </w:r>
      <w:r>
        <w:rPr>
          <w:b/>
          <w:sz w:val="20"/>
          <w:szCs w:val="20"/>
        </w:rPr>
        <w:t>Framework.</w:t>
      </w:r>
    </w:p>
    <w:p w14:paraId="3AE8D68B" w14:textId="1976BA78" w:rsidR="006D60F1" w:rsidRPr="00406905" w:rsidRDefault="006D60F1" w:rsidP="001045B4">
      <w:pPr>
        <w:spacing w:before="120"/>
        <w:rPr>
          <w:bCs/>
        </w:rPr>
      </w:pPr>
      <w:r w:rsidRPr="00406905">
        <w:rPr>
          <w:bCs/>
        </w:rPr>
        <w:t>GLASS also contains a library of functions for operations such as quaternion math, orientation conversions, and unit conversions. This reduce</w:t>
      </w:r>
      <w:r>
        <w:rPr>
          <w:bCs/>
        </w:rPr>
        <w:t>s</w:t>
      </w:r>
      <w:r w:rsidRPr="00406905">
        <w:rPr>
          <w:bCs/>
        </w:rPr>
        <w:t xml:space="preserve"> the need to rely on possibly limited availability toolboxes such as the </w:t>
      </w:r>
      <w:r w:rsidRPr="006B0BC1">
        <w:rPr>
          <w:bCs/>
        </w:rPr>
        <w:t xml:space="preserve">Aerospace </w:t>
      </w:r>
      <w:proofErr w:type="spellStart"/>
      <w:r w:rsidRPr="006B0BC1">
        <w:rPr>
          <w:bCs/>
        </w:rPr>
        <w:t>Blockset</w:t>
      </w:r>
      <w:proofErr w:type="spellEnd"/>
      <w:r w:rsidRPr="006B0BC1">
        <w:rPr>
          <w:bCs/>
        </w:rPr>
        <w:t>™</w:t>
      </w:r>
      <w:r w:rsidRPr="00406905">
        <w:rPr>
          <w:bCs/>
        </w:rPr>
        <w:t>. Along with these functions and the previously discussed core dynamics blocks, the library also contains sensor models, gravitational models, and slosh models. These models are parameterized to allow developers to quickly pull them into a new GLASS simulation without having to start from scratch developing a new model. Further effort is being put into developing parameterized thruster and disturbance libraries among others.</w:t>
      </w:r>
      <w:r>
        <w:rPr>
          <w:bCs/>
        </w:rPr>
        <w:t xml:space="preserve"> GLASS also utilizes JPL’s SPICE ephemeris routines for computing planetary ephemeris positions and orientations.</w:t>
      </w:r>
      <w:r w:rsidRPr="00F918E1">
        <w:rPr>
          <w:bCs/>
          <w:color w:val="FF0000"/>
        </w:rPr>
        <w:t>[</w:t>
      </w:r>
      <w:r>
        <w:rPr>
          <w:bCs/>
          <w:color w:val="FF0000"/>
        </w:rPr>
        <w:t>5</w:t>
      </w:r>
      <w:r w:rsidRPr="00F918E1">
        <w:rPr>
          <w:bCs/>
          <w:color w:val="FF0000"/>
        </w:rPr>
        <w:t>]</w:t>
      </w:r>
      <w:r w:rsidRPr="00F918E1" w:rsidDel="00B502CC">
        <w:rPr>
          <w:bCs/>
          <w:color w:val="FF0000"/>
        </w:rPr>
        <w:t xml:space="preserve"> </w:t>
      </w:r>
    </w:p>
    <w:p w14:paraId="117B5B68" w14:textId="77777777" w:rsidR="006D60F1" w:rsidRPr="00406905" w:rsidRDefault="006D60F1" w:rsidP="001045B4">
      <w:pPr>
        <w:spacing w:before="120"/>
        <w:ind w:firstLine="0"/>
        <w:rPr>
          <w:b/>
        </w:rPr>
      </w:pPr>
      <w:r w:rsidRPr="00406905">
        <w:rPr>
          <w:b/>
        </w:rPr>
        <w:t>Multibody Framework</w:t>
      </w:r>
    </w:p>
    <w:p w14:paraId="446E4E24" w14:textId="4D550A18" w:rsidR="006D60F1" w:rsidRPr="00406905" w:rsidRDefault="006D60F1" w:rsidP="001045B4">
      <w:pPr>
        <w:spacing w:before="120"/>
        <w:rPr>
          <w:bCs/>
        </w:rPr>
      </w:pPr>
      <w:proofErr w:type="spellStart"/>
      <w:r>
        <w:rPr>
          <w:bCs/>
        </w:rPr>
        <w:t>Simscape</w:t>
      </w:r>
      <w:proofErr w:type="spellEnd"/>
      <w:r>
        <w:rPr>
          <w:bCs/>
        </w:rPr>
        <w:t>™ Multibody™</w:t>
      </w:r>
      <w:r w:rsidRPr="00406905">
        <w:rPr>
          <w:bCs/>
        </w:rPr>
        <w:t xml:space="preserve"> forms the core foundation of GLASS simulations. Compared to other simulation tools that directly code the equations of motion (EOM) for the vehicle, GLASS utilizes the </w:t>
      </w:r>
      <w:proofErr w:type="spellStart"/>
      <w:r>
        <w:rPr>
          <w:bCs/>
        </w:rPr>
        <w:t>Simscape</w:t>
      </w:r>
      <w:proofErr w:type="spellEnd"/>
      <w:r>
        <w:rPr>
          <w:bCs/>
        </w:rPr>
        <w:t>™ Multibody™</w:t>
      </w:r>
      <w:r w:rsidRPr="00406905">
        <w:rPr>
          <w:bCs/>
        </w:rPr>
        <w:t xml:space="preserve"> toolbox to handle the EOM automatically. Since </w:t>
      </w:r>
      <w:proofErr w:type="spellStart"/>
      <w:r>
        <w:rPr>
          <w:bCs/>
        </w:rPr>
        <w:t>Simscape</w:t>
      </w:r>
      <w:proofErr w:type="spellEnd"/>
      <w:r>
        <w:rPr>
          <w:bCs/>
        </w:rPr>
        <w:t>™ Multibody™</w:t>
      </w:r>
      <w:r w:rsidRPr="00406905">
        <w:rPr>
          <w:bCs/>
        </w:rPr>
        <w:t xml:space="preserve"> is based in </w:t>
      </w:r>
      <w:r>
        <w:rPr>
          <w:bCs/>
        </w:rPr>
        <w:t>Simulink</w:t>
      </w:r>
      <w:r w:rsidRPr="00B17C30">
        <w:rPr>
          <w:bCs/>
          <w:vertAlign w:val="superscript"/>
        </w:rPr>
        <w:t>®</w:t>
      </w:r>
      <w:r w:rsidRPr="00406905">
        <w:rPr>
          <w:bCs/>
        </w:rPr>
        <w:t>, it uses a graphical approach to construct a 6-DoF simulation using joints, transforms, force and torque applications, and mass property applications. Developers utilize these basic components to assemble a vehicle</w:t>
      </w:r>
      <w:bookmarkStart w:id="7" w:name="_Ref121605998"/>
      <w:r>
        <w:rPr>
          <w:bCs/>
        </w:rPr>
        <w:t>.</w:t>
      </w:r>
      <w:r w:rsidRPr="00F918E1">
        <w:rPr>
          <w:bCs/>
          <w:color w:val="FF0000"/>
        </w:rPr>
        <w:t>[</w:t>
      </w:r>
      <w:r>
        <w:rPr>
          <w:bCs/>
          <w:color w:val="FF0000"/>
        </w:rPr>
        <w:t>6</w:t>
      </w:r>
      <w:r w:rsidRPr="00F918E1">
        <w:rPr>
          <w:bCs/>
          <w:color w:val="FF0000"/>
        </w:rPr>
        <w:t>]</w:t>
      </w:r>
      <w:bookmarkEnd w:id="7"/>
    </w:p>
    <w:p w14:paraId="56B89F1B" w14:textId="77777777" w:rsidR="006D60F1" w:rsidRPr="00406905" w:rsidRDefault="006D60F1" w:rsidP="00406905">
      <w:r w:rsidRPr="2AB4D312">
        <w:t>Rather than working directly with the</w:t>
      </w:r>
      <w:r>
        <w:rPr>
          <w:bCs/>
        </w:rPr>
        <w:t xml:space="preserve"> </w:t>
      </w:r>
      <w:r w:rsidRPr="2AB4D312">
        <w:t>basic</w:t>
      </w:r>
      <w:r w:rsidRPr="00406905">
        <w:rPr>
          <w:bCs/>
        </w:rPr>
        <w:t xml:space="preserve"> </w:t>
      </w:r>
      <w:proofErr w:type="spellStart"/>
      <w:r>
        <w:t>Simscape</w:t>
      </w:r>
      <w:proofErr w:type="spellEnd"/>
      <w:r>
        <w:t>™ Multibody™</w:t>
      </w:r>
      <w:r w:rsidRPr="2AB4D312">
        <w:t xml:space="preserve"> blocks such as joints and transforms, </w:t>
      </w:r>
      <w:r w:rsidRPr="2AB4D312" w:rsidDel="00BA7CA2">
        <w:t xml:space="preserve">GLASS provides a layer of abstraction from these blocks to allow developers to quickly assemble a simulation. </w:t>
      </w:r>
      <w:r w:rsidRPr="2AB4D312">
        <w:t xml:space="preserve">The GLASS library blocks handle manipulating the base </w:t>
      </w:r>
      <w:proofErr w:type="spellStart"/>
      <w:r>
        <w:t>Simscape</w:t>
      </w:r>
      <w:proofErr w:type="spellEnd"/>
      <w:r>
        <w:t>™ Multibody™</w:t>
      </w:r>
      <w:r w:rsidRPr="2AB4D312">
        <w:t xml:space="preserve"> blocks and present the user with clearly defined masks and inputs. A basic aerospace vehicle simulation can be constructed with as few as six GLASS library blocks as shown in </w:t>
      </w:r>
      <w:r w:rsidRPr="2AB4D312">
        <w:rPr>
          <w:color w:val="2B579A"/>
          <w:shd w:val="clear" w:color="auto" w:fill="E6E6E6"/>
        </w:rPr>
        <w:fldChar w:fldCharType="begin"/>
      </w:r>
      <w:r w:rsidRPr="001045B4">
        <w:rPr>
          <w:bCs/>
          <w:szCs w:val="22"/>
        </w:rPr>
        <w:instrText xml:space="preserve"> REF _Ref122267694 \h  \* MERGEFORMAT</w:instrText>
      </w:r>
      <w:r w:rsidRPr="2AB4D312">
        <w:rPr>
          <w:color w:val="2B579A"/>
          <w:shd w:val="clear" w:color="auto" w:fill="E6E6E6"/>
        </w:rPr>
        <w:instrText xml:space="preserve"> </w:instrText>
      </w:r>
      <w:r w:rsidRPr="2AB4D312">
        <w:rPr>
          <w:color w:val="2B579A"/>
          <w:shd w:val="clear" w:color="auto" w:fill="E6E6E6"/>
        </w:rPr>
      </w:r>
      <w:r w:rsidRPr="2AB4D312">
        <w:rPr>
          <w:color w:val="2B579A"/>
          <w:shd w:val="clear" w:color="auto" w:fill="E6E6E6"/>
        </w:rPr>
        <w:fldChar w:fldCharType="separate"/>
      </w:r>
      <w:r w:rsidRPr="2AB4D312">
        <w:t>Figure 3</w:t>
      </w:r>
      <w:r w:rsidRPr="2AB4D312">
        <w:rPr>
          <w:color w:val="2B579A"/>
          <w:shd w:val="clear" w:color="auto" w:fill="E6E6E6"/>
        </w:rPr>
        <w:fldChar w:fldCharType="end"/>
      </w:r>
      <w:r w:rsidRPr="00406905">
        <w:rPr>
          <w:bCs/>
        </w:rPr>
        <w:t>.</w:t>
      </w:r>
      <w:r w:rsidRPr="00406905">
        <w:t xml:space="preserve"> </w:t>
      </w:r>
    </w:p>
    <w:p w14:paraId="03BCBB75" w14:textId="77777777" w:rsidR="006D60F1" w:rsidRPr="00406905" w:rsidRDefault="006D60F1">
      <w:pPr>
        <w:jc w:val="center"/>
      </w:pPr>
      <w:r>
        <w:rPr>
          <w:noProof/>
          <w:color w:val="2B579A"/>
          <w:shd w:val="clear" w:color="auto" w:fill="E6E6E6"/>
        </w:rPr>
        <w:lastRenderedPageBreak/>
        <w:drawing>
          <wp:inline distT="0" distB="0" distL="0" distR="0" wp14:anchorId="6BBF0F0E" wp14:editId="1BB16ADF">
            <wp:extent cx="5090400" cy="356556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8592" cy="3690374"/>
                    </a:xfrm>
                    <a:prstGeom prst="rect">
                      <a:avLst/>
                    </a:prstGeom>
                    <a:noFill/>
                    <a:ln>
                      <a:noFill/>
                    </a:ln>
                  </pic:spPr>
                </pic:pic>
              </a:graphicData>
            </a:graphic>
          </wp:inline>
        </w:drawing>
      </w:r>
    </w:p>
    <w:p w14:paraId="7A703983" w14:textId="77777777" w:rsidR="006D60F1" w:rsidRPr="001045B4" w:rsidRDefault="006D60F1" w:rsidP="002C4E6D">
      <w:pPr>
        <w:spacing w:before="120" w:after="240"/>
        <w:jc w:val="center"/>
        <w:rPr>
          <w:b/>
          <w:sz w:val="20"/>
          <w:szCs w:val="20"/>
        </w:rPr>
      </w:pPr>
      <w:bookmarkStart w:id="8" w:name="_Ref122267694"/>
      <w:r w:rsidRPr="001045B4">
        <w:rPr>
          <w:b/>
          <w:sz w:val="20"/>
          <w:szCs w:val="20"/>
        </w:rPr>
        <w:t xml:space="preserve">Figure </w:t>
      </w:r>
      <w:r>
        <w:rPr>
          <w:b/>
          <w:color w:val="2B579A"/>
          <w:sz w:val="20"/>
          <w:szCs w:val="20"/>
          <w:shd w:val="clear" w:color="auto" w:fill="E6E6E6"/>
        </w:rPr>
        <w:fldChar w:fldCharType="begin"/>
      </w:r>
      <w:r>
        <w:rPr>
          <w:b/>
          <w:sz w:val="20"/>
          <w:szCs w:val="20"/>
        </w:rPr>
        <w:instrText xml:space="preserve"> SEQ Figure \* ARABIC </w:instrText>
      </w:r>
      <w:r>
        <w:rPr>
          <w:b/>
          <w:color w:val="2B579A"/>
          <w:sz w:val="20"/>
          <w:szCs w:val="20"/>
          <w:shd w:val="clear" w:color="auto" w:fill="E6E6E6"/>
        </w:rPr>
        <w:fldChar w:fldCharType="separate"/>
      </w:r>
      <w:r>
        <w:rPr>
          <w:b/>
          <w:noProof/>
          <w:sz w:val="20"/>
          <w:szCs w:val="20"/>
        </w:rPr>
        <w:t>3</w:t>
      </w:r>
      <w:r>
        <w:rPr>
          <w:b/>
          <w:color w:val="2B579A"/>
          <w:sz w:val="20"/>
          <w:szCs w:val="20"/>
          <w:shd w:val="clear" w:color="auto" w:fill="E6E6E6"/>
        </w:rPr>
        <w:fldChar w:fldCharType="end"/>
      </w:r>
      <w:bookmarkEnd w:id="8"/>
      <w:r w:rsidRPr="001045B4">
        <w:rPr>
          <w:sz w:val="20"/>
          <w:szCs w:val="20"/>
        </w:rPr>
        <w:t>.</w:t>
      </w:r>
      <w:r w:rsidRPr="001045B4">
        <w:rPr>
          <w:b/>
          <w:sz w:val="20"/>
          <w:szCs w:val="20"/>
        </w:rPr>
        <w:t xml:space="preserve"> Simple GLASS 6-DoF Dynamics Model.</w:t>
      </w:r>
    </w:p>
    <w:p w14:paraId="3E5B57C4" w14:textId="77777777" w:rsidR="006D60F1" w:rsidRPr="00406905" w:rsidRDefault="006D60F1" w:rsidP="005318D7">
      <w:pPr>
        <w:spacing w:before="120"/>
        <w:ind w:firstLine="0"/>
        <w:rPr>
          <w:b/>
        </w:rPr>
      </w:pPr>
      <w:r w:rsidRPr="00406905">
        <w:rPr>
          <w:b/>
        </w:rPr>
        <w:t>Auto-coding and Hardware in the Loop Capabilities</w:t>
      </w:r>
    </w:p>
    <w:p w14:paraId="5142D9BC" w14:textId="70CEAB42" w:rsidR="006D60F1" w:rsidRDefault="006D60F1" w:rsidP="001045B4">
      <w:pPr>
        <w:spacing w:before="120"/>
        <w:rPr>
          <w:bCs/>
        </w:rPr>
      </w:pPr>
      <w:r w:rsidRPr="002A1268">
        <w:rPr>
          <w:bCs/>
          <w:szCs w:val="22"/>
        </w:rPr>
        <w:t xml:space="preserve">GLASS supports both the auto-coding of GNC algorithms as well as testing these algorithms in a Hardware </w:t>
      </w:r>
      <w:proofErr w:type="gramStart"/>
      <w:r>
        <w:rPr>
          <w:bCs/>
          <w:szCs w:val="22"/>
        </w:rPr>
        <w:t>I</w:t>
      </w:r>
      <w:r w:rsidRPr="002A1268">
        <w:rPr>
          <w:bCs/>
          <w:szCs w:val="22"/>
        </w:rPr>
        <w:t>n</w:t>
      </w:r>
      <w:proofErr w:type="gramEnd"/>
      <w:r w:rsidRPr="002A1268">
        <w:rPr>
          <w:bCs/>
          <w:szCs w:val="22"/>
        </w:rPr>
        <w:t xml:space="preserve"> </w:t>
      </w:r>
      <w:r>
        <w:rPr>
          <w:bCs/>
          <w:szCs w:val="22"/>
        </w:rPr>
        <w:t>t</w:t>
      </w:r>
      <w:r w:rsidRPr="002A1268">
        <w:rPr>
          <w:bCs/>
          <w:szCs w:val="22"/>
        </w:rPr>
        <w:t>he Loop</w:t>
      </w:r>
      <w:r>
        <w:rPr>
          <w:bCs/>
          <w:szCs w:val="22"/>
        </w:rPr>
        <w:t xml:space="preserve"> (HIL)</w:t>
      </w:r>
      <w:r w:rsidRPr="002A1268">
        <w:rPr>
          <w:bCs/>
          <w:szCs w:val="22"/>
        </w:rPr>
        <w:t xml:space="preserve"> scenario. GLASS was utilized on both the Lunar Pallet Lander,</w:t>
      </w:r>
      <w:r>
        <w:rPr>
          <w:bCs/>
          <w:szCs w:val="22"/>
        </w:rPr>
        <w:t xml:space="preserve"> </w:t>
      </w:r>
      <w:r w:rsidRPr="002A1268">
        <w:rPr>
          <w:bCs/>
          <w:szCs w:val="22"/>
        </w:rPr>
        <w:t>as well as the Lunar CATALYST program on the Masten XL-1T lander. Both programs utilized Core Flight Software (</w:t>
      </w:r>
      <w:proofErr w:type="spellStart"/>
      <w:r w:rsidRPr="002A1268">
        <w:rPr>
          <w:bCs/>
          <w:szCs w:val="22"/>
        </w:rPr>
        <w:t>cFS</w:t>
      </w:r>
      <w:proofErr w:type="spellEnd"/>
      <w:r w:rsidRPr="002A1268">
        <w:rPr>
          <w:bCs/>
          <w:szCs w:val="22"/>
        </w:rPr>
        <w:t xml:space="preserve">) as the flight software for the lander. </w:t>
      </w:r>
      <w:proofErr w:type="spellStart"/>
      <w:r w:rsidRPr="002A1268">
        <w:rPr>
          <w:bCs/>
          <w:szCs w:val="22"/>
        </w:rPr>
        <w:t>cFS</w:t>
      </w:r>
      <w:proofErr w:type="spellEnd"/>
      <w:r w:rsidRPr="002A1268">
        <w:rPr>
          <w:bCs/>
          <w:szCs w:val="22"/>
        </w:rPr>
        <w:t xml:space="preserve"> provides a Simulink</w:t>
      </w:r>
      <w:r w:rsidRPr="002A1268">
        <w:rPr>
          <w:bCs/>
          <w:szCs w:val="22"/>
          <w:vertAlign w:val="superscript"/>
        </w:rPr>
        <w:t>®</w:t>
      </w:r>
      <w:r w:rsidRPr="002A1268">
        <w:rPr>
          <w:bCs/>
          <w:szCs w:val="22"/>
        </w:rPr>
        <w:t xml:space="preserve"> Interface Layer (SIL) code package that allows for the code generator to produce flight ready</w:t>
      </w:r>
      <w:r>
        <w:rPr>
          <w:bCs/>
          <w:szCs w:val="22"/>
        </w:rPr>
        <w:t xml:space="preserve"> </w:t>
      </w:r>
      <w:r w:rsidRPr="002A1268">
        <w:rPr>
          <w:bCs/>
          <w:szCs w:val="22"/>
        </w:rPr>
        <w:t xml:space="preserve">code. NASA’s MSFC produced a set of GNC code for the XL-1T lander to be used for testing the flight processor </w:t>
      </w:r>
      <w:r>
        <w:rPr>
          <w:bCs/>
          <w:szCs w:val="22"/>
        </w:rPr>
        <w:t>to command</w:t>
      </w:r>
      <w:r w:rsidRPr="002A1268">
        <w:rPr>
          <w:bCs/>
          <w:szCs w:val="22"/>
        </w:rPr>
        <w:t xml:space="preserve"> set of </w:t>
      </w:r>
      <w:r>
        <w:rPr>
          <w:bCs/>
          <w:szCs w:val="22"/>
        </w:rPr>
        <w:t>propulsion</w:t>
      </w:r>
      <w:r w:rsidRPr="002A1268">
        <w:rPr>
          <w:bCs/>
          <w:szCs w:val="22"/>
        </w:rPr>
        <w:t xml:space="preserve"> valves. NASA’s JSC provided the </w:t>
      </w:r>
      <w:proofErr w:type="spellStart"/>
      <w:r w:rsidRPr="002A1268">
        <w:rPr>
          <w:bCs/>
          <w:szCs w:val="22"/>
        </w:rPr>
        <w:t>cFS</w:t>
      </w:r>
      <w:proofErr w:type="spellEnd"/>
      <w:r w:rsidRPr="002A1268">
        <w:rPr>
          <w:bCs/>
          <w:szCs w:val="22"/>
        </w:rPr>
        <w:t xml:space="preserve"> code for the processor along with integration assistance with the </w:t>
      </w:r>
      <w:proofErr w:type="gramStart"/>
      <w:r w:rsidRPr="002A1268">
        <w:rPr>
          <w:bCs/>
          <w:szCs w:val="22"/>
        </w:rPr>
        <w:t>auto-coded</w:t>
      </w:r>
      <w:proofErr w:type="gramEnd"/>
      <w:r w:rsidRPr="002A1268">
        <w:rPr>
          <w:bCs/>
          <w:szCs w:val="22"/>
        </w:rPr>
        <w:t xml:space="preserve"> GNC algorithms. In this test setup, a single board computer executing flight software interacted with a </w:t>
      </w:r>
      <w:proofErr w:type="spellStart"/>
      <w:r w:rsidRPr="002A1268">
        <w:rPr>
          <w:bCs/>
          <w:szCs w:val="22"/>
        </w:rPr>
        <w:t>Speedgoat</w:t>
      </w:r>
      <w:proofErr w:type="spellEnd"/>
      <w:r>
        <w:rPr>
          <w:bCs/>
          <w:szCs w:val="22"/>
        </w:rPr>
        <w:t xml:space="preserve"> (a</w:t>
      </w:r>
      <w:r w:rsidRPr="002A1268">
        <w:rPr>
          <w:bCs/>
          <w:szCs w:val="22"/>
        </w:rPr>
        <w:t xml:space="preserve"> Performance Real-Time Target machine</w:t>
      </w:r>
      <w:r>
        <w:rPr>
          <w:bCs/>
          <w:szCs w:val="22"/>
        </w:rPr>
        <w:t>)</w:t>
      </w:r>
      <w:r w:rsidRPr="002A1268">
        <w:rPr>
          <w:bCs/>
          <w:szCs w:val="22"/>
        </w:rPr>
        <w:t xml:space="preserve"> executing a model of the vehicle compiled from the GLASS simulation. This</w:t>
      </w:r>
      <w:r w:rsidRPr="00406905">
        <w:rPr>
          <w:bCs/>
        </w:rPr>
        <w:t xml:space="preserve"> vehicle model is executed in real</w:t>
      </w:r>
      <w:r>
        <w:rPr>
          <w:bCs/>
        </w:rPr>
        <w:t xml:space="preserve"> </w:t>
      </w:r>
      <w:r w:rsidRPr="00406905">
        <w:rPr>
          <w:bCs/>
        </w:rPr>
        <w:t xml:space="preserve">time and emulates the sensor suite intended to be installed on the vehicle along with the full </w:t>
      </w:r>
      <w:r>
        <w:rPr>
          <w:bCs/>
        </w:rPr>
        <w:t xml:space="preserve">vehicle </w:t>
      </w:r>
      <w:r w:rsidRPr="00406905">
        <w:rPr>
          <w:bCs/>
        </w:rPr>
        <w:t>dynamics</w:t>
      </w:r>
      <w:r>
        <w:rPr>
          <w:bCs/>
        </w:rPr>
        <w:t xml:space="preserve">. </w:t>
      </w:r>
      <w:r w:rsidRPr="00406905">
        <w:rPr>
          <w:bCs/>
        </w:rPr>
        <w:t xml:space="preserve">The test </w:t>
      </w:r>
      <w:r>
        <w:rPr>
          <w:bCs/>
        </w:rPr>
        <w:t>showed the s</w:t>
      </w:r>
      <w:r w:rsidRPr="00406905">
        <w:rPr>
          <w:bCs/>
        </w:rPr>
        <w:t>uccessful auto genera</w:t>
      </w:r>
      <w:r>
        <w:rPr>
          <w:bCs/>
        </w:rPr>
        <w:t>tion of</w:t>
      </w:r>
      <w:r w:rsidRPr="00406905">
        <w:rPr>
          <w:bCs/>
        </w:rPr>
        <w:t xml:space="preserve"> code</w:t>
      </w:r>
      <w:r>
        <w:rPr>
          <w:bCs/>
        </w:rPr>
        <w:t>,</w:t>
      </w:r>
      <w:r w:rsidRPr="00406905">
        <w:rPr>
          <w:bCs/>
        </w:rPr>
        <w:t xml:space="preserve"> integration, actuation of actual flight hardware, and the real</w:t>
      </w:r>
      <w:r>
        <w:rPr>
          <w:bCs/>
        </w:rPr>
        <w:t xml:space="preserve"> </w:t>
      </w:r>
      <w:r w:rsidRPr="00406905">
        <w:rPr>
          <w:bCs/>
        </w:rPr>
        <w:t xml:space="preserve">time operation of a GLASS simulation on the </w:t>
      </w:r>
      <w:proofErr w:type="spellStart"/>
      <w:r w:rsidRPr="00406905">
        <w:rPr>
          <w:bCs/>
        </w:rPr>
        <w:t>Speedgoat</w:t>
      </w:r>
      <w:proofErr w:type="spellEnd"/>
      <w:r w:rsidRPr="00406905">
        <w:rPr>
          <w:bCs/>
        </w:rPr>
        <w:t xml:space="preserve"> hardware.</w:t>
      </w:r>
    </w:p>
    <w:p w14:paraId="0CA7F1D8" w14:textId="77777777" w:rsidR="006D60F1" w:rsidRDefault="006D60F1" w:rsidP="00396347">
      <w:pPr>
        <w:spacing w:before="120"/>
        <w:ind w:firstLine="0"/>
        <w:rPr>
          <w:b/>
        </w:rPr>
      </w:pPr>
      <w:r w:rsidRPr="001766F1">
        <w:rPr>
          <w:b/>
        </w:rPr>
        <w:t>Contact Dynamics and Landing Stability</w:t>
      </w:r>
      <w:r>
        <w:rPr>
          <w:b/>
        </w:rPr>
        <w:t xml:space="preserve"> Analysis Capability</w:t>
      </w:r>
    </w:p>
    <w:p w14:paraId="21F59834" w14:textId="77777777" w:rsidR="006D60F1" w:rsidRDefault="006D60F1">
      <w:r>
        <w:t>Stable vehicle dynamics during touchdown is key for a successful landing. The landing leg subsystem plays a critical role in the touchdown vehicle dynamics, affecting landing success. During a landing event, several factors play an important role that</w:t>
      </w:r>
      <w:r w:rsidDel="00A72AF8">
        <w:t xml:space="preserve"> </w:t>
      </w:r>
      <w:r>
        <w:t>determine the vehicle landing stability during touchdown. Some of those factors are the vehicle’s touchdown velocities, the vehicle’s center of gravity height relative to landing leg footprint area, the terrain slope and roughness, and the landing leg energy absorption capabilities.</w:t>
      </w:r>
    </w:p>
    <w:p w14:paraId="65DCC739" w14:textId="77777777" w:rsidR="006D60F1" w:rsidRDefault="006D60F1" w:rsidP="00A6430E">
      <w:r>
        <w:lastRenderedPageBreak/>
        <w:t xml:space="preserve">The landing gear is modeled in GLASS and is comprised of the primary strut, secondary struts, footpad, and joints, that are easily modelled using the </w:t>
      </w:r>
      <w:proofErr w:type="spellStart"/>
      <w:r>
        <w:t>Simscape</w:t>
      </w:r>
      <w:proofErr w:type="spellEnd"/>
      <w:r>
        <w:t>™ Multibody™ toolbox.  The energy absorption mechanisms in the struts are readily modelled using Simulink</w:t>
      </w:r>
      <w:r w:rsidRPr="00B17C30">
        <w:rPr>
          <w:vertAlign w:val="superscript"/>
        </w:rPr>
        <w:t xml:space="preserve">® </w:t>
      </w:r>
      <w:r>
        <w:t xml:space="preserve">and Multibody blocks based on the relative motion of the inner and outer cylinder of the struts. </w:t>
      </w:r>
      <w:proofErr w:type="spellStart"/>
      <w:r>
        <w:t>Simscape</w:t>
      </w:r>
      <w:proofErr w:type="spellEnd"/>
      <w:r>
        <w:t>™’s landing leg model is given in</w:t>
      </w:r>
      <w:r w:rsidDel="00F40E66">
        <w:t xml:space="preserve"> </w:t>
      </w:r>
      <w:r>
        <w:fldChar w:fldCharType="begin"/>
      </w:r>
      <w:r>
        <w:instrText xml:space="preserve"> REF _Ref122435535 \h </w:instrText>
      </w:r>
      <w:r>
        <w:fldChar w:fldCharType="separate"/>
      </w:r>
      <w:r>
        <w:t xml:space="preserve">Figure </w:t>
      </w:r>
      <w:r>
        <w:rPr>
          <w:noProof/>
        </w:rPr>
        <w:t>4</w:t>
      </w:r>
      <w:r>
        <w:fldChar w:fldCharType="end"/>
      </w:r>
      <w:r>
        <w:t xml:space="preserve">-a. During the touchdown, the footpads strike the lunar surface. The contact forces can be modeled using the Spatial Contact Force block, where the soil mechanical properties are specified. Slosh dynamics are also included using a mechanical pendulum model. </w:t>
      </w:r>
      <w:r>
        <w:fldChar w:fldCharType="begin"/>
      </w:r>
      <w:r>
        <w:instrText xml:space="preserve"> REF _Ref122435535 \h </w:instrText>
      </w:r>
      <w:r>
        <w:fldChar w:fldCharType="separate"/>
      </w:r>
      <w:r>
        <w:t xml:space="preserve">Figure </w:t>
      </w:r>
      <w:r>
        <w:rPr>
          <w:noProof/>
        </w:rPr>
        <w:t>4</w:t>
      </w:r>
      <w:r>
        <w:fldChar w:fldCharType="end"/>
      </w:r>
      <w:r>
        <w:t>-b shows an example of a stable landing analysis on a 4.6 degree slope for the 2-2-over landing mode, where two landing legs touch first and the second set of landing legs touch second over terrain that is sloping away.</w:t>
      </w:r>
      <w:r w:rsidRPr="00767B23">
        <w:rPr>
          <w:color w:val="FF0000"/>
        </w:rPr>
        <w:t xml:space="preserve">[7] </w:t>
      </w:r>
      <w:r>
        <w:fldChar w:fldCharType="begin"/>
      </w:r>
      <w:r>
        <w:instrText xml:space="preserve"> REF _Ref122435535 \h </w:instrText>
      </w:r>
      <w:r>
        <w:rPr>
          <w:szCs w:val="22"/>
        </w:rPr>
        <w:instrText xml:space="preserve"> \* MERGEFORMAT </w:instrText>
      </w:r>
      <w:r>
        <w:rPr>
          <w:szCs w:val="22"/>
        </w:rPr>
        <w:fldChar w:fldCharType="separate"/>
      </w:r>
      <w:r>
        <w:t xml:space="preserve">Figure </w:t>
      </w:r>
      <w:r w:rsidRPr="6FBFE7CE">
        <w:t>4</w:t>
      </w:r>
      <w:r>
        <w:fldChar w:fldCharType="end"/>
      </w:r>
      <w:r>
        <w:t>-c, shows the stroke length vs. time for all legs, legs 1 and 4 (rear legs) touching down first and legs 2 and 3 (front legs) touching second.  The stroke time history can be used to ensure the attenuation mechanism is not over stroking during landing.</w:t>
      </w:r>
    </w:p>
    <w:p w14:paraId="61D3C8B8" w14:textId="77777777" w:rsidR="006D60F1" w:rsidRDefault="006D60F1" w:rsidP="001766F1">
      <w:pPr>
        <w:keepNext/>
        <w:jc w:val="center"/>
      </w:pPr>
      <w:r>
        <w:rPr>
          <w:noProof/>
        </w:rPr>
        <w:drawing>
          <wp:inline distT="0" distB="0" distL="0" distR="0" wp14:anchorId="005DBE50" wp14:editId="275AB99D">
            <wp:extent cx="4947316" cy="211463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4947316" cy="2114633"/>
                    </a:xfrm>
                    <a:prstGeom prst="rect">
                      <a:avLst/>
                    </a:prstGeom>
                  </pic:spPr>
                </pic:pic>
              </a:graphicData>
            </a:graphic>
          </wp:inline>
        </w:drawing>
      </w:r>
    </w:p>
    <w:p w14:paraId="14C83415" w14:textId="77777777" w:rsidR="006D60F1" w:rsidRPr="001766F1" w:rsidRDefault="006D60F1" w:rsidP="001766F1">
      <w:pPr>
        <w:pStyle w:val="Caption"/>
        <w:jc w:val="center"/>
        <w:rPr>
          <w:sz w:val="20"/>
          <w:szCs w:val="20"/>
        </w:rPr>
      </w:pPr>
      <w:bookmarkStart w:id="9" w:name="_Ref122435535"/>
      <w:r w:rsidRPr="436434E4">
        <w:rPr>
          <w:sz w:val="20"/>
          <w:szCs w:val="20"/>
        </w:rPr>
        <w:t xml:space="preserve">Figure </w:t>
      </w:r>
      <w:r w:rsidRPr="436434E4">
        <w:rPr>
          <w:sz w:val="20"/>
          <w:szCs w:val="20"/>
        </w:rPr>
        <w:fldChar w:fldCharType="begin"/>
      </w:r>
      <w:r w:rsidRPr="436434E4">
        <w:rPr>
          <w:sz w:val="20"/>
          <w:szCs w:val="20"/>
        </w:rPr>
        <w:instrText xml:space="preserve"> SEQ Figure \* ARABIC </w:instrText>
      </w:r>
      <w:r w:rsidRPr="436434E4">
        <w:rPr>
          <w:sz w:val="20"/>
          <w:szCs w:val="20"/>
        </w:rPr>
        <w:fldChar w:fldCharType="separate"/>
      </w:r>
      <w:r>
        <w:rPr>
          <w:noProof/>
          <w:sz w:val="20"/>
          <w:szCs w:val="20"/>
        </w:rPr>
        <w:t>4</w:t>
      </w:r>
      <w:r w:rsidRPr="436434E4">
        <w:rPr>
          <w:sz w:val="20"/>
          <w:szCs w:val="20"/>
        </w:rPr>
        <w:fldChar w:fldCharType="end"/>
      </w:r>
      <w:bookmarkEnd w:id="9"/>
      <w:r w:rsidRPr="436434E4">
        <w:rPr>
          <w:sz w:val="20"/>
          <w:szCs w:val="20"/>
        </w:rPr>
        <w:t>. (a) Leg Structure, (b) Landing on</w:t>
      </w:r>
      <w:r w:rsidRPr="436434E4" w:rsidDel="00AB7F2F">
        <w:rPr>
          <w:sz w:val="20"/>
          <w:szCs w:val="20"/>
        </w:rPr>
        <w:t xml:space="preserve"> </w:t>
      </w:r>
      <w:r w:rsidRPr="436434E4">
        <w:rPr>
          <w:sz w:val="20"/>
          <w:szCs w:val="20"/>
        </w:rPr>
        <w:t>Sloped Terrain, (c) Landing Strok</w:t>
      </w:r>
      <w:r>
        <w:rPr>
          <w:sz w:val="20"/>
          <w:szCs w:val="20"/>
        </w:rPr>
        <w:t>e Length.</w:t>
      </w:r>
    </w:p>
    <w:p w14:paraId="5F82B90F" w14:textId="77777777" w:rsidR="006D60F1" w:rsidRPr="00DA0864" w:rsidRDefault="006D60F1" w:rsidP="004C55F6">
      <w:pPr>
        <w:spacing w:before="240"/>
        <w:ind w:firstLine="0"/>
        <w:rPr>
          <w:b/>
          <w:bCs/>
        </w:rPr>
      </w:pPr>
      <w:r>
        <w:rPr>
          <w:b/>
          <w:bCs/>
        </w:rPr>
        <w:t>HUMAN LANDING SYSTEM</w:t>
      </w:r>
      <w:r w:rsidRPr="000660A2">
        <w:rPr>
          <w:b/>
          <w:bCs/>
        </w:rPr>
        <w:t xml:space="preserve"> </w:t>
      </w:r>
      <w:r>
        <w:rPr>
          <w:b/>
          <w:bCs/>
        </w:rPr>
        <w:t>REFERENCE DESIGN</w:t>
      </w:r>
    </w:p>
    <w:p w14:paraId="35024D77" w14:textId="47B425DD" w:rsidR="006D60F1" w:rsidRDefault="006D60F1" w:rsidP="004C16FF">
      <w:pPr>
        <w:rPr>
          <w:bCs/>
        </w:rPr>
      </w:pPr>
      <w:bookmarkStart w:id="10" w:name="_Ref74036448"/>
      <w:r w:rsidRPr="00DA0864">
        <w:rPr>
          <w:bCs/>
        </w:rPr>
        <w:t>NASA</w:t>
      </w:r>
      <w:r>
        <w:rPr>
          <w:bCs/>
        </w:rPr>
        <w:t xml:space="preserve"> developed</w:t>
      </w:r>
      <w:r w:rsidRPr="00DA0864" w:rsidDel="004D17A6">
        <w:rPr>
          <w:bCs/>
        </w:rPr>
        <w:t xml:space="preserve"> </w:t>
      </w:r>
      <w:r w:rsidRPr="000660A2">
        <w:rPr>
          <w:bCs/>
        </w:rPr>
        <w:t xml:space="preserve">a </w:t>
      </w:r>
      <w:r w:rsidRPr="00DA0864">
        <w:rPr>
          <w:bCs/>
        </w:rPr>
        <w:t xml:space="preserve">government reference design for </w:t>
      </w:r>
      <w:r>
        <w:rPr>
          <w:bCs/>
        </w:rPr>
        <w:t>the</w:t>
      </w:r>
      <w:r w:rsidRPr="00DA0864">
        <w:rPr>
          <w:bCs/>
        </w:rPr>
        <w:t xml:space="preserve"> </w:t>
      </w:r>
      <w:r w:rsidRPr="000660A2">
        <w:rPr>
          <w:bCs/>
        </w:rPr>
        <w:t xml:space="preserve">Human </w:t>
      </w:r>
      <w:r w:rsidRPr="00DA0864">
        <w:rPr>
          <w:bCs/>
        </w:rPr>
        <w:t>L</w:t>
      </w:r>
      <w:r w:rsidRPr="000660A2">
        <w:rPr>
          <w:bCs/>
        </w:rPr>
        <w:t xml:space="preserve">anding </w:t>
      </w:r>
      <w:r>
        <w:rPr>
          <w:bCs/>
        </w:rPr>
        <w:t>S</w:t>
      </w:r>
      <w:r w:rsidRPr="000660A2">
        <w:rPr>
          <w:bCs/>
        </w:rPr>
        <w:t>ystem</w:t>
      </w:r>
      <w:r w:rsidDel="004D17A6">
        <w:rPr>
          <w:bCs/>
        </w:rPr>
        <w:t xml:space="preserve"> </w:t>
      </w:r>
      <w:r w:rsidRPr="000660A2">
        <w:rPr>
          <w:bCs/>
        </w:rPr>
        <w:t>to</w:t>
      </w:r>
      <w:r>
        <w:rPr>
          <w:bCs/>
        </w:rPr>
        <w:t xml:space="preserve"> allow NASA to </w:t>
      </w:r>
      <w:r w:rsidRPr="000660A2">
        <w:rPr>
          <w:bCs/>
        </w:rPr>
        <w:t xml:space="preserve">perform </w:t>
      </w:r>
      <w:r>
        <w:rPr>
          <w:bCs/>
        </w:rPr>
        <w:t>early</w:t>
      </w:r>
      <w:r w:rsidRPr="000660A2">
        <w:rPr>
          <w:bCs/>
        </w:rPr>
        <w:t xml:space="preserve"> trades</w:t>
      </w:r>
      <w:r>
        <w:rPr>
          <w:bCs/>
        </w:rPr>
        <w:t xml:space="preserve"> and feasibility studies to assess and communicate risk</w:t>
      </w:r>
      <w:r w:rsidRPr="000660A2" w:rsidDel="004D17A6">
        <w:rPr>
          <w:bCs/>
        </w:rPr>
        <w:t xml:space="preserve"> </w:t>
      </w:r>
      <w:r>
        <w:rPr>
          <w:bCs/>
        </w:rPr>
        <w:t xml:space="preserve">of a particular design choice or mission constraint. </w:t>
      </w:r>
      <w:r w:rsidRPr="00DA0864">
        <w:rPr>
          <w:bCs/>
        </w:rPr>
        <w:t xml:space="preserve">The present analysis will focus on </w:t>
      </w:r>
      <w:r w:rsidRPr="000660A2">
        <w:rPr>
          <w:bCs/>
        </w:rPr>
        <w:t>the</w:t>
      </w:r>
      <w:r w:rsidRPr="00DA0864">
        <w:rPr>
          <w:bCs/>
        </w:rPr>
        <w:t xml:space="preserve"> government </w:t>
      </w:r>
      <w:r w:rsidRPr="000660A2">
        <w:rPr>
          <w:bCs/>
        </w:rPr>
        <w:t xml:space="preserve">reference </w:t>
      </w:r>
      <w:r w:rsidRPr="00DA0864">
        <w:rPr>
          <w:bCs/>
        </w:rPr>
        <w:t>design</w:t>
      </w:r>
      <w:r>
        <w:rPr>
          <w:bCs/>
        </w:rPr>
        <w:t>,</w:t>
      </w:r>
      <w:r w:rsidRPr="00DA0864">
        <w:rPr>
          <w:bCs/>
        </w:rPr>
        <w:t xml:space="preserve"> NASA Design Analysis Cycle (DAC)</w:t>
      </w:r>
      <w:r w:rsidRPr="000660A2">
        <w:rPr>
          <w:bCs/>
        </w:rPr>
        <w:t>.</w:t>
      </w:r>
      <w:r w:rsidRPr="00B90B90">
        <w:rPr>
          <w:bCs/>
          <w:color w:val="FF0000"/>
        </w:rPr>
        <w:t xml:space="preserve">[4] </w:t>
      </w:r>
      <w:r w:rsidRPr="00DA0864">
        <w:rPr>
          <w:bCs/>
        </w:rPr>
        <w:t>The design</w:t>
      </w:r>
      <w:r>
        <w:rPr>
          <w:bCs/>
        </w:rPr>
        <w:t xml:space="preserve"> at landing</w:t>
      </w:r>
      <w:r w:rsidRPr="00DA0864">
        <w:rPr>
          <w:bCs/>
        </w:rPr>
        <w:t xml:space="preserve"> is a two-element architecture with a Descent Element (DE) and Ascent Element (AE)</w:t>
      </w:r>
      <w:r>
        <w:rPr>
          <w:bCs/>
        </w:rPr>
        <w:t xml:space="preserve"> as</w:t>
      </w:r>
      <w:r w:rsidRPr="00E24320">
        <w:rPr>
          <w:bCs/>
          <w:szCs w:val="22"/>
        </w:rPr>
        <w:t xml:space="preserve"> </w:t>
      </w:r>
      <w:r>
        <w:rPr>
          <w:bCs/>
          <w:szCs w:val="22"/>
        </w:rPr>
        <w:t xml:space="preserve">shown in </w:t>
      </w:r>
      <w:r w:rsidRPr="00E24320">
        <w:rPr>
          <w:color w:val="2B579A"/>
          <w:szCs w:val="22"/>
          <w:shd w:val="clear" w:color="auto" w:fill="E6E6E6"/>
        </w:rPr>
        <w:fldChar w:fldCharType="begin"/>
      </w:r>
      <w:r w:rsidRPr="00E24320">
        <w:rPr>
          <w:bCs/>
          <w:szCs w:val="22"/>
        </w:rPr>
        <w:instrText xml:space="preserve"> REF _Ref122279520 \h </w:instrText>
      </w:r>
      <w:r>
        <w:rPr>
          <w:color w:val="2B579A"/>
          <w:szCs w:val="22"/>
          <w:shd w:val="clear" w:color="auto" w:fill="E6E6E6"/>
        </w:rPr>
        <w:instrText xml:space="preserve"> \* MERGEFORMAT</w:instrText>
      </w:r>
      <w:r w:rsidRPr="00E24320">
        <w:rPr>
          <w:color w:val="2B579A"/>
          <w:szCs w:val="22"/>
          <w:shd w:val="clear" w:color="auto" w:fill="E6E6E6"/>
        </w:rPr>
        <w:instrText xml:space="preserve"> </w:instrText>
      </w:r>
      <w:r w:rsidRPr="00E24320">
        <w:rPr>
          <w:color w:val="2B579A"/>
          <w:szCs w:val="22"/>
          <w:shd w:val="clear" w:color="auto" w:fill="E6E6E6"/>
        </w:rPr>
      </w:r>
      <w:r w:rsidRPr="00E24320">
        <w:rPr>
          <w:color w:val="2B579A"/>
          <w:szCs w:val="22"/>
          <w:shd w:val="clear" w:color="auto" w:fill="E6E6E6"/>
        </w:rPr>
        <w:fldChar w:fldCharType="separate"/>
      </w:r>
      <w:r w:rsidRPr="00E00E36">
        <w:rPr>
          <w:szCs w:val="22"/>
        </w:rPr>
        <w:t xml:space="preserve">Figure </w:t>
      </w:r>
      <w:r w:rsidRPr="00E00E36">
        <w:rPr>
          <w:noProof/>
          <w:szCs w:val="22"/>
        </w:rPr>
        <w:t>5</w:t>
      </w:r>
      <w:r w:rsidRPr="00E24320">
        <w:rPr>
          <w:color w:val="2B579A"/>
          <w:szCs w:val="22"/>
          <w:shd w:val="clear" w:color="auto" w:fill="E6E6E6"/>
        </w:rPr>
        <w:fldChar w:fldCharType="end"/>
      </w:r>
      <w:r>
        <w:rPr>
          <w:bCs/>
        </w:rPr>
        <w:t xml:space="preserve">. </w:t>
      </w:r>
      <w:r w:rsidRPr="001045B4">
        <w:rPr>
          <w:color w:val="2B579A"/>
          <w:shd w:val="clear" w:color="auto" w:fill="E6E6E6"/>
        </w:rPr>
        <w:fldChar w:fldCharType="begin"/>
      </w:r>
      <w:r w:rsidRPr="001045B4">
        <w:rPr>
          <w:bCs/>
        </w:rPr>
        <w:instrText xml:space="preserve"> REF _Ref122267842 \h  \* MERGEFORMAT</w:instrText>
      </w:r>
      <w:r w:rsidRPr="001045B4">
        <w:rPr>
          <w:color w:val="2B579A"/>
          <w:shd w:val="clear" w:color="auto" w:fill="E6E6E6"/>
        </w:rPr>
        <w:instrText xml:space="preserve"> </w:instrText>
      </w:r>
      <w:r w:rsidRPr="001045B4">
        <w:rPr>
          <w:color w:val="2B579A"/>
          <w:shd w:val="clear" w:color="auto" w:fill="E6E6E6"/>
        </w:rPr>
      </w:r>
      <w:r w:rsidRPr="001045B4">
        <w:rPr>
          <w:color w:val="2B579A"/>
          <w:shd w:val="clear" w:color="auto" w:fill="E6E6E6"/>
        </w:rPr>
        <w:fldChar w:fldCharType="separate"/>
      </w:r>
      <w:r w:rsidRPr="002945DA">
        <w:rPr>
          <w:bCs/>
        </w:rPr>
        <w:t>Table 1</w:t>
      </w:r>
      <w:r w:rsidRPr="001045B4">
        <w:rPr>
          <w:color w:val="2B579A"/>
          <w:shd w:val="clear" w:color="auto" w:fill="E6E6E6"/>
        </w:rPr>
        <w:fldChar w:fldCharType="end"/>
      </w:r>
      <w:r>
        <w:rPr>
          <w:bCs/>
        </w:rPr>
        <w:t xml:space="preserve"> lists</w:t>
      </w:r>
      <w:r w:rsidRPr="00DA0864">
        <w:rPr>
          <w:bCs/>
        </w:rPr>
        <w:t xml:space="preserve"> relevant vehicle information and </w:t>
      </w:r>
      <w:r>
        <w:rPr>
          <w:bCs/>
        </w:rPr>
        <w:t xml:space="preserve">environment modeling </w:t>
      </w:r>
      <w:r w:rsidRPr="00DA0864">
        <w:rPr>
          <w:bCs/>
        </w:rPr>
        <w:t>assumptions</w:t>
      </w:r>
      <w:r>
        <w:rPr>
          <w:bCs/>
        </w:rPr>
        <w:t xml:space="preserve">, including ephemeris and gravity models. </w:t>
      </w:r>
      <w:r w:rsidRPr="0011279C">
        <w:rPr>
          <w:bCs/>
          <w:color w:val="FF0000"/>
        </w:rPr>
        <w:t>[5]</w:t>
      </w:r>
      <w:r w:rsidR="00E62FE7">
        <w:rPr>
          <w:bCs/>
          <w:color w:val="FF0000"/>
        </w:rPr>
        <w:t>,</w:t>
      </w:r>
      <w:r w:rsidRPr="0011279C">
        <w:rPr>
          <w:bCs/>
          <w:color w:val="FF0000"/>
        </w:rPr>
        <w:t>[8]</w:t>
      </w:r>
    </w:p>
    <w:p w14:paraId="34629FFA" w14:textId="77777777" w:rsidR="006D60F1" w:rsidRDefault="006D60F1" w:rsidP="004C16FF">
      <w:pPr>
        <w:rPr>
          <w:bCs/>
        </w:rPr>
      </w:pPr>
    </w:p>
    <w:p w14:paraId="46A01A2E" w14:textId="77777777" w:rsidR="006D60F1" w:rsidRDefault="006D60F1" w:rsidP="0067435E">
      <w:pPr>
        <w:keepNext/>
        <w:jc w:val="center"/>
      </w:pPr>
      <w:r>
        <w:rPr>
          <w:noProof/>
        </w:rPr>
        <w:lastRenderedPageBreak/>
        <w:drawing>
          <wp:inline distT="0" distB="0" distL="0" distR="0" wp14:anchorId="5E8F7881" wp14:editId="410EC521">
            <wp:extent cx="4796288" cy="2555799"/>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4796288" cy="2555799"/>
                    </a:xfrm>
                    <a:prstGeom prst="rect">
                      <a:avLst/>
                    </a:prstGeom>
                  </pic:spPr>
                </pic:pic>
              </a:graphicData>
            </a:graphic>
          </wp:inline>
        </w:drawing>
      </w:r>
    </w:p>
    <w:p w14:paraId="071920D2" w14:textId="77777777" w:rsidR="006D60F1" w:rsidRPr="001045B4" w:rsidRDefault="006D60F1" w:rsidP="0067435E">
      <w:pPr>
        <w:pStyle w:val="Caption"/>
        <w:jc w:val="center"/>
        <w:rPr>
          <w:bCs/>
          <w:sz w:val="20"/>
          <w:szCs w:val="20"/>
        </w:rPr>
      </w:pPr>
      <w:bookmarkStart w:id="11" w:name="_Ref122279520"/>
      <w:bookmarkStart w:id="12" w:name="_Ref122279508"/>
      <w:r w:rsidRPr="001045B4">
        <w:rPr>
          <w:sz w:val="20"/>
          <w:szCs w:val="20"/>
        </w:rPr>
        <w:t xml:space="preserve">Figure </w:t>
      </w:r>
      <w:r>
        <w:rPr>
          <w:color w:val="2B579A"/>
          <w:sz w:val="20"/>
          <w:szCs w:val="20"/>
          <w:shd w:val="clear" w:color="auto" w:fill="E6E6E6"/>
        </w:rPr>
        <w:fldChar w:fldCharType="begin"/>
      </w:r>
      <w:r>
        <w:rPr>
          <w:sz w:val="20"/>
          <w:szCs w:val="20"/>
        </w:rPr>
        <w:instrText xml:space="preserve"> SEQ Figure \* ARABIC </w:instrText>
      </w:r>
      <w:r>
        <w:rPr>
          <w:color w:val="2B579A"/>
          <w:sz w:val="20"/>
          <w:szCs w:val="20"/>
          <w:shd w:val="clear" w:color="auto" w:fill="E6E6E6"/>
        </w:rPr>
        <w:fldChar w:fldCharType="separate"/>
      </w:r>
      <w:r>
        <w:rPr>
          <w:noProof/>
          <w:sz w:val="20"/>
          <w:szCs w:val="20"/>
        </w:rPr>
        <w:t>5</w:t>
      </w:r>
      <w:r>
        <w:rPr>
          <w:color w:val="2B579A"/>
          <w:sz w:val="20"/>
          <w:szCs w:val="20"/>
          <w:shd w:val="clear" w:color="auto" w:fill="E6E6E6"/>
        </w:rPr>
        <w:fldChar w:fldCharType="end"/>
      </w:r>
      <w:bookmarkEnd w:id="11"/>
      <w:r w:rsidRPr="001045B4">
        <w:rPr>
          <w:sz w:val="20"/>
          <w:szCs w:val="20"/>
        </w:rPr>
        <w:t>. Government Reference Design.</w:t>
      </w:r>
      <w:bookmarkEnd w:id="12"/>
    </w:p>
    <w:p w14:paraId="6A0CBE0D" w14:textId="77777777" w:rsidR="006D60F1" w:rsidRPr="00DA0864" w:rsidRDefault="006D60F1" w:rsidP="001045B4">
      <w:pPr>
        <w:ind w:firstLine="0"/>
        <w:rPr>
          <w:bCs/>
        </w:rPr>
      </w:pPr>
    </w:p>
    <w:p w14:paraId="05E3E78C" w14:textId="77777777" w:rsidR="006D60F1" w:rsidRPr="001045B4" w:rsidRDefault="006D60F1" w:rsidP="001045B4">
      <w:pPr>
        <w:spacing w:before="120" w:after="240"/>
        <w:jc w:val="center"/>
        <w:rPr>
          <w:b/>
          <w:sz w:val="20"/>
          <w:szCs w:val="20"/>
        </w:rPr>
      </w:pPr>
      <w:bookmarkStart w:id="13" w:name="_Ref122267842"/>
      <w:r w:rsidRPr="001045B4">
        <w:rPr>
          <w:b/>
          <w:bCs/>
          <w:sz w:val="20"/>
          <w:szCs w:val="20"/>
        </w:rPr>
        <w:t xml:space="preserve">Table </w:t>
      </w:r>
      <w:r w:rsidRPr="001045B4">
        <w:rPr>
          <w:b/>
          <w:color w:val="2B579A"/>
          <w:sz w:val="20"/>
          <w:szCs w:val="20"/>
          <w:shd w:val="clear" w:color="auto" w:fill="E6E6E6"/>
        </w:rPr>
        <w:fldChar w:fldCharType="begin"/>
      </w:r>
      <w:r w:rsidRPr="001045B4">
        <w:rPr>
          <w:b/>
          <w:bCs/>
          <w:sz w:val="20"/>
          <w:szCs w:val="20"/>
        </w:rPr>
        <w:instrText xml:space="preserve"> SEQ Table \* ARABIC </w:instrText>
      </w:r>
      <w:r w:rsidRPr="001045B4">
        <w:rPr>
          <w:b/>
          <w:color w:val="2B579A"/>
          <w:sz w:val="20"/>
          <w:szCs w:val="20"/>
          <w:shd w:val="clear" w:color="auto" w:fill="E6E6E6"/>
        </w:rPr>
        <w:fldChar w:fldCharType="separate"/>
      </w:r>
      <w:r>
        <w:rPr>
          <w:b/>
          <w:bCs/>
          <w:noProof/>
          <w:sz w:val="20"/>
          <w:szCs w:val="20"/>
        </w:rPr>
        <w:t>1</w:t>
      </w:r>
      <w:r w:rsidRPr="001045B4">
        <w:rPr>
          <w:color w:val="2B579A"/>
          <w:sz w:val="20"/>
          <w:szCs w:val="20"/>
          <w:shd w:val="clear" w:color="auto" w:fill="E6E6E6"/>
        </w:rPr>
        <w:fldChar w:fldCharType="end"/>
      </w:r>
      <w:bookmarkStart w:id="14" w:name="_Ref122267833"/>
      <w:bookmarkEnd w:id="10"/>
      <w:bookmarkEnd w:id="13"/>
      <w:r w:rsidRPr="001045B4">
        <w:rPr>
          <w:b/>
          <w:sz w:val="20"/>
          <w:szCs w:val="20"/>
        </w:rPr>
        <w:t>. Vehicle Information.</w:t>
      </w:r>
      <w:bookmarkEnd w:id="14"/>
    </w:p>
    <w:tbl>
      <w:tblPr>
        <w:tblW w:w="763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305"/>
        <w:gridCol w:w="2926"/>
        <w:gridCol w:w="3401"/>
      </w:tblGrid>
      <w:tr w:rsidR="006D60F1" w:rsidRPr="00522A49" w14:paraId="72F6B594" w14:textId="77777777" w:rsidTr="002A1268">
        <w:trPr>
          <w:trHeight w:val="135"/>
          <w:jc w:val="center"/>
        </w:trPr>
        <w:tc>
          <w:tcPr>
            <w:tcW w:w="1305" w:type="dxa"/>
            <w:vMerge w:val="restart"/>
            <w:shd w:val="clear" w:color="auto" w:fill="auto"/>
            <w:vAlign w:val="center"/>
          </w:tcPr>
          <w:p w14:paraId="13368BC7" w14:textId="77777777" w:rsidR="006D60F1" w:rsidRPr="004C55F6" w:rsidRDefault="006D60F1">
            <w:pPr>
              <w:ind w:firstLine="0"/>
              <w:rPr>
                <w:b/>
                <w:bCs/>
                <w:sz w:val="18"/>
                <w:szCs w:val="18"/>
              </w:rPr>
            </w:pPr>
            <w:r w:rsidRPr="004C55F6" w:rsidDel="004E1F4E">
              <w:rPr>
                <w:b/>
                <w:bCs/>
                <w:sz w:val="18"/>
                <w:szCs w:val="18"/>
              </w:rPr>
              <w:t>Mass</w:t>
            </w:r>
          </w:p>
        </w:tc>
        <w:tc>
          <w:tcPr>
            <w:tcW w:w="2926" w:type="dxa"/>
            <w:tcBorders>
              <w:bottom w:val="single" w:sz="12" w:space="0" w:color="000000" w:themeColor="text1"/>
            </w:tcBorders>
            <w:shd w:val="clear" w:color="auto" w:fill="auto"/>
          </w:tcPr>
          <w:p w14:paraId="2E9D0153" w14:textId="77777777" w:rsidR="006D60F1" w:rsidRPr="004C55F6" w:rsidRDefault="006D60F1" w:rsidP="00F36CBB">
            <w:pPr>
              <w:ind w:firstLine="0"/>
              <w:jc w:val="left"/>
              <w:rPr>
                <w:bCs/>
                <w:color w:val="FF0000"/>
                <w:sz w:val="18"/>
                <w:szCs w:val="18"/>
              </w:rPr>
            </w:pPr>
            <w:r w:rsidRPr="004C55F6">
              <w:rPr>
                <w:sz w:val="18"/>
                <w:szCs w:val="18"/>
              </w:rPr>
              <w:t xml:space="preserve">Descent Element Total </w:t>
            </w:r>
            <w:r w:rsidRPr="004C55F6" w:rsidDel="004E1F4E">
              <w:rPr>
                <w:sz w:val="18"/>
                <w:szCs w:val="18"/>
              </w:rPr>
              <w:t>Mass</w:t>
            </w:r>
          </w:p>
        </w:tc>
        <w:tc>
          <w:tcPr>
            <w:tcW w:w="3401" w:type="dxa"/>
            <w:tcBorders>
              <w:bottom w:val="single" w:sz="12" w:space="0" w:color="000000" w:themeColor="text1"/>
            </w:tcBorders>
            <w:shd w:val="clear" w:color="auto" w:fill="auto"/>
          </w:tcPr>
          <w:p w14:paraId="58489130" w14:textId="77777777" w:rsidR="006D60F1" w:rsidRPr="004C55F6" w:rsidRDefault="006D60F1" w:rsidP="00F36CBB">
            <w:pPr>
              <w:ind w:firstLine="0"/>
              <w:jc w:val="left"/>
              <w:rPr>
                <w:bCs/>
                <w:color w:val="FF0000"/>
                <w:sz w:val="18"/>
                <w:szCs w:val="18"/>
              </w:rPr>
            </w:pPr>
            <w:r w:rsidRPr="004C55F6">
              <w:rPr>
                <w:sz w:val="18"/>
                <w:szCs w:val="18"/>
              </w:rPr>
              <w:t xml:space="preserve">30,392 kg </w:t>
            </w:r>
          </w:p>
        </w:tc>
      </w:tr>
      <w:tr w:rsidR="006D60F1" w:rsidRPr="00522A49" w14:paraId="0236BC09" w14:textId="77777777" w:rsidTr="002A1268">
        <w:trPr>
          <w:trHeight w:val="240"/>
          <w:jc w:val="center"/>
        </w:trPr>
        <w:tc>
          <w:tcPr>
            <w:tcW w:w="1305" w:type="dxa"/>
            <w:vMerge/>
            <w:vAlign w:val="center"/>
          </w:tcPr>
          <w:p w14:paraId="7DA0D21E" w14:textId="77777777" w:rsidR="006D60F1" w:rsidRPr="004C55F6" w:rsidRDefault="006D60F1" w:rsidP="00E95F7D">
            <w:pPr>
              <w:rPr>
                <w:b/>
                <w:bCs/>
                <w:sz w:val="18"/>
                <w:szCs w:val="18"/>
              </w:rPr>
            </w:pPr>
          </w:p>
        </w:tc>
        <w:tc>
          <w:tcPr>
            <w:tcW w:w="2926" w:type="dxa"/>
            <w:shd w:val="clear" w:color="auto" w:fill="auto"/>
          </w:tcPr>
          <w:p w14:paraId="1DA9C3B5" w14:textId="77777777" w:rsidR="006D60F1" w:rsidRPr="004C55F6" w:rsidRDefault="006D60F1" w:rsidP="00F36CBB">
            <w:pPr>
              <w:ind w:firstLine="0"/>
              <w:jc w:val="left"/>
              <w:rPr>
                <w:bCs/>
                <w:color w:val="FF0000"/>
                <w:sz w:val="18"/>
                <w:szCs w:val="18"/>
              </w:rPr>
            </w:pPr>
            <w:r w:rsidRPr="004C55F6">
              <w:rPr>
                <w:sz w:val="18"/>
                <w:szCs w:val="18"/>
              </w:rPr>
              <w:t xml:space="preserve">Descent Element Propellant </w:t>
            </w:r>
            <w:r>
              <w:rPr>
                <w:sz w:val="18"/>
                <w:szCs w:val="18"/>
              </w:rPr>
              <w:t>Mass</w:t>
            </w:r>
          </w:p>
        </w:tc>
        <w:tc>
          <w:tcPr>
            <w:tcW w:w="3401" w:type="dxa"/>
            <w:shd w:val="clear" w:color="auto" w:fill="auto"/>
            <w:vAlign w:val="center"/>
          </w:tcPr>
          <w:p w14:paraId="14C5C582" w14:textId="77777777" w:rsidR="006D60F1" w:rsidRPr="004C55F6" w:rsidRDefault="006D60F1" w:rsidP="00F36CBB">
            <w:pPr>
              <w:ind w:firstLine="0"/>
              <w:jc w:val="left"/>
              <w:rPr>
                <w:bCs/>
                <w:color w:val="FF0000"/>
                <w:sz w:val="18"/>
                <w:szCs w:val="18"/>
              </w:rPr>
            </w:pPr>
            <w:r w:rsidRPr="004C55F6">
              <w:rPr>
                <w:sz w:val="18"/>
                <w:szCs w:val="18"/>
              </w:rPr>
              <w:t xml:space="preserve">26,324 </w:t>
            </w:r>
            <w:r w:rsidRPr="004C55F6" w:rsidDel="004E1F4E">
              <w:rPr>
                <w:sz w:val="18"/>
                <w:szCs w:val="18"/>
              </w:rPr>
              <w:t>kg</w:t>
            </w:r>
          </w:p>
        </w:tc>
      </w:tr>
      <w:tr w:rsidR="006D60F1" w:rsidRPr="00522A49" w14:paraId="65512001" w14:textId="77777777" w:rsidTr="002A1268">
        <w:trPr>
          <w:trHeight w:val="233"/>
          <w:jc w:val="center"/>
        </w:trPr>
        <w:tc>
          <w:tcPr>
            <w:tcW w:w="1305" w:type="dxa"/>
            <w:vMerge/>
            <w:shd w:val="clear" w:color="auto" w:fill="auto"/>
            <w:vAlign w:val="center"/>
          </w:tcPr>
          <w:p w14:paraId="08D85467" w14:textId="77777777" w:rsidR="006D60F1" w:rsidRPr="004C55F6" w:rsidRDefault="006D60F1" w:rsidP="00F36CBB">
            <w:pPr>
              <w:ind w:firstLine="0"/>
              <w:rPr>
                <w:b/>
                <w:bCs/>
                <w:sz w:val="18"/>
                <w:szCs w:val="18"/>
              </w:rPr>
            </w:pPr>
          </w:p>
        </w:tc>
        <w:tc>
          <w:tcPr>
            <w:tcW w:w="2926" w:type="dxa"/>
            <w:shd w:val="clear" w:color="auto" w:fill="auto"/>
          </w:tcPr>
          <w:p w14:paraId="6E2AB08F" w14:textId="77777777" w:rsidR="006D60F1" w:rsidRPr="004C55F6" w:rsidRDefault="006D60F1" w:rsidP="00F36CBB">
            <w:pPr>
              <w:ind w:firstLine="0"/>
              <w:jc w:val="left"/>
              <w:rPr>
                <w:bCs/>
                <w:color w:val="FF0000"/>
                <w:sz w:val="18"/>
                <w:szCs w:val="18"/>
              </w:rPr>
            </w:pPr>
            <w:r w:rsidRPr="004C55F6">
              <w:rPr>
                <w:sz w:val="18"/>
                <w:szCs w:val="18"/>
              </w:rPr>
              <w:t>Ascent Element Total Mass</w:t>
            </w:r>
          </w:p>
        </w:tc>
        <w:tc>
          <w:tcPr>
            <w:tcW w:w="3401" w:type="dxa"/>
            <w:shd w:val="clear" w:color="auto" w:fill="auto"/>
            <w:vAlign w:val="center"/>
          </w:tcPr>
          <w:p w14:paraId="76C4572C" w14:textId="77777777" w:rsidR="006D60F1" w:rsidRPr="004C55F6" w:rsidRDefault="006D60F1" w:rsidP="00F36CBB">
            <w:pPr>
              <w:ind w:firstLine="0"/>
              <w:jc w:val="left"/>
              <w:rPr>
                <w:bCs/>
                <w:color w:val="FF0000"/>
                <w:sz w:val="18"/>
                <w:szCs w:val="18"/>
              </w:rPr>
            </w:pPr>
            <w:r w:rsidRPr="004C55F6">
              <w:rPr>
                <w:sz w:val="18"/>
                <w:szCs w:val="18"/>
              </w:rPr>
              <w:t>12,172 kg</w:t>
            </w:r>
          </w:p>
        </w:tc>
      </w:tr>
      <w:tr w:rsidR="006D60F1" w:rsidRPr="00522A49" w14:paraId="63B21A5D" w14:textId="77777777" w:rsidTr="002A1268">
        <w:trPr>
          <w:trHeight w:val="237"/>
          <w:jc w:val="center"/>
        </w:trPr>
        <w:tc>
          <w:tcPr>
            <w:tcW w:w="1305" w:type="dxa"/>
            <w:vMerge w:val="restart"/>
            <w:shd w:val="clear" w:color="auto" w:fill="auto"/>
            <w:vAlign w:val="center"/>
          </w:tcPr>
          <w:p w14:paraId="7445AB4A" w14:textId="77777777" w:rsidR="006D60F1" w:rsidRPr="004C55F6" w:rsidRDefault="006D60F1" w:rsidP="00FC2B78">
            <w:pPr>
              <w:ind w:firstLine="0"/>
              <w:rPr>
                <w:b/>
                <w:bCs/>
                <w:sz w:val="18"/>
                <w:szCs w:val="18"/>
              </w:rPr>
            </w:pPr>
            <w:r>
              <w:rPr>
                <w:b/>
                <w:bCs/>
                <w:sz w:val="18"/>
                <w:szCs w:val="18"/>
              </w:rPr>
              <w:t>Propulsion</w:t>
            </w:r>
          </w:p>
        </w:tc>
        <w:tc>
          <w:tcPr>
            <w:tcW w:w="2926" w:type="dxa"/>
            <w:shd w:val="clear" w:color="auto" w:fill="auto"/>
          </w:tcPr>
          <w:p w14:paraId="2FC9296C" w14:textId="77777777" w:rsidR="006D60F1" w:rsidRPr="004C55F6" w:rsidRDefault="006D60F1" w:rsidP="00F36CBB">
            <w:pPr>
              <w:ind w:firstLine="0"/>
              <w:jc w:val="left"/>
              <w:rPr>
                <w:bCs/>
                <w:color w:val="FF0000"/>
                <w:sz w:val="18"/>
                <w:szCs w:val="18"/>
              </w:rPr>
            </w:pPr>
            <w:r w:rsidRPr="004C55F6">
              <w:rPr>
                <w:sz w:val="18"/>
                <w:szCs w:val="18"/>
              </w:rPr>
              <w:t>Descent Element Main Engines</w:t>
            </w:r>
          </w:p>
        </w:tc>
        <w:tc>
          <w:tcPr>
            <w:tcW w:w="3401" w:type="dxa"/>
            <w:shd w:val="clear" w:color="auto" w:fill="auto"/>
            <w:vAlign w:val="center"/>
          </w:tcPr>
          <w:p w14:paraId="5346F1AB" w14:textId="77777777" w:rsidR="006D60F1" w:rsidRPr="004C55F6" w:rsidRDefault="006D60F1" w:rsidP="00F36CBB">
            <w:pPr>
              <w:ind w:firstLine="0"/>
              <w:jc w:val="left"/>
              <w:rPr>
                <w:bCs/>
                <w:color w:val="FF0000"/>
                <w:sz w:val="18"/>
                <w:szCs w:val="18"/>
              </w:rPr>
            </w:pPr>
            <w:r w:rsidRPr="004C55F6">
              <w:rPr>
                <w:sz w:val="18"/>
                <w:szCs w:val="18"/>
              </w:rPr>
              <w:t>3x 8000 lbf @ 340 s ISP</w:t>
            </w:r>
          </w:p>
        </w:tc>
      </w:tr>
      <w:tr w:rsidR="006D60F1" w:rsidRPr="00522A49" w14:paraId="43F2DC1B" w14:textId="77777777" w:rsidTr="002A1268">
        <w:trPr>
          <w:trHeight w:val="21"/>
          <w:jc w:val="center"/>
        </w:trPr>
        <w:tc>
          <w:tcPr>
            <w:tcW w:w="1305" w:type="dxa"/>
            <w:vMerge/>
            <w:shd w:val="clear" w:color="auto" w:fill="auto"/>
            <w:vAlign w:val="center"/>
          </w:tcPr>
          <w:p w14:paraId="42AA5B8B" w14:textId="77777777" w:rsidR="006D60F1" w:rsidRPr="004C55F6" w:rsidRDefault="006D60F1" w:rsidP="00F36CBB">
            <w:pPr>
              <w:ind w:firstLine="0"/>
              <w:rPr>
                <w:b/>
                <w:bCs/>
                <w:sz w:val="18"/>
                <w:szCs w:val="18"/>
              </w:rPr>
            </w:pPr>
          </w:p>
        </w:tc>
        <w:tc>
          <w:tcPr>
            <w:tcW w:w="2926" w:type="dxa"/>
            <w:shd w:val="clear" w:color="auto" w:fill="auto"/>
          </w:tcPr>
          <w:p w14:paraId="1C86C3B5" w14:textId="77777777" w:rsidR="006D60F1" w:rsidRPr="004C55F6" w:rsidRDefault="006D60F1" w:rsidP="00F36CBB">
            <w:pPr>
              <w:ind w:firstLine="0"/>
              <w:jc w:val="left"/>
              <w:rPr>
                <w:sz w:val="18"/>
                <w:szCs w:val="18"/>
              </w:rPr>
            </w:pPr>
            <w:r>
              <w:rPr>
                <w:sz w:val="18"/>
                <w:szCs w:val="18"/>
              </w:rPr>
              <w:t xml:space="preserve">Descent </w:t>
            </w:r>
            <w:r w:rsidRPr="004C55F6">
              <w:rPr>
                <w:sz w:val="18"/>
                <w:szCs w:val="18"/>
              </w:rPr>
              <w:t>R</w:t>
            </w:r>
            <w:r>
              <w:rPr>
                <w:sz w:val="18"/>
                <w:szCs w:val="18"/>
              </w:rPr>
              <w:t xml:space="preserve">eaction </w:t>
            </w:r>
            <w:r w:rsidRPr="004C55F6">
              <w:rPr>
                <w:sz w:val="18"/>
                <w:szCs w:val="18"/>
              </w:rPr>
              <w:t>C</w:t>
            </w:r>
            <w:r>
              <w:rPr>
                <w:sz w:val="18"/>
                <w:szCs w:val="18"/>
              </w:rPr>
              <w:t xml:space="preserve">ontrol </w:t>
            </w:r>
            <w:r w:rsidRPr="004C55F6">
              <w:rPr>
                <w:sz w:val="18"/>
                <w:szCs w:val="18"/>
              </w:rPr>
              <w:t>S</w:t>
            </w:r>
            <w:r>
              <w:rPr>
                <w:sz w:val="18"/>
                <w:szCs w:val="18"/>
              </w:rPr>
              <w:t>ystem</w:t>
            </w:r>
          </w:p>
        </w:tc>
        <w:tc>
          <w:tcPr>
            <w:tcW w:w="3401" w:type="dxa"/>
            <w:shd w:val="clear" w:color="auto" w:fill="auto"/>
            <w:vAlign w:val="center"/>
          </w:tcPr>
          <w:p w14:paraId="790EB2EB" w14:textId="77777777" w:rsidR="006D60F1" w:rsidRPr="004C55F6" w:rsidRDefault="006D60F1" w:rsidP="00F36CBB">
            <w:pPr>
              <w:ind w:firstLine="0"/>
              <w:jc w:val="left"/>
              <w:rPr>
                <w:bCs/>
                <w:color w:val="FF0000"/>
                <w:sz w:val="18"/>
                <w:szCs w:val="18"/>
              </w:rPr>
            </w:pPr>
            <w:r w:rsidRPr="004C55F6">
              <w:rPr>
                <w:sz w:val="18"/>
                <w:szCs w:val="18"/>
              </w:rPr>
              <w:t>16x 100 lbf @ 300 s ISP</w:t>
            </w:r>
          </w:p>
        </w:tc>
      </w:tr>
      <w:tr w:rsidR="006D60F1" w:rsidRPr="00522A49" w14:paraId="38FBD32E" w14:textId="77777777" w:rsidTr="002A1268">
        <w:trPr>
          <w:trHeight w:val="21"/>
          <w:jc w:val="center"/>
        </w:trPr>
        <w:tc>
          <w:tcPr>
            <w:tcW w:w="1305" w:type="dxa"/>
            <w:vMerge w:val="restart"/>
            <w:shd w:val="clear" w:color="auto" w:fill="auto"/>
            <w:vAlign w:val="center"/>
          </w:tcPr>
          <w:p w14:paraId="56F2BFAA" w14:textId="77777777" w:rsidR="006D60F1" w:rsidRPr="004C55F6" w:rsidRDefault="006D60F1" w:rsidP="00F36CBB">
            <w:pPr>
              <w:ind w:firstLine="0"/>
              <w:rPr>
                <w:b/>
                <w:bCs/>
                <w:sz w:val="18"/>
                <w:szCs w:val="18"/>
              </w:rPr>
            </w:pPr>
            <w:r w:rsidRPr="004C55F6">
              <w:rPr>
                <w:b/>
                <w:bCs/>
                <w:sz w:val="18"/>
                <w:szCs w:val="18"/>
              </w:rPr>
              <w:t>Environment</w:t>
            </w:r>
          </w:p>
        </w:tc>
        <w:tc>
          <w:tcPr>
            <w:tcW w:w="2926" w:type="dxa"/>
            <w:shd w:val="clear" w:color="auto" w:fill="auto"/>
          </w:tcPr>
          <w:p w14:paraId="39AFBE04" w14:textId="77777777" w:rsidR="006D60F1" w:rsidRPr="004C55F6" w:rsidRDefault="006D60F1" w:rsidP="00F36CBB">
            <w:pPr>
              <w:ind w:firstLine="0"/>
              <w:jc w:val="left"/>
              <w:rPr>
                <w:sz w:val="18"/>
                <w:szCs w:val="18"/>
                <w:vertAlign w:val="superscript"/>
              </w:rPr>
            </w:pPr>
            <w:r w:rsidRPr="004C55F6">
              <w:rPr>
                <w:sz w:val="18"/>
                <w:szCs w:val="18"/>
              </w:rPr>
              <w:t>Lunar Gravitational Model</w:t>
            </w:r>
          </w:p>
        </w:tc>
        <w:tc>
          <w:tcPr>
            <w:tcW w:w="3401" w:type="dxa"/>
            <w:shd w:val="clear" w:color="auto" w:fill="auto"/>
            <w:vAlign w:val="center"/>
          </w:tcPr>
          <w:p w14:paraId="26197074" w14:textId="77777777" w:rsidR="006D60F1" w:rsidRPr="004C55F6" w:rsidRDefault="006D60F1" w:rsidP="00F36CBB">
            <w:pPr>
              <w:ind w:firstLine="0"/>
              <w:jc w:val="left"/>
              <w:rPr>
                <w:sz w:val="18"/>
                <w:szCs w:val="18"/>
              </w:rPr>
            </w:pPr>
            <w:r w:rsidRPr="004C55F6">
              <w:rPr>
                <w:sz w:val="18"/>
                <w:szCs w:val="18"/>
              </w:rPr>
              <w:t>Zonal Harmonic J2</w:t>
            </w:r>
          </w:p>
        </w:tc>
      </w:tr>
      <w:tr w:rsidR="006D60F1" w:rsidRPr="00522A49" w14:paraId="74DB7C8D" w14:textId="77777777" w:rsidTr="002A1268">
        <w:trPr>
          <w:trHeight w:val="21"/>
          <w:jc w:val="center"/>
        </w:trPr>
        <w:tc>
          <w:tcPr>
            <w:tcW w:w="1305" w:type="dxa"/>
            <w:vMerge/>
          </w:tcPr>
          <w:p w14:paraId="2FE158AA" w14:textId="77777777" w:rsidR="006D60F1" w:rsidRPr="004C55F6" w:rsidRDefault="006D60F1" w:rsidP="00F36CBB">
            <w:pPr>
              <w:jc w:val="center"/>
              <w:rPr>
                <w:b/>
                <w:bCs/>
                <w:color w:val="FF0000"/>
                <w:sz w:val="18"/>
                <w:szCs w:val="18"/>
              </w:rPr>
            </w:pPr>
          </w:p>
        </w:tc>
        <w:tc>
          <w:tcPr>
            <w:tcW w:w="2926" w:type="dxa"/>
            <w:shd w:val="clear" w:color="auto" w:fill="auto"/>
          </w:tcPr>
          <w:p w14:paraId="73133A23" w14:textId="77777777" w:rsidR="006D60F1" w:rsidRPr="004C55F6" w:rsidRDefault="006D60F1" w:rsidP="00F36CBB">
            <w:pPr>
              <w:ind w:firstLine="0"/>
              <w:jc w:val="left"/>
              <w:rPr>
                <w:sz w:val="18"/>
                <w:szCs w:val="18"/>
              </w:rPr>
            </w:pPr>
            <w:r w:rsidRPr="00E95F7D">
              <w:rPr>
                <w:sz w:val="18"/>
                <w:szCs w:val="18"/>
              </w:rPr>
              <w:t>Ephemeris Kernels</w:t>
            </w:r>
          </w:p>
        </w:tc>
        <w:tc>
          <w:tcPr>
            <w:tcW w:w="3401" w:type="dxa"/>
            <w:shd w:val="clear" w:color="auto" w:fill="auto"/>
            <w:vAlign w:val="center"/>
          </w:tcPr>
          <w:p w14:paraId="43AA3C63" w14:textId="77777777" w:rsidR="006D60F1" w:rsidRPr="00FC2B78" w:rsidRDefault="006D60F1" w:rsidP="6A1A9E20">
            <w:pPr>
              <w:ind w:firstLine="0"/>
              <w:jc w:val="left"/>
              <w:rPr>
                <w:sz w:val="18"/>
                <w:szCs w:val="18"/>
              </w:rPr>
            </w:pPr>
            <w:r w:rsidRPr="00FC2B78">
              <w:rPr>
                <w:sz w:val="18"/>
                <w:szCs w:val="18"/>
              </w:rPr>
              <w:t>Sun, Earth, Moon</w:t>
            </w:r>
          </w:p>
        </w:tc>
      </w:tr>
    </w:tbl>
    <w:p w14:paraId="23461E37" w14:textId="77777777" w:rsidR="006D60F1" w:rsidRDefault="006D60F1" w:rsidP="002D1707">
      <w:pPr>
        <w:rPr>
          <w:bCs/>
        </w:rPr>
      </w:pPr>
    </w:p>
    <w:p w14:paraId="5401FA86" w14:textId="77777777" w:rsidR="006D60F1" w:rsidRPr="002D1707" w:rsidRDefault="006D60F1" w:rsidP="00FC2B78">
      <w:pPr>
        <w:spacing w:before="240"/>
        <w:ind w:firstLine="0"/>
        <w:rPr>
          <w:b/>
          <w:bCs/>
        </w:rPr>
      </w:pPr>
      <w:r w:rsidRPr="002D1707">
        <w:rPr>
          <w:b/>
          <w:bCs/>
        </w:rPr>
        <w:t xml:space="preserve">Deorbit Descent Landing for </w:t>
      </w:r>
      <w:r>
        <w:rPr>
          <w:b/>
          <w:bCs/>
        </w:rPr>
        <w:t xml:space="preserve">a </w:t>
      </w:r>
      <w:r w:rsidRPr="002D1707">
        <w:rPr>
          <w:b/>
          <w:bCs/>
        </w:rPr>
        <w:t xml:space="preserve">Human </w:t>
      </w:r>
      <w:r>
        <w:rPr>
          <w:b/>
          <w:bCs/>
        </w:rPr>
        <w:t xml:space="preserve">Lander </w:t>
      </w:r>
      <w:r w:rsidRPr="002D1707">
        <w:rPr>
          <w:b/>
          <w:bCs/>
        </w:rPr>
        <w:t>Government Reference Design</w:t>
      </w:r>
    </w:p>
    <w:p w14:paraId="6AF4B8A6" w14:textId="77777777" w:rsidR="006D60F1" w:rsidRDefault="006D60F1" w:rsidP="002D1707">
      <w:pPr>
        <w:rPr>
          <w:bCs/>
        </w:rPr>
      </w:pPr>
      <w:r w:rsidRPr="002D1707">
        <w:rPr>
          <w:bCs/>
        </w:rPr>
        <w:t>The Deorbit Descent Landing (DDL) sequence of events for the Artemis Lunar lander Government reference design is shown</w:t>
      </w:r>
      <w:r w:rsidRPr="00E24320">
        <w:rPr>
          <w:bCs/>
          <w:szCs w:val="22"/>
        </w:rPr>
        <w:t xml:space="preserve"> in </w:t>
      </w:r>
      <w:r w:rsidRPr="00E24320">
        <w:rPr>
          <w:color w:val="2B579A"/>
          <w:szCs w:val="22"/>
          <w:shd w:val="clear" w:color="auto" w:fill="E6E6E6"/>
        </w:rPr>
        <w:fldChar w:fldCharType="begin"/>
      </w:r>
      <w:r w:rsidRPr="00E24320">
        <w:rPr>
          <w:bCs/>
          <w:szCs w:val="22"/>
        </w:rPr>
        <w:instrText xml:space="preserve"> REF _Ref122279940 \h </w:instrText>
      </w:r>
      <w:r>
        <w:rPr>
          <w:color w:val="2B579A"/>
          <w:szCs w:val="22"/>
          <w:shd w:val="clear" w:color="auto" w:fill="E6E6E6"/>
        </w:rPr>
        <w:instrText xml:space="preserve"> \* MERGEFORMAT</w:instrText>
      </w:r>
      <w:r w:rsidRPr="00E24320">
        <w:rPr>
          <w:color w:val="2B579A"/>
          <w:szCs w:val="22"/>
          <w:shd w:val="clear" w:color="auto" w:fill="E6E6E6"/>
        </w:rPr>
        <w:instrText xml:space="preserve"> </w:instrText>
      </w:r>
      <w:r w:rsidRPr="00E24320">
        <w:rPr>
          <w:color w:val="2B579A"/>
          <w:szCs w:val="22"/>
          <w:shd w:val="clear" w:color="auto" w:fill="E6E6E6"/>
        </w:rPr>
      </w:r>
      <w:r w:rsidRPr="00E24320">
        <w:rPr>
          <w:color w:val="2B579A"/>
          <w:szCs w:val="22"/>
          <w:shd w:val="clear" w:color="auto" w:fill="E6E6E6"/>
        </w:rPr>
        <w:fldChar w:fldCharType="separate"/>
      </w:r>
      <w:r w:rsidRPr="00E00E36">
        <w:rPr>
          <w:szCs w:val="22"/>
        </w:rPr>
        <w:t xml:space="preserve">Figure </w:t>
      </w:r>
      <w:r w:rsidRPr="00E00E36">
        <w:rPr>
          <w:noProof/>
          <w:szCs w:val="22"/>
        </w:rPr>
        <w:t>6</w:t>
      </w:r>
      <w:r w:rsidRPr="00E24320">
        <w:rPr>
          <w:color w:val="2B579A"/>
          <w:szCs w:val="22"/>
          <w:shd w:val="clear" w:color="auto" w:fill="E6E6E6"/>
        </w:rPr>
        <w:fldChar w:fldCharType="end"/>
      </w:r>
      <w:r w:rsidRPr="002D1707">
        <w:rPr>
          <w:bCs/>
        </w:rPr>
        <w:t xml:space="preserve">. The De-Orbit Insertion (DOI) maneuver is initiated at the 100km parking orbit, and the burn takes the vehicle to a 100x15.24 km orbit. Following the DOI there is a coast period to the Powered </w:t>
      </w:r>
      <w:r>
        <w:rPr>
          <w:bCs/>
        </w:rPr>
        <w:t>D</w:t>
      </w:r>
      <w:r w:rsidRPr="002D1707">
        <w:rPr>
          <w:bCs/>
        </w:rPr>
        <w:t xml:space="preserve">escent </w:t>
      </w:r>
      <w:r>
        <w:rPr>
          <w:bCs/>
        </w:rPr>
        <w:t>I</w:t>
      </w:r>
      <w:r w:rsidRPr="002D1707">
        <w:rPr>
          <w:bCs/>
        </w:rPr>
        <w:t>nitiation (PDI)</w:t>
      </w:r>
      <w:r w:rsidRPr="002D1707" w:rsidDel="001352C0">
        <w:rPr>
          <w:bCs/>
        </w:rPr>
        <w:t xml:space="preserve"> </w:t>
      </w:r>
      <w:r w:rsidRPr="002D1707">
        <w:rPr>
          <w:bCs/>
        </w:rPr>
        <w:t>braking burn</w:t>
      </w:r>
      <w:r>
        <w:rPr>
          <w:bCs/>
        </w:rPr>
        <w:t>,</w:t>
      </w:r>
      <w:r w:rsidRPr="002D1707">
        <w:rPr>
          <w:bCs/>
        </w:rPr>
        <w:t xml:space="preserve"> performed by the DE</w:t>
      </w:r>
      <w:r>
        <w:rPr>
          <w:bCs/>
        </w:rPr>
        <w:t xml:space="preserve"> at the </w:t>
      </w:r>
      <w:r w:rsidRPr="002D1707">
        <w:rPr>
          <w:bCs/>
        </w:rPr>
        <w:t>periapsis. The braking burn is designed to reduce the vehicle velocity as efficiently as possible. The vehicle then transitions to the approach phase, during which the vehicle orientation is adjusted such that landing navigation sensors</w:t>
      </w:r>
      <w:r>
        <w:rPr>
          <w:bCs/>
        </w:rPr>
        <w:t xml:space="preserve"> and crew visibility to landing site</w:t>
      </w:r>
      <w:r w:rsidRPr="002D1707">
        <w:rPr>
          <w:bCs/>
        </w:rPr>
        <w:t xml:space="preserve"> are accommodated. During this phase, </w:t>
      </w:r>
      <w:r>
        <w:rPr>
          <w:bCs/>
        </w:rPr>
        <w:t xml:space="preserve">the </w:t>
      </w:r>
      <w:r w:rsidRPr="002D1707">
        <w:rPr>
          <w:bCs/>
        </w:rPr>
        <w:t xml:space="preserve">vehicle thrust is controlled such that once the vehicle is over the landing site, horizontal velocity is nullified. Note that the “braking” and “approach” nomenclature is adopted from the Apollo Moon landings. Terminal </w:t>
      </w:r>
      <w:r>
        <w:rPr>
          <w:bCs/>
        </w:rPr>
        <w:t xml:space="preserve">vertical </w:t>
      </w:r>
      <w:r w:rsidRPr="002D1707">
        <w:rPr>
          <w:bCs/>
        </w:rPr>
        <w:t>descent</w:t>
      </w:r>
      <w:r>
        <w:rPr>
          <w:bCs/>
        </w:rPr>
        <w:t xml:space="preserve"> phase</w:t>
      </w:r>
      <w:r w:rsidRPr="002D1707">
        <w:rPr>
          <w:bCs/>
        </w:rPr>
        <w:t xml:space="preserve"> begins at an altitude of 50 m</w:t>
      </w:r>
      <w:r>
        <w:rPr>
          <w:bCs/>
        </w:rPr>
        <w:t xml:space="preserve">. The vertical descent starts with a </w:t>
      </w:r>
      <w:r w:rsidRPr="002D1707">
        <w:rPr>
          <w:bCs/>
        </w:rPr>
        <w:t>5 m/s</w:t>
      </w:r>
      <w:r>
        <w:rPr>
          <w:bCs/>
        </w:rPr>
        <w:t xml:space="preserve"> downward velocity that is linearly</w:t>
      </w:r>
      <w:r w:rsidRPr="002D1707">
        <w:rPr>
          <w:bCs/>
        </w:rPr>
        <w:t xml:space="preserve"> reduced </w:t>
      </w:r>
      <w:r>
        <w:rPr>
          <w:bCs/>
        </w:rPr>
        <w:t xml:space="preserve">with altitude </w:t>
      </w:r>
      <w:r w:rsidRPr="002D1707">
        <w:rPr>
          <w:bCs/>
        </w:rPr>
        <w:t xml:space="preserve">such that the main engines cut off an altitude of 1 m and a velocity of 1 m/s. </w:t>
      </w:r>
    </w:p>
    <w:p w14:paraId="495CAD91" w14:textId="77777777" w:rsidR="006D60F1" w:rsidRPr="002D1707" w:rsidRDefault="006D60F1" w:rsidP="002D1707">
      <w:pPr>
        <w:rPr>
          <w:bCs/>
        </w:rPr>
      </w:pPr>
    </w:p>
    <w:p w14:paraId="037B77DC" w14:textId="77777777" w:rsidR="006D60F1" w:rsidRDefault="006D60F1" w:rsidP="001045B4">
      <w:pPr>
        <w:keepNext/>
        <w:jc w:val="center"/>
      </w:pPr>
      <w:r>
        <w:rPr>
          <w:noProof/>
        </w:rPr>
        <w:lastRenderedPageBreak/>
        <w:drawing>
          <wp:inline distT="0" distB="0" distL="0" distR="0" wp14:anchorId="6EAD5BC7" wp14:editId="0BA6C480">
            <wp:extent cx="4572000" cy="2136140"/>
            <wp:effectExtent l="0" t="0" r="0" b="0"/>
            <wp:docPr id="2407" name="Picture 268029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029998"/>
                    <pic:cNvPicPr/>
                  </pic:nvPicPr>
                  <pic:blipFill>
                    <a:blip r:embed="rId16">
                      <a:extLst>
                        <a:ext uri="{28A0092B-C50C-407E-A947-70E740481C1C}">
                          <a14:useLocalDpi xmlns:a14="http://schemas.microsoft.com/office/drawing/2010/main" val="0"/>
                        </a:ext>
                      </a:extLst>
                    </a:blip>
                    <a:srcRect b="16728"/>
                    <a:stretch>
                      <a:fillRect/>
                    </a:stretch>
                  </pic:blipFill>
                  <pic:spPr>
                    <a:xfrm>
                      <a:off x="0" y="0"/>
                      <a:ext cx="4572000" cy="2136140"/>
                    </a:xfrm>
                    <a:prstGeom prst="rect">
                      <a:avLst/>
                    </a:prstGeom>
                  </pic:spPr>
                </pic:pic>
              </a:graphicData>
            </a:graphic>
          </wp:inline>
        </w:drawing>
      </w:r>
    </w:p>
    <w:p w14:paraId="32B1E0C7" w14:textId="77777777" w:rsidR="006D60F1" w:rsidRPr="001045B4" w:rsidRDefault="006D60F1" w:rsidP="001045B4">
      <w:pPr>
        <w:pStyle w:val="Caption"/>
        <w:spacing w:after="240"/>
        <w:jc w:val="center"/>
        <w:rPr>
          <w:bCs/>
          <w:sz w:val="20"/>
          <w:szCs w:val="20"/>
        </w:rPr>
      </w:pPr>
      <w:bookmarkStart w:id="15" w:name="_Ref122279940"/>
      <w:bookmarkStart w:id="16" w:name="_Ref122279903"/>
      <w:r w:rsidRPr="001045B4">
        <w:rPr>
          <w:sz w:val="20"/>
          <w:szCs w:val="20"/>
        </w:rPr>
        <w:t xml:space="preserve">Figure </w:t>
      </w:r>
      <w:r>
        <w:rPr>
          <w:color w:val="2B579A"/>
          <w:sz w:val="20"/>
          <w:szCs w:val="20"/>
          <w:shd w:val="clear" w:color="auto" w:fill="E6E6E6"/>
        </w:rPr>
        <w:fldChar w:fldCharType="begin"/>
      </w:r>
      <w:r>
        <w:rPr>
          <w:sz w:val="20"/>
          <w:szCs w:val="20"/>
        </w:rPr>
        <w:instrText xml:space="preserve"> SEQ Figure \* ARABIC </w:instrText>
      </w:r>
      <w:r>
        <w:rPr>
          <w:color w:val="2B579A"/>
          <w:sz w:val="20"/>
          <w:szCs w:val="20"/>
          <w:shd w:val="clear" w:color="auto" w:fill="E6E6E6"/>
        </w:rPr>
        <w:fldChar w:fldCharType="separate"/>
      </w:r>
      <w:r>
        <w:rPr>
          <w:noProof/>
          <w:sz w:val="20"/>
          <w:szCs w:val="20"/>
        </w:rPr>
        <w:t>6</w:t>
      </w:r>
      <w:r>
        <w:rPr>
          <w:color w:val="2B579A"/>
          <w:sz w:val="20"/>
          <w:szCs w:val="20"/>
          <w:shd w:val="clear" w:color="auto" w:fill="E6E6E6"/>
        </w:rPr>
        <w:fldChar w:fldCharType="end"/>
      </w:r>
      <w:bookmarkEnd w:id="15"/>
      <w:r w:rsidRPr="001045B4">
        <w:rPr>
          <w:sz w:val="20"/>
          <w:szCs w:val="20"/>
        </w:rPr>
        <w:t xml:space="preserve">. </w:t>
      </w:r>
      <w:r w:rsidRPr="001045B4">
        <w:rPr>
          <w:bCs/>
          <w:sz w:val="20"/>
          <w:szCs w:val="20"/>
        </w:rPr>
        <w:t>Deorbit Descent Landing Phases</w:t>
      </w:r>
      <w:r w:rsidRPr="001045B4">
        <w:rPr>
          <w:b w:val="0"/>
          <w:bCs/>
          <w:sz w:val="20"/>
          <w:szCs w:val="20"/>
        </w:rPr>
        <w:t>.</w:t>
      </w:r>
      <w:bookmarkEnd w:id="16"/>
    </w:p>
    <w:p w14:paraId="6D09126C" w14:textId="77777777" w:rsidR="006D60F1" w:rsidRPr="002D1707" w:rsidRDefault="006D60F1" w:rsidP="001045B4">
      <w:pPr>
        <w:rPr>
          <w:b/>
          <w:bCs/>
        </w:rPr>
      </w:pPr>
      <w:r w:rsidRPr="002D1707">
        <w:rPr>
          <w:bCs/>
        </w:rPr>
        <w:t>The GLASS simulation is phase-based, with different guidance algorithms in each phase, and different criteria for changing phases.</w:t>
      </w:r>
      <w:r>
        <w:rPr>
          <w:bCs/>
        </w:rPr>
        <w:t xml:space="preserve"> The</w:t>
      </w:r>
      <w:r w:rsidRPr="002D1707">
        <w:rPr>
          <w:bCs/>
        </w:rPr>
        <w:t xml:space="preserve"> descent flight phases, and </w:t>
      </w:r>
      <w:r>
        <w:rPr>
          <w:bCs/>
        </w:rPr>
        <w:t>corresponding</w:t>
      </w:r>
      <w:r w:rsidRPr="002D1707">
        <w:rPr>
          <w:bCs/>
        </w:rPr>
        <w:t xml:space="preserve"> description</w:t>
      </w:r>
      <w:r>
        <w:rPr>
          <w:bCs/>
        </w:rPr>
        <w:t xml:space="preserve">s are shown in </w:t>
      </w:r>
      <w:r>
        <w:rPr>
          <w:color w:val="2B579A"/>
          <w:shd w:val="clear" w:color="auto" w:fill="E6E6E6"/>
        </w:rPr>
        <w:fldChar w:fldCharType="begin"/>
      </w:r>
      <w:r>
        <w:rPr>
          <w:bCs/>
        </w:rPr>
        <w:instrText xml:space="preserve"> REF _Ref122280347 \h </w:instrText>
      </w:r>
      <w:r>
        <w:rPr>
          <w:color w:val="2B579A"/>
          <w:shd w:val="clear" w:color="auto" w:fill="E6E6E6"/>
        </w:rPr>
      </w:r>
      <w:r>
        <w:rPr>
          <w:color w:val="2B579A"/>
          <w:shd w:val="clear" w:color="auto" w:fill="E6E6E6"/>
        </w:rPr>
        <w:fldChar w:fldCharType="separate"/>
      </w:r>
      <w:r>
        <w:t xml:space="preserve">Table </w:t>
      </w:r>
      <w:r>
        <w:rPr>
          <w:noProof/>
        </w:rPr>
        <w:t>2</w:t>
      </w:r>
      <w:r>
        <w:rPr>
          <w:color w:val="2B579A"/>
          <w:shd w:val="clear" w:color="auto" w:fill="E6E6E6"/>
        </w:rPr>
        <w:fldChar w:fldCharType="end"/>
      </w:r>
      <w:r w:rsidRPr="002D1707">
        <w:rPr>
          <w:bCs/>
        </w:rPr>
        <w:t xml:space="preserve">. Details of phase transitions and guidance algorithms for each phase follow later. </w:t>
      </w:r>
    </w:p>
    <w:p w14:paraId="1014BB2A" w14:textId="77777777" w:rsidR="006D60F1" w:rsidRPr="001045B4" w:rsidRDefault="006D60F1" w:rsidP="001045B4">
      <w:pPr>
        <w:pStyle w:val="Caption"/>
        <w:keepNext/>
        <w:spacing w:after="240"/>
        <w:jc w:val="center"/>
        <w:rPr>
          <w:sz w:val="20"/>
          <w:szCs w:val="20"/>
        </w:rPr>
      </w:pPr>
      <w:bookmarkStart w:id="17" w:name="_Ref122280347"/>
      <w:r w:rsidRPr="001045B4">
        <w:rPr>
          <w:sz w:val="20"/>
          <w:szCs w:val="20"/>
        </w:rPr>
        <w:t xml:space="preserve">Table </w:t>
      </w:r>
      <w:r w:rsidRPr="001045B4">
        <w:rPr>
          <w:color w:val="2B579A"/>
          <w:sz w:val="20"/>
          <w:szCs w:val="20"/>
          <w:shd w:val="clear" w:color="auto" w:fill="E6E6E6"/>
        </w:rPr>
        <w:fldChar w:fldCharType="begin"/>
      </w:r>
      <w:r w:rsidRPr="001045B4">
        <w:rPr>
          <w:sz w:val="20"/>
          <w:szCs w:val="20"/>
        </w:rPr>
        <w:instrText xml:space="preserve"> SEQ Table \* ARABIC </w:instrText>
      </w:r>
      <w:r w:rsidRPr="001045B4">
        <w:rPr>
          <w:color w:val="2B579A"/>
          <w:sz w:val="20"/>
          <w:szCs w:val="20"/>
          <w:shd w:val="clear" w:color="auto" w:fill="E6E6E6"/>
        </w:rPr>
        <w:fldChar w:fldCharType="separate"/>
      </w:r>
      <w:r>
        <w:rPr>
          <w:noProof/>
          <w:sz w:val="20"/>
          <w:szCs w:val="20"/>
        </w:rPr>
        <w:t>2</w:t>
      </w:r>
      <w:r w:rsidRPr="001045B4">
        <w:rPr>
          <w:color w:val="2B579A"/>
          <w:sz w:val="20"/>
          <w:szCs w:val="20"/>
          <w:shd w:val="clear" w:color="auto" w:fill="E6E6E6"/>
        </w:rPr>
        <w:fldChar w:fldCharType="end"/>
      </w:r>
      <w:bookmarkEnd w:id="17"/>
      <w:r w:rsidRPr="001045B4">
        <w:rPr>
          <w:sz w:val="20"/>
          <w:szCs w:val="20"/>
        </w:rPr>
        <w:t xml:space="preserve">. </w:t>
      </w:r>
      <w:r w:rsidRPr="001045B4">
        <w:rPr>
          <w:bCs/>
          <w:sz w:val="20"/>
          <w:szCs w:val="20"/>
        </w:rPr>
        <w:t>List of DDL Phases.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457"/>
        <w:gridCol w:w="6138"/>
      </w:tblGrid>
      <w:tr w:rsidR="006D60F1" w:rsidRPr="002D1707" w14:paraId="172C633C" w14:textId="77777777" w:rsidTr="00522A49">
        <w:trPr>
          <w:jc w:val="center"/>
        </w:trPr>
        <w:tc>
          <w:tcPr>
            <w:tcW w:w="2457" w:type="dxa"/>
            <w:tcBorders>
              <w:bottom w:val="single" w:sz="12" w:space="0" w:color="000000"/>
            </w:tcBorders>
            <w:shd w:val="clear" w:color="auto" w:fill="auto"/>
          </w:tcPr>
          <w:p w14:paraId="065CEC8A" w14:textId="77777777" w:rsidR="006D60F1" w:rsidRPr="00FC2B78" w:rsidRDefault="006D60F1" w:rsidP="00C873F2">
            <w:pPr>
              <w:rPr>
                <w:b/>
                <w:sz w:val="18"/>
                <w:szCs w:val="18"/>
              </w:rPr>
            </w:pPr>
            <w:r w:rsidRPr="00FC2B78">
              <w:rPr>
                <w:b/>
                <w:sz w:val="18"/>
                <w:szCs w:val="18"/>
              </w:rPr>
              <w:t>Phase Name</w:t>
            </w:r>
          </w:p>
        </w:tc>
        <w:tc>
          <w:tcPr>
            <w:tcW w:w="6138" w:type="dxa"/>
            <w:tcBorders>
              <w:bottom w:val="single" w:sz="12" w:space="0" w:color="000000"/>
            </w:tcBorders>
            <w:shd w:val="clear" w:color="auto" w:fill="auto"/>
          </w:tcPr>
          <w:p w14:paraId="35EB190A" w14:textId="77777777" w:rsidR="006D60F1" w:rsidRPr="00FC2B78" w:rsidRDefault="006D60F1" w:rsidP="00C873F2">
            <w:pPr>
              <w:rPr>
                <w:b/>
                <w:sz w:val="18"/>
                <w:szCs w:val="18"/>
              </w:rPr>
            </w:pPr>
            <w:r w:rsidRPr="00FC2B78">
              <w:rPr>
                <w:b/>
                <w:sz w:val="18"/>
                <w:szCs w:val="18"/>
              </w:rPr>
              <w:t>Description</w:t>
            </w:r>
          </w:p>
        </w:tc>
      </w:tr>
      <w:tr w:rsidR="006D60F1" w:rsidRPr="002D1707" w14:paraId="4B5DED8C" w14:textId="77777777" w:rsidTr="00522A49">
        <w:trPr>
          <w:jc w:val="center"/>
        </w:trPr>
        <w:tc>
          <w:tcPr>
            <w:tcW w:w="2457" w:type="dxa"/>
            <w:shd w:val="clear" w:color="auto" w:fill="auto"/>
          </w:tcPr>
          <w:p w14:paraId="1CE7BD08" w14:textId="77777777" w:rsidR="006D60F1" w:rsidRPr="002D1707" w:rsidRDefault="006D60F1" w:rsidP="00C873F2">
            <w:pPr>
              <w:rPr>
                <w:b/>
                <w:bCs/>
                <w:sz w:val="16"/>
                <w:szCs w:val="16"/>
              </w:rPr>
            </w:pPr>
            <w:r w:rsidRPr="002D1707">
              <w:rPr>
                <w:b/>
                <w:bCs/>
                <w:sz w:val="16"/>
                <w:szCs w:val="16"/>
              </w:rPr>
              <w:t>Pre-Burn Coast</w:t>
            </w:r>
            <w:r>
              <w:rPr>
                <w:b/>
                <w:bCs/>
                <w:sz w:val="16"/>
                <w:szCs w:val="16"/>
              </w:rPr>
              <w:t>/Loiter</w:t>
            </w:r>
          </w:p>
        </w:tc>
        <w:tc>
          <w:tcPr>
            <w:tcW w:w="6138" w:type="dxa"/>
            <w:shd w:val="clear" w:color="auto" w:fill="auto"/>
          </w:tcPr>
          <w:p w14:paraId="014B9348" w14:textId="77777777" w:rsidR="006D60F1" w:rsidRPr="002D1707" w:rsidRDefault="006D60F1" w:rsidP="00C873F2">
            <w:pPr>
              <w:rPr>
                <w:bCs/>
                <w:sz w:val="16"/>
                <w:szCs w:val="16"/>
              </w:rPr>
            </w:pPr>
            <w:r w:rsidRPr="002D1707">
              <w:rPr>
                <w:bCs/>
                <w:sz w:val="16"/>
                <w:szCs w:val="16"/>
              </w:rPr>
              <w:t>Vehicle commands desired attitude for de-orbit burn with zero throttle</w:t>
            </w:r>
          </w:p>
        </w:tc>
      </w:tr>
      <w:tr w:rsidR="006D60F1" w:rsidRPr="002D1707" w14:paraId="3D58572F" w14:textId="77777777" w:rsidTr="00522A49">
        <w:trPr>
          <w:jc w:val="center"/>
        </w:trPr>
        <w:tc>
          <w:tcPr>
            <w:tcW w:w="2457" w:type="dxa"/>
            <w:shd w:val="clear" w:color="auto" w:fill="auto"/>
          </w:tcPr>
          <w:p w14:paraId="6D6EFD22" w14:textId="77777777" w:rsidR="006D60F1" w:rsidRPr="002D1707" w:rsidRDefault="006D60F1" w:rsidP="00C873F2">
            <w:pPr>
              <w:rPr>
                <w:b/>
                <w:bCs/>
                <w:sz w:val="16"/>
                <w:szCs w:val="16"/>
              </w:rPr>
            </w:pPr>
            <w:r w:rsidRPr="002D1707">
              <w:rPr>
                <w:b/>
                <w:bCs/>
                <w:sz w:val="16"/>
                <w:szCs w:val="16"/>
              </w:rPr>
              <w:t>De-Orbit Insertion Burn</w:t>
            </w:r>
          </w:p>
        </w:tc>
        <w:tc>
          <w:tcPr>
            <w:tcW w:w="6138" w:type="dxa"/>
            <w:shd w:val="clear" w:color="auto" w:fill="auto"/>
          </w:tcPr>
          <w:p w14:paraId="55F1EE85" w14:textId="77777777" w:rsidR="006D60F1" w:rsidRPr="002D1707" w:rsidRDefault="006D60F1" w:rsidP="00C873F2">
            <w:pPr>
              <w:rPr>
                <w:bCs/>
                <w:sz w:val="16"/>
                <w:szCs w:val="16"/>
              </w:rPr>
            </w:pPr>
            <w:r w:rsidRPr="002D1707">
              <w:rPr>
                <w:bCs/>
                <w:sz w:val="16"/>
                <w:szCs w:val="16"/>
              </w:rPr>
              <w:t>Vehicle commands thrust in the anti-velocity direction</w:t>
            </w:r>
          </w:p>
        </w:tc>
      </w:tr>
      <w:tr w:rsidR="006D60F1" w:rsidRPr="002D1707" w14:paraId="61FE561B" w14:textId="77777777" w:rsidTr="00522A49">
        <w:trPr>
          <w:jc w:val="center"/>
        </w:trPr>
        <w:tc>
          <w:tcPr>
            <w:tcW w:w="2457" w:type="dxa"/>
            <w:shd w:val="clear" w:color="auto" w:fill="auto"/>
          </w:tcPr>
          <w:p w14:paraId="01156B03" w14:textId="77777777" w:rsidR="006D60F1" w:rsidRPr="002D1707" w:rsidRDefault="006D60F1" w:rsidP="00C873F2">
            <w:pPr>
              <w:rPr>
                <w:b/>
                <w:bCs/>
                <w:sz w:val="16"/>
                <w:szCs w:val="16"/>
              </w:rPr>
            </w:pPr>
            <w:r w:rsidRPr="002D1707">
              <w:rPr>
                <w:b/>
                <w:bCs/>
                <w:sz w:val="16"/>
                <w:szCs w:val="16"/>
              </w:rPr>
              <w:t>Pre-Braking Coast</w:t>
            </w:r>
          </w:p>
        </w:tc>
        <w:tc>
          <w:tcPr>
            <w:tcW w:w="6138" w:type="dxa"/>
            <w:shd w:val="clear" w:color="auto" w:fill="auto"/>
          </w:tcPr>
          <w:p w14:paraId="2DB709C3" w14:textId="77777777" w:rsidR="006D60F1" w:rsidRPr="002D1707" w:rsidRDefault="006D60F1" w:rsidP="00C873F2">
            <w:pPr>
              <w:rPr>
                <w:bCs/>
                <w:sz w:val="16"/>
                <w:szCs w:val="16"/>
              </w:rPr>
            </w:pPr>
            <w:r w:rsidRPr="002D1707">
              <w:rPr>
                <w:bCs/>
                <w:sz w:val="16"/>
                <w:szCs w:val="16"/>
              </w:rPr>
              <w:t>Vehicle commands desired attitude for braking burn with zero throttle</w:t>
            </w:r>
          </w:p>
        </w:tc>
      </w:tr>
      <w:tr w:rsidR="006D60F1" w:rsidRPr="002D1707" w14:paraId="3B063BE5" w14:textId="77777777" w:rsidTr="00522A49">
        <w:trPr>
          <w:jc w:val="center"/>
        </w:trPr>
        <w:tc>
          <w:tcPr>
            <w:tcW w:w="2457" w:type="dxa"/>
            <w:shd w:val="clear" w:color="auto" w:fill="auto"/>
          </w:tcPr>
          <w:p w14:paraId="753A2E19" w14:textId="77777777" w:rsidR="006D60F1" w:rsidRPr="002D1707" w:rsidRDefault="006D60F1" w:rsidP="00C873F2">
            <w:pPr>
              <w:rPr>
                <w:b/>
                <w:bCs/>
                <w:sz w:val="16"/>
                <w:szCs w:val="16"/>
              </w:rPr>
            </w:pPr>
            <w:r w:rsidRPr="002D1707">
              <w:rPr>
                <w:b/>
                <w:bCs/>
                <w:sz w:val="16"/>
                <w:szCs w:val="16"/>
              </w:rPr>
              <w:t>Braking</w:t>
            </w:r>
          </w:p>
        </w:tc>
        <w:tc>
          <w:tcPr>
            <w:tcW w:w="6138" w:type="dxa"/>
            <w:shd w:val="clear" w:color="auto" w:fill="auto"/>
          </w:tcPr>
          <w:p w14:paraId="540766F9" w14:textId="77777777" w:rsidR="006D60F1" w:rsidRPr="002D1707" w:rsidRDefault="006D60F1" w:rsidP="00C873F2">
            <w:pPr>
              <w:rPr>
                <w:bCs/>
                <w:sz w:val="16"/>
                <w:szCs w:val="16"/>
              </w:rPr>
            </w:pPr>
            <w:r w:rsidRPr="002D1707">
              <w:rPr>
                <w:bCs/>
                <w:sz w:val="16"/>
                <w:szCs w:val="16"/>
              </w:rPr>
              <w:t>Vehicle uses Apollo-derived guidance to remove most of the vehicle’s velocity</w:t>
            </w:r>
          </w:p>
        </w:tc>
      </w:tr>
      <w:tr w:rsidR="006D60F1" w:rsidRPr="002D1707" w14:paraId="6E3ABEE4" w14:textId="77777777" w:rsidTr="00522A49">
        <w:trPr>
          <w:jc w:val="center"/>
        </w:trPr>
        <w:tc>
          <w:tcPr>
            <w:tcW w:w="2457" w:type="dxa"/>
            <w:shd w:val="clear" w:color="auto" w:fill="auto"/>
          </w:tcPr>
          <w:p w14:paraId="79348712" w14:textId="77777777" w:rsidR="006D60F1" w:rsidRPr="002D1707" w:rsidRDefault="006D60F1" w:rsidP="00C873F2">
            <w:pPr>
              <w:rPr>
                <w:b/>
                <w:bCs/>
                <w:sz w:val="16"/>
                <w:szCs w:val="16"/>
              </w:rPr>
            </w:pPr>
            <w:r w:rsidRPr="002D1707">
              <w:rPr>
                <w:b/>
                <w:bCs/>
                <w:sz w:val="16"/>
                <w:szCs w:val="16"/>
              </w:rPr>
              <w:t>Approach</w:t>
            </w:r>
          </w:p>
        </w:tc>
        <w:tc>
          <w:tcPr>
            <w:tcW w:w="6138" w:type="dxa"/>
            <w:shd w:val="clear" w:color="auto" w:fill="auto"/>
          </w:tcPr>
          <w:p w14:paraId="6F2EB74C" w14:textId="77777777" w:rsidR="006D60F1" w:rsidRPr="002D1707" w:rsidRDefault="006D60F1" w:rsidP="00C873F2">
            <w:pPr>
              <w:rPr>
                <w:bCs/>
                <w:sz w:val="16"/>
                <w:szCs w:val="16"/>
              </w:rPr>
            </w:pPr>
            <w:r w:rsidRPr="002D1707">
              <w:rPr>
                <w:bCs/>
                <w:sz w:val="16"/>
                <w:szCs w:val="16"/>
              </w:rPr>
              <w:t>Vehicle uses Apollo-derived guidance to reach a target directly above the landing site</w:t>
            </w:r>
          </w:p>
        </w:tc>
      </w:tr>
      <w:tr w:rsidR="006D60F1" w:rsidRPr="002D1707" w14:paraId="5221E90B" w14:textId="77777777" w:rsidTr="00522A49">
        <w:trPr>
          <w:trHeight w:val="23"/>
          <w:jc w:val="center"/>
        </w:trPr>
        <w:tc>
          <w:tcPr>
            <w:tcW w:w="2457" w:type="dxa"/>
            <w:shd w:val="clear" w:color="auto" w:fill="auto"/>
          </w:tcPr>
          <w:p w14:paraId="5EBA1A67" w14:textId="77777777" w:rsidR="006D60F1" w:rsidRPr="002D1707" w:rsidRDefault="006D60F1" w:rsidP="00C873F2">
            <w:pPr>
              <w:rPr>
                <w:b/>
                <w:bCs/>
                <w:sz w:val="16"/>
                <w:szCs w:val="16"/>
              </w:rPr>
            </w:pPr>
            <w:r w:rsidRPr="002D1707">
              <w:rPr>
                <w:b/>
                <w:bCs/>
                <w:sz w:val="16"/>
                <w:szCs w:val="16"/>
              </w:rPr>
              <w:t>Vertical Descent</w:t>
            </w:r>
          </w:p>
        </w:tc>
        <w:tc>
          <w:tcPr>
            <w:tcW w:w="6138" w:type="dxa"/>
            <w:shd w:val="clear" w:color="auto" w:fill="auto"/>
          </w:tcPr>
          <w:p w14:paraId="2493B8B6" w14:textId="77777777" w:rsidR="006D60F1" w:rsidRPr="002D1707" w:rsidRDefault="006D60F1" w:rsidP="00C873F2">
            <w:pPr>
              <w:rPr>
                <w:bCs/>
                <w:sz w:val="16"/>
                <w:szCs w:val="16"/>
              </w:rPr>
            </w:pPr>
            <w:r w:rsidRPr="002D1707">
              <w:rPr>
                <w:bCs/>
                <w:sz w:val="16"/>
                <w:szCs w:val="16"/>
              </w:rPr>
              <w:t>Vehicle nulls position and velocity errors while touching down</w:t>
            </w:r>
          </w:p>
        </w:tc>
      </w:tr>
    </w:tbl>
    <w:p w14:paraId="79F63D69" w14:textId="77777777" w:rsidR="006D60F1" w:rsidRDefault="006D60F1" w:rsidP="001045B4">
      <w:pPr>
        <w:ind w:firstLine="0"/>
        <w:rPr>
          <w:bCs/>
        </w:rPr>
      </w:pPr>
    </w:p>
    <w:p w14:paraId="769ECCFE" w14:textId="77777777" w:rsidR="006D60F1" w:rsidRPr="00FB27EA" w:rsidRDefault="006D60F1" w:rsidP="00C31DDA">
      <w:pPr>
        <w:spacing w:before="240"/>
        <w:ind w:firstLine="0"/>
      </w:pPr>
      <w:r w:rsidRPr="00FB27EA">
        <w:rPr>
          <w:b/>
        </w:rPr>
        <w:t>G</w:t>
      </w:r>
      <w:r>
        <w:rPr>
          <w:b/>
        </w:rPr>
        <w:t>UIDANCE</w:t>
      </w:r>
    </w:p>
    <w:p w14:paraId="452B232F" w14:textId="77777777" w:rsidR="006D60F1" w:rsidRDefault="006D60F1" w:rsidP="00E04E52">
      <w:pPr>
        <w:rPr>
          <w:bCs/>
          <w:u w:val="single"/>
        </w:rPr>
      </w:pPr>
      <w:r w:rsidRPr="002D1707">
        <w:rPr>
          <w:bCs/>
        </w:rPr>
        <w:t xml:space="preserve">This paper documents the phases used in the government reference design, and the triggers to transition between phases. A variety of triggers are used to transition between flight phases, including measured trajectory variables and burn time computed by the guidance algorithms. </w:t>
      </w:r>
      <w:r w:rsidRPr="001045B4">
        <w:rPr>
          <w:color w:val="2B579A"/>
          <w:shd w:val="clear" w:color="auto" w:fill="E6E6E6"/>
        </w:rPr>
        <w:fldChar w:fldCharType="begin"/>
      </w:r>
      <w:r w:rsidRPr="001045B4">
        <w:rPr>
          <w:bCs/>
        </w:rPr>
        <w:instrText xml:space="preserve"> REF _Ref122280644 \h  \* MERGEFORMAT</w:instrText>
      </w:r>
      <w:r w:rsidRPr="001045B4">
        <w:rPr>
          <w:color w:val="2B579A"/>
          <w:shd w:val="clear" w:color="auto" w:fill="E6E6E6"/>
        </w:rPr>
        <w:instrText xml:space="preserve"> </w:instrText>
      </w:r>
      <w:r w:rsidRPr="001045B4">
        <w:rPr>
          <w:color w:val="2B579A"/>
          <w:shd w:val="clear" w:color="auto" w:fill="E6E6E6"/>
        </w:rPr>
      </w:r>
      <w:r w:rsidRPr="001045B4">
        <w:rPr>
          <w:color w:val="2B579A"/>
          <w:shd w:val="clear" w:color="auto" w:fill="E6E6E6"/>
        </w:rPr>
        <w:fldChar w:fldCharType="separate"/>
      </w:r>
      <w:r w:rsidRPr="001045B4">
        <w:rPr>
          <w:bCs/>
        </w:rPr>
        <w:t xml:space="preserve">Table </w:t>
      </w:r>
      <w:r w:rsidRPr="001045B4">
        <w:rPr>
          <w:bCs/>
          <w:noProof/>
        </w:rPr>
        <w:t>3</w:t>
      </w:r>
      <w:r w:rsidRPr="001045B4">
        <w:rPr>
          <w:color w:val="2B579A"/>
          <w:shd w:val="clear" w:color="auto" w:fill="E6E6E6"/>
        </w:rPr>
        <w:fldChar w:fldCharType="end"/>
      </w:r>
      <w:r>
        <w:rPr>
          <w:bCs/>
        </w:rPr>
        <w:t xml:space="preserve"> </w:t>
      </w:r>
      <w:r w:rsidRPr="002D1707">
        <w:rPr>
          <w:bCs/>
        </w:rPr>
        <w:t>lists the descent flight phases,</w:t>
      </w:r>
      <w:r>
        <w:rPr>
          <w:bCs/>
        </w:rPr>
        <w:t xml:space="preserve"> the guidance algorithms for each phase,</w:t>
      </w:r>
      <w:r w:rsidRPr="002D1707">
        <w:rPr>
          <w:bCs/>
        </w:rPr>
        <w:t xml:space="preserve"> and a description of the conditions that trigger each new flight phase.</w:t>
      </w:r>
      <w:r w:rsidRPr="00E04E52">
        <w:rPr>
          <w:bCs/>
          <w:u w:val="single"/>
        </w:rPr>
        <w:t xml:space="preserve"> </w:t>
      </w:r>
    </w:p>
    <w:p w14:paraId="22F1A61B" w14:textId="77777777" w:rsidR="006D60F1" w:rsidRPr="002D1707" w:rsidRDefault="006D60F1" w:rsidP="00E04E52">
      <w:r w:rsidRPr="002D1707">
        <w:rPr>
          <w:bCs/>
        </w:rPr>
        <w:t xml:space="preserve">Three main guidance algorithms are used for DDL. The initial De-Orbit Insertion (DOI) burn is accomplished by simply commanding thrust along the anti-velocity direction until the measured perigee reaches a target value. The braking and approach </w:t>
      </w:r>
      <w:proofErr w:type="gramStart"/>
      <w:r w:rsidRPr="002D1707">
        <w:rPr>
          <w:bCs/>
        </w:rPr>
        <w:t>burns</w:t>
      </w:r>
      <w:proofErr w:type="gramEnd"/>
      <w:r w:rsidRPr="002D1707">
        <w:rPr>
          <w:bCs/>
        </w:rPr>
        <w:t xml:space="preserve"> use the Fractional-Polynomial Powered Descent Guidance (FP</w:t>
      </w:r>
      <w:r w:rsidRPr="002D1707">
        <w:rPr>
          <w:bCs/>
          <w:vertAlign w:val="superscript"/>
        </w:rPr>
        <w:t>2</w:t>
      </w:r>
      <w:r w:rsidRPr="002D1707">
        <w:rPr>
          <w:bCs/>
        </w:rPr>
        <w:t>DG) algorithm develop by Lu.</w:t>
      </w:r>
      <w:r w:rsidRPr="00F97C00">
        <w:rPr>
          <w:bCs/>
          <w:color w:val="FF0000"/>
        </w:rPr>
        <w:t xml:space="preserve">[9] </w:t>
      </w:r>
      <w:r w:rsidRPr="002D1707">
        <w:rPr>
          <w:bCs/>
        </w:rPr>
        <w:t>This algorithm is similar to the Apollo guidance algorithms, with variable gains for trajectory shaping. In practice, it has been found that selecting gains to make the braking burn equivalent to Apollo E-Guidance and the approach burn equivalent to Apollo landing guidance works well for dispersed Monte Carlo simulations. Finally, vertical descent uses a proportional-derivative (</w:t>
      </w:r>
      <w:r>
        <w:rPr>
          <w:bCs/>
        </w:rPr>
        <w:t>P</w:t>
      </w:r>
      <w:r w:rsidRPr="002D1707">
        <w:rPr>
          <w:bCs/>
        </w:rPr>
        <w:t>D) scheme to null</w:t>
      </w:r>
      <w:r>
        <w:rPr>
          <w:bCs/>
        </w:rPr>
        <w:t xml:space="preserve"> horizontal</w:t>
      </w:r>
      <w:r w:rsidRPr="002D1707">
        <w:rPr>
          <w:bCs/>
        </w:rPr>
        <w:t xml:space="preserve"> </w:t>
      </w:r>
      <w:r w:rsidRPr="002D1707">
        <w:rPr>
          <w:bCs/>
        </w:rPr>
        <w:lastRenderedPageBreak/>
        <w:t xml:space="preserve">position and </w:t>
      </w:r>
      <w:r>
        <w:rPr>
          <w:bCs/>
        </w:rPr>
        <w:t xml:space="preserve">horizontal </w:t>
      </w:r>
      <w:r w:rsidRPr="002D1707">
        <w:rPr>
          <w:bCs/>
        </w:rPr>
        <w:t>velocity errors, while</w:t>
      </w:r>
      <w:r>
        <w:rPr>
          <w:bCs/>
        </w:rPr>
        <w:t xml:space="preserve"> using a linear</w:t>
      </w:r>
      <w:r w:rsidRPr="002D1707">
        <w:rPr>
          <w:bCs/>
        </w:rPr>
        <w:t xml:space="preserve"> ramp</w:t>
      </w:r>
      <w:r>
        <w:rPr>
          <w:bCs/>
        </w:rPr>
        <w:t xml:space="preserve"> down of the vertical</w:t>
      </w:r>
      <w:r w:rsidRPr="002D1707">
        <w:rPr>
          <w:bCs/>
        </w:rPr>
        <w:t xml:space="preserve"> velocity to the final value for landing.</w:t>
      </w:r>
    </w:p>
    <w:p w14:paraId="2B7E2018" w14:textId="77777777" w:rsidR="006D60F1" w:rsidRDefault="006D60F1">
      <w:r>
        <w:t>The FP</w:t>
      </w:r>
      <w:r w:rsidRPr="00FC2B78">
        <w:rPr>
          <w:vertAlign w:val="superscript"/>
        </w:rPr>
        <w:t>2</w:t>
      </w:r>
      <w:r>
        <w:t xml:space="preserve">DG law uses the current state (position </w:t>
      </w:r>
      <w:r w:rsidRPr="00FC2B78">
        <w:rPr>
          <w:b/>
        </w:rPr>
        <w:t>r</w:t>
      </w:r>
      <w:r>
        <w:t xml:space="preserve"> and velocity </w:t>
      </w:r>
      <w:r w:rsidRPr="00FC2B78">
        <w:rPr>
          <w:b/>
        </w:rPr>
        <w:t>v</w:t>
      </w:r>
      <w:r>
        <w:t>), the desired final state (</w:t>
      </w:r>
      <w:r w:rsidRPr="00FC2B78">
        <w:rPr>
          <w:b/>
        </w:rPr>
        <w:t>r</w:t>
      </w:r>
      <w:r w:rsidRPr="00FC2B78">
        <w:rPr>
          <w:vertAlign w:val="subscript"/>
        </w:rPr>
        <w:t>f</w:t>
      </w:r>
      <w:r>
        <w:t xml:space="preserve">, </w:t>
      </w:r>
      <w:proofErr w:type="spellStart"/>
      <w:r w:rsidRPr="00FC2B78">
        <w:rPr>
          <w:b/>
        </w:rPr>
        <w:t>v</w:t>
      </w:r>
      <w:r w:rsidRPr="00FC2B78">
        <w:rPr>
          <w:vertAlign w:val="subscript"/>
        </w:rPr>
        <w:t>f</w:t>
      </w:r>
      <w:proofErr w:type="spellEnd"/>
      <w:r>
        <w:t xml:space="preserve">, and acceleration </w:t>
      </w:r>
      <w:proofErr w:type="spellStart"/>
      <w:r w:rsidRPr="00FC2B78">
        <w:rPr>
          <w:b/>
        </w:rPr>
        <w:t>a</w:t>
      </w:r>
      <w:r w:rsidRPr="00FC2B78">
        <w:rPr>
          <w:vertAlign w:val="subscript"/>
        </w:rPr>
        <w:t>f</w:t>
      </w:r>
      <w:proofErr w:type="spellEnd"/>
      <w:r>
        <w:t>), and the acceleration due to gravity (</w:t>
      </w:r>
      <w:r w:rsidRPr="00FC2B78">
        <w:rPr>
          <w:b/>
          <w:bCs/>
        </w:rPr>
        <w:t>g</w:t>
      </w:r>
      <w:r>
        <w:t xml:space="preserve">). Equation </w:t>
      </w:r>
      <w:r>
        <w:fldChar w:fldCharType="begin"/>
      </w:r>
      <w:r>
        <w:instrText xml:space="preserve"> REF _Ref122366586 \h </w:instrText>
      </w:r>
      <w:r>
        <w:fldChar w:fldCharType="separate"/>
      </w:r>
      <w:r>
        <w:t>(</w:t>
      </w:r>
      <w:r>
        <w:rPr>
          <w:noProof/>
        </w:rPr>
        <w:t>1</w:t>
      </w:r>
      <w:r>
        <w:t>)</w:t>
      </w:r>
      <w:r>
        <w:fldChar w:fldCharType="end"/>
      </w:r>
      <w:r>
        <w:t xml:space="preserve"> shows the Apollo E-Guidance formulation, used for the braking burn. Equation </w:t>
      </w:r>
      <w:r>
        <w:fldChar w:fldCharType="begin"/>
      </w:r>
      <w:r>
        <w:instrText xml:space="preserve"> REF _Ref122366606 \h </w:instrText>
      </w:r>
      <w:r>
        <w:fldChar w:fldCharType="separate"/>
      </w:r>
      <w:r>
        <w:t>(</w:t>
      </w:r>
      <w:r>
        <w:rPr>
          <w:noProof/>
        </w:rPr>
        <w:t>2</w:t>
      </w:r>
      <w:r>
        <w:t>)</w:t>
      </w:r>
      <w:r>
        <w:fldChar w:fldCharType="end"/>
      </w:r>
      <w:r>
        <w:t xml:space="preserve"> shows the Apollo landing guidance formulation, used for the approach.</w:t>
      </w:r>
    </w:p>
    <w:p w14:paraId="20A1FABC" w14:textId="77777777" w:rsidR="006D60F1" w:rsidRDefault="006D60F1" w:rsidP="001045B4"/>
    <w:tbl>
      <w:tblPr>
        <w:tblStyle w:val="TableElegant"/>
        <w:tblW w:w="8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62"/>
        <w:gridCol w:w="1710"/>
      </w:tblGrid>
      <w:tr w:rsidR="006D60F1" w14:paraId="7EE8AFE9" w14:textId="77777777" w:rsidTr="00FC2B78">
        <w:trPr>
          <w:cnfStyle w:val="100000000000" w:firstRow="1" w:lastRow="0" w:firstColumn="0" w:lastColumn="0" w:oddVBand="0" w:evenVBand="0" w:oddHBand="0" w:evenHBand="0" w:firstRowFirstColumn="0" w:firstRowLastColumn="0" w:lastRowFirstColumn="0" w:lastRowLastColumn="0"/>
          <w:trHeight w:val="750"/>
        </w:trPr>
        <w:tc>
          <w:tcPr>
            <w:tcW w:w="0" w:type="dxa"/>
            <w:hideMark/>
          </w:tcPr>
          <w:p w14:paraId="011CB2C0" w14:textId="77777777" w:rsidR="006D60F1" w:rsidRPr="00FC2B78" w:rsidRDefault="006D60F1" w:rsidP="00FC2B78">
            <w:pPr>
              <w:pStyle w:val="equation"/>
              <w:keepNext/>
              <w:tabs>
                <w:tab w:val="center" w:pos="4320"/>
                <w:tab w:val="right" w:pos="8496"/>
              </w:tabs>
              <w:jc w:val="left"/>
              <w:rPr>
                <w:caps w:val="0"/>
              </w:rPr>
            </w:pPr>
            <w:r>
              <w:tab/>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brake</m:t>
                  </m:r>
                </m:sub>
              </m:sSub>
              <m:r>
                <w:rPr>
                  <w:rFonts w:ascii="Cambria Math" w:hAnsi="Cambria Math"/>
                </w:rPr>
                <m:t>=-</m:t>
              </m:r>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t</m:t>
                      </m:r>
                    </m:e>
                    <m:sub>
                      <m:r>
                        <w:rPr>
                          <w:rFonts w:ascii="Cambria Math" w:hAnsi="Cambria Math"/>
                        </w:rPr>
                        <m:t>go</m:t>
                      </m:r>
                    </m:sub>
                  </m:sSub>
                </m:den>
              </m:f>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v</m:t>
                      </m:r>
                    </m:e>
                    <m:sub>
                      <m:r>
                        <w:rPr>
                          <w:rFonts w:ascii="Cambria Math" w:hAnsi="Cambria Math"/>
                        </w:rPr>
                        <m:t>f</m:t>
                      </m:r>
                    </m:sub>
                  </m:sSub>
                  <m:r>
                    <w:rPr>
                      <w:rFonts w:ascii="Cambria Math" w:hAnsi="Cambria Math"/>
                    </w:rPr>
                    <m:t>-</m:t>
                  </m:r>
                  <m:r>
                    <m:rPr>
                      <m:sty m:val="bi"/>
                    </m:rPr>
                    <w:rPr>
                      <w:rFonts w:ascii="Cambria Math" w:hAnsi="Cambria Math"/>
                    </w:rPr>
                    <m:t>v</m:t>
                  </m:r>
                </m:e>
              </m:d>
              <m:r>
                <w:rPr>
                  <w:rFonts w:ascii="Cambria Math" w:hAnsi="Cambria Math"/>
                </w:rPr>
                <m:t>+</m:t>
              </m:r>
              <m:f>
                <m:fPr>
                  <m:ctrlPr>
                    <w:rPr>
                      <w:rFonts w:ascii="Cambria Math" w:hAnsi="Cambria Math"/>
                      <w:i/>
                    </w:rPr>
                  </m:ctrlPr>
                </m:fPr>
                <m:num>
                  <m:r>
                    <w:rPr>
                      <w:rFonts w:ascii="Cambria Math" w:hAnsi="Cambria Math"/>
                    </w:rPr>
                    <m:t>6</m:t>
                  </m:r>
                </m:num>
                <m:den>
                  <m:sSubSup>
                    <m:sSubSupPr>
                      <m:ctrlPr>
                        <w:rPr>
                          <w:rFonts w:ascii="Cambria Math" w:hAnsi="Cambria Math"/>
                          <w:i/>
                        </w:rPr>
                      </m:ctrlPr>
                    </m:sSubSupPr>
                    <m:e>
                      <m:r>
                        <w:rPr>
                          <w:rFonts w:ascii="Cambria Math" w:hAnsi="Cambria Math"/>
                        </w:rPr>
                        <m:t>t</m:t>
                      </m:r>
                    </m:e>
                    <m:sub>
                      <m:r>
                        <w:rPr>
                          <w:rFonts w:ascii="Cambria Math" w:hAnsi="Cambria Math"/>
                        </w:rPr>
                        <m:t>go</m:t>
                      </m:r>
                    </m:sub>
                    <m:sup>
                      <m:r>
                        <w:rPr>
                          <w:rFonts w:ascii="Cambria Math" w:hAnsi="Cambria Math"/>
                        </w:rPr>
                        <m:t>2</m:t>
                      </m:r>
                    </m:sup>
                  </m:sSubSup>
                </m:den>
              </m:f>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w:rPr>
                          <w:rFonts w:ascii="Cambria Math" w:hAnsi="Cambria Math"/>
                        </w:rPr>
                        <m:t>f</m:t>
                      </m:r>
                    </m:sub>
                  </m:sSub>
                  <m:r>
                    <w:rPr>
                      <w:rFonts w:ascii="Cambria Math" w:hAnsi="Cambria Math"/>
                    </w:rPr>
                    <m:t>-</m:t>
                  </m:r>
                  <m:r>
                    <m:rPr>
                      <m:sty m:val="bi"/>
                    </m:rPr>
                    <w:rPr>
                      <w:rFonts w:ascii="Cambria Math" w:hAnsi="Cambria Math"/>
                    </w:rPr>
                    <m:t>r</m:t>
                  </m:r>
                  <m:r>
                    <w:rPr>
                      <w:rFonts w:ascii="Cambria Math" w:hAnsi="Cambria Math"/>
                    </w:rPr>
                    <m:t>-</m:t>
                  </m:r>
                  <m:r>
                    <m:rPr>
                      <m:sty m:val="bi"/>
                    </m:rPr>
                    <w:rPr>
                      <w:rFonts w:ascii="Cambria Math" w:hAnsi="Cambria Math"/>
                    </w:rPr>
                    <m:t>v</m:t>
                  </m:r>
                  <m:sSub>
                    <m:sSubPr>
                      <m:ctrlPr>
                        <w:rPr>
                          <w:rFonts w:ascii="Cambria Math" w:hAnsi="Cambria Math"/>
                          <w:i/>
                        </w:rPr>
                      </m:ctrlPr>
                    </m:sSubPr>
                    <m:e>
                      <m:r>
                        <w:rPr>
                          <w:rFonts w:ascii="Cambria Math" w:hAnsi="Cambria Math"/>
                        </w:rPr>
                        <m:t>t</m:t>
                      </m:r>
                    </m:e>
                    <m:sub>
                      <m:r>
                        <w:rPr>
                          <w:rFonts w:ascii="Cambria Math" w:hAnsi="Cambria Math"/>
                        </w:rPr>
                        <m:t>go</m:t>
                      </m:r>
                    </m:sub>
                  </m:sSub>
                </m:e>
              </m:d>
              <m:r>
                <w:rPr>
                  <w:rFonts w:ascii="Cambria Math" w:hAnsi="Cambria Math"/>
                </w:rPr>
                <m:t>-</m:t>
              </m:r>
              <m:r>
                <m:rPr>
                  <m:sty m:val="bi"/>
                </m:rPr>
                <w:rPr>
                  <w:rFonts w:ascii="Cambria Math" w:hAnsi="Cambria Math"/>
                </w:rPr>
                <m:t>g</m:t>
              </m:r>
            </m:oMath>
          </w:p>
        </w:tc>
        <w:tc>
          <w:tcPr>
            <w:tcW w:w="0" w:type="dxa"/>
            <w:hideMark/>
          </w:tcPr>
          <w:p w14:paraId="450228EC" w14:textId="77777777" w:rsidR="006D60F1" w:rsidRDefault="006D60F1" w:rsidP="00FC2B78">
            <w:pPr>
              <w:pStyle w:val="Caption"/>
              <w:jc w:val="right"/>
            </w:pPr>
            <w:bookmarkStart w:id="18" w:name="_Ref122366586"/>
            <w:r>
              <w:t>(</w:t>
            </w:r>
            <w:r>
              <w:fldChar w:fldCharType="begin"/>
            </w:r>
            <w:r>
              <w:instrText>SEQ Equation \* ARABIC</w:instrText>
            </w:r>
            <w:r>
              <w:fldChar w:fldCharType="separate"/>
            </w:r>
            <w:r>
              <w:rPr>
                <w:noProof/>
              </w:rPr>
              <w:t>1</w:t>
            </w:r>
            <w:r>
              <w:fldChar w:fldCharType="end"/>
            </w:r>
            <w:r>
              <w:t>)</w:t>
            </w:r>
            <w:bookmarkEnd w:id="18"/>
          </w:p>
        </w:tc>
      </w:tr>
    </w:tbl>
    <w:p w14:paraId="3FB18291" w14:textId="77777777" w:rsidR="006D60F1" w:rsidRDefault="006D60F1"/>
    <w:tbl>
      <w:tblPr>
        <w:tblStyle w:val="TableElegant"/>
        <w:tblW w:w="8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59"/>
        <w:gridCol w:w="1023"/>
      </w:tblGrid>
      <w:tr w:rsidR="006D60F1" w14:paraId="5125C965" w14:textId="77777777" w:rsidTr="00FC2B78">
        <w:trPr>
          <w:cnfStyle w:val="100000000000" w:firstRow="1" w:lastRow="0" w:firstColumn="0" w:lastColumn="0" w:oddVBand="0" w:evenVBand="0" w:oddHBand="0" w:evenHBand="0" w:firstRowFirstColumn="0" w:firstRowLastColumn="0" w:lastRowFirstColumn="0" w:lastRowLastColumn="0"/>
          <w:trHeight w:val="764"/>
        </w:trPr>
        <w:tc>
          <w:tcPr>
            <w:tcW w:w="7659" w:type="dxa"/>
            <w:hideMark/>
          </w:tcPr>
          <w:p w14:paraId="17EAD782" w14:textId="77777777" w:rsidR="006D60F1" w:rsidRPr="00FC2B78" w:rsidRDefault="006D60F1" w:rsidP="00FC2B78">
            <w:pPr>
              <w:pStyle w:val="equation"/>
              <w:keepNext/>
              <w:tabs>
                <w:tab w:val="center" w:pos="4320"/>
                <w:tab w:val="right" w:pos="8496"/>
              </w:tabs>
              <w:jc w:val="left"/>
              <w:rPr>
                <w:caps w:val="0"/>
              </w:rPr>
            </w:pPr>
            <w:r>
              <w:tab/>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approach</m:t>
                  </m:r>
                </m:sub>
              </m:sSub>
              <m:r>
                <w:rPr>
                  <w:rFonts w:ascii="Cambria Math" w:hAnsi="Cambria Math"/>
                </w:rPr>
                <m:t>=</m:t>
              </m:r>
              <m:sSub>
                <m:sSubPr>
                  <m:ctrlPr>
                    <w:rPr>
                      <w:rFonts w:ascii="Cambria Math" w:hAnsi="Cambria Math"/>
                      <w:i/>
                    </w:rPr>
                  </m:ctrlPr>
                </m:sSubPr>
                <m:e>
                  <m:r>
                    <m:rPr>
                      <m:sty m:val="bi"/>
                    </m:rPr>
                    <w:rPr>
                      <w:rFonts w:ascii="Cambria Math" w:hAnsi="Cambria Math"/>
                    </w:rPr>
                    <m:t>a</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6</m:t>
                  </m:r>
                </m:num>
                <m:den>
                  <m:sSub>
                    <m:sSubPr>
                      <m:ctrlPr>
                        <w:rPr>
                          <w:rFonts w:ascii="Cambria Math" w:hAnsi="Cambria Math"/>
                          <w:i/>
                        </w:rPr>
                      </m:ctrlPr>
                    </m:sSubPr>
                    <m:e>
                      <m:r>
                        <w:rPr>
                          <w:rFonts w:ascii="Cambria Math" w:hAnsi="Cambria Math"/>
                        </w:rPr>
                        <m:t>t</m:t>
                      </m:r>
                    </m:e>
                    <m:sub>
                      <m:r>
                        <w:rPr>
                          <w:rFonts w:ascii="Cambria Math" w:hAnsi="Cambria Math"/>
                        </w:rPr>
                        <m:t>go</m:t>
                      </m:r>
                    </m:sub>
                  </m:sSub>
                </m:den>
              </m:f>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v</m:t>
                      </m:r>
                    </m:e>
                    <m:sub>
                      <m:r>
                        <w:rPr>
                          <w:rFonts w:ascii="Cambria Math" w:hAnsi="Cambria Math"/>
                        </w:rPr>
                        <m:t>f</m:t>
                      </m:r>
                    </m:sub>
                  </m:sSub>
                  <m:r>
                    <w:rPr>
                      <w:rFonts w:ascii="Cambria Math" w:hAnsi="Cambria Math"/>
                    </w:rPr>
                    <m:t>-</m:t>
                  </m:r>
                  <m:r>
                    <m:rPr>
                      <m:sty m:val="bi"/>
                    </m:rPr>
                    <w:rPr>
                      <w:rFonts w:ascii="Cambria Math" w:hAnsi="Cambria Math"/>
                    </w:rPr>
                    <m:t>v</m:t>
                  </m:r>
                </m:e>
              </m:d>
              <m:r>
                <w:rPr>
                  <w:rFonts w:ascii="Cambria Math" w:hAnsi="Cambria Math"/>
                </w:rPr>
                <m:t>+</m:t>
              </m:r>
              <m:f>
                <m:fPr>
                  <m:ctrlPr>
                    <w:rPr>
                      <w:rFonts w:ascii="Cambria Math" w:hAnsi="Cambria Math"/>
                      <w:i/>
                    </w:rPr>
                  </m:ctrlPr>
                </m:fPr>
                <m:num>
                  <m:r>
                    <w:rPr>
                      <w:rFonts w:ascii="Cambria Math" w:hAnsi="Cambria Math"/>
                    </w:rPr>
                    <m:t>12</m:t>
                  </m:r>
                </m:num>
                <m:den>
                  <m:sSubSup>
                    <m:sSubSupPr>
                      <m:ctrlPr>
                        <w:rPr>
                          <w:rFonts w:ascii="Cambria Math" w:hAnsi="Cambria Math"/>
                          <w:i/>
                        </w:rPr>
                      </m:ctrlPr>
                    </m:sSubSupPr>
                    <m:e>
                      <m:r>
                        <w:rPr>
                          <w:rFonts w:ascii="Cambria Math" w:hAnsi="Cambria Math"/>
                        </w:rPr>
                        <m:t>t</m:t>
                      </m:r>
                    </m:e>
                    <m:sub>
                      <m:r>
                        <w:rPr>
                          <w:rFonts w:ascii="Cambria Math" w:hAnsi="Cambria Math"/>
                        </w:rPr>
                        <m:t>go</m:t>
                      </m:r>
                    </m:sub>
                    <m:sup>
                      <m:r>
                        <w:rPr>
                          <w:rFonts w:ascii="Cambria Math" w:hAnsi="Cambria Math"/>
                        </w:rPr>
                        <m:t>2</m:t>
                      </m:r>
                    </m:sup>
                  </m:sSubSup>
                </m:den>
              </m:f>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w:rPr>
                          <w:rFonts w:ascii="Cambria Math" w:hAnsi="Cambria Math"/>
                        </w:rPr>
                        <m:t>f</m:t>
                      </m:r>
                    </m:sub>
                  </m:sSub>
                  <m:r>
                    <w:rPr>
                      <w:rFonts w:ascii="Cambria Math" w:hAnsi="Cambria Math"/>
                    </w:rPr>
                    <m:t>-</m:t>
                  </m:r>
                  <m:r>
                    <m:rPr>
                      <m:sty m:val="bi"/>
                    </m:rPr>
                    <w:rPr>
                      <w:rFonts w:ascii="Cambria Math" w:hAnsi="Cambria Math"/>
                    </w:rPr>
                    <m:t>r</m:t>
                  </m:r>
                  <m:r>
                    <w:rPr>
                      <w:rFonts w:ascii="Cambria Math" w:hAnsi="Cambria Math"/>
                    </w:rPr>
                    <m:t>-</m:t>
                  </m:r>
                  <m:r>
                    <m:rPr>
                      <m:sty m:val="bi"/>
                    </m:rPr>
                    <w:rPr>
                      <w:rFonts w:ascii="Cambria Math" w:hAnsi="Cambria Math"/>
                    </w:rPr>
                    <m:t>v</m:t>
                  </m:r>
                  <m:sSub>
                    <m:sSubPr>
                      <m:ctrlPr>
                        <w:rPr>
                          <w:rFonts w:ascii="Cambria Math" w:hAnsi="Cambria Math"/>
                          <w:i/>
                        </w:rPr>
                      </m:ctrlPr>
                    </m:sSubPr>
                    <m:e>
                      <m:r>
                        <w:rPr>
                          <w:rFonts w:ascii="Cambria Math" w:hAnsi="Cambria Math"/>
                        </w:rPr>
                        <m:t>t</m:t>
                      </m:r>
                    </m:e>
                    <m:sub>
                      <m:r>
                        <w:rPr>
                          <w:rFonts w:ascii="Cambria Math" w:hAnsi="Cambria Math"/>
                        </w:rPr>
                        <m:t>go</m:t>
                      </m:r>
                    </m:sub>
                  </m:sSub>
                </m:e>
              </m:d>
            </m:oMath>
          </w:p>
        </w:tc>
        <w:tc>
          <w:tcPr>
            <w:tcW w:w="1023" w:type="dxa"/>
            <w:hideMark/>
          </w:tcPr>
          <w:p w14:paraId="275A601C" w14:textId="77777777" w:rsidR="006D60F1" w:rsidRDefault="006D60F1" w:rsidP="00FC2B78">
            <w:pPr>
              <w:pStyle w:val="Caption"/>
              <w:jc w:val="right"/>
            </w:pPr>
            <w:bookmarkStart w:id="19" w:name="_Ref122366606"/>
            <w:r>
              <w:t>(</w:t>
            </w:r>
            <w:r>
              <w:fldChar w:fldCharType="begin"/>
            </w:r>
            <w:r>
              <w:instrText>SEQ Equation \* ARABIC</w:instrText>
            </w:r>
            <w:r>
              <w:fldChar w:fldCharType="separate"/>
            </w:r>
            <w:r>
              <w:rPr>
                <w:noProof/>
              </w:rPr>
              <w:t>2</w:t>
            </w:r>
            <w:r>
              <w:fldChar w:fldCharType="end"/>
            </w:r>
            <w:r>
              <w:t>)</w:t>
            </w:r>
            <w:bookmarkEnd w:id="19"/>
          </w:p>
        </w:tc>
      </w:tr>
    </w:tbl>
    <w:p w14:paraId="31ABFC83" w14:textId="77777777" w:rsidR="006D60F1" w:rsidRDefault="006D60F1">
      <w:r>
        <w:t>The error-nulling scheme for vertical descent applies thrust mainly in the vertical (</w:t>
      </w:r>
      <w:r w:rsidRPr="00BF7A0B">
        <w:rPr>
          <w:b/>
        </w:rPr>
        <w:t>z</w:t>
      </w:r>
      <w:r>
        <w:t xml:space="preserve">) direction, with gains, </w:t>
      </w:r>
      <w:r w:rsidRPr="002A1268">
        <w:rPr>
          <w:i/>
          <w:iCs/>
        </w:rPr>
        <w:t>K</w:t>
      </w:r>
      <w:r w:rsidRPr="002A1268">
        <w:rPr>
          <w:i/>
          <w:iCs/>
          <w:vertAlign w:val="subscript"/>
        </w:rPr>
        <w:t>P</w:t>
      </w:r>
      <w:r>
        <w:t xml:space="preserve"> and </w:t>
      </w:r>
      <w:r w:rsidRPr="002A1268">
        <w:rPr>
          <w:i/>
          <w:iCs/>
        </w:rPr>
        <w:t>K</w:t>
      </w:r>
      <w:r w:rsidRPr="002A1268">
        <w:rPr>
          <w:i/>
          <w:iCs/>
          <w:vertAlign w:val="subscript"/>
        </w:rPr>
        <w:t>D</w:t>
      </w:r>
      <w:r>
        <w:rPr>
          <w:i/>
          <w:iCs/>
        </w:rPr>
        <w:t>,</w:t>
      </w:r>
      <w:r>
        <w:t xml:space="preserve"> on the position and velocity errors, respectively. Note that in landing site coordinates, the current position and velocity are equivalent to the position and velocity errors. Finally, the magnitude of the acceleration command is scaled to linearly ramp down over time. Equation </w:t>
      </w:r>
      <w:r>
        <w:fldChar w:fldCharType="begin"/>
      </w:r>
      <w:r>
        <w:instrText xml:space="preserve"> REF _Ref122366679 \h </w:instrText>
      </w:r>
      <w:r>
        <w:fldChar w:fldCharType="separate"/>
      </w:r>
      <w:r>
        <w:t>(</w:t>
      </w:r>
      <w:r>
        <w:rPr>
          <w:noProof/>
        </w:rPr>
        <w:t>3</w:t>
      </w:r>
      <w:r>
        <w:t>)</w:t>
      </w:r>
      <w:r>
        <w:fldChar w:fldCharType="end"/>
      </w:r>
      <w:r>
        <w:t xml:space="preserve"> shows the error-nulling scheme.</w:t>
      </w:r>
    </w:p>
    <w:tbl>
      <w:tblPr>
        <w:tblStyle w:val="TableElegant"/>
        <w:tblW w:w="8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78"/>
        <w:gridCol w:w="1025"/>
      </w:tblGrid>
      <w:tr w:rsidR="006D60F1" w14:paraId="75DA85AB" w14:textId="77777777" w:rsidTr="00FC2B78">
        <w:trPr>
          <w:cnfStyle w:val="100000000000" w:firstRow="1" w:lastRow="0" w:firstColumn="0" w:lastColumn="0" w:oddVBand="0" w:evenVBand="0" w:oddHBand="0" w:evenHBand="0" w:firstRowFirstColumn="0" w:firstRowLastColumn="0" w:lastRowFirstColumn="0" w:lastRowLastColumn="0"/>
          <w:trHeight w:val="796"/>
        </w:trPr>
        <w:tc>
          <w:tcPr>
            <w:tcW w:w="7678" w:type="dxa"/>
            <w:hideMark/>
          </w:tcPr>
          <w:p w14:paraId="2E02F8BF" w14:textId="77777777" w:rsidR="006D60F1" w:rsidRPr="00FC2B78" w:rsidRDefault="006D60F1" w:rsidP="00FC2B78">
            <w:pPr>
              <w:pStyle w:val="equation"/>
              <w:keepNext/>
              <w:tabs>
                <w:tab w:val="center" w:pos="4320"/>
                <w:tab w:val="right" w:pos="8496"/>
              </w:tabs>
              <w:jc w:val="left"/>
              <w:rPr>
                <w:caps w:val="0"/>
              </w:rPr>
            </w:pPr>
            <w:r>
              <w:tab/>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vert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r>
                    <m:rPr>
                      <m:sty m:val="bi"/>
                    </m:rPr>
                    <w:rPr>
                      <w:rFonts w:ascii="Cambria Math" w:hAnsi="Cambria Math"/>
                    </w:rPr>
                    <m:t>r</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m:rPr>
                      <m:sty m:val="bi"/>
                    </m:rPr>
                    <w:rPr>
                      <w:rFonts w:ascii="Cambria Math" w:hAnsi="Cambria Math"/>
                    </w:rPr>
                    <m:t>v</m:t>
                  </m:r>
                  <m:r>
                    <w:rPr>
                      <w:rFonts w:ascii="Cambria Math" w:hAnsi="Cambria Math"/>
                    </w:rPr>
                    <m:t>+</m:t>
                  </m:r>
                  <m:acc>
                    <m:accPr>
                      <m:ctrlPr>
                        <w:rPr>
                          <w:rFonts w:ascii="Cambria Math" w:hAnsi="Cambria Math"/>
                          <w:i/>
                        </w:rPr>
                      </m:ctrlPr>
                    </m:accPr>
                    <m:e>
                      <m:r>
                        <m:rPr>
                          <m:sty m:val="bi"/>
                        </m:rPr>
                        <w:rPr>
                          <w:rFonts w:ascii="Cambria Math" w:hAnsi="Cambria Math"/>
                        </w:rPr>
                        <m:t>z</m:t>
                      </m:r>
                    </m:e>
                  </m:acc>
                </m:num>
                <m:den>
                  <m:r>
                    <w:rPr>
                      <w:rFonts w:ascii="Cambria Math" w:hAnsi="Cambria Math"/>
                    </w:rPr>
                    <m:t>v(ramp)</m:t>
                  </m:r>
                </m:den>
              </m:f>
            </m:oMath>
          </w:p>
        </w:tc>
        <w:tc>
          <w:tcPr>
            <w:tcW w:w="1025" w:type="dxa"/>
            <w:hideMark/>
          </w:tcPr>
          <w:p w14:paraId="430D71FB" w14:textId="77777777" w:rsidR="006D60F1" w:rsidRDefault="006D60F1" w:rsidP="00FC2B78">
            <w:pPr>
              <w:pStyle w:val="Caption"/>
              <w:jc w:val="right"/>
            </w:pPr>
            <w:bookmarkStart w:id="20" w:name="_Ref122366679"/>
            <w:r>
              <w:t>(</w:t>
            </w:r>
            <w:r>
              <w:fldChar w:fldCharType="begin"/>
            </w:r>
            <w:r>
              <w:instrText>SEQ Equation \* ARABIC</w:instrText>
            </w:r>
            <w:r>
              <w:fldChar w:fldCharType="separate"/>
            </w:r>
            <w:r>
              <w:rPr>
                <w:noProof/>
              </w:rPr>
              <w:t>3</w:t>
            </w:r>
            <w:r>
              <w:fldChar w:fldCharType="end"/>
            </w:r>
            <w:r>
              <w:t>)</w:t>
            </w:r>
            <w:bookmarkEnd w:id="20"/>
          </w:p>
        </w:tc>
      </w:tr>
    </w:tbl>
    <w:p w14:paraId="5B46E901" w14:textId="77777777" w:rsidR="006D60F1" w:rsidRPr="002D1707" w:rsidRDefault="006D60F1" w:rsidP="00FC2B78">
      <w:pPr>
        <w:ind w:firstLine="0"/>
        <w:rPr>
          <w:b/>
          <w:bCs/>
        </w:rPr>
      </w:pPr>
    </w:p>
    <w:p w14:paraId="4A65BD2E" w14:textId="77777777" w:rsidR="006D60F1" w:rsidRPr="001045B4" w:rsidRDefault="006D60F1" w:rsidP="001045B4">
      <w:pPr>
        <w:pStyle w:val="Caption"/>
        <w:keepNext/>
        <w:spacing w:after="240"/>
        <w:jc w:val="center"/>
        <w:rPr>
          <w:sz w:val="20"/>
          <w:szCs w:val="20"/>
        </w:rPr>
      </w:pPr>
      <w:bookmarkStart w:id="21" w:name="_Ref122280644"/>
      <w:r w:rsidRPr="001045B4">
        <w:rPr>
          <w:sz w:val="20"/>
          <w:szCs w:val="20"/>
        </w:rPr>
        <w:t xml:space="preserve">Table </w:t>
      </w:r>
      <w:r w:rsidRPr="001045B4">
        <w:rPr>
          <w:color w:val="2B579A"/>
          <w:sz w:val="20"/>
          <w:szCs w:val="20"/>
          <w:shd w:val="clear" w:color="auto" w:fill="E6E6E6"/>
        </w:rPr>
        <w:fldChar w:fldCharType="begin"/>
      </w:r>
      <w:r w:rsidRPr="001045B4">
        <w:rPr>
          <w:sz w:val="20"/>
          <w:szCs w:val="20"/>
        </w:rPr>
        <w:instrText xml:space="preserve"> SEQ Table \* ARABIC </w:instrText>
      </w:r>
      <w:r w:rsidRPr="001045B4">
        <w:rPr>
          <w:color w:val="2B579A"/>
          <w:sz w:val="20"/>
          <w:szCs w:val="20"/>
          <w:shd w:val="clear" w:color="auto" w:fill="E6E6E6"/>
        </w:rPr>
        <w:fldChar w:fldCharType="separate"/>
      </w:r>
      <w:r>
        <w:rPr>
          <w:noProof/>
          <w:sz w:val="20"/>
          <w:szCs w:val="20"/>
        </w:rPr>
        <w:t>3</w:t>
      </w:r>
      <w:r w:rsidRPr="001045B4">
        <w:rPr>
          <w:color w:val="2B579A"/>
          <w:sz w:val="20"/>
          <w:szCs w:val="20"/>
          <w:shd w:val="clear" w:color="auto" w:fill="E6E6E6"/>
        </w:rPr>
        <w:fldChar w:fldCharType="end"/>
      </w:r>
      <w:bookmarkEnd w:id="21"/>
      <w:r w:rsidRPr="001045B4">
        <w:rPr>
          <w:sz w:val="20"/>
          <w:szCs w:val="20"/>
        </w:rPr>
        <w:t>. List of Phase Transitions.</w:t>
      </w:r>
    </w:p>
    <w:tbl>
      <w:tblPr>
        <w:tblW w:w="85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78"/>
        <w:gridCol w:w="2790"/>
        <w:gridCol w:w="1800"/>
        <w:gridCol w:w="1800"/>
      </w:tblGrid>
      <w:tr w:rsidR="006D60F1" w:rsidRPr="002D1707" w14:paraId="5FF3B848" w14:textId="77777777" w:rsidTr="00FC2B78">
        <w:trPr>
          <w:trHeight w:val="321"/>
        </w:trPr>
        <w:tc>
          <w:tcPr>
            <w:tcW w:w="2178" w:type="dxa"/>
            <w:tcBorders>
              <w:bottom w:val="single" w:sz="12" w:space="0" w:color="000000"/>
            </w:tcBorders>
            <w:shd w:val="clear" w:color="auto" w:fill="auto"/>
          </w:tcPr>
          <w:p w14:paraId="3C17642E" w14:textId="77777777" w:rsidR="006D60F1" w:rsidRPr="00522A49" w:rsidRDefault="006D60F1" w:rsidP="00C873F2">
            <w:pPr>
              <w:rPr>
                <w:b/>
                <w:sz w:val="18"/>
                <w:szCs w:val="18"/>
              </w:rPr>
            </w:pPr>
            <w:r w:rsidRPr="00522A49">
              <w:rPr>
                <w:b/>
                <w:sz w:val="18"/>
                <w:szCs w:val="18"/>
              </w:rPr>
              <w:t>Phase Name</w:t>
            </w:r>
          </w:p>
        </w:tc>
        <w:tc>
          <w:tcPr>
            <w:tcW w:w="2790" w:type="dxa"/>
            <w:tcBorders>
              <w:bottom w:val="single" w:sz="12" w:space="0" w:color="000000"/>
            </w:tcBorders>
            <w:shd w:val="clear" w:color="auto" w:fill="auto"/>
          </w:tcPr>
          <w:p w14:paraId="686B03B6" w14:textId="77777777" w:rsidR="006D60F1" w:rsidRPr="00522A49" w:rsidRDefault="006D60F1" w:rsidP="00C873F2">
            <w:pPr>
              <w:rPr>
                <w:b/>
                <w:sz w:val="18"/>
                <w:szCs w:val="18"/>
              </w:rPr>
            </w:pPr>
            <w:r w:rsidRPr="00522A49">
              <w:rPr>
                <w:b/>
                <w:sz w:val="18"/>
                <w:szCs w:val="18"/>
              </w:rPr>
              <w:t>Description</w:t>
            </w:r>
          </w:p>
        </w:tc>
        <w:tc>
          <w:tcPr>
            <w:tcW w:w="1800" w:type="dxa"/>
            <w:tcBorders>
              <w:bottom w:val="single" w:sz="12" w:space="0" w:color="000000"/>
            </w:tcBorders>
            <w:shd w:val="clear" w:color="auto" w:fill="auto"/>
          </w:tcPr>
          <w:p w14:paraId="6C7A5680" w14:textId="77777777" w:rsidR="006D60F1" w:rsidRPr="00522A49" w:rsidRDefault="006D60F1" w:rsidP="00C873F2">
            <w:pPr>
              <w:rPr>
                <w:b/>
                <w:sz w:val="18"/>
                <w:szCs w:val="18"/>
              </w:rPr>
            </w:pPr>
            <w:r w:rsidRPr="00522A49">
              <w:rPr>
                <w:b/>
                <w:sz w:val="18"/>
                <w:szCs w:val="18"/>
              </w:rPr>
              <w:t>Starting Trigger</w:t>
            </w:r>
          </w:p>
        </w:tc>
        <w:tc>
          <w:tcPr>
            <w:tcW w:w="1800" w:type="dxa"/>
            <w:tcBorders>
              <w:bottom w:val="single" w:sz="12" w:space="0" w:color="000000"/>
            </w:tcBorders>
            <w:shd w:val="clear" w:color="auto" w:fill="auto"/>
          </w:tcPr>
          <w:p w14:paraId="2C55503B" w14:textId="77777777" w:rsidR="006D60F1" w:rsidRPr="00522A49" w:rsidRDefault="006D60F1" w:rsidP="00C873F2">
            <w:pPr>
              <w:rPr>
                <w:b/>
                <w:sz w:val="18"/>
                <w:szCs w:val="18"/>
              </w:rPr>
            </w:pPr>
            <w:r w:rsidRPr="00522A49">
              <w:rPr>
                <w:b/>
                <w:sz w:val="18"/>
                <w:szCs w:val="18"/>
              </w:rPr>
              <w:t>Trigger Details</w:t>
            </w:r>
          </w:p>
        </w:tc>
      </w:tr>
      <w:tr w:rsidR="006D60F1" w:rsidRPr="002D1707" w14:paraId="679A050A" w14:textId="77777777" w:rsidTr="00FC2B78">
        <w:trPr>
          <w:trHeight w:val="429"/>
        </w:trPr>
        <w:tc>
          <w:tcPr>
            <w:tcW w:w="2178" w:type="dxa"/>
            <w:shd w:val="clear" w:color="auto" w:fill="auto"/>
          </w:tcPr>
          <w:p w14:paraId="23F17B9F" w14:textId="77777777" w:rsidR="006D60F1" w:rsidRPr="001045B4" w:rsidRDefault="006D60F1" w:rsidP="00151522">
            <w:pPr>
              <w:ind w:firstLine="0"/>
              <w:jc w:val="left"/>
              <w:rPr>
                <w:b/>
                <w:bCs/>
                <w:sz w:val="18"/>
                <w:szCs w:val="18"/>
              </w:rPr>
            </w:pPr>
            <w:r w:rsidRPr="001045B4">
              <w:rPr>
                <w:b/>
                <w:bCs/>
                <w:sz w:val="18"/>
                <w:szCs w:val="18"/>
              </w:rPr>
              <w:t>Pre-Burn Coast</w:t>
            </w:r>
            <w:r>
              <w:rPr>
                <w:b/>
                <w:bCs/>
                <w:sz w:val="18"/>
                <w:szCs w:val="18"/>
              </w:rPr>
              <w:t>/Loiter</w:t>
            </w:r>
          </w:p>
        </w:tc>
        <w:tc>
          <w:tcPr>
            <w:tcW w:w="2790" w:type="dxa"/>
            <w:shd w:val="clear" w:color="auto" w:fill="auto"/>
          </w:tcPr>
          <w:p w14:paraId="022057F6" w14:textId="77777777" w:rsidR="006D60F1" w:rsidRPr="001045B4" w:rsidRDefault="006D60F1" w:rsidP="00FC2B78">
            <w:pPr>
              <w:suppressAutoHyphens/>
              <w:ind w:firstLine="0"/>
              <w:jc w:val="left"/>
              <w:rPr>
                <w:bCs/>
                <w:sz w:val="18"/>
                <w:szCs w:val="18"/>
              </w:rPr>
            </w:pPr>
            <w:r w:rsidRPr="001045B4">
              <w:rPr>
                <w:bCs/>
                <w:sz w:val="18"/>
                <w:szCs w:val="18"/>
              </w:rPr>
              <w:t>Thrusters in anti-velocity direction (zero throttle)</w:t>
            </w:r>
          </w:p>
        </w:tc>
        <w:tc>
          <w:tcPr>
            <w:tcW w:w="1800" w:type="dxa"/>
            <w:shd w:val="clear" w:color="auto" w:fill="auto"/>
          </w:tcPr>
          <w:p w14:paraId="2DDB19A3" w14:textId="77777777" w:rsidR="006D60F1" w:rsidRPr="001045B4" w:rsidRDefault="006D60F1" w:rsidP="00FC2B78">
            <w:pPr>
              <w:ind w:firstLine="0"/>
              <w:jc w:val="center"/>
              <w:rPr>
                <w:bCs/>
                <w:sz w:val="18"/>
                <w:szCs w:val="18"/>
              </w:rPr>
            </w:pPr>
            <w:r w:rsidRPr="001045B4">
              <w:rPr>
                <w:sz w:val="18"/>
                <w:szCs w:val="18"/>
              </w:rPr>
              <w:t>N/A</w:t>
            </w:r>
          </w:p>
        </w:tc>
        <w:tc>
          <w:tcPr>
            <w:tcW w:w="1800" w:type="dxa"/>
            <w:shd w:val="clear" w:color="auto" w:fill="auto"/>
          </w:tcPr>
          <w:p w14:paraId="49734E92" w14:textId="77777777" w:rsidR="006D60F1" w:rsidRPr="001045B4" w:rsidRDefault="006D60F1" w:rsidP="00151522">
            <w:pPr>
              <w:ind w:firstLine="0"/>
              <w:jc w:val="left"/>
              <w:rPr>
                <w:bCs/>
                <w:sz w:val="18"/>
                <w:szCs w:val="18"/>
              </w:rPr>
            </w:pPr>
            <w:r w:rsidRPr="001045B4">
              <w:rPr>
                <w:bCs/>
                <w:sz w:val="18"/>
                <w:szCs w:val="18"/>
              </w:rPr>
              <w:t>Initial condition</w:t>
            </w:r>
          </w:p>
        </w:tc>
      </w:tr>
      <w:tr w:rsidR="006D60F1" w:rsidRPr="002D1707" w14:paraId="56338616" w14:textId="77777777" w:rsidTr="00FC2B78">
        <w:trPr>
          <w:trHeight w:val="237"/>
        </w:trPr>
        <w:tc>
          <w:tcPr>
            <w:tcW w:w="2178" w:type="dxa"/>
            <w:shd w:val="clear" w:color="auto" w:fill="auto"/>
          </w:tcPr>
          <w:p w14:paraId="1AC02DD9" w14:textId="77777777" w:rsidR="006D60F1" w:rsidRPr="001045B4" w:rsidRDefault="006D60F1" w:rsidP="001215BB">
            <w:pPr>
              <w:ind w:firstLine="0"/>
              <w:jc w:val="left"/>
              <w:rPr>
                <w:b/>
                <w:bCs/>
                <w:sz w:val="18"/>
                <w:szCs w:val="18"/>
              </w:rPr>
            </w:pPr>
            <w:r w:rsidRPr="001045B4">
              <w:rPr>
                <w:b/>
                <w:bCs/>
                <w:sz w:val="18"/>
                <w:szCs w:val="18"/>
              </w:rPr>
              <w:t>De-Orbit Insertion Burn</w:t>
            </w:r>
          </w:p>
        </w:tc>
        <w:tc>
          <w:tcPr>
            <w:tcW w:w="2790" w:type="dxa"/>
            <w:shd w:val="clear" w:color="auto" w:fill="auto"/>
          </w:tcPr>
          <w:p w14:paraId="59AB8FCF" w14:textId="77777777" w:rsidR="006D60F1" w:rsidRPr="001045B4" w:rsidRDefault="006D60F1" w:rsidP="00FC2B78">
            <w:pPr>
              <w:suppressAutoHyphens/>
              <w:ind w:firstLine="0"/>
              <w:jc w:val="left"/>
              <w:rPr>
                <w:bCs/>
                <w:sz w:val="18"/>
                <w:szCs w:val="18"/>
              </w:rPr>
            </w:pPr>
            <w:r w:rsidRPr="001045B4">
              <w:rPr>
                <w:bCs/>
                <w:sz w:val="18"/>
                <w:szCs w:val="18"/>
              </w:rPr>
              <w:t>Burn in anti-velocity direction</w:t>
            </w:r>
          </w:p>
        </w:tc>
        <w:tc>
          <w:tcPr>
            <w:tcW w:w="1800" w:type="dxa"/>
            <w:shd w:val="clear" w:color="auto" w:fill="auto"/>
          </w:tcPr>
          <w:p w14:paraId="25B8D7F6" w14:textId="77777777" w:rsidR="006D60F1" w:rsidRPr="00EB190F" w:rsidRDefault="006D60F1" w:rsidP="00FC2B78">
            <w:pPr>
              <w:ind w:firstLine="0"/>
              <w:jc w:val="center"/>
              <w:rPr>
                <w:bCs/>
                <w:sz w:val="18"/>
                <w:szCs w:val="18"/>
              </w:rPr>
            </w:pPr>
            <m:oMathPara>
              <m:oMath>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burn start</m:t>
                    </m:r>
                  </m:sub>
                </m:sSub>
              </m:oMath>
            </m:oMathPara>
          </w:p>
        </w:tc>
        <w:tc>
          <w:tcPr>
            <w:tcW w:w="1800" w:type="dxa"/>
            <w:shd w:val="clear" w:color="auto" w:fill="auto"/>
          </w:tcPr>
          <w:p w14:paraId="3F41B117" w14:textId="77777777" w:rsidR="006D60F1" w:rsidRPr="001045B4" w:rsidRDefault="006D60F1" w:rsidP="001215BB">
            <w:pPr>
              <w:ind w:firstLine="0"/>
              <w:jc w:val="left"/>
              <w:rPr>
                <w:bCs/>
                <w:sz w:val="18"/>
                <w:szCs w:val="18"/>
              </w:rPr>
            </w:pPr>
            <w:r w:rsidRPr="001045B4">
              <w:rPr>
                <w:bCs/>
                <w:sz w:val="18"/>
                <w:szCs w:val="18"/>
              </w:rPr>
              <w:t>Fixed start time</w:t>
            </w:r>
          </w:p>
        </w:tc>
      </w:tr>
      <w:tr w:rsidR="006D60F1" w:rsidRPr="002D1707" w14:paraId="43C0DB27" w14:textId="77777777" w:rsidTr="00FC2B78">
        <w:trPr>
          <w:trHeight w:val="535"/>
        </w:trPr>
        <w:tc>
          <w:tcPr>
            <w:tcW w:w="2178" w:type="dxa"/>
            <w:shd w:val="clear" w:color="auto" w:fill="auto"/>
          </w:tcPr>
          <w:p w14:paraId="11ABE5D1" w14:textId="77777777" w:rsidR="006D60F1" w:rsidRPr="001045B4" w:rsidRDefault="006D60F1" w:rsidP="001215BB">
            <w:pPr>
              <w:ind w:firstLine="0"/>
              <w:jc w:val="left"/>
              <w:rPr>
                <w:b/>
                <w:bCs/>
                <w:sz w:val="18"/>
                <w:szCs w:val="18"/>
              </w:rPr>
            </w:pPr>
            <w:r w:rsidRPr="001045B4">
              <w:rPr>
                <w:b/>
                <w:bCs/>
                <w:sz w:val="18"/>
                <w:szCs w:val="18"/>
              </w:rPr>
              <w:t>Pre-Braking Coast</w:t>
            </w:r>
          </w:p>
        </w:tc>
        <w:tc>
          <w:tcPr>
            <w:tcW w:w="2790" w:type="dxa"/>
            <w:shd w:val="clear" w:color="auto" w:fill="auto"/>
          </w:tcPr>
          <w:p w14:paraId="0A9C4504" w14:textId="77777777" w:rsidR="006D60F1" w:rsidRPr="001045B4" w:rsidRDefault="006D60F1" w:rsidP="00FC2B78">
            <w:pPr>
              <w:suppressAutoHyphens/>
              <w:ind w:firstLine="0"/>
              <w:jc w:val="left"/>
              <w:rPr>
                <w:bCs/>
                <w:sz w:val="18"/>
                <w:szCs w:val="18"/>
              </w:rPr>
            </w:pPr>
            <w:r w:rsidRPr="001045B4">
              <w:rPr>
                <w:bCs/>
                <w:sz w:val="18"/>
                <w:szCs w:val="18"/>
              </w:rPr>
              <w:t>Compute attitude for powered descent, zero throttle</w:t>
            </w:r>
          </w:p>
        </w:tc>
        <w:tc>
          <w:tcPr>
            <w:tcW w:w="1800" w:type="dxa"/>
            <w:shd w:val="clear" w:color="auto" w:fill="auto"/>
          </w:tcPr>
          <w:p w14:paraId="281065E0" w14:textId="77777777" w:rsidR="006D60F1" w:rsidRPr="00EB190F" w:rsidRDefault="00F918E1" w:rsidP="00FC2B78">
            <w:pPr>
              <w:ind w:firstLine="0"/>
              <w:jc w:val="center"/>
              <w:rPr>
                <w:bCs/>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peri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peri,   target</m:t>
                    </m:r>
                  </m:sub>
                </m:sSub>
              </m:oMath>
            </m:oMathPara>
          </w:p>
        </w:tc>
        <w:tc>
          <w:tcPr>
            <w:tcW w:w="1800" w:type="dxa"/>
            <w:shd w:val="clear" w:color="auto" w:fill="auto"/>
          </w:tcPr>
          <w:p w14:paraId="1820F76D" w14:textId="77777777" w:rsidR="006D60F1" w:rsidRPr="001045B4" w:rsidRDefault="006D60F1" w:rsidP="001215BB">
            <w:pPr>
              <w:ind w:firstLine="0"/>
              <w:jc w:val="left"/>
              <w:rPr>
                <w:bCs/>
                <w:sz w:val="18"/>
                <w:szCs w:val="18"/>
              </w:rPr>
            </w:pPr>
            <w:r w:rsidRPr="001045B4">
              <w:rPr>
                <w:bCs/>
                <w:sz w:val="18"/>
                <w:szCs w:val="18"/>
              </w:rPr>
              <w:t xml:space="preserve">Perigee below target </w:t>
            </w:r>
            <w:r w:rsidRPr="001045B4" w:rsidDel="00D3016D">
              <w:rPr>
                <w:bCs/>
                <w:sz w:val="18"/>
                <w:szCs w:val="18"/>
              </w:rPr>
              <w:t>value</w:t>
            </w:r>
          </w:p>
        </w:tc>
      </w:tr>
      <w:tr w:rsidR="006D60F1" w:rsidRPr="002D1707" w14:paraId="59C1EDC7" w14:textId="77777777" w:rsidTr="00FC2B78">
        <w:trPr>
          <w:trHeight w:val="550"/>
        </w:trPr>
        <w:tc>
          <w:tcPr>
            <w:tcW w:w="2178" w:type="dxa"/>
            <w:shd w:val="clear" w:color="auto" w:fill="auto"/>
          </w:tcPr>
          <w:p w14:paraId="58A436BE" w14:textId="77777777" w:rsidR="006D60F1" w:rsidRPr="001045B4" w:rsidRDefault="006D60F1" w:rsidP="001215BB">
            <w:pPr>
              <w:ind w:firstLine="0"/>
              <w:jc w:val="left"/>
              <w:rPr>
                <w:b/>
                <w:bCs/>
                <w:sz w:val="18"/>
                <w:szCs w:val="18"/>
              </w:rPr>
            </w:pPr>
            <w:r w:rsidRPr="001045B4">
              <w:rPr>
                <w:b/>
                <w:bCs/>
                <w:sz w:val="18"/>
                <w:szCs w:val="18"/>
              </w:rPr>
              <w:t>Braking</w:t>
            </w:r>
          </w:p>
        </w:tc>
        <w:tc>
          <w:tcPr>
            <w:tcW w:w="2790" w:type="dxa"/>
            <w:shd w:val="clear" w:color="auto" w:fill="auto"/>
          </w:tcPr>
          <w:p w14:paraId="2ED4ED1E" w14:textId="77777777" w:rsidR="006D60F1" w:rsidRPr="001045B4" w:rsidRDefault="006D60F1" w:rsidP="00FC2B78">
            <w:pPr>
              <w:suppressAutoHyphens/>
              <w:ind w:firstLine="0"/>
              <w:jc w:val="left"/>
              <w:rPr>
                <w:bCs/>
                <w:sz w:val="18"/>
                <w:szCs w:val="18"/>
              </w:rPr>
            </w:pPr>
            <w:r w:rsidRPr="001045B4">
              <w:rPr>
                <w:bCs/>
                <w:sz w:val="18"/>
                <w:szCs w:val="18"/>
              </w:rPr>
              <w:t>FP</w:t>
            </w:r>
            <w:r w:rsidRPr="001045B4">
              <w:rPr>
                <w:bCs/>
                <w:sz w:val="18"/>
                <w:szCs w:val="18"/>
                <w:vertAlign w:val="superscript"/>
              </w:rPr>
              <w:t>2</w:t>
            </w:r>
            <w:r w:rsidRPr="001045B4">
              <w:rPr>
                <w:bCs/>
                <w:sz w:val="18"/>
                <w:szCs w:val="18"/>
              </w:rPr>
              <w:t>DG tuned to match Apollo E-Guidance</w:t>
            </w:r>
          </w:p>
        </w:tc>
        <w:tc>
          <w:tcPr>
            <w:tcW w:w="1800" w:type="dxa"/>
            <w:shd w:val="clear" w:color="auto" w:fill="auto"/>
          </w:tcPr>
          <w:p w14:paraId="3999666D" w14:textId="77777777" w:rsidR="006D60F1" w:rsidRPr="00C31DDA" w:rsidRDefault="00F918E1" w:rsidP="00FC2B78">
            <w:pPr>
              <w:ind w:firstLine="0"/>
              <w:jc w:val="center"/>
              <w:rPr>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LS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LS,   target</m:t>
                    </m:r>
                  </m:sub>
                </m:sSub>
              </m:oMath>
            </m:oMathPara>
          </w:p>
        </w:tc>
        <w:tc>
          <w:tcPr>
            <w:tcW w:w="1800" w:type="dxa"/>
            <w:shd w:val="clear" w:color="auto" w:fill="auto"/>
          </w:tcPr>
          <w:p w14:paraId="4CFB24DC" w14:textId="77777777" w:rsidR="006D60F1" w:rsidRPr="001045B4" w:rsidRDefault="006D60F1" w:rsidP="001215BB">
            <w:pPr>
              <w:ind w:firstLine="0"/>
              <w:jc w:val="left"/>
              <w:rPr>
                <w:bCs/>
                <w:sz w:val="18"/>
                <w:szCs w:val="18"/>
              </w:rPr>
            </w:pPr>
            <w:r w:rsidRPr="001045B4">
              <w:rPr>
                <w:bCs/>
                <w:sz w:val="18"/>
                <w:szCs w:val="18"/>
              </w:rPr>
              <w:t>Range to Launch Site below target value</w:t>
            </w:r>
          </w:p>
        </w:tc>
      </w:tr>
      <w:tr w:rsidR="006D60F1" w:rsidRPr="00C873F2" w14:paraId="4AE0D5AC" w14:textId="77777777" w:rsidTr="00FC2B78">
        <w:trPr>
          <w:trHeight w:val="535"/>
        </w:trPr>
        <w:tc>
          <w:tcPr>
            <w:tcW w:w="2178" w:type="dxa"/>
            <w:shd w:val="clear" w:color="auto" w:fill="auto"/>
          </w:tcPr>
          <w:p w14:paraId="7FCBCDAC" w14:textId="77777777" w:rsidR="006D60F1" w:rsidRPr="001045B4" w:rsidRDefault="006D60F1" w:rsidP="001215BB">
            <w:pPr>
              <w:ind w:firstLine="0"/>
              <w:jc w:val="left"/>
              <w:rPr>
                <w:b/>
                <w:bCs/>
                <w:sz w:val="18"/>
                <w:szCs w:val="18"/>
              </w:rPr>
            </w:pPr>
            <w:r w:rsidRPr="001045B4">
              <w:rPr>
                <w:b/>
                <w:bCs/>
                <w:sz w:val="18"/>
                <w:szCs w:val="18"/>
              </w:rPr>
              <w:t>Approach</w:t>
            </w:r>
          </w:p>
        </w:tc>
        <w:tc>
          <w:tcPr>
            <w:tcW w:w="2790" w:type="dxa"/>
            <w:shd w:val="clear" w:color="auto" w:fill="auto"/>
          </w:tcPr>
          <w:p w14:paraId="489E2C48" w14:textId="77777777" w:rsidR="006D60F1" w:rsidRPr="001045B4" w:rsidRDefault="006D60F1" w:rsidP="00FC2B78">
            <w:pPr>
              <w:suppressAutoHyphens/>
              <w:ind w:firstLine="0"/>
              <w:jc w:val="left"/>
              <w:rPr>
                <w:bCs/>
                <w:sz w:val="18"/>
                <w:szCs w:val="18"/>
              </w:rPr>
            </w:pPr>
            <w:r w:rsidRPr="001045B4">
              <w:rPr>
                <w:bCs/>
                <w:sz w:val="18"/>
                <w:szCs w:val="18"/>
              </w:rPr>
              <w:t>FP</w:t>
            </w:r>
            <w:r w:rsidRPr="001045B4">
              <w:rPr>
                <w:bCs/>
                <w:sz w:val="18"/>
                <w:szCs w:val="18"/>
                <w:vertAlign w:val="superscript"/>
              </w:rPr>
              <w:t>2</w:t>
            </w:r>
            <w:r w:rsidRPr="001045B4">
              <w:rPr>
                <w:bCs/>
                <w:sz w:val="18"/>
                <w:szCs w:val="18"/>
              </w:rPr>
              <w:t>DG tuned to match Apollo landing guidance</w:t>
            </w:r>
          </w:p>
        </w:tc>
        <w:tc>
          <w:tcPr>
            <w:tcW w:w="1800" w:type="dxa"/>
            <w:shd w:val="clear" w:color="auto" w:fill="auto"/>
          </w:tcPr>
          <w:p w14:paraId="7715961A" w14:textId="77777777" w:rsidR="006D60F1" w:rsidRPr="00C31DDA" w:rsidRDefault="00F918E1" w:rsidP="001215BB">
            <w:pPr>
              <w:ind w:firstLine="0"/>
              <w:jc w:val="left"/>
              <w:rPr>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go</m:t>
                    </m:r>
                  </m:sub>
                </m:sSub>
                <m:r>
                  <w:rPr>
                    <w:rFonts w:ascii="Cambria Math" w:hAnsi="Cambria Math"/>
                    <w:sz w:val="18"/>
                    <w:szCs w:val="18"/>
                  </w:rPr>
                  <m:t>≤0</m:t>
                </m:r>
              </m:oMath>
            </m:oMathPara>
          </w:p>
        </w:tc>
        <w:tc>
          <w:tcPr>
            <w:tcW w:w="1800" w:type="dxa"/>
            <w:shd w:val="clear" w:color="auto" w:fill="auto"/>
          </w:tcPr>
          <w:p w14:paraId="122C5C62" w14:textId="77777777" w:rsidR="006D60F1" w:rsidRPr="001045B4" w:rsidRDefault="006D60F1" w:rsidP="001215BB">
            <w:pPr>
              <w:ind w:firstLine="0"/>
              <w:jc w:val="left"/>
              <w:rPr>
                <w:bCs/>
                <w:sz w:val="18"/>
                <w:szCs w:val="18"/>
              </w:rPr>
            </w:pPr>
            <w:r w:rsidRPr="001045B4" w:rsidDel="00D3016D">
              <w:rPr>
                <w:bCs/>
                <w:sz w:val="18"/>
                <w:szCs w:val="18"/>
              </w:rPr>
              <w:t>Computed time-to-go reaches zero</w:t>
            </w:r>
          </w:p>
        </w:tc>
      </w:tr>
      <w:tr w:rsidR="006D60F1" w:rsidRPr="00C873F2" w14:paraId="7E4D5A49" w14:textId="77777777" w:rsidTr="00FC2B78">
        <w:trPr>
          <w:trHeight w:val="535"/>
        </w:trPr>
        <w:tc>
          <w:tcPr>
            <w:tcW w:w="2178" w:type="dxa"/>
            <w:shd w:val="clear" w:color="auto" w:fill="auto"/>
          </w:tcPr>
          <w:p w14:paraId="2E71F88F" w14:textId="77777777" w:rsidR="006D60F1" w:rsidRPr="001045B4" w:rsidRDefault="006D60F1" w:rsidP="001215BB">
            <w:pPr>
              <w:ind w:firstLine="0"/>
              <w:jc w:val="left"/>
              <w:rPr>
                <w:b/>
                <w:bCs/>
                <w:sz w:val="18"/>
                <w:szCs w:val="18"/>
              </w:rPr>
            </w:pPr>
            <w:r w:rsidRPr="001045B4">
              <w:rPr>
                <w:b/>
                <w:bCs/>
                <w:sz w:val="18"/>
                <w:szCs w:val="18"/>
              </w:rPr>
              <w:t>Vertical Descent</w:t>
            </w:r>
          </w:p>
        </w:tc>
        <w:tc>
          <w:tcPr>
            <w:tcW w:w="2790" w:type="dxa"/>
            <w:shd w:val="clear" w:color="auto" w:fill="auto"/>
          </w:tcPr>
          <w:p w14:paraId="65594DF4" w14:textId="77777777" w:rsidR="006D60F1" w:rsidRPr="001045B4" w:rsidRDefault="006D60F1" w:rsidP="00FC2B78">
            <w:pPr>
              <w:suppressAutoHyphens/>
              <w:ind w:firstLine="0"/>
              <w:jc w:val="left"/>
              <w:rPr>
                <w:bCs/>
                <w:sz w:val="18"/>
                <w:szCs w:val="18"/>
              </w:rPr>
            </w:pPr>
            <w:r w:rsidRPr="001045B4">
              <w:rPr>
                <w:bCs/>
                <w:sz w:val="18"/>
                <w:szCs w:val="18"/>
              </w:rPr>
              <w:t>Vehicle nulls position and velocity errors with velocity ramp down</w:t>
            </w:r>
          </w:p>
        </w:tc>
        <w:tc>
          <w:tcPr>
            <w:tcW w:w="1800" w:type="dxa"/>
            <w:shd w:val="clear" w:color="auto" w:fill="auto"/>
          </w:tcPr>
          <w:p w14:paraId="2E1078D6" w14:textId="77777777" w:rsidR="006D60F1" w:rsidRPr="001045B4" w:rsidRDefault="00F918E1" w:rsidP="00FC2B78">
            <w:pPr>
              <w:ind w:firstLine="0"/>
              <w:jc w:val="center"/>
              <w:rPr>
                <w:b/>
                <w:color w:val="FF0000"/>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go</m:t>
                    </m:r>
                  </m:sub>
                </m:sSub>
                <m:r>
                  <w:rPr>
                    <w:rFonts w:ascii="Cambria Math" w:hAnsi="Cambria Math"/>
                    <w:sz w:val="18"/>
                    <w:szCs w:val="18"/>
                  </w:rPr>
                  <m:t>≤0</m:t>
                </m:r>
              </m:oMath>
            </m:oMathPara>
          </w:p>
        </w:tc>
        <w:tc>
          <w:tcPr>
            <w:tcW w:w="1800" w:type="dxa"/>
            <w:shd w:val="clear" w:color="auto" w:fill="auto"/>
          </w:tcPr>
          <w:p w14:paraId="48F8727F" w14:textId="77777777" w:rsidR="006D60F1" w:rsidRPr="001045B4" w:rsidRDefault="006D60F1" w:rsidP="00FC2B78">
            <w:pPr>
              <w:ind w:firstLine="0"/>
              <w:jc w:val="left"/>
              <w:rPr>
                <w:b/>
                <w:color w:val="FF0000"/>
                <w:sz w:val="18"/>
                <w:szCs w:val="18"/>
              </w:rPr>
            </w:pPr>
            <w:r w:rsidRPr="001045B4">
              <w:rPr>
                <w:bCs/>
                <w:sz w:val="18"/>
                <w:szCs w:val="18"/>
              </w:rPr>
              <w:t>Computed time-to-go reaches zero</w:t>
            </w:r>
          </w:p>
        </w:tc>
      </w:tr>
    </w:tbl>
    <w:p w14:paraId="788D8ECA" w14:textId="77777777" w:rsidR="006D60F1" w:rsidRDefault="006D60F1" w:rsidP="00893675">
      <w:pPr>
        <w:ind w:firstLine="0"/>
        <w:rPr>
          <w:bCs/>
          <w:u w:val="single"/>
        </w:rPr>
      </w:pPr>
    </w:p>
    <w:p w14:paraId="69ABC75A" w14:textId="77777777" w:rsidR="006D60F1" w:rsidRPr="00FB27EA" w:rsidRDefault="006D60F1" w:rsidP="00FC2B78">
      <w:pPr>
        <w:spacing w:before="240"/>
        <w:ind w:firstLine="0"/>
        <w:rPr>
          <w:b/>
        </w:rPr>
      </w:pPr>
      <w:r>
        <w:rPr>
          <w:b/>
        </w:rPr>
        <w:t>CONTROLS</w:t>
      </w:r>
    </w:p>
    <w:p w14:paraId="7E0BBE27" w14:textId="77777777" w:rsidR="006D60F1" w:rsidRPr="002D71F7" w:rsidRDefault="006D60F1" w:rsidP="002D71F7">
      <w:pPr>
        <w:rPr>
          <w:bCs/>
        </w:rPr>
      </w:pPr>
      <w:r w:rsidRPr="002D71F7">
        <w:rPr>
          <w:bCs/>
        </w:rPr>
        <w:t xml:space="preserve">Many space-based projects and missions make use of a common set of mechanical </w:t>
      </w:r>
      <w:r>
        <w:t xml:space="preserve">and propulsive </w:t>
      </w:r>
      <w:r w:rsidRPr="002D71F7">
        <w:rPr>
          <w:bCs/>
        </w:rPr>
        <w:t xml:space="preserve">actuators. GLASS takes advantage of this repetition by maintaining a toolbox of generalized controllers </w:t>
      </w:r>
      <w:r>
        <w:t>that can</w:t>
      </w:r>
      <w:r w:rsidRPr="002D71F7">
        <w:rPr>
          <w:bCs/>
        </w:rPr>
        <w:t xml:space="preserve"> be applied to these actuator systems. Some common controllers provided in the </w:t>
      </w:r>
      <w:r w:rsidRPr="002D71F7">
        <w:rPr>
          <w:bCs/>
        </w:rPr>
        <w:lastRenderedPageBreak/>
        <w:t>GLASS libraries include</w:t>
      </w:r>
      <w:r>
        <w:rPr>
          <w:bCs/>
        </w:rPr>
        <w:t xml:space="preserve"> a Proportional Integral Derivative (PID) </w:t>
      </w:r>
      <w:r>
        <w:t xml:space="preserve">controller </w:t>
      </w:r>
      <w:r>
        <w:rPr>
          <w:bCs/>
        </w:rPr>
        <w:t>for a Thrust Vector Control (</w:t>
      </w:r>
      <w:r>
        <w:t>TVC) system</w:t>
      </w:r>
      <w:r>
        <w:rPr>
          <w:bCs/>
        </w:rPr>
        <w:t xml:space="preserve"> and phase-plane </w:t>
      </w:r>
      <w:r>
        <w:t xml:space="preserve">type controller </w:t>
      </w:r>
      <w:r>
        <w:rPr>
          <w:bCs/>
        </w:rPr>
        <w:t>for a Reaction Control System (RCS).</w:t>
      </w:r>
    </w:p>
    <w:p w14:paraId="238AE50A" w14:textId="77777777" w:rsidR="006D60F1" w:rsidRPr="00FC2B78" w:rsidRDefault="006D60F1" w:rsidP="00A75519">
      <w:pPr>
        <w:ind w:firstLine="0"/>
        <w:rPr>
          <w:b/>
        </w:rPr>
      </w:pPr>
      <w:r w:rsidRPr="00FC2B78">
        <w:rPr>
          <w:b/>
        </w:rPr>
        <w:t>Single</w:t>
      </w:r>
      <w:r>
        <w:rPr>
          <w:b/>
        </w:rPr>
        <w:t>-</w:t>
      </w:r>
      <w:r w:rsidRPr="00FC2B78">
        <w:rPr>
          <w:b/>
        </w:rPr>
        <w:t>Engine TVC Controller</w:t>
      </w:r>
    </w:p>
    <w:p w14:paraId="228188AD" w14:textId="77777777" w:rsidR="006D60F1" w:rsidRPr="002D71F7" w:rsidRDefault="006D60F1" w:rsidP="002D71F7">
      <w:pPr>
        <w:rPr>
          <w:bCs/>
        </w:rPr>
      </w:pPr>
      <w:r w:rsidRPr="002D71F7">
        <w:rPr>
          <w:bCs/>
        </w:rPr>
        <w:t xml:space="preserve">Thrust Vector Control (TVC) is a common propulsion-based control system. In this system, linear actuators deflect </w:t>
      </w:r>
      <w:r>
        <w:rPr>
          <w:bCs/>
        </w:rPr>
        <w:t xml:space="preserve">the </w:t>
      </w:r>
      <w:r w:rsidRPr="002D71F7">
        <w:rPr>
          <w:bCs/>
        </w:rPr>
        <w:t>thrust</w:t>
      </w:r>
      <w:r>
        <w:rPr>
          <w:bCs/>
        </w:rPr>
        <w:t xml:space="preserve"> force line of action to either side of the vehicle center of mass </w:t>
      </w:r>
      <w:r w:rsidRPr="002D71F7">
        <w:rPr>
          <w:bCs/>
        </w:rPr>
        <w:t xml:space="preserve">to create vehicles torques. A TVC controller needs to command the correct deflections of the nozzle to achieve desired vehicle states with acceptable stability. </w:t>
      </w:r>
      <w:r>
        <w:t>GLASS supplies a general and flexible PID controller tool for single-engine TVC control</w:t>
      </w:r>
      <w:r w:rsidRPr="00C31DDA">
        <w:t>. The controller</w:t>
      </w:r>
      <w:r w:rsidRPr="002D71F7">
        <w:rPr>
          <w:bCs/>
        </w:rPr>
        <w:t xml:space="preserve"> commands rock and tilt deflections </w:t>
      </w:r>
      <w:r>
        <w:rPr>
          <w:bCs/>
        </w:rPr>
        <w:t>t</w:t>
      </w:r>
      <w:r w:rsidRPr="002D71F7">
        <w:rPr>
          <w:bCs/>
        </w:rPr>
        <w:t xml:space="preserve">o create torque responses of a single nozzle when provided with pointing and angular rate error </w:t>
      </w:r>
      <w:r>
        <w:rPr>
          <w:bCs/>
        </w:rPr>
        <w:t>commands</w:t>
      </w:r>
      <w:r w:rsidRPr="002D71F7">
        <w:rPr>
          <w:bCs/>
        </w:rPr>
        <w:t xml:space="preserve">. The PID gains can be updated </w:t>
      </w:r>
      <w:r>
        <w:rPr>
          <w:bCs/>
        </w:rPr>
        <w:t xml:space="preserve">to the </w:t>
      </w:r>
      <w:r w:rsidRPr="002D71F7">
        <w:rPr>
          <w:bCs/>
        </w:rPr>
        <w:t>desired tuning, and the tool offers many common PID supplements such as integrator wind-up protection</w:t>
      </w:r>
      <w:r>
        <w:t xml:space="preserve"> and output saturations. </w:t>
      </w:r>
    </w:p>
    <w:p w14:paraId="5E6518BB" w14:textId="77777777" w:rsidR="006D60F1" w:rsidRPr="00FC2B78" w:rsidRDefault="006D60F1" w:rsidP="00FC2B78">
      <w:pPr>
        <w:spacing w:before="120"/>
        <w:ind w:firstLine="0"/>
        <w:rPr>
          <w:b/>
        </w:rPr>
      </w:pPr>
      <w:r w:rsidRPr="00FC2B78">
        <w:rPr>
          <w:b/>
        </w:rPr>
        <w:t>Multiple</w:t>
      </w:r>
      <w:r>
        <w:rPr>
          <w:b/>
        </w:rPr>
        <w:t>-</w:t>
      </w:r>
      <w:r w:rsidRPr="00FC2B78">
        <w:rPr>
          <w:b/>
        </w:rPr>
        <w:t>Engine TVC Controller</w:t>
      </w:r>
    </w:p>
    <w:p w14:paraId="6772AD80" w14:textId="77777777" w:rsidR="006D60F1" w:rsidRDefault="006D60F1" w:rsidP="002E01A9">
      <w:pPr>
        <w:rPr>
          <w:bCs/>
        </w:rPr>
      </w:pPr>
      <w:r w:rsidRPr="002D71F7">
        <w:rPr>
          <w:bCs/>
        </w:rPr>
        <w:t>It is not uncommon for launch vehicles to use multiple TVC systems</w:t>
      </w:r>
      <w:r w:rsidRPr="2B02C4FC">
        <w:t xml:space="preserve"> </w:t>
      </w:r>
      <w:r w:rsidRPr="08A43F17">
        <w:t>simultaneously.</w:t>
      </w:r>
      <w:r w:rsidRPr="002D71F7">
        <w:rPr>
          <w:bCs/>
        </w:rPr>
        <w:t xml:space="preserve"> GLASS provides an additional TVC tool for the commanding of over actuated TVC systems</w:t>
      </w:r>
      <w:r w:rsidRPr="13C6D8F5">
        <w:t>.</w:t>
      </w:r>
      <w:r w:rsidRPr="002D71F7">
        <w:rPr>
          <w:bCs/>
        </w:rPr>
        <w:t xml:space="preserve"> The tool applies a PID and a pseudo-inverse allocation method to solve for multiple nozzle deflections</w:t>
      </w:r>
      <w:r>
        <w:rPr>
          <w:bCs/>
        </w:rPr>
        <w:t xml:space="preserve"> as detailed by Orr </w:t>
      </w:r>
      <w:proofErr w:type="gramStart"/>
      <w:r>
        <w:rPr>
          <w:bCs/>
        </w:rPr>
        <w:t>et al</w:t>
      </w:r>
      <w:r w:rsidRPr="002D71F7">
        <w:rPr>
          <w:bCs/>
        </w:rPr>
        <w:t>.</w:t>
      </w:r>
      <w:r w:rsidRPr="00B17C0B">
        <w:rPr>
          <w:color w:val="FF0000"/>
        </w:rPr>
        <w:t>[</w:t>
      </w:r>
      <w:proofErr w:type="gramEnd"/>
      <w:r w:rsidRPr="00B17C0B">
        <w:rPr>
          <w:color w:val="FF0000"/>
        </w:rPr>
        <w:t>10]</w:t>
      </w:r>
      <w:r w:rsidRPr="00B17C0B">
        <w:rPr>
          <w:bCs/>
          <w:color w:val="FF0000"/>
        </w:rPr>
        <w:t xml:space="preserve"> </w:t>
      </w:r>
      <w:r w:rsidRPr="002D71F7">
        <w:rPr>
          <w:bCs/>
        </w:rPr>
        <w:t>The PID</w:t>
      </w:r>
      <w:r>
        <w:rPr>
          <w:bCs/>
        </w:rPr>
        <w:t xml:space="preserve"> controller</w:t>
      </w:r>
      <w:r w:rsidRPr="002D71F7">
        <w:rPr>
          <w:bCs/>
        </w:rPr>
        <w:t xml:space="preserve"> commands </w:t>
      </w:r>
      <w:r>
        <w:rPr>
          <w:bCs/>
        </w:rPr>
        <w:t xml:space="preserve">the </w:t>
      </w:r>
      <w:r w:rsidRPr="002D71F7">
        <w:rPr>
          <w:bCs/>
        </w:rPr>
        <w:t xml:space="preserve">desired vehicle angular acceleration </w:t>
      </w:r>
      <w:r>
        <w:rPr>
          <w:bCs/>
        </w:rPr>
        <w:t>based on</w:t>
      </w:r>
      <w:r w:rsidRPr="002D71F7">
        <w:rPr>
          <w:bCs/>
        </w:rPr>
        <w:t xml:space="preserve"> pointing and angular rate error inputs. </w:t>
      </w:r>
      <w:r>
        <w:rPr>
          <w:bCs/>
        </w:rPr>
        <w:t>Those desired angular acceleration are passed to the</w:t>
      </w:r>
      <w:r w:rsidRPr="002D71F7">
        <w:rPr>
          <w:bCs/>
        </w:rPr>
        <w:t xml:space="preserve"> allocator</w:t>
      </w:r>
      <w:r>
        <w:rPr>
          <w:bCs/>
        </w:rPr>
        <w:t xml:space="preserve"> which</w:t>
      </w:r>
      <w:r w:rsidRPr="002D71F7">
        <w:rPr>
          <w:bCs/>
        </w:rPr>
        <w:t xml:space="preserve"> </w:t>
      </w:r>
      <w:r>
        <w:rPr>
          <w:bCs/>
        </w:rPr>
        <w:t>uses</w:t>
      </w:r>
      <w:r w:rsidRPr="002D71F7">
        <w:rPr>
          <w:bCs/>
        </w:rPr>
        <w:t xml:space="preserve"> estimates of vehicle mass properties and engine locations to solve for the needed </w:t>
      </w:r>
      <w:r>
        <w:rPr>
          <w:bCs/>
        </w:rPr>
        <w:t>multi-engine TVC deflections to achieve the desired angular accelerations</w:t>
      </w:r>
      <w:r w:rsidRPr="002D71F7">
        <w:rPr>
          <w:bCs/>
        </w:rPr>
        <w:t xml:space="preserve">. </w:t>
      </w:r>
      <w:r>
        <w:t>GLASS implements the</w:t>
      </w:r>
      <w:r w:rsidRPr="00FC2B78">
        <w:t xml:space="preserve"> pseudo</w:t>
      </w:r>
      <w:r>
        <w:t>-</w:t>
      </w:r>
      <w:r w:rsidRPr="00FC2B78">
        <w:t xml:space="preserve">inverse allocator </w:t>
      </w:r>
      <w:r w:rsidRPr="2B02C4FC">
        <w:t>method shown in</w:t>
      </w:r>
      <w:r w:rsidRPr="001766F1">
        <w:rPr>
          <w:szCs w:val="22"/>
        </w:rPr>
        <w:t xml:space="preserve"> </w:t>
      </w:r>
      <w:r w:rsidRPr="005E1159">
        <w:rPr>
          <w:bCs/>
          <w:szCs w:val="22"/>
        </w:rPr>
        <w:fldChar w:fldCharType="begin"/>
      </w:r>
      <w:r w:rsidRPr="001766F1">
        <w:rPr>
          <w:szCs w:val="22"/>
        </w:rPr>
        <w:instrText xml:space="preserve"> REF _Ref122348189 \h </w:instrText>
      </w:r>
      <w:r>
        <w:rPr>
          <w:bCs/>
          <w:szCs w:val="22"/>
        </w:rPr>
        <w:instrText xml:space="preserve"> \* MERGE</w:instrText>
      </w:r>
      <w:r w:rsidRPr="001766F1">
        <w:rPr>
          <w:szCs w:val="22"/>
        </w:rPr>
        <w:instrText xml:space="preserve">FORMAT </w:instrText>
      </w:r>
      <w:r w:rsidRPr="005E1159">
        <w:rPr>
          <w:bCs/>
          <w:szCs w:val="22"/>
        </w:rPr>
      </w:r>
      <w:r w:rsidRPr="005E1159">
        <w:rPr>
          <w:szCs w:val="22"/>
        </w:rPr>
        <w:fldChar w:fldCharType="separate"/>
      </w:r>
      <w:r w:rsidRPr="2B02C4FC">
        <w:t>Figure 7</w:t>
      </w:r>
      <w:r w:rsidRPr="005E1159">
        <w:rPr>
          <w:bCs/>
          <w:szCs w:val="22"/>
        </w:rPr>
        <w:fldChar w:fldCharType="end"/>
      </w:r>
      <w:r w:rsidRPr="2B02C4FC">
        <w:t>. This algorithm provides</w:t>
      </w:r>
      <w:r w:rsidRPr="002D71F7">
        <w:rPr>
          <w:bCs/>
        </w:rPr>
        <w:t xml:space="preserve"> a general approach to achieve multiple</w:t>
      </w:r>
      <w:r>
        <w:rPr>
          <w:bCs/>
        </w:rPr>
        <w:t>-</w:t>
      </w:r>
      <w:r w:rsidRPr="002D71F7">
        <w:rPr>
          <w:bCs/>
        </w:rPr>
        <w:t>engine TVC control and can be updated easily with new vehicle properties.</w:t>
      </w:r>
    </w:p>
    <w:p w14:paraId="3576F319" w14:textId="77777777" w:rsidR="006D60F1" w:rsidRDefault="006D60F1" w:rsidP="00376EC7">
      <w:pPr>
        <w:keepNext/>
        <w:jc w:val="center"/>
      </w:pPr>
      <w:r>
        <w:rPr>
          <w:noProof/>
          <w:color w:val="2B579A"/>
          <w:shd w:val="clear" w:color="auto" w:fill="E6E6E6"/>
        </w:rPr>
        <w:drawing>
          <wp:inline distT="0" distB="0" distL="0" distR="0" wp14:anchorId="17CD28DC" wp14:editId="34A548E7">
            <wp:extent cx="3466465" cy="1801495"/>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6465" cy="1801495"/>
                    </a:xfrm>
                    <a:prstGeom prst="rect">
                      <a:avLst/>
                    </a:prstGeom>
                    <a:noFill/>
                    <a:ln>
                      <a:noFill/>
                    </a:ln>
                  </pic:spPr>
                </pic:pic>
              </a:graphicData>
            </a:graphic>
          </wp:inline>
        </w:drawing>
      </w:r>
    </w:p>
    <w:p w14:paraId="2F58D9A1" w14:textId="77777777" w:rsidR="006D60F1" w:rsidRDefault="006D60F1" w:rsidP="002A1268">
      <w:pPr>
        <w:pStyle w:val="Caption"/>
        <w:spacing w:after="240"/>
        <w:jc w:val="center"/>
      </w:pPr>
      <w:bookmarkStart w:id="22" w:name="_Ref122348189"/>
      <w:r w:rsidRPr="00FC2B78">
        <w:rPr>
          <w:sz w:val="20"/>
          <w:szCs w:val="20"/>
        </w:rPr>
        <w:t xml:space="preserve">Figure </w:t>
      </w:r>
      <w:r w:rsidRPr="00FC2B78">
        <w:rPr>
          <w:b w:val="0"/>
          <w:sz w:val="20"/>
          <w:szCs w:val="20"/>
        </w:rPr>
        <w:fldChar w:fldCharType="begin"/>
      </w:r>
      <w:r>
        <w:rPr>
          <w:sz w:val="20"/>
          <w:szCs w:val="20"/>
        </w:rPr>
        <w:instrText xml:space="preserve"> SEQ Figure \* ARABIC </w:instrText>
      </w:r>
      <w:r w:rsidRPr="00FC2B78">
        <w:rPr>
          <w:b w:val="0"/>
          <w:sz w:val="20"/>
          <w:szCs w:val="20"/>
        </w:rPr>
        <w:fldChar w:fldCharType="separate"/>
      </w:r>
      <w:r>
        <w:rPr>
          <w:noProof/>
          <w:sz w:val="20"/>
          <w:szCs w:val="20"/>
        </w:rPr>
        <w:t>7</w:t>
      </w:r>
      <w:r w:rsidRPr="00FC2B78">
        <w:rPr>
          <w:b w:val="0"/>
          <w:sz w:val="20"/>
          <w:szCs w:val="20"/>
        </w:rPr>
        <w:fldChar w:fldCharType="end"/>
      </w:r>
      <w:bookmarkEnd w:id="22"/>
      <w:r w:rsidRPr="00FC2B78">
        <w:rPr>
          <w:sz w:val="20"/>
          <w:szCs w:val="20"/>
        </w:rPr>
        <w:t xml:space="preserve">. </w:t>
      </w:r>
      <w:r w:rsidRPr="00FC2B78">
        <w:rPr>
          <w:b w:val="0"/>
          <w:sz w:val="20"/>
          <w:szCs w:val="20"/>
        </w:rPr>
        <w:t>Simple PID Diagram and Control Allocator.</w:t>
      </w:r>
    </w:p>
    <w:p w14:paraId="7EA1BD44" w14:textId="77777777" w:rsidR="006D60F1" w:rsidRPr="00846226" w:rsidRDefault="006D60F1" w:rsidP="00846226">
      <w:pPr>
        <w:spacing w:before="120"/>
        <w:ind w:firstLine="0"/>
        <w:rPr>
          <w:b/>
        </w:rPr>
      </w:pPr>
      <w:r w:rsidRPr="00846226">
        <w:rPr>
          <w:b/>
        </w:rPr>
        <w:t>RCS Thruster Phase Plane Controller</w:t>
      </w:r>
    </w:p>
    <w:p w14:paraId="1DE6DA5B" w14:textId="77777777" w:rsidR="006D60F1" w:rsidRDefault="006D60F1" w:rsidP="00FC2B78">
      <w:r w:rsidRPr="002D71F7">
        <w:rPr>
          <w:bCs/>
        </w:rPr>
        <w:t>Reaction control thrusters are a non-linear system and require non-linear control methods. GLASS offers a generalized phase</w:t>
      </w:r>
      <w:r>
        <w:rPr>
          <w:bCs/>
        </w:rPr>
        <w:t>-</w:t>
      </w:r>
      <w:r w:rsidRPr="002D71F7">
        <w:rPr>
          <w:bCs/>
        </w:rPr>
        <w:t>plane controller where the commanding of an RCS thruster is dictated in reference to pointing error and angular rate error. These errors are compared against an on/off threshold logic that is designed to maintain the vehicle dynamics within acceptable errors</w:t>
      </w:r>
      <w:r>
        <w:rPr>
          <w:bCs/>
        </w:rPr>
        <w:t xml:space="preserve"> implemented following Hall et al. </w:t>
      </w:r>
      <w:r w:rsidRPr="00C31DDA">
        <w:t>method</w:t>
      </w:r>
      <w:r>
        <w:t xml:space="preserve"> in</w:t>
      </w:r>
      <w:r w:rsidRPr="00C31DDA">
        <w:t xml:space="preserve"> </w:t>
      </w:r>
      <w:r w:rsidRPr="00FC2B78">
        <w:fldChar w:fldCharType="begin"/>
      </w:r>
      <w:r w:rsidRPr="00711BC9">
        <w:instrText xml:space="preserve"> REF _Ref122283776 \h </w:instrText>
      </w:r>
      <w:r w:rsidRPr="00FC2B78">
        <w:instrText xml:space="preserve"> \* MERGEFORMAT </w:instrText>
      </w:r>
      <w:r w:rsidRPr="00FC2B78">
        <w:fldChar w:fldCharType="separate"/>
      </w:r>
      <w:r w:rsidRPr="00C77812">
        <w:t>Figure 8</w:t>
      </w:r>
      <w:r w:rsidRPr="00FC2B78">
        <w:fldChar w:fldCharType="end"/>
      </w:r>
      <w:r w:rsidRPr="002D71F7" w:rsidDel="008F3700">
        <w:rPr>
          <w:bCs/>
        </w:rPr>
        <w:t>.</w:t>
      </w:r>
      <w:r w:rsidRPr="00B17C0B">
        <w:rPr>
          <w:bCs/>
          <w:color w:val="FF0000"/>
        </w:rPr>
        <w:t xml:space="preserve">[11] </w:t>
      </w:r>
      <w:r w:rsidRPr="002D71F7">
        <w:rPr>
          <w:bCs/>
        </w:rPr>
        <w:t>The tool allows for easy alteration of its input parameters enabling a flexible design for new spacecraft and operations using RCS thrusters</w:t>
      </w:r>
      <w:r w:rsidRPr="002D71F7" w:rsidDel="008F3700">
        <w:rPr>
          <w:bCs/>
        </w:rPr>
        <w:t>.</w:t>
      </w:r>
    </w:p>
    <w:p w14:paraId="3C53AA41" w14:textId="77777777" w:rsidR="006D60F1" w:rsidRDefault="006D60F1">
      <w:pPr>
        <w:keepNext/>
        <w:ind w:firstLine="0"/>
        <w:jc w:val="center"/>
      </w:pPr>
      <w:r>
        <w:rPr>
          <w:b/>
          <w:noProof/>
          <w:color w:val="2B579A"/>
          <w:shd w:val="clear" w:color="auto" w:fill="E6E6E6"/>
        </w:rPr>
        <w:lastRenderedPageBreak/>
        <w:drawing>
          <wp:inline distT="0" distB="0" distL="0" distR="0" wp14:anchorId="43EA9C9C" wp14:editId="1A86EC95">
            <wp:extent cx="4196715" cy="20542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6715" cy="2054225"/>
                    </a:xfrm>
                    <a:prstGeom prst="rect">
                      <a:avLst/>
                    </a:prstGeom>
                    <a:noFill/>
                    <a:ln>
                      <a:noFill/>
                    </a:ln>
                  </pic:spPr>
                </pic:pic>
              </a:graphicData>
            </a:graphic>
          </wp:inline>
        </w:drawing>
      </w:r>
    </w:p>
    <w:p w14:paraId="70B7473E" w14:textId="77777777" w:rsidR="006D60F1" w:rsidRPr="00FC2B78" w:rsidRDefault="006D60F1" w:rsidP="00FC2B78">
      <w:pPr>
        <w:pStyle w:val="Caption"/>
        <w:spacing w:after="240"/>
        <w:jc w:val="center"/>
        <w:rPr>
          <w:sz w:val="20"/>
          <w:szCs w:val="20"/>
        </w:rPr>
      </w:pPr>
      <w:bookmarkStart w:id="23" w:name="_Ref122283776"/>
      <w:r w:rsidRPr="00FC2B78">
        <w:rPr>
          <w:sz w:val="20"/>
          <w:szCs w:val="20"/>
        </w:rPr>
        <w:t xml:space="preserve">Figure </w:t>
      </w:r>
      <w:r w:rsidRPr="00FC2B78">
        <w:rPr>
          <w:sz w:val="20"/>
          <w:szCs w:val="20"/>
        </w:rPr>
        <w:fldChar w:fldCharType="begin"/>
      </w:r>
      <w:r w:rsidRPr="00FC2B78">
        <w:rPr>
          <w:sz w:val="20"/>
          <w:szCs w:val="20"/>
        </w:rPr>
        <w:instrText xml:space="preserve"> SEQ Figure \* ARABIC </w:instrText>
      </w:r>
      <w:r w:rsidRPr="00FC2B78">
        <w:rPr>
          <w:sz w:val="20"/>
          <w:szCs w:val="20"/>
        </w:rPr>
        <w:fldChar w:fldCharType="separate"/>
      </w:r>
      <w:r>
        <w:rPr>
          <w:noProof/>
          <w:sz w:val="20"/>
          <w:szCs w:val="20"/>
        </w:rPr>
        <w:t>8</w:t>
      </w:r>
      <w:r w:rsidRPr="00FC2B78">
        <w:rPr>
          <w:sz w:val="20"/>
          <w:szCs w:val="20"/>
        </w:rPr>
        <w:fldChar w:fldCharType="end"/>
      </w:r>
      <w:bookmarkEnd w:id="23"/>
      <w:r w:rsidRPr="00FC2B78">
        <w:rPr>
          <w:sz w:val="20"/>
          <w:szCs w:val="20"/>
        </w:rPr>
        <w:t>. Simplified Phase Plane Controller.</w:t>
      </w:r>
    </w:p>
    <w:p w14:paraId="4235083D" w14:textId="77777777" w:rsidR="006D60F1" w:rsidRDefault="006D60F1">
      <w:pPr>
        <w:rPr>
          <w:bCs/>
        </w:rPr>
      </w:pPr>
      <w:r w:rsidRPr="002D71F7">
        <w:rPr>
          <w:bCs/>
        </w:rPr>
        <w:t>The GLASS team encounters new and more intricate control systems through the natural flow of projects and vehicle design cycles. Engineers in the GLASS workflow take the opportunity to generalize these controllers and build up GLASS’s control toolbox</w:t>
      </w:r>
      <w:r>
        <w:rPr>
          <w:bCs/>
        </w:rPr>
        <w:t xml:space="preserve"> libraries</w:t>
      </w:r>
      <w:r w:rsidRPr="002D71F7">
        <w:rPr>
          <w:bCs/>
        </w:rPr>
        <w:t>. This flow streamlines the control and trade study work of its members and allows for efficient turnover of rapid designs.</w:t>
      </w:r>
    </w:p>
    <w:p w14:paraId="0789E999" w14:textId="77777777" w:rsidR="006D60F1" w:rsidRPr="00151522" w:rsidRDefault="006D60F1" w:rsidP="00FC2B78">
      <w:pPr>
        <w:spacing w:before="240"/>
        <w:ind w:firstLine="0"/>
        <w:rPr>
          <w:b/>
          <w:bCs/>
        </w:rPr>
      </w:pPr>
      <w:r w:rsidRPr="00151522">
        <w:rPr>
          <w:b/>
          <w:bCs/>
        </w:rPr>
        <w:t>N</w:t>
      </w:r>
      <w:r>
        <w:rPr>
          <w:b/>
          <w:bCs/>
        </w:rPr>
        <w:t>AVIGATION</w:t>
      </w:r>
    </w:p>
    <w:p w14:paraId="50D35977" w14:textId="77777777" w:rsidR="006D60F1" w:rsidRPr="00F35C7D" w:rsidRDefault="006D60F1" w:rsidP="00FC2B78">
      <w:pPr>
        <w:rPr>
          <w:sz w:val="24"/>
        </w:rPr>
      </w:pPr>
      <w:r>
        <w:rPr>
          <w:bCs/>
        </w:rPr>
        <w:t xml:space="preserve">GLASS contains a sophisticated navigation and sensor suite suitable for a wide range of scenarios. Users can easily configure hardware and navigation filter parameters depending on the </w:t>
      </w:r>
      <w:r w:rsidRPr="13750778">
        <w:t>mission. Sensor coverage for lunar descent is shown below in</w:t>
      </w:r>
      <w:r w:rsidRPr="001766F1">
        <w:rPr>
          <w:szCs w:val="22"/>
        </w:rPr>
        <w:t xml:space="preserve"> </w:t>
      </w:r>
      <w:r w:rsidRPr="001766F1">
        <w:rPr>
          <w:szCs w:val="22"/>
        </w:rPr>
        <w:fldChar w:fldCharType="begin"/>
      </w:r>
      <w:r w:rsidRPr="001766F1">
        <w:rPr>
          <w:szCs w:val="22"/>
        </w:rPr>
        <w:instrText xml:space="preserve"> REF _Ref122285251 \h  \* MERGEFORMAT </w:instrText>
      </w:r>
      <w:r w:rsidRPr="001766F1">
        <w:rPr>
          <w:szCs w:val="22"/>
        </w:rPr>
      </w:r>
      <w:r w:rsidRPr="001766F1">
        <w:rPr>
          <w:szCs w:val="22"/>
        </w:rPr>
        <w:fldChar w:fldCharType="separate"/>
      </w:r>
      <w:r w:rsidRPr="13750778">
        <w:t>Table 4</w:t>
      </w:r>
      <w:r w:rsidRPr="001766F1">
        <w:rPr>
          <w:szCs w:val="22"/>
        </w:rPr>
        <w:fldChar w:fldCharType="end"/>
      </w:r>
      <w:r w:rsidRPr="001766F1">
        <w:rPr>
          <w:szCs w:val="22"/>
        </w:rPr>
        <w:t>.</w:t>
      </w:r>
      <w:r w:rsidRPr="001766F1" w:rsidDel="00F06063">
        <w:rPr>
          <w:szCs w:val="22"/>
        </w:rPr>
        <w:t xml:space="preserve"> </w:t>
      </w:r>
      <w:r w:rsidRPr="13750778">
        <w:t>The</w:t>
      </w:r>
      <w:r w:rsidRPr="00151522">
        <w:rPr>
          <w:bCs/>
        </w:rPr>
        <w:t xml:space="preserve"> descent simulation begins with D</w:t>
      </w:r>
      <w:r>
        <w:rPr>
          <w:bCs/>
        </w:rPr>
        <w:t xml:space="preserve">eep </w:t>
      </w:r>
      <w:r w:rsidRPr="00151522">
        <w:rPr>
          <w:bCs/>
        </w:rPr>
        <w:t>S</w:t>
      </w:r>
      <w:r>
        <w:rPr>
          <w:bCs/>
        </w:rPr>
        <w:t xml:space="preserve">pace </w:t>
      </w:r>
      <w:r w:rsidRPr="00151522">
        <w:rPr>
          <w:bCs/>
        </w:rPr>
        <w:t>N</w:t>
      </w:r>
      <w:r>
        <w:rPr>
          <w:bCs/>
        </w:rPr>
        <w:t>etwork (DSN)</w:t>
      </w:r>
      <w:r w:rsidRPr="00151522">
        <w:rPr>
          <w:bCs/>
        </w:rPr>
        <w:t xml:space="preserve"> observations prior to the Deorbit burn phase. </w:t>
      </w:r>
      <w:r w:rsidRPr="00943861">
        <w:rPr>
          <w:bCs/>
        </w:rPr>
        <w:t xml:space="preserve">The ground station </w:t>
      </w:r>
      <w:r w:rsidRPr="00943861" w:rsidDel="000E7E0E">
        <w:rPr>
          <w:bCs/>
        </w:rPr>
        <w:t>D</w:t>
      </w:r>
      <w:r w:rsidRPr="00943861">
        <w:rPr>
          <w:bCs/>
        </w:rPr>
        <w:t xml:space="preserve">SN </w:t>
      </w:r>
      <w:r>
        <w:rPr>
          <w:bCs/>
        </w:rPr>
        <w:t xml:space="preserve">navigation </w:t>
      </w:r>
      <w:r w:rsidRPr="00943861">
        <w:rPr>
          <w:bCs/>
        </w:rPr>
        <w:t xml:space="preserve">update is treated as a direct </w:t>
      </w:r>
      <w:r>
        <w:rPr>
          <w:bCs/>
        </w:rPr>
        <w:t xml:space="preserve">navigation </w:t>
      </w:r>
      <w:r w:rsidRPr="00943861">
        <w:rPr>
          <w:bCs/>
        </w:rPr>
        <w:t xml:space="preserve">state update and covariance reset at simulation time </w:t>
      </w:r>
      <w:r>
        <w:rPr>
          <w:bCs/>
        </w:rPr>
        <w:t>zero</w:t>
      </w:r>
      <w:r w:rsidRPr="00151522">
        <w:rPr>
          <w:bCs/>
        </w:rPr>
        <w:t xml:space="preserve">. </w:t>
      </w:r>
      <w:r>
        <w:rPr>
          <w:bCs/>
        </w:rPr>
        <w:t>T</w:t>
      </w:r>
      <w:r w:rsidRPr="00151522">
        <w:rPr>
          <w:bCs/>
        </w:rPr>
        <w:t>he star tracker</w:t>
      </w:r>
      <w:r>
        <w:rPr>
          <w:bCs/>
        </w:rPr>
        <w:t xml:space="preserve"> </w:t>
      </w:r>
      <w:r w:rsidRPr="00151522">
        <w:rPr>
          <w:bCs/>
        </w:rPr>
        <w:t>suppl</w:t>
      </w:r>
      <w:r>
        <w:rPr>
          <w:bCs/>
        </w:rPr>
        <w:t>ies</w:t>
      </w:r>
      <w:r w:rsidRPr="00151522">
        <w:rPr>
          <w:bCs/>
        </w:rPr>
        <w:t xml:space="preserve"> absolute attitude observations</w:t>
      </w:r>
      <w:r>
        <w:rPr>
          <w:bCs/>
        </w:rPr>
        <w:t xml:space="preserve"> during On-Orbit and Coast phases but remains </w:t>
      </w:r>
      <w:r w:rsidRPr="00151522">
        <w:rPr>
          <w:bCs/>
        </w:rPr>
        <w:t>inactive</w:t>
      </w:r>
      <w:r w:rsidRPr="00151522" w:rsidDel="000E7E0E">
        <w:rPr>
          <w:bCs/>
        </w:rPr>
        <w:t xml:space="preserve"> </w:t>
      </w:r>
      <w:r>
        <w:rPr>
          <w:bCs/>
        </w:rPr>
        <w:t>during</w:t>
      </w:r>
      <w:r w:rsidRPr="00151522">
        <w:rPr>
          <w:bCs/>
        </w:rPr>
        <w:t xml:space="preserve"> burn</w:t>
      </w:r>
      <w:r>
        <w:rPr>
          <w:bCs/>
        </w:rPr>
        <w:t>s</w:t>
      </w:r>
      <w:r w:rsidRPr="00151522">
        <w:rPr>
          <w:bCs/>
        </w:rPr>
        <w:t xml:space="preserve"> due to </w:t>
      </w:r>
      <w:r>
        <w:rPr>
          <w:bCs/>
        </w:rPr>
        <w:t xml:space="preserve">the </w:t>
      </w:r>
      <w:r w:rsidRPr="00151522">
        <w:rPr>
          <w:bCs/>
        </w:rPr>
        <w:t xml:space="preserve">dynamic </w:t>
      </w:r>
      <w:r>
        <w:rPr>
          <w:bCs/>
        </w:rPr>
        <w:t>nature of the burning</w:t>
      </w:r>
      <w:r w:rsidRPr="00151522">
        <w:rPr>
          <w:bCs/>
        </w:rPr>
        <w:t xml:space="preserve"> phase</w:t>
      </w:r>
      <w:r>
        <w:rPr>
          <w:bCs/>
        </w:rPr>
        <w:t>s</w:t>
      </w:r>
      <w:r w:rsidRPr="00151522">
        <w:rPr>
          <w:bCs/>
        </w:rPr>
        <w:t xml:space="preserve">. </w:t>
      </w:r>
      <w:r>
        <w:rPr>
          <w:bCs/>
        </w:rPr>
        <w:t>The Terrain Relative Navigation (TRN)</w:t>
      </w:r>
      <w:r w:rsidRPr="00151522">
        <w:rPr>
          <w:bCs/>
        </w:rPr>
        <w:t xml:space="preserve"> activates late in the Coast phase, supplying absolute position observations from directly prior to the </w:t>
      </w:r>
      <w:r>
        <w:rPr>
          <w:bCs/>
        </w:rPr>
        <w:t>B</w:t>
      </w:r>
      <w:r w:rsidRPr="00151522">
        <w:rPr>
          <w:bCs/>
        </w:rPr>
        <w:t>raking phase until minimum altitude or pointing constraints are violated late in the braking phase</w:t>
      </w:r>
      <w:r>
        <w:rPr>
          <w:bCs/>
        </w:rPr>
        <w:t>, deactivating the TRN sensor</w:t>
      </w:r>
      <w:r w:rsidRPr="00151522">
        <w:rPr>
          <w:bCs/>
        </w:rPr>
        <w:t xml:space="preserve">. Thereafter, </w:t>
      </w:r>
      <w:r>
        <w:rPr>
          <w:bCs/>
        </w:rPr>
        <w:t>the Navigation Doppler Lidar (</w:t>
      </w:r>
      <w:r w:rsidRPr="00151522">
        <w:rPr>
          <w:bCs/>
        </w:rPr>
        <w:t>NDL</w:t>
      </w:r>
      <w:r>
        <w:rPr>
          <w:bCs/>
        </w:rPr>
        <w:t>), used for altimeter and velocimeter measurements,</w:t>
      </w:r>
      <w:r w:rsidRPr="00151522">
        <w:rPr>
          <w:bCs/>
        </w:rPr>
        <w:t xml:space="preserve"> is utilized roughly midway through the approach phase until the start of vertical descent. The IMU is supplying observations for the entire flight, but accelerometer measurements below a noise threshold are rejected while on orbit or in other quiescent phases of flight.</w:t>
      </w:r>
      <w:r>
        <w:rPr>
          <w:bCs/>
        </w:rPr>
        <w:t xml:space="preserve"> Rejecting low IMU accelerometer measurements ensures that the navigation propagator doesn’t incorporate noisy acceleration data during quiescent periods in which the vehicle accelerations are known to be below the noise of the IMU. Measurement rejection for the gyros based on a minimum threshold is not utilized because star tracker corrections are available during each quiescent coast phase.</w:t>
      </w:r>
    </w:p>
    <w:p w14:paraId="571BFDA0" w14:textId="77777777" w:rsidR="006D60F1" w:rsidRPr="00FC2B78" w:rsidRDefault="006D60F1" w:rsidP="00FC2B78">
      <w:pPr>
        <w:pStyle w:val="Caption"/>
        <w:keepNext/>
        <w:spacing w:after="240"/>
        <w:jc w:val="center"/>
        <w:rPr>
          <w:sz w:val="20"/>
          <w:szCs w:val="20"/>
        </w:rPr>
      </w:pPr>
      <w:bookmarkStart w:id="24" w:name="_Ref122285251"/>
      <w:r w:rsidRPr="00FC2B78">
        <w:rPr>
          <w:sz w:val="20"/>
          <w:szCs w:val="20"/>
        </w:rPr>
        <w:t xml:space="preserve">Table </w:t>
      </w:r>
      <w:r w:rsidRPr="00FC2B78">
        <w:rPr>
          <w:sz w:val="20"/>
          <w:szCs w:val="20"/>
        </w:rPr>
        <w:fldChar w:fldCharType="begin"/>
      </w:r>
      <w:r w:rsidRPr="00FC2B78">
        <w:rPr>
          <w:sz w:val="20"/>
          <w:szCs w:val="20"/>
        </w:rPr>
        <w:instrText xml:space="preserve"> SEQ Table \* ARABIC </w:instrText>
      </w:r>
      <w:r w:rsidRPr="00FC2B78">
        <w:rPr>
          <w:sz w:val="20"/>
          <w:szCs w:val="20"/>
        </w:rPr>
        <w:fldChar w:fldCharType="separate"/>
      </w:r>
      <w:r>
        <w:rPr>
          <w:noProof/>
          <w:sz w:val="20"/>
          <w:szCs w:val="20"/>
        </w:rPr>
        <w:t>4</w:t>
      </w:r>
      <w:r w:rsidRPr="00FC2B78">
        <w:rPr>
          <w:sz w:val="20"/>
          <w:szCs w:val="20"/>
        </w:rPr>
        <w:fldChar w:fldCharType="end"/>
      </w:r>
      <w:bookmarkEnd w:id="24"/>
      <w:r w:rsidRPr="00FC2B78">
        <w:rPr>
          <w:sz w:val="20"/>
          <w:szCs w:val="20"/>
        </w:rPr>
        <w:t>.  Navigation Sensor On-Time by Phase</w:t>
      </w:r>
    </w:p>
    <w:tbl>
      <w:tblPr>
        <w:tblW w:w="88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51"/>
        <w:gridCol w:w="734"/>
        <w:gridCol w:w="1620"/>
        <w:gridCol w:w="1786"/>
        <w:gridCol w:w="1694"/>
        <w:gridCol w:w="1640"/>
      </w:tblGrid>
      <w:tr w:rsidR="006D60F1" w:rsidRPr="00522A49" w14:paraId="5839F97F" w14:textId="77777777" w:rsidTr="00FC2B78">
        <w:trPr>
          <w:trHeight w:val="258"/>
        </w:trPr>
        <w:tc>
          <w:tcPr>
            <w:tcW w:w="1351" w:type="dxa"/>
            <w:tcBorders>
              <w:bottom w:val="single" w:sz="12" w:space="0" w:color="000000"/>
            </w:tcBorders>
            <w:shd w:val="clear" w:color="auto" w:fill="auto"/>
            <w:hideMark/>
          </w:tcPr>
          <w:p w14:paraId="67DDC355" w14:textId="77777777" w:rsidR="006D60F1" w:rsidRPr="00522A49" w:rsidRDefault="006D60F1" w:rsidP="00F35C7D">
            <w:pPr>
              <w:spacing w:before="100" w:beforeAutospacing="1" w:after="100" w:afterAutospacing="1"/>
              <w:ind w:firstLine="0"/>
              <w:jc w:val="center"/>
              <w:textAlignment w:val="baseline"/>
              <w:rPr>
                <w:b/>
                <w:sz w:val="18"/>
                <w:szCs w:val="18"/>
              </w:rPr>
            </w:pPr>
            <w:r w:rsidRPr="00522A49">
              <w:rPr>
                <w:b/>
                <w:position w:val="-1"/>
                <w:sz w:val="18"/>
                <w:szCs w:val="18"/>
              </w:rPr>
              <w:t>Coast to DOI</w:t>
            </w:r>
            <w:r w:rsidRPr="00522A49">
              <w:rPr>
                <w:b/>
                <w:sz w:val="18"/>
                <w:szCs w:val="18"/>
              </w:rPr>
              <w:t>​</w:t>
            </w:r>
          </w:p>
        </w:tc>
        <w:tc>
          <w:tcPr>
            <w:tcW w:w="734" w:type="dxa"/>
            <w:tcBorders>
              <w:bottom w:val="single" w:sz="12" w:space="0" w:color="000000"/>
            </w:tcBorders>
            <w:shd w:val="clear" w:color="auto" w:fill="auto"/>
            <w:hideMark/>
          </w:tcPr>
          <w:p w14:paraId="419B7669" w14:textId="77777777" w:rsidR="006D60F1" w:rsidRPr="00522A49" w:rsidRDefault="006D60F1" w:rsidP="00F35C7D">
            <w:pPr>
              <w:spacing w:before="100" w:beforeAutospacing="1" w:after="100" w:afterAutospacing="1"/>
              <w:ind w:firstLine="0"/>
              <w:jc w:val="center"/>
              <w:textAlignment w:val="baseline"/>
              <w:rPr>
                <w:b/>
                <w:sz w:val="18"/>
                <w:szCs w:val="18"/>
              </w:rPr>
            </w:pPr>
            <w:r w:rsidRPr="00522A49">
              <w:rPr>
                <w:b/>
                <w:position w:val="-1"/>
                <w:sz w:val="18"/>
                <w:szCs w:val="18"/>
              </w:rPr>
              <w:t>DOI</w:t>
            </w:r>
            <w:r w:rsidRPr="00522A49">
              <w:rPr>
                <w:b/>
                <w:sz w:val="18"/>
                <w:szCs w:val="18"/>
              </w:rPr>
              <w:t>​</w:t>
            </w:r>
          </w:p>
        </w:tc>
        <w:tc>
          <w:tcPr>
            <w:tcW w:w="1620" w:type="dxa"/>
            <w:tcBorders>
              <w:bottom w:val="single" w:sz="12" w:space="0" w:color="000000"/>
            </w:tcBorders>
            <w:shd w:val="clear" w:color="auto" w:fill="auto"/>
            <w:hideMark/>
          </w:tcPr>
          <w:p w14:paraId="041A6E85" w14:textId="77777777" w:rsidR="006D60F1" w:rsidRPr="00522A49" w:rsidRDefault="006D60F1" w:rsidP="00F35C7D">
            <w:pPr>
              <w:spacing w:before="100" w:beforeAutospacing="1" w:after="100" w:afterAutospacing="1"/>
              <w:ind w:firstLine="0"/>
              <w:jc w:val="center"/>
              <w:textAlignment w:val="baseline"/>
              <w:rPr>
                <w:b/>
                <w:sz w:val="18"/>
                <w:szCs w:val="18"/>
              </w:rPr>
            </w:pPr>
            <w:r w:rsidRPr="00522A49">
              <w:rPr>
                <w:b/>
                <w:position w:val="-1"/>
                <w:sz w:val="18"/>
                <w:szCs w:val="18"/>
              </w:rPr>
              <w:t>Coast to PDI</w:t>
            </w:r>
            <w:r w:rsidRPr="00522A49">
              <w:rPr>
                <w:b/>
                <w:sz w:val="18"/>
                <w:szCs w:val="18"/>
              </w:rPr>
              <w:t>​</w:t>
            </w:r>
          </w:p>
        </w:tc>
        <w:tc>
          <w:tcPr>
            <w:tcW w:w="1786" w:type="dxa"/>
            <w:tcBorders>
              <w:bottom w:val="single" w:sz="12" w:space="0" w:color="000000"/>
            </w:tcBorders>
            <w:shd w:val="clear" w:color="auto" w:fill="auto"/>
            <w:hideMark/>
          </w:tcPr>
          <w:p w14:paraId="050E85AA" w14:textId="77777777" w:rsidR="006D60F1" w:rsidRPr="00522A49" w:rsidRDefault="006D60F1" w:rsidP="00F35C7D">
            <w:pPr>
              <w:spacing w:before="100" w:beforeAutospacing="1" w:after="100" w:afterAutospacing="1"/>
              <w:ind w:firstLine="0"/>
              <w:jc w:val="center"/>
              <w:textAlignment w:val="baseline"/>
              <w:rPr>
                <w:b/>
                <w:sz w:val="18"/>
                <w:szCs w:val="18"/>
              </w:rPr>
            </w:pPr>
            <w:r w:rsidRPr="00522A49">
              <w:rPr>
                <w:b/>
                <w:position w:val="-1"/>
                <w:sz w:val="18"/>
                <w:szCs w:val="18"/>
              </w:rPr>
              <w:t>Braking Phase</w:t>
            </w:r>
            <w:r w:rsidRPr="00522A49">
              <w:rPr>
                <w:b/>
                <w:sz w:val="18"/>
                <w:szCs w:val="18"/>
              </w:rPr>
              <w:t>​</w:t>
            </w:r>
          </w:p>
        </w:tc>
        <w:tc>
          <w:tcPr>
            <w:tcW w:w="1694" w:type="dxa"/>
            <w:tcBorders>
              <w:bottom w:val="single" w:sz="12" w:space="0" w:color="000000"/>
            </w:tcBorders>
            <w:shd w:val="clear" w:color="auto" w:fill="auto"/>
            <w:hideMark/>
          </w:tcPr>
          <w:p w14:paraId="192A77B8" w14:textId="77777777" w:rsidR="006D60F1" w:rsidRPr="00522A49" w:rsidRDefault="006D60F1" w:rsidP="00F35C7D">
            <w:pPr>
              <w:spacing w:before="100" w:beforeAutospacing="1" w:after="100" w:afterAutospacing="1"/>
              <w:ind w:firstLine="0"/>
              <w:jc w:val="center"/>
              <w:textAlignment w:val="baseline"/>
              <w:rPr>
                <w:b/>
                <w:sz w:val="18"/>
                <w:szCs w:val="18"/>
              </w:rPr>
            </w:pPr>
            <w:r w:rsidRPr="00522A49">
              <w:rPr>
                <w:b/>
                <w:position w:val="-1"/>
                <w:sz w:val="18"/>
                <w:szCs w:val="18"/>
              </w:rPr>
              <w:t>Approach Phase</w:t>
            </w:r>
            <w:r w:rsidRPr="00522A49">
              <w:rPr>
                <w:b/>
                <w:sz w:val="18"/>
                <w:szCs w:val="18"/>
              </w:rPr>
              <w:t>​</w:t>
            </w:r>
          </w:p>
        </w:tc>
        <w:tc>
          <w:tcPr>
            <w:tcW w:w="1640" w:type="dxa"/>
            <w:tcBorders>
              <w:bottom w:val="single" w:sz="12" w:space="0" w:color="000000"/>
            </w:tcBorders>
            <w:shd w:val="clear" w:color="auto" w:fill="auto"/>
            <w:hideMark/>
          </w:tcPr>
          <w:p w14:paraId="0D3F80B9" w14:textId="77777777" w:rsidR="006D60F1" w:rsidRPr="00522A49" w:rsidRDefault="006D60F1" w:rsidP="00F35C7D">
            <w:pPr>
              <w:spacing w:before="100" w:beforeAutospacing="1" w:after="100" w:afterAutospacing="1"/>
              <w:ind w:firstLine="0"/>
              <w:jc w:val="center"/>
              <w:textAlignment w:val="baseline"/>
              <w:rPr>
                <w:b/>
                <w:sz w:val="18"/>
                <w:szCs w:val="18"/>
              </w:rPr>
            </w:pPr>
            <w:r w:rsidRPr="00522A49">
              <w:rPr>
                <w:b/>
                <w:position w:val="-1"/>
                <w:sz w:val="18"/>
                <w:szCs w:val="18"/>
              </w:rPr>
              <w:t>Terminal Descent</w:t>
            </w:r>
            <w:r w:rsidRPr="00522A49">
              <w:rPr>
                <w:b/>
                <w:sz w:val="18"/>
                <w:szCs w:val="18"/>
              </w:rPr>
              <w:t>​</w:t>
            </w:r>
          </w:p>
        </w:tc>
      </w:tr>
      <w:tr w:rsidR="006D60F1" w:rsidRPr="00522A49" w14:paraId="7B90AFBF" w14:textId="77777777" w:rsidTr="00FC2B78">
        <w:trPr>
          <w:trHeight w:val="735"/>
        </w:trPr>
        <w:tc>
          <w:tcPr>
            <w:tcW w:w="1351" w:type="dxa"/>
            <w:shd w:val="clear" w:color="auto" w:fill="auto"/>
            <w:hideMark/>
          </w:tcPr>
          <w:p w14:paraId="43255122" w14:textId="77777777" w:rsidR="006D60F1" w:rsidRPr="00522A49" w:rsidRDefault="006D60F1" w:rsidP="00522A49">
            <w:pPr>
              <w:spacing w:before="100" w:beforeAutospacing="1" w:after="100" w:afterAutospacing="1"/>
              <w:ind w:firstLine="0"/>
              <w:jc w:val="center"/>
              <w:textAlignment w:val="baseline"/>
              <w:rPr>
                <w:color w:val="000000"/>
                <w:sz w:val="18"/>
                <w:szCs w:val="18"/>
              </w:rPr>
            </w:pPr>
            <w:r w:rsidRPr="00522A49">
              <w:rPr>
                <w:color w:val="000000"/>
                <w:position w:val="-1"/>
                <w:sz w:val="18"/>
                <w:szCs w:val="18"/>
              </w:rPr>
              <w:t>IMU + Star Tracker + DSN</w:t>
            </w:r>
            <w:r w:rsidRPr="00522A49">
              <w:rPr>
                <w:color w:val="000000"/>
                <w:sz w:val="18"/>
                <w:szCs w:val="18"/>
              </w:rPr>
              <w:t>​</w:t>
            </w:r>
          </w:p>
        </w:tc>
        <w:tc>
          <w:tcPr>
            <w:tcW w:w="734" w:type="dxa"/>
            <w:shd w:val="clear" w:color="auto" w:fill="auto"/>
            <w:hideMark/>
          </w:tcPr>
          <w:p w14:paraId="09A65095" w14:textId="77777777" w:rsidR="006D60F1" w:rsidRPr="00522A49" w:rsidRDefault="006D60F1" w:rsidP="00522A49">
            <w:pPr>
              <w:spacing w:before="100" w:beforeAutospacing="1" w:after="100" w:afterAutospacing="1"/>
              <w:ind w:firstLine="0"/>
              <w:jc w:val="center"/>
              <w:textAlignment w:val="baseline"/>
              <w:rPr>
                <w:color w:val="000000"/>
                <w:sz w:val="18"/>
                <w:szCs w:val="18"/>
              </w:rPr>
            </w:pPr>
            <w:r w:rsidRPr="00522A49">
              <w:rPr>
                <w:color w:val="000000"/>
                <w:position w:val="-1"/>
                <w:sz w:val="18"/>
                <w:szCs w:val="18"/>
              </w:rPr>
              <w:t>IMU</w:t>
            </w:r>
            <w:r w:rsidRPr="00522A49">
              <w:rPr>
                <w:color w:val="000000"/>
                <w:sz w:val="18"/>
                <w:szCs w:val="18"/>
              </w:rPr>
              <w:t>​</w:t>
            </w:r>
          </w:p>
        </w:tc>
        <w:tc>
          <w:tcPr>
            <w:tcW w:w="1620" w:type="dxa"/>
            <w:shd w:val="clear" w:color="auto" w:fill="auto"/>
            <w:hideMark/>
          </w:tcPr>
          <w:p w14:paraId="4C6E25B1" w14:textId="77777777" w:rsidR="006D60F1" w:rsidRPr="00522A49" w:rsidRDefault="006D60F1" w:rsidP="00522A49">
            <w:pPr>
              <w:spacing w:before="100" w:beforeAutospacing="1" w:after="100" w:afterAutospacing="1"/>
              <w:ind w:firstLine="0"/>
              <w:jc w:val="center"/>
              <w:textAlignment w:val="baseline"/>
              <w:rPr>
                <w:color w:val="000000"/>
                <w:sz w:val="18"/>
                <w:szCs w:val="18"/>
              </w:rPr>
            </w:pPr>
            <w:r w:rsidRPr="00522A49">
              <w:rPr>
                <w:color w:val="000000"/>
                <w:position w:val="-1"/>
                <w:sz w:val="18"/>
                <w:szCs w:val="18"/>
              </w:rPr>
              <w:t>IMU + Star Tracker + TRN</w:t>
            </w:r>
            <w:r w:rsidRPr="00522A49">
              <w:rPr>
                <w:color w:val="000000"/>
                <w:sz w:val="18"/>
                <w:szCs w:val="18"/>
              </w:rPr>
              <w:t>​</w:t>
            </w:r>
          </w:p>
        </w:tc>
        <w:tc>
          <w:tcPr>
            <w:tcW w:w="1786" w:type="dxa"/>
            <w:shd w:val="clear" w:color="auto" w:fill="auto"/>
            <w:hideMark/>
          </w:tcPr>
          <w:p w14:paraId="38A8CEAB" w14:textId="77777777" w:rsidR="006D60F1" w:rsidRPr="00522A49" w:rsidRDefault="006D60F1" w:rsidP="00522A49">
            <w:pPr>
              <w:spacing w:before="100" w:beforeAutospacing="1" w:after="100" w:afterAutospacing="1"/>
              <w:ind w:firstLine="0"/>
              <w:jc w:val="center"/>
              <w:textAlignment w:val="baseline"/>
              <w:rPr>
                <w:color w:val="000000"/>
                <w:sz w:val="18"/>
                <w:szCs w:val="18"/>
              </w:rPr>
            </w:pPr>
            <w:r w:rsidRPr="00522A49">
              <w:rPr>
                <w:color w:val="000000"/>
                <w:position w:val="-1"/>
                <w:sz w:val="18"/>
                <w:szCs w:val="18"/>
              </w:rPr>
              <w:t>IMU + TRN</w:t>
            </w:r>
            <w:r w:rsidRPr="00522A49">
              <w:rPr>
                <w:color w:val="000000"/>
                <w:sz w:val="18"/>
                <w:szCs w:val="18"/>
              </w:rPr>
              <w:t>​</w:t>
            </w:r>
          </w:p>
        </w:tc>
        <w:tc>
          <w:tcPr>
            <w:tcW w:w="3334" w:type="dxa"/>
            <w:gridSpan w:val="2"/>
            <w:shd w:val="clear" w:color="auto" w:fill="auto"/>
            <w:hideMark/>
          </w:tcPr>
          <w:p w14:paraId="3F0D4805" w14:textId="77777777" w:rsidR="006D60F1" w:rsidRPr="00522A49" w:rsidRDefault="006D60F1" w:rsidP="00FC2B78">
            <w:pPr>
              <w:spacing w:before="100" w:beforeAutospacing="1" w:after="100" w:afterAutospacing="1"/>
              <w:ind w:firstLine="0"/>
              <w:jc w:val="center"/>
              <w:textAlignment w:val="baseline"/>
              <w:rPr>
                <w:color w:val="000000"/>
                <w:sz w:val="18"/>
                <w:szCs w:val="18"/>
              </w:rPr>
            </w:pPr>
            <w:r w:rsidRPr="00522A49">
              <w:rPr>
                <w:color w:val="000000"/>
                <w:position w:val="-1"/>
                <w:sz w:val="18"/>
                <w:szCs w:val="18"/>
              </w:rPr>
              <w:t>IMU + NDL</w:t>
            </w:r>
            <w:r w:rsidRPr="00522A49">
              <w:rPr>
                <w:color w:val="FF0000"/>
                <w:sz w:val="18"/>
                <w:szCs w:val="18"/>
              </w:rPr>
              <w:t>​</w:t>
            </w:r>
          </w:p>
        </w:tc>
      </w:tr>
    </w:tbl>
    <w:p w14:paraId="78B31A9C" w14:textId="77777777" w:rsidR="006D60F1" w:rsidRPr="00151522" w:rsidRDefault="006D60F1" w:rsidP="00FC2B78">
      <w:pPr>
        <w:ind w:firstLine="0"/>
        <w:rPr>
          <w:bCs/>
        </w:rPr>
      </w:pPr>
    </w:p>
    <w:p w14:paraId="0A10C5FD" w14:textId="77777777" w:rsidR="006D60F1" w:rsidRPr="00151522" w:rsidRDefault="006D60F1" w:rsidP="00FC2B78">
      <w:pPr>
        <w:ind w:firstLine="0"/>
        <w:rPr>
          <w:b/>
          <w:bCs/>
        </w:rPr>
      </w:pPr>
      <w:r w:rsidRPr="00151522">
        <w:rPr>
          <w:b/>
          <w:bCs/>
        </w:rPr>
        <w:t xml:space="preserve">Navigation Filter and Sensors </w:t>
      </w:r>
    </w:p>
    <w:p w14:paraId="4088435E" w14:textId="77777777" w:rsidR="006D60F1" w:rsidRPr="00151522" w:rsidRDefault="006D60F1" w:rsidP="00151522">
      <w:pPr>
        <w:rPr>
          <w:bCs/>
        </w:rPr>
      </w:pPr>
      <w:r w:rsidRPr="00151522">
        <w:rPr>
          <w:bCs/>
        </w:rPr>
        <w:lastRenderedPageBreak/>
        <w:t>The navigation filter consists of two sequentially executed Extended Kalman Filters</w:t>
      </w:r>
      <w:r>
        <w:rPr>
          <w:bCs/>
        </w:rPr>
        <w:t xml:space="preserve"> (EKF), one f</w:t>
      </w:r>
      <w:r w:rsidRPr="00151522">
        <w:rPr>
          <w:bCs/>
        </w:rPr>
        <w:t>or attitude</w:t>
      </w:r>
      <w:r>
        <w:rPr>
          <w:bCs/>
        </w:rPr>
        <w:t xml:space="preserve"> state estimation</w:t>
      </w:r>
      <w:r w:rsidRPr="00FB73BC">
        <w:rPr>
          <w:bCs/>
        </w:rPr>
        <w:t xml:space="preserve"> </w:t>
      </w:r>
      <w:r>
        <w:rPr>
          <w:bCs/>
        </w:rPr>
        <w:t>and the other for</w:t>
      </w:r>
      <w:r w:rsidRPr="00151522" w:rsidDel="00FB73BC">
        <w:rPr>
          <w:bCs/>
        </w:rPr>
        <w:t xml:space="preserve"> </w:t>
      </w:r>
      <w:r w:rsidRPr="00151522">
        <w:rPr>
          <w:bCs/>
        </w:rPr>
        <w:t>translational state estimation</w:t>
      </w:r>
      <w:r>
        <w:rPr>
          <w:bCs/>
        </w:rPr>
        <w:t>. For attitude,</w:t>
      </w:r>
      <w:r w:rsidRPr="00151522">
        <w:rPr>
          <w:bCs/>
        </w:rPr>
        <w:t xml:space="preserve"> a 6-state</w:t>
      </w:r>
      <w:r>
        <w:rPr>
          <w:bCs/>
        </w:rPr>
        <w:t xml:space="preserve"> EKF</w:t>
      </w:r>
      <w:r w:rsidRPr="00151522">
        <w:rPr>
          <w:bCs/>
        </w:rPr>
        <w:t xml:space="preserve"> filter </w:t>
      </w:r>
      <w:r>
        <w:rPr>
          <w:bCs/>
        </w:rPr>
        <w:t xml:space="preserve">is used </w:t>
      </w:r>
      <w:r w:rsidRPr="00151522">
        <w:rPr>
          <w:bCs/>
        </w:rPr>
        <w:t xml:space="preserve">which estimates </w:t>
      </w:r>
      <w:r>
        <w:rPr>
          <w:bCs/>
        </w:rPr>
        <w:t>attitude</w:t>
      </w:r>
      <w:r w:rsidRPr="00151522">
        <w:rPr>
          <w:bCs/>
        </w:rPr>
        <w:t xml:space="preserve"> and gyro </w:t>
      </w:r>
      <w:r>
        <w:rPr>
          <w:bCs/>
        </w:rPr>
        <w:t>bias. For translation</w:t>
      </w:r>
      <w:r w:rsidRPr="00151522" w:rsidDel="00FB73BC">
        <w:rPr>
          <w:bCs/>
        </w:rPr>
        <w:t>,</w:t>
      </w:r>
      <w:r w:rsidRPr="00151522">
        <w:rPr>
          <w:bCs/>
        </w:rPr>
        <w:t xml:space="preserve"> a 1</w:t>
      </w:r>
      <w:r>
        <w:rPr>
          <w:bCs/>
        </w:rPr>
        <w:t>2</w:t>
      </w:r>
      <w:r w:rsidRPr="00151522">
        <w:rPr>
          <w:bCs/>
        </w:rPr>
        <w:t>-state filter</w:t>
      </w:r>
      <w:r>
        <w:rPr>
          <w:bCs/>
        </w:rPr>
        <w:t xml:space="preserve"> </w:t>
      </w:r>
      <w:r w:rsidRPr="00151522">
        <w:rPr>
          <w:bCs/>
        </w:rPr>
        <w:t xml:space="preserve">estimates </w:t>
      </w:r>
      <w:r>
        <w:rPr>
          <w:bCs/>
        </w:rPr>
        <w:t>position, velocity,</w:t>
      </w:r>
      <w:r w:rsidRPr="00151522">
        <w:rPr>
          <w:bCs/>
        </w:rPr>
        <w:t xml:space="preserve"> accelerometer </w:t>
      </w:r>
      <w:r>
        <w:rPr>
          <w:bCs/>
        </w:rPr>
        <w:t>bias error, and accelerometer scale factor error</w:t>
      </w:r>
      <w:r w:rsidRPr="00151522">
        <w:rPr>
          <w:bCs/>
        </w:rPr>
        <w:t>. The filters fuse measurements</w:t>
      </w:r>
      <w:r>
        <w:rPr>
          <w:bCs/>
        </w:rPr>
        <w:t xml:space="preserve"> from </w:t>
      </w:r>
      <w:r w:rsidRPr="00151522">
        <w:rPr>
          <w:bCs/>
        </w:rPr>
        <w:t xml:space="preserve">the IMU, </w:t>
      </w:r>
      <w:r>
        <w:rPr>
          <w:bCs/>
        </w:rPr>
        <w:t>s</w:t>
      </w:r>
      <w:r w:rsidRPr="00151522">
        <w:rPr>
          <w:bCs/>
        </w:rPr>
        <w:t xml:space="preserve">tar </w:t>
      </w:r>
      <w:r>
        <w:rPr>
          <w:bCs/>
        </w:rPr>
        <w:t>t</w:t>
      </w:r>
      <w:r w:rsidRPr="00151522">
        <w:rPr>
          <w:bCs/>
        </w:rPr>
        <w:t xml:space="preserve">racker, </w:t>
      </w:r>
      <w:r>
        <w:rPr>
          <w:bCs/>
        </w:rPr>
        <w:t xml:space="preserve">TRN </w:t>
      </w:r>
      <w:r w:rsidRPr="00151522">
        <w:rPr>
          <w:bCs/>
        </w:rPr>
        <w:t>and N</w:t>
      </w:r>
      <w:r>
        <w:rPr>
          <w:bCs/>
        </w:rPr>
        <w:t>DL</w:t>
      </w:r>
      <w:r w:rsidRPr="00151522">
        <w:rPr>
          <w:bCs/>
        </w:rPr>
        <w:t xml:space="preserve"> as well as</w:t>
      </w:r>
      <w:r>
        <w:rPr>
          <w:bCs/>
        </w:rPr>
        <w:t xml:space="preserve"> DSN as they become</w:t>
      </w:r>
      <w:r w:rsidDel="009812F5">
        <w:rPr>
          <w:bCs/>
        </w:rPr>
        <w:t xml:space="preserve"> </w:t>
      </w:r>
      <w:r>
        <w:rPr>
          <w:bCs/>
        </w:rPr>
        <w:t xml:space="preserve">available, depending on flight phase. </w:t>
      </w:r>
      <w:r w:rsidRPr="00151522">
        <w:rPr>
          <w:bCs/>
        </w:rPr>
        <w:t xml:space="preserve">Star tracker observations provide highly accurate attitude updates, while TRN </w:t>
      </w:r>
      <w:r>
        <w:rPr>
          <w:bCs/>
        </w:rPr>
        <w:t xml:space="preserve">and NDL </w:t>
      </w:r>
      <w:r w:rsidRPr="00151522">
        <w:rPr>
          <w:bCs/>
        </w:rPr>
        <w:t xml:space="preserve">provide position and velocity corrections. The filter utilizes a J2 zonal harmonic model of the moon and uses first order approximations for the </w:t>
      </w:r>
      <w:r>
        <w:rPr>
          <w:bCs/>
        </w:rPr>
        <w:t>E</w:t>
      </w:r>
      <w:r w:rsidRPr="00151522">
        <w:rPr>
          <w:bCs/>
        </w:rPr>
        <w:t xml:space="preserve">arth and sun’s gravity. Tuning </w:t>
      </w:r>
      <w:r>
        <w:t>of the</w:t>
      </w:r>
      <w:r w:rsidRPr="00151522">
        <w:rPr>
          <w:bCs/>
        </w:rPr>
        <w:t xml:space="preserve"> filter is based on sensor performance models which are discussed in the following section. Other sensor models within GLASS, but out</w:t>
      </w:r>
      <w:r>
        <w:rPr>
          <w:bCs/>
        </w:rPr>
        <w:t xml:space="preserve">side </w:t>
      </w:r>
      <w:r w:rsidRPr="00151522">
        <w:rPr>
          <w:bCs/>
        </w:rPr>
        <w:t xml:space="preserve">the scope of this </w:t>
      </w:r>
      <w:r>
        <w:rPr>
          <w:bCs/>
        </w:rPr>
        <w:t>paper</w:t>
      </w:r>
      <w:r w:rsidRPr="00151522">
        <w:rPr>
          <w:bCs/>
        </w:rPr>
        <w:t>, include radar sensors, ground and orbiting R</w:t>
      </w:r>
      <w:r>
        <w:rPr>
          <w:bCs/>
        </w:rPr>
        <w:t xml:space="preserve">adiometric </w:t>
      </w:r>
      <w:r w:rsidRPr="00151522">
        <w:rPr>
          <w:bCs/>
        </w:rPr>
        <w:t>F</w:t>
      </w:r>
      <w:r>
        <w:rPr>
          <w:bCs/>
        </w:rPr>
        <w:t>requency (RF)</w:t>
      </w:r>
      <w:r w:rsidRPr="00151522">
        <w:rPr>
          <w:bCs/>
        </w:rPr>
        <w:t xml:space="preserve"> beacon assets, Laser and optical range sensors, and Global Positioning System (GPS) measurements.</w:t>
      </w:r>
    </w:p>
    <w:p w14:paraId="468D396D" w14:textId="77777777" w:rsidR="006D60F1" w:rsidRPr="00151522" w:rsidRDefault="006D60F1" w:rsidP="00FC2B78">
      <w:pPr>
        <w:ind w:firstLine="0"/>
        <w:rPr>
          <w:b/>
          <w:bCs/>
        </w:rPr>
      </w:pPr>
      <w:r w:rsidRPr="00151522">
        <w:rPr>
          <w:b/>
          <w:bCs/>
        </w:rPr>
        <w:t>IMU Model</w:t>
      </w:r>
    </w:p>
    <w:p w14:paraId="32E0E0FE" w14:textId="77777777" w:rsidR="006D60F1" w:rsidRPr="00151522" w:rsidRDefault="006D60F1" w:rsidP="00151522">
      <w:pPr>
        <w:rPr>
          <w:bCs/>
        </w:rPr>
      </w:pPr>
      <w:r w:rsidRPr="00151522">
        <w:rPr>
          <w:bCs/>
        </w:rPr>
        <w:t xml:space="preserve">Pulling from </w:t>
      </w:r>
      <w:r>
        <w:t>Marshall’s</w:t>
      </w:r>
      <w:r w:rsidRPr="00151522">
        <w:rPr>
          <w:bCs/>
        </w:rPr>
        <w:t xml:space="preserve"> heritage with launch vehicle and spacecraft sensor modeling and simulation, GLASS utilizes a generalized parametric IMU model capable of capturing up to 36 key IMU performance errors for spacecraft and launch vehicles. The model uses high-rate truth dynamics at the vehicle center of gravity mapped to the sensor mounting location as an input. A comprehensive noise model along with other error models for biases, misalignments, scale factors and latencies among other things corrupt these truth observations which are used in propagation of the navigation state. Past test efforts at MSFC have shown satisfactory agreement between this parametric sensor model and actual IMU performance during 72-hour static and short duration dynamic tumble tests using various performance class IMUs ranging from Micro-Electro-Mechanical Systems (MEMS) to navigation grade</w:t>
      </w:r>
      <w:r>
        <w:rPr>
          <w:bCs/>
        </w:rPr>
        <w:t xml:space="preserve"> quality.</w:t>
      </w:r>
      <w:r w:rsidRPr="00151522">
        <w:rPr>
          <w:bCs/>
        </w:rPr>
        <w:t xml:space="preserve"> </w:t>
      </w:r>
    </w:p>
    <w:p w14:paraId="7824344E" w14:textId="77777777" w:rsidR="006D60F1" w:rsidRPr="00151522" w:rsidRDefault="006D60F1" w:rsidP="00FC2B78">
      <w:pPr>
        <w:ind w:firstLine="0"/>
        <w:rPr>
          <w:b/>
          <w:bCs/>
        </w:rPr>
      </w:pPr>
      <w:r w:rsidRPr="00151522">
        <w:rPr>
          <w:b/>
          <w:bCs/>
        </w:rPr>
        <w:t>Star Tracker Model</w:t>
      </w:r>
    </w:p>
    <w:p w14:paraId="1FF791D8" w14:textId="77777777" w:rsidR="006D60F1" w:rsidRPr="00151522" w:rsidRDefault="006D60F1" w:rsidP="00151522">
      <w:pPr>
        <w:rPr>
          <w:bCs/>
        </w:rPr>
      </w:pPr>
      <w:r w:rsidRPr="00151522">
        <w:rPr>
          <w:bCs/>
        </w:rPr>
        <w:t>GLASS utilizes a parametric star tracker model which relies on truth observations which are corrupted based on a generalized error</w:t>
      </w:r>
      <w:r>
        <w:rPr>
          <w:bCs/>
        </w:rPr>
        <w:t xml:space="preserve"> model</w:t>
      </w:r>
      <w:r w:rsidRPr="00151522">
        <w:rPr>
          <w:bCs/>
        </w:rPr>
        <w:t xml:space="preserve"> approach. For the star tracker error model, absolute inertial attitude observations are received at a set frequency defined by the user. From there, the Field of View (FOV) is assessed for interference with keep out zones on the vehicle and in the night sky. If the measurement is deemed possible by these checks, error sources for cross and along boresight noise, as well as misalignments and biases due to sensor performance and environmental effects are incorporated. Capturing of the Star Tracker locations and orientations on the vehicle, especially for lunar descent missions, is critical to determining coverage over key phases of flight and is another user defined parameter for this model. </w:t>
      </w:r>
    </w:p>
    <w:p w14:paraId="77A2C888" w14:textId="77777777" w:rsidR="006D60F1" w:rsidRPr="00151522" w:rsidRDefault="006D60F1" w:rsidP="00FC2B78">
      <w:pPr>
        <w:ind w:firstLine="0"/>
        <w:rPr>
          <w:b/>
          <w:bCs/>
        </w:rPr>
      </w:pPr>
      <w:r w:rsidRPr="00151522">
        <w:rPr>
          <w:b/>
          <w:bCs/>
        </w:rPr>
        <w:t>Navigation Doppler LiDAR</w:t>
      </w:r>
    </w:p>
    <w:p w14:paraId="3AF40B08" w14:textId="77777777" w:rsidR="006D60F1" w:rsidRPr="00151522" w:rsidRDefault="006D60F1" w:rsidP="00151522">
      <w:pPr>
        <w:rPr>
          <w:bCs/>
        </w:rPr>
      </w:pPr>
      <w:r w:rsidRPr="00151522">
        <w:rPr>
          <w:bCs/>
        </w:rPr>
        <w:t>The Navigation Doppler LiDAR (NDL) is a sensor that provides line-of-sight range and doppler velocity measurements relative to the planetary surface. Using three beams, the</w:t>
      </w:r>
      <w:r>
        <w:rPr>
          <w:bCs/>
        </w:rPr>
        <w:t xml:space="preserve"> NDL</w:t>
      </w:r>
      <w:r w:rsidRPr="00151522">
        <w:rPr>
          <w:bCs/>
        </w:rPr>
        <w:t xml:space="preserve"> sensor allows navigation</w:t>
      </w:r>
      <w:r>
        <w:rPr>
          <w:bCs/>
        </w:rPr>
        <w:t xml:space="preserve"> filter</w:t>
      </w:r>
      <w:r w:rsidRPr="00151522">
        <w:rPr>
          <w:bCs/>
        </w:rPr>
        <w:t xml:space="preserve"> to accurately estimate altitude and velocity</w:t>
      </w:r>
      <w:r>
        <w:rPr>
          <w:bCs/>
        </w:rPr>
        <w:t xml:space="preserve"> vector with respect to the planet surface. Estimating altitude and velocity also</w:t>
      </w:r>
      <w:r w:rsidRPr="00151522">
        <w:rPr>
          <w:bCs/>
        </w:rPr>
        <w:t xml:space="preserve"> indirectly reduces the rate of horizontal position error accumulation. The true range to the local terrain along the boresight of each NDL beam is determined using an efficient ray tracing algorithm presented in </w:t>
      </w:r>
      <w:r>
        <w:rPr>
          <w:bCs/>
        </w:rPr>
        <w:t xml:space="preserve">Shidner et al. </w:t>
      </w:r>
      <w:r w:rsidRPr="00AC7485">
        <w:rPr>
          <w:color w:val="FF0000"/>
        </w:rPr>
        <w:t>[1</w:t>
      </w:r>
      <w:r>
        <w:rPr>
          <w:color w:val="FF0000"/>
        </w:rPr>
        <w:t>2</w:t>
      </w:r>
      <w:r w:rsidRPr="00AC7485">
        <w:rPr>
          <w:color w:val="FF0000"/>
        </w:rPr>
        <w:t>]</w:t>
      </w:r>
      <w:r w:rsidRPr="00AC7485">
        <w:rPr>
          <w:bCs/>
          <w:color w:val="FF0000"/>
        </w:rPr>
        <w:t xml:space="preserve"> </w:t>
      </w:r>
      <w:r w:rsidRPr="00151522">
        <w:rPr>
          <w:bCs/>
        </w:rPr>
        <w:t>True line-of-sight velocity is determined by projecting the planet-relative velocity of the sensor onto the direction of each beam. These truth range and velocity values are then passed to an error model created by the NDL development team at NASA’s Langley Research Center (</w:t>
      </w:r>
      <w:proofErr w:type="spellStart"/>
      <w:r w:rsidRPr="00151522">
        <w:rPr>
          <w:bCs/>
        </w:rPr>
        <w:t>LaRC</w:t>
      </w:r>
      <w:proofErr w:type="spellEnd"/>
      <w:r w:rsidRPr="00151522">
        <w:rPr>
          <w:bCs/>
        </w:rPr>
        <w:t>)</w:t>
      </w:r>
      <w:r w:rsidRPr="00466D66">
        <w:rPr>
          <w:bCs/>
        </w:rPr>
        <w:t>.</w:t>
      </w:r>
      <w:r w:rsidRPr="00466D66">
        <w:rPr>
          <w:bCs/>
          <w:color w:val="FF0000"/>
        </w:rPr>
        <w:t xml:space="preserve">[13] </w:t>
      </w:r>
      <w:r w:rsidRPr="00151522">
        <w:rPr>
          <w:bCs/>
        </w:rPr>
        <w:t xml:space="preserve">The model considers laser characteristics (frequency linewidth, frequency knowledge, frequency drift), beam pointing knowledge, and dynamic effects (acceleration, angular rates, vibrations) when determining sensor </w:t>
      </w:r>
      <w:r w:rsidRPr="00151522">
        <w:rPr>
          <w:bCs/>
        </w:rPr>
        <w:lastRenderedPageBreak/>
        <w:t xml:space="preserve">errors. The sensor errors are added to the truth values and the measurement is sent to the </w:t>
      </w:r>
      <w:r w:rsidRPr="00A7603C">
        <w:t>translational</w:t>
      </w:r>
      <w:r>
        <w:rPr>
          <w:bCs/>
        </w:rPr>
        <w:t xml:space="preserve"> </w:t>
      </w:r>
      <w:r w:rsidRPr="00151522">
        <w:rPr>
          <w:bCs/>
        </w:rPr>
        <w:t xml:space="preserve">EKF. </w:t>
      </w:r>
    </w:p>
    <w:p w14:paraId="3F581509" w14:textId="77777777" w:rsidR="006D60F1" w:rsidRPr="00151522" w:rsidRDefault="006D60F1" w:rsidP="00FC2B78">
      <w:pPr>
        <w:ind w:firstLine="0"/>
        <w:rPr>
          <w:b/>
          <w:bCs/>
        </w:rPr>
      </w:pPr>
      <w:r w:rsidRPr="00151522">
        <w:rPr>
          <w:b/>
          <w:bCs/>
        </w:rPr>
        <w:t>Terrain-Relative Navigation</w:t>
      </w:r>
    </w:p>
    <w:p w14:paraId="312BE006" w14:textId="77777777" w:rsidR="006D60F1" w:rsidRPr="00151522" w:rsidRDefault="006D60F1" w:rsidP="00151522">
      <w:pPr>
        <w:rPr>
          <w:bCs/>
        </w:rPr>
      </w:pPr>
      <w:r w:rsidRPr="00151522">
        <w:rPr>
          <w:bCs/>
        </w:rPr>
        <w:t xml:space="preserve">A parametric Terrain-Relative Navigation (TRN) sensor model was implemented to represent a passive optical (camera-based) TRN system onboard the lander. TRN can directly measure position and thus eliminate a large amount of the navigation positional error growth that accumulates </w:t>
      </w:r>
      <w:r>
        <w:rPr>
          <w:bCs/>
        </w:rPr>
        <w:t>since the last</w:t>
      </w:r>
      <w:r w:rsidRPr="00151522">
        <w:rPr>
          <w:bCs/>
        </w:rPr>
        <w:t xml:space="preserve"> DSN </w:t>
      </w:r>
      <w:r>
        <w:rPr>
          <w:bCs/>
        </w:rPr>
        <w:t xml:space="preserve">state </w:t>
      </w:r>
      <w:r w:rsidRPr="00151522">
        <w:rPr>
          <w:bCs/>
        </w:rPr>
        <w:t>update</w:t>
      </w:r>
      <w:r>
        <w:rPr>
          <w:bCs/>
        </w:rPr>
        <w:t xml:space="preserve"> prior to the DOI burn</w:t>
      </w:r>
      <w:r w:rsidRPr="00151522">
        <w:rPr>
          <w:bCs/>
        </w:rPr>
        <w:t xml:space="preserve">. Without TRN, a precise landing (&lt;100m from a target) is unlikely. The TRN model implemented for the government design simulation is </w:t>
      </w:r>
      <w:r>
        <w:rPr>
          <w:bCs/>
        </w:rPr>
        <w:t xml:space="preserve">a </w:t>
      </w:r>
      <w:r w:rsidRPr="00151522">
        <w:rPr>
          <w:bCs/>
        </w:rPr>
        <w:t>simplified</w:t>
      </w:r>
      <w:r w:rsidRPr="00151522" w:rsidDel="00024910">
        <w:rPr>
          <w:bCs/>
        </w:rPr>
        <w:t xml:space="preserve"> </w:t>
      </w:r>
      <w:r w:rsidRPr="00151522">
        <w:rPr>
          <w:bCs/>
        </w:rPr>
        <w:t xml:space="preserve">attempt to capture the behavior of a real TRN system without the need for rendering imagery, a process that can be time consuming. </w:t>
      </w:r>
      <w:r>
        <w:rPr>
          <w:bCs/>
        </w:rPr>
        <w:t>An actual</w:t>
      </w:r>
      <w:r w:rsidRPr="00151522">
        <w:rPr>
          <w:bCs/>
        </w:rPr>
        <w:t xml:space="preserve"> TRN system would (1) take a camera image</w:t>
      </w:r>
      <w:r>
        <w:rPr>
          <w:bCs/>
        </w:rPr>
        <w:t xml:space="preserve"> of the planet/moon surface</w:t>
      </w:r>
      <w:r w:rsidRPr="00151522">
        <w:rPr>
          <w:bCs/>
        </w:rPr>
        <w:t>, (2) pull out features from that image, (3) compare those features to on-board feature maps, and (4) use those matches in aggregate to estimate the vehicle state</w:t>
      </w:r>
      <w:r>
        <w:rPr>
          <w:bCs/>
        </w:rPr>
        <w:t>. By f</w:t>
      </w:r>
      <w:r w:rsidRPr="00151522">
        <w:rPr>
          <w:bCs/>
        </w:rPr>
        <w:t>inding matches between the collection of features in the image</w:t>
      </w:r>
      <w:r>
        <w:rPr>
          <w:bCs/>
        </w:rPr>
        <w:t xml:space="preserve"> taken</w:t>
      </w:r>
      <w:r w:rsidRPr="00151522">
        <w:rPr>
          <w:bCs/>
        </w:rPr>
        <w:t xml:space="preserve"> and the features in the</w:t>
      </w:r>
      <w:r>
        <w:rPr>
          <w:bCs/>
        </w:rPr>
        <w:t xml:space="preserve"> on-board</w:t>
      </w:r>
      <w:r w:rsidRPr="00151522">
        <w:rPr>
          <w:bCs/>
        </w:rPr>
        <w:t xml:space="preserve"> map, the TRN </w:t>
      </w:r>
      <w:r>
        <w:rPr>
          <w:bCs/>
        </w:rPr>
        <w:t>computer processor</w:t>
      </w:r>
      <w:r w:rsidRPr="00151522">
        <w:rPr>
          <w:bCs/>
        </w:rPr>
        <w:t xml:space="preserve"> can estimate </w:t>
      </w:r>
      <w:r>
        <w:rPr>
          <w:bCs/>
        </w:rPr>
        <w:t>the vehicle’s</w:t>
      </w:r>
      <w:r w:rsidRPr="00151522">
        <w:rPr>
          <w:bCs/>
        </w:rPr>
        <w:t xml:space="preserve"> position and orientation</w:t>
      </w:r>
      <w:r>
        <w:rPr>
          <w:bCs/>
        </w:rPr>
        <w:t>, with</w:t>
      </w:r>
      <w:r w:rsidRPr="00151522">
        <w:rPr>
          <w:bCs/>
        </w:rPr>
        <w:t xml:space="preserve"> the position measurement being the </w:t>
      </w:r>
      <w:r>
        <w:rPr>
          <w:bCs/>
        </w:rPr>
        <w:t xml:space="preserve">most </w:t>
      </w:r>
      <w:r w:rsidRPr="00151522">
        <w:rPr>
          <w:bCs/>
        </w:rPr>
        <w:t>useful</w:t>
      </w:r>
      <w:r>
        <w:rPr>
          <w:bCs/>
        </w:rPr>
        <w:t xml:space="preserve"> navigation state update</w:t>
      </w:r>
      <w:r w:rsidRPr="00151522">
        <w:rPr>
          <w:bCs/>
        </w:rPr>
        <w:t xml:space="preserve">. </w:t>
      </w:r>
      <w:r>
        <w:rPr>
          <w:bCs/>
        </w:rPr>
        <w:t>However, t</w:t>
      </w:r>
      <w:r w:rsidRPr="00151522">
        <w:rPr>
          <w:bCs/>
        </w:rPr>
        <w:t>he model implemented for this project</w:t>
      </w:r>
      <w:r w:rsidRPr="00151522" w:rsidDel="00024910">
        <w:rPr>
          <w:bCs/>
        </w:rPr>
        <w:t xml:space="preserve"> </w:t>
      </w:r>
      <w:r w:rsidRPr="00151522">
        <w:rPr>
          <w:bCs/>
        </w:rPr>
        <w:t xml:space="preserve">directly generates feature matches randomly within the camera field-of-view and uses those randomly generated matches to determine the position measurement. The model adds several error sources to simulate the image processing errors of a real system, including feature location </w:t>
      </w:r>
      <w:r>
        <w:rPr>
          <w:bCs/>
        </w:rPr>
        <w:t xml:space="preserve">errors </w:t>
      </w:r>
      <w:r w:rsidRPr="00151522">
        <w:rPr>
          <w:bCs/>
        </w:rPr>
        <w:t>in</w:t>
      </w:r>
      <w:r w:rsidRPr="00151522" w:rsidDel="00024910">
        <w:rPr>
          <w:bCs/>
        </w:rPr>
        <w:t xml:space="preserve"> </w:t>
      </w:r>
      <w:r w:rsidRPr="00151522">
        <w:rPr>
          <w:bCs/>
        </w:rPr>
        <w:t>the camera image and the</w:t>
      </w:r>
      <w:r>
        <w:rPr>
          <w:bCs/>
        </w:rPr>
        <w:t xml:space="preserve"> on-board</w:t>
      </w:r>
      <w:r w:rsidRPr="00151522">
        <w:rPr>
          <w:bCs/>
        </w:rPr>
        <w:t xml:space="preserve"> map, cross-correlation error when matching the feature in the image to the </w:t>
      </w:r>
      <w:r>
        <w:rPr>
          <w:bCs/>
        </w:rPr>
        <w:t xml:space="preserve">on-board </w:t>
      </w:r>
      <w:r w:rsidRPr="00151522">
        <w:rPr>
          <w:bCs/>
        </w:rPr>
        <w:t>map, map quantization error, regional feature location bias</w:t>
      </w:r>
      <w:r>
        <w:rPr>
          <w:bCs/>
        </w:rPr>
        <w:t xml:space="preserve"> errors</w:t>
      </w:r>
      <w:r w:rsidRPr="00151522">
        <w:rPr>
          <w:bCs/>
        </w:rPr>
        <w:t>, outlier errors, global map tie errors, and vehicle altitude uncertainty</w:t>
      </w:r>
      <w:r>
        <w:rPr>
          <w:bCs/>
        </w:rPr>
        <w:t xml:space="preserve"> errors</w:t>
      </w:r>
      <w:r w:rsidRPr="00151522">
        <w:rPr>
          <w:bCs/>
        </w:rPr>
        <w:t xml:space="preserve">. The estimation algorithm used in the TRN model, which converts feature matches into a state estimate, is an iterative Extended Kalman Filter (EKF) based on the formulation in </w:t>
      </w:r>
      <w:proofErr w:type="spellStart"/>
      <w:r w:rsidRPr="00E35EEE">
        <w:rPr>
          <w:bCs/>
        </w:rPr>
        <w:t>Mourikis</w:t>
      </w:r>
      <w:proofErr w:type="spellEnd"/>
      <w:r>
        <w:rPr>
          <w:bCs/>
        </w:rPr>
        <w:t xml:space="preserve"> </w:t>
      </w:r>
      <w:proofErr w:type="gramStart"/>
      <w:r>
        <w:rPr>
          <w:bCs/>
        </w:rPr>
        <w:t>et al</w:t>
      </w:r>
      <w:r w:rsidRPr="00151522">
        <w:rPr>
          <w:bCs/>
        </w:rPr>
        <w:t>.</w:t>
      </w:r>
      <w:r w:rsidRPr="002F45E1">
        <w:rPr>
          <w:color w:val="FF0000"/>
        </w:rPr>
        <w:t>[</w:t>
      </w:r>
      <w:proofErr w:type="gramEnd"/>
      <w:r w:rsidRPr="002F45E1">
        <w:rPr>
          <w:color w:val="FF0000"/>
        </w:rPr>
        <w:t>14]</w:t>
      </w:r>
      <w:r w:rsidRPr="002F45E1">
        <w:rPr>
          <w:bCs/>
          <w:color w:val="FF0000"/>
        </w:rPr>
        <w:t xml:space="preserve"> </w:t>
      </w:r>
      <w:r w:rsidRPr="00151522">
        <w:rPr>
          <w:bCs/>
        </w:rPr>
        <w:t>This formulation was also used for the fine matching mode of the Lander Vision System (LVS) on the Mars 2020 lander.</w:t>
      </w:r>
      <w:r w:rsidRPr="00923C7B">
        <w:rPr>
          <w:bCs/>
          <w:color w:val="FF0000"/>
        </w:rPr>
        <w:t>[15]</w:t>
      </w:r>
    </w:p>
    <w:p w14:paraId="7B3E1347" w14:textId="77777777" w:rsidR="006D60F1" w:rsidRPr="00FC2B78" w:rsidRDefault="006D60F1" w:rsidP="002A1268">
      <w:pPr>
        <w:ind w:firstLine="0"/>
        <w:rPr>
          <w:b/>
          <w:bCs/>
          <w:sz w:val="20"/>
          <w:szCs w:val="20"/>
        </w:rPr>
      </w:pPr>
      <w:r w:rsidRPr="00151522">
        <w:rPr>
          <w:bCs/>
          <w:i/>
        </w:rPr>
        <w:t>Nominal Sensor Parameters</w:t>
      </w:r>
      <w:r>
        <w:rPr>
          <w:bCs/>
        </w:rPr>
        <w:t xml:space="preserve">. </w:t>
      </w:r>
      <w:r w:rsidRPr="00151522">
        <w:rPr>
          <w:bCs/>
        </w:rPr>
        <w:t>The baseline sensor parameters used by the models presented in this paper are listed in</w:t>
      </w:r>
      <w:r>
        <w:rPr>
          <w:bCs/>
        </w:rPr>
        <w:t xml:space="preserve"> </w:t>
      </w:r>
      <w:r>
        <w:rPr>
          <w:color w:val="2B579A"/>
          <w:shd w:val="clear" w:color="auto" w:fill="E6E6E6"/>
        </w:rPr>
        <w:fldChar w:fldCharType="begin"/>
      </w:r>
      <w:r>
        <w:rPr>
          <w:bCs/>
        </w:rPr>
        <w:instrText xml:space="preserve"> REF _Ref122286015 \h </w:instrText>
      </w:r>
      <w:r>
        <w:rPr>
          <w:color w:val="2B579A"/>
          <w:shd w:val="clear" w:color="auto" w:fill="E6E6E6"/>
        </w:rPr>
      </w:r>
      <w:r>
        <w:rPr>
          <w:color w:val="2B579A"/>
          <w:shd w:val="clear" w:color="auto" w:fill="E6E6E6"/>
        </w:rPr>
        <w:fldChar w:fldCharType="separate"/>
      </w:r>
      <w:r>
        <w:t xml:space="preserve">Table </w:t>
      </w:r>
      <w:r>
        <w:rPr>
          <w:noProof/>
        </w:rPr>
        <w:t>5</w:t>
      </w:r>
      <w:r>
        <w:rPr>
          <w:color w:val="2B579A"/>
          <w:shd w:val="clear" w:color="auto" w:fill="E6E6E6"/>
        </w:rPr>
        <w:fldChar w:fldCharType="end"/>
      </w:r>
      <w:r>
        <w:rPr>
          <w:bCs/>
        </w:rPr>
        <w:t xml:space="preserve">. </w:t>
      </w:r>
      <w:r w:rsidRPr="00151522">
        <w:rPr>
          <w:bCs/>
        </w:rPr>
        <w:t xml:space="preserve">These values represent the nominal operation of each model. </w:t>
      </w:r>
    </w:p>
    <w:p w14:paraId="1776877A" w14:textId="77777777" w:rsidR="006D60F1" w:rsidRDefault="006D60F1" w:rsidP="009C2B8C">
      <w:pPr>
        <w:pStyle w:val="Caption"/>
        <w:keepNext/>
        <w:spacing w:after="240"/>
        <w:jc w:val="center"/>
      </w:pPr>
      <w:bookmarkStart w:id="25" w:name="_Ref122286015"/>
      <w:r>
        <w:t xml:space="preserve">Table </w:t>
      </w:r>
      <w:r>
        <w:fldChar w:fldCharType="begin"/>
      </w:r>
      <w:r>
        <w:instrText>SEQ Table \* ARABIC</w:instrText>
      </w:r>
      <w:r>
        <w:fldChar w:fldCharType="separate"/>
      </w:r>
      <w:r>
        <w:rPr>
          <w:noProof/>
        </w:rPr>
        <w:t>5</w:t>
      </w:r>
      <w:r>
        <w:fldChar w:fldCharType="end"/>
      </w:r>
      <w:bookmarkEnd w:id="25"/>
      <w:r>
        <w:t xml:space="preserve">. </w:t>
      </w:r>
      <w:r w:rsidRPr="004E2A44">
        <w:t>Nominal Sensor Parameters.</w:t>
      </w:r>
    </w:p>
    <w:tbl>
      <w:tblPr>
        <w:tblW w:w="82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674"/>
        <w:gridCol w:w="3718"/>
        <w:gridCol w:w="2816"/>
      </w:tblGrid>
      <w:tr w:rsidR="006D60F1" w:rsidRPr="00522A49" w14:paraId="09E0D78B" w14:textId="77777777" w:rsidTr="00E95F7D">
        <w:trPr>
          <w:trHeight w:val="24"/>
          <w:jc w:val="center"/>
        </w:trPr>
        <w:tc>
          <w:tcPr>
            <w:tcW w:w="1674" w:type="dxa"/>
            <w:tcBorders>
              <w:bottom w:val="single" w:sz="12" w:space="0" w:color="000000"/>
            </w:tcBorders>
            <w:shd w:val="clear" w:color="auto" w:fill="auto"/>
          </w:tcPr>
          <w:p w14:paraId="39381063" w14:textId="77777777" w:rsidR="006D60F1" w:rsidRPr="00522A49" w:rsidRDefault="006D60F1" w:rsidP="00FC2B78">
            <w:pPr>
              <w:jc w:val="center"/>
              <w:rPr>
                <w:b/>
                <w:color w:val="000000"/>
                <w:sz w:val="18"/>
                <w:szCs w:val="18"/>
              </w:rPr>
            </w:pPr>
            <w:r w:rsidRPr="00522A49">
              <w:rPr>
                <w:b/>
                <w:color w:val="000000"/>
                <w:sz w:val="18"/>
                <w:szCs w:val="18"/>
              </w:rPr>
              <w:t>Sensor</w:t>
            </w:r>
          </w:p>
        </w:tc>
        <w:tc>
          <w:tcPr>
            <w:tcW w:w="3718" w:type="dxa"/>
            <w:tcBorders>
              <w:bottom w:val="single" w:sz="12" w:space="0" w:color="000000"/>
            </w:tcBorders>
            <w:shd w:val="clear" w:color="auto" w:fill="auto"/>
          </w:tcPr>
          <w:p w14:paraId="36D9813A" w14:textId="77777777" w:rsidR="006D60F1" w:rsidRPr="00522A49" w:rsidRDefault="006D60F1" w:rsidP="00FC2B78">
            <w:pPr>
              <w:jc w:val="center"/>
              <w:rPr>
                <w:b/>
                <w:color w:val="000000"/>
                <w:sz w:val="18"/>
                <w:szCs w:val="18"/>
              </w:rPr>
            </w:pPr>
            <w:r w:rsidRPr="00522A49">
              <w:rPr>
                <w:b/>
                <w:color w:val="000000"/>
                <w:sz w:val="18"/>
                <w:szCs w:val="18"/>
              </w:rPr>
              <w:t>Parameter</w:t>
            </w:r>
          </w:p>
        </w:tc>
        <w:tc>
          <w:tcPr>
            <w:tcW w:w="2816" w:type="dxa"/>
            <w:tcBorders>
              <w:bottom w:val="single" w:sz="12" w:space="0" w:color="000000"/>
            </w:tcBorders>
            <w:shd w:val="clear" w:color="auto" w:fill="auto"/>
          </w:tcPr>
          <w:p w14:paraId="513F710D" w14:textId="77777777" w:rsidR="006D60F1" w:rsidRPr="00522A49" w:rsidRDefault="006D60F1" w:rsidP="00FC2B78">
            <w:pPr>
              <w:jc w:val="center"/>
              <w:rPr>
                <w:b/>
                <w:color w:val="000000"/>
                <w:sz w:val="18"/>
                <w:szCs w:val="18"/>
              </w:rPr>
            </w:pPr>
            <w:r w:rsidRPr="00522A49">
              <w:rPr>
                <w:b/>
                <w:color w:val="000000"/>
                <w:sz w:val="18"/>
                <w:szCs w:val="18"/>
              </w:rPr>
              <w:t>Value</w:t>
            </w:r>
          </w:p>
        </w:tc>
      </w:tr>
      <w:tr w:rsidR="006D60F1" w:rsidRPr="00522A49" w14:paraId="6F78264B" w14:textId="77777777" w:rsidTr="00E95F7D">
        <w:trPr>
          <w:trHeight w:val="24"/>
          <w:jc w:val="center"/>
        </w:trPr>
        <w:tc>
          <w:tcPr>
            <w:tcW w:w="1674" w:type="dxa"/>
            <w:vMerge w:val="restart"/>
            <w:shd w:val="clear" w:color="auto" w:fill="auto"/>
          </w:tcPr>
          <w:p w14:paraId="11B99E7B" w14:textId="77777777" w:rsidR="006D60F1" w:rsidRPr="00522A49" w:rsidRDefault="006D60F1" w:rsidP="00D524E1">
            <w:pPr>
              <w:jc w:val="left"/>
              <w:rPr>
                <w:color w:val="000000"/>
                <w:sz w:val="18"/>
                <w:szCs w:val="18"/>
              </w:rPr>
            </w:pPr>
            <w:r>
              <w:rPr>
                <w:color w:val="000000"/>
                <w:sz w:val="18"/>
                <w:szCs w:val="18"/>
              </w:rPr>
              <w:t>IMU</w:t>
            </w:r>
          </w:p>
        </w:tc>
        <w:tc>
          <w:tcPr>
            <w:tcW w:w="3718" w:type="dxa"/>
            <w:shd w:val="clear" w:color="auto" w:fill="auto"/>
          </w:tcPr>
          <w:p w14:paraId="190183E4" w14:textId="77777777" w:rsidR="006D60F1" w:rsidRPr="00522A49" w:rsidRDefault="006D60F1" w:rsidP="00D524E1">
            <w:pPr>
              <w:jc w:val="left"/>
              <w:rPr>
                <w:color w:val="000000"/>
                <w:sz w:val="18"/>
                <w:szCs w:val="18"/>
              </w:rPr>
            </w:pPr>
            <w:r w:rsidRPr="00522A49">
              <w:rPr>
                <w:color w:val="000000"/>
                <w:sz w:val="18"/>
                <w:szCs w:val="18"/>
              </w:rPr>
              <w:t>Measurement Frequency</w:t>
            </w:r>
          </w:p>
        </w:tc>
        <w:tc>
          <w:tcPr>
            <w:tcW w:w="2816" w:type="dxa"/>
            <w:shd w:val="clear" w:color="auto" w:fill="auto"/>
          </w:tcPr>
          <w:p w14:paraId="6A2D85F0" w14:textId="77777777" w:rsidR="006D60F1" w:rsidRPr="00522A49" w:rsidRDefault="006D60F1" w:rsidP="00D524E1">
            <w:pPr>
              <w:jc w:val="left"/>
              <w:rPr>
                <w:color w:val="000000"/>
                <w:sz w:val="18"/>
                <w:szCs w:val="18"/>
              </w:rPr>
            </w:pPr>
            <w:r w:rsidRPr="00522A49">
              <w:rPr>
                <w:color w:val="000000"/>
                <w:sz w:val="18"/>
                <w:szCs w:val="18"/>
              </w:rPr>
              <w:t>100 Hz</w:t>
            </w:r>
          </w:p>
        </w:tc>
      </w:tr>
      <w:tr w:rsidR="006D60F1" w:rsidRPr="00522A49" w14:paraId="4B922535" w14:textId="77777777" w:rsidTr="00E95F7D">
        <w:trPr>
          <w:trHeight w:val="24"/>
          <w:jc w:val="center"/>
        </w:trPr>
        <w:tc>
          <w:tcPr>
            <w:tcW w:w="1674" w:type="dxa"/>
            <w:vMerge/>
            <w:shd w:val="clear" w:color="auto" w:fill="auto"/>
          </w:tcPr>
          <w:p w14:paraId="6F6210D7" w14:textId="77777777" w:rsidR="006D60F1" w:rsidRPr="00522A49" w:rsidRDefault="006D60F1" w:rsidP="00D524E1">
            <w:pPr>
              <w:jc w:val="left"/>
              <w:rPr>
                <w:color w:val="000000"/>
                <w:sz w:val="18"/>
                <w:szCs w:val="18"/>
              </w:rPr>
            </w:pPr>
          </w:p>
        </w:tc>
        <w:tc>
          <w:tcPr>
            <w:tcW w:w="3718" w:type="dxa"/>
            <w:shd w:val="clear" w:color="auto" w:fill="auto"/>
          </w:tcPr>
          <w:p w14:paraId="202D0337" w14:textId="77777777" w:rsidR="006D60F1" w:rsidRPr="00522A49" w:rsidRDefault="006D60F1" w:rsidP="00D524E1">
            <w:pPr>
              <w:jc w:val="left"/>
              <w:rPr>
                <w:color w:val="000000"/>
                <w:sz w:val="18"/>
                <w:szCs w:val="18"/>
              </w:rPr>
            </w:pPr>
            <w:r w:rsidRPr="00522A49">
              <w:rPr>
                <w:color w:val="000000"/>
                <w:sz w:val="18"/>
                <w:szCs w:val="18"/>
              </w:rPr>
              <w:t>Measurement Threshold Variance</w:t>
            </w:r>
          </w:p>
        </w:tc>
        <w:tc>
          <w:tcPr>
            <w:tcW w:w="2816" w:type="dxa"/>
            <w:shd w:val="clear" w:color="auto" w:fill="auto"/>
          </w:tcPr>
          <w:p w14:paraId="79E1193D" w14:textId="77777777" w:rsidR="006D60F1" w:rsidRPr="00522A49" w:rsidRDefault="006D60F1" w:rsidP="00D524E1">
            <w:pPr>
              <w:jc w:val="left"/>
              <w:rPr>
                <w:color w:val="000000"/>
                <w:sz w:val="18"/>
                <w:szCs w:val="18"/>
              </w:rPr>
            </w:pPr>
            <w:r w:rsidRPr="00522A49">
              <w:rPr>
                <w:color w:val="000000"/>
                <w:sz w:val="18"/>
                <w:szCs w:val="18"/>
              </w:rPr>
              <w:t>4.2e-5 m/s</w:t>
            </w:r>
          </w:p>
        </w:tc>
      </w:tr>
      <w:tr w:rsidR="006D60F1" w:rsidRPr="00522A49" w14:paraId="497FE0C5" w14:textId="77777777" w:rsidTr="00E95F7D">
        <w:trPr>
          <w:trHeight w:val="24"/>
          <w:jc w:val="center"/>
        </w:trPr>
        <w:tc>
          <w:tcPr>
            <w:tcW w:w="1674" w:type="dxa"/>
            <w:vMerge w:val="restart"/>
            <w:shd w:val="clear" w:color="auto" w:fill="auto"/>
          </w:tcPr>
          <w:p w14:paraId="40AA3965" w14:textId="77777777" w:rsidR="006D60F1" w:rsidRPr="00522A49" w:rsidRDefault="006D60F1" w:rsidP="00D524E1">
            <w:pPr>
              <w:jc w:val="left"/>
              <w:rPr>
                <w:color w:val="000000"/>
                <w:sz w:val="18"/>
                <w:szCs w:val="18"/>
              </w:rPr>
            </w:pPr>
            <w:r w:rsidRPr="00522A49">
              <w:rPr>
                <w:color w:val="000000"/>
                <w:sz w:val="18"/>
                <w:szCs w:val="18"/>
              </w:rPr>
              <w:t>NDL</w:t>
            </w:r>
          </w:p>
        </w:tc>
        <w:tc>
          <w:tcPr>
            <w:tcW w:w="3718" w:type="dxa"/>
            <w:shd w:val="clear" w:color="auto" w:fill="auto"/>
          </w:tcPr>
          <w:p w14:paraId="5D68BB0B" w14:textId="77777777" w:rsidR="006D60F1" w:rsidRPr="00522A49" w:rsidRDefault="006D60F1" w:rsidP="00D524E1">
            <w:pPr>
              <w:jc w:val="left"/>
              <w:rPr>
                <w:color w:val="000000"/>
                <w:sz w:val="18"/>
                <w:szCs w:val="18"/>
              </w:rPr>
            </w:pPr>
            <w:r w:rsidRPr="00522A49">
              <w:rPr>
                <w:color w:val="000000"/>
                <w:sz w:val="18"/>
                <w:szCs w:val="18"/>
              </w:rPr>
              <w:t>Operational Range</w:t>
            </w:r>
          </w:p>
        </w:tc>
        <w:tc>
          <w:tcPr>
            <w:tcW w:w="2816" w:type="dxa"/>
            <w:shd w:val="clear" w:color="auto" w:fill="auto"/>
          </w:tcPr>
          <w:p w14:paraId="15DC8FA8" w14:textId="77777777" w:rsidR="006D60F1" w:rsidRPr="00522A49" w:rsidRDefault="006D60F1" w:rsidP="00D524E1">
            <w:pPr>
              <w:jc w:val="left"/>
              <w:rPr>
                <w:color w:val="000000"/>
                <w:sz w:val="18"/>
                <w:szCs w:val="18"/>
              </w:rPr>
            </w:pPr>
            <w:r w:rsidRPr="00522A49">
              <w:rPr>
                <w:color w:val="000000"/>
                <w:sz w:val="18"/>
                <w:szCs w:val="18"/>
              </w:rPr>
              <w:t>30 - 3000 m altitude</w:t>
            </w:r>
          </w:p>
        </w:tc>
      </w:tr>
      <w:tr w:rsidR="006D60F1" w:rsidRPr="00522A49" w14:paraId="063E3226" w14:textId="77777777" w:rsidTr="00E95F7D">
        <w:trPr>
          <w:trHeight w:val="24"/>
          <w:jc w:val="center"/>
        </w:trPr>
        <w:tc>
          <w:tcPr>
            <w:tcW w:w="1674" w:type="dxa"/>
            <w:vMerge/>
            <w:shd w:val="clear" w:color="auto" w:fill="auto"/>
          </w:tcPr>
          <w:p w14:paraId="49DEBD02" w14:textId="77777777" w:rsidR="006D60F1" w:rsidRPr="00522A49" w:rsidRDefault="006D60F1" w:rsidP="00D524E1">
            <w:pPr>
              <w:jc w:val="left"/>
              <w:rPr>
                <w:color w:val="000000"/>
                <w:sz w:val="18"/>
                <w:szCs w:val="18"/>
              </w:rPr>
            </w:pPr>
          </w:p>
        </w:tc>
        <w:tc>
          <w:tcPr>
            <w:tcW w:w="3718" w:type="dxa"/>
            <w:shd w:val="clear" w:color="auto" w:fill="auto"/>
          </w:tcPr>
          <w:p w14:paraId="0105CE98" w14:textId="77777777" w:rsidR="006D60F1" w:rsidRPr="00522A49" w:rsidRDefault="006D60F1" w:rsidP="00D524E1">
            <w:pPr>
              <w:jc w:val="left"/>
              <w:rPr>
                <w:color w:val="000000"/>
                <w:sz w:val="18"/>
                <w:szCs w:val="18"/>
              </w:rPr>
            </w:pPr>
            <w:r w:rsidRPr="00522A49">
              <w:rPr>
                <w:color w:val="000000"/>
                <w:sz w:val="18"/>
                <w:szCs w:val="18"/>
              </w:rPr>
              <w:t>Measurement Frequency</w:t>
            </w:r>
          </w:p>
        </w:tc>
        <w:tc>
          <w:tcPr>
            <w:tcW w:w="2816" w:type="dxa"/>
            <w:shd w:val="clear" w:color="auto" w:fill="auto"/>
          </w:tcPr>
          <w:p w14:paraId="56D36107" w14:textId="77777777" w:rsidR="006D60F1" w:rsidRPr="00522A49" w:rsidRDefault="006D60F1" w:rsidP="00D524E1">
            <w:pPr>
              <w:jc w:val="left"/>
              <w:rPr>
                <w:color w:val="000000"/>
                <w:sz w:val="18"/>
                <w:szCs w:val="18"/>
              </w:rPr>
            </w:pPr>
            <w:r w:rsidRPr="00522A49">
              <w:rPr>
                <w:color w:val="000000"/>
                <w:sz w:val="18"/>
                <w:szCs w:val="18"/>
              </w:rPr>
              <w:t>20 Hz</w:t>
            </w:r>
          </w:p>
        </w:tc>
      </w:tr>
      <w:tr w:rsidR="006D60F1" w:rsidRPr="00522A49" w14:paraId="18ED4A6C" w14:textId="77777777" w:rsidTr="00E95F7D">
        <w:trPr>
          <w:trHeight w:val="24"/>
          <w:jc w:val="center"/>
        </w:trPr>
        <w:tc>
          <w:tcPr>
            <w:tcW w:w="1674" w:type="dxa"/>
            <w:shd w:val="clear" w:color="auto" w:fill="auto"/>
          </w:tcPr>
          <w:p w14:paraId="1B168A43" w14:textId="77777777" w:rsidR="006D60F1" w:rsidRPr="00522A49" w:rsidRDefault="006D60F1" w:rsidP="00D524E1">
            <w:pPr>
              <w:jc w:val="left"/>
              <w:rPr>
                <w:color w:val="000000"/>
                <w:sz w:val="18"/>
                <w:szCs w:val="18"/>
              </w:rPr>
            </w:pPr>
            <w:r w:rsidRPr="00522A49">
              <w:rPr>
                <w:color w:val="000000"/>
                <w:sz w:val="18"/>
                <w:szCs w:val="18"/>
              </w:rPr>
              <w:t>Star Tracker</w:t>
            </w:r>
          </w:p>
        </w:tc>
        <w:tc>
          <w:tcPr>
            <w:tcW w:w="3718" w:type="dxa"/>
            <w:shd w:val="clear" w:color="auto" w:fill="auto"/>
          </w:tcPr>
          <w:p w14:paraId="4AC2F77E" w14:textId="77777777" w:rsidR="006D60F1" w:rsidRPr="00522A49" w:rsidRDefault="006D60F1" w:rsidP="00D524E1">
            <w:pPr>
              <w:jc w:val="left"/>
              <w:rPr>
                <w:color w:val="000000"/>
                <w:sz w:val="18"/>
                <w:szCs w:val="18"/>
              </w:rPr>
            </w:pPr>
            <w:r w:rsidRPr="00522A49">
              <w:rPr>
                <w:color w:val="000000"/>
                <w:sz w:val="18"/>
                <w:szCs w:val="18"/>
              </w:rPr>
              <w:t>Measurement Frequency</w:t>
            </w:r>
          </w:p>
        </w:tc>
        <w:tc>
          <w:tcPr>
            <w:tcW w:w="2816" w:type="dxa"/>
            <w:shd w:val="clear" w:color="auto" w:fill="auto"/>
          </w:tcPr>
          <w:p w14:paraId="349D7DBB" w14:textId="77777777" w:rsidR="006D60F1" w:rsidRPr="00522A49" w:rsidRDefault="006D60F1" w:rsidP="00D524E1">
            <w:pPr>
              <w:jc w:val="left"/>
              <w:rPr>
                <w:color w:val="000000"/>
                <w:sz w:val="18"/>
                <w:szCs w:val="18"/>
              </w:rPr>
            </w:pPr>
            <w:r w:rsidRPr="00522A49">
              <w:rPr>
                <w:color w:val="000000"/>
                <w:sz w:val="18"/>
                <w:szCs w:val="18"/>
              </w:rPr>
              <w:t>10 Hz</w:t>
            </w:r>
          </w:p>
        </w:tc>
      </w:tr>
      <w:tr w:rsidR="006D60F1" w:rsidRPr="00522A49" w14:paraId="0FE6E478" w14:textId="77777777" w:rsidTr="00E95F7D">
        <w:trPr>
          <w:trHeight w:val="24"/>
          <w:jc w:val="center"/>
        </w:trPr>
        <w:tc>
          <w:tcPr>
            <w:tcW w:w="1674" w:type="dxa"/>
            <w:vMerge w:val="restart"/>
            <w:shd w:val="clear" w:color="auto" w:fill="auto"/>
          </w:tcPr>
          <w:p w14:paraId="624CE2C1" w14:textId="77777777" w:rsidR="006D60F1" w:rsidRPr="00522A49" w:rsidRDefault="006D60F1" w:rsidP="00D524E1">
            <w:pPr>
              <w:jc w:val="left"/>
              <w:rPr>
                <w:color w:val="000000"/>
                <w:sz w:val="18"/>
                <w:szCs w:val="18"/>
              </w:rPr>
            </w:pPr>
            <w:r w:rsidRPr="00522A49">
              <w:rPr>
                <w:color w:val="000000"/>
                <w:sz w:val="18"/>
                <w:szCs w:val="18"/>
              </w:rPr>
              <w:t>TRN</w:t>
            </w:r>
          </w:p>
        </w:tc>
        <w:tc>
          <w:tcPr>
            <w:tcW w:w="3718" w:type="dxa"/>
            <w:shd w:val="clear" w:color="auto" w:fill="auto"/>
          </w:tcPr>
          <w:p w14:paraId="3AA3F7EE" w14:textId="77777777" w:rsidR="006D60F1" w:rsidRPr="00522A49" w:rsidRDefault="006D60F1" w:rsidP="00D524E1">
            <w:pPr>
              <w:jc w:val="left"/>
              <w:rPr>
                <w:color w:val="000000"/>
                <w:sz w:val="18"/>
                <w:szCs w:val="18"/>
              </w:rPr>
            </w:pPr>
            <w:r w:rsidRPr="00522A49">
              <w:rPr>
                <w:color w:val="000000"/>
                <w:sz w:val="18"/>
                <w:szCs w:val="18"/>
              </w:rPr>
              <w:t>Quality</w:t>
            </w:r>
          </w:p>
        </w:tc>
        <w:tc>
          <w:tcPr>
            <w:tcW w:w="2816" w:type="dxa"/>
            <w:shd w:val="clear" w:color="auto" w:fill="auto"/>
          </w:tcPr>
          <w:p w14:paraId="3F6B3BEE" w14:textId="77777777" w:rsidR="006D60F1" w:rsidRPr="00522A49" w:rsidRDefault="006D60F1" w:rsidP="00D524E1">
            <w:pPr>
              <w:jc w:val="left"/>
              <w:rPr>
                <w:color w:val="000000"/>
                <w:sz w:val="18"/>
                <w:szCs w:val="18"/>
              </w:rPr>
            </w:pPr>
            <w:r w:rsidRPr="00522A49">
              <w:rPr>
                <w:color w:val="000000"/>
                <w:sz w:val="18"/>
                <w:szCs w:val="18"/>
              </w:rPr>
              <w:t>High</w:t>
            </w:r>
          </w:p>
        </w:tc>
      </w:tr>
      <w:tr w:rsidR="006D60F1" w:rsidRPr="00522A49" w14:paraId="2F7E5880" w14:textId="77777777" w:rsidTr="00E95F7D">
        <w:trPr>
          <w:trHeight w:val="24"/>
          <w:jc w:val="center"/>
        </w:trPr>
        <w:tc>
          <w:tcPr>
            <w:tcW w:w="1674" w:type="dxa"/>
            <w:vMerge/>
            <w:shd w:val="clear" w:color="auto" w:fill="auto"/>
          </w:tcPr>
          <w:p w14:paraId="27D77C41" w14:textId="77777777" w:rsidR="006D60F1" w:rsidRPr="00522A49" w:rsidRDefault="006D60F1" w:rsidP="00D524E1">
            <w:pPr>
              <w:jc w:val="left"/>
              <w:rPr>
                <w:color w:val="000000"/>
                <w:sz w:val="18"/>
                <w:szCs w:val="18"/>
              </w:rPr>
            </w:pPr>
          </w:p>
        </w:tc>
        <w:tc>
          <w:tcPr>
            <w:tcW w:w="3718" w:type="dxa"/>
            <w:shd w:val="clear" w:color="auto" w:fill="auto"/>
          </w:tcPr>
          <w:p w14:paraId="10C686FC" w14:textId="77777777" w:rsidR="006D60F1" w:rsidRPr="00522A49" w:rsidRDefault="006D60F1" w:rsidP="00D524E1">
            <w:pPr>
              <w:jc w:val="left"/>
              <w:rPr>
                <w:color w:val="000000"/>
                <w:sz w:val="18"/>
                <w:szCs w:val="18"/>
              </w:rPr>
            </w:pPr>
            <w:r w:rsidRPr="00522A49">
              <w:rPr>
                <w:color w:val="000000"/>
                <w:sz w:val="18"/>
                <w:szCs w:val="18"/>
              </w:rPr>
              <w:t>Measurement Frequency</w:t>
            </w:r>
          </w:p>
        </w:tc>
        <w:tc>
          <w:tcPr>
            <w:tcW w:w="2816" w:type="dxa"/>
            <w:shd w:val="clear" w:color="auto" w:fill="auto"/>
          </w:tcPr>
          <w:p w14:paraId="2B351BF5" w14:textId="77777777" w:rsidR="006D60F1" w:rsidRPr="00522A49" w:rsidRDefault="006D60F1" w:rsidP="00D524E1">
            <w:pPr>
              <w:jc w:val="left"/>
              <w:rPr>
                <w:color w:val="000000"/>
                <w:sz w:val="18"/>
                <w:szCs w:val="18"/>
              </w:rPr>
            </w:pPr>
            <w:r w:rsidRPr="00522A49">
              <w:rPr>
                <w:color w:val="000000"/>
                <w:sz w:val="18"/>
                <w:szCs w:val="18"/>
              </w:rPr>
              <w:t>1 Hz</w:t>
            </w:r>
          </w:p>
        </w:tc>
      </w:tr>
      <w:tr w:rsidR="006D60F1" w:rsidRPr="00522A49" w14:paraId="5C7E0407" w14:textId="77777777" w:rsidTr="00E95F7D">
        <w:trPr>
          <w:trHeight w:val="24"/>
          <w:jc w:val="center"/>
        </w:trPr>
        <w:tc>
          <w:tcPr>
            <w:tcW w:w="1674" w:type="dxa"/>
            <w:vMerge/>
            <w:shd w:val="clear" w:color="auto" w:fill="auto"/>
          </w:tcPr>
          <w:p w14:paraId="1D15FFD1" w14:textId="77777777" w:rsidR="006D60F1" w:rsidRPr="00522A49" w:rsidRDefault="006D60F1" w:rsidP="00D524E1">
            <w:pPr>
              <w:jc w:val="left"/>
              <w:rPr>
                <w:color w:val="000000"/>
                <w:sz w:val="18"/>
                <w:szCs w:val="18"/>
              </w:rPr>
            </w:pPr>
          </w:p>
        </w:tc>
        <w:tc>
          <w:tcPr>
            <w:tcW w:w="3718" w:type="dxa"/>
            <w:shd w:val="clear" w:color="auto" w:fill="auto"/>
          </w:tcPr>
          <w:p w14:paraId="7003BC2E" w14:textId="77777777" w:rsidR="006D60F1" w:rsidRPr="00522A49" w:rsidRDefault="006D60F1" w:rsidP="00D524E1">
            <w:pPr>
              <w:jc w:val="left"/>
              <w:rPr>
                <w:color w:val="000000"/>
                <w:sz w:val="18"/>
                <w:szCs w:val="18"/>
              </w:rPr>
            </w:pPr>
            <w:r w:rsidRPr="00522A49">
              <w:rPr>
                <w:color w:val="000000"/>
                <w:sz w:val="18"/>
                <w:szCs w:val="18"/>
              </w:rPr>
              <w:t>Operational Range</w:t>
            </w:r>
          </w:p>
        </w:tc>
        <w:tc>
          <w:tcPr>
            <w:tcW w:w="2816" w:type="dxa"/>
            <w:shd w:val="clear" w:color="auto" w:fill="auto"/>
          </w:tcPr>
          <w:p w14:paraId="5A5726F2" w14:textId="77777777" w:rsidR="006D60F1" w:rsidRPr="00522A49" w:rsidRDefault="006D60F1" w:rsidP="00D524E1">
            <w:pPr>
              <w:jc w:val="left"/>
              <w:rPr>
                <w:color w:val="000000"/>
                <w:sz w:val="18"/>
                <w:szCs w:val="18"/>
              </w:rPr>
            </w:pPr>
            <w:r w:rsidRPr="00522A49">
              <w:rPr>
                <w:color w:val="000000"/>
                <w:sz w:val="18"/>
                <w:szCs w:val="18"/>
              </w:rPr>
              <w:t>16.0-1.5 km altitude</w:t>
            </w:r>
          </w:p>
        </w:tc>
      </w:tr>
      <w:tr w:rsidR="006D60F1" w:rsidRPr="00522A49" w14:paraId="212D01D2" w14:textId="77777777" w:rsidTr="00E95F7D">
        <w:trPr>
          <w:trHeight w:val="24"/>
          <w:jc w:val="center"/>
        </w:trPr>
        <w:tc>
          <w:tcPr>
            <w:tcW w:w="1674" w:type="dxa"/>
            <w:vMerge/>
            <w:shd w:val="clear" w:color="auto" w:fill="auto"/>
          </w:tcPr>
          <w:p w14:paraId="696D72E2" w14:textId="77777777" w:rsidR="006D60F1" w:rsidRPr="00522A49" w:rsidRDefault="006D60F1" w:rsidP="00D524E1">
            <w:pPr>
              <w:jc w:val="left"/>
              <w:rPr>
                <w:color w:val="000000"/>
                <w:sz w:val="18"/>
                <w:szCs w:val="18"/>
              </w:rPr>
            </w:pPr>
          </w:p>
        </w:tc>
        <w:tc>
          <w:tcPr>
            <w:tcW w:w="3718" w:type="dxa"/>
            <w:shd w:val="clear" w:color="auto" w:fill="auto"/>
          </w:tcPr>
          <w:p w14:paraId="26DD28FC" w14:textId="77777777" w:rsidR="006D60F1" w:rsidRPr="00522A49" w:rsidRDefault="006D60F1" w:rsidP="00D524E1">
            <w:pPr>
              <w:jc w:val="left"/>
              <w:rPr>
                <w:color w:val="000000"/>
                <w:sz w:val="18"/>
                <w:szCs w:val="18"/>
              </w:rPr>
            </w:pPr>
            <w:r w:rsidRPr="00522A49">
              <w:rPr>
                <w:color w:val="000000"/>
                <w:sz w:val="18"/>
                <w:szCs w:val="18"/>
              </w:rPr>
              <w:t>Field of View</w:t>
            </w:r>
          </w:p>
        </w:tc>
        <w:tc>
          <w:tcPr>
            <w:tcW w:w="2816" w:type="dxa"/>
            <w:shd w:val="clear" w:color="auto" w:fill="auto"/>
          </w:tcPr>
          <w:p w14:paraId="0D7A2012" w14:textId="77777777" w:rsidR="006D60F1" w:rsidRPr="00522A49" w:rsidRDefault="006D60F1" w:rsidP="00D524E1">
            <w:pPr>
              <w:jc w:val="left"/>
              <w:rPr>
                <w:color w:val="000000"/>
                <w:sz w:val="18"/>
                <w:szCs w:val="18"/>
              </w:rPr>
            </w:pPr>
            <w:r w:rsidRPr="00522A49">
              <w:rPr>
                <w:color w:val="000000"/>
                <w:sz w:val="18"/>
                <w:szCs w:val="18"/>
              </w:rPr>
              <w:t>90°</w:t>
            </w:r>
          </w:p>
        </w:tc>
      </w:tr>
      <w:tr w:rsidR="006D60F1" w:rsidRPr="00522A49" w14:paraId="02D2B74E" w14:textId="77777777" w:rsidTr="00E95F7D">
        <w:trPr>
          <w:trHeight w:val="24"/>
          <w:jc w:val="center"/>
        </w:trPr>
        <w:tc>
          <w:tcPr>
            <w:tcW w:w="1674" w:type="dxa"/>
            <w:vMerge/>
            <w:shd w:val="clear" w:color="auto" w:fill="auto"/>
          </w:tcPr>
          <w:p w14:paraId="56ABA05E" w14:textId="77777777" w:rsidR="006D60F1" w:rsidRPr="00522A49" w:rsidRDefault="006D60F1" w:rsidP="00D524E1">
            <w:pPr>
              <w:jc w:val="left"/>
              <w:rPr>
                <w:color w:val="000000"/>
                <w:sz w:val="18"/>
                <w:szCs w:val="18"/>
              </w:rPr>
            </w:pPr>
          </w:p>
        </w:tc>
        <w:tc>
          <w:tcPr>
            <w:tcW w:w="3718" w:type="dxa"/>
            <w:shd w:val="clear" w:color="auto" w:fill="auto"/>
          </w:tcPr>
          <w:p w14:paraId="11341024" w14:textId="77777777" w:rsidR="006D60F1" w:rsidRPr="00522A49" w:rsidRDefault="006D60F1" w:rsidP="00D524E1">
            <w:pPr>
              <w:jc w:val="left"/>
              <w:rPr>
                <w:color w:val="000000"/>
                <w:sz w:val="18"/>
                <w:szCs w:val="18"/>
              </w:rPr>
            </w:pPr>
            <w:r w:rsidRPr="00522A49">
              <w:rPr>
                <w:color w:val="000000"/>
                <w:sz w:val="18"/>
                <w:szCs w:val="18"/>
              </w:rPr>
              <w:t>Observable Landmarks</w:t>
            </w:r>
          </w:p>
        </w:tc>
        <w:tc>
          <w:tcPr>
            <w:tcW w:w="2816" w:type="dxa"/>
            <w:shd w:val="clear" w:color="auto" w:fill="auto"/>
          </w:tcPr>
          <w:p w14:paraId="155BEE54" w14:textId="77777777" w:rsidR="006D60F1" w:rsidRPr="00522A49" w:rsidRDefault="006D60F1" w:rsidP="00D524E1">
            <w:pPr>
              <w:jc w:val="left"/>
              <w:rPr>
                <w:color w:val="000000"/>
                <w:sz w:val="18"/>
                <w:szCs w:val="18"/>
              </w:rPr>
            </w:pPr>
            <w:r w:rsidRPr="00522A49">
              <w:rPr>
                <w:color w:val="000000"/>
                <w:sz w:val="18"/>
                <w:szCs w:val="18"/>
              </w:rPr>
              <w:t>100</w:t>
            </w:r>
          </w:p>
        </w:tc>
      </w:tr>
      <w:tr w:rsidR="006D60F1" w:rsidRPr="00522A49" w14:paraId="0AF32090" w14:textId="77777777" w:rsidTr="00E95F7D">
        <w:trPr>
          <w:trHeight w:val="24"/>
          <w:jc w:val="center"/>
        </w:trPr>
        <w:tc>
          <w:tcPr>
            <w:tcW w:w="1674" w:type="dxa"/>
            <w:vMerge/>
            <w:shd w:val="clear" w:color="auto" w:fill="auto"/>
          </w:tcPr>
          <w:p w14:paraId="68CED3F2" w14:textId="77777777" w:rsidR="006D60F1" w:rsidRPr="00522A49" w:rsidRDefault="006D60F1" w:rsidP="00D524E1">
            <w:pPr>
              <w:jc w:val="left"/>
              <w:rPr>
                <w:color w:val="000000"/>
                <w:sz w:val="18"/>
                <w:szCs w:val="18"/>
              </w:rPr>
            </w:pPr>
          </w:p>
        </w:tc>
        <w:tc>
          <w:tcPr>
            <w:tcW w:w="3718" w:type="dxa"/>
            <w:shd w:val="clear" w:color="auto" w:fill="auto"/>
          </w:tcPr>
          <w:p w14:paraId="61A5D5FD" w14:textId="77777777" w:rsidR="006D60F1" w:rsidRPr="00522A49" w:rsidRDefault="006D60F1" w:rsidP="00D524E1">
            <w:pPr>
              <w:jc w:val="left"/>
              <w:rPr>
                <w:color w:val="000000"/>
                <w:sz w:val="18"/>
                <w:szCs w:val="18"/>
              </w:rPr>
            </w:pPr>
            <w:r w:rsidRPr="00522A49">
              <w:rPr>
                <w:color w:val="000000"/>
                <w:sz w:val="18"/>
                <w:szCs w:val="18"/>
              </w:rPr>
              <w:t>Landmark Bias</w:t>
            </w:r>
          </w:p>
        </w:tc>
        <w:tc>
          <w:tcPr>
            <w:tcW w:w="2816" w:type="dxa"/>
            <w:shd w:val="clear" w:color="auto" w:fill="auto"/>
          </w:tcPr>
          <w:p w14:paraId="320F2B0B" w14:textId="77777777" w:rsidR="006D60F1" w:rsidRPr="00522A49" w:rsidRDefault="006D60F1" w:rsidP="00D524E1">
            <w:pPr>
              <w:jc w:val="left"/>
              <w:rPr>
                <w:color w:val="000000"/>
                <w:sz w:val="18"/>
                <w:szCs w:val="18"/>
              </w:rPr>
            </w:pPr>
            <w:r w:rsidRPr="00522A49">
              <w:rPr>
                <w:color w:val="000000"/>
                <w:sz w:val="18"/>
                <w:szCs w:val="18"/>
              </w:rPr>
              <w:t>1.1x map resolution</w:t>
            </w:r>
          </w:p>
        </w:tc>
      </w:tr>
      <w:tr w:rsidR="006D60F1" w:rsidRPr="00522A49" w14:paraId="506BEEE5" w14:textId="77777777" w:rsidTr="00E95F7D">
        <w:trPr>
          <w:trHeight w:val="24"/>
          <w:jc w:val="center"/>
        </w:trPr>
        <w:tc>
          <w:tcPr>
            <w:tcW w:w="1674" w:type="dxa"/>
            <w:vMerge/>
            <w:shd w:val="clear" w:color="auto" w:fill="auto"/>
          </w:tcPr>
          <w:p w14:paraId="2C34E671" w14:textId="77777777" w:rsidR="006D60F1" w:rsidRPr="00522A49" w:rsidRDefault="006D60F1" w:rsidP="00D524E1">
            <w:pPr>
              <w:jc w:val="left"/>
              <w:rPr>
                <w:color w:val="000000"/>
                <w:sz w:val="18"/>
                <w:szCs w:val="18"/>
              </w:rPr>
            </w:pPr>
          </w:p>
        </w:tc>
        <w:tc>
          <w:tcPr>
            <w:tcW w:w="3718" w:type="dxa"/>
            <w:shd w:val="clear" w:color="auto" w:fill="auto"/>
          </w:tcPr>
          <w:p w14:paraId="04794463" w14:textId="77777777" w:rsidR="006D60F1" w:rsidRPr="00522A49" w:rsidRDefault="006D60F1" w:rsidP="00D524E1">
            <w:pPr>
              <w:jc w:val="left"/>
              <w:rPr>
                <w:color w:val="000000"/>
                <w:sz w:val="18"/>
                <w:szCs w:val="18"/>
              </w:rPr>
            </w:pPr>
            <w:r w:rsidRPr="00522A49">
              <w:rPr>
                <w:color w:val="000000"/>
                <w:sz w:val="18"/>
                <w:szCs w:val="18"/>
              </w:rPr>
              <w:t>Camera Pointing Knowledge Error</w:t>
            </w:r>
          </w:p>
        </w:tc>
        <w:tc>
          <w:tcPr>
            <w:tcW w:w="2816" w:type="dxa"/>
            <w:shd w:val="clear" w:color="auto" w:fill="auto"/>
          </w:tcPr>
          <w:p w14:paraId="3B413A72" w14:textId="77777777" w:rsidR="006D60F1" w:rsidRPr="00522A49" w:rsidRDefault="006D60F1" w:rsidP="00D524E1">
            <w:pPr>
              <w:jc w:val="left"/>
              <w:rPr>
                <w:color w:val="000000"/>
                <w:sz w:val="18"/>
                <w:szCs w:val="18"/>
              </w:rPr>
            </w:pPr>
            <w:r w:rsidRPr="00522A49">
              <w:rPr>
                <w:color w:val="000000"/>
                <w:sz w:val="18"/>
                <w:szCs w:val="18"/>
              </w:rPr>
              <w:t>0.5° 3σ</w:t>
            </w:r>
          </w:p>
        </w:tc>
      </w:tr>
      <w:tr w:rsidR="006D60F1" w:rsidRPr="00522A49" w14:paraId="45B45E5C" w14:textId="77777777" w:rsidTr="00E95F7D">
        <w:trPr>
          <w:trHeight w:val="24"/>
          <w:jc w:val="center"/>
        </w:trPr>
        <w:tc>
          <w:tcPr>
            <w:tcW w:w="1674" w:type="dxa"/>
            <w:vMerge/>
            <w:shd w:val="clear" w:color="auto" w:fill="auto"/>
          </w:tcPr>
          <w:p w14:paraId="57B8ABF8" w14:textId="77777777" w:rsidR="006D60F1" w:rsidRPr="00522A49" w:rsidRDefault="006D60F1" w:rsidP="00D524E1">
            <w:pPr>
              <w:jc w:val="left"/>
              <w:rPr>
                <w:color w:val="000000"/>
                <w:sz w:val="18"/>
                <w:szCs w:val="18"/>
              </w:rPr>
            </w:pPr>
          </w:p>
        </w:tc>
        <w:tc>
          <w:tcPr>
            <w:tcW w:w="3718" w:type="dxa"/>
            <w:shd w:val="clear" w:color="auto" w:fill="auto"/>
          </w:tcPr>
          <w:p w14:paraId="62AA2EB2" w14:textId="77777777" w:rsidR="006D60F1" w:rsidRPr="00522A49" w:rsidRDefault="006D60F1" w:rsidP="00D524E1">
            <w:pPr>
              <w:jc w:val="left"/>
              <w:rPr>
                <w:color w:val="000000"/>
                <w:sz w:val="18"/>
                <w:szCs w:val="18"/>
              </w:rPr>
            </w:pPr>
            <w:r w:rsidRPr="00522A49">
              <w:rPr>
                <w:color w:val="000000"/>
                <w:sz w:val="18"/>
                <w:szCs w:val="18"/>
              </w:rPr>
              <w:t>Image Matching Failure Rate</w:t>
            </w:r>
          </w:p>
        </w:tc>
        <w:tc>
          <w:tcPr>
            <w:tcW w:w="2816" w:type="dxa"/>
            <w:shd w:val="clear" w:color="auto" w:fill="auto"/>
          </w:tcPr>
          <w:p w14:paraId="35CE4831" w14:textId="77777777" w:rsidR="006D60F1" w:rsidRPr="00522A49" w:rsidRDefault="006D60F1" w:rsidP="00D524E1">
            <w:pPr>
              <w:jc w:val="left"/>
              <w:rPr>
                <w:color w:val="000000"/>
                <w:sz w:val="18"/>
                <w:szCs w:val="18"/>
              </w:rPr>
            </w:pPr>
            <w:r w:rsidRPr="00522A49">
              <w:rPr>
                <w:color w:val="000000"/>
                <w:sz w:val="18"/>
                <w:szCs w:val="18"/>
              </w:rPr>
              <w:t>6.6%</w:t>
            </w:r>
          </w:p>
        </w:tc>
      </w:tr>
      <w:tr w:rsidR="006D60F1" w:rsidRPr="00522A49" w14:paraId="20B779EA" w14:textId="77777777" w:rsidTr="00E95F7D">
        <w:trPr>
          <w:trHeight w:val="24"/>
          <w:jc w:val="center"/>
        </w:trPr>
        <w:tc>
          <w:tcPr>
            <w:tcW w:w="1674" w:type="dxa"/>
            <w:vMerge/>
            <w:shd w:val="clear" w:color="auto" w:fill="auto"/>
          </w:tcPr>
          <w:p w14:paraId="3394D21B" w14:textId="77777777" w:rsidR="006D60F1" w:rsidRPr="00522A49" w:rsidRDefault="006D60F1" w:rsidP="00D524E1">
            <w:pPr>
              <w:jc w:val="left"/>
              <w:rPr>
                <w:color w:val="000000"/>
                <w:sz w:val="18"/>
                <w:szCs w:val="18"/>
              </w:rPr>
            </w:pPr>
          </w:p>
        </w:tc>
        <w:tc>
          <w:tcPr>
            <w:tcW w:w="3718" w:type="dxa"/>
            <w:shd w:val="clear" w:color="auto" w:fill="auto"/>
          </w:tcPr>
          <w:p w14:paraId="6F4D11C0" w14:textId="77777777" w:rsidR="006D60F1" w:rsidRPr="00522A49" w:rsidRDefault="006D60F1" w:rsidP="00D524E1">
            <w:pPr>
              <w:jc w:val="left"/>
              <w:rPr>
                <w:color w:val="000000"/>
                <w:sz w:val="18"/>
                <w:szCs w:val="18"/>
              </w:rPr>
            </w:pPr>
            <w:r w:rsidRPr="00522A49">
              <w:rPr>
                <w:color w:val="000000"/>
                <w:sz w:val="18"/>
                <w:szCs w:val="18"/>
              </w:rPr>
              <w:t>Camera Focal Length</w:t>
            </w:r>
          </w:p>
        </w:tc>
        <w:tc>
          <w:tcPr>
            <w:tcW w:w="2816" w:type="dxa"/>
            <w:shd w:val="clear" w:color="auto" w:fill="auto"/>
          </w:tcPr>
          <w:p w14:paraId="7AAED893" w14:textId="77777777" w:rsidR="006D60F1" w:rsidRPr="00522A49" w:rsidRDefault="006D60F1" w:rsidP="00D524E1">
            <w:pPr>
              <w:jc w:val="left"/>
              <w:rPr>
                <w:color w:val="000000"/>
                <w:sz w:val="18"/>
                <w:szCs w:val="18"/>
              </w:rPr>
            </w:pPr>
            <w:r w:rsidRPr="00522A49">
              <w:rPr>
                <w:color w:val="000000"/>
                <w:sz w:val="18"/>
                <w:szCs w:val="18"/>
              </w:rPr>
              <w:t>0.006 m</w:t>
            </w:r>
          </w:p>
        </w:tc>
      </w:tr>
      <w:tr w:rsidR="006D60F1" w:rsidRPr="00522A49" w14:paraId="7EE73979" w14:textId="77777777" w:rsidTr="00E95F7D">
        <w:trPr>
          <w:trHeight w:val="24"/>
          <w:jc w:val="center"/>
        </w:trPr>
        <w:tc>
          <w:tcPr>
            <w:tcW w:w="1674" w:type="dxa"/>
            <w:vMerge/>
            <w:shd w:val="clear" w:color="auto" w:fill="auto"/>
          </w:tcPr>
          <w:p w14:paraId="39CCB8E3" w14:textId="77777777" w:rsidR="006D60F1" w:rsidRPr="00522A49" w:rsidRDefault="006D60F1" w:rsidP="00D524E1">
            <w:pPr>
              <w:jc w:val="left"/>
              <w:rPr>
                <w:color w:val="000000"/>
                <w:sz w:val="18"/>
                <w:szCs w:val="18"/>
              </w:rPr>
            </w:pPr>
          </w:p>
        </w:tc>
        <w:tc>
          <w:tcPr>
            <w:tcW w:w="3718" w:type="dxa"/>
            <w:shd w:val="clear" w:color="auto" w:fill="auto"/>
          </w:tcPr>
          <w:p w14:paraId="7DDD9CC0" w14:textId="77777777" w:rsidR="006D60F1" w:rsidRPr="00522A49" w:rsidRDefault="006D60F1" w:rsidP="00D524E1">
            <w:pPr>
              <w:jc w:val="left"/>
              <w:rPr>
                <w:color w:val="000000"/>
                <w:sz w:val="18"/>
                <w:szCs w:val="18"/>
              </w:rPr>
            </w:pPr>
            <w:r w:rsidRPr="00522A49">
              <w:rPr>
                <w:color w:val="000000"/>
                <w:sz w:val="18"/>
                <w:szCs w:val="18"/>
              </w:rPr>
              <w:t>Minimum Map Resolution</w:t>
            </w:r>
          </w:p>
        </w:tc>
        <w:tc>
          <w:tcPr>
            <w:tcW w:w="2816" w:type="dxa"/>
            <w:shd w:val="clear" w:color="auto" w:fill="auto"/>
          </w:tcPr>
          <w:p w14:paraId="39D36C1C" w14:textId="77777777" w:rsidR="006D60F1" w:rsidRPr="00522A49" w:rsidRDefault="006D60F1" w:rsidP="00D524E1">
            <w:pPr>
              <w:jc w:val="left"/>
              <w:rPr>
                <w:color w:val="000000"/>
                <w:sz w:val="18"/>
                <w:szCs w:val="18"/>
              </w:rPr>
            </w:pPr>
            <w:r w:rsidRPr="00522A49">
              <w:rPr>
                <w:color w:val="000000"/>
                <w:sz w:val="18"/>
                <w:szCs w:val="18"/>
              </w:rPr>
              <w:t>1 m/pixel</w:t>
            </w:r>
          </w:p>
        </w:tc>
      </w:tr>
      <w:tr w:rsidR="006D60F1" w:rsidRPr="00522A49" w14:paraId="0D1C18B7" w14:textId="77777777" w:rsidTr="00E95F7D">
        <w:trPr>
          <w:trHeight w:val="24"/>
          <w:jc w:val="center"/>
        </w:trPr>
        <w:tc>
          <w:tcPr>
            <w:tcW w:w="1674" w:type="dxa"/>
            <w:vMerge/>
            <w:shd w:val="clear" w:color="auto" w:fill="auto"/>
          </w:tcPr>
          <w:p w14:paraId="0794C5DB" w14:textId="77777777" w:rsidR="006D60F1" w:rsidRPr="00522A49" w:rsidRDefault="006D60F1" w:rsidP="00D524E1">
            <w:pPr>
              <w:jc w:val="left"/>
              <w:rPr>
                <w:color w:val="000000"/>
                <w:sz w:val="18"/>
                <w:szCs w:val="18"/>
              </w:rPr>
            </w:pPr>
          </w:p>
        </w:tc>
        <w:tc>
          <w:tcPr>
            <w:tcW w:w="3718" w:type="dxa"/>
            <w:shd w:val="clear" w:color="auto" w:fill="auto"/>
          </w:tcPr>
          <w:p w14:paraId="71770F70" w14:textId="77777777" w:rsidR="006D60F1" w:rsidRPr="00522A49" w:rsidRDefault="006D60F1" w:rsidP="00D524E1">
            <w:pPr>
              <w:jc w:val="left"/>
              <w:rPr>
                <w:color w:val="000000"/>
                <w:sz w:val="18"/>
                <w:szCs w:val="18"/>
              </w:rPr>
            </w:pPr>
            <w:r w:rsidRPr="00522A49">
              <w:rPr>
                <w:color w:val="000000"/>
                <w:sz w:val="18"/>
                <w:szCs w:val="18"/>
              </w:rPr>
              <w:t>Pixels Per Axis</w:t>
            </w:r>
          </w:p>
        </w:tc>
        <w:tc>
          <w:tcPr>
            <w:tcW w:w="2816" w:type="dxa"/>
            <w:shd w:val="clear" w:color="auto" w:fill="auto"/>
          </w:tcPr>
          <w:p w14:paraId="7F983452" w14:textId="77777777" w:rsidR="006D60F1" w:rsidRPr="00522A49" w:rsidRDefault="006D60F1" w:rsidP="00D524E1">
            <w:pPr>
              <w:jc w:val="left"/>
              <w:rPr>
                <w:color w:val="000000"/>
                <w:sz w:val="18"/>
                <w:szCs w:val="18"/>
              </w:rPr>
            </w:pPr>
            <w:r w:rsidRPr="00522A49">
              <w:rPr>
                <w:color w:val="000000"/>
                <w:sz w:val="18"/>
                <w:szCs w:val="18"/>
              </w:rPr>
              <w:t>1024</w:t>
            </w:r>
          </w:p>
        </w:tc>
      </w:tr>
    </w:tbl>
    <w:p w14:paraId="09ECDFC1" w14:textId="77777777" w:rsidR="006D60F1" w:rsidRPr="00151522" w:rsidRDefault="006D60F1" w:rsidP="00151522">
      <w:pPr>
        <w:rPr>
          <w:bCs/>
        </w:rPr>
      </w:pPr>
    </w:p>
    <w:p w14:paraId="5F509639" w14:textId="77777777" w:rsidR="006D60F1" w:rsidRPr="00151522" w:rsidRDefault="006D60F1" w:rsidP="00FC2B78">
      <w:pPr>
        <w:ind w:firstLine="0"/>
        <w:rPr>
          <w:b/>
          <w:bCs/>
        </w:rPr>
      </w:pPr>
      <w:r w:rsidRPr="00151522">
        <w:rPr>
          <w:b/>
          <w:bCs/>
        </w:rPr>
        <w:t>M</w:t>
      </w:r>
      <w:r>
        <w:rPr>
          <w:b/>
          <w:bCs/>
        </w:rPr>
        <w:t>ONTE</w:t>
      </w:r>
      <w:r w:rsidRPr="00151522">
        <w:rPr>
          <w:b/>
          <w:bCs/>
        </w:rPr>
        <w:t xml:space="preserve"> C</w:t>
      </w:r>
      <w:r>
        <w:rPr>
          <w:b/>
          <w:bCs/>
        </w:rPr>
        <w:t>ARLO</w:t>
      </w:r>
      <w:r w:rsidRPr="00151522">
        <w:rPr>
          <w:b/>
          <w:bCs/>
        </w:rPr>
        <w:t xml:space="preserve"> </w:t>
      </w:r>
      <w:r>
        <w:rPr>
          <w:b/>
          <w:bCs/>
        </w:rPr>
        <w:t>ANALYSIS</w:t>
      </w:r>
    </w:p>
    <w:p w14:paraId="31A001DE" w14:textId="77777777" w:rsidR="006D60F1" w:rsidRPr="00FC2B78" w:rsidRDefault="006D60F1" w:rsidP="00FC2B78">
      <w:pPr>
        <w:spacing w:before="120" w:after="240"/>
        <w:ind w:firstLine="0"/>
        <w:rPr>
          <w:b/>
          <w:bCs/>
          <w:sz w:val="20"/>
          <w:szCs w:val="20"/>
        </w:rPr>
      </w:pPr>
      <w:r>
        <w:rPr>
          <w:bCs/>
        </w:rPr>
        <w:t xml:space="preserve">A </w:t>
      </w:r>
      <w:r w:rsidRPr="00151522">
        <w:rPr>
          <w:bCs/>
        </w:rPr>
        <w:t>Monte Carlo analys</w:t>
      </w:r>
      <w:r>
        <w:rPr>
          <w:bCs/>
        </w:rPr>
        <w:t>is</w:t>
      </w:r>
      <w:r w:rsidRPr="00151522" w:rsidDel="00C77ECA">
        <w:rPr>
          <w:bCs/>
        </w:rPr>
        <w:t xml:space="preserve"> </w:t>
      </w:r>
      <w:r>
        <w:rPr>
          <w:bCs/>
        </w:rPr>
        <w:t>was</w:t>
      </w:r>
      <w:r w:rsidRPr="00151522">
        <w:rPr>
          <w:bCs/>
        </w:rPr>
        <w:t xml:space="preserve"> conducted with the dispersions listed in </w:t>
      </w:r>
      <w:r>
        <w:rPr>
          <w:color w:val="2B579A"/>
          <w:shd w:val="clear" w:color="auto" w:fill="E6E6E6"/>
        </w:rPr>
        <w:fldChar w:fldCharType="begin"/>
      </w:r>
      <w:r>
        <w:rPr>
          <w:bCs/>
        </w:rPr>
        <w:instrText xml:space="preserve"> REF _Ref122286255 \h </w:instrText>
      </w:r>
      <w:r>
        <w:rPr>
          <w:color w:val="2B579A"/>
          <w:shd w:val="clear" w:color="auto" w:fill="E6E6E6"/>
        </w:rPr>
      </w:r>
      <w:r>
        <w:rPr>
          <w:color w:val="2B579A"/>
          <w:shd w:val="clear" w:color="auto" w:fill="E6E6E6"/>
        </w:rPr>
        <w:fldChar w:fldCharType="separate"/>
      </w:r>
      <w:r>
        <w:t xml:space="preserve">Table </w:t>
      </w:r>
      <w:r>
        <w:rPr>
          <w:noProof/>
        </w:rPr>
        <w:t>6</w:t>
      </w:r>
      <w:r>
        <w:rPr>
          <w:color w:val="2B579A"/>
          <w:shd w:val="clear" w:color="auto" w:fill="E6E6E6"/>
        </w:rPr>
        <w:fldChar w:fldCharType="end"/>
      </w:r>
      <w:r>
        <w:rPr>
          <w:bCs/>
        </w:rPr>
        <w:t xml:space="preserve"> to assess the descent vehicle’s ability to land successfully given nominal conditions</w:t>
      </w:r>
      <w:r w:rsidRPr="00151522">
        <w:rPr>
          <w:bCs/>
        </w:rPr>
        <w:t xml:space="preserve">. </w:t>
      </w:r>
      <w:r>
        <w:rPr>
          <w:bCs/>
        </w:rPr>
        <w:t>D</w:t>
      </w:r>
      <w:r w:rsidRPr="00151522">
        <w:rPr>
          <w:bCs/>
        </w:rPr>
        <w:t>ispersions were used to create 2000 randomized cases</w:t>
      </w:r>
      <w:r>
        <w:rPr>
          <w:bCs/>
        </w:rPr>
        <w:t xml:space="preserve"> which were ran using </w:t>
      </w:r>
      <w:proofErr w:type="spellStart"/>
      <w:r>
        <w:rPr>
          <w:bCs/>
        </w:rPr>
        <w:t>Simulink</w:t>
      </w:r>
      <w:r w:rsidRPr="00B17C30">
        <w:rPr>
          <w:bCs/>
          <w:vertAlign w:val="superscript"/>
        </w:rPr>
        <w:t>®</w:t>
      </w:r>
      <w:r>
        <w:rPr>
          <w:bCs/>
        </w:rPr>
        <w:t>’s</w:t>
      </w:r>
      <w:proofErr w:type="spellEnd"/>
      <w:r>
        <w:rPr>
          <w:bCs/>
        </w:rPr>
        <w:t xml:space="preserve"> rapid accelerator mode and parallel simulation capabilities</w:t>
      </w:r>
      <w:r w:rsidRPr="00151522">
        <w:rPr>
          <w:bCs/>
        </w:rPr>
        <w:t>.</w:t>
      </w:r>
      <w:r>
        <w:rPr>
          <w:bCs/>
        </w:rPr>
        <w:t xml:space="preserve"> All dispersions assume Gaussian distributions.</w:t>
      </w:r>
    </w:p>
    <w:p w14:paraId="62747079" w14:textId="77777777" w:rsidR="006D60F1" w:rsidRPr="00FC2B78" w:rsidRDefault="006D60F1" w:rsidP="00FC2B78">
      <w:pPr>
        <w:pStyle w:val="Caption"/>
        <w:keepNext/>
        <w:spacing w:after="240"/>
        <w:jc w:val="center"/>
        <w:rPr>
          <w:sz w:val="20"/>
          <w:szCs w:val="20"/>
        </w:rPr>
      </w:pPr>
      <w:bookmarkStart w:id="26" w:name="_Ref122286255"/>
      <w:r w:rsidRPr="00FC2B78">
        <w:rPr>
          <w:sz w:val="20"/>
          <w:szCs w:val="20"/>
        </w:rPr>
        <w:t xml:space="preserve">Table </w:t>
      </w:r>
      <w:r w:rsidRPr="00FC2B78">
        <w:rPr>
          <w:sz w:val="20"/>
          <w:szCs w:val="20"/>
        </w:rPr>
        <w:fldChar w:fldCharType="begin"/>
      </w:r>
      <w:r w:rsidRPr="00FC2B78">
        <w:rPr>
          <w:sz w:val="20"/>
          <w:szCs w:val="20"/>
        </w:rPr>
        <w:instrText xml:space="preserve"> SEQ Table \* ARABIC </w:instrText>
      </w:r>
      <w:r w:rsidRPr="00FC2B78">
        <w:rPr>
          <w:sz w:val="20"/>
          <w:szCs w:val="20"/>
        </w:rPr>
        <w:fldChar w:fldCharType="separate"/>
      </w:r>
      <w:r w:rsidRPr="00FC2B78">
        <w:rPr>
          <w:sz w:val="20"/>
          <w:szCs w:val="20"/>
        </w:rPr>
        <w:t>6</w:t>
      </w:r>
      <w:r w:rsidRPr="00FC2B78">
        <w:rPr>
          <w:sz w:val="20"/>
          <w:szCs w:val="20"/>
        </w:rPr>
        <w:fldChar w:fldCharType="end"/>
      </w:r>
      <w:bookmarkEnd w:id="26"/>
      <w:r w:rsidRPr="00FC2B78">
        <w:rPr>
          <w:sz w:val="20"/>
          <w:szCs w:val="20"/>
        </w:rPr>
        <w:t>. Vehicle Dispersions.</w:t>
      </w:r>
    </w:p>
    <w:tbl>
      <w:tblPr>
        <w:tblW w:w="847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639"/>
        <w:gridCol w:w="2393"/>
        <w:gridCol w:w="2445"/>
      </w:tblGrid>
      <w:tr w:rsidR="006D60F1" w:rsidRPr="00522A49" w14:paraId="76E0BF81" w14:textId="77777777" w:rsidTr="00FC2B78">
        <w:trPr>
          <w:trHeight w:val="231"/>
          <w:jc w:val="center"/>
        </w:trPr>
        <w:tc>
          <w:tcPr>
            <w:tcW w:w="3639" w:type="dxa"/>
            <w:tcBorders>
              <w:bottom w:val="single" w:sz="12" w:space="0" w:color="000000"/>
            </w:tcBorders>
            <w:shd w:val="clear" w:color="auto" w:fill="auto"/>
          </w:tcPr>
          <w:p w14:paraId="280BAF18" w14:textId="77777777" w:rsidR="006D60F1" w:rsidRPr="00522A49" w:rsidRDefault="006D60F1" w:rsidP="00522A49">
            <w:pPr>
              <w:jc w:val="center"/>
              <w:rPr>
                <w:b/>
                <w:color w:val="000000"/>
                <w:sz w:val="18"/>
                <w:szCs w:val="18"/>
              </w:rPr>
            </w:pPr>
            <w:r w:rsidRPr="00522A49">
              <w:rPr>
                <w:b/>
                <w:color w:val="000000"/>
                <w:sz w:val="18"/>
                <w:szCs w:val="18"/>
              </w:rPr>
              <w:t>Category</w:t>
            </w:r>
          </w:p>
        </w:tc>
        <w:tc>
          <w:tcPr>
            <w:tcW w:w="2393" w:type="dxa"/>
            <w:tcBorders>
              <w:bottom w:val="single" w:sz="12" w:space="0" w:color="000000"/>
            </w:tcBorders>
            <w:shd w:val="clear" w:color="auto" w:fill="auto"/>
          </w:tcPr>
          <w:p w14:paraId="6348FD17" w14:textId="77777777" w:rsidR="006D60F1" w:rsidRPr="00522A49" w:rsidRDefault="006D60F1" w:rsidP="00522A49">
            <w:pPr>
              <w:jc w:val="center"/>
              <w:rPr>
                <w:b/>
                <w:color w:val="000000"/>
                <w:sz w:val="18"/>
                <w:szCs w:val="18"/>
              </w:rPr>
            </w:pPr>
            <w:r w:rsidRPr="00522A49">
              <w:rPr>
                <w:b/>
                <w:color w:val="000000"/>
                <w:sz w:val="18"/>
                <w:szCs w:val="18"/>
              </w:rPr>
              <w:t>Parameter</w:t>
            </w:r>
          </w:p>
        </w:tc>
        <w:tc>
          <w:tcPr>
            <w:tcW w:w="2445" w:type="dxa"/>
            <w:tcBorders>
              <w:bottom w:val="single" w:sz="12" w:space="0" w:color="000000"/>
            </w:tcBorders>
            <w:shd w:val="clear" w:color="auto" w:fill="auto"/>
          </w:tcPr>
          <w:p w14:paraId="02223F3D" w14:textId="77777777" w:rsidR="006D60F1" w:rsidRPr="00522A49" w:rsidRDefault="006D60F1" w:rsidP="00522A49">
            <w:pPr>
              <w:jc w:val="center"/>
              <w:rPr>
                <w:b/>
                <w:color w:val="000000"/>
                <w:sz w:val="18"/>
                <w:szCs w:val="18"/>
              </w:rPr>
            </w:pPr>
            <w:r w:rsidRPr="00522A49">
              <w:rPr>
                <w:b/>
                <w:color w:val="000000"/>
                <w:sz w:val="18"/>
                <w:szCs w:val="18"/>
              </w:rPr>
              <w:t>Dispersion</w:t>
            </w:r>
          </w:p>
        </w:tc>
      </w:tr>
      <w:tr w:rsidR="006D60F1" w:rsidRPr="00522A49" w14:paraId="740BEE30" w14:textId="77777777" w:rsidTr="00FC2B78">
        <w:trPr>
          <w:trHeight w:val="231"/>
          <w:jc w:val="center"/>
        </w:trPr>
        <w:tc>
          <w:tcPr>
            <w:tcW w:w="3639" w:type="dxa"/>
            <w:shd w:val="clear" w:color="auto" w:fill="D0CECE"/>
          </w:tcPr>
          <w:p w14:paraId="271FA87C" w14:textId="77777777" w:rsidR="006D60F1" w:rsidRPr="00522A49" w:rsidRDefault="006D60F1" w:rsidP="00FC2B78">
            <w:pPr>
              <w:jc w:val="center"/>
              <w:rPr>
                <w:b/>
                <w:color w:val="000000"/>
                <w:sz w:val="18"/>
                <w:szCs w:val="18"/>
              </w:rPr>
            </w:pPr>
            <w:r w:rsidRPr="00522A49">
              <w:rPr>
                <w:b/>
                <w:color w:val="000000"/>
                <w:sz w:val="18"/>
                <w:szCs w:val="18"/>
              </w:rPr>
              <w:t>DESCENT ELEMENT</w:t>
            </w:r>
          </w:p>
        </w:tc>
        <w:tc>
          <w:tcPr>
            <w:tcW w:w="2393" w:type="dxa"/>
            <w:shd w:val="clear" w:color="auto" w:fill="D0CECE"/>
          </w:tcPr>
          <w:p w14:paraId="048F67C1" w14:textId="77777777" w:rsidR="006D60F1" w:rsidRPr="00522A49" w:rsidRDefault="006D60F1" w:rsidP="00151522">
            <w:pPr>
              <w:rPr>
                <w:b/>
                <w:color w:val="000000"/>
                <w:sz w:val="18"/>
                <w:szCs w:val="18"/>
              </w:rPr>
            </w:pPr>
          </w:p>
        </w:tc>
        <w:tc>
          <w:tcPr>
            <w:tcW w:w="2445" w:type="dxa"/>
            <w:shd w:val="clear" w:color="auto" w:fill="D0CECE"/>
          </w:tcPr>
          <w:p w14:paraId="0C8C0E44" w14:textId="77777777" w:rsidR="006D60F1" w:rsidRPr="00522A49" w:rsidRDefault="006D60F1" w:rsidP="00151522">
            <w:pPr>
              <w:rPr>
                <w:b/>
                <w:color w:val="000000"/>
                <w:sz w:val="18"/>
                <w:szCs w:val="18"/>
              </w:rPr>
            </w:pPr>
          </w:p>
        </w:tc>
      </w:tr>
      <w:tr w:rsidR="006D60F1" w:rsidRPr="00522A49" w14:paraId="148A4926" w14:textId="77777777" w:rsidTr="00FC2B78">
        <w:trPr>
          <w:trHeight w:val="231"/>
          <w:jc w:val="center"/>
        </w:trPr>
        <w:tc>
          <w:tcPr>
            <w:tcW w:w="3639" w:type="dxa"/>
            <w:vMerge w:val="restart"/>
            <w:shd w:val="clear" w:color="auto" w:fill="auto"/>
          </w:tcPr>
          <w:p w14:paraId="08BD9D14" w14:textId="77777777" w:rsidR="006D60F1" w:rsidRPr="00522A49" w:rsidRDefault="006D60F1" w:rsidP="00151522">
            <w:pPr>
              <w:rPr>
                <w:b/>
                <w:color w:val="000000"/>
                <w:sz w:val="18"/>
                <w:szCs w:val="18"/>
              </w:rPr>
            </w:pPr>
            <w:r w:rsidRPr="00522A49">
              <w:rPr>
                <w:b/>
                <w:color w:val="000000"/>
                <w:sz w:val="18"/>
                <w:szCs w:val="18"/>
              </w:rPr>
              <w:t>Initial Condit</w:t>
            </w:r>
            <w:r>
              <w:rPr>
                <w:b/>
                <w:color w:val="000000"/>
                <w:sz w:val="18"/>
                <w:szCs w:val="18"/>
              </w:rPr>
              <w:t>i</w:t>
            </w:r>
            <w:r w:rsidRPr="00522A49">
              <w:rPr>
                <w:b/>
                <w:color w:val="000000"/>
                <w:sz w:val="18"/>
                <w:szCs w:val="18"/>
              </w:rPr>
              <w:t>ons</w:t>
            </w:r>
          </w:p>
        </w:tc>
        <w:tc>
          <w:tcPr>
            <w:tcW w:w="2393" w:type="dxa"/>
            <w:shd w:val="clear" w:color="auto" w:fill="auto"/>
          </w:tcPr>
          <w:p w14:paraId="6D3FC2A2" w14:textId="77777777" w:rsidR="006D60F1" w:rsidRPr="00522A49" w:rsidRDefault="006D60F1" w:rsidP="00151522">
            <w:pPr>
              <w:rPr>
                <w:color w:val="000000"/>
                <w:sz w:val="18"/>
                <w:szCs w:val="18"/>
              </w:rPr>
            </w:pPr>
            <w:r w:rsidRPr="00522A49">
              <w:rPr>
                <w:color w:val="000000"/>
                <w:sz w:val="18"/>
                <w:szCs w:val="18"/>
              </w:rPr>
              <w:t>Position</w:t>
            </w:r>
          </w:p>
        </w:tc>
        <w:tc>
          <w:tcPr>
            <w:tcW w:w="2445" w:type="dxa"/>
            <w:shd w:val="clear" w:color="auto" w:fill="auto"/>
          </w:tcPr>
          <w:p w14:paraId="421AADCC" w14:textId="77777777" w:rsidR="006D60F1" w:rsidRPr="00522A49" w:rsidRDefault="006D60F1" w:rsidP="00151522">
            <w:pPr>
              <w:rPr>
                <w:color w:val="000000"/>
                <w:sz w:val="18"/>
                <w:szCs w:val="18"/>
              </w:rPr>
            </w:pPr>
            <w:r w:rsidRPr="00522A49">
              <w:rPr>
                <w:color w:val="000000"/>
                <w:sz w:val="18"/>
                <w:szCs w:val="18"/>
              </w:rPr>
              <w:t>1927 / 1368 / 2331 m 3</w:t>
            </w:r>
            <w:r w:rsidRPr="00522A49">
              <w:rPr>
                <w:i/>
                <w:color w:val="000000"/>
                <w:sz w:val="18"/>
                <w:szCs w:val="18"/>
              </w:rPr>
              <w:t>σ</w:t>
            </w:r>
          </w:p>
        </w:tc>
      </w:tr>
      <w:tr w:rsidR="006D60F1" w:rsidRPr="00522A49" w14:paraId="5A037ABF" w14:textId="77777777" w:rsidTr="00FC2B78">
        <w:trPr>
          <w:trHeight w:val="231"/>
          <w:jc w:val="center"/>
        </w:trPr>
        <w:tc>
          <w:tcPr>
            <w:tcW w:w="3639" w:type="dxa"/>
            <w:vMerge/>
            <w:shd w:val="clear" w:color="auto" w:fill="auto"/>
          </w:tcPr>
          <w:p w14:paraId="1824E8B6" w14:textId="77777777" w:rsidR="006D60F1" w:rsidRPr="00522A49" w:rsidRDefault="006D60F1" w:rsidP="00151522">
            <w:pPr>
              <w:rPr>
                <w:b/>
                <w:color w:val="000000"/>
                <w:sz w:val="18"/>
                <w:szCs w:val="18"/>
              </w:rPr>
            </w:pPr>
          </w:p>
        </w:tc>
        <w:tc>
          <w:tcPr>
            <w:tcW w:w="2393" w:type="dxa"/>
            <w:shd w:val="clear" w:color="auto" w:fill="auto"/>
          </w:tcPr>
          <w:p w14:paraId="5B00408B" w14:textId="77777777" w:rsidR="006D60F1" w:rsidRPr="00522A49" w:rsidRDefault="006D60F1" w:rsidP="00151522">
            <w:pPr>
              <w:rPr>
                <w:color w:val="000000"/>
                <w:sz w:val="18"/>
                <w:szCs w:val="18"/>
              </w:rPr>
            </w:pPr>
            <w:r w:rsidRPr="00522A49">
              <w:rPr>
                <w:color w:val="000000"/>
                <w:sz w:val="18"/>
                <w:szCs w:val="18"/>
              </w:rPr>
              <w:t>Velocity</w:t>
            </w:r>
          </w:p>
        </w:tc>
        <w:tc>
          <w:tcPr>
            <w:tcW w:w="2445" w:type="dxa"/>
            <w:shd w:val="clear" w:color="auto" w:fill="auto"/>
          </w:tcPr>
          <w:p w14:paraId="33B8F7B4" w14:textId="77777777" w:rsidR="006D60F1" w:rsidRPr="00522A49" w:rsidRDefault="006D60F1" w:rsidP="00151522">
            <w:pPr>
              <w:rPr>
                <w:color w:val="000000"/>
                <w:sz w:val="18"/>
                <w:szCs w:val="18"/>
              </w:rPr>
            </w:pPr>
            <w:r w:rsidRPr="00522A49">
              <w:rPr>
                <w:color w:val="000000"/>
                <w:sz w:val="18"/>
                <w:szCs w:val="18"/>
              </w:rPr>
              <w:t>1.71 / 2.09 / 1.22 m/s 3</w:t>
            </w:r>
            <w:r w:rsidRPr="00522A49">
              <w:rPr>
                <w:i/>
                <w:color w:val="000000"/>
                <w:sz w:val="18"/>
                <w:szCs w:val="18"/>
              </w:rPr>
              <w:t>σ</w:t>
            </w:r>
          </w:p>
        </w:tc>
      </w:tr>
      <w:tr w:rsidR="006D60F1" w:rsidRPr="00522A49" w14:paraId="3CFA6DED" w14:textId="77777777" w:rsidTr="00FC2B78">
        <w:trPr>
          <w:trHeight w:val="231"/>
          <w:jc w:val="center"/>
        </w:trPr>
        <w:tc>
          <w:tcPr>
            <w:tcW w:w="3639" w:type="dxa"/>
            <w:vMerge/>
            <w:shd w:val="clear" w:color="auto" w:fill="auto"/>
          </w:tcPr>
          <w:p w14:paraId="5288E0BB" w14:textId="77777777" w:rsidR="006D60F1" w:rsidRPr="00522A49" w:rsidRDefault="006D60F1" w:rsidP="00151522">
            <w:pPr>
              <w:rPr>
                <w:b/>
                <w:color w:val="000000"/>
                <w:sz w:val="18"/>
                <w:szCs w:val="18"/>
              </w:rPr>
            </w:pPr>
          </w:p>
        </w:tc>
        <w:tc>
          <w:tcPr>
            <w:tcW w:w="2393" w:type="dxa"/>
            <w:shd w:val="clear" w:color="auto" w:fill="auto"/>
          </w:tcPr>
          <w:p w14:paraId="68223CA0" w14:textId="77777777" w:rsidR="006D60F1" w:rsidRPr="00522A49" w:rsidRDefault="006D60F1" w:rsidP="00151522">
            <w:pPr>
              <w:rPr>
                <w:i/>
                <w:color w:val="000000"/>
                <w:sz w:val="18"/>
                <w:szCs w:val="18"/>
              </w:rPr>
            </w:pPr>
            <w:r w:rsidRPr="00522A49">
              <w:rPr>
                <w:color w:val="000000"/>
                <w:sz w:val="18"/>
                <w:szCs w:val="18"/>
              </w:rPr>
              <w:t>Body Rates</w:t>
            </w:r>
          </w:p>
        </w:tc>
        <w:tc>
          <w:tcPr>
            <w:tcW w:w="2445" w:type="dxa"/>
            <w:shd w:val="clear" w:color="auto" w:fill="auto"/>
          </w:tcPr>
          <w:p w14:paraId="047CA60A" w14:textId="77777777" w:rsidR="006D60F1" w:rsidRPr="00522A49" w:rsidRDefault="006D60F1" w:rsidP="00151522">
            <w:pPr>
              <w:rPr>
                <w:i/>
                <w:color w:val="000000"/>
                <w:sz w:val="18"/>
                <w:szCs w:val="18"/>
              </w:rPr>
            </w:pPr>
            <w:r w:rsidRPr="00522A49">
              <w:rPr>
                <w:color w:val="000000"/>
                <w:sz w:val="18"/>
                <w:szCs w:val="18"/>
              </w:rPr>
              <w:t>0.3°/s 3</w:t>
            </w:r>
            <w:r w:rsidRPr="00522A49">
              <w:rPr>
                <w:i/>
                <w:color w:val="000000"/>
                <w:sz w:val="18"/>
                <w:szCs w:val="18"/>
              </w:rPr>
              <w:t>σ</w:t>
            </w:r>
          </w:p>
        </w:tc>
      </w:tr>
      <w:tr w:rsidR="006D60F1" w:rsidRPr="00522A49" w14:paraId="63757BF7" w14:textId="77777777" w:rsidTr="00FC2B78">
        <w:trPr>
          <w:trHeight w:val="231"/>
          <w:jc w:val="center"/>
        </w:trPr>
        <w:tc>
          <w:tcPr>
            <w:tcW w:w="3639" w:type="dxa"/>
            <w:vMerge/>
            <w:shd w:val="clear" w:color="auto" w:fill="auto"/>
          </w:tcPr>
          <w:p w14:paraId="6E5801F3" w14:textId="77777777" w:rsidR="006D60F1" w:rsidRPr="00522A49" w:rsidRDefault="006D60F1" w:rsidP="00151522">
            <w:pPr>
              <w:rPr>
                <w:b/>
                <w:color w:val="000000"/>
                <w:sz w:val="18"/>
                <w:szCs w:val="18"/>
              </w:rPr>
            </w:pPr>
          </w:p>
        </w:tc>
        <w:tc>
          <w:tcPr>
            <w:tcW w:w="2393" w:type="dxa"/>
            <w:shd w:val="clear" w:color="auto" w:fill="auto"/>
          </w:tcPr>
          <w:p w14:paraId="414FB3D9" w14:textId="77777777" w:rsidR="006D60F1" w:rsidRPr="00522A49" w:rsidRDefault="006D60F1" w:rsidP="00151522">
            <w:pPr>
              <w:rPr>
                <w:i/>
                <w:color w:val="000000"/>
                <w:sz w:val="18"/>
                <w:szCs w:val="18"/>
              </w:rPr>
            </w:pPr>
            <w:r w:rsidRPr="00522A49">
              <w:rPr>
                <w:color w:val="000000"/>
                <w:sz w:val="18"/>
                <w:szCs w:val="18"/>
              </w:rPr>
              <w:t>Attitude</w:t>
            </w:r>
          </w:p>
        </w:tc>
        <w:tc>
          <w:tcPr>
            <w:tcW w:w="2445" w:type="dxa"/>
            <w:shd w:val="clear" w:color="auto" w:fill="auto"/>
          </w:tcPr>
          <w:p w14:paraId="29B36D51" w14:textId="77777777" w:rsidR="006D60F1" w:rsidRPr="00522A49" w:rsidRDefault="006D60F1" w:rsidP="00151522">
            <w:pPr>
              <w:rPr>
                <w:i/>
                <w:color w:val="000000"/>
                <w:sz w:val="18"/>
                <w:szCs w:val="18"/>
              </w:rPr>
            </w:pPr>
            <w:r w:rsidRPr="00522A49">
              <w:rPr>
                <w:color w:val="000000"/>
                <w:sz w:val="18"/>
                <w:szCs w:val="18"/>
              </w:rPr>
              <w:t>3.0° 3</w:t>
            </w:r>
            <w:r w:rsidRPr="00522A49">
              <w:rPr>
                <w:i/>
                <w:color w:val="000000"/>
                <w:sz w:val="18"/>
                <w:szCs w:val="18"/>
              </w:rPr>
              <w:t>σ</w:t>
            </w:r>
          </w:p>
        </w:tc>
      </w:tr>
      <w:tr w:rsidR="006D60F1" w:rsidRPr="00522A49" w14:paraId="56C20DC5" w14:textId="77777777" w:rsidTr="00FC2B78">
        <w:trPr>
          <w:trHeight w:val="231"/>
          <w:jc w:val="center"/>
        </w:trPr>
        <w:tc>
          <w:tcPr>
            <w:tcW w:w="3639" w:type="dxa"/>
            <w:vMerge w:val="restart"/>
            <w:shd w:val="clear" w:color="auto" w:fill="auto"/>
          </w:tcPr>
          <w:p w14:paraId="2D218DC5" w14:textId="77777777" w:rsidR="006D60F1" w:rsidRPr="00522A49" w:rsidRDefault="006D60F1" w:rsidP="00151522">
            <w:pPr>
              <w:rPr>
                <w:b/>
                <w:color w:val="000000"/>
                <w:sz w:val="18"/>
                <w:szCs w:val="18"/>
              </w:rPr>
            </w:pPr>
            <w:r w:rsidRPr="00522A49">
              <w:rPr>
                <w:b/>
                <w:color w:val="000000"/>
                <w:sz w:val="18"/>
                <w:szCs w:val="18"/>
              </w:rPr>
              <w:t>Propulsion</w:t>
            </w:r>
          </w:p>
        </w:tc>
        <w:tc>
          <w:tcPr>
            <w:tcW w:w="2393" w:type="dxa"/>
            <w:shd w:val="clear" w:color="auto" w:fill="auto"/>
          </w:tcPr>
          <w:p w14:paraId="7B488CA3" w14:textId="77777777" w:rsidR="006D60F1" w:rsidRPr="00522A49" w:rsidRDefault="006D60F1" w:rsidP="00151522">
            <w:pPr>
              <w:rPr>
                <w:i/>
                <w:color w:val="000000"/>
                <w:sz w:val="18"/>
                <w:szCs w:val="18"/>
              </w:rPr>
            </w:pPr>
            <w:r w:rsidRPr="00522A49">
              <w:rPr>
                <w:color w:val="000000"/>
                <w:sz w:val="18"/>
                <w:szCs w:val="18"/>
              </w:rPr>
              <w:t>Peak thrust</w:t>
            </w:r>
          </w:p>
        </w:tc>
        <w:tc>
          <w:tcPr>
            <w:tcW w:w="2445" w:type="dxa"/>
            <w:shd w:val="clear" w:color="auto" w:fill="auto"/>
          </w:tcPr>
          <w:p w14:paraId="294853C2" w14:textId="77777777" w:rsidR="006D60F1" w:rsidRPr="00522A49" w:rsidRDefault="006D60F1" w:rsidP="00151522">
            <w:pPr>
              <w:rPr>
                <w:i/>
                <w:color w:val="000000"/>
                <w:sz w:val="18"/>
                <w:szCs w:val="18"/>
              </w:rPr>
            </w:pPr>
            <w:r w:rsidRPr="00522A49">
              <w:rPr>
                <w:color w:val="000000"/>
                <w:sz w:val="18"/>
                <w:szCs w:val="18"/>
              </w:rPr>
              <w:t>Scale factor: 1% 3</w:t>
            </w:r>
            <w:r w:rsidRPr="00522A49">
              <w:rPr>
                <w:i/>
                <w:color w:val="000000"/>
                <w:sz w:val="18"/>
                <w:szCs w:val="18"/>
              </w:rPr>
              <w:t>σ</w:t>
            </w:r>
          </w:p>
        </w:tc>
      </w:tr>
      <w:tr w:rsidR="006D60F1" w:rsidRPr="00522A49" w14:paraId="4AB04964" w14:textId="77777777" w:rsidTr="00FC2B78">
        <w:trPr>
          <w:trHeight w:val="231"/>
          <w:jc w:val="center"/>
        </w:trPr>
        <w:tc>
          <w:tcPr>
            <w:tcW w:w="3639" w:type="dxa"/>
            <w:vMerge/>
            <w:shd w:val="clear" w:color="auto" w:fill="auto"/>
          </w:tcPr>
          <w:p w14:paraId="6D9725AA" w14:textId="77777777" w:rsidR="006D60F1" w:rsidRPr="00522A49" w:rsidRDefault="006D60F1" w:rsidP="00151522">
            <w:pPr>
              <w:rPr>
                <w:b/>
                <w:color w:val="000000"/>
                <w:sz w:val="18"/>
                <w:szCs w:val="18"/>
              </w:rPr>
            </w:pPr>
          </w:p>
        </w:tc>
        <w:tc>
          <w:tcPr>
            <w:tcW w:w="2393" w:type="dxa"/>
            <w:shd w:val="clear" w:color="auto" w:fill="auto"/>
          </w:tcPr>
          <w:p w14:paraId="5A8CE890" w14:textId="77777777" w:rsidR="006D60F1" w:rsidRPr="00522A49" w:rsidRDefault="006D60F1" w:rsidP="00151522">
            <w:pPr>
              <w:rPr>
                <w:i/>
                <w:color w:val="000000"/>
                <w:sz w:val="18"/>
                <w:szCs w:val="18"/>
              </w:rPr>
            </w:pPr>
            <w:r w:rsidRPr="00522A49">
              <w:rPr>
                <w:color w:val="000000"/>
                <w:sz w:val="18"/>
                <w:szCs w:val="18"/>
              </w:rPr>
              <w:t>Peak ISP</w:t>
            </w:r>
          </w:p>
        </w:tc>
        <w:tc>
          <w:tcPr>
            <w:tcW w:w="2445" w:type="dxa"/>
            <w:shd w:val="clear" w:color="auto" w:fill="auto"/>
          </w:tcPr>
          <w:p w14:paraId="6AC2B540" w14:textId="77777777" w:rsidR="006D60F1" w:rsidRPr="00522A49" w:rsidRDefault="006D60F1" w:rsidP="00151522">
            <w:pPr>
              <w:rPr>
                <w:i/>
                <w:color w:val="000000"/>
                <w:sz w:val="18"/>
                <w:szCs w:val="18"/>
              </w:rPr>
            </w:pPr>
            <w:r w:rsidRPr="00522A49">
              <w:rPr>
                <w:color w:val="000000"/>
                <w:sz w:val="18"/>
                <w:szCs w:val="18"/>
              </w:rPr>
              <w:t>Scale factor: 1% 3</w:t>
            </w:r>
            <w:r w:rsidRPr="00522A49">
              <w:rPr>
                <w:i/>
                <w:color w:val="000000"/>
                <w:sz w:val="18"/>
                <w:szCs w:val="18"/>
              </w:rPr>
              <w:t>σ</w:t>
            </w:r>
          </w:p>
        </w:tc>
      </w:tr>
      <w:tr w:rsidR="006D60F1" w:rsidRPr="00522A49" w14:paraId="021A183D" w14:textId="77777777" w:rsidTr="00FC2B78">
        <w:trPr>
          <w:trHeight w:val="231"/>
          <w:jc w:val="center"/>
        </w:trPr>
        <w:tc>
          <w:tcPr>
            <w:tcW w:w="3639" w:type="dxa"/>
            <w:vMerge w:val="restart"/>
            <w:shd w:val="clear" w:color="auto" w:fill="auto"/>
          </w:tcPr>
          <w:p w14:paraId="67FC65CE" w14:textId="77777777" w:rsidR="006D60F1" w:rsidRPr="00522A49" w:rsidRDefault="006D60F1" w:rsidP="00151522">
            <w:pPr>
              <w:rPr>
                <w:b/>
                <w:color w:val="000000"/>
                <w:sz w:val="18"/>
                <w:szCs w:val="18"/>
              </w:rPr>
            </w:pPr>
            <w:r w:rsidRPr="00522A49">
              <w:rPr>
                <w:b/>
                <w:color w:val="000000"/>
                <w:sz w:val="18"/>
                <w:szCs w:val="18"/>
              </w:rPr>
              <w:t>Mass Properties</w:t>
            </w:r>
          </w:p>
        </w:tc>
        <w:tc>
          <w:tcPr>
            <w:tcW w:w="2393" w:type="dxa"/>
            <w:shd w:val="clear" w:color="auto" w:fill="auto"/>
          </w:tcPr>
          <w:p w14:paraId="58DA7FED" w14:textId="77777777" w:rsidR="006D60F1" w:rsidRPr="00522A49" w:rsidRDefault="006D60F1" w:rsidP="00151522">
            <w:pPr>
              <w:rPr>
                <w:i/>
                <w:color w:val="000000"/>
                <w:sz w:val="18"/>
                <w:szCs w:val="18"/>
              </w:rPr>
            </w:pPr>
            <w:r w:rsidRPr="00522A49">
              <w:rPr>
                <w:color w:val="000000"/>
                <w:sz w:val="18"/>
                <w:szCs w:val="18"/>
              </w:rPr>
              <w:t>Mass</w:t>
            </w:r>
          </w:p>
        </w:tc>
        <w:tc>
          <w:tcPr>
            <w:tcW w:w="2445" w:type="dxa"/>
            <w:shd w:val="clear" w:color="auto" w:fill="auto"/>
          </w:tcPr>
          <w:p w14:paraId="516A9D1C" w14:textId="77777777" w:rsidR="006D60F1" w:rsidRPr="00522A49" w:rsidRDefault="006D60F1" w:rsidP="00151522">
            <w:pPr>
              <w:rPr>
                <w:i/>
                <w:color w:val="000000"/>
                <w:sz w:val="18"/>
                <w:szCs w:val="18"/>
              </w:rPr>
            </w:pPr>
            <w:r w:rsidRPr="00522A49">
              <w:rPr>
                <w:color w:val="000000"/>
                <w:sz w:val="18"/>
                <w:szCs w:val="18"/>
              </w:rPr>
              <w:t>250 kg 3</w:t>
            </w:r>
            <w:r w:rsidRPr="00522A49">
              <w:rPr>
                <w:i/>
                <w:color w:val="000000"/>
                <w:sz w:val="18"/>
                <w:szCs w:val="18"/>
              </w:rPr>
              <w:t>σ</w:t>
            </w:r>
          </w:p>
        </w:tc>
      </w:tr>
      <w:tr w:rsidR="006D60F1" w:rsidRPr="00522A49" w14:paraId="606A5076" w14:textId="77777777" w:rsidTr="00FC2B78">
        <w:trPr>
          <w:trHeight w:val="231"/>
          <w:jc w:val="center"/>
        </w:trPr>
        <w:tc>
          <w:tcPr>
            <w:tcW w:w="3639" w:type="dxa"/>
            <w:vMerge/>
            <w:shd w:val="clear" w:color="auto" w:fill="auto"/>
          </w:tcPr>
          <w:p w14:paraId="3E208033" w14:textId="77777777" w:rsidR="006D60F1" w:rsidRPr="00522A49" w:rsidRDefault="006D60F1" w:rsidP="00151522">
            <w:pPr>
              <w:rPr>
                <w:b/>
                <w:color w:val="000000"/>
                <w:sz w:val="18"/>
                <w:szCs w:val="18"/>
              </w:rPr>
            </w:pPr>
          </w:p>
        </w:tc>
        <w:tc>
          <w:tcPr>
            <w:tcW w:w="2393" w:type="dxa"/>
            <w:shd w:val="clear" w:color="auto" w:fill="auto"/>
          </w:tcPr>
          <w:p w14:paraId="7FE30C87" w14:textId="77777777" w:rsidR="006D60F1" w:rsidRPr="00522A49" w:rsidRDefault="006D60F1" w:rsidP="00151522">
            <w:pPr>
              <w:rPr>
                <w:i/>
                <w:color w:val="000000"/>
                <w:sz w:val="18"/>
                <w:szCs w:val="18"/>
              </w:rPr>
            </w:pPr>
            <w:r w:rsidRPr="00522A49">
              <w:rPr>
                <w:color w:val="000000"/>
                <w:sz w:val="18"/>
                <w:szCs w:val="18"/>
              </w:rPr>
              <w:t>Center of gravity</w:t>
            </w:r>
          </w:p>
        </w:tc>
        <w:tc>
          <w:tcPr>
            <w:tcW w:w="2445" w:type="dxa"/>
            <w:shd w:val="clear" w:color="auto" w:fill="auto"/>
          </w:tcPr>
          <w:p w14:paraId="44648C61" w14:textId="77777777" w:rsidR="006D60F1" w:rsidRPr="00522A49" w:rsidRDefault="006D60F1" w:rsidP="00151522">
            <w:pPr>
              <w:rPr>
                <w:i/>
                <w:color w:val="000000"/>
                <w:sz w:val="18"/>
                <w:szCs w:val="18"/>
              </w:rPr>
            </w:pPr>
            <w:r w:rsidRPr="00522A49">
              <w:rPr>
                <w:color w:val="000000"/>
                <w:sz w:val="18"/>
                <w:szCs w:val="18"/>
              </w:rPr>
              <w:t>0.05 / 0.01 / 0.01 m 3</w:t>
            </w:r>
            <w:r w:rsidRPr="00522A49">
              <w:rPr>
                <w:i/>
                <w:color w:val="000000"/>
                <w:sz w:val="18"/>
                <w:szCs w:val="18"/>
              </w:rPr>
              <w:t>σ</w:t>
            </w:r>
          </w:p>
        </w:tc>
      </w:tr>
      <w:tr w:rsidR="006D60F1" w:rsidRPr="00522A49" w14:paraId="64B607A2" w14:textId="77777777" w:rsidTr="00FC2B78">
        <w:trPr>
          <w:trHeight w:val="231"/>
          <w:jc w:val="center"/>
        </w:trPr>
        <w:tc>
          <w:tcPr>
            <w:tcW w:w="3639" w:type="dxa"/>
            <w:vMerge/>
            <w:shd w:val="clear" w:color="auto" w:fill="auto"/>
          </w:tcPr>
          <w:p w14:paraId="699D95EF" w14:textId="77777777" w:rsidR="006D60F1" w:rsidRPr="00522A49" w:rsidRDefault="006D60F1" w:rsidP="00151522">
            <w:pPr>
              <w:rPr>
                <w:b/>
                <w:color w:val="000000"/>
                <w:sz w:val="18"/>
                <w:szCs w:val="18"/>
              </w:rPr>
            </w:pPr>
          </w:p>
        </w:tc>
        <w:tc>
          <w:tcPr>
            <w:tcW w:w="2393" w:type="dxa"/>
            <w:shd w:val="clear" w:color="auto" w:fill="auto"/>
          </w:tcPr>
          <w:p w14:paraId="5D8DCE36" w14:textId="77777777" w:rsidR="006D60F1" w:rsidRPr="00522A49" w:rsidRDefault="006D60F1" w:rsidP="00151522">
            <w:pPr>
              <w:rPr>
                <w:i/>
                <w:color w:val="000000"/>
                <w:sz w:val="18"/>
                <w:szCs w:val="18"/>
              </w:rPr>
            </w:pPr>
            <w:r w:rsidRPr="00522A49">
              <w:rPr>
                <w:color w:val="000000"/>
                <w:sz w:val="18"/>
                <w:szCs w:val="18"/>
              </w:rPr>
              <w:t>Moments of inertia</w:t>
            </w:r>
          </w:p>
        </w:tc>
        <w:tc>
          <w:tcPr>
            <w:tcW w:w="2445" w:type="dxa"/>
            <w:shd w:val="clear" w:color="auto" w:fill="auto"/>
          </w:tcPr>
          <w:p w14:paraId="242CC609" w14:textId="77777777" w:rsidR="006D60F1" w:rsidRPr="00522A49" w:rsidRDefault="006D60F1" w:rsidP="00151522">
            <w:pPr>
              <w:rPr>
                <w:i/>
                <w:color w:val="000000"/>
                <w:sz w:val="18"/>
                <w:szCs w:val="18"/>
              </w:rPr>
            </w:pPr>
            <w:r w:rsidRPr="00522A49">
              <w:rPr>
                <w:color w:val="000000"/>
                <w:sz w:val="18"/>
                <w:szCs w:val="18"/>
              </w:rPr>
              <w:t>1% kg-m</w:t>
            </w:r>
            <w:r w:rsidRPr="00522A49">
              <w:rPr>
                <w:color w:val="000000"/>
                <w:sz w:val="18"/>
                <w:szCs w:val="18"/>
                <w:vertAlign w:val="superscript"/>
              </w:rPr>
              <w:t>2</w:t>
            </w:r>
            <w:r w:rsidRPr="00522A49">
              <w:rPr>
                <w:color w:val="000000"/>
                <w:sz w:val="18"/>
                <w:szCs w:val="18"/>
              </w:rPr>
              <w:t xml:space="preserve"> 3</w:t>
            </w:r>
            <w:r w:rsidRPr="00522A49">
              <w:rPr>
                <w:i/>
                <w:color w:val="000000"/>
                <w:sz w:val="18"/>
                <w:szCs w:val="18"/>
              </w:rPr>
              <w:t>σ</w:t>
            </w:r>
          </w:p>
        </w:tc>
      </w:tr>
      <w:tr w:rsidR="006D60F1" w:rsidRPr="00522A49" w14:paraId="2439911A" w14:textId="77777777" w:rsidTr="00FC2B78">
        <w:trPr>
          <w:trHeight w:val="231"/>
          <w:jc w:val="center"/>
        </w:trPr>
        <w:tc>
          <w:tcPr>
            <w:tcW w:w="3639" w:type="dxa"/>
            <w:vMerge/>
            <w:shd w:val="clear" w:color="auto" w:fill="auto"/>
          </w:tcPr>
          <w:p w14:paraId="364FACD1" w14:textId="77777777" w:rsidR="006D60F1" w:rsidRPr="00522A49" w:rsidRDefault="006D60F1" w:rsidP="00151522">
            <w:pPr>
              <w:rPr>
                <w:b/>
                <w:color w:val="000000"/>
                <w:sz w:val="18"/>
                <w:szCs w:val="18"/>
              </w:rPr>
            </w:pPr>
          </w:p>
        </w:tc>
        <w:tc>
          <w:tcPr>
            <w:tcW w:w="2393" w:type="dxa"/>
            <w:shd w:val="clear" w:color="auto" w:fill="auto"/>
          </w:tcPr>
          <w:p w14:paraId="29A59509" w14:textId="77777777" w:rsidR="006D60F1" w:rsidRPr="00522A49" w:rsidRDefault="006D60F1" w:rsidP="00151522">
            <w:pPr>
              <w:rPr>
                <w:i/>
                <w:color w:val="000000"/>
                <w:sz w:val="18"/>
                <w:szCs w:val="18"/>
              </w:rPr>
            </w:pPr>
            <w:r w:rsidRPr="00522A49">
              <w:rPr>
                <w:color w:val="000000"/>
                <w:sz w:val="18"/>
                <w:szCs w:val="18"/>
              </w:rPr>
              <w:t>Products of inertia</w:t>
            </w:r>
          </w:p>
        </w:tc>
        <w:tc>
          <w:tcPr>
            <w:tcW w:w="2445" w:type="dxa"/>
            <w:shd w:val="clear" w:color="auto" w:fill="auto"/>
          </w:tcPr>
          <w:p w14:paraId="50533C35" w14:textId="77777777" w:rsidR="006D60F1" w:rsidRPr="00522A49" w:rsidRDefault="006D60F1" w:rsidP="00151522">
            <w:pPr>
              <w:rPr>
                <w:i/>
                <w:color w:val="000000"/>
                <w:sz w:val="18"/>
                <w:szCs w:val="18"/>
              </w:rPr>
            </w:pPr>
            <w:r w:rsidRPr="00522A49">
              <w:rPr>
                <w:color w:val="000000"/>
                <w:sz w:val="18"/>
                <w:szCs w:val="18"/>
              </w:rPr>
              <w:t>1% kg-m</w:t>
            </w:r>
            <w:r w:rsidRPr="00522A49">
              <w:rPr>
                <w:color w:val="000000"/>
                <w:sz w:val="18"/>
                <w:szCs w:val="18"/>
                <w:vertAlign w:val="superscript"/>
              </w:rPr>
              <w:t>2</w:t>
            </w:r>
            <w:r w:rsidRPr="00522A49">
              <w:rPr>
                <w:color w:val="000000"/>
                <w:sz w:val="18"/>
                <w:szCs w:val="18"/>
              </w:rPr>
              <w:t xml:space="preserve"> 3</w:t>
            </w:r>
            <w:r w:rsidRPr="00522A49">
              <w:rPr>
                <w:i/>
                <w:color w:val="000000"/>
                <w:sz w:val="18"/>
                <w:szCs w:val="18"/>
              </w:rPr>
              <w:t>σ</w:t>
            </w:r>
          </w:p>
        </w:tc>
      </w:tr>
      <w:tr w:rsidR="006D60F1" w:rsidRPr="00522A49" w14:paraId="7BE003C5" w14:textId="77777777" w:rsidTr="00FC2B78">
        <w:trPr>
          <w:trHeight w:val="231"/>
          <w:jc w:val="center"/>
        </w:trPr>
        <w:tc>
          <w:tcPr>
            <w:tcW w:w="3639" w:type="dxa"/>
            <w:shd w:val="clear" w:color="auto" w:fill="D0CECE"/>
          </w:tcPr>
          <w:p w14:paraId="4F804FBC" w14:textId="77777777" w:rsidR="006D60F1" w:rsidRPr="00522A49" w:rsidRDefault="006D60F1" w:rsidP="00FC2B78">
            <w:pPr>
              <w:jc w:val="center"/>
              <w:rPr>
                <w:b/>
                <w:color w:val="000000"/>
                <w:sz w:val="18"/>
                <w:szCs w:val="18"/>
              </w:rPr>
            </w:pPr>
            <w:r w:rsidRPr="00522A49">
              <w:rPr>
                <w:b/>
                <w:color w:val="000000"/>
                <w:sz w:val="18"/>
                <w:szCs w:val="18"/>
              </w:rPr>
              <w:t>ASCENT ELEMENT</w:t>
            </w:r>
          </w:p>
        </w:tc>
        <w:tc>
          <w:tcPr>
            <w:tcW w:w="2393" w:type="dxa"/>
            <w:shd w:val="clear" w:color="auto" w:fill="D0CECE"/>
          </w:tcPr>
          <w:p w14:paraId="087FCF78" w14:textId="77777777" w:rsidR="006D60F1" w:rsidRPr="00522A49" w:rsidRDefault="006D60F1" w:rsidP="00151522">
            <w:pPr>
              <w:rPr>
                <w:b/>
                <w:color w:val="000000"/>
                <w:sz w:val="18"/>
                <w:szCs w:val="18"/>
              </w:rPr>
            </w:pPr>
          </w:p>
        </w:tc>
        <w:tc>
          <w:tcPr>
            <w:tcW w:w="2445" w:type="dxa"/>
            <w:shd w:val="clear" w:color="auto" w:fill="D0CECE"/>
          </w:tcPr>
          <w:p w14:paraId="2A46DED9" w14:textId="77777777" w:rsidR="006D60F1" w:rsidRPr="00522A49" w:rsidRDefault="006D60F1" w:rsidP="00151522">
            <w:pPr>
              <w:rPr>
                <w:b/>
                <w:color w:val="000000"/>
                <w:sz w:val="18"/>
                <w:szCs w:val="18"/>
              </w:rPr>
            </w:pPr>
          </w:p>
        </w:tc>
      </w:tr>
      <w:tr w:rsidR="006D60F1" w:rsidRPr="00522A49" w14:paraId="7C9C0E78" w14:textId="77777777" w:rsidTr="00FC2B78">
        <w:trPr>
          <w:trHeight w:val="231"/>
          <w:jc w:val="center"/>
        </w:trPr>
        <w:tc>
          <w:tcPr>
            <w:tcW w:w="3639" w:type="dxa"/>
            <w:vMerge w:val="restart"/>
            <w:shd w:val="clear" w:color="auto" w:fill="auto"/>
          </w:tcPr>
          <w:p w14:paraId="5BFD8DB5" w14:textId="77777777" w:rsidR="006D60F1" w:rsidRPr="00522A49" w:rsidRDefault="006D60F1" w:rsidP="00151522">
            <w:pPr>
              <w:rPr>
                <w:b/>
                <w:color w:val="000000"/>
                <w:sz w:val="18"/>
                <w:szCs w:val="18"/>
              </w:rPr>
            </w:pPr>
            <w:r w:rsidRPr="00522A49">
              <w:rPr>
                <w:b/>
                <w:color w:val="000000"/>
                <w:sz w:val="18"/>
                <w:szCs w:val="18"/>
              </w:rPr>
              <w:t>Mass Properties</w:t>
            </w:r>
          </w:p>
        </w:tc>
        <w:tc>
          <w:tcPr>
            <w:tcW w:w="2393" w:type="dxa"/>
            <w:shd w:val="clear" w:color="auto" w:fill="auto"/>
          </w:tcPr>
          <w:p w14:paraId="29323D62" w14:textId="77777777" w:rsidR="006D60F1" w:rsidRPr="00522A49" w:rsidRDefault="006D60F1" w:rsidP="00151522">
            <w:pPr>
              <w:rPr>
                <w:color w:val="000000"/>
                <w:sz w:val="18"/>
                <w:szCs w:val="18"/>
              </w:rPr>
            </w:pPr>
            <w:r w:rsidRPr="00522A49">
              <w:rPr>
                <w:color w:val="000000"/>
                <w:sz w:val="18"/>
                <w:szCs w:val="18"/>
              </w:rPr>
              <w:t>Mass</w:t>
            </w:r>
          </w:p>
        </w:tc>
        <w:tc>
          <w:tcPr>
            <w:tcW w:w="2445" w:type="dxa"/>
            <w:shd w:val="clear" w:color="auto" w:fill="auto"/>
          </w:tcPr>
          <w:p w14:paraId="0769B045" w14:textId="77777777" w:rsidR="006D60F1" w:rsidRPr="00522A49" w:rsidRDefault="006D60F1" w:rsidP="00151522">
            <w:pPr>
              <w:rPr>
                <w:color w:val="000000"/>
                <w:sz w:val="18"/>
                <w:szCs w:val="18"/>
              </w:rPr>
            </w:pPr>
            <w:r w:rsidRPr="00522A49">
              <w:rPr>
                <w:color w:val="000000"/>
                <w:sz w:val="18"/>
                <w:szCs w:val="18"/>
              </w:rPr>
              <w:t>250 kg 3</w:t>
            </w:r>
            <w:r w:rsidRPr="00522A49">
              <w:rPr>
                <w:i/>
                <w:color w:val="000000"/>
                <w:sz w:val="18"/>
                <w:szCs w:val="18"/>
              </w:rPr>
              <w:t>σ</w:t>
            </w:r>
          </w:p>
        </w:tc>
      </w:tr>
      <w:tr w:rsidR="006D60F1" w:rsidRPr="00522A49" w14:paraId="1F798F55" w14:textId="77777777" w:rsidTr="00FC2B78">
        <w:trPr>
          <w:trHeight w:val="231"/>
          <w:jc w:val="center"/>
        </w:trPr>
        <w:tc>
          <w:tcPr>
            <w:tcW w:w="3639" w:type="dxa"/>
            <w:vMerge/>
            <w:shd w:val="clear" w:color="auto" w:fill="auto"/>
          </w:tcPr>
          <w:p w14:paraId="09E415C5" w14:textId="77777777" w:rsidR="006D60F1" w:rsidRPr="00522A49" w:rsidRDefault="006D60F1" w:rsidP="00151522">
            <w:pPr>
              <w:rPr>
                <w:b/>
                <w:color w:val="000000"/>
                <w:sz w:val="18"/>
                <w:szCs w:val="18"/>
              </w:rPr>
            </w:pPr>
          </w:p>
        </w:tc>
        <w:tc>
          <w:tcPr>
            <w:tcW w:w="2393" w:type="dxa"/>
            <w:shd w:val="clear" w:color="auto" w:fill="auto"/>
          </w:tcPr>
          <w:p w14:paraId="0E23E9EE" w14:textId="77777777" w:rsidR="006D60F1" w:rsidRPr="00522A49" w:rsidRDefault="006D60F1" w:rsidP="00151522">
            <w:pPr>
              <w:rPr>
                <w:color w:val="000000"/>
                <w:sz w:val="18"/>
                <w:szCs w:val="18"/>
              </w:rPr>
            </w:pPr>
            <w:r w:rsidRPr="00522A49">
              <w:rPr>
                <w:color w:val="000000"/>
                <w:sz w:val="18"/>
                <w:szCs w:val="18"/>
              </w:rPr>
              <w:t>Center of gravity</w:t>
            </w:r>
          </w:p>
        </w:tc>
        <w:tc>
          <w:tcPr>
            <w:tcW w:w="2445" w:type="dxa"/>
            <w:shd w:val="clear" w:color="auto" w:fill="auto"/>
          </w:tcPr>
          <w:p w14:paraId="12D20E41" w14:textId="77777777" w:rsidR="006D60F1" w:rsidRPr="00522A49" w:rsidRDefault="006D60F1" w:rsidP="00151522">
            <w:pPr>
              <w:rPr>
                <w:color w:val="000000"/>
                <w:sz w:val="18"/>
                <w:szCs w:val="18"/>
              </w:rPr>
            </w:pPr>
            <w:r w:rsidRPr="00522A49">
              <w:rPr>
                <w:color w:val="000000"/>
                <w:sz w:val="18"/>
                <w:szCs w:val="18"/>
              </w:rPr>
              <w:t>0.05 / 0.01 / 0.01 m 3</w:t>
            </w:r>
            <w:r w:rsidRPr="00522A49">
              <w:rPr>
                <w:i/>
                <w:color w:val="000000"/>
                <w:sz w:val="18"/>
                <w:szCs w:val="18"/>
              </w:rPr>
              <w:t>σ</w:t>
            </w:r>
          </w:p>
        </w:tc>
      </w:tr>
      <w:tr w:rsidR="006D60F1" w:rsidRPr="00522A49" w14:paraId="27626411" w14:textId="77777777" w:rsidTr="00FC2B78">
        <w:trPr>
          <w:trHeight w:val="231"/>
          <w:jc w:val="center"/>
        </w:trPr>
        <w:tc>
          <w:tcPr>
            <w:tcW w:w="3639" w:type="dxa"/>
            <w:vMerge/>
            <w:shd w:val="clear" w:color="auto" w:fill="auto"/>
          </w:tcPr>
          <w:p w14:paraId="157C80CE" w14:textId="77777777" w:rsidR="006D60F1" w:rsidRPr="00522A49" w:rsidRDefault="006D60F1" w:rsidP="00151522">
            <w:pPr>
              <w:rPr>
                <w:b/>
                <w:color w:val="000000"/>
                <w:sz w:val="18"/>
                <w:szCs w:val="18"/>
              </w:rPr>
            </w:pPr>
          </w:p>
        </w:tc>
        <w:tc>
          <w:tcPr>
            <w:tcW w:w="2393" w:type="dxa"/>
            <w:shd w:val="clear" w:color="auto" w:fill="auto"/>
          </w:tcPr>
          <w:p w14:paraId="646618E7" w14:textId="77777777" w:rsidR="006D60F1" w:rsidRPr="00522A49" w:rsidRDefault="006D60F1" w:rsidP="00151522">
            <w:pPr>
              <w:rPr>
                <w:color w:val="000000"/>
                <w:sz w:val="18"/>
                <w:szCs w:val="18"/>
              </w:rPr>
            </w:pPr>
            <w:r w:rsidRPr="00522A49">
              <w:rPr>
                <w:color w:val="000000"/>
                <w:sz w:val="18"/>
                <w:szCs w:val="18"/>
              </w:rPr>
              <w:t>Moments of inertia</w:t>
            </w:r>
          </w:p>
        </w:tc>
        <w:tc>
          <w:tcPr>
            <w:tcW w:w="2445" w:type="dxa"/>
            <w:shd w:val="clear" w:color="auto" w:fill="auto"/>
          </w:tcPr>
          <w:p w14:paraId="3BD64D5B" w14:textId="77777777" w:rsidR="006D60F1" w:rsidRPr="00522A49" w:rsidRDefault="006D60F1" w:rsidP="00151522">
            <w:pPr>
              <w:rPr>
                <w:color w:val="000000"/>
                <w:sz w:val="18"/>
                <w:szCs w:val="18"/>
              </w:rPr>
            </w:pPr>
            <w:r w:rsidRPr="00522A49">
              <w:rPr>
                <w:color w:val="000000"/>
                <w:sz w:val="18"/>
                <w:szCs w:val="18"/>
              </w:rPr>
              <w:t>1% kg-m</w:t>
            </w:r>
            <w:r w:rsidRPr="00522A49">
              <w:rPr>
                <w:color w:val="000000"/>
                <w:sz w:val="18"/>
                <w:szCs w:val="18"/>
                <w:vertAlign w:val="superscript"/>
              </w:rPr>
              <w:t>2</w:t>
            </w:r>
            <w:r w:rsidRPr="00522A49">
              <w:rPr>
                <w:color w:val="000000"/>
                <w:sz w:val="18"/>
                <w:szCs w:val="18"/>
              </w:rPr>
              <w:t xml:space="preserve"> 3</w:t>
            </w:r>
            <w:r w:rsidRPr="00522A49">
              <w:rPr>
                <w:i/>
                <w:color w:val="000000"/>
                <w:sz w:val="18"/>
                <w:szCs w:val="18"/>
              </w:rPr>
              <w:t>σ</w:t>
            </w:r>
          </w:p>
        </w:tc>
      </w:tr>
      <w:tr w:rsidR="006D60F1" w:rsidRPr="00522A49" w14:paraId="7B5DDFA6" w14:textId="77777777" w:rsidTr="00FC2B78">
        <w:trPr>
          <w:trHeight w:val="231"/>
          <w:jc w:val="center"/>
        </w:trPr>
        <w:tc>
          <w:tcPr>
            <w:tcW w:w="3639" w:type="dxa"/>
            <w:vMerge/>
            <w:shd w:val="clear" w:color="auto" w:fill="auto"/>
          </w:tcPr>
          <w:p w14:paraId="04A5A903" w14:textId="77777777" w:rsidR="006D60F1" w:rsidRPr="00522A49" w:rsidRDefault="006D60F1" w:rsidP="00151522">
            <w:pPr>
              <w:rPr>
                <w:b/>
                <w:color w:val="000000"/>
                <w:sz w:val="18"/>
                <w:szCs w:val="18"/>
              </w:rPr>
            </w:pPr>
          </w:p>
        </w:tc>
        <w:tc>
          <w:tcPr>
            <w:tcW w:w="2393" w:type="dxa"/>
            <w:shd w:val="clear" w:color="auto" w:fill="auto"/>
          </w:tcPr>
          <w:p w14:paraId="62517A7B" w14:textId="77777777" w:rsidR="006D60F1" w:rsidRPr="00522A49" w:rsidRDefault="006D60F1" w:rsidP="00151522">
            <w:pPr>
              <w:rPr>
                <w:color w:val="000000"/>
                <w:sz w:val="18"/>
                <w:szCs w:val="18"/>
              </w:rPr>
            </w:pPr>
            <w:r w:rsidRPr="00522A49">
              <w:rPr>
                <w:color w:val="000000"/>
                <w:sz w:val="18"/>
                <w:szCs w:val="18"/>
              </w:rPr>
              <w:t>Products of inertia</w:t>
            </w:r>
          </w:p>
        </w:tc>
        <w:tc>
          <w:tcPr>
            <w:tcW w:w="2445" w:type="dxa"/>
            <w:shd w:val="clear" w:color="auto" w:fill="auto"/>
          </w:tcPr>
          <w:p w14:paraId="6AD4A8D5" w14:textId="77777777" w:rsidR="006D60F1" w:rsidRPr="00522A49" w:rsidRDefault="006D60F1" w:rsidP="00151522">
            <w:pPr>
              <w:rPr>
                <w:color w:val="000000"/>
                <w:sz w:val="18"/>
                <w:szCs w:val="18"/>
              </w:rPr>
            </w:pPr>
            <w:r w:rsidRPr="00522A49">
              <w:rPr>
                <w:color w:val="000000"/>
                <w:sz w:val="18"/>
                <w:szCs w:val="18"/>
              </w:rPr>
              <w:t>1% kg-m</w:t>
            </w:r>
            <w:r w:rsidRPr="00522A49">
              <w:rPr>
                <w:color w:val="000000"/>
                <w:sz w:val="18"/>
                <w:szCs w:val="18"/>
                <w:vertAlign w:val="superscript"/>
              </w:rPr>
              <w:t>2</w:t>
            </w:r>
            <w:r w:rsidRPr="00522A49">
              <w:rPr>
                <w:color w:val="000000"/>
                <w:sz w:val="18"/>
                <w:szCs w:val="18"/>
              </w:rPr>
              <w:t xml:space="preserve"> 3</w:t>
            </w:r>
            <w:r w:rsidRPr="00522A49">
              <w:rPr>
                <w:i/>
                <w:color w:val="000000"/>
                <w:sz w:val="18"/>
                <w:szCs w:val="18"/>
              </w:rPr>
              <w:t>σ</w:t>
            </w:r>
          </w:p>
        </w:tc>
      </w:tr>
    </w:tbl>
    <w:p w14:paraId="5B59CF46" w14:textId="77777777" w:rsidR="006D60F1" w:rsidRPr="00FC2B78" w:rsidRDefault="006D60F1" w:rsidP="00FC2B78">
      <w:pPr>
        <w:ind w:firstLine="0"/>
        <w:rPr>
          <w:b/>
          <w:bCs/>
          <w:sz w:val="20"/>
          <w:szCs w:val="20"/>
        </w:rPr>
      </w:pPr>
    </w:p>
    <w:p w14:paraId="1F71A6E5" w14:textId="77777777" w:rsidR="006D60F1" w:rsidRDefault="006D60F1" w:rsidP="002A1268">
      <w:pPr>
        <w:pStyle w:val="Caption"/>
        <w:keepNext/>
        <w:spacing w:after="240"/>
        <w:jc w:val="center"/>
      </w:pPr>
      <w:bookmarkStart w:id="27" w:name="_Ref122287086"/>
      <w:r>
        <w:t xml:space="preserve">Table </w:t>
      </w:r>
      <w:r>
        <w:fldChar w:fldCharType="begin"/>
      </w:r>
      <w:r>
        <w:instrText>SEQ Table \* ARABIC</w:instrText>
      </w:r>
      <w:r>
        <w:fldChar w:fldCharType="separate"/>
      </w:r>
      <w:r>
        <w:rPr>
          <w:noProof/>
        </w:rPr>
        <w:t>7</w:t>
      </w:r>
      <w:r>
        <w:fldChar w:fldCharType="end"/>
      </w:r>
      <w:bookmarkEnd w:id="27"/>
      <w:r>
        <w:t xml:space="preserve">. </w:t>
      </w:r>
      <w:r w:rsidRPr="0081553F">
        <w:t>Navigation and Sensor Dispersions.</w:t>
      </w:r>
    </w:p>
    <w:tbl>
      <w:tblPr>
        <w:tblW w:w="8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89"/>
        <w:gridCol w:w="4749"/>
        <w:gridCol w:w="2497"/>
      </w:tblGrid>
      <w:tr w:rsidR="006D60F1" w:rsidRPr="00522A49" w14:paraId="41C952FD" w14:textId="77777777" w:rsidTr="002A1268">
        <w:trPr>
          <w:trHeight w:val="205"/>
          <w:jc w:val="center"/>
        </w:trPr>
        <w:tc>
          <w:tcPr>
            <w:tcW w:w="1289" w:type="dxa"/>
            <w:tcBorders>
              <w:bottom w:val="single" w:sz="12" w:space="0" w:color="000000"/>
            </w:tcBorders>
            <w:shd w:val="clear" w:color="auto" w:fill="auto"/>
          </w:tcPr>
          <w:p w14:paraId="661C5955" w14:textId="77777777" w:rsidR="006D60F1" w:rsidRPr="00522A49" w:rsidRDefault="006D60F1" w:rsidP="00151522">
            <w:pPr>
              <w:rPr>
                <w:b/>
                <w:caps/>
                <w:sz w:val="18"/>
                <w:szCs w:val="18"/>
              </w:rPr>
            </w:pPr>
            <w:r w:rsidRPr="00522A49">
              <w:rPr>
                <w:b/>
                <w:caps/>
                <w:sz w:val="18"/>
                <w:szCs w:val="18"/>
              </w:rPr>
              <w:t>Sensor</w:t>
            </w:r>
          </w:p>
        </w:tc>
        <w:tc>
          <w:tcPr>
            <w:tcW w:w="4749" w:type="dxa"/>
            <w:tcBorders>
              <w:bottom w:val="single" w:sz="12" w:space="0" w:color="000000"/>
            </w:tcBorders>
            <w:shd w:val="clear" w:color="auto" w:fill="auto"/>
          </w:tcPr>
          <w:p w14:paraId="689C1048" w14:textId="77777777" w:rsidR="006D60F1" w:rsidRPr="00522A49" w:rsidRDefault="006D60F1" w:rsidP="002A1268">
            <w:pPr>
              <w:jc w:val="left"/>
              <w:rPr>
                <w:b/>
                <w:i/>
                <w:caps/>
                <w:sz w:val="18"/>
                <w:szCs w:val="18"/>
              </w:rPr>
            </w:pPr>
            <w:r w:rsidRPr="00522A49">
              <w:rPr>
                <w:b/>
                <w:i/>
                <w:caps/>
                <w:sz w:val="18"/>
                <w:szCs w:val="18"/>
              </w:rPr>
              <w:t>Parameter</w:t>
            </w:r>
          </w:p>
        </w:tc>
        <w:tc>
          <w:tcPr>
            <w:tcW w:w="2497" w:type="dxa"/>
            <w:tcBorders>
              <w:bottom w:val="single" w:sz="12" w:space="0" w:color="000000"/>
            </w:tcBorders>
            <w:shd w:val="clear" w:color="auto" w:fill="auto"/>
          </w:tcPr>
          <w:p w14:paraId="46298468" w14:textId="77777777" w:rsidR="006D60F1" w:rsidRPr="00522A49" w:rsidRDefault="006D60F1" w:rsidP="00151522">
            <w:pPr>
              <w:rPr>
                <w:b/>
                <w:i/>
                <w:caps/>
                <w:sz w:val="18"/>
                <w:szCs w:val="18"/>
              </w:rPr>
            </w:pPr>
            <w:r w:rsidRPr="00522A49">
              <w:rPr>
                <w:b/>
                <w:i/>
                <w:caps/>
                <w:sz w:val="18"/>
                <w:szCs w:val="18"/>
              </w:rPr>
              <w:t>Value</w:t>
            </w:r>
          </w:p>
        </w:tc>
      </w:tr>
      <w:tr w:rsidR="006D60F1" w:rsidRPr="00522A49" w14:paraId="48B8D8BD" w14:textId="77777777" w:rsidTr="002A1268">
        <w:trPr>
          <w:trHeight w:val="205"/>
          <w:jc w:val="center"/>
        </w:trPr>
        <w:tc>
          <w:tcPr>
            <w:tcW w:w="1289" w:type="dxa"/>
            <w:vMerge w:val="restart"/>
            <w:shd w:val="clear" w:color="auto" w:fill="auto"/>
          </w:tcPr>
          <w:p w14:paraId="63817924" w14:textId="77777777" w:rsidR="006D60F1" w:rsidRPr="00522A49" w:rsidRDefault="006D60F1" w:rsidP="00151522">
            <w:pPr>
              <w:rPr>
                <w:b/>
                <w:caps/>
                <w:sz w:val="18"/>
                <w:szCs w:val="18"/>
              </w:rPr>
            </w:pPr>
            <w:r w:rsidRPr="00522A49">
              <w:rPr>
                <w:b/>
                <w:caps/>
                <w:sz w:val="18"/>
                <w:szCs w:val="18"/>
              </w:rPr>
              <w:t>IMU</w:t>
            </w:r>
          </w:p>
        </w:tc>
        <w:tc>
          <w:tcPr>
            <w:tcW w:w="4749" w:type="dxa"/>
            <w:shd w:val="clear" w:color="auto" w:fill="auto"/>
          </w:tcPr>
          <w:p w14:paraId="791153FC" w14:textId="77777777" w:rsidR="006D60F1" w:rsidRPr="00522A49" w:rsidRDefault="006D60F1" w:rsidP="002A1268">
            <w:pPr>
              <w:jc w:val="left"/>
              <w:rPr>
                <w:sz w:val="18"/>
                <w:szCs w:val="18"/>
              </w:rPr>
            </w:pPr>
            <w:r w:rsidRPr="00522A49">
              <w:rPr>
                <w:sz w:val="18"/>
                <w:szCs w:val="18"/>
              </w:rPr>
              <w:t>Accelerometer Misalignment</w:t>
            </w:r>
          </w:p>
        </w:tc>
        <w:tc>
          <w:tcPr>
            <w:tcW w:w="2497" w:type="dxa"/>
            <w:shd w:val="clear" w:color="auto" w:fill="auto"/>
          </w:tcPr>
          <w:p w14:paraId="28CFD8B1" w14:textId="77777777" w:rsidR="006D60F1" w:rsidRPr="00522A49" w:rsidRDefault="006D60F1" w:rsidP="00151522">
            <w:pPr>
              <w:rPr>
                <w:sz w:val="18"/>
                <w:szCs w:val="18"/>
              </w:rPr>
            </w:pPr>
            <w:r w:rsidRPr="00522A49">
              <w:rPr>
                <w:sz w:val="18"/>
                <w:szCs w:val="18"/>
              </w:rPr>
              <w:t>17 arcsec 3σ/axis</w:t>
            </w:r>
          </w:p>
        </w:tc>
      </w:tr>
      <w:tr w:rsidR="006D60F1" w:rsidRPr="00522A49" w14:paraId="09BCDAEA" w14:textId="77777777" w:rsidTr="002A1268">
        <w:trPr>
          <w:trHeight w:val="205"/>
          <w:jc w:val="center"/>
        </w:trPr>
        <w:tc>
          <w:tcPr>
            <w:tcW w:w="1289" w:type="dxa"/>
            <w:vMerge/>
            <w:shd w:val="clear" w:color="auto" w:fill="auto"/>
          </w:tcPr>
          <w:p w14:paraId="765FADB6" w14:textId="77777777" w:rsidR="006D60F1" w:rsidRPr="00522A49" w:rsidRDefault="006D60F1" w:rsidP="00151522">
            <w:pPr>
              <w:rPr>
                <w:b/>
                <w:caps/>
                <w:sz w:val="18"/>
                <w:szCs w:val="18"/>
              </w:rPr>
            </w:pPr>
          </w:p>
        </w:tc>
        <w:tc>
          <w:tcPr>
            <w:tcW w:w="4749" w:type="dxa"/>
            <w:shd w:val="clear" w:color="auto" w:fill="auto"/>
          </w:tcPr>
          <w:p w14:paraId="4F982444" w14:textId="77777777" w:rsidR="006D60F1" w:rsidRPr="00522A49" w:rsidRDefault="006D60F1" w:rsidP="002A1268">
            <w:pPr>
              <w:jc w:val="left"/>
              <w:rPr>
                <w:sz w:val="18"/>
                <w:szCs w:val="18"/>
              </w:rPr>
            </w:pPr>
            <w:r w:rsidRPr="00522A49">
              <w:rPr>
                <w:sz w:val="18"/>
                <w:szCs w:val="18"/>
              </w:rPr>
              <w:t>Accelerometer Scale Factor</w:t>
            </w:r>
          </w:p>
        </w:tc>
        <w:tc>
          <w:tcPr>
            <w:tcW w:w="2497" w:type="dxa"/>
            <w:shd w:val="clear" w:color="auto" w:fill="auto"/>
          </w:tcPr>
          <w:p w14:paraId="1AB41601" w14:textId="77777777" w:rsidR="006D60F1" w:rsidRPr="00522A49" w:rsidRDefault="006D60F1" w:rsidP="00151522">
            <w:pPr>
              <w:rPr>
                <w:sz w:val="18"/>
                <w:szCs w:val="18"/>
              </w:rPr>
            </w:pPr>
            <w:r w:rsidRPr="00522A49">
              <w:rPr>
                <w:sz w:val="18"/>
                <w:szCs w:val="18"/>
              </w:rPr>
              <w:t>450</w:t>
            </w:r>
            <w:r>
              <w:rPr>
                <w:bCs/>
                <w:sz w:val="18"/>
                <w:szCs w:val="18"/>
              </w:rPr>
              <w:t>x0.1*</w:t>
            </w:r>
            <w:r w:rsidRPr="00522A49">
              <w:rPr>
                <w:sz w:val="18"/>
                <w:szCs w:val="18"/>
              </w:rPr>
              <w:t xml:space="preserve"> ppm 3σ/axis</w:t>
            </w:r>
          </w:p>
        </w:tc>
      </w:tr>
      <w:tr w:rsidR="006D60F1" w:rsidRPr="00522A49" w14:paraId="2C7A845B" w14:textId="77777777" w:rsidTr="002A1268">
        <w:trPr>
          <w:trHeight w:val="205"/>
          <w:jc w:val="center"/>
        </w:trPr>
        <w:tc>
          <w:tcPr>
            <w:tcW w:w="1289" w:type="dxa"/>
            <w:vMerge/>
            <w:shd w:val="clear" w:color="auto" w:fill="auto"/>
          </w:tcPr>
          <w:p w14:paraId="2D26FF7A" w14:textId="77777777" w:rsidR="006D60F1" w:rsidRPr="00522A49" w:rsidRDefault="006D60F1" w:rsidP="00151522">
            <w:pPr>
              <w:rPr>
                <w:b/>
                <w:caps/>
                <w:sz w:val="18"/>
                <w:szCs w:val="18"/>
              </w:rPr>
            </w:pPr>
          </w:p>
        </w:tc>
        <w:tc>
          <w:tcPr>
            <w:tcW w:w="4749" w:type="dxa"/>
            <w:shd w:val="clear" w:color="auto" w:fill="auto"/>
          </w:tcPr>
          <w:p w14:paraId="4C23B533" w14:textId="77777777" w:rsidR="006D60F1" w:rsidRPr="00522A49" w:rsidRDefault="006D60F1" w:rsidP="002A1268">
            <w:pPr>
              <w:jc w:val="left"/>
              <w:rPr>
                <w:sz w:val="18"/>
                <w:szCs w:val="18"/>
              </w:rPr>
            </w:pPr>
            <w:r w:rsidRPr="00522A49">
              <w:rPr>
                <w:sz w:val="18"/>
                <w:szCs w:val="18"/>
              </w:rPr>
              <w:t>Accelerometer Bias</w:t>
            </w:r>
          </w:p>
        </w:tc>
        <w:tc>
          <w:tcPr>
            <w:tcW w:w="2497" w:type="dxa"/>
            <w:shd w:val="clear" w:color="auto" w:fill="auto"/>
          </w:tcPr>
          <w:p w14:paraId="10EB431E" w14:textId="77777777" w:rsidR="006D60F1" w:rsidRPr="00522A49" w:rsidRDefault="006D60F1" w:rsidP="00151522">
            <w:pPr>
              <w:rPr>
                <w:sz w:val="18"/>
                <w:szCs w:val="18"/>
              </w:rPr>
            </w:pPr>
            <w:r w:rsidRPr="00522A49">
              <w:rPr>
                <w:sz w:val="18"/>
                <w:szCs w:val="18"/>
              </w:rPr>
              <w:t>84</w:t>
            </w:r>
            <w:r>
              <w:rPr>
                <w:bCs/>
                <w:sz w:val="18"/>
                <w:szCs w:val="18"/>
              </w:rPr>
              <w:t>x0.1*</w:t>
            </w:r>
            <w:r w:rsidRPr="00522A49">
              <w:rPr>
                <w:sz w:val="18"/>
                <w:szCs w:val="18"/>
              </w:rPr>
              <w:t xml:space="preserve"> micro-g 3σ/axis</w:t>
            </w:r>
          </w:p>
        </w:tc>
      </w:tr>
      <w:tr w:rsidR="006D60F1" w:rsidRPr="00522A49" w14:paraId="5D917817" w14:textId="77777777" w:rsidTr="002A1268">
        <w:trPr>
          <w:trHeight w:val="205"/>
          <w:jc w:val="center"/>
        </w:trPr>
        <w:tc>
          <w:tcPr>
            <w:tcW w:w="1289" w:type="dxa"/>
            <w:vMerge/>
            <w:shd w:val="clear" w:color="auto" w:fill="auto"/>
          </w:tcPr>
          <w:p w14:paraId="73346235" w14:textId="77777777" w:rsidR="006D60F1" w:rsidRPr="00522A49" w:rsidRDefault="006D60F1" w:rsidP="00151522">
            <w:pPr>
              <w:rPr>
                <w:b/>
                <w:caps/>
                <w:sz w:val="18"/>
                <w:szCs w:val="18"/>
              </w:rPr>
            </w:pPr>
          </w:p>
        </w:tc>
        <w:tc>
          <w:tcPr>
            <w:tcW w:w="4749" w:type="dxa"/>
            <w:shd w:val="clear" w:color="auto" w:fill="auto"/>
          </w:tcPr>
          <w:p w14:paraId="3BA89293" w14:textId="77777777" w:rsidR="006D60F1" w:rsidRPr="00522A49" w:rsidRDefault="006D60F1" w:rsidP="002A1268">
            <w:pPr>
              <w:jc w:val="left"/>
              <w:rPr>
                <w:sz w:val="18"/>
                <w:szCs w:val="18"/>
              </w:rPr>
            </w:pPr>
            <w:r w:rsidRPr="00522A49">
              <w:rPr>
                <w:sz w:val="18"/>
                <w:szCs w:val="18"/>
              </w:rPr>
              <w:t>Accelerometer Velocity Random Walk</w:t>
            </w:r>
          </w:p>
        </w:tc>
        <w:tc>
          <w:tcPr>
            <w:tcW w:w="2497" w:type="dxa"/>
            <w:shd w:val="clear" w:color="auto" w:fill="auto"/>
          </w:tcPr>
          <w:p w14:paraId="4D0BED0A" w14:textId="77777777" w:rsidR="006D60F1" w:rsidRPr="00522A49" w:rsidRDefault="006D60F1" w:rsidP="00151522">
            <w:pPr>
              <w:rPr>
                <w:sz w:val="18"/>
                <w:szCs w:val="18"/>
              </w:rPr>
            </w:pPr>
            <w:r w:rsidRPr="00522A49">
              <w:rPr>
                <w:sz w:val="18"/>
                <w:szCs w:val="18"/>
              </w:rPr>
              <w:t>18 mm/s/</w:t>
            </w:r>
            <m:oMath>
              <m:r>
                <m:rPr>
                  <m:sty m:val="bi"/>
                </m:rPr>
                <w:rPr>
                  <w:rFonts w:ascii="Cambria Math" w:hAnsi="Cambria Math"/>
                  <w:sz w:val="16"/>
                  <w:szCs w:val="14"/>
                </w:rPr>
                <m:t>√hr</m:t>
              </m:r>
            </m:oMath>
            <w:r>
              <w:rPr>
                <w:bCs/>
                <w:sz w:val="18"/>
                <w:szCs w:val="18"/>
              </w:rPr>
              <w:t xml:space="preserve"> </w:t>
            </w:r>
            <w:r w:rsidRPr="00522A49">
              <w:rPr>
                <w:sz w:val="18"/>
                <w:szCs w:val="18"/>
              </w:rPr>
              <w:t>3σ/axis</w:t>
            </w:r>
          </w:p>
        </w:tc>
      </w:tr>
      <w:tr w:rsidR="006D60F1" w:rsidRPr="00522A49" w14:paraId="5DE08B28" w14:textId="77777777" w:rsidTr="002A1268">
        <w:trPr>
          <w:trHeight w:val="205"/>
          <w:jc w:val="center"/>
        </w:trPr>
        <w:tc>
          <w:tcPr>
            <w:tcW w:w="1289" w:type="dxa"/>
            <w:vMerge/>
            <w:shd w:val="clear" w:color="auto" w:fill="auto"/>
          </w:tcPr>
          <w:p w14:paraId="30B8F3EE" w14:textId="77777777" w:rsidR="006D60F1" w:rsidRPr="00522A49" w:rsidRDefault="006D60F1" w:rsidP="00151522">
            <w:pPr>
              <w:rPr>
                <w:b/>
                <w:caps/>
                <w:sz w:val="18"/>
                <w:szCs w:val="18"/>
              </w:rPr>
            </w:pPr>
          </w:p>
        </w:tc>
        <w:tc>
          <w:tcPr>
            <w:tcW w:w="4749" w:type="dxa"/>
            <w:shd w:val="clear" w:color="auto" w:fill="auto"/>
          </w:tcPr>
          <w:p w14:paraId="4272C8AD" w14:textId="77777777" w:rsidR="006D60F1" w:rsidRPr="00522A49" w:rsidRDefault="006D60F1" w:rsidP="002A1268">
            <w:pPr>
              <w:jc w:val="left"/>
              <w:rPr>
                <w:sz w:val="18"/>
                <w:szCs w:val="18"/>
              </w:rPr>
            </w:pPr>
            <w:r w:rsidRPr="00522A49">
              <w:rPr>
                <w:sz w:val="18"/>
                <w:szCs w:val="18"/>
              </w:rPr>
              <w:t>Gyroscope Misalignment</w:t>
            </w:r>
          </w:p>
        </w:tc>
        <w:tc>
          <w:tcPr>
            <w:tcW w:w="2497" w:type="dxa"/>
            <w:shd w:val="clear" w:color="auto" w:fill="auto"/>
          </w:tcPr>
          <w:p w14:paraId="48897F2C" w14:textId="77777777" w:rsidR="006D60F1" w:rsidRPr="00522A49" w:rsidRDefault="006D60F1" w:rsidP="00151522">
            <w:pPr>
              <w:rPr>
                <w:sz w:val="18"/>
                <w:szCs w:val="18"/>
              </w:rPr>
            </w:pPr>
            <w:r w:rsidRPr="00522A49">
              <w:rPr>
                <w:sz w:val="18"/>
                <w:szCs w:val="18"/>
              </w:rPr>
              <w:t>19 arcsec 3σ/axis</w:t>
            </w:r>
          </w:p>
        </w:tc>
      </w:tr>
      <w:tr w:rsidR="006D60F1" w:rsidRPr="00522A49" w14:paraId="15622D70" w14:textId="77777777" w:rsidTr="002A1268">
        <w:trPr>
          <w:trHeight w:val="205"/>
          <w:jc w:val="center"/>
        </w:trPr>
        <w:tc>
          <w:tcPr>
            <w:tcW w:w="1289" w:type="dxa"/>
            <w:vMerge/>
            <w:shd w:val="clear" w:color="auto" w:fill="auto"/>
          </w:tcPr>
          <w:p w14:paraId="0A476503" w14:textId="77777777" w:rsidR="006D60F1" w:rsidRPr="00522A49" w:rsidRDefault="006D60F1" w:rsidP="00151522">
            <w:pPr>
              <w:rPr>
                <w:b/>
                <w:caps/>
                <w:sz w:val="18"/>
                <w:szCs w:val="18"/>
              </w:rPr>
            </w:pPr>
          </w:p>
        </w:tc>
        <w:tc>
          <w:tcPr>
            <w:tcW w:w="4749" w:type="dxa"/>
            <w:shd w:val="clear" w:color="auto" w:fill="auto"/>
          </w:tcPr>
          <w:p w14:paraId="6FFAD1A5" w14:textId="77777777" w:rsidR="006D60F1" w:rsidRPr="00522A49" w:rsidRDefault="006D60F1" w:rsidP="002A1268">
            <w:pPr>
              <w:jc w:val="left"/>
              <w:rPr>
                <w:sz w:val="18"/>
                <w:szCs w:val="18"/>
              </w:rPr>
            </w:pPr>
            <w:r w:rsidRPr="00522A49">
              <w:rPr>
                <w:sz w:val="18"/>
                <w:szCs w:val="18"/>
              </w:rPr>
              <w:t>Gyroscope Scale Factor</w:t>
            </w:r>
          </w:p>
        </w:tc>
        <w:tc>
          <w:tcPr>
            <w:tcW w:w="2497" w:type="dxa"/>
            <w:shd w:val="clear" w:color="auto" w:fill="auto"/>
          </w:tcPr>
          <w:p w14:paraId="04499191" w14:textId="77777777" w:rsidR="006D60F1" w:rsidRPr="00522A49" w:rsidRDefault="006D60F1" w:rsidP="00151522">
            <w:pPr>
              <w:rPr>
                <w:sz w:val="18"/>
                <w:szCs w:val="18"/>
              </w:rPr>
            </w:pPr>
            <w:r w:rsidRPr="00522A49">
              <w:rPr>
                <w:sz w:val="18"/>
                <w:szCs w:val="18"/>
              </w:rPr>
              <w:t>27</w:t>
            </w:r>
            <w:r>
              <w:rPr>
                <w:bCs/>
                <w:sz w:val="18"/>
                <w:szCs w:val="18"/>
              </w:rPr>
              <w:t>x0.1*</w:t>
            </w:r>
            <w:r w:rsidRPr="00522A49">
              <w:rPr>
                <w:sz w:val="18"/>
                <w:szCs w:val="18"/>
              </w:rPr>
              <w:t xml:space="preserve"> ppm 3σ/axis</w:t>
            </w:r>
          </w:p>
        </w:tc>
      </w:tr>
      <w:tr w:rsidR="006D60F1" w:rsidRPr="00522A49" w14:paraId="00095073" w14:textId="77777777" w:rsidTr="002A1268">
        <w:trPr>
          <w:trHeight w:val="205"/>
          <w:jc w:val="center"/>
        </w:trPr>
        <w:tc>
          <w:tcPr>
            <w:tcW w:w="1289" w:type="dxa"/>
            <w:vMerge/>
            <w:shd w:val="clear" w:color="auto" w:fill="auto"/>
          </w:tcPr>
          <w:p w14:paraId="7275D948" w14:textId="77777777" w:rsidR="006D60F1" w:rsidRPr="00522A49" w:rsidRDefault="006D60F1" w:rsidP="00151522">
            <w:pPr>
              <w:rPr>
                <w:b/>
                <w:caps/>
                <w:sz w:val="18"/>
                <w:szCs w:val="18"/>
              </w:rPr>
            </w:pPr>
          </w:p>
        </w:tc>
        <w:tc>
          <w:tcPr>
            <w:tcW w:w="4749" w:type="dxa"/>
            <w:shd w:val="clear" w:color="auto" w:fill="auto"/>
          </w:tcPr>
          <w:p w14:paraId="2E1D96D1" w14:textId="77777777" w:rsidR="006D60F1" w:rsidRPr="00522A49" w:rsidRDefault="006D60F1" w:rsidP="002A1268">
            <w:pPr>
              <w:jc w:val="left"/>
              <w:rPr>
                <w:sz w:val="18"/>
                <w:szCs w:val="18"/>
              </w:rPr>
            </w:pPr>
            <w:r w:rsidRPr="00522A49">
              <w:rPr>
                <w:sz w:val="18"/>
                <w:szCs w:val="18"/>
              </w:rPr>
              <w:t>Gyroscope Bias</w:t>
            </w:r>
          </w:p>
        </w:tc>
        <w:tc>
          <w:tcPr>
            <w:tcW w:w="2497" w:type="dxa"/>
            <w:shd w:val="clear" w:color="auto" w:fill="auto"/>
          </w:tcPr>
          <w:p w14:paraId="402FACE9" w14:textId="77777777" w:rsidR="006D60F1" w:rsidRPr="00522A49" w:rsidRDefault="006D60F1" w:rsidP="00151522">
            <w:pPr>
              <w:rPr>
                <w:sz w:val="18"/>
                <w:szCs w:val="18"/>
              </w:rPr>
            </w:pPr>
            <w:r w:rsidRPr="00522A49">
              <w:rPr>
                <w:sz w:val="18"/>
                <w:szCs w:val="18"/>
              </w:rPr>
              <w:t>0.036</w:t>
            </w:r>
            <w:r>
              <w:rPr>
                <w:bCs/>
                <w:sz w:val="18"/>
                <w:szCs w:val="18"/>
              </w:rPr>
              <w:t>x0.1*</w:t>
            </w:r>
            <w:r w:rsidRPr="00522A49">
              <w:rPr>
                <w:sz w:val="18"/>
                <w:szCs w:val="18"/>
              </w:rPr>
              <w:t xml:space="preserve"> °/</w:t>
            </w:r>
            <w:proofErr w:type="spellStart"/>
            <w:r w:rsidRPr="00522A49">
              <w:rPr>
                <w:sz w:val="18"/>
                <w:szCs w:val="18"/>
              </w:rPr>
              <w:t>hr</w:t>
            </w:r>
            <w:proofErr w:type="spellEnd"/>
            <w:r w:rsidRPr="00522A49">
              <w:rPr>
                <w:sz w:val="18"/>
                <w:szCs w:val="18"/>
              </w:rPr>
              <w:t xml:space="preserve"> 3σ/axis</w:t>
            </w:r>
          </w:p>
        </w:tc>
      </w:tr>
      <w:tr w:rsidR="006D60F1" w:rsidRPr="00522A49" w14:paraId="5432E717" w14:textId="77777777" w:rsidTr="002A1268">
        <w:trPr>
          <w:trHeight w:val="205"/>
          <w:jc w:val="center"/>
        </w:trPr>
        <w:tc>
          <w:tcPr>
            <w:tcW w:w="1289" w:type="dxa"/>
            <w:vMerge/>
            <w:shd w:val="clear" w:color="auto" w:fill="auto"/>
          </w:tcPr>
          <w:p w14:paraId="005FEB2D" w14:textId="77777777" w:rsidR="006D60F1" w:rsidRPr="00522A49" w:rsidRDefault="006D60F1" w:rsidP="00151522">
            <w:pPr>
              <w:rPr>
                <w:b/>
                <w:caps/>
                <w:sz w:val="18"/>
                <w:szCs w:val="18"/>
              </w:rPr>
            </w:pPr>
          </w:p>
        </w:tc>
        <w:tc>
          <w:tcPr>
            <w:tcW w:w="4749" w:type="dxa"/>
            <w:shd w:val="clear" w:color="auto" w:fill="auto"/>
          </w:tcPr>
          <w:p w14:paraId="7ACDD4F1" w14:textId="77777777" w:rsidR="006D60F1" w:rsidRPr="00522A49" w:rsidRDefault="006D60F1" w:rsidP="002A1268">
            <w:pPr>
              <w:jc w:val="left"/>
              <w:rPr>
                <w:sz w:val="18"/>
                <w:szCs w:val="18"/>
              </w:rPr>
            </w:pPr>
            <w:r w:rsidRPr="00522A49">
              <w:rPr>
                <w:sz w:val="18"/>
                <w:szCs w:val="18"/>
              </w:rPr>
              <w:t>Gyroscope Angular Random Walk</w:t>
            </w:r>
          </w:p>
        </w:tc>
        <w:tc>
          <w:tcPr>
            <w:tcW w:w="2497" w:type="dxa"/>
            <w:shd w:val="clear" w:color="auto" w:fill="auto"/>
          </w:tcPr>
          <w:p w14:paraId="456F26DE" w14:textId="77777777" w:rsidR="006D60F1" w:rsidRPr="00522A49" w:rsidRDefault="006D60F1" w:rsidP="00151522">
            <w:pPr>
              <w:rPr>
                <w:sz w:val="18"/>
                <w:szCs w:val="18"/>
              </w:rPr>
            </w:pPr>
            <w:r w:rsidRPr="00522A49">
              <w:rPr>
                <w:sz w:val="18"/>
                <w:szCs w:val="18"/>
              </w:rPr>
              <w:t>0.015 °/</w:t>
            </w:r>
            <m:oMath>
              <m:r>
                <m:rPr>
                  <m:sty m:val="bi"/>
                </m:rPr>
                <w:rPr>
                  <w:rFonts w:ascii="Cambria Math" w:hAnsi="Cambria Math"/>
                  <w:sz w:val="16"/>
                  <w:szCs w:val="14"/>
                </w:rPr>
                <m:t>√hr</m:t>
              </m:r>
            </m:oMath>
            <w:r w:rsidRPr="00522A49">
              <w:rPr>
                <w:sz w:val="18"/>
                <w:szCs w:val="18"/>
              </w:rPr>
              <w:t xml:space="preserve"> 3σ/axis</w:t>
            </w:r>
          </w:p>
        </w:tc>
      </w:tr>
      <w:tr w:rsidR="006D60F1" w:rsidRPr="00522A49" w14:paraId="03F1192F" w14:textId="77777777" w:rsidTr="002A1268">
        <w:trPr>
          <w:trHeight w:val="205"/>
          <w:jc w:val="center"/>
        </w:trPr>
        <w:tc>
          <w:tcPr>
            <w:tcW w:w="1289" w:type="dxa"/>
            <w:vMerge w:val="restart"/>
            <w:shd w:val="clear" w:color="auto" w:fill="auto"/>
          </w:tcPr>
          <w:p w14:paraId="3FD85265" w14:textId="77777777" w:rsidR="006D60F1" w:rsidRPr="00522A49" w:rsidRDefault="006D60F1" w:rsidP="00151522">
            <w:pPr>
              <w:rPr>
                <w:b/>
                <w:caps/>
                <w:sz w:val="18"/>
                <w:szCs w:val="18"/>
              </w:rPr>
            </w:pPr>
            <w:r w:rsidRPr="00522A49">
              <w:rPr>
                <w:b/>
                <w:caps/>
                <w:sz w:val="18"/>
                <w:szCs w:val="18"/>
              </w:rPr>
              <w:t>Star Tracker</w:t>
            </w:r>
          </w:p>
        </w:tc>
        <w:tc>
          <w:tcPr>
            <w:tcW w:w="4749" w:type="dxa"/>
            <w:shd w:val="clear" w:color="auto" w:fill="auto"/>
          </w:tcPr>
          <w:p w14:paraId="68DDBBE3" w14:textId="77777777" w:rsidR="006D60F1" w:rsidRPr="00522A49" w:rsidRDefault="006D60F1" w:rsidP="002A1268">
            <w:pPr>
              <w:jc w:val="left"/>
              <w:rPr>
                <w:sz w:val="18"/>
                <w:szCs w:val="18"/>
              </w:rPr>
            </w:pPr>
            <w:r w:rsidRPr="00522A49">
              <w:rPr>
                <w:sz w:val="18"/>
                <w:szCs w:val="18"/>
              </w:rPr>
              <w:t>Misalignment</w:t>
            </w:r>
          </w:p>
        </w:tc>
        <w:tc>
          <w:tcPr>
            <w:tcW w:w="2497" w:type="dxa"/>
            <w:shd w:val="clear" w:color="auto" w:fill="auto"/>
          </w:tcPr>
          <w:p w14:paraId="1D7DF372" w14:textId="77777777" w:rsidR="006D60F1" w:rsidRPr="00522A49" w:rsidRDefault="006D60F1" w:rsidP="00151522">
            <w:pPr>
              <w:rPr>
                <w:sz w:val="18"/>
                <w:szCs w:val="18"/>
              </w:rPr>
            </w:pPr>
            <w:r w:rsidRPr="00522A49">
              <w:rPr>
                <w:sz w:val="18"/>
                <w:szCs w:val="18"/>
              </w:rPr>
              <w:t>8 arcsec 3σ</w:t>
            </w:r>
          </w:p>
        </w:tc>
      </w:tr>
      <w:tr w:rsidR="006D60F1" w:rsidRPr="00522A49" w14:paraId="59EF5598" w14:textId="77777777" w:rsidTr="002A1268">
        <w:trPr>
          <w:trHeight w:val="205"/>
          <w:jc w:val="center"/>
        </w:trPr>
        <w:tc>
          <w:tcPr>
            <w:tcW w:w="1289" w:type="dxa"/>
            <w:vMerge/>
            <w:shd w:val="clear" w:color="auto" w:fill="auto"/>
          </w:tcPr>
          <w:p w14:paraId="535FDF76" w14:textId="77777777" w:rsidR="006D60F1" w:rsidRPr="00522A49" w:rsidRDefault="006D60F1" w:rsidP="00151522">
            <w:pPr>
              <w:rPr>
                <w:b/>
                <w:caps/>
                <w:sz w:val="18"/>
                <w:szCs w:val="18"/>
              </w:rPr>
            </w:pPr>
          </w:p>
        </w:tc>
        <w:tc>
          <w:tcPr>
            <w:tcW w:w="4749" w:type="dxa"/>
            <w:shd w:val="clear" w:color="auto" w:fill="auto"/>
          </w:tcPr>
          <w:p w14:paraId="200CA555" w14:textId="77777777" w:rsidR="006D60F1" w:rsidRPr="00522A49" w:rsidRDefault="006D60F1" w:rsidP="002A1268">
            <w:pPr>
              <w:jc w:val="left"/>
              <w:rPr>
                <w:sz w:val="18"/>
                <w:szCs w:val="18"/>
              </w:rPr>
            </w:pPr>
            <w:r w:rsidRPr="00522A49">
              <w:rPr>
                <w:sz w:val="18"/>
                <w:szCs w:val="18"/>
              </w:rPr>
              <w:t>Around/Cross Boresight Noise</w:t>
            </w:r>
          </w:p>
        </w:tc>
        <w:tc>
          <w:tcPr>
            <w:tcW w:w="2497" w:type="dxa"/>
            <w:shd w:val="clear" w:color="auto" w:fill="auto"/>
          </w:tcPr>
          <w:p w14:paraId="202F8433" w14:textId="77777777" w:rsidR="006D60F1" w:rsidRPr="00522A49" w:rsidRDefault="006D60F1" w:rsidP="00151522">
            <w:pPr>
              <w:rPr>
                <w:sz w:val="18"/>
                <w:szCs w:val="18"/>
              </w:rPr>
            </w:pPr>
            <w:r w:rsidRPr="00522A49">
              <w:rPr>
                <w:sz w:val="18"/>
                <w:szCs w:val="18"/>
              </w:rPr>
              <w:t>24 arcsec 3σ</w:t>
            </w:r>
          </w:p>
        </w:tc>
      </w:tr>
      <w:tr w:rsidR="006D60F1" w:rsidRPr="00522A49" w14:paraId="3D5171BF" w14:textId="77777777" w:rsidTr="002A1268">
        <w:trPr>
          <w:trHeight w:val="205"/>
          <w:jc w:val="center"/>
        </w:trPr>
        <w:tc>
          <w:tcPr>
            <w:tcW w:w="1289" w:type="dxa"/>
            <w:vMerge w:val="restart"/>
            <w:shd w:val="clear" w:color="auto" w:fill="auto"/>
          </w:tcPr>
          <w:p w14:paraId="4DB3837B" w14:textId="77777777" w:rsidR="006D60F1" w:rsidRPr="00522A49" w:rsidRDefault="006D60F1" w:rsidP="00151522">
            <w:pPr>
              <w:rPr>
                <w:b/>
                <w:caps/>
                <w:sz w:val="18"/>
                <w:szCs w:val="18"/>
              </w:rPr>
            </w:pPr>
            <w:r w:rsidRPr="00522A49">
              <w:rPr>
                <w:b/>
                <w:caps/>
                <w:sz w:val="18"/>
                <w:szCs w:val="18"/>
              </w:rPr>
              <w:t>DSN</w:t>
            </w:r>
          </w:p>
        </w:tc>
        <w:tc>
          <w:tcPr>
            <w:tcW w:w="4749" w:type="dxa"/>
            <w:shd w:val="clear" w:color="auto" w:fill="auto"/>
          </w:tcPr>
          <w:p w14:paraId="7AC7E8A9" w14:textId="77777777" w:rsidR="006D60F1" w:rsidRPr="00522A49" w:rsidRDefault="006D60F1" w:rsidP="002A1268">
            <w:pPr>
              <w:jc w:val="left"/>
              <w:rPr>
                <w:sz w:val="18"/>
                <w:szCs w:val="18"/>
              </w:rPr>
            </w:pPr>
            <w:r w:rsidRPr="00522A49">
              <w:rPr>
                <w:sz w:val="18"/>
                <w:szCs w:val="18"/>
              </w:rPr>
              <w:t>Position Error (u-v-w frame)</w:t>
            </w:r>
          </w:p>
        </w:tc>
        <w:tc>
          <w:tcPr>
            <w:tcW w:w="2497" w:type="dxa"/>
            <w:shd w:val="clear" w:color="auto" w:fill="auto"/>
          </w:tcPr>
          <w:p w14:paraId="62359992" w14:textId="77777777" w:rsidR="006D60F1" w:rsidRPr="00522A49" w:rsidRDefault="006D60F1" w:rsidP="00151522">
            <w:pPr>
              <w:rPr>
                <w:sz w:val="18"/>
                <w:szCs w:val="18"/>
              </w:rPr>
            </w:pPr>
            <w:r w:rsidRPr="00522A49">
              <w:rPr>
                <w:sz w:val="18"/>
                <w:szCs w:val="18"/>
              </w:rPr>
              <w:t>250 / 500 / 100 m 3σ</w:t>
            </w:r>
          </w:p>
        </w:tc>
      </w:tr>
      <w:tr w:rsidR="006D60F1" w:rsidRPr="00522A49" w14:paraId="1F792F0C" w14:textId="77777777" w:rsidTr="002A1268">
        <w:trPr>
          <w:trHeight w:val="205"/>
          <w:jc w:val="center"/>
        </w:trPr>
        <w:tc>
          <w:tcPr>
            <w:tcW w:w="1289" w:type="dxa"/>
            <w:vMerge/>
            <w:shd w:val="clear" w:color="auto" w:fill="auto"/>
          </w:tcPr>
          <w:p w14:paraId="788581F4" w14:textId="77777777" w:rsidR="006D60F1" w:rsidRPr="00522A49" w:rsidRDefault="006D60F1" w:rsidP="00151522">
            <w:pPr>
              <w:rPr>
                <w:b/>
                <w:caps/>
                <w:sz w:val="18"/>
                <w:szCs w:val="18"/>
              </w:rPr>
            </w:pPr>
          </w:p>
        </w:tc>
        <w:tc>
          <w:tcPr>
            <w:tcW w:w="4749" w:type="dxa"/>
            <w:shd w:val="clear" w:color="auto" w:fill="auto"/>
          </w:tcPr>
          <w:p w14:paraId="34D7581D" w14:textId="77777777" w:rsidR="006D60F1" w:rsidRPr="00522A49" w:rsidRDefault="006D60F1" w:rsidP="002A1268">
            <w:pPr>
              <w:jc w:val="left"/>
              <w:rPr>
                <w:sz w:val="18"/>
                <w:szCs w:val="18"/>
              </w:rPr>
            </w:pPr>
            <w:r w:rsidRPr="00522A49">
              <w:rPr>
                <w:sz w:val="18"/>
                <w:szCs w:val="18"/>
              </w:rPr>
              <w:t>Velocity Error (u-v-w frame)</w:t>
            </w:r>
          </w:p>
        </w:tc>
        <w:tc>
          <w:tcPr>
            <w:tcW w:w="2497" w:type="dxa"/>
            <w:shd w:val="clear" w:color="auto" w:fill="auto"/>
          </w:tcPr>
          <w:p w14:paraId="445C2EB8" w14:textId="77777777" w:rsidR="006D60F1" w:rsidRPr="00522A49" w:rsidRDefault="006D60F1" w:rsidP="00151522">
            <w:pPr>
              <w:rPr>
                <w:sz w:val="18"/>
                <w:szCs w:val="18"/>
              </w:rPr>
            </w:pPr>
            <w:r w:rsidRPr="00522A49">
              <w:rPr>
                <w:sz w:val="18"/>
                <w:szCs w:val="18"/>
              </w:rPr>
              <w:t>0.025 / 0.05 / 0.005 m/s 3σ</w:t>
            </w:r>
          </w:p>
        </w:tc>
      </w:tr>
      <w:tr w:rsidR="006D60F1" w:rsidRPr="00522A49" w14:paraId="6A38D873" w14:textId="77777777" w:rsidTr="002A1268">
        <w:trPr>
          <w:trHeight w:val="205"/>
          <w:jc w:val="center"/>
        </w:trPr>
        <w:tc>
          <w:tcPr>
            <w:tcW w:w="1289" w:type="dxa"/>
            <w:shd w:val="clear" w:color="auto" w:fill="auto"/>
          </w:tcPr>
          <w:p w14:paraId="070EAFE9" w14:textId="77777777" w:rsidR="006D60F1" w:rsidRPr="00522A49" w:rsidRDefault="006D60F1" w:rsidP="009B331E">
            <w:pPr>
              <w:rPr>
                <w:b/>
                <w:caps/>
                <w:sz w:val="18"/>
                <w:szCs w:val="18"/>
              </w:rPr>
            </w:pPr>
            <w:r w:rsidRPr="00522A49">
              <w:rPr>
                <w:b/>
                <w:caps/>
                <w:sz w:val="18"/>
                <w:szCs w:val="18"/>
              </w:rPr>
              <w:t>NDL</w:t>
            </w:r>
          </w:p>
        </w:tc>
        <w:tc>
          <w:tcPr>
            <w:tcW w:w="4749" w:type="dxa"/>
            <w:shd w:val="clear" w:color="auto" w:fill="auto"/>
          </w:tcPr>
          <w:p w14:paraId="597F3B3C" w14:textId="77777777" w:rsidR="006D60F1" w:rsidRPr="00522A49" w:rsidRDefault="006D60F1" w:rsidP="002A1268">
            <w:pPr>
              <w:jc w:val="left"/>
              <w:rPr>
                <w:sz w:val="18"/>
                <w:szCs w:val="18"/>
              </w:rPr>
            </w:pPr>
            <w:r w:rsidRPr="00522A49">
              <w:rPr>
                <w:sz w:val="18"/>
                <w:szCs w:val="18"/>
              </w:rPr>
              <w:t>NDL Error Model</w:t>
            </w:r>
          </w:p>
        </w:tc>
        <w:tc>
          <w:tcPr>
            <w:tcW w:w="2497" w:type="dxa"/>
            <w:shd w:val="clear" w:color="auto" w:fill="auto"/>
          </w:tcPr>
          <w:p w14:paraId="0110527B" w14:textId="77777777" w:rsidR="006D60F1" w:rsidRPr="00522A49" w:rsidRDefault="006D60F1" w:rsidP="009B331E">
            <w:pPr>
              <w:rPr>
                <w:sz w:val="18"/>
                <w:szCs w:val="18"/>
              </w:rPr>
            </w:pPr>
            <w:r>
              <w:rPr>
                <w:sz w:val="18"/>
                <w:szCs w:val="18"/>
              </w:rPr>
              <w:t>NDL Model</w:t>
            </w:r>
            <w:r>
              <w:rPr>
                <w:bCs/>
              </w:rPr>
              <w:fldChar w:fldCharType="begin"/>
            </w:r>
            <w:r>
              <w:rPr>
                <w:sz w:val="18"/>
                <w:szCs w:val="18"/>
              </w:rPr>
              <w:instrText xml:space="preserve"> NOTEREF _Ref122095026 \f \h </w:instrText>
            </w:r>
            <w:r>
              <w:rPr>
                <w:bCs/>
              </w:rPr>
              <w:instrText xml:space="preserve"> \* MERGEFORMAT </w:instrText>
            </w:r>
            <w:r>
              <w:rPr>
                <w:bCs/>
              </w:rPr>
            </w:r>
            <w:r>
              <w:rPr>
                <w:bCs/>
              </w:rPr>
              <w:fldChar w:fldCharType="separate"/>
            </w:r>
            <w:r w:rsidRPr="002A1268">
              <w:rPr>
                <w:rStyle w:val="FootnoteReference"/>
              </w:rPr>
              <w:t>18</w:t>
            </w:r>
            <w:r>
              <w:rPr>
                <w:bCs/>
              </w:rPr>
              <w:fldChar w:fldCharType="end"/>
            </w:r>
          </w:p>
        </w:tc>
      </w:tr>
      <w:tr w:rsidR="006D60F1" w:rsidRPr="00522A49" w14:paraId="4A49A28C" w14:textId="77777777" w:rsidTr="002A1268">
        <w:trPr>
          <w:trHeight w:val="205"/>
          <w:jc w:val="center"/>
        </w:trPr>
        <w:tc>
          <w:tcPr>
            <w:tcW w:w="1289" w:type="dxa"/>
            <w:shd w:val="clear" w:color="auto" w:fill="auto"/>
          </w:tcPr>
          <w:p w14:paraId="21D4B495" w14:textId="77777777" w:rsidR="006D60F1" w:rsidRPr="00522A49" w:rsidRDefault="006D60F1" w:rsidP="009B331E">
            <w:pPr>
              <w:rPr>
                <w:b/>
                <w:caps/>
                <w:sz w:val="18"/>
                <w:szCs w:val="18"/>
              </w:rPr>
            </w:pPr>
            <w:r w:rsidRPr="00522A49">
              <w:rPr>
                <w:b/>
                <w:caps/>
                <w:sz w:val="18"/>
                <w:szCs w:val="18"/>
              </w:rPr>
              <w:t>TRN</w:t>
            </w:r>
          </w:p>
        </w:tc>
        <w:tc>
          <w:tcPr>
            <w:tcW w:w="4749" w:type="dxa"/>
            <w:shd w:val="clear" w:color="auto" w:fill="auto"/>
          </w:tcPr>
          <w:p w14:paraId="78208048" w14:textId="77777777" w:rsidR="006D60F1" w:rsidRPr="00522A49" w:rsidRDefault="006D60F1" w:rsidP="002A1268">
            <w:pPr>
              <w:jc w:val="left"/>
              <w:rPr>
                <w:sz w:val="18"/>
                <w:szCs w:val="18"/>
              </w:rPr>
            </w:pPr>
            <w:r w:rsidRPr="00522A49">
              <w:rPr>
                <w:sz w:val="18"/>
                <w:szCs w:val="18"/>
              </w:rPr>
              <w:t xml:space="preserve">TRN </w:t>
            </w:r>
            <w:r>
              <w:rPr>
                <w:sz w:val="18"/>
                <w:szCs w:val="18"/>
              </w:rPr>
              <w:t>Error Model</w:t>
            </w:r>
          </w:p>
        </w:tc>
        <w:tc>
          <w:tcPr>
            <w:tcW w:w="2497" w:type="dxa"/>
            <w:shd w:val="clear" w:color="auto" w:fill="auto"/>
          </w:tcPr>
          <w:p w14:paraId="11E6474A" w14:textId="77777777" w:rsidR="006D60F1" w:rsidRPr="00522A49" w:rsidRDefault="006D60F1" w:rsidP="009B331E">
            <w:pPr>
              <w:rPr>
                <w:sz w:val="18"/>
                <w:szCs w:val="18"/>
              </w:rPr>
            </w:pPr>
            <w:r>
              <w:rPr>
                <w:sz w:val="18"/>
                <w:szCs w:val="18"/>
              </w:rPr>
              <w:t>S</w:t>
            </w:r>
            <w:r w:rsidRPr="00522A49">
              <w:rPr>
                <w:sz w:val="18"/>
                <w:szCs w:val="18"/>
              </w:rPr>
              <w:t xml:space="preserve">pecifications in </w:t>
            </w:r>
            <w:r w:rsidRPr="009E2949">
              <w:rPr>
                <w:color w:val="FF0000"/>
                <w:sz w:val="18"/>
                <w:szCs w:val="18"/>
                <w:shd w:val="clear" w:color="auto" w:fill="E6E6E6"/>
              </w:rPr>
              <w:fldChar w:fldCharType="begin"/>
            </w:r>
            <w:r w:rsidRPr="00522A49">
              <w:rPr>
                <w:bCs/>
                <w:sz w:val="18"/>
                <w:szCs w:val="18"/>
              </w:rPr>
              <w:instrText xml:space="preserve"> REF _Ref122286015 \h </w:instrText>
            </w:r>
            <w:r w:rsidRPr="00522A49">
              <w:rPr>
                <w:color w:val="FF0000"/>
                <w:sz w:val="18"/>
                <w:szCs w:val="18"/>
              </w:rPr>
              <w:instrText xml:space="preserve"> \* MERGEFORMAT </w:instrText>
            </w:r>
            <w:r w:rsidRPr="009E2949">
              <w:rPr>
                <w:color w:val="FF0000"/>
                <w:sz w:val="18"/>
                <w:szCs w:val="18"/>
                <w:shd w:val="clear" w:color="auto" w:fill="E6E6E6"/>
              </w:rPr>
            </w:r>
            <w:r w:rsidRPr="009E2949">
              <w:rPr>
                <w:color w:val="FF0000"/>
                <w:sz w:val="18"/>
                <w:szCs w:val="18"/>
                <w:shd w:val="clear" w:color="auto" w:fill="E6E6E6"/>
              </w:rPr>
              <w:fldChar w:fldCharType="separate"/>
            </w:r>
            <w:r w:rsidRPr="00522A49">
              <w:rPr>
                <w:sz w:val="18"/>
                <w:szCs w:val="18"/>
              </w:rPr>
              <w:t xml:space="preserve">Table </w:t>
            </w:r>
            <w:r w:rsidRPr="00522A49">
              <w:rPr>
                <w:noProof/>
                <w:sz w:val="18"/>
                <w:szCs w:val="18"/>
              </w:rPr>
              <w:t>5</w:t>
            </w:r>
            <w:r w:rsidRPr="009E2949">
              <w:rPr>
                <w:color w:val="FF0000"/>
                <w:sz w:val="18"/>
                <w:szCs w:val="18"/>
                <w:shd w:val="clear" w:color="auto" w:fill="E6E6E6"/>
              </w:rPr>
              <w:fldChar w:fldCharType="end"/>
            </w:r>
          </w:p>
        </w:tc>
      </w:tr>
      <w:tr w:rsidR="006D60F1" w:rsidRPr="00522A49" w14:paraId="75982A15" w14:textId="77777777" w:rsidTr="002A1268">
        <w:trPr>
          <w:trHeight w:val="205"/>
          <w:jc w:val="center"/>
        </w:trPr>
        <w:tc>
          <w:tcPr>
            <w:tcW w:w="1289" w:type="dxa"/>
            <w:shd w:val="clear" w:color="auto" w:fill="auto"/>
          </w:tcPr>
          <w:p w14:paraId="05EDA556" w14:textId="77777777" w:rsidR="006D60F1" w:rsidRPr="00522A49" w:rsidRDefault="006D60F1" w:rsidP="009B331E">
            <w:pPr>
              <w:rPr>
                <w:b/>
                <w:caps/>
                <w:sz w:val="18"/>
                <w:szCs w:val="18"/>
              </w:rPr>
            </w:pPr>
            <w:r>
              <w:rPr>
                <w:b/>
                <w:bCs/>
                <w:caps/>
                <w:sz w:val="18"/>
                <w:szCs w:val="18"/>
              </w:rPr>
              <w:t>Note</w:t>
            </w:r>
          </w:p>
        </w:tc>
        <w:tc>
          <w:tcPr>
            <w:tcW w:w="7246" w:type="dxa"/>
            <w:gridSpan w:val="2"/>
            <w:shd w:val="clear" w:color="auto" w:fill="auto"/>
          </w:tcPr>
          <w:p w14:paraId="08EC8ADE" w14:textId="77777777" w:rsidR="006D60F1" w:rsidRPr="00522A49" w:rsidRDefault="006D60F1" w:rsidP="002A1268">
            <w:pPr>
              <w:ind w:firstLine="0"/>
              <w:rPr>
                <w:sz w:val="18"/>
                <w:szCs w:val="18"/>
              </w:rPr>
            </w:pPr>
            <w:r>
              <w:rPr>
                <w:bCs/>
                <w:sz w:val="18"/>
                <w:szCs w:val="18"/>
              </w:rPr>
              <w:t>*</w:t>
            </w:r>
            <w:r>
              <w:rPr>
                <w:bCs/>
                <w:szCs w:val="22"/>
              </w:rPr>
              <w:t xml:space="preserve"> </w:t>
            </w:r>
            <w:r w:rsidRPr="00522A49">
              <w:rPr>
                <w:sz w:val="20"/>
                <w:szCs w:val="20"/>
              </w:rPr>
              <w:t>IMU bias and scale factor</w:t>
            </w:r>
            <w:r>
              <w:rPr>
                <w:bCs/>
                <w:sz w:val="20"/>
                <w:szCs w:val="20"/>
              </w:rPr>
              <w:t>s</w:t>
            </w:r>
            <w:r w:rsidRPr="00522A49">
              <w:rPr>
                <w:sz w:val="20"/>
                <w:szCs w:val="20"/>
              </w:rPr>
              <w:t xml:space="preserve"> for both the accelerometer and gyro channels </w:t>
            </w:r>
            <w:r>
              <w:rPr>
                <w:bCs/>
                <w:sz w:val="20"/>
                <w:szCs w:val="20"/>
              </w:rPr>
              <w:t xml:space="preserve">are scaled by 0.1 to </w:t>
            </w:r>
            <w:r w:rsidRPr="00522A49">
              <w:rPr>
                <w:sz w:val="20"/>
                <w:szCs w:val="20"/>
              </w:rPr>
              <w:t xml:space="preserve">represent an on-orbit calibration of the sensor prior to the DOI </w:t>
            </w:r>
            <w:r>
              <w:rPr>
                <w:bCs/>
                <w:sz w:val="20"/>
                <w:szCs w:val="20"/>
              </w:rPr>
              <w:t>burn.</w:t>
            </w:r>
          </w:p>
        </w:tc>
      </w:tr>
    </w:tbl>
    <w:p w14:paraId="699353C0" w14:textId="77777777" w:rsidR="006D60F1" w:rsidRDefault="006D60F1" w:rsidP="00151522">
      <w:pPr>
        <w:rPr>
          <w:bCs/>
          <w:szCs w:val="22"/>
        </w:rPr>
      </w:pPr>
    </w:p>
    <w:p w14:paraId="5400CAC9" w14:textId="77777777" w:rsidR="006D60F1" w:rsidRPr="00E24320" w:rsidRDefault="006D60F1" w:rsidP="00E00E36">
      <w:pPr>
        <w:keepNext/>
        <w:ind w:firstLine="0"/>
        <w:rPr>
          <w:bCs/>
          <w:szCs w:val="22"/>
        </w:rPr>
      </w:pPr>
      <w:r>
        <w:rPr>
          <w:bCs/>
          <w:szCs w:val="22"/>
        </w:rPr>
        <w:t>The Monte Carlo simulation starts at 300 seconds before DOI and finishes at vehicle touchdown. Monte Carlo altitude plots from simulation start to touchdown for the 2000 runs are sho</w:t>
      </w:r>
      <w:r w:rsidRPr="007A015B">
        <w:rPr>
          <w:bCs/>
          <w:szCs w:val="22"/>
        </w:rPr>
        <w:t xml:space="preserve">wn in </w:t>
      </w:r>
      <w:r w:rsidRPr="00E24320">
        <w:rPr>
          <w:bCs/>
          <w:szCs w:val="22"/>
        </w:rPr>
        <w:fldChar w:fldCharType="begin"/>
      </w:r>
      <w:r w:rsidRPr="007A015B">
        <w:rPr>
          <w:bCs/>
          <w:szCs w:val="22"/>
        </w:rPr>
        <w:instrText xml:space="preserve"> REF _Ref122507518 \h </w:instrText>
      </w:r>
      <w:r>
        <w:rPr>
          <w:bCs/>
          <w:szCs w:val="22"/>
        </w:rPr>
        <w:instrText xml:space="preserve"> \* MERGEFORMAT </w:instrText>
      </w:r>
      <w:r w:rsidRPr="00E24320">
        <w:rPr>
          <w:bCs/>
          <w:szCs w:val="22"/>
        </w:rPr>
      </w:r>
      <w:r w:rsidRPr="00E24320">
        <w:rPr>
          <w:bCs/>
          <w:szCs w:val="22"/>
        </w:rPr>
        <w:fldChar w:fldCharType="separate"/>
      </w:r>
      <w:r w:rsidRPr="00E00E36">
        <w:rPr>
          <w:bCs/>
          <w:szCs w:val="22"/>
        </w:rPr>
        <w:t xml:space="preserve">Figure </w:t>
      </w:r>
      <w:r w:rsidRPr="00E00E36">
        <w:rPr>
          <w:bCs/>
          <w:noProof/>
          <w:szCs w:val="22"/>
        </w:rPr>
        <w:t>9</w:t>
      </w:r>
      <w:r w:rsidRPr="00E24320">
        <w:rPr>
          <w:bCs/>
          <w:szCs w:val="22"/>
        </w:rPr>
        <w:fldChar w:fldCharType="end"/>
      </w:r>
      <w:r w:rsidRPr="007A015B">
        <w:rPr>
          <w:bCs/>
          <w:szCs w:val="22"/>
        </w:rPr>
        <w:t xml:space="preserve"> and </w:t>
      </w:r>
      <w:r w:rsidRPr="00E24320">
        <w:rPr>
          <w:bCs/>
          <w:szCs w:val="22"/>
        </w:rPr>
        <w:fldChar w:fldCharType="begin"/>
      </w:r>
      <w:r w:rsidRPr="007A015B">
        <w:rPr>
          <w:bCs/>
          <w:szCs w:val="22"/>
        </w:rPr>
        <w:instrText xml:space="preserve"> REF _Ref122507547 \h </w:instrText>
      </w:r>
      <w:r>
        <w:rPr>
          <w:bCs/>
          <w:szCs w:val="22"/>
        </w:rPr>
        <w:instrText xml:space="preserve"> \* MERGEFORMAT </w:instrText>
      </w:r>
      <w:r w:rsidRPr="00E24320">
        <w:rPr>
          <w:bCs/>
          <w:szCs w:val="22"/>
        </w:rPr>
      </w:r>
      <w:r w:rsidRPr="00E24320">
        <w:rPr>
          <w:bCs/>
          <w:szCs w:val="22"/>
        </w:rPr>
        <w:fldChar w:fldCharType="separate"/>
      </w:r>
      <w:r w:rsidRPr="00E00E36">
        <w:rPr>
          <w:bCs/>
          <w:szCs w:val="22"/>
        </w:rPr>
        <w:t xml:space="preserve">Figure </w:t>
      </w:r>
      <w:r w:rsidRPr="00E00E36">
        <w:rPr>
          <w:bCs/>
          <w:noProof/>
          <w:szCs w:val="22"/>
        </w:rPr>
        <w:t>10</w:t>
      </w:r>
      <w:r w:rsidRPr="00E24320">
        <w:rPr>
          <w:bCs/>
          <w:szCs w:val="22"/>
        </w:rPr>
        <w:fldChar w:fldCharType="end"/>
      </w:r>
      <w:r>
        <w:rPr>
          <w:bCs/>
          <w:szCs w:val="22"/>
        </w:rPr>
        <w:t xml:space="preserve">, with zoomed-in altitude plots from PDI to touchdown shown in </w:t>
      </w:r>
      <w:r w:rsidRPr="00E24320">
        <w:rPr>
          <w:color w:val="2B579A"/>
          <w:szCs w:val="22"/>
          <w:shd w:val="clear" w:color="auto" w:fill="E6E6E6"/>
        </w:rPr>
        <w:fldChar w:fldCharType="begin"/>
      </w:r>
      <w:r w:rsidRPr="007A015B">
        <w:rPr>
          <w:bCs/>
          <w:szCs w:val="22"/>
        </w:rPr>
        <w:instrText xml:space="preserve"> REF _Ref122288800 \h </w:instrText>
      </w:r>
      <w:r w:rsidRPr="00E00E36">
        <w:rPr>
          <w:color w:val="2B579A"/>
          <w:szCs w:val="22"/>
          <w:shd w:val="clear" w:color="auto" w:fill="E6E6E6"/>
        </w:rPr>
        <w:instrText xml:space="preserve"> \* MERGEFORMAT </w:instrText>
      </w:r>
      <w:r w:rsidRPr="00E24320">
        <w:rPr>
          <w:color w:val="2B579A"/>
          <w:szCs w:val="22"/>
          <w:shd w:val="clear" w:color="auto" w:fill="E6E6E6"/>
        </w:rPr>
      </w:r>
      <w:r w:rsidRPr="00E24320">
        <w:rPr>
          <w:color w:val="2B579A"/>
          <w:szCs w:val="22"/>
          <w:shd w:val="clear" w:color="auto" w:fill="E6E6E6"/>
        </w:rPr>
        <w:fldChar w:fldCharType="separate"/>
      </w:r>
      <w:r w:rsidRPr="00E00E36">
        <w:rPr>
          <w:szCs w:val="22"/>
        </w:rPr>
        <w:t xml:space="preserve">Figure </w:t>
      </w:r>
      <w:r w:rsidRPr="00E00E36">
        <w:rPr>
          <w:noProof/>
          <w:szCs w:val="22"/>
        </w:rPr>
        <w:t>11</w:t>
      </w:r>
      <w:r w:rsidRPr="00E24320">
        <w:rPr>
          <w:color w:val="2B579A"/>
          <w:szCs w:val="22"/>
          <w:shd w:val="clear" w:color="auto" w:fill="E6E6E6"/>
        </w:rPr>
        <w:fldChar w:fldCharType="end"/>
      </w:r>
      <w:r w:rsidRPr="007A015B">
        <w:rPr>
          <w:szCs w:val="22"/>
        </w:rPr>
        <w:t xml:space="preserve"> and </w:t>
      </w:r>
      <w:r w:rsidRPr="00E24320">
        <w:rPr>
          <w:color w:val="2B579A"/>
          <w:szCs w:val="22"/>
          <w:shd w:val="clear" w:color="auto" w:fill="E6E6E6"/>
        </w:rPr>
        <w:fldChar w:fldCharType="begin"/>
      </w:r>
      <w:r w:rsidRPr="007A015B">
        <w:rPr>
          <w:bCs/>
          <w:szCs w:val="22"/>
        </w:rPr>
        <w:instrText xml:space="preserve"> REF _Ref122288811 \h </w:instrText>
      </w:r>
      <w:r w:rsidRPr="00E00E36">
        <w:rPr>
          <w:color w:val="2B579A"/>
          <w:szCs w:val="22"/>
          <w:shd w:val="clear" w:color="auto" w:fill="E6E6E6"/>
        </w:rPr>
        <w:instrText xml:space="preserve"> \* MERGEFORMAT </w:instrText>
      </w:r>
      <w:r w:rsidRPr="00E24320">
        <w:rPr>
          <w:color w:val="2B579A"/>
          <w:szCs w:val="22"/>
          <w:shd w:val="clear" w:color="auto" w:fill="E6E6E6"/>
        </w:rPr>
      </w:r>
      <w:r w:rsidRPr="00E24320">
        <w:rPr>
          <w:color w:val="2B579A"/>
          <w:szCs w:val="22"/>
          <w:shd w:val="clear" w:color="auto" w:fill="E6E6E6"/>
        </w:rPr>
        <w:fldChar w:fldCharType="separate"/>
      </w:r>
      <w:r w:rsidRPr="00E00E36">
        <w:rPr>
          <w:szCs w:val="22"/>
        </w:rPr>
        <w:t xml:space="preserve">Figure </w:t>
      </w:r>
      <w:r w:rsidRPr="00E00E36">
        <w:rPr>
          <w:noProof/>
          <w:szCs w:val="22"/>
        </w:rPr>
        <w:t>12</w:t>
      </w:r>
      <w:r w:rsidRPr="00E24320">
        <w:rPr>
          <w:color w:val="2B579A"/>
          <w:szCs w:val="22"/>
          <w:shd w:val="clear" w:color="auto" w:fill="E6E6E6"/>
        </w:rPr>
        <w:fldChar w:fldCharType="end"/>
      </w:r>
      <w:r>
        <w:rPr>
          <w:bCs/>
          <w:szCs w:val="22"/>
        </w:rPr>
        <w:t>. The altitude time hi</w:t>
      </w:r>
      <w:r w:rsidRPr="007A015B">
        <w:rPr>
          <w:szCs w:val="22"/>
        </w:rPr>
        <w:t xml:space="preserve">stories, </w:t>
      </w:r>
      <w:r w:rsidRPr="00E24320">
        <w:rPr>
          <w:color w:val="2B579A"/>
          <w:szCs w:val="22"/>
          <w:shd w:val="clear" w:color="auto" w:fill="E6E6E6"/>
        </w:rPr>
        <w:fldChar w:fldCharType="begin"/>
      </w:r>
      <w:r w:rsidRPr="00E24320">
        <w:rPr>
          <w:color w:val="2B579A"/>
          <w:szCs w:val="22"/>
          <w:shd w:val="clear" w:color="auto" w:fill="E6E6E6"/>
        </w:rPr>
        <w:instrText xml:space="preserve"> REF _Ref122507518 \h  \* MERGEFORMAT </w:instrText>
      </w:r>
      <w:r w:rsidRPr="00E24320">
        <w:rPr>
          <w:color w:val="2B579A"/>
          <w:szCs w:val="22"/>
          <w:shd w:val="clear" w:color="auto" w:fill="E6E6E6"/>
        </w:rPr>
      </w:r>
      <w:r w:rsidRPr="00E24320">
        <w:rPr>
          <w:color w:val="2B579A"/>
          <w:szCs w:val="22"/>
          <w:shd w:val="clear" w:color="auto" w:fill="E6E6E6"/>
        </w:rPr>
        <w:fldChar w:fldCharType="separate"/>
      </w:r>
      <w:r w:rsidRPr="00E00E36">
        <w:rPr>
          <w:bCs/>
          <w:szCs w:val="22"/>
        </w:rPr>
        <w:t xml:space="preserve">Figure </w:t>
      </w:r>
      <w:r w:rsidRPr="00E00E36">
        <w:rPr>
          <w:bCs/>
          <w:noProof/>
          <w:szCs w:val="22"/>
        </w:rPr>
        <w:t>9</w:t>
      </w:r>
      <w:r w:rsidRPr="00E24320">
        <w:rPr>
          <w:color w:val="2B579A"/>
          <w:szCs w:val="22"/>
          <w:shd w:val="clear" w:color="auto" w:fill="E6E6E6"/>
        </w:rPr>
        <w:fldChar w:fldCharType="end"/>
      </w:r>
      <w:r w:rsidRPr="00E24320">
        <w:rPr>
          <w:bCs/>
          <w:szCs w:val="22"/>
        </w:rPr>
        <w:t xml:space="preserve"> and </w:t>
      </w:r>
      <w:r w:rsidRPr="00E24320">
        <w:rPr>
          <w:color w:val="2B579A"/>
          <w:szCs w:val="22"/>
          <w:shd w:val="clear" w:color="auto" w:fill="E6E6E6"/>
        </w:rPr>
        <w:fldChar w:fldCharType="begin"/>
      </w:r>
      <w:r w:rsidRPr="00E24320">
        <w:rPr>
          <w:bCs/>
          <w:szCs w:val="22"/>
        </w:rPr>
        <w:instrText xml:space="preserve"> REF _Ref122288800 \h </w:instrText>
      </w:r>
      <w:r w:rsidRPr="00E24320">
        <w:rPr>
          <w:color w:val="2B579A"/>
          <w:szCs w:val="22"/>
          <w:shd w:val="clear" w:color="auto" w:fill="E6E6E6"/>
        </w:rPr>
        <w:instrText xml:space="preserve"> \* MERGEFORMAT </w:instrText>
      </w:r>
      <w:r w:rsidRPr="00E24320">
        <w:rPr>
          <w:color w:val="2B579A"/>
          <w:szCs w:val="22"/>
          <w:shd w:val="clear" w:color="auto" w:fill="E6E6E6"/>
        </w:rPr>
      </w:r>
      <w:r w:rsidRPr="00E24320">
        <w:rPr>
          <w:color w:val="2B579A"/>
          <w:szCs w:val="22"/>
          <w:shd w:val="clear" w:color="auto" w:fill="E6E6E6"/>
        </w:rPr>
        <w:fldChar w:fldCharType="separate"/>
      </w:r>
      <w:r w:rsidRPr="00E00E36">
        <w:rPr>
          <w:szCs w:val="22"/>
        </w:rPr>
        <w:t xml:space="preserve">Figure </w:t>
      </w:r>
      <w:r w:rsidRPr="00E00E36">
        <w:rPr>
          <w:noProof/>
          <w:szCs w:val="22"/>
        </w:rPr>
        <w:t>11</w:t>
      </w:r>
      <w:r w:rsidRPr="00E24320">
        <w:rPr>
          <w:color w:val="2B579A"/>
          <w:szCs w:val="22"/>
          <w:shd w:val="clear" w:color="auto" w:fill="E6E6E6"/>
        </w:rPr>
        <w:fldChar w:fldCharType="end"/>
      </w:r>
      <w:r w:rsidRPr="00E24320">
        <w:rPr>
          <w:bCs/>
          <w:szCs w:val="22"/>
        </w:rPr>
        <w:t>, are overlaid with colored boxes that indicate when a given navigation sensor was active, approximately.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9C2B8C" w:rsidRPr="00F0372B" w14:paraId="5BEB558F" w14:textId="77777777" w:rsidTr="001E743F">
        <w:tc>
          <w:tcPr>
            <w:tcW w:w="4320" w:type="dxa"/>
          </w:tcPr>
          <w:p w14:paraId="3D705949" w14:textId="33FE2A77" w:rsidR="006D60F1" w:rsidRDefault="009C2B8C" w:rsidP="009273D9">
            <w:pPr>
              <w:keepNext/>
              <w:ind w:firstLine="0"/>
              <w:jc w:val="center"/>
            </w:pPr>
            <w:r>
              <w:rPr>
                <w:noProof/>
                <w:color w:val="2B579A"/>
                <w:szCs w:val="22"/>
                <w:shd w:val="clear" w:color="auto" w:fill="E6E6E6"/>
              </w:rPr>
              <mc:AlternateContent>
                <mc:Choice Requires="wps">
                  <w:drawing>
                    <wp:anchor distT="45720" distB="45720" distL="114300" distR="114300" simplePos="0" relativeHeight="251883520" behindDoc="0" locked="0" layoutInCell="1" allowOverlap="1" wp14:anchorId="6C047495" wp14:editId="1A52BE98">
                      <wp:simplePos x="0" y="0"/>
                      <wp:positionH relativeFrom="column">
                        <wp:posOffset>1959973</wp:posOffset>
                      </wp:positionH>
                      <wp:positionV relativeFrom="paragraph">
                        <wp:posOffset>1275702</wp:posOffset>
                      </wp:positionV>
                      <wp:extent cx="398780" cy="233045"/>
                      <wp:effectExtent l="1905" t="0" r="0" b="0"/>
                      <wp:wrapNone/>
                      <wp:docPr id="202940730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0EC34" w14:textId="77777777" w:rsidR="006D60F1" w:rsidRPr="00FB27EA" w:rsidRDefault="006D60F1" w:rsidP="008A72F0">
                                  <w:pPr>
                                    <w:ind w:firstLine="0"/>
                                    <w:jc w:val="left"/>
                                    <w:rPr>
                                      <w:sz w:val="18"/>
                                      <w:szCs w:val="20"/>
                                    </w:rPr>
                                  </w:pPr>
                                  <w:r>
                                    <w:rPr>
                                      <w:sz w:val="18"/>
                                      <w:szCs w:val="20"/>
                                    </w:rPr>
                                    <w:t>PDI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47495" id="Text Box 192" o:spid="_x0000_s1028" type="#_x0000_t202" style="position:absolute;left:0;text-align:left;margin-left:154.35pt;margin-top:100.45pt;width:31.4pt;height:18.3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WlX/QEAANcDAAAOAAAAZHJzL2Uyb0RvYy54bWysU9uO0zAQfUfiHyy/06RplrZR09Wyq0VI&#10;y0Xa5QNcx0ksEo8Zu03K1zN22lLgDfFi2TP2mTNnjje3Y9+xg0KnwZR8Pks5U0ZCpU1T8q8vj29W&#10;nDkvTCU6MKrkR+X47fb1q81gC5VBC12lkBGIccVgS956b4skcbJVvXAzsMpQsgbshacjNkmFYiD0&#10;vkuyNH2bDICVRZDKOYo+TEm+jfh1raT/XNdOedaVnLj5uGJcd2FNthtRNChsq+WJhvgHFr3Qhope&#10;oB6EF2yP+i+oXksEB7WfSegTqGstVeyBupmnf3Tz3AqrYi8kjrMXmdz/g5WfDl+Q6arkWZqt83S5&#10;SEkmI3qa1YsaPXsHI5uvsyDUYF1B958tvfAjJWjgsWlnn0B+c8zAfStMo+4QYWiVqIjoPLxMrp5O&#10;OC6A7IaPUFEhsfcQgcYa+6Ai6cIInZgcL0MKZCQFF+vVckUZSalssUjzm1hBFOfHFp1/r6BnYVNy&#10;JA9EcHF4cj6QEcX5Sqhl4FF3XfRBZ34L0MUQieQD34m5H3fjJNhZkx1UR+oGYXIX/QbatIA/OBvI&#10;WSV33/cCFWfdB0OKrOd5HqwYD/nNMqMDXmd21xlhJEGV3HM2be/9ZN+9Rd20VGmagYE7UrHWscMg&#10;98TqRJ/cExs/OT3Y8/ocb/36j9ufAAAA//8DAFBLAwQUAAYACAAAACEAb8X43N8AAAALAQAADwAA&#10;AGRycy9kb3ducmV2LnhtbEyPTU/DMAyG70j8h8hI3Fiyla1baTohEFcQ+5K4ZY3XVmucqsnW8u8x&#10;JzjafvS+j/P16FpxxT40njRMJwoEUultQ5WG3fbtYQkiREPWtJ5QwzcGWBe3N7nJrB/oE6+bWAkO&#10;oZAZDXWMXSZlKGt0Jkx8h8S3k++diTz2lbS9GTjctXKm1EI60xA31KbDlxrL8+biNOzfT1+HR/VR&#10;vbp5N/hRSXIrqfX93fj8BCLiGP9g+NVndSjY6egvZINoNSRqmTKqgWtWIJhI0ukcxJE3SboAWeTy&#10;/w/FDwAAAP//AwBQSwECLQAUAAYACAAAACEAtoM4kv4AAADhAQAAEwAAAAAAAAAAAAAAAAAAAAAA&#10;W0NvbnRlbnRfVHlwZXNdLnhtbFBLAQItABQABgAIAAAAIQA4/SH/1gAAAJQBAAALAAAAAAAAAAAA&#10;AAAAAC8BAABfcmVscy8ucmVsc1BLAQItABQABgAIAAAAIQA91WlX/QEAANcDAAAOAAAAAAAAAAAA&#10;AAAAAC4CAABkcnMvZTJvRG9jLnhtbFBLAQItABQABgAIAAAAIQBvxfjc3wAAAAsBAAAPAAAAAAAA&#10;AAAAAAAAAFcEAABkcnMvZG93bnJldi54bWxQSwUGAAAAAAQABADzAAAAYwUAAAAA&#10;" filled="f" stroked="f">
                      <v:textbox>
                        <w:txbxContent>
                          <w:p w14:paraId="5DE0EC34" w14:textId="77777777" w:rsidR="006D60F1" w:rsidRPr="00FB27EA" w:rsidRDefault="006D60F1" w:rsidP="008A72F0">
                            <w:pPr>
                              <w:ind w:firstLine="0"/>
                              <w:jc w:val="left"/>
                              <w:rPr>
                                <w:sz w:val="18"/>
                                <w:szCs w:val="20"/>
                              </w:rPr>
                            </w:pPr>
                            <w:r>
                              <w:rPr>
                                <w:sz w:val="18"/>
                                <w:szCs w:val="20"/>
                              </w:rPr>
                              <w:t>PDI</w:t>
                            </w:r>
                          </w:p>
                        </w:txbxContent>
                      </v:textbox>
                    </v:shape>
                  </w:pict>
                </mc:Fallback>
              </mc:AlternateContent>
            </w:r>
            <w:r w:rsidR="006D60F1" w:rsidRPr="0087069A">
              <w:rPr>
                <w:noProof/>
                <w:color w:val="2B579A"/>
                <w:szCs w:val="22"/>
                <w:shd w:val="clear" w:color="auto" w:fill="E6E6E6"/>
              </w:rPr>
              <w:t xml:space="preserve"> </w:t>
            </w:r>
            <w:r w:rsidR="006D60F1">
              <w:rPr>
                <w:noProof/>
                <w:color w:val="2B579A"/>
                <w:szCs w:val="22"/>
                <w:shd w:val="clear" w:color="auto" w:fill="E6E6E6"/>
              </w:rPr>
              <mc:AlternateContent>
                <mc:Choice Requires="wps">
                  <w:drawing>
                    <wp:anchor distT="0" distB="0" distL="114300" distR="114300" simplePos="0" relativeHeight="251882496" behindDoc="0" locked="0" layoutInCell="1" allowOverlap="1" wp14:anchorId="55ECBBB4" wp14:editId="75E9C78D">
                      <wp:simplePos x="0" y="0"/>
                      <wp:positionH relativeFrom="column">
                        <wp:posOffset>681990</wp:posOffset>
                      </wp:positionH>
                      <wp:positionV relativeFrom="paragraph">
                        <wp:posOffset>469900</wp:posOffset>
                      </wp:positionV>
                      <wp:extent cx="38100" cy="285115"/>
                      <wp:effectExtent l="53340" t="20955" r="13335" b="8255"/>
                      <wp:wrapNone/>
                      <wp:docPr id="202940730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0A6E2" id="_x0000_t32" coordsize="21600,21600" o:spt="32" o:oned="t" path="m,l21600,21600e" filled="f">
                      <v:path arrowok="t" fillok="f" o:connecttype="none"/>
                      <o:lock v:ext="edit" shapetype="t"/>
                    </v:shapetype>
                    <v:shape id="AutoShape 197" o:spid="_x0000_s1026" type="#_x0000_t32" style="position:absolute;margin-left:53.7pt;margin-top:37pt;width:3pt;height:22.4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859gEAAMADAAAOAAAAZHJzL2Uyb0RvYy54bWysU01v2zAMvQ/YfxB0X/zRZU2NOMWQrtuh&#10;6wK0212RZFuYLAqUEif/fpQSpOt2G+aDQJl8j+Qjtbw9jJbtNQYDruXVrORMOwnKuL7l35/v3y04&#10;C1E4JSw43fKjDvx29fbNcvKNrmEAqzQyInGhmXzLhxh9UxRBDnoUYQZeO3J2gKOIdMW+UCgmYh9t&#10;UZflh2ICVB5B6hDo793JyVeZv+u0jN+6LujIbMuptphPzOc2ncVqKZoehR+MPJch/qGKURhHSS9U&#10;dyIKtkPzF9VoJEKALs4kjAV0nZE690DdVOUf3TwNwuvcC4kT/EWm8P9o5eN+g8yoltdlffO+vL4q&#10;K86cGGlWH3cRcgmsurlOSk0+NARYuw2mXuXBPfkHkD8Dc7AehOt1Dn8+ekJXCVG8gqRL8JRvO30F&#10;RTGCMmTZDh2OrLPGf0nAbP1IVkpDIrFDntjxMjF9iEzSz6tFVdJYJXnqxbyq5jmpaBJfwnoM8bOG&#10;kSWj5SGiMP0Q1+AcrQbgKYPYP4SYqn0BJLCDe2Nt3hDr2NTym3k9zyUFsEYlZwoL2G/XFtlepB3L&#10;37mKV2EIO6cy2aCF+nS2ozCWbBazZhENqWg1T9lGrTizmp5Vsk7lWXfWNMl4GsgW1HGDyZ3kpTXJ&#10;fZxXOu3h7/cc9fLwVr8AAAD//wMAUEsDBBQABgAIAAAAIQC4jaWs3gAAAAoBAAAPAAAAZHJzL2Rv&#10;d25yZXYueG1sTI9BT8MwDIXvSPyHyJO4sbRQsa1rOiEkToAQ2y7cssZrqzVO1mRd+fe4J7j52U/P&#10;3ys2o+3EgH1oHSlI5wkIpMqZlmoF+93r/RJEiJqM7hyhgh8MsClvbwqdG3elLxy2sRYcQiHXCpoY&#10;fS5lqBq0OsydR+Lb0fVWR5Z9LU2vrxxuO/mQJE/S6pb4Q6M9vjRYnbYXq+CY+OpztXsz57PPhvr9&#10;e+/Tj5NSd7PxeQ0i4hj/zDDhMzqUzHRwFzJBdKyTRcZWBYuMO02G9JEXh2lYrkCWhfxfofwFAAD/&#10;/wMAUEsBAi0AFAAGAAgAAAAhALaDOJL+AAAA4QEAABMAAAAAAAAAAAAAAAAAAAAAAFtDb250ZW50&#10;X1R5cGVzXS54bWxQSwECLQAUAAYACAAAACEAOP0h/9YAAACUAQAACwAAAAAAAAAAAAAAAAAvAQAA&#10;X3JlbHMvLnJlbHNQSwECLQAUAAYACAAAACEAttQfOfYBAADAAwAADgAAAAAAAAAAAAAAAAAuAgAA&#10;ZHJzL2Uyb0RvYy54bWxQSwECLQAUAAYACAAAACEAuI2lrN4AAAAKAQAADwAAAAAAAAAAAAAAAABQ&#10;BAAAZHJzL2Rvd25yZXYueG1sUEsFBgAAAAAEAAQA8wAAAFsFAAAAAA==&#10;">
                      <v:stroke endarrow="block"/>
                    </v:shape>
                  </w:pict>
                </mc:Fallback>
              </mc:AlternateContent>
            </w:r>
            <w:r w:rsidR="006D60F1">
              <w:rPr>
                <w:noProof/>
                <w:color w:val="2B579A"/>
                <w:szCs w:val="22"/>
                <w:shd w:val="clear" w:color="auto" w:fill="E6E6E6"/>
              </w:rPr>
              <mc:AlternateContent>
                <mc:Choice Requires="wps">
                  <w:drawing>
                    <wp:anchor distT="0" distB="0" distL="114300" distR="114300" simplePos="0" relativeHeight="251881472" behindDoc="0" locked="0" layoutInCell="1" allowOverlap="1" wp14:anchorId="249950EE" wp14:editId="28C272BC">
                      <wp:simplePos x="0" y="0"/>
                      <wp:positionH relativeFrom="column">
                        <wp:posOffset>512445</wp:posOffset>
                      </wp:positionH>
                      <wp:positionV relativeFrom="paragraph">
                        <wp:posOffset>448310</wp:posOffset>
                      </wp:positionV>
                      <wp:extent cx="209550" cy="306705"/>
                      <wp:effectExtent l="55245" t="46990" r="11430" b="8255"/>
                      <wp:wrapNone/>
                      <wp:docPr id="202940730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572B3" id="AutoShape 149" o:spid="_x0000_s1026" type="#_x0000_t32" style="position:absolute;margin-left:40.35pt;margin-top:35.3pt;width:16.5pt;height:24.1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pv9wEAAMEDAAAOAAAAZHJzL2Uyb0RvYy54bWysU8Fu2zAMvQ/YPwi6L3bcpl2MOMWQrtuh&#10;2wK0212RZFuYLAqSEid/P1Ix0nW7DfNBoEy+R/KRWt0dB8sOOkQDruHzWcmZdhKUcV3Dvz8/vHvP&#10;WUzCKWHB6YafdOR367dvVqOvdQU9WKUDQxIX69E3vE/J10URZa8HEWfgtUNnC2EQCa+hK1QQI7IP&#10;tqjK8qYYISgfQOoY8e/92cnXmb9ttUzf2jbqxGzDsbaUz5DPHZ3FeiXqLgjfGzmVIf6hikEYh0kv&#10;VPciCbYP5i+qwcgAEdo0kzAU0LZG6twDdjMv/+jmqRde515QnOgvMsX/Ryu/HraBGdXwqqyW1+Xt&#10;VVlx5sSAs/qwT5BLYPPrJSk1+lgjYOO2gXqVR/fkH0H+jMzBpheu0zn8+eQRPSdE8QpCl+gx3278&#10;AgpjBGbIsh3bMLDWGv+ZgNn6QRalQZHYMU/sdJmYPiYm8WdVLhcLnKtE11V5c1suclZREyGBfYjp&#10;k4aBkdHwmIIwXZ824BzuBoRzCnF4jInKfQEQ2MGDsTaviHVsbPhyUS1yTRGsUeSksBi63cYGdhC0&#10;ZPmbqngVFmDvVCbrtVAfJzsJY9FmKYuWgkEZreaUbdCKM6vxXZF1Ls+6SVTS8TyRHajTNpCb9MU9&#10;yX1MO02L+Ps9R728vPUvAAAA//8DAFBLAwQUAAYACAAAACEAEAVngd4AAAAJAQAADwAAAGRycy9k&#10;b3ducmV2LnhtbEyPwW7CMBBE75X4B2uReit2SgUhxEGoEqe2qgpcejPxkkTEaxObkP59nVN7290Z&#10;zb7JN4NpWY+dbyxJSGYCGFJpdUOVhONh95QC80GRVq0llPCDHjbF5CFXmbZ3+sJ+HyoWQ8hnSkId&#10;gss492WNRvmZdUhRO9vOqBDXruK6U/cYblr+LMSCG9VQ/FArh681lpf9zUg4C1d+rg5v+np1L331&#10;/n10ycdFysfpsF0DCziEPzOM+BEdish0sjfSnrUSUrGMTglLsQA26sk8Hk7jkK6AFzn/36D4BQAA&#10;//8DAFBLAQItABQABgAIAAAAIQC2gziS/gAAAOEBAAATAAAAAAAAAAAAAAAAAAAAAABbQ29udGVu&#10;dF9UeXBlc10ueG1sUEsBAi0AFAAGAAgAAAAhADj9If/WAAAAlAEAAAsAAAAAAAAAAAAAAAAALwEA&#10;AF9yZWxzLy5yZWxzUEsBAi0AFAAGAAgAAAAhAHckSm/3AQAAwQMAAA4AAAAAAAAAAAAAAAAALgIA&#10;AGRycy9lMm9Eb2MueG1sUEsBAi0AFAAGAAgAAAAhABAFZ4HeAAAACQEAAA8AAAAAAAAAAAAAAAAA&#10;UQQAAGRycy9kb3ducmV2LnhtbFBLBQYAAAAABAAEAPMAAABcBQAAAAA=&#10;">
                      <v:stroke endarrow="block"/>
                    </v:shape>
                  </w:pict>
                </mc:Fallback>
              </mc:AlternateContent>
            </w:r>
            <w:r w:rsidR="006D60F1">
              <w:rPr>
                <w:noProof/>
                <w:color w:val="2B579A"/>
                <w:szCs w:val="22"/>
                <w:shd w:val="clear" w:color="auto" w:fill="E6E6E6"/>
              </w:rPr>
              <mc:AlternateContent>
                <mc:Choice Requires="wps">
                  <w:drawing>
                    <wp:anchor distT="45720" distB="45720" distL="114300" distR="114300" simplePos="0" relativeHeight="251880448" behindDoc="0" locked="0" layoutInCell="1" allowOverlap="1" wp14:anchorId="46B85995" wp14:editId="29518751">
                      <wp:simplePos x="0" y="0"/>
                      <wp:positionH relativeFrom="column">
                        <wp:posOffset>417195</wp:posOffset>
                      </wp:positionH>
                      <wp:positionV relativeFrom="paragraph">
                        <wp:posOffset>743585</wp:posOffset>
                      </wp:positionV>
                      <wp:extent cx="675005" cy="337820"/>
                      <wp:effectExtent l="0" t="0" r="3175" b="0"/>
                      <wp:wrapNone/>
                      <wp:docPr id="202940730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6BD2" w14:textId="77777777" w:rsidR="006D60F1" w:rsidRPr="00FB27EA" w:rsidRDefault="006D60F1" w:rsidP="008A72F0">
                                  <w:pPr>
                                    <w:ind w:firstLine="0"/>
                                    <w:jc w:val="left"/>
                                    <w:rPr>
                                      <w:sz w:val="18"/>
                                      <w:szCs w:val="20"/>
                                    </w:rPr>
                                  </w:pPr>
                                  <w:r>
                                    <w:rPr>
                                      <w:sz w:val="18"/>
                                      <w:szCs w:val="20"/>
                                    </w:rPr>
                                    <w:t>DOI Burn Start/End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85995" id="Text Box 198" o:spid="_x0000_s1029" type="#_x0000_t202" style="position:absolute;left:0;text-align:left;margin-left:32.85pt;margin-top:58.55pt;width:53.15pt;height:26.6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z1/wEAANcDAAAOAAAAZHJzL2Uyb0RvYy54bWysU9GO0zAQfEfiHyy/06Rpe22jpqfjToeQ&#10;jgPpjg9wHSexSLxm7TYpX8/aaUuBN8SLZXvt8czseHM7dC07KHQaTMGnk5QzZSSU2tQF//r6+G7F&#10;mfPClKIFowp+VI7fbt++2fQ2Vxk00JYKGYEYl/e24I33Nk8SJxvVCTcBqwwVK8BOeFpinZQoekLv&#10;2iRL05ukBywtglTO0e7DWOTbiF9VSvrPVeWUZ23BiZuPI8ZxF8ZkuxF5jcI2Wp5oiH9g0Qlt6NEL&#10;1IPwgu1R/wXVaYngoPITCV0CVaWlihpIzTT9Q81LI6yKWsgcZy82uf8HK58PX5DpsuBZmq3n6XKW&#10;zjgzoqNevarBs/cwsOl6FYzqrcvp/IulG36gAjU8inb2CeQ3xwzcN8LU6g4R+kaJkohOw83k6uqI&#10;4wLIrv8EJT0k9h4i0FBhF1wkXxihU8OOlyYFMpI2b5aLNF1wJqk0my1XWWxiIvLzZYvOf1DQsTAp&#10;OFIGIrg4PDkfyIj8fCS8ZeBRt23MQWt+26CDYSeSD3xH5n7YDdGw2dmTHZRHUoMwpot+A00awB+c&#10;9ZSsgrvve4GKs/ajIUfW0/k8RDEu5oslCWB4XdldV4SRBFVwz9k4vfdjfPcWdd3QS2MPDNyRi5WO&#10;CoPdI6sTfUpPFH5Keojn9Tqe+vUftz8BAAD//wMAUEsDBBQABgAIAAAAIQDeaVut3QAAAAoBAAAP&#10;AAAAZHJzL2Rvd25yZXYueG1sTI9BT8MwDIXvSPyHyEjcWNLBVlaaTgjEFbQNkHbLGq+taJyqydby&#10;73FP7Gb7PT1/L1+PrhVn7EPjSUMyUyCQSm8bqjR87t7uHkGEaMia1hNq+MUA6+L6KjeZ9QNt8LyN&#10;leAQCpnRUMfYZVKGskZnwsx3SKwdfe9M5LWvpO3NwOGulXOlltKZhvhDbTp8qbH82Z6chq/34/77&#10;QX1Ur27RDX5UktxKan17Mz4/gYg4xn8zTPiMDgUzHfyJbBCthuUiZSffkzQBMRnSOZc7TIO6B1nk&#10;8rJC8QcAAP//AwBQSwECLQAUAAYACAAAACEAtoM4kv4AAADhAQAAEwAAAAAAAAAAAAAAAAAAAAAA&#10;W0NvbnRlbnRfVHlwZXNdLnhtbFBLAQItABQABgAIAAAAIQA4/SH/1gAAAJQBAAALAAAAAAAAAAAA&#10;AAAAAC8BAABfcmVscy8ucmVsc1BLAQItABQABgAIAAAAIQD31dz1/wEAANcDAAAOAAAAAAAAAAAA&#10;AAAAAC4CAABkcnMvZTJvRG9jLnhtbFBLAQItABQABgAIAAAAIQDeaVut3QAAAAoBAAAPAAAAAAAA&#10;AAAAAAAAAFkEAABkcnMvZG93bnJldi54bWxQSwUGAAAAAAQABADzAAAAYwUAAAAA&#10;" filled="f" stroked="f">
                      <v:textbox>
                        <w:txbxContent>
                          <w:p w14:paraId="18D26BD2" w14:textId="77777777" w:rsidR="006D60F1" w:rsidRPr="00FB27EA" w:rsidRDefault="006D60F1" w:rsidP="008A72F0">
                            <w:pPr>
                              <w:ind w:firstLine="0"/>
                              <w:jc w:val="left"/>
                              <w:rPr>
                                <w:sz w:val="18"/>
                                <w:szCs w:val="20"/>
                              </w:rPr>
                            </w:pPr>
                            <w:r>
                              <w:rPr>
                                <w:sz w:val="18"/>
                                <w:szCs w:val="20"/>
                              </w:rPr>
                              <w:t>DOI Burn Start/End</w:t>
                            </w:r>
                          </w:p>
                        </w:txbxContent>
                      </v:textbox>
                    </v:shape>
                  </w:pict>
                </mc:Fallback>
              </mc:AlternateContent>
            </w:r>
            <w:r w:rsidR="006D60F1">
              <w:rPr>
                <w:noProof/>
                <w:color w:val="2B579A"/>
                <w:szCs w:val="22"/>
                <w:shd w:val="clear" w:color="auto" w:fill="E6E6E6"/>
              </w:rPr>
              <mc:AlternateContent>
                <mc:Choice Requires="wps">
                  <w:drawing>
                    <wp:anchor distT="45720" distB="45720" distL="114300" distR="114300" simplePos="0" relativeHeight="251879424" behindDoc="0" locked="0" layoutInCell="1" allowOverlap="1" wp14:anchorId="37C0EE44" wp14:editId="7F81773F">
                      <wp:simplePos x="0" y="0"/>
                      <wp:positionH relativeFrom="column">
                        <wp:posOffset>2202180</wp:posOffset>
                      </wp:positionH>
                      <wp:positionV relativeFrom="paragraph">
                        <wp:posOffset>478790</wp:posOffset>
                      </wp:positionV>
                      <wp:extent cx="665480" cy="280670"/>
                      <wp:effectExtent l="1905" t="1270" r="0" b="3810"/>
                      <wp:wrapNone/>
                      <wp:docPr id="20294073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F2477" w14:textId="77777777" w:rsidR="006D60F1" w:rsidRPr="00FB27EA" w:rsidRDefault="006D60F1" w:rsidP="008A72F0">
                                  <w:pPr>
                                    <w:rPr>
                                      <w:sz w:val="18"/>
                                      <w:szCs w:val="20"/>
                                    </w:rPr>
                                  </w:pPr>
                                  <w:r>
                                    <w:rPr>
                                      <w:sz w:val="18"/>
                                      <w:szCs w:val="20"/>
                                    </w:rPr>
                                    <w:t>NDL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EE44" id="Text Box 42" o:spid="_x0000_s1030" type="#_x0000_t202" style="position:absolute;left:0;text-align:left;margin-left:173.4pt;margin-top:37.7pt;width:52.4pt;height:22.1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QEAANYDAAAOAAAAZHJzL2Uyb0RvYy54bWysU8tu2zAQvBfoPxC815JVxXYEy0GaIEWB&#10;9AEk/QCKoiyiEpdd0pbcr++Ssl2nuRW9EOQuOTs7O1zfjH3H9gqdBlPy+SzlTBkJtTbbkn9/fni3&#10;4sx5YWrRgVElPyjHbzZv36wHW6gMWuhqhYxAjCsGW/LWe1skiZOt6oWbgVWGkg1gLzwdcZvUKAZC&#10;77skS9NFMgDWFkEq5yh6PyX5JuI3jZL+a9M45VlXcuLm44pxrcKabNai2KKwrZZHGuIfWPRCGyp6&#10;hroXXrAd6ldQvZYIDho/k9An0DRaqtgDdTNP/+rmqRVWxV5IHGfPMrn/Byu/7L8h03XJszS7ztPl&#10;+zTnzIieZvWsRs8+wMjyLOg0WFfQ9SdLD/xIcZp37NnZR5A/HDNw1wqzVbeIMLRK1MRzHl4mF08n&#10;HBdAquEz1FRH7DxEoLHBPohIsjBCp3kdzjMKXCQFF4urfEUZSalslS6WcYaJKE6PLTr/UUHPwqbk&#10;SBaI4GL/6HwgI4rTlVDLwIPuumiDzrwI0MUQieQD34m5H6sx6pWfNKmgPlA3CJO56DPQpgX8xdlA&#10;xiq5+7kTqDjrPhlS5Hqe58GJ8ZBfLTM64GWmuswIIwmq5J6zaXvnJ/fuLOptS5WmGRi4JRUbHTsM&#10;ck+sjvTJPLHxo9GDOy/P8daf77j5DQAA//8DAFBLAwQUAAYACAAAACEAasK1At4AAAAKAQAADwAA&#10;AGRycy9kb3ducmV2LnhtbEyPwU7DMBBE70j8g7VI3KidkgQa4lQIxBVEW5C4ufE2iRqvo9htwt+z&#10;nOC4mqeZt+V6dr044xg6TxqShQKBVHvbUaNht325uQcRoiFrek+o4RsDrKvLi9IU1k/0judNbASX&#10;UCiMhjbGoZAy1C06ExZ+QOLs4EdnIp9jI+1oJi53vVwqlUtnOuKF1gz41GJ93Jycho/Xw9dnqt6a&#10;Z5cNk5+VJLeSWl9fzY8PICLO8Q+GX31Wh4qd9v5ENohew22as3rUcJelIBhIsyQHsWcyWeUgq1L+&#10;f6H6AQAA//8DAFBLAQItABQABgAIAAAAIQC2gziS/gAAAOEBAAATAAAAAAAAAAAAAAAAAAAAAABb&#10;Q29udGVudF9UeXBlc10ueG1sUEsBAi0AFAAGAAgAAAAhADj9If/WAAAAlAEAAAsAAAAAAAAAAAAA&#10;AAAALwEAAF9yZWxzLy5yZWxzUEsBAi0AFAAGAAgAAAAhAEbX/5P9AQAA1gMAAA4AAAAAAAAAAAAA&#10;AAAALgIAAGRycy9lMm9Eb2MueG1sUEsBAi0AFAAGAAgAAAAhAGrCtQLeAAAACgEAAA8AAAAAAAAA&#10;AAAAAAAAVwQAAGRycy9kb3ducmV2LnhtbFBLBQYAAAAABAAEAPMAAABiBQAAAAA=&#10;" filled="f" stroked="f">
                      <v:textbox>
                        <w:txbxContent>
                          <w:p w14:paraId="5B7F2477" w14:textId="77777777" w:rsidR="006D60F1" w:rsidRPr="00FB27EA" w:rsidRDefault="006D60F1" w:rsidP="008A72F0">
                            <w:pPr>
                              <w:rPr>
                                <w:sz w:val="18"/>
                                <w:szCs w:val="20"/>
                              </w:rPr>
                            </w:pPr>
                            <w:r>
                              <w:rPr>
                                <w:sz w:val="18"/>
                                <w:szCs w:val="20"/>
                              </w:rPr>
                              <w:t>NDL</w:t>
                            </w:r>
                          </w:p>
                        </w:txbxContent>
                      </v:textbox>
                    </v:shape>
                  </w:pict>
                </mc:Fallback>
              </mc:AlternateContent>
            </w:r>
            <w:r w:rsidR="006D60F1">
              <w:rPr>
                <w:noProof/>
                <w:color w:val="2B579A"/>
                <w:szCs w:val="22"/>
                <w:shd w:val="clear" w:color="auto" w:fill="E6E6E6"/>
              </w:rPr>
              <mc:AlternateContent>
                <mc:Choice Requires="wps">
                  <w:drawing>
                    <wp:anchor distT="45720" distB="45720" distL="114300" distR="114300" simplePos="0" relativeHeight="251878400" behindDoc="0" locked="0" layoutInCell="1" allowOverlap="1" wp14:anchorId="24C8B635" wp14:editId="4302CEB8">
                      <wp:simplePos x="0" y="0"/>
                      <wp:positionH relativeFrom="column">
                        <wp:posOffset>1847850</wp:posOffset>
                      </wp:positionH>
                      <wp:positionV relativeFrom="paragraph">
                        <wp:posOffset>339090</wp:posOffset>
                      </wp:positionV>
                      <wp:extent cx="665480" cy="280670"/>
                      <wp:effectExtent l="0" t="4445" r="1270" b="635"/>
                      <wp:wrapNone/>
                      <wp:docPr id="20294073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C684" w14:textId="77777777" w:rsidR="006D60F1" w:rsidRPr="00FB27EA" w:rsidRDefault="006D60F1" w:rsidP="008A72F0">
                                  <w:pPr>
                                    <w:rPr>
                                      <w:sz w:val="18"/>
                                      <w:szCs w:val="20"/>
                                    </w:rPr>
                                  </w:pPr>
                                  <w:r>
                                    <w:rPr>
                                      <w:sz w:val="18"/>
                                      <w:szCs w:val="20"/>
                                    </w:rPr>
                                    <w:t>TRN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8B635" id="Text Box 41" o:spid="_x0000_s1031" type="#_x0000_t202" style="position:absolute;left:0;text-align:left;margin-left:145.5pt;margin-top:26.7pt;width:52.4pt;height:22.1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N+/AEAANYDAAAOAAAAZHJzL2Uyb0RvYy54bWysU9uO0zAQfUfiHyy/06QhvWzUdLXsahHS&#10;cpF2+QDHcRqLxGPGbpPy9YydthR4Q7xY9sz4+Jwz483t2HfsoNBpMCWfz1LOlJFQa7Mr+deXxzdr&#10;zpwXphYdGFXyo3L8dvv61Wawhcqgha5WyAjEuGKwJW+9t0WSONmqXrgZWGUo2QD2wtMRd0mNYiD0&#10;vkuyNF0mA2BtEaRyjqIPU5JvI37TKOk/N41TnnUlJ24+rhjXKqzJdiOKHQrbanmiIf6BRS+0oUcv&#10;UA/CC7ZH/RdUryWCg8bPJPQJNI2WKmogNfP0DzXPrbAqaiFznL3Y5P4frPx0+IJM1yXP0uwmT1dv&#10;0wVnRvTUqxc1evYORpbPg0+DdQWVP1u64EeKU7+jZmefQH5zzMB9K8xO3SHC0CpRE894M7m6OuG4&#10;AFINH6Gmd8TeQwQaG+yDiWQLI3Tq1/HSo8BFUnC5XORrykhKZet0uYo9TERxvmzR+fcKehY2JUca&#10;gQguDk/OkwwqPZeEtww86q6LY9CZ3wJUGCKRfOA7MfdjNUa/FmdPKqiPpAZhGi76DLRpAX9wNtBg&#10;ldx93wtUnHUfDDlyM8/zMInxkC9WGR3wOlNdZ4SRBFVyz9m0vffT9O4t6l1LL009MHBHLjY6Kgx2&#10;T6xO9Gl4ovDToIfpvD7Hql/fcfsTAAD//wMAUEsDBBQABgAIAAAAIQAd4ZGw3gAAAAkBAAAPAAAA&#10;ZHJzL2Rvd25yZXYueG1sTI/LTsMwEEX3SPyDNUjsqNNHWhIyqRCILYhCkdi58TSJiMdR7Dbh7xlW&#10;sBzN1b3nFNvJdepMQ2g9I8xnCSjiytuWa4T3t6ebW1AhGram80wI3xRgW15eFCa3fuRXOu9iraSE&#10;Q24Qmhj7XOtQNeRMmPmeWH5HPzgT5RxqbQczSrnr9CJJ1tqZlmWhMT09NFR97U4OYf98/PxYJS/1&#10;o0v70U+JZpdpxOur6f4OVKQp/oXhF1/QoRSmgz+xDapDWGRzcYkI6XIFSgLLLBWXA0K2WYMuC/3f&#10;oPwBAAD//wMAUEsBAi0AFAAGAAgAAAAhALaDOJL+AAAA4QEAABMAAAAAAAAAAAAAAAAAAAAAAFtD&#10;b250ZW50X1R5cGVzXS54bWxQSwECLQAUAAYACAAAACEAOP0h/9YAAACUAQAACwAAAAAAAAAAAAAA&#10;AAAvAQAAX3JlbHMvLnJlbHNQSwECLQAUAAYACAAAACEABnuDfvwBAADWAwAADgAAAAAAAAAAAAAA&#10;AAAuAgAAZHJzL2Uyb0RvYy54bWxQSwECLQAUAAYACAAAACEAHeGRsN4AAAAJAQAADwAAAAAAAAAA&#10;AAAAAABWBAAAZHJzL2Rvd25yZXYueG1sUEsFBgAAAAAEAAQA8wAAAGEFAAAAAA==&#10;" filled="f" stroked="f">
                      <v:textbox>
                        <w:txbxContent>
                          <w:p w14:paraId="37A6C684" w14:textId="77777777" w:rsidR="006D60F1" w:rsidRPr="00FB27EA" w:rsidRDefault="006D60F1" w:rsidP="008A72F0">
                            <w:pPr>
                              <w:rPr>
                                <w:sz w:val="18"/>
                                <w:szCs w:val="20"/>
                              </w:rPr>
                            </w:pPr>
                            <w:r>
                              <w:rPr>
                                <w:sz w:val="18"/>
                                <w:szCs w:val="20"/>
                              </w:rPr>
                              <w:t>TRN</w:t>
                            </w:r>
                          </w:p>
                        </w:txbxContent>
                      </v:textbox>
                    </v:shape>
                  </w:pict>
                </mc:Fallback>
              </mc:AlternateContent>
            </w:r>
            <w:r w:rsidR="006D60F1">
              <w:rPr>
                <w:noProof/>
                <w:color w:val="2B579A"/>
                <w:szCs w:val="22"/>
                <w:shd w:val="clear" w:color="auto" w:fill="E6E6E6"/>
              </w:rPr>
              <mc:AlternateContent>
                <mc:Choice Requires="wps">
                  <w:drawing>
                    <wp:anchor distT="45720" distB="45720" distL="114300" distR="114300" simplePos="0" relativeHeight="251877376" behindDoc="0" locked="0" layoutInCell="1" allowOverlap="1" wp14:anchorId="5DC13CE9" wp14:editId="594AAF34">
                      <wp:simplePos x="0" y="0"/>
                      <wp:positionH relativeFrom="column">
                        <wp:posOffset>1329690</wp:posOffset>
                      </wp:positionH>
                      <wp:positionV relativeFrom="paragraph">
                        <wp:posOffset>228600</wp:posOffset>
                      </wp:positionV>
                      <wp:extent cx="1332230" cy="280670"/>
                      <wp:effectExtent l="0" t="0" r="0" b="0"/>
                      <wp:wrapNone/>
                      <wp:docPr id="20294073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9544" w14:textId="77777777" w:rsidR="006D60F1" w:rsidRPr="00FB27EA" w:rsidRDefault="006D60F1" w:rsidP="008A72F0">
                                  <w:pPr>
                                    <w:rPr>
                                      <w:sz w:val="18"/>
                                      <w:szCs w:val="20"/>
                                    </w:rPr>
                                  </w:pPr>
                                  <w:r>
                                    <w:rPr>
                                      <w:sz w:val="18"/>
                                      <w:szCs w:val="20"/>
                                    </w:rPr>
                                    <w:t>Star Tracker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13CE9" id="Text Box 40" o:spid="_x0000_s1032" type="#_x0000_t202" style="position:absolute;left:0;text-align:left;margin-left:104.7pt;margin-top:18pt;width:104.9pt;height:22.1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jf/gEAANcDAAAOAAAAZHJzL2Uyb0RvYy54bWysU8Fu2zAMvQ/YPwi6L3acLGmNOEXXosOA&#10;rhvQ9gNkWbaF2aJGKbGzrx8lp2m23YpdBImUHt97pDZXY9+xvUKnwRR8Pks5U0ZCpU1T8Oenuw8X&#10;nDkvTCU6MKrgB+X41fb9u81gc5VBC12lkBGIcflgC956b/MkcbJVvXAzsMpQsgbshacjNkmFYiD0&#10;vkuyNF0lA2BlEaRyjqK3U5JvI35dK+m/1bVTnnUFJ24+rhjXMqzJdiPyBoVttTzSEG9g0QttqOgJ&#10;6lZ4wXao/4HqtURwUPuZhD6ButZSRQ2kZp7+peaxFVZFLWSOsyeb3P+DlQ/778h0VfAszS6X6XqR&#10;rjgzoqdePanRs08wsmX0abAup+uPlh74keLU76jZ2XuQPxwzcNMK06hrRBhaJSriOQ8OJ2dPQ2dc&#10;7gJIOXyFiuqInYcINNbYBxPJFkbo1K/DqUeBiwwlF4ssW1BKUi67SFfrSC4R+ctri85/VtCzsCk4&#10;0gxEdLG/dz6wEfnLlVDMwJ3uujgHnfkjQBdDJLIPhCfqfizHaNgqSAtiSqgOJAdhmi76DbRpAX9x&#10;NtBkFdz93AlUnHVfDFlyOV+SoczHw/LjOqMDnmfK84wwkqAK7jmbtjd+Gt+dRd20VGlqgoFrsrHW&#10;UeErqyN9mp4o/DjpYTzPz/HW63/c/gYAAP//AwBQSwMEFAAGAAgAAAAhAKO7eebdAAAACQEAAA8A&#10;AABkcnMvZG93bnJldi54bWxMj0FPg0AQhe8m/ofNmHizu0VsCjI0RuNVY9UmvW1hCkR2lrDbgv/e&#10;8aTHyXx573vFZna9OtMYOs8Iy4UBRVz5uuMG4eP9+WYNKkTLte09E8I3BdiUlxeFzWs/8Rudt7FR&#10;EsIhtwhtjEOudahacjYs/EAsv6MfnY1yjo2uRztJuOt1YsxKO9uxNLR2oMeWqq/tySF8vhz3u9S8&#10;Nk/ubpj8bDS7TCNeX80P96AizfEPhl99UYdSnA7+xHVQPUJislRQhNuVbBIgXWYJqAPC2iSgy0L/&#10;X1D+AAAA//8DAFBLAQItABQABgAIAAAAIQC2gziS/gAAAOEBAAATAAAAAAAAAAAAAAAAAAAAAABb&#10;Q29udGVudF9UeXBlc10ueG1sUEsBAi0AFAAGAAgAAAAhADj9If/WAAAAlAEAAAsAAAAAAAAAAAAA&#10;AAAALwEAAF9yZWxzLy5yZWxzUEsBAi0AFAAGAAgAAAAhAKymCN/+AQAA1wMAAA4AAAAAAAAAAAAA&#10;AAAALgIAAGRycy9lMm9Eb2MueG1sUEsBAi0AFAAGAAgAAAAhAKO7eebdAAAACQEAAA8AAAAAAAAA&#10;AAAAAAAAWAQAAGRycy9kb3ducmV2LnhtbFBLBQYAAAAABAAEAPMAAABiBQAAAAA=&#10;" filled="f" stroked="f">
                      <v:textbox>
                        <w:txbxContent>
                          <w:p w14:paraId="141A9544" w14:textId="77777777" w:rsidR="006D60F1" w:rsidRPr="00FB27EA" w:rsidRDefault="006D60F1" w:rsidP="008A72F0">
                            <w:pPr>
                              <w:rPr>
                                <w:sz w:val="18"/>
                                <w:szCs w:val="20"/>
                              </w:rPr>
                            </w:pPr>
                            <w:r>
                              <w:rPr>
                                <w:sz w:val="18"/>
                                <w:szCs w:val="20"/>
                              </w:rPr>
                              <w:t>Star Tracker</w:t>
                            </w:r>
                          </w:p>
                        </w:txbxContent>
                      </v:textbox>
                    </v:shape>
                  </w:pict>
                </mc:Fallback>
              </mc:AlternateContent>
            </w:r>
            <w:r w:rsidR="006D60F1">
              <w:rPr>
                <w:noProof/>
                <w:color w:val="2B579A"/>
                <w:shd w:val="clear" w:color="auto" w:fill="E6E6E6"/>
              </w:rPr>
              <mc:AlternateContent>
                <mc:Choice Requires="wps">
                  <w:drawing>
                    <wp:anchor distT="45720" distB="45720" distL="114300" distR="114300" simplePos="0" relativeHeight="251876352" behindDoc="0" locked="0" layoutInCell="1" allowOverlap="1" wp14:anchorId="213041B3" wp14:editId="53552167">
                      <wp:simplePos x="0" y="0"/>
                      <wp:positionH relativeFrom="column">
                        <wp:posOffset>1918335</wp:posOffset>
                      </wp:positionH>
                      <wp:positionV relativeFrom="paragraph">
                        <wp:posOffset>118110</wp:posOffset>
                      </wp:positionV>
                      <wp:extent cx="646430" cy="255270"/>
                      <wp:effectExtent l="3810" t="2540" r="0" b="0"/>
                      <wp:wrapNone/>
                      <wp:docPr id="2029407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06FA" w14:textId="77777777" w:rsidR="006D60F1" w:rsidRPr="00FB27EA" w:rsidRDefault="006D60F1" w:rsidP="008A72F0">
                                  <w:pPr>
                                    <w:rPr>
                                      <w:sz w:val="18"/>
                                      <w:szCs w:val="20"/>
                                    </w:rPr>
                                  </w:pPr>
                                  <w:r w:rsidRPr="00FB27EA">
                                    <w:rPr>
                                      <w:sz w:val="18"/>
                                      <w:szCs w:val="20"/>
                                    </w:rPr>
                                    <w:t>IMU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041B3" id="_x0000_s1033" type="#_x0000_t202" style="position:absolute;left:0;text-align:left;margin-left:151.05pt;margin-top:9.3pt;width:50.9pt;height:20.1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3D/QEAANUDAAAOAAAAZHJzL2Uyb0RvYy54bWysU8tu2zAQvBfoPxC815IV2W4Ey0GaIEWB&#10;9AEk+QCKoiyiEpdd0pbcr++Ssl23uRW9EOTucjg7O1zfjH3H9gqdBlPy+SzlTBkJtTbbkr88P7x7&#10;z5nzwtSiA6NKflCO32zevlkPtlAZtNDVChmBGFcMtuSt97ZIEidb1Qs3A6sMJRvAXng64japUQyE&#10;3ndJlqbLZACsLYJUzlH0fkryTcRvGiX916ZxyrOu5MTNxxXjWoU12axFsUVhWy2PNMQ/sOiFNvTo&#10;GepeeMF2qF9B9VoiOGj8TEKfQNNoqWIP1M08/aubp1ZYFXshcZw9y+T+H6z8sv+GTNclz9LsOk9X&#10;V+mKMyN6mtWzGj37ACPLgkyDdQVVP1mq9yOFadyxZWcfQX53zMBdK8xW3SLC0CpRE815uJlcXJ1w&#10;XACphs9Q0zNi5yECjQ32QUNShRE6jetwHlGgIim4zJf5FWUkpbLFIlvFESaiOF226PxHBT0Lm5Ij&#10;OSCCi/2j84GMKE4l4S0DD7rrogs680eACkMkkg98J+Z+rMYo1+qkSQX1gbpBmLxFf4E2LeBPzgby&#10;Vcndj51AxVn3yZAi1/M8D0aMh3yxyuiAl5nqMiOMJKiSe86m7Z2fzLuzqLctvTTNwMAtqdjo2GGQ&#10;e2J1pE/eiY0ffR7MeXmOVb9/4+YXAAAA//8DAFBLAwQUAAYACAAAACEA8+yrG90AAAAJAQAADwAA&#10;AGRycy9kb3ducmV2LnhtbEyPy07DMBBF90j8gzVI7Kjdp9IQp0IgtiDKQ2I3jadJRDyOYrcJf8+w&#10;guXoHt17pthNvlNnGmIb2MJ8ZkARV8G1XFt4e328yUDFhOywC0wWvinCrry8KDB3YeQXOu9TraSE&#10;Y44WmpT6XOtYNeQxzkJPLNkxDB6TnEOt3YCjlPtOL4zZaI8ty0KDPd03VH3tT97C+9Px82NlnusH&#10;v+7HMBnNfqutvb6a7m5BJZrSHwy/+qIOpTgdwoldVJ2FpVnMBZUg24ASYGWWW1AHC+ssA10W+v8H&#10;5Q8AAAD//wMAUEsBAi0AFAAGAAgAAAAhALaDOJL+AAAA4QEAABMAAAAAAAAAAAAAAAAAAAAAAFtD&#10;b250ZW50X1R5cGVzXS54bWxQSwECLQAUAAYACAAAACEAOP0h/9YAAACUAQAACwAAAAAAAAAAAAAA&#10;AAAvAQAAX3JlbHMvLnJlbHNQSwECLQAUAAYACAAAACEACIVtw/0BAADVAwAADgAAAAAAAAAAAAAA&#10;AAAuAgAAZHJzL2Uyb0RvYy54bWxQSwECLQAUAAYACAAAACEA8+yrG90AAAAJAQAADwAAAAAAAAAA&#10;AAAAAABXBAAAZHJzL2Rvd25yZXYueG1sUEsFBgAAAAAEAAQA8wAAAGEFAAAAAA==&#10;" filled="f" stroked="f">
                      <v:textbox>
                        <w:txbxContent>
                          <w:p w14:paraId="5ADD06FA" w14:textId="77777777" w:rsidR="006D60F1" w:rsidRPr="00FB27EA" w:rsidRDefault="006D60F1" w:rsidP="008A72F0">
                            <w:pPr>
                              <w:rPr>
                                <w:sz w:val="18"/>
                                <w:szCs w:val="20"/>
                              </w:rPr>
                            </w:pPr>
                            <w:r w:rsidRPr="00FB27EA">
                              <w:rPr>
                                <w:sz w:val="18"/>
                                <w:szCs w:val="20"/>
                              </w:rPr>
                              <w:t>IMU</w:t>
                            </w:r>
                          </w:p>
                        </w:txbxContent>
                      </v:textbox>
                    </v:shape>
                  </w:pict>
                </mc:Fallback>
              </mc:AlternateContent>
            </w:r>
            <w:r w:rsidR="006D60F1">
              <w:rPr>
                <w:noProof/>
                <w:color w:val="2B579A"/>
                <w:szCs w:val="22"/>
                <w:shd w:val="clear" w:color="auto" w:fill="E6E6E6"/>
              </w:rPr>
              <mc:AlternateContent>
                <mc:Choice Requires="wps">
                  <w:drawing>
                    <wp:anchor distT="0" distB="0" distL="114300" distR="114300" simplePos="0" relativeHeight="251875328" behindDoc="0" locked="0" layoutInCell="1" allowOverlap="1" wp14:anchorId="03EF6129" wp14:editId="116F1539">
                      <wp:simplePos x="0" y="0"/>
                      <wp:positionH relativeFrom="column">
                        <wp:posOffset>2340610</wp:posOffset>
                      </wp:positionH>
                      <wp:positionV relativeFrom="paragraph">
                        <wp:posOffset>527685</wp:posOffset>
                      </wp:positionV>
                      <wp:extent cx="100330" cy="91440"/>
                      <wp:effectExtent l="6985" t="12065" r="16510" b="29845"/>
                      <wp:wrapNone/>
                      <wp:docPr id="202940730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144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txbx>
                              <w:txbxContent>
                                <w:p w14:paraId="6C618447" w14:textId="77777777" w:rsidR="006D60F1" w:rsidRDefault="006D60F1" w:rsidP="008A72F0">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F6129" id="Rectangle 97" o:spid="_x0000_s1034" style="position:absolute;left:0;text-align:left;margin-left:184.3pt;margin-top:41.55pt;width:7.9pt;height:7.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ZBsAIAAJoFAAAOAAAAZHJzL2Uyb0RvYy54bWysVFtv0zAUfkfiP1h+Z7lubaOlU+k2hDRg&#10;YiCeXdtJLBzb2G7T7tdz7LRdx8YLIg+R7XM/33fO5dW2l2jDrRNa1Tg7SzHiimomVFvj799u300x&#10;cp4oRqRWvMY77vDV/O2by8FUPNedloxbBE6UqwZT4857UyWJox3viTvThisQNtr2xMPVtgmzZADv&#10;vUzyNL1IBm2ZsZpy5+D1ehTiefTfNJz6L03juEeyxpCbj38b/6vwT+aXpGotMZ2g+zTIP2TRE6Eg&#10;6NHVNfEEra144aoX1GqnG39GdZ/ophGUxxqgmiz9o5qHjhgea4HmOHNsk/t/bunnzb1FgtU4T/NZ&#10;mU6KFBBTpAesvkL3iGolR7NJaNRgXAX6D+behlKdudP0p0NKLztQ4wtr9dBxwiC9LOgnzwzCxYEp&#10;Wg2fNAP3ZO117Nm2sX1wCN1A2wjN7ggN33pE4TFL06IAACmIZllZRuQSUh1sjXX+A9c9CocaW0g9&#10;+iabO+dDLqQ6qOxhYrdCSmS1/yF8FzsdgkahA5vxgIyGasZnZ9vVUlq0IcCl6c1icf0+Vgmgu1Pt&#10;8xS+6OiZRVlO8mX5qgUU96rJiyBQRXtITgqFoO01Pi9Hc+QokRyQHJsfuRiLDMlJhQaQ5JNDalqK&#10;o/DvebpTtV54mFUpeih/DBmnJ0B+o1g8eyLkeIZUpQqReZzCfUf1Glw8dGxATASc8mkxA74xASNZ&#10;TNOLFJiGiGxhl1Bv8avwPMs2uy0mF8W+q0fvEe+TwJGJgXwjif12tY2cnwbDQMyVZjugJrAhoB0W&#10;Ghw6bR8xGmA51Nj9WhPLMZIfFRBiZCDy8VKeT3KwsaeS1amEKAquauyhtHhc+nEDrY0VbQeRskgX&#10;pRcwEo2IfH3Kaj9IsABiWftlFTbM6T1qPa3U+W8AAAD//wMAUEsDBBQABgAIAAAAIQAgfHRn3gAA&#10;AAkBAAAPAAAAZHJzL2Rvd25yZXYueG1sTI9BT4NAEIXvJv6HzZh4swvS4hZZGtPEm2kUPPQ4wAik&#10;7Cxhty3+e9eTHifvy3vf5LvFjOJCsxssa4hXEQjixrYDdxo+q9cHBcJ55BZHy6ThmxzsitubHLPW&#10;XvmDLqXvRChhl6GG3vspk9I1PRl0KzsRh+zLzgZ9OOdOtjNeQ7kZ5WMUpdLgwGGhx4n2PTWn8mw0&#10;7N9jV1ZvhIfjSflKLqQ29UHr+7vl5RmEp8X/wfCrH9ShCE61PXPrxKghSVUaUA0qiUEEIFHrNYha&#10;w/ZpA7LI5f8Pih8AAAD//wMAUEsBAi0AFAAGAAgAAAAhALaDOJL+AAAA4QEAABMAAAAAAAAAAAAA&#10;AAAAAAAAAFtDb250ZW50X1R5cGVzXS54bWxQSwECLQAUAAYACAAAACEAOP0h/9YAAACUAQAACwAA&#10;AAAAAAAAAAAAAAAvAQAAX3JlbHMvLnJlbHNQSwECLQAUAAYACAAAACEA+06GQbACAACaBQAADgAA&#10;AAAAAAAAAAAAAAAuAgAAZHJzL2Uyb0RvYy54bWxQSwECLQAUAAYACAAAACEAIHx0Z94AAAAJAQAA&#10;DwAAAAAAAAAAAAAAAAAKBQAAZHJzL2Rvd25yZXYueG1sUEsFBgAAAAAEAAQA8wAAABUGAAAAAA==&#10;" fillcolor="#8eaadb" strokecolor="#4472c4" strokeweight="1pt">
                      <v:fill color2="#4472c4" focus="50%" type="gradient"/>
                      <v:shadow on="t" color="#1f3763" offset="1pt"/>
                      <v:textbox>
                        <w:txbxContent>
                          <w:p w14:paraId="6C618447" w14:textId="77777777" w:rsidR="006D60F1" w:rsidRDefault="006D60F1" w:rsidP="008A72F0">
                            <w:pPr>
                              <w:spacing w:after="0"/>
                              <w:ind w:firstLine="0"/>
                            </w:pPr>
                          </w:p>
                        </w:txbxContent>
                      </v:textbox>
                    </v:rect>
                  </w:pict>
                </mc:Fallback>
              </mc:AlternateContent>
            </w:r>
            <w:r w:rsidR="006D60F1">
              <w:rPr>
                <w:noProof/>
                <w:color w:val="2B579A"/>
                <w:szCs w:val="22"/>
                <w:shd w:val="clear" w:color="auto" w:fill="E6E6E6"/>
              </w:rPr>
              <mc:AlternateContent>
                <mc:Choice Requires="wps">
                  <w:drawing>
                    <wp:anchor distT="0" distB="0" distL="114300" distR="114300" simplePos="0" relativeHeight="251874304" behindDoc="0" locked="0" layoutInCell="1" allowOverlap="1" wp14:anchorId="6D8DEF71" wp14:editId="7927A3AE">
                      <wp:simplePos x="0" y="0"/>
                      <wp:positionH relativeFrom="column">
                        <wp:posOffset>2098040</wp:posOffset>
                      </wp:positionH>
                      <wp:positionV relativeFrom="paragraph">
                        <wp:posOffset>407670</wp:posOffset>
                      </wp:positionV>
                      <wp:extent cx="274320" cy="91440"/>
                      <wp:effectExtent l="12065" t="6350" r="8890" b="26035"/>
                      <wp:wrapNone/>
                      <wp:docPr id="202940730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741C815D" w14:textId="77777777" w:rsidR="006D60F1" w:rsidRDefault="006D60F1" w:rsidP="008A72F0">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DEF71" id="Rectangle 98" o:spid="_x0000_s1035" style="position:absolute;left:0;text-align:left;margin-left:165.2pt;margin-top:32.1pt;width:21.6pt;height:7.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NsgIAAJoFAAAOAAAAZHJzL2Uyb0RvYy54bWysVEtv2zAMvg/YfxB0X+04Se0YdYqgWYcB&#10;exTrhp0VWbaFyZImKXG6Xz+KTtJ07S7DfDAkkfz4+sir632vyE44L42u6OQipURobmqp24p++3r7&#10;pqDEB6ZrpowWFX0Qnl4vX7+6GmwpMtMZVQtHAET7crAV7UKwZZJ43ome+QtjhQZhY1zPAlxdm9SO&#10;DYDeqyRL08tkMK62znDhPbyuRyFdIn7TCB4+N40XgaiKQmwB/w7/m/hPllesbB2zneSHMNg/RNEz&#10;qcHpCWrNAiNbJ59B9ZI7400TLrjpE9M0kgvMAbKZpH9kc98xKzAXKI63pzL5/wfLP+3uHJF1RbM0&#10;W8zSfJouKNGsh159geox3SpBFkUs1GB9Cfr39s7FVL39YPgPT7S56UBNrJwzQydYDeFNon7yxCBe&#10;PJiSzfDR1ADPtsFgzfaN6yMgVIPssTUPp9aIfSAcHrN8Ns2ggRxEi8lshp1LWHm0tc6Hd8L0JB4q&#10;6iB0xGa7Dz7EWFh5VDm0qb6VShFnwncZOqx0dIpCDzbjgVgD2YzP3rWbG+XIjgGXVsU6LdaYJTTd&#10;n2vPU/gQ6IlFnq7Ws/xFi0m0eMHkmRPIoj0Gp6QmUPaKzmejOfGcKQGdHIuPXMQkY3BKkwEkWX70&#10;Y5Q8Cf8epz9X62WAWVWyr2gxusTpiS1/q2s8BybVeIZQlY6eBU7hoaJmCxD3XT2QWsY+ZcUUuAUX&#10;GMlpkV6mi5wSplrYJTw4+mJ7nkQ7zeeX2fRQ1RM69vvMMTIxkm8kcdhv9sj5RTSMxNyY+gGoCWyI&#10;3Y4LDQ6dcb8oGWA5VNT/3DInKFHvNRBiZCAJeJnN88hMdy7ZnEuY5gBV0QCp4fEmjBtoa51sO/A0&#10;Qbpos4KRaCTy9TGqwyDBAsC0DssqbpjzO2o9rtTlbwAAAP//AwBQSwMEFAAGAAgAAAAhAKy/tHDe&#10;AAAACQEAAA8AAABkcnMvZG93bnJldi54bWxMj0FOwzAQRfdI3MEaJHbUoa7SKI1TRUgIxK6lB3Di&#10;IY4ajyPbaUNPj1nBcvSf/n9T7Rc7sgv6MDiS8LzKgCF1Tg/USzh9vj4VwEJUpNXoCCV8Y4B9fX9X&#10;qVK7Kx3wcow9SyUUSiXBxDiVnIfOoFVh5SaklH05b1VMp++59uqayu3I11mWc6sGSgtGTfhisDsf&#10;ZyvBN4V4az7am/Fze1qKmz3odyvl48PS7IBFXOIfDL/6SR3q5NS6mXRgowQhsk1CJeSbNbAEiK3I&#10;gbUStkUOvK74/w/qHwAAAP//AwBQSwECLQAUAAYACAAAACEAtoM4kv4AAADhAQAAEwAAAAAAAAAA&#10;AAAAAAAAAAAAW0NvbnRlbnRfVHlwZXNdLnhtbFBLAQItABQABgAIAAAAIQA4/SH/1gAAAJQBAAAL&#10;AAAAAAAAAAAAAAAAAC8BAABfcmVscy8ucmVsc1BLAQItABQABgAIAAAAIQD7/v3NsgIAAJoFAAAO&#10;AAAAAAAAAAAAAAAAAC4CAABkcnMvZTJvRG9jLnhtbFBLAQItABQABgAIAAAAIQCsv7Rw3gAAAAkB&#10;AAAPAAAAAAAAAAAAAAAAAAwFAABkcnMvZG93bnJldi54bWxQSwUGAAAAAAQABADzAAAAFwYAAAAA&#10;" fillcolor="#a8d08d" strokecolor="#70ad47" strokeweight="1pt">
                      <v:fill color2="#70ad47" focus="50%" type="gradient"/>
                      <v:shadow on="t" color="#375623" offset="1pt"/>
                      <v:textbox>
                        <w:txbxContent>
                          <w:p w14:paraId="741C815D" w14:textId="77777777" w:rsidR="006D60F1" w:rsidRDefault="006D60F1" w:rsidP="008A72F0">
                            <w:pPr>
                              <w:spacing w:after="0"/>
                              <w:ind w:firstLine="0"/>
                            </w:pPr>
                          </w:p>
                        </w:txbxContent>
                      </v:textbox>
                    </v:rect>
                  </w:pict>
                </mc:Fallback>
              </mc:AlternateContent>
            </w:r>
            <w:r w:rsidR="006D60F1">
              <w:rPr>
                <w:noProof/>
                <w:color w:val="2B579A"/>
                <w:szCs w:val="22"/>
                <w:shd w:val="clear" w:color="auto" w:fill="E6E6E6"/>
              </w:rPr>
              <mc:AlternateContent>
                <mc:Choice Requires="wps">
                  <w:drawing>
                    <wp:anchor distT="0" distB="0" distL="114300" distR="114300" simplePos="0" relativeHeight="251873280" behindDoc="0" locked="0" layoutInCell="1" allowOverlap="1" wp14:anchorId="00BF3E21" wp14:editId="43BF2B77">
                      <wp:simplePos x="0" y="0"/>
                      <wp:positionH relativeFrom="column">
                        <wp:posOffset>676275</wp:posOffset>
                      </wp:positionH>
                      <wp:positionV relativeFrom="paragraph">
                        <wp:posOffset>286385</wp:posOffset>
                      </wp:positionV>
                      <wp:extent cx="1508760" cy="91440"/>
                      <wp:effectExtent l="9525" t="8890" r="15240" b="23495"/>
                      <wp:wrapNone/>
                      <wp:docPr id="202940731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9144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14:paraId="049BCA72" w14:textId="77777777" w:rsidR="006D60F1" w:rsidRDefault="006D60F1" w:rsidP="008A72F0">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F3E21" id="Rectangle 99" o:spid="_x0000_s1036" style="position:absolute;left:0;text-align:left;margin-left:53.25pt;margin-top:22.55pt;width:118.8pt;height:7.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y8sgIAAJwFAAAOAAAAZHJzL2Uyb0RvYy54bWysVEuP0zAQviPxHyzf2Tz6TLTpatVShLTA&#10;ioI4u7aTWDi2sd2mu7+esdN2u8tyQeQQjT2vb2Y+z/XNoZNoz60TWlU4u0ox4opqJlRT4e/f1u/m&#10;GDlPFCNSK17hB+7wzeLtm+velDzXrZaMWwRBlCt7U+HWe1MmiaMt74i70oYrUNbadsTD0TYJs6SH&#10;6J1M8jSdJr22zFhNuXNwuxqUeBHj1zWn/ktdO+6RrDBg8/Fv438b/snimpSNJaYV9AiD/AOKjggF&#10;Sc+hVsQTtLPij1CdoFY7XfsrqrtE17WgPNYA1WTpi2o2LTE81gLNcebcJvf/wtLP+3uLBKtwnubF&#10;OJ2NMmiTIh3M6it0j6hGclQUoVG9cSXYb8y9DaU6c6fpT4eUXrZgxm+t1X3LCQN4WbBPnjmEgwNX&#10;tO0/aQbhyc7r2LNDbbsQELqBDnE0D+fR8INHFC6zSTqfTQEaBV2RjcdxdAkpT87GOv+B6w4FocIW&#10;sMfgZH/nfABDypPJcU5sLaREVvsfwrex1SFrVDrwGQRkNJQzXDvbbJfSoj0BMq3Xq2I6jWXC1N2l&#10;9SSFLwZ64bEM9wOW5x5Z8HjV5UUSqKI5gZNCIeh7hSfjwR05SiSHUQ7dj2SMRQZwUqEeNPnslEdL&#10;cVb+Hae7NOuEh8cqRVfh+ZASiiFlmPl7xaLsiZCDDFClCmoen+Gxo3oHITYt6xETYU75fFTAimAC&#10;3uRonk7TYoYRkQ0sE+otfnU8z9DO1pP1uavn6HHeF4kjFQP7Bhb7w/YQSQ9kB9iBmlvNHoCcQIcw&#10;7rDSQGi1fcSoh/VQYfdrRyzHSH5UwIiBgsjHw3gyy8HHXmq2lxqiKISqsIfaorj0ww7aGSuaFjJl&#10;kS9K38KjqEUk7BOq41OCFRDrOq6rsGMuz9HqaakufgMAAP//AwBQSwMEFAAGAAgAAAAhABnlJVTe&#10;AAAACQEAAA8AAABkcnMvZG93bnJldi54bWxMj8FOwzAQRO9I/IO1SFwQdQpJVUKcCqFyAYRE2g9w&#10;kyWOsNeR7abp37Oc4LajnZ19U21mZ8WEIQ6eFCwXGQik1ncD9Qr2u5fbNYiYNHXaekIFZ4ywqS8v&#10;Kl12/kSfODWpFxxCsdQKTEpjKWVsDTodF35E4t2XD04nlqGXXdAnDndW3mXZSjo9EH8wesRng+13&#10;c3QK3rfNG93wZfho7Hmdv0ozbyelrq/mp0cQCef0Z4ZffEaHmpkO/khdFJZ1tirYqiAvliDYcJ/n&#10;PBwUFA8FyLqS/xvUPwAAAP//AwBQSwECLQAUAAYACAAAACEAtoM4kv4AAADhAQAAEwAAAAAAAAAA&#10;AAAAAAAAAAAAW0NvbnRlbnRfVHlwZXNdLnhtbFBLAQItABQABgAIAAAAIQA4/SH/1gAAAJQBAAAL&#10;AAAAAAAAAAAAAAAAAC8BAABfcmVscy8ucmVsc1BLAQItABQABgAIAAAAIQD5Iyy8sgIAAJwFAAAO&#10;AAAAAAAAAAAAAAAAAC4CAABkcnMvZTJvRG9jLnhtbFBLAQItABQABgAIAAAAIQAZ5SVU3gAAAAkB&#10;AAAPAAAAAAAAAAAAAAAAAAwFAABkcnMvZG93bnJldi54bWxQSwUGAAAAAAQABADzAAAAFwYAAAAA&#10;" fillcolor="#ffd966" strokecolor="#ffc000" strokeweight="1pt">
                      <v:fill color2="#ffc000" focus="50%" type="gradient"/>
                      <v:shadow on="t" color="#7f5f00" offset="1pt"/>
                      <v:textbox>
                        <w:txbxContent>
                          <w:p w14:paraId="049BCA72" w14:textId="77777777" w:rsidR="006D60F1" w:rsidRDefault="006D60F1" w:rsidP="008A72F0">
                            <w:pPr>
                              <w:spacing w:after="0"/>
                              <w:ind w:firstLine="0"/>
                            </w:pPr>
                          </w:p>
                        </w:txbxContent>
                      </v:textbox>
                    </v:rect>
                  </w:pict>
                </mc:Fallback>
              </mc:AlternateContent>
            </w:r>
            <w:r w:rsidR="006D60F1">
              <w:rPr>
                <w:noProof/>
                <w:color w:val="2B579A"/>
                <w:szCs w:val="22"/>
                <w:shd w:val="clear" w:color="auto" w:fill="E6E6E6"/>
              </w:rPr>
              <mc:AlternateContent>
                <mc:Choice Requires="wps">
                  <w:drawing>
                    <wp:anchor distT="0" distB="0" distL="114300" distR="114300" simplePos="0" relativeHeight="251872256" behindDoc="0" locked="0" layoutInCell="1" allowOverlap="1" wp14:anchorId="17F345E8" wp14:editId="6ACD93C5">
                      <wp:simplePos x="0" y="0"/>
                      <wp:positionH relativeFrom="column">
                        <wp:posOffset>363855</wp:posOffset>
                      </wp:positionH>
                      <wp:positionV relativeFrom="paragraph">
                        <wp:posOffset>291465</wp:posOffset>
                      </wp:positionV>
                      <wp:extent cx="137160" cy="91440"/>
                      <wp:effectExtent l="11430" t="13970" r="13335" b="27940"/>
                      <wp:wrapNone/>
                      <wp:docPr id="202940731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9144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14:paraId="67B21C0D" w14:textId="77777777" w:rsidR="006D60F1" w:rsidRDefault="006D60F1" w:rsidP="008A72F0">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345E8" id="Rectangle 100" o:spid="_x0000_s1037" style="position:absolute;left:0;text-align:left;margin-left:28.65pt;margin-top:22.95pt;width:10.8pt;height:7.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LKsgIAAJwFAAAOAAAAZHJzL2Uyb0RvYy54bWysVE1v2zAMvQ/YfxB0X/2Rb6NOUaTLMKDb&#10;inXDzoos28JkSZOUOO2vH0Unadqtl2E+GJIoPj4+Ury82neK7ITz0uiSZhcpJUJzU0ndlPT7t/W7&#10;OSU+MF0xZbQo6YPw9Gr59s1lbwuRm9aoSjgCINoXvS1pG4ItksTzVnTMXxgrNBhr4zoWYOuapHKs&#10;B/ROJXmaTpPeuMo6w4X3cHozGOkS8eta8PClrr0IRJUUuAX8O/xv4j9ZXrKiccy2kh9osH9g0TGp&#10;IegJ6oYFRrZO/gHVSe6MN3W44KZLTF1LLjAHyCZLX2Rz3zIrMBcQx9uTTP7/wfLPuztHZFXSPM0X&#10;43Q2yjJKNOugVl9BPaYbJUiWolK99QU43Ns7F3P19tbwn55os2rhnrh2zvStYBXwy6KyyTOHuPHg&#10;Sjb9J1MBPtsGg6Lta9dFQJCD7LE2D6faiH0gHA6z0SybQgU5mBbZeIyEElYcfa3z4YMwHYmLkjrg&#10;jthsd+tD5MKK45VDnaq1VIo4E37I0KLUMSgaPfgMC2INZDMce9dsVsqRHYNmWq9vFtMpZglV9+e3&#10;Jyl8CPTCYxXPBy7PPUDfV1xeBIEsmiM5JTUB2Us6GQ/uxHOmBJRyEB+bEZOM5JQmPVjy2ZGaUfJk&#10;fJ2nP7/WyQCPVcmupPMhJD6fWPL3usJ1YFINa6CqdIws8BkeFDVbgLhvq55UMtYpn48WMCIqCW9y&#10;NE+n6WJGCVMNDBMeHP1reZ6xna0n65OqJ3Ss91lg7MTYfHEw+CLsN3tsemh2oB2PNqZ6gN6Edojl&#10;jiMNFq1xj5T0MB5K6n9tmROUqI8aOmJoQRJwM57McvBx55bNuYVpDlAlDZAbLldhmEFb62TTQqQM&#10;+0Wba3gTtcSGfWJ1eEkwAjCvw7iKM+Z8j7eehuryNwAAAP//AwBQSwMEFAAGAAgAAAAhAJDo0mHc&#10;AAAABwEAAA8AAABkcnMvZG93bnJldi54bWxMjs1OwzAQhO9IvIO1SFwQdaB/IWRTIVQugJBI+wBu&#10;bOIIex3Fbpq+PcsJTqPVzM585WbyToxmiF0ghLtZBsJQE3RHLcJ+93Kbg4hJkVYukEE4mwib6vKi&#10;VIUOJ/o0Y51awSUUC4VgU+oLKWNjjVdxFnpD7H2FwavE59BKPagTl3sn77NsJb3qiBes6s2zNc13&#10;ffQI79v6jW74c/io3TlfvEo7bUfE66vp6RFEMlP6C8MvPqNDxUyHcCQdhUNYruecRFgsH0Cwv85Z&#10;DwirbA6yKuV//uoHAAD//wMAUEsBAi0AFAAGAAgAAAAhALaDOJL+AAAA4QEAABMAAAAAAAAAAAAA&#10;AAAAAAAAAFtDb250ZW50X1R5cGVzXS54bWxQSwECLQAUAAYACAAAACEAOP0h/9YAAACUAQAACwAA&#10;AAAAAAAAAAAAAAAvAQAAX3JlbHMvLnJlbHNQSwECLQAUAAYACAAAACEA0EniyrICAACcBQAADgAA&#10;AAAAAAAAAAAAAAAuAgAAZHJzL2Uyb0RvYy54bWxQSwECLQAUAAYACAAAACEAkOjSYdwAAAAHAQAA&#10;DwAAAAAAAAAAAAAAAAAMBQAAZHJzL2Rvd25yZXYueG1sUEsFBgAAAAAEAAQA8wAAABUGAAAAAA==&#10;" fillcolor="#ffd966" strokecolor="#ffc000" strokeweight="1pt">
                      <v:fill color2="#ffc000" focus="50%" type="gradient"/>
                      <v:shadow on="t" color="#7f5f00" offset="1pt"/>
                      <v:textbox>
                        <w:txbxContent>
                          <w:p w14:paraId="67B21C0D" w14:textId="77777777" w:rsidR="006D60F1" w:rsidRDefault="006D60F1" w:rsidP="008A72F0">
                            <w:pPr>
                              <w:spacing w:after="0"/>
                              <w:ind w:firstLine="0"/>
                            </w:pPr>
                          </w:p>
                        </w:txbxContent>
                      </v:textbox>
                    </v:rect>
                  </w:pict>
                </mc:Fallback>
              </mc:AlternateContent>
            </w:r>
            <w:r w:rsidR="006D60F1">
              <w:rPr>
                <w:noProof/>
                <w:color w:val="2B579A"/>
                <w:szCs w:val="22"/>
                <w:shd w:val="clear" w:color="auto" w:fill="E6E6E6"/>
              </w:rPr>
              <mc:AlternateContent>
                <mc:Choice Requires="wps">
                  <w:drawing>
                    <wp:anchor distT="0" distB="0" distL="114300" distR="114300" simplePos="0" relativeHeight="251871232" behindDoc="0" locked="0" layoutInCell="1" allowOverlap="1" wp14:anchorId="6BAAD923" wp14:editId="1458F533">
                      <wp:simplePos x="0" y="0"/>
                      <wp:positionH relativeFrom="column">
                        <wp:posOffset>368935</wp:posOffset>
                      </wp:positionH>
                      <wp:positionV relativeFrom="paragraph">
                        <wp:posOffset>163830</wp:posOffset>
                      </wp:positionV>
                      <wp:extent cx="2103120" cy="91440"/>
                      <wp:effectExtent l="6985" t="10160" r="13970" b="22225"/>
                      <wp:wrapNone/>
                      <wp:docPr id="202940731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91440"/>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36EB181B" w14:textId="77777777" w:rsidR="006D60F1" w:rsidRDefault="006D60F1" w:rsidP="008A72F0">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AD923" id="Rectangle 101" o:spid="_x0000_s1038" style="position:absolute;left:0;text-align:left;margin-left:29.05pt;margin-top:12.9pt;width:165.6pt;height:7.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zotQIAAJ0FAAAOAAAAZHJzL2Uyb0RvYy54bWysVFtv2yAUfp+0/4B4X43ttLmoTtUk7TSp&#10;26p1054JYBsNAwMSp/v1O+AkSy97meYHCzjnfOc718urXafQVjgvja5wfkYwEpoZLnVT4W9fb99N&#10;MPKBak6V0aLCj8Ljq/nbN5e9nYnCtEZx4RCAaD/rbYXbEOwsyzxrRUf9mbFCg7A2rqMBrq7JuKM9&#10;oHcqKwi5yHrjuHWGCe/hdTUI8Tzh17Vg4XNdexGQqjBwC+nv0n8d/9n8ks4aR20r2Z4G/QcWHZUa&#10;nB6hVjRQtHHyBVQnmTPe1OGMmS4zdS2ZSDFANDl5Fs1DS61IsUByvD2myf8/WPZpe++Q5BUuSDEd&#10;kXGZlxhp2kGtvkD2qG6UQDnJY6Z662dg8GDvXYzV2zvDfnikzbIFPXHtnOlbQTnwS/rZE4N48WCK&#10;1v1HwwGfboJJSdvVrouAkA60S7V5PNZG7AJi8FjkpMwLKCED2TQfjVLtMjo7GFvnw3thOhQPFXZA&#10;PoHT7Z0PQB5UDyr7QvFbqRRyJnyXoU25jl6T0IPNcEDWQDjDs3fNeqkc2lLoptvRgkzKmBZAbvyp&#10;9jmBLwE9sbhZjVflkJjnFnm0eMXkhZPka09OSY0g7xU+Hw3myDOqBNTy6MTRFGQkpzTqQVKMD36M&#10;kkfh33n6U7VOBphWJbsKTwaXaX5izW80T+dApRrOQFXp6FmkOdyTNhuAeGh5j7iMdSom5RR2BJcw&#10;lOWEXJDpGCOqGtgmLDj8anmesJ0U5YIs9nU4oqeqnDhOrRi7b+jisFvvUtfnxaGx14Y/QnNCO8Ry&#10;x50Gh9a4Xxj1sB8q7H9uqBMYqQ8aOmJoQRTSZXQ+LsDGnUrWpxKqGUBVOEBs6bgMwxLaWCebFjzl&#10;qV+0uYahqGVq2DgwAyuIJl5gBwzdNuyruGRO70nrz1ad/wYAAP//AwBQSwMEFAAGAAgAAAAhANm6&#10;INbfAAAACAEAAA8AAABkcnMvZG93bnJldi54bWxMj81OwzAQhO9IvIO1SFwQdZq2KIRsKkBCiAvQ&#10;37MbmzgQr6PYTcPbs5zgOJrRzDfFcnStGEwfGk8I00kCwlDldUM1wnbzdJ2BCFGRVq0ng/BtAizL&#10;87NC5dqfaGWGdawFl1DIFYKNsculDJU1ToWJ7wyx9+F7pyLLvpa6Vycud61Mk+RGOtUQL1jVmUdr&#10;qq/10SG8DNnuffW2ba7q/ef+2frxdR4eEC8vxvs7ENGM8S8Mv/iMDiUzHfyRdBAtwiKbchIhXfAD&#10;9mfZ7QzEAWGepCDLQv4/UP4AAAD//wMAUEsBAi0AFAAGAAgAAAAhALaDOJL+AAAA4QEAABMAAAAA&#10;AAAAAAAAAAAAAAAAAFtDb250ZW50X1R5cGVzXS54bWxQSwECLQAUAAYACAAAACEAOP0h/9YAAACU&#10;AQAACwAAAAAAAAAAAAAAAAAvAQAAX3JlbHMvLnJlbHNQSwECLQAUAAYACAAAACEA31Xs6LUCAACd&#10;BQAADgAAAAAAAAAAAAAAAAAuAgAAZHJzL2Uyb0RvYy54bWxQSwECLQAUAAYACAAAACEA2bog1t8A&#10;AAAIAQAADwAAAAAAAAAAAAAAAAAPBQAAZHJzL2Rvd25yZXYueG1sUEsFBgAAAAAEAAQA8wAAABsG&#10;AAAAAA==&#10;" fillcolor="#f4b083" strokecolor="#ed7d31" strokeweight="1pt">
                      <v:fill color2="#ed7d31" focus="50%" type="gradient"/>
                      <v:shadow on="t" color="#823b0b" offset="1pt"/>
                      <v:textbox>
                        <w:txbxContent>
                          <w:p w14:paraId="36EB181B" w14:textId="77777777" w:rsidR="006D60F1" w:rsidRDefault="006D60F1" w:rsidP="008A72F0">
                            <w:pPr>
                              <w:spacing w:after="0"/>
                              <w:ind w:firstLine="0"/>
                            </w:pPr>
                          </w:p>
                        </w:txbxContent>
                      </v:textbox>
                    </v:rect>
                  </w:pict>
                </mc:Fallback>
              </mc:AlternateContent>
            </w:r>
            <w:r w:rsidR="006D60F1">
              <w:rPr>
                <w:noProof/>
                <w:color w:val="2B579A"/>
                <w:szCs w:val="22"/>
                <w:shd w:val="clear" w:color="auto" w:fill="E6E6E6"/>
              </w:rPr>
              <w:drawing>
                <wp:inline distT="0" distB="0" distL="0" distR="0" wp14:anchorId="33C36524" wp14:editId="0AEBED6A">
                  <wp:extent cx="2484329" cy="1866122"/>
                  <wp:effectExtent l="0" t="0" r="0" b="1270"/>
                  <wp:docPr id="2029407325" name="Picture 202940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7805" cy="1913803"/>
                          </a:xfrm>
                          <a:prstGeom prst="rect">
                            <a:avLst/>
                          </a:prstGeom>
                          <a:noFill/>
                          <a:ln>
                            <a:noFill/>
                          </a:ln>
                        </pic:spPr>
                      </pic:pic>
                    </a:graphicData>
                  </a:graphic>
                </wp:inline>
              </w:drawing>
            </w:r>
          </w:p>
          <w:p w14:paraId="1A1E1E50" w14:textId="77777777" w:rsidR="006D60F1" w:rsidRPr="00BF7A0B" w:rsidRDefault="006D60F1" w:rsidP="009273D9">
            <w:pPr>
              <w:pStyle w:val="Caption"/>
              <w:jc w:val="center"/>
              <w:rPr>
                <w:sz w:val="20"/>
                <w:szCs w:val="20"/>
              </w:rPr>
            </w:pPr>
            <w:bookmarkStart w:id="28" w:name="_Ref122507518"/>
            <w:r w:rsidRPr="00BF7A0B">
              <w:rPr>
                <w:bCs/>
                <w:sz w:val="20"/>
                <w:szCs w:val="20"/>
              </w:rPr>
              <w:t xml:space="preserve">Figure </w:t>
            </w:r>
            <w:r w:rsidRPr="00BF7A0B">
              <w:rPr>
                <w:bCs/>
                <w:color w:val="2B579A"/>
                <w:sz w:val="20"/>
                <w:szCs w:val="20"/>
                <w:shd w:val="clear" w:color="auto" w:fill="E6E6E6"/>
              </w:rPr>
              <w:fldChar w:fldCharType="begin"/>
            </w:r>
            <w:r w:rsidRPr="00BF7A0B">
              <w:rPr>
                <w:bCs/>
                <w:sz w:val="20"/>
                <w:szCs w:val="20"/>
              </w:rPr>
              <w:instrText xml:space="preserve"> SEQ Figure \* ARABIC </w:instrText>
            </w:r>
            <w:r w:rsidRPr="00BF7A0B">
              <w:rPr>
                <w:bCs/>
                <w:color w:val="2B579A"/>
                <w:sz w:val="20"/>
                <w:szCs w:val="20"/>
                <w:shd w:val="clear" w:color="auto" w:fill="E6E6E6"/>
              </w:rPr>
              <w:fldChar w:fldCharType="separate"/>
            </w:r>
            <w:r>
              <w:rPr>
                <w:bCs/>
                <w:noProof/>
                <w:sz w:val="20"/>
                <w:szCs w:val="20"/>
              </w:rPr>
              <w:t>9</w:t>
            </w:r>
            <w:r w:rsidRPr="00BF7A0B">
              <w:rPr>
                <w:bCs/>
                <w:color w:val="2B579A"/>
                <w:sz w:val="20"/>
                <w:szCs w:val="20"/>
                <w:shd w:val="clear" w:color="auto" w:fill="E6E6E6"/>
              </w:rPr>
              <w:fldChar w:fldCharType="end"/>
            </w:r>
            <w:bookmarkEnd w:id="28"/>
            <w:r w:rsidRPr="00BF7A0B">
              <w:rPr>
                <w:bCs/>
                <w:sz w:val="20"/>
                <w:szCs w:val="20"/>
              </w:rPr>
              <w:t>. Altitude Time History.</w:t>
            </w:r>
          </w:p>
        </w:tc>
        <w:tc>
          <w:tcPr>
            <w:tcW w:w="4320" w:type="dxa"/>
          </w:tcPr>
          <w:p w14:paraId="107D9FE8" w14:textId="77777777" w:rsidR="006D60F1" w:rsidRDefault="006D60F1" w:rsidP="009273D9">
            <w:pPr>
              <w:keepNext/>
              <w:ind w:firstLine="0"/>
              <w:jc w:val="center"/>
            </w:pPr>
            <w:r w:rsidRPr="0087069A">
              <w:rPr>
                <w:bCs/>
                <w:noProof/>
                <w:szCs w:val="22"/>
              </w:rPr>
              <mc:AlternateContent>
                <mc:Choice Requires="wps">
                  <w:drawing>
                    <wp:anchor distT="0" distB="0" distL="114300" distR="114300" simplePos="0" relativeHeight="251886592" behindDoc="0" locked="0" layoutInCell="1" allowOverlap="1" wp14:anchorId="68392DF2" wp14:editId="74A48177">
                      <wp:simplePos x="0" y="0"/>
                      <wp:positionH relativeFrom="column">
                        <wp:posOffset>2338069</wp:posOffset>
                      </wp:positionH>
                      <wp:positionV relativeFrom="paragraph">
                        <wp:posOffset>1370331</wp:posOffset>
                      </wp:positionV>
                      <wp:extent cx="65405" cy="217170"/>
                      <wp:effectExtent l="57150" t="0" r="29845" b="49530"/>
                      <wp:wrapNone/>
                      <wp:docPr id="2029407315"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D4B96" id="AutoShape 191" o:spid="_x0000_s1026" type="#_x0000_t32" style="position:absolute;margin-left:184.1pt;margin-top:107.9pt;width:5.15pt;height:17.1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N28wEAALYDAAAOAAAAZHJzL2Uyb0RvYy54bWysU01v2zAMvQ/YfxB0X/yxpl2MOMWQrtuh&#10;6wK0+wGKJNvCZFGglDj596OUNFu32zAfBErkeyQf6eXtYbRsrzEYcC2vZiVn2klQxvUt//58/+4D&#10;ZyEKp4QFp1t+1IHfrt6+WU6+0TUMYJVGRiQuNJNv+RCjb4oiyEGPIszAa0fODnAUka7YFwrFROyj&#10;LeqyvC4mQOURpA6BXu9OTr7K/F2nZfzWdUFHZltOtcV8Yj636SxWS9H0KPxg5LkM8Q9VjMI4Snqh&#10;uhNRsB2av6hGIxECdHEmYSyg64zUuQfqpir/6OZpEF7nXkic4C8yhf9HKx/3G2RGtbwu68VVefO+&#10;mnPmxEiz+riLkEtg1aJKSk0+NARYuw2mXuXBPfkHkD8Cc7AehOt1Dn8+ekJnRPEKki7BU77t9BUU&#10;xQjKkGU7dDiyzhr/JQETOUnDDnlOx8uc9CEySY/X86uSqpTkqaub6iaPsRBNYklYjyF+1jCyZLQ8&#10;RBSmH+IanKOFADxlEPuHEKkrAr4AEtjBvbE274V1bGr5Yl7Pc0kBrFHJmcIC9tu1RbYXabPylyQi&#10;sldhCDunMtmghfp0tqMwlmwWs1IRDWlnNU/ZRq04s5p+pmSdGK0j4hfxTmPYgjpuMLnTOy1HTn1e&#10;5LR9v99z1K/fbfUTAAD//wMAUEsDBBQABgAIAAAAIQAoUiQm4QAAAAsBAAAPAAAAZHJzL2Rvd25y&#10;ZXYueG1sTI/BTsMwDIbvSLxDZCQuiKXr1FGVphMCBqdpotvuWWPaao1TNdnWvj3mBEfbn35/f74a&#10;bScuOPjWkYL5LAKBVDnTUq1gv1s/piB80GR05wgVTOhhVdze5Doz7kpfeClDLTiEfKYVNCH0mZS+&#10;atBqP3M9Et++3WB14HGopRn0lcNtJ+MoWkqrW+IPje7xtcHqVJ6tgrdym6wPD/sxnqrPTfmRnrY0&#10;vSt1fze+PIMIOIY/GH71WR0Kdjq6MxkvOgWLZRozqiCeJ9yBicVTmoA48iaJIpBFLv93KH4AAAD/&#10;/wMAUEsBAi0AFAAGAAgAAAAhALaDOJL+AAAA4QEAABMAAAAAAAAAAAAAAAAAAAAAAFtDb250ZW50&#10;X1R5cGVzXS54bWxQSwECLQAUAAYACAAAACEAOP0h/9YAAACUAQAACwAAAAAAAAAAAAAAAAAvAQAA&#10;X3JlbHMvLnJlbHNQSwECLQAUAAYACAAAACEAXy8TdvMBAAC2AwAADgAAAAAAAAAAAAAAAAAuAgAA&#10;ZHJzL2Uyb0RvYy54bWxQSwECLQAUAAYACAAAACEAKFIkJuEAAAALAQAADwAAAAAAAAAAAAAAAABN&#10;BAAAZHJzL2Rvd25yZXYueG1sUEsFBgAAAAAEAAQA8wAAAFsFAAAAAA==&#10;">
                      <v:stroke endarrow="block"/>
                    </v:shape>
                  </w:pict>
                </mc:Fallback>
              </mc:AlternateContent>
            </w:r>
            <w:r w:rsidRPr="00642EA0">
              <w:rPr>
                <w:noProof/>
                <w:color w:val="2B579A"/>
                <w:szCs w:val="22"/>
                <w:shd w:val="clear" w:color="auto" w:fill="E6E6E6"/>
              </w:rPr>
              <mc:AlternateContent>
                <mc:Choice Requires="wps">
                  <w:drawing>
                    <wp:anchor distT="45720" distB="45720" distL="114300" distR="114300" simplePos="0" relativeHeight="251887616" behindDoc="0" locked="0" layoutInCell="1" allowOverlap="1" wp14:anchorId="6607A94A" wp14:editId="4EF66DD9">
                      <wp:simplePos x="0" y="0"/>
                      <wp:positionH relativeFrom="column">
                        <wp:posOffset>435876</wp:posOffset>
                      </wp:positionH>
                      <wp:positionV relativeFrom="paragraph">
                        <wp:posOffset>262169</wp:posOffset>
                      </wp:positionV>
                      <wp:extent cx="675005" cy="337820"/>
                      <wp:effectExtent l="0" t="0" r="3175" b="0"/>
                      <wp:wrapNone/>
                      <wp:docPr id="202940731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A789" w14:textId="77777777" w:rsidR="006D60F1" w:rsidRPr="00FB27EA" w:rsidRDefault="006D60F1" w:rsidP="008A72F0">
                                  <w:pPr>
                                    <w:ind w:firstLine="0"/>
                                    <w:jc w:val="left"/>
                                    <w:rPr>
                                      <w:sz w:val="18"/>
                                      <w:szCs w:val="20"/>
                                    </w:rPr>
                                  </w:pPr>
                                  <w:r>
                                    <w:rPr>
                                      <w:sz w:val="18"/>
                                      <w:szCs w:val="20"/>
                                    </w:rPr>
                                    <w:t>DOI Burn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7A94A" id="_x0000_s1039" type="#_x0000_t202" style="position:absolute;left:0;text-align:left;margin-left:34.3pt;margin-top:20.65pt;width:53.15pt;height:26.6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iKAAIAANgDAAAOAAAAZHJzL2Uyb0RvYy54bWysU12P0zAQfEfiP1h+p0n6cW2jpqfjToeQ&#10;jgPpjh/gOE5jkXjN2m1Sfj1rpy0F3hAvlu21xzOz483t0LXsoNBpMAXPJilnykiotNkV/Ovr47sV&#10;Z84LU4kWjCr4UTl+u337ZtPbXE2hgbZSyAjEuLy3BW+8t3mSONmoTrgJWGWoWAN2wtMSd0mFoif0&#10;rk2maXqT9ICVRZDKOdp9GIt8G/HrWkn/ua6d8qwtOHHzccQ4lmFMthuR71DYRssTDfEPLDqhDT16&#10;gXoQXrA96r+gOi0RHNR+IqFLoK61VFEDqcnSP9S8NMKqqIXMcfZik/t/sPL58AWZrgo+Tafrebqc&#10;ZXPOjOioV69q8Ow9DCxbr4JRvXU5nX+xdMMPVKCGR9HOPoH85piB+0aYnbpDhL5RoiKiWbiZXF0d&#10;cVwAKftPUNFDYu8hAg01dsFF8oUROjXseGlSICNp82a5SNMFZ5JKs9lyNY1NTER+vmzR+Q8KOhYm&#10;BUfKQAQXhyfnAxmRn4+Etww86raNOWjNbxt0MOxE8oHvyNwP5RANy2ZnU0qojiQHYYwXfQeaNIA/&#10;OOspWgV33/cCFWftR0OWrLP5PGQxLuaLJSlgeF0pryvCSIIquOdsnN77Mb97i3rX0EtjEwzckY21&#10;jhKD3yOrE3+KT1R+inrI5/U6nvr1Ibc/AQAA//8DAFBLAwQUAAYACAAAACEA4RvI8N0AAAAIAQAA&#10;DwAAAGRycy9kb3ducmV2LnhtbEyPwU7DMBBE70j9B2uRuFG7kIYmZFMhEFcQbUHi5sbbJGq8jmK3&#10;CX+Pe4LjaEYzb4r1ZDtxpsG3jhEWcwWCuHKm5Rpht329XYHwQbPRnWNC+CEP63J2VejcuJE/6LwJ&#10;tYgl7HON0ITQ51L6qiGr/dz1xNE7uMHqEOVQSzPoMZbbTt4plUqrW44Lje7puaHquDlZhM+3w/dX&#10;ot7rF7vsRzcpyTaTiDfX09MjiEBT+AvDBT+iQxmZ9u7ExosOIV2lMYmQLO5BXPyHJAOxR8iSJciy&#10;kP8PlL8AAAD//wMAUEsBAi0AFAAGAAgAAAAhALaDOJL+AAAA4QEAABMAAAAAAAAAAAAAAAAAAAAA&#10;AFtDb250ZW50X1R5cGVzXS54bWxQSwECLQAUAAYACAAAACEAOP0h/9YAAACUAQAACwAAAAAAAAAA&#10;AAAAAAAvAQAAX3JlbHMvLnJlbHNQSwECLQAUAAYACAAAACEANS6YigACAADYAwAADgAAAAAAAAAA&#10;AAAAAAAuAgAAZHJzL2Uyb0RvYy54bWxQSwECLQAUAAYACAAAACEA4RvI8N0AAAAIAQAADwAAAAAA&#10;AAAAAAAAAABaBAAAZHJzL2Rvd25yZXYueG1sUEsFBgAAAAAEAAQA8wAAAGQFAAAAAA==&#10;" filled="f" stroked="f">
                      <v:textbox>
                        <w:txbxContent>
                          <w:p w14:paraId="7408A789" w14:textId="77777777" w:rsidR="006D60F1" w:rsidRPr="00FB27EA" w:rsidRDefault="006D60F1" w:rsidP="008A72F0">
                            <w:pPr>
                              <w:ind w:firstLine="0"/>
                              <w:jc w:val="left"/>
                              <w:rPr>
                                <w:sz w:val="18"/>
                                <w:szCs w:val="20"/>
                              </w:rPr>
                            </w:pPr>
                            <w:r>
                              <w:rPr>
                                <w:sz w:val="18"/>
                                <w:szCs w:val="20"/>
                              </w:rPr>
                              <w:t>DOI Burn</w:t>
                            </w:r>
                          </w:p>
                        </w:txbxContent>
                      </v:textbox>
                    </v:shape>
                  </w:pict>
                </mc:Fallback>
              </mc:AlternateContent>
            </w:r>
            <w:r w:rsidRPr="0087069A">
              <w:rPr>
                <w:bCs/>
                <w:noProof/>
                <w:szCs w:val="22"/>
              </w:rPr>
              <mc:AlternateContent>
                <mc:Choice Requires="wps">
                  <w:drawing>
                    <wp:anchor distT="45720" distB="45720" distL="114300" distR="114300" simplePos="0" relativeHeight="251885568" behindDoc="0" locked="0" layoutInCell="1" allowOverlap="1" wp14:anchorId="5EE1023C" wp14:editId="791FA0EB">
                      <wp:simplePos x="0" y="0"/>
                      <wp:positionH relativeFrom="column">
                        <wp:posOffset>2196436</wp:posOffset>
                      </wp:positionH>
                      <wp:positionV relativeFrom="paragraph">
                        <wp:posOffset>1207770</wp:posOffset>
                      </wp:positionV>
                      <wp:extent cx="398780" cy="233045"/>
                      <wp:effectExtent l="1905" t="0" r="0" b="0"/>
                      <wp:wrapNone/>
                      <wp:docPr id="202940731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29E9" w14:textId="77777777" w:rsidR="006D60F1" w:rsidRPr="00FB27EA" w:rsidRDefault="006D60F1" w:rsidP="008A72F0">
                                  <w:pPr>
                                    <w:ind w:firstLine="0"/>
                                    <w:jc w:val="left"/>
                                    <w:rPr>
                                      <w:sz w:val="18"/>
                                      <w:szCs w:val="20"/>
                                    </w:rPr>
                                  </w:pPr>
                                  <w:r>
                                    <w:rPr>
                                      <w:sz w:val="18"/>
                                      <w:szCs w:val="20"/>
                                    </w:rPr>
                                    <w:t>PDI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1023C" id="_x0000_s1040" type="#_x0000_t202" style="position:absolute;left:0;text-align:left;margin-left:172.95pt;margin-top:95.1pt;width:31.4pt;height:18.3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wo/wEAANgDAAAOAAAAZHJzL2Uyb0RvYy54bWysU8tu2zAQvBfoPxC813pYSWzBcpAmSFEg&#10;TQsk/QCaoiyiEpdd0pbcr++Ssl23vRW9EOQuOTs7O1zdjn3H9gqdBlPxbJZypoyEWpttxb++Pr5b&#10;cOa8MLXowKiKH5Tjt+u3b1aDLVUOLXS1QkYgxpWDrXjrvS2TxMlW9cLNwCpDyQawF56OuE1qFAOh&#10;912Sp+l1MgDWFkEq5yj6MCX5OuI3jZL+c9M45VlXceLm44px3YQ1Wa9EuUVhWy2PNMQ/sOiFNlT0&#10;DPUgvGA71H9B9VoiOGj8TEKfQNNoqWIP1E2W/tHNSyusir2QOM6eZXL/D1Y+778g03XF8zRfFunN&#10;PLvmzIieZvWqRs/ew8iyZR6EGqwr6f6LpRd+pAQNPDbt7BPIb44ZuG+F2ao7RBhaJWoimoWXycXT&#10;CccFkM3wCWoqJHYeItDYYB9UJF0YodPADuchBTKSgvPl4mZBGUmpfD5Pi6tYQZSnxxad/6CgZ2FT&#10;cSQPRHCxf3I+kBHl6UqoZeBRd130QWd+C9DFEInkA9+JuR83YxQsK06ibKA+UDsIk73oO9CmBfzB&#10;2UDWqrj7vhOoOOs+GpJkmRVF8GI8FFc3OR3wMrO5zAgjCarinrNpe+8n/+4s6m1LlaYhGLgjGRsd&#10;Wwx6T6yO/Mk+sfOj1YM/L8/x1q8Puf4JAAD//wMAUEsDBBQABgAIAAAAIQAlC71C3wAAAAsBAAAP&#10;AAAAZHJzL2Rvd25yZXYueG1sTI/LTsMwEEX3SP0Ha5DYUZuQlibEqRCILajlIbFz42kSNR5HsduE&#10;v+90BcvRPbr3TLGeXCdOOITWk4a7uQKBVHnbUq3h8+P1dgUiREPWdJ5Qwy8GWJezq8Lk1o+0wdM2&#10;1oJLKORGQxNjn0sZqgadCXPfI3G294Mzkc+hlnYwI5e7TiZKLaUzLfFCY3p8brA6bI9Ow9fb/uc7&#10;Ve/1i1v0o5+UJJdJrW+up6dHEBGn+AfDRZ/VoWSnnT+SDaLTcJ8uMkY5yFQCgolUrR5A7DQkyTID&#10;WRby/w/lGQAA//8DAFBLAQItABQABgAIAAAAIQC2gziS/gAAAOEBAAATAAAAAAAAAAAAAAAAAAAA&#10;AABbQ29udGVudF9UeXBlc10ueG1sUEsBAi0AFAAGAAgAAAAhADj9If/WAAAAlAEAAAsAAAAAAAAA&#10;AAAAAAAALwEAAF9yZWxzLy5yZWxzUEsBAi0AFAAGAAgAAAAhAI5TDCj/AQAA2AMAAA4AAAAAAAAA&#10;AAAAAAAALgIAAGRycy9lMm9Eb2MueG1sUEsBAi0AFAAGAAgAAAAhACULvULfAAAACwEAAA8AAAAA&#10;AAAAAAAAAAAAWQQAAGRycy9kb3ducmV2LnhtbFBLBQYAAAAABAAEAPMAAABlBQAAAAA=&#10;" filled="f" stroked="f">
                      <v:textbox>
                        <w:txbxContent>
                          <w:p w14:paraId="0B1029E9" w14:textId="77777777" w:rsidR="006D60F1" w:rsidRPr="00FB27EA" w:rsidRDefault="006D60F1" w:rsidP="008A72F0">
                            <w:pPr>
                              <w:ind w:firstLine="0"/>
                              <w:jc w:val="left"/>
                              <w:rPr>
                                <w:sz w:val="18"/>
                                <w:szCs w:val="20"/>
                              </w:rPr>
                            </w:pPr>
                            <w:r>
                              <w:rPr>
                                <w:sz w:val="18"/>
                                <w:szCs w:val="20"/>
                              </w:rPr>
                              <w:t>PDI</w:t>
                            </w:r>
                          </w:p>
                        </w:txbxContent>
                      </v:textbox>
                    </v:shape>
                  </w:pict>
                </mc:Fallback>
              </mc:AlternateContent>
            </w:r>
            <w:r>
              <w:rPr>
                <w:noProof/>
                <w:color w:val="2B579A"/>
                <w:szCs w:val="22"/>
                <w:shd w:val="clear" w:color="auto" w:fill="E6E6E6"/>
              </w:rPr>
              <w:drawing>
                <wp:inline distT="0" distB="0" distL="0" distR="0" wp14:anchorId="4D6D5181" wp14:editId="2C76D804">
                  <wp:extent cx="2472988" cy="1857604"/>
                  <wp:effectExtent l="0" t="0" r="3810" b="9525"/>
                  <wp:docPr id="2029407326" name="Picture 202940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9424" cy="1937554"/>
                          </a:xfrm>
                          <a:prstGeom prst="rect">
                            <a:avLst/>
                          </a:prstGeom>
                          <a:noFill/>
                          <a:ln>
                            <a:noFill/>
                          </a:ln>
                        </pic:spPr>
                      </pic:pic>
                    </a:graphicData>
                  </a:graphic>
                </wp:inline>
              </w:drawing>
            </w:r>
          </w:p>
          <w:p w14:paraId="3E6C4DA4" w14:textId="77777777" w:rsidR="006D60F1" w:rsidRPr="00F0372B" w:rsidRDefault="006D60F1" w:rsidP="009273D9">
            <w:pPr>
              <w:pStyle w:val="Caption"/>
              <w:jc w:val="center"/>
              <w:rPr>
                <w:bCs/>
                <w:szCs w:val="22"/>
              </w:rPr>
            </w:pPr>
            <w:bookmarkStart w:id="29" w:name="_Ref122507547"/>
            <w:r w:rsidRPr="00BF7A0B">
              <w:rPr>
                <w:bCs/>
                <w:sz w:val="20"/>
                <w:szCs w:val="20"/>
              </w:rPr>
              <w:t xml:space="preserve">Figure </w:t>
            </w:r>
            <w:r w:rsidRPr="00BF7A0B">
              <w:rPr>
                <w:bCs/>
                <w:color w:val="2B579A"/>
                <w:sz w:val="20"/>
                <w:szCs w:val="20"/>
                <w:shd w:val="clear" w:color="auto" w:fill="E6E6E6"/>
              </w:rPr>
              <w:fldChar w:fldCharType="begin"/>
            </w:r>
            <w:r w:rsidRPr="00BF7A0B">
              <w:rPr>
                <w:bCs/>
                <w:sz w:val="20"/>
                <w:szCs w:val="20"/>
              </w:rPr>
              <w:instrText xml:space="preserve"> SEQ Figure \* ARABIC </w:instrText>
            </w:r>
            <w:r w:rsidRPr="00BF7A0B">
              <w:rPr>
                <w:bCs/>
                <w:color w:val="2B579A"/>
                <w:sz w:val="20"/>
                <w:szCs w:val="20"/>
                <w:shd w:val="clear" w:color="auto" w:fill="E6E6E6"/>
              </w:rPr>
              <w:fldChar w:fldCharType="separate"/>
            </w:r>
            <w:r>
              <w:rPr>
                <w:bCs/>
                <w:noProof/>
                <w:sz w:val="20"/>
                <w:szCs w:val="20"/>
              </w:rPr>
              <w:t>10</w:t>
            </w:r>
            <w:r w:rsidRPr="00BF7A0B">
              <w:rPr>
                <w:bCs/>
                <w:color w:val="2B579A"/>
                <w:sz w:val="20"/>
                <w:szCs w:val="20"/>
                <w:shd w:val="clear" w:color="auto" w:fill="E6E6E6"/>
              </w:rPr>
              <w:fldChar w:fldCharType="end"/>
            </w:r>
            <w:bookmarkEnd w:id="29"/>
            <w:r w:rsidRPr="00BF7A0B">
              <w:rPr>
                <w:bCs/>
                <w:sz w:val="20"/>
                <w:szCs w:val="20"/>
              </w:rPr>
              <w:t xml:space="preserve">. Altitude vs. </w:t>
            </w:r>
            <w:r>
              <w:rPr>
                <w:bCs/>
                <w:sz w:val="20"/>
                <w:szCs w:val="20"/>
              </w:rPr>
              <w:t>Up range</w:t>
            </w:r>
            <w:r w:rsidRPr="00BF7A0B">
              <w:rPr>
                <w:bCs/>
                <w:sz w:val="20"/>
                <w:szCs w:val="20"/>
              </w:rPr>
              <w:t xml:space="preserve"> Distance.</w:t>
            </w:r>
          </w:p>
        </w:tc>
      </w:tr>
    </w:tbl>
    <w:p w14:paraId="6E3E25A4" w14:textId="77777777" w:rsidR="006D60F1" w:rsidRDefault="006D60F1">
      <w:pPr>
        <w:ind w:firstLine="0"/>
        <w:rPr>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6D60F1" w:rsidRPr="00F0372B" w14:paraId="356115F1" w14:textId="77777777" w:rsidTr="00FC2B78">
        <w:tc>
          <w:tcPr>
            <w:tcW w:w="4320" w:type="dxa"/>
          </w:tcPr>
          <w:p w14:paraId="6136E47C" w14:textId="77777777" w:rsidR="006D60F1" w:rsidRDefault="006D60F1" w:rsidP="00FC2B78">
            <w:pPr>
              <w:keepNext/>
              <w:ind w:firstLine="0"/>
              <w:jc w:val="center"/>
            </w:pPr>
            <w:r>
              <w:rPr>
                <w:noProof/>
                <w:color w:val="2B579A"/>
                <w:szCs w:val="22"/>
                <w:shd w:val="clear" w:color="auto" w:fill="E6E6E6"/>
              </w:rPr>
              <w:lastRenderedPageBreak/>
              <mc:AlternateContent>
                <mc:Choice Requires="wps">
                  <w:drawing>
                    <wp:anchor distT="0" distB="0" distL="114300" distR="114300" simplePos="0" relativeHeight="251870208" behindDoc="0" locked="0" layoutInCell="1" allowOverlap="1" wp14:anchorId="2BC114E4" wp14:editId="294B3CFB">
                      <wp:simplePos x="0" y="0"/>
                      <wp:positionH relativeFrom="column">
                        <wp:posOffset>379095</wp:posOffset>
                      </wp:positionH>
                      <wp:positionV relativeFrom="paragraph">
                        <wp:posOffset>603885</wp:posOffset>
                      </wp:positionV>
                      <wp:extent cx="80010" cy="219710"/>
                      <wp:effectExtent l="55245" t="38735" r="7620" b="8255"/>
                      <wp:wrapNone/>
                      <wp:docPr id="1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CBD4D" id="AutoShape 199" o:spid="_x0000_s1026" type="#_x0000_t32" style="position:absolute;margin-left:29.85pt;margin-top:47.55pt;width:6.3pt;height:17.3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n7QEAALgDAAAOAAAAZHJzL2Uyb0RvYy54bWysU8Fu2zAMvQ/YPwi6L04CdGuMOMWQrtuh&#10;2wK0612RZFuYLAqUEid/P1JJs3W7FfNBoES+R/KRXt4cBi/2FpOD0MjZZCqFDRqMC10jfzzevbuW&#10;ImUVjPIQbCOPNsmb1ds3yzHWdg49eGNREElI9Rgb2ecc66pKureDShOINpCzBRxUpit2lUE1Evvg&#10;q/l0+r4aAU1E0DYler09OeWq8Let1fl72yabhW8k1ZbLieXc8lmtlqruUMXe6XMZ6hVVDMoFSnqh&#10;ulVZiR26f6gGpxEStHmiYaigbZ22pQfqZjb9q5uHXkVbeiFxUrzIlP4frf6236BwhmY3lyKogWb0&#10;cZehpBazxYIVGmOqKXAdNsg96kN4iPegfyYRYN2r0NkS/niMhJ4xonoB4UuKlGc7fgVDMYoyFLkO&#10;LQ6i9S5+YWCxntjiNCSOOJRJHS+TsocsND1eT0ktKTR55rPFB7I5qaqZj7ERU/5sYRBsNDJlVK7r&#10;8xpCoJUAPGVQ+/uUT8BnAIMD3Dnv6V3VPoixkYur+VUpKYF3hp3sS9ht1x7FXvFule9cxYswhF0w&#10;hay3ynw621k5T7bIRbOMjlT0VnK2wRopvKXfia1TeT6cNWUZTwPZgjlukN0sL61HEeC8yrx/f95L&#10;1O8fbvULAAD//wMAUEsDBBQABgAIAAAAIQDNCLBA3gAAAAgBAAAPAAAAZHJzL2Rvd25yZXYueG1s&#10;TI/BTsMwEETvSPyDtZW4USeBUpLGqRASJ0CIthdubrxNosZrN3bT8PcsJziu3mjmbbmebC9GHELn&#10;SEE6T0Ag1c501CjYbV9uH0GEqMno3hEq+MYA6+r6qtSFcRf6xHETG8ElFAqtoI3RF1KGukWrw9x5&#10;JGYHN1gd+RwaaQZ94XLbyyxJHqTVHfFCqz0+t1gfN2er4JD4+iPfvprTyd+PzdvXzqfvR6VuZtPT&#10;CkTEKf6F4Vef1aFip707kwmiV7DIl5xUkC9SEMyX2R2IPecyBrIq5f8Hqh8AAAD//wMAUEsBAi0A&#10;FAAGAAgAAAAhALaDOJL+AAAA4QEAABMAAAAAAAAAAAAAAAAAAAAAAFtDb250ZW50X1R5cGVzXS54&#10;bWxQSwECLQAUAAYACAAAACEAOP0h/9YAAACUAQAACwAAAAAAAAAAAAAAAAAvAQAAX3JlbHMvLnJl&#10;bHNQSwECLQAUAAYACAAAACEAevsQp+0BAAC4AwAADgAAAAAAAAAAAAAAAAAuAgAAZHJzL2Uyb0Rv&#10;Yy54bWxQSwECLQAUAAYACAAAACEAzQiwQN4AAAAIAQAADwAAAAAAAAAAAAAAAABHBAAAZHJzL2Rv&#10;d25yZXYueG1sUEsFBgAAAAAEAAQA8wAAAFIFAAAAAA==&#10;">
                      <v:stroke endarrow="block"/>
                    </v:shape>
                  </w:pict>
                </mc:Fallback>
              </mc:AlternateContent>
            </w:r>
            <w:r>
              <w:rPr>
                <w:noProof/>
                <w:color w:val="2B579A"/>
                <w:szCs w:val="22"/>
                <w:shd w:val="clear" w:color="auto" w:fill="E6E6E6"/>
              </w:rPr>
              <mc:AlternateContent>
                <mc:Choice Requires="wps">
                  <w:drawing>
                    <wp:anchor distT="45720" distB="45720" distL="114300" distR="114300" simplePos="0" relativeHeight="251869184" behindDoc="0" locked="0" layoutInCell="1" allowOverlap="1" wp14:anchorId="466F2DF8" wp14:editId="32435331">
                      <wp:simplePos x="0" y="0"/>
                      <wp:positionH relativeFrom="column">
                        <wp:posOffset>336550</wp:posOffset>
                      </wp:positionH>
                      <wp:positionV relativeFrom="paragraph">
                        <wp:posOffset>848360</wp:posOffset>
                      </wp:positionV>
                      <wp:extent cx="398780" cy="233045"/>
                      <wp:effectExtent l="3175" t="0" r="0" b="0"/>
                      <wp:wrapNone/>
                      <wp:docPr id="1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7BEE" w14:textId="77777777" w:rsidR="006D60F1" w:rsidRPr="00FB27EA" w:rsidRDefault="006D60F1" w:rsidP="00CA0F65">
                                  <w:pPr>
                                    <w:ind w:firstLine="0"/>
                                    <w:jc w:val="left"/>
                                    <w:rPr>
                                      <w:sz w:val="18"/>
                                      <w:szCs w:val="20"/>
                                    </w:rPr>
                                  </w:pPr>
                                  <w:r>
                                    <w:rPr>
                                      <w:sz w:val="18"/>
                                      <w:szCs w:val="20"/>
                                    </w:rPr>
                                    <w:t>PDI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F2DF8" id="Text Box 200" o:spid="_x0000_s1041" type="#_x0000_t202" style="position:absolute;left:0;text-align:left;margin-left:26.5pt;margin-top:66.8pt;width:31.4pt;height:18.3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8R9QEAANADAAAOAAAAZHJzL2Uyb0RvYy54bWysU9tu2zAMfR+wfxD0vti5dE2NOEXXosOA&#10;rhvQ7gMYWY6F2aJGKbGzrx8lp2m2vQ17ESSROjznkFpdD10r9pq8QVvK6SSXQluFlbHbUn57vn+3&#10;lMIHsBW0aHUpD9rL6/XbN6veFXqGDbaVJsEg1he9K2UTgiuyzKtGd+An6LTlYI3UQeAjbbOKoGf0&#10;rs1mef4+65EqR6i093x7NwblOuHXtVbhS117HURbSuYW0kpp3cQ1W6+g2BK4xqgjDfgHFh0Yy0VP&#10;UHcQQOzI/AXVGUXosQ4ThV2GdW2UThpYzTT/Q81TA04nLWyOdyeb/P+DVY/7ryRMxb2bSmGh4x49&#10;6yGIDzgINjga1DtfcN6T48wwcICTk1jvHlB998LibQN2q2+IsG80VExwGl9mZ09HHB9BNv1nrLgQ&#10;7AImoKGmLrrHfghG50YdTs2JZBRfzq+Wl0uOKA7N5vN8cZEqQPHy2JEPHzV2Im5KSdz7BA77Bx8i&#10;GSheUmIti/embVP/W/vbBSfGm0Q+8h2Zh2EzjEalwlHZBqsDyyEcx4q/AW8apJ9S9DxSpfQ/dkBa&#10;ivaTZUuupotFnMF0WFxczvhA55HNeQSsYqhSBinG7W0Y53bnyGwbrjQ2weIN21ibJPGV1ZE/j01S&#10;fhzxOJfn55T1+hHXvwAAAP//AwBQSwMEFAAGAAgAAAAhAL6N+GfdAAAACgEAAA8AAABkcnMvZG93&#10;bnJldi54bWxMj09PwzAMxe9IfIfISNxYMkoHlKYTAnEFMf5I3LzGaysap2qytXx7vBPcbL+n598r&#10;17Pv1YHG2AW2sFwYUMR1cB03Ft7fni5uQMWE7LAPTBZ+KMK6Oj0psXBh4lc6bFKjJIRjgRbalIZC&#10;61i35DEuwkAs2i6MHpOsY6PdiJOE+15fGrPSHjuWDy0O9NBS/b3Zewsfz7uvzyvz0jz6fJjCbDT7&#10;W23t+dl8fwcq0Zz+zHDEF3SohGkb9uyi6i3kmVRJcs+yFaijYZlLl60M1yYDXZX6f4XqFwAA//8D&#10;AFBLAQItABQABgAIAAAAIQC2gziS/gAAAOEBAAATAAAAAAAAAAAAAAAAAAAAAABbQ29udGVudF9U&#10;eXBlc10ueG1sUEsBAi0AFAAGAAgAAAAhADj9If/WAAAAlAEAAAsAAAAAAAAAAAAAAAAALwEAAF9y&#10;ZWxzLy5yZWxzUEsBAi0AFAAGAAgAAAAhAOXBbxH1AQAA0AMAAA4AAAAAAAAAAAAAAAAALgIAAGRy&#10;cy9lMm9Eb2MueG1sUEsBAi0AFAAGAAgAAAAhAL6N+GfdAAAACgEAAA8AAAAAAAAAAAAAAAAATwQA&#10;AGRycy9kb3ducmV2LnhtbFBLBQYAAAAABAAEAPMAAABZBQAAAAA=&#10;" filled="f" stroked="f">
                      <v:textbox>
                        <w:txbxContent>
                          <w:p w14:paraId="06247BEE" w14:textId="77777777" w:rsidR="006D60F1" w:rsidRPr="00FB27EA" w:rsidRDefault="006D60F1" w:rsidP="00CA0F65">
                            <w:pPr>
                              <w:ind w:firstLine="0"/>
                              <w:jc w:val="left"/>
                              <w:rPr>
                                <w:sz w:val="18"/>
                                <w:szCs w:val="20"/>
                              </w:rPr>
                            </w:pPr>
                            <w:r>
                              <w:rPr>
                                <w:sz w:val="18"/>
                                <w:szCs w:val="20"/>
                              </w:rPr>
                              <w:t>PDI</w:t>
                            </w:r>
                          </w:p>
                        </w:txbxContent>
                      </v:textbox>
                    </v:shape>
                  </w:pict>
                </mc:Fallback>
              </mc:AlternateContent>
            </w:r>
            <w:r>
              <w:rPr>
                <w:noProof/>
                <w:color w:val="2B579A"/>
                <w:szCs w:val="22"/>
                <w:shd w:val="clear" w:color="auto" w:fill="E6E6E6"/>
              </w:rPr>
              <mc:AlternateContent>
                <mc:Choice Requires="wps">
                  <w:drawing>
                    <wp:anchor distT="45720" distB="45720" distL="114300" distR="114300" simplePos="0" relativeHeight="251868160" behindDoc="0" locked="0" layoutInCell="1" allowOverlap="1" wp14:anchorId="5BDB5F4F" wp14:editId="09E431BE">
                      <wp:simplePos x="0" y="0"/>
                      <wp:positionH relativeFrom="column">
                        <wp:posOffset>1727835</wp:posOffset>
                      </wp:positionH>
                      <wp:positionV relativeFrom="paragraph">
                        <wp:posOffset>328295</wp:posOffset>
                      </wp:positionV>
                      <wp:extent cx="665480" cy="280670"/>
                      <wp:effectExtent l="3810" t="1270" r="0" b="381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1A59" w14:textId="77777777" w:rsidR="006D60F1" w:rsidRPr="00FB27EA" w:rsidRDefault="006D60F1" w:rsidP="00D33C76">
                                  <w:pPr>
                                    <w:rPr>
                                      <w:sz w:val="18"/>
                                      <w:szCs w:val="20"/>
                                    </w:rPr>
                                  </w:pPr>
                                  <w:r>
                                    <w:rPr>
                                      <w:sz w:val="18"/>
                                      <w:szCs w:val="20"/>
                                    </w:rPr>
                                    <w:t>NDL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B5F4F" id="Text Box 45" o:spid="_x0000_s1042" type="#_x0000_t202" style="position:absolute;left:0;text-align:left;margin-left:136.05pt;margin-top:25.85pt;width:52.4pt;height:22.1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Me9AEAAM8DAAAOAAAAZHJzL2Uyb0RvYy54bWysU9uO0zAQfUfiHyy/07RV2y1R09Wyq0VI&#10;y0Xa5QMmjtNYJB4zdpuUr2fstKXAG+LF8lx85syZ8eZ26Fpx0OQN2kLOJlMptFVYGbsr5NeXxzdr&#10;KXwAW0GLVhfyqL283b5+teldrufYYFtpEgxifd67QjYhuDzLvGp0B36CTlsO1kgdBDZpl1UEPaN3&#10;bTafTldZj1Q5QqW9Z+/DGJTbhF/XWoXPde11EG0hmVtIJ6WzjGe23UC+I3CNUSca8A8sOjCWi16g&#10;HiCA2JP5C6ozitBjHSYKuwzr2iideuBuZtM/unluwOnUC4vj3UUm//9g1afDFxKm4tmxPBY6ntGL&#10;HoJ4h4NYLKM+vfM5pz07TgwD+zk39erdE6pvXli8b8Du9B0R9o2GivnN4svs6umI4yNI2X/EiuvA&#10;PmACGmrqongsh2B0JnK8zCZyUexcrZaLNUcUh+br6eomzS6D/PzYkQ/vNXYiXgpJPPoEDocnHyIZ&#10;yM8psZbFR9O2afyt/c3BidGTyEe+I/MwlMOo0+osSonVkdshHLeKfwFfGqQfUvS8UYX03/dAWor2&#10;g2VJ3s4Wi7iCyVgsb+Zs0HWkvI6AVQxVyCDFeL0P49ruHZldw5XGIVi8Yxlrk1qMeo+sTvx5a1Ln&#10;pw2Pa3ltp6xf/3D7EwAA//8DAFBLAwQUAAYACAAAACEARZLXUt4AAAAJAQAADwAAAGRycy9kb3du&#10;cmV2LnhtbEyPy07DMBBF90j8gzVI7KidQBoSMqkQiC2o5SGxc+NpEhGPo9htwt9jVrAc3aN7z1Sb&#10;xQ7iRJPvHSMkKwWCuHGm5xbh7fXp6haED5qNHhwTwjd52NTnZ5UujZt5S6ddaEUsYV9qhC6EsZTS&#10;Nx1Z7VduJI7ZwU1Wh3hOrTSTnmO5HWSq1Fpa3XNc6PRIDx01X7ujRXh/Pnx+3KiX9tFm4+wWJdkW&#10;EvHyYrm/AxFoCX8w/OpHdaij094d2XgxIKR5mkQUIUtyEBG4ztcFiD1CkRUg60r+/6D+AQAA//8D&#10;AFBLAQItABQABgAIAAAAIQC2gziS/gAAAOEBAAATAAAAAAAAAAAAAAAAAAAAAABbQ29udGVudF9U&#10;eXBlc10ueG1sUEsBAi0AFAAGAAgAAAAhADj9If/WAAAAlAEAAAsAAAAAAAAAAAAAAAAALwEAAF9y&#10;ZWxzLy5yZWxzUEsBAi0AFAAGAAgAAAAhAAOLQx70AQAAzwMAAA4AAAAAAAAAAAAAAAAALgIAAGRy&#10;cy9lMm9Eb2MueG1sUEsBAi0AFAAGAAgAAAAhAEWS11LeAAAACQEAAA8AAAAAAAAAAAAAAAAATgQA&#10;AGRycy9kb3ducmV2LnhtbFBLBQYAAAAABAAEAPMAAABZBQAAAAA=&#10;" filled="f" stroked="f">
                      <v:textbox>
                        <w:txbxContent>
                          <w:p w14:paraId="40B31A59" w14:textId="77777777" w:rsidR="006D60F1" w:rsidRPr="00FB27EA" w:rsidRDefault="006D60F1" w:rsidP="00D33C76">
                            <w:pPr>
                              <w:rPr>
                                <w:sz w:val="18"/>
                                <w:szCs w:val="20"/>
                              </w:rPr>
                            </w:pPr>
                            <w:r>
                              <w:rPr>
                                <w:sz w:val="18"/>
                                <w:szCs w:val="20"/>
                              </w:rPr>
                              <w:t>NDL</w:t>
                            </w:r>
                          </w:p>
                        </w:txbxContent>
                      </v:textbox>
                    </v:shape>
                  </w:pict>
                </mc:Fallback>
              </mc:AlternateContent>
            </w:r>
            <w:r>
              <w:rPr>
                <w:noProof/>
                <w:color w:val="2B579A"/>
                <w:szCs w:val="22"/>
                <w:shd w:val="clear" w:color="auto" w:fill="E6E6E6"/>
              </w:rPr>
              <mc:AlternateContent>
                <mc:Choice Requires="wps">
                  <w:drawing>
                    <wp:anchor distT="45720" distB="45720" distL="114300" distR="114300" simplePos="0" relativeHeight="251866112" behindDoc="0" locked="0" layoutInCell="1" allowOverlap="1" wp14:anchorId="125509E9" wp14:editId="6369F8D9">
                      <wp:simplePos x="0" y="0"/>
                      <wp:positionH relativeFrom="column">
                        <wp:posOffset>1727835</wp:posOffset>
                      </wp:positionH>
                      <wp:positionV relativeFrom="paragraph">
                        <wp:posOffset>105410</wp:posOffset>
                      </wp:positionV>
                      <wp:extent cx="646430" cy="255270"/>
                      <wp:effectExtent l="3810" t="0" r="0" b="4445"/>
                      <wp:wrapNone/>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ADB6" w14:textId="77777777" w:rsidR="006D60F1" w:rsidRPr="00FB27EA" w:rsidRDefault="006D60F1" w:rsidP="00D33C76">
                                  <w:pPr>
                                    <w:rPr>
                                      <w:sz w:val="18"/>
                                      <w:szCs w:val="20"/>
                                    </w:rPr>
                                  </w:pPr>
                                  <w:r w:rsidRPr="00FB27EA">
                                    <w:rPr>
                                      <w:sz w:val="18"/>
                                      <w:szCs w:val="20"/>
                                    </w:rPr>
                                    <w:t>IMU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509E9" id="Text Box 43" o:spid="_x0000_s1043" type="#_x0000_t202" style="position:absolute;left:0;text-align:left;margin-left:136.05pt;margin-top:8.3pt;width:50.9pt;height:20.1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Ts9gEAAM4DAAAOAAAAZHJzL2Uyb0RvYy54bWysU9tu2zAMfR+wfxD0vjhJnXQ14hRdiw4D&#10;ugvQ7gMYWY6F2aJGKbGzrx8lJ1m2vQ17EcSLDg8PqdXt0LVir8kbtKWcTaZSaKuwMnZbyq8vj2/e&#10;SuED2ApatLqUB+3l7fr1q1XvCj3HBttKk2AQ64velbIJwRVZ5lWjO/ATdNpysEbqILBJ26wi6Bm9&#10;a7P5dLrMeqTKESrtPXsfxqBcJ/y61ip8rmuvg2hLydxCOimdm3hm6xUUWwLXGHWkAf/AogNjuegZ&#10;6gECiB2Zv6A6owg91mGisMuwro3SqQfuZjb9o5vnBpxOvbA43p1l8v8PVn3afyFhqlLeSGGh4xG9&#10;6CGIdziI/CrK0ztfcNaz47wwsJ/HnFr17gnVNy8s3jdgt/qOCPtGQ8X0ZvFldvF0xPERZNN/xIrr&#10;wC5gAhpq6qJ2rIZgdB7T4TyayEWxc5kv8yuOKA7NF4v5dRpdBsXpsSMf3mvsRLyUknjyCRz2Tz5E&#10;MlCcUmIti4+mbdP0W/ubgxOjJ5GPfEfmYdgMSabZ9UmUDVYHbodwXCr+BHxpkH5I0fNCldJ/3wFp&#10;KdoPliW5meV53MBk5IvrORt0GdlcRsAqhiplkGK83odxa3eOzLbhSuMQLN6xjLVJLUa9R1ZH/rw0&#10;qfPjgsetvLRT1q9vuP4JAAD//wMAUEsDBBQABgAIAAAAIQByGwfg3gAAAAkBAAAPAAAAZHJzL2Rv&#10;d25yZXYueG1sTI9BT8JAEIXvJvyHzZh4k12KFKjdEqPxqgHUxNvSHdqG7mzTXWj9944nOU7el/e+&#10;yTeja8UF+9B40jCbKhBIpbcNVRo+9q/3KxAhGrKm9YQafjDAppjc5CazfqAtXnaxElxCITMa6hi7&#10;TMpQ1uhMmPoOibOj752JfPaVtL0ZuNy1MlEqlc40xAu16fC5xvK0OzsNn2/H768H9V69uEU3+FFJ&#10;cmup9d3t+PQIIuIY/2H402d1KNjp4M9kg2g1JMtkxigHaQqCgflyvgZx0LBIVyCLXF5/UPwCAAD/&#10;/wMAUEsBAi0AFAAGAAgAAAAhALaDOJL+AAAA4QEAABMAAAAAAAAAAAAAAAAAAAAAAFtDb250ZW50&#10;X1R5cGVzXS54bWxQSwECLQAUAAYACAAAACEAOP0h/9YAAACUAQAACwAAAAAAAAAAAAAAAAAvAQAA&#10;X3JlbHMvLnJlbHNQSwECLQAUAAYACAAAACEAPBc07PYBAADOAwAADgAAAAAAAAAAAAAAAAAuAgAA&#10;ZHJzL2Uyb0RvYy54bWxQSwECLQAUAAYACAAAACEAchsH4N4AAAAJAQAADwAAAAAAAAAAAAAAAABQ&#10;BAAAZHJzL2Rvd25yZXYueG1sUEsFBgAAAAAEAAQA8wAAAFsFAAAAAA==&#10;" filled="f" stroked="f">
                      <v:textbox>
                        <w:txbxContent>
                          <w:p w14:paraId="3206ADB6" w14:textId="77777777" w:rsidR="006D60F1" w:rsidRPr="00FB27EA" w:rsidRDefault="006D60F1" w:rsidP="00D33C76">
                            <w:pPr>
                              <w:rPr>
                                <w:sz w:val="18"/>
                                <w:szCs w:val="20"/>
                              </w:rPr>
                            </w:pPr>
                            <w:r w:rsidRPr="00FB27EA">
                              <w:rPr>
                                <w:sz w:val="18"/>
                                <w:szCs w:val="20"/>
                              </w:rPr>
                              <w:t>IMU</w:t>
                            </w:r>
                          </w:p>
                        </w:txbxContent>
                      </v:textbox>
                    </v:shape>
                  </w:pict>
                </mc:Fallback>
              </mc:AlternateContent>
            </w:r>
            <w:r>
              <w:rPr>
                <w:noProof/>
                <w:color w:val="2B579A"/>
                <w:szCs w:val="22"/>
                <w:shd w:val="clear" w:color="auto" w:fill="E6E6E6"/>
              </w:rPr>
              <mc:AlternateContent>
                <mc:Choice Requires="wps">
                  <w:drawing>
                    <wp:anchor distT="45720" distB="45720" distL="114300" distR="114300" simplePos="0" relativeHeight="251867136" behindDoc="0" locked="0" layoutInCell="1" allowOverlap="1" wp14:anchorId="737C886D" wp14:editId="0B8AB782">
                      <wp:simplePos x="0" y="0"/>
                      <wp:positionH relativeFrom="column">
                        <wp:posOffset>1125855</wp:posOffset>
                      </wp:positionH>
                      <wp:positionV relativeFrom="paragraph">
                        <wp:posOffset>232410</wp:posOffset>
                      </wp:positionV>
                      <wp:extent cx="1332230" cy="280670"/>
                      <wp:effectExtent l="1905" t="635" r="0" b="4445"/>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EFBD" w14:textId="77777777" w:rsidR="006D60F1" w:rsidRPr="00FB27EA" w:rsidRDefault="006D60F1" w:rsidP="00D33C76">
                                  <w:pPr>
                                    <w:rPr>
                                      <w:sz w:val="18"/>
                                      <w:szCs w:val="20"/>
                                    </w:rPr>
                                  </w:pPr>
                                  <w:r>
                                    <w:rPr>
                                      <w:sz w:val="18"/>
                                      <w:szCs w:val="20"/>
                                    </w:rPr>
                                    <w:t>TRN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C886D" id="Text Box 44" o:spid="_x0000_s1044" type="#_x0000_t202" style="position:absolute;left:0;text-align:left;margin-left:88.65pt;margin-top:18.3pt;width:104.9pt;height:22.1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0y9gEAAM8DAAAOAAAAZHJzL2Uyb0RvYy54bWysU8GO0zAQvSPxD5bvNG1adkvUdLXsahHS&#10;siDt8gFTx2ksEo8Zu03K1zN22lLghrhYtmf85s1749XN0LVir8kbtKWcTaZSaKuwMnZbyq8vD2+W&#10;UvgAtoIWrS7lQXt5s379atW7QufYYFtpEgxifdG7UjYhuCLLvGp0B36CTlsO1kgdBD7SNqsIekbv&#10;2iyfTq+yHqlyhEp7z7f3Y1CuE35daxU+17XXQbSlZG4hrZTWTVyz9QqKLYFrjDrSgH9g0YGxXPQM&#10;dQ8BxI7MX1CdUYQe6zBR2GVY10bp1AN3M5v+0c1zA06nXlgc784y+f8Hq572X0iYqpRslIWOLXrR&#10;QxDvcRCLRZSnd77grGfHeWHge7Y5terdI6pvXli8a8Bu9S0R9o2GiunN4svs4umI4yPIpv+EFdeB&#10;XcAENNTURe1YDcHobNPhbE3komLJ+TzP5xxSHMuX06vr5F0Gxem1Ix8+aOxE3JSS2PqEDvtHHyIb&#10;KE4psZjFB9O2yf7W/nbBifEmsY+ER+ph2AxJp9nypMoGqwP3QzhOFf8C3jRIP6ToeaJK6b/vgLQU&#10;7UfLmrybLRZxBNNh8fY65wNdRjaXEbCKoUoZpBi3d2Ec250js2240uiCxVvWsTapxSj4yOrIn6cm&#10;dX6c8DiWl+eU9esfrn8CAAD//wMAUEsDBBQABgAIAAAAIQBE9fw73gAAAAkBAAAPAAAAZHJzL2Rv&#10;d25yZXYueG1sTI/LTsMwEEX3SP0Hayqxo3YJJCGNUyEQWxDlIbFz42kSNR5HsduEv2dYwfJqju49&#10;U25n14szjqHzpGG9UiCQam87ajS8vz1d5SBCNGRN7wk1fGOAbbW4KE1h/USveN7FRnAJhcJoaGMc&#10;CilD3aIzYeUHJL4d/OhM5Dg20o5m4nLXy2ulUulMR7zQmgEfWqyPu5PT8PF8+Pq8US/No7sdJj8r&#10;Se5Oan25nO83ICLO8Q+GX31Wh4qd9v5ENoiec5YljGpI0hQEA0merUHsNeQqB1mV8v8H1Q8AAAD/&#10;/wMAUEsBAi0AFAAGAAgAAAAhALaDOJL+AAAA4QEAABMAAAAAAAAAAAAAAAAAAAAAAFtDb250ZW50&#10;X1R5cGVzXS54bWxQSwECLQAUAAYACAAAACEAOP0h/9YAAACUAQAACwAAAAAAAAAAAAAAAAAvAQAA&#10;X3JlbHMvLnJlbHNQSwECLQAUAAYACAAAACEAb+ztMvYBAADPAwAADgAAAAAAAAAAAAAAAAAuAgAA&#10;ZHJzL2Uyb0RvYy54bWxQSwECLQAUAAYACAAAACEARPX8O94AAAAJAQAADwAAAAAAAAAAAAAAAABQ&#10;BAAAZHJzL2Rvd25yZXYueG1sUEsFBgAAAAAEAAQA8wAAAFsFAAAAAA==&#10;" filled="f" stroked="f">
                      <v:textbox>
                        <w:txbxContent>
                          <w:p w14:paraId="4542EFBD" w14:textId="77777777" w:rsidR="006D60F1" w:rsidRPr="00FB27EA" w:rsidRDefault="006D60F1" w:rsidP="00D33C76">
                            <w:pPr>
                              <w:rPr>
                                <w:sz w:val="18"/>
                                <w:szCs w:val="20"/>
                              </w:rPr>
                            </w:pPr>
                            <w:r>
                              <w:rPr>
                                <w:sz w:val="18"/>
                                <w:szCs w:val="20"/>
                              </w:rPr>
                              <w:t>TRN</w:t>
                            </w:r>
                          </w:p>
                        </w:txbxContent>
                      </v:textbox>
                    </v:shape>
                  </w:pict>
                </mc:Fallback>
              </mc:AlternateContent>
            </w:r>
            <w:r>
              <w:rPr>
                <w:noProof/>
                <w:color w:val="2B579A"/>
                <w:szCs w:val="22"/>
                <w:shd w:val="clear" w:color="auto" w:fill="E6E6E6"/>
              </w:rPr>
              <mc:AlternateContent>
                <mc:Choice Requires="wps">
                  <w:drawing>
                    <wp:anchor distT="0" distB="0" distL="114300" distR="114300" simplePos="0" relativeHeight="251865088" behindDoc="0" locked="0" layoutInCell="1" allowOverlap="1" wp14:anchorId="63AEBE15" wp14:editId="41BF0CE3">
                      <wp:simplePos x="0" y="0"/>
                      <wp:positionH relativeFrom="column">
                        <wp:posOffset>1699895</wp:posOffset>
                      </wp:positionH>
                      <wp:positionV relativeFrom="paragraph">
                        <wp:posOffset>394335</wp:posOffset>
                      </wp:positionV>
                      <wp:extent cx="575945" cy="91440"/>
                      <wp:effectExtent l="13970" t="10160" r="10160" b="22225"/>
                      <wp:wrapNone/>
                      <wp:docPr id="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9144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txbx>
                              <w:txbxContent>
                                <w:p w14:paraId="33F41095" w14:textId="77777777" w:rsidR="006D60F1" w:rsidRDefault="006D60F1" w:rsidP="00FB27EA">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EBE15" id="Rectangle 102" o:spid="_x0000_s1045" style="position:absolute;left:0;text-align:left;margin-left:133.85pt;margin-top:31.05pt;width:45.35pt;height:7.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SGrQIAAJMFAAAOAAAAZHJzL2Uyb0RvYy54bWysVN1v0zAQf0fif7D8TvPRdG2jplPpNoQ0&#10;YGIgnl3bSSwc29hu0+2v5+y0XcfGCyIPke27+93X725xue8k2nHrhFYVzkYpRlxRzYRqKvz92827&#10;GUbOE8WI1IpX+IE7fLl8+2bRm5LnutWScYsARLmyNxVuvTdlkjja8o64kTZcgbDWtiMerrZJmCU9&#10;oHcyydP0Ium1ZcZqyp2D16tBiJcRv6459V/q2nGPZIUhNh//Nv434Z8sF6RsLDGtoIcwyD9E0RGh&#10;wOkJ6op4grZWvIDqBLXa6dqPqO4SXdeC8pgDZJOlf2Rz3xLDYy5QHGdOZXL/D5Z+3t1ZJFiFpxgp&#10;0kGLvkLRiGokR1mahwL1xpWgd2/ubEjRmVtNfzqk9LoFPb6yVvctJwzCyoJ+8swgXByYok3/STPA&#10;J1uvY632te0CIFQB7WNLHk4t4XuPKDxOppN5McGIgmieFUXsWELKo62xzn/gukPhUGELsUdssrt1&#10;PsRCyqPKoT3sRkiJrPY/hG9jhYPTKHRgMxyQ0ZDN8Oxss1lLi3YEODS7Xq2u3scsodnuXHuSwheB&#10;nlkUxTRfF69aZMHiFZMXTiCL5hicFApB2aE0xWCOHCWSQweH4kcOxiRDcFKhHiT59OhHS3ES/j1O&#10;d67WCQ8zKkUH6Q8u49SEll8rFs+eCDmcIVSpgmcep+9QUb0FiPuW9YiJ0Kd8Np7DZmACRnE8Sy/S&#10;OdCPyAZ2CPUWv9qeZ9FmN+PpxfhQ1RN67PeZ48jEQL6BxH6/2UeuZ/NgGZi50ewBuAl0CO0OmwwO&#10;rbaPGPWwFSrsfm2J5RjJjwoYMVAQ+XgpJtMcbOy5ZHMuIYoCVIU95BaPaz+snq2xomnBUxb5ovQK&#10;ZqIWkbBPUR0mCSY/5nXYUmG1nN+j1tMuXf4GAAD//wMAUEsDBBQABgAIAAAAIQCcc+dv3gAAAAkB&#10;AAAPAAAAZHJzL2Rvd25yZXYueG1sTI9NT4NAEIbvJv6HzTTxZhdQPkIZGtPEm2kUevC4wAik7Cxh&#10;ty3+e9eTHifvk/d9ptivehJXWuxoGCHcBiCIW9ON3COc6tfHDIR1ijs1GSaEb7KwL+/vCpV35sYf&#10;dK1cL3wJ21whDM7NuZS2HUgruzUzsc++zKKV8+fSy25RN1+uJxkFQSK1GtkvDGqmw0DtubpohMN7&#10;aKv6jdTx85y5Wq6Uxc0R8WGzvuxAOFrdHwy/+l4dSu/UmAt3VkwIUZKmHkVIohCEB57i7BlEg5Am&#10;MciykP8/KH8AAAD//wMAUEsBAi0AFAAGAAgAAAAhALaDOJL+AAAA4QEAABMAAAAAAAAAAAAAAAAA&#10;AAAAAFtDb250ZW50X1R5cGVzXS54bWxQSwECLQAUAAYACAAAACEAOP0h/9YAAACUAQAACwAAAAAA&#10;AAAAAAAAAAAvAQAAX3JlbHMvLnJlbHNQSwECLQAUAAYACAAAACEADEE0hq0CAACTBQAADgAAAAAA&#10;AAAAAAAAAAAuAgAAZHJzL2Uyb0RvYy54bWxQSwECLQAUAAYACAAAACEAnHPnb94AAAAJAQAADwAA&#10;AAAAAAAAAAAAAAAHBQAAZHJzL2Rvd25yZXYueG1sUEsFBgAAAAAEAAQA8wAAABIGAAAAAA==&#10;" fillcolor="#8eaadb" strokecolor="#4472c4" strokeweight="1pt">
                      <v:fill color2="#4472c4" focus="50%" type="gradient"/>
                      <v:shadow on="t" color="#1f3763" offset="1pt"/>
                      <v:textbox>
                        <w:txbxContent>
                          <w:p w14:paraId="33F41095" w14:textId="77777777" w:rsidR="006D60F1" w:rsidRDefault="006D60F1" w:rsidP="00FB27EA">
                            <w:pPr>
                              <w:spacing w:after="0"/>
                              <w:ind w:firstLine="0"/>
                            </w:pPr>
                          </w:p>
                        </w:txbxContent>
                      </v:textbox>
                    </v:rect>
                  </w:pict>
                </mc:Fallback>
              </mc:AlternateContent>
            </w:r>
            <w:r>
              <w:rPr>
                <w:noProof/>
                <w:color w:val="2B579A"/>
                <w:szCs w:val="22"/>
                <w:shd w:val="clear" w:color="auto" w:fill="E6E6E6"/>
              </w:rPr>
              <mc:AlternateContent>
                <mc:Choice Requires="wps">
                  <w:drawing>
                    <wp:anchor distT="0" distB="0" distL="114300" distR="114300" simplePos="0" relativeHeight="251864064" behindDoc="0" locked="0" layoutInCell="1" allowOverlap="1" wp14:anchorId="595E3176" wp14:editId="0D9C6346">
                      <wp:simplePos x="0" y="0"/>
                      <wp:positionH relativeFrom="column">
                        <wp:posOffset>358140</wp:posOffset>
                      </wp:positionH>
                      <wp:positionV relativeFrom="paragraph">
                        <wp:posOffset>273685</wp:posOffset>
                      </wp:positionV>
                      <wp:extent cx="1371600" cy="91440"/>
                      <wp:effectExtent l="15240" t="13335" r="13335" b="28575"/>
                      <wp:wrapNone/>
                      <wp:docPr id="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352D05B0" w14:textId="77777777" w:rsidR="006D60F1" w:rsidRDefault="006D60F1" w:rsidP="00FB27EA">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E3176" id="Rectangle 103" o:spid="_x0000_s1046" style="position:absolute;left:0;text-align:left;margin-left:28.2pt;margin-top:21.55pt;width:108pt;height:7.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vArAIAAJQFAAAOAAAAZHJzL2Uyb0RvYy54bWysVEtv2zAMvg/YfxB0X23nXaNOETTrMGCP&#10;Yt2wsyLJtjBZ0iQlTvfrR9FJmq7dZZgPhiSSH18feXW97zTZSR+UNRUtLnJKpOFWKNNU9NvX2zcL&#10;SkJkRjBtjazogwz0evn61VXvSjmyrdVCegIgJpS9q2gboyuzLPBWdixcWCcNCGvrOxbh6ptMeNYD&#10;eqezUZ7Pst564bzlMgR4XQ9CukT8upY8fq7rICPRFYXYIv49/jfpny2vWNl45lrFD2Gwf4iiY8qA&#10;0xPUmkVGtl49g+oU9zbYOl5w22W2rhWXmANkU+R/ZHPfMicxFyhOcKcyhf8Hyz/t7jxRoqIzSgzr&#10;oEVfoGjMNFqSIh+nAvUulKB37+58SjG4D5b/CMTYmxb05Mp727eSCQirSPrZE4N0CWBKNv1HKwCf&#10;baPFWu1r3yVAqALZY0seTi2R+0g4PBbjeTHLoXMcZJfFZIIty1h5NHY+xHfSdiQdKuoheARnuw8h&#10;pmBYeVQ59EfcKq2Jt/G7ii2WOHlFYQCb4UCchXSG5+CbzY32ZMeARKvFOl+sMU3odjjXnubwIdAT&#10;i3m+Wk/mL1oUyeIFk2dOIIvmGJxWhkDdKzqdDOYkcKYltHCoPpIQk0zBaUN6kIzmRz9Wq5Pw73GG&#10;c7VORRhSrbqKLgaXODap52+NwHNkSg9nCFWb5Fni+B0qarcAcd+KngiV+jRajC9hNQgFszhe5LP8&#10;ck4J0w0sER49fbE9T6Idz6ezEdITHJ7Qsd9njpGKiX0Di+N+s0eyj5BGiZobKx6AnECH1O60yuDQ&#10;Wv+Lkh7WQkXDzy3zkhL93gAjBgqSiJfJdA5AxJ9LNucSZjhAVTRCbni8icPu2TqvmhY8FcgXY1cw&#10;FLVCwj5GdRglGH3M67Cm0m45v6PW4zJd/gYAAP//AwBQSwMEFAAGAAgAAAAhADS0ybvcAAAACAEA&#10;AA8AAABkcnMvZG93bnJldi54bWxMj8tOxDAMRfdI/ENkJHZMOp1XVZqOKiQEYjePD0gb01Y0TpWk&#10;M2W+HrOCpX2uro+L/WwHcUEfekcKlosEBFLjTE+tgvPp9SkDEaImowdHqOAbA+zL+7tC58Zd6YCX&#10;Y2wFl1DItYIuxjGXMjQdWh0WbkRi9um81ZFH30rj9ZXL7SDTJNlKq3viC50e8aXD5us4WQW+ylZv&#10;1Ud96/xUn+fsZg/m3Sr1+DBXzyAizvEvDL/6rA4lO9VuIhPEoGCzXXNSwXq1BME83aW8qBnsNiDL&#10;Qv5/oPwBAAD//wMAUEsBAi0AFAAGAAgAAAAhALaDOJL+AAAA4QEAABMAAAAAAAAAAAAAAAAAAAAA&#10;AFtDb250ZW50X1R5cGVzXS54bWxQSwECLQAUAAYACAAAACEAOP0h/9YAAACUAQAACwAAAAAAAAAA&#10;AAAAAAAvAQAAX3JlbHMvLnJlbHNQSwECLQAUAAYACAAAACEA4ZQrwKwCAACUBQAADgAAAAAAAAAA&#10;AAAAAAAuAgAAZHJzL2Uyb0RvYy54bWxQSwECLQAUAAYACAAAACEANLTJu9wAAAAIAQAADwAAAAAA&#10;AAAAAAAAAAAGBQAAZHJzL2Rvd25yZXYueG1sUEsFBgAAAAAEAAQA8wAAAA8GAAAAAA==&#10;" fillcolor="#a8d08d" strokecolor="#70ad47" strokeweight="1pt">
                      <v:fill color2="#70ad47" focus="50%" type="gradient"/>
                      <v:shadow on="t" color="#375623" offset="1pt"/>
                      <v:textbox>
                        <w:txbxContent>
                          <w:p w14:paraId="352D05B0" w14:textId="77777777" w:rsidR="006D60F1" w:rsidRDefault="006D60F1" w:rsidP="00FB27EA">
                            <w:pPr>
                              <w:spacing w:after="0"/>
                              <w:ind w:firstLine="0"/>
                            </w:pPr>
                          </w:p>
                        </w:txbxContent>
                      </v:textbox>
                    </v:rect>
                  </w:pict>
                </mc:Fallback>
              </mc:AlternateContent>
            </w:r>
            <w:r>
              <w:rPr>
                <w:noProof/>
                <w:color w:val="2B579A"/>
                <w:szCs w:val="22"/>
                <w:shd w:val="clear" w:color="auto" w:fill="E6E6E6"/>
              </w:rPr>
              <mc:AlternateContent>
                <mc:Choice Requires="wps">
                  <w:drawing>
                    <wp:anchor distT="0" distB="0" distL="114300" distR="114300" simplePos="0" relativeHeight="251863040" behindDoc="0" locked="0" layoutInCell="1" allowOverlap="1" wp14:anchorId="43991B05" wp14:editId="63AE5732">
                      <wp:simplePos x="0" y="0"/>
                      <wp:positionH relativeFrom="column">
                        <wp:posOffset>358140</wp:posOffset>
                      </wp:positionH>
                      <wp:positionV relativeFrom="paragraph">
                        <wp:posOffset>162560</wp:posOffset>
                      </wp:positionV>
                      <wp:extent cx="1958975" cy="91440"/>
                      <wp:effectExtent l="15240" t="6985" r="16510" b="25400"/>
                      <wp:wrapNone/>
                      <wp:docPr id="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975" cy="91440"/>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1B3FF773" w14:textId="77777777" w:rsidR="006D60F1" w:rsidRDefault="006D60F1" w:rsidP="00FB27EA">
                                  <w:pPr>
                                    <w:spacing w:after="0"/>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91B05" id="Rectangle 104" o:spid="_x0000_s1047" style="position:absolute;left:0;text-align:left;margin-left:28.2pt;margin-top:12.8pt;width:154.25pt;height:7.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FxrgIAAJQFAAAOAAAAZHJzL2Uyb0RvYy54bWysVEtv2zAMvg/YfxB0X/1I0jhGnaJJ2mFA&#10;txXrhp0VSbaFyZImKXHaXz9KTtL0scswHwxJJD8+PpIXl7tOoi23TmhV4ewsxYgrqplQTYV/fL/5&#10;UGDkPFGMSK14hR+4w5fz9+8uelPyXLdaMm4RgChX9qbCrfemTBJHW94Rd6YNVyCste2Ih6ttEmZJ&#10;D+idTPI0PU96bZmxmnLn4HU1CPE84tc1p/5rXTvukawwxObj38b/OvyT+QUpG0tMK+g+DPIPUXRE&#10;KHB6hFoRT9DGildQnaBWO137M6q7RNe1oDzmANlk6Yts7ltieMwFiuPMsUzu/8HSL9s7iwSr8AQj&#10;RTqg6BsUjahGcpSl41Cg3rgS9O7NnQ0pOnOr6S+HlF62oMevrNV9ywmDsLKgnzwzCBcHpmjdf9YM&#10;8MnG61irXW27AAhVQLtIycOREr7ziMJjNpsUsynERkE2y8bjSFlCyoOxsc5/5LpD4VBhC8FHcLK9&#10;dT4EQ8qDyp4fdiOkRFb7n8K3scTBaxQ6sBkOyGhIZ3h2tlkvpUVbAk10M16kxSimCWy7U+1JCl8E&#10;emZxvZquRkNhXlpkweINk1dOIIvmEJwUCkHdgbHxYI4cJZIDhUcnlsQkQ3BSoR4k+fTgR0txFP49&#10;Tneq1gkPQypFV+FicBnHJnB+rVg8eyLkcIZQpQqeeRy/fUX1BiDuW9YjJgJPeTGawWpgAmZxVKTn&#10;6WyKEZENLBHqLX6TnmfRFvlokS72PBzRI98njmMrhu4butjv1rvY7HksVWjNtWYP0JzQDoHusMrg&#10;0Gr7iFEPa6HC7veGWI6R/KSgI4YWRD5expNpDjb2VLI+lRBFAarCHnKLx6Ufds/GWNG04CmL/aL0&#10;FQxFLWLDPkW1HyUY/ZjXfk2F3XJ6j1pPy3T+BwAA//8DAFBLAwQUAAYACAAAACEAL5vm0OAAAAAI&#10;AQAADwAAAGRycy9kb3ducmV2LnhtbEyPzU7DMBCE70i8g7VIXFBrU9KohGwqQEKIS6E/9OwmSxyI&#10;11HspuHtMSc4jmY0802+HG0rBup94xjheqpAEJeuarhG2G2fJgsQPmiudOuYEL7Jw7I4P8t1VrkT&#10;r2nYhFrEEvaZRjAhdJmUvjRktZ+6jjh6H663OkTZ17Lq9SmW21bOlEql1Q3HBaM7ejRUfm2OFuFl&#10;WLy/rV93zVW9/9w/GzeuEv+AeHkx3t+BCDSGvzD84kd0KCLTwR258qJFmKdJTCLM5imI6N+kyS2I&#10;A0KiFMgil/8PFD8AAAD//wMAUEsBAi0AFAAGAAgAAAAhALaDOJL+AAAA4QEAABMAAAAAAAAAAAAA&#10;AAAAAAAAAFtDb250ZW50X1R5cGVzXS54bWxQSwECLQAUAAYACAAAACEAOP0h/9YAAACUAQAACwAA&#10;AAAAAAAAAAAAAAAvAQAAX3JlbHMvLnJlbHNQSwECLQAUAAYACAAAACEALyBhca4CAACUBQAADgAA&#10;AAAAAAAAAAAAAAAuAgAAZHJzL2Uyb0RvYy54bWxQSwECLQAUAAYACAAAACEAL5vm0OAAAAAIAQAA&#10;DwAAAAAAAAAAAAAAAAAIBQAAZHJzL2Rvd25yZXYueG1sUEsFBgAAAAAEAAQA8wAAABUGAAAAAA==&#10;" fillcolor="#f4b083" strokecolor="#ed7d31" strokeweight="1pt">
                      <v:fill color2="#ed7d31" focus="50%" type="gradient"/>
                      <v:shadow on="t" color="#823b0b" offset="1pt"/>
                      <v:textbox>
                        <w:txbxContent>
                          <w:p w14:paraId="1B3FF773" w14:textId="77777777" w:rsidR="006D60F1" w:rsidRDefault="006D60F1" w:rsidP="00FB27EA">
                            <w:pPr>
                              <w:spacing w:after="0"/>
                              <w:ind w:firstLine="0"/>
                            </w:pPr>
                          </w:p>
                        </w:txbxContent>
                      </v:textbox>
                    </v:rect>
                  </w:pict>
                </mc:Fallback>
              </mc:AlternateContent>
            </w:r>
            <w:r>
              <w:rPr>
                <w:noProof/>
                <w:color w:val="2B579A"/>
                <w:szCs w:val="22"/>
                <w:shd w:val="clear" w:color="auto" w:fill="E6E6E6"/>
              </w:rPr>
              <w:drawing>
                <wp:inline distT="0" distB="0" distL="0" distR="0" wp14:anchorId="325404D6" wp14:editId="5C4A6041">
                  <wp:extent cx="2743200" cy="20605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a:ln>
                            <a:noFill/>
                          </a:ln>
                        </pic:spPr>
                      </pic:pic>
                    </a:graphicData>
                  </a:graphic>
                </wp:inline>
              </w:drawing>
            </w:r>
          </w:p>
          <w:p w14:paraId="11E85612" w14:textId="5ED172CE" w:rsidR="006D60F1" w:rsidRPr="00142410" w:rsidRDefault="006D60F1" w:rsidP="00142410">
            <w:pPr>
              <w:pStyle w:val="Caption"/>
              <w:jc w:val="center"/>
              <w:rPr>
                <w:bCs/>
                <w:sz w:val="20"/>
                <w:szCs w:val="20"/>
              </w:rPr>
            </w:pPr>
            <w:bookmarkStart w:id="30" w:name="_Ref122288800"/>
            <w:r w:rsidRPr="00FC2B78">
              <w:rPr>
                <w:sz w:val="20"/>
                <w:szCs w:val="20"/>
              </w:rPr>
              <w:t xml:space="preserve">Figure </w:t>
            </w:r>
            <w:r w:rsidRPr="00FC2B78">
              <w:rPr>
                <w:color w:val="2B579A"/>
                <w:sz w:val="20"/>
                <w:szCs w:val="20"/>
                <w:shd w:val="clear" w:color="auto" w:fill="E6E6E6"/>
              </w:rPr>
              <w:fldChar w:fldCharType="begin"/>
            </w:r>
            <w:r w:rsidRPr="00FC2B78">
              <w:rPr>
                <w:sz w:val="20"/>
                <w:szCs w:val="20"/>
              </w:rPr>
              <w:instrText xml:space="preserve"> SEQ Figure \* ARABIC </w:instrText>
            </w:r>
            <w:r w:rsidRPr="00FC2B78">
              <w:rPr>
                <w:color w:val="2B579A"/>
                <w:sz w:val="20"/>
                <w:szCs w:val="20"/>
                <w:shd w:val="clear" w:color="auto" w:fill="E6E6E6"/>
              </w:rPr>
              <w:fldChar w:fldCharType="separate"/>
            </w:r>
            <w:r>
              <w:rPr>
                <w:noProof/>
                <w:sz w:val="20"/>
                <w:szCs w:val="20"/>
              </w:rPr>
              <w:t>11</w:t>
            </w:r>
            <w:r w:rsidRPr="00FC2B78">
              <w:rPr>
                <w:color w:val="2B579A"/>
                <w:sz w:val="20"/>
                <w:szCs w:val="20"/>
                <w:shd w:val="clear" w:color="auto" w:fill="E6E6E6"/>
              </w:rPr>
              <w:fldChar w:fldCharType="end"/>
            </w:r>
            <w:bookmarkEnd w:id="30"/>
            <w:r w:rsidRPr="00FC2B78">
              <w:rPr>
                <w:sz w:val="20"/>
                <w:szCs w:val="20"/>
              </w:rPr>
              <w:t xml:space="preserve">. </w:t>
            </w:r>
            <w:r w:rsidRPr="00FC2B78">
              <w:rPr>
                <w:bCs/>
                <w:sz w:val="20"/>
                <w:szCs w:val="20"/>
              </w:rPr>
              <w:t xml:space="preserve">Altitude Time History </w:t>
            </w:r>
            <w:r w:rsidRPr="00FC2B78">
              <w:rPr>
                <w:sz w:val="20"/>
                <w:szCs w:val="20"/>
              </w:rPr>
              <w:t>(PDI to Touchdown)</w:t>
            </w:r>
          </w:p>
        </w:tc>
        <w:tc>
          <w:tcPr>
            <w:tcW w:w="4320" w:type="dxa"/>
          </w:tcPr>
          <w:p w14:paraId="193AAF08" w14:textId="77777777" w:rsidR="006D60F1" w:rsidRDefault="006D60F1" w:rsidP="00FC2B78">
            <w:pPr>
              <w:keepNext/>
              <w:ind w:firstLine="0"/>
              <w:jc w:val="center"/>
            </w:pPr>
            <w:r>
              <w:rPr>
                <w:noProof/>
                <w:color w:val="2B579A"/>
                <w:szCs w:val="22"/>
                <w:shd w:val="clear" w:color="auto" w:fill="E6E6E6"/>
              </w:rPr>
              <w:drawing>
                <wp:inline distT="0" distB="0" distL="0" distR="0" wp14:anchorId="2C5B87A3" wp14:editId="4E6F52E1">
                  <wp:extent cx="2743200" cy="20605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a:ln>
                            <a:noFill/>
                          </a:ln>
                        </pic:spPr>
                      </pic:pic>
                    </a:graphicData>
                  </a:graphic>
                </wp:inline>
              </w:drawing>
            </w:r>
          </w:p>
          <w:p w14:paraId="7B598C1C" w14:textId="77777777" w:rsidR="006D60F1" w:rsidRPr="00F0372B" w:rsidRDefault="006D60F1" w:rsidP="00FC2B78">
            <w:pPr>
              <w:pStyle w:val="Caption"/>
              <w:jc w:val="center"/>
            </w:pPr>
            <w:bookmarkStart w:id="31" w:name="_Ref122288811"/>
            <w:r w:rsidRPr="00FC2B78">
              <w:rPr>
                <w:sz w:val="20"/>
                <w:szCs w:val="20"/>
              </w:rPr>
              <w:t xml:space="preserve">Figure </w:t>
            </w:r>
            <w:r w:rsidRPr="00FC2B78">
              <w:rPr>
                <w:color w:val="2B579A"/>
                <w:sz w:val="20"/>
                <w:szCs w:val="20"/>
                <w:shd w:val="clear" w:color="auto" w:fill="E6E6E6"/>
              </w:rPr>
              <w:fldChar w:fldCharType="begin"/>
            </w:r>
            <w:r w:rsidRPr="00FC2B78">
              <w:rPr>
                <w:sz w:val="20"/>
                <w:szCs w:val="20"/>
              </w:rPr>
              <w:instrText xml:space="preserve"> SEQ Figure \* ARABIC </w:instrText>
            </w:r>
            <w:r w:rsidRPr="00FC2B78">
              <w:rPr>
                <w:color w:val="2B579A"/>
                <w:sz w:val="20"/>
                <w:szCs w:val="20"/>
                <w:shd w:val="clear" w:color="auto" w:fill="E6E6E6"/>
              </w:rPr>
              <w:fldChar w:fldCharType="separate"/>
            </w:r>
            <w:r>
              <w:rPr>
                <w:noProof/>
                <w:sz w:val="20"/>
                <w:szCs w:val="20"/>
              </w:rPr>
              <w:t>12</w:t>
            </w:r>
            <w:r w:rsidRPr="00FC2B78">
              <w:rPr>
                <w:color w:val="2B579A"/>
                <w:sz w:val="20"/>
                <w:szCs w:val="20"/>
                <w:shd w:val="clear" w:color="auto" w:fill="E6E6E6"/>
              </w:rPr>
              <w:fldChar w:fldCharType="end"/>
            </w:r>
            <w:bookmarkEnd w:id="31"/>
            <w:r w:rsidRPr="00FC2B78">
              <w:rPr>
                <w:sz w:val="20"/>
                <w:szCs w:val="20"/>
              </w:rPr>
              <w:t xml:space="preserve">. </w:t>
            </w:r>
            <w:r w:rsidRPr="00FC2B78">
              <w:rPr>
                <w:bCs/>
                <w:sz w:val="20"/>
                <w:szCs w:val="20"/>
              </w:rPr>
              <w:t xml:space="preserve">Altitude vs. </w:t>
            </w:r>
            <w:r>
              <w:rPr>
                <w:bCs/>
                <w:sz w:val="20"/>
                <w:szCs w:val="20"/>
              </w:rPr>
              <w:t>Up range</w:t>
            </w:r>
            <w:r w:rsidRPr="00FC2B78">
              <w:rPr>
                <w:bCs/>
                <w:sz w:val="20"/>
                <w:szCs w:val="20"/>
              </w:rPr>
              <w:t xml:space="preserve"> Distance (PDI to Touchdown)</w:t>
            </w:r>
          </w:p>
        </w:tc>
      </w:tr>
    </w:tbl>
    <w:p w14:paraId="68939D7C" w14:textId="77777777" w:rsidR="006D60F1" w:rsidRDefault="006D60F1" w:rsidP="00FB27EA">
      <w:pPr>
        <w:ind w:firstLine="0"/>
        <w:rPr>
          <w:bCs/>
          <w:szCs w:val="22"/>
        </w:rPr>
      </w:pPr>
    </w:p>
    <w:p w14:paraId="020D7D36" w14:textId="77777777" w:rsidR="006D60F1" w:rsidRDefault="006D60F1">
      <w:pPr>
        <w:rPr>
          <w:bCs/>
          <w:szCs w:val="22"/>
        </w:rPr>
      </w:pPr>
      <w:r>
        <w:rPr>
          <w:bCs/>
          <w:szCs w:val="22"/>
        </w:rPr>
        <w:t xml:space="preserve">As can be seen in </w:t>
      </w:r>
      <w:r w:rsidRPr="00500075">
        <w:rPr>
          <w:bCs/>
          <w:szCs w:val="22"/>
        </w:rPr>
        <w:t>Figures</w:t>
      </w:r>
      <w:r>
        <w:rPr>
          <w:bCs/>
          <w:szCs w:val="22"/>
        </w:rPr>
        <w:t xml:space="preserve"> </w:t>
      </w:r>
      <w:r w:rsidRPr="00E00E36">
        <w:rPr>
          <w:bCs/>
          <w:szCs w:val="22"/>
        </w:rPr>
        <w:fldChar w:fldCharType="begin"/>
      </w:r>
      <w:r w:rsidRPr="00E00E36">
        <w:rPr>
          <w:bCs/>
          <w:szCs w:val="22"/>
        </w:rPr>
        <w:instrText xml:space="preserve"> REF _Ref122507518 \h \# 0 \* MERGEFORMAT </w:instrText>
      </w:r>
      <w:r w:rsidRPr="00E00E36">
        <w:rPr>
          <w:bCs/>
          <w:szCs w:val="22"/>
        </w:rPr>
      </w:r>
      <w:r w:rsidRPr="00E00E36">
        <w:rPr>
          <w:bCs/>
          <w:szCs w:val="22"/>
        </w:rPr>
        <w:fldChar w:fldCharType="separate"/>
      </w:r>
      <w:r w:rsidRPr="00E00E36">
        <w:rPr>
          <w:bCs/>
          <w:szCs w:val="22"/>
        </w:rPr>
        <w:t>9</w:t>
      </w:r>
      <w:r w:rsidRPr="00E00E36">
        <w:rPr>
          <w:bCs/>
          <w:szCs w:val="22"/>
        </w:rPr>
        <w:fldChar w:fldCharType="end"/>
      </w:r>
      <w:r w:rsidRPr="00E00E36">
        <w:rPr>
          <w:bCs/>
          <w:szCs w:val="22"/>
        </w:rPr>
        <w:t xml:space="preserve"> and </w:t>
      </w:r>
      <w:r w:rsidRPr="00E00E36">
        <w:rPr>
          <w:bCs/>
          <w:szCs w:val="22"/>
        </w:rPr>
        <w:fldChar w:fldCharType="begin"/>
      </w:r>
      <w:r w:rsidRPr="00E00E36">
        <w:rPr>
          <w:bCs/>
          <w:szCs w:val="22"/>
        </w:rPr>
        <w:instrText xml:space="preserve"> REF _Ref122507547 \h \# 0 \* MERGEFORMAT </w:instrText>
      </w:r>
      <w:r w:rsidRPr="00E00E36">
        <w:rPr>
          <w:bCs/>
          <w:szCs w:val="22"/>
        </w:rPr>
      </w:r>
      <w:r w:rsidRPr="00E00E36">
        <w:rPr>
          <w:bCs/>
          <w:szCs w:val="22"/>
        </w:rPr>
        <w:fldChar w:fldCharType="separate"/>
      </w:r>
      <w:r w:rsidRPr="00E00E36">
        <w:rPr>
          <w:bCs/>
          <w:szCs w:val="22"/>
        </w:rPr>
        <w:t>10</w:t>
      </w:r>
      <w:r w:rsidRPr="00E00E36">
        <w:rPr>
          <w:bCs/>
          <w:szCs w:val="22"/>
        </w:rPr>
        <w:fldChar w:fldCharType="end"/>
      </w:r>
      <w:r>
        <w:rPr>
          <w:bCs/>
          <w:szCs w:val="22"/>
        </w:rPr>
        <w:t xml:space="preserve">, the altitude dispersion widens during the post-DOI coast phase as navigation errors from the DOI burn propagate. However, prior to PDI, the TRN system comes online and gives the navigation </w:t>
      </w:r>
      <w:r w:rsidRPr="00500075">
        <w:rPr>
          <w:bCs/>
          <w:szCs w:val="22"/>
        </w:rPr>
        <w:t xml:space="preserve">system its first state observations since the DSN </w:t>
      </w:r>
      <w:r>
        <w:rPr>
          <w:bCs/>
          <w:szCs w:val="22"/>
        </w:rPr>
        <w:t xml:space="preserve">state </w:t>
      </w:r>
      <w:r w:rsidRPr="00500075">
        <w:rPr>
          <w:bCs/>
          <w:szCs w:val="22"/>
        </w:rPr>
        <w:t>update</w:t>
      </w:r>
      <w:r>
        <w:rPr>
          <w:bCs/>
          <w:szCs w:val="22"/>
        </w:rPr>
        <w:t xml:space="preserve"> prior to DOI</w:t>
      </w:r>
      <w:r w:rsidRPr="00500075">
        <w:rPr>
          <w:bCs/>
          <w:szCs w:val="22"/>
        </w:rPr>
        <w:t xml:space="preserve">. </w:t>
      </w:r>
      <w:r>
        <w:rPr>
          <w:bCs/>
          <w:szCs w:val="22"/>
        </w:rPr>
        <w:t>Therefore, p</w:t>
      </w:r>
      <w:r w:rsidRPr="00500075">
        <w:rPr>
          <w:bCs/>
          <w:szCs w:val="22"/>
        </w:rPr>
        <w:t>ost PDI, the position dispersions converge</w:t>
      </w:r>
      <w:r>
        <w:rPr>
          <w:bCs/>
          <w:szCs w:val="22"/>
        </w:rPr>
        <w:t xml:space="preserve"> (</w:t>
      </w:r>
      <w:r w:rsidRPr="00E00E36">
        <w:rPr>
          <w:bCs/>
          <w:szCs w:val="22"/>
        </w:rPr>
        <w:fldChar w:fldCharType="begin"/>
      </w:r>
      <w:r w:rsidRPr="00500075">
        <w:rPr>
          <w:bCs/>
          <w:szCs w:val="22"/>
        </w:rPr>
        <w:instrText xml:space="preserve"> REF _Ref122288800 \h </w:instrText>
      </w:r>
      <w:r w:rsidRPr="00E00E36">
        <w:rPr>
          <w:bCs/>
          <w:szCs w:val="22"/>
        </w:rPr>
        <w:instrText xml:space="preserve"> \* MERGEFORMT</w:instrText>
      </w:r>
      <w:r w:rsidRPr="00E00E36" w:rsidDel="00411C2C">
        <w:rPr>
          <w:bCs/>
          <w:szCs w:val="22"/>
        </w:rPr>
        <w:instrText xml:space="preserve"> </w:instrText>
      </w:r>
      <w:r w:rsidRPr="00E00E36">
        <w:rPr>
          <w:bCs/>
          <w:szCs w:val="22"/>
        </w:rPr>
      </w:r>
      <w:r w:rsidRPr="00E00E36">
        <w:rPr>
          <w:bCs/>
          <w:szCs w:val="22"/>
        </w:rPr>
        <w:fldChar w:fldCharType="separate"/>
      </w:r>
      <w:r w:rsidRPr="00E00E36">
        <w:rPr>
          <w:bCs/>
          <w:szCs w:val="22"/>
        </w:rPr>
        <w:t>Figure 11</w:t>
      </w:r>
      <w:r w:rsidRPr="00E00E36">
        <w:rPr>
          <w:bCs/>
          <w:szCs w:val="22"/>
        </w:rPr>
        <w:fldChar w:fldCharType="end"/>
      </w:r>
      <w:r w:rsidRPr="00500075">
        <w:rPr>
          <w:bCs/>
          <w:szCs w:val="22"/>
        </w:rPr>
        <w:t xml:space="preserve"> and </w:t>
      </w:r>
      <w:r w:rsidRPr="00500075">
        <w:rPr>
          <w:color w:val="2B579A"/>
          <w:szCs w:val="22"/>
          <w:shd w:val="clear" w:color="auto" w:fill="E6E6E6"/>
        </w:rPr>
        <w:fldChar w:fldCharType="begin"/>
      </w:r>
      <w:r w:rsidRPr="00500075">
        <w:rPr>
          <w:bCs/>
          <w:szCs w:val="22"/>
        </w:rPr>
        <w:instrText xml:space="preserve"> REF _Ref122288811 \h </w:instrText>
      </w:r>
      <w:r>
        <w:rPr>
          <w:color w:val="2B579A"/>
          <w:szCs w:val="22"/>
          <w:shd w:val="clear" w:color="auto" w:fill="E6E6E6"/>
        </w:rPr>
        <w:instrText xml:space="preserve"> \* MERGEFORMAT </w:instrText>
      </w:r>
      <w:r w:rsidRPr="00500075">
        <w:rPr>
          <w:color w:val="2B579A"/>
          <w:szCs w:val="22"/>
          <w:shd w:val="clear" w:color="auto" w:fill="E6E6E6"/>
        </w:rPr>
      </w:r>
      <w:r w:rsidRPr="00500075">
        <w:rPr>
          <w:color w:val="2B579A"/>
          <w:szCs w:val="22"/>
          <w:shd w:val="clear" w:color="auto" w:fill="E6E6E6"/>
        </w:rPr>
        <w:fldChar w:fldCharType="separate"/>
      </w:r>
      <w:r w:rsidRPr="00E00E36">
        <w:rPr>
          <w:szCs w:val="22"/>
        </w:rPr>
        <w:t xml:space="preserve">Figure </w:t>
      </w:r>
      <w:r w:rsidRPr="00E00E36">
        <w:rPr>
          <w:noProof/>
          <w:szCs w:val="22"/>
        </w:rPr>
        <w:t>12</w:t>
      </w:r>
      <w:r w:rsidRPr="00500075">
        <w:rPr>
          <w:color w:val="2B579A"/>
          <w:szCs w:val="22"/>
          <w:shd w:val="clear" w:color="auto" w:fill="E6E6E6"/>
        </w:rPr>
        <w:fldChar w:fldCharType="end"/>
      </w:r>
      <w:r>
        <w:rPr>
          <w:bCs/>
          <w:szCs w:val="22"/>
        </w:rPr>
        <w:t>)</w:t>
      </w:r>
      <w:r w:rsidRPr="00500075">
        <w:rPr>
          <w:bCs/>
          <w:szCs w:val="22"/>
        </w:rPr>
        <w:t xml:space="preserve"> as the vehicle performs its braking burn, approach burn,</w:t>
      </w:r>
      <w:r>
        <w:rPr>
          <w:bCs/>
          <w:szCs w:val="22"/>
        </w:rPr>
        <w:t xml:space="preserve"> due to the contributions of the TRN system through the breaking burn and subsequently the NDL in the approach phase. </w:t>
      </w:r>
    </w:p>
    <w:p w14:paraId="5A8927F4" w14:textId="77777777" w:rsidR="006D60F1" w:rsidRPr="00E00E36" w:rsidRDefault="006D60F1">
      <w:pPr>
        <w:rPr>
          <w:b/>
          <w:bCs/>
          <w:szCs w:val="22"/>
        </w:rPr>
      </w:pPr>
      <w:r w:rsidRPr="00500075">
        <w:rPr>
          <w:szCs w:val="22"/>
        </w:rPr>
        <w:t xml:space="preserve">The landing success criteria used for this study is listed in </w:t>
      </w:r>
      <w:r w:rsidRPr="00500075">
        <w:rPr>
          <w:color w:val="2B579A"/>
          <w:szCs w:val="22"/>
          <w:shd w:val="clear" w:color="auto" w:fill="E6E6E6"/>
        </w:rPr>
        <w:fldChar w:fldCharType="begin"/>
      </w:r>
      <w:r w:rsidRPr="00500075">
        <w:rPr>
          <w:szCs w:val="22"/>
        </w:rPr>
        <w:instrText xml:space="preserve"> REF _Ref122292851 \h  \* MERGEFORMAT </w:instrText>
      </w:r>
      <w:r w:rsidRPr="00500075">
        <w:rPr>
          <w:color w:val="2B579A"/>
          <w:szCs w:val="22"/>
          <w:shd w:val="clear" w:color="auto" w:fill="E6E6E6"/>
        </w:rPr>
      </w:r>
      <w:r w:rsidRPr="00500075">
        <w:rPr>
          <w:color w:val="2B579A"/>
          <w:szCs w:val="22"/>
          <w:shd w:val="clear" w:color="auto" w:fill="E6E6E6"/>
        </w:rPr>
        <w:fldChar w:fldCharType="separate"/>
      </w:r>
      <w:r w:rsidRPr="00E00E36">
        <w:rPr>
          <w:szCs w:val="22"/>
        </w:rPr>
        <w:t>Table 8</w:t>
      </w:r>
      <w:r w:rsidRPr="00500075">
        <w:rPr>
          <w:color w:val="2B579A"/>
          <w:szCs w:val="22"/>
          <w:shd w:val="clear" w:color="auto" w:fill="E6E6E6"/>
        </w:rPr>
        <w:fldChar w:fldCharType="end"/>
      </w:r>
      <w:r w:rsidRPr="00500075">
        <w:rPr>
          <w:szCs w:val="22"/>
        </w:rPr>
        <w:t>.</w:t>
      </w:r>
      <w:r w:rsidRPr="00E00E36">
        <w:rPr>
          <w:b/>
          <w:bCs/>
          <w:szCs w:val="22"/>
        </w:rPr>
        <w:t xml:space="preserve"> </w:t>
      </w:r>
      <w:r w:rsidRPr="0069328D">
        <w:rPr>
          <w:szCs w:val="22"/>
        </w:rPr>
        <w:t>Using the</w:t>
      </w:r>
      <w:r w:rsidRPr="00FC2B78">
        <w:rPr>
          <w:szCs w:val="22"/>
        </w:rPr>
        <w:t xml:space="preserve"> criteria in </w:t>
      </w:r>
      <w:r w:rsidRPr="00FC2B78">
        <w:rPr>
          <w:szCs w:val="22"/>
        </w:rPr>
        <w:fldChar w:fldCharType="begin"/>
      </w:r>
      <w:r w:rsidRPr="00FC2B78">
        <w:rPr>
          <w:szCs w:val="22"/>
        </w:rPr>
        <w:instrText xml:space="preserve"> REF _Ref122292851 \h  \* MERGEFORMAT </w:instrText>
      </w:r>
      <w:r w:rsidRPr="00FC2B78">
        <w:rPr>
          <w:szCs w:val="22"/>
        </w:rPr>
      </w:r>
      <w:r w:rsidRPr="00FC2B78">
        <w:rPr>
          <w:szCs w:val="22"/>
        </w:rPr>
        <w:fldChar w:fldCharType="separate"/>
      </w:r>
      <w:r w:rsidRPr="00E00E36">
        <w:rPr>
          <w:szCs w:val="22"/>
        </w:rPr>
        <w:t>Table 8</w:t>
      </w:r>
      <w:r w:rsidRPr="00FC2B78">
        <w:rPr>
          <w:szCs w:val="22"/>
        </w:rPr>
        <w:fldChar w:fldCharType="end"/>
      </w:r>
      <w:r w:rsidRPr="00C31DDA">
        <w:rPr>
          <w:szCs w:val="22"/>
        </w:rPr>
        <w:t>, the 2000 Monte Carlo runs were</w:t>
      </w:r>
      <w:r w:rsidRPr="0069328D">
        <w:t xml:space="preserve"> assessed for successful landing. </w:t>
      </w:r>
      <w:r w:rsidRPr="0069328D">
        <w:rPr>
          <w:szCs w:val="22"/>
        </w:rPr>
        <w:t>Specifically, requirements were compared against Monte Carlo statistics having a 99.73% probability of success with a 10% consumer risk. For a 2000 run Monte Carlo, this means interpolating each metric to its 1997.94</w:t>
      </w:r>
      <w:r w:rsidRPr="0069328D">
        <w:rPr>
          <w:szCs w:val="22"/>
          <w:vertAlign w:val="superscript"/>
        </w:rPr>
        <w:t>th</w:t>
      </w:r>
      <w:r w:rsidRPr="0069328D">
        <w:rPr>
          <w:szCs w:val="22"/>
        </w:rPr>
        <w:t xml:space="preserve"> highest value, as derived from </w:t>
      </w:r>
      <w:r w:rsidRPr="0069328D">
        <w:t xml:space="preserve">Hanson </w:t>
      </w:r>
      <w:proofErr w:type="gramStart"/>
      <w:r w:rsidRPr="0069328D">
        <w:t>et al</w:t>
      </w:r>
      <w:r w:rsidRPr="002F3471">
        <w:t>.</w:t>
      </w:r>
      <w:r w:rsidRPr="002F3471">
        <w:rPr>
          <w:color w:val="FF0000"/>
        </w:rPr>
        <w:t>[</w:t>
      </w:r>
      <w:proofErr w:type="gramEnd"/>
      <w:r w:rsidRPr="002F3471">
        <w:rPr>
          <w:color w:val="FF0000"/>
        </w:rPr>
        <w:t>16]</w:t>
      </w:r>
    </w:p>
    <w:p w14:paraId="5ACEA358" w14:textId="77777777" w:rsidR="006D60F1" w:rsidRPr="00FC2B78" w:rsidRDefault="006D60F1" w:rsidP="00FC2B78">
      <w:pPr>
        <w:pStyle w:val="Caption"/>
        <w:keepNext/>
        <w:spacing w:after="240"/>
        <w:jc w:val="center"/>
        <w:rPr>
          <w:sz w:val="20"/>
          <w:szCs w:val="20"/>
        </w:rPr>
      </w:pPr>
      <w:bookmarkStart w:id="32" w:name="_Ref122292851"/>
      <w:bookmarkStart w:id="33" w:name="_Ref122332350"/>
      <w:bookmarkStart w:id="34" w:name="_Ref122292835"/>
      <w:r w:rsidRPr="00FC2B78">
        <w:rPr>
          <w:sz w:val="20"/>
          <w:szCs w:val="20"/>
        </w:rPr>
        <w:t xml:space="preserve">Table </w:t>
      </w:r>
      <w:r w:rsidRPr="00FC2B78">
        <w:rPr>
          <w:sz w:val="20"/>
          <w:szCs w:val="20"/>
        </w:rPr>
        <w:fldChar w:fldCharType="begin"/>
      </w:r>
      <w:r w:rsidRPr="00FC2B78">
        <w:rPr>
          <w:sz w:val="20"/>
          <w:szCs w:val="20"/>
        </w:rPr>
        <w:instrText xml:space="preserve"> SEQ Table \* ARABIC </w:instrText>
      </w:r>
      <w:r w:rsidRPr="00FC2B78">
        <w:rPr>
          <w:sz w:val="20"/>
          <w:szCs w:val="20"/>
        </w:rPr>
        <w:fldChar w:fldCharType="separate"/>
      </w:r>
      <w:r w:rsidRPr="00FC2B78">
        <w:rPr>
          <w:sz w:val="20"/>
          <w:szCs w:val="20"/>
        </w:rPr>
        <w:t>8</w:t>
      </w:r>
      <w:r w:rsidRPr="00FC2B78">
        <w:rPr>
          <w:sz w:val="20"/>
          <w:szCs w:val="20"/>
        </w:rPr>
        <w:fldChar w:fldCharType="end"/>
      </w:r>
      <w:bookmarkEnd w:id="32"/>
      <w:r w:rsidRPr="00FC2B78">
        <w:rPr>
          <w:sz w:val="20"/>
          <w:szCs w:val="20"/>
        </w:rPr>
        <w:t xml:space="preserve">. Landing </w:t>
      </w:r>
      <w:r w:rsidRPr="007C154F">
        <w:rPr>
          <w:sz w:val="20"/>
          <w:szCs w:val="20"/>
        </w:rPr>
        <w:t>S</w:t>
      </w:r>
      <w:r w:rsidRPr="00FC2B78">
        <w:rPr>
          <w:sz w:val="20"/>
          <w:szCs w:val="20"/>
        </w:rPr>
        <w:t xml:space="preserve">uccess </w:t>
      </w:r>
      <w:r w:rsidRPr="007C154F">
        <w:rPr>
          <w:sz w:val="20"/>
          <w:szCs w:val="20"/>
        </w:rPr>
        <w:t>Criteria</w:t>
      </w:r>
      <w:r w:rsidRPr="00846226">
        <w:rPr>
          <w:sz w:val="20"/>
          <w:szCs w:val="20"/>
        </w:rPr>
        <w:t>.</w:t>
      </w:r>
      <w:bookmarkEnd w:id="33"/>
      <w:bookmarkEnd w:id="34"/>
    </w:p>
    <w:tbl>
      <w:tblPr>
        <w:tblW w:w="64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624"/>
        <w:gridCol w:w="1841"/>
      </w:tblGrid>
      <w:tr w:rsidR="006D60F1" w:rsidRPr="00522A49" w14:paraId="19F630F3" w14:textId="77777777" w:rsidTr="00142410">
        <w:trPr>
          <w:trHeight w:val="179"/>
          <w:jc w:val="center"/>
        </w:trPr>
        <w:tc>
          <w:tcPr>
            <w:tcW w:w="4624" w:type="dxa"/>
            <w:tcBorders>
              <w:bottom w:val="single" w:sz="12" w:space="0" w:color="000000"/>
            </w:tcBorders>
            <w:shd w:val="clear" w:color="auto" w:fill="auto"/>
          </w:tcPr>
          <w:p w14:paraId="445D406F" w14:textId="77777777" w:rsidR="006D60F1" w:rsidRPr="00522A49" w:rsidRDefault="006D60F1" w:rsidP="00151522">
            <w:pPr>
              <w:rPr>
                <w:b/>
                <w:caps/>
                <w:sz w:val="18"/>
                <w:szCs w:val="18"/>
              </w:rPr>
            </w:pPr>
            <w:r w:rsidRPr="00522A49">
              <w:rPr>
                <w:b/>
                <w:caps/>
                <w:sz w:val="18"/>
                <w:szCs w:val="18"/>
              </w:rPr>
              <w:t>Touchdown Performance Metric</w:t>
            </w:r>
            <w:r>
              <w:rPr>
                <w:b/>
                <w:caps/>
                <w:sz w:val="18"/>
                <w:szCs w:val="18"/>
              </w:rPr>
              <w:t>S</w:t>
            </w:r>
          </w:p>
        </w:tc>
        <w:tc>
          <w:tcPr>
            <w:tcW w:w="1841" w:type="dxa"/>
            <w:tcBorders>
              <w:bottom w:val="single" w:sz="12" w:space="0" w:color="000000"/>
            </w:tcBorders>
            <w:shd w:val="clear" w:color="auto" w:fill="auto"/>
          </w:tcPr>
          <w:p w14:paraId="487DB784" w14:textId="77777777" w:rsidR="006D60F1" w:rsidRPr="00522A49" w:rsidRDefault="006D60F1" w:rsidP="00FB27EA">
            <w:pPr>
              <w:jc w:val="center"/>
              <w:rPr>
                <w:b/>
                <w:caps/>
                <w:sz w:val="18"/>
                <w:szCs w:val="18"/>
              </w:rPr>
            </w:pPr>
            <w:r>
              <w:rPr>
                <w:b/>
                <w:caps/>
                <w:sz w:val="18"/>
                <w:szCs w:val="18"/>
              </w:rPr>
              <w:t>CRITERIA</w:t>
            </w:r>
          </w:p>
        </w:tc>
      </w:tr>
      <w:tr w:rsidR="006D60F1" w:rsidRPr="00522A49" w14:paraId="54FBAA1C" w14:textId="77777777" w:rsidTr="00142410">
        <w:trPr>
          <w:trHeight w:val="179"/>
          <w:jc w:val="center"/>
        </w:trPr>
        <w:tc>
          <w:tcPr>
            <w:tcW w:w="4624" w:type="dxa"/>
            <w:shd w:val="clear" w:color="auto" w:fill="auto"/>
          </w:tcPr>
          <w:p w14:paraId="14C0A6A2" w14:textId="77777777" w:rsidR="006D60F1" w:rsidRPr="00522A49" w:rsidRDefault="006D60F1" w:rsidP="00151522">
            <w:pPr>
              <w:rPr>
                <w:b/>
                <w:caps/>
                <w:sz w:val="18"/>
                <w:szCs w:val="18"/>
              </w:rPr>
            </w:pPr>
            <w:r w:rsidRPr="00522A49">
              <w:rPr>
                <w:b/>
                <w:caps/>
                <w:sz w:val="18"/>
                <w:szCs w:val="18"/>
              </w:rPr>
              <w:t xml:space="preserve">Distance from Target </w:t>
            </w:r>
          </w:p>
        </w:tc>
        <w:tc>
          <w:tcPr>
            <w:tcW w:w="1841" w:type="dxa"/>
            <w:shd w:val="clear" w:color="auto" w:fill="auto"/>
          </w:tcPr>
          <w:p w14:paraId="3DC54BD9" w14:textId="77777777" w:rsidR="006D60F1" w:rsidRPr="00522A49" w:rsidRDefault="006D60F1" w:rsidP="00FB27EA">
            <w:pPr>
              <w:jc w:val="center"/>
              <w:rPr>
                <w:i/>
                <w:sz w:val="18"/>
                <w:szCs w:val="18"/>
              </w:rPr>
            </w:pPr>
            <w:r w:rsidRPr="00522A49">
              <w:rPr>
                <w:i/>
                <w:sz w:val="18"/>
                <w:szCs w:val="18"/>
              </w:rPr>
              <w:t>&lt; 100 m</w:t>
            </w:r>
          </w:p>
        </w:tc>
      </w:tr>
      <w:tr w:rsidR="006D60F1" w:rsidRPr="00522A49" w14:paraId="3A85B19F" w14:textId="77777777" w:rsidTr="00142410">
        <w:trPr>
          <w:trHeight w:val="179"/>
          <w:jc w:val="center"/>
        </w:trPr>
        <w:tc>
          <w:tcPr>
            <w:tcW w:w="4624" w:type="dxa"/>
            <w:shd w:val="clear" w:color="auto" w:fill="auto"/>
          </w:tcPr>
          <w:p w14:paraId="55B9CBB0" w14:textId="77777777" w:rsidR="006D60F1" w:rsidRPr="00522A49" w:rsidRDefault="006D60F1" w:rsidP="00151522">
            <w:pPr>
              <w:rPr>
                <w:b/>
                <w:caps/>
                <w:sz w:val="18"/>
                <w:szCs w:val="18"/>
              </w:rPr>
            </w:pPr>
            <w:r w:rsidRPr="00522A49">
              <w:rPr>
                <w:b/>
                <w:caps/>
                <w:sz w:val="18"/>
                <w:szCs w:val="18"/>
              </w:rPr>
              <w:t xml:space="preserve">Vertical Velocity  </w:t>
            </w:r>
          </w:p>
        </w:tc>
        <w:tc>
          <w:tcPr>
            <w:tcW w:w="1841" w:type="dxa"/>
            <w:shd w:val="clear" w:color="auto" w:fill="auto"/>
          </w:tcPr>
          <w:p w14:paraId="53C7FEC5" w14:textId="77777777" w:rsidR="006D60F1" w:rsidRPr="00522A49" w:rsidRDefault="006D60F1" w:rsidP="00FB27EA">
            <w:pPr>
              <w:jc w:val="center"/>
              <w:rPr>
                <w:i/>
                <w:sz w:val="18"/>
                <w:szCs w:val="18"/>
              </w:rPr>
            </w:pPr>
            <w:r w:rsidRPr="00522A49">
              <w:rPr>
                <w:i/>
                <w:sz w:val="18"/>
                <w:szCs w:val="18"/>
              </w:rPr>
              <w:t>&lt; 2 m/s</w:t>
            </w:r>
          </w:p>
        </w:tc>
      </w:tr>
      <w:tr w:rsidR="006D60F1" w:rsidRPr="00522A49" w14:paraId="3251C7AF" w14:textId="77777777" w:rsidTr="00142410">
        <w:trPr>
          <w:trHeight w:val="179"/>
          <w:jc w:val="center"/>
        </w:trPr>
        <w:tc>
          <w:tcPr>
            <w:tcW w:w="4624" w:type="dxa"/>
            <w:shd w:val="clear" w:color="auto" w:fill="auto"/>
          </w:tcPr>
          <w:p w14:paraId="35FBE360" w14:textId="77777777" w:rsidR="006D60F1" w:rsidRPr="00522A49" w:rsidRDefault="006D60F1" w:rsidP="00151522">
            <w:pPr>
              <w:rPr>
                <w:b/>
                <w:caps/>
                <w:sz w:val="18"/>
                <w:szCs w:val="18"/>
              </w:rPr>
            </w:pPr>
            <w:r w:rsidRPr="00522A49">
              <w:rPr>
                <w:b/>
                <w:caps/>
                <w:sz w:val="18"/>
                <w:szCs w:val="18"/>
              </w:rPr>
              <w:t xml:space="preserve">Horizontal Velocity </w:t>
            </w:r>
          </w:p>
        </w:tc>
        <w:tc>
          <w:tcPr>
            <w:tcW w:w="1841" w:type="dxa"/>
            <w:shd w:val="clear" w:color="auto" w:fill="auto"/>
          </w:tcPr>
          <w:p w14:paraId="1B4E9FB6" w14:textId="77777777" w:rsidR="006D60F1" w:rsidRPr="00522A49" w:rsidRDefault="006D60F1" w:rsidP="00FB27EA">
            <w:pPr>
              <w:jc w:val="center"/>
              <w:rPr>
                <w:i/>
                <w:sz w:val="18"/>
                <w:szCs w:val="18"/>
              </w:rPr>
            </w:pPr>
            <w:r w:rsidRPr="00522A49">
              <w:rPr>
                <w:i/>
                <w:sz w:val="18"/>
                <w:szCs w:val="18"/>
              </w:rPr>
              <w:t>&lt; 1 m/s</w:t>
            </w:r>
          </w:p>
        </w:tc>
      </w:tr>
      <w:tr w:rsidR="006D60F1" w:rsidRPr="00522A49" w14:paraId="26830895" w14:textId="77777777" w:rsidTr="00142410">
        <w:trPr>
          <w:trHeight w:val="179"/>
          <w:jc w:val="center"/>
        </w:trPr>
        <w:tc>
          <w:tcPr>
            <w:tcW w:w="4624" w:type="dxa"/>
            <w:shd w:val="clear" w:color="auto" w:fill="auto"/>
          </w:tcPr>
          <w:p w14:paraId="066651C1" w14:textId="77777777" w:rsidR="006D60F1" w:rsidRPr="00522A49" w:rsidRDefault="006D60F1" w:rsidP="00151522">
            <w:pPr>
              <w:rPr>
                <w:b/>
                <w:caps/>
                <w:sz w:val="18"/>
                <w:szCs w:val="18"/>
              </w:rPr>
            </w:pPr>
            <w:r w:rsidRPr="00522A49">
              <w:rPr>
                <w:b/>
                <w:caps/>
                <w:sz w:val="18"/>
                <w:szCs w:val="18"/>
              </w:rPr>
              <w:t>Tilt Angle (Relative to Local Level)</w:t>
            </w:r>
          </w:p>
        </w:tc>
        <w:tc>
          <w:tcPr>
            <w:tcW w:w="1841" w:type="dxa"/>
            <w:shd w:val="clear" w:color="auto" w:fill="auto"/>
          </w:tcPr>
          <w:p w14:paraId="1E5B100A" w14:textId="77777777" w:rsidR="006D60F1" w:rsidRPr="00522A49" w:rsidRDefault="006D60F1" w:rsidP="00FB27EA">
            <w:pPr>
              <w:jc w:val="center"/>
              <w:rPr>
                <w:i/>
                <w:sz w:val="18"/>
                <w:szCs w:val="18"/>
              </w:rPr>
            </w:pPr>
            <w:r w:rsidRPr="00522A49">
              <w:rPr>
                <w:i/>
                <w:sz w:val="18"/>
                <w:szCs w:val="18"/>
              </w:rPr>
              <w:t>&lt; 5°</w:t>
            </w:r>
          </w:p>
        </w:tc>
      </w:tr>
      <w:tr w:rsidR="006D60F1" w:rsidRPr="00522A49" w14:paraId="420109F3" w14:textId="77777777" w:rsidTr="00142410">
        <w:trPr>
          <w:trHeight w:val="179"/>
          <w:jc w:val="center"/>
        </w:trPr>
        <w:tc>
          <w:tcPr>
            <w:tcW w:w="4624" w:type="dxa"/>
            <w:shd w:val="clear" w:color="auto" w:fill="auto"/>
          </w:tcPr>
          <w:p w14:paraId="0BECF168" w14:textId="77777777" w:rsidR="006D60F1" w:rsidRPr="00522A49" w:rsidRDefault="006D60F1" w:rsidP="00151522">
            <w:pPr>
              <w:rPr>
                <w:b/>
                <w:caps/>
                <w:sz w:val="18"/>
                <w:szCs w:val="18"/>
              </w:rPr>
            </w:pPr>
            <w:r>
              <w:rPr>
                <w:b/>
                <w:caps/>
                <w:sz w:val="18"/>
                <w:szCs w:val="18"/>
              </w:rPr>
              <w:t xml:space="preserve">Attitude </w:t>
            </w:r>
            <w:r w:rsidRPr="00522A49">
              <w:rPr>
                <w:b/>
                <w:caps/>
                <w:sz w:val="18"/>
                <w:szCs w:val="18"/>
              </w:rPr>
              <w:t>Angular Rate (RSS)</w:t>
            </w:r>
          </w:p>
        </w:tc>
        <w:tc>
          <w:tcPr>
            <w:tcW w:w="1841" w:type="dxa"/>
            <w:shd w:val="clear" w:color="auto" w:fill="auto"/>
          </w:tcPr>
          <w:p w14:paraId="1BF5DBE1" w14:textId="77777777" w:rsidR="006D60F1" w:rsidRPr="00522A49" w:rsidRDefault="006D60F1" w:rsidP="00FB27EA">
            <w:pPr>
              <w:jc w:val="center"/>
              <w:rPr>
                <w:i/>
                <w:sz w:val="18"/>
                <w:szCs w:val="18"/>
              </w:rPr>
            </w:pPr>
            <w:r w:rsidRPr="00522A49">
              <w:rPr>
                <w:i/>
                <w:sz w:val="18"/>
                <w:szCs w:val="18"/>
              </w:rPr>
              <w:t>&lt; 0.5 °/s</w:t>
            </w:r>
          </w:p>
        </w:tc>
      </w:tr>
    </w:tbl>
    <w:p w14:paraId="3CE7867F" w14:textId="77777777" w:rsidR="006D60F1" w:rsidRDefault="006D60F1" w:rsidP="00151522">
      <w:pPr>
        <w:rPr>
          <w:bCs/>
        </w:rPr>
      </w:pPr>
    </w:p>
    <w:p w14:paraId="191F7A19" w14:textId="77777777" w:rsidR="006D60F1" w:rsidRPr="00FC2B78" w:rsidRDefault="006D60F1" w:rsidP="00FC2B78">
      <w:pPr>
        <w:ind w:firstLine="0"/>
        <w:rPr>
          <w:b/>
          <w:bCs/>
          <w:sz w:val="20"/>
          <w:szCs w:val="20"/>
        </w:rPr>
      </w:pPr>
      <w:r w:rsidRPr="00FC2B78">
        <w:rPr>
          <w:szCs w:val="22"/>
        </w:rPr>
        <w:fldChar w:fldCharType="begin"/>
      </w:r>
      <w:r w:rsidRPr="00FC2B78">
        <w:rPr>
          <w:szCs w:val="22"/>
        </w:rPr>
        <w:instrText xml:space="preserve"> REF _Ref122295029 \h  \* MERGEFORMAT </w:instrText>
      </w:r>
      <w:r w:rsidRPr="00FC2B78">
        <w:rPr>
          <w:szCs w:val="22"/>
        </w:rPr>
      </w:r>
      <w:r w:rsidRPr="00FC2B78">
        <w:rPr>
          <w:szCs w:val="22"/>
        </w:rPr>
        <w:fldChar w:fldCharType="separate"/>
      </w:r>
      <w:r w:rsidRPr="00E00E36">
        <w:rPr>
          <w:szCs w:val="22"/>
        </w:rPr>
        <w:t>Table 9</w:t>
      </w:r>
      <w:r w:rsidRPr="00FC2B78">
        <w:rPr>
          <w:szCs w:val="22"/>
        </w:rPr>
        <w:fldChar w:fldCharType="end"/>
      </w:r>
      <w:r w:rsidRPr="0069328D">
        <w:rPr>
          <w:szCs w:val="22"/>
        </w:rPr>
        <w:t xml:space="preserve"> </w:t>
      </w:r>
      <w:r w:rsidRPr="00FC2B78">
        <w:rPr>
          <w:szCs w:val="22"/>
        </w:rPr>
        <w:t>shows the</w:t>
      </w:r>
      <w:r w:rsidRPr="0069328D">
        <w:t xml:space="preserve"> statistical results of the Monte Carlo for the successful landings. </w:t>
      </w:r>
      <w:r>
        <w:t xml:space="preserve">“Actual Landing” refers to true lander state at touchdown with respect to landing site target. Navigation errors are the difference between on-board navigation states (estimated position, velocity, attitude, and angular rate) and actual landing states (true position, velocity, attitude, and angular rate). </w:t>
      </w:r>
    </w:p>
    <w:p w14:paraId="679BE141" w14:textId="77777777" w:rsidR="006D60F1" w:rsidRPr="00FC2B78" w:rsidRDefault="006D60F1" w:rsidP="00FC2B78">
      <w:pPr>
        <w:pStyle w:val="Caption"/>
        <w:keepNext/>
        <w:spacing w:after="240"/>
        <w:jc w:val="center"/>
        <w:rPr>
          <w:sz w:val="20"/>
          <w:szCs w:val="20"/>
        </w:rPr>
      </w:pPr>
      <w:bookmarkStart w:id="35" w:name="_Ref122295029"/>
      <w:r w:rsidRPr="00FC2B78">
        <w:rPr>
          <w:sz w:val="20"/>
          <w:szCs w:val="20"/>
        </w:rPr>
        <w:lastRenderedPageBreak/>
        <w:t xml:space="preserve">Table </w:t>
      </w:r>
      <w:r w:rsidRPr="00FC2B78">
        <w:rPr>
          <w:sz w:val="20"/>
          <w:szCs w:val="20"/>
        </w:rPr>
        <w:fldChar w:fldCharType="begin"/>
      </w:r>
      <w:r w:rsidRPr="00FC2B78">
        <w:rPr>
          <w:sz w:val="20"/>
          <w:szCs w:val="20"/>
        </w:rPr>
        <w:instrText xml:space="preserve"> SEQ Table \* ARABIC </w:instrText>
      </w:r>
      <w:r w:rsidRPr="00FC2B78">
        <w:rPr>
          <w:sz w:val="20"/>
          <w:szCs w:val="20"/>
        </w:rPr>
        <w:fldChar w:fldCharType="separate"/>
      </w:r>
      <w:r w:rsidRPr="00FC2B78">
        <w:rPr>
          <w:sz w:val="20"/>
          <w:szCs w:val="20"/>
        </w:rPr>
        <w:t>9</w:t>
      </w:r>
      <w:r w:rsidRPr="00FC2B78">
        <w:rPr>
          <w:sz w:val="20"/>
          <w:szCs w:val="20"/>
        </w:rPr>
        <w:fldChar w:fldCharType="end"/>
      </w:r>
      <w:bookmarkEnd w:id="35"/>
      <w:r w:rsidRPr="00FC2B78">
        <w:rPr>
          <w:sz w:val="20"/>
          <w:szCs w:val="20"/>
        </w:rPr>
        <w:t xml:space="preserve">. </w:t>
      </w:r>
      <w:r w:rsidRPr="0069328D">
        <w:rPr>
          <w:sz w:val="20"/>
          <w:szCs w:val="20"/>
        </w:rPr>
        <w:t xml:space="preserve">Landing </w:t>
      </w:r>
      <w:r w:rsidRPr="00FC2B78">
        <w:rPr>
          <w:sz w:val="20"/>
          <w:szCs w:val="20"/>
        </w:rPr>
        <w:t>S</w:t>
      </w:r>
      <w:r w:rsidRPr="0069328D">
        <w:rPr>
          <w:sz w:val="20"/>
          <w:szCs w:val="20"/>
        </w:rPr>
        <w:t xml:space="preserve">uccess </w:t>
      </w:r>
      <w:r w:rsidRPr="00FC2B78">
        <w:rPr>
          <w:sz w:val="20"/>
          <w:szCs w:val="20"/>
        </w:rPr>
        <w:t>S</w:t>
      </w:r>
      <w:r w:rsidRPr="0069328D">
        <w:rPr>
          <w:sz w:val="20"/>
          <w:szCs w:val="20"/>
        </w:rPr>
        <w:t>tatistics.</w:t>
      </w:r>
    </w:p>
    <w:tbl>
      <w:tblPr>
        <w:tblW w:w="81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405"/>
        <w:gridCol w:w="2610"/>
        <w:gridCol w:w="2160"/>
      </w:tblGrid>
      <w:tr w:rsidR="006D60F1" w:rsidRPr="00151522" w14:paraId="0E9786C6" w14:textId="77777777" w:rsidTr="00FC2B78">
        <w:trPr>
          <w:trHeight w:val="247"/>
          <w:jc w:val="center"/>
        </w:trPr>
        <w:tc>
          <w:tcPr>
            <w:tcW w:w="3405" w:type="dxa"/>
            <w:tcBorders>
              <w:bottom w:val="single" w:sz="12" w:space="0" w:color="000000"/>
            </w:tcBorders>
            <w:shd w:val="clear" w:color="auto" w:fill="auto"/>
          </w:tcPr>
          <w:p w14:paraId="621D6216" w14:textId="77777777" w:rsidR="006D60F1" w:rsidRPr="00522A49" w:rsidRDefault="006D60F1" w:rsidP="00FC2B78">
            <w:pPr>
              <w:ind w:firstLine="0"/>
              <w:jc w:val="left"/>
              <w:rPr>
                <w:b/>
                <w:caps/>
                <w:sz w:val="18"/>
                <w:szCs w:val="18"/>
              </w:rPr>
            </w:pPr>
            <w:r w:rsidRPr="00522A49">
              <w:rPr>
                <w:b/>
                <w:caps/>
                <w:sz w:val="18"/>
                <w:szCs w:val="18"/>
              </w:rPr>
              <w:t>Touchdown Performance metric</w:t>
            </w:r>
          </w:p>
        </w:tc>
        <w:tc>
          <w:tcPr>
            <w:tcW w:w="2610" w:type="dxa"/>
            <w:tcBorders>
              <w:bottom w:val="single" w:sz="12" w:space="0" w:color="000000"/>
            </w:tcBorders>
            <w:shd w:val="clear" w:color="auto" w:fill="auto"/>
          </w:tcPr>
          <w:p w14:paraId="1C48E047" w14:textId="77777777" w:rsidR="006D60F1" w:rsidRPr="00522A49" w:rsidRDefault="006D60F1" w:rsidP="006F480F">
            <w:pPr>
              <w:jc w:val="center"/>
              <w:rPr>
                <w:b/>
                <w:caps/>
                <w:sz w:val="18"/>
                <w:szCs w:val="18"/>
              </w:rPr>
            </w:pPr>
            <w:r>
              <w:rPr>
                <w:b/>
                <w:caps/>
                <w:sz w:val="18"/>
                <w:szCs w:val="18"/>
              </w:rPr>
              <w:t>ACTUAL LANDING</w:t>
            </w:r>
            <w:r w:rsidRPr="00522A49">
              <w:rPr>
                <w:b/>
                <w:caps/>
                <w:sz w:val="18"/>
                <w:szCs w:val="18"/>
              </w:rPr>
              <w:br/>
              <w:t>(99.73% Prob of Succ, 10% CR)</w:t>
            </w:r>
          </w:p>
        </w:tc>
        <w:tc>
          <w:tcPr>
            <w:tcW w:w="2160" w:type="dxa"/>
            <w:tcBorders>
              <w:bottom w:val="single" w:sz="12" w:space="0" w:color="000000"/>
            </w:tcBorders>
          </w:tcPr>
          <w:p w14:paraId="32D0C80E" w14:textId="77777777" w:rsidR="006D60F1" w:rsidRPr="00522A49" w:rsidRDefault="006D60F1">
            <w:pPr>
              <w:jc w:val="center"/>
              <w:rPr>
                <w:b/>
                <w:caps/>
                <w:sz w:val="18"/>
                <w:szCs w:val="18"/>
              </w:rPr>
            </w:pPr>
            <w:r>
              <w:rPr>
                <w:b/>
                <w:caps/>
                <w:sz w:val="18"/>
                <w:szCs w:val="18"/>
              </w:rPr>
              <w:t>Navigation Errors</w:t>
            </w:r>
            <w:r w:rsidRPr="00522A49">
              <w:rPr>
                <w:b/>
                <w:caps/>
                <w:sz w:val="18"/>
                <w:szCs w:val="18"/>
              </w:rPr>
              <w:br/>
              <w:t>(99.73% Prob of Succ, 10% CR)</w:t>
            </w:r>
          </w:p>
        </w:tc>
      </w:tr>
      <w:tr w:rsidR="006D60F1" w:rsidRPr="00D524E1" w14:paraId="1E8CD6EE" w14:textId="77777777" w:rsidTr="00FC2B78">
        <w:trPr>
          <w:trHeight w:val="247"/>
          <w:jc w:val="center"/>
        </w:trPr>
        <w:tc>
          <w:tcPr>
            <w:tcW w:w="3405" w:type="dxa"/>
            <w:shd w:val="clear" w:color="auto" w:fill="auto"/>
          </w:tcPr>
          <w:p w14:paraId="661A0A8E" w14:textId="77777777" w:rsidR="006D60F1" w:rsidRPr="00522A49" w:rsidRDefault="006D60F1" w:rsidP="00FC2B78">
            <w:pPr>
              <w:ind w:firstLine="0"/>
              <w:jc w:val="left"/>
              <w:rPr>
                <w:b/>
                <w:caps/>
                <w:sz w:val="18"/>
                <w:szCs w:val="18"/>
              </w:rPr>
            </w:pPr>
            <w:r>
              <w:rPr>
                <w:b/>
                <w:caps/>
                <w:sz w:val="18"/>
                <w:szCs w:val="18"/>
              </w:rPr>
              <w:t xml:space="preserve">Postion </w:t>
            </w:r>
            <w:r w:rsidRPr="00522A49">
              <w:rPr>
                <w:b/>
                <w:caps/>
                <w:sz w:val="18"/>
                <w:szCs w:val="18"/>
              </w:rPr>
              <w:t xml:space="preserve">from Target </w:t>
            </w:r>
          </w:p>
        </w:tc>
        <w:tc>
          <w:tcPr>
            <w:tcW w:w="2610" w:type="dxa"/>
            <w:shd w:val="clear" w:color="auto" w:fill="auto"/>
          </w:tcPr>
          <w:p w14:paraId="1013E55F" w14:textId="77777777" w:rsidR="006D60F1" w:rsidRPr="00522A49" w:rsidRDefault="006D60F1" w:rsidP="006F480F">
            <w:pPr>
              <w:jc w:val="center"/>
              <w:rPr>
                <w:i/>
                <w:sz w:val="18"/>
                <w:szCs w:val="18"/>
              </w:rPr>
            </w:pPr>
            <w:r w:rsidRPr="00522A49">
              <w:rPr>
                <w:i/>
                <w:sz w:val="18"/>
                <w:szCs w:val="18"/>
              </w:rPr>
              <w:t>38.7 m</w:t>
            </w:r>
          </w:p>
        </w:tc>
        <w:tc>
          <w:tcPr>
            <w:tcW w:w="2160" w:type="dxa"/>
          </w:tcPr>
          <w:p w14:paraId="665323AF" w14:textId="77777777" w:rsidR="006D60F1" w:rsidRPr="00522A49" w:rsidRDefault="006D60F1" w:rsidP="006F480F">
            <w:pPr>
              <w:jc w:val="center"/>
              <w:rPr>
                <w:i/>
                <w:sz w:val="18"/>
                <w:szCs w:val="18"/>
              </w:rPr>
            </w:pPr>
            <w:r>
              <w:rPr>
                <w:i/>
                <w:sz w:val="18"/>
                <w:szCs w:val="18"/>
              </w:rPr>
              <w:t>38.1 m</w:t>
            </w:r>
          </w:p>
        </w:tc>
      </w:tr>
      <w:tr w:rsidR="006D60F1" w:rsidRPr="00151522" w14:paraId="7BE2B3DB" w14:textId="77777777" w:rsidTr="00FC2B78">
        <w:trPr>
          <w:trHeight w:val="247"/>
          <w:jc w:val="center"/>
        </w:trPr>
        <w:tc>
          <w:tcPr>
            <w:tcW w:w="3405" w:type="dxa"/>
            <w:shd w:val="clear" w:color="auto" w:fill="auto"/>
          </w:tcPr>
          <w:p w14:paraId="1C1E2096" w14:textId="77777777" w:rsidR="006D60F1" w:rsidRPr="00522A49" w:rsidRDefault="006D60F1" w:rsidP="00FC2B78">
            <w:pPr>
              <w:ind w:firstLine="0"/>
              <w:jc w:val="left"/>
              <w:rPr>
                <w:b/>
                <w:caps/>
                <w:sz w:val="18"/>
                <w:szCs w:val="18"/>
              </w:rPr>
            </w:pPr>
            <w:r w:rsidRPr="00522A49">
              <w:rPr>
                <w:b/>
                <w:caps/>
                <w:sz w:val="18"/>
                <w:szCs w:val="18"/>
              </w:rPr>
              <w:t xml:space="preserve">Vertical Velocity  </w:t>
            </w:r>
          </w:p>
        </w:tc>
        <w:tc>
          <w:tcPr>
            <w:tcW w:w="2610" w:type="dxa"/>
            <w:shd w:val="clear" w:color="auto" w:fill="auto"/>
          </w:tcPr>
          <w:p w14:paraId="4AD4CFD7" w14:textId="77777777" w:rsidR="006D60F1" w:rsidRPr="00522A49" w:rsidRDefault="006D60F1" w:rsidP="006F480F">
            <w:pPr>
              <w:jc w:val="center"/>
              <w:rPr>
                <w:i/>
                <w:sz w:val="18"/>
                <w:szCs w:val="18"/>
              </w:rPr>
            </w:pPr>
            <w:r w:rsidRPr="00522A49">
              <w:rPr>
                <w:i/>
                <w:sz w:val="18"/>
                <w:szCs w:val="18"/>
              </w:rPr>
              <w:t>1.92 m/s</w:t>
            </w:r>
          </w:p>
        </w:tc>
        <w:tc>
          <w:tcPr>
            <w:tcW w:w="2160" w:type="dxa"/>
          </w:tcPr>
          <w:p w14:paraId="61365188" w14:textId="77777777" w:rsidR="006D60F1" w:rsidRPr="00522A49" w:rsidRDefault="006D60F1" w:rsidP="006F480F">
            <w:pPr>
              <w:jc w:val="center"/>
              <w:rPr>
                <w:i/>
                <w:sz w:val="18"/>
                <w:szCs w:val="18"/>
              </w:rPr>
            </w:pPr>
            <w:r>
              <w:rPr>
                <w:i/>
                <w:sz w:val="18"/>
                <w:szCs w:val="18"/>
              </w:rPr>
              <w:t>0.02 m/s</w:t>
            </w:r>
          </w:p>
        </w:tc>
      </w:tr>
      <w:tr w:rsidR="006D60F1" w:rsidRPr="00D524E1" w14:paraId="7719D337" w14:textId="77777777" w:rsidTr="00FC2B78">
        <w:trPr>
          <w:trHeight w:val="247"/>
          <w:jc w:val="center"/>
        </w:trPr>
        <w:tc>
          <w:tcPr>
            <w:tcW w:w="3405" w:type="dxa"/>
            <w:shd w:val="clear" w:color="auto" w:fill="auto"/>
          </w:tcPr>
          <w:p w14:paraId="431AD683" w14:textId="77777777" w:rsidR="006D60F1" w:rsidRPr="00522A49" w:rsidRDefault="006D60F1" w:rsidP="00FC2B78">
            <w:pPr>
              <w:ind w:firstLine="0"/>
              <w:jc w:val="left"/>
              <w:rPr>
                <w:b/>
                <w:caps/>
                <w:sz w:val="18"/>
                <w:szCs w:val="18"/>
              </w:rPr>
            </w:pPr>
            <w:r w:rsidRPr="00522A49">
              <w:rPr>
                <w:b/>
                <w:caps/>
                <w:sz w:val="18"/>
                <w:szCs w:val="18"/>
              </w:rPr>
              <w:t xml:space="preserve">Horizontal Velocity </w:t>
            </w:r>
          </w:p>
        </w:tc>
        <w:tc>
          <w:tcPr>
            <w:tcW w:w="2610" w:type="dxa"/>
            <w:shd w:val="clear" w:color="auto" w:fill="auto"/>
          </w:tcPr>
          <w:p w14:paraId="77A44677" w14:textId="77777777" w:rsidR="006D60F1" w:rsidRPr="00522A49" w:rsidRDefault="006D60F1" w:rsidP="006F480F">
            <w:pPr>
              <w:jc w:val="center"/>
              <w:rPr>
                <w:i/>
                <w:sz w:val="18"/>
                <w:szCs w:val="18"/>
              </w:rPr>
            </w:pPr>
            <w:r w:rsidRPr="00522A49">
              <w:rPr>
                <w:i/>
                <w:sz w:val="18"/>
                <w:szCs w:val="18"/>
              </w:rPr>
              <w:t>0.62 m/s</w:t>
            </w:r>
          </w:p>
        </w:tc>
        <w:tc>
          <w:tcPr>
            <w:tcW w:w="2160" w:type="dxa"/>
          </w:tcPr>
          <w:p w14:paraId="74302C21" w14:textId="77777777" w:rsidR="006D60F1" w:rsidRPr="00522A49" w:rsidRDefault="006D60F1" w:rsidP="006F480F">
            <w:pPr>
              <w:jc w:val="center"/>
              <w:rPr>
                <w:i/>
                <w:sz w:val="18"/>
                <w:szCs w:val="18"/>
              </w:rPr>
            </w:pPr>
            <w:r>
              <w:rPr>
                <w:i/>
                <w:sz w:val="18"/>
                <w:szCs w:val="18"/>
              </w:rPr>
              <w:t>0.02 m/s</w:t>
            </w:r>
          </w:p>
        </w:tc>
      </w:tr>
      <w:tr w:rsidR="006D60F1" w:rsidRPr="00151522" w14:paraId="615958F4" w14:textId="77777777" w:rsidTr="00FC2B78">
        <w:trPr>
          <w:trHeight w:val="247"/>
          <w:jc w:val="center"/>
        </w:trPr>
        <w:tc>
          <w:tcPr>
            <w:tcW w:w="3405" w:type="dxa"/>
            <w:shd w:val="clear" w:color="auto" w:fill="auto"/>
          </w:tcPr>
          <w:p w14:paraId="34C8CE1B" w14:textId="77777777" w:rsidR="006D60F1" w:rsidRPr="00522A49" w:rsidRDefault="006D60F1" w:rsidP="00FC2B78">
            <w:pPr>
              <w:ind w:firstLine="0"/>
              <w:jc w:val="left"/>
              <w:rPr>
                <w:b/>
                <w:caps/>
                <w:sz w:val="18"/>
                <w:szCs w:val="18"/>
              </w:rPr>
            </w:pPr>
            <w:r w:rsidRPr="00522A49">
              <w:rPr>
                <w:b/>
                <w:caps/>
                <w:sz w:val="18"/>
                <w:szCs w:val="18"/>
              </w:rPr>
              <w:t>Tilt Angle (Relative to Local</w:t>
            </w:r>
            <w:r>
              <w:rPr>
                <w:b/>
                <w:caps/>
                <w:sz w:val="18"/>
                <w:szCs w:val="18"/>
              </w:rPr>
              <w:t xml:space="preserve"> Landing Site Frame</w:t>
            </w:r>
            <w:r w:rsidRPr="00522A49">
              <w:rPr>
                <w:b/>
                <w:caps/>
                <w:sz w:val="18"/>
                <w:szCs w:val="18"/>
              </w:rPr>
              <w:t>)</w:t>
            </w:r>
          </w:p>
        </w:tc>
        <w:tc>
          <w:tcPr>
            <w:tcW w:w="2610" w:type="dxa"/>
            <w:shd w:val="clear" w:color="auto" w:fill="auto"/>
          </w:tcPr>
          <w:p w14:paraId="1697B5A8" w14:textId="77777777" w:rsidR="006D60F1" w:rsidRPr="00522A49" w:rsidRDefault="006D60F1" w:rsidP="006F480F">
            <w:pPr>
              <w:jc w:val="center"/>
              <w:rPr>
                <w:i/>
                <w:sz w:val="18"/>
                <w:szCs w:val="18"/>
              </w:rPr>
            </w:pPr>
            <w:r w:rsidRPr="00522A49">
              <w:rPr>
                <w:i/>
                <w:sz w:val="18"/>
                <w:szCs w:val="18"/>
              </w:rPr>
              <w:t>2.95 °</w:t>
            </w:r>
          </w:p>
        </w:tc>
        <w:tc>
          <w:tcPr>
            <w:tcW w:w="2160" w:type="dxa"/>
          </w:tcPr>
          <w:p w14:paraId="5520AB52" w14:textId="77777777" w:rsidR="006D60F1" w:rsidRPr="00522A49" w:rsidRDefault="006D60F1" w:rsidP="006F480F">
            <w:pPr>
              <w:jc w:val="center"/>
              <w:rPr>
                <w:i/>
                <w:sz w:val="18"/>
                <w:szCs w:val="18"/>
              </w:rPr>
            </w:pPr>
            <w:r>
              <w:rPr>
                <w:i/>
                <w:sz w:val="18"/>
                <w:szCs w:val="18"/>
              </w:rPr>
              <w:t xml:space="preserve">0.01 </w:t>
            </w:r>
            <w:r w:rsidRPr="00522A49">
              <w:rPr>
                <w:i/>
                <w:sz w:val="18"/>
                <w:szCs w:val="18"/>
              </w:rPr>
              <w:t>°</w:t>
            </w:r>
          </w:p>
        </w:tc>
      </w:tr>
      <w:tr w:rsidR="006D60F1" w:rsidRPr="00D524E1" w14:paraId="77DD2F19" w14:textId="77777777" w:rsidTr="00FC2B78">
        <w:trPr>
          <w:trHeight w:val="247"/>
          <w:jc w:val="center"/>
        </w:trPr>
        <w:tc>
          <w:tcPr>
            <w:tcW w:w="3405" w:type="dxa"/>
            <w:shd w:val="clear" w:color="auto" w:fill="auto"/>
          </w:tcPr>
          <w:p w14:paraId="3BB6859F" w14:textId="77777777" w:rsidR="006D60F1" w:rsidRPr="00522A49" w:rsidRDefault="006D60F1" w:rsidP="00FC2B78">
            <w:pPr>
              <w:ind w:firstLine="0"/>
              <w:jc w:val="left"/>
              <w:rPr>
                <w:b/>
                <w:caps/>
                <w:sz w:val="18"/>
                <w:szCs w:val="18"/>
              </w:rPr>
            </w:pPr>
            <w:r w:rsidRPr="00522A49">
              <w:rPr>
                <w:b/>
                <w:caps/>
                <w:sz w:val="18"/>
                <w:szCs w:val="18"/>
              </w:rPr>
              <w:t>Angular Rate (RSS)</w:t>
            </w:r>
          </w:p>
        </w:tc>
        <w:tc>
          <w:tcPr>
            <w:tcW w:w="2610" w:type="dxa"/>
            <w:shd w:val="clear" w:color="auto" w:fill="auto"/>
          </w:tcPr>
          <w:p w14:paraId="6430FDB3" w14:textId="77777777" w:rsidR="006D60F1" w:rsidRPr="00522A49" w:rsidRDefault="006D60F1" w:rsidP="006F480F">
            <w:pPr>
              <w:jc w:val="center"/>
              <w:rPr>
                <w:i/>
                <w:sz w:val="18"/>
                <w:szCs w:val="18"/>
              </w:rPr>
            </w:pPr>
            <w:r w:rsidRPr="00522A49">
              <w:rPr>
                <w:i/>
                <w:sz w:val="18"/>
                <w:szCs w:val="18"/>
              </w:rPr>
              <w:t>0.37 °/s</w:t>
            </w:r>
          </w:p>
        </w:tc>
        <w:tc>
          <w:tcPr>
            <w:tcW w:w="2160" w:type="dxa"/>
          </w:tcPr>
          <w:p w14:paraId="4681AD2B" w14:textId="77777777" w:rsidR="006D60F1" w:rsidRPr="007F3C97" w:rsidRDefault="006D60F1" w:rsidP="006F480F">
            <w:pPr>
              <w:jc w:val="center"/>
              <w:rPr>
                <w:i/>
                <w:sz w:val="18"/>
                <w:szCs w:val="18"/>
              </w:rPr>
            </w:pPr>
            <w:r>
              <w:rPr>
                <w:i/>
                <w:sz w:val="18"/>
                <w:szCs w:val="18"/>
              </w:rPr>
              <w:t>&lt;&lt;</w:t>
            </w:r>
            <w:r w:rsidRPr="00522A49">
              <w:rPr>
                <w:i/>
                <w:sz w:val="18"/>
                <w:szCs w:val="18"/>
              </w:rPr>
              <w:t>0.</w:t>
            </w:r>
            <w:r>
              <w:rPr>
                <w:i/>
                <w:sz w:val="18"/>
                <w:szCs w:val="18"/>
              </w:rPr>
              <w:t>01</w:t>
            </w:r>
            <w:r w:rsidRPr="00522A49">
              <w:rPr>
                <w:i/>
                <w:sz w:val="18"/>
                <w:szCs w:val="18"/>
              </w:rPr>
              <w:t xml:space="preserve"> </w:t>
            </w:r>
            <w:r w:rsidRPr="007F3C97">
              <w:rPr>
                <w:i/>
                <w:sz w:val="18"/>
                <w:szCs w:val="18"/>
              </w:rPr>
              <w:t>°/s</w:t>
            </w:r>
            <w:r w:rsidRPr="00FC2B78" w:rsidDel="007F3C97">
              <w:rPr>
                <w:color w:val="252423"/>
                <w:sz w:val="18"/>
                <w:szCs w:val="18"/>
                <w:shd w:val="clear" w:color="auto" w:fill="FFFFFF"/>
              </w:rPr>
              <w:t xml:space="preserve"> </w:t>
            </w:r>
            <w:r>
              <w:rPr>
                <w:color w:val="252423"/>
                <w:sz w:val="18"/>
                <w:szCs w:val="18"/>
                <w:shd w:val="clear" w:color="auto" w:fill="FFFFFF"/>
              </w:rPr>
              <w:t>*</w:t>
            </w:r>
          </w:p>
        </w:tc>
      </w:tr>
      <w:tr w:rsidR="006D60F1" w:rsidRPr="00D524E1" w14:paraId="637A07FF" w14:textId="77777777" w:rsidTr="00E052A8">
        <w:trPr>
          <w:trHeight w:val="247"/>
          <w:jc w:val="center"/>
        </w:trPr>
        <w:tc>
          <w:tcPr>
            <w:tcW w:w="8175" w:type="dxa"/>
            <w:gridSpan w:val="3"/>
            <w:shd w:val="clear" w:color="auto" w:fill="auto"/>
          </w:tcPr>
          <w:p w14:paraId="7B64C22C" w14:textId="77777777" w:rsidR="006D60F1" w:rsidRPr="000D4679" w:rsidRDefault="006D60F1" w:rsidP="00FC2B78">
            <w:pPr>
              <w:ind w:firstLine="0"/>
              <w:jc w:val="left"/>
              <w:rPr>
                <w:color w:val="252423"/>
                <w:sz w:val="16"/>
                <w:szCs w:val="16"/>
                <w:shd w:val="clear" w:color="auto" w:fill="FFFFFF"/>
              </w:rPr>
            </w:pPr>
            <w:r w:rsidRPr="00FC2B78">
              <w:rPr>
                <w:color w:val="252423"/>
                <w:sz w:val="16"/>
                <w:szCs w:val="16"/>
                <w:shd w:val="clear" w:color="auto" w:fill="FFFFFF"/>
              </w:rPr>
              <w:t>*</w:t>
            </w:r>
            <w:r w:rsidRPr="00FC2B78">
              <w:rPr>
                <w:b/>
                <w:bCs/>
                <w:color w:val="252423"/>
                <w:sz w:val="16"/>
                <w:szCs w:val="16"/>
                <w:shd w:val="clear" w:color="auto" w:fill="FFFFFF"/>
              </w:rPr>
              <w:t>NOTE:</w:t>
            </w:r>
            <w:r w:rsidRPr="00FC2B78">
              <w:rPr>
                <w:color w:val="252423"/>
                <w:sz w:val="16"/>
                <w:szCs w:val="16"/>
                <w:shd w:val="clear" w:color="auto" w:fill="FFFFFF"/>
              </w:rPr>
              <w:t xml:space="preserve"> </w:t>
            </w:r>
            <w:r>
              <w:rPr>
                <w:color w:val="252423"/>
                <w:sz w:val="16"/>
                <w:szCs w:val="16"/>
                <w:shd w:val="clear" w:color="auto" w:fill="FFFFFF"/>
              </w:rPr>
              <w:t>Typical n</w:t>
            </w:r>
            <w:r w:rsidRPr="00FC2B78">
              <w:rPr>
                <w:color w:val="252423"/>
                <w:sz w:val="16"/>
                <w:szCs w:val="16"/>
                <w:shd w:val="clear" w:color="auto" w:fill="FFFFFF"/>
              </w:rPr>
              <w:t>avigation-grade IMU rate error</w:t>
            </w:r>
            <w:r>
              <w:rPr>
                <w:color w:val="252423"/>
                <w:sz w:val="16"/>
                <w:szCs w:val="16"/>
                <w:shd w:val="clear" w:color="auto" w:fill="FFFFFF"/>
              </w:rPr>
              <w:t xml:space="preserve"> is approximately </w:t>
            </w:r>
            <w:r w:rsidRPr="00FC2B78">
              <w:rPr>
                <w:color w:val="252423"/>
                <w:sz w:val="16"/>
                <w:szCs w:val="16"/>
                <w:shd w:val="clear" w:color="auto" w:fill="FFFFFF"/>
              </w:rPr>
              <w:t>+/- 0.02 deg/</w:t>
            </w:r>
            <w:proofErr w:type="spellStart"/>
            <w:r w:rsidRPr="00FC2B78">
              <w:rPr>
                <w:color w:val="252423"/>
                <w:sz w:val="16"/>
                <w:szCs w:val="16"/>
                <w:shd w:val="clear" w:color="auto" w:fill="FFFFFF"/>
              </w:rPr>
              <w:t>hr</w:t>
            </w:r>
            <w:proofErr w:type="spellEnd"/>
            <w:r>
              <w:rPr>
                <w:color w:val="252423"/>
                <w:sz w:val="16"/>
                <w:szCs w:val="16"/>
                <w:shd w:val="clear" w:color="auto" w:fill="FFFFFF"/>
              </w:rPr>
              <w:t xml:space="preserve"> (</w:t>
            </w:r>
            <w:r w:rsidRPr="00BE253C">
              <w:rPr>
                <w:color w:val="252423"/>
                <w:sz w:val="16"/>
                <w:szCs w:val="16"/>
                <w:shd w:val="clear" w:color="auto" w:fill="FFFFFF"/>
              </w:rPr>
              <w:t>~6x10</w:t>
            </w:r>
            <w:r w:rsidRPr="00FC2B78">
              <w:rPr>
                <w:color w:val="252423"/>
                <w:sz w:val="16"/>
                <w:szCs w:val="16"/>
                <w:shd w:val="clear" w:color="auto" w:fill="FFFFFF"/>
                <w:vertAlign w:val="superscript"/>
              </w:rPr>
              <w:t>-6</w:t>
            </w:r>
            <w:r w:rsidRPr="00BE253C">
              <w:rPr>
                <w:color w:val="252423"/>
                <w:sz w:val="16"/>
                <w:szCs w:val="16"/>
                <w:shd w:val="clear" w:color="auto" w:fill="FFFFFF"/>
              </w:rPr>
              <w:t xml:space="preserve"> deg/sec</w:t>
            </w:r>
            <w:r>
              <w:rPr>
                <w:color w:val="252423"/>
                <w:sz w:val="16"/>
                <w:szCs w:val="16"/>
                <w:shd w:val="clear" w:color="auto" w:fill="FFFFFF"/>
              </w:rPr>
              <w:t>)</w:t>
            </w:r>
            <w:r w:rsidRPr="00FC2B78">
              <w:rPr>
                <w:color w:val="252423"/>
                <w:sz w:val="16"/>
                <w:szCs w:val="16"/>
                <w:shd w:val="clear" w:color="auto" w:fill="FFFFFF"/>
              </w:rPr>
              <w:t xml:space="preserve"> accounting for a calibration period prior to the DOI burn. </w:t>
            </w:r>
            <w:r>
              <w:rPr>
                <w:color w:val="252423"/>
                <w:sz w:val="16"/>
                <w:szCs w:val="16"/>
                <w:shd w:val="clear" w:color="auto" w:fill="FFFFFF"/>
              </w:rPr>
              <w:t>T</w:t>
            </w:r>
            <w:r w:rsidRPr="00FC2B78">
              <w:rPr>
                <w:color w:val="252423"/>
                <w:sz w:val="16"/>
                <w:szCs w:val="16"/>
                <w:shd w:val="clear" w:color="auto" w:fill="FFFFFF"/>
              </w:rPr>
              <w:t xml:space="preserve">his value is a composite of time constant and time varying error </w:t>
            </w:r>
            <w:r w:rsidRPr="000D4679">
              <w:rPr>
                <w:color w:val="252423"/>
                <w:sz w:val="16"/>
                <w:szCs w:val="16"/>
                <w:shd w:val="clear" w:color="auto" w:fill="FFFFFF"/>
              </w:rPr>
              <w:t>sources but</w:t>
            </w:r>
            <w:r w:rsidRPr="00FC2B78">
              <w:rPr>
                <w:color w:val="252423"/>
                <w:sz w:val="16"/>
                <w:szCs w:val="16"/>
                <w:shd w:val="clear" w:color="auto" w:fill="FFFFFF"/>
              </w:rPr>
              <w:t xml:space="preserve"> disregarding the effects of quantization.</w:t>
            </w:r>
          </w:p>
        </w:tc>
      </w:tr>
    </w:tbl>
    <w:p w14:paraId="5B919EC5" w14:textId="77777777" w:rsidR="006D60F1" w:rsidRDefault="006D60F1" w:rsidP="00151522">
      <w:pPr>
        <w:rPr>
          <w:bCs/>
        </w:rPr>
      </w:pPr>
    </w:p>
    <w:tbl>
      <w:tblPr>
        <w:tblpPr w:leftFromText="180" w:rightFromText="180" w:vertAnchor="text" w:horzAnchor="margin" w:tblpY="1353"/>
        <w:tblW w:w="8715" w:type="dxa"/>
        <w:tblLayout w:type="fixed"/>
        <w:tblLook w:val="04A0" w:firstRow="1" w:lastRow="0" w:firstColumn="1" w:lastColumn="0" w:noHBand="0" w:noVBand="1"/>
      </w:tblPr>
      <w:tblGrid>
        <w:gridCol w:w="4305"/>
        <w:gridCol w:w="4410"/>
      </w:tblGrid>
      <w:tr w:rsidR="006D60F1" w:rsidRPr="00F0372B" w14:paraId="181C66BA" w14:textId="77777777" w:rsidTr="00852DC4">
        <w:trPr>
          <w:cantSplit/>
        </w:trPr>
        <w:tc>
          <w:tcPr>
            <w:tcW w:w="4305" w:type="dxa"/>
            <w:shd w:val="clear" w:color="auto" w:fill="auto"/>
          </w:tcPr>
          <w:p w14:paraId="7C84E34C" w14:textId="77777777" w:rsidR="006D60F1" w:rsidRPr="00D35217" w:rsidRDefault="006D60F1" w:rsidP="00AD3923">
            <w:pPr>
              <w:keepNext/>
              <w:suppressAutoHyphens/>
              <w:ind w:firstLine="0"/>
              <w:jc w:val="center"/>
              <w:rPr>
                <w:b/>
                <w:bCs/>
              </w:rPr>
            </w:pPr>
            <w:r>
              <w:rPr>
                <w:noProof/>
                <w:color w:val="2B579A"/>
                <w:shd w:val="clear" w:color="auto" w:fill="E6E6E6"/>
              </w:rPr>
              <w:drawing>
                <wp:inline distT="0" distB="0" distL="0" distR="0" wp14:anchorId="1FCB5356" wp14:editId="5648DCAA">
                  <wp:extent cx="1558212" cy="1228108"/>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r="5888" b="834"/>
                          <a:stretch/>
                        </pic:blipFill>
                        <pic:spPr bwMode="auto">
                          <a:xfrm>
                            <a:off x="0" y="0"/>
                            <a:ext cx="1598821" cy="1260114"/>
                          </a:xfrm>
                          <a:prstGeom prst="rect">
                            <a:avLst/>
                          </a:prstGeom>
                          <a:noFill/>
                          <a:ln>
                            <a:noFill/>
                          </a:ln>
                          <a:extLst>
                            <a:ext uri="{53640926-AAD7-44D8-BBD7-CCE9431645EC}">
                              <a14:shadowObscured xmlns:a14="http://schemas.microsoft.com/office/drawing/2010/main"/>
                            </a:ext>
                          </a:extLst>
                        </pic:spPr>
                      </pic:pic>
                    </a:graphicData>
                  </a:graphic>
                </wp:inline>
              </w:drawing>
            </w:r>
          </w:p>
          <w:p w14:paraId="1110E4DB" w14:textId="77777777" w:rsidR="006D60F1" w:rsidRPr="00F0372B" w:rsidRDefault="006D60F1" w:rsidP="00AD3923">
            <w:pPr>
              <w:pStyle w:val="Caption"/>
              <w:suppressAutoHyphens/>
              <w:ind w:firstLine="0"/>
              <w:jc w:val="center"/>
            </w:pPr>
            <w:bookmarkStart w:id="36" w:name="_Ref122508106"/>
            <w:r w:rsidRPr="00527815">
              <w:rPr>
                <w:sz w:val="20"/>
                <w:szCs w:val="20"/>
              </w:rPr>
              <w:t xml:space="preserve">Figure </w:t>
            </w:r>
            <w:r w:rsidRPr="00D35217">
              <w:rPr>
                <w:b w:val="0"/>
                <w:color w:val="2B579A"/>
                <w:sz w:val="20"/>
                <w:szCs w:val="20"/>
                <w:shd w:val="clear" w:color="auto" w:fill="E6E6E6"/>
              </w:rPr>
              <w:fldChar w:fldCharType="begin"/>
            </w:r>
            <w:r w:rsidRPr="00527815">
              <w:rPr>
                <w:sz w:val="20"/>
                <w:szCs w:val="20"/>
              </w:rPr>
              <w:instrText xml:space="preserve"> SEQ Figure \* ARABIC </w:instrText>
            </w:r>
            <w:r w:rsidRPr="00D35217">
              <w:rPr>
                <w:b w:val="0"/>
                <w:color w:val="2B579A"/>
                <w:sz w:val="20"/>
                <w:szCs w:val="20"/>
                <w:shd w:val="clear" w:color="auto" w:fill="E6E6E6"/>
              </w:rPr>
              <w:fldChar w:fldCharType="separate"/>
            </w:r>
            <w:r>
              <w:rPr>
                <w:noProof/>
                <w:sz w:val="20"/>
                <w:szCs w:val="20"/>
              </w:rPr>
              <w:t>13</w:t>
            </w:r>
            <w:r w:rsidRPr="00D35217">
              <w:rPr>
                <w:b w:val="0"/>
                <w:color w:val="2B579A"/>
                <w:sz w:val="20"/>
                <w:szCs w:val="20"/>
                <w:shd w:val="clear" w:color="auto" w:fill="E6E6E6"/>
              </w:rPr>
              <w:fldChar w:fldCharType="end"/>
            </w:r>
            <w:bookmarkEnd w:id="36"/>
            <w:r w:rsidRPr="00527815">
              <w:rPr>
                <w:sz w:val="20"/>
                <w:szCs w:val="20"/>
              </w:rPr>
              <w:t xml:space="preserve">. </w:t>
            </w:r>
            <w:r w:rsidRPr="00D57835">
              <w:rPr>
                <w:sz w:val="20"/>
                <w:szCs w:val="20"/>
              </w:rPr>
              <w:t>Actual Target Relative Position at Touchdown.</w:t>
            </w:r>
          </w:p>
        </w:tc>
        <w:tc>
          <w:tcPr>
            <w:tcW w:w="4410" w:type="dxa"/>
            <w:shd w:val="clear" w:color="auto" w:fill="auto"/>
          </w:tcPr>
          <w:p w14:paraId="50285DFB" w14:textId="77777777" w:rsidR="006D60F1" w:rsidRDefault="006D60F1" w:rsidP="00AD3923">
            <w:pPr>
              <w:keepNext/>
              <w:suppressAutoHyphens/>
              <w:ind w:firstLine="0"/>
              <w:jc w:val="center"/>
            </w:pPr>
            <w:r>
              <w:rPr>
                <w:noProof/>
                <w:color w:val="2B579A"/>
                <w:shd w:val="clear" w:color="auto" w:fill="E6E6E6"/>
              </w:rPr>
              <w:drawing>
                <wp:inline distT="0" distB="0" distL="0" distR="0" wp14:anchorId="4446381B" wp14:editId="54E32F2F">
                  <wp:extent cx="1552299" cy="121298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885" b="727"/>
                          <a:stretch/>
                        </pic:blipFill>
                        <pic:spPr bwMode="auto">
                          <a:xfrm>
                            <a:off x="0" y="0"/>
                            <a:ext cx="1602524" cy="1252226"/>
                          </a:xfrm>
                          <a:prstGeom prst="rect">
                            <a:avLst/>
                          </a:prstGeom>
                          <a:noFill/>
                          <a:ln>
                            <a:noFill/>
                          </a:ln>
                          <a:extLst>
                            <a:ext uri="{53640926-AAD7-44D8-BBD7-CCE9431645EC}">
                              <a14:shadowObscured xmlns:a14="http://schemas.microsoft.com/office/drawing/2010/main"/>
                            </a:ext>
                          </a:extLst>
                        </pic:spPr>
                      </pic:pic>
                    </a:graphicData>
                  </a:graphic>
                </wp:inline>
              </w:drawing>
            </w:r>
          </w:p>
          <w:p w14:paraId="37AA3768" w14:textId="77777777" w:rsidR="006D60F1" w:rsidRPr="00D57835" w:rsidRDefault="006D60F1" w:rsidP="00AD3923">
            <w:pPr>
              <w:pStyle w:val="Caption"/>
              <w:suppressAutoHyphens/>
              <w:jc w:val="center"/>
            </w:pPr>
            <w:bookmarkStart w:id="37" w:name="_Ref122508154"/>
            <w:r w:rsidRPr="00D57835">
              <w:rPr>
                <w:sz w:val="20"/>
                <w:szCs w:val="20"/>
              </w:rPr>
              <w:t xml:space="preserve">Figure </w:t>
            </w:r>
            <w:r w:rsidRPr="00D35217">
              <w:rPr>
                <w:b w:val="0"/>
                <w:color w:val="2B579A"/>
                <w:sz w:val="20"/>
                <w:szCs w:val="20"/>
                <w:shd w:val="clear" w:color="auto" w:fill="E6E6E6"/>
              </w:rPr>
              <w:fldChar w:fldCharType="begin"/>
            </w:r>
            <w:r w:rsidRPr="00D57835">
              <w:rPr>
                <w:sz w:val="20"/>
                <w:szCs w:val="20"/>
              </w:rPr>
              <w:instrText xml:space="preserve"> SEQ Figure \* ARABIC </w:instrText>
            </w:r>
            <w:r w:rsidRPr="00D35217">
              <w:rPr>
                <w:b w:val="0"/>
                <w:color w:val="2B579A"/>
                <w:sz w:val="20"/>
                <w:szCs w:val="20"/>
                <w:shd w:val="clear" w:color="auto" w:fill="E6E6E6"/>
              </w:rPr>
              <w:fldChar w:fldCharType="separate"/>
            </w:r>
            <w:r>
              <w:rPr>
                <w:noProof/>
                <w:sz w:val="20"/>
                <w:szCs w:val="20"/>
              </w:rPr>
              <w:t>14</w:t>
            </w:r>
            <w:r w:rsidRPr="00D35217">
              <w:rPr>
                <w:b w:val="0"/>
                <w:color w:val="2B579A"/>
                <w:sz w:val="20"/>
                <w:szCs w:val="20"/>
                <w:shd w:val="clear" w:color="auto" w:fill="E6E6E6"/>
              </w:rPr>
              <w:fldChar w:fldCharType="end"/>
            </w:r>
            <w:bookmarkEnd w:id="37"/>
            <w:r w:rsidRPr="00D57835">
              <w:rPr>
                <w:sz w:val="20"/>
                <w:szCs w:val="20"/>
              </w:rPr>
              <w:t>. Navigation Position Error at Touchdown</w:t>
            </w:r>
            <w:r w:rsidRPr="00D57835">
              <w:rPr>
                <w:b w:val="0"/>
                <w:sz w:val="20"/>
                <w:szCs w:val="20"/>
              </w:rPr>
              <w:t>.</w:t>
            </w:r>
          </w:p>
        </w:tc>
      </w:tr>
    </w:tbl>
    <w:p w14:paraId="149DAE29" w14:textId="77777777" w:rsidR="006D60F1" w:rsidRDefault="006D60F1" w:rsidP="00151522">
      <w:pPr>
        <w:rPr>
          <w:bCs/>
        </w:rPr>
      </w:pPr>
      <w:r>
        <w:rPr>
          <w:bCs/>
        </w:rPr>
        <w:t>Out of the 2000-case Monte Carlo, a single case was found to substantially exceed both the positional and velocity touchdown success criteria. However, because the 1997.94</w:t>
      </w:r>
      <w:r w:rsidRPr="00B532C3">
        <w:rPr>
          <w:bCs/>
          <w:vertAlign w:val="superscript"/>
        </w:rPr>
        <w:t>th</w:t>
      </w:r>
      <w:r>
        <w:rPr>
          <w:bCs/>
        </w:rPr>
        <w:t xml:space="preserve"> highest value was taken for this Monte Carlo, this single case is indirectly discarded as an outlier and has no bearing on the </w:t>
      </w:r>
      <w:r w:rsidRPr="00F10E9A">
        <w:t>results of</w:t>
      </w:r>
      <w:r w:rsidRPr="00E06728">
        <w:t xml:space="preserve"> </w:t>
      </w:r>
      <w:r w:rsidRPr="00FC2B78">
        <w:fldChar w:fldCharType="begin"/>
      </w:r>
      <w:r w:rsidRPr="00E06728">
        <w:instrText xml:space="preserve"> REF _Ref122295029 \h </w:instrText>
      </w:r>
      <w:r w:rsidRPr="00FC2B78">
        <w:instrText xml:space="preserve"> \* MERGEFORMAT </w:instrText>
      </w:r>
      <w:r w:rsidRPr="00FC2B78">
        <w:fldChar w:fldCharType="separate"/>
      </w:r>
      <w:r w:rsidRPr="00FC2B78">
        <w:t>Table 9</w:t>
      </w:r>
      <w:r w:rsidRPr="00FC2B78">
        <w:fldChar w:fldCharType="end"/>
      </w:r>
      <w:r w:rsidRPr="00E06728">
        <w:t>.</w:t>
      </w:r>
      <w:r>
        <w:rPr>
          <w:bCs/>
        </w:rPr>
        <w:t xml:space="preserve"> Since the single unsuccessful landing case is a statistical outlier, it is not shown in the dispersion plots that follow in this section.</w:t>
      </w:r>
    </w:p>
    <w:tbl>
      <w:tblPr>
        <w:tblpPr w:leftFromText="180" w:rightFromText="180" w:vertAnchor="text" w:horzAnchor="margin" w:tblpY="3059"/>
        <w:tblW w:w="8715" w:type="dxa"/>
        <w:tblLayout w:type="fixed"/>
        <w:tblLook w:val="04A0" w:firstRow="1" w:lastRow="0" w:firstColumn="1" w:lastColumn="0" w:noHBand="0" w:noVBand="1"/>
      </w:tblPr>
      <w:tblGrid>
        <w:gridCol w:w="4305"/>
        <w:gridCol w:w="4410"/>
      </w:tblGrid>
      <w:tr w:rsidR="006D60F1" w:rsidRPr="00F0372B" w14:paraId="37C68110" w14:textId="77777777" w:rsidTr="002A1268">
        <w:trPr>
          <w:cantSplit/>
        </w:trPr>
        <w:tc>
          <w:tcPr>
            <w:tcW w:w="4305" w:type="dxa"/>
            <w:shd w:val="clear" w:color="auto" w:fill="auto"/>
          </w:tcPr>
          <w:p w14:paraId="002F2467" w14:textId="77777777" w:rsidR="006D60F1" w:rsidRDefault="006D60F1" w:rsidP="00AD3923">
            <w:pPr>
              <w:keepNext/>
              <w:suppressAutoHyphens/>
              <w:ind w:firstLine="0"/>
              <w:jc w:val="center"/>
            </w:pPr>
            <w:r>
              <w:rPr>
                <w:noProof/>
                <w:color w:val="2B579A"/>
                <w:shd w:val="clear" w:color="auto" w:fill="E6E6E6"/>
              </w:rPr>
              <w:drawing>
                <wp:inline distT="0" distB="0" distL="0" distR="0" wp14:anchorId="2A9613F0" wp14:editId="5A87AD4F">
                  <wp:extent cx="1586205" cy="119943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0" r="1"/>
                          <a:stretch/>
                        </pic:blipFill>
                        <pic:spPr bwMode="auto">
                          <a:xfrm>
                            <a:off x="0" y="0"/>
                            <a:ext cx="1646061" cy="1244697"/>
                          </a:xfrm>
                          <a:prstGeom prst="rect">
                            <a:avLst/>
                          </a:prstGeom>
                          <a:noFill/>
                          <a:ln>
                            <a:noFill/>
                          </a:ln>
                          <a:extLst>
                            <a:ext uri="{53640926-AAD7-44D8-BBD7-CCE9431645EC}">
                              <a14:shadowObscured xmlns:a14="http://schemas.microsoft.com/office/drawing/2010/main"/>
                            </a:ext>
                          </a:extLst>
                        </pic:spPr>
                      </pic:pic>
                    </a:graphicData>
                  </a:graphic>
                </wp:inline>
              </w:drawing>
            </w:r>
          </w:p>
          <w:p w14:paraId="2B943E2A" w14:textId="77777777" w:rsidR="006D60F1" w:rsidRPr="00F0372B" w:rsidRDefault="006D60F1" w:rsidP="00AD3923">
            <w:pPr>
              <w:pStyle w:val="Caption"/>
              <w:suppressAutoHyphens/>
              <w:jc w:val="left"/>
            </w:pPr>
            <w:bookmarkStart w:id="38" w:name="_Ref122508165"/>
            <w:r w:rsidRPr="00D35217">
              <w:rPr>
                <w:bCs/>
                <w:sz w:val="20"/>
                <w:szCs w:val="20"/>
              </w:rPr>
              <w:t xml:space="preserve">Figure </w:t>
            </w:r>
            <w:r w:rsidRPr="00D35217">
              <w:rPr>
                <w:bCs/>
                <w:color w:val="2B579A"/>
                <w:sz w:val="20"/>
                <w:szCs w:val="20"/>
                <w:shd w:val="clear" w:color="auto" w:fill="E6E6E6"/>
              </w:rPr>
              <w:fldChar w:fldCharType="begin"/>
            </w:r>
            <w:r w:rsidRPr="00D35217">
              <w:rPr>
                <w:bCs/>
                <w:sz w:val="20"/>
                <w:szCs w:val="20"/>
              </w:rPr>
              <w:instrText xml:space="preserve"> SEQ Figure \* ARABIC </w:instrText>
            </w:r>
            <w:r w:rsidRPr="00D35217">
              <w:rPr>
                <w:bCs/>
                <w:color w:val="2B579A"/>
                <w:sz w:val="20"/>
                <w:szCs w:val="20"/>
                <w:shd w:val="clear" w:color="auto" w:fill="E6E6E6"/>
              </w:rPr>
              <w:fldChar w:fldCharType="separate"/>
            </w:r>
            <w:r>
              <w:rPr>
                <w:bCs/>
                <w:noProof/>
                <w:sz w:val="20"/>
                <w:szCs w:val="20"/>
              </w:rPr>
              <w:t>15</w:t>
            </w:r>
            <w:r w:rsidRPr="00D35217">
              <w:rPr>
                <w:bCs/>
                <w:color w:val="2B579A"/>
                <w:sz w:val="20"/>
                <w:szCs w:val="20"/>
                <w:shd w:val="clear" w:color="auto" w:fill="E6E6E6"/>
              </w:rPr>
              <w:fldChar w:fldCharType="end"/>
            </w:r>
            <w:bookmarkEnd w:id="38"/>
            <w:r w:rsidRPr="00D35217">
              <w:rPr>
                <w:bCs/>
                <w:sz w:val="20"/>
                <w:szCs w:val="20"/>
              </w:rPr>
              <w:t>. Actual Velocity at Touchdown.</w:t>
            </w:r>
          </w:p>
        </w:tc>
        <w:tc>
          <w:tcPr>
            <w:tcW w:w="4410" w:type="dxa"/>
            <w:shd w:val="clear" w:color="auto" w:fill="auto"/>
          </w:tcPr>
          <w:p w14:paraId="71219451" w14:textId="77777777" w:rsidR="006D60F1" w:rsidRDefault="006D60F1" w:rsidP="00AD3923">
            <w:pPr>
              <w:keepNext/>
              <w:suppressAutoHyphens/>
              <w:ind w:firstLine="0"/>
              <w:jc w:val="center"/>
            </w:pPr>
            <w:r>
              <w:rPr>
                <w:noProof/>
                <w:color w:val="2B579A"/>
                <w:shd w:val="clear" w:color="auto" w:fill="E6E6E6"/>
              </w:rPr>
              <w:drawing>
                <wp:inline distT="0" distB="0" distL="0" distR="0" wp14:anchorId="2210A8B6" wp14:editId="74250F01">
                  <wp:extent cx="1436914" cy="12056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4134" cy="1228512"/>
                          </a:xfrm>
                          <a:prstGeom prst="rect">
                            <a:avLst/>
                          </a:prstGeom>
                          <a:noFill/>
                          <a:ln>
                            <a:noFill/>
                          </a:ln>
                        </pic:spPr>
                      </pic:pic>
                    </a:graphicData>
                  </a:graphic>
                </wp:inline>
              </w:drawing>
            </w:r>
          </w:p>
          <w:p w14:paraId="3043E575" w14:textId="77777777" w:rsidR="006D60F1" w:rsidRPr="00D35217" w:rsidRDefault="006D60F1" w:rsidP="00AD3923">
            <w:pPr>
              <w:pStyle w:val="Caption"/>
              <w:suppressAutoHyphens/>
              <w:jc w:val="center"/>
              <w:rPr>
                <w:bCs/>
                <w:sz w:val="20"/>
                <w:szCs w:val="20"/>
              </w:rPr>
            </w:pPr>
            <w:bookmarkStart w:id="39" w:name="_Ref122508172"/>
            <w:r w:rsidRPr="00D35217">
              <w:rPr>
                <w:bCs/>
                <w:sz w:val="20"/>
                <w:szCs w:val="20"/>
              </w:rPr>
              <w:t xml:space="preserve">Figure </w:t>
            </w:r>
            <w:r w:rsidRPr="00D35217">
              <w:rPr>
                <w:bCs/>
                <w:color w:val="2B579A"/>
                <w:sz w:val="20"/>
                <w:szCs w:val="20"/>
                <w:shd w:val="clear" w:color="auto" w:fill="E6E6E6"/>
              </w:rPr>
              <w:fldChar w:fldCharType="begin"/>
            </w:r>
            <w:r w:rsidRPr="00D35217">
              <w:rPr>
                <w:bCs/>
                <w:sz w:val="20"/>
                <w:szCs w:val="20"/>
              </w:rPr>
              <w:instrText xml:space="preserve"> SEQ Figure \* ARABIC </w:instrText>
            </w:r>
            <w:r w:rsidRPr="00D35217">
              <w:rPr>
                <w:bCs/>
                <w:color w:val="2B579A"/>
                <w:sz w:val="20"/>
                <w:szCs w:val="20"/>
                <w:shd w:val="clear" w:color="auto" w:fill="E6E6E6"/>
              </w:rPr>
              <w:fldChar w:fldCharType="separate"/>
            </w:r>
            <w:r>
              <w:rPr>
                <w:bCs/>
                <w:noProof/>
                <w:sz w:val="20"/>
                <w:szCs w:val="20"/>
              </w:rPr>
              <w:t>16</w:t>
            </w:r>
            <w:r w:rsidRPr="00D35217">
              <w:rPr>
                <w:bCs/>
                <w:color w:val="2B579A"/>
                <w:sz w:val="20"/>
                <w:szCs w:val="20"/>
                <w:shd w:val="clear" w:color="auto" w:fill="E6E6E6"/>
              </w:rPr>
              <w:fldChar w:fldCharType="end"/>
            </w:r>
            <w:bookmarkEnd w:id="39"/>
            <w:r w:rsidRPr="00D35217">
              <w:rPr>
                <w:bCs/>
                <w:sz w:val="20"/>
                <w:szCs w:val="20"/>
              </w:rPr>
              <w:t>. Navigation Velocity Error at Touchdown.</w:t>
            </w:r>
          </w:p>
        </w:tc>
      </w:tr>
    </w:tbl>
    <w:p w14:paraId="55520832" w14:textId="77777777" w:rsidR="006D60F1" w:rsidRDefault="006D60F1" w:rsidP="002A1268">
      <w:pPr>
        <w:ind w:firstLine="0"/>
      </w:pPr>
    </w:p>
    <w:tbl>
      <w:tblPr>
        <w:tblpPr w:leftFromText="180" w:rightFromText="180" w:vertAnchor="text" w:horzAnchor="margin" w:tblpY="3059"/>
        <w:tblW w:w="8715" w:type="dxa"/>
        <w:tblLayout w:type="fixed"/>
        <w:tblLook w:val="04A0" w:firstRow="1" w:lastRow="0" w:firstColumn="1" w:lastColumn="0" w:noHBand="0" w:noVBand="1"/>
      </w:tblPr>
      <w:tblGrid>
        <w:gridCol w:w="4305"/>
        <w:gridCol w:w="4410"/>
      </w:tblGrid>
      <w:tr w:rsidR="006D60F1" w:rsidRPr="00F0372B" w14:paraId="52E2A606" w14:textId="77777777" w:rsidTr="002A1268">
        <w:trPr>
          <w:cantSplit/>
        </w:trPr>
        <w:tc>
          <w:tcPr>
            <w:tcW w:w="4305" w:type="dxa"/>
            <w:shd w:val="clear" w:color="auto" w:fill="auto"/>
          </w:tcPr>
          <w:p w14:paraId="471147A5" w14:textId="77777777" w:rsidR="006D60F1" w:rsidRDefault="006D60F1" w:rsidP="00AD3923">
            <w:pPr>
              <w:keepNext/>
              <w:suppressAutoHyphens/>
              <w:ind w:firstLine="0"/>
              <w:jc w:val="center"/>
            </w:pPr>
            <w:r>
              <w:rPr>
                <w:noProof/>
              </w:rPr>
              <w:lastRenderedPageBreak/>
              <w:drawing>
                <wp:inline distT="0" distB="0" distL="0" distR="0" wp14:anchorId="4CBD7EBE" wp14:editId="1CB40FB9">
                  <wp:extent cx="1665514" cy="130870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3730" cy="1323020"/>
                          </a:xfrm>
                          <a:prstGeom prst="rect">
                            <a:avLst/>
                          </a:prstGeom>
                        </pic:spPr>
                      </pic:pic>
                    </a:graphicData>
                  </a:graphic>
                </wp:inline>
              </w:drawing>
            </w:r>
          </w:p>
          <w:p w14:paraId="7CF66AD7" w14:textId="77777777" w:rsidR="006D60F1" w:rsidRPr="00F0372B" w:rsidRDefault="006D60F1" w:rsidP="00AD3923">
            <w:pPr>
              <w:pStyle w:val="Caption"/>
              <w:suppressAutoHyphens/>
              <w:jc w:val="center"/>
              <w:rPr>
                <w:bCs/>
              </w:rPr>
            </w:pPr>
            <w:bookmarkStart w:id="40" w:name="_Ref122508203"/>
            <w:r w:rsidRPr="00D35217">
              <w:rPr>
                <w:sz w:val="20"/>
                <w:szCs w:val="20"/>
              </w:rPr>
              <w:t xml:space="preserve">Figure </w:t>
            </w:r>
            <w:r w:rsidRPr="00D35217">
              <w:rPr>
                <w:color w:val="2B579A"/>
                <w:sz w:val="20"/>
                <w:szCs w:val="20"/>
                <w:shd w:val="clear" w:color="auto" w:fill="E6E6E6"/>
              </w:rPr>
              <w:fldChar w:fldCharType="begin"/>
            </w:r>
            <w:r w:rsidRPr="00D35217">
              <w:rPr>
                <w:sz w:val="20"/>
                <w:szCs w:val="20"/>
              </w:rPr>
              <w:instrText xml:space="preserve"> SEQ Figure \* ARABIC </w:instrText>
            </w:r>
            <w:r w:rsidRPr="00D35217">
              <w:rPr>
                <w:color w:val="2B579A"/>
                <w:sz w:val="20"/>
                <w:szCs w:val="20"/>
                <w:shd w:val="clear" w:color="auto" w:fill="E6E6E6"/>
              </w:rPr>
              <w:fldChar w:fldCharType="separate"/>
            </w:r>
            <w:r>
              <w:rPr>
                <w:noProof/>
                <w:sz w:val="20"/>
                <w:szCs w:val="20"/>
              </w:rPr>
              <w:t>17</w:t>
            </w:r>
            <w:r w:rsidRPr="00D35217">
              <w:rPr>
                <w:color w:val="2B579A"/>
                <w:sz w:val="20"/>
                <w:szCs w:val="20"/>
                <w:shd w:val="clear" w:color="auto" w:fill="E6E6E6"/>
              </w:rPr>
              <w:fldChar w:fldCharType="end"/>
            </w:r>
            <w:bookmarkEnd w:id="40"/>
            <w:r w:rsidRPr="00D35217">
              <w:rPr>
                <w:sz w:val="20"/>
                <w:szCs w:val="20"/>
              </w:rPr>
              <w:t>. Actual Attitude at Touchdown.</w:t>
            </w:r>
          </w:p>
        </w:tc>
        <w:tc>
          <w:tcPr>
            <w:tcW w:w="4410" w:type="dxa"/>
            <w:shd w:val="clear" w:color="auto" w:fill="auto"/>
          </w:tcPr>
          <w:p w14:paraId="146DBB82" w14:textId="77777777" w:rsidR="006D60F1" w:rsidRDefault="006D60F1" w:rsidP="00AD3923">
            <w:pPr>
              <w:keepNext/>
              <w:suppressAutoHyphens/>
              <w:ind w:firstLine="0"/>
              <w:jc w:val="center"/>
            </w:pPr>
            <w:r>
              <w:t xml:space="preserve"> </w:t>
            </w:r>
            <w:r>
              <w:rPr>
                <w:noProof/>
              </w:rPr>
              <w:drawing>
                <wp:inline distT="0" distB="0" distL="0" distR="0" wp14:anchorId="42CBF7BC" wp14:editId="25EBC4BC">
                  <wp:extent cx="1531316" cy="13156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3642" cy="1360571"/>
                          </a:xfrm>
                          <a:prstGeom prst="rect">
                            <a:avLst/>
                          </a:prstGeom>
                          <a:noFill/>
                          <a:ln>
                            <a:noFill/>
                          </a:ln>
                        </pic:spPr>
                      </pic:pic>
                    </a:graphicData>
                  </a:graphic>
                </wp:inline>
              </w:drawing>
            </w:r>
          </w:p>
          <w:p w14:paraId="50BF3860" w14:textId="77777777" w:rsidR="006D60F1" w:rsidRPr="00F0372B" w:rsidRDefault="006D60F1" w:rsidP="00AD3923">
            <w:pPr>
              <w:pStyle w:val="Caption"/>
              <w:suppressAutoHyphens/>
              <w:jc w:val="center"/>
            </w:pPr>
            <w:bookmarkStart w:id="41" w:name="_Ref122508210"/>
            <w:r w:rsidRPr="00522A49">
              <w:rPr>
                <w:sz w:val="20"/>
                <w:szCs w:val="20"/>
              </w:rPr>
              <w:t xml:space="preserve">Figure </w:t>
            </w:r>
            <w:r w:rsidRPr="009E2949">
              <w:rPr>
                <w:color w:val="2B579A"/>
                <w:sz w:val="20"/>
                <w:szCs w:val="20"/>
                <w:shd w:val="clear" w:color="auto" w:fill="E6E6E6"/>
              </w:rPr>
              <w:fldChar w:fldCharType="begin"/>
            </w:r>
            <w:r w:rsidRPr="00522A49">
              <w:rPr>
                <w:sz w:val="20"/>
                <w:szCs w:val="20"/>
              </w:rPr>
              <w:instrText xml:space="preserve"> SEQ Figure \* ARABIC </w:instrText>
            </w:r>
            <w:r w:rsidRPr="009E2949">
              <w:rPr>
                <w:color w:val="2B579A"/>
                <w:sz w:val="20"/>
                <w:szCs w:val="20"/>
                <w:shd w:val="clear" w:color="auto" w:fill="E6E6E6"/>
              </w:rPr>
              <w:fldChar w:fldCharType="separate"/>
            </w:r>
            <w:r>
              <w:rPr>
                <w:noProof/>
                <w:sz w:val="20"/>
                <w:szCs w:val="20"/>
              </w:rPr>
              <w:t>18</w:t>
            </w:r>
            <w:r w:rsidRPr="009E2949">
              <w:rPr>
                <w:color w:val="2B579A"/>
                <w:sz w:val="20"/>
                <w:szCs w:val="20"/>
                <w:shd w:val="clear" w:color="auto" w:fill="E6E6E6"/>
              </w:rPr>
              <w:fldChar w:fldCharType="end"/>
            </w:r>
            <w:bookmarkEnd w:id="41"/>
            <w:r w:rsidRPr="00522A49">
              <w:rPr>
                <w:sz w:val="20"/>
                <w:szCs w:val="20"/>
              </w:rPr>
              <w:t>. Navigation Attitude Error at Touchdown</w:t>
            </w:r>
          </w:p>
        </w:tc>
      </w:tr>
    </w:tbl>
    <w:p w14:paraId="5C080447" w14:textId="77777777" w:rsidR="006D60F1" w:rsidRDefault="006D60F1" w:rsidP="00FC2B78">
      <w:pPr>
        <w:ind w:firstLine="0"/>
      </w:pPr>
    </w:p>
    <w:p w14:paraId="3A98F84D" w14:textId="77777777" w:rsidR="006D60F1" w:rsidRPr="00B005BA" w:rsidRDefault="006D60F1" w:rsidP="002A1268">
      <w:pPr>
        <w:rPr>
          <w:szCs w:val="22"/>
        </w:rPr>
      </w:pPr>
      <w:r w:rsidRPr="002A1268">
        <w:rPr>
          <w:szCs w:val="22"/>
        </w:rPr>
        <w:t>The achieved position dispersion at touchdown for the 1999 successful</w:t>
      </w:r>
      <w:r w:rsidRPr="002A1268" w:rsidDel="0053148F">
        <w:rPr>
          <w:szCs w:val="22"/>
        </w:rPr>
        <w:t xml:space="preserve"> </w:t>
      </w:r>
      <w:r w:rsidRPr="002A1268">
        <w:rPr>
          <w:szCs w:val="22"/>
        </w:rPr>
        <w:t xml:space="preserve">landings is shown in </w:t>
      </w:r>
      <w:r w:rsidRPr="002A1268">
        <w:rPr>
          <w:szCs w:val="22"/>
        </w:rPr>
        <w:fldChar w:fldCharType="begin"/>
      </w:r>
      <w:r w:rsidRPr="00EE5711">
        <w:rPr>
          <w:szCs w:val="22"/>
        </w:rPr>
        <w:instrText xml:space="preserve"> REF _Ref122508106 \h  \* MERGEFORMAT</w:instrText>
      </w:r>
      <w:r w:rsidRPr="002A1268">
        <w:rPr>
          <w:szCs w:val="22"/>
        </w:rPr>
        <w:instrText xml:space="preserve"> </w:instrText>
      </w:r>
      <w:r w:rsidRPr="002A1268">
        <w:rPr>
          <w:szCs w:val="22"/>
        </w:rPr>
      </w:r>
      <w:r w:rsidRPr="002A1268">
        <w:rPr>
          <w:szCs w:val="22"/>
        </w:rPr>
        <w:fldChar w:fldCharType="separate"/>
      </w:r>
      <w:r w:rsidRPr="002A1268">
        <w:rPr>
          <w:szCs w:val="22"/>
        </w:rPr>
        <w:t xml:space="preserve">Figure </w:t>
      </w:r>
      <w:r w:rsidRPr="002A1268">
        <w:rPr>
          <w:noProof/>
          <w:szCs w:val="22"/>
        </w:rPr>
        <w:t>13</w:t>
      </w:r>
      <w:r w:rsidRPr="002A1268">
        <w:rPr>
          <w:bCs/>
          <w:szCs w:val="22"/>
        </w:rPr>
        <w:fldChar w:fldCharType="end"/>
      </w:r>
      <w:r w:rsidRPr="00026DED">
        <w:rPr>
          <w:szCs w:val="22"/>
        </w:rPr>
        <w:t xml:space="preserve">, alongside the contributions due to navigation uncertainties in </w:t>
      </w:r>
      <w:r w:rsidRPr="002A1268">
        <w:rPr>
          <w:bCs/>
          <w:szCs w:val="22"/>
        </w:rPr>
        <w:fldChar w:fldCharType="begin"/>
      </w:r>
      <w:r w:rsidRPr="00026DED">
        <w:rPr>
          <w:szCs w:val="22"/>
        </w:rPr>
        <w:instrText xml:space="preserve"> REF _Ref122508154 \h  \* MERGEFORMA</w:instrText>
      </w:r>
      <w:r w:rsidRPr="00026DED">
        <w:rPr>
          <w:bCs/>
          <w:szCs w:val="22"/>
        </w:rPr>
        <w:instrText>T</w:instrText>
      </w:r>
      <w:r w:rsidRPr="002A1268">
        <w:rPr>
          <w:szCs w:val="22"/>
        </w:rPr>
        <w:instrText xml:space="preserve"> </w:instrText>
      </w:r>
      <w:r w:rsidRPr="002A1268">
        <w:rPr>
          <w:bCs/>
          <w:szCs w:val="22"/>
        </w:rPr>
      </w:r>
      <w:r w:rsidRPr="002A1268">
        <w:rPr>
          <w:bCs/>
          <w:szCs w:val="22"/>
        </w:rPr>
        <w:fldChar w:fldCharType="separate"/>
      </w:r>
      <w:r w:rsidRPr="002A1268">
        <w:rPr>
          <w:szCs w:val="22"/>
        </w:rPr>
        <w:t xml:space="preserve">Figure </w:t>
      </w:r>
      <w:r w:rsidRPr="002A1268">
        <w:rPr>
          <w:noProof/>
          <w:szCs w:val="22"/>
        </w:rPr>
        <w:t>14</w:t>
      </w:r>
      <w:r w:rsidRPr="002A1268">
        <w:rPr>
          <w:bCs/>
          <w:szCs w:val="22"/>
        </w:rPr>
        <w:fldChar w:fldCharType="end"/>
      </w:r>
      <w:r w:rsidRPr="00026DED">
        <w:rPr>
          <w:szCs w:val="22"/>
        </w:rPr>
        <w:t xml:space="preserve">. Color coding in </w:t>
      </w:r>
      <w:r w:rsidRPr="002A1268">
        <w:rPr>
          <w:szCs w:val="22"/>
        </w:rPr>
        <w:fldChar w:fldCharType="begin"/>
      </w:r>
      <w:r w:rsidRPr="00026DED">
        <w:rPr>
          <w:szCs w:val="22"/>
        </w:rPr>
        <w:instrText xml:space="preserve"> REF _Ref122508106 \h  \* MERGEFORMAT </w:instrText>
      </w:r>
      <w:r w:rsidRPr="002A1268">
        <w:rPr>
          <w:szCs w:val="22"/>
        </w:rPr>
      </w:r>
      <w:r w:rsidRPr="002A1268">
        <w:rPr>
          <w:szCs w:val="22"/>
        </w:rPr>
        <w:fldChar w:fldCharType="separate"/>
      </w:r>
      <w:r w:rsidRPr="002A1268">
        <w:rPr>
          <w:szCs w:val="22"/>
        </w:rPr>
        <w:t xml:space="preserve">Figure </w:t>
      </w:r>
      <w:r w:rsidRPr="002A1268">
        <w:rPr>
          <w:noProof/>
          <w:szCs w:val="22"/>
        </w:rPr>
        <w:t>13</w:t>
      </w:r>
      <w:r w:rsidRPr="002A1268">
        <w:rPr>
          <w:szCs w:val="22"/>
        </w:rPr>
        <w:fldChar w:fldCharType="end"/>
      </w:r>
      <w:r w:rsidRPr="00026DED">
        <w:rPr>
          <w:szCs w:val="22"/>
        </w:rPr>
        <w:t xml:space="preserve">, </w:t>
      </w:r>
      <w:r w:rsidRPr="002A1268">
        <w:rPr>
          <w:szCs w:val="22"/>
        </w:rPr>
        <w:fldChar w:fldCharType="begin"/>
      </w:r>
      <w:r w:rsidRPr="00026DED">
        <w:rPr>
          <w:szCs w:val="22"/>
        </w:rPr>
        <w:instrText xml:space="preserve"> REF _Ref122508165 \h  \* MERGEFORMAT </w:instrText>
      </w:r>
      <w:r w:rsidRPr="002A1268">
        <w:rPr>
          <w:szCs w:val="22"/>
        </w:rPr>
      </w:r>
      <w:r w:rsidRPr="002A1268">
        <w:rPr>
          <w:szCs w:val="22"/>
        </w:rPr>
        <w:fldChar w:fldCharType="separate"/>
      </w:r>
      <w:r w:rsidRPr="002A1268">
        <w:rPr>
          <w:bCs/>
          <w:szCs w:val="22"/>
        </w:rPr>
        <w:t xml:space="preserve">Figure </w:t>
      </w:r>
      <w:r w:rsidRPr="002A1268">
        <w:rPr>
          <w:bCs/>
          <w:noProof/>
          <w:szCs w:val="22"/>
        </w:rPr>
        <w:t>15</w:t>
      </w:r>
      <w:r w:rsidRPr="002A1268">
        <w:rPr>
          <w:szCs w:val="22"/>
        </w:rPr>
        <w:fldChar w:fldCharType="end"/>
      </w:r>
      <w:r w:rsidRPr="00026DED">
        <w:rPr>
          <w:szCs w:val="22"/>
        </w:rPr>
        <w:t xml:space="preserve">, and </w:t>
      </w:r>
      <w:r w:rsidRPr="002A1268">
        <w:rPr>
          <w:szCs w:val="22"/>
        </w:rPr>
        <w:fldChar w:fldCharType="begin"/>
      </w:r>
      <w:r w:rsidRPr="00026DED">
        <w:rPr>
          <w:szCs w:val="22"/>
        </w:rPr>
        <w:instrText xml:space="preserve"> REF _Ref122508203 \h  \* MERGEFORMAT </w:instrText>
      </w:r>
      <w:r w:rsidRPr="002A1268">
        <w:rPr>
          <w:szCs w:val="22"/>
        </w:rPr>
      </w:r>
      <w:r w:rsidRPr="002A1268">
        <w:rPr>
          <w:szCs w:val="22"/>
        </w:rPr>
        <w:fldChar w:fldCharType="separate"/>
      </w:r>
      <w:r w:rsidRPr="002A1268">
        <w:rPr>
          <w:szCs w:val="22"/>
        </w:rPr>
        <w:t xml:space="preserve">Figure </w:t>
      </w:r>
      <w:r w:rsidRPr="002A1268">
        <w:rPr>
          <w:noProof/>
          <w:szCs w:val="22"/>
        </w:rPr>
        <w:t>17</w:t>
      </w:r>
      <w:r w:rsidRPr="002A1268">
        <w:rPr>
          <w:szCs w:val="22"/>
        </w:rPr>
        <w:fldChar w:fldCharType="end"/>
      </w:r>
      <w:r w:rsidRPr="00026DED">
        <w:rPr>
          <w:szCs w:val="22"/>
        </w:rPr>
        <w:t xml:space="preserve"> represent the success criteria in </w:t>
      </w:r>
      <w:r w:rsidRPr="002A1268">
        <w:rPr>
          <w:szCs w:val="22"/>
        </w:rPr>
        <w:fldChar w:fldCharType="begin"/>
      </w:r>
      <w:r w:rsidRPr="00026DED">
        <w:rPr>
          <w:szCs w:val="22"/>
        </w:rPr>
        <w:instrText xml:space="preserve"> REF _Ref122292851 \h  \* MERGEFORMAT </w:instrText>
      </w:r>
      <w:r w:rsidRPr="002A1268">
        <w:rPr>
          <w:szCs w:val="22"/>
        </w:rPr>
      </w:r>
      <w:r w:rsidRPr="002A1268">
        <w:rPr>
          <w:szCs w:val="22"/>
        </w:rPr>
        <w:fldChar w:fldCharType="separate"/>
      </w:r>
      <w:r w:rsidRPr="002A1268">
        <w:rPr>
          <w:szCs w:val="22"/>
        </w:rPr>
        <w:t>Table 8</w:t>
      </w:r>
      <w:r w:rsidRPr="002A1268">
        <w:rPr>
          <w:szCs w:val="22"/>
        </w:rPr>
        <w:fldChar w:fldCharType="end"/>
      </w:r>
      <w:r w:rsidRPr="00026DED">
        <w:rPr>
          <w:szCs w:val="22"/>
        </w:rPr>
        <w:t xml:space="preserve">. Red means it violates the success criteria. Yellow means is within the success criteria of </w:t>
      </w:r>
      <w:r w:rsidRPr="002A1268">
        <w:rPr>
          <w:szCs w:val="22"/>
        </w:rPr>
        <w:fldChar w:fldCharType="begin"/>
      </w:r>
      <w:r w:rsidRPr="00026DED">
        <w:rPr>
          <w:szCs w:val="22"/>
        </w:rPr>
        <w:instrText xml:space="preserve"> REF _Ref122292851 \h  \* MERGEFORMAT </w:instrText>
      </w:r>
      <w:r w:rsidRPr="002A1268">
        <w:rPr>
          <w:szCs w:val="22"/>
        </w:rPr>
      </w:r>
      <w:r w:rsidRPr="002A1268">
        <w:rPr>
          <w:bCs/>
          <w:szCs w:val="22"/>
        </w:rPr>
        <w:fldChar w:fldCharType="separate"/>
      </w:r>
      <w:r w:rsidRPr="00026DED">
        <w:rPr>
          <w:szCs w:val="22"/>
        </w:rPr>
        <w:t>Table 8</w:t>
      </w:r>
      <w:r w:rsidRPr="002A1268">
        <w:rPr>
          <w:szCs w:val="22"/>
        </w:rPr>
        <w:fldChar w:fldCharType="end"/>
      </w:r>
      <w:r w:rsidRPr="00026DED">
        <w:rPr>
          <w:szCs w:val="22"/>
        </w:rPr>
        <w:t xml:space="preserve"> but is within 15% of the success criteria margin, so “marginally successful.” And green means that the success criteria is met with a 15% of margin. Comparing </w:t>
      </w:r>
      <w:r w:rsidRPr="002A1268">
        <w:rPr>
          <w:bCs/>
          <w:szCs w:val="22"/>
        </w:rPr>
        <w:fldChar w:fldCharType="begin"/>
      </w:r>
      <w:r w:rsidRPr="00026DED">
        <w:rPr>
          <w:szCs w:val="22"/>
        </w:rPr>
        <w:instrText xml:space="preserve"> REF _Ref122508106 \h </w:instrText>
      </w:r>
      <w:r>
        <w:rPr>
          <w:bCs/>
          <w:szCs w:val="22"/>
        </w:rPr>
        <w:instrText xml:space="preserve"> \* MERGEFORMAT</w:instrText>
      </w:r>
      <w:r w:rsidRPr="002A1268">
        <w:rPr>
          <w:szCs w:val="22"/>
        </w:rPr>
        <w:instrText xml:space="preserve"> </w:instrText>
      </w:r>
      <w:r w:rsidRPr="002A1268">
        <w:rPr>
          <w:bCs/>
          <w:szCs w:val="22"/>
        </w:rPr>
      </w:r>
      <w:r w:rsidRPr="002A1268">
        <w:rPr>
          <w:bCs/>
          <w:szCs w:val="22"/>
        </w:rPr>
        <w:fldChar w:fldCharType="separate"/>
      </w:r>
      <w:r w:rsidRPr="002A1268">
        <w:rPr>
          <w:szCs w:val="22"/>
        </w:rPr>
        <w:t xml:space="preserve">Figure </w:t>
      </w:r>
      <w:r w:rsidRPr="002A1268">
        <w:rPr>
          <w:noProof/>
          <w:szCs w:val="22"/>
        </w:rPr>
        <w:t>13</w:t>
      </w:r>
      <w:r w:rsidRPr="002A1268">
        <w:rPr>
          <w:bCs/>
          <w:szCs w:val="22"/>
        </w:rPr>
        <w:fldChar w:fldCharType="end"/>
      </w:r>
      <w:r w:rsidRPr="00026DED">
        <w:rPr>
          <w:szCs w:val="22"/>
        </w:rPr>
        <w:t xml:space="preserve"> and </w:t>
      </w:r>
      <w:r w:rsidRPr="002A1268">
        <w:rPr>
          <w:bCs/>
          <w:szCs w:val="22"/>
        </w:rPr>
        <w:fldChar w:fldCharType="begin"/>
      </w:r>
      <w:r w:rsidRPr="00026DED">
        <w:rPr>
          <w:szCs w:val="22"/>
        </w:rPr>
        <w:instrText xml:space="preserve"> REF _Ref122508154 \h </w:instrText>
      </w:r>
      <w:r>
        <w:rPr>
          <w:bCs/>
          <w:szCs w:val="22"/>
        </w:rPr>
        <w:instrText xml:space="preserve"> \* MERGEFORMAT</w:instrText>
      </w:r>
      <w:r w:rsidRPr="002A1268">
        <w:rPr>
          <w:szCs w:val="22"/>
        </w:rPr>
        <w:instrText xml:space="preserve"> </w:instrText>
      </w:r>
      <w:r w:rsidRPr="002A1268">
        <w:rPr>
          <w:bCs/>
          <w:szCs w:val="22"/>
        </w:rPr>
      </w:r>
      <w:r w:rsidRPr="002A1268">
        <w:rPr>
          <w:bCs/>
          <w:szCs w:val="22"/>
        </w:rPr>
        <w:fldChar w:fldCharType="separate"/>
      </w:r>
      <w:r w:rsidRPr="002A1268">
        <w:rPr>
          <w:szCs w:val="22"/>
        </w:rPr>
        <w:t xml:space="preserve">Figure </w:t>
      </w:r>
      <w:r w:rsidRPr="002A1268">
        <w:rPr>
          <w:noProof/>
          <w:szCs w:val="22"/>
        </w:rPr>
        <w:t>14</w:t>
      </w:r>
      <w:r w:rsidRPr="002A1268">
        <w:rPr>
          <w:bCs/>
          <w:szCs w:val="22"/>
        </w:rPr>
        <w:fldChar w:fldCharType="end"/>
      </w:r>
      <w:r w:rsidRPr="00026DED">
        <w:rPr>
          <w:szCs w:val="22"/>
        </w:rPr>
        <w:t xml:space="preserve">, as well as </w:t>
      </w:r>
      <w:r w:rsidRPr="002A1268">
        <w:rPr>
          <w:bCs/>
          <w:szCs w:val="22"/>
        </w:rPr>
        <w:fldChar w:fldCharType="begin"/>
      </w:r>
      <w:r w:rsidRPr="00026DED">
        <w:rPr>
          <w:szCs w:val="22"/>
        </w:rPr>
        <w:instrText xml:space="preserve"> REF _Ref122295029 \h </w:instrText>
      </w:r>
      <w:r>
        <w:rPr>
          <w:bCs/>
          <w:szCs w:val="22"/>
        </w:rPr>
        <w:instrText xml:space="preserve"> \* MERGEFORMAT</w:instrText>
      </w:r>
      <w:r w:rsidRPr="002A1268">
        <w:rPr>
          <w:szCs w:val="22"/>
        </w:rPr>
        <w:instrText xml:space="preserve"> </w:instrText>
      </w:r>
      <w:r w:rsidRPr="002A1268">
        <w:rPr>
          <w:bCs/>
          <w:szCs w:val="22"/>
        </w:rPr>
      </w:r>
      <w:r w:rsidRPr="002A1268">
        <w:rPr>
          <w:bCs/>
          <w:szCs w:val="22"/>
        </w:rPr>
        <w:fldChar w:fldCharType="separate"/>
      </w:r>
      <w:r w:rsidRPr="002A1268">
        <w:rPr>
          <w:szCs w:val="22"/>
        </w:rPr>
        <w:t>Table 9</w:t>
      </w:r>
      <w:r w:rsidRPr="002A1268">
        <w:rPr>
          <w:bCs/>
          <w:szCs w:val="22"/>
        </w:rPr>
        <w:fldChar w:fldCharType="end"/>
      </w:r>
      <w:r w:rsidRPr="00026DED">
        <w:rPr>
          <w:szCs w:val="22"/>
        </w:rPr>
        <w:t>, it can be seen that the actual vehicle position error is completely driven by the navigation error</w:t>
      </w:r>
      <w:r>
        <w:rPr>
          <w:bCs/>
          <w:szCs w:val="22"/>
        </w:rPr>
        <w:t>. However, comparing actual t</w:t>
      </w:r>
      <w:r w:rsidRPr="00A401A0">
        <w:rPr>
          <w:szCs w:val="22"/>
        </w:rPr>
        <w:t>ouchdown velocity</w:t>
      </w:r>
      <w:r>
        <w:rPr>
          <w:szCs w:val="22"/>
        </w:rPr>
        <w:t xml:space="preserve"> with its corresponding velocity navigation error,</w:t>
      </w:r>
      <w:r w:rsidRPr="00A401A0">
        <w:rPr>
          <w:szCs w:val="22"/>
        </w:rPr>
        <w:t xml:space="preserve"> </w:t>
      </w:r>
      <w:r w:rsidRPr="002A1268">
        <w:rPr>
          <w:bCs/>
          <w:szCs w:val="22"/>
        </w:rPr>
        <w:fldChar w:fldCharType="begin"/>
      </w:r>
      <w:r w:rsidRPr="00A401A0">
        <w:rPr>
          <w:szCs w:val="22"/>
        </w:rPr>
        <w:instrText xml:space="preserve"> REF _Ref122508165 \h  \* MERGEFORMAT </w:instrText>
      </w:r>
      <w:r w:rsidRPr="002A1268">
        <w:rPr>
          <w:bCs/>
          <w:szCs w:val="22"/>
        </w:rPr>
      </w:r>
      <w:r w:rsidRPr="002A1268">
        <w:rPr>
          <w:bCs/>
          <w:szCs w:val="22"/>
        </w:rPr>
        <w:fldChar w:fldCharType="separate"/>
      </w:r>
      <w:r w:rsidRPr="00A401A0">
        <w:rPr>
          <w:szCs w:val="22"/>
        </w:rPr>
        <w:t>Figure 15</w:t>
      </w:r>
      <w:r w:rsidRPr="002A1268">
        <w:rPr>
          <w:bCs/>
          <w:szCs w:val="22"/>
        </w:rPr>
        <w:fldChar w:fldCharType="end"/>
      </w:r>
      <w:r w:rsidRPr="00A401A0">
        <w:rPr>
          <w:szCs w:val="22"/>
        </w:rPr>
        <w:t xml:space="preserve"> and </w:t>
      </w:r>
      <w:r w:rsidRPr="002A1268">
        <w:rPr>
          <w:bCs/>
          <w:szCs w:val="22"/>
        </w:rPr>
        <w:fldChar w:fldCharType="begin"/>
      </w:r>
      <w:r w:rsidRPr="00A401A0">
        <w:rPr>
          <w:szCs w:val="22"/>
        </w:rPr>
        <w:instrText xml:space="preserve"> REF _Ref122508172 \h  \* MERGEFORMAT </w:instrText>
      </w:r>
      <w:r w:rsidRPr="002A1268">
        <w:rPr>
          <w:bCs/>
          <w:szCs w:val="22"/>
        </w:rPr>
      </w:r>
      <w:r w:rsidRPr="002A1268">
        <w:rPr>
          <w:bCs/>
          <w:szCs w:val="22"/>
        </w:rPr>
        <w:fldChar w:fldCharType="separate"/>
      </w:r>
      <w:r w:rsidRPr="00A401A0">
        <w:rPr>
          <w:szCs w:val="22"/>
        </w:rPr>
        <w:t>Figure 16</w:t>
      </w:r>
      <w:r w:rsidRPr="002A1268">
        <w:rPr>
          <w:bCs/>
          <w:szCs w:val="22"/>
        </w:rPr>
        <w:fldChar w:fldCharType="end"/>
      </w:r>
      <w:r>
        <w:rPr>
          <w:bCs/>
          <w:szCs w:val="22"/>
        </w:rPr>
        <w:t>,</w:t>
      </w:r>
      <w:r w:rsidRPr="00A401A0">
        <w:rPr>
          <w:szCs w:val="22"/>
        </w:rPr>
        <w:t xml:space="preserve"> respectively</w:t>
      </w:r>
      <w:r>
        <w:rPr>
          <w:szCs w:val="22"/>
        </w:rPr>
        <w:t>, it can be seen that the velocity navigation errors are very small compared to the actual landing values. Therefore, velocities at landing are mostly driven by the Guidance and Control performance.</w:t>
      </w:r>
      <w:r w:rsidRPr="00A401A0">
        <w:rPr>
          <w:szCs w:val="22"/>
        </w:rPr>
        <w:t xml:space="preserve"> </w:t>
      </w:r>
      <w:r>
        <w:rPr>
          <w:szCs w:val="22"/>
        </w:rPr>
        <w:t>Similarly</w:t>
      </w:r>
      <w:r w:rsidRPr="00A401A0">
        <w:rPr>
          <w:szCs w:val="22"/>
        </w:rPr>
        <w:t xml:space="preserve">, touchdown tilt angle versus angular rate is shown in </w:t>
      </w:r>
      <w:r w:rsidRPr="002A1268">
        <w:rPr>
          <w:bCs/>
          <w:szCs w:val="22"/>
        </w:rPr>
        <w:fldChar w:fldCharType="begin"/>
      </w:r>
      <w:r w:rsidRPr="00A401A0">
        <w:rPr>
          <w:szCs w:val="22"/>
        </w:rPr>
        <w:instrText xml:space="preserve"> REF _Ref122508203 \h  \* MERGEFORMAT </w:instrText>
      </w:r>
      <w:r w:rsidRPr="002A1268">
        <w:rPr>
          <w:bCs/>
          <w:szCs w:val="22"/>
        </w:rPr>
      </w:r>
      <w:r w:rsidRPr="002A1268">
        <w:rPr>
          <w:bCs/>
          <w:szCs w:val="22"/>
        </w:rPr>
        <w:fldChar w:fldCharType="separate"/>
      </w:r>
      <w:r w:rsidRPr="00A401A0">
        <w:rPr>
          <w:szCs w:val="22"/>
        </w:rPr>
        <w:t>Figure 17</w:t>
      </w:r>
      <w:r w:rsidRPr="002A1268">
        <w:rPr>
          <w:bCs/>
          <w:szCs w:val="22"/>
        </w:rPr>
        <w:fldChar w:fldCharType="end"/>
      </w:r>
      <w:r w:rsidRPr="00A401A0">
        <w:rPr>
          <w:szCs w:val="22"/>
        </w:rPr>
        <w:t xml:space="preserve"> with the corresponding navigation error contributions shown in </w:t>
      </w:r>
      <w:r w:rsidRPr="002A1268">
        <w:rPr>
          <w:bCs/>
          <w:szCs w:val="22"/>
        </w:rPr>
        <w:fldChar w:fldCharType="begin"/>
      </w:r>
      <w:r w:rsidRPr="00A401A0">
        <w:rPr>
          <w:szCs w:val="22"/>
        </w:rPr>
        <w:instrText xml:space="preserve"> REF _Ref122508210 \h  \* MERGEFORMAT </w:instrText>
      </w:r>
      <w:r w:rsidRPr="002A1268">
        <w:rPr>
          <w:bCs/>
          <w:szCs w:val="22"/>
        </w:rPr>
      </w:r>
      <w:r w:rsidRPr="002A1268">
        <w:rPr>
          <w:bCs/>
          <w:szCs w:val="22"/>
        </w:rPr>
        <w:fldChar w:fldCharType="separate"/>
      </w:r>
      <w:r w:rsidRPr="00A401A0">
        <w:rPr>
          <w:szCs w:val="22"/>
        </w:rPr>
        <w:t>Figure 18</w:t>
      </w:r>
      <w:r w:rsidRPr="002A1268">
        <w:rPr>
          <w:bCs/>
          <w:szCs w:val="22"/>
        </w:rPr>
        <w:fldChar w:fldCharType="end"/>
      </w:r>
      <w:r w:rsidRPr="00A401A0">
        <w:rPr>
          <w:szCs w:val="22"/>
        </w:rPr>
        <w:t xml:space="preserve"> (rate errors are negligibly small ~6x10</w:t>
      </w:r>
      <w:r w:rsidRPr="002A1268">
        <w:rPr>
          <w:bCs/>
          <w:szCs w:val="22"/>
          <w:vertAlign w:val="superscript"/>
        </w:rPr>
        <w:t>-6</w:t>
      </w:r>
      <w:r w:rsidRPr="00A401A0">
        <w:rPr>
          <w:szCs w:val="22"/>
        </w:rPr>
        <w:t xml:space="preserve"> deg/sec).</w:t>
      </w:r>
      <w:r>
        <w:rPr>
          <w:szCs w:val="22"/>
        </w:rPr>
        <w:t xml:space="preserve"> Here, the attitude and attitude rate errors are very small compared with the actual attitude and attitude rates at touchdown. Therefore, the attitude and attitude rates at touchdown are mostly driven by the Guidance and Control performance. </w:t>
      </w:r>
    </w:p>
    <w:p w14:paraId="197A7A04" w14:textId="77777777" w:rsidR="006D60F1" w:rsidRDefault="006D60F1" w:rsidP="00697567">
      <w:r w:rsidRPr="00A401A0">
        <w:rPr>
          <w:szCs w:val="22"/>
        </w:rPr>
        <w:fldChar w:fldCharType="begin"/>
      </w:r>
      <w:r w:rsidRPr="00A401A0">
        <w:rPr>
          <w:szCs w:val="22"/>
        </w:rPr>
        <w:instrText xml:space="preserve"> REF _Ref122508106 \h  \* MERGEFORMAT </w:instrText>
      </w:r>
      <w:r w:rsidRPr="00A401A0">
        <w:rPr>
          <w:szCs w:val="22"/>
        </w:rPr>
      </w:r>
      <w:r w:rsidRPr="00A401A0">
        <w:rPr>
          <w:szCs w:val="22"/>
        </w:rPr>
        <w:fldChar w:fldCharType="separate"/>
      </w:r>
      <w:r w:rsidRPr="03229049">
        <w:t>Figure 13</w:t>
      </w:r>
      <w:r w:rsidRPr="00A401A0">
        <w:rPr>
          <w:szCs w:val="22"/>
        </w:rPr>
        <w:fldChar w:fldCharType="end"/>
      </w:r>
      <w:r w:rsidRPr="00A401A0">
        <w:rPr>
          <w:szCs w:val="22"/>
        </w:rPr>
        <w:t xml:space="preserve">, </w:t>
      </w:r>
      <w:r w:rsidRPr="00A401A0">
        <w:rPr>
          <w:szCs w:val="22"/>
        </w:rPr>
        <w:fldChar w:fldCharType="begin"/>
      </w:r>
      <w:r w:rsidRPr="00A401A0">
        <w:rPr>
          <w:szCs w:val="22"/>
        </w:rPr>
        <w:instrText xml:space="preserve"> REF _Ref122508165 \h  \* MERGEFORMAT </w:instrText>
      </w:r>
      <w:r w:rsidRPr="00A401A0">
        <w:rPr>
          <w:szCs w:val="22"/>
        </w:rPr>
      </w:r>
      <w:r w:rsidRPr="00A401A0">
        <w:rPr>
          <w:szCs w:val="22"/>
        </w:rPr>
        <w:fldChar w:fldCharType="separate"/>
      </w:r>
      <w:r w:rsidRPr="03229049">
        <w:t>Figure 15</w:t>
      </w:r>
      <w:r w:rsidRPr="00A401A0">
        <w:rPr>
          <w:szCs w:val="22"/>
        </w:rPr>
        <w:fldChar w:fldCharType="end"/>
      </w:r>
      <w:r w:rsidRPr="03229049">
        <w:t xml:space="preserve">, and </w:t>
      </w:r>
      <w:r w:rsidRPr="00A401A0">
        <w:rPr>
          <w:szCs w:val="22"/>
        </w:rPr>
        <w:fldChar w:fldCharType="begin"/>
      </w:r>
      <w:r w:rsidRPr="00A401A0">
        <w:rPr>
          <w:szCs w:val="22"/>
        </w:rPr>
        <w:instrText xml:space="preserve"> REF _Ref122508203 \h  \* MERGEFORMAT </w:instrText>
      </w:r>
      <w:r w:rsidRPr="00A401A0">
        <w:rPr>
          <w:szCs w:val="22"/>
        </w:rPr>
      </w:r>
      <w:r w:rsidRPr="00A401A0">
        <w:rPr>
          <w:szCs w:val="22"/>
        </w:rPr>
        <w:fldChar w:fldCharType="separate"/>
      </w:r>
      <w:r w:rsidRPr="03229049">
        <w:t>Figure 17</w:t>
      </w:r>
      <w:r w:rsidRPr="00A401A0">
        <w:rPr>
          <w:szCs w:val="22"/>
        </w:rPr>
        <w:fldChar w:fldCharType="end"/>
      </w:r>
      <w:r w:rsidRPr="00A401A0">
        <w:rPr>
          <w:szCs w:val="22"/>
        </w:rPr>
        <w:t xml:space="preserve"> </w:t>
      </w:r>
      <w:r w:rsidRPr="03229049">
        <w:t xml:space="preserve">show that the landing </w:t>
      </w:r>
      <w:r>
        <w:t xml:space="preserve">met </w:t>
      </w:r>
      <w:r w:rsidRPr="03229049">
        <w:t xml:space="preserve">the success criteria of </w:t>
      </w:r>
      <w:r w:rsidRPr="00A401A0">
        <w:rPr>
          <w:szCs w:val="22"/>
        </w:rPr>
        <w:fldChar w:fldCharType="begin"/>
      </w:r>
      <w:r w:rsidRPr="00A401A0">
        <w:rPr>
          <w:szCs w:val="22"/>
        </w:rPr>
        <w:instrText xml:space="preserve"> REF _Ref122292851 \h  \* MERGEFORMAT </w:instrText>
      </w:r>
      <w:r w:rsidRPr="00A401A0">
        <w:rPr>
          <w:szCs w:val="22"/>
        </w:rPr>
      </w:r>
      <w:r w:rsidRPr="00A401A0">
        <w:rPr>
          <w:szCs w:val="22"/>
        </w:rPr>
        <w:fldChar w:fldCharType="separate"/>
      </w:r>
      <w:r w:rsidRPr="03229049">
        <w:t>Table 8</w:t>
      </w:r>
      <w:r w:rsidRPr="00A401A0">
        <w:rPr>
          <w:szCs w:val="22"/>
        </w:rPr>
        <w:fldChar w:fldCharType="end"/>
      </w:r>
      <w:r w:rsidRPr="03229049">
        <w:t xml:space="preserve">. This </w:t>
      </w:r>
      <w:r>
        <w:t>type</w:t>
      </w:r>
      <w:r w:rsidRPr="03229049">
        <w:t xml:space="preserve"> of</w:t>
      </w:r>
      <w:r>
        <w:t xml:space="preserve"> landing performance</w:t>
      </w:r>
      <w:r w:rsidRPr="03229049">
        <w:t xml:space="preserve"> assessment </w:t>
      </w:r>
      <w:r>
        <w:t>is repeated</w:t>
      </w:r>
      <w:r w:rsidRPr="03229049">
        <w:t xml:space="preserve"> </w:t>
      </w:r>
      <w:r>
        <w:t>regularly</w:t>
      </w:r>
      <w:r w:rsidRPr="03229049">
        <w:t xml:space="preserve"> as</w:t>
      </w:r>
      <w:r>
        <w:t xml:space="preserve"> the design matures or different assumptions are applied</w:t>
      </w:r>
      <w:r w:rsidRPr="03229049">
        <w:t xml:space="preserve">. One such assumption is discussed in the next section, where concerns about the effect of </w:t>
      </w:r>
      <w:r>
        <w:t xml:space="preserve">lunar surface </w:t>
      </w:r>
      <w:r w:rsidRPr="03229049">
        <w:t xml:space="preserve">lighting on the TRN system’s performance prompt a study into just how late TRN can possibly get its first </w:t>
      </w:r>
      <w:r>
        <w:t>measurement fix</w:t>
      </w:r>
      <w:r w:rsidRPr="03229049">
        <w:t xml:space="preserve"> and the vehicle still land successfully.</w:t>
      </w:r>
    </w:p>
    <w:p w14:paraId="0AA7AF57" w14:textId="77777777" w:rsidR="006D60F1" w:rsidRPr="00FB27EA" w:rsidRDefault="006D60F1" w:rsidP="00697567">
      <w:pPr>
        <w:spacing w:before="240"/>
        <w:ind w:firstLine="0"/>
        <w:rPr>
          <w:b/>
        </w:rPr>
      </w:pPr>
      <w:r w:rsidRPr="00FB27EA">
        <w:rPr>
          <w:b/>
        </w:rPr>
        <w:t>E</w:t>
      </w:r>
      <w:r>
        <w:rPr>
          <w:b/>
        </w:rPr>
        <w:t xml:space="preserve">XAMPLE </w:t>
      </w:r>
      <w:r w:rsidRPr="00FB27EA">
        <w:rPr>
          <w:b/>
        </w:rPr>
        <w:t>N</w:t>
      </w:r>
      <w:r>
        <w:rPr>
          <w:b/>
        </w:rPr>
        <w:t>AVIGATION TRADE</w:t>
      </w:r>
    </w:p>
    <w:p w14:paraId="28257471" w14:textId="7A8CC5AA" w:rsidR="002C4E6D" w:rsidRDefault="006D60F1" w:rsidP="00697567">
      <w:pPr>
        <w:rPr>
          <w:bCs/>
        </w:rPr>
      </w:pPr>
      <w:r w:rsidRPr="00671FAB">
        <w:rPr>
          <w:bCs/>
        </w:rPr>
        <w:t xml:space="preserve">As previously </w:t>
      </w:r>
      <w:r>
        <w:rPr>
          <w:bCs/>
        </w:rPr>
        <w:t>discussed</w:t>
      </w:r>
      <w:r w:rsidRPr="00671FAB">
        <w:rPr>
          <w:bCs/>
        </w:rPr>
        <w:t xml:space="preserve">, Terrain Relative Navigation (TRN) is a critical technology for enabling precision landing in the absence of </w:t>
      </w:r>
      <w:r>
        <w:rPr>
          <w:bCs/>
        </w:rPr>
        <w:t xml:space="preserve">a </w:t>
      </w:r>
      <w:r w:rsidRPr="00671FAB">
        <w:rPr>
          <w:bCs/>
        </w:rPr>
        <w:t>GPS</w:t>
      </w:r>
      <w:r>
        <w:rPr>
          <w:bCs/>
        </w:rPr>
        <w:t>-like system on the Moon</w:t>
      </w:r>
      <w:r w:rsidRPr="00671FAB">
        <w:rPr>
          <w:bCs/>
        </w:rPr>
        <w:t xml:space="preserve">. </w:t>
      </w:r>
      <w:r>
        <w:rPr>
          <w:bCs/>
        </w:rPr>
        <w:t>However, passive optical (camera based) TRN relies on lunar surface illumination for capturing useful images. But</w:t>
      </w:r>
      <w:r>
        <w:rPr>
          <w:b/>
        </w:rPr>
        <w:t xml:space="preserve"> </w:t>
      </w:r>
      <w:r>
        <w:rPr>
          <w:bCs/>
        </w:rPr>
        <w:t>for certain landing locations and approach trajectories there could be low or no lighting in the camera field of view for all or a portion of the descent trajectory. Low or no illumination is especially prevalent at polar landing regions with shallow sun angles. NASA has recently identified and published 13 landing regions at the south pole.</w:t>
      </w:r>
      <w:r w:rsidR="00D35F8F">
        <w:rPr>
          <w:rStyle w:val="FootnoteReference"/>
          <w:bCs/>
        </w:rPr>
        <w:footnoteReference w:id="4"/>
      </w:r>
      <w:r w:rsidR="00E0475A">
        <w:rPr>
          <w:bCs/>
        </w:rPr>
        <w:t xml:space="preserve"> </w:t>
      </w:r>
      <w:r w:rsidR="00BC6746">
        <w:rPr>
          <w:bCs/>
        </w:rPr>
        <w:t xml:space="preserve">Naturally, </w:t>
      </w:r>
      <w:r w:rsidR="00E0475A">
        <w:rPr>
          <w:bCs/>
        </w:rPr>
        <w:t xml:space="preserve">TRN </w:t>
      </w:r>
      <w:r w:rsidR="00BC6746">
        <w:rPr>
          <w:bCs/>
        </w:rPr>
        <w:t xml:space="preserve">images that have no illumination will not yield discernable surface features, and </w:t>
      </w:r>
      <w:r w:rsidR="00860427">
        <w:rPr>
          <w:bCs/>
        </w:rPr>
        <w:t>a passive optical</w:t>
      </w:r>
      <w:r w:rsidR="00BC6746">
        <w:rPr>
          <w:bCs/>
        </w:rPr>
        <w:t xml:space="preserve"> TRN system will not </w:t>
      </w:r>
      <w:r w:rsidR="00B524FA">
        <w:rPr>
          <w:bCs/>
        </w:rPr>
        <w:t xml:space="preserve">be able to determine a </w:t>
      </w:r>
      <w:r w:rsidR="00786467">
        <w:rPr>
          <w:bCs/>
        </w:rPr>
        <w:t>position</w:t>
      </w:r>
      <w:r w:rsidR="00BC6746">
        <w:rPr>
          <w:bCs/>
        </w:rPr>
        <w:t xml:space="preserve"> solution.</w:t>
      </w:r>
      <w:r w:rsidR="004966DB">
        <w:rPr>
          <w:bCs/>
        </w:rPr>
        <w:t xml:space="preserve"> </w:t>
      </w:r>
      <w:r w:rsidR="00633E31" w:rsidRPr="002A1268">
        <w:rPr>
          <w:bCs/>
          <w:szCs w:val="22"/>
        </w:rPr>
        <w:fldChar w:fldCharType="begin"/>
      </w:r>
      <w:r w:rsidR="00633E31" w:rsidRPr="002A1268">
        <w:rPr>
          <w:bCs/>
          <w:szCs w:val="22"/>
        </w:rPr>
        <w:instrText xml:space="preserve"> REF _Ref122792396 \h </w:instrText>
      </w:r>
      <w:r w:rsidR="000B56DD">
        <w:rPr>
          <w:bCs/>
          <w:szCs w:val="22"/>
        </w:rPr>
        <w:instrText xml:space="preserve"> \* MERGEFORMAT </w:instrText>
      </w:r>
      <w:r w:rsidR="00633E31" w:rsidRPr="002A1268">
        <w:rPr>
          <w:bCs/>
          <w:szCs w:val="22"/>
        </w:rPr>
      </w:r>
      <w:r w:rsidR="00633E31" w:rsidRPr="002A1268">
        <w:rPr>
          <w:bCs/>
          <w:szCs w:val="22"/>
        </w:rPr>
        <w:fldChar w:fldCharType="separate"/>
      </w:r>
      <w:r w:rsidR="00633E31" w:rsidRPr="002A1268">
        <w:rPr>
          <w:szCs w:val="22"/>
        </w:rPr>
        <w:t xml:space="preserve">Figure </w:t>
      </w:r>
      <w:r w:rsidR="00633E31" w:rsidRPr="002A1268">
        <w:rPr>
          <w:noProof/>
          <w:szCs w:val="22"/>
        </w:rPr>
        <w:t>19</w:t>
      </w:r>
      <w:r w:rsidR="00633E31" w:rsidRPr="002A1268">
        <w:rPr>
          <w:bCs/>
          <w:szCs w:val="22"/>
        </w:rPr>
        <w:fldChar w:fldCharType="end"/>
      </w:r>
      <w:r w:rsidR="00633E31" w:rsidRPr="002A1268">
        <w:rPr>
          <w:bCs/>
          <w:szCs w:val="22"/>
        </w:rPr>
        <w:t xml:space="preserve"> shows </w:t>
      </w:r>
      <w:r w:rsidR="0036572E">
        <w:rPr>
          <w:bCs/>
          <w:szCs w:val="22"/>
        </w:rPr>
        <w:t xml:space="preserve">an </w:t>
      </w:r>
      <w:r w:rsidR="00633E31" w:rsidRPr="002A1268">
        <w:rPr>
          <w:bCs/>
          <w:szCs w:val="22"/>
        </w:rPr>
        <w:t xml:space="preserve">example of a polar landing </w:t>
      </w:r>
      <w:r w:rsidR="00786467">
        <w:rPr>
          <w:bCs/>
          <w:szCs w:val="22"/>
        </w:rPr>
        <w:t>descent</w:t>
      </w:r>
      <w:r w:rsidR="00633E31" w:rsidRPr="002A1268">
        <w:rPr>
          <w:bCs/>
          <w:szCs w:val="22"/>
        </w:rPr>
        <w:t xml:space="preserve"> trajectory, blue line</w:t>
      </w:r>
      <w:r w:rsidR="006200C3">
        <w:rPr>
          <w:bCs/>
          <w:szCs w:val="22"/>
        </w:rPr>
        <w:t xml:space="preserve"> </w:t>
      </w:r>
      <w:r w:rsidR="006200C3">
        <w:rPr>
          <w:bCs/>
          <w:szCs w:val="22"/>
        </w:rPr>
        <w:lastRenderedPageBreak/>
        <w:t>represents</w:t>
      </w:r>
      <w:r w:rsidR="00A4329C">
        <w:rPr>
          <w:bCs/>
          <w:szCs w:val="22"/>
        </w:rPr>
        <w:t xml:space="preserve"> trajectory</w:t>
      </w:r>
      <w:r w:rsidR="006200C3">
        <w:rPr>
          <w:bCs/>
          <w:szCs w:val="22"/>
        </w:rPr>
        <w:t xml:space="preserve"> with</w:t>
      </w:r>
      <w:r w:rsidR="00A4329C">
        <w:rPr>
          <w:bCs/>
          <w:szCs w:val="22"/>
        </w:rPr>
        <w:t xml:space="preserve"> direction from left to right</w:t>
      </w:r>
      <w:r w:rsidR="00633E31" w:rsidRPr="002A1268">
        <w:rPr>
          <w:bCs/>
          <w:szCs w:val="22"/>
        </w:rPr>
        <w:t>,</w:t>
      </w:r>
      <w:r w:rsidR="00433184" w:rsidRPr="002A1268">
        <w:rPr>
          <w:bCs/>
          <w:szCs w:val="22"/>
        </w:rPr>
        <w:t xml:space="preserve"> for different landing times</w:t>
      </w:r>
      <w:r w:rsidR="0095330A">
        <w:rPr>
          <w:bCs/>
          <w:szCs w:val="22"/>
        </w:rPr>
        <w:t xml:space="preserve"> at the Connecting Ridge landing site region</w:t>
      </w:r>
      <w:r w:rsidR="00786467">
        <w:rPr>
          <w:bCs/>
          <w:szCs w:val="22"/>
        </w:rPr>
        <w:t>.</w:t>
      </w:r>
      <w:r w:rsidR="00CE685A">
        <w:rPr>
          <w:bCs/>
          <w:szCs w:val="22"/>
        </w:rPr>
        <w:t xml:space="preserve"> Depending on landing time</w:t>
      </w:r>
      <w:r w:rsidR="003D46AF">
        <w:rPr>
          <w:bCs/>
        </w:rPr>
        <w:t xml:space="preserve">, </w:t>
      </w:r>
      <w:r w:rsidR="00DD082E">
        <w:rPr>
          <w:bCs/>
        </w:rPr>
        <w:t xml:space="preserve">a </w:t>
      </w:r>
      <w:r w:rsidR="0049636E">
        <w:rPr>
          <w:bCs/>
        </w:rPr>
        <w:t xml:space="preserve">descent trajectory to a </w:t>
      </w:r>
      <w:r w:rsidR="00CE685A">
        <w:rPr>
          <w:bCs/>
        </w:rPr>
        <w:t>polar landing site</w:t>
      </w:r>
      <w:r w:rsidR="003D46AF">
        <w:rPr>
          <w:bCs/>
        </w:rPr>
        <w:t xml:space="preserve"> may only </w:t>
      </w:r>
      <w:r w:rsidR="00BD16CB">
        <w:rPr>
          <w:bCs/>
        </w:rPr>
        <w:t xml:space="preserve">have illuminated </w:t>
      </w:r>
      <w:r w:rsidR="003D46AF" w:rsidRPr="002A1268">
        <w:rPr>
          <w:bCs/>
          <w:szCs w:val="22"/>
        </w:rPr>
        <w:t>terrain very late</w:t>
      </w:r>
      <w:r w:rsidR="00BD16CB">
        <w:rPr>
          <w:bCs/>
          <w:szCs w:val="22"/>
        </w:rPr>
        <w:t>, near the landing site, as shown in</w:t>
      </w:r>
      <w:r w:rsidR="005B7B9C">
        <w:rPr>
          <w:bCs/>
          <w:szCs w:val="22"/>
        </w:rPr>
        <w:t xml:space="preserve"> </w:t>
      </w:r>
      <w:r w:rsidR="0048080C" w:rsidRPr="002A1268">
        <w:rPr>
          <w:bCs/>
          <w:szCs w:val="22"/>
        </w:rPr>
        <w:fldChar w:fldCharType="begin"/>
      </w:r>
      <w:r w:rsidR="0048080C" w:rsidRPr="002A1268">
        <w:rPr>
          <w:bCs/>
          <w:szCs w:val="22"/>
        </w:rPr>
        <w:instrText xml:space="preserve"> REF _Ref122792396 \h </w:instrText>
      </w:r>
      <w:r w:rsidR="003645E8">
        <w:rPr>
          <w:bCs/>
          <w:szCs w:val="22"/>
        </w:rPr>
        <w:instrText xml:space="preserve"> \* MERGEFORMAT </w:instrText>
      </w:r>
      <w:r w:rsidR="0048080C" w:rsidRPr="002A1268">
        <w:rPr>
          <w:bCs/>
          <w:szCs w:val="22"/>
        </w:rPr>
      </w:r>
      <w:r w:rsidR="0048080C" w:rsidRPr="002A1268">
        <w:rPr>
          <w:bCs/>
          <w:szCs w:val="22"/>
        </w:rPr>
        <w:fldChar w:fldCharType="separate"/>
      </w:r>
      <w:r w:rsidR="0048080C" w:rsidRPr="002A1268">
        <w:rPr>
          <w:szCs w:val="22"/>
        </w:rPr>
        <w:t xml:space="preserve">Figure </w:t>
      </w:r>
      <w:r w:rsidR="0048080C" w:rsidRPr="002A1268">
        <w:rPr>
          <w:noProof/>
          <w:szCs w:val="22"/>
        </w:rPr>
        <w:t>19</w:t>
      </w:r>
      <w:r w:rsidR="0048080C" w:rsidRPr="002A1268">
        <w:rPr>
          <w:bCs/>
          <w:szCs w:val="22"/>
        </w:rPr>
        <w:fldChar w:fldCharType="end"/>
      </w:r>
      <w:r w:rsidR="006B2490" w:rsidRPr="002A1268">
        <w:rPr>
          <w:bCs/>
          <w:szCs w:val="22"/>
        </w:rPr>
        <w:t xml:space="preserve"> (</w:t>
      </w:r>
      <w:r w:rsidR="0048080C" w:rsidRPr="002A1268">
        <w:rPr>
          <w:bCs/>
          <w:szCs w:val="22"/>
        </w:rPr>
        <w:t>b</w:t>
      </w:r>
      <w:r w:rsidR="006B2490" w:rsidRPr="002A1268">
        <w:rPr>
          <w:bCs/>
          <w:szCs w:val="22"/>
        </w:rPr>
        <w:t>)</w:t>
      </w:r>
      <w:r w:rsidR="0048080C" w:rsidRPr="002A1268">
        <w:rPr>
          <w:bCs/>
          <w:szCs w:val="22"/>
        </w:rPr>
        <w:t xml:space="preserve"> and</w:t>
      </w:r>
      <w:r w:rsidR="006B2490" w:rsidRPr="002A1268">
        <w:rPr>
          <w:bCs/>
          <w:szCs w:val="22"/>
        </w:rPr>
        <w:t xml:space="preserve"> (c)</w:t>
      </w:r>
      <w:r w:rsidR="00BD16CB">
        <w:rPr>
          <w:bCs/>
          <w:szCs w:val="22"/>
        </w:rPr>
        <w:t>.</w:t>
      </w:r>
      <w:r w:rsidR="005B7B9C">
        <w:rPr>
          <w:bCs/>
          <w:szCs w:val="22"/>
        </w:rPr>
        <w:t xml:space="preserve"> </w:t>
      </w:r>
    </w:p>
    <w:p w14:paraId="4F2CF168" w14:textId="77777777" w:rsidR="002C4E6D" w:rsidRDefault="002C4E6D" w:rsidP="002A1268">
      <w:pPr>
        <w:keepNext/>
        <w:jc w:val="center"/>
      </w:pPr>
      <w:r>
        <w:rPr>
          <w:noProof/>
        </w:rPr>
        <w:drawing>
          <wp:inline distT="0" distB="0" distL="0" distR="0" wp14:anchorId="672FF02B" wp14:editId="58BDD060">
            <wp:extent cx="4306566" cy="1695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67045" cy="1719524"/>
                    </a:xfrm>
                    <a:prstGeom prst="rect">
                      <a:avLst/>
                    </a:prstGeom>
                  </pic:spPr>
                </pic:pic>
              </a:graphicData>
            </a:graphic>
          </wp:inline>
        </w:drawing>
      </w:r>
    </w:p>
    <w:p w14:paraId="162D55FD" w14:textId="2652FBE6" w:rsidR="002C4E6D" w:rsidRPr="002A1268" w:rsidRDefault="002C4E6D" w:rsidP="002A1268">
      <w:pPr>
        <w:pStyle w:val="Caption"/>
        <w:jc w:val="center"/>
        <w:rPr>
          <w:bCs/>
          <w:sz w:val="20"/>
          <w:szCs w:val="20"/>
        </w:rPr>
      </w:pPr>
      <w:bookmarkStart w:id="42" w:name="_Ref122792396"/>
      <w:bookmarkStart w:id="43" w:name="_Ref122792389"/>
      <w:r w:rsidRPr="002A1268">
        <w:rPr>
          <w:sz w:val="20"/>
          <w:szCs w:val="20"/>
        </w:rPr>
        <w:t xml:space="preserve">Figure </w:t>
      </w:r>
      <w:r w:rsidRPr="002A1268">
        <w:rPr>
          <w:sz w:val="20"/>
          <w:szCs w:val="20"/>
        </w:rPr>
        <w:fldChar w:fldCharType="begin"/>
      </w:r>
      <w:r w:rsidRPr="002A1268">
        <w:rPr>
          <w:sz w:val="20"/>
          <w:szCs w:val="20"/>
        </w:rPr>
        <w:instrText xml:space="preserve"> SEQ Figure \* ARABIC </w:instrText>
      </w:r>
      <w:r w:rsidRPr="002A1268">
        <w:rPr>
          <w:sz w:val="20"/>
          <w:szCs w:val="20"/>
        </w:rPr>
        <w:fldChar w:fldCharType="separate"/>
      </w:r>
      <w:r w:rsidR="002A1268">
        <w:rPr>
          <w:noProof/>
          <w:sz w:val="20"/>
          <w:szCs w:val="20"/>
        </w:rPr>
        <w:t>19</w:t>
      </w:r>
      <w:r w:rsidRPr="002A1268">
        <w:rPr>
          <w:sz w:val="20"/>
          <w:szCs w:val="20"/>
        </w:rPr>
        <w:fldChar w:fldCharType="end"/>
      </w:r>
      <w:bookmarkEnd w:id="42"/>
      <w:r w:rsidRPr="002A1268">
        <w:rPr>
          <w:sz w:val="20"/>
          <w:szCs w:val="20"/>
        </w:rPr>
        <w:t>.  Example Surface Illumination in</w:t>
      </w:r>
      <w:r w:rsidR="00443DCF">
        <w:rPr>
          <w:sz w:val="20"/>
          <w:szCs w:val="20"/>
        </w:rPr>
        <w:t xml:space="preserve"> a</w:t>
      </w:r>
      <w:r w:rsidRPr="002A1268">
        <w:rPr>
          <w:sz w:val="20"/>
          <w:szCs w:val="20"/>
        </w:rPr>
        <w:t xml:space="preserve"> Polar Landing Site</w:t>
      </w:r>
      <w:r w:rsidR="003F246E">
        <w:rPr>
          <w:sz w:val="20"/>
          <w:szCs w:val="20"/>
        </w:rPr>
        <w:t>.</w:t>
      </w:r>
      <w:bookmarkEnd w:id="43"/>
    </w:p>
    <w:p w14:paraId="040696DE" w14:textId="38AC67B9" w:rsidR="00A176EB" w:rsidRPr="002A1268" w:rsidRDefault="00A176EB" w:rsidP="002A1268">
      <w:pPr>
        <w:rPr>
          <w:bCs/>
        </w:rPr>
      </w:pPr>
      <w:r>
        <w:rPr>
          <w:bCs/>
        </w:rPr>
        <w:t xml:space="preserve">The purpose of this section is to discuss an example trade study that looks at how late </w:t>
      </w:r>
      <w:r w:rsidR="00121630">
        <w:rPr>
          <w:bCs/>
        </w:rPr>
        <w:t xml:space="preserve">in the descent trajectory </w:t>
      </w:r>
      <w:r>
        <w:rPr>
          <w:bCs/>
        </w:rPr>
        <w:t>TRN can o</w:t>
      </w:r>
      <w:r w:rsidR="006441C1">
        <w:rPr>
          <w:bCs/>
        </w:rPr>
        <w:t>btain valid measurements</w:t>
      </w:r>
      <w:r>
        <w:rPr>
          <w:bCs/>
        </w:rPr>
        <w:t xml:space="preserve"> and the vehicle still </w:t>
      </w:r>
      <w:r w:rsidR="00EB209A">
        <w:rPr>
          <w:bCs/>
        </w:rPr>
        <w:t>has</w:t>
      </w:r>
      <w:r>
        <w:rPr>
          <w:bCs/>
        </w:rPr>
        <w:t xml:space="preserve"> enough time to</w:t>
      </w:r>
      <w:r w:rsidR="00EB209A">
        <w:rPr>
          <w:bCs/>
        </w:rPr>
        <w:t xml:space="preserve"> make the </w:t>
      </w:r>
      <w:r w:rsidR="00860427">
        <w:rPr>
          <w:bCs/>
        </w:rPr>
        <w:t>necessary</w:t>
      </w:r>
      <w:r w:rsidR="00EB209A">
        <w:rPr>
          <w:bCs/>
        </w:rPr>
        <w:t xml:space="preserve"> trajectory corrections and</w:t>
      </w:r>
      <w:r>
        <w:rPr>
          <w:bCs/>
        </w:rPr>
        <w:t xml:space="preserve"> </w:t>
      </w:r>
      <w:r w:rsidR="00B52A3B">
        <w:rPr>
          <w:bCs/>
        </w:rPr>
        <w:t>achieve a successful soft and precise landing</w:t>
      </w:r>
      <w:r>
        <w:rPr>
          <w:bCs/>
        </w:rPr>
        <w:t>.</w:t>
      </w:r>
    </w:p>
    <w:p w14:paraId="0BD669D7" w14:textId="78345E11" w:rsidR="00A176EB" w:rsidRDefault="00A176EB" w:rsidP="002A1268">
      <w:pPr>
        <w:rPr>
          <w:bCs/>
        </w:rPr>
      </w:pPr>
      <w:r>
        <w:rPr>
          <w:bCs/>
        </w:rPr>
        <w:t xml:space="preserve">With GLASS, </w:t>
      </w:r>
      <w:r w:rsidR="008803A1">
        <w:rPr>
          <w:bCs/>
        </w:rPr>
        <w:t xml:space="preserve">setting up this </w:t>
      </w:r>
      <w:r>
        <w:rPr>
          <w:bCs/>
        </w:rPr>
        <w:t>type of a study is easy. One additional</w:t>
      </w:r>
      <w:r w:rsidR="006917DB">
        <w:rPr>
          <w:bCs/>
        </w:rPr>
        <w:t xml:space="preserve"> Monte Carlo</w:t>
      </w:r>
      <w:r>
        <w:rPr>
          <w:bCs/>
        </w:rPr>
        <w:t xml:space="preserve"> dispersion is added to the baseline set. The TRN-on condition was varied to represent different moments when lighted terrain came into the camera view by dispersing maximum up</w:t>
      </w:r>
      <w:r w:rsidR="00A230AA">
        <w:rPr>
          <w:bCs/>
        </w:rPr>
        <w:t>-</w:t>
      </w:r>
      <w:r>
        <w:rPr>
          <w:bCs/>
        </w:rPr>
        <w:t>range distance. Maximum TRN up</w:t>
      </w:r>
      <w:r w:rsidR="00A230AA">
        <w:rPr>
          <w:bCs/>
        </w:rPr>
        <w:t>-</w:t>
      </w:r>
      <w:r>
        <w:rPr>
          <w:bCs/>
        </w:rPr>
        <w:t>range distance was dispersed uniformly between 5km to 250km. At the low end</w:t>
      </w:r>
      <w:r w:rsidR="009C41A8">
        <w:rPr>
          <w:bCs/>
        </w:rPr>
        <w:t>, TRN measurements coming late</w:t>
      </w:r>
      <w:r>
        <w:rPr>
          <w:bCs/>
        </w:rPr>
        <w:t xml:space="preserve"> </w:t>
      </w:r>
      <w:r w:rsidR="009C41A8">
        <w:rPr>
          <w:bCs/>
        </w:rPr>
        <w:t>at only</w:t>
      </w:r>
      <w:r>
        <w:rPr>
          <w:bCs/>
        </w:rPr>
        <w:t xml:space="preserve"> 5km</w:t>
      </w:r>
      <w:r w:rsidR="009C41A8">
        <w:rPr>
          <w:bCs/>
        </w:rPr>
        <w:t xml:space="preserve"> </w:t>
      </w:r>
      <w:r w:rsidR="001102C2">
        <w:rPr>
          <w:bCs/>
        </w:rPr>
        <w:t>up range</w:t>
      </w:r>
      <w:r w:rsidR="009C41A8">
        <w:rPr>
          <w:bCs/>
        </w:rPr>
        <w:t xml:space="preserve"> from landing</w:t>
      </w:r>
      <w:r>
        <w:rPr>
          <w:bCs/>
        </w:rPr>
        <w:t xml:space="preserve">, </w:t>
      </w:r>
      <w:r w:rsidR="00940C24">
        <w:rPr>
          <w:bCs/>
        </w:rPr>
        <w:t xml:space="preserve">the vehicle’s </w:t>
      </w:r>
      <w:r>
        <w:rPr>
          <w:bCs/>
        </w:rPr>
        <w:t xml:space="preserve">GNC has very little time to </w:t>
      </w:r>
      <w:r w:rsidR="00940C24">
        <w:rPr>
          <w:bCs/>
        </w:rPr>
        <w:t>make the</w:t>
      </w:r>
      <w:r>
        <w:rPr>
          <w:bCs/>
        </w:rPr>
        <w:t xml:space="preserve"> large amounts of horizontal position error</w:t>
      </w:r>
      <w:r w:rsidR="007010E2">
        <w:rPr>
          <w:bCs/>
        </w:rPr>
        <w:t xml:space="preserve"> corrections</w:t>
      </w:r>
      <w:r w:rsidR="00921152">
        <w:rPr>
          <w:bCs/>
        </w:rPr>
        <w:t>, causing high rates of unsuccessful landings</w:t>
      </w:r>
      <w:r>
        <w:rPr>
          <w:bCs/>
        </w:rPr>
        <w:t xml:space="preserve">. At the high end of 250km, TRN comes on prior to PDI, </w:t>
      </w:r>
      <w:r w:rsidR="00C73BEA">
        <w:rPr>
          <w:bCs/>
        </w:rPr>
        <w:t xml:space="preserve">improving position navigation early and </w:t>
      </w:r>
      <w:r>
        <w:rPr>
          <w:bCs/>
        </w:rPr>
        <w:t>giving the vehicle plenty of time to fly a near-optimal descent trajectory with very accurate navigation knowledge. However, mission designers would be constrained to finding trajectories that guarantee lighting at 250 km up</w:t>
      </w:r>
      <w:r w:rsidR="007431CC">
        <w:rPr>
          <w:bCs/>
        </w:rPr>
        <w:t>-</w:t>
      </w:r>
      <w:r>
        <w:rPr>
          <w:bCs/>
        </w:rPr>
        <w:t>range</w:t>
      </w:r>
      <w:r w:rsidR="007431CC">
        <w:rPr>
          <w:bCs/>
        </w:rPr>
        <w:t xml:space="preserve"> of the landing site</w:t>
      </w:r>
      <w:r>
        <w:rPr>
          <w:bCs/>
        </w:rPr>
        <w:t xml:space="preserve">. </w:t>
      </w:r>
    </w:p>
    <w:p w14:paraId="04D2E95D" w14:textId="27A37814" w:rsidR="0025205E" w:rsidRDefault="007F094E" w:rsidP="002A1268">
      <w:pPr>
        <w:keepNext/>
        <w:ind w:firstLine="0"/>
        <w:jc w:val="center"/>
      </w:pPr>
      <w:r>
        <w:rPr>
          <w:noProof/>
        </w:rPr>
        <w:drawing>
          <wp:inline distT="0" distB="0" distL="0" distR="0" wp14:anchorId="3E0E1D73" wp14:editId="5276FA09">
            <wp:extent cx="3835737" cy="178306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844" t="3047" r="5687" b="2074"/>
                    <a:stretch/>
                  </pic:blipFill>
                  <pic:spPr bwMode="auto">
                    <a:xfrm>
                      <a:off x="0" y="0"/>
                      <a:ext cx="3892990" cy="1809681"/>
                    </a:xfrm>
                    <a:prstGeom prst="rect">
                      <a:avLst/>
                    </a:prstGeom>
                    <a:ln>
                      <a:noFill/>
                    </a:ln>
                    <a:extLst>
                      <a:ext uri="{53640926-AAD7-44D8-BBD7-CCE9431645EC}">
                        <a14:shadowObscured xmlns:a14="http://schemas.microsoft.com/office/drawing/2010/main"/>
                      </a:ext>
                    </a:extLst>
                  </pic:spPr>
                </pic:pic>
              </a:graphicData>
            </a:graphic>
          </wp:inline>
        </w:drawing>
      </w:r>
    </w:p>
    <w:p w14:paraId="69BBE71E" w14:textId="43488EDD" w:rsidR="007247F4" w:rsidRPr="008C33BF" w:rsidRDefault="0025205E" w:rsidP="002A1268">
      <w:pPr>
        <w:pStyle w:val="Caption"/>
        <w:jc w:val="center"/>
        <w:rPr>
          <w:bCs/>
          <w:sz w:val="20"/>
          <w:szCs w:val="20"/>
        </w:rPr>
      </w:pPr>
      <w:bookmarkStart w:id="44" w:name="_Ref122799542"/>
      <w:r w:rsidRPr="00F918E1">
        <w:rPr>
          <w:sz w:val="20"/>
          <w:szCs w:val="20"/>
        </w:rPr>
        <w:t xml:space="preserve">Figure </w:t>
      </w:r>
      <w:r w:rsidRPr="00F918E1">
        <w:rPr>
          <w:sz w:val="20"/>
          <w:szCs w:val="20"/>
        </w:rPr>
        <w:fldChar w:fldCharType="begin"/>
      </w:r>
      <w:r w:rsidRPr="00F918E1">
        <w:rPr>
          <w:sz w:val="20"/>
          <w:szCs w:val="20"/>
        </w:rPr>
        <w:instrText xml:space="preserve"> SEQ Figure \* ARABIC </w:instrText>
      </w:r>
      <w:r w:rsidRPr="00F918E1">
        <w:rPr>
          <w:sz w:val="20"/>
          <w:szCs w:val="20"/>
        </w:rPr>
        <w:fldChar w:fldCharType="separate"/>
      </w:r>
      <w:r w:rsidR="002A1268" w:rsidRPr="00F918E1">
        <w:rPr>
          <w:noProof/>
          <w:sz w:val="20"/>
          <w:szCs w:val="20"/>
        </w:rPr>
        <w:t>20</w:t>
      </w:r>
      <w:r w:rsidRPr="00F918E1">
        <w:rPr>
          <w:sz w:val="20"/>
          <w:szCs w:val="20"/>
        </w:rPr>
        <w:fldChar w:fldCharType="end"/>
      </w:r>
      <w:bookmarkEnd w:id="44"/>
      <w:r w:rsidRPr="00F918E1">
        <w:rPr>
          <w:sz w:val="20"/>
          <w:szCs w:val="20"/>
        </w:rPr>
        <w:t xml:space="preserve">. </w:t>
      </w:r>
      <w:r w:rsidRPr="008C33BF">
        <w:rPr>
          <w:bCs/>
          <w:sz w:val="20"/>
          <w:szCs w:val="20"/>
        </w:rPr>
        <w:t>Landing Success vs. TRN First Measurements.</w:t>
      </w:r>
    </w:p>
    <w:p w14:paraId="1C6B6D59" w14:textId="4586896D" w:rsidR="006A571C" w:rsidRPr="002A1268" w:rsidRDefault="00B87F57" w:rsidP="002A1268">
      <w:pPr>
        <w:rPr>
          <w:bCs/>
          <w:szCs w:val="22"/>
        </w:rPr>
      </w:pPr>
      <w:r w:rsidRPr="002A1268">
        <w:rPr>
          <w:szCs w:val="22"/>
        </w:rPr>
        <w:fldChar w:fldCharType="begin"/>
      </w:r>
      <w:r w:rsidRPr="002A1268">
        <w:rPr>
          <w:szCs w:val="22"/>
        </w:rPr>
        <w:instrText xml:space="preserve"> REF _Ref122799542 \h </w:instrText>
      </w:r>
      <w:r w:rsidR="00237B76">
        <w:rPr>
          <w:szCs w:val="22"/>
        </w:rPr>
        <w:instrText xml:space="preserve"> \* MERGEFORMAT </w:instrText>
      </w:r>
      <w:r w:rsidRPr="002A1268">
        <w:rPr>
          <w:szCs w:val="22"/>
        </w:rPr>
      </w:r>
      <w:r w:rsidRPr="002A1268">
        <w:rPr>
          <w:szCs w:val="22"/>
        </w:rPr>
        <w:fldChar w:fldCharType="separate"/>
      </w:r>
      <w:r w:rsidRPr="002A1268">
        <w:rPr>
          <w:szCs w:val="22"/>
        </w:rPr>
        <w:t xml:space="preserve">Figure </w:t>
      </w:r>
      <w:r w:rsidRPr="002A1268">
        <w:rPr>
          <w:noProof/>
          <w:szCs w:val="22"/>
        </w:rPr>
        <w:t>20</w:t>
      </w:r>
      <w:r w:rsidRPr="002A1268">
        <w:rPr>
          <w:szCs w:val="22"/>
        </w:rPr>
        <w:fldChar w:fldCharType="end"/>
      </w:r>
      <w:r w:rsidR="002F1189" w:rsidRPr="002A1268">
        <w:rPr>
          <w:szCs w:val="22"/>
        </w:rPr>
        <w:t xml:space="preserve">, </w:t>
      </w:r>
      <w:r w:rsidR="00A176EB" w:rsidRPr="002A1268">
        <w:rPr>
          <w:szCs w:val="22"/>
        </w:rPr>
        <w:t>depicts landing success for a 2000 run Monte Carlo with the new TRN up</w:t>
      </w:r>
      <w:r w:rsidR="004F631D" w:rsidRPr="002A1268">
        <w:rPr>
          <w:szCs w:val="22"/>
        </w:rPr>
        <w:t xml:space="preserve"> </w:t>
      </w:r>
      <w:r w:rsidR="00A176EB" w:rsidRPr="002A1268">
        <w:rPr>
          <w:szCs w:val="22"/>
        </w:rPr>
        <w:t xml:space="preserve">range dispersion in addition to all those in </w:t>
      </w:r>
      <w:r w:rsidR="00EE4AEE" w:rsidRPr="002A1268">
        <w:rPr>
          <w:szCs w:val="22"/>
        </w:rPr>
        <w:fldChar w:fldCharType="begin"/>
      </w:r>
      <w:r w:rsidR="00EE4AEE" w:rsidRPr="002A1268">
        <w:rPr>
          <w:bCs/>
          <w:szCs w:val="22"/>
        </w:rPr>
        <w:instrText xml:space="preserve"> REF _Ref122286255 \h </w:instrText>
      </w:r>
      <w:r w:rsidR="004A1CC1" w:rsidRPr="002A1268">
        <w:rPr>
          <w:bCs/>
          <w:szCs w:val="22"/>
        </w:rPr>
        <w:instrText xml:space="preserve"> \* MERGEFORMAT</w:instrText>
      </w:r>
      <w:r w:rsidR="004A1CC1" w:rsidRPr="002A1268">
        <w:rPr>
          <w:szCs w:val="22"/>
        </w:rPr>
        <w:instrText xml:space="preserve"> </w:instrText>
      </w:r>
      <w:r w:rsidR="00EE4AEE" w:rsidRPr="002A1268">
        <w:rPr>
          <w:szCs w:val="22"/>
        </w:rPr>
      </w:r>
      <w:r w:rsidR="00EE4AEE" w:rsidRPr="002A1268">
        <w:rPr>
          <w:bCs/>
          <w:szCs w:val="22"/>
        </w:rPr>
        <w:fldChar w:fldCharType="separate"/>
      </w:r>
      <w:r w:rsidR="00E80C43" w:rsidRPr="002A1268">
        <w:rPr>
          <w:szCs w:val="22"/>
        </w:rPr>
        <w:t>Table 6</w:t>
      </w:r>
      <w:r w:rsidR="00EE4AEE" w:rsidRPr="002A1268">
        <w:rPr>
          <w:szCs w:val="22"/>
        </w:rPr>
        <w:fldChar w:fldCharType="end"/>
      </w:r>
      <w:r w:rsidR="00EE4AEE" w:rsidRPr="002A1268">
        <w:rPr>
          <w:szCs w:val="22"/>
        </w:rPr>
        <w:t xml:space="preserve"> and </w:t>
      </w:r>
      <w:r w:rsidR="00EE4AEE" w:rsidRPr="002A1268">
        <w:rPr>
          <w:szCs w:val="22"/>
        </w:rPr>
        <w:fldChar w:fldCharType="begin"/>
      </w:r>
      <w:r w:rsidR="00EE4AEE" w:rsidRPr="002A1268">
        <w:rPr>
          <w:bCs/>
          <w:szCs w:val="22"/>
        </w:rPr>
        <w:instrText xml:space="preserve"> REF _Ref122287086 \h </w:instrText>
      </w:r>
      <w:r w:rsidR="004A1CC1" w:rsidRPr="002A1268">
        <w:rPr>
          <w:bCs/>
          <w:szCs w:val="22"/>
        </w:rPr>
        <w:instrText xml:space="preserve"> \* MERGEFORMAT</w:instrText>
      </w:r>
      <w:r w:rsidR="004A1CC1" w:rsidRPr="002A1268">
        <w:rPr>
          <w:szCs w:val="22"/>
        </w:rPr>
        <w:instrText xml:space="preserve"> </w:instrText>
      </w:r>
      <w:r w:rsidR="00EE4AEE" w:rsidRPr="002A1268">
        <w:rPr>
          <w:szCs w:val="22"/>
        </w:rPr>
      </w:r>
      <w:r w:rsidR="00EE4AEE" w:rsidRPr="002A1268">
        <w:rPr>
          <w:bCs/>
          <w:szCs w:val="22"/>
        </w:rPr>
        <w:fldChar w:fldCharType="separate"/>
      </w:r>
      <w:r w:rsidR="00E80C43" w:rsidRPr="002A1268">
        <w:rPr>
          <w:szCs w:val="22"/>
        </w:rPr>
        <w:t>Table 7</w:t>
      </w:r>
      <w:r w:rsidR="00EE4AEE" w:rsidRPr="002A1268">
        <w:rPr>
          <w:szCs w:val="22"/>
        </w:rPr>
        <w:fldChar w:fldCharType="end"/>
      </w:r>
      <w:r w:rsidR="00A176EB" w:rsidRPr="002A1268">
        <w:rPr>
          <w:bCs/>
          <w:szCs w:val="22"/>
        </w:rPr>
        <w:t xml:space="preserve">. The horizontal and vertical axes represent the </w:t>
      </w:r>
      <w:proofErr w:type="gramStart"/>
      <w:r w:rsidR="001102C2" w:rsidRPr="002A1268">
        <w:rPr>
          <w:bCs/>
          <w:szCs w:val="22"/>
        </w:rPr>
        <w:t>up range</w:t>
      </w:r>
      <w:proofErr w:type="gramEnd"/>
      <w:r w:rsidR="00A176EB" w:rsidRPr="002A1268">
        <w:rPr>
          <w:bCs/>
          <w:szCs w:val="22"/>
        </w:rPr>
        <w:t xml:space="preserve"> distance and altitude, respectively, at which TRN was enabled. The color coding on each marker indicates three possible types of landing: a landing comfortably within requirements (green), a landing marginally within requirements (yellow), or an unsuccessful landing (red). An </w:t>
      </w:r>
      <w:r w:rsidR="00A176EB" w:rsidRPr="002A1268">
        <w:rPr>
          <w:bCs/>
          <w:szCs w:val="22"/>
        </w:rPr>
        <w:lastRenderedPageBreak/>
        <w:t xml:space="preserve">unsuccessful landing is one which violates at least one </w:t>
      </w:r>
      <w:r w:rsidR="00FF3B23" w:rsidRPr="002A1268">
        <w:rPr>
          <w:bCs/>
          <w:szCs w:val="22"/>
        </w:rPr>
        <w:t xml:space="preserve">success criteria </w:t>
      </w:r>
      <w:r w:rsidR="00A176EB" w:rsidRPr="002A1268">
        <w:rPr>
          <w:bCs/>
          <w:szCs w:val="22"/>
        </w:rPr>
        <w:t>in</w:t>
      </w:r>
      <w:r w:rsidR="004A1CC1" w:rsidRPr="002A1268">
        <w:rPr>
          <w:bCs/>
          <w:szCs w:val="22"/>
        </w:rPr>
        <w:t xml:space="preserve"> </w:t>
      </w:r>
      <w:r w:rsidR="004A1CC1" w:rsidRPr="002A1268">
        <w:rPr>
          <w:szCs w:val="22"/>
        </w:rPr>
        <w:fldChar w:fldCharType="begin"/>
      </w:r>
      <w:r w:rsidR="004A1CC1" w:rsidRPr="002A1268">
        <w:rPr>
          <w:bCs/>
          <w:szCs w:val="22"/>
        </w:rPr>
        <w:instrText xml:space="preserve"> REF _Ref122292851 \h  \* MERGEFORMAT</w:instrText>
      </w:r>
      <w:r w:rsidR="004A1CC1" w:rsidRPr="002A1268">
        <w:rPr>
          <w:szCs w:val="22"/>
        </w:rPr>
        <w:instrText xml:space="preserve"> </w:instrText>
      </w:r>
      <w:r w:rsidR="004A1CC1" w:rsidRPr="002A1268">
        <w:rPr>
          <w:szCs w:val="22"/>
        </w:rPr>
      </w:r>
      <w:r w:rsidR="004A1CC1" w:rsidRPr="002A1268">
        <w:rPr>
          <w:bCs/>
          <w:szCs w:val="22"/>
        </w:rPr>
        <w:fldChar w:fldCharType="separate"/>
      </w:r>
      <w:r w:rsidR="00E80C43" w:rsidRPr="002A1268">
        <w:rPr>
          <w:szCs w:val="22"/>
        </w:rPr>
        <w:t>Table 8</w:t>
      </w:r>
      <w:r w:rsidR="004A1CC1" w:rsidRPr="002A1268">
        <w:rPr>
          <w:szCs w:val="22"/>
        </w:rPr>
        <w:fldChar w:fldCharType="end"/>
      </w:r>
      <w:r w:rsidR="00A176EB" w:rsidRPr="002A1268">
        <w:rPr>
          <w:bCs/>
          <w:szCs w:val="22"/>
        </w:rPr>
        <w:t xml:space="preserve">. A marginally successful landing is one which is within </w:t>
      </w:r>
      <w:r w:rsidR="00FF3B23" w:rsidRPr="002A1268">
        <w:rPr>
          <w:bCs/>
          <w:szCs w:val="22"/>
        </w:rPr>
        <w:t xml:space="preserve">the success criteria </w:t>
      </w:r>
      <w:r w:rsidR="00A176EB" w:rsidRPr="002A1268">
        <w:rPr>
          <w:bCs/>
          <w:szCs w:val="22"/>
        </w:rPr>
        <w:t xml:space="preserve">of </w:t>
      </w:r>
      <w:r w:rsidR="00FF3B23" w:rsidRPr="002A1268">
        <w:rPr>
          <w:szCs w:val="22"/>
        </w:rPr>
        <w:fldChar w:fldCharType="begin"/>
      </w:r>
      <w:r w:rsidR="00FF3B23" w:rsidRPr="002A1268">
        <w:rPr>
          <w:bCs/>
          <w:szCs w:val="22"/>
        </w:rPr>
        <w:instrText xml:space="preserve"> REF _Ref122292851 \h </w:instrText>
      </w:r>
      <w:r w:rsidR="000D1E87" w:rsidRPr="002A1268">
        <w:rPr>
          <w:bCs/>
          <w:szCs w:val="22"/>
        </w:rPr>
        <w:instrText xml:space="preserve"> \* MERGEFORMAT </w:instrText>
      </w:r>
      <w:r w:rsidR="00FF3B23" w:rsidRPr="002A1268">
        <w:rPr>
          <w:szCs w:val="22"/>
        </w:rPr>
      </w:r>
      <w:r w:rsidR="00FF3B23" w:rsidRPr="002A1268">
        <w:rPr>
          <w:bCs/>
          <w:szCs w:val="22"/>
        </w:rPr>
        <w:fldChar w:fldCharType="separate"/>
      </w:r>
      <w:r w:rsidR="00E80C43" w:rsidRPr="002A1268">
        <w:rPr>
          <w:szCs w:val="22"/>
        </w:rPr>
        <w:t>Table 8</w:t>
      </w:r>
      <w:r w:rsidR="00FF3B23" w:rsidRPr="002A1268">
        <w:rPr>
          <w:szCs w:val="22"/>
        </w:rPr>
        <w:fldChar w:fldCharType="end"/>
      </w:r>
      <w:r w:rsidR="00A176EB" w:rsidRPr="002A1268">
        <w:rPr>
          <w:bCs/>
          <w:szCs w:val="22"/>
        </w:rPr>
        <w:t xml:space="preserve"> but comes within 15% of one or more of the</w:t>
      </w:r>
      <w:r w:rsidR="00995E6E" w:rsidRPr="002A1268">
        <w:rPr>
          <w:bCs/>
          <w:szCs w:val="22"/>
        </w:rPr>
        <w:t xml:space="preserve"> success criteria</w:t>
      </w:r>
      <w:r w:rsidR="00A176EB" w:rsidRPr="002A1268">
        <w:rPr>
          <w:bCs/>
          <w:szCs w:val="22"/>
        </w:rPr>
        <w:t xml:space="preserve">. A comfortably successful landing is one </w:t>
      </w:r>
      <w:r w:rsidR="00782723" w:rsidRPr="002A1268">
        <w:rPr>
          <w:bCs/>
          <w:szCs w:val="22"/>
        </w:rPr>
        <w:t xml:space="preserve">below 15% </w:t>
      </w:r>
      <w:r w:rsidR="00674B22" w:rsidRPr="002A1268">
        <w:rPr>
          <w:bCs/>
          <w:szCs w:val="22"/>
        </w:rPr>
        <w:t>for all</w:t>
      </w:r>
      <w:r w:rsidR="00782723" w:rsidRPr="002A1268">
        <w:rPr>
          <w:bCs/>
          <w:szCs w:val="22"/>
        </w:rPr>
        <w:t xml:space="preserve"> </w:t>
      </w:r>
      <w:r w:rsidR="00674B22" w:rsidRPr="002A1268">
        <w:rPr>
          <w:bCs/>
          <w:szCs w:val="22"/>
        </w:rPr>
        <w:t>success criteria.</w:t>
      </w:r>
      <w:r w:rsidR="00A176EB" w:rsidRPr="002A1268">
        <w:rPr>
          <w:bCs/>
          <w:szCs w:val="22"/>
        </w:rPr>
        <w:t xml:space="preserve"> O</w:t>
      </w:r>
      <w:r w:rsidR="00674B22" w:rsidRPr="002A1268">
        <w:rPr>
          <w:bCs/>
          <w:szCs w:val="22"/>
        </w:rPr>
        <w:t>n</w:t>
      </w:r>
      <w:r w:rsidR="00237B76" w:rsidRPr="002A1268">
        <w:rPr>
          <w:bCs/>
          <w:szCs w:val="22"/>
        </w:rPr>
        <w:t xml:space="preserve"> </w:t>
      </w:r>
      <w:r w:rsidR="00237B76" w:rsidRPr="002A1268">
        <w:rPr>
          <w:bCs/>
          <w:szCs w:val="22"/>
        </w:rPr>
        <w:fldChar w:fldCharType="begin"/>
      </w:r>
      <w:r w:rsidR="00237B76" w:rsidRPr="002A1268">
        <w:rPr>
          <w:bCs/>
          <w:szCs w:val="22"/>
        </w:rPr>
        <w:instrText xml:space="preserve"> REF _Ref122799542 \h </w:instrText>
      </w:r>
      <w:r w:rsidR="00237B76">
        <w:rPr>
          <w:bCs/>
          <w:szCs w:val="22"/>
        </w:rPr>
        <w:instrText xml:space="preserve"> \* MERGEFORMAT </w:instrText>
      </w:r>
      <w:r w:rsidR="00237B76" w:rsidRPr="002A1268">
        <w:rPr>
          <w:bCs/>
          <w:szCs w:val="22"/>
        </w:rPr>
      </w:r>
      <w:r w:rsidR="00237B76" w:rsidRPr="002A1268">
        <w:rPr>
          <w:bCs/>
          <w:szCs w:val="22"/>
        </w:rPr>
        <w:fldChar w:fldCharType="separate"/>
      </w:r>
      <w:r w:rsidR="00237B76" w:rsidRPr="002A1268">
        <w:rPr>
          <w:szCs w:val="22"/>
        </w:rPr>
        <w:t xml:space="preserve">Figure </w:t>
      </w:r>
      <w:r w:rsidR="00237B76" w:rsidRPr="002A1268">
        <w:rPr>
          <w:noProof/>
          <w:szCs w:val="22"/>
        </w:rPr>
        <w:t>20</w:t>
      </w:r>
      <w:r w:rsidR="00237B76" w:rsidRPr="002A1268">
        <w:rPr>
          <w:bCs/>
          <w:szCs w:val="22"/>
        </w:rPr>
        <w:fldChar w:fldCharType="end"/>
      </w:r>
      <w:r w:rsidR="00A176EB" w:rsidRPr="002A1268">
        <w:rPr>
          <w:bCs/>
          <w:szCs w:val="22"/>
        </w:rPr>
        <w:t xml:space="preserve">, it should be noted that TRN availability is not the only driver in landing success, and </w:t>
      </w:r>
      <w:r w:rsidR="00042DF8">
        <w:rPr>
          <w:bCs/>
          <w:szCs w:val="22"/>
        </w:rPr>
        <w:t>there are</w:t>
      </w:r>
      <w:r w:rsidR="00A176EB" w:rsidRPr="002A1268">
        <w:rPr>
          <w:bCs/>
          <w:szCs w:val="22"/>
        </w:rPr>
        <w:t xml:space="preserve"> </w:t>
      </w:r>
      <w:r w:rsidR="002B3F6A">
        <w:rPr>
          <w:bCs/>
          <w:szCs w:val="22"/>
        </w:rPr>
        <w:t xml:space="preserve">very few </w:t>
      </w:r>
      <w:r w:rsidR="00A176EB" w:rsidRPr="002A1268">
        <w:rPr>
          <w:bCs/>
          <w:szCs w:val="22"/>
        </w:rPr>
        <w:t xml:space="preserve">outlier failure cases </w:t>
      </w:r>
      <w:r w:rsidR="00042DF8" w:rsidRPr="002A1268">
        <w:rPr>
          <w:bCs/>
          <w:szCs w:val="22"/>
        </w:rPr>
        <w:t xml:space="preserve">driven by the effect of other dispersions </w:t>
      </w:r>
      <w:r w:rsidR="00042DF8">
        <w:rPr>
          <w:bCs/>
          <w:szCs w:val="22"/>
        </w:rPr>
        <w:t xml:space="preserve">despite </w:t>
      </w:r>
      <w:r w:rsidR="00A176EB" w:rsidRPr="002A1268">
        <w:rPr>
          <w:bCs/>
          <w:szCs w:val="22"/>
        </w:rPr>
        <w:t>favorable TRN availability.</w:t>
      </w:r>
      <w:r w:rsidR="006A571C" w:rsidRPr="002A1268">
        <w:rPr>
          <w:bCs/>
          <w:szCs w:val="22"/>
        </w:rPr>
        <w:t xml:space="preserve"> Looking at the data in another way, </w:t>
      </w:r>
      <w:r w:rsidR="00BE63AB" w:rsidRPr="00F918E1">
        <w:rPr>
          <w:bCs/>
          <w:szCs w:val="22"/>
        </w:rPr>
        <w:fldChar w:fldCharType="begin"/>
      </w:r>
      <w:r w:rsidR="00BE63AB" w:rsidRPr="00BE63AB">
        <w:rPr>
          <w:bCs/>
          <w:szCs w:val="22"/>
        </w:rPr>
        <w:instrText xml:space="preserve"> REF _Ref122799781 \h </w:instrText>
      </w:r>
      <w:r w:rsidR="00BE63AB">
        <w:rPr>
          <w:bCs/>
          <w:szCs w:val="22"/>
        </w:rPr>
        <w:instrText xml:space="preserve"> \* MERGEFORMAT </w:instrText>
      </w:r>
      <w:r w:rsidR="00BE63AB" w:rsidRPr="00F918E1">
        <w:rPr>
          <w:bCs/>
          <w:szCs w:val="22"/>
        </w:rPr>
      </w:r>
      <w:r w:rsidR="00BE63AB" w:rsidRPr="00F918E1">
        <w:rPr>
          <w:bCs/>
          <w:szCs w:val="22"/>
        </w:rPr>
        <w:fldChar w:fldCharType="separate"/>
      </w:r>
      <w:r w:rsidR="00BE63AB" w:rsidRPr="00F918E1">
        <w:rPr>
          <w:szCs w:val="22"/>
        </w:rPr>
        <w:t xml:space="preserve">Figure </w:t>
      </w:r>
      <w:r w:rsidR="00BE63AB" w:rsidRPr="00F918E1">
        <w:rPr>
          <w:noProof/>
          <w:szCs w:val="22"/>
        </w:rPr>
        <w:t>21</w:t>
      </w:r>
      <w:r w:rsidR="00BE63AB" w:rsidRPr="00F918E1">
        <w:rPr>
          <w:bCs/>
          <w:szCs w:val="22"/>
        </w:rPr>
        <w:fldChar w:fldCharType="end"/>
      </w:r>
      <w:r w:rsidR="00BE63AB" w:rsidRPr="00BE63AB">
        <w:rPr>
          <w:bCs/>
          <w:szCs w:val="22"/>
        </w:rPr>
        <w:t xml:space="preserve">, </w:t>
      </w:r>
      <w:r w:rsidR="006A571C" w:rsidRPr="00BE63AB">
        <w:rPr>
          <w:szCs w:val="22"/>
        </w:rPr>
        <w:t xml:space="preserve">shows percent landing success </w:t>
      </w:r>
      <w:r w:rsidR="009A75E8" w:rsidRPr="00BE63AB">
        <w:rPr>
          <w:bCs/>
          <w:szCs w:val="22"/>
        </w:rPr>
        <w:t xml:space="preserve">as a function of </w:t>
      </w:r>
      <w:r w:rsidR="006A571C" w:rsidRPr="00BE63AB">
        <w:rPr>
          <w:bCs/>
          <w:szCs w:val="22"/>
        </w:rPr>
        <w:t xml:space="preserve">TRN first </w:t>
      </w:r>
      <w:r w:rsidR="006B7702" w:rsidRPr="00BE63AB">
        <w:rPr>
          <w:bCs/>
          <w:szCs w:val="22"/>
        </w:rPr>
        <w:t>measurement</w:t>
      </w:r>
      <w:r w:rsidR="00D001E7" w:rsidRPr="00BE63AB">
        <w:rPr>
          <w:bCs/>
          <w:szCs w:val="22"/>
        </w:rPr>
        <w:t xml:space="preserve"> </w:t>
      </w:r>
      <w:r w:rsidR="001102C2" w:rsidRPr="00BE63AB">
        <w:rPr>
          <w:bCs/>
          <w:szCs w:val="22"/>
        </w:rPr>
        <w:t>up range</w:t>
      </w:r>
      <w:r w:rsidR="00D001E7" w:rsidRPr="00BE63AB">
        <w:rPr>
          <w:bCs/>
          <w:szCs w:val="22"/>
        </w:rPr>
        <w:t xml:space="preserve"> distance.</w:t>
      </w:r>
    </w:p>
    <w:p w14:paraId="2EC2AB6D" w14:textId="77777777" w:rsidR="002A1268" w:rsidRDefault="00EB190F">
      <w:pPr>
        <w:keepNext/>
        <w:ind w:firstLine="0"/>
        <w:jc w:val="center"/>
      </w:pPr>
      <w:r>
        <w:rPr>
          <w:noProof/>
          <w:color w:val="2B579A"/>
          <w:shd w:val="clear" w:color="auto" w:fill="E6E6E6"/>
        </w:rPr>
        <w:drawing>
          <wp:inline distT="0" distB="0" distL="0" distR="0" wp14:anchorId="0687A256" wp14:editId="25508997">
            <wp:extent cx="3213735" cy="16649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3735" cy="1664970"/>
                    </a:xfrm>
                    <a:prstGeom prst="rect">
                      <a:avLst/>
                    </a:prstGeom>
                    <a:noFill/>
                    <a:ln>
                      <a:noFill/>
                    </a:ln>
                  </pic:spPr>
                </pic:pic>
              </a:graphicData>
            </a:graphic>
          </wp:inline>
        </w:drawing>
      </w:r>
    </w:p>
    <w:p w14:paraId="3DD46066" w14:textId="524DF923" w:rsidR="000D120F" w:rsidRPr="00F918E1" w:rsidRDefault="002A1268" w:rsidP="00F918E1">
      <w:pPr>
        <w:pStyle w:val="Caption"/>
        <w:spacing w:after="240"/>
        <w:jc w:val="center"/>
        <w:rPr>
          <w:sz w:val="20"/>
          <w:szCs w:val="20"/>
        </w:rPr>
      </w:pPr>
      <w:bookmarkStart w:id="45" w:name="_Ref122799781"/>
      <w:r w:rsidRPr="00F918E1">
        <w:rPr>
          <w:sz w:val="20"/>
          <w:szCs w:val="20"/>
        </w:rPr>
        <w:t xml:space="preserve">Figure </w:t>
      </w:r>
      <w:r w:rsidRPr="00F918E1">
        <w:rPr>
          <w:sz w:val="20"/>
          <w:szCs w:val="20"/>
        </w:rPr>
        <w:fldChar w:fldCharType="begin"/>
      </w:r>
      <w:r w:rsidRPr="00F918E1">
        <w:rPr>
          <w:sz w:val="20"/>
          <w:szCs w:val="20"/>
        </w:rPr>
        <w:instrText xml:space="preserve"> SEQ Figure \* ARABIC </w:instrText>
      </w:r>
      <w:r w:rsidRPr="00F918E1">
        <w:rPr>
          <w:sz w:val="20"/>
          <w:szCs w:val="20"/>
        </w:rPr>
        <w:fldChar w:fldCharType="separate"/>
      </w:r>
      <w:r w:rsidRPr="00F918E1">
        <w:rPr>
          <w:noProof/>
          <w:sz w:val="20"/>
          <w:szCs w:val="20"/>
        </w:rPr>
        <w:t>21</w:t>
      </w:r>
      <w:r w:rsidRPr="00F918E1">
        <w:rPr>
          <w:sz w:val="20"/>
          <w:szCs w:val="20"/>
        </w:rPr>
        <w:fldChar w:fldCharType="end"/>
      </w:r>
      <w:bookmarkEnd w:id="45"/>
      <w:r w:rsidRPr="00F918E1">
        <w:rPr>
          <w:sz w:val="20"/>
          <w:szCs w:val="20"/>
        </w:rPr>
        <w:t>. Landing Success vs. First TRN Measurements Up range Distance</w:t>
      </w:r>
      <w:r w:rsidR="008C33BF" w:rsidRPr="00F918E1">
        <w:rPr>
          <w:sz w:val="20"/>
          <w:szCs w:val="20"/>
        </w:rPr>
        <w:t>.</w:t>
      </w:r>
    </w:p>
    <w:p w14:paraId="28E7A64F" w14:textId="30999D61" w:rsidR="00A176EB" w:rsidRPr="00F918E1" w:rsidRDefault="009602F7" w:rsidP="00F918E1">
      <w:pPr>
        <w:pStyle w:val="Caption"/>
        <w:spacing w:after="240"/>
        <w:rPr>
          <w:bCs/>
        </w:rPr>
      </w:pPr>
      <w:r>
        <w:rPr>
          <w:b w:val="0"/>
          <w:bCs/>
          <w:szCs w:val="22"/>
        </w:rPr>
        <w:t xml:space="preserve">Therefore, </w:t>
      </w:r>
      <w:r w:rsidR="008C33BF" w:rsidRPr="00F918E1">
        <w:rPr>
          <w:bCs/>
          <w:szCs w:val="22"/>
        </w:rPr>
        <w:fldChar w:fldCharType="begin"/>
      </w:r>
      <w:r w:rsidR="008C33BF" w:rsidRPr="00F918E1">
        <w:rPr>
          <w:bCs/>
          <w:szCs w:val="22"/>
        </w:rPr>
        <w:instrText xml:space="preserve"> REF _Ref122799781 \h </w:instrText>
      </w:r>
      <w:r w:rsidR="008C33BF" w:rsidRPr="00F918E1">
        <w:rPr>
          <w:b w:val="0"/>
          <w:bCs/>
          <w:szCs w:val="22"/>
        </w:rPr>
        <w:instrText xml:space="preserve"> \* MERGEFORMAT </w:instrText>
      </w:r>
      <w:r w:rsidR="008C33BF" w:rsidRPr="00F918E1">
        <w:rPr>
          <w:bCs/>
          <w:szCs w:val="22"/>
        </w:rPr>
      </w:r>
      <w:r w:rsidR="008C33BF" w:rsidRPr="00F918E1">
        <w:rPr>
          <w:bCs/>
          <w:szCs w:val="22"/>
        </w:rPr>
        <w:fldChar w:fldCharType="separate"/>
      </w:r>
      <w:r w:rsidR="008C33BF" w:rsidRPr="00F918E1">
        <w:rPr>
          <w:b w:val="0"/>
          <w:bCs/>
          <w:szCs w:val="22"/>
        </w:rPr>
        <w:t xml:space="preserve">Figure </w:t>
      </w:r>
      <w:r w:rsidR="008C33BF" w:rsidRPr="00F918E1">
        <w:rPr>
          <w:b w:val="0"/>
          <w:bCs/>
          <w:noProof/>
          <w:szCs w:val="22"/>
        </w:rPr>
        <w:t>21</w:t>
      </w:r>
      <w:r w:rsidR="008C33BF" w:rsidRPr="00F918E1">
        <w:rPr>
          <w:bCs/>
          <w:szCs w:val="22"/>
        </w:rPr>
        <w:fldChar w:fldCharType="end"/>
      </w:r>
      <w:r w:rsidR="008C33BF" w:rsidRPr="00F918E1">
        <w:rPr>
          <w:bCs/>
          <w:szCs w:val="22"/>
        </w:rPr>
        <w:t xml:space="preserve">, </w:t>
      </w:r>
      <w:r w:rsidR="006A571C" w:rsidRPr="00F918E1">
        <w:rPr>
          <w:b w:val="0"/>
          <w:bCs/>
          <w:szCs w:val="22"/>
        </w:rPr>
        <w:t>shows how</w:t>
      </w:r>
      <w:r w:rsidR="006A571C" w:rsidRPr="00F918E1">
        <w:rPr>
          <w:b w:val="0"/>
          <w:bCs/>
        </w:rPr>
        <w:t xml:space="preserve"> far up range the first TRN fix must be to have a high likelihood of success. </w:t>
      </w:r>
      <w:r w:rsidR="000F00A5">
        <w:rPr>
          <w:b w:val="0"/>
          <w:bCs/>
        </w:rPr>
        <w:t>A</w:t>
      </w:r>
      <w:r w:rsidR="006A571C" w:rsidRPr="00F918E1">
        <w:rPr>
          <w:b w:val="0"/>
          <w:bCs/>
        </w:rPr>
        <w:t xml:space="preserve"> successful landing becomes very likely for this vehicle if the TRN system acquires a valid measurement at least 30 km up range from the landing site. To confirm </w:t>
      </w:r>
      <w:r w:rsidR="00747D9B">
        <w:rPr>
          <w:b w:val="0"/>
          <w:bCs/>
        </w:rPr>
        <w:t xml:space="preserve">the 30 km up </w:t>
      </w:r>
      <w:proofErr w:type="gramStart"/>
      <w:r w:rsidR="00747D9B">
        <w:rPr>
          <w:b w:val="0"/>
          <w:bCs/>
        </w:rPr>
        <w:t>range</w:t>
      </w:r>
      <w:r w:rsidR="006A571C" w:rsidRPr="00F918E1">
        <w:rPr>
          <w:b w:val="0"/>
          <w:bCs/>
        </w:rPr>
        <w:t xml:space="preserve"> </w:t>
      </w:r>
      <w:r w:rsidR="00747D9B">
        <w:rPr>
          <w:b w:val="0"/>
          <w:bCs/>
        </w:rPr>
        <w:t xml:space="preserve"> minimum</w:t>
      </w:r>
      <w:proofErr w:type="gramEnd"/>
      <w:r w:rsidR="00747D9B">
        <w:rPr>
          <w:b w:val="0"/>
          <w:bCs/>
        </w:rPr>
        <w:t xml:space="preserve"> </w:t>
      </w:r>
      <w:r w:rsidR="00EF1E0E">
        <w:rPr>
          <w:b w:val="0"/>
          <w:bCs/>
        </w:rPr>
        <w:t xml:space="preserve">illumination </w:t>
      </w:r>
      <w:r w:rsidR="00747D9B">
        <w:rPr>
          <w:b w:val="0"/>
          <w:bCs/>
        </w:rPr>
        <w:t>threshold</w:t>
      </w:r>
      <w:r w:rsidR="006A571C" w:rsidRPr="00F918E1">
        <w:rPr>
          <w:b w:val="0"/>
          <w:bCs/>
        </w:rPr>
        <w:t xml:space="preserve">, future </w:t>
      </w:r>
      <w:r w:rsidR="000F00A5">
        <w:rPr>
          <w:b w:val="0"/>
          <w:bCs/>
        </w:rPr>
        <w:t xml:space="preserve">detail </w:t>
      </w:r>
      <w:r w:rsidR="006A571C" w:rsidRPr="00F918E1">
        <w:rPr>
          <w:b w:val="0"/>
          <w:bCs/>
        </w:rPr>
        <w:t xml:space="preserve">work </w:t>
      </w:r>
      <w:r w:rsidR="00E84DF4">
        <w:rPr>
          <w:b w:val="0"/>
          <w:bCs/>
        </w:rPr>
        <w:t xml:space="preserve">outside the scope of this paper would focus on </w:t>
      </w:r>
      <w:r w:rsidR="003071A1">
        <w:rPr>
          <w:b w:val="0"/>
          <w:bCs/>
        </w:rPr>
        <w:t>detail Monte Carlo analysis with dedicated TRN on-time fixed at 30km up range</w:t>
      </w:r>
      <w:r w:rsidR="006A571C" w:rsidRPr="00F918E1">
        <w:rPr>
          <w:b w:val="0"/>
          <w:bCs/>
        </w:rPr>
        <w:t>.</w:t>
      </w:r>
      <w:r w:rsidR="00A176EB" w:rsidRPr="00F918E1">
        <w:rPr>
          <w:b w:val="0"/>
          <w:bCs/>
        </w:rPr>
        <w:t xml:space="preserve"> This </w:t>
      </w:r>
      <w:r w:rsidR="003071A1">
        <w:rPr>
          <w:b w:val="0"/>
          <w:bCs/>
        </w:rPr>
        <w:t>type of analysis</w:t>
      </w:r>
      <w:r w:rsidR="002B5EC7" w:rsidRPr="00F918E1">
        <w:rPr>
          <w:b w:val="0"/>
          <w:bCs/>
        </w:rPr>
        <w:t xml:space="preserve"> </w:t>
      </w:r>
      <w:r w:rsidR="00A176EB" w:rsidRPr="00F918E1">
        <w:rPr>
          <w:b w:val="0"/>
          <w:bCs/>
        </w:rPr>
        <w:t>could be used to drive</w:t>
      </w:r>
      <w:r w:rsidR="003071A1">
        <w:rPr>
          <w:b w:val="0"/>
          <w:bCs/>
        </w:rPr>
        <w:t xml:space="preserve"> mission </w:t>
      </w:r>
      <w:r w:rsidR="00A176EB" w:rsidRPr="00F918E1">
        <w:rPr>
          <w:b w:val="0"/>
          <w:bCs/>
        </w:rPr>
        <w:t>design</w:t>
      </w:r>
      <w:r w:rsidR="003071A1">
        <w:rPr>
          <w:b w:val="0"/>
          <w:bCs/>
        </w:rPr>
        <w:t xml:space="preserve"> illumination constraints</w:t>
      </w:r>
      <w:r w:rsidR="00A176EB" w:rsidRPr="00F918E1">
        <w:rPr>
          <w:b w:val="0"/>
          <w:bCs/>
        </w:rPr>
        <w:t xml:space="preserve">, </w:t>
      </w:r>
      <w:proofErr w:type="gramStart"/>
      <w:r w:rsidR="003071A1">
        <w:rPr>
          <w:b w:val="0"/>
          <w:bCs/>
        </w:rPr>
        <w:t>i.e.</w:t>
      </w:r>
      <w:proofErr w:type="gramEnd"/>
      <w:r w:rsidR="003071A1">
        <w:rPr>
          <w:b w:val="0"/>
          <w:bCs/>
        </w:rPr>
        <w:t xml:space="preserve"> </w:t>
      </w:r>
      <w:r w:rsidR="00A176EB" w:rsidRPr="00F918E1">
        <w:rPr>
          <w:b w:val="0"/>
          <w:bCs/>
        </w:rPr>
        <w:t>including how far up range a candidate trajectory must guarantee terrain lighting</w:t>
      </w:r>
      <w:r w:rsidR="00EF1E0E">
        <w:rPr>
          <w:b w:val="0"/>
          <w:bCs/>
        </w:rPr>
        <w:t>,</w:t>
      </w:r>
      <w:r w:rsidR="00A176EB" w:rsidRPr="00F918E1">
        <w:rPr>
          <w:b w:val="0"/>
          <w:bCs/>
        </w:rPr>
        <w:t xml:space="preserve"> and at which altitude the TRN system must be capable of acquiring </w:t>
      </w:r>
      <w:r w:rsidR="00D001E7" w:rsidRPr="00F918E1">
        <w:rPr>
          <w:b w:val="0"/>
          <w:bCs/>
        </w:rPr>
        <w:t>the first measurements</w:t>
      </w:r>
      <w:r w:rsidR="00A176EB" w:rsidRPr="00F918E1">
        <w:rPr>
          <w:b w:val="0"/>
          <w:bCs/>
        </w:rPr>
        <w:t>.</w:t>
      </w:r>
      <w:r w:rsidR="00EF1E0E">
        <w:rPr>
          <w:b w:val="0"/>
          <w:bCs/>
        </w:rPr>
        <w:t xml:space="preserve"> In addition, </w:t>
      </w:r>
      <w:r w:rsidR="00AD5EA0" w:rsidRPr="00F918E1">
        <w:rPr>
          <w:b w:val="0"/>
          <w:bCs/>
          <w:szCs w:val="22"/>
        </w:rPr>
        <w:fldChar w:fldCharType="begin"/>
      </w:r>
      <w:r w:rsidR="00AD5EA0" w:rsidRPr="00F918E1">
        <w:rPr>
          <w:b w:val="0"/>
          <w:bCs/>
          <w:szCs w:val="22"/>
        </w:rPr>
        <w:instrText xml:space="preserve"> REF _Ref122799781 \h  \* MERGEFORMAT </w:instrText>
      </w:r>
      <w:r w:rsidR="00AD5EA0" w:rsidRPr="00F918E1">
        <w:rPr>
          <w:b w:val="0"/>
          <w:bCs/>
          <w:szCs w:val="22"/>
        </w:rPr>
      </w:r>
      <w:r w:rsidR="00AD5EA0" w:rsidRPr="00F918E1">
        <w:rPr>
          <w:b w:val="0"/>
          <w:bCs/>
          <w:szCs w:val="22"/>
        </w:rPr>
        <w:fldChar w:fldCharType="separate"/>
      </w:r>
      <w:r w:rsidR="00AD5EA0" w:rsidRPr="00F918E1">
        <w:rPr>
          <w:b w:val="0"/>
          <w:bCs/>
          <w:szCs w:val="22"/>
        </w:rPr>
        <w:t xml:space="preserve">Figure </w:t>
      </w:r>
      <w:r w:rsidR="00AD5EA0" w:rsidRPr="00F918E1">
        <w:rPr>
          <w:b w:val="0"/>
          <w:bCs/>
          <w:noProof/>
          <w:szCs w:val="22"/>
        </w:rPr>
        <w:t>21</w:t>
      </w:r>
      <w:r w:rsidR="00AD5EA0" w:rsidRPr="00F918E1">
        <w:rPr>
          <w:b w:val="0"/>
          <w:bCs/>
          <w:szCs w:val="22"/>
        </w:rPr>
        <w:fldChar w:fldCharType="end"/>
      </w:r>
      <w:r w:rsidR="00AD5EA0" w:rsidRPr="00F918E1">
        <w:rPr>
          <w:b w:val="0"/>
          <w:bCs/>
          <w:szCs w:val="22"/>
        </w:rPr>
        <w:t xml:space="preserve"> </w:t>
      </w:r>
      <w:r w:rsidR="005F6E03" w:rsidRPr="00F918E1">
        <w:rPr>
          <w:b w:val="0"/>
          <w:bCs/>
          <w:szCs w:val="22"/>
        </w:rPr>
        <w:t>shows rapid</w:t>
      </w:r>
      <w:r w:rsidR="005F6E03" w:rsidRPr="00F918E1">
        <w:rPr>
          <w:b w:val="0"/>
          <w:bCs/>
        </w:rPr>
        <w:t xml:space="preserve"> landing degradation performance</w:t>
      </w:r>
      <w:r w:rsidR="00445621" w:rsidRPr="00F918E1">
        <w:rPr>
          <w:b w:val="0"/>
          <w:bCs/>
        </w:rPr>
        <w:t xml:space="preserve">, with success rates less than 80%, for TRN acquisition </w:t>
      </w:r>
      <w:r w:rsidR="00CB2DA3">
        <w:rPr>
          <w:b w:val="0"/>
          <w:bCs/>
        </w:rPr>
        <w:t>at or less th</w:t>
      </w:r>
      <w:r w:rsidR="00EF1E0E">
        <w:rPr>
          <w:b w:val="0"/>
          <w:bCs/>
        </w:rPr>
        <w:t>a</w:t>
      </w:r>
      <w:r w:rsidR="00CB2DA3">
        <w:rPr>
          <w:b w:val="0"/>
          <w:bCs/>
        </w:rPr>
        <w:t>n</w:t>
      </w:r>
      <w:r w:rsidR="00445621" w:rsidRPr="00F918E1">
        <w:rPr>
          <w:b w:val="0"/>
          <w:bCs/>
        </w:rPr>
        <w:t xml:space="preserve"> </w:t>
      </w:r>
      <w:r w:rsidR="00CB2DA3">
        <w:rPr>
          <w:b w:val="0"/>
          <w:bCs/>
        </w:rPr>
        <w:t>a</w:t>
      </w:r>
      <w:r w:rsidR="00445621" w:rsidRPr="00F918E1">
        <w:rPr>
          <w:b w:val="0"/>
          <w:bCs/>
        </w:rPr>
        <w:t>10</w:t>
      </w:r>
      <w:r w:rsidR="00EF1E0E">
        <w:rPr>
          <w:b w:val="0"/>
          <w:bCs/>
        </w:rPr>
        <w:t xml:space="preserve"> </w:t>
      </w:r>
      <w:r w:rsidR="00445621" w:rsidRPr="00F918E1">
        <w:rPr>
          <w:b w:val="0"/>
          <w:bCs/>
        </w:rPr>
        <w:t xml:space="preserve">km </w:t>
      </w:r>
      <w:r w:rsidR="001102C2" w:rsidRPr="00F918E1">
        <w:rPr>
          <w:b w:val="0"/>
          <w:bCs/>
        </w:rPr>
        <w:t>up range</w:t>
      </w:r>
      <w:r w:rsidR="00445621" w:rsidRPr="00F918E1">
        <w:rPr>
          <w:b w:val="0"/>
          <w:bCs/>
        </w:rPr>
        <w:t xml:space="preserve"> from target</w:t>
      </w:r>
      <w:r w:rsidR="00CB2DA3">
        <w:rPr>
          <w:b w:val="0"/>
          <w:bCs/>
        </w:rPr>
        <w:t>, approximately</w:t>
      </w:r>
      <w:r w:rsidR="00445621" w:rsidRPr="00F918E1">
        <w:rPr>
          <w:b w:val="0"/>
          <w:bCs/>
        </w:rPr>
        <w:t xml:space="preserve">. </w:t>
      </w:r>
      <w:r w:rsidR="00A176EB" w:rsidRPr="00F918E1">
        <w:rPr>
          <w:b w:val="0"/>
          <w:bCs/>
        </w:rPr>
        <w:t xml:space="preserve">This is just one example of how simulations </w:t>
      </w:r>
      <w:r w:rsidR="00EF1E0E">
        <w:rPr>
          <w:b w:val="0"/>
          <w:bCs/>
        </w:rPr>
        <w:t>using</w:t>
      </w:r>
      <w:r w:rsidR="00A176EB" w:rsidRPr="00F918E1">
        <w:rPr>
          <w:b w:val="0"/>
          <w:bCs/>
        </w:rPr>
        <w:t xml:space="preserve"> GLASS can be used to inform </w:t>
      </w:r>
      <w:r w:rsidR="005A4C8F" w:rsidRPr="00F918E1">
        <w:rPr>
          <w:b w:val="0"/>
          <w:bCs/>
        </w:rPr>
        <w:t xml:space="preserve">the impact of mission </w:t>
      </w:r>
      <w:r w:rsidR="00CF5C6E" w:rsidRPr="00F918E1">
        <w:rPr>
          <w:b w:val="0"/>
          <w:bCs/>
        </w:rPr>
        <w:t xml:space="preserve">constrains, such as </w:t>
      </w:r>
      <w:r w:rsidR="005A4C8F" w:rsidRPr="00F918E1">
        <w:rPr>
          <w:b w:val="0"/>
          <w:bCs/>
        </w:rPr>
        <w:t xml:space="preserve">surface </w:t>
      </w:r>
      <w:r w:rsidR="00CF5C6E" w:rsidRPr="00F918E1">
        <w:rPr>
          <w:b w:val="0"/>
          <w:bCs/>
        </w:rPr>
        <w:t>illumination</w:t>
      </w:r>
      <w:r w:rsidR="005A4C8F" w:rsidRPr="00F918E1">
        <w:rPr>
          <w:b w:val="0"/>
          <w:bCs/>
        </w:rPr>
        <w:t xml:space="preserve"> on landing success for </w:t>
      </w:r>
      <w:r w:rsidR="007610DC" w:rsidRPr="00F918E1">
        <w:rPr>
          <w:b w:val="0"/>
          <w:bCs/>
        </w:rPr>
        <w:t>this</w:t>
      </w:r>
      <w:r w:rsidR="005A4C8F" w:rsidRPr="00F918E1">
        <w:rPr>
          <w:b w:val="0"/>
          <w:bCs/>
        </w:rPr>
        <w:t xml:space="preserve"> </w:t>
      </w:r>
      <w:r w:rsidR="00616786" w:rsidRPr="00F918E1">
        <w:rPr>
          <w:b w:val="0"/>
          <w:bCs/>
        </w:rPr>
        <w:t>baseline</w:t>
      </w:r>
      <w:r w:rsidR="005A4C8F" w:rsidRPr="00F918E1">
        <w:rPr>
          <w:b w:val="0"/>
          <w:bCs/>
        </w:rPr>
        <w:t xml:space="preserve"> set of GNC sensor suite.</w:t>
      </w:r>
    </w:p>
    <w:p w14:paraId="463BD237" w14:textId="77777777" w:rsidR="0064186A" w:rsidRDefault="007574F2" w:rsidP="0064186A">
      <w:pPr>
        <w:spacing w:before="240"/>
        <w:ind w:firstLine="0"/>
        <w:rPr>
          <w:b/>
        </w:rPr>
      </w:pPr>
      <w:r>
        <w:rPr>
          <w:b/>
        </w:rPr>
        <w:t>CONCLUSIONS</w:t>
      </w:r>
    </w:p>
    <w:p w14:paraId="08210EE7" w14:textId="17D940B5" w:rsidR="00246C3D" w:rsidRDefault="002E4D9A" w:rsidP="0064186A">
      <w:pPr>
        <w:spacing w:before="240"/>
      </w:pPr>
      <w:r w:rsidRPr="002E4D9A">
        <w:t xml:space="preserve">The NASA Marshall Space Flight Center has developed the </w:t>
      </w:r>
      <w:proofErr w:type="spellStart"/>
      <w:r w:rsidRPr="002E4D9A">
        <w:t>GeneraLized</w:t>
      </w:r>
      <w:proofErr w:type="spellEnd"/>
      <w:r w:rsidRPr="002E4D9A">
        <w:t xml:space="preserve"> Aerospace Simulation in Simulink</w:t>
      </w:r>
      <w:r w:rsidRPr="00B17C30">
        <w:rPr>
          <w:vertAlign w:val="superscript"/>
        </w:rPr>
        <w:t>®</w:t>
      </w:r>
      <w:r w:rsidRPr="002E4D9A">
        <w:t xml:space="preserve"> (GLASS) tool. This tool allows the rapid </w:t>
      </w:r>
      <w:r w:rsidR="009D233F">
        <w:t xml:space="preserve">development and </w:t>
      </w:r>
      <w:r w:rsidRPr="002E4D9A">
        <w:t xml:space="preserve">evaluation of guidance, navigation, and control performance for </w:t>
      </w:r>
      <w:r>
        <w:t xml:space="preserve">a </w:t>
      </w:r>
      <w:r w:rsidRPr="002E4D9A">
        <w:t xml:space="preserve">single </w:t>
      </w:r>
      <w:r>
        <w:t>or</w:t>
      </w:r>
      <w:r w:rsidRPr="002E4D9A">
        <w:t xml:space="preserve"> multi-element </w:t>
      </w:r>
      <w:r w:rsidR="007A3EB8">
        <w:t xml:space="preserve">vehicle </w:t>
      </w:r>
      <w:r w:rsidR="007A3EB8" w:rsidRPr="002E4D9A">
        <w:t>architecture</w:t>
      </w:r>
      <w:r w:rsidRPr="002E4D9A">
        <w:t xml:space="preserve">. </w:t>
      </w:r>
      <w:r w:rsidR="00B6615F">
        <w:t xml:space="preserve">GLASS is built in the </w:t>
      </w:r>
      <w:r w:rsidR="00FD659A">
        <w:t>MathWorks</w:t>
      </w:r>
      <w:r w:rsidRPr="00E00E36">
        <w:rPr>
          <w:vertAlign w:val="superscript"/>
        </w:rPr>
        <w:t>®</w:t>
      </w:r>
      <w:r w:rsidRPr="002E4D9A">
        <w:t xml:space="preserve"> Simulink</w:t>
      </w:r>
      <w:r w:rsidRPr="00E00E36">
        <w:rPr>
          <w:vertAlign w:val="superscript"/>
        </w:rPr>
        <w:t>®</w:t>
      </w:r>
      <w:r w:rsidRPr="002E4D9A">
        <w:t xml:space="preserve"> </w:t>
      </w:r>
      <w:r w:rsidR="00A061D8">
        <w:t>environment</w:t>
      </w:r>
      <w:r w:rsidR="00502A8B">
        <w:t xml:space="preserve"> language</w:t>
      </w:r>
      <w:r w:rsidR="00A061D8">
        <w:t xml:space="preserve"> </w:t>
      </w:r>
      <w:r w:rsidR="00B6615F">
        <w:t xml:space="preserve">which </w:t>
      </w:r>
      <w:r w:rsidRPr="002E4D9A">
        <w:t>provides a model-based design framework, highly suitable for integration of</w:t>
      </w:r>
      <w:r w:rsidR="00A061D8">
        <w:t xml:space="preserve"> vehicle</w:t>
      </w:r>
      <w:r w:rsidRPr="002E4D9A">
        <w:t xml:space="preserve"> models in a modular</w:t>
      </w:r>
      <w:r w:rsidR="007A3EB8">
        <w:t xml:space="preserve"> fashion</w:t>
      </w:r>
      <w:r w:rsidRPr="002E4D9A">
        <w:t>. The Simulink</w:t>
      </w:r>
      <w:r w:rsidRPr="00B17C30">
        <w:rPr>
          <w:vertAlign w:val="superscript"/>
        </w:rPr>
        <w:t>®</w:t>
      </w:r>
      <w:r w:rsidRPr="002E4D9A">
        <w:t xml:space="preserve"> environment </w:t>
      </w:r>
      <w:r w:rsidR="003258A3">
        <w:t>allows</w:t>
      </w:r>
      <w:r w:rsidRPr="002E4D9A">
        <w:t xml:space="preserve"> seamless </w:t>
      </w:r>
      <w:r w:rsidR="00B0497A">
        <w:t>use of</w:t>
      </w:r>
      <w:r w:rsidRPr="002E4D9A">
        <w:t xml:space="preserve"> all the MathWorks</w:t>
      </w:r>
      <w:r w:rsidRPr="00E00E36">
        <w:rPr>
          <w:vertAlign w:val="superscript"/>
        </w:rPr>
        <w:t>®</w:t>
      </w:r>
      <w:r w:rsidRPr="002E4D9A">
        <w:t xml:space="preserve"> capabilities and toolboxes</w:t>
      </w:r>
      <w:r w:rsidR="00F974EB">
        <w:t>,</w:t>
      </w:r>
      <w:r w:rsidRPr="002E4D9A">
        <w:t xml:space="preserve"> </w:t>
      </w:r>
      <w:r w:rsidR="0053616E">
        <w:t xml:space="preserve">including </w:t>
      </w:r>
      <w:r w:rsidRPr="002E4D9A">
        <w:t xml:space="preserve">quick generation of flight code though </w:t>
      </w:r>
      <w:r w:rsidR="40EED2BC">
        <w:t>auto</w:t>
      </w:r>
      <w:r w:rsidR="321AB810">
        <w:t>-</w:t>
      </w:r>
      <w:r w:rsidR="40EED2BC">
        <w:t>coding</w:t>
      </w:r>
      <w:r w:rsidRPr="002E4D9A">
        <w:t>, and software and hardware in the loop</w:t>
      </w:r>
      <w:r w:rsidR="003258A3">
        <w:t xml:space="preserve"> testin</w:t>
      </w:r>
      <w:r w:rsidR="005967DE">
        <w:t>g</w:t>
      </w:r>
      <w:r w:rsidRPr="002E4D9A">
        <w:t xml:space="preserve"> capabilities. Using GLASS</w:t>
      </w:r>
      <w:r w:rsidR="00223EF5">
        <w:t>,</w:t>
      </w:r>
      <w:r w:rsidRPr="002E4D9A">
        <w:t xml:space="preserve"> the GNC performance for a government reference design </w:t>
      </w:r>
      <w:r w:rsidR="007A30C6">
        <w:t>of</w:t>
      </w:r>
      <w:r w:rsidR="007A30C6" w:rsidRPr="002E4D9A">
        <w:t xml:space="preserve"> </w:t>
      </w:r>
      <w:r w:rsidRPr="002E4D9A">
        <w:t>the Human Landing System has been evaluated for nominal and dispersed Monte Carlo</w:t>
      </w:r>
      <w:r w:rsidR="009B6837">
        <w:t xml:space="preserve"> cases</w:t>
      </w:r>
      <w:r w:rsidRPr="002E4D9A">
        <w:t xml:space="preserve">. In addition, the GLASS tool was used to perform an example navigation trade that showed how the vehicle landing performance varied depending on when the Terrain Relative Navigation sensor became operational during the descent phase, representing </w:t>
      </w:r>
      <w:r w:rsidR="009B6837">
        <w:t xml:space="preserve">potential </w:t>
      </w:r>
      <w:r w:rsidR="007A3EB8">
        <w:t xml:space="preserve">lunar </w:t>
      </w:r>
      <w:r w:rsidRPr="002E4D9A">
        <w:t>surface illumination constraints. This type of trade allows NASA to understand the robustness of a given GNC</w:t>
      </w:r>
      <w:r w:rsidR="00356EE0">
        <w:t xml:space="preserve"> </w:t>
      </w:r>
      <w:r w:rsidRPr="002E4D9A">
        <w:t>architecture</w:t>
      </w:r>
      <w:r w:rsidR="00246C3D">
        <w:t xml:space="preserve"> subject to</w:t>
      </w:r>
      <w:r w:rsidR="00356EE0">
        <w:t xml:space="preserve"> </w:t>
      </w:r>
      <w:r w:rsidR="00BF0D1A">
        <w:t>potential</w:t>
      </w:r>
      <w:r w:rsidRPr="002E4D9A">
        <w:t xml:space="preserve"> mission </w:t>
      </w:r>
      <w:r w:rsidRPr="00F35046">
        <w:t>constraints</w:t>
      </w:r>
      <w:r w:rsidR="00356EE0">
        <w:t>.</w:t>
      </w:r>
    </w:p>
    <w:p w14:paraId="0A10C6C4" w14:textId="574832C7" w:rsidR="00407EFB" w:rsidRPr="0004269F" w:rsidRDefault="007F0746" w:rsidP="0004269F">
      <w:pPr>
        <w:spacing w:before="240"/>
        <w:ind w:firstLine="0"/>
        <w:rPr>
          <w:b/>
          <w:bCs/>
        </w:rPr>
      </w:pPr>
      <w:r w:rsidRPr="0004269F">
        <w:rPr>
          <w:b/>
          <w:bCs/>
        </w:rPr>
        <w:lastRenderedPageBreak/>
        <w:t>REFERENCES</w:t>
      </w:r>
    </w:p>
    <w:p w14:paraId="02B52E1F" w14:textId="77777777" w:rsidR="00D35D53" w:rsidRPr="00FC2B78" w:rsidRDefault="00D35D53" w:rsidP="00D35D53">
      <w:pPr>
        <w:pStyle w:val="EndnoteText"/>
        <w:numPr>
          <w:ilvl w:val="0"/>
          <w:numId w:val="26"/>
        </w:numPr>
      </w:pPr>
      <w:r w:rsidRPr="00FC2B78">
        <w:t>J. Orphee, M. Hannan, N. Ahmad, E. Anzalone, E. Braden, S. Craig, J. Everett, K. Miller, N. Olson, “Guidance, Navigation, and Control for NASA Lunar Pallet Lander” 42nd Annual American Astronautical Society Guidance and Control Conference; Feb 1 – Feb 6</w:t>
      </w:r>
      <w:proofErr w:type="gramStart"/>
      <w:r w:rsidRPr="00FC2B78">
        <w:t xml:space="preserve"> 2019</w:t>
      </w:r>
      <w:proofErr w:type="gramEnd"/>
      <w:r w:rsidRPr="00FC2B78">
        <w:t>; Breckenridge, Colorado, AAS 19-033.</w:t>
      </w:r>
    </w:p>
    <w:p w14:paraId="7BB705BE" w14:textId="77777777" w:rsidR="00D35D53" w:rsidRPr="00FC2B78" w:rsidRDefault="00D35D53" w:rsidP="00D35D53">
      <w:pPr>
        <w:pStyle w:val="EndnoteText"/>
        <w:numPr>
          <w:ilvl w:val="0"/>
          <w:numId w:val="26"/>
        </w:numPr>
      </w:pPr>
      <w:r w:rsidRPr="00FC2B78">
        <w:t>E. Anzalone, E. Braden, N. Ahmad, D., K. Miller, “Guidance and Navigation Design Trades for the Lunar Pallet Lander” 42nd Annual American Astronautical Society Guidance and Control Conference; Feb 1 – Feb 6</w:t>
      </w:r>
      <w:proofErr w:type="gramStart"/>
      <w:r w:rsidRPr="00FC2B78">
        <w:t xml:space="preserve"> 2019</w:t>
      </w:r>
      <w:proofErr w:type="gramEnd"/>
      <w:r w:rsidRPr="00FC2B78">
        <w:t>; Breckenridge, Colorado, AAS 19-091.</w:t>
      </w:r>
    </w:p>
    <w:p w14:paraId="376449DB" w14:textId="77777777" w:rsidR="00D35D53" w:rsidRPr="00FC2B78" w:rsidRDefault="00D35D53" w:rsidP="00D35D53">
      <w:pPr>
        <w:pStyle w:val="EndnoteText"/>
        <w:numPr>
          <w:ilvl w:val="0"/>
          <w:numId w:val="26"/>
        </w:numPr>
      </w:pPr>
      <w:r w:rsidRPr="00FC2B78">
        <w:t>S. Craig, J. Holt, M. Hannan, J. Orphee “Mission Design for the Lunar Pallet Lander” 42nd Annual American Astronautical Society Guidance and Control Conference; Feb 1 – Feb 6</w:t>
      </w:r>
      <w:proofErr w:type="gramStart"/>
      <w:r w:rsidRPr="00FC2B78">
        <w:t xml:space="preserve"> 2019</w:t>
      </w:r>
      <w:proofErr w:type="gramEnd"/>
      <w:r w:rsidRPr="00FC2B78">
        <w:t>; Breckenridge, Colorado, AAS 19-330.</w:t>
      </w:r>
    </w:p>
    <w:p w14:paraId="1D721C78" w14:textId="77777777" w:rsidR="00D35D53" w:rsidRDefault="00D35D53" w:rsidP="00D35D53">
      <w:pPr>
        <w:pStyle w:val="EndnoteText"/>
        <w:numPr>
          <w:ilvl w:val="0"/>
          <w:numId w:val="26"/>
        </w:numPr>
      </w:pPr>
      <w:r w:rsidRPr="00FC2B78">
        <w:rPr>
          <w:szCs w:val="18"/>
        </w:rPr>
        <w:t xml:space="preserve">Craig, A. S., Anzalone, E. J., Hannan, M. </w:t>
      </w:r>
      <w:proofErr w:type="gramStart"/>
      <w:r w:rsidRPr="00FC2B78">
        <w:rPr>
          <w:szCs w:val="18"/>
        </w:rPr>
        <w:t>R. ,</w:t>
      </w:r>
      <w:proofErr w:type="gramEnd"/>
      <w:r w:rsidRPr="00FC2B78">
        <w:rPr>
          <w:szCs w:val="18"/>
        </w:rPr>
        <w:t xml:space="preserve"> Belanger, B. L., Burke, L. M., Condon, G. L., Joyce, R. T., Mahajan, B., Summers, A. W., Means, L. L., and Pei, J., “Human Landing System Storable Propellant Architecture: Mission Design, Guidance, Navigation, and Control,” AAS 20-592.</w:t>
      </w:r>
      <w:r w:rsidRPr="00E570DF">
        <w:rPr>
          <w:rStyle w:val="EndnoteReference"/>
        </w:rPr>
        <w:t xml:space="preserve"> </w:t>
      </w:r>
    </w:p>
    <w:p w14:paraId="3DBAED21" w14:textId="448F11F5" w:rsidR="00D35D53" w:rsidRPr="00FC2B78" w:rsidRDefault="00D35D53" w:rsidP="00D35D53">
      <w:pPr>
        <w:pStyle w:val="EndnoteText"/>
        <w:numPr>
          <w:ilvl w:val="0"/>
          <w:numId w:val="26"/>
        </w:numPr>
      </w:pPr>
      <w:r w:rsidRPr="00FC2B78">
        <w:t>Acton, C.H.; "Ancillary Data Services of NASA's Navigation and Ancillary Information Facility;" Planetary and Space Science, Vol. 44, No. 1, pp. 65-70, 1996.</w:t>
      </w:r>
    </w:p>
    <w:p w14:paraId="4727D40B" w14:textId="62A58B84" w:rsidR="00D35D53" w:rsidRPr="00FC2B78" w:rsidRDefault="00D35D53" w:rsidP="00D35D53">
      <w:pPr>
        <w:pStyle w:val="EndnoteText"/>
        <w:numPr>
          <w:ilvl w:val="0"/>
          <w:numId w:val="26"/>
        </w:numPr>
        <w:rPr>
          <w:szCs w:val="18"/>
        </w:rPr>
      </w:pPr>
      <w:r w:rsidRPr="00FC2B78">
        <w:rPr>
          <w:szCs w:val="18"/>
        </w:rPr>
        <w:t xml:space="preserve">Wood, G., Kennedy, D., (2003) “Simulating Mechanical Systems in Simulink with </w:t>
      </w:r>
      <w:proofErr w:type="spellStart"/>
      <w:r w:rsidRPr="00FC2B78">
        <w:rPr>
          <w:szCs w:val="18"/>
        </w:rPr>
        <w:t>SimMechanics</w:t>
      </w:r>
      <w:proofErr w:type="spellEnd"/>
      <w:r w:rsidRPr="00FC2B78">
        <w:rPr>
          <w:i/>
          <w:iCs/>
          <w:szCs w:val="18"/>
        </w:rPr>
        <w:t>.</w:t>
      </w:r>
      <w:r w:rsidRPr="00FC2B78">
        <w:rPr>
          <w:szCs w:val="18"/>
        </w:rPr>
        <w:t xml:space="preserve">” Technical Report of The </w:t>
      </w:r>
      <w:proofErr w:type="spellStart"/>
      <w:r w:rsidRPr="00FC2B78">
        <w:rPr>
          <w:szCs w:val="18"/>
        </w:rPr>
        <w:t>Mathworks</w:t>
      </w:r>
      <w:proofErr w:type="spellEnd"/>
      <w:r w:rsidRPr="00FC2B78">
        <w:rPr>
          <w:szCs w:val="18"/>
        </w:rPr>
        <w:t xml:space="preserve"> Inc., Available from </w:t>
      </w:r>
      <w:r w:rsidRPr="005459C9">
        <w:rPr>
          <w:szCs w:val="18"/>
        </w:rPr>
        <w:t>www.mathworks.com</w:t>
      </w:r>
      <w:r w:rsidRPr="00FC2B78">
        <w:rPr>
          <w:szCs w:val="18"/>
        </w:rPr>
        <w:t>.</w:t>
      </w:r>
    </w:p>
    <w:p w14:paraId="5DFE87A8" w14:textId="77777777" w:rsidR="00D35D53" w:rsidRDefault="00D35D53" w:rsidP="00D35D53">
      <w:pPr>
        <w:pStyle w:val="EndnoteText"/>
        <w:numPr>
          <w:ilvl w:val="0"/>
          <w:numId w:val="26"/>
        </w:numPr>
      </w:pPr>
      <w:r w:rsidRPr="00BD296A">
        <w:t>Walton Jr., W.C., Herr, R.W., and Leonard, H.W., "Studies of Touchdown Stability for Lunar Landing Vehicles," J. spacecraft, Vol. 1, No. 5,1964.</w:t>
      </w:r>
    </w:p>
    <w:p w14:paraId="08A713D2" w14:textId="3FB0C5EF" w:rsidR="00D35D53" w:rsidRPr="00FC2B78" w:rsidRDefault="00D35D53" w:rsidP="00D35D53">
      <w:pPr>
        <w:pStyle w:val="EndnoteText"/>
        <w:numPr>
          <w:ilvl w:val="0"/>
          <w:numId w:val="26"/>
        </w:numPr>
      </w:pPr>
      <w:r w:rsidRPr="00FC2B78">
        <w:t>Roncoli, R., “Lunar Constants and Models Document.” Jet Propulsion Laboratory,</w:t>
      </w:r>
      <w:r w:rsidRPr="00FC2B78" w:rsidDel="00046008">
        <w:t xml:space="preserve"> </w:t>
      </w:r>
      <w:r w:rsidRPr="00FC2B78">
        <w:t>September 23, 2005.</w:t>
      </w:r>
      <w:r>
        <w:t xml:space="preserve"> </w:t>
      </w:r>
    </w:p>
    <w:p w14:paraId="0CB02653" w14:textId="77777777" w:rsidR="00D35D53" w:rsidRPr="00FC2B78" w:rsidRDefault="00D35D53" w:rsidP="00D35D53">
      <w:pPr>
        <w:pStyle w:val="EndnoteText"/>
        <w:numPr>
          <w:ilvl w:val="0"/>
          <w:numId w:val="26"/>
        </w:numPr>
      </w:pPr>
      <w:r w:rsidRPr="00FC2B78">
        <w:t xml:space="preserve">Lu, P., “Theory of Fractional-Polynomial Powered Descent Guidance,” </w:t>
      </w:r>
      <w:r w:rsidRPr="00FC2B78">
        <w:rPr>
          <w:i/>
          <w:iCs/>
        </w:rPr>
        <w:t>Journal of Guidance, Control, and Dynamics</w:t>
      </w:r>
      <w:r w:rsidRPr="00FC2B78">
        <w:t>, Vol. 43, No. 3, March 2020, pp. 398-409</w:t>
      </w:r>
    </w:p>
    <w:p w14:paraId="5CBAF91F" w14:textId="77777777" w:rsidR="00D35D53" w:rsidRPr="00FC2B78" w:rsidRDefault="00D35D53" w:rsidP="00D35D53">
      <w:pPr>
        <w:pStyle w:val="EndnoteText"/>
        <w:numPr>
          <w:ilvl w:val="0"/>
          <w:numId w:val="26"/>
        </w:numPr>
      </w:pPr>
      <w:r w:rsidRPr="00FC2B78">
        <w:t xml:space="preserve">Orr, </w:t>
      </w:r>
      <w:proofErr w:type="spellStart"/>
      <w:r w:rsidRPr="00FC2B78">
        <w:t>Slegers</w:t>
      </w:r>
      <w:proofErr w:type="spellEnd"/>
      <w:r w:rsidRPr="00FC2B78">
        <w:t>. “High-Efficiency Thrust Vector Control Allocation”. JOURNAL OF GUIDANCE, CONTROL, AND DYNAMICS. DOI: 10.2514/1.61644,</w:t>
      </w:r>
    </w:p>
    <w:p w14:paraId="0BF3F23B" w14:textId="77777777" w:rsidR="00D35D53" w:rsidRPr="00FC2B78" w:rsidRDefault="00D35D53" w:rsidP="00D35D53">
      <w:pPr>
        <w:pStyle w:val="EndnoteText"/>
        <w:numPr>
          <w:ilvl w:val="0"/>
          <w:numId w:val="26"/>
        </w:numPr>
      </w:pPr>
      <w:r w:rsidRPr="00FC2B78">
        <w:t>Hall, Hough, Orphee, Clements. "Design and Stability of an On-Orbit Attitude Control System Using Reaction Control Thrusters”.</w:t>
      </w:r>
    </w:p>
    <w:p w14:paraId="28A07E5A" w14:textId="77777777" w:rsidR="00D35D53" w:rsidRPr="00FC2B78" w:rsidRDefault="00D35D53" w:rsidP="00D35D53">
      <w:pPr>
        <w:pStyle w:val="EndnoteText"/>
        <w:numPr>
          <w:ilvl w:val="0"/>
          <w:numId w:val="26"/>
        </w:numPr>
      </w:pPr>
      <w:r w:rsidRPr="00FC2B78">
        <w:rPr>
          <w:szCs w:val="18"/>
        </w:rPr>
        <w:t xml:space="preserve">Shidner, J., “An Efficient Ray-Tracing Method for Determining Terrain Intercepts in EDL Simulations,” 2016 IEEE Aerospace Conference, 2016, pp. 1-9, </w:t>
      </w:r>
      <w:proofErr w:type="spellStart"/>
      <w:r w:rsidRPr="00FC2B78">
        <w:rPr>
          <w:szCs w:val="18"/>
        </w:rPr>
        <w:t>doi</w:t>
      </w:r>
      <w:proofErr w:type="spellEnd"/>
      <w:r w:rsidRPr="00FC2B78">
        <w:rPr>
          <w:szCs w:val="18"/>
        </w:rPr>
        <w:t>: 10.1109/AERO.2016.7500591.</w:t>
      </w:r>
    </w:p>
    <w:p w14:paraId="301C1006" w14:textId="77777777" w:rsidR="00D35D53" w:rsidRPr="00FC2B78" w:rsidRDefault="00D35D53" w:rsidP="00D35D53">
      <w:pPr>
        <w:pStyle w:val="EndnoteText"/>
        <w:numPr>
          <w:ilvl w:val="0"/>
          <w:numId w:val="26"/>
        </w:numPr>
      </w:pPr>
      <w:proofErr w:type="spellStart"/>
      <w:r w:rsidRPr="00FC2B78">
        <w:rPr>
          <w:szCs w:val="18"/>
        </w:rPr>
        <w:t>Gragossian</w:t>
      </w:r>
      <w:proofErr w:type="spellEnd"/>
      <w:r w:rsidRPr="00FC2B78">
        <w:rPr>
          <w:szCs w:val="18"/>
        </w:rPr>
        <w:t>, A., Pierrottet, D., Estes, J., Barnes, B. W., Amzajerdian, F., and Hines, G. D., “Navigation Doppler Lidar Performance at High Speed and Long Range,” AIAA 2020-0369.</w:t>
      </w:r>
    </w:p>
    <w:p w14:paraId="3F9F7B0A" w14:textId="77777777" w:rsidR="00D35D53" w:rsidRPr="00FC2B78" w:rsidRDefault="00D35D53" w:rsidP="00D35D53">
      <w:pPr>
        <w:pStyle w:val="EndnoteText"/>
        <w:numPr>
          <w:ilvl w:val="0"/>
          <w:numId w:val="26"/>
        </w:numPr>
      </w:pPr>
      <w:proofErr w:type="spellStart"/>
      <w:r w:rsidRPr="00FC2B78">
        <w:rPr>
          <w:szCs w:val="18"/>
        </w:rPr>
        <w:t>Mourikis</w:t>
      </w:r>
      <w:proofErr w:type="spellEnd"/>
      <w:r w:rsidRPr="00FC2B78">
        <w:rPr>
          <w:szCs w:val="18"/>
        </w:rPr>
        <w:t xml:space="preserve">, A. I., </w:t>
      </w:r>
      <w:proofErr w:type="spellStart"/>
      <w:r w:rsidRPr="00FC2B78">
        <w:rPr>
          <w:szCs w:val="18"/>
        </w:rPr>
        <w:t>Trawny</w:t>
      </w:r>
      <w:proofErr w:type="spellEnd"/>
      <w:r w:rsidRPr="00FC2B78">
        <w:rPr>
          <w:szCs w:val="18"/>
        </w:rPr>
        <w:t xml:space="preserve">, N., </w:t>
      </w:r>
      <w:proofErr w:type="spellStart"/>
      <w:r w:rsidRPr="00FC2B78">
        <w:rPr>
          <w:szCs w:val="18"/>
        </w:rPr>
        <w:t>Roumeliotis</w:t>
      </w:r>
      <w:proofErr w:type="spellEnd"/>
      <w:r w:rsidRPr="00FC2B78">
        <w:rPr>
          <w:szCs w:val="18"/>
        </w:rPr>
        <w:t>, S. I., Johnson, A. E., Ansar, A., and Matthies, L., “Vision-Aided Inertial Navigation for Spacecraft Entry, Descent, and Landing,” IEEE Transactions on Robotics, vol. 25, no. 2, pp. 264-280, 2009.</w:t>
      </w:r>
    </w:p>
    <w:p w14:paraId="644005B3" w14:textId="77777777" w:rsidR="00D35D53" w:rsidRPr="00FC2B78" w:rsidRDefault="00D35D53" w:rsidP="00D35D53">
      <w:pPr>
        <w:pStyle w:val="EndnoteText"/>
        <w:numPr>
          <w:ilvl w:val="0"/>
          <w:numId w:val="26"/>
        </w:numPr>
      </w:pPr>
      <w:r w:rsidRPr="00FC2B78">
        <w:t xml:space="preserve">Johnson, A., Aaron, S., Chang, J., Cheng, Y., Montgomery, J., Mohan, M., Schroeder, S., Tweddle, B., </w:t>
      </w:r>
      <w:proofErr w:type="spellStart"/>
      <w:r w:rsidRPr="00FC2B78">
        <w:t>Trawny</w:t>
      </w:r>
      <w:proofErr w:type="spellEnd"/>
      <w:r w:rsidRPr="00FC2B78">
        <w:t>, N., and Zheng, J., “The Lander Vision System for Mars 2020 Entry Descent and Landing,” Proceedings of the Advances in the Astronautical Science Guidance Navigation and Control, vol. 159, no. 36, 2017</w:t>
      </w:r>
    </w:p>
    <w:p w14:paraId="0727806B" w14:textId="77777777" w:rsidR="00D35D53" w:rsidRPr="00D46019" w:rsidRDefault="00D35D53" w:rsidP="00D35D53">
      <w:pPr>
        <w:pStyle w:val="ListParagraph"/>
        <w:numPr>
          <w:ilvl w:val="0"/>
          <w:numId w:val="26"/>
        </w:numPr>
        <w:rPr>
          <w:rFonts w:ascii="Times New Roman" w:hAnsi="Times New Roman" w:cs="Times New Roman"/>
          <w:sz w:val="18"/>
          <w:szCs w:val="18"/>
        </w:rPr>
      </w:pPr>
      <w:r w:rsidRPr="00D46019">
        <w:rPr>
          <w:rFonts w:ascii="Times New Roman" w:hAnsi="Times New Roman" w:cs="Times New Roman"/>
          <w:sz w:val="18"/>
          <w:szCs w:val="18"/>
        </w:rPr>
        <w:t>Hanson, J. M., Beard, B. B., “Applying Monte Carlo Simulation to Launch Vehicle Design and Requirements Analysis,” AIAA Journal of Spacecraft and Rockets, vol/ 49, no. 1, 2012</w:t>
      </w:r>
    </w:p>
    <w:p w14:paraId="28CD00DF" w14:textId="77777777" w:rsidR="007F0746" w:rsidRPr="009E2949" w:rsidRDefault="007F0746" w:rsidP="007F0746">
      <w:pPr>
        <w:spacing w:before="240"/>
        <w:ind w:firstLine="0"/>
      </w:pPr>
    </w:p>
    <w:sectPr w:rsidR="007F0746" w:rsidRPr="009E2949" w:rsidSect="009572CB">
      <w:headerReference w:type="default" r:id="rId32"/>
      <w:footerReference w:type="even" r:id="rId33"/>
      <w:footerReference w:type="default" r:id="rId34"/>
      <w:footnotePr>
        <w:numFmt w:val="chicago"/>
        <w:numRestart w:val="eachPage"/>
      </w:footnotePr>
      <w:endnotePr>
        <w:numFmt w:val="decimal"/>
      </w:endnotePr>
      <w:pgSz w:w="12240" w:h="15840"/>
      <w:pgMar w:top="1080" w:right="1800" w:bottom="216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D8796" w14:textId="77777777" w:rsidR="0027163C" w:rsidRPr="00862E9E" w:rsidRDefault="0027163C" w:rsidP="00FE7C46">
      <w:pPr>
        <w:pStyle w:val="Section"/>
      </w:pPr>
      <w:r>
        <w:t>References</w:t>
      </w:r>
    </w:p>
  </w:endnote>
  <w:endnote w:type="continuationSeparator" w:id="0">
    <w:p w14:paraId="6C60952B" w14:textId="77777777" w:rsidR="0027163C" w:rsidRPr="008048E9" w:rsidRDefault="0027163C" w:rsidP="00FE7C46">
      <w:pPr>
        <w:pStyle w:val="Footer"/>
        <w:rPr>
          <w:sz w:val="2"/>
          <w:szCs w:val="2"/>
        </w:rPr>
      </w:pPr>
    </w:p>
  </w:endnote>
  <w:endnote w:type="continuationNotice" w:id="1">
    <w:p w14:paraId="64D2BAA8" w14:textId="77777777" w:rsidR="0027163C" w:rsidRDefault="00271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0345" w14:textId="77777777"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8C6B6C" w14:textId="77777777" w:rsidR="00C34C94" w:rsidRDefault="00C34C94" w:rsidP="00C34C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3A13" w14:textId="77777777"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BD5">
      <w:rPr>
        <w:rStyle w:val="PageNumber"/>
        <w:noProof/>
      </w:rPr>
      <w:t>1</w:t>
    </w:r>
    <w:r>
      <w:rPr>
        <w:rStyle w:val="PageNumber"/>
      </w:rPr>
      <w:fldChar w:fldCharType="end"/>
    </w:r>
  </w:p>
  <w:p w14:paraId="29E2CD23" w14:textId="77777777" w:rsidR="00C34C94" w:rsidRDefault="00C34C94" w:rsidP="00C34C94">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36CF1" w14:textId="77777777" w:rsidR="0027163C" w:rsidRDefault="0027163C" w:rsidP="002D5428">
      <w:pPr>
        <w:ind w:firstLine="0"/>
      </w:pPr>
      <w:r w:rsidRPr="002D5428">
        <w:separator/>
      </w:r>
    </w:p>
  </w:footnote>
  <w:footnote w:type="continuationSeparator" w:id="0">
    <w:p w14:paraId="016CAF2F" w14:textId="77777777" w:rsidR="0027163C" w:rsidRDefault="0027163C" w:rsidP="00FE7C46">
      <w:r>
        <w:continuationSeparator/>
      </w:r>
    </w:p>
  </w:footnote>
  <w:footnote w:type="continuationNotice" w:id="1">
    <w:p w14:paraId="4CED75AE" w14:textId="77777777" w:rsidR="0027163C" w:rsidRPr="00DD36A5" w:rsidRDefault="0027163C" w:rsidP="00FE7C46"/>
  </w:footnote>
  <w:footnote w:id="2">
    <w:p w14:paraId="4610F742" w14:textId="77777777" w:rsidR="00F63DB9" w:rsidRDefault="00F63DB9" w:rsidP="00F63DB9">
      <w:pPr>
        <w:pStyle w:val="FootnoteText"/>
      </w:pPr>
      <w:bookmarkStart w:id="1" w:name="_Ref121599151"/>
      <w:r>
        <w:rPr>
          <w:rStyle w:val="FootnoteReference"/>
        </w:rPr>
        <w:footnoteRef/>
      </w:r>
      <w:r>
        <w:t> Aerospace Engineer, EV42, NASA/Marshall Space Flight Center, Huntsville AL 35812</w:t>
      </w:r>
      <w:bookmarkEnd w:id="1"/>
    </w:p>
  </w:footnote>
  <w:footnote w:id="3">
    <w:p w14:paraId="13EA77C5" w14:textId="77777777" w:rsidR="00F63DB9" w:rsidRDefault="00F63DB9" w:rsidP="00F63DB9">
      <w:pPr>
        <w:pStyle w:val="FootnoteText"/>
      </w:pPr>
      <w:r>
        <w:rPr>
          <w:rStyle w:val="FootnoteReference"/>
        </w:rPr>
        <w:footnoteRef/>
      </w:r>
      <w:r>
        <w:t xml:space="preserve"> Aerospace Engineer, EV41, NASA/Marshall Space Flight Center, Huntsville AL 35812</w:t>
      </w:r>
    </w:p>
  </w:footnote>
  <w:footnote w:id="4">
    <w:p w14:paraId="1DBA0815" w14:textId="77777777" w:rsidR="00E96B27" w:rsidRDefault="00D35F8F" w:rsidP="00E96B27">
      <w:pPr>
        <w:ind w:firstLine="0"/>
        <w:rPr>
          <w:sz w:val="18"/>
          <w:szCs w:val="18"/>
        </w:rPr>
      </w:pPr>
      <w:r>
        <w:rPr>
          <w:rStyle w:val="FootnoteReference"/>
        </w:rPr>
        <w:footnoteRef/>
      </w:r>
      <w:r>
        <w:t xml:space="preserve"> </w:t>
      </w:r>
      <w:r w:rsidR="00E96B27" w:rsidRPr="00B70BBE">
        <w:rPr>
          <w:sz w:val="18"/>
          <w:szCs w:val="18"/>
        </w:rPr>
        <w:t>“NASA Identifies Candidate Regions for Landing Next Americans on Moon” URL: https://www.nasa.gov/press-release/nasa-identifies-candidate-regions-for-landing-next-americans-on-moon</w:t>
      </w:r>
    </w:p>
    <w:p w14:paraId="09451ED0" w14:textId="04D4D8A3" w:rsidR="00D35F8F" w:rsidRDefault="00D35F8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17CA" w14:textId="77777777" w:rsidR="00F93E8A" w:rsidRDefault="00F93E8A">
    <w:pPr>
      <w:pStyle w:val="Header"/>
    </w:pPr>
  </w:p>
</w:hdr>
</file>

<file path=word/intelligence2.xml><?xml version="1.0" encoding="utf-8"?>
<int2:intelligence xmlns:int2="http://schemas.microsoft.com/office/intelligence/2020/intelligence" xmlns:oel="http://schemas.microsoft.com/office/2019/extlst">
  <int2:observations>
    <int2:textHash int2:hashCode="u8zfLvsztS5snQ" int2:id="c7LzL30w">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3A5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787D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E9A505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1D0A9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B004E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FE22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46C90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1B0B8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3AAA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00FC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BEA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F50E2B"/>
    <w:multiLevelType w:val="multilevel"/>
    <w:tmpl w:val="D7F219AC"/>
    <w:lvl w:ilvl="0">
      <w:start w:val="1"/>
      <w:numFmt w:val="decimal"/>
      <w:lvlText w:val="(%1)"/>
      <w:lvlJc w:val="right"/>
      <w:pPr>
        <w:tabs>
          <w:tab w:val="num" w:pos="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03275C8"/>
    <w:multiLevelType w:val="hybridMultilevel"/>
    <w:tmpl w:val="93F25906"/>
    <w:lvl w:ilvl="0" w:tplc="5C8A7C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511A81"/>
    <w:multiLevelType w:val="hybridMultilevel"/>
    <w:tmpl w:val="0F660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DA0B6A"/>
    <w:multiLevelType w:val="hybridMultilevel"/>
    <w:tmpl w:val="179C2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A1E13"/>
    <w:multiLevelType w:val="hybridMultilevel"/>
    <w:tmpl w:val="36D4E7B2"/>
    <w:lvl w:ilvl="0" w:tplc="2FB0C6EC">
      <w:start w:val="1"/>
      <w:numFmt w:val="decimal"/>
      <w:lvlText w:val="(%1)"/>
      <w:lvlJc w:val="right"/>
      <w:pPr>
        <w:tabs>
          <w:tab w:val="num" w:pos="0"/>
        </w:tabs>
        <w:ind w:left="216" w:firstLine="8424"/>
      </w:pPr>
      <w:rPr>
        <w:rFonts w:hint="default"/>
      </w:rPr>
    </w:lvl>
    <w:lvl w:ilvl="1" w:tplc="0360B142" w:tentative="1">
      <w:start w:val="1"/>
      <w:numFmt w:val="lowerLetter"/>
      <w:lvlText w:val="%2."/>
      <w:lvlJc w:val="left"/>
      <w:pPr>
        <w:tabs>
          <w:tab w:val="num" w:pos="1440"/>
        </w:tabs>
        <w:ind w:left="1440" w:hanging="360"/>
      </w:pPr>
    </w:lvl>
    <w:lvl w:ilvl="2" w:tplc="9F202798" w:tentative="1">
      <w:start w:val="1"/>
      <w:numFmt w:val="lowerRoman"/>
      <w:lvlText w:val="%3."/>
      <w:lvlJc w:val="right"/>
      <w:pPr>
        <w:tabs>
          <w:tab w:val="num" w:pos="2160"/>
        </w:tabs>
        <w:ind w:left="2160" w:hanging="180"/>
      </w:pPr>
    </w:lvl>
    <w:lvl w:ilvl="3" w:tplc="66B492EE" w:tentative="1">
      <w:start w:val="1"/>
      <w:numFmt w:val="decimal"/>
      <w:lvlText w:val="%4."/>
      <w:lvlJc w:val="left"/>
      <w:pPr>
        <w:tabs>
          <w:tab w:val="num" w:pos="2880"/>
        </w:tabs>
        <w:ind w:left="2880" w:hanging="360"/>
      </w:pPr>
    </w:lvl>
    <w:lvl w:ilvl="4" w:tplc="405A0B98" w:tentative="1">
      <w:start w:val="1"/>
      <w:numFmt w:val="lowerLetter"/>
      <w:lvlText w:val="%5."/>
      <w:lvlJc w:val="left"/>
      <w:pPr>
        <w:tabs>
          <w:tab w:val="num" w:pos="3600"/>
        </w:tabs>
        <w:ind w:left="3600" w:hanging="360"/>
      </w:pPr>
    </w:lvl>
    <w:lvl w:ilvl="5" w:tplc="07DCFF86" w:tentative="1">
      <w:start w:val="1"/>
      <w:numFmt w:val="lowerRoman"/>
      <w:lvlText w:val="%6."/>
      <w:lvlJc w:val="right"/>
      <w:pPr>
        <w:tabs>
          <w:tab w:val="num" w:pos="4320"/>
        </w:tabs>
        <w:ind w:left="4320" w:hanging="180"/>
      </w:pPr>
    </w:lvl>
    <w:lvl w:ilvl="6" w:tplc="72A22982" w:tentative="1">
      <w:start w:val="1"/>
      <w:numFmt w:val="decimal"/>
      <w:lvlText w:val="%7."/>
      <w:lvlJc w:val="left"/>
      <w:pPr>
        <w:tabs>
          <w:tab w:val="num" w:pos="5040"/>
        </w:tabs>
        <w:ind w:left="5040" w:hanging="360"/>
      </w:pPr>
    </w:lvl>
    <w:lvl w:ilvl="7" w:tplc="AE884582" w:tentative="1">
      <w:start w:val="1"/>
      <w:numFmt w:val="lowerLetter"/>
      <w:lvlText w:val="%8."/>
      <w:lvlJc w:val="left"/>
      <w:pPr>
        <w:tabs>
          <w:tab w:val="num" w:pos="5760"/>
        </w:tabs>
        <w:ind w:left="5760" w:hanging="360"/>
      </w:pPr>
    </w:lvl>
    <w:lvl w:ilvl="8" w:tplc="F490CA10" w:tentative="1">
      <w:start w:val="1"/>
      <w:numFmt w:val="lowerRoman"/>
      <w:lvlText w:val="%9."/>
      <w:lvlJc w:val="right"/>
      <w:pPr>
        <w:tabs>
          <w:tab w:val="num" w:pos="6480"/>
        </w:tabs>
        <w:ind w:left="6480" w:hanging="180"/>
      </w:pPr>
    </w:lvl>
  </w:abstractNum>
  <w:abstractNum w:abstractNumId="16" w15:restartNumberingAfterBreak="0">
    <w:nsid w:val="2A497F82"/>
    <w:multiLevelType w:val="multilevel"/>
    <w:tmpl w:val="36D4E7B2"/>
    <w:lvl w:ilvl="0">
      <w:start w:val="1"/>
      <w:numFmt w:val="decimal"/>
      <w:lvlText w:val="(%1)"/>
      <w:lvlJc w:val="right"/>
      <w:pPr>
        <w:tabs>
          <w:tab w:val="num" w:pos="0"/>
        </w:tabs>
        <w:ind w:left="216" w:firstLine="84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C586EA1"/>
    <w:multiLevelType w:val="hybridMultilevel"/>
    <w:tmpl w:val="AABC6502"/>
    <w:lvl w:ilvl="0" w:tplc="829893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3022386B"/>
    <w:multiLevelType w:val="hybridMultilevel"/>
    <w:tmpl w:val="1FD47FFA"/>
    <w:lvl w:ilvl="0" w:tplc="6C3EE82C">
      <w:start w:val="1"/>
      <w:numFmt w:val="decimal"/>
      <w:lvlText w:val="(%1)"/>
      <w:lvlJc w:val="right"/>
      <w:pPr>
        <w:tabs>
          <w:tab w:val="num" w:pos="1008"/>
        </w:tabs>
        <w:ind w:left="1008" w:hanging="360"/>
      </w:pPr>
      <w:rPr>
        <w:rFonts w:hint="default"/>
      </w:rPr>
    </w:lvl>
    <w:lvl w:ilvl="1" w:tplc="763AF548" w:tentative="1">
      <w:start w:val="1"/>
      <w:numFmt w:val="lowerLetter"/>
      <w:lvlText w:val="%2."/>
      <w:lvlJc w:val="left"/>
      <w:pPr>
        <w:tabs>
          <w:tab w:val="num" w:pos="1440"/>
        </w:tabs>
        <w:ind w:left="1440" w:hanging="360"/>
      </w:pPr>
    </w:lvl>
    <w:lvl w:ilvl="2" w:tplc="6F2684AC" w:tentative="1">
      <w:start w:val="1"/>
      <w:numFmt w:val="lowerRoman"/>
      <w:lvlText w:val="%3."/>
      <w:lvlJc w:val="right"/>
      <w:pPr>
        <w:tabs>
          <w:tab w:val="num" w:pos="2160"/>
        </w:tabs>
        <w:ind w:left="2160" w:hanging="180"/>
      </w:pPr>
    </w:lvl>
    <w:lvl w:ilvl="3" w:tplc="4EDCB572" w:tentative="1">
      <w:start w:val="1"/>
      <w:numFmt w:val="decimal"/>
      <w:lvlText w:val="%4."/>
      <w:lvlJc w:val="left"/>
      <w:pPr>
        <w:tabs>
          <w:tab w:val="num" w:pos="2880"/>
        </w:tabs>
        <w:ind w:left="2880" w:hanging="360"/>
      </w:pPr>
    </w:lvl>
    <w:lvl w:ilvl="4" w:tplc="82B26DEC" w:tentative="1">
      <w:start w:val="1"/>
      <w:numFmt w:val="lowerLetter"/>
      <w:lvlText w:val="%5."/>
      <w:lvlJc w:val="left"/>
      <w:pPr>
        <w:tabs>
          <w:tab w:val="num" w:pos="3600"/>
        </w:tabs>
        <w:ind w:left="3600" w:hanging="360"/>
      </w:pPr>
    </w:lvl>
    <w:lvl w:ilvl="5" w:tplc="7BEEC4D0" w:tentative="1">
      <w:start w:val="1"/>
      <w:numFmt w:val="lowerRoman"/>
      <w:lvlText w:val="%6."/>
      <w:lvlJc w:val="right"/>
      <w:pPr>
        <w:tabs>
          <w:tab w:val="num" w:pos="4320"/>
        </w:tabs>
        <w:ind w:left="4320" w:hanging="180"/>
      </w:pPr>
    </w:lvl>
    <w:lvl w:ilvl="6" w:tplc="0D98F238" w:tentative="1">
      <w:start w:val="1"/>
      <w:numFmt w:val="decimal"/>
      <w:lvlText w:val="%7."/>
      <w:lvlJc w:val="left"/>
      <w:pPr>
        <w:tabs>
          <w:tab w:val="num" w:pos="5040"/>
        </w:tabs>
        <w:ind w:left="5040" w:hanging="360"/>
      </w:pPr>
    </w:lvl>
    <w:lvl w:ilvl="7" w:tplc="EECA3F4E" w:tentative="1">
      <w:start w:val="1"/>
      <w:numFmt w:val="lowerLetter"/>
      <w:lvlText w:val="%8."/>
      <w:lvlJc w:val="left"/>
      <w:pPr>
        <w:tabs>
          <w:tab w:val="num" w:pos="5760"/>
        </w:tabs>
        <w:ind w:left="5760" w:hanging="360"/>
      </w:pPr>
    </w:lvl>
    <w:lvl w:ilvl="8" w:tplc="2888392C" w:tentative="1">
      <w:start w:val="1"/>
      <w:numFmt w:val="lowerRoman"/>
      <w:lvlText w:val="%9."/>
      <w:lvlJc w:val="right"/>
      <w:pPr>
        <w:tabs>
          <w:tab w:val="num" w:pos="6480"/>
        </w:tabs>
        <w:ind w:left="6480" w:hanging="180"/>
      </w:pPr>
    </w:lvl>
  </w:abstractNum>
  <w:abstractNum w:abstractNumId="19" w15:restartNumberingAfterBreak="0">
    <w:nsid w:val="3F654CD3"/>
    <w:multiLevelType w:val="hybridMultilevel"/>
    <w:tmpl w:val="FCEEE338"/>
    <w:lvl w:ilvl="0" w:tplc="1422B90A">
      <w:numFmt w:val="bullet"/>
      <w:lvlText w:val="-"/>
      <w:lvlJc w:val="left"/>
      <w:pPr>
        <w:ind w:left="216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AD1DD7"/>
    <w:multiLevelType w:val="hybridMultilevel"/>
    <w:tmpl w:val="0484A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CC6D21"/>
    <w:multiLevelType w:val="hybridMultilevel"/>
    <w:tmpl w:val="C00C388A"/>
    <w:lvl w:ilvl="0" w:tplc="2A58DB94">
      <w:start w:val="1"/>
      <w:numFmt w:val="decimal"/>
      <w:lvlText w:val="%1."/>
      <w:lvlJc w:val="left"/>
      <w:pPr>
        <w:tabs>
          <w:tab w:val="num" w:pos="808"/>
        </w:tabs>
        <w:ind w:left="808" w:hanging="520"/>
      </w:pPr>
      <w:rPr>
        <w:rFonts w:hint="default"/>
      </w:rPr>
    </w:lvl>
    <w:lvl w:ilvl="1" w:tplc="53428A84" w:tentative="1">
      <w:start w:val="1"/>
      <w:numFmt w:val="lowerLetter"/>
      <w:lvlText w:val="%2."/>
      <w:lvlJc w:val="left"/>
      <w:pPr>
        <w:tabs>
          <w:tab w:val="num" w:pos="1368"/>
        </w:tabs>
        <w:ind w:left="1368" w:hanging="360"/>
      </w:pPr>
    </w:lvl>
    <w:lvl w:ilvl="2" w:tplc="806C1286" w:tentative="1">
      <w:start w:val="1"/>
      <w:numFmt w:val="lowerRoman"/>
      <w:lvlText w:val="%3."/>
      <w:lvlJc w:val="right"/>
      <w:pPr>
        <w:tabs>
          <w:tab w:val="num" w:pos="2088"/>
        </w:tabs>
        <w:ind w:left="2088" w:hanging="180"/>
      </w:pPr>
    </w:lvl>
    <w:lvl w:ilvl="3" w:tplc="00703652" w:tentative="1">
      <w:start w:val="1"/>
      <w:numFmt w:val="decimal"/>
      <w:lvlText w:val="%4."/>
      <w:lvlJc w:val="left"/>
      <w:pPr>
        <w:tabs>
          <w:tab w:val="num" w:pos="2808"/>
        </w:tabs>
        <w:ind w:left="2808" w:hanging="360"/>
      </w:pPr>
    </w:lvl>
    <w:lvl w:ilvl="4" w:tplc="3ACC0750" w:tentative="1">
      <w:start w:val="1"/>
      <w:numFmt w:val="lowerLetter"/>
      <w:lvlText w:val="%5."/>
      <w:lvlJc w:val="left"/>
      <w:pPr>
        <w:tabs>
          <w:tab w:val="num" w:pos="3528"/>
        </w:tabs>
        <w:ind w:left="3528" w:hanging="360"/>
      </w:pPr>
    </w:lvl>
    <w:lvl w:ilvl="5" w:tplc="C5969036" w:tentative="1">
      <w:start w:val="1"/>
      <w:numFmt w:val="lowerRoman"/>
      <w:lvlText w:val="%6."/>
      <w:lvlJc w:val="right"/>
      <w:pPr>
        <w:tabs>
          <w:tab w:val="num" w:pos="4248"/>
        </w:tabs>
        <w:ind w:left="4248" w:hanging="180"/>
      </w:pPr>
    </w:lvl>
    <w:lvl w:ilvl="6" w:tplc="129C5D90" w:tentative="1">
      <w:start w:val="1"/>
      <w:numFmt w:val="decimal"/>
      <w:lvlText w:val="%7."/>
      <w:lvlJc w:val="left"/>
      <w:pPr>
        <w:tabs>
          <w:tab w:val="num" w:pos="4968"/>
        </w:tabs>
        <w:ind w:left="4968" w:hanging="360"/>
      </w:pPr>
    </w:lvl>
    <w:lvl w:ilvl="7" w:tplc="E24E5640" w:tentative="1">
      <w:start w:val="1"/>
      <w:numFmt w:val="lowerLetter"/>
      <w:lvlText w:val="%8."/>
      <w:lvlJc w:val="left"/>
      <w:pPr>
        <w:tabs>
          <w:tab w:val="num" w:pos="5688"/>
        </w:tabs>
        <w:ind w:left="5688" w:hanging="360"/>
      </w:pPr>
    </w:lvl>
    <w:lvl w:ilvl="8" w:tplc="2E640E34" w:tentative="1">
      <w:start w:val="1"/>
      <w:numFmt w:val="lowerRoman"/>
      <w:lvlText w:val="%9."/>
      <w:lvlJc w:val="right"/>
      <w:pPr>
        <w:tabs>
          <w:tab w:val="num" w:pos="6408"/>
        </w:tabs>
        <w:ind w:left="6408" w:hanging="180"/>
      </w:pPr>
    </w:lvl>
  </w:abstractNum>
  <w:abstractNum w:abstractNumId="22" w15:restartNumberingAfterBreak="0">
    <w:nsid w:val="4E554AD7"/>
    <w:multiLevelType w:val="multilevel"/>
    <w:tmpl w:val="1FD47FFA"/>
    <w:lvl w:ilvl="0">
      <w:start w:val="1"/>
      <w:numFmt w:val="decimal"/>
      <w:lvlText w:val="(%1)"/>
      <w:lvlJc w:val="right"/>
      <w:pPr>
        <w:tabs>
          <w:tab w:val="num" w:pos="1008"/>
        </w:tabs>
        <w:ind w:left="100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7A47D4E"/>
    <w:multiLevelType w:val="hybridMultilevel"/>
    <w:tmpl w:val="EF1A7DE2"/>
    <w:lvl w:ilvl="0" w:tplc="E64A26F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15:restartNumberingAfterBreak="0">
    <w:nsid w:val="60EE621C"/>
    <w:multiLevelType w:val="multilevel"/>
    <w:tmpl w:val="764CDFE0"/>
    <w:lvl w:ilvl="0">
      <w:start w:val="1"/>
      <w:numFmt w:val="decimal"/>
      <w:lvlText w:val="(%1)"/>
      <w:lvlJc w:val="right"/>
      <w:pPr>
        <w:tabs>
          <w:tab w:val="num" w:pos="-864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D172003"/>
    <w:multiLevelType w:val="hybridMultilevel"/>
    <w:tmpl w:val="A12EE3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0"/>
  </w:num>
  <w:num w:numId="3">
    <w:abstractNumId w:val="10"/>
  </w:num>
  <w:num w:numId="4">
    <w:abstractNumId w:val="8"/>
  </w:num>
  <w:num w:numId="5">
    <w:abstractNumId w:val="7"/>
  </w:num>
  <w:num w:numId="6">
    <w:abstractNumId w:val="6"/>
  </w:num>
  <w:num w:numId="7">
    <w:abstractNumId w:val="9"/>
  </w:num>
  <w:num w:numId="8">
    <w:abstractNumId w:val="4"/>
  </w:num>
  <w:num w:numId="9">
    <w:abstractNumId w:val="3"/>
  </w:num>
  <w:num w:numId="10">
    <w:abstractNumId w:val="2"/>
  </w:num>
  <w:num w:numId="11">
    <w:abstractNumId w:val="1"/>
  </w:num>
  <w:num w:numId="12">
    <w:abstractNumId w:val="18"/>
  </w:num>
  <w:num w:numId="13">
    <w:abstractNumId w:val="22"/>
  </w:num>
  <w:num w:numId="14">
    <w:abstractNumId w:val="15"/>
  </w:num>
  <w:num w:numId="15">
    <w:abstractNumId w:val="11"/>
  </w:num>
  <w:num w:numId="16">
    <w:abstractNumId w:val="24"/>
  </w:num>
  <w:num w:numId="17">
    <w:abstractNumId w:val="16"/>
  </w:num>
  <w:num w:numId="18">
    <w:abstractNumId w:val="21"/>
  </w:num>
  <w:num w:numId="19">
    <w:abstractNumId w:val="20"/>
  </w:num>
  <w:num w:numId="20">
    <w:abstractNumId w:val="25"/>
  </w:num>
  <w:num w:numId="21">
    <w:abstractNumId w:val="19"/>
  </w:num>
  <w:num w:numId="22">
    <w:abstractNumId w:val="17"/>
  </w:num>
  <w:num w:numId="23">
    <w:abstractNumId w:val="23"/>
  </w:num>
  <w:num w:numId="24">
    <w:abstractNumId w:val="14"/>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isplayHorizontalDrawingGridEvery w:val="0"/>
  <w:displayVerticalDrawingGridEvery w:val="0"/>
  <w:doNotUseMarginsForDrawingGridOrigin/>
  <w:noPunctuationKerning/>
  <w:characterSpacingControl w:val="doNotCompres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70"/>
    <w:rsid w:val="00000ABD"/>
    <w:rsid w:val="000015E2"/>
    <w:rsid w:val="00001BA8"/>
    <w:rsid w:val="00001E24"/>
    <w:rsid w:val="000020ED"/>
    <w:rsid w:val="0000218B"/>
    <w:rsid w:val="0000232C"/>
    <w:rsid w:val="00002F43"/>
    <w:rsid w:val="000033B3"/>
    <w:rsid w:val="000044EC"/>
    <w:rsid w:val="00004FF7"/>
    <w:rsid w:val="00005695"/>
    <w:rsid w:val="00007411"/>
    <w:rsid w:val="000076C1"/>
    <w:rsid w:val="00007D24"/>
    <w:rsid w:val="00007E39"/>
    <w:rsid w:val="00010229"/>
    <w:rsid w:val="00011E3F"/>
    <w:rsid w:val="00012478"/>
    <w:rsid w:val="000125D7"/>
    <w:rsid w:val="00012E4A"/>
    <w:rsid w:val="000149FC"/>
    <w:rsid w:val="00014E87"/>
    <w:rsid w:val="00021D1E"/>
    <w:rsid w:val="000221D1"/>
    <w:rsid w:val="00022E4C"/>
    <w:rsid w:val="0002330D"/>
    <w:rsid w:val="00024199"/>
    <w:rsid w:val="00024910"/>
    <w:rsid w:val="000268B3"/>
    <w:rsid w:val="00026C3B"/>
    <w:rsid w:val="00026DED"/>
    <w:rsid w:val="00030366"/>
    <w:rsid w:val="00030542"/>
    <w:rsid w:val="00030B20"/>
    <w:rsid w:val="00032006"/>
    <w:rsid w:val="00032AD4"/>
    <w:rsid w:val="00032C05"/>
    <w:rsid w:val="000335F0"/>
    <w:rsid w:val="00033904"/>
    <w:rsid w:val="0003391C"/>
    <w:rsid w:val="00033DAA"/>
    <w:rsid w:val="00034574"/>
    <w:rsid w:val="00034885"/>
    <w:rsid w:val="00034B6F"/>
    <w:rsid w:val="00035268"/>
    <w:rsid w:val="00035D72"/>
    <w:rsid w:val="00035FB3"/>
    <w:rsid w:val="000377BD"/>
    <w:rsid w:val="0004018A"/>
    <w:rsid w:val="00040CE1"/>
    <w:rsid w:val="00042094"/>
    <w:rsid w:val="0004269F"/>
    <w:rsid w:val="00042A4A"/>
    <w:rsid w:val="00042DF8"/>
    <w:rsid w:val="00043F60"/>
    <w:rsid w:val="00045674"/>
    <w:rsid w:val="00045805"/>
    <w:rsid w:val="00046008"/>
    <w:rsid w:val="00047523"/>
    <w:rsid w:val="000475FF"/>
    <w:rsid w:val="00047917"/>
    <w:rsid w:val="00047B8C"/>
    <w:rsid w:val="00047D76"/>
    <w:rsid w:val="0005019B"/>
    <w:rsid w:val="00051333"/>
    <w:rsid w:val="0005283A"/>
    <w:rsid w:val="000529FD"/>
    <w:rsid w:val="00052FD9"/>
    <w:rsid w:val="000541D8"/>
    <w:rsid w:val="0005460C"/>
    <w:rsid w:val="0005469A"/>
    <w:rsid w:val="00054F29"/>
    <w:rsid w:val="00055C7D"/>
    <w:rsid w:val="00056B95"/>
    <w:rsid w:val="000574F5"/>
    <w:rsid w:val="00057893"/>
    <w:rsid w:val="00057FB8"/>
    <w:rsid w:val="0006047E"/>
    <w:rsid w:val="00061B15"/>
    <w:rsid w:val="0006286C"/>
    <w:rsid w:val="00062996"/>
    <w:rsid w:val="00063F93"/>
    <w:rsid w:val="0006430F"/>
    <w:rsid w:val="00065BEA"/>
    <w:rsid w:val="000660A2"/>
    <w:rsid w:val="00066594"/>
    <w:rsid w:val="00066EA4"/>
    <w:rsid w:val="00067BC9"/>
    <w:rsid w:val="0007031C"/>
    <w:rsid w:val="0007055B"/>
    <w:rsid w:val="00071C3C"/>
    <w:rsid w:val="00072BF1"/>
    <w:rsid w:val="000732E6"/>
    <w:rsid w:val="00074CF6"/>
    <w:rsid w:val="00076EF8"/>
    <w:rsid w:val="00077BC5"/>
    <w:rsid w:val="00077FC7"/>
    <w:rsid w:val="00080222"/>
    <w:rsid w:val="00080571"/>
    <w:rsid w:val="00081878"/>
    <w:rsid w:val="000826F7"/>
    <w:rsid w:val="000834AA"/>
    <w:rsid w:val="00086338"/>
    <w:rsid w:val="00087A31"/>
    <w:rsid w:val="00091327"/>
    <w:rsid w:val="000923AD"/>
    <w:rsid w:val="000927C2"/>
    <w:rsid w:val="00092C05"/>
    <w:rsid w:val="00094B73"/>
    <w:rsid w:val="0009514F"/>
    <w:rsid w:val="00095EDD"/>
    <w:rsid w:val="00097F43"/>
    <w:rsid w:val="000A0544"/>
    <w:rsid w:val="000A0F69"/>
    <w:rsid w:val="000A40F5"/>
    <w:rsid w:val="000A4C71"/>
    <w:rsid w:val="000A7217"/>
    <w:rsid w:val="000B0032"/>
    <w:rsid w:val="000B01C0"/>
    <w:rsid w:val="000B194E"/>
    <w:rsid w:val="000B2695"/>
    <w:rsid w:val="000B4EA2"/>
    <w:rsid w:val="000B56DD"/>
    <w:rsid w:val="000B5E60"/>
    <w:rsid w:val="000B6A8A"/>
    <w:rsid w:val="000B78DA"/>
    <w:rsid w:val="000B7AFA"/>
    <w:rsid w:val="000B7E1F"/>
    <w:rsid w:val="000C0992"/>
    <w:rsid w:val="000C17F1"/>
    <w:rsid w:val="000C21EA"/>
    <w:rsid w:val="000C33BC"/>
    <w:rsid w:val="000C39FC"/>
    <w:rsid w:val="000C5283"/>
    <w:rsid w:val="000C5300"/>
    <w:rsid w:val="000C5378"/>
    <w:rsid w:val="000C668E"/>
    <w:rsid w:val="000C6D6F"/>
    <w:rsid w:val="000C6EBE"/>
    <w:rsid w:val="000C7179"/>
    <w:rsid w:val="000C7656"/>
    <w:rsid w:val="000C7B25"/>
    <w:rsid w:val="000D0FBE"/>
    <w:rsid w:val="000D120F"/>
    <w:rsid w:val="000D196B"/>
    <w:rsid w:val="000D1E87"/>
    <w:rsid w:val="000D22EC"/>
    <w:rsid w:val="000D288D"/>
    <w:rsid w:val="000D3223"/>
    <w:rsid w:val="000D3667"/>
    <w:rsid w:val="000D4679"/>
    <w:rsid w:val="000D47F6"/>
    <w:rsid w:val="000D4B68"/>
    <w:rsid w:val="000D5319"/>
    <w:rsid w:val="000D54CA"/>
    <w:rsid w:val="000D626F"/>
    <w:rsid w:val="000D7625"/>
    <w:rsid w:val="000D7AB7"/>
    <w:rsid w:val="000E0FB0"/>
    <w:rsid w:val="000E1039"/>
    <w:rsid w:val="000E127E"/>
    <w:rsid w:val="000E1E6D"/>
    <w:rsid w:val="000E38E8"/>
    <w:rsid w:val="000E3AE1"/>
    <w:rsid w:val="000E3CFF"/>
    <w:rsid w:val="000E46CC"/>
    <w:rsid w:val="000E4B96"/>
    <w:rsid w:val="000E578C"/>
    <w:rsid w:val="000E7148"/>
    <w:rsid w:val="000E7D41"/>
    <w:rsid w:val="000E7E0E"/>
    <w:rsid w:val="000F00A5"/>
    <w:rsid w:val="000F048F"/>
    <w:rsid w:val="000F0DE9"/>
    <w:rsid w:val="000F1CAF"/>
    <w:rsid w:val="000F2791"/>
    <w:rsid w:val="000F340B"/>
    <w:rsid w:val="000F3F4C"/>
    <w:rsid w:val="000F4421"/>
    <w:rsid w:val="000F4792"/>
    <w:rsid w:val="000F4854"/>
    <w:rsid w:val="000F490C"/>
    <w:rsid w:val="000F5A48"/>
    <w:rsid w:val="000F700F"/>
    <w:rsid w:val="00100C57"/>
    <w:rsid w:val="00102461"/>
    <w:rsid w:val="001045B4"/>
    <w:rsid w:val="001058E7"/>
    <w:rsid w:val="001059BD"/>
    <w:rsid w:val="00105C2F"/>
    <w:rsid w:val="00110212"/>
    <w:rsid w:val="001102C2"/>
    <w:rsid w:val="0011279C"/>
    <w:rsid w:val="00113528"/>
    <w:rsid w:val="00114753"/>
    <w:rsid w:val="001169E6"/>
    <w:rsid w:val="00120B84"/>
    <w:rsid w:val="001215BB"/>
    <w:rsid w:val="00121630"/>
    <w:rsid w:val="00121A7D"/>
    <w:rsid w:val="00122BF5"/>
    <w:rsid w:val="00125327"/>
    <w:rsid w:val="0012548A"/>
    <w:rsid w:val="00125BBC"/>
    <w:rsid w:val="00125DB4"/>
    <w:rsid w:val="0012713E"/>
    <w:rsid w:val="00127216"/>
    <w:rsid w:val="00127D53"/>
    <w:rsid w:val="00130F25"/>
    <w:rsid w:val="00130FE5"/>
    <w:rsid w:val="0013182D"/>
    <w:rsid w:val="00132322"/>
    <w:rsid w:val="001352C0"/>
    <w:rsid w:val="00141BD5"/>
    <w:rsid w:val="00141E92"/>
    <w:rsid w:val="00141EA9"/>
    <w:rsid w:val="00142410"/>
    <w:rsid w:val="00142A8C"/>
    <w:rsid w:val="00143083"/>
    <w:rsid w:val="001431BC"/>
    <w:rsid w:val="00143479"/>
    <w:rsid w:val="00143842"/>
    <w:rsid w:val="001441EB"/>
    <w:rsid w:val="00144664"/>
    <w:rsid w:val="00144906"/>
    <w:rsid w:val="001452B3"/>
    <w:rsid w:val="00145324"/>
    <w:rsid w:val="0014641D"/>
    <w:rsid w:val="00151522"/>
    <w:rsid w:val="00152AD4"/>
    <w:rsid w:val="00153B61"/>
    <w:rsid w:val="0015437A"/>
    <w:rsid w:val="00154DEE"/>
    <w:rsid w:val="001554F5"/>
    <w:rsid w:val="00155A7C"/>
    <w:rsid w:val="0015775C"/>
    <w:rsid w:val="00160A29"/>
    <w:rsid w:val="0016387D"/>
    <w:rsid w:val="00163B5A"/>
    <w:rsid w:val="001647ED"/>
    <w:rsid w:val="0016662E"/>
    <w:rsid w:val="00167243"/>
    <w:rsid w:val="00167691"/>
    <w:rsid w:val="00167CE6"/>
    <w:rsid w:val="00170CBD"/>
    <w:rsid w:val="00170FDE"/>
    <w:rsid w:val="0017117F"/>
    <w:rsid w:val="001712C4"/>
    <w:rsid w:val="001717B7"/>
    <w:rsid w:val="00172024"/>
    <w:rsid w:val="001727B4"/>
    <w:rsid w:val="001732BA"/>
    <w:rsid w:val="00173F80"/>
    <w:rsid w:val="001747C8"/>
    <w:rsid w:val="00174B58"/>
    <w:rsid w:val="0017562E"/>
    <w:rsid w:val="00175C1F"/>
    <w:rsid w:val="00175E07"/>
    <w:rsid w:val="00175EF0"/>
    <w:rsid w:val="001766F1"/>
    <w:rsid w:val="00176E33"/>
    <w:rsid w:val="00177B97"/>
    <w:rsid w:val="00177F18"/>
    <w:rsid w:val="0017C259"/>
    <w:rsid w:val="00180A48"/>
    <w:rsid w:val="001810EE"/>
    <w:rsid w:val="00182B54"/>
    <w:rsid w:val="00182F19"/>
    <w:rsid w:val="0018381C"/>
    <w:rsid w:val="00183B85"/>
    <w:rsid w:val="00183D87"/>
    <w:rsid w:val="0018428A"/>
    <w:rsid w:val="0018460C"/>
    <w:rsid w:val="001854E1"/>
    <w:rsid w:val="00185973"/>
    <w:rsid w:val="00185E3A"/>
    <w:rsid w:val="0018697E"/>
    <w:rsid w:val="00187D2B"/>
    <w:rsid w:val="0019024B"/>
    <w:rsid w:val="001904E1"/>
    <w:rsid w:val="001916BC"/>
    <w:rsid w:val="00191705"/>
    <w:rsid w:val="00192DB8"/>
    <w:rsid w:val="00193329"/>
    <w:rsid w:val="00193A27"/>
    <w:rsid w:val="00194465"/>
    <w:rsid w:val="00194511"/>
    <w:rsid w:val="001967AC"/>
    <w:rsid w:val="00197A08"/>
    <w:rsid w:val="001A00E0"/>
    <w:rsid w:val="001A07FD"/>
    <w:rsid w:val="001A141D"/>
    <w:rsid w:val="001A18A1"/>
    <w:rsid w:val="001A1C70"/>
    <w:rsid w:val="001A2C35"/>
    <w:rsid w:val="001A573C"/>
    <w:rsid w:val="001A626C"/>
    <w:rsid w:val="001A67BD"/>
    <w:rsid w:val="001A71C5"/>
    <w:rsid w:val="001B04EE"/>
    <w:rsid w:val="001B0E0D"/>
    <w:rsid w:val="001B3346"/>
    <w:rsid w:val="001B3707"/>
    <w:rsid w:val="001B438E"/>
    <w:rsid w:val="001B4C09"/>
    <w:rsid w:val="001B4EC6"/>
    <w:rsid w:val="001B5E8F"/>
    <w:rsid w:val="001B711B"/>
    <w:rsid w:val="001B739A"/>
    <w:rsid w:val="001B75A6"/>
    <w:rsid w:val="001B7674"/>
    <w:rsid w:val="001B779D"/>
    <w:rsid w:val="001C126F"/>
    <w:rsid w:val="001C1CD7"/>
    <w:rsid w:val="001C26ED"/>
    <w:rsid w:val="001C2943"/>
    <w:rsid w:val="001C2D47"/>
    <w:rsid w:val="001C52ED"/>
    <w:rsid w:val="001C57CB"/>
    <w:rsid w:val="001C65FA"/>
    <w:rsid w:val="001D03A5"/>
    <w:rsid w:val="001D107F"/>
    <w:rsid w:val="001D26C7"/>
    <w:rsid w:val="001D46EC"/>
    <w:rsid w:val="001D620B"/>
    <w:rsid w:val="001E022C"/>
    <w:rsid w:val="001E0284"/>
    <w:rsid w:val="001E1735"/>
    <w:rsid w:val="001E4498"/>
    <w:rsid w:val="001E47BE"/>
    <w:rsid w:val="001E4F99"/>
    <w:rsid w:val="001E5BBF"/>
    <w:rsid w:val="001E5BD9"/>
    <w:rsid w:val="001E6741"/>
    <w:rsid w:val="001E71A0"/>
    <w:rsid w:val="001E743F"/>
    <w:rsid w:val="001E75B3"/>
    <w:rsid w:val="001E7B84"/>
    <w:rsid w:val="001E7D08"/>
    <w:rsid w:val="001E7FC7"/>
    <w:rsid w:val="001F0178"/>
    <w:rsid w:val="001F07E2"/>
    <w:rsid w:val="001F0F71"/>
    <w:rsid w:val="001F1370"/>
    <w:rsid w:val="001F16D6"/>
    <w:rsid w:val="001F1F6F"/>
    <w:rsid w:val="001F2187"/>
    <w:rsid w:val="001F25D7"/>
    <w:rsid w:val="001F2CAF"/>
    <w:rsid w:val="001F309B"/>
    <w:rsid w:val="001F325C"/>
    <w:rsid w:val="001F33BC"/>
    <w:rsid w:val="001F4270"/>
    <w:rsid w:val="001F459C"/>
    <w:rsid w:val="001F4955"/>
    <w:rsid w:val="001F6043"/>
    <w:rsid w:val="002003E2"/>
    <w:rsid w:val="00201427"/>
    <w:rsid w:val="002015B7"/>
    <w:rsid w:val="00202AA5"/>
    <w:rsid w:val="0020385A"/>
    <w:rsid w:val="00204018"/>
    <w:rsid w:val="002042BB"/>
    <w:rsid w:val="00204741"/>
    <w:rsid w:val="00204C8B"/>
    <w:rsid w:val="00205184"/>
    <w:rsid w:val="00205FA3"/>
    <w:rsid w:val="0020631A"/>
    <w:rsid w:val="0020653F"/>
    <w:rsid w:val="0020672B"/>
    <w:rsid w:val="002070A9"/>
    <w:rsid w:val="002104CA"/>
    <w:rsid w:val="00211949"/>
    <w:rsid w:val="00211C14"/>
    <w:rsid w:val="002123BB"/>
    <w:rsid w:val="00213D1A"/>
    <w:rsid w:val="0021562E"/>
    <w:rsid w:val="00215DE6"/>
    <w:rsid w:val="002161A7"/>
    <w:rsid w:val="00217000"/>
    <w:rsid w:val="00217218"/>
    <w:rsid w:val="00217B88"/>
    <w:rsid w:val="00220546"/>
    <w:rsid w:val="00220BCE"/>
    <w:rsid w:val="00223357"/>
    <w:rsid w:val="00223EF5"/>
    <w:rsid w:val="00223F23"/>
    <w:rsid w:val="00224551"/>
    <w:rsid w:val="00224D49"/>
    <w:rsid w:val="002251DC"/>
    <w:rsid w:val="0022644A"/>
    <w:rsid w:val="00227E7D"/>
    <w:rsid w:val="00227E8D"/>
    <w:rsid w:val="0023006F"/>
    <w:rsid w:val="0023093E"/>
    <w:rsid w:val="00230B9C"/>
    <w:rsid w:val="00230CEB"/>
    <w:rsid w:val="00231191"/>
    <w:rsid w:val="00231B11"/>
    <w:rsid w:val="0023283F"/>
    <w:rsid w:val="00232E2D"/>
    <w:rsid w:val="00233460"/>
    <w:rsid w:val="00233736"/>
    <w:rsid w:val="00233A75"/>
    <w:rsid w:val="00233EF0"/>
    <w:rsid w:val="00235741"/>
    <w:rsid w:val="0023672F"/>
    <w:rsid w:val="00236BF3"/>
    <w:rsid w:val="00236C8E"/>
    <w:rsid w:val="002371EF"/>
    <w:rsid w:val="002372A4"/>
    <w:rsid w:val="00237B4D"/>
    <w:rsid w:val="00237B76"/>
    <w:rsid w:val="00237BC0"/>
    <w:rsid w:val="00241C3B"/>
    <w:rsid w:val="0024243F"/>
    <w:rsid w:val="0024373E"/>
    <w:rsid w:val="002444DF"/>
    <w:rsid w:val="00244E22"/>
    <w:rsid w:val="002450FD"/>
    <w:rsid w:val="00245936"/>
    <w:rsid w:val="00245EB8"/>
    <w:rsid w:val="00246C3D"/>
    <w:rsid w:val="00246C81"/>
    <w:rsid w:val="00247723"/>
    <w:rsid w:val="002515F1"/>
    <w:rsid w:val="00251721"/>
    <w:rsid w:val="0025205E"/>
    <w:rsid w:val="00252241"/>
    <w:rsid w:val="00252E6B"/>
    <w:rsid w:val="002532E1"/>
    <w:rsid w:val="00254670"/>
    <w:rsid w:val="00254902"/>
    <w:rsid w:val="0025657A"/>
    <w:rsid w:val="00256E54"/>
    <w:rsid w:val="00256F5A"/>
    <w:rsid w:val="00260359"/>
    <w:rsid w:val="0026098E"/>
    <w:rsid w:val="002612C4"/>
    <w:rsid w:val="002621A1"/>
    <w:rsid w:val="002629E6"/>
    <w:rsid w:val="00262B05"/>
    <w:rsid w:val="002630DD"/>
    <w:rsid w:val="00263CD5"/>
    <w:rsid w:val="00264F95"/>
    <w:rsid w:val="0026508B"/>
    <w:rsid w:val="00265DC1"/>
    <w:rsid w:val="00266A7D"/>
    <w:rsid w:val="00266DED"/>
    <w:rsid w:val="00266E18"/>
    <w:rsid w:val="00270791"/>
    <w:rsid w:val="00270C97"/>
    <w:rsid w:val="0027163C"/>
    <w:rsid w:val="00271B5B"/>
    <w:rsid w:val="00271F98"/>
    <w:rsid w:val="00272147"/>
    <w:rsid w:val="0027345F"/>
    <w:rsid w:val="00274919"/>
    <w:rsid w:val="00274BC7"/>
    <w:rsid w:val="00275AEE"/>
    <w:rsid w:val="00275EFE"/>
    <w:rsid w:val="00275FC7"/>
    <w:rsid w:val="002771FF"/>
    <w:rsid w:val="00277AD3"/>
    <w:rsid w:val="00277D01"/>
    <w:rsid w:val="00277FDD"/>
    <w:rsid w:val="00281A62"/>
    <w:rsid w:val="00281E74"/>
    <w:rsid w:val="00282953"/>
    <w:rsid w:val="002837E9"/>
    <w:rsid w:val="00284429"/>
    <w:rsid w:val="00284F1A"/>
    <w:rsid w:val="00285CFA"/>
    <w:rsid w:val="00286103"/>
    <w:rsid w:val="002862ED"/>
    <w:rsid w:val="0028638B"/>
    <w:rsid w:val="00286DBF"/>
    <w:rsid w:val="00287486"/>
    <w:rsid w:val="002900DD"/>
    <w:rsid w:val="00290662"/>
    <w:rsid w:val="00290AFC"/>
    <w:rsid w:val="00291BFD"/>
    <w:rsid w:val="00291EC8"/>
    <w:rsid w:val="00292536"/>
    <w:rsid w:val="00293FD0"/>
    <w:rsid w:val="002945DA"/>
    <w:rsid w:val="00294F28"/>
    <w:rsid w:val="00295408"/>
    <w:rsid w:val="00295525"/>
    <w:rsid w:val="00295814"/>
    <w:rsid w:val="00295D38"/>
    <w:rsid w:val="00296766"/>
    <w:rsid w:val="00296BC3"/>
    <w:rsid w:val="002A0EEA"/>
    <w:rsid w:val="002A1268"/>
    <w:rsid w:val="002A1A99"/>
    <w:rsid w:val="002A3871"/>
    <w:rsid w:val="002A3FCC"/>
    <w:rsid w:val="002A4310"/>
    <w:rsid w:val="002A62BF"/>
    <w:rsid w:val="002A773E"/>
    <w:rsid w:val="002A7B81"/>
    <w:rsid w:val="002B0D17"/>
    <w:rsid w:val="002B1B53"/>
    <w:rsid w:val="002B22B0"/>
    <w:rsid w:val="002B2479"/>
    <w:rsid w:val="002B24A2"/>
    <w:rsid w:val="002B323A"/>
    <w:rsid w:val="002B38E7"/>
    <w:rsid w:val="002B3AD6"/>
    <w:rsid w:val="002B3D32"/>
    <w:rsid w:val="002B3F6A"/>
    <w:rsid w:val="002B450B"/>
    <w:rsid w:val="002B5EC7"/>
    <w:rsid w:val="002B606B"/>
    <w:rsid w:val="002B630A"/>
    <w:rsid w:val="002B649F"/>
    <w:rsid w:val="002B6983"/>
    <w:rsid w:val="002B6990"/>
    <w:rsid w:val="002C1313"/>
    <w:rsid w:val="002C1375"/>
    <w:rsid w:val="002C1793"/>
    <w:rsid w:val="002C1A43"/>
    <w:rsid w:val="002C2AB0"/>
    <w:rsid w:val="002C4E6D"/>
    <w:rsid w:val="002C6988"/>
    <w:rsid w:val="002C6ED8"/>
    <w:rsid w:val="002C73F0"/>
    <w:rsid w:val="002C7CA2"/>
    <w:rsid w:val="002D0A6C"/>
    <w:rsid w:val="002D0FD2"/>
    <w:rsid w:val="002D1625"/>
    <w:rsid w:val="002D1707"/>
    <w:rsid w:val="002D19CA"/>
    <w:rsid w:val="002D1B9E"/>
    <w:rsid w:val="002D4639"/>
    <w:rsid w:val="002D4AA8"/>
    <w:rsid w:val="002D4BD0"/>
    <w:rsid w:val="002D5428"/>
    <w:rsid w:val="002D6113"/>
    <w:rsid w:val="002D6F02"/>
    <w:rsid w:val="002D71F7"/>
    <w:rsid w:val="002D7A83"/>
    <w:rsid w:val="002E01A9"/>
    <w:rsid w:val="002E0619"/>
    <w:rsid w:val="002E1039"/>
    <w:rsid w:val="002E2E2A"/>
    <w:rsid w:val="002E31B8"/>
    <w:rsid w:val="002E4D9A"/>
    <w:rsid w:val="002E539F"/>
    <w:rsid w:val="002E5DCF"/>
    <w:rsid w:val="002E7592"/>
    <w:rsid w:val="002F0367"/>
    <w:rsid w:val="002F0B0F"/>
    <w:rsid w:val="002F0CC6"/>
    <w:rsid w:val="002F1189"/>
    <w:rsid w:val="002F2781"/>
    <w:rsid w:val="002F3471"/>
    <w:rsid w:val="002F36EE"/>
    <w:rsid w:val="002F3C20"/>
    <w:rsid w:val="002F3CFC"/>
    <w:rsid w:val="002F3E05"/>
    <w:rsid w:val="002F4242"/>
    <w:rsid w:val="002F45E1"/>
    <w:rsid w:val="002F561B"/>
    <w:rsid w:val="002F5632"/>
    <w:rsid w:val="002F572D"/>
    <w:rsid w:val="002F6D7E"/>
    <w:rsid w:val="002F710D"/>
    <w:rsid w:val="002F726A"/>
    <w:rsid w:val="002F788A"/>
    <w:rsid w:val="002F78DD"/>
    <w:rsid w:val="002F7E1C"/>
    <w:rsid w:val="00300CBB"/>
    <w:rsid w:val="00301A51"/>
    <w:rsid w:val="0030243C"/>
    <w:rsid w:val="00302715"/>
    <w:rsid w:val="00302799"/>
    <w:rsid w:val="00302F8F"/>
    <w:rsid w:val="003050B9"/>
    <w:rsid w:val="0030570D"/>
    <w:rsid w:val="003063E8"/>
    <w:rsid w:val="00306EFC"/>
    <w:rsid w:val="003071A1"/>
    <w:rsid w:val="00307E1A"/>
    <w:rsid w:val="0031026A"/>
    <w:rsid w:val="00312BC0"/>
    <w:rsid w:val="003139C8"/>
    <w:rsid w:val="003146EC"/>
    <w:rsid w:val="003158E5"/>
    <w:rsid w:val="00315CE3"/>
    <w:rsid w:val="00315E2A"/>
    <w:rsid w:val="003161D6"/>
    <w:rsid w:val="00316244"/>
    <w:rsid w:val="00317B99"/>
    <w:rsid w:val="00320BAB"/>
    <w:rsid w:val="00322F68"/>
    <w:rsid w:val="00324ADE"/>
    <w:rsid w:val="00324EB2"/>
    <w:rsid w:val="00325526"/>
    <w:rsid w:val="003258A3"/>
    <w:rsid w:val="00325BB1"/>
    <w:rsid w:val="003264C1"/>
    <w:rsid w:val="00326C53"/>
    <w:rsid w:val="0033146E"/>
    <w:rsid w:val="003315A6"/>
    <w:rsid w:val="00331870"/>
    <w:rsid w:val="00333D91"/>
    <w:rsid w:val="0033411B"/>
    <w:rsid w:val="003342F1"/>
    <w:rsid w:val="00334D73"/>
    <w:rsid w:val="0033614F"/>
    <w:rsid w:val="0033675C"/>
    <w:rsid w:val="00337A55"/>
    <w:rsid w:val="003411FE"/>
    <w:rsid w:val="0034134A"/>
    <w:rsid w:val="00341BD2"/>
    <w:rsid w:val="00341FB6"/>
    <w:rsid w:val="003421CE"/>
    <w:rsid w:val="00342F9A"/>
    <w:rsid w:val="00343498"/>
    <w:rsid w:val="00343FBE"/>
    <w:rsid w:val="0034496E"/>
    <w:rsid w:val="003455C9"/>
    <w:rsid w:val="00345E2B"/>
    <w:rsid w:val="00347118"/>
    <w:rsid w:val="00350006"/>
    <w:rsid w:val="003501FA"/>
    <w:rsid w:val="00351CB3"/>
    <w:rsid w:val="0035255E"/>
    <w:rsid w:val="0035285F"/>
    <w:rsid w:val="00352AAE"/>
    <w:rsid w:val="00353585"/>
    <w:rsid w:val="003549C4"/>
    <w:rsid w:val="00356700"/>
    <w:rsid w:val="00356EE0"/>
    <w:rsid w:val="0036277E"/>
    <w:rsid w:val="003633F9"/>
    <w:rsid w:val="003645E8"/>
    <w:rsid w:val="00365054"/>
    <w:rsid w:val="003655D4"/>
    <w:rsid w:val="0036572E"/>
    <w:rsid w:val="00367353"/>
    <w:rsid w:val="00367880"/>
    <w:rsid w:val="003679B8"/>
    <w:rsid w:val="003704DF"/>
    <w:rsid w:val="003705C0"/>
    <w:rsid w:val="00370809"/>
    <w:rsid w:val="0037091E"/>
    <w:rsid w:val="003712E4"/>
    <w:rsid w:val="00371E2D"/>
    <w:rsid w:val="00371F0F"/>
    <w:rsid w:val="003722A9"/>
    <w:rsid w:val="00372C7E"/>
    <w:rsid w:val="00373C30"/>
    <w:rsid w:val="00374140"/>
    <w:rsid w:val="00374185"/>
    <w:rsid w:val="003755C8"/>
    <w:rsid w:val="00376EC7"/>
    <w:rsid w:val="0037775C"/>
    <w:rsid w:val="00380073"/>
    <w:rsid w:val="00380645"/>
    <w:rsid w:val="003815F7"/>
    <w:rsid w:val="00382542"/>
    <w:rsid w:val="00383388"/>
    <w:rsid w:val="0038407D"/>
    <w:rsid w:val="00384AE0"/>
    <w:rsid w:val="00385292"/>
    <w:rsid w:val="00387B9A"/>
    <w:rsid w:val="00391888"/>
    <w:rsid w:val="00391C8A"/>
    <w:rsid w:val="003924F7"/>
    <w:rsid w:val="00393224"/>
    <w:rsid w:val="0039504B"/>
    <w:rsid w:val="00395543"/>
    <w:rsid w:val="00396347"/>
    <w:rsid w:val="00396C24"/>
    <w:rsid w:val="00396D22"/>
    <w:rsid w:val="003A0591"/>
    <w:rsid w:val="003A05BD"/>
    <w:rsid w:val="003A05E0"/>
    <w:rsid w:val="003A0674"/>
    <w:rsid w:val="003A0C6C"/>
    <w:rsid w:val="003A0DE2"/>
    <w:rsid w:val="003A1AA6"/>
    <w:rsid w:val="003A1EF9"/>
    <w:rsid w:val="003A2064"/>
    <w:rsid w:val="003A2519"/>
    <w:rsid w:val="003A4086"/>
    <w:rsid w:val="003A466D"/>
    <w:rsid w:val="003A48DF"/>
    <w:rsid w:val="003A58A3"/>
    <w:rsid w:val="003A679E"/>
    <w:rsid w:val="003A7C25"/>
    <w:rsid w:val="003A7FA3"/>
    <w:rsid w:val="003B02AA"/>
    <w:rsid w:val="003B0FCC"/>
    <w:rsid w:val="003B1151"/>
    <w:rsid w:val="003B19DA"/>
    <w:rsid w:val="003B3B3C"/>
    <w:rsid w:val="003B43F7"/>
    <w:rsid w:val="003B4789"/>
    <w:rsid w:val="003B4909"/>
    <w:rsid w:val="003B4FEF"/>
    <w:rsid w:val="003B55A7"/>
    <w:rsid w:val="003B741A"/>
    <w:rsid w:val="003C01FD"/>
    <w:rsid w:val="003C09D8"/>
    <w:rsid w:val="003C18F2"/>
    <w:rsid w:val="003C2DFF"/>
    <w:rsid w:val="003C3F15"/>
    <w:rsid w:val="003C4479"/>
    <w:rsid w:val="003C4995"/>
    <w:rsid w:val="003C50AA"/>
    <w:rsid w:val="003C50B3"/>
    <w:rsid w:val="003C5196"/>
    <w:rsid w:val="003C54E6"/>
    <w:rsid w:val="003C604A"/>
    <w:rsid w:val="003C6208"/>
    <w:rsid w:val="003C6C3B"/>
    <w:rsid w:val="003C6CC5"/>
    <w:rsid w:val="003D042F"/>
    <w:rsid w:val="003D149D"/>
    <w:rsid w:val="003D25AA"/>
    <w:rsid w:val="003D2D0D"/>
    <w:rsid w:val="003D2F46"/>
    <w:rsid w:val="003D3773"/>
    <w:rsid w:val="003D46AF"/>
    <w:rsid w:val="003D4B2D"/>
    <w:rsid w:val="003D6E3C"/>
    <w:rsid w:val="003D7B13"/>
    <w:rsid w:val="003E0106"/>
    <w:rsid w:val="003E051E"/>
    <w:rsid w:val="003E16C2"/>
    <w:rsid w:val="003E3AD2"/>
    <w:rsid w:val="003E3BD5"/>
    <w:rsid w:val="003E4C24"/>
    <w:rsid w:val="003E5CB8"/>
    <w:rsid w:val="003E67B5"/>
    <w:rsid w:val="003E7417"/>
    <w:rsid w:val="003F1153"/>
    <w:rsid w:val="003F1BA5"/>
    <w:rsid w:val="003F1DE7"/>
    <w:rsid w:val="003F246E"/>
    <w:rsid w:val="003F33BC"/>
    <w:rsid w:val="003F401A"/>
    <w:rsid w:val="003F4689"/>
    <w:rsid w:val="003F5121"/>
    <w:rsid w:val="003F5AA7"/>
    <w:rsid w:val="003F5BFD"/>
    <w:rsid w:val="003F6064"/>
    <w:rsid w:val="003F6519"/>
    <w:rsid w:val="003F789B"/>
    <w:rsid w:val="0040109E"/>
    <w:rsid w:val="00401AD2"/>
    <w:rsid w:val="00403740"/>
    <w:rsid w:val="00404955"/>
    <w:rsid w:val="00404A93"/>
    <w:rsid w:val="00404ADE"/>
    <w:rsid w:val="00405DB2"/>
    <w:rsid w:val="00405E1C"/>
    <w:rsid w:val="00406691"/>
    <w:rsid w:val="00406905"/>
    <w:rsid w:val="004075ED"/>
    <w:rsid w:val="00407EFB"/>
    <w:rsid w:val="00410708"/>
    <w:rsid w:val="00410BF0"/>
    <w:rsid w:val="0041124C"/>
    <w:rsid w:val="00411BFF"/>
    <w:rsid w:val="00411C2C"/>
    <w:rsid w:val="00412092"/>
    <w:rsid w:val="004126F2"/>
    <w:rsid w:val="00412E95"/>
    <w:rsid w:val="00413278"/>
    <w:rsid w:val="00414979"/>
    <w:rsid w:val="00414B07"/>
    <w:rsid w:val="0041598D"/>
    <w:rsid w:val="00416027"/>
    <w:rsid w:val="00416CFD"/>
    <w:rsid w:val="00416EB4"/>
    <w:rsid w:val="004174B6"/>
    <w:rsid w:val="00417837"/>
    <w:rsid w:val="00417EE9"/>
    <w:rsid w:val="00420918"/>
    <w:rsid w:val="004212FA"/>
    <w:rsid w:val="004225A9"/>
    <w:rsid w:val="004228F8"/>
    <w:rsid w:val="00423BD4"/>
    <w:rsid w:val="00423C81"/>
    <w:rsid w:val="004250D6"/>
    <w:rsid w:val="004266EB"/>
    <w:rsid w:val="00427638"/>
    <w:rsid w:val="0042770C"/>
    <w:rsid w:val="00427875"/>
    <w:rsid w:val="004304F9"/>
    <w:rsid w:val="0043173E"/>
    <w:rsid w:val="00432788"/>
    <w:rsid w:val="0043298D"/>
    <w:rsid w:val="00432D8C"/>
    <w:rsid w:val="00433184"/>
    <w:rsid w:val="00433EC5"/>
    <w:rsid w:val="00434268"/>
    <w:rsid w:val="00434D0F"/>
    <w:rsid w:val="00435EA2"/>
    <w:rsid w:val="00436A2E"/>
    <w:rsid w:val="00437D26"/>
    <w:rsid w:val="00441824"/>
    <w:rsid w:val="00441DD7"/>
    <w:rsid w:val="00441F09"/>
    <w:rsid w:val="004425FD"/>
    <w:rsid w:val="00443DCF"/>
    <w:rsid w:val="00443E17"/>
    <w:rsid w:val="0044493E"/>
    <w:rsid w:val="00444B08"/>
    <w:rsid w:val="00445621"/>
    <w:rsid w:val="00445CC3"/>
    <w:rsid w:val="004467FB"/>
    <w:rsid w:val="00446B5D"/>
    <w:rsid w:val="00447403"/>
    <w:rsid w:val="004474AA"/>
    <w:rsid w:val="00447CF8"/>
    <w:rsid w:val="004506AF"/>
    <w:rsid w:val="00450A0D"/>
    <w:rsid w:val="00451EB8"/>
    <w:rsid w:val="004529EA"/>
    <w:rsid w:val="00453696"/>
    <w:rsid w:val="004536CD"/>
    <w:rsid w:val="00453775"/>
    <w:rsid w:val="00453F72"/>
    <w:rsid w:val="0045484E"/>
    <w:rsid w:val="00455C93"/>
    <w:rsid w:val="0045671D"/>
    <w:rsid w:val="0045689F"/>
    <w:rsid w:val="00456BAD"/>
    <w:rsid w:val="00457717"/>
    <w:rsid w:val="00460152"/>
    <w:rsid w:val="004603C7"/>
    <w:rsid w:val="00461365"/>
    <w:rsid w:val="004613CD"/>
    <w:rsid w:val="004615CC"/>
    <w:rsid w:val="00461838"/>
    <w:rsid w:val="00461E4C"/>
    <w:rsid w:val="00462355"/>
    <w:rsid w:val="00462537"/>
    <w:rsid w:val="00464792"/>
    <w:rsid w:val="004658BC"/>
    <w:rsid w:val="00465DCE"/>
    <w:rsid w:val="00466D66"/>
    <w:rsid w:val="004700B8"/>
    <w:rsid w:val="00471339"/>
    <w:rsid w:val="004716A3"/>
    <w:rsid w:val="00471A2F"/>
    <w:rsid w:val="00471D87"/>
    <w:rsid w:val="004724C8"/>
    <w:rsid w:val="0047259B"/>
    <w:rsid w:val="00472AF0"/>
    <w:rsid w:val="00472CA0"/>
    <w:rsid w:val="004736B5"/>
    <w:rsid w:val="004736E5"/>
    <w:rsid w:val="00473CDF"/>
    <w:rsid w:val="00477079"/>
    <w:rsid w:val="00477540"/>
    <w:rsid w:val="0048080C"/>
    <w:rsid w:val="0048171B"/>
    <w:rsid w:val="00481B50"/>
    <w:rsid w:val="00482BB1"/>
    <w:rsid w:val="0048391E"/>
    <w:rsid w:val="00483972"/>
    <w:rsid w:val="00483C1F"/>
    <w:rsid w:val="004842C3"/>
    <w:rsid w:val="00486A1A"/>
    <w:rsid w:val="00486B49"/>
    <w:rsid w:val="00487018"/>
    <w:rsid w:val="00487098"/>
    <w:rsid w:val="00487460"/>
    <w:rsid w:val="00490418"/>
    <w:rsid w:val="00490668"/>
    <w:rsid w:val="00490E86"/>
    <w:rsid w:val="00492A94"/>
    <w:rsid w:val="004937E2"/>
    <w:rsid w:val="00493BF7"/>
    <w:rsid w:val="004946AF"/>
    <w:rsid w:val="004954A5"/>
    <w:rsid w:val="0049636E"/>
    <w:rsid w:val="00496486"/>
    <w:rsid w:val="004966DB"/>
    <w:rsid w:val="00496B9D"/>
    <w:rsid w:val="004A04E6"/>
    <w:rsid w:val="004A12FA"/>
    <w:rsid w:val="004A1A3B"/>
    <w:rsid w:val="004A1CC1"/>
    <w:rsid w:val="004A1DB0"/>
    <w:rsid w:val="004A2F04"/>
    <w:rsid w:val="004A356E"/>
    <w:rsid w:val="004A3EB9"/>
    <w:rsid w:val="004A4245"/>
    <w:rsid w:val="004A6C3B"/>
    <w:rsid w:val="004A6D1E"/>
    <w:rsid w:val="004A7426"/>
    <w:rsid w:val="004A77BA"/>
    <w:rsid w:val="004A7F95"/>
    <w:rsid w:val="004B0758"/>
    <w:rsid w:val="004B1FA7"/>
    <w:rsid w:val="004B3853"/>
    <w:rsid w:val="004B3909"/>
    <w:rsid w:val="004B4D01"/>
    <w:rsid w:val="004B5E92"/>
    <w:rsid w:val="004B6250"/>
    <w:rsid w:val="004B66A4"/>
    <w:rsid w:val="004B6DA0"/>
    <w:rsid w:val="004B7276"/>
    <w:rsid w:val="004C0274"/>
    <w:rsid w:val="004C031A"/>
    <w:rsid w:val="004C0CF2"/>
    <w:rsid w:val="004C16FF"/>
    <w:rsid w:val="004C2990"/>
    <w:rsid w:val="004C2FB1"/>
    <w:rsid w:val="004C36A7"/>
    <w:rsid w:val="004C383E"/>
    <w:rsid w:val="004C3973"/>
    <w:rsid w:val="004C469D"/>
    <w:rsid w:val="004C55C6"/>
    <w:rsid w:val="004C55F6"/>
    <w:rsid w:val="004C583D"/>
    <w:rsid w:val="004C5952"/>
    <w:rsid w:val="004C5F07"/>
    <w:rsid w:val="004C5F82"/>
    <w:rsid w:val="004C65BF"/>
    <w:rsid w:val="004C75C9"/>
    <w:rsid w:val="004D0BEA"/>
    <w:rsid w:val="004D12CC"/>
    <w:rsid w:val="004D17A6"/>
    <w:rsid w:val="004D1DED"/>
    <w:rsid w:val="004D298B"/>
    <w:rsid w:val="004D2DDE"/>
    <w:rsid w:val="004D301B"/>
    <w:rsid w:val="004D3157"/>
    <w:rsid w:val="004D3903"/>
    <w:rsid w:val="004D3E81"/>
    <w:rsid w:val="004D4956"/>
    <w:rsid w:val="004D4A69"/>
    <w:rsid w:val="004D548D"/>
    <w:rsid w:val="004E1AEA"/>
    <w:rsid w:val="004E1D9F"/>
    <w:rsid w:val="004E25F7"/>
    <w:rsid w:val="004E260F"/>
    <w:rsid w:val="004E287B"/>
    <w:rsid w:val="004E3565"/>
    <w:rsid w:val="004E35C4"/>
    <w:rsid w:val="004E448E"/>
    <w:rsid w:val="004F08C4"/>
    <w:rsid w:val="004F0A64"/>
    <w:rsid w:val="004F21B7"/>
    <w:rsid w:val="004F29BD"/>
    <w:rsid w:val="004F30BF"/>
    <w:rsid w:val="004F3236"/>
    <w:rsid w:val="004F3E4A"/>
    <w:rsid w:val="004F3E9A"/>
    <w:rsid w:val="004F546F"/>
    <w:rsid w:val="004F55EE"/>
    <w:rsid w:val="004F596B"/>
    <w:rsid w:val="004F5A85"/>
    <w:rsid w:val="004F5AB2"/>
    <w:rsid w:val="004F5F3A"/>
    <w:rsid w:val="004F631D"/>
    <w:rsid w:val="004F6636"/>
    <w:rsid w:val="004F6BA9"/>
    <w:rsid w:val="00500075"/>
    <w:rsid w:val="00500472"/>
    <w:rsid w:val="00500F2E"/>
    <w:rsid w:val="005010EA"/>
    <w:rsid w:val="00502768"/>
    <w:rsid w:val="00502A8B"/>
    <w:rsid w:val="00502EF5"/>
    <w:rsid w:val="00502F57"/>
    <w:rsid w:val="00504432"/>
    <w:rsid w:val="005110CB"/>
    <w:rsid w:val="005116EA"/>
    <w:rsid w:val="00512639"/>
    <w:rsid w:val="005137B3"/>
    <w:rsid w:val="005141B7"/>
    <w:rsid w:val="0051421D"/>
    <w:rsid w:val="0051434A"/>
    <w:rsid w:val="00514AB1"/>
    <w:rsid w:val="00515A5B"/>
    <w:rsid w:val="00516BB8"/>
    <w:rsid w:val="00517B68"/>
    <w:rsid w:val="0052012E"/>
    <w:rsid w:val="0052161A"/>
    <w:rsid w:val="0052188E"/>
    <w:rsid w:val="00521B65"/>
    <w:rsid w:val="00521E67"/>
    <w:rsid w:val="0052254A"/>
    <w:rsid w:val="00522A49"/>
    <w:rsid w:val="00524011"/>
    <w:rsid w:val="00524414"/>
    <w:rsid w:val="0052453F"/>
    <w:rsid w:val="00525B53"/>
    <w:rsid w:val="00525CC3"/>
    <w:rsid w:val="00525E0E"/>
    <w:rsid w:val="00525FDF"/>
    <w:rsid w:val="00526265"/>
    <w:rsid w:val="00527254"/>
    <w:rsid w:val="00527651"/>
    <w:rsid w:val="00527815"/>
    <w:rsid w:val="00530694"/>
    <w:rsid w:val="0053137E"/>
    <w:rsid w:val="0053148F"/>
    <w:rsid w:val="005314FC"/>
    <w:rsid w:val="0053178A"/>
    <w:rsid w:val="00531794"/>
    <w:rsid w:val="005318D7"/>
    <w:rsid w:val="00531F3C"/>
    <w:rsid w:val="00532067"/>
    <w:rsid w:val="00533088"/>
    <w:rsid w:val="00534934"/>
    <w:rsid w:val="00535902"/>
    <w:rsid w:val="0053616E"/>
    <w:rsid w:val="00541057"/>
    <w:rsid w:val="0054587F"/>
    <w:rsid w:val="005459C9"/>
    <w:rsid w:val="0054607C"/>
    <w:rsid w:val="00547BF2"/>
    <w:rsid w:val="00550034"/>
    <w:rsid w:val="00551A16"/>
    <w:rsid w:val="00552227"/>
    <w:rsid w:val="00552BDB"/>
    <w:rsid w:val="00555315"/>
    <w:rsid w:val="00555EAD"/>
    <w:rsid w:val="00556DCC"/>
    <w:rsid w:val="00557A99"/>
    <w:rsid w:val="00560FED"/>
    <w:rsid w:val="00561127"/>
    <w:rsid w:val="00561378"/>
    <w:rsid w:val="005615BC"/>
    <w:rsid w:val="00561E66"/>
    <w:rsid w:val="00561F67"/>
    <w:rsid w:val="00563567"/>
    <w:rsid w:val="00563E09"/>
    <w:rsid w:val="00564F60"/>
    <w:rsid w:val="005669C9"/>
    <w:rsid w:val="00570C37"/>
    <w:rsid w:val="00570D46"/>
    <w:rsid w:val="0057407F"/>
    <w:rsid w:val="00574296"/>
    <w:rsid w:val="00574758"/>
    <w:rsid w:val="00575F96"/>
    <w:rsid w:val="00576A22"/>
    <w:rsid w:val="00576F8B"/>
    <w:rsid w:val="005807A2"/>
    <w:rsid w:val="00580DB8"/>
    <w:rsid w:val="00580ED8"/>
    <w:rsid w:val="005826DE"/>
    <w:rsid w:val="00583DEB"/>
    <w:rsid w:val="00584A76"/>
    <w:rsid w:val="00585DC8"/>
    <w:rsid w:val="00585DFD"/>
    <w:rsid w:val="00586D87"/>
    <w:rsid w:val="00587B00"/>
    <w:rsid w:val="00587D03"/>
    <w:rsid w:val="00590173"/>
    <w:rsid w:val="00590417"/>
    <w:rsid w:val="00591E8C"/>
    <w:rsid w:val="005931BD"/>
    <w:rsid w:val="005951F6"/>
    <w:rsid w:val="005967DE"/>
    <w:rsid w:val="005970A8"/>
    <w:rsid w:val="0059770F"/>
    <w:rsid w:val="005A0395"/>
    <w:rsid w:val="005A048D"/>
    <w:rsid w:val="005A09BA"/>
    <w:rsid w:val="005A0DF6"/>
    <w:rsid w:val="005A0EEA"/>
    <w:rsid w:val="005A0F11"/>
    <w:rsid w:val="005A14AB"/>
    <w:rsid w:val="005A2000"/>
    <w:rsid w:val="005A2299"/>
    <w:rsid w:val="005A38EE"/>
    <w:rsid w:val="005A3C31"/>
    <w:rsid w:val="005A4C8F"/>
    <w:rsid w:val="005A52FE"/>
    <w:rsid w:val="005A702E"/>
    <w:rsid w:val="005A77C7"/>
    <w:rsid w:val="005A7966"/>
    <w:rsid w:val="005B1580"/>
    <w:rsid w:val="005B17E1"/>
    <w:rsid w:val="005B28D4"/>
    <w:rsid w:val="005B2B4A"/>
    <w:rsid w:val="005B686A"/>
    <w:rsid w:val="005B6A5D"/>
    <w:rsid w:val="005B6BDD"/>
    <w:rsid w:val="005B7466"/>
    <w:rsid w:val="005B772B"/>
    <w:rsid w:val="005B7B9C"/>
    <w:rsid w:val="005C04F3"/>
    <w:rsid w:val="005C09FD"/>
    <w:rsid w:val="005C0B1D"/>
    <w:rsid w:val="005C0DB1"/>
    <w:rsid w:val="005C168F"/>
    <w:rsid w:val="005C1BF4"/>
    <w:rsid w:val="005C1FFD"/>
    <w:rsid w:val="005C2DC2"/>
    <w:rsid w:val="005C3029"/>
    <w:rsid w:val="005C3C0B"/>
    <w:rsid w:val="005C3D27"/>
    <w:rsid w:val="005C68D8"/>
    <w:rsid w:val="005C6A56"/>
    <w:rsid w:val="005C6EA5"/>
    <w:rsid w:val="005C7644"/>
    <w:rsid w:val="005C7BCF"/>
    <w:rsid w:val="005D0BE1"/>
    <w:rsid w:val="005D1A4C"/>
    <w:rsid w:val="005D2426"/>
    <w:rsid w:val="005D2838"/>
    <w:rsid w:val="005D39F4"/>
    <w:rsid w:val="005D5355"/>
    <w:rsid w:val="005D58A0"/>
    <w:rsid w:val="005D609A"/>
    <w:rsid w:val="005D6562"/>
    <w:rsid w:val="005D68A6"/>
    <w:rsid w:val="005D6E87"/>
    <w:rsid w:val="005D6FB9"/>
    <w:rsid w:val="005D7070"/>
    <w:rsid w:val="005D7C51"/>
    <w:rsid w:val="005E03B7"/>
    <w:rsid w:val="005E1159"/>
    <w:rsid w:val="005E15A7"/>
    <w:rsid w:val="005E16B9"/>
    <w:rsid w:val="005E185F"/>
    <w:rsid w:val="005E36DF"/>
    <w:rsid w:val="005E4289"/>
    <w:rsid w:val="005E4290"/>
    <w:rsid w:val="005E4E68"/>
    <w:rsid w:val="005E5150"/>
    <w:rsid w:val="005E70BB"/>
    <w:rsid w:val="005E7706"/>
    <w:rsid w:val="005E7B79"/>
    <w:rsid w:val="005F0375"/>
    <w:rsid w:val="005F05CA"/>
    <w:rsid w:val="005F0833"/>
    <w:rsid w:val="005F0A14"/>
    <w:rsid w:val="005F16E3"/>
    <w:rsid w:val="005F2BBE"/>
    <w:rsid w:val="005F2E95"/>
    <w:rsid w:val="005F365F"/>
    <w:rsid w:val="005F5428"/>
    <w:rsid w:val="005F5FCF"/>
    <w:rsid w:val="005F6972"/>
    <w:rsid w:val="005F6E03"/>
    <w:rsid w:val="005F7892"/>
    <w:rsid w:val="0060016F"/>
    <w:rsid w:val="00600C7D"/>
    <w:rsid w:val="0060104C"/>
    <w:rsid w:val="006014A7"/>
    <w:rsid w:val="006038F6"/>
    <w:rsid w:val="0060423C"/>
    <w:rsid w:val="006043DC"/>
    <w:rsid w:val="00604CF3"/>
    <w:rsid w:val="00604D0A"/>
    <w:rsid w:val="00604F58"/>
    <w:rsid w:val="00605E69"/>
    <w:rsid w:val="00606778"/>
    <w:rsid w:val="00607188"/>
    <w:rsid w:val="00610A9F"/>
    <w:rsid w:val="00611741"/>
    <w:rsid w:val="00612748"/>
    <w:rsid w:val="0061339B"/>
    <w:rsid w:val="00613CFF"/>
    <w:rsid w:val="0061438F"/>
    <w:rsid w:val="006144CC"/>
    <w:rsid w:val="006145C7"/>
    <w:rsid w:val="00614785"/>
    <w:rsid w:val="00615834"/>
    <w:rsid w:val="00616016"/>
    <w:rsid w:val="00616786"/>
    <w:rsid w:val="00617304"/>
    <w:rsid w:val="00617544"/>
    <w:rsid w:val="006200C3"/>
    <w:rsid w:val="00620CDC"/>
    <w:rsid w:val="00621D61"/>
    <w:rsid w:val="00622472"/>
    <w:rsid w:val="00623627"/>
    <w:rsid w:val="006238A7"/>
    <w:rsid w:val="00624D23"/>
    <w:rsid w:val="00626DE8"/>
    <w:rsid w:val="00627131"/>
    <w:rsid w:val="006272F2"/>
    <w:rsid w:val="00627D9B"/>
    <w:rsid w:val="00627EC3"/>
    <w:rsid w:val="00630052"/>
    <w:rsid w:val="00630AEF"/>
    <w:rsid w:val="0063117C"/>
    <w:rsid w:val="006313CF"/>
    <w:rsid w:val="006313E7"/>
    <w:rsid w:val="00631E49"/>
    <w:rsid w:val="006329C7"/>
    <w:rsid w:val="00632E32"/>
    <w:rsid w:val="00633626"/>
    <w:rsid w:val="00633B1F"/>
    <w:rsid w:val="00633E31"/>
    <w:rsid w:val="00633ECC"/>
    <w:rsid w:val="00634D92"/>
    <w:rsid w:val="00635686"/>
    <w:rsid w:val="00637196"/>
    <w:rsid w:val="006373CA"/>
    <w:rsid w:val="00637D14"/>
    <w:rsid w:val="00641313"/>
    <w:rsid w:val="00641469"/>
    <w:rsid w:val="0064186A"/>
    <w:rsid w:val="00641C3D"/>
    <w:rsid w:val="00642A17"/>
    <w:rsid w:val="00642EA0"/>
    <w:rsid w:val="00643CA1"/>
    <w:rsid w:val="006441C1"/>
    <w:rsid w:val="006449A3"/>
    <w:rsid w:val="00644F6A"/>
    <w:rsid w:val="00645D55"/>
    <w:rsid w:val="006466F7"/>
    <w:rsid w:val="006467C9"/>
    <w:rsid w:val="00646C83"/>
    <w:rsid w:val="006472CD"/>
    <w:rsid w:val="00647A63"/>
    <w:rsid w:val="00647DE6"/>
    <w:rsid w:val="006507DC"/>
    <w:rsid w:val="006511C8"/>
    <w:rsid w:val="006521E0"/>
    <w:rsid w:val="00652B0F"/>
    <w:rsid w:val="00653AAB"/>
    <w:rsid w:val="00653D40"/>
    <w:rsid w:val="006546A3"/>
    <w:rsid w:val="00657A19"/>
    <w:rsid w:val="00660192"/>
    <w:rsid w:val="00660EB9"/>
    <w:rsid w:val="00661689"/>
    <w:rsid w:val="006616DB"/>
    <w:rsid w:val="0066230B"/>
    <w:rsid w:val="00662539"/>
    <w:rsid w:val="00662D01"/>
    <w:rsid w:val="00663029"/>
    <w:rsid w:val="006637E8"/>
    <w:rsid w:val="0066407D"/>
    <w:rsid w:val="00665A9C"/>
    <w:rsid w:val="00665B94"/>
    <w:rsid w:val="00665F4D"/>
    <w:rsid w:val="00665F98"/>
    <w:rsid w:val="00666805"/>
    <w:rsid w:val="00666FDC"/>
    <w:rsid w:val="006674F4"/>
    <w:rsid w:val="00672866"/>
    <w:rsid w:val="0067435E"/>
    <w:rsid w:val="00674700"/>
    <w:rsid w:val="00674B22"/>
    <w:rsid w:val="00675239"/>
    <w:rsid w:val="006771BB"/>
    <w:rsid w:val="00677482"/>
    <w:rsid w:val="00677DEB"/>
    <w:rsid w:val="006803B7"/>
    <w:rsid w:val="006820C8"/>
    <w:rsid w:val="00682D95"/>
    <w:rsid w:val="0068315E"/>
    <w:rsid w:val="006837CF"/>
    <w:rsid w:val="006850A0"/>
    <w:rsid w:val="0068718D"/>
    <w:rsid w:val="006871AF"/>
    <w:rsid w:val="00687367"/>
    <w:rsid w:val="00687B9F"/>
    <w:rsid w:val="00690011"/>
    <w:rsid w:val="006902A2"/>
    <w:rsid w:val="00690F1F"/>
    <w:rsid w:val="006914E4"/>
    <w:rsid w:val="006917DB"/>
    <w:rsid w:val="0069328D"/>
    <w:rsid w:val="006938E5"/>
    <w:rsid w:val="006939AD"/>
    <w:rsid w:val="00693B08"/>
    <w:rsid w:val="00694400"/>
    <w:rsid w:val="00694474"/>
    <w:rsid w:val="0069455F"/>
    <w:rsid w:val="00694E88"/>
    <w:rsid w:val="00696584"/>
    <w:rsid w:val="00697567"/>
    <w:rsid w:val="00697C65"/>
    <w:rsid w:val="00697DB3"/>
    <w:rsid w:val="006A0437"/>
    <w:rsid w:val="006A09DA"/>
    <w:rsid w:val="006A1B10"/>
    <w:rsid w:val="006A30F9"/>
    <w:rsid w:val="006A3422"/>
    <w:rsid w:val="006A3449"/>
    <w:rsid w:val="006A490C"/>
    <w:rsid w:val="006A571C"/>
    <w:rsid w:val="006A5C88"/>
    <w:rsid w:val="006A606F"/>
    <w:rsid w:val="006A608F"/>
    <w:rsid w:val="006A617E"/>
    <w:rsid w:val="006A7C33"/>
    <w:rsid w:val="006B0BC1"/>
    <w:rsid w:val="006B2490"/>
    <w:rsid w:val="006B365F"/>
    <w:rsid w:val="006B3688"/>
    <w:rsid w:val="006B4335"/>
    <w:rsid w:val="006B55F0"/>
    <w:rsid w:val="006B6677"/>
    <w:rsid w:val="006B7702"/>
    <w:rsid w:val="006B7AAB"/>
    <w:rsid w:val="006C040F"/>
    <w:rsid w:val="006C23C6"/>
    <w:rsid w:val="006C2878"/>
    <w:rsid w:val="006C30E4"/>
    <w:rsid w:val="006C3608"/>
    <w:rsid w:val="006C3850"/>
    <w:rsid w:val="006C3C6F"/>
    <w:rsid w:val="006C430D"/>
    <w:rsid w:val="006C5116"/>
    <w:rsid w:val="006C525B"/>
    <w:rsid w:val="006C5AFC"/>
    <w:rsid w:val="006C62CE"/>
    <w:rsid w:val="006C6D33"/>
    <w:rsid w:val="006D00AF"/>
    <w:rsid w:val="006D10C4"/>
    <w:rsid w:val="006D1279"/>
    <w:rsid w:val="006D352B"/>
    <w:rsid w:val="006D3865"/>
    <w:rsid w:val="006D3BD2"/>
    <w:rsid w:val="006D4956"/>
    <w:rsid w:val="006D514D"/>
    <w:rsid w:val="006D540D"/>
    <w:rsid w:val="006D5811"/>
    <w:rsid w:val="006D58DB"/>
    <w:rsid w:val="006D58F0"/>
    <w:rsid w:val="006D60F1"/>
    <w:rsid w:val="006D6A59"/>
    <w:rsid w:val="006D6EB8"/>
    <w:rsid w:val="006D7897"/>
    <w:rsid w:val="006D7933"/>
    <w:rsid w:val="006D7EDE"/>
    <w:rsid w:val="006E0A77"/>
    <w:rsid w:val="006E0C4E"/>
    <w:rsid w:val="006E1241"/>
    <w:rsid w:val="006E21D2"/>
    <w:rsid w:val="006E38E5"/>
    <w:rsid w:val="006E4853"/>
    <w:rsid w:val="006E4D18"/>
    <w:rsid w:val="006E540F"/>
    <w:rsid w:val="006E6177"/>
    <w:rsid w:val="006E7C19"/>
    <w:rsid w:val="006F01DF"/>
    <w:rsid w:val="006F0EAE"/>
    <w:rsid w:val="006F15A2"/>
    <w:rsid w:val="006F1787"/>
    <w:rsid w:val="006F1F3E"/>
    <w:rsid w:val="006F2414"/>
    <w:rsid w:val="006F2E88"/>
    <w:rsid w:val="006F3ACC"/>
    <w:rsid w:val="006F4554"/>
    <w:rsid w:val="006F480F"/>
    <w:rsid w:val="006F5FBD"/>
    <w:rsid w:val="006F6643"/>
    <w:rsid w:val="006F7091"/>
    <w:rsid w:val="006F7380"/>
    <w:rsid w:val="0070026A"/>
    <w:rsid w:val="007010E2"/>
    <w:rsid w:val="00701999"/>
    <w:rsid w:val="00701A56"/>
    <w:rsid w:val="00701AB6"/>
    <w:rsid w:val="007020A9"/>
    <w:rsid w:val="00702AE3"/>
    <w:rsid w:val="00703010"/>
    <w:rsid w:val="007038AB"/>
    <w:rsid w:val="007039FB"/>
    <w:rsid w:val="00704641"/>
    <w:rsid w:val="00704B24"/>
    <w:rsid w:val="00704E0C"/>
    <w:rsid w:val="00705AB4"/>
    <w:rsid w:val="00706B6D"/>
    <w:rsid w:val="00706EE9"/>
    <w:rsid w:val="00710295"/>
    <w:rsid w:val="007109FA"/>
    <w:rsid w:val="007111B2"/>
    <w:rsid w:val="00711BC9"/>
    <w:rsid w:val="00713279"/>
    <w:rsid w:val="0071498F"/>
    <w:rsid w:val="00715F5A"/>
    <w:rsid w:val="00716010"/>
    <w:rsid w:val="00717896"/>
    <w:rsid w:val="00720B70"/>
    <w:rsid w:val="007210C4"/>
    <w:rsid w:val="00721740"/>
    <w:rsid w:val="0072174B"/>
    <w:rsid w:val="00721E01"/>
    <w:rsid w:val="0072255B"/>
    <w:rsid w:val="00722DF5"/>
    <w:rsid w:val="00722F5F"/>
    <w:rsid w:val="0072337E"/>
    <w:rsid w:val="007233B7"/>
    <w:rsid w:val="0072350D"/>
    <w:rsid w:val="00723A22"/>
    <w:rsid w:val="00723FF6"/>
    <w:rsid w:val="00724396"/>
    <w:rsid w:val="007247F4"/>
    <w:rsid w:val="00726962"/>
    <w:rsid w:val="00726C2B"/>
    <w:rsid w:val="007301BF"/>
    <w:rsid w:val="00731A34"/>
    <w:rsid w:val="00732356"/>
    <w:rsid w:val="00732AE4"/>
    <w:rsid w:val="00732BF1"/>
    <w:rsid w:val="00733AAF"/>
    <w:rsid w:val="00733F22"/>
    <w:rsid w:val="007343DA"/>
    <w:rsid w:val="0073774F"/>
    <w:rsid w:val="00737E65"/>
    <w:rsid w:val="007431CC"/>
    <w:rsid w:val="00743B88"/>
    <w:rsid w:val="007441B1"/>
    <w:rsid w:val="00744BBB"/>
    <w:rsid w:val="00745094"/>
    <w:rsid w:val="00745D09"/>
    <w:rsid w:val="00746B99"/>
    <w:rsid w:val="00747296"/>
    <w:rsid w:val="00747D9B"/>
    <w:rsid w:val="00750161"/>
    <w:rsid w:val="0075032A"/>
    <w:rsid w:val="007505CE"/>
    <w:rsid w:val="00751DC0"/>
    <w:rsid w:val="00752403"/>
    <w:rsid w:val="00752641"/>
    <w:rsid w:val="00752D32"/>
    <w:rsid w:val="007530EE"/>
    <w:rsid w:val="007532B4"/>
    <w:rsid w:val="00753A74"/>
    <w:rsid w:val="00753F45"/>
    <w:rsid w:val="00754240"/>
    <w:rsid w:val="007543BC"/>
    <w:rsid w:val="007546DD"/>
    <w:rsid w:val="00755A43"/>
    <w:rsid w:val="00756F0E"/>
    <w:rsid w:val="00756F25"/>
    <w:rsid w:val="007574F2"/>
    <w:rsid w:val="00757791"/>
    <w:rsid w:val="00760F9C"/>
    <w:rsid w:val="007610DC"/>
    <w:rsid w:val="00761818"/>
    <w:rsid w:val="0076205A"/>
    <w:rsid w:val="00763058"/>
    <w:rsid w:val="00764065"/>
    <w:rsid w:val="00764F45"/>
    <w:rsid w:val="00765A1F"/>
    <w:rsid w:val="00767B23"/>
    <w:rsid w:val="00767CC3"/>
    <w:rsid w:val="00770053"/>
    <w:rsid w:val="00772F6C"/>
    <w:rsid w:val="0077307A"/>
    <w:rsid w:val="00773928"/>
    <w:rsid w:val="007739C2"/>
    <w:rsid w:val="00774561"/>
    <w:rsid w:val="007746DD"/>
    <w:rsid w:val="00774C68"/>
    <w:rsid w:val="007752AD"/>
    <w:rsid w:val="007760EE"/>
    <w:rsid w:val="0077726D"/>
    <w:rsid w:val="00777360"/>
    <w:rsid w:val="0077778D"/>
    <w:rsid w:val="00777CC6"/>
    <w:rsid w:val="00777D12"/>
    <w:rsid w:val="0078018D"/>
    <w:rsid w:val="0078054C"/>
    <w:rsid w:val="0078144D"/>
    <w:rsid w:val="00781F0C"/>
    <w:rsid w:val="007822E8"/>
    <w:rsid w:val="00782630"/>
    <w:rsid w:val="00782723"/>
    <w:rsid w:val="00783E55"/>
    <w:rsid w:val="007845C0"/>
    <w:rsid w:val="00785C02"/>
    <w:rsid w:val="00786467"/>
    <w:rsid w:val="0078663E"/>
    <w:rsid w:val="007901D3"/>
    <w:rsid w:val="007903D5"/>
    <w:rsid w:val="0079061F"/>
    <w:rsid w:val="007918C3"/>
    <w:rsid w:val="007933D2"/>
    <w:rsid w:val="00794191"/>
    <w:rsid w:val="007949C1"/>
    <w:rsid w:val="007951BD"/>
    <w:rsid w:val="00795AAB"/>
    <w:rsid w:val="00795DA0"/>
    <w:rsid w:val="0079649C"/>
    <w:rsid w:val="0079703D"/>
    <w:rsid w:val="00797FFA"/>
    <w:rsid w:val="007A015B"/>
    <w:rsid w:val="007A1599"/>
    <w:rsid w:val="007A1CCE"/>
    <w:rsid w:val="007A20E4"/>
    <w:rsid w:val="007A21C8"/>
    <w:rsid w:val="007A2898"/>
    <w:rsid w:val="007A3029"/>
    <w:rsid w:val="007A30C6"/>
    <w:rsid w:val="007A3EB8"/>
    <w:rsid w:val="007A4106"/>
    <w:rsid w:val="007A4998"/>
    <w:rsid w:val="007A59F0"/>
    <w:rsid w:val="007A6CEC"/>
    <w:rsid w:val="007A7137"/>
    <w:rsid w:val="007B03E4"/>
    <w:rsid w:val="007B0B1E"/>
    <w:rsid w:val="007B0DFF"/>
    <w:rsid w:val="007B105A"/>
    <w:rsid w:val="007B42CE"/>
    <w:rsid w:val="007B48D9"/>
    <w:rsid w:val="007B4A33"/>
    <w:rsid w:val="007B5F04"/>
    <w:rsid w:val="007B5F7F"/>
    <w:rsid w:val="007B6244"/>
    <w:rsid w:val="007B6C7F"/>
    <w:rsid w:val="007B74D8"/>
    <w:rsid w:val="007C154F"/>
    <w:rsid w:val="007C1EA1"/>
    <w:rsid w:val="007C1EF4"/>
    <w:rsid w:val="007C24F0"/>
    <w:rsid w:val="007C2C80"/>
    <w:rsid w:val="007C3539"/>
    <w:rsid w:val="007C4467"/>
    <w:rsid w:val="007C5D9D"/>
    <w:rsid w:val="007C6239"/>
    <w:rsid w:val="007C62AB"/>
    <w:rsid w:val="007C6421"/>
    <w:rsid w:val="007D129A"/>
    <w:rsid w:val="007D172A"/>
    <w:rsid w:val="007D23E7"/>
    <w:rsid w:val="007D3964"/>
    <w:rsid w:val="007D4750"/>
    <w:rsid w:val="007D4C0F"/>
    <w:rsid w:val="007D57F8"/>
    <w:rsid w:val="007D5A54"/>
    <w:rsid w:val="007D6871"/>
    <w:rsid w:val="007D6EF1"/>
    <w:rsid w:val="007E0E63"/>
    <w:rsid w:val="007E1B5C"/>
    <w:rsid w:val="007E27F4"/>
    <w:rsid w:val="007E3789"/>
    <w:rsid w:val="007E5101"/>
    <w:rsid w:val="007E5941"/>
    <w:rsid w:val="007E7328"/>
    <w:rsid w:val="007F01DB"/>
    <w:rsid w:val="007F0746"/>
    <w:rsid w:val="007F094E"/>
    <w:rsid w:val="007F1979"/>
    <w:rsid w:val="007F3C97"/>
    <w:rsid w:val="007F3F14"/>
    <w:rsid w:val="007F40AE"/>
    <w:rsid w:val="007F4314"/>
    <w:rsid w:val="007F5B1D"/>
    <w:rsid w:val="007F5D26"/>
    <w:rsid w:val="007F5DAF"/>
    <w:rsid w:val="007F7F8C"/>
    <w:rsid w:val="00800746"/>
    <w:rsid w:val="00801DD3"/>
    <w:rsid w:val="00802EA3"/>
    <w:rsid w:val="008051EC"/>
    <w:rsid w:val="00807324"/>
    <w:rsid w:val="008111BF"/>
    <w:rsid w:val="00812120"/>
    <w:rsid w:val="00812B21"/>
    <w:rsid w:val="00813B68"/>
    <w:rsid w:val="00814268"/>
    <w:rsid w:val="00814A66"/>
    <w:rsid w:val="00815B61"/>
    <w:rsid w:val="0081645F"/>
    <w:rsid w:val="00816477"/>
    <w:rsid w:val="00817DC7"/>
    <w:rsid w:val="00821CF3"/>
    <w:rsid w:val="00822D54"/>
    <w:rsid w:val="008233B7"/>
    <w:rsid w:val="00823E66"/>
    <w:rsid w:val="0082517D"/>
    <w:rsid w:val="00826A7A"/>
    <w:rsid w:val="00826AB9"/>
    <w:rsid w:val="00826E0B"/>
    <w:rsid w:val="00827B79"/>
    <w:rsid w:val="0083093E"/>
    <w:rsid w:val="0083273E"/>
    <w:rsid w:val="00832768"/>
    <w:rsid w:val="008328E7"/>
    <w:rsid w:val="0083330E"/>
    <w:rsid w:val="00833ED4"/>
    <w:rsid w:val="00836C23"/>
    <w:rsid w:val="00840260"/>
    <w:rsid w:val="00840389"/>
    <w:rsid w:val="008412D2"/>
    <w:rsid w:val="00841B9B"/>
    <w:rsid w:val="00841F8E"/>
    <w:rsid w:val="00843253"/>
    <w:rsid w:val="00846226"/>
    <w:rsid w:val="00846A69"/>
    <w:rsid w:val="00846DDA"/>
    <w:rsid w:val="008505F3"/>
    <w:rsid w:val="0085064F"/>
    <w:rsid w:val="00852B2B"/>
    <w:rsid w:val="00852D30"/>
    <w:rsid w:val="00852DC4"/>
    <w:rsid w:val="00853107"/>
    <w:rsid w:val="00854B88"/>
    <w:rsid w:val="00855719"/>
    <w:rsid w:val="00855EA8"/>
    <w:rsid w:val="0085613B"/>
    <w:rsid w:val="00857003"/>
    <w:rsid w:val="00860427"/>
    <w:rsid w:val="0086094D"/>
    <w:rsid w:val="00860C5B"/>
    <w:rsid w:val="00860D42"/>
    <w:rsid w:val="0086168E"/>
    <w:rsid w:val="00861A77"/>
    <w:rsid w:val="00862294"/>
    <w:rsid w:val="0086331C"/>
    <w:rsid w:val="00863514"/>
    <w:rsid w:val="008647D8"/>
    <w:rsid w:val="00865961"/>
    <w:rsid w:val="00867810"/>
    <w:rsid w:val="0087069A"/>
    <w:rsid w:val="008730EB"/>
    <w:rsid w:val="008736DA"/>
    <w:rsid w:val="00874341"/>
    <w:rsid w:val="008745A9"/>
    <w:rsid w:val="00874BD1"/>
    <w:rsid w:val="00874E05"/>
    <w:rsid w:val="00876DE0"/>
    <w:rsid w:val="00877797"/>
    <w:rsid w:val="008803A1"/>
    <w:rsid w:val="00880BE6"/>
    <w:rsid w:val="0088127D"/>
    <w:rsid w:val="00881FB4"/>
    <w:rsid w:val="008838B1"/>
    <w:rsid w:val="0088398B"/>
    <w:rsid w:val="008839A3"/>
    <w:rsid w:val="00883D5C"/>
    <w:rsid w:val="0088429F"/>
    <w:rsid w:val="00884543"/>
    <w:rsid w:val="00884C9F"/>
    <w:rsid w:val="008853FA"/>
    <w:rsid w:val="00885BAC"/>
    <w:rsid w:val="00886E9A"/>
    <w:rsid w:val="00887D2A"/>
    <w:rsid w:val="00890A49"/>
    <w:rsid w:val="00890F2C"/>
    <w:rsid w:val="008912EA"/>
    <w:rsid w:val="0089147D"/>
    <w:rsid w:val="008915FC"/>
    <w:rsid w:val="0089269E"/>
    <w:rsid w:val="00893675"/>
    <w:rsid w:val="00893712"/>
    <w:rsid w:val="008937DE"/>
    <w:rsid w:val="00894A81"/>
    <w:rsid w:val="00894CAE"/>
    <w:rsid w:val="008956EC"/>
    <w:rsid w:val="00896594"/>
    <w:rsid w:val="008971A8"/>
    <w:rsid w:val="00897444"/>
    <w:rsid w:val="008A171F"/>
    <w:rsid w:val="008A2F60"/>
    <w:rsid w:val="008A32C0"/>
    <w:rsid w:val="008A340E"/>
    <w:rsid w:val="008A3807"/>
    <w:rsid w:val="008A4AB7"/>
    <w:rsid w:val="008A50C9"/>
    <w:rsid w:val="008A5A1C"/>
    <w:rsid w:val="008A5B10"/>
    <w:rsid w:val="008A63AC"/>
    <w:rsid w:val="008A64AE"/>
    <w:rsid w:val="008A72F0"/>
    <w:rsid w:val="008B0386"/>
    <w:rsid w:val="008B18AA"/>
    <w:rsid w:val="008B1ADE"/>
    <w:rsid w:val="008B20C5"/>
    <w:rsid w:val="008B21B3"/>
    <w:rsid w:val="008B310D"/>
    <w:rsid w:val="008B33C7"/>
    <w:rsid w:val="008B42F3"/>
    <w:rsid w:val="008B4399"/>
    <w:rsid w:val="008B4571"/>
    <w:rsid w:val="008B573F"/>
    <w:rsid w:val="008B5750"/>
    <w:rsid w:val="008B6227"/>
    <w:rsid w:val="008B6250"/>
    <w:rsid w:val="008B6387"/>
    <w:rsid w:val="008B6A2C"/>
    <w:rsid w:val="008C0C4F"/>
    <w:rsid w:val="008C0F9E"/>
    <w:rsid w:val="008C24E3"/>
    <w:rsid w:val="008C2BCB"/>
    <w:rsid w:val="008C33BF"/>
    <w:rsid w:val="008C5503"/>
    <w:rsid w:val="008C7561"/>
    <w:rsid w:val="008C770D"/>
    <w:rsid w:val="008C78C4"/>
    <w:rsid w:val="008C7E2D"/>
    <w:rsid w:val="008C7FDF"/>
    <w:rsid w:val="008D1BCB"/>
    <w:rsid w:val="008D2E8B"/>
    <w:rsid w:val="008D2F7F"/>
    <w:rsid w:val="008D3743"/>
    <w:rsid w:val="008D3EDA"/>
    <w:rsid w:val="008D72F0"/>
    <w:rsid w:val="008D7B00"/>
    <w:rsid w:val="008E175D"/>
    <w:rsid w:val="008E1ED1"/>
    <w:rsid w:val="008E2025"/>
    <w:rsid w:val="008E209D"/>
    <w:rsid w:val="008E2ECD"/>
    <w:rsid w:val="008E403E"/>
    <w:rsid w:val="008E409C"/>
    <w:rsid w:val="008E4195"/>
    <w:rsid w:val="008E4FDE"/>
    <w:rsid w:val="008E50C0"/>
    <w:rsid w:val="008E535D"/>
    <w:rsid w:val="008E659C"/>
    <w:rsid w:val="008E7312"/>
    <w:rsid w:val="008E75FB"/>
    <w:rsid w:val="008F0055"/>
    <w:rsid w:val="008F0BCF"/>
    <w:rsid w:val="008F1057"/>
    <w:rsid w:val="008F1B1F"/>
    <w:rsid w:val="008F1C3D"/>
    <w:rsid w:val="008F3700"/>
    <w:rsid w:val="008F37F9"/>
    <w:rsid w:val="008F3EE9"/>
    <w:rsid w:val="008F471E"/>
    <w:rsid w:val="008F4788"/>
    <w:rsid w:val="008F6533"/>
    <w:rsid w:val="008F7AF0"/>
    <w:rsid w:val="00901BA1"/>
    <w:rsid w:val="009021E4"/>
    <w:rsid w:val="009032E1"/>
    <w:rsid w:val="00903808"/>
    <w:rsid w:val="00904EA6"/>
    <w:rsid w:val="00906124"/>
    <w:rsid w:val="009061E9"/>
    <w:rsid w:val="00906B6D"/>
    <w:rsid w:val="00907CB5"/>
    <w:rsid w:val="00910215"/>
    <w:rsid w:val="0091049F"/>
    <w:rsid w:val="00910DC9"/>
    <w:rsid w:val="00911B06"/>
    <w:rsid w:val="00913836"/>
    <w:rsid w:val="00913E7E"/>
    <w:rsid w:val="0091402B"/>
    <w:rsid w:val="00914441"/>
    <w:rsid w:val="00916334"/>
    <w:rsid w:val="00916876"/>
    <w:rsid w:val="00921152"/>
    <w:rsid w:val="0092199E"/>
    <w:rsid w:val="00923677"/>
    <w:rsid w:val="00923774"/>
    <w:rsid w:val="00923C7B"/>
    <w:rsid w:val="00924238"/>
    <w:rsid w:val="009245B0"/>
    <w:rsid w:val="0092465A"/>
    <w:rsid w:val="00924891"/>
    <w:rsid w:val="009248DE"/>
    <w:rsid w:val="00924D1F"/>
    <w:rsid w:val="00925D43"/>
    <w:rsid w:val="00926F44"/>
    <w:rsid w:val="00926FED"/>
    <w:rsid w:val="009273D9"/>
    <w:rsid w:val="0092793B"/>
    <w:rsid w:val="009323E1"/>
    <w:rsid w:val="00932D91"/>
    <w:rsid w:val="009358A7"/>
    <w:rsid w:val="00935CF9"/>
    <w:rsid w:val="00935D53"/>
    <w:rsid w:val="00935FD8"/>
    <w:rsid w:val="009365B9"/>
    <w:rsid w:val="009369E9"/>
    <w:rsid w:val="0093712F"/>
    <w:rsid w:val="0093764E"/>
    <w:rsid w:val="00937C80"/>
    <w:rsid w:val="00940B00"/>
    <w:rsid w:val="00940C24"/>
    <w:rsid w:val="00940D14"/>
    <w:rsid w:val="00941898"/>
    <w:rsid w:val="0094290C"/>
    <w:rsid w:val="009432E1"/>
    <w:rsid w:val="00943861"/>
    <w:rsid w:val="00943A06"/>
    <w:rsid w:val="00943FEE"/>
    <w:rsid w:val="00945793"/>
    <w:rsid w:val="009457C1"/>
    <w:rsid w:val="00946100"/>
    <w:rsid w:val="00946CA4"/>
    <w:rsid w:val="00947D01"/>
    <w:rsid w:val="00950A93"/>
    <w:rsid w:val="00950C3D"/>
    <w:rsid w:val="00950F8A"/>
    <w:rsid w:val="009518D0"/>
    <w:rsid w:val="00951985"/>
    <w:rsid w:val="00951F96"/>
    <w:rsid w:val="00952CA2"/>
    <w:rsid w:val="00952E6E"/>
    <w:rsid w:val="0095330A"/>
    <w:rsid w:val="00953882"/>
    <w:rsid w:val="00953CBA"/>
    <w:rsid w:val="009548E9"/>
    <w:rsid w:val="009572CB"/>
    <w:rsid w:val="009577B2"/>
    <w:rsid w:val="0096004E"/>
    <w:rsid w:val="009602F7"/>
    <w:rsid w:val="0096039D"/>
    <w:rsid w:val="00960473"/>
    <w:rsid w:val="009613D9"/>
    <w:rsid w:val="0096197A"/>
    <w:rsid w:val="00963563"/>
    <w:rsid w:val="00963672"/>
    <w:rsid w:val="009641FA"/>
    <w:rsid w:val="00964541"/>
    <w:rsid w:val="009646A2"/>
    <w:rsid w:val="00964A4F"/>
    <w:rsid w:val="009650BF"/>
    <w:rsid w:val="0096583D"/>
    <w:rsid w:val="00965EB6"/>
    <w:rsid w:val="009671D8"/>
    <w:rsid w:val="009709A3"/>
    <w:rsid w:val="00971D22"/>
    <w:rsid w:val="00972B4F"/>
    <w:rsid w:val="0097317B"/>
    <w:rsid w:val="00973E0E"/>
    <w:rsid w:val="00973EFB"/>
    <w:rsid w:val="00973F16"/>
    <w:rsid w:val="009744BB"/>
    <w:rsid w:val="00974573"/>
    <w:rsid w:val="009745C2"/>
    <w:rsid w:val="009749C1"/>
    <w:rsid w:val="00975949"/>
    <w:rsid w:val="009762C9"/>
    <w:rsid w:val="00976A83"/>
    <w:rsid w:val="00976F25"/>
    <w:rsid w:val="00977296"/>
    <w:rsid w:val="00981042"/>
    <w:rsid w:val="009811D9"/>
    <w:rsid w:val="009812F5"/>
    <w:rsid w:val="009815C1"/>
    <w:rsid w:val="00982176"/>
    <w:rsid w:val="009825BF"/>
    <w:rsid w:val="00983C10"/>
    <w:rsid w:val="00985137"/>
    <w:rsid w:val="00986590"/>
    <w:rsid w:val="009870E3"/>
    <w:rsid w:val="009904F3"/>
    <w:rsid w:val="009907B5"/>
    <w:rsid w:val="00992092"/>
    <w:rsid w:val="00994363"/>
    <w:rsid w:val="00995161"/>
    <w:rsid w:val="00995599"/>
    <w:rsid w:val="00995B38"/>
    <w:rsid w:val="00995E6E"/>
    <w:rsid w:val="00997178"/>
    <w:rsid w:val="009A0346"/>
    <w:rsid w:val="009A07E2"/>
    <w:rsid w:val="009A0BC1"/>
    <w:rsid w:val="009A2341"/>
    <w:rsid w:val="009A2BB1"/>
    <w:rsid w:val="009A36DA"/>
    <w:rsid w:val="009A4225"/>
    <w:rsid w:val="009A42FA"/>
    <w:rsid w:val="009A442F"/>
    <w:rsid w:val="009A546A"/>
    <w:rsid w:val="009A75E8"/>
    <w:rsid w:val="009A799D"/>
    <w:rsid w:val="009B14E0"/>
    <w:rsid w:val="009B18CC"/>
    <w:rsid w:val="009B1AE4"/>
    <w:rsid w:val="009B25FB"/>
    <w:rsid w:val="009B26F9"/>
    <w:rsid w:val="009B2D45"/>
    <w:rsid w:val="009B2F32"/>
    <w:rsid w:val="009B331E"/>
    <w:rsid w:val="009B4D47"/>
    <w:rsid w:val="009B5CCE"/>
    <w:rsid w:val="009B62D7"/>
    <w:rsid w:val="009B6837"/>
    <w:rsid w:val="009C02C3"/>
    <w:rsid w:val="009C0537"/>
    <w:rsid w:val="009C11DC"/>
    <w:rsid w:val="009C1DBF"/>
    <w:rsid w:val="009C2B8C"/>
    <w:rsid w:val="009C3C9D"/>
    <w:rsid w:val="009C4134"/>
    <w:rsid w:val="009C41A8"/>
    <w:rsid w:val="009C479D"/>
    <w:rsid w:val="009C48E5"/>
    <w:rsid w:val="009C57AF"/>
    <w:rsid w:val="009C6921"/>
    <w:rsid w:val="009D0FEA"/>
    <w:rsid w:val="009D1F38"/>
    <w:rsid w:val="009D1F8F"/>
    <w:rsid w:val="009D233F"/>
    <w:rsid w:val="009D2B61"/>
    <w:rsid w:val="009D2BBA"/>
    <w:rsid w:val="009D2D2A"/>
    <w:rsid w:val="009D2EDD"/>
    <w:rsid w:val="009D415B"/>
    <w:rsid w:val="009D51C5"/>
    <w:rsid w:val="009D55F6"/>
    <w:rsid w:val="009D5832"/>
    <w:rsid w:val="009D622D"/>
    <w:rsid w:val="009D623A"/>
    <w:rsid w:val="009D658F"/>
    <w:rsid w:val="009D7B54"/>
    <w:rsid w:val="009E017C"/>
    <w:rsid w:val="009E2949"/>
    <w:rsid w:val="009E38D9"/>
    <w:rsid w:val="009E5E30"/>
    <w:rsid w:val="009E6CA4"/>
    <w:rsid w:val="009E6EFB"/>
    <w:rsid w:val="009F04F3"/>
    <w:rsid w:val="009F2591"/>
    <w:rsid w:val="009F2A82"/>
    <w:rsid w:val="009F3F51"/>
    <w:rsid w:val="009F3FC2"/>
    <w:rsid w:val="009F4315"/>
    <w:rsid w:val="009F481C"/>
    <w:rsid w:val="009F49C9"/>
    <w:rsid w:val="009F4D0F"/>
    <w:rsid w:val="009F4EC9"/>
    <w:rsid w:val="009F4F76"/>
    <w:rsid w:val="009F5115"/>
    <w:rsid w:val="009F6CFE"/>
    <w:rsid w:val="009F7BCE"/>
    <w:rsid w:val="00A015CD"/>
    <w:rsid w:val="00A019A4"/>
    <w:rsid w:val="00A028C5"/>
    <w:rsid w:val="00A0308E"/>
    <w:rsid w:val="00A03CEE"/>
    <w:rsid w:val="00A043D6"/>
    <w:rsid w:val="00A046BF"/>
    <w:rsid w:val="00A05E61"/>
    <w:rsid w:val="00A0605E"/>
    <w:rsid w:val="00A061D8"/>
    <w:rsid w:val="00A066B9"/>
    <w:rsid w:val="00A071BF"/>
    <w:rsid w:val="00A07ABF"/>
    <w:rsid w:val="00A111A6"/>
    <w:rsid w:val="00A127BD"/>
    <w:rsid w:val="00A12B2A"/>
    <w:rsid w:val="00A138AB"/>
    <w:rsid w:val="00A176EB"/>
    <w:rsid w:val="00A20445"/>
    <w:rsid w:val="00A21C0A"/>
    <w:rsid w:val="00A22038"/>
    <w:rsid w:val="00A230AA"/>
    <w:rsid w:val="00A253B9"/>
    <w:rsid w:val="00A2734A"/>
    <w:rsid w:val="00A30441"/>
    <w:rsid w:val="00A30B91"/>
    <w:rsid w:val="00A31419"/>
    <w:rsid w:val="00A32893"/>
    <w:rsid w:val="00A331BB"/>
    <w:rsid w:val="00A33453"/>
    <w:rsid w:val="00A336E7"/>
    <w:rsid w:val="00A341CE"/>
    <w:rsid w:val="00A35CDF"/>
    <w:rsid w:val="00A35F5B"/>
    <w:rsid w:val="00A3720D"/>
    <w:rsid w:val="00A379C3"/>
    <w:rsid w:val="00A401A0"/>
    <w:rsid w:val="00A404E3"/>
    <w:rsid w:val="00A41000"/>
    <w:rsid w:val="00A4318E"/>
    <w:rsid w:val="00A4329C"/>
    <w:rsid w:val="00A45044"/>
    <w:rsid w:val="00A45483"/>
    <w:rsid w:val="00A45BBC"/>
    <w:rsid w:val="00A45E25"/>
    <w:rsid w:val="00A45F2F"/>
    <w:rsid w:val="00A464DD"/>
    <w:rsid w:val="00A46825"/>
    <w:rsid w:val="00A50A22"/>
    <w:rsid w:val="00A51B99"/>
    <w:rsid w:val="00A528FC"/>
    <w:rsid w:val="00A53DDC"/>
    <w:rsid w:val="00A5426F"/>
    <w:rsid w:val="00A555D2"/>
    <w:rsid w:val="00A5715C"/>
    <w:rsid w:val="00A57D51"/>
    <w:rsid w:val="00A60319"/>
    <w:rsid w:val="00A605D3"/>
    <w:rsid w:val="00A617B5"/>
    <w:rsid w:val="00A6430E"/>
    <w:rsid w:val="00A65871"/>
    <w:rsid w:val="00A65896"/>
    <w:rsid w:val="00A66111"/>
    <w:rsid w:val="00A6672A"/>
    <w:rsid w:val="00A67D6E"/>
    <w:rsid w:val="00A70202"/>
    <w:rsid w:val="00A70F55"/>
    <w:rsid w:val="00A71868"/>
    <w:rsid w:val="00A72AF8"/>
    <w:rsid w:val="00A73AED"/>
    <w:rsid w:val="00A73BCD"/>
    <w:rsid w:val="00A73E8B"/>
    <w:rsid w:val="00A744C3"/>
    <w:rsid w:val="00A7532D"/>
    <w:rsid w:val="00A75439"/>
    <w:rsid w:val="00A75519"/>
    <w:rsid w:val="00A75A84"/>
    <w:rsid w:val="00A7603C"/>
    <w:rsid w:val="00A7628D"/>
    <w:rsid w:val="00A772A8"/>
    <w:rsid w:val="00A81052"/>
    <w:rsid w:val="00A81780"/>
    <w:rsid w:val="00A81F43"/>
    <w:rsid w:val="00A825A5"/>
    <w:rsid w:val="00A8293C"/>
    <w:rsid w:val="00A82F04"/>
    <w:rsid w:val="00A82F21"/>
    <w:rsid w:val="00A83579"/>
    <w:rsid w:val="00A8400A"/>
    <w:rsid w:val="00A84661"/>
    <w:rsid w:val="00A84C47"/>
    <w:rsid w:val="00A8533E"/>
    <w:rsid w:val="00A854C8"/>
    <w:rsid w:val="00A85EE4"/>
    <w:rsid w:val="00A86C7F"/>
    <w:rsid w:val="00A87D2B"/>
    <w:rsid w:val="00A90543"/>
    <w:rsid w:val="00A91110"/>
    <w:rsid w:val="00A9140F"/>
    <w:rsid w:val="00A92339"/>
    <w:rsid w:val="00A92794"/>
    <w:rsid w:val="00A92CBF"/>
    <w:rsid w:val="00A937E3"/>
    <w:rsid w:val="00A938BE"/>
    <w:rsid w:val="00A94D88"/>
    <w:rsid w:val="00A94F92"/>
    <w:rsid w:val="00A94FC5"/>
    <w:rsid w:val="00A95D3E"/>
    <w:rsid w:val="00A96102"/>
    <w:rsid w:val="00A963C8"/>
    <w:rsid w:val="00A966DB"/>
    <w:rsid w:val="00A9740D"/>
    <w:rsid w:val="00A97BD0"/>
    <w:rsid w:val="00AA21B9"/>
    <w:rsid w:val="00AA38FD"/>
    <w:rsid w:val="00AA3C14"/>
    <w:rsid w:val="00AA3CC9"/>
    <w:rsid w:val="00AA4911"/>
    <w:rsid w:val="00AA4C6F"/>
    <w:rsid w:val="00AA4CFB"/>
    <w:rsid w:val="00AA6843"/>
    <w:rsid w:val="00AA6ADA"/>
    <w:rsid w:val="00AA70CC"/>
    <w:rsid w:val="00AA73AB"/>
    <w:rsid w:val="00AA7ED0"/>
    <w:rsid w:val="00AB0215"/>
    <w:rsid w:val="00AB09E4"/>
    <w:rsid w:val="00AB1B0E"/>
    <w:rsid w:val="00AB1FDA"/>
    <w:rsid w:val="00AB235C"/>
    <w:rsid w:val="00AB24F3"/>
    <w:rsid w:val="00AB27E7"/>
    <w:rsid w:val="00AB299B"/>
    <w:rsid w:val="00AB3E19"/>
    <w:rsid w:val="00AB46C7"/>
    <w:rsid w:val="00AB5419"/>
    <w:rsid w:val="00AB63E0"/>
    <w:rsid w:val="00AB70BF"/>
    <w:rsid w:val="00AB7E5C"/>
    <w:rsid w:val="00AB7F2F"/>
    <w:rsid w:val="00AC0BF1"/>
    <w:rsid w:val="00AC12CC"/>
    <w:rsid w:val="00AC15E7"/>
    <w:rsid w:val="00AC1976"/>
    <w:rsid w:val="00AC209D"/>
    <w:rsid w:val="00AC2C00"/>
    <w:rsid w:val="00AC41BE"/>
    <w:rsid w:val="00AC475A"/>
    <w:rsid w:val="00AC5405"/>
    <w:rsid w:val="00AC593F"/>
    <w:rsid w:val="00AC7485"/>
    <w:rsid w:val="00AC761E"/>
    <w:rsid w:val="00AC7644"/>
    <w:rsid w:val="00AC7758"/>
    <w:rsid w:val="00AD2AE8"/>
    <w:rsid w:val="00AD3923"/>
    <w:rsid w:val="00AD4323"/>
    <w:rsid w:val="00AD45FA"/>
    <w:rsid w:val="00AD4CB7"/>
    <w:rsid w:val="00AD509F"/>
    <w:rsid w:val="00AD5EA0"/>
    <w:rsid w:val="00AD64F5"/>
    <w:rsid w:val="00AD684B"/>
    <w:rsid w:val="00AD7082"/>
    <w:rsid w:val="00AD70F2"/>
    <w:rsid w:val="00AD7D41"/>
    <w:rsid w:val="00AE1174"/>
    <w:rsid w:val="00AE118E"/>
    <w:rsid w:val="00AE2410"/>
    <w:rsid w:val="00AE2F19"/>
    <w:rsid w:val="00AE448F"/>
    <w:rsid w:val="00AE47F4"/>
    <w:rsid w:val="00AF08EB"/>
    <w:rsid w:val="00AF0C62"/>
    <w:rsid w:val="00AF1515"/>
    <w:rsid w:val="00AF2C5D"/>
    <w:rsid w:val="00AF2CF9"/>
    <w:rsid w:val="00AF2F32"/>
    <w:rsid w:val="00AF3776"/>
    <w:rsid w:val="00AF3A24"/>
    <w:rsid w:val="00AF4C20"/>
    <w:rsid w:val="00AF4C46"/>
    <w:rsid w:val="00AF51E4"/>
    <w:rsid w:val="00AF5206"/>
    <w:rsid w:val="00AF5600"/>
    <w:rsid w:val="00AF613C"/>
    <w:rsid w:val="00AF7755"/>
    <w:rsid w:val="00AF7C08"/>
    <w:rsid w:val="00AF7FE8"/>
    <w:rsid w:val="00B005B0"/>
    <w:rsid w:val="00B005BA"/>
    <w:rsid w:val="00B00779"/>
    <w:rsid w:val="00B018DC"/>
    <w:rsid w:val="00B01984"/>
    <w:rsid w:val="00B02AF0"/>
    <w:rsid w:val="00B02B13"/>
    <w:rsid w:val="00B03DED"/>
    <w:rsid w:val="00B0401C"/>
    <w:rsid w:val="00B04737"/>
    <w:rsid w:val="00B0497A"/>
    <w:rsid w:val="00B055E4"/>
    <w:rsid w:val="00B0567F"/>
    <w:rsid w:val="00B05ED5"/>
    <w:rsid w:val="00B104D2"/>
    <w:rsid w:val="00B10529"/>
    <w:rsid w:val="00B1053F"/>
    <w:rsid w:val="00B10AF4"/>
    <w:rsid w:val="00B12146"/>
    <w:rsid w:val="00B1263A"/>
    <w:rsid w:val="00B130D0"/>
    <w:rsid w:val="00B1387C"/>
    <w:rsid w:val="00B13F89"/>
    <w:rsid w:val="00B1442A"/>
    <w:rsid w:val="00B158DE"/>
    <w:rsid w:val="00B16EDE"/>
    <w:rsid w:val="00B176F7"/>
    <w:rsid w:val="00B17B9E"/>
    <w:rsid w:val="00B17C0B"/>
    <w:rsid w:val="00B17C30"/>
    <w:rsid w:val="00B17E29"/>
    <w:rsid w:val="00B17E64"/>
    <w:rsid w:val="00B20559"/>
    <w:rsid w:val="00B20C2A"/>
    <w:rsid w:val="00B21F8E"/>
    <w:rsid w:val="00B225C1"/>
    <w:rsid w:val="00B228F2"/>
    <w:rsid w:val="00B22BBE"/>
    <w:rsid w:val="00B23942"/>
    <w:rsid w:val="00B2397B"/>
    <w:rsid w:val="00B249AD"/>
    <w:rsid w:val="00B2557F"/>
    <w:rsid w:val="00B25624"/>
    <w:rsid w:val="00B261A4"/>
    <w:rsid w:val="00B261BF"/>
    <w:rsid w:val="00B276EF"/>
    <w:rsid w:val="00B30AC0"/>
    <w:rsid w:val="00B3128E"/>
    <w:rsid w:val="00B32346"/>
    <w:rsid w:val="00B3278A"/>
    <w:rsid w:val="00B329E8"/>
    <w:rsid w:val="00B32F53"/>
    <w:rsid w:val="00B33264"/>
    <w:rsid w:val="00B33824"/>
    <w:rsid w:val="00B34198"/>
    <w:rsid w:val="00B35306"/>
    <w:rsid w:val="00B3587E"/>
    <w:rsid w:val="00B366A8"/>
    <w:rsid w:val="00B37FAF"/>
    <w:rsid w:val="00B40504"/>
    <w:rsid w:val="00B40AA6"/>
    <w:rsid w:val="00B41446"/>
    <w:rsid w:val="00B41C77"/>
    <w:rsid w:val="00B431AF"/>
    <w:rsid w:val="00B43D2C"/>
    <w:rsid w:val="00B44127"/>
    <w:rsid w:val="00B44C86"/>
    <w:rsid w:val="00B455D7"/>
    <w:rsid w:val="00B46348"/>
    <w:rsid w:val="00B47313"/>
    <w:rsid w:val="00B478E6"/>
    <w:rsid w:val="00B479E9"/>
    <w:rsid w:val="00B47B78"/>
    <w:rsid w:val="00B502CC"/>
    <w:rsid w:val="00B50C37"/>
    <w:rsid w:val="00B5113A"/>
    <w:rsid w:val="00B512E1"/>
    <w:rsid w:val="00B518AB"/>
    <w:rsid w:val="00B51ED8"/>
    <w:rsid w:val="00B5206E"/>
    <w:rsid w:val="00B520CA"/>
    <w:rsid w:val="00B524FA"/>
    <w:rsid w:val="00B5250C"/>
    <w:rsid w:val="00B52A3B"/>
    <w:rsid w:val="00B52F94"/>
    <w:rsid w:val="00B53860"/>
    <w:rsid w:val="00B53950"/>
    <w:rsid w:val="00B53C4C"/>
    <w:rsid w:val="00B54671"/>
    <w:rsid w:val="00B54921"/>
    <w:rsid w:val="00B55792"/>
    <w:rsid w:val="00B57037"/>
    <w:rsid w:val="00B6192F"/>
    <w:rsid w:val="00B62B7F"/>
    <w:rsid w:val="00B65472"/>
    <w:rsid w:val="00B6615F"/>
    <w:rsid w:val="00B662EC"/>
    <w:rsid w:val="00B70C9B"/>
    <w:rsid w:val="00B70D70"/>
    <w:rsid w:val="00B71021"/>
    <w:rsid w:val="00B7115D"/>
    <w:rsid w:val="00B7156B"/>
    <w:rsid w:val="00B726FD"/>
    <w:rsid w:val="00B752F3"/>
    <w:rsid w:val="00B756AF"/>
    <w:rsid w:val="00B75CCA"/>
    <w:rsid w:val="00B75DA0"/>
    <w:rsid w:val="00B75DEE"/>
    <w:rsid w:val="00B77ADD"/>
    <w:rsid w:val="00B80886"/>
    <w:rsid w:val="00B8179B"/>
    <w:rsid w:val="00B81B2B"/>
    <w:rsid w:val="00B8518B"/>
    <w:rsid w:val="00B85266"/>
    <w:rsid w:val="00B8529C"/>
    <w:rsid w:val="00B85862"/>
    <w:rsid w:val="00B8594A"/>
    <w:rsid w:val="00B8636E"/>
    <w:rsid w:val="00B869E2"/>
    <w:rsid w:val="00B875E5"/>
    <w:rsid w:val="00B8764C"/>
    <w:rsid w:val="00B87F57"/>
    <w:rsid w:val="00B87F79"/>
    <w:rsid w:val="00B90B90"/>
    <w:rsid w:val="00B927D7"/>
    <w:rsid w:val="00B939D6"/>
    <w:rsid w:val="00B93BE6"/>
    <w:rsid w:val="00B9455E"/>
    <w:rsid w:val="00B94BE0"/>
    <w:rsid w:val="00B97876"/>
    <w:rsid w:val="00B97AD5"/>
    <w:rsid w:val="00B9DD73"/>
    <w:rsid w:val="00BA0549"/>
    <w:rsid w:val="00BA08CD"/>
    <w:rsid w:val="00BA13CE"/>
    <w:rsid w:val="00BA21E2"/>
    <w:rsid w:val="00BA22E8"/>
    <w:rsid w:val="00BA3227"/>
    <w:rsid w:val="00BA538C"/>
    <w:rsid w:val="00BA5D23"/>
    <w:rsid w:val="00BA6589"/>
    <w:rsid w:val="00BA7CA2"/>
    <w:rsid w:val="00BA7F4F"/>
    <w:rsid w:val="00BB0654"/>
    <w:rsid w:val="00BB1E2C"/>
    <w:rsid w:val="00BB2950"/>
    <w:rsid w:val="00BB4FA5"/>
    <w:rsid w:val="00BB5205"/>
    <w:rsid w:val="00BB5C27"/>
    <w:rsid w:val="00BB721D"/>
    <w:rsid w:val="00BB7F81"/>
    <w:rsid w:val="00BC198C"/>
    <w:rsid w:val="00BC1C85"/>
    <w:rsid w:val="00BC2D15"/>
    <w:rsid w:val="00BC2FAD"/>
    <w:rsid w:val="00BC2FB2"/>
    <w:rsid w:val="00BC323D"/>
    <w:rsid w:val="00BC3BBD"/>
    <w:rsid w:val="00BC5197"/>
    <w:rsid w:val="00BC56A3"/>
    <w:rsid w:val="00BC6407"/>
    <w:rsid w:val="00BC6746"/>
    <w:rsid w:val="00BC6B9E"/>
    <w:rsid w:val="00BC7E21"/>
    <w:rsid w:val="00BD07EA"/>
    <w:rsid w:val="00BD0A63"/>
    <w:rsid w:val="00BD0DBC"/>
    <w:rsid w:val="00BD16CB"/>
    <w:rsid w:val="00BD296A"/>
    <w:rsid w:val="00BD34BC"/>
    <w:rsid w:val="00BD392D"/>
    <w:rsid w:val="00BD3D71"/>
    <w:rsid w:val="00BD434A"/>
    <w:rsid w:val="00BD60E7"/>
    <w:rsid w:val="00BD667E"/>
    <w:rsid w:val="00BD6A5D"/>
    <w:rsid w:val="00BD6C60"/>
    <w:rsid w:val="00BD705F"/>
    <w:rsid w:val="00BE014C"/>
    <w:rsid w:val="00BE0704"/>
    <w:rsid w:val="00BE19B0"/>
    <w:rsid w:val="00BE1CA9"/>
    <w:rsid w:val="00BE253C"/>
    <w:rsid w:val="00BE3BFE"/>
    <w:rsid w:val="00BE5212"/>
    <w:rsid w:val="00BE5391"/>
    <w:rsid w:val="00BE63AB"/>
    <w:rsid w:val="00BE6A6E"/>
    <w:rsid w:val="00BF0101"/>
    <w:rsid w:val="00BF017E"/>
    <w:rsid w:val="00BF04F4"/>
    <w:rsid w:val="00BF04F8"/>
    <w:rsid w:val="00BF078E"/>
    <w:rsid w:val="00BF0919"/>
    <w:rsid w:val="00BF0D1A"/>
    <w:rsid w:val="00BF10CF"/>
    <w:rsid w:val="00BF2D09"/>
    <w:rsid w:val="00BF2E3B"/>
    <w:rsid w:val="00BF2FA8"/>
    <w:rsid w:val="00BF336B"/>
    <w:rsid w:val="00BF41AD"/>
    <w:rsid w:val="00BF4761"/>
    <w:rsid w:val="00BF5C1B"/>
    <w:rsid w:val="00BF6AA6"/>
    <w:rsid w:val="00BF7168"/>
    <w:rsid w:val="00BF71DB"/>
    <w:rsid w:val="00C005D4"/>
    <w:rsid w:val="00C00BB2"/>
    <w:rsid w:val="00C01A63"/>
    <w:rsid w:val="00C01C99"/>
    <w:rsid w:val="00C02A15"/>
    <w:rsid w:val="00C03A81"/>
    <w:rsid w:val="00C03E0F"/>
    <w:rsid w:val="00C04325"/>
    <w:rsid w:val="00C05155"/>
    <w:rsid w:val="00C057A0"/>
    <w:rsid w:val="00C05A6B"/>
    <w:rsid w:val="00C05FFC"/>
    <w:rsid w:val="00C06843"/>
    <w:rsid w:val="00C06E8C"/>
    <w:rsid w:val="00C071AD"/>
    <w:rsid w:val="00C07C63"/>
    <w:rsid w:val="00C103B4"/>
    <w:rsid w:val="00C10767"/>
    <w:rsid w:val="00C10C34"/>
    <w:rsid w:val="00C10D4D"/>
    <w:rsid w:val="00C1193B"/>
    <w:rsid w:val="00C120F3"/>
    <w:rsid w:val="00C1265D"/>
    <w:rsid w:val="00C13802"/>
    <w:rsid w:val="00C13961"/>
    <w:rsid w:val="00C13993"/>
    <w:rsid w:val="00C146FF"/>
    <w:rsid w:val="00C14920"/>
    <w:rsid w:val="00C1580C"/>
    <w:rsid w:val="00C1590C"/>
    <w:rsid w:val="00C16670"/>
    <w:rsid w:val="00C206A7"/>
    <w:rsid w:val="00C20D01"/>
    <w:rsid w:val="00C2202F"/>
    <w:rsid w:val="00C234AC"/>
    <w:rsid w:val="00C23897"/>
    <w:rsid w:val="00C23A96"/>
    <w:rsid w:val="00C24DAB"/>
    <w:rsid w:val="00C25D00"/>
    <w:rsid w:val="00C269C9"/>
    <w:rsid w:val="00C26B0F"/>
    <w:rsid w:val="00C27163"/>
    <w:rsid w:val="00C30242"/>
    <w:rsid w:val="00C30695"/>
    <w:rsid w:val="00C30FE5"/>
    <w:rsid w:val="00C31359"/>
    <w:rsid w:val="00C31DDA"/>
    <w:rsid w:val="00C340FD"/>
    <w:rsid w:val="00C34C94"/>
    <w:rsid w:val="00C3518B"/>
    <w:rsid w:val="00C367D8"/>
    <w:rsid w:val="00C369B4"/>
    <w:rsid w:val="00C370C3"/>
    <w:rsid w:val="00C3738C"/>
    <w:rsid w:val="00C37AC2"/>
    <w:rsid w:val="00C40CE0"/>
    <w:rsid w:val="00C41AC9"/>
    <w:rsid w:val="00C41B44"/>
    <w:rsid w:val="00C41FD2"/>
    <w:rsid w:val="00C4211D"/>
    <w:rsid w:val="00C424FB"/>
    <w:rsid w:val="00C434F3"/>
    <w:rsid w:val="00C434F8"/>
    <w:rsid w:val="00C471F7"/>
    <w:rsid w:val="00C477C9"/>
    <w:rsid w:val="00C5027E"/>
    <w:rsid w:val="00C524BC"/>
    <w:rsid w:val="00C538B2"/>
    <w:rsid w:val="00C53C6C"/>
    <w:rsid w:val="00C55A9F"/>
    <w:rsid w:val="00C55E27"/>
    <w:rsid w:val="00C566B3"/>
    <w:rsid w:val="00C569A2"/>
    <w:rsid w:val="00C56A3A"/>
    <w:rsid w:val="00C601BE"/>
    <w:rsid w:val="00C604E5"/>
    <w:rsid w:val="00C60A70"/>
    <w:rsid w:val="00C60C3B"/>
    <w:rsid w:val="00C618DA"/>
    <w:rsid w:val="00C6195D"/>
    <w:rsid w:val="00C61AEF"/>
    <w:rsid w:val="00C61CF6"/>
    <w:rsid w:val="00C62814"/>
    <w:rsid w:val="00C63ADB"/>
    <w:rsid w:val="00C63C98"/>
    <w:rsid w:val="00C63E9E"/>
    <w:rsid w:val="00C63FA0"/>
    <w:rsid w:val="00C6487C"/>
    <w:rsid w:val="00C65E46"/>
    <w:rsid w:val="00C66924"/>
    <w:rsid w:val="00C66BC7"/>
    <w:rsid w:val="00C70044"/>
    <w:rsid w:val="00C70657"/>
    <w:rsid w:val="00C70F0B"/>
    <w:rsid w:val="00C70F53"/>
    <w:rsid w:val="00C71BE5"/>
    <w:rsid w:val="00C73BEA"/>
    <w:rsid w:val="00C7538E"/>
    <w:rsid w:val="00C7541F"/>
    <w:rsid w:val="00C77812"/>
    <w:rsid w:val="00C77AE0"/>
    <w:rsid w:val="00C77ECA"/>
    <w:rsid w:val="00C80F63"/>
    <w:rsid w:val="00C81397"/>
    <w:rsid w:val="00C8143C"/>
    <w:rsid w:val="00C818FF"/>
    <w:rsid w:val="00C827F5"/>
    <w:rsid w:val="00C82874"/>
    <w:rsid w:val="00C83C4F"/>
    <w:rsid w:val="00C84AFB"/>
    <w:rsid w:val="00C84BA2"/>
    <w:rsid w:val="00C865A7"/>
    <w:rsid w:val="00C86915"/>
    <w:rsid w:val="00C873F2"/>
    <w:rsid w:val="00C90322"/>
    <w:rsid w:val="00C90644"/>
    <w:rsid w:val="00C911AA"/>
    <w:rsid w:val="00C91421"/>
    <w:rsid w:val="00C91455"/>
    <w:rsid w:val="00C916A4"/>
    <w:rsid w:val="00C919BF"/>
    <w:rsid w:val="00C92A22"/>
    <w:rsid w:val="00C938E3"/>
    <w:rsid w:val="00C93F78"/>
    <w:rsid w:val="00C948C3"/>
    <w:rsid w:val="00C955C7"/>
    <w:rsid w:val="00C96082"/>
    <w:rsid w:val="00C96D2E"/>
    <w:rsid w:val="00CA06C9"/>
    <w:rsid w:val="00CA0F65"/>
    <w:rsid w:val="00CA1B34"/>
    <w:rsid w:val="00CA1CEB"/>
    <w:rsid w:val="00CA25F0"/>
    <w:rsid w:val="00CA28F4"/>
    <w:rsid w:val="00CA32B9"/>
    <w:rsid w:val="00CA4626"/>
    <w:rsid w:val="00CA5378"/>
    <w:rsid w:val="00CA5B0A"/>
    <w:rsid w:val="00CA6453"/>
    <w:rsid w:val="00CA659E"/>
    <w:rsid w:val="00CA6DA6"/>
    <w:rsid w:val="00CA7082"/>
    <w:rsid w:val="00CA70C9"/>
    <w:rsid w:val="00CA7B23"/>
    <w:rsid w:val="00CA7CD5"/>
    <w:rsid w:val="00CB0ACC"/>
    <w:rsid w:val="00CB25A2"/>
    <w:rsid w:val="00CB2756"/>
    <w:rsid w:val="00CB2DA3"/>
    <w:rsid w:val="00CB3693"/>
    <w:rsid w:val="00CB60B6"/>
    <w:rsid w:val="00CB60E0"/>
    <w:rsid w:val="00CB6568"/>
    <w:rsid w:val="00CB74DB"/>
    <w:rsid w:val="00CB7FA6"/>
    <w:rsid w:val="00CC0C60"/>
    <w:rsid w:val="00CC11CB"/>
    <w:rsid w:val="00CC1452"/>
    <w:rsid w:val="00CC1B92"/>
    <w:rsid w:val="00CC1BC6"/>
    <w:rsid w:val="00CC1D1C"/>
    <w:rsid w:val="00CC24AB"/>
    <w:rsid w:val="00CC2B8A"/>
    <w:rsid w:val="00CC2C9C"/>
    <w:rsid w:val="00CC357E"/>
    <w:rsid w:val="00CC38FD"/>
    <w:rsid w:val="00CC53C2"/>
    <w:rsid w:val="00CC59B9"/>
    <w:rsid w:val="00CC602B"/>
    <w:rsid w:val="00CC6CCA"/>
    <w:rsid w:val="00CC7C77"/>
    <w:rsid w:val="00CD1847"/>
    <w:rsid w:val="00CD1DAC"/>
    <w:rsid w:val="00CD2B53"/>
    <w:rsid w:val="00CD319F"/>
    <w:rsid w:val="00CD3733"/>
    <w:rsid w:val="00CD39BE"/>
    <w:rsid w:val="00CD4189"/>
    <w:rsid w:val="00CD502F"/>
    <w:rsid w:val="00CD5D4D"/>
    <w:rsid w:val="00CD6254"/>
    <w:rsid w:val="00CD6F9B"/>
    <w:rsid w:val="00CD77DC"/>
    <w:rsid w:val="00CE1309"/>
    <w:rsid w:val="00CE1F89"/>
    <w:rsid w:val="00CE3033"/>
    <w:rsid w:val="00CE3B26"/>
    <w:rsid w:val="00CE4FEB"/>
    <w:rsid w:val="00CE5A6A"/>
    <w:rsid w:val="00CE5AE2"/>
    <w:rsid w:val="00CE5F99"/>
    <w:rsid w:val="00CE66AC"/>
    <w:rsid w:val="00CE685A"/>
    <w:rsid w:val="00CE7FC6"/>
    <w:rsid w:val="00CF130D"/>
    <w:rsid w:val="00CF1467"/>
    <w:rsid w:val="00CF1BD5"/>
    <w:rsid w:val="00CF243B"/>
    <w:rsid w:val="00CF2919"/>
    <w:rsid w:val="00CF2AF1"/>
    <w:rsid w:val="00CF3F6D"/>
    <w:rsid w:val="00CF4DC0"/>
    <w:rsid w:val="00CF5217"/>
    <w:rsid w:val="00CF57BD"/>
    <w:rsid w:val="00CF5BAA"/>
    <w:rsid w:val="00CF5C6E"/>
    <w:rsid w:val="00CF6135"/>
    <w:rsid w:val="00CF730A"/>
    <w:rsid w:val="00CF780C"/>
    <w:rsid w:val="00D001E7"/>
    <w:rsid w:val="00D00E94"/>
    <w:rsid w:val="00D012B2"/>
    <w:rsid w:val="00D014BB"/>
    <w:rsid w:val="00D01D0F"/>
    <w:rsid w:val="00D0212A"/>
    <w:rsid w:val="00D02D69"/>
    <w:rsid w:val="00D04224"/>
    <w:rsid w:val="00D054D0"/>
    <w:rsid w:val="00D06104"/>
    <w:rsid w:val="00D06317"/>
    <w:rsid w:val="00D07F3C"/>
    <w:rsid w:val="00D1070B"/>
    <w:rsid w:val="00D10ABB"/>
    <w:rsid w:val="00D11014"/>
    <w:rsid w:val="00D11D97"/>
    <w:rsid w:val="00D1294C"/>
    <w:rsid w:val="00D13AC8"/>
    <w:rsid w:val="00D13F88"/>
    <w:rsid w:val="00D1426F"/>
    <w:rsid w:val="00D14B1D"/>
    <w:rsid w:val="00D151DE"/>
    <w:rsid w:val="00D1614B"/>
    <w:rsid w:val="00D17877"/>
    <w:rsid w:val="00D20DD5"/>
    <w:rsid w:val="00D21C96"/>
    <w:rsid w:val="00D227D4"/>
    <w:rsid w:val="00D232B4"/>
    <w:rsid w:val="00D2445C"/>
    <w:rsid w:val="00D250FA"/>
    <w:rsid w:val="00D26F94"/>
    <w:rsid w:val="00D305EE"/>
    <w:rsid w:val="00D30D25"/>
    <w:rsid w:val="00D31FFD"/>
    <w:rsid w:val="00D3227A"/>
    <w:rsid w:val="00D3258D"/>
    <w:rsid w:val="00D33C76"/>
    <w:rsid w:val="00D342B5"/>
    <w:rsid w:val="00D352F3"/>
    <w:rsid w:val="00D35D53"/>
    <w:rsid w:val="00D35F8F"/>
    <w:rsid w:val="00D36D10"/>
    <w:rsid w:val="00D37582"/>
    <w:rsid w:val="00D375A5"/>
    <w:rsid w:val="00D403C1"/>
    <w:rsid w:val="00D41456"/>
    <w:rsid w:val="00D42696"/>
    <w:rsid w:val="00D43103"/>
    <w:rsid w:val="00D439C4"/>
    <w:rsid w:val="00D44592"/>
    <w:rsid w:val="00D4487F"/>
    <w:rsid w:val="00D4512D"/>
    <w:rsid w:val="00D45562"/>
    <w:rsid w:val="00D45C1F"/>
    <w:rsid w:val="00D45D63"/>
    <w:rsid w:val="00D47346"/>
    <w:rsid w:val="00D47860"/>
    <w:rsid w:val="00D524E1"/>
    <w:rsid w:val="00D52BC0"/>
    <w:rsid w:val="00D54DF8"/>
    <w:rsid w:val="00D5669F"/>
    <w:rsid w:val="00D57835"/>
    <w:rsid w:val="00D57A1D"/>
    <w:rsid w:val="00D6003D"/>
    <w:rsid w:val="00D6009F"/>
    <w:rsid w:val="00D602B0"/>
    <w:rsid w:val="00D60CD0"/>
    <w:rsid w:val="00D60F5A"/>
    <w:rsid w:val="00D62401"/>
    <w:rsid w:val="00D633D4"/>
    <w:rsid w:val="00D63B9D"/>
    <w:rsid w:val="00D63C9F"/>
    <w:rsid w:val="00D63CA8"/>
    <w:rsid w:val="00D63EFD"/>
    <w:rsid w:val="00D6460B"/>
    <w:rsid w:val="00D6476F"/>
    <w:rsid w:val="00D66DD1"/>
    <w:rsid w:val="00D673A8"/>
    <w:rsid w:val="00D67FF7"/>
    <w:rsid w:val="00D70051"/>
    <w:rsid w:val="00D70F91"/>
    <w:rsid w:val="00D7480F"/>
    <w:rsid w:val="00D7491B"/>
    <w:rsid w:val="00D74A63"/>
    <w:rsid w:val="00D74AF2"/>
    <w:rsid w:val="00D752E0"/>
    <w:rsid w:val="00D75D6F"/>
    <w:rsid w:val="00D761AB"/>
    <w:rsid w:val="00D777D0"/>
    <w:rsid w:val="00D778CC"/>
    <w:rsid w:val="00D81343"/>
    <w:rsid w:val="00D81FD8"/>
    <w:rsid w:val="00D82340"/>
    <w:rsid w:val="00D825A1"/>
    <w:rsid w:val="00D84252"/>
    <w:rsid w:val="00D84813"/>
    <w:rsid w:val="00D84D3F"/>
    <w:rsid w:val="00D8557C"/>
    <w:rsid w:val="00D85753"/>
    <w:rsid w:val="00D85E4C"/>
    <w:rsid w:val="00D867D6"/>
    <w:rsid w:val="00D86D24"/>
    <w:rsid w:val="00D87127"/>
    <w:rsid w:val="00D8769E"/>
    <w:rsid w:val="00D901D6"/>
    <w:rsid w:val="00D9097F"/>
    <w:rsid w:val="00D91DDF"/>
    <w:rsid w:val="00D922AC"/>
    <w:rsid w:val="00D93468"/>
    <w:rsid w:val="00D93664"/>
    <w:rsid w:val="00D94A15"/>
    <w:rsid w:val="00D94A3D"/>
    <w:rsid w:val="00D951EE"/>
    <w:rsid w:val="00D96000"/>
    <w:rsid w:val="00D960B0"/>
    <w:rsid w:val="00DA043C"/>
    <w:rsid w:val="00DA0569"/>
    <w:rsid w:val="00DA0864"/>
    <w:rsid w:val="00DA0D0A"/>
    <w:rsid w:val="00DA0F19"/>
    <w:rsid w:val="00DA18EE"/>
    <w:rsid w:val="00DA282E"/>
    <w:rsid w:val="00DA3003"/>
    <w:rsid w:val="00DA4234"/>
    <w:rsid w:val="00DA443D"/>
    <w:rsid w:val="00DA6036"/>
    <w:rsid w:val="00DA6A46"/>
    <w:rsid w:val="00DA70DF"/>
    <w:rsid w:val="00DA7A1C"/>
    <w:rsid w:val="00DB0119"/>
    <w:rsid w:val="00DB1BE4"/>
    <w:rsid w:val="00DB2DEE"/>
    <w:rsid w:val="00DB30A6"/>
    <w:rsid w:val="00DB3665"/>
    <w:rsid w:val="00DB3E77"/>
    <w:rsid w:val="00DB4597"/>
    <w:rsid w:val="00DB5016"/>
    <w:rsid w:val="00DB528A"/>
    <w:rsid w:val="00DB52C0"/>
    <w:rsid w:val="00DB59B7"/>
    <w:rsid w:val="00DB5B05"/>
    <w:rsid w:val="00DB635B"/>
    <w:rsid w:val="00DB664E"/>
    <w:rsid w:val="00DB67A9"/>
    <w:rsid w:val="00DB6B4C"/>
    <w:rsid w:val="00DB76D9"/>
    <w:rsid w:val="00DB7A0C"/>
    <w:rsid w:val="00DC0CA5"/>
    <w:rsid w:val="00DC0D6A"/>
    <w:rsid w:val="00DC1231"/>
    <w:rsid w:val="00DC1D2A"/>
    <w:rsid w:val="00DC3CE8"/>
    <w:rsid w:val="00DC5322"/>
    <w:rsid w:val="00DC6209"/>
    <w:rsid w:val="00DC6C2F"/>
    <w:rsid w:val="00DD03DE"/>
    <w:rsid w:val="00DD04C1"/>
    <w:rsid w:val="00DD082E"/>
    <w:rsid w:val="00DD0A09"/>
    <w:rsid w:val="00DD0B12"/>
    <w:rsid w:val="00DD1431"/>
    <w:rsid w:val="00DD161D"/>
    <w:rsid w:val="00DD2927"/>
    <w:rsid w:val="00DD6331"/>
    <w:rsid w:val="00DD6E73"/>
    <w:rsid w:val="00DD6F92"/>
    <w:rsid w:val="00DE0632"/>
    <w:rsid w:val="00DE0B21"/>
    <w:rsid w:val="00DE2E79"/>
    <w:rsid w:val="00DE3018"/>
    <w:rsid w:val="00DE36FF"/>
    <w:rsid w:val="00DE3703"/>
    <w:rsid w:val="00DE4292"/>
    <w:rsid w:val="00DE4A7E"/>
    <w:rsid w:val="00DE554E"/>
    <w:rsid w:val="00DE5E6E"/>
    <w:rsid w:val="00DE6319"/>
    <w:rsid w:val="00DE7D76"/>
    <w:rsid w:val="00DF04F7"/>
    <w:rsid w:val="00DF0D33"/>
    <w:rsid w:val="00DF11E1"/>
    <w:rsid w:val="00DF1897"/>
    <w:rsid w:val="00DF1FCB"/>
    <w:rsid w:val="00DF2388"/>
    <w:rsid w:val="00DF2817"/>
    <w:rsid w:val="00DF2B84"/>
    <w:rsid w:val="00DF2E17"/>
    <w:rsid w:val="00DF3B55"/>
    <w:rsid w:val="00DF3D86"/>
    <w:rsid w:val="00DF53C3"/>
    <w:rsid w:val="00DF5601"/>
    <w:rsid w:val="00DF5CA8"/>
    <w:rsid w:val="00DF5E32"/>
    <w:rsid w:val="00DF6BC4"/>
    <w:rsid w:val="00DF71D8"/>
    <w:rsid w:val="00DF7B9A"/>
    <w:rsid w:val="00DF7DC0"/>
    <w:rsid w:val="00E000FD"/>
    <w:rsid w:val="00E002B6"/>
    <w:rsid w:val="00E00329"/>
    <w:rsid w:val="00E00E36"/>
    <w:rsid w:val="00E0197C"/>
    <w:rsid w:val="00E01D54"/>
    <w:rsid w:val="00E0221F"/>
    <w:rsid w:val="00E0475A"/>
    <w:rsid w:val="00E04E2A"/>
    <w:rsid w:val="00E04E52"/>
    <w:rsid w:val="00E052A8"/>
    <w:rsid w:val="00E053FB"/>
    <w:rsid w:val="00E0568F"/>
    <w:rsid w:val="00E05FF6"/>
    <w:rsid w:val="00E06728"/>
    <w:rsid w:val="00E10202"/>
    <w:rsid w:val="00E10475"/>
    <w:rsid w:val="00E1051A"/>
    <w:rsid w:val="00E1091A"/>
    <w:rsid w:val="00E10CE2"/>
    <w:rsid w:val="00E10CFF"/>
    <w:rsid w:val="00E1326E"/>
    <w:rsid w:val="00E137FA"/>
    <w:rsid w:val="00E140F9"/>
    <w:rsid w:val="00E147C9"/>
    <w:rsid w:val="00E151D9"/>
    <w:rsid w:val="00E16477"/>
    <w:rsid w:val="00E16AD0"/>
    <w:rsid w:val="00E16BE0"/>
    <w:rsid w:val="00E16C39"/>
    <w:rsid w:val="00E17355"/>
    <w:rsid w:val="00E2098A"/>
    <w:rsid w:val="00E21877"/>
    <w:rsid w:val="00E222C6"/>
    <w:rsid w:val="00E22513"/>
    <w:rsid w:val="00E22B86"/>
    <w:rsid w:val="00E23B89"/>
    <w:rsid w:val="00E24320"/>
    <w:rsid w:val="00E254FE"/>
    <w:rsid w:val="00E25675"/>
    <w:rsid w:val="00E25A36"/>
    <w:rsid w:val="00E25F05"/>
    <w:rsid w:val="00E27953"/>
    <w:rsid w:val="00E279CB"/>
    <w:rsid w:val="00E30E56"/>
    <w:rsid w:val="00E322B7"/>
    <w:rsid w:val="00E32FE5"/>
    <w:rsid w:val="00E33357"/>
    <w:rsid w:val="00E333BA"/>
    <w:rsid w:val="00E33DD8"/>
    <w:rsid w:val="00E33FCE"/>
    <w:rsid w:val="00E3417E"/>
    <w:rsid w:val="00E341CD"/>
    <w:rsid w:val="00E34B9B"/>
    <w:rsid w:val="00E34BED"/>
    <w:rsid w:val="00E35452"/>
    <w:rsid w:val="00E35A33"/>
    <w:rsid w:val="00E35EEE"/>
    <w:rsid w:val="00E3613D"/>
    <w:rsid w:val="00E361AC"/>
    <w:rsid w:val="00E3675D"/>
    <w:rsid w:val="00E368EA"/>
    <w:rsid w:val="00E37653"/>
    <w:rsid w:val="00E40AFA"/>
    <w:rsid w:val="00E41910"/>
    <w:rsid w:val="00E4241F"/>
    <w:rsid w:val="00E424A0"/>
    <w:rsid w:val="00E42EDA"/>
    <w:rsid w:val="00E43A59"/>
    <w:rsid w:val="00E43B7B"/>
    <w:rsid w:val="00E44834"/>
    <w:rsid w:val="00E46E09"/>
    <w:rsid w:val="00E46E12"/>
    <w:rsid w:val="00E4705A"/>
    <w:rsid w:val="00E476D1"/>
    <w:rsid w:val="00E47F37"/>
    <w:rsid w:val="00E500B4"/>
    <w:rsid w:val="00E507B3"/>
    <w:rsid w:val="00E518C2"/>
    <w:rsid w:val="00E530A9"/>
    <w:rsid w:val="00E53DE9"/>
    <w:rsid w:val="00E54BF6"/>
    <w:rsid w:val="00E55F0F"/>
    <w:rsid w:val="00E56C4F"/>
    <w:rsid w:val="00E6055A"/>
    <w:rsid w:val="00E6076C"/>
    <w:rsid w:val="00E62A57"/>
    <w:rsid w:val="00E62D76"/>
    <w:rsid w:val="00E62FE7"/>
    <w:rsid w:val="00E649D0"/>
    <w:rsid w:val="00E65125"/>
    <w:rsid w:val="00E657E6"/>
    <w:rsid w:val="00E65A33"/>
    <w:rsid w:val="00E661F0"/>
    <w:rsid w:val="00E668AC"/>
    <w:rsid w:val="00E679D8"/>
    <w:rsid w:val="00E67D9B"/>
    <w:rsid w:val="00E70341"/>
    <w:rsid w:val="00E70516"/>
    <w:rsid w:val="00E70A31"/>
    <w:rsid w:val="00E70C48"/>
    <w:rsid w:val="00E7101F"/>
    <w:rsid w:val="00E7344B"/>
    <w:rsid w:val="00E734D9"/>
    <w:rsid w:val="00E74743"/>
    <w:rsid w:val="00E80236"/>
    <w:rsid w:val="00E80C14"/>
    <w:rsid w:val="00E80C43"/>
    <w:rsid w:val="00E80D76"/>
    <w:rsid w:val="00E82215"/>
    <w:rsid w:val="00E8252C"/>
    <w:rsid w:val="00E82FAC"/>
    <w:rsid w:val="00E83084"/>
    <w:rsid w:val="00E83D55"/>
    <w:rsid w:val="00E84DF4"/>
    <w:rsid w:val="00E852E5"/>
    <w:rsid w:val="00E857DB"/>
    <w:rsid w:val="00E87CA3"/>
    <w:rsid w:val="00E87EFE"/>
    <w:rsid w:val="00E90003"/>
    <w:rsid w:val="00E9126F"/>
    <w:rsid w:val="00E9239D"/>
    <w:rsid w:val="00E9358F"/>
    <w:rsid w:val="00E956EF"/>
    <w:rsid w:val="00E95F7D"/>
    <w:rsid w:val="00E960DE"/>
    <w:rsid w:val="00E96B27"/>
    <w:rsid w:val="00E96FCF"/>
    <w:rsid w:val="00EA099B"/>
    <w:rsid w:val="00EA0D1D"/>
    <w:rsid w:val="00EA0EEC"/>
    <w:rsid w:val="00EA1580"/>
    <w:rsid w:val="00EA1710"/>
    <w:rsid w:val="00EA1F92"/>
    <w:rsid w:val="00EA22F6"/>
    <w:rsid w:val="00EA28E4"/>
    <w:rsid w:val="00EA31D7"/>
    <w:rsid w:val="00EA3950"/>
    <w:rsid w:val="00EA4DBC"/>
    <w:rsid w:val="00EA56EB"/>
    <w:rsid w:val="00EA6049"/>
    <w:rsid w:val="00EA6349"/>
    <w:rsid w:val="00EA7BD6"/>
    <w:rsid w:val="00EB003F"/>
    <w:rsid w:val="00EB121A"/>
    <w:rsid w:val="00EB14AF"/>
    <w:rsid w:val="00EB190F"/>
    <w:rsid w:val="00EB209A"/>
    <w:rsid w:val="00EB36D2"/>
    <w:rsid w:val="00EB411E"/>
    <w:rsid w:val="00EB4881"/>
    <w:rsid w:val="00EB51A4"/>
    <w:rsid w:val="00EB731D"/>
    <w:rsid w:val="00EB781B"/>
    <w:rsid w:val="00EC01BD"/>
    <w:rsid w:val="00EC04AB"/>
    <w:rsid w:val="00EC1605"/>
    <w:rsid w:val="00EC2600"/>
    <w:rsid w:val="00EC2996"/>
    <w:rsid w:val="00EC2DBF"/>
    <w:rsid w:val="00EC33FF"/>
    <w:rsid w:val="00EC3751"/>
    <w:rsid w:val="00EC4C95"/>
    <w:rsid w:val="00EC5ADE"/>
    <w:rsid w:val="00EC64E8"/>
    <w:rsid w:val="00EC6D9D"/>
    <w:rsid w:val="00EC6FDF"/>
    <w:rsid w:val="00EC7ABD"/>
    <w:rsid w:val="00EC7DCA"/>
    <w:rsid w:val="00ED0C0F"/>
    <w:rsid w:val="00ED0D9E"/>
    <w:rsid w:val="00ED13D1"/>
    <w:rsid w:val="00ED1CB2"/>
    <w:rsid w:val="00ED1D38"/>
    <w:rsid w:val="00ED223A"/>
    <w:rsid w:val="00ED308A"/>
    <w:rsid w:val="00ED32F5"/>
    <w:rsid w:val="00ED3449"/>
    <w:rsid w:val="00ED51E2"/>
    <w:rsid w:val="00ED5365"/>
    <w:rsid w:val="00ED5CD5"/>
    <w:rsid w:val="00ED65AB"/>
    <w:rsid w:val="00ED6FB6"/>
    <w:rsid w:val="00ED7934"/>
    <w:rsid w:val="00EE0422"/>
    <w:rsid w:val="00EE0A12"/>
    <w:rsid w:val="00EE210C"/>
    <w:rsid w:val="00EE2438"/>
    <w:rsid w:val="00EE2970"/>
    <w:rsid w:val="00EE3031"/>
    <w:rsid w:val="00EE42FD"/>
    <w:rsid w:val="00EE495D"/>
    <w:rsid w:val="00EE4AEE"/>
    <w:rsid w:val="00EE4C4D"/>
    <w:rsid w:val="00EE559E"/>
    <w:rsid w:val="00EE5711"/>
    <w:rsid w:val="00EF011D"/>
    <w:rsid w:val="00EF15C7"/>
    <w:rsid w:val="00EF16C8"/>
    <w:rsid w:val="00EF1E0E"/>
    <w:rsid w:val="00EF2BF2"/>
    <w:rsid w:val="00EF4AA9"/>
    <w:rsid w:val="00EF6F56"/>
    <w:rsid w:val="00EF7DD0"/>
    <w:rsid w:val="00F00B89"/>
    <w:rsid w:val="00F012B3"/>
    <w:rsid w:val="00F01BC1"/>
    <w:rsid w:val="00F0372B"/>
    <w:rsid w:val="00F0376F"/>
    <w:rsid w:val="00F04538"/>
    <w:rsid w:val="00F05AD8"/>
    <w:rsid w:val="00F06063"/>
    <w:rsid w:val="00F06C2C"/>
    <w:rsid w:val="00F06D6D"/>
    <w:rsid w:val="00F07900"/>
    <w:rsid w:val="00F10420"/>
    <w:rsid w:val="00F10E6C"/>
    <w:rsid w:val="00F10E9A"/>
    <w:rsid w:val="00F13490"/>
    <w:rsid w:val="00F1398C"/>
    <w:rsid w:val="00F139B6"/>
    <w:rsid w:val="00F144C6"/>
    <w:rsid w:val="00F16A0E"/>
    <w:rsid w:val="00F2013D"/>
    <w:rsid w:val="00F21185"/>
    <w:rsid w:val="00F212A7"/>
    <w:rsid w:val="00F2156B"/>
    <w:rsid w:val="00F22858"/>
    <w:rsid w:val="00F22923"/>
    <w:rsid w:val="00F22D7E"/>
    <w:rsid w:val="00F22E25"/>
    <w:rsid w:val="00F22E73"/>
    <w:rsid w:val="00F24755"/>
    <w:rsid w:val="00F2535E"/>
    <w:rsid w:val="00F256CD"/>
    <w:rsid w:val="00F25955"/>
    <w:rsid w:val="00F25B26"/>
    <w:rsid w:val="00F26811"/>
    <w:rsid w:val="00F2701C"/>
    <w:rsid w:val="00F27268"/>
    <w:rsid w:val="00F27417"/>
    <w:rsid w:val="00F27454"/>
    <w:rsid w:val="00F27F82"/>
    <w:rsid w:val="00F30492"/>
    <w:rsid w:val="00F306B1"/>
    <w:rsid w:val="00F30CB5"/>
    <w:rsid w:val="00F30D84"/>
    <w:rsid w:val="00F31031"/>
    <w:rsid w:val="00F31F38"/>
    <w:rsid w:val="00F3332D"/>
    <w:rsid w:val="00F33B73"/>
    <w:rsid w:val="00F33E3B"/>
    <w:rsid w:val="00F3431E"/>
    <w:rsid w:val="00F346EE"/>
    <w:rsid w:val="00F3489F"/>
    <w:rsid w:val="00F34AA7"/>
    <w:rsid w:val="00F35046"/>
    <w:rsid w:val="00F353D6"/>
    <w:rsid w:val="00F35952"/>
    <w:rsid w:val="00F35C7D"/>
    <w:rsid w:val="00F36A77"/>
    <w:rsid w:val="00F36BAA"/>
    <w:rsid w:val="00F36CBB"/>
    <w:rsid w:val="00F36EB4"/>
    <w:rsid w:val="00F37595"/>
    <w:rsid w:val="00F3764A"/>
    <w:rsid w:val="00F402F7"/>
    <w:rsid w:val="00F408A8"/>
    <w:rsid w:val="00F40E66"/>
    <w:rsid w:val="00F41411"/>
    <w:rsid w:val="00F42DB5"/>
    <w:rsid w:val="00F42E3B"/>
    <w:rsid w:val="00F42EAC"/>
    <w:rsid w:val="00F43DF0"/>
    <w:rsid w:val="00F43FD8"/>
    <w:rsid w:val="00F44498"/>
    <w:rsid w:val="00F44702"/>
    <w:rsid w:val="00F44DD0"/>
    <w:rsid w:val="00F45F76"/>
    <w:rsid w:val="00F5019E"/>
    <w:rsid w:val="00F5122C"/>
    <w:rsid w:val="00F51646"/>
    <w:rsid w:val="00F52720"/>
    <w:rsid w:val="00F52A7C"/>
    <w:rsid w:val="00F53016"/>
    <w:rsid w:val="00F53713"/>
    <w:rsid w:val="00F53956"/>
    <w:rsid w:val="00F55CA6"/>
    <w:rsid w:val="00F56C81"/>
    <w:rsid w:val="00F577D6"/>
    <w:rsid w:val="00F60352"/>
    <w:rsid w:val="00F607D8"/>
    <w:rsid w:val="00F60B72"/>
    <w:rsid w:val="00F61BC7"/>
    <w:rsid w:val="00F62B1D"/>
    <w:rsid w:val="00F63896"/>
    <w:rsid w:val="00F63DB9"/>
    <w:rsid w:val="00F63E0C"/>
    <w:rsid w:val="00F650A5"/>
    <w:rsid w:val="00F652E3"/>
    <w:rsid w:val="00F65580"/>
    <w:rsid w:val="00F6583E"/>
    <w:rsid w:val="00F660C9"/>
    <w:rsid w:val="00F67C80"/>
    <w:rsid w:val="00F708C6"/>
    <w:rsid w:val="00F72C77"/>
    <w:rsid w:val="00F72FAF"/>
    <w:rsid w:val="00F7314D"/>
    <w:rsid w:val="00F731F0"/>
    <w:rsid w:val="00F738A0"/>
    <w:rsid w:val="00F73C4C"/>
    <w:rsid w:val="00F741DA"/>
    <w:rsid w:val="00F747AF"/>
    <w:rsid w:val="00F747EB"/>
    <w:rsid w:val="00F748F3"/>
    <w:rsid w:val="00F74B2E"/>
    <w:rsid w:val="00F754B7"/>
    <w:rsid w:val="00F8043D"/>
    <w:rsid w:val="00F80865"/>
    <w:rsid w:val="00F80CE7"/>
    <w:rsid w:val="00F8114F"/>
    <w:rsid w:val="00F818DC"/>
    <w:rsid w:val="00F839A3"/>
    <w:rsid w:val="00F85858"/>
    <w:rsid w:val="00F86DAC"/>
    <w:rsid w:val="00F87A8B"/>
    <w:rsid w:val="00F90350"/>
    <w:rsid w:val="00F90838"/>
    <w:rsid w:val="00F908CF"/>
    <w:rsid w:val="00F90E80"/>
    <w:rsid w:val="00F918E1"/>
    <w:rsid w:val="00F9220B"/>
    <w:rsid w:val="00F9383A"/>
    <w:rsid w:val="00F93E8A"/>
    <w:rsid w:val="00F94196"/>
    <w:rsid w:val="00F94592"/>
    <w:rsid w:val="00F9539D"/>
    <w:rsid w:val="00F956AE"/>
    <w:rsid w:val="00F960A0"/>
    <w:rsid w:val="00F966CE"/>
    <w:rsid w:val="00F96B09"/>
    <w:rsid w:val="00F974EB"/>
    <w:rsid w:val="00F97B5F"/>
    <w:rsid w:val="00F97C00"/>
    <w:rsid w:val="00FA09A6"/>
    <w:rsid w:val="00FA1CB4"/>
    <w:rsid w:val="00FA2230"/>
    <w:rsid w:val="00FA2588"/>
    <w:rsid w:val="00FA2600"/>
    <w:rsid w:val="00FA26AF"/>
    <w:rsid w:val="00FA29C3"/>
    <w:rsid w:val="00FA41CE"/>
    <w:rsid w:val="00FA4413"/>
    <w:rsid w:val="00FA48E9"/>
    <w:rsid w:val="00FA5794"/>
    <w:rsid w:val="00FA60BD"/>
    <w:rsid w:val="00FA634D"/>
    <w:rsid w:val="00FA680E"/>
    <w:rsid w:val="00FA7560"/>
    <w:rsid w:val="00FA768D"/>
    <w:rsid w:val="00FB0791"/>
    <w:rsid w:val="00FB09ED"/>
    <w:rsid w:val="00FB17BC"/>
    <w:rsid w:val="00FB1ADE"/>
    <w:rsid w:val="00FB1FC0"/>
    <w:rsid w:val="00FB27EA"/>
    <w:rsid w:val="00FB31C2"/>
    <w:rsid w:val="00FB33CF"/>
    <w:rsid w:val="00FB3D41"/>
    <w:rsid w:val="00FB45C5"/>
    <w:rsid w:val="00FB4DE6"/>
    <w:rsid w:val="00FB5293"/>
    <w:rsid w:val="00FB734C"/>
    <w:rsid w:val="00FB73BC"/>
    <w:rsid w:val="00FC0B1F"/>
    <w:rsid w:val="00FC1C19"/>
    <w:rsid w:val="00FC2312"/>
    <w:rsid w:val="00FC25C9"/>
    <w:rsid w:val="00FC2B78"/>
    <w:rsid w:val="00FC4266"/>
    <w:rsid w:val="00FC51C9"/>
    <w:rsid w:val="00FC5C3D"/>
    <w:rsid w:val="00FC6443"/>
    <w:rsid w:val="00FC71DB"/>
    <w:rsid w:val="00FD001C"/>
    <w:rsid w:val="00FD029F"/>
    <w:rsid w:val="00FD0F68"/>
    <w:rsid w:val="00FD10C3"/>
    <w:rsid w:val="00FD16B5"/>
    <w:rsid w:val="00FD1CB1"/>
    <w:rsid w:val="00FD1E1B"/>
    <w:rsid w:val="00FD2294"/>
    <w:rsid w:val="00FD3068"/>
    <w:rsid w:val="00FD3085"/>
    <w:rsid w:val="00FD4A44"/>
    <w:rsid w:val="00FD513B"/>
    <w:rsid w:val="00FD5464"/>
    <w:rsid w:val="00FD659A"/>
    <w:rsid w:val="00FD7A4B"/>
    <w:rsid w:val="00FD7F2F"/>
    <w:rsid w:val="00FDEF4B"/>
    <w:rsid w:val="00FE0364"/>
    <w:rsid w:val="00FE0455"/>
    <w:rsid w:val="00FE0A24"/>
    <w:rsid w:val="00FE128D"/>
    <w:rsid w:val="00FE179C"/>
    <w:rsid w:val="00FE17F6"/>
    <w:rsid w:val="00FE237E"/>
    <w:rsid w:val="00FE3A5A"/>
    <w:rsid w:val="00FE3DEB"/>
    <w:rsid w:val="00FE405E"/>
    <w:rsid w:val="00FE4B94"/>
    <w:rsid w:val="00FE70D4"/>
    <w:rsid w:val="00FE7183"/>
    <w:rsid w:val="00FE7C46"/>
    <w:rsid w:val="00FF0292"/>
    <w:rsid w:val="00FF0319"/>
    <w:rsid w:val="00FF15F0"/>
    <w:rsid w:val="00FF16B0"/>
    <w:rsid w:val="00FF1AC3"/>
    <w:rsid w:val="00FF1EEF"/>
    <w:rsid w:val="00FF271E"/>
    <w:rsid w:val="00FF2C54"/>
    <w:rsid w:val="00FF3B23"/>
    <w:rsid w:val="00FF428D"/>
    <w:rsid w:val="00FF4E7F"/>
    <w:rsid w:val="00FF5FCD"/>
    <w:rsid w:val="00FF6E75"/>
    <w:rsid w:val="00FF79BD"/>
    <w:rsid w:val="02648652"/>
    <w:rsid w:val="02ECA74D"/>
    <w:rsid w:val="031C8A4D"/>
    <w:rsid w:val="03229049"/>
    <w:rsid w:val="03F2F873"/>
    <w:rsid w:val="04489C83"/>
    <w:rsid w:val="05480A08"/>
    <w:rsid w:val="057649E8"/>
    <w:rsid w:val="06783EEC"/>
    <w:rsid w:val="06812891"/>
    <w:rsid w:val="06A0D435"/>
    <w:rsid w:val="06D2878F"/>
    <w:rsid w:val="06F9E564"/>
    <w:rsid w:val="07F0F08E"/>
    <w:rsid w:val="08A43F17"/>
    <w:rsid w:val="08C7861F"/>
    <w:rsid w:val="090945BA"/>
    <w:rsid w:val="0915DC3D"/>
    <w:rsid w:val="0941CE7D"/>
    <w:rsid w:val="094D40AE"/>
    <w:rsid w:val="09BED86E"/>
    <w:rsid w:val="09ECB741"/>
    <w:rsid w:val="0A3E73F2"/>
    <w:rsid w:val="0A73C3F0"/>
    <w:rsid w:val="0AA42B08"/>
    <w:rsid w:val="0AFD5311"/>
    <w:rsid w:val="0B65E83B"/>
    <w:rsid w:val="0BB6B189"/>
    <w:rsid w:val="0BD8B492"/>
    <w:rsid w:val="0D200FE1"/>
    <w:rsid w:val="0D2AA303"/>
    <w:rsid w:val="0D36A309"/>
    <w:rsid w:val="0D597124"/>
    <w:rsid w:val="0D823DC5"/>
    <w:rsid w:val="0DB73A1A"/>
    <w:rsid w:val="0E2138CF"/>
    <w:rsid w:val="0E7E3F3D"/>
    <w:rsid w:val="0EB83346"/>
    <w:rsid w:val="0F2904E7"/>
    <w:rsid w:val="0F59C09E"/>
    <w:rsid w:val="0FB8E564"/>
    <w:rsid w:val="1065C2B7"/>
    <w:rsid w:val="10F96081"/>
    <w:rsid w:val="11D83EA5"/>
    <w:rsid w:val="120E87B9"/>
    <w:rsid w:val="1230FFCF"/>
    <w:rsid w:val="12E1703A"/>
    <w:rsid w:val="13720664"/>
    <w:rsid w:val="13750778"/>
    <w:rsid w:val="13A0E3E3"/>
    <w:rsid w:val="13C6D8F5"/>
    <w:rsid w:val="13CFCFD6"/>
    <w:rsid w:val="13D927EE"/>
    <w:rsid w:val="14A842C7"/>
    <w:rsid w:val="150BC6E6"/>
    <w:rsid w:val="1547B772"/>
    <w:rsid w:val="156DD5DB"/>
    <w:rsid w:val="15855F4C"/>
    <w:rsid w:val="163BA35F"/>
    <w:rsid w:val="17883941"/>
    <w:rsid w:val="184349F1"/>
    <w:rsid w:val="18B80501"/>
    <w:rsid w:val="18C7FA8B"/>
    <w:rsid w:val="18D03F17"/>
    <w:rsid w:val="18FE73D7"/>
    <w:rsid w:val="1A8A59DD"/>
    <w:rsid w:val="1B133629"/>
    <w:rsid w:val="1C70C54A"/>
    <w:rsid w:val="1CF98A65"/>
    <w:rsid w:val="1D7D8E92"/>
    <w:rsid w:val="1DB6CC9C"/>
    <w:rsid w:val="1E4B4B29"/>
    <w:rsid w:val="1ECD3CBB"/>
    <w:rsid w:val="1F6292D4"/>
    <w:rsid w:val="1FDAC1F0"/>
    <w:rsid w:val="1FE68972"/>
    <w:rsid w:val="209B125A"/>
    <w:rsid w:val="212F1C67"/>
    <w:rsid w:val="21435E5F"/>
    <w:rsid w:val="21460CA8"/>
    <w:rsid w:val="21A60EE0"/>
    <w:rsid w:val="25761814"/>
    <w:rsid w:val="25CD0A76"/>
    <w:rsid w:val="25ED9C1B"/>
    <w:rsid w:val="265BD805"/>
    <w:rsid w:val="26835A90"/>
    <w:rsid w:val="26E60B72"/>
    <w:rsid w:val="27C0030C"/>
    <w:rsid w:val="27FBAB33"/>
    <w:rsid w:val="28D4A905"/>
    <w:rsid w:val="28D87134"/>
    <w:rsid w:val="29440C55"/>
    <w:rsid w:val="29795036"/>
    <w:rsid w:val="29939318"/>
    <w:rsid w:val="2A6D68F9"/>
    <w:rsid w:val="2A7C20E7"/>
    <w:rsid w:val="2AA9506B"/>
    <w:rsid w:val="2AAAA437"/>
    <w:rsid w:val="2AB4D312"/>
    <w:rsid w:val="2B02C4FC"/>
    <w:rsid w:val="2B160981"/>
    <w:rsid w:val="2B29C1A3"/>
    <w:rsid w:val="2B6DEAD0"/>
    <w:rsid w:val="2B8FA4D9"/>
    <w:rsid w:val="2BBB2C18"/>
    <w:rsid w:val="2D422B1C"/>
    <w:rsid w:val="2DC0294B"/>
    <w:rsid w:val="2E567967"/>
    <w:rsid w:val="2E8696F2"/>
    <w:rsid w:val="2E99D37F"/>
    <w:rsid w:val="2EA48E74"/>
    <w:rsid w:val="2EBB69F7"/>
    <w:rsid w:val="2FF9BE9D"/>
    <w:rsid w:val="30006F96"/>
    <w:rsid w:val="305CFF14"/>
    <w:rsid w:val="313BF005"/>
    <w:rsid w:val="318B6BC2"/>
    <w:rsid w:val="32056D22"/>
    <w:rsid w:val="321A9098"/>
    <w:rsid w:val="321AB810"/>
    <w:rsid w:val="3243D56C"/>
    <w:rsid w:val="32AB2AA9"/>
    <w:rsid w:val="32E4B1C2"/>
    <w:rsid w:val="334D9607"/>
    <w:rsid w:val="341DF2FC"/>
    <w:rsid w:val="34481966"/>
    <w:rsid w:val="346E2450"/>
    <w:rsid w:val="3482B515"/>
    <w:rsid w:val="34C70EB3"/>
    <w:rsid w:val="351B8592"/>
    <w:rsid w:val="354F88AB"/>
    <w:rsid w:val="357E4D8B"/>
    <w:rsid w:val="35C01B5B"/>
    <w:rsid w:val="35FC1DA0"/>
    <w:rsid w:val="35FC83B2"/>
    <w:rsid w:val="3602DCA6"/>
    <w:rsid w:val="363004F5"/>
    <w:rsid w:val="37F143E4"/>
    <w:rsid w:val="38FAFA4A"/>
    <w:rsid w:val="391A27F1"/>
    <w:rsid w:val="39326D36"/>
    <w:rsid w:val="397C15B2"/>
    <w:rsid w:val="39BA20A7"/>
    <w:rsid w:val="39BDEBBC"/>
    <w:rsid w:val="39EC64F3"/>
    <w:rsid w:val="3A32CC4C"/>
    <w:rsid w:val="3A48AE6A"/>
    <w:rsid w:val="3A7EC74E"/>
    <w:rsid w:val="3A8D0DE1"/>
    <w:rsid w:val="3AFA934D"/>
    <w:rsid w:val="3B2B6FE7"/>
    <w:rsid w:val="3B6BF35E"/>
    <w:rsid w:val="3C4F9819"/>
    <w:rsid w:val="3C6912CC"/>
    <w:rsid w:val="3C78771E"/>
    <w:rsid w:val="3C7FE914"/>
    <w:rsid w:val="3C817C17"/>
    <w:rsid w:val="3D4F2446"/>
    <w:rsid w:val="3E5E951E"/>
    <w:rsid w:val="3F4C3718"/>
    <w:rsid w:val="3F5FEA2D"/>
    <w:rsid w:val="3FC13A44"/>
    <w:rsid w:val="404A19BF"/>
    <w:rsid w:val="40EED2BC"/>
    <w:rsid w:val="418CCBCF"/>
    <w:rsid w:val="419EE787"/>
    <w:rsid w:val="421F9119"/>
    <w:rsid w:val="425AA989"/>
    <w:rsid w:val="4263C3A3"/>
    <w:rsid w:val="436434E4"/>
    <w:rsid w:val="44FC3791"/>
    <w:rsid w:val="45B8B687"/>
    <w:rsid w:val="460580AF"/>
    <w:rsid w:val="46616F2F"/>
    <w:rsid w:val="46D755C0"/>
    <w:rsid w:val="4728FE8A"/>
    <w:rsid w:val="47494EE0"/>
    <w:rsid w:val="475EBDD2"/>
    <w:rsid w:val="4792028D"/>
    <w:rsid w:val="48D87143"/>
    <w:rsid w:val="4921C20A"/>
    <w:rsid w:val="49862A82"/>
    <w:rsid w:val="4A3F5AE1"/>
    <w:rsid w:val="4AAAAED4"/>
    <w:rsid w:val="4AF9705D"/>
    <w:rsid w:val="4B5DC2E5"/>
    <w:rsid w:val="4BBBAF60"/>
    <w:rsid w:val="4C5BC377"/>
    <w:rsid w:val="4CC818EE"/>
    <w:rsid w:val="4CCFEC27"/>
    <w:rsid w:val="4D1B893A"/>
    <w:rsid w:val="4DFF728B"/>
    <w:rsid w:val="4E474854"/>
    <w:rsid w:val="4E799C0B"/>
    <w:rsid w:val="4F101611"/>
    <w:rsid w:val="4F9046DA"/>
    <w:rsid w:val="502D1219"/>
    <w:rsid w:val="504CC266"/>
    <w:rsid w:val="504FB5CD"/>
    <w:rsid w:val="508AC599"/>
    <w:rsid w:val="50C21C11"/>
    <w:rsid w:val="5169F663"/>
    <w:rsid w:val="51751F1E"/>
    <w:rsid w:val="518F608B"/>
    <w:rsid w:val="5235EE44"/>
    <w:rsid w:val="524CC5E5"/>
    <w:rsid w:val="5336BC06"/>
    <w:rsid w:val="538F9E62"/>
    <w:rsid w:val="53B7D4CF"/>
    <w:rsid w:val="53DFA658"/>
    <w:rsid w:val="5422E24F"/>
    <w:rsid w:val="549781BE"/>
    <w:rsid w:val="555152F6"/>
    <w:rsid w:val="55A25AF5"/>
    <w:rsid w:val="55AFA051"/>
    <w:rsid w:val="55B92572"/>
    <w:rsid w:val="55BDE8B4"/>
    <w:rsid w:val="5643DD0E"/>
    <w:rsid w:val="56BE6049"/>
    <w:rsid w:val="571996E1"/>
    <w:rsid w:val="571AA3CB"/>
    <w:rsid w:val="57282EFA"/>
    <w:rsid w:val="5756F671"/>
    <w:rsid w:val="57C33868"/>
    <w:rsid w:val="5860CA04"/>
    <w:rsid w:val="59668460"/>
    <w:rsid w:val="59A1C759"/>
    <w:rsid w:val="59F91092"/>
    <w:rsid w:val="5A04FA7E"/>
    <w:rsid w:val="5AF25B2A"/>
    <w:rsid w:val="5AFE8B06"/>
    <w:rsid w:val="5C0FCC45"/>
    <w:rsid w:val="5C24949C"/>
    <w:rsid w:val="5C632CCC"/>
    <w:rsid w:val="5CC96E99"/>
    <w:rsid w:val="5D649E4C"/>
    <w:rsid w:val="5D92B22A"/>
    <w:rsid w:val="5E53DA4C"/>
    <w:rsid w:val="5E837F20"/>
    <w:rsid w:val="5E9940E3"/>
    <w:rsid w:val="5F5CB731"/>
    <w:rsid w:val="5F79E8AE"/>
    <w:rsid w:val="5F7E5C77"/>
    <w:rsid w:val="5FA57BBE"/>
    <w:rsid w:val="60815FA5"/>
    <w:rsid w:val="60A38257"/>
    <w:rsid w:val="60EEAD27"/>
    <w:rsid w:val="611EF688"/>
    <w:rsid w:val="6160CF2E"/>
    <w:rsid w:val="617F3A78"/>
    <w:rsid w:val="61B6EA5D"/>
    <w:rsid w:val="61BE8741"/>
    <w:rsid w:val="62B2550B"/>
    <w:rsid w:val="632027D5"/>
    <w:rsid w:val="63A554EF"/>
    <w:rsid w:val="64466CAF"/>
    <w:rsid w:val="64D1C8BB"/>
    <w:rsid w:val="64D511C1"/>
    <w:rsid w:val="64DBAD01"/>
    <w:rsid w:val="651925F6"/>
    <w:rsid w:val="653AD20A"/>
    <w:rsid w:val="6572D653"/>
    <w:rsid w:val="6644AC10"/>
    <w:rsid w:val="667381BF"/>
    <w:rsid w:val="676CB6CB"/>
    <w:rsid w:val="676D9150"/>
    <w:rsid w:val="679C92A3"/>
    <w:rsid w:val="68569C10"/>
    <w:rsid w:val="68BDCAC3"/>
    <w:rsid w:val="692A35AF"/>
    <w:rsid w:val="698B8858"/>
    <w:rsid w:val="69B2D37B"/>
    <w:rsid w:val="6A09FA62"/>
    <w:rsid w:val="6A1A9E20"/>
    <w:rsid w:val="6A1CA35A"/>
    <w:rsid w:val="6A43EC93"/>
    <w:rsid w:val="6A52454A"/>
    <w:rsid w:val="6A84806E"/>
    <w:rsid w:val="6A8D50A8"/>
    <w:rsid w:val="6AA8FD97"/>
    <w:rsid w:val="6B08373B"/>
    <w:rsid w:val="6B0F10C9"/>
    <w:rsid w:val="6B411573"/>
    <w:rsid w:val="6BC2AC8D"/>
    <w:rsid w:val="6BD0C970"/>
    <w:rsid w:val="6C03D001"/>
    <w:rsid w:val="6C10A397"/>
    <w:rsid w:val="6C41C92D"/>
    <w:rsid w:val="6CC36C74"/>
    <w:rsid w:val="6CC4C97A"/>
    <w:rsid w:val="6D20F054"/>
    <w:rsid w:val="6DAA5182"/>
    <w:rsid w:val="6DACDCB8"/>
    <w:rsid w:val="6E033D74"/>
    <w:rsid w:val="6E43BE38"/>
    <w:rsid w:val="6EBF8693"/>
    <w:rsid w:val="6F0EA6E2"/>
    <w:rsid w:val="6F540CA3"/>
    <w:rsid w:val="6F7D01E9"/>
    <w:rsid w:val="6F9C90C9"/>
    <w:rsid w:val="6FBFE7CE"/>
    <w:rsid w:val="709D65B1"/>
    <w:rsid w:val="709EA6AC"/>
    <w:rsid w:val="710CCD53"/>
    <w:rsid w:val="714CFAEF"/>
    <w:rsid w:val="7159A7EE"/>
    <w:rsid w:val="71CF58A7"/>
    <w:rsid w:val="723F3569"/>
    <w:rsid w:val="7274AA72"/>
    <w:rsid w:val="73AE0E70"/>
    <w:rsid w:val="73C04308"/>
    <w:rsid w:val="74748CF0"/>
    <w:rsid w:val="749FF3D1"/>
    <w:rsid w:val="74FD377E"/>
    <w:rsid w:val="75217ADA"/>
    <w:rsid w:val="75799FA3"/>
    <w:rsid w:val="76CAA5BC"/>
    <w:rsid w:val="76CFF478"/>
    <w:rsid w:val="7770BC13"/>
    <w:rsid w:val="7804187A"/>
    <w:rsid w:val="78C70ED3"/>
    <w:rsid w:val="790C0FFE"/>
    <w:rsid w:val="7A05B01D"/>
    <w:rsid w:val="7A1F4F2B"/>
    <w:rsid w:val="7A23F760"/>
    <w:rsid w:val="7A5E486C"/>
    <w:rsid w:val="7AC41981"/>
    <w:rsid w:val="7ACA4A33"/>
    <w:rsid w:val="7B6F3420"/>
    <w:rsid w:val="7B9A0484"/>
    <w:rsid w:val="7BC0E5AF"/>
    <w:rsid w:val="7BEF841C"/>
    <w:rsid w:val="7C683D16"/>
    <w:rsid w:val="7C70E789"/>
    <w:rsid w:val="7C9AEC30"/>
    <w:rsid w:val="7CB4D605"/>
    <w:rsid w:val="7DBFA76F"/>
    <w:rsid w:val="7DCB292D"/>
    <w:rsid w:val="7DDADB4A"/>
    <w:rsid w:val="7DE335F8"/>
    <w:rsid w:val="7E3AF312"/>
    <w:rsid w:val="7E852673"/>
    <w:rsid w:val="7EE77ABB"/>
    <w:rsid w:val="7FA17F31"/>
    <w:rsid w:val="7FF84F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928DE4"/>
  <w15:chartTrackingRefBased/>
  <w15:docId w15:val="{4137D9F2-E466-420B-B675-FF348E65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end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E59"/>
    <w:pPr>
      <w:spacing w:after="120"/>
      <w:ind w:firstLine="288"/>
      <w:jc w:val="both"/>
    </w:pPr>
    <w:rPr>
      <w:sz w:val="22"/>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3">
    <w:name w:val="heading 3"/>
    <w:basedOn w:val="Normal"/>
    <w:next w:val="Normal"/>
    <w:link w:val="Heading3Char"/>
    <w:semiHidden/>
    <w:unhideWhenUsed/>
    <w:qFormat/>
    <w:rsid w:val="0015152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CC2B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link w:val="TitleChar"/>
    <w:qFormat/>
    <w:pPr>
      <w:spacing w:before="1440" w:after="60"/>
      <w:ind w:firstLine="0"/>
      <w:jc w:val="center"/>
      <w:outlineLvl w:val="0"/>
    </w:pPr>
    <w:rPr>
      <w:rFonts w:ascii="Arial" w:hAnsi="Arial"/>
      <w:b/>
      <w:caps/>
      <w:kern w:val="28"/>
      <w:sz w:val="28"/>
      <w:szCs w:val="32"/>
    </w:rPr>
  </w:style>
  <w:style w:type="paragraph" w:customStyle="1" w:styleId="Author">
    <w:name w:val="Author"/>
    <w:basedOn w:val="Normal"/>
    <w:next w:val="Abstract"/>
    <w:rsid w:val="000C1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60"/>
      <w:ind w:firstLine="0"/>
      <w:jc w:val="center"/>
    </w:pPr>
    <w:rPr>
      <w:rFonts w:ascii="Arial" w:hAnsi="Arial"/>
      <w:b/>
      <w:sz w:val="24"/>
    </w:rPr>
  </w:style>
  <w:style w:type="paragraph" w:customStyle="1" w:styleId="Abstract">
    <w:name w:val="Abstract"/>
    <w:basedOn w:val="Normal"/>
    <w:next w:val="Normal"/>
    <w:pPr>
      <w:spacing w:before="480" w:after="480"/>
      <w:ind w:firstLine="0"/>
    </w:pPr>
    <w:rPr>
      <w:sz w:val="20"/>
      <w:szCs w:val="16"/>
    </w:rPr>
  </w:style>
  <w:style w:type="paragraph" w:customStyle="1" w:styleId="Section">
    <w:name w:val="Section"/>
    <w:basedOn w:val="Normal"/>
    <w:next w:val="Normal"/>
    <w:pPr>
      <w:keepNext/>
      <w:suppressAutoHyphens/>
      <w:spacing w:before="240"/>
      <w:ind w:firstLine="0"/>
    </w:pPr>
    <w:rPr>
      <w:b/>
      <w:caps/>
    </w:rPr>
  </w:style>
  <w:style w:type="paragraph" w:styleId="FootnoteText">
    <w:name w:val="footnote text"/>
    <w:basedOn w:val="Normal"/>
    <w:semiHidden/>
    <w:rsid w:val="0060016F"/>
    <w:pPr>
      <w:spacing w:after="0"/>
      <w:ind w:firstLine="0"/>
    </w:pPr>
    <w:rPr>
      <w:sz w:val="18"/>
    </w:rPr>
  </w:style>
  <w:style w:type="character" w:styleId="FootnoteReference">
    <w:name w:val="footnote reference"/>
    <w:semiHidden/>
    <w:rPr>
      <w:vertAlign w:val="superscript"/>
    </w:rPr>
  </w:style>
  <w:style w:type="paragraph" w:customStyle="1" w:styleId="Sub-Section">
    <w:name w:val="Sub-Section"/>
    <w:basedOn w:val="Normal"/>
    <w:next w:val="Normal"/>
    <w:pPr>
      <w:keepNext/>
      <w:suppressAutoHyphens/>
      <w:spacing w:before="120"/>
      <w:ind w:firstLine="0"/>
    </w:pPr>
    <w:rPr>
      <w:b/>
    </w:rPr>
  </w:style>
  <w:style w:type="paragraph" w:styleId="DocumentMap">
    <w:name w:val="Document Map"/>
    <w:basedOn w:val="Normal"/>
    <w:semiHidden/>
    <w:rsid w:val="00EF2689"/>
    <w:pPr>
      <w:shd w:val="clear" w:color="auto" w:fill="000080"/>
    </w:pPr>
    <w:rPr>
      <w:rFonts w:ascii="Tahoma" w:hAnsi="Tahoma" w:cs="Tahoma"/>
      <w:sz w:val="20"/>
      <w:szCs w:val="20"/>
    </w:rPr>
  </w:style>
  <w:style w:type="paragraph" w:customStyle="1" w:styleId="PaperNumber">
    <w:name w:val="Paper Number"/>
    <w:basedOn w:val="Normal"/>
    <w:pPr>
      <w:jc w:val="right"/>
    </w:pPr>
    <w:rPr>
      <w:rFonts w:ascii="Arial" w:hAnsi="Arial"/>
      <w:b/>
      <w:sz w:val="28"/>
    </w:rPr>
  </w:style>
  <w:style w:type="paragraph" w:customStyle="1" w:styleId="equation">
    <w:name w:val="equation"/>
    <w:basedOn w:val="Normal"/>
    <w:pPr>
      <w:spacing w:after="240"/>
      <w:jc w:val="center"/>
    </w:pPr>
  </w:style>
  <w:style w:type="paragraph" w:styleId="Caption">
    <w:name w:val="caption"/>
    <w:basedOn w:val="Normal"/>
    <w:next w:val="Normal"/>
    <w:qFormat/>
    <w:pPr>
      <w:spacing w:before="120"/>
    </w:pPr>
    <w:rPr>
      <w:b/>
    </w:rPr>
  </w:style>
  <w:style w:type="paragraph" w:customStyle="1" w:styleId="Figures">
    <w:name w:val="Figures"/>
    <w:basedOn w:val="Caption"/>
    <w:rsid w:val="00FB4DE6"/>
    <w:pPr>
      <w:keepLines/>
      <w:spacing w:after="240"/>
      <w:ind w:firstLine="0"/>
      <w:jc w:val="center"/>
    </w:pPr>
    <w:rPr>
      <w:sz w:val="20"/>
    </w:rPr>
  </w:style>
  <w:style w:type="character" w:customStyle="1" w:styleId="TitleChar">
    <w:name w:val="Title Char"/>
    <w:link w:val="Title"/>
    <w:rsid w:val="00531F3C"/>
    <w:rPr>
      <w:rFonts w:ascii="Arial" w:hAnsi="Arial"/>
      <w:b/>
      <w:caps/>
      <w:kern w:val="28"/>
      <w:sz w:val="28"/>
      <w:szCs w:val="32"/>
    </w:rPr>
  </w:style>
  <w:style w:type="paragraph" w:styleId="EndnoteText">
    <w:name w:val="endnote text"/>
    <w:basedOn w:val="Normal"/>
    <w:link w:val="EndnoteTextChar"/>
    <w:semiHidden/>
    <w:rsid w:val="0042769E"/>
    <w:pPr>
      <w:ind w:firstLine="0"/>
    </w:pPr>
    <w:rPr>
      <w:sz w:val="18"/>
    </w:rPr>
  </w:style>
  <w:style w:type="character" w:styleId="EndnoteReference">
    <w:name w:val="endnote reference"/>
    <w:uiPriority w:val="99"/>
    <w:semiHidden/>
    <w:rPr>
      <w:vertAlign w:val="superscript"/>
    </w:rPr>
  </w:style>
  <w:style w:type="paragraph" w:styleId="Header">
    <w:name w:val="header"/>
    <w:basedOn w:val="Normal"/>
    <w:rsid w:val="00EF2689"/>
    <w:pPr>
      <w:tabs>
        <w:tab w:val="center" w:pos="4320"/>
        <w:tab w:val="right" w:pos="8640"/>
      </w:tabs>
    </w:pPr>
  </w:style>
  <w:style w:type="paragraph" w:styleId="Footer">
    <w:name w:val="footer"/>
    <w:basedOn w:val="Normal"/>
    <w:rsid w:val="00EF2689"/>
    <w:pPr>
      <w:tabs>
        <w:tab w:val="center" w:pos="4320"/>
        <w:tab w:val="right" w:pos="8640"/>
      </w:tabs>
    </w:pPr>
  </w:style>
  <w:style w:type="paragraph" w:customStyle="1" w:styleId="StyleAbstractLeft075Right075">
    <w:name w:val="Style Abstract + Left:  0.75&quot; Right:  0.75&quot;"/>
    <w:basedOn w:val="Abstract"/>
    <w:rsid w:val="00702307"/>
    <w:pPr>
      <w:spacing w:before="360" w:after="240"/>
      <w:ind w:left="1080" w:right="1080"/>
    </w:pPr>
    <w:rPr>
      <w:szCs w:val="20"/>
    </w:rPr>
  </w:style>
  <w:style w:type="table" w:styleId="TableGrid">
    <w:name w:val="Table Grid"/>
    <w:basedOn w:val="TableNormal"/>
    <w:rsid w:val="00B13957"/>
    <w:pPr>
      <w:spacing w:after="120"/>
      <w:ind w:firstLine="288"/>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3FE4"/>
    <w:rPr>
      <w:rFonts w:ascii="Tahoma" w:hAnsi="Tahoma" w:cs="Tahoma"/>
      <w:sz w:val="16"/>
      <w:szCs w:val="16"/>
    </w:rPr>
  </w:style>
  <w:style w:type="character" w:styleId="CommentReference">
    <w:name w:val="annotation reference"/>
    <w:semiHidden/>
    <w:rsid w:val="00325ABE"/>
    <w:rPr>
      <w:sz w:val="18"/>
    </w:rPr>
  </w:style>
  <w:style w:type="paragraph" w:styleId="CommentText">
    <w:name w:val="annotation text"/>
    <w:basedOn w:val="Normal"/>
    <w:link w:val="CommentTextChar"/>
    <w:semiHidden/>
    <w:rsid w:val="00325ABE"/>
    <w:rPr>
      <w:sz w:val="24"/>
    </w:rPr>
  </w:style>
  <w:style w:type="paragraph" w:styleId="CommentSubject">
    <w:name w:val="annotation subject"/>
    <w:basedOn w:val="CommentText"/>
    <w:next w:val="CommentText"/>
    <w:semiHidden/>
    <w:rsid w:val="00325ABE"/>
    <w:rPr>
      <w:sz w:val="22"/>
    </w:rPr>
  </w:style>
  <w:style w:type="character" w:styleId="PageNumber">
    <w:name w:val="page number"/>
    <w:basedOn w:val="DefaultParagraphFont"/>
    <w:rsid w:val="00C34C94"/>
  </w:style>
  <w:style w:type="paragraph" w:customStyle="1" w:styleId="TableText">
    <w:name w:val="Table Text"/>
    <w:basedOn w:val="Normal"/>
    <w:rsid w:val="00110212"/>
    <w:pPr>
      <w:ind w:firstLine="0"/>
      <w:jc w:val="center"/>
    </w:pPr>
    <w:rPr>
      <w:sz w:val="20"/>
      <w:szCs w:val="22"/>
    </w:rPr>
  </w:style>
  <w:style w:type="table" w:styleId="PlainTable1">
    <w:name w:val="Plain Table 1"/>
    <w:basedOn w:val="TableNormal"/>
    <w:uiPriority w:val="41"/>
    <w:rsid w:val="00C1580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
    <w:name w:val="Grid Table 6 Colorful"/>
    <w:basedOn w:val="TableNormal"/>
    <w:uiPriority w:val="51"/>
    <w:rsid w:val="00C1580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C1580C"/>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1580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rsid w:val="009F481C"/>
    <w:rPr>
      <w:color w:val="0563C1"/>
      <w:u w:val="single"/>
    </w:rPr>
  </w:style>
  <w:style w:type="character" w:styleId="UnresolvedMention">
    <w:name w:val="Unresolved Mention"/>
    <w:uiPriority w:val="99"/>
    <w:unhideWhenUsed/>
    <w:rsid w:val="009F481C"/>
    <w:rPr>
      <w:color w:val="605E5C"/>
      <w:shd w:val="clear" w:color="auto" w:fill="E1DFDD"/>
    </w:rPr>
  </w:style>
  <w:style w:type="character" w:customStyle="1" w:styleId="Heading3Char">
    <w:name w:val="Heading 3 Char"/>
    <w:link w:val="Heading3"/>
    <w:semiHidden/>
    <w:rsid w:val="00151522"/>
    <w:rPr>
      <w:rFonts w:ascii="Calibri Light" w:eastAsia="Times New Roman" w:hAnsi="Calibri Light" w:cs="Times New Roman"/>
      <w:b/>
      <w:bCs/>
      <w:sz w:val="26"/>
      <w:szCs w:val="26"/>
    </w:rPr>
  </w:style>
  <w:style w:type="table" w:styleId="PlainTable3">
    <w:name w:val="Plain Table 3"/>
    <w:basedOn w:val="TableNormal"/>
    <w:uiPriority w:val="43"/>
    <w:rsid w:val="00151522"/>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5Dark-Accent3">
    <w:name w:val="Grid Table 5 Dark Accent 3"/>
    <w:basedOn w:val="TableNormal"/>
    <w:uiPriority w:val="50"/>
    <w:rsid w:val="0021700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eElegant">
    <w:name w:val="Table Elegant"/>
    <w:basedOn w:val="TableNormal"/>
    <w:rsid w:val="00217000"/>
    <w:pPr>
      <w:spacing w:after="120"/>
      <w:ind w:firstLine="288"/>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5">
    <w:name w:val="Table Grid 5"/>
    <w:basedOn w:val="TableNormal"/>
    <w:rsid w:val="00217000"/>
    <w:pPr>
      <w:spacing w:after="120"/>
      <w:ind w:firstLine="288"/>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FollowedHyperlink">
    <w:name w:val="FollowedHyperlink"/>
    <w:rsid w:val="00DF2B84"/>
    <w:rPr>
      <w:color w:val="954F72"/>
      <w:u w:val="single"/>
    </w:rPr>
  </w:style>
  <w:style w:type="table" w:styleId="GridTable4-Accent3">
    <w:name w:val="Grid Table 4 Accent 3"/>
    <w:basedOn w:val="TableNormal"/>
    <w:uiPriority w:val="49"/>
    <w:rsid w:val="005B6A5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1Light">
    <w:name w:val="Grid Table 1 Light"/>
    <w:basedOn w:val="TableNormal"/>
    <w:uiPriority w:val="46"/>
    <w:rsid w:val="005B6A5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Revision">
    <w:name w:val="Revision"/>
    <w:hidden/>
    <w:uiPriority w:val="99"/>
    <w:semiHidden/>
    <w:rsid w:val="00C41FD2"/>
    <w:rPr>
      <w:sz w:val="22"/>
      <w:szCs w:val="24"/>
    </w:rPr>
  </w:style>
  <w:style w:type="character" w:customStyle="1" w:styleId="EndnoteTextChar">
    <w:name w:val="Endnote Text Char"/>
    <w:link w:val="EndnoteText"/>
    <w:semiHidden/>
    <w:rsid w:val="000033B3"/>
    <w:rPr>
      <w:sz w:val="18"/>
      <w:szCs w:val="24"/>
    </w:rPr>
  </w:style>
  <w:style w:type="paragraph" w:customStyle="1" w:styleId="paragraph">
    <w:name w:val="paragraph"/>
    <w:basedOn w:val="Normal"/>
    <w:rsid w:val="00F35C7D"/>
    <w:pPr>
      <w:spacing w:before="100" w:beforeAutospacing="1" w:after="100" w:afterAutospacing="1"/>
      <w:ind w:firstLine="0"/>
      <w:jc w:val="left"/>
    </w:pPr>
    <w:rPr>
      <w:sz w:val="24"/>
    </w:rPr>
  </w:style>
  <w:style w:type="character" w:customStyle="1" w:styleId="normaltextrun">
    <w:name w:val="normaltextrun"/>
    <w:basedOn w:val="DefaultParagraphFont"/>
    <w:rsid w:val="00F35C7D"/>
  </w:style>
  <w:style w:type="character" w:customStyle="1" w:styleId="eop">
    <w:name w:val="eop"/>
    <w:basedOn w:val="DefaultParagraphFont"/>
    <w:rsid w:val="00F35C7D"/>
  </w:style>
  <w:style w:type="character" w:customStyle="1" w:styleId="CommentTextChar">
    <w:name w:val="Comment Text Char"/>
    <w:link w:val="CommentText"/>
    <w:semiHidden/>
    <w:rsid w:val="002A1A99"/>
    <w:rPr>
      <w:sz w:val="24"/>
      <w:szCs w:val="24"/>
    </w:rPr>
  </w:style>
  <w:style w:type="character" w:styleId="Mention">
    <w:name w:val="Mention"/>
    <w:uiPriority w:val="99"/>
    <w:unhideWhenUsed/>
    <w:rsid w:val="002B630A"/>
    <w:rPr>
      <w:color w:val="2B579A"/>
      <w:shd w:val="clear" w:color="auto" w:fill="E6E6E6"/>
    </w:rPr>
  </w:style>
  <w:style w:type="character" w:customStyle="1" w:styleId="Heading4Char">
    <w:name w:val="Heading 4 Char"/>
    <w:basedOn w:val="DefaultParagraphFont"/>
    <w:link w:val="Heading4"/>
    <w:semiHidden/>
    <w:rsid w:val="00CC2B8A"/>
    <w:rPr>
      <w:rFonts w:asciiTheme="majorHAnsi" w:eastAsiaTheme="majorEastAsia" w:hAnsiTheme="majorHAnsi" w:cstheme="majorBidi"/>
      <w:i/>
      <w:iCs/>
      <w:color w:val="2F5496" w:themeColor="accent1" w:themeShade="BF"/>
      <w:sz w:val="22"/>
      <w:szCs w:val="24"/>
    </w:rPr>
  </w:style>
  <w:style w:type="paragraph" w:styleId="ListParagraph">
    <w:name w:val="List Paragraph"/>
    <w:basedOn w:val="Normal"/>
    <w:uiPriority w:val="34"/>
    <w:qFormat/>
    <w:rsid w:val="00D35D53"/>
    <w:pPr>
      <w:spacing w:after="160" w:line="259" w:lineRule="auto"/>
      <w:ind w:left="720" w:firstLine="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3093">
      <w:bodyDiv w:val="1"/>
      <w:marLeft w:val="0"/>
      <w:marRight w:val="0"/>
      <w:marTop w:val="0"/>
      <w:marBottom w:val="0"/>
      <w:divBdr>
        <w:top w:val="none" w:sz="0" w:space="0" w:color="auto"/>
        <w:left w:val="none" w:sz="0" w:space="0" w:color="auto"/>
        <w:bottom w:val="none" w:sz="0" w:space="0" w:color="auto"/>
        <w:right w:val="none" w:sz="0" w:space="0" w:color="auto"/>
      </w:divBdr>
    </w:div>
    <w:div w:id="151609315">
      <w:bodyDiv w:val="1"/>
      <w:marLeft w:val="0"/>
      <w:marRight w:val="0"/>
      <w:marTop w:val="0"/>
      <w:marBottom w:val="0"/>
      <w:divBdr>
        <w:top w:val="none" w:sz="0" w:space="0" w:color="auto"/>
        <w:left w:val="none" w:sz="0" w:space="0" w:color="auto"/>
        <w:bottom w:val="none" w:sz="0" w:space="0" w:color="auto"/>
        <w:right w:val="none" w:sz="0" w:space="0" w:color="auto"/>
      </w:divBdr>
    </w:div>
    <w:div w:id="329606311">
      <w:bodyDiv w:val="1"/>
      <w:marLeft w:val="0"/>
      <w:marRight w:val="0"/>
      <w:marTop w:val="0"/>
      <w:marBottom w:val="0"/>
      <w:divBdr>
        <w:top w:val="none" w:sz="0" w:space="0" w:color="auto"/>
        <w:left w:val="none" w:sz="0" w:space="0" w:color="auto"/>
        <w:bottom w:val="none" w:sz="0" w:space="0" w:color="auto"/>
        <w:right w:val="none" w:sz="0" w:space="0" w:color="auto"/>
      </w:divBdr>
      <w:divsChild>
        <w:div w:id="1944848085">
          <w:marLeft w:val="0"/>
          <w:marRight w:val="0"/>
          <w:marTop w:val="0"/>
          <w:marBottom w:val="0"/>
          <w:divBdr>
            <w:top w:val="none" w:sz="0" w:space="0" w:color="auto"/>
            <w:left w:val="none" w:sz="0" w:space="0" w:color="auto"/>
            <w:bottom w:val="none" w:sz="0" w:space="0" w:color="auto"/>
            <w:right w:val="none" w:sz="0" w:space="0" w:color="auto"/>
          </w:divBdr>
          <w:divsChild>
            <w:div w:id="111556648">
              <w:marLeft w:val="0"/>
              <w:marRight w:val="0"/>
              <w:marTop w:val="0"/>
              <w:marBottom w:val="0"/>
              <w:divBdr>
                <w:top w:val="none" w:sz="0" w:space="0" w:color="auto"/>
                <w:left w:val="none" w:sz="0" w:space="0" w:color="auto"/>
                <w:bottom w:val="none" w:sz="0" w:space="0" w:color="auto"/>
                <w:right w:val="none" w:sz="0" w:space="0" w:color="auto"/>
              </w:divBdr>
              <w:divsChild>
                <w:div w:id="28459269">
                  <w:marLeft w:val="0"/>
                  <w:marRight w:val="0"/>
                  <w:marTop w:val="0"/>
                  <w:marBottom w:val="0"/>
                  <w:divBdr>
                    <w:top w:val="none" w:sz="0" w:space="0" w:color="auto"/>
                    <w:left w:val="none" w:sz="0" w:space="0" w:color="auto"/>
                    <w:bottom w:val="none" w:sz="0" w:space="0" w:color="auto"/>
                    <w:right w:val="none" w:sz="0" w:space="0" w:color="auto"/>
                  </w:divBdr>
                </w:div>
              </w:divsChild>
            </w:div>
            <w:div w:id="170023440">
              <w:marLeft w:val="0"/>
              <w:marRight w:val="0"/>
              <w:marTop w:val="0"/>
              <w:marBottom w:val="0"/>
              <w:divBdr>
                <w:top w:val="none" w:sz="0" w:space="0" w:color="auto"/>
                <w:left w:val="none" w:sz="0" w:space="0" w:color="auto"/>
                <w:bottom w:val="none" w:sz="0" w:space="0" w:color="auto"/>
                <w:right w:val="none" w:sz="0" w:space="0" w:color="auto"/>
              </w:divBdr>
              <w:divsChild>
                <w:div w:id="1580941627">
                  <w:marLeft w:val="0"/>
                  <w:marRight w:val="0"/>
                  <w:marTop w:val="0"/>
                  <w:marBottom w:val="0"/>
                  <w:divBdr>
                    <w:top w:val="none" w:sz="0" w:space="0" w:color="auto"/>
                    <w:left w:val="none" w:sz="0" w:space="0" w:color="auto"/>
                    <w:bottom w:val="none" w:sz="0" w:space="0" w:color="auto"/>
                    <w:right w:val="none" w:sz="0" w:space="0" w:color="auto"/>
                  </w:divBdr>
                </w:div>
              </w:divsChild>
            </w:div>
            <w:div w:id="457800285">
              <w:marLeft w:val="0"/>
              <w:marRight w:val="0"/>
              <w:marTop w:val="0"/>
              <w:marBottom w:val="0"/>
              <w:divBdr>
                <w:top w:val="none" w:sz="0" w:space="0" w:color="auto"/>
                <w:left w:val="none" w:sz="0" w:space="0" w:color="auto"/>
                <w:bottom w:val="none" w:sz="0" w:space="0" w:color="auto"/>
                <w:right w:val="none" w:sz="0" w:space="0" w:color="auto"/>
              </w:divBdr>
              <w:divsChild>
                <w:div w:id="386802454">
                  <w:marLeft w:val="0"/>
                  <w:marRight w:val="0"/>
                  <w:marTop w:val="0"/>
                  <w:marBottom w:val="0"/>
                  <w:divBdr>
                    <w:top w:val="none" w:sz="0" w:space="0" w:color="auto"/>
                    <w:left w:val="none" w:sz="0" w:space="0" w:color="auto"/>
                    <w:bottom w:val="none" w:sz="0" w:space="0" w:color="auto"/>
                    <w:right w:val="none" w:sz="0" w:space="0" w:color="auto"/>
                  </w:divBdr>
                </w:div>
              </w:divsChild>
            </w:div>
            <w:div w:id="762342574">
              <w:marLeft w:val="0"/>
              <w:marRight w:val="0"/>
              <w:marTop w:val="0"/>
              <w:marBottom w:val="0"/>
              <w:divBdr>
                <w:top w:val="none" w:sz="0" w:space="0" w:color="auto"/>
                <w:left w:val="none" w:sz="0" w:space="0" w:color="auto"/>
                <w:bottom w:val="none" w:sz="0" w:space="0" w:color="auto"/>
                <w:right w:val="none" w:sz="0" w:space="0" w:color="auto"/>
              </w:divBdr>
              <w:divsChild>
                <w:div w:id="960571009">
                  <w:marLeft w:val="0"/>
                  <w:marRight w:val="0"/>
                  <w:marTop w:val="0"/>
                  <w:marBottom w:val="0"/>
                  <w:divBdr>
                    <w:top w:val="none" w:sz="0" w:space="0" w:color="auto"/>
                    <w:left w:val="none" w:sz="0" w:space="0" w:color="auto"/>
                    <w:bottom w:val="none" w:sz="0" w:space="0" w:color="auto"/>
                    <w:right w:val="none" w:sz="0" w:space="0" w:color="auto"/>
                  </w:divBdr>
                </w:div>
                <w:div w:id="1682732922">
                  <w:marLeft w:val="0"/>
                  <w:marRight w:val="0"/>
                  <w:marTop w:val="0"/>
                  <w:marBottom w:val="0"/>
                  <w:divBdr>
                    <w:top w:val="none" w:sz="0" w:space="0" w:color="auto"/>
                    <w:left w:val="none" w:sz="0" w:space="0" w:color="auto"/>
                    <w:bottom w:val="none" w:sz="0" w:space="0" w:color="auto"/>
                    <w:right w:val="none" w:sz="0" w:space="0" w:color="auto"/>
                  </w:divBdr>
                </w:div>
              </w:divsChild>
            </w:div>
            <w:div w:id="776677215">
              <w:marLeft w:val="0"/>
              <w:marRight w:val="0"/>
              <w:marTop w:val="0"/>
              <w:marBottom w:val="0"/>
              <w:divBdr>
                <w:top w:val="none" w:sz="0" w:space="0" w:color="auto"/>
                <w:left w:val="none" w:sz="0" w:space="0" w:color="auto"/>
                <w:bottom w:val="none" w:sz="0" w:space="0" w:color="auto"/>
                <w:right w:val="none" w:sz="0" w:space="0" w:color="auto"/>
              </w:divBdr>
              <w:divsChild>
                <w:div w:id="551159503">
                  <w:marLeft w:val="0"/>
                  <w:marRight w:val="0"/>
                  <w:marTop w:val="0"/>
                  <w:marBottom w:val="0"/>
                  <w:divBdr>
                    <w:top w:val="none" w:sz="0" w:space="0" w:color="auto"/>
                    <w:left w:val="none" w:sz="0" w:space="0" w:color="auto"/>
                    <w:bottom w:val="none" w:sz="0" w:space="0" w:color="auto"/>
                    <w:right w:val="none" w:sz="0" w:space="0" w:color="auto"/>
                  </w:divBdr>
                </w:div>
              </w:divsChild>
            </w:div>
            <w:div w:id="1108356471">
              <w:marLeft w:val="0"/>
              <w:marRight w:val="0"/>
              <w:marTop w:val="0"/>
              <w:marBottom w:val="0"/>
              <w:divBdr>
                <w:top w:val="none" w:sz="0" w:space="0" w:color="auto"/>
                <w:left w:val="none" w:sz="0" w:space="0" w:color="auto"/>
                <w:bottom w:val="none" w:sz="0" w:space="0" w:color="auto"/>
                <w:right w:val="none" w:sz="0" w:space="0" w:color="auto"/>
              </w:divBdr>
              <w:divsChild>
                <w:div w:id="1025015775">
                  <w:marLeft w:val="0"/>
                  <w:marRight w:val="0"/>
                  <w:marTop w:val="0"/>
                  <w:marBottom w:val="0"/>
                  <w:divBdr>
                    <w:top w:val="none" w:sz="0" w:space="0" w:color="auto"/>
                    <w:left w:val="none" w:sz="0" w:space="0" w:color="auto"/>
                    <w:bottom w:val="none" w:sz="0" w:space="0" w:color="auto"/>
                    <w:right w:val="none" w:sz="0" w:space="0" w:color="auto"/>
                  </w:divBdr>
                </w:div>
              </w:divsChild>
            </w:div>
            <w:div w:id="1109661735">
              <w:marLeft w:val="0"/>
              <w:marRight w:val="0"/>
              <w:marTop w:val="0"/>
              <w:marBottom w:val="0"/>
              <w:divBdr>
                <w:top w:val="none" w:sz="0" w:space="0" w:color="auto"/>
                <w:left w:val="none" w:sz="0" w:space="0" w:color="auto"/>
                <w:bottom w:val="none" w:sz="0" w:space="0" w:color="auto"/>
                <w:right w:val="none" w:sz="0" w:space="0" w:color="auto"/>
              </w:divBdr>
              <w:divsChild>
                <w:div w:id="1778216065">
                  <w:marLeft w:val="0"/>
                  <w:marRight w:val="0"/>
                  <w:marTop w:val="0"/>
                  <w:marBottom w:val="0"/>
                  <w:divBdr>
                    <w:top w:val="none" w:sz="0" w:space="0" w:color="auto"/>
                    <w:left w:val="none" w:sz="0" w:space="0" w:color="auto"/>
                    <w:bottom w:val="none" w:sz="0" w:space="0" w:color="auto"/>
                    <w:right w:val="none" w:sz="0" w:space="0" w:color="auto"/>
                  </w:divBdr>
                </w:div>
              </w:divsChild>
            </w:div>
            <w:div w:id="1392928191">
              <w:marLeft w:val="0"/>
              <w:marRight w:val="0"/>
              <w:marTop w:val="0"/>
              <w:marBottom w:val="0"/>
              <w:divBdr>
                <w:top w:val="none" w:sz="0" w:space="0" w:color="auto"/>
                <w:left w:val="none" w:sz="0" w:space="0" w:color="auto"/>
                <w:bottom w:val="none" w:sz="0" w:space="0" w:color="auto"/>
                <w:right w:val="none" w:sz="0" w:space="0" w:color="auto"/>
              </w:divBdr>
              <w:divsChild>
                <w:div w:id="967471518">
                  <w:marLeft w:val="0"/>
                  <w:marRight w:val="0"/>
                  <w:marTop w:val="0"/>
                  <w:marBottom w:val="0"/>
                  <w:divBdr>
                    <w:top w:val="none" w:sz="0" w:space="0" w:color="auto"/>
                    <w:left w:val="none" w:sz="0" w:space="0" w:color="auto"/>
                    <w:bottom w:val="none" w:sz="0" w:space="0" w:color="auto"/>
                    <w:right w:val="none" w:sz="0" w:space="0" w:color="auto"/>
                  </w:divBdr>
                </w:div>
              </w:divsChild>
            </w:div>
            <w:div w:id="1450471944">
              <w:marLeft w:val="0"/>
              <w:marRight w:val="0"/>
              <w:marTop w:val="0"/>
              <w:marBottom w:val="0"/>
              <w:divBdr>
                <w:top w:val="none" w:sz="0" w:space="0" w:color="auto"/>
                <w:left w:val="none" w:sz="0" w:space="0" w:color="auto"/>
                <w:bottom w:val="none" w:sz="0" w:space="0" w:color="auto"/>
                <w:right w:val="none" w:sz="0" w:space="0" w:color="auto"/>
              </w:divBdr>
              <w:divsChild>
                <w:div w:id="1628389289">
                  <w:marLeft w:val="0"/>
                  <w:marRight w:val="0"/>
                  <w:marTop w:val="0"/>
                  <w:marBottom w:val="0"/>
                  <w:divBdr>
                    <w:top w:val="none" w:sz="0" w:space="0" w:color="auto"/>
                    <w:left w:val="none" w:sz="0" w:space="0" w:color="auto"/>
                    <w:bottom w:val="none" w:sz="0" w:space="0" w:color="auto"/>
                    <w:right w:val="none" w:sz="0" w:space="0" w:color="auto"/>
                  </w:divBdr>
                </w:div>
              </w:divsChild>
            </w:div>
            <w:div w:id="1471288511">
              <w:marLeft w:val="0"/>
              <w:marRight w:val="0"/>
              <w:marTop w:val="0"/>
              <w:marBottom w:val="0"/>
              <w:divBdr>
                <w:top w:val="none" w:sz="0" w:space="0" w:color="auto"/>
                <w:left w:val="none" w:sz="0" w:space="0" w:color="auto"/>
                <w:bottom w:val="none" w:sz="0" w:space="0" w:color="auto"/>
                <w:right w:val="none" w:sz="0" w:space="0" w:color="auto"/>
              </w:divBdr>
              <w:divsChild>
                <w:div w:id="1047025115">
                  <w:marLeft w:val="0"/>
                  <w:marRight w:val="0"/>
                  <w:marTop w:val="0"/>
                  <w:marBottom w:val="0"/>
                  <w:divBdr>
                    <w:top w:val="none" w:sz="0" w:space="0" w:color="auto"/>
                    <w:left w:val="none" w:sz="0" w:space="0" w:color="auto"/>
                    <w:bottom w:val="none" w:sz="0" w:space="0" w:color="auto"/>
                    <w:right w:val="none" w:sz="0" w:space="0" w:color="auto"/>
                  </w:divBdr>
                </w:div>
              </w:divsChild>
            </w:div>
            <w:div w:id="1907718050">
              <w:marLeft w:val="0"/>
              <w:marRight w:val="0"/>
              <w:marTop w:val="0"/>
              <w:marBottom w:val="0"/>
              <w:divBdr>
                <w:top w:val="none" w:sz="0" w:space="0" w:color="auto"/>
                <w:left w:val="none" w:sz="0" w:space="0" w:color="auto"/>
                <w:bottom w:val="none" w:sz="0" w:space="0" w:color="auto"/>
                <w:right w:val="none" w:sz="0" w:space="0" w:color="auto"/>
              </w:divBdr>
              <w:divsChild>
                <w:div w:id="16561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8505">
      <w:bodyDiv w:val="1"/>
      <w:marLeft w:val="0"/>
      <w:marRight w:val="0"/>
      <w:marTop w:val="0"/>
      <w:marBottom w:val="0"/>
      <w:divBdr>
        <w:top w:val="none" w:sz="0" w:space="0" w:color="auto"/>
        <w:left w:val="none" w:sz="0" w:space="0" w:color="auto"/>
        <w:bottom w:val="none" w:sz="0" w:space="0" w:color="auto"/>
        <w:right w:val="none" w:sz="0" w:space="0" w:color="auto"/>
      </w:divBdr>
    </w:div>
    <w:div w:id="581718080">
      <w:bodyDiv w:val="1"/>
      <w:marLeft w:val="0"/>
      <w:marRight w:val="0"/>
      <w:marTop w:val="0"/>
      <w:marBottom w:val="0"/>
      <w:divBdr>
        <w:top w:val="none" w:sz="0" w:space="0" w:color="auto"/>
        <w:left w:val="none" w:sz="0" w:space="0" w:color="auto"/>
        <w:bottom w:val="none" w:sz="0" w:space="0" w:color="auto"/>
        <w:right w:val="none" w:sz="0" w:space="0" w:color="auto"/>
      </w:divBdr>
    </w:div>
    <w:div w:id="714886753">
      <w:bodyDiv w:val="1"/>
      <w:marLeft w:val="0"/>
      <w:marRight w:val="0"/>
      <w:marTop w:val="0"/>
      <w:marBottom w:val="0"/>
      <w:divBdr>
        <w:top w:val="none" w:sz="0" w:space="0" w:color="auto"/>
        <w:left w:val="none" w:sz="0" w:space="0" w:color="auto"/>
        <w:bottom w:val="none" w:sz="0" w:space="0" w:color="auto"/>
        <w:right w:val="none" w:sz="0" w:space="0" w:color="auto"/>
      </w:divBdr>
    </w:div>
    <w:div w:id="749888992">
      <w:bodyDiv w:val="1"/>
      <w:marLeft w:val="0"/>
      <w:marRight w:val="0"/>
      <w:marTop w:val="0"/>
      <w:marBottom w:val="0"/>
      <w:divBdr>
        <w:top w:val="none" w:sz="0" w:space="0" w:color="auto"/>
        <w:left w:val="none" w:sz="0" w:space="0" w:color="auto"/>
        <w:bottom w:val="none" w:sz="0" w:space="0" w:color="auto"/>
        <w:right w:val="none" w:sz="0" w:space="0" w:color="auto"/>
      </w:divBdr>
    </w:div>
    <w:div w:id="1004240514">
      <w:bodyDiv w:val="1"/>
      <w:marLeft w:val="0"/>
      <w:marRight w:val="0"/>
      <w:marTop w:val="0"/>
      <w:marBottom w:val="0"/>
      <w:divBdr>
        <w:top w:val="none" w:sz="0" w:space="0" w:color="auto"/>
        <w:left w:val="none" w:sz="0" w:space="0" w:color="auto"/>
        <w:bottom w:val="none" w:sz="0" w:space="0" w:color="auto"/>
        <w:right w:val="none" w:sz="0" w:space="0" w:color="auto"/>
      </w:divBdr>
    </w:div>
    <w:div w:id="1580941599">
      <w:bodyDiv w:val="1"/>
      <w:marLeft w:val="0"/>
      <w:marRight w:val="0"/>
      <w:marTop w:val="0"/>
      <w:marBottom w:val="0"/>
      <w:divBdr>
        <w:top w:val="none" w:sz="0" w:space="0" w:color="auto"/>
        <w:left w:val="none" w:sz="0" w:space="0" w:color="auto"/>
        <w:bottom w:val="none" w:sz="0" w:space="0" w:color="auto"/>
        <w:right w:val="none" w:sz="0" w:space="0" w:color="auto"/>
      </w:divBdr>
    </w:div>
    <w:div w:id="1682052853">
      <w:bodyDiv w:val="1"/>
      <w:marLeft w:val="0"/>
      <w:marRight w:val="0"/>
      <w:marTop w:val="0"/>
      <w:marBottom w:val="0"/>
      <w:divBdr>
        <w:top w:val="none" w:sz="0" w:space="0" w:color="auto"/>
        <w:left w:val="none" w:sz="0" w:space="0" w:color="auto"/>
        <w:bottom w:val="none" w:sz="0" w:space="0" w:color="auto"/>
        <w:right w:val="none" w:sz="0" w:space="0" w:color="auto"/>
      </w:divBdr>
      <w:divsChild>
        <w:div w:id="739713576">
          <w:marLeft w:val="0"/>
          <w:marRight w:val="0"/>
          <w:marTop w:val="0"/>
          <w:marBottom w:val="0"/>
          <w:divBdr>
            <w:top w:val="none" w:sz="0" w:space="0" w:color="auto"/>
            <w:left w:val="none" w:sz="0" w:space="0" w:color="auto"/>
            <w:bottom w:val="none" w:sz="0" w:space="0" w:color="auto"/>
            <w:right w:val="none" w:sz="0" w:space="0" w:color="auto"/>
          </w:divBdr>
          <w:divsChild>
            <w:div w:id="337005276">
              <w:marLeft w:val="0"/>
              <w:marRight w:val="0"/>
              <w:marTop w:val="0"/>
              <w:marBottom w:val="0"/>
              <w:divBdr>
                <w:top w:val="none" w:sz="0" w:space="0" w:color="auto"/>
                <w:left w:val="none" w:sz="0" w:space="0" w:color="auto"/>
                <w:bottom w:val="none" w:sz="0" w:space="0" w:color="auto"/>
                <w:right w:val="none" w:sz="0" w:space="0" w:color="auto"/>
              </w:divBdr>
            </w:div>
            <w:div w:id="825898131">
              <w:marLeft w:val="0"/>
              <w:marRight w:val="0"/>
              <w:marTop w:val="0"/>
              <w:marBottom w:val="0"/>
              <w:divBdr>
                <w:top w:val="none" w:sz="0" w:space="0" w:color="auto"/>
                <w:left w:val="none" w:sz="0" w:space="0" w:color="auto"/>
                <w:bottom w:val="none" w:sz="0" w:space="0" w:color="auto"/>
                <w:right w:val="none" w:sz="0" w:space="0" w:color="auto"/>
              </w:divBdr>
            </w:div>
            <w:div w:id="1295595466">
              <w:marLeft w:val="0"/>
              <w:marRight w:val="0"/>
              <w:marTop w:val="0"/>
              <w:marBottom w:val="0"/>
              <w:divBdr>
                <w:top w:val="none" w:sz="0" w:space="0" w:color="auto"/>
                <w:left w:val="none" w:sz="0" w:space="0" w:color="auto"/>
                <w:bottom w:val="none" w:sz="0" w:space="0" w:color="auto"/>
                <w:right w:val="none" w:sz="0" w:space="0" w:color="auto"/>
              </w:divBdr>
            </w:div>
            <w:div w:id="1320883557">
              <w:marLeft w:val="0"/>
              <w:marRight w:val="0"/>
              <w:marTop w:val="0"/>
              <w:marBottom w:val="0"/>
              <w:divBdr>
                <w:top w:val="none" w:sz="0" w:space="0" w:color="auto"/>
                <w:left w:val="none" w:sz="0" w:space="0" w:color="auto"/>
                <w:bottom w:val="none" w:sz="0" w:space="0" w:color="auto"/>
                <w:right w:val="none" w:sz="0" w:space="0" w:color="auto"/>
              </w:divBdr>
            </w:div>
            <w:div w:id="1421759965">
              <w:marLeft w:val="0"/>
              <w:marRight w:val="0"/>
              <w:marTop w:val="0"/>
              <w:marBottom w:val="0"/>
              <w:divBdr>
                <w:top w:val="none" w:sz="0" w:space="0" w:color="auto"/>
                <w:left w:val="none" w:sz="0" w:space="0" w:color="auto"/>
                <w:bottom w:val="none" w:sz="0" w:space="0" w:color="auto"/>
                <w:right w:val="none" w:sz="0" w:space="0" w:color="auto"/>
              </w:divBdr>
            </w:div>
            <w:div w:id="1424958782">
              <w:marLeft w:val="0"/>
              <w:marRight w:val="0"/>
              <w:marTop w:val="0"/>
              <w:marBottom w:val="0"/>
              <w:divBdr>
                <w:top w:val="none" w:sz="0" w:space="0" w:color="auto"/>
                <w:left w:val="none" w:sz="0" w:space="0" w:color="auto"/>
                <w:bottom w:val="none" w:sz="0" w:space="0" w:color="auto"/>
                <w:right w:val="none" w:sz="0" w:space="0" w:color="auto"/>
              </w:divBdr>
            </w:div>
            <w:div w:id="17743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8686">
      <w:bodyDiv w:val="1"/>
      <w:marLeft w:val="0"/>
      <w:marRight w:val="0"/>
      <w:marTop w:val="0"/>
      <w:marBottom w:val="0"/>
      <w:divBdr>
        <w:top w:val="none" w:sz="0" w:space="0" w:color="auto"/>
        <w:left w:val="none" w:sz="0" w:space="0" w:color="auto"/>
        <w:bottom w:val="none" w:sz="0" w:space="0" w:color="auto"/>
        <w:right w:val="none" w:sz="0" w:space="0" w:color="auto"/>
      </w:divBdr>
    </w:div>
    <w:div w:id="191118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3FE07C98F93341BB44F192DE05FB44" ma:contentTypeVersion="13" ma:contentTypeDescription="Create a new document." ma:contentTypeScope="" ma:versionID="d4a481de8651fdce73bbb71a1e8d9eba">
  <xsd:schema xmlns:xsd="http://www.w3.org/2001/XMLSchema" xmlns:xs="http://www.w3.org/2001/XMLSchema" xmlns:p="http://schemas.microsoft.com/office/2006/metadata/properties" xmlns:ns3="95351f8c-3420-49f7-a091-28e53b5dd0e8" xmlns:ns4="3bbb31d1-623b-489b-bce0-e344ebdbbf16" targetNamespace="http://schemas.microsoft.com/office/2006/metadata/properties" ma:root="true" ma:fieldsID="33ec62730e7ae5cf1fcc59f441068645" ns3:_="" ns4:_="">
    <xsd:import namespace="95351f8c-3420-49f7-a091-28e53b5dd0e8"/>
    <xsd:import namespace="3bbb31d1-623b-489b-bce0-e344ebdbbf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_activity"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51f8c-3420-49f7-a091-28e53b5dd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bb31d1-623b-489b-bce0-e344ebdbbf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5351f8c-3420-49f7-a091-28e53b5dd0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CC24-C255-4837-A936-B92ADA458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51f8c-3420-49f7-a091-28e53b5dd0e8"/>
    <ds:schemaRef ds:uri="3bbb31d1-623b-489b-bce0-e344ebdbb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B5C634-E7AB-4250-83D3-D4081DBA19F1}">
  <ds:schemaRefs>
    <ds:schemaRef ds:uri="http://schemas.microsoft.com/office/2006/metadata/properties"/>
    <ds:schemaRef ds:uri="http://schemas.microsoft.com/office/infopath/2007/PartnerControls"/>
    <ds:schemaRef ds:uri="95351f8c-3420-49f7-a091-28e53b5dd0e8"/>
  </ds:schemaRefs>
</ds:datastoreItem>
</file>

<file path=customXml/itemProps3.xml><?xml version="1.0" encoding="utf-8"?>
<ds:datastoreItem xmlns:ds="http://schemas.openxmlformats.org/officeDocument/2006/customXml" ds:itemID="{D109E4C0-DA99-40B5-8CB7-BFC9AF059B21}">
  <ds:schemaRefs>
    <ds:schemaRef ds:uri="http://schemas.microsoft.com/sharepoint/v3/contenttype/forms"/>
  </ds:schemaRefs>
</ds:datastoreItem>
</file>

<file path=customXml/itemProps4.xml><?xml version="1.0" encoding="utf-8"?>
<ds:datastoreItem xmlns:ds="http://schemas.openxmlformats.org/officeDocument/2006/customXml" ds:itemID="{9A87B5EE-7AC3-409C-8399-79E6AFEA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21</Pages>
  <Words>7381</Words>
  <Characters>45104</Characters>
  <Application>Microsoft Office Word</Application>
  <DocSecurity>0</DocSecurity>
  <Lines>375</Lines>
  <Paragraphs>104</Paragraphs>
  <ScaleCrop>false</ScaleCrop>
  <Manager/>
  <Company/>
  <LinksUpToDate>false</LinksUpToDate>
  <CharactersWithSpaces>52381</CharactersWithSpaces>
  <SharedDoc>false</SharedDoc>
  <HLinks>
    <vt:vector size="24" baseType="variant">
      <vt:variant>
        <vt:i4>3932187</vt:i4>
      </vt:variant>
      <vt:variant>
        <vt:i4>0</vt:i4>
      </vt:variant>
      <vt:variant>
        <vt:i4>0</vt:i4>
      </vt:variant>
      <vt:variant>
        <vt:i4>5</vt:i4>
      </vt:variant>
      <vt:variant>
        <vt:lpwstr>mailto:keith.r.clements@nasa.gov</vt:lpwstr>
      </vt:variant>
      <vt:variant>
        <vt:lpwstr/>
      </vt:variant>
      <vt:variant>
        <vt:i4>4849692</vt:i4>
      </vt:variant>
      <vt:variant>
        <vt:i4>6</vt:i4>
      </vt:variant>
      <vt:variant>
        <vt:i4>0</vt:i4>
      </vt:variant>
      <vt:variant>
        <vt:i4>5</vt:i4>
      </vt:variant>
      <vt:variant>
        <vt:lpwstr>http://www.mathworks.com/</vt:lpwstr>
      </vt:variant>
      <vt:variant>
        <vt:lpwstr/>
      </vt:variant>
      <vt:variant>
        <vt:i4>851970</vt:i4>
      </vt:variant>
      <vt:variant>
        <vt:i4>3</vt:i4>
      </vt:variant>
      <vt:variant>
        <vt:i4>0</vt:i4>
      </vt:variant>
      <vt:variant>
        <vt:i4>5</vt:i4>
      </vt:variant>
      <vt:variant>
        <vt:lpwstr>https://www.nasa.gov/press-release/as-artemis-moves-forward-nasa-picks-spacex-to-land-next-americans-on-moon</vt:lpwstr>
      </vt:variant>
      <vt:variant>
        <vt:lpwstr/>
      </vt:variant>
      <vt:variant>
        <vt:i4>2949175</vt:i4>
      </vt:variant>
      <vt:variant>
        <vt:i4>0</vt:i4>
      </vt:variant>
      <vt:variant>
        <vt:i4>0</vt:i4>
      </vt:variant>
      <vt:variant>
        <vt:i4>5</vt:i4>
      </vt:variant>
      <vt:variant>
        <vt:lpwstr>https://www.nasa.gov/press-release/nasa-names-companies-to-develop-human-landers-for-artemis-moon-missions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SFMC Manuscript Format Template</dc:title>
  <dc:subject/>
  <dc:creator>Orphee, Juan I. (MSFC-EV42)</dc:creator>
  <cp:keywords/>
  <dc:description>version 2.0.6</dc:description>
  <cp:lastModifiedBy>Orphee, Juan I. (MSFC-EV42)</cp:lastModifiedBy>
  <cp:revision>31</cp:revision>
  <cp:lastPrinted>2011-03-24T21:47:00Z</cp:lastPrinted>
  <dcterms:created xsi:type="dcterms:W3CDTF">2023-01-04T01:40:00Z</dcterms:created>
  <dcterms:modified xsi:type="dcterms:W3CDTF">2023-01-04T16:56:00Z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0x010100F73FE07C98F93341BB44F192DE05FB44</vt:lpwstr>
  </property>
</Properties>
</file>