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C5644" w14:textId="0B09E0D3" w:rsidR="00FE7C46" w:rsidRDefault="00B269E8">
      <w:pPr>
        <w:pStyle w:val="Title"/>
      </w:pPr>
      <w:r>
        <w:rPr>
          <w:noProof/>
        </w:rPr>
        <w:pict w14:anchorId="1591878D">
          <v:shapetype id="_x0000_t202" coordsize="21600,21600" o:spt="202" path="m,l,21600r21600,l21600,xe">
            <v:stroke joinstyle="miter"/>
            <v:path gradientshapeok="t" o:connecttype="rect"/>
          </v:shapetype>
          <v:shape id="Text Box 2" o:spid="_x0000_s2053" type="#_x0000_t202" style="position:absolute;left:0;text-align:left;margin-left:1738.1pt;margin-top:0;width:184.9pt;height:27pt;z-index:251657728;visibility:visible;mso-position-horizontal:right;mso-position-vertical:insid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" stroked="f">
            <v:textbox>
              <w:txbxContent>
                <w:p w14:paraId="62A441F1" w14:textId="77777777" w:rsidR="00FE7C46" w:rsidRDefault="00E83084">
                  <w:pPr>
                    <w:pStyle w:val="PaperNumber"/>
                  </w:pPr>
                  <w:r>
                    <w:t xml:space="preserve">(Preprint) </w:t>
                  </w:r>
                  <w:r w:rsidR="00FE7C46">
                    <w:t xml:space="preserve">AAS </w:t>
                  </w:r>
                  <w:r w:rsidR="00843ADE">
                    <w:t>23</w:t>
                  </w:r>
                  <w:r w:rsidR="00FE7C46">
                    <w:t>-XXX</w:t>
                  </w:r>
                </w:p>
              </w:txbxContent>
            </v:textbox>
            <w10:wrap anchory="margin"/>
          </v:shape>
        </w:pict>
      </w:r>
      <w:r w:rsidR="00361AD4" w:rsidRPr="00361AD4">
        <w:t>Application and Use of Lunar Node-Derived Beacons for Lunar Surface Navigation</w:t>
      </w:r>
    </w:p>
    <w:p w14:paraId="09E65A3B" w14:textId="77777777" w:rsidR="00FE7C46" w:rsidRPr="00B05ED5" w:rsidRDefault="00361AD4" w:rsidP="006B69C0">
      <w:pPr>
        <w:pStyle w:val="Author"/>
      </w:pPr>
      <w:r>
        <w:t>Evan J. Anzalone</w:t>
      </w:r>
      <w:r w:rsidR="00FE7C46">
        <w:t>,</w:t>
      </w:r>
      <w:r w:rsidR="00FE7C46">
        <w:rPr>
          <w:rStyle w:val="FootnoteReference"/>
        </w:rPr>
        <w:footnoteReference w:id="2"/>
      </w:r>
      <w:r w:rsidR="00FE7C46">
        <w:t xml:space="preserve"> </w:t>
      </w:r>
      <w:r w:rsidR="009E0024">
        <w:t>Tamara Statham</w:t>
      </w:r>
      <w:r w:rsidR="00FE7C46">
        <w:t>,</w:t>
      </w:r>
      <w:r w:rsidR="00FE7C46">
        <w:rPr>
          <w:rStyle w:val="FootnoteReference"/>
        </w:rPr>
        <w:footnoteReference w:id="3"/>
      </w:r>
      <w:r w:rsidR="00FE7C46">
        <w:t xml:space="preserve"> and </w:t>
      </w:r>
      <w:r w:rsidR="009E0024">
        <w:t>Michael Fritzinger</w:t>
      </w:r>
      <w:r w:rsidR="00FE7C46">
        <w:rPr>
          <w:rStyle w:val="FootnoteReference"/>
        </w:rPr>
        <w:footnoteReference w:id="4"/>
      </w:r>
    </w:p>
    <w:p w14:paraId="65202FB8" w14:textId="1277428D" w:rsidR="00FE7C46" w:rsidRDefault="77F4D1F7" w:rsidP="00FE7C46">
      <w:pPr>
        <w:pStyle w:val="StyleAbstractLeft075Right075"/>
      </w:pPr>
      <w:r>
        <w:t>To maximize the scientific return and safety of operations on the lunar surface, multiple civil organization</w:t>
      </w:r>
      <w:r w:rsidR="765C8D4C">
        <w:t>s</w:t>
      </w:r>
      <w:r>
        <w:t xml:space="preserve"> are investing in </w:t>
      </w:r>
      <w:r w:rsidR="4D8AB8FE">
        <w:t>Position, Navigation, and Timing</w:t>
      </w:r>
      <w:r>
        <w:t xml:space="preserve"> infrastructure. This approach mimics the deployment of Global Navigation Satellite System</w:t>
      </w:r>
      <w:r w:rsidR="02776C93">
        <w:t>s</w:t>
      </w:r>
      <w:r>
        <w:t xml:space="preserve"> </w:t>
      </w:r>
      <w:r w:rsidR="4D8AB8FE">
        <w:t>a</w:t>
      </w:r>
      <w:r>
        <w:t>round the Earth a</w:t>
      </w:r>
      <w:r w:rsidR="4D8AB8FE">
        <w:t>nd</w:t>
      </w:r>
      <w:r>
        <w:t xml:space="preserve"> aim</w:t>
      </w:r>
      <w:r w:rsidR="4D8AB8FE">
        <w:t>s</w:t>
      </w:r>
      <w:r>
        <w:t xml:space="preserve"> to enable a similar robust</w:t>
      </w:r>
      <w:r w:rsidR="4D8AB8FE">
        <w:t xml:space="preserve"> </w:t>
      </w:r>
      <w:r>
        <w:t>capability</w:t>
      </w:r>
      <w:r w:rsidR="4D8AB8FE">
        <w:t xml:space="preserve"> around the moon</w:t>
      </w:r>
      <w:r>
        <w:t xml:space="preserve">. With these satellites, it </w:t>
      </w:r>
      <w:r w:rsidR="4D8AB8FE">
        <w:t>will be</w:t>
      </w:r>
      <w:r>
        <w:t xml:space="preserve"> possible to maintain</w:t>
      </w:r>
      <w:r w:rsidR="4D8AB8FE">
        <w:t xml:space="preserve"> high</w:t>
      </w:r>
      <w:r w:rsidR="3AE7EFFF">
        <w:t>-</w:t>
      </w:r>
      <w:r w:rsidR="4D8AB8FE">
        <w:t xml:space="preserve"> fidelity</w:t>
      </w:r>
      <w:r>
        <w:t xml:space="preserve"> </w:t>
      </w:r>
      <w:r w:rsidR="4D8AB8FE">
        <w:t xml:space="preserve">knowledge of positioning and timing both on the surface and in orbit. For initial deployments, this capability is focused on high need areas, such as the Lunar South Pole, the target of the currently in-planning Artemis surface missions </w:t>
      </w:r>
      <w:r>
        <w:t>to high accuracy</w:t>
      </w:r>
      <w:r w:rsidR="4D8AB8FE">
        <w:t>. Similar</w:t>
      </w:r>
      <w:r w:rsidR="4A02041A">
        <w:t xml:space="preserve"> to GNSS systems</w:t>
      </w:r>
      <w:r w:rsidR="4D8AB8FE">
        <w:t xml:space="preserve">, this capability will be implemented over time to build up to </w:t>
      </w:r>
      <w:r w:rsidR="39B85709">
        <w:t xml:space="preserve">a level of </w:t>
      </w:r>
      <w:r w:rsidR="4D8AB8FE">
        <w:t>global access for real-time navigation. For early missions, this means a limited capability in terms of coverage. To provide increased performance, ground augmentation can</w:t>
      </w:r>
      <w:r w:rsidR="2009AA2D">
        <w:t xml:space="preserve"> be</w:t>
      </w:r>
      <w:r w:rsidR="4D8AB8FE">
        <w:t xml:space="preserve"> </w:t>
      </w:r>
      <w:r w:rsidR="70D206F0">
        <w:t>leveraged. This not only provides</w:t>
      </w:r>
      <w:r w:rsidR="4D8AB8FE">
        <w:t xml:space="preserve">  an additional reference</w:t>
      </w:r>
      <w:r w:rsidR="5412D26C">
        <w:t xml:space="preserve"> </w:t>
      </w:r>
      <w:r w:rsidR="56057AEE">
        <w:t xml:space="preserve">signal </w:t>
      </w:r>
      <w:r w:rsidR="5412D26C">
        <w:t>but</w:t>
      </w:r>
      <w:r w:rsidR="4D8AB8FE">
        <w:t xml:space="preserve"> help</w:t>
      </w:r>
      <w:r w:rsidR="508C5D12">
        <w:t>s</w:t>
      </w:r>
      <w:r w:rsidR="4D8AB8FE">
        <w:t xml:space="preserve"> to </w:t>
      </w:r>
      <w:r w:rsidR="51185882">
        <w:t xml:space="preserve">supply </w:t>
      </w:r>
      <w:r w:rsidR="4D8AB8FE">
        <w:t>timing  to enable a high accuracy real-time position solution</w:t>
      </w:r>
      <w:r w:rsidR="0072C5C0">
        <w:t>s</w:t>
      </w:r>
      <w:r w:rsidR="4D8AB8FE">
        <w:t xml:space="preserve">. This paper discusses the path towards evolving the Lunar Node 1 platform to augment these early constellation deployments. Analysis of notional performance </w:t>
      </w:r>
      <w:r w:rsidR="4D8AB8FE">
        <w:lastRenderedPageBreak/>
        <w:t>with and without surface aids is provided, as well as discussion and path</w:t>
      </w:r>
      <w:r w:rsidR="78B44CB5">
        <w:t>s</w:t>
      </w:r>
      <w:r w:rsidR="4D8AB8FE">
        <w:t xml:space="preserve"> towards deployment and operation. Given the analysis results, the benefit of surface navigation aids to both provide additional surface-based signals to fill in coverage gaps helps to provide additional robustness and an early-on capability.</w:t>
      </w:r>
    </w:p>
    <w:p w14:paraId="710C205C" w14:textId="7A74A9BB" w:rsidR="002B0E34" w:rsidRDefault="002B0E34" w:rsidP="002B0E34">
      <w:pPr>
        <w:pStyle w:val="Section"/>
      </w:pPr>
      <w:r>
        <w:t>Introduction</w:t>
      </w:r>
    </w:p>
    <w:p w14:paraId="276BE4E0" w14:textId="3D14E31D" w:rsidR="042C2561" w:rsidRDefault="05D9E179" w:rsidP="00C43696">
      <w:r>
        <w:t xml:space="preserve">Operations on the moon </w:t>
      </w:r>
      <w:r w:rsidR="2FBF01A3">
        <w:t xml:space="preserve">lunar </w:t>
      </w:r>
      <w:r w:rsidR="00C43696">
        <w:t>surface</w:t>
      </w:r>
      <w:r w:rsidR="2FBF01A3">
        <w:t xml:space="preserve"> </w:t>
      </w:r>
      <w:r>
        <w:t>present a bevy of challenges</w:t>
      </w:r>
      <w:r w:rsidR="36FC7CD0">
        <w:t xml:space="preserve"> and an endless number of opportunities</w:t>
      </w:r>
      <w:r>
        <w:t>. One of these is the need to unde</w:t>
      </w:r>
      <w:r w:rsidR="6BF8AE23">
        <w:t>r</w:t>
      </w:r>
      <w:r>
        <w:t>stand where an</w:t>
      </w:r>
      <w:r w:rsidR="0E6FC693">
        <w:t>y</w:t>
      </w:r>
      <w:r>
        <w:t xml:space="preserve"> asset </w:t>
      </w:r>
      <w:r w:rsidR="72857693">
        <w:t xml:space="preserve">(such as a person, lander, or rover) </w:t>
      </w:r>
      <w:r>
        <w:t>is at a given time, as well as understanding the onboard time of the asset itself.  Th</w:t>
      </w:r>
      <w:r w:rsidR="4453996C">
        <w:t>ese</w:t>
      </w:r>
      <w:r>
        <w:t xml:space="preserve"> </w:t>
      </w:r>
      <w:r w:rsidR="5EFB7F20">
        <w:t>are needed</w:t>
      </w:r>
      <w:r w:rsidR="27476EBA">
        <w:t xml:space="preserve"> from a scien</w:t>
      </w:r>
      <w:r w:rsidR="00DD495D">
        <w:t>ce</w:t>
      </w:r>
      <w:r w:rsidR="27476EBA">
        <w:t xml:space="preserve"> </w:t>
      </w:r>
      <w:r w:rsidR="00FA59F3">
        <w:t>perspective</w:t>
      </w:r>
      <w:r w:rsidR="5EFB7F20">
        <w:t xml:space="preserve"> in order to </w:t>
      </w:r>
      <w:r w:rsidR="00FA59F3">
        <w:t>correlate</w:t>
      </w:r>
      <w:r w:rsidR="5EFB7F20">
        <w:t xml:space="preserve"> any observations, samples, or data collected to a global frame enabling comparison with results from other missions. </w:t>
      </w:r>
      <w:r w:rsidR="6FDE54DE">
        <w:t xml:space="preserve">There is also an operational aspect to this data, enabling the placement and movement of assets into the desired location to collect </w:t>
      </w:r>
      <w:r w:rsidR="00C43696">
        <w:t>the required data.</w:t>
      </w:r>
      <w:r w:rsidR="00C06D51">
        <w:t xml:space="preserve"> </w:t>
      </w:r>
      <w:r w:rsidR="00852883">
        <w:t xml:space="preserve">An example is the </w:t>
      </w:r>
      <w:r w:rsidR="00F52A9E">
        <w:t>Volatiles Investigating</w:t>
      </w:r>
      <w:r w:rsidR="00F063EB">
        <w:t xml:space="preserve"> Polar Exploration Rover</w:t>
      </w:r>
      <w:r w:rsidR="00F52A9E">
        <w:t xml:space="preserve"> </w:t>
      </w:r>
      <w:r w:rsidR="00F063EB">
        <w:t>(</w:t>
      </w:r>
      <w:r w:rsidR="00852883">
        <w:t>VIPER</w:t>
      </w:r>
      <w:r w:rsidR="00F063EB">
        <w:t>)</w:t>
      </w:r>
      <w:r w:rsidR="006F7EC5">
        <w:t xml:space="preserve"> rover</w:t>
      </w:r>
      <w:r w:rsidR="00852883">
        <w:t xml:space="preserve"> mission</w:t>
      </w:r>
      <w:r w:rsidR="00DF4383">
        <w:rPr>
          <w:rStyle w:val="EndnoteReference"/>
        </w:rPr>
        <w:endnoteReference w:id="2"/>
      </w:r>
      <w:r w:rsidR="006F7EC5">
        <w:t>, which</w:t>
      </w:r>
      <w:r w:rsidR="00C06D51">
        <w:t xml:space="preserve"> based on the landing accuracy and initial, it will need to be driven in order to reach the primary areas of scientific interest</w:t>
      </w:r>
      <w:r w:rsidR="006F7EC5">
        <w:t>,</w:t>
      </w:r>
      <w:r w:rsidR="00C06D51">
        <w:t xml:space="preserve"> a </w:t>
      </w:r>
      <w:r w:rsidR="006F7EC5">
        <w:t>Permanently</w:t>
      </w:r>
      <w:r w:rsidR="00C06D51">
        <w:t xml:space="preserve"> Shadow</w:t>
      </w:r>
      <w:r w:rsidR="006F7EC5">
        <w:t>e</w:t>
      </w:r>
      <w:r w:rsidR="00C06D51">
        <w:t xml:space="preserve">d Region. After </w:t>
      </w:r>
      <w:r w:rsidR="00852883">
        <w:t>observations</w:t>
      </w:r>
      <w:r w:rsidR="00C06D51">
        <w:t xml:space="preserve"> are complete, </w:t>
      </w:r>
      <w:r w:rsidR="006F7EC5">
        <w:t>the rover</w:t>
      </w:r>
      <w:r w:rsidR="00C06D51">
        <w:t xml:space="preserve"> would then need to be able to travel to the next site of interest and navigation around potential hazards. </w:t>
      </w:r>
    </w:p>
    <w:p w14:paraId="408D2DF2" w14:textId="65599C69" w:rsidR="006F7EC5" w:rsidRDefault="006F7EC5" w:rsidP="00C43696">
      <w:r>
        <w:t>Human-centric operations will face very similar challenges</w:t>
      </w:r>
      <w:r w:rsidR="00EA05D4">
        <w:t xml:space="preserve"> to any robotic explorers. A well-</w:t>
      </w:r>
      <w:r w:rsidR="00387BA3">
        <w:t>d</w:t>
      </w:r>
      <w:r w:rsidR="00EA05D4">
        <w:t xml:space="preserve">iscussed example can be taken from Apollo 14. During this mission, the combination of the </w:t>
      </w:r>
      <w:r w:rsidR="00166750">
        <w:t xml:space="preserve">gently sloping environment and reliance on visual navigation, let to the crew </w:t>
      </w:r>
      <w:r w:rsidR="00763D0E">
        <w:t>coming within 15 m of the primary target, Cone Crater</w:t>
      </w:r>
      <w:r w:rsidR="00D72E0F">
        <w:rPr>
          <w:rStyle w:val="FootnoteReference"/>
        </w:rPr>
        <w:footnoteReference w:id="5"/>
      </w:r>
      <w:r w:rsidR="00763D0E">
        <w:t xml:space="preserve">. Without an external reference to provide </w:t>
      </w:r>
      <w:r w:rsidR="00DD2F2D">
        <w:t xml:space="preserve">a navigation </w:t>
      </w:r>
      <w:r w:rsidR="00FA59F3">
        <w:t>solution</w:t>
      </w:r>
      <w:r w:rsidR="00DD2F2D">
        <w:t xml:space="preserve">, it is </w:t>
      </w:r>
      <w:r w:rsidR="00FA59F3">
        <w:t>incumbent</w:t>
      </w:r>
      <w:r w:rsidR="00DD2F2D">
        <w:t xml:space="preserve"> upon the crew or flight operations to track the current position on the surface using </w:t>
      </w:r>
      <w:r w:rsidR="00EA3F0A">
        <w:t xml:space="preserve">large surface features, heading to the sun, and number of steps (or time walking) to track </w:t>
      </w:r>
      <w:r w:rsidR="006C249C">
        <w:t xml:space="preserve">their location. This can be especially difficult in an environment without many large surface features and limited visibility of surface depressions. In these environments, it is </w:t>
      </w:r>
      <w:r w:rsidR="00FA59F3">
        <w:t>difficult</w:t>
      </w:r>
      <w:r w:rsidR="006C249C">
        <w:t xml:space="preserve"> to tell where a craters ends since your line of sight is over the rim and it is difficult to tell the difference between a shallow hill and a deep crevasse until you are on its edge. </w:t>
      </w:r>
    </w:p>
    <w:p w14:paraId="65C8CAFF" w14:textId="3CCE5766" w:rsidR="00C306B5" w:rsidRDefault="00C306B5" w:rsidP="00C43696">
      <w:r>
        <w:lastRenderedPageBreak/>
        <w:t xml:space="preserve">This scenario </w:t>
      </w:r>
      <w:r w:rsidR="005033BC">
        <w:t>is a good example of the challenges faced when operating on the lunar surface. As aspects like a Lunar Terrain Vehicle</w:t>
      </w:r>
      <w:r w:rsidR="005E6006">
        <w:rPr>
          <w:rStyle w:val="FootnoteReference"/>
        </w:rPr>
        <w:footnoteReference w:id="6"/>
      </w:r>
      <w:r w:rsidR="005033BC">
        <w:t>) or Pressurized Rover</w:t>
      </w:r>
      <w:r w:rsidR="0087749E">
        <w:rPr>
          <w:rStyle w:val="EndnoteReference"/>
        </w:rPr>
        <w:endnoteReference w:id="3"/>
      </w:r>
      <w:r w:rsidR="005033BC">
        <w:t xml:space="preserve"> are included into the architecture, the crew will be able to travel much greater distances than on foot. </w:t>
      </w:r>
      <w:r w:rsidR="00E45B18">
        <w:t xml:space="preserve">This provides an incredible opportunity for exploration and discovery, but bring with it a large number of contingency scenarios that need to be addressed. Many of these are reliant on the ability and accuracy of onboard navigation knowledge to enable robust and quick path-finding </w:t>
      </w:r>
      <w:r w:rsidR="00067D49">
        <w:t xml:space="preserve">for quick recovery. In order to address this, the architecture, </w:t>
      </w:r>
      <w:r w:rsidR="00FA59F3">
        <w:t>requirements</w:t>
      </w:r>
      <w:r w:rsidR="00067D49">
        <w:t xml:space="preserve">, and approaches are continuously </w:t>
      </w:r>
      <w:r w:rsidR="00380249">
        <w:t>assessed</w:t>
      </w:r>
      <w:r w:rsidR="00067D49">
        <w:t xml:space="preserve"> to ensure the right capability is fielded at the right time to </w:t>
      </w:r>
      <w:r w:rsidR="00FA59F3">
        <w:t xml:space="preserve">ensure safety and mission success. </w:t>
      </w:r>
    </w:p>
    <w:p w14:paraId="0922CCD4" w14:textId="3CE4EE26" w:rsidR="002B0E34" w:rsidRPr="002B0E34" w:rsidRDefault="73D19EB0" w:rsidP="002B0E34">
      <w:pPr>
        <w:pStyle w:val="Section"/>
      </w:pPr>
      <w:r>
        <w:t xml:space="preserve">Navigation </w:t>
      </w:r>
      <w:r w:rsidR="69B895B3">
        <w:t xml:space="preserve">Architecture </w:t>
      </w:r>
      <w:r w:rsidR="66FDE5C7">
        <w:t>Developments</w:t>
      </w:r>
    </w:p>
    <w:p w14:paraId="24C7F446" w14:textId="3D0CB7E6" w:rsidR="002B0E34" w:rsidRDefault="318C9151" w:rsidP="002B0E34">
      <w:pPr>
        <w:ind w:firstLine="0"/>
      </w:pPr>
      <w:r>
        <w:t xml:space="preserve">There has been much documentation and </w:t>
      </w:r>
      <w:r w:rsidR="4761FBAB">
        <w:t>architecture</w:t>
      </w:r>
      <w:r>
        <w:t xml:space="preserve"> work over the decades since Apollo to formulate how to achieve </w:t>
      </w:r>
      <w:r w:rsidR="00FA59F3">
        <w:t xml:space="preserve">the </w:t>
      </w:r>
      <w:r>
        <w:t xml:space="preserve">high </w:t>
      </w:r>
      <w:r w:rsidR="1BEAE4EC">
        <w:t>accuracy</w:t>
      </w:r>
      <w:r>
        <w:t xml:space="preserve"> navigation</w:t>
      </w:r>
      <w:r w:rsidR="00FA59F3">
        <w:t xml:space="preserve"> needed</w:t>
      </w:r>
      <w:r>
        <w:t xml:space="preserve"> on the </w:t>
      </w:r>
      <w:r w:rsidR="39611017">
        <w:t>luna</w:t>
      </w:r>
      <w:r>
        <w:t>r surface</w:t>
      </w:r>
      <w:r w:rsidR="138EEEFC">
        <w:t xml:space="preserve">. During the Constellation era, the implementation focused on the usage of a mixture of satellites and ground assets to </w:t>
      </w:r>
      <w:r w:rsidR="682DFF7B">
        <w:t>provide</w:t>
      </w:r>
      <w:r w:rsidR="138EEEFC">
        <w:t xml:space="preserve"> a localized navigation </w:t>
      </w:r>
      <w:r w:rsidR="5F0FA952">
        <w:t>capability</w:t>
      </w:r>
      <w:r w:rsidR="00681B81">
        <w:rPr>
          <w:rStyle w:val="EndnoteReference"/>
        </w:rPr>
        <w:endnoteReference w:id="4"/>
      </w:r>
      <w:r w:rsidR="138EEEFC">
        <w:t>. Other studies have look</w:t>
      </w:r>
      <w:r w:rsidR="5769BC69">
        <w:t>e</w:t>
      </w:r>
      <w:r w:rsidR="138EEEFC">
        <w:t>d at large constellations of satellites, similar to G</w:t>
      </w:r>
      <w:r w:rsidR="6B4C77E0">
        <w:t xml:space="preserve">NSS, to </w:t>
      </w:r>
      <w:r w:rsidR="57BF7444">
        <w:t>provide</w:t>
      </w:r>
      <w:r w:rsidR="6B4C77E0">
        <w:t xml:space="preserve"> a local </w:t>
      </w:r>
      <w:r w:rsidR="1673C4F6">
        <w:t>capability</w:t>
      </w:r>
      <w:r w:rsidR="00D253CE">
        <w:rPr>
          <w:rStyle w:val="EndnoteReference"/>
        </w:rPr>
        <w:endnoteReference w:id="5"/>
      </w:r>
      <w:r w:rsidR="6B4C77E0">
        <w:t xml:space="preserve">. In </w:t>
      </w:r>
      <w:r w:rsidR="00387BA3">
        <w:t>addition</w:t>
      </w:r>
      <w:r w:rsidR="6B4C77E0">
        <w:t xml:space="preserve"> to local assets, there has been a large growth in the </w:t>
      </w:r>
      <w:r w:rsidR="2A75D0EF">
        <w:t>capability</w:t>
      </w:r>
      <w:r w:rsidR="6B4C77E0">
        <w:t xml:space="preserve"> to </w:t>
      </w:r>
      <w:r w:rsidR="00387BA3">
        <w:t>utilize</w:t>
      </w:r>
      <w:r w:rsidR="6B4C77E0">
        <w:t xml:space="preserve"> </w:t>
      </w:r>
      <w:r w:rsidR="338C7A67">
        <w:t>terrestrial</w:t>
      </w:r>
      <w:r w:rsidR="40308628">
        <w:t xml:space="preserve"> </w:t>
      </w:r>
      <w:r w:rsidR="6B4C77E0">
        <w:t xml:space="preserve">GNSS </w:t>
      </w:r>
      <w:r w:rsidR="23A51D8D">
        <w:t>signals</w:t>
      </w:r>
      <w:r w:rsidR="6B4C77E0">
        <w:t xml:space="preserve"> at and near the moon to perform onboard navigation. This will be demonstrated by </w:t>
      </w:r>
      <w:r w:rsidR="7BB6D4EA">
        <w:t>payloads such as LUGRE</w:t>
      </w:r>
      <w:r w:rsidR="00CF63C1">
        <w:rPr>
          <w:rStyle w:val="EndnoteReference"/>
        </w:rPr>
        <w:endnoteReference w:id="6"/>
      </w:r>
      <w:r w:rsidR="7BB6D4EA">
        <w:t xml:space="preserve">, that will capture data on </w:t>
      </w:r>
      <w:r w:rsidR="00387BA3">
        <w:t>cruise</w:t>
      </w:r>
      <w:r w:rsidR="7BB6D4EA">
        <w:t xml:space="preserve"> to and from</w:t>
      </w:r>
      <w:r w:rsidR="00387BA3">
        <w:t xml:space="preserve"> </w:t>
      </w:r>
      <w:r w:rsidR="7BB6D4EA">
        <w:t>th</w:t>
      </w:r>
      <w:r w:rsidR="00387BA3">
        <w:t>e</w:t>
      </w:r>
      <w:r w:rsidR="7BB6D4EA">
        <w:t xml:space="preserve"> </w:t>
      </w:r>
      <w:r w:rsidR="649430B2">
        <w:t>surface</w:t>
      </w:r>
      <w:r w:rsidR="7BB6D4EA">
        <w:t xml:space="preserve"> of the moon to validate this capability. </w:t>
      </w:r>
    </w:p>
    <w:p w14:paraId="3FF940D1" w14:textId="2BF7D696" w:rsidR="002B0E34" w:rsidRDefault="7BB6D4EA" w:rsidP="002B0E34">
      <w:pPr>
        <w:ind w:firstLine="0"/>
      </w:pPr>
      <w:r>
        <w:t xml:space="preserve">With the current </w:t>
      </w:r>
      <w:r w:rsidR="368A4AD4">
        <w:t>international</w:t>
      </w:r>
      <w:r>
        <w:t xml:space="preserve"> and commercial </w:t>
      </w:r>
      <w:r w:rsidR="7B4108E4">
        <w:t>push</w:t>
      </w:r>
      <w:r>
        <w:t xml:space="preserve"> to the moon, these concepts are moving from </w:t>
      </w:r>
      <w:r w:rsidR="00387BA3">
        <w:t>ideation</w:t>
      </w:r>
      <w:r>
        <w:t xml:space="preserve"> to </w:t>
      </w:r>
      <w:r w:rsidR="4A236206">
        <w:t>formulation</w:t>
      </w:r>
      <w:r>
        <w:t xml:space="preserve"> and </w:t>
      </w:r>
      <w:r w:rsidR="44A8B4C4">
        <w:t>implementation</w:t>
      </w:r>
      <w:r>
        <w:t xml:space="preserve">. </w:t>
      </w:r>
      <w:r w:rsidR="318C9151">
        <w:t xml:space="preserve">Currently </w:t>
      </w:r>
      <w:r w:rsidR="207B22B0">
        <w:t xml:space="preserve">multiple agencies are investing in infrastructure to enable navigation and communication by means of lunar satellites. </w:t>
      </w:r>
      <w:r w:rsidR="736949E4">
        <w:t xml:space="preserve">Guiding </w:t>
      </w:r>
      <w:r w:rsidR="00387BA3">
        <w:t>architectural</w:t>
      </w:r>
      <w:r w:rsidR="736949E4">
        <w:t xml:space="preserve"> </w:t>
      </w:r>
      <w:r w:rsidR="00387BA3">
        <w:t>efforts</w:t>
      </w:r>
      <w:r w:rsidR="736949E4">
        <w:t xml:space="preserve"> such as </w:t>
      </w:r>
      <w:proofErr w:type="spellStart"/>
      <w:r w:rsidR="736949E4">
        <w:t>LunaNet</w:t>
      </w:r>
      <w:proofErr w:type="spellEnd"/>
      <w:r w:rsidR="00425C17">
        <w:rPr>
          <w:rStyle w:val="EndnoteReference"/>
        </w:rPr>
        <w:endnoteReference w:id="7"/>
      </w:r>
      <w:r w:rsidR="736949E4">
        <w:t xml:space="preserve"> and ICSIS</w:t>
      </w:r>
      <w:r w:rsidR="00317F77">
        <w:rPr>
          <w:rStyle w:val="FootnoteReference"/>
        </w:rPr>
        <w:footnoteReference w:id="7"/>
      </w:r>
      <w:r w:rsidR="736949E4">
        <w:t xml:space="preserve"> have laid the groundwork for </w:t>
      </w:r>
      <w:proofErr w:type="spellStart"/>
      <w:r w:rsidR="736949E4">
        <w:t>interoperabilty</w:t>
      </w:r>
      <w:proofErr w:type="spellEnd"/>
      <w:r w:rsidR="736949E4">
        <w:t xml:space="preserve"> and high level </w:t>
      </w:r>
      <w:r w:rsidR="5A13174E">
        <w:t>approach</w:t>
      </w:r>
      <w:r w:rsidR="736949E4">
        <w:t xml:space="preserve"> to these services at an </w:t>
      </w:r>
      <w:r w:rsidR="00387BA3">
        <w:t>international</w:t>
      </w:r>
      <w:r w:rsidR="736949E4">
        <w:t xml:space="preserve"> level. </w:t>
      </w:r>
      <w:r w:rsidR="207B22B0">
        <w:t>For NASA, th</w:t>
      </w:r>
      <w:r w:rsidR="3B2031A4">
        <w:t>e focus is on</w:t>
      </w:r>
      <w:r w:rsidR="008D3039">
        <w:t xml:space="preserve"> </w:t>
      </w:r>
      <w:r w:rsidR="207B22B0">
        <w:t xml:space="preserve">the  </w:t>
      </w:r>
      <w:proofErr w:type="spellStart"/>
      <w:r w:rsidR="207B22B0">
        <w:t>the</w:t>
      </w:r>
      <w:proofErr w:type="spellEnd"/>
      <w:r w:rsidR="207B22B0">
        <w:t xml:space="preserve"> Lunar Communi</w:t>
      </w:r>
      <w:r w:rsidR="7D94B1E1">
        <w:t>c</w:t>
      </w:r>
      <w:r w:rsidR="207B22B0">
        <w:t>ation</w:t>
      </w:r>
      <w:r w:rsidR="50CFDC8F">
        <w:t>s</w:t>
      </w:r>
      <w:r w:rsidR="207B22B0">
        <w:t xml:space="preserve"> </w:t>
      </w:r>
      <w:r w:rsidR="16F45933">
        <w:t>Re</w:t>
      </w:r>
      <w:r w:rsidR="207B22B0">
        <w:t xml:space="preserve">lay and Navigation </w:t>
      </w:r>
      <w:r w:rsidR="00387BA3">
        <w:t>Services</w:t>
      </w:r>
      <w:r w:rsidR="00241D2F">
        <w:rPr>
          <w:rStyle w:val="FootnoteReference"/>
        </w:rPr>
        <w:footnoteReference w:id="8"/>
      </w:r>
      <w:r w:rsidR="525551B0">
        <w:t xml:space="preserve"> </w:t>
      </w:r>
      <w:r w:rsidR="00241D2F">
        <w:t>=</w:t>
      </w:r>
      <w:r w:rsidR="6C6F4202">
        <w:t xml:space="preserve"> procurement</w:t>
      </w:r>
      <w:r w:rsidR="73E57390">
        <w:t xml:space="preserve">, which focuses on high level </w:t>
      </w:r>
      <w:r w:rsidR="59514BDF">
        <w:t>requirements</w:t>
      </w:r>
      <w:r w:rsidR="73E57390">
        <w:t xml:space="preserve"> such as coverage and </w:t>
      </w:r>
      <w:r w:rsidR="00387BA3">
        <w:t>navigation</w:t>
      </w:r>
      <w:r w:rsidR="73E57390">
        <w:t xml:space="preserve"> accuracy. </w:t>
      </w:r>
      <w:r w:rsidR="00387BA3">
        <w:t>This</w:t>
      </w:r>
      <w:r w:rsidR="73E57390">
        <w:t xml:space="preserve"> leaves specifics about satellite hardware, orbits,  and daily </w:t>
      </w:r>
      <w:r w:rsidR="00387BA3">
        <w:t>operations</w:t>
      </w:r>
      <w:r w:rsidR="73E57390">
        <w:t xml:space="preserve"> to a </w:t>
      </w:r>
      <w:r w:rsidR="00387BA3">
        <w:t>potential</w:t>
      </w:r>
      <w:r w:rsidR="73E57390">
        <w:t xml:space="preserve"> provider </w:t>
      </w:r>
      <w:r w:rsidR="73E57390">
        <w:lastRenderedPageBreak/>
        <w:t>to define</w:t>
      </w:r>
      <w:r w:rsidR="525551B0">
        <w:t xml:space="preserve">. </w:t>
      </w:r>
      <w:r w:rsidR="1FE02338">
        <w:t xml:space="preserve">The intention with </w:t>
      </w:r>
      <w:proofErr w:type="spellStart"/>
      <w:r w:rsidR="1FE02338">
        <w:t>teh</w:t>
      </w:r>
      <w:proofErr w:type="spellEnd"/>
      <w:r w:rsidR="1FE02338">
        <w:t xml:space="preserve"> procurement approach is to make NASA one customer of many, and supporting development and deployment of an infrastructure that will be used by both commercial and </w:t>
      </w:r>
      <w:r w:rsidR="00387BA3">
        <w:t>government</w:t>
      </w:r>
      <w:r w:rsidR="1FE02338">
        <w:t xml:space="preserve"> missions (includes the developers of other services that NASA is procuring).</w:t>
      </w:r>
    </w:p>
    <w:p w14:paraId="2D2C7F81" w14:textId="30628B80" w:rsidR="009500DD" w:rsidRDefault="71381DD1" w:rsidP="00387BA3">
      <w:pPr>
        <w:ind w:firstLine="0"/>
      </w:pPr>
      <w:r>
        <w:t xml:space="preserve">The European </w:t>
      </w:r>
      <w:r w:rsidR="14217BA5">
        <w:t>Space Agency</w:t>
      </w:r>
      <w:r>
        <w:t xml:space="preserve"> (ESA) is taking a slightly different approach. </w:t>
      </w:r>
      <w:r w:rsidR="0557D563">
        <w:t xml:space="preserve">Their </w:t>
      </w:r>
      <w:r w:rsidR="4D9CF21E">
        <w:t>primary</w:t>
      </w:r>
      <w:r w:rsidR="0557D563">
        <w:t xml:space="preserve"> focus is the deplo</w:t>
      </w:r>
      <w:r w:rsidR="393F0AA5">
        <w:t>y</w:t>
      </w:r>
      <w:r w:rsidR="0557D563">
        <w:t>ment of the</w:t>
      </w:r>
      <w:r w:rsidR="525551B0">
        <w:t xml:space="preserve"> Pathfinder missio</w:t>
      </w:r>
      <w:r w:rsidR="63250037">
        <w:t>n as t</w:t>
      </w:r>
      <w:r w:rsidR="525551B0">
        <w:t>he first node in a larger constellation as part of their Project Moonlight</w:t>
      </w:r>
      <w:r w:rsidR="009B6BCD">
        <w:rPr>
          <w:rStyle w:val="EndnoteReference"/>
        </w:rPr>
        <w:endnoteReference w:id="8"/>
      </w:r>
      <w:r w:rsidR="525551B0">
        <w:t>. Commercial launch providers are also deploy</w:t>
      </w:r>
      <w:r w:rsidR="7D1EABFE">
        <w:t>ing</w:t>
      </w:r>
      <w:r w:rsidR="050144A7">
        <w:t xml:space="preserve"> </w:t>
      </w:r>
      <w:r w:rsidR="00387BA3">
        <w:t>similar</w:t>
      </w:r>
      <w:r w:rsidR="050144A7">
        <w:t xml:space="preserve"> </w:t>
      </w:r>
      <w:r w:rsidR="00387BA3">
        <w:t>communication</w:t>
      </w:r>
      <w:r w:rsidR="050144A7">
        <w:t xml:space="preserve"> </w:t>
      </w:r>
      <w:r w:rsidR="00387BA3">
        <w:t>capabilities</w:t>
      </w:r>
      <w:r w:rsidR="050144A7">
        <w:t xml:space="preserve"> for far-side missions, such as the Intuitive Machines</w:t>
      </w:r>
      <w:r w:rsidR="00F40DD6">
        <w:t>’</w:t>
      </w:r>
      <w:r w:rsidR="050144A7">
        <w:t xml:space="preserve"> </w:t>
      </w:r>
      <w:r w:rsidR="6A7C7996">
        <w:t>IM-3 Mission</w:t>
      </w:r>
      <w:r w:rsidR="00C66580">
        <w:rPr>
          <w:rStyle w:val="FootnoteReference"/>
        </w:rPr>
        <w:footnoteReference w:id="9"/>
      </w:r>
      <w:r w:rsidR="050144A7">
        <w:t xml:space="preserve">. In addition to this, JAXA is also </w:t>
      </w:r>
      <w:r w:rsidR="00387BA3">
        <w:t>investigating</w:t>
      </w:r>
      <w:r w:rsidR="248CE561">
        <w:t xml:space="preserve"> navigation techniques for surface operation</w:t>
      </w:r>
      <w:r w:rsidR="00D353F7">
        <w:rPr>
          <w:rStyle w:val="EndnoteReference"/>
        </w:rPr>
        <w:endnoteReference w:id="9"/>
      </w:r>
      <w:r w:rsidR="248CE561">
        <w:t>.</w:t>
      </w:r>
      <w:r w:rsidR="00EA4C91">
        <w:t xml:space="preserve"> </w:t>
      </w:r>
    </w:p>
    <w:p w14:paraId="41C09990" w14:textId="5F94559C" w:rsidR="005736F2" w:rsidRPr="005736F2" w:rsidRDefault="005736F2" w:rsidP="005736F2">
      <w:pPr>
        <w:pStyle w:val="Sub-Section"/>
      </w:pPr>
      <w:r>
        <w:t>Analysis Framework and Background</w:t>
      </w:r>
    </w:p>
    <w:p w14:paraId="44D08FDD" w14:textId="1D1F29F8" w:rsidR="00B362C2" w:rsidRDefault="00EA4C91" w:rsidP="005736F2">
      <w:r>
        <w:t>T</w:t>
      </w:r>
      <w:r w:rsidR="00D107A4">
        <w:t xml:space="preserve">his </w:t>
      </w:r>
      <w:r>
        <w:t>analysis</w:t>
      </w:r>
      <w:r w:rsidR="00D107A4">
        <w:t xml:space="preserve"> aims to provide ins</w:t>
      </w:r>
      <w:r w:rsidR="00387BA3">
        <w:t>i</w:t>
      </w:r>
      <w:r w:rsidR="00D107A4">
        <w:t>ght to the potential orbits and performance impacts to a surface user over the course of init</w:t>
      </w:r>
      <w:r>
        <w:t>ial deployments. In</w:t>
      </w:r>
      <w:r w:rsidR="126554A8">
        <w:t xml:space="preserve"> order to provide insight, individual satellites orbits</w:t>
      </w:r>
      <w:r>
        <w:t xml:space="preserve"> and a surface user</w:t>
      </w:r>
      <w:r w:rsidR="126554A8">
        <w:t xml:space="preserve"> were </w:t>
      </w:r>
      <w:r>
        <w:t>simulated</w:t>
      </w:r>
      <w:r w:rsidR="126554A8">
        <w:t xml:space="preserve"> within a MATLAB analysis framework to perform such functions a</w:t>
      </w:r>
      <w:r w:rsidR="328F71C6">
        <w:t>s</w:t>
      </w:r>
      <w:r w:rsidR="126554A8">
        <w:t xml:space="preserve"> calculating the line of sight between satellite and surface user, generating measurements, processing measurements within a low fidelity Extended Kalman Filter, and performing Monte Carlo analysis. </w:t>
      </w:r>
      <w:r w:rsidR="00D107A4">
        <w:t>The orbits themselves were developed using the GMAT</w:t>
      </w:r>
      <w:r w:rsidR="001231E0">
        <w:rPr>
          <w:rStyle w:val="FootnoteReference"/>
        </w:rPr>
        <w:footnoteReference w:id="10"/>
      </w:r>
      <w:r w:rsidR="00D107A4">
        <w:t xml:space="preserve"> to aid in visualization and initial coverage analysis. </w:t>
      </w:r>
      <w:r w:rsidR="126554A8">
        <w:t>The ba</w:t>
      </w:r>
      <w:r w:rsidR="2CA17589">
        <w:t xml:space="preserve">ck </w:t>
      </w:r>
      <w:r w:rsidR="126554A8">
        <w:t xml:space="preserve">end for this </w:t>
      </w:r>
      <w:r w:rsidR="00D107A4">
        <w:t xml:space="preserve">navigation </w:t>
      </w:r>
      <w:r w:rsidR="126554A8">
        <w:t xml:space="preserve">analysis (including filter derivation) consists of a straight-forward 3 error state formulation. This assumes a fixed surface user. This scenario was selected to emulate an operational scenario where a user on the surface of the moon (particularly an astronaut out on an EVA) is performing science or engineering tasks within a </w:t>
      </w:r>
      <w:r w:rsidR="527A4D66">
        <w:t>small footprint</w:t>
      </w:r>
      <w:r w:rsidR="126554A8">
        <w:t xml:space="preserve">. This allows approximation of the </w:t>
      </w:r>
      <w:r w:rsidR="00902176">
        <w:t>use’s location</w:t>
      </w:r>
      <w:r w:rsidR="126554A8">
        <w:t xml:space="preserve"> and sets bound for the highest accuracy being assessed. This </w:t>
      </w:r>
      <w:r w:rsidR="00902176">
        <w:t xml:space="preserve">simulation tool </w:t>
      </w:r>
      <w:r w:rsidR="126554A8">
        <w:t>was also used for previous analysis focused on orbital users</w:t>
      </w:r>
      <w:r w:rsidR="00886181">
        <w:rPr>
          <w:rStyle w:val="EndnoteReference"/>
        </w:rPr>
        <w:endnoteReference w:id="10"/>
      </w:r>
      <w:r w:rsidR="126554A8">
        <w:t xml:space="preserve"> . The key difference with a static use</w:t>
      </w:r>
      <w:r w:rsidR="6AD50ED0">
        <w:t>r</w:t>
      </w:r>
      <w:r w:rsidR="126554A8">
        <w:t xml:space="preserve"> is not solving for a velocity state in the inertial frame. Whilst the user will have a small velocity due to the angular velocity terms, this is considered negligible for this analysis. </w:t>
      </w:r>
      <w:r w:rsidR="38B15B2C">
        <w:t>Between</w:t>
      </w:r>
      <w:r w:rsidR="126554A8">
        <w:t xml:space="preserve"> each update of the filter, the state is reported out in a body-fixed frame. This would be necessary for navigating using references such as maps. One caveat to this analysis is that the </w:t>
      </w:r>
      <w:r w:rsidR="126554A8">
        <w:lastRenderedPageBreak/>
        <w:t>user’s clock drift is not modeled as an error term. This error will need to be considered in more detailed analysis. For the stat</w:t>
      </w:r>
      <w:r w:rsidR="6EEA34B4">
        <w:t>ic</w:t>
      </w:r>
      <w:r w:rsidR="126554A8">
        <w:t xml:space="preserve"> user scenario being presented, it is assumed that the user has the ability to perform a time synchronization prior to the analysis here for surface location</w:t>
      </w:r>
      <w:r w:rsidR="0090A404">
        <w:t xml:space="preserve"> and a sufficiently accurate clock to maintain short term stability. With a full constellation in view with adequate geometry, this term can be easily solved for and estimated on the user side, enabling a high precision time synchronization to the satellite -based timing system.</w:t>
      </w:r>
    </w:p>
    <w:p w14:paraId="2E9D6D10" w14:textId="022589C0" w:rsidR="00B97DC5" w:rsidRDefault="00B97DC5" w:rsidP="00B97DC5">
      <w:pPr>
        <w:pStyle w:val="Caption"/>
        <w:keepNext/>
        <w:jc w:val="center"/>
      </w:pPr>
      <w:r>
        <w:t xml:space="preserve">Table </w:t>
      </w:r>
      <w:r>
        <w:fldChar w:fldCharType="begin"/>
      </w:r>
      <w:r>
        <w:instrText>SEQ Table \* ARABIC</w:instrText>
      </w:r>
      <w:r>
        <w:fldChar w:fldCharType="separate"/>
      </w:r>
      <w:r>
        <w:rPr>
          <w:noProof/>
        </w:rPr>
        <w:t>1</w:t>
      </w:r>
      <w:r>
        <w:fldChar w:fldCharType="end"/>
      </w:r>
      <w:r>
        <w:t xml:space="preserve"> Simulation Ground Rules and Assumptions</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952"/>
        <w:gridCol w:w="2952"/>
        <w:gridCol w:w="2952"/>
      </w:tblGrid>
      <w:tr w:rsidR="00B97DC5" w14:paraId="398F4CD4" w14:textId="2AB289F2" w:rsidTr="00F70261">
        <w:tc>
          <w:tcPr>
            <w:tcW w:w="2952" w:type="dxa"/>
            <w:shd w:val="clear" w:color="auto" w:fill="auto"/>
          </w:tcPr>
          <w:p w14:paraId="14C909B0" w14:textId="2452FDA6" w:rsidR="00B97DC5" w:rsidRDefault="00B97DC5" w:rsidP="00F70261">
            <w:pPr>
              <w:ind w:firstLine="0"/>
              <w:jc w:val="center"/>
            </w:pPr>
            <w:r>
              <w:t>Variable</w:t>
            </w:r>
          </w:p>
        </w:tc>
        <w:tc>
          <w:tcPr>
            <w:tcW w:w="2952" w:type="dxa"/>
            <w:shd w:val="clear" w:color="auto" w:fill="auto"/>
          </w:tcPr>
          <w:p w14:paraId="7F855809" w14:textId="5E66E1CA" w:rsidR="00B97DC5" w:rsidRDefault="00B97DC5" w:rsidP="00F70261">
            <w:pPr>
              <w:ind w:firstLine="0"/>
              <w:jc w:val="center"/>
            </w:pPr>
            <w:r>
              <w:t>Value</w:t>
            </w:r>
          </w:p>
        </w:tc>
        <w:tc>
          <w:tcPr>
            <w:tcW w:w="2952" w:type="dxa"/>
            <w:shd w:val="clear" w:color="auto" w:fill="auto"/>
          </w:tcPr>
          <w:p w14:paraId="1E62CBFA" w14:textId="230B47D3" w:rsidR="00B97DC5" w:rsidRDefault="00B97DC5" w:rsidP="00F70261">
            <w:pPr>
              <w:ind w:firstLine="0"/>
              <w:jc w:val="center"/>
            </w:pPr>
            <w:r>
              <w:t>Rationale</w:t>
            </w:r>
          </w:p>
        </w:tc>
      </w:tr>
      <w:tr w:rsidR="00B97DC5" w14:paraId="62265848" w14:textId="4F37FF19" w:rsidTr="00F70261">
        <w:tc>
          <w:tcPr>
            <w:tcW w:w="2952" w:type="dxa"/>
            <w:shd w:val="clear" w:color="auto" w:fill="auto"/>
          </w:tcPr>
          <w:p w14:paraId="498328B9" w14:textId="16985E3B" w:rsidR="00B97DC5" w:rsidRDefault="00B97DC5" w:rsidP="00F70261">
            <w:pPr>
              <w:ind w:firstLine="0"/>
              <w:jc w:val="center"/>
            </w:pPr>
            <w:r>
              <w:t>User Location</w:t>
            </w:r>
          </w:p>
        </w:tc>
        <w:tc>
          <w:tcPr>
            <w:tcW w:w="2952" w:type="dxa"/>
            <w:shd w:val="clear" w:color="auto" w:fill="auto"/>
          </w:tcPr>
          <w:p w14:paraId="47BE1487" w14:textId="262311DE" w:rsidR="00B97DC5" w:rsidRDefault="00B97DC5" w:rsidP="00F70261">
            <w:pPr>
              <w:ind w:firstLine="0"/>
              <w:jc w:val="center"/>
            </w:pPr>
            <w:r>
              <w:t>89.5S  x 90W</w:t>
            </w:r>
          </w:p>
        </w:tc>
        <w:tc>
          <w:tcPr>
            <w:tcW w:w="2952" w:type="dxa"/>
            <w:shd w:val="clear" w:color="auto" w:fill="auto"/>
          </w:tcPr>
          <w:p w14:paraId="324254A6" w14:textId="1E918293" w:rsidR="00B97DC5" w:rsidRDefault="00B97DC5" w:rsidP="00F70261">
            <w:pPr>
              <w:ind w:firstLine="0"/>
              <w:jc w:val="center"/>
            </w:pPr>
            <w:r>
              <w:t>Provides a relative user in the Lunar South Pole Region</w:t>
            </w:r>
          </w:p>
        </w:tc>
      </w:tr>
      <w:tr w:rsidR="00B97DC5" w14:paraId="76410677" w14:textId="35B633BB" w:rsidTr="00F70261">
        <w:tc>
          <w:tcPr>
            <w:tcW w:w="2952" w:type="dxa"/>
            <w:shd w:val="clear" w:color="auto" w:fill="auto"/>
          </w:tcPr>
          <w:p w14:paraId="7415A8CE" w14:textId="226699A7" w:rsidR="00B97DC5" w:rsidRDefault="00B97DC5" w:rsidP="00F70261">
            <w:pPr>
              <w:ind w:firstLine="0"/>
              <w:jc w:val="center"/>
            </w:pPr>
            <w:r>
              <w:t>Initial Position Error</w:t>
            </w:r>
          </w:p>
        </w:tc>
        <w:tc>
          <w:tcPr>
            <w:tcW w:w="2952" w:type="dxa"/>
            <w:shd w:val="clear" w:color="auto" w:fill="auto"/>
          </w:tcPr>
          <w:p w14:paraId="7DF9E131" w14:textId="20D66115" w:rsidR="00B97DC5" w:rsidRDefault="00B97DC5" w:rsidP="00F70261">
            <w:pPr>
              <w:ind w:firstLine="0"/>
              <w:jc w:val="center"/>
            </w:pPr>
            <w:r>
              <w:t>2 km per axis normally distributed</w:t>
            </w:r>
          </w:p>
        </w:tc>
        <w:tc>
          <w:tcPr>
            <w:tcW w:w="2952" w:type="dxa"/>
            <w:shd w:val="clear" w:color="auto" w:fill="auto"/>
          </w:tcPr>
          <w:p w14:paraId="29EB5517" w14:textId="4064E3C8" w:rsidR="00B97DC5" w:rsidRDefault="00B97DC5" w:rsidP="00F70261">
            <w:pPr>
              <w:ind w:firstLine="0"/>
              <w:jc w:val="center"/>
            </w:pPr>
            <w:r>
              <w:t>Provide an upper edge for a potential area of operation for an early traverse</w:t>
            </w:r>
          </w:p>
        </w:tc>
      </w:tr>
      <w:tr w:rsidR="00B97DC5" w14:paraId="4822EF0B" w14:textId="442C2A1F" w:rsidTr="00F70261">
        <w:tc>
          <w:tcPr>
            <w:tcW w:w="2952" w:type="dxa"/>
            <w:shd w:val="clear" w:color="auto" w:fill="auto"/>
          </w:tcPr>
          <w:p w14:paraId="37A1F233" w14:textId="0F99E263" w:rsidR="00B97DC5" w:rsidRDefault="00B97DC5" w:rsidP="00F70261">
            <w:pPr>
              <w:ind w:firstLine="0"/>
              <w:jc w:val="center"/>
            </w:pPr>
            <w:r>
              <w:t>Time between Updates</w:t>
            </w:r>
          </w:p>
        </w:tc>
        <w:tc>
          <w:tcPr>
            <w:tcW w:w="2952" w:type="dxa"/>
            <w:shd w:val="clear" w:color="auto" w:fill="auto"/>
          </w:tcPr>
          <w:p w14:paraId="5AD568D1" w14:textId="68A26D12" w:rsidR="00B97DC5" w:rsidRDefault="00B97DC5" w:rsidP="00F70261">
            <w:pPr>
              <w:ind w:firstLine="0"/>
              <w:jc w:val="center"/>
            </w:pPr>
            <w:r>
              <w:t>1 Hz</w:t>
            </w:r>
          </w:p>
        </w:tc>
        <w:tc>
          <w:tcPr>
            <w:tcW w:w="2952" w:type="dxa"/>
            <w:shd w:val="clear" w:color="auto" w:fill="auto"/>
          </w:tcPr>
          <w:p w14:paraId="6D58CE23" w14:textId="6FCB2B4D" w:rsidR="00B97DC5" w:rsidRDefault="00B97DC5" w:rsidP="00F70261">
            <w:pPr>
              <w:ind w:firstLine="0"/>
              <w:jc w:val="center"/>
            </w:pPr>
            <w:r>
              <w:t>Based on terrestrial capabilities, assuming a moderate rate of measurement updates once initialized</w:t>
            </w:r>
          </w:p>
        </w:tc>
      </w:tr>
      <w:tr w:rsidR="00B97DC5" w14:paraId="581161CD" w14:textId="02E8FD9E" w:rsidTr="00F70261">
        <w:tc>
          <w:tcPr>
            <w:tcW w:w="2952" w:type="dxa"/>
            <w:shd w:val="clear" w:color="auto" w:fill="auto"/>
          </w:tcPr>
          <w:p w14:paraId="7F396005" w14:textId="2A7F91B2" w:rsidR="00B97DC5" w:rsidRDefault="001C5532" w:rsidP="00F70261">
            <w:pPr>
              <w:ind w:firstLine="0"/>
            </w:pPr>
            <w:r>
              <w:t>Number of Runs in Monte Carlo</w:t>
            </w:r>
          </w:p>
        </w:tc>
        <w:tc>
          <w:tcPr>
            <w:tcW w:w="2952" w:type="dxa"/>
            <w:shd w:val="clear" w:color="auto" w:fill="auto"/>
          </w:tcPr>
          <w:p w14:paraId="572596A7" w14:textId="0384ED6F" w:rsidR="00B97DC5" w:rsidRDefault="001C5532" w:rsidP="00F70261">
            <w:pPr>
              <w:ind w:firstLine="0"/>
            </w:pPr>
            <w:r>
              <w:t>100</w:t>
            </w:r>
          </w:p>
        </w:tc>
        <w:tc>
          <w:tcPr>
            <w:tcW w:w="2952" w:type="dxa"/>
            <w:shd w:val="clear" w:color="auto" w:fill="auto"/>
          </w:tcPr>
          <w:p w14:paraId="3F565543" w14:textId="24086BED" w:rsidR="00B97DC5" w:rsidRDefault="001C5532" w:rsidP="00F70261">
            <w:pPr>
              <w:ind w:firstLine="0"/>
            </w:pPr>
            <w:r>
              <w:t>Provides an initial insight into average performance</w:t>
            </w:r>
            <w:r w:rsidR="005C6870">
              <w:t xml:space="preserve"> given randomly distributed errors on measurements</w:t>
            </w:r>
          </w:p>
        </w:tc>
      </w:tr>
      <w:tr w:rsidR="005C6870" w14:paraId="6A6B3771" w14:textId="77777777" w:rsidTr="00F70261">
        <w:tc>
          <w:tcPr>
            <w:tcW w:w="2952" w:type="dxa"/>
            <w:shd w:val="clear" w:color="auto" w:fill="auto"/>
          </w:tcPr>
          <w:p w14:paraId="2DCEF229" w14:textId="271598F0" w:rsidR="005C6870" w:rsidRDefault="005C6870" w:rsidP="00F70261">
            <w:pPr>
              <w:ind w:firstLine="0"/>
            </w:pPr>
            <w:r>
              <w:t xml:space="preserve">Navigation Measurement and Ephemeris </w:t>
            </w:r>
            <w:r w:rsidR="00B269E8">
              <w:t>Errors</w:t>
            </w:r>
          </w:p>
        </w:tc>
        <w:tc>
          <w:tcPr>
            <w:tcW w:w="2952" w:type="dxa"/>
            <w:shd w:val="clear" w:color="auto" w:fill="auto"/>
          </w:tcPr>
          <w:p w14:paraId="772CD8FF" w14:textId="05624C4B" w:rsidR="005C6870" w:rsidRDefault="00B269E8" w:rsidP="00F70261">
            <w:pPr>
              <w:ind w:firstLine="0"/>
            </w:pPr>
            <w:r>
              <w:t>…</w:t>
            </w:r>
          </w:p>
        </w:tc>
        <w:tc>
          <w:tcPr>
            <w:tcW w:w="2952" w:type="dxa"/>
            <w:shd w:val="clear" w:color="auto" w:fill="auto"/>
          </w:tcPr>
          <w:p w14:paraId="0E8DA121" w14:textId="143D5810" w:rsidR="005C6870" w:rsidRDefault="005C6870" w:rsidP="00F70261">
            <w:pPr>
              <w:ind w:firstLine="0"/>
            </w:pPr>
            <w:r>
              <w:t>Aligned with LCRNS SRD</w:t>
            </w:r>
            <w:r w:rsidR="00B269E8">
              <w:t xml:space="preserve"> to capture a notional set of errors in-flight</w:t>
            </w:r>
          </w:p>
        </w:tc>
      </w:tr>
    </w:tbl>
    <w:p w14:paraId="6B997361" w14:textId="77777777" w:rsidR="00B97DC5" w:rsidRDefault="00B97DC5" w:rsidP="005736F2"/>
    <w:p w14:paraId="08A2225A" w14:textId="46DA0D75" w:rsidR="005736F2" w:rsidRDefault="328070DB" w:rsidP="005736F2">
      <w:r>
        <w:t xml:space="preserve">The orbits were developed </w:t>
      </w:r>
      <w:r w:rsidR="38B15B2C">
        <w:t xml:space="preserve">in GMAT </w:t>
      </w:r>
      <w:r>
        <w:t>using reference literature</w:t>
      </w:r>
      <w:r w:rsidR="00C173DE">
        <w:rPr>
          <w:rStyle w:val="EndnoteReference"/>
        </w:rPr>
        <w:endnoteReference w:id="11"/>
      </w:r>
      <w:r>
        <w:t xml:space="preserve"> to capture two extremes of potential navigation constellation design. The first, consisting of</w:t>
      </w:r>
      <w:r w:rsidR="00347532">
        <w:t xml:space="preserve"> </w:t>
      </w:r>
      <w:r>
        <w:t>Elliptica</w:t>
      </w:r>
      <w:r w:rsidR="38B15B2C">
        <w:t>l</w:t>
      </w:r>
      <w:r>
        <w:t xml:space="preserve"> </w:t>
      </w:r>
      <w:r w:rsidR="38B15B2C">
        <w:t xml:space="preserve">Frozen </w:t>
      </w:r>
      <w:r>
        <w:t xml:space="preserve">Orbits </w:t>
      </w:r>
      <w:r w:rsidR="38B15B2C">
        <w:t xml:space="preserve">(ELFO) </w:t>
      </w:r>
      <w:r>
        <w:t>is an orbital design that can allow for maintaining coverage of the South Polar region with a minimal number of satellites. A large amount of work has been done to assess these orbits and show their benefits</w:t>
      </w:r>
      <w:r w:rsidR="00E41205">
        <w:rPr>
          <w:rStyle w:val="EndnoteReference"/>
        </w:rPr>
        <w:endnoteReference w:id="12"/>
      </w:r>
      <w:r>
        <w:t>. Using this orbit, two satellites can be phased appropriately to always have one in view over the South Pole to enable communication to Earth at all times. While very beneficial for communication, this orbit has limitations for navigation. Due to the high elliptical and hovering over the South Pole, there is only a slowly observing change of observation geometry that can be used to support navigation. This is better than the results for a NRHO orbit, though, where the spacecraft would essentially be a fixed point in the sky over a</w:t>
      </w:r>
      <w:r w:rsidR="77449C2B">
        <w:t xml:space="preserve"> notional 8-hour duration</w:t>
      </w:r>
      <w:r>
        <w:t xml:space="preserve"> traverse. </w:t>
      </w:r>
    </w:p>
    <w:p w14:paraId="26681B52" w14:textId="36431F04" w:rsidR="0083110F" w:rsidRDefault="69646A5E" w:rsidP="0085670A">
      <w:r>
        <w:t xml:space="preserve">In order to achieve a real-time navigation accuracy, additional satellites are needed. One approach would be to simply phase additional assets (both into the same orbit) into multiple orbits. By doing this, sets of satellites can be phased appropriately enabling long periods of time with 4 references in view. The limitation is that by being phased in this manner, all 4 would also be out of view of the Pole at the same time, therefore additional satellites would </w:t>
      </w:r>
      <w:r w:rsidR="775D60EF">
        <w:t xml:space="preserve">be </w:t>
      </w:r>
      <w:r>
        <w:t xml:space="preserve">needed, in sets of 4, to increase coverage. This analysis assumes 6 </w:t>
      </w:r>
      <w:r w:rsidR="28DB059B">
        <w:t>satellites</w:t>
      </w:r>
      <w:r>
        <w:t xml:space="preserve"> to capture an initial deployment that both meets requirements for always </w:t>
      </w:r>
      <w:r>
        <w:lastRenderedPageBreak/>
        <w:t>available communication coverage to 2 assets (one backup) and maximizes time with 4 assets in view. The orbital parameters and satellite numbering (used throughout this paper) is given in the table below</w:t>
      </w:r>
      <w:r w:rsidR="05F51415">
        <w:t xml:space="preserve"> with a pictorial of the configuration given in Figure</w:t>
      </w:r>
      <w:r w:rsidR="00EC7C12">
        <w:t xml:space="preserve"> 1.</w:t>
      </w:r>
    </w:p>
    <w:p w14:paraId="1070A49B" w14:textId="59B08B5B" w:rsidR="0083110F" w:rsidRDefault="2C549C8B" w:rsidP="0083110F">
      <w:pPr>
        <w:pStyle w:val="Caption"/>
        <w:keepNext/>
        <w:jc w:val="center"/>
      </w:pPr>
      <w:r>
        <w:t xml:space="preserve">Table </w:t>
      </w:r>
      <w:r w:rsidR="0083110F">
        <w:fldChar w:fldCharType="begin"/>
      </w:r>
      <w:r w:rsidR="0083110F">
        <w:instrText>SEQ Table \* ARABIC</w:instrText>
      </w:r>
      <w:r w:rsidR="0083110F">
        <w:fldChar w:fldCharType="separate"/>
      </w:r>
      <w:r w:rsidR="701AF3A5" w:rsidRPr="373FC809">
        <w:rPr>
          <w:noProof/>
        </w:rPr>
        <w:t>2</w:t>
      </w:r>
      <w:r w:rsidR="0083110F">
        <w:fldChar w:fldCharType="end"/>
      </w:r>
      <w:r>
        <w:t>. ELFO Orbits Being Analyzed</w:t>
      </w:r>
    </w:p>
    <w:tbl>
      <w:tblPr>
        <w:tblW w:w="6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1151"/>
        <w:gridCol w:w="644"/>
        <w:gridCol w:w="1322"/>
        <w:gridCol w:w="1084"/>
        <w:gridCol w:w="1141"/>
        <w:gridCol w:w="1004"/>
      </w:tblGrid>
      <w:tr w:rsidR="0083110F" w14:paraId="02C0E596" w14:textId="77777777" w:rsidTr="004E7A11">
        <w:trPr>
          <w:trHeight w:val="486"/>
          <w:jc w:val="center"/>
        </w:trPr>
        <w:tc>
          <w:tcPr>
            <w:tcW w:w="0" w:type="auto"/>
            <w:tcBorders>
              <w:left w:val="nil"/>
              <w:bottom w:val="single" w:sz="4" w:space="0" w:color="auto"/>
            </w:tcBorders>
            <w:shd w:val="clear" w:color="auto" w:fill="auto"/>
          </w:tcPr>
          <w:p w14:paraId="02ECE06D" w14:textId="77777777" w:rsidR="0083110F" w:rsidRDefault="0083110F" w:rsidP="00182DFD">
            <w:pPr>
              <w:ind w:firstLine="0"/>
              <w:jc w:val="center"/>
            </w:pPr>
            <w:r>
              <w:t>Sat:</w:t>
            </w:r>
          </w:p>
        </w:tc>
        <w:tc>
          <w:tcPr>
            <w:tcW w:w="0" w:type="auto"/>
            <w:tcBorders>
              <w:bottom w:val="single" w:sz="4" w:space="0" w:color="auto"/>
            </w:tcBorders>
            <w:shd w:val="clear" w:color="auto" w:fill="auto"/>
          </w:tcPr>
          <w:p w14:paraId="546A5B96" w14:textId="198D7596" w:rsidR="0083110F" w:rsidRDefault="0083110F" w:rsidP="00182DFD">
            <w:pPr>
              <w:ind w:firstLine="0"/>
              <w:jc w:val="center"/>
            </w:pPr>
            <w:r>
              <w:t>SMA (km)</w:t>
            </w:r>
          </w:p>
        </w:tc>
        <w:tc>
          <w:tcPr>
            <w:tcW w:w="0" w:type="auto"/>
            <w:tcBorders>
              <w:bottom w:val="single" w:sz="4" w:space="0" w:color="auto"/>
            </w:tcBorders>
            <w:shd w:val="clear" w:color="auto" w:fill="auto"/>
          </w:tcPr>
          <w:p w14:paraId="0F4866DC" w14:textId="77777777" w:rsidR="0083110F" w:rsidRDefault="0083110F" w:rsidP="00182DFD">
            <w:pPr>
              <w:ind w:firstLine="0"/>
              <w:jc w:val="center"/>
            </w:pPr>
            <w:r>
              <w:t>ECC</w:t>
            </w:r>
          </w:p>
        </w:tc>
        <w:tc>
          <w:tcPr>
            <w:tcW w:w="0" w:type="auto"/>
            <w:tcBorders>
              <w:bottom w:val="single" w:sz="4" w:space="0" w:color="auto"/>
            </w:tcBorders>
            <w:shd w:val="clear" w:color="auto" w:fill="auto"/>
          </w:tcPr>
          <w:p w14:paraId="679EB679" w14:textId="7DA50C28" w:rsidR="0083110F" w:rsidRDefault="0083110F" w:rsidP="00182DFD">
            <w:pPr>
              <w:ind w:firstLine="0"/>
              <w:jc w:val="center"/>
            </w:pPr>
            <w:r>
              <w:t>RAAN (deg)</w:t>
            </w:r>
          </w:p>
        </w:tc>
        <w:tc>
          <w:tcPr>
            <w:tcW w:w="0" w:type="auto"/>
            <w:tcBorders>
              <w:bottom w:val="single" w:sz="4" w:space="0" w:color="auto"/>
            </w:tcBorders>
            <w:shd w:val="clear" w:color="auto" w:fill="auto"/>
          </w:tcPr>
          <w:p w14:paraId="4ECB34C5" w14:textId="4A695EFA" w:rsidR="0083110F" w:rsidRDefault="0083110F" w:rsidP="00182DFD">
            <w:pPr>
              <w:ind w:firstLine="0"/>
              <w:jc w:val="center"/>
            </w:pPr>
            <w:r>
              <w:t>INC (deg)</w:t>
            </w:r>
          </w:p>
        </w:tc>
        <w:tc>
          <w:tcPr>
            <w:tcW w:w="0" w:type="auto"/>
            <w:tcBorders>
              <w:bottom w:val="single" w:sz="4" w:space="0" w:color="auto"/>
            </w:tcBorders>
            <w:shd w:val="clear" w:color="auto" w:fill="auto"/>
          </w:tcPr>
          <w:p w14:paraId="64B44A39" w14:textId="58543472" w:rsidR="0083110F" w:rsidRDefault="0083110F" w:rsidP="00182DFD">
            <w:pPr>
              <w:ind w:firstLine="0"/>
              <w:jc w:val="center"/>
            </w:pPr>
            <w:r>
              <w:t>AOP (deg)</w:t>
            </w:r>
          </w:p>
        </w:tc>
        <w:tc>
          <w:tcPr>
            <w:tcW w:w="0" w:type="auto"/>
            <w:tcBorders>
              <w:bottom w:val="single" w:sz="4" w:space="0" w:color="auto"/>
              <w:right w:val="nil"/>
            </w:tcBorders>
            <w:shd w:val="clear" w:color="auto" w:fill="auto"/>
          </w:tcPr>
          <w:p w14:paraId="739052AE" w14:textId="514671FC" w:rsidR="0083110F" w:rsidRDefault="0083110F" w:rsidP="00182DFD">
            <w:pPr>
              <w:ind w:firstLine="0"/>
              <w:jc w:val="center"/>
            </w:pPr>
            <w:r>
              <w:t>TA (deg)</w:t>
            </w:r>
          </w:p>
        </w:tc>
      </w:tr>
      <w:tr w:rsidR="0083110F" w14:paraId="697DD888" w14:textId="77777777" w:rsidTr="004E7A11">
        <w:trPr>
          <w:trHeight w:val="467"/>
          <w:jc w:val="center"/>
        </w:trPr>
        <w:tc>
          <w:tcPr>
            <w:tcW w:w="0" w:type="auto"/>
            <w:tcBorders>
              <w:left w:val="nil"/>
            </w:tcBorders>
            <w:shd w:val="clear" w:color="auto" w:fill="auto"/>
            <w:vAlign w:val="center"/>
          </w:tcPr>
          <w:p w14:paraId="3D344F15" w14:textId="2B6F1130" w:rsidR="0083110F" w:rsidRDefault="0083110F" w:rsidP="00182DFD">
            <w:pPr>
              <w:ind w:firstLine="0"/>
              <w:jc w:val="center"/>
            </w:pPr>
            <w:r>
              <w:t>1</w:t>
            </w:r>
          </w:p>
        </w:tc>
        <w:tc>
          <w:tcPr>
            <w:tcW w:w="0" w:type="auto"/>
            <w:shd w:val="clear" w:color="auto" w:fill="auto"/>
            <w:vAlign w:val="center"/>
          </w:tcPr>
          <w:p w14:paraId="1ACABD30" w14:textId="783EA872" w:rsidR="0083110F" w:rsidRDefault="0083110F" w:rsidP="00182DFD">
            <w:pPr>
              <w:ind w:firstLine="0"/>
              <w:jc w:val="center"/>
            </w:pPr>
            <w:r>
              <w:t>6142.4</w:t>
            </w:r>
          </w:p>
        </w:tc>
        <w:tc>
          <w:tcPr>
            <w:tcW w:w="0" w:type="auto"/>
            <w:shd w:val="clear" w:color="auto" w:fill="auto"/>
            <w:vAlign w:val="center"/>
          </w:tcPr>
          <w:p w14:paraId="6EC89BC6" w14:textId="20CD08C9" w:rsidR="0083110F" w:rsidRDefault="0083110F" w:rsidP="00182DFD">
            <w:pPr>
              <w:ind w:firstLine="0"/>
              <w:jc w:val="center"/>
            </w:pPr>
            <w:r>
              <w:t>.6</w:t>
            </w:r>
          </w:p>
        </w:tc>
        <w:tc>
          <w:tcPr>
            <w:tcW w:w="0" w:type="auto"/>
            <w:shd w:val="clear" w:color="auto" w:fill="auto"/>
            <w:vAlign w:val="center"/>
          </w:tcPr>
          <w:p w14:paraId="210CE3C2" w14:textId="51C82E53" w:rsidR="0083110F" w:rsidRDefault="0083110F" w:rsidP="00182DFD">
            <w:pPr>
              <w:ind w:firstLine="0"/>
              <w:jc w:val="center"/>
            </w:pPr>
            <w:r>
              <w:t>0</w:t>
            </w:r>
          </w:p>
        </w:tc>
        <w:tc>
          <w:tcPr>
            <w:tcW w:w="0" w:type="auto"/>
            <w:shd w:val="clear" w:color="auto" w:fill="auto"/>
            <w:vAlign w:val="center"/>
          </w:tcPr>
          <w:p w14:paraId="068A4174" w14:textId="656E4133" w:rsidR="0083110F" w:rsidRDefault="0083110F" w:rsidP="00182DFD">
            <w:pPr>
              <w:ind w:firstLine="0"/>
              <w:jc w:val="center"/>
            </w:pPr>
            <w:r>
              <w:t>57.7</w:t>
            </w:r>
          </w:p>
        </w:tc>
        <w:tc>
          <w:tcPr>
            <w:tcW w:w="0" w:type="auto"/>
            <w:shd w:val="clear" w:color="auto" w:fill="auto"/>
            <w:vAlign w:val="center"/>
          </w:tcPr>
          <w:p w14:paraId="00FDA68F" w14:textId="72F9E5A8" w:rsidR="0083110F" w:rsidRDefault="0083110F" w:rsidP="00182DFD">
            <w:pPr>
              <w:ind w:firstLine="0"/>
              <w:jc w:val="center"/>
            </w:pPr>
            <w:r>
              <w:t>90</w:t>
            </w:r>
          </w:p>
        </w:tc>
        <w:tc>
          <w:tcPr>
            <w:tcW w:w="0" w:type="auto"/>
            <w:tcBorders>
              <w:right w:val="nil"/>
            </w:tcBorders>
            <w:shd w:val="clear" w:color="auto" w:fill="auto"/>
            <w:vAlign w:val="center"/>
          </w:tcPr>
          <w:p w14:paraId="1DEB5DE5" w14:textId="54D46E43" w:rsidR="0083110F" w:rsidRDefault="0083110F" w:rsidP="00182DFD">
            <w:pPr>
              <w:ind w:firstLine="0"/>
              <w:jc w:val="center"/>
            </w:pPr>
            <w:r>
              <w:t>0</w:t>
            </w:r>
          </w:p>
        </w:tc>
      </w:tr>
      <w:tr w:rsidR="0083110F" w14:paraId="6D331D80" w14:textId="77777777" w:rsidTr="004E7A11">
        <w:trPr>
          <w:trHeight w:val="486"/>
          <w:jc w:val="center"/>
        </w:trPr>
        <w:tc>
          <w:tcPr>
            <w:tcW w:w="0" w:type="auto"/>
            <w:tcBorders>
              <w:left w:val="nil"/>
            </w:tcBorders>
            <w:shd w:val="clear" w:color="auto" w:fill="auto"/>
            <w:vAlign w:val="center"/>
          </w:tcPr>
          <w:p w14:paraId="1BE8C38B" w14:textId="32F99685" w:rsidR="0083110F" w:rsidRDefault="0083110F" w:rsidP="00182DFD">
            <w:pPr>
              <w:ind w:firstLine="0"/>
              <w:jc w:val="center"/>
            </w:pPr>
            <w:r>
              <w:t>2</w:t>
            </w:r>
          </w:p>
        </w:tc>
        <w:tc>
          <w:tcPr>
            <w:tcW w:w="0" w:type="auto"/>
            <w:shd w:val="clear" w:color="auto" w:fill="auto"/>
            <w:vAlign w:val="center"/>
          </w:tcPr>
          <w:p w14:paraId="4BA27D78" w14:textId="653FA55E" w:rsidR="0083110F" w:rsidRDefault="0083110F" w:rsidP="00182DFD">
            <w:pPr>
              <w:ind w:firstLine="0"/>
              <w:jc w:val="center"/>
            </w:pPr>
            <w:r>
              <w:t>‘</w:t>
            </w:r>
          </w:p>
        </w:tc>
        <w:tc>
          <w:tcPr>
            <w:tcW w:w="0" w:type="auto"/>
            <w:shd w:val="clear" w:color="auto" w:fill="auto"/>
            <w:vAlign w:val="center"/>
          </w:tcPr>
          <w:p w14:paraId="33B4337F" w14:textId="728AC25C" w:rsidR="0083110F" w:rsidRDefault="0083110F" w:rsidP="00182DFD">
            <w:pPr>
              <w:ind w:firstLine="0"/>
              <w:jc w:val="center"/>
            </w:pPr>
            <w:r>
              <w:t>‘</w:t>
            </w:r>
          </w:p>
        </w:tc>
        <w:tc>
          <w:tcPr>
            <w:tcW w:w="0" w:type="auto"/>
            <w:shd w:val="clear" w:color="auto" w:fill="auto"/>
            <w:vAlign w:val="center"/>
          </w:tcPr>
          <w:p w14:paraId="23284CE1" w14:textId="04DF1605" w:rsidR="0083110F" w:rsidRDefault="0083110F" w:rsidP="00182DFD">
            <w:pPr>
              <w:ind w:firstLine="0"/>
              <w:jc w:val="center"/>
            </w:pPr>
            <w:r>
              <w:t>90</w:t>
            </w:r>
          </w:p>
        </w:tc>
        <w:tc>
          <w:tcPr>
            <w:tcW w:w="0" w:type="auto"/>
            <w:shd w:val="clear" w:color="auto" w:fill="auto"/>
            <w:vAlign w:val="center"/>
          </w:tcPr>
          <w:p w14:paraId="5C1A20FD" w14:textId="607ED0F6" w:rsidR="0083110F" w:rsidRDefault="0083110F" w:rsidP="00182DFD">
            <w:pPr>
              <w:ind w:firstLine="0"/>
              <w:jc w:val="center"/>
            </w:pPr>
            <w:r>
              <w:t>‘</w:t>
            </w:r>
          </w:p>
        </w:tc>
        <w:tc>
          <w:tcPr>
            <w:tcW w:w="0" w:type="auto"/>
            <w:shd w:val="clear" w:color="auto" w:fill="auto"/>
            <w:vAlign w:val="center"/>
          </w:tcPr>
          <w:p w14:paraId="71706E29" w14:textId="7E989424" w:rsidR="0083110F" w:rsidRDefault="0083110F" w:rsidP="00182DFD">
            <w:pPr>
              <w:ind w:firstLine="0"/>
              <w:jc w:val="center"/>
            </w:pPr>
            <w:r>
              <w:t>‘</w:t>
            </w:r>
          </w:p>
        </w:tc>
        <w:tc>
          <w:tcPr>
            <w:tcW w:w="0" w:type="auto"/>
            <w:tcBorders>
              <w:right w:val="nil"/>
            </w:tcBorders>
            <w:shd w:val="clear" w:color="auto" w:fill="auto"/>
            <w:vAlign w:val="center"/>
          </w:tcPr>
          <w:p w14:paraId="013F1C73" w14:textId="7496D3E2" w:rsidR="0083110F" w:rsidRDefault="0083110F" w:rsidP="00182DFD">
            <w:pPr>
              <w:ind w:firstLine="0"/>
              <w:jc w:val="center"/>
            </w:pPr>
            <w:r>
              <w:t>0</w:t>
            </w:r>
          </w:p>
        </w:tc>
      </w:tr>
      <w:tr w:rsidR="0083110F" w14:paraId="782825E4" w14:textId="77777777" w:rsidTr="004E7A11">
        <w:trPr>
          <w:trHeight w:val="467"/>
          <w:jc w:val="center"/>
        </w:trPr>
        <w:tc>
          <w:tcPr>
            <w:tcW w:w="0" w:type="auto"/>
            <w:tcBorders>
              <w:left w:val="nil"/>
            </w:tcBorders>
            <w:shd w:val="clear" w:color="auto" w:fill="auto"/>
            <w:vAlign w:val="center"/>
          </w:tcPr>
          <w:p w14:paraId="5CFF9A68" w14:textId="048BDECC" w:rsidR="0083110F" w:rsidRDefault="0083110F" w:rsidP="00182DFD">
            <w:pPr>
              <w:ind w:firstLine="0"/>
              <w:jc w:val="center"/>
            </w:pPr>
            <w:r>
              <w:t>3</w:t>
            </w:r>
          </w:p>
        </w:tc>
        <w:tc>
          <w:tcPr>
            <w:tcW w:w="0" w:type="auto"/>
            <w:shd w:val="clear" w:color="auto" w:fill="auto"/>
            <w:vAlign w:val="center"/>
          </w:tcPr>
          <w:p w14:paraId="54D3642B" w14:textId="6E8DF644" w:rsidR="0083110F" w:rsidRDefault="0083110F" w:rsidP="00182DFD">
            <w:pPr>
              <w:ind w:firstLine="0"/>
              <w:jc w:val="center"/>
            </w:pPr>
            <w:r>
              <w:t>‘</w:t>
            </w:r>
          </w:p>
        </w:tc>
        <w:tc>
          <w:tcPr>
            <w:tcW w:w="0" w:type="auto"/>
            <w:shd w:val="clear" w:color="auto" w:fill="auto"/>
            <w:vAlign w:val="center"/>
          </w:tcPr>
          <w:p w14:paraId="4CB69E09" w14:textId="040294F6" w:rsidR="0083110F" w:rsidRDefault="0083110F" w:rsidP="00182DFD">
            <w:pPr>
              <w:ind w:firstLine="0"/>
              <w:jc w:val="center"/>
            </w:pPr>
            <w:r>
              <w:t>‘</w:t>
            </w:r>
          </w:p>
        </w:tc>
        <w:tc>
          <w:tcPr>
            <w:tcW w:w="0" w:type="auto"/>
            <w:shd w:val="clear" w:color="auto" w:fill="auto"/>
            <w:vAlign w:val="center"/>
          </w:tcPr>
          <w:p w14:paraId="14D9A600" w14:textId="0CAA725C" w:rsidR="0083110F" w:rsidRDefault="0083110F" w:rsidP="00182DFD">
            <w:pPr>
              <w:ind w:firstLine="0"/>
              <w:jc w:val="center"/>
            </w:pPr>
            <w:r>
              <w:t>180</w:t>
            </w:r>
          </w:p>
        </w:tc>
        <w:tc>
          <w:tcPr>
            <w:tcW w:w="0" w:type="auto"/>
            <w:shd w:val="clear" w:color="auto" w:fill="auto"/>
            <w:vAlign w:val="center"/>
          </w:tcPr>
          <w:p w14:paraId="7CC20299" w14:textId="62CA3F67" w:rsidR="0083110F" w:rsidRDefault="0083110F" w:rsidP="00182DFD">
            <w:pPr>
              <w:ind w:firstLine="0"/>
              <w:jc w:val="center"/>
            </w:pPr>
            <w:r>
              <w:t>‘</w:t>
            </w:r>
          </w:p>
        </w:tc>
        <w:tc>
          <w:tcPr>
            <w:tcW w:w="0" w:type="auto"/>
            <w:shd w:val="clear" w:color="auto" w:fill="auto"/>
            <w:vAlign w:val="center"/>
          </w:tcPr>
          <w:p w14:paraId="39EA950E" w14:textId="44CF6F4E" w:rsidR="0083110F" w:rsidRDefault="0083110F" w:rsidP="00182DFD">
            <w:pPr>
              <w:ind w:firstLine="0"/>
              <w:jc w:val="center"/>
            </w:pPr>
            <w:r>
              <w:t>‘</w:t>
            </w:r>
          </w:p>
        </w:tc>
        <w:tc>
          <w:tcPr>
            <w:tcW w:w="0" w:type="auto"/>
            <w:tcBorders>
              <w:right w:val="nil"/>
            </w:tcBorders>
            <w:shd w:val="clear" w:color="auto" w:fill="auto"/>
            <w:vAlign w:val="center"/>
          </w:tcPr>
          <w:p w14:paraId="7764FC18" w14:textId="594B733F" w:rsidR="0083110F" w:rsidRDefault="0083110F" w:rsidP="00182DFD">
            <w:pPr>
              <w:ind w:firstLine="0"/>
              <w:jc w:val="center"/>
            </w:pPr>
            <w:r>
              <w:t>0</w:t>
            </w:r>
          </w:p>
        </w:tc>
      </w:tr>
      <w:tr w:rsidR="0083110F" w14:paraId="00498860" w14:textId="77777777" w:rsidTr="004E7A11">
        <w:trPr>
          <w:trHeight w:val="486"/>
          <w:jc w:val="center"/>
        </w:trPr>
        <w:tc>
          <w:tcPr>
            <w:tcW w:w="0" w:type="auto"/>
            <w:tcBorders>
              <w:left w:val="nil"/>
            </w:tcBorders>
            <w:shd w:val="clear" w:color="auto" w:fill="auto"/>
            <w:vAlign w:val="center"/>
          </w:tcPr>
          <w:p w14:paraId="3742A1BA" w14:textId="5D26E748" w:rsidR="0083110F" w:rsidRDefault="0083110F" w:rsidP="00182DFD">
            <w:pPr>
              <w:ind w:firstLine="0"/>
              <w:jc w:val="center"/>
            </w:pPr>
            <w:r>
              <w:t>4</w:t>
            </w:r>
          </w:p>
        </w:tc>
        <w:tc>
          <w:tcPr>
            <w:tcW w:w="0" w:type="auto"/>
            <w:shd w:val="clear" w:color="auto" w:fill="auto"/>
            <w:vAlign w:val="center"/>
          </w:tcPr>
          <w:p w14:paraId="124326D4" w14:textId="435988C2" w:rsidR="0083110F" w:rsidRDefault="0083110F" w:rsidP="00182DFD">
            <w:pPr>
              <w:ind w:firstLine="0"/>
              <w:jc w:val="center"/>
            </w:pPr>
            <w:r>
              <w:t>‘</w:t>
            </w:r>
          </w:p>
        </w:tc>
        <w:tc>
          <w:tcPr>
            <w:tcW w:w="0" w:type="auto"/>
            <w:shd w:val="clear" w:color="auto" w:fill="auto"/>
            <w:vAlign w:val="center"/>
          </w:tcPr>
          <w:p w14:paraId="353546B8" w14:textId="53E376ED" w:rsidR="0083110F" w:rsidRDefault="0083110F" w:rsidP="00182DFD">
            <w:pPr>
              <w:ind w:firstLine="0"/>
              <w:jc w:val="center"/>
            </w:pPr>
            <w:r>
              <w:t>‘</w:t>
            </w:r>
          </w:p>
        </w:tc>
        <w:tc>
          <w:tcPr>
            <w:tcW w:w="0" w:type="auto"/>
            <w:shd w:val="clear" w:color="auto" w:fill="auto"/>
            <w:vAlign w:val="center"/>
          </w:tcPr>
          <w:p w14:paraId="57E6C10E" w14:textId="2D786565" w:rsidR="0083110F" w:rsidRDefault="0083110F" w:rsidP="00182DFD">
            <w:pPr>
              <w:ind w:firstLine="0"/>
              <w:jc w:val="center"/>
            </w:pPr>
            <w:r>
              <w:t>270</w:t>
            </w:r>
          </w:p>
        </w:tc>
        <w:tc>
          <w:tcPr>
            <w:tcW w:w="0" w:type="auto"/>
            <w:shd w:val="clear" w:color="auto" w:fill="auto"/>
            <w:vAlign w:val="center"/>
          </w:tcPr>
          <w:p w14:paraId="4A89297A" w14:textId="68E33C22" w:rsidR="0083110F" w:rsidRDefault="0083110F" w:rsidP="00182DFD">
            <w:pPr>
              <w:ind w:firstLine="0"/>
              <w:jc w:val="center"/>
            </w:pPr>
            <w:r>
              <w:t>‘</w:t>
            </w:r>
          </w:p>
        </w:tc>
        <w:tc>
          <w:tcPr>
            <w:tcW w:w="0" w:type="auto"/>
            <w:shd w:val="clear" w:color="auto" w:fill="auto"/>
            <w:vAlign w:val="center"/>
          </w:tcPr>
          <w:p w14:paraId="0B08FCAC" w14:textId="504D2F10" w:rsidR="0083110F" w:rsidRDefault="0083110F" w:rsidP="00182DFD">
            <w:pPr>
              <w:ind w:firstLine="0"/>
              <w:jc w:val="center"/>
            </w:pPr>
            <w:r>
              <w:t>‘</w:t>
            </w:r>
          </w:p>
        </w:tc>
        <w:tc>
          <w:tcPr>
            <w:tcW w:w="0" w:type="auto"/>
            <w:tcBorders>
              <w:right w:val="nil"/>
            </w:tcBorders>
            <w:shd w:val="clear" w:color="auto" w:fill="auto"/>
            <w:vAlign w:val="center"/>
          </w:tcPr>
          <w:p w14:paraId="72D213AB" w14:textId="3E911253" w:rsidR="0083110F" w:rsidRDefault="0083110F" w:rsidP="00182DFD">
            <w:pPr>
              <w:ind w:firstLine="0"/>
              <w:jc w:val="center"/>
            </w:pPr>
            <w:r>
              <w:t>0</w:t>
            </w:r>
          </w:p>
        </w:tc>
      </w:tr>
      <w:tr w:rsidR="0083110F" w14:paraId="32C92B1F" w14:textId="77777777" w:rsidTr="004E7A11">
        <w:trPr>
          <w:trHeight w:val="467"/>
          <w:jc w:val="center"/>
        </w:trPr>
        <w:tc>
          <w:tcPr>
            <w:tcW w:w="0" w:type="auto"/>
            <w:tcBorders>
              <w:left w:val="nil"/>
            </w:tcBorders>
            <w:shd w:val="clear" w:color="auto" w:fill="auto"/>
            <w:vAlign w:val="center"/>
          </w:tcPr>
          <w:p w14:paraId="20018B17" w14:textId="2E786B9D" w:rsidR="0083110F" w:rsidRDefault="0083110F" w:rsidP="00182DFD">
            <w:pPr>
              <w:ind w:firstLine="0"/>
              <w:jc w:val="center"/>
            </w:pPr>
            <w:r>
              <w:t>5</w:t>
            </w:r>
          </w:p>
        </w:tc>
        <w:tc>
          <w:tcPr>
            <w:tcW w:w="0" w:type="auto"/>
            <w:shd w:val="clear" w:color="auto" w:fill="auto"/>
            <w:vAlign w:val="center"/>
          </w:tcPr>
          <w:p w14:paraId="7641BE61" w14:textId="2C65B061" w:rsidR="0083110F" w:rsidRDefault="0083110F" w:rsidP="00182DFD">
            <w:pPr>
              <w:ind w:firstLine="0"/>
              <w:jc w:val="center"/>
            </w:pPr>
            <w:r>
              <w:t>‘</w:t>
            </w:r>
          </w:p>
        </w:tc>
        <w:tc>
          <w:tcPr>
            <w:tcW w:w="0" w:type="auto"/>
            <w:shd w:val="clear" w:color="auto" w:fill="auto"/>
            <w:vAlign w:val="center"/>
          </w:tcPr>
          <w:p w14:paraId="53319356" w14:textId="13DDA33C" w:rsidR="0083110F" w:rsidRDefault="0083110F" w:rsidP="00182DFD">
            <w:pPr>
              <w:ind w:firstLine="0"/>
              <w:jc w:val="center"/>
            </w:pPr>
            <w:r>
              <w:t>‘</w:t>
            </w:r>
          </w:p>
        </w:tc>
        <w:tc>
          <w:tcPr>
            <w:tcW w:w="0" w:type="auto"/>
            <w:shd w:val="clear" w:color="auto" w:fill="auto"/>
            <w:vAlign w:val="center"/>
          </w:tcPr>
          <w:p w14:paraId="2FEE2D13" w14:textId="2A7E7BB7" w:rsidR="0083110F" w:rsidRDefault="0083110F" w:rsidP="00182DFD">
            <w:pPr>
              <w:ind w:firstLine="0"/>
              <w:jc w:val="center"/>
            </w:pPr>
            <w:r>
              <w:t>180</w:t>
            </w:r>
          </w:p>
        </w:tc>
        <w:tc>
          <w:tcPr>
            <w:tcW w:w="0" w:type="auto"/>
            <w:shd w:val="clear" w:color="auto" w:fill="auto"/>
            <w:vAlign w:val="center"/>
          </w:tcPr>
          <w:p w14:paraId="5F43FBC8" w14:textId="641CD44D" w:rsidR="0083110F" w:rsidRDefault="0083110F" w:rsidP="00182DFD">
            <w:pPr>
              <w:ind w:firstLine="0"/>
              <w:jc w:val="center"/>
            </w:pPr>
            <w:r>
              <w:t>‘</w:t>
            </w:r>
          </w:p>
        </w:tc>
        <w:tc>
          <w:tcPr>
            <w:tcW w:w="0" w:type="auto"/>
            <w:shd w:val="clear" w:color="auto" w:fill="auto"/>
            <w:vAlign w:val="center"/>
          </w:tcPr>
          <w:p w14:paraId="4E1F053E" w14:textId="288786B6" w:rsidR="0083110F" w:rsidRDefault="0083110F" w:rsidP="00182DFD">
            <w:pPr>
              <w:ind w:firstLine="0"/>
              <w:jc w:val="center"/>
            </w:pPr>
            <w:r>
              <w:t>‘</w:t>
            </w:r>
          </w:p>
        </w:tc>
        <w:tc>
          <w:tcPr>
            <w:tcW w:w="0" w:type="auto"/>
            <w:tcBorders>
              <w:right w:val="nil"/>
            </w:tcBorders>
            <w:shd w:val="clear" w:color="auto" w:fill="auto"/>
            <w:vAlign w:val="center"/>
          </w:tcPr>
          <w:p w14:paraId="1718F058" w14:textId="538C65DB" w:rsidR="0083110F" w:rsidRDefault="0083110F" w:rsidP="00182DFD">
            <w:pPr>
              <w:ind w:firstLine="0"/>
              <w:jc w:val="center"/>
            </w:pPr>
            <w:r>
              <w:t>190</w:t>
            </w:r>
          </w:p>
        </w:tc>
      </w:tr>
      <w:tr w:rsidR="0083110F" w14:paraId="2DA84F88" w14:textId="77777777" w:rsidTr="004E7A11">
        <w:trPr>
          <w:trHeight w:val="467"/>
          <w:jc w:val="center"/>
        </w:trPr>
        <w:tc>
          <w:tcPr>
            <w:tcW w:w="0" w:type="auto"/>
            <w:tcBorders>
              <w:left w:val="nil"/>
            </w:tcBorders>
            <w:shd w:val="clear" w:color="auto" w:fill="auto"/>
            <w:vAlign w:val="center"/>
          </w:tcPr>
          <w:p w14:paraId="6A882537" w14:textId="5C5C632E" w:rsidR="0083110F" w:rsidRDefault="0083110F" w:rsidP="00182DFD">
            <w:pPr>
              <w:ind w:firstLine="0"/>
              <w:jc w:val="center"/>
            </w:pPr>
            <w:r>
              <w:t>6</w:t>
            </w:r>
          </w:p>
        </w:tc>
        <w:tc>
          <w:tcPr>
            <w:tcW w:w="0" w:type="auto"/>
            <w:shd w:val="clear" w:color="auto" w:fill="auto"/>
            <w:vAlign w:val="center"/>
          </w:tcPr>
          <w:p w14:paraId="0408B0D6" w14:textId="4B021D0F" w:rsidR="0083110F" w:rsidRDefault="0083110F" w:rsidP="00182DFD">
            <w:pPr>
              <w:ind w:firstLine="0"/>
              <w:jc w:val="center"/>
            </w:pPr>
            <w:r>
              <w:t>‘</w:t>
            </w:r>
          </w:p>
        </w:tc>
        <w:tc>
          <w:tcPr>
            <w:tcW w:w="0" w:type="auto"/>
            <w:shd w:val="clear" w:color="auto" w:fill="auto"/>
            <w:vAlign w:val="center"/>
          </w:tcPr>
          <w:p w14:paraId="5C74ACE6" w14:textId="310E1D58" w:rsidR="0083110F" w:rsidRDefault="0083110F" w:rsidP="00182DFD">
            <w:pPr>
              <w:ind w:firstLine="0"/>
              <w:jc w:val="center"/>
            </w:pPr>
            <w:r>
              <w:t>‘</w:t>
            </w:r>
          </w:p>
        </w:tc>
        <w:tc>
          <w:tcPr>
            <w:tcW w:w="0" w:type="auto"/>
            <w:shd w:val="clear" w:color="auto" w:fill="auto"/>
            <w:vAlign w:val="center"/>
          </w:tcPr>
          <w:p w14:paraId="0319E560" w14:textId="63AE71F4" w:rsidR="0083110F" w:rsidRDefault="0083110F" w:rsidP="00182DFD">
            <w:pPr>
              <w:ind w:firstLine="0"/>
              <w:jc w:val="center"/>
            </w:pPr>
            <w:r>
              <w:t>180</w:t>
            </w:r>
          </w:p>
        </w:tc>
        <w:tc>
          <w:tcPr>
            <w:tcW w:w="0" w:type="auto"/>
            <w:shd w:val="clear" w:color="auto" w:fill="auto"/>
            <w:vAlign w:val="center"/>
          </w:tcPr>
          <w:p w14:paraId="138143FB" w14:textId="262FFBC2" w:rsidR="0083110F" w:rsidRDefault="0083110F" w:rsidP="00182DFD">
            <w:pPr>
              <w:ind w:firstLine="0"/>
              <w:jc w:val="center"/>
            </w:pPr>
            <w:r>
              <w:t>‘</w:t>
            </w:r>
          </w:p>
        </w:tc>
        <w:tc>
          <w:tcPr>
            <w:tcW w:w="0" w:type="auto"/>
            <w:shd w:val="clear" w:color="auto" w:fill="auto"/>
            <w:vAlign w:val="center"/>
          </w:tcPr>
          <w:p w14:paraId="6119BF30" w14:textId="21304212" w:rsidR="0083110F" w:rsidRDefault="0083110F" w:rsidP="00182DFD">
            <w:pPr>
              <w:ind w:firstLine="0"/>
              <w:jc w:val="center"/>
            </w:pPr>
            <w:r>
              <w:t>‘</w:t>
            </w:r>
          </w:p>
        </w:tc>
        <w:tc>
          <w:tcPr>
            <w:tcW w:w="0" w:type="auto"/>
            <w:tcBorders>
              <w:right w:val="nil"/>
            </w:tcBorders>
            <w:shd w:val="clear" w:color="auto" w:fill="auto"/>
            <w:vAlign w:val="center"/>
          </w:tcPr>
          <w:p w14:paraId="33C87E76" w14:textId="6CACE4A5" w:rsidR="0083110F" w:rsidRDefault="0083110F" w:rsidP="00182DFD">
            <w:pPr>
              <w:ind w:firstLine="0"/>
              <w:jc w:val="center"/>
            </w:pPr>
            <w:r>
              <w:t>150</w:t>
            </w:r>
          </w:p>
        </w:tc>
      </w:tr>
    </w:tbl>
    <w:p w14:paraId="63084F66" w14:textId="2B74538D" w:rsidR="0083110F" w:rsidRDefault="0083110F" w:rsidP="00182DFD">
      <w:pPr>
        <w:keepNext/>
        <w:ind w:firstLine="0"/>
      </w:pPr>
    </w:p>
    <w:p w14:paraId="4E33C0C1" w14:textId="02E58546" w:rsidR="00182DFD" w:rsidRDefault="40A16A97" w:rsidP="00FB476E">
      <w:r>
        <w:t>An alternate extreme approach is to put the satellites in the constellation in very low orbits. These would also need to be polar in order to support regular coverage of the South Pole region. This paper includes a series of deployments of Low Lunar Orbit satellites in a 100 km circular orbit to capture a scenario in which there would be a rapidly observable change in observation geometry over a navigation pass. The downside to this approach is the larger number of satellites required for coverage with multiple satellites in view for a large amount of time. For example, the pass duration is much reduced from the earlier scenarios; and to maintain full-time communication would require a minimum of 8 satellites (with minimal overlap). These constellation</w:t>
      </w:r>
      <w:r w:rsidR="016F431F">
        <w:t>s</w:t>
      </w:r>
      <w:r>
        <w:t xml:space="preserve"> w</w:t>
      </w:r>
      <w:r w:rsidR="16A6CE09">
        <w:t>ere</w:t>
      </w:r>
      <w:r>
        <w:t xml:space="preserve"> included in the analysis here to provide an alternate method for deploying comm and navigation services. </w:t>
      </w:r>
      <w:r w:rsidR="3ED32802">
        <w:t xml:space="preserve">The phasing of the individual satellites can be seen in </w:t>
      </w:r>
      <w:r w:rsidR="00EC7C12">
        <w:t xml:space="preserve">Table 3 </w:t>
      </w:r>
      <w:r w:rsidR="00A93752">
        <w:t>below.</w:t>
      </w:r>
      <w:r w:rsidR="3ED32802">
        <w:t xml:space="preserve"> The numbering of the satellites is set to show a buildup from 1 satellite to </w:t>
      </w:r>
      <w:r w:rsidR="2D17DE0B">
        <w:t xml:space="preserve">4 that are </w:t>
      </w:r>
      <w:r w:rsidR="3ED32802">
        <w:t xml:space="preserve">90 degrees apart to 8 </w:t>
      </w:r>
      <w:r w:rsidR="38DB89CD">
        <w:t xml:space="preserve">that are </w:t>
      </w:r>
      <w:r w:rsidR="3ED32802">
        <w:t>45 degrees apart</w:t>
      </w:r>
      <w:r w:rsidR="2D2A9C9F">
        <w:t>. This is intended to simulate</w:t>
      </w:r>
      <w:r w:rsidR="3ED32802">
        <w:t xml:space="preserve"> a phased deployment approach. The numbering picks up after the elliptical orbits to allow for scenarios where both are considered. </w:t>
      </w:r>
      <w:r w:rsidR="2C549C8B">
        <w:fldChar w:fldCharType="begin"/>
      </w:r>
      <w:r w:rsidR="2C549C8B">
        <w:instrText xml:space="preserve"> REF _Ref124367938 \h </w:instrText>
      </w:r>
      <w:r w:rsidR="2C549C8B">
        <w:fldChar w:fldCharType="separate"/>
      </w:r>
      <w:r w:rsidR="0BB91A52">
        <w:t xml:space="preserve">Figure </w:t>
      </w:r>
      <w:r w:rsidR="0BB91A52" w:rsidRPr="5F262961">
        <w:rPr>
          <w:noProof/>
        </w:rPr>
        <w:t>1</w:t>
      </w:r>
      <w:r w:rsidR="2C549C8B">
        <w:fldChar w:fldCharType="end"/>
      </w:r>
      <w:r w:rsidR="0BB91A52">
        <w:t xml:space="preserve"> below provides insight into the integrated geometry of the two constellations. </w:t>
      </w:r>
    </w:p>
    <w:p w14:paraId="0EBF0747" w14:textId="15D627FC" w:rsidR="00182DFD" w:rsidRDefault="25443ACB" w:rsidP="00182DFD">
      <w:pPr>
        <w:pStyle w:val="Caption"/>
        <w:keepNext/>
        <w:jc w:val="center"/>
      </w:pPr>
      <w:r>
        <w:t xml:space="preserve">Table </w:t>
      </w:r>
      <w:r w:rsidR="00182DFD">
        <w:fldChar w:fldCharType="begin"/>
      </w:r>
      <w:r w:rsidR="00182DFD">
        <w:instrText>SEQ Table \* ARABIC</w:instrText>
      </w:r>
      <w:r w:rsidR="00182DFD">
        <w:fldChar w:fldCharType="separate"/>
      </w:r>
      <w:r w:rsidR="701AF3A5" w:rsidRPr="373FC809">
        <w:rPr>
          <w:noProof/>
        </w:rPr>
        <w:t>3</w:t>
      </w:r>
      <w:r w:rsidR="00182DFD">
        <w:fldChar w:fldCharType="end"/>
      </w:r>
      <w:r>
        <w:t xml:space="preserve"> LLO Orbital Parameters</w:t>
      </w:r>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559"/>
        <w:gridCol w:w="1176"/>
        <w:gridCol w:w="1164"/>
        <w:gridCol w:w="1359"/>
        <w:gridCol w:w="1115"/>
        <w:gridCol w:w="1176"/>
        <w:gridCol w:w="1029"/>
      </w:tblGrid>
      <w:tr w:rsidR="00182DFD" w14:paraId="505CBAC2" w14:textId="77777777" w:rsidTr="004E7A11">
        <w:trPr>
          <w:trHeight w:val="577"/>
          <w:jc w:val="center"/>
        </w:trPr>
        <w:tc>
          <w:tcPr>
            <w:tcW w:w="0" w:type="auto"/>
            <w:shd w:val="clear" w:color="auto" w:fill="auto"/>
          </w:tcPr>
          <w:p w14:paraId="3C5E285D" w14:textId="77777777" w:rsidR="00182DFD" w:rsidRDefault="00182DFD" w:rsidP="00182DFD">
            <w:pPr>
              <w:ind w:firstLine="0"/>
              <w:jc w:val="center"/>
            </w:pPr>
            <w:r>
              <w:t>Sat:</w:t>
            </w:r>
          </w:p>
        </w:tc>
        <w:tc>
          <w:tcPr>
            <w:tcW w:w="0" w:type="auto"/>
            <w:shd w:val="clear" w:color="auto" w:fill="auto"/>
          </w:tcPr>
          <w:p w14:paraId="033F47D0" w14:textId="44893637" w:rsidR="00182DFD" w:rsidRDefault="00182DFD" w:rsidP="00182DFD">
            <w:pPr>
              <w:ind w:firstLine="0"/>
              <w:jc w:val="center"/>
            </w:pPr>
            <w:r>
              <w:t>SMA (km)</w:t>
            </w:r>
          </w:p>
        </w:tc>
        <w:tc>
          <w:tcPr>
            <w:tcW w:w="0" w:type="auto"/>
            <w:shd w:val="clear" w:color="auto" w:fill="auto"/>
          </w:tcPr>
          <w:p w14:paraId="2DB2A9BD" w14:textId="42CAE02F" w:rsidR="00182DFD" w:rsidRDefault="00182DFD" w:rsidP="00182DFD">
            <w:pPr>
              <w:ind w:firstLine="0"/>
              <w:jc w:val="center"/>
            </w:pPr>
            <w:r>
              <w:t>ECC (deg)</w:t>
            </w:r>
          </w:p>
        </w:tc>
        <w:tc>
          <w:tcPr>
            <w:tcW w:w="0" w:type="auto"/>
            <w:shd w:val="clear" w:color="auto" w:fill="auto"/>
          </w:tcPr>
          <w:p w14:paraId="3A2693D3" w14:textId="7CFC5B03" w:rsidR="00182DFD" w:rsidRDefault="00182DFD" w:rsidP="00182DFD">
            <w:pPr>
              <w:ind w:firstLine="0"/>
              <w:jc w:val="center"/>
            </w:pPr>
            <w:r>
              <w:t>RAAN (deg)</w:t>
            </w:r>
          </w:p>
        </w:tc>
        <w:tc>
          <w:tcPr>
            <w:tcW w:w="0" w:type="auto"/>
            <w:shd w:val="clear" w:color="auto" w:fill="auto"/>
          </w:tcPr>
          <w:p w14:paraId="7501E02A" w14:textId="6DB41587" w:rsidR="00182DFD" w:rsidRDefault="00182DFD" w:rsidP="00182DFD">
            <w:pPr>
              <w:ind w:firstLine="0"/>
              <w:jc w:val="center"/>
            </w:pPr>
            <w:r>
              <w:t>INC (deg)</w:t>
            </w:r>
          </w:p>
        </w:tc>
        <w:tc>
          <w:tcPr>
            <w:tcW w:w="0" w:type="auto"/>
            <w:shd w:val="clear" w:color="auto" w:fill="auto"/>
          </w:tcPr>
          <w:p w14:paraId="64019548" w14:textId="02861994" w:rsidR="00182DFD" w:rsidRDefault="00182DFD" w:rsidP="00182DFD">
            <w:pPr>
              <w:ind w:firstLine="0"/>
              <w:jc w:val="center"/>
            </w:pPr>
            <w:r>
              <w:t>AOP (deg)</w:t>
            </w:r>
          </w:p>
        </w:tc>
        <w:tc>
          <w:tcPr>
            <w:tcW w:w="0" w:type="auto"/>
            <w:shd w:val="clear" w:color="auto" w:fill="auto"/>
          </w:tcPr>
          <w:p w14:paraId="2BC8C5E5" w14:textId="085C4FA2" w:rsidR="00182DFD" w:rsidRDefault="00182DFD" w:rsidP="00182DFD">
            <w:pPr>
              <w:ind w:firstLine="0"/>
              <w:jc w:val="center"/>
            </w:pPr>
            <w:r>
              <w:t>TA (deg)</w:t>
            </w:r>
          </w:p>
        </w:tc>
      </w:tr>
      <w:tr w:rsidR="00182DFD" w14:paraId="7639234C" w14:textId="77777777" w:rsidTr="004E7A11">
        <w:trPr>
          <w:trHeight w:val="352"/>
          <w:jc w:val="center"/>
        </w:trPr>
        <w:tc>
          <w:tcPr>
            <w:tcW w:w="0" w:type="auto"/>
            <w:shd w:val="clear" w:color="auto" w:fill="auto"/>
          </w:tcPr>
          <w:p w14:paraId="107572C8" w14:textId="3B0576B5" w:rsidR="00182DFD" w:rsidRDefault="00182DFD" w:rsidP="00182DFD">
            <w:pPr>
              <w:ind w:firstLine="0"/>
              <w:jc w:val="center"/>
            </w:pPr>
            <w:r>
              <w:t>7</w:t>
            </w:r>
          </w:p>
        </w:tc>
        <w:tc>
          <w:tcPr>
            <w:tcW w:w="0" w:type="auto"/>
            <w:shd w:val="clear" w:color="auto" w:fill="auto"/>
          </w:tcPr>
          <w:p w14:paraId="04C10F05" w14:textId="241BE007" w:rsidR="00182DFD" w:rsidRDefault="00182DFD" w:rsidP="00182DFD">
            <w:pPr>
              <w:ind w:firstLine="0"/>
              <w:jc w:val="center"/>
            </w:pPr>
            <w:r>
              <w:t>1837</w:t>
            </w:r>
          </w:p>
        </w:tc>
        <w:tc>
          <w:tcPr>
            <w:tcW w:w="0" w:type="auto"/>
            <w:shd w:val="clear" w:color="auto" w:fill="auto"/>
          </w:tcPr>
          <w:p w14:paraId="7D69D44E" w14:textId="5C6E2423" w:rsidR="00182DFD" w:rsidRDefault="00182DFD" w:rsidP="00182DFD">
            <w:pPr>
              <w:ind w:firstLine="0"/>
              <w:jc w:val="center"/>
            </w:pPr>
            <w:r>
              <w:t>0</w:t>
            </w:r>
          </w:p>
        </w:tc>
        <w:tc>
          <w:tcPr>
            <w:tcW w:w="0" w:type="auto"/>
            <w:shd w:val="clear" w:color="auto" w:fill="auto"/>
          </w:tcPr>
          <w:p w14:paraId="6002BBF4" w14:textId="2D7BF7CD" w:rsidR="00182DFD" w:rsidRDefault="00182DFD" w:rsidP="00182DFD">
            <w:pPr>
              <w:ind w:firstLine="0"/>
              <w:jc w:val="center"/>
            </w:pPr>
            <w:r>
              <w:t>0</w:t>
            </w:r>
          </w:p>
        </w:tc>
        <w:tc>
          <w:tcPr>
            <w:tcW w:w="0" w:type="auto"/>
            <w:shd w:val="clear" w:color="auto" w:fill="auto"/>
          </w:tcPr>
          <w:p w14:paraId="63F17726" w14:textId="31747AE2" w:rsidR="00182DFD" w:rsidRDefault="00182DFD" w:rsidP="00182DFD">
            <w:pPr>
              <w:ind w:firstLine="0"/>
              <w:jc w:val="center"/>
            </w:pPr>
            <w:r>
              <w:t>90</w:t>
            </w:r>
          </w:p>
        </w:tc>
        <w:tc>
          <w:tcPr>
            <w:tcW w:w="0" w:type="auto"/>
            <w:shd w:val="clear" w:color="auto" w:fill="auto"/>
          </w:tcPr>
          <w:p w14:paraId="4174E225" w14:textId="07DE4992" w:rsidR="00182DFD" w:rsidRDefault="00182DFD" w:rsidP="00182DFD">
            <w:pPr>
              <w:ind w:firstLine="0"/>
              <w:jc w:val="center"/>
            </w:pPr>
            <w:r>
              <w:t>0</w:t>
            </w:r>
          </w:p>
        </w:tc>
        <w:tc>
          <w:tcPr>
            <w:tcW w:w="0" w:type="auto"/>
            <w:shd w:val="clear" w:color="auto" w:fill="auto"/>
          </w:tcPr>
          <w:p w14:paraId="3C146A27" w14:textId="75B90E33" w:rsidR="00182DFD" w:rsidRDefault="00182DFD" w:rsidP="00182DFD">
            <w:pPr>
              <w:ind w:firstLine="0"/>
              <w:jc w:val="center"/>
            </w:pPr>
            <w:r>
              <w:t>0</w:t>
            </w:r>
          </w:p>
        </w:tc>
      </w:tr>
      <w:tr w:rsidR="00182DFD" w14:paraId="277F856C" w14:textId="77777777" w:rsidTr="004E7A11">
        <w:trPr>
          <w:trHeight w:val="338"/>
          <w:jc w:val="center"/>
        </w:trPr>
        <w:tc>
          <w:tcPr>
            <w:tcW w:w="0" w:type="auto"/>
            <w:shd w:val="clear" w:color="auto" w:fill="auto"/>
          </w:tcPr>
          <w:p w14:paraId="090BFF3E" w14:textId="5BA7E049" w:rsidR="00182DFD" w:rsidRDefault="00182DFD" w:rsidP="00182DFD">
            <w:pPr>
              <w:ind w:firstLine="0"/>
              <w:jc w:val="center"/>
            </w:pPr>
            <w:r>
              <w:t>8</w:t>
            </w:r>
          </w:p>
        </w:tc>
        <w:tc>
          <w:tcPr>
            <w:tcW w:w="0" w:type="auto"/>
            <w:shd w:val="clear" w:color="auto" w:fill="auto"/>
          </w:tcPr>
          <w:p w14:paraId="2C4B9EE7" w14:textId="30237381" w:rsidR="00182DFD" w:rsidRDefault="007C0057" w:rsidP="00182DFD">
            <w:pPr>
              <w:ind w:firstLine="0"/>
              <w:jc w:val="center"/>
            </w:pPr>
            <w:r>
              <w:t>‘</w:t>
            </w:r>
          </w:p>
        </w:tc>
        <w:tc>
          <w:tcPr>
            <w:tcW w:w="0" w:type="auto"/>
            <w:shd w:val="clear" w:color="auto" w:fill="auto"/>
          </w:tcPr>
          <w:p w14:paraId="6C1BD24A" w14:textId="1A90A7FD" w:rsidR="00182DFD" w:rsidRDefault="007C0057" w:rsidP="00182DFD">
            <w:pPr>
              <w:ind w:firstLine="0"/>
              <w:jc w:val="center"/>
            </w:pPr>
            <w:r>
              <w:t>‘</w:t>
            </w:r>
          </w:p>
        </w:tc>
        <w:tc>
          <w:tcPr>
            <w:tcW w:w="0" w:type="auto"/>
            <w:shd w:val="clear" w:color="auto" w:fill="auto"/>
          </w:tcPr>
          <w:p w14:paraId="025F60F0" w14:textId="3DEC9181" w:rsidR="00182DFD" w:rsidRDefault="007C0057" w:rsidP="00182DFD">
            <w:pPr>
              <w:ind w:firstLine="0"/>
              <w:jc w:val="center"/>
            </w:pPr>
            <w:r>
              <w:t>‘</w:t>
            </w:r>
          </w:p>
        </w:tc>
        <w:tc>
          <w:tcPr>
            <w:tcW w:w="0" w:type="auto"/>
            <w:shd w:val="clear" w:color="auto" w:fill="auto"/>
          </w:tcPr>
          <w:p w14:paraId="20169B00" w14:textId="331A74B0" w:rsidR="00182DFD" w:rsidRDefault="007C0057" w:rsidP="00182DFD">
            <w:pPr>
              <w:ind w:firstLine="0"/>
              <w:jc w:val="center"/>
            </w:pPr>
            <w:r>
              <w:t>‘</w:t>
            </w:r>
          </w:p>
        </w:tc>
        <w:tc>
          <w:tcPr>
            <w:tcW w:w="0" w:type="auto"/>
            <w:shd w:val="clear" w:color="auto" w:fill="auto"/>
          </w:tcPr>
          <w:p w14:paraId="1E45113E" w14:textId="4E249AB5" w:rsidR="00182DFD" w:rsidRDefault="007C0057" w:rsidP="00182DFD">
            <w:pPr>
              <w:ind w:firstLine="0"/>
              <w:jc w:val="center"/>
            </w:pPr>
            <w:r>
              <w:t>‘</w:t>
            </w:r>
          </w:p>
        </w:tc>
        <w:tc>
          <w:tcPr>
            <w:tcW w:w="0" w:type="auto"/>
            <w:shd w:val="clear" w:color="auto" w:fill="auto"/>
          </w:tcPr>
          <w:p w14:paraId="5AB33184" w14:textId="7DF39419" w:rsidR="00182DFD" w:rsidRDefault="00182DFD" w:rsidP="00182DFD">
            <w:pPr>
              <w:ind w:firstLine="0"/>
              <w:jc w:val="center"/>
            </w:pPr>
            <w:r>
              <w:t>90</w:t>
            </w:r>
          </w:p>
        </w:tc>
      </w:tr>
      <w:tr w:rsidR="00182DFD" w14:paraId="21D4D10A" w14:textId="77777777" w:rsidTr="004E7A11">
        <w:trPr>
          <w:trHeight w:val="352"/>
          <w:jc w:val="center"/>
        </w:trPr>
        <w:tc>
          <w:tcPr>
            <w:tcW w:w="0" w:type="auto"/>
            <w:shd w:val="clear" w:color="auto" w:fill="auto"/>
          </w:tcPr>
          <w:p w14:paraId="622E4C5C" w14:textId="525424E3" w:rsidR="00182DFD" w:rsidRDefault="00182DFD" w:rsidP="00182DFD">
            <w:pPr>
              <w:ind w:firstLine="0"/>
              <w:jc w:val="center"/>
            </w:pPr>
            <w:r>
              <w:t>9</w:t>
            </w:r>
          </w:p>
        </w:tc>
        <w:tc>
          <w:tcPr>
            <w:tcW w:w="0" w:type="auto"/>
            <w:shd w:val="clear" w:color="auto" w:fill="auto"/>
          </w:tcPr>
          <w:p w14:paraId="2534543E" w14:textId="52BB655D" w:rsidR="00182DFD" w:rsidRDefault="007C0057" w:rsidP="00182DFD">
            <w:pPr>
              <w:ind w:firstLine="0"/>
              <w:jc w:val="center"/>
            </w:pPr>
            <w:r>
              <w:t>‘</w:t>
            </w:r>
          </w:p>
        </w:tc>
        <w:tc>
          <w:tcPr>
            <w:tcW w:w="0" w:type="auto"/>
            <w:shd w:val="clear" w:color="auto" w:fill="auto"/>
          </w:tcPr>
          <w:p w14:paraId="63909ACC" w14:textId="7C8154C4" w:rsidR="00182DFD" w:rsidRDefault="007C0057" w:rsidP="00182DFD">
            <w:pPr>
              <w:ind w:firstLine="0"/>
              <w:jc w:val="center"/>
            </w:pPr>
            <w:r>
              <w:t>‘</w:t>
            </w:r>
          </w:p>
        </w:tc>
        <w:tc>
          <w:tcPr>
            <w:tcW w:w="0" w:type="auto"/>
            <w:shd w:val="clear" w:color="auto" w:fill="auto"/>
          </w:tcPr>
          <w:p w14:paraId="3D8F80DE" w14:textId="30E8C096" w:rsidR="00182DFD" w:rsidRDefault="007C0057" w:rsidP="00182DFD">
            <w:pPr>
              <w:ind w:firstLine="0"/>
              <w:jc w:val="center"/>
            </w:pPr>
            <w:r>
              <w:t>‘</w:t>
            </w:r>
          </w:p>
        </w:tc>
        <w:tc>
          <w:tcPr>
            <w:tcW w:w="0" w:type="auto"/>
            <w:shd w:val="clear" w:color="auto" w:fill="auto"/>
          </w:tcPr>
          <w:p w14:paraId="454F88AF" w14:textId="26E58D7F" w:rsidR="00182DFD" w:rsidRDefault="007C0057" w:rsidP="00182DFD">
            <w:pPr>
              <w:ind w:firstLine="0"/>
              <w:jc w:val="center"/>
            </w:pPr>
            <w:r>
              <w:t>‘</w:t>
            </w:r>
          </w:p>
        </w:tc>
        <w:tc>
          <w:tcPr>
            <w:tcW w:w="0" w:type="auto"/>
            <w:shd w:val="clear" w:color="auto" w:fill="auto"/>
          </w:tcPr>
          <w:p w14:paraId="173B78B8" w14:textId="327497D6" w:rsidR="00182DFD" w:rsidRDefault="007C0057" w:rsidP="00182DFD">
            <w:pPr>
              <w:ind w:firstLine="0"/>
              <w:jc w:val="center"/>
            </w:pPr>
            <w:r>
              <w:t>‘</w:t>
            </w:r>
          </w:p>
        </w:tc>
        <w:tc>
          <w:tcPr>
            <w:tcW w:w="0" w:type="auto"/>
            <w:shd w:val="clear" w:color="auto" w:fill="auto"/>
          </w:tcPr>
          <w:p w14:paraId="5F92E7D5" w14:textId="732E1D47" w:rsidR="00182DFD" w:rsidRDefault="00182DFD" w:rsidP="00182DFD">
            <w:pPr>
              <w:ind w:firstLine="0"/>
              <w:jc w:val="center"/>
            </w:pPr>
            <w:r>
              <w:t>180</w:t>
            </w:r>
          </w:p>
        </w:tc>
      </w:tr>
      <w:tr w:rsidR="00182DFD" w14:paraId="2C4C4600" w14:textId="77777777" w:rsidTr="004E7A11">
        <w:trPr>
          <w:trHeight w:val="352"/>
          <w:jc w:val="center"/>
        </w:trPr>
        <w:tc>
          <w:tcPr>
            <w:tcW w:w="0" w:type="auto"/>
            <w:shd w:val="clear" w:color="auto" w:fill="auto"/>
          </w:tcPr>
          <w:p w14:paraId="7C642D5E" w14:textId="11BF8918" w:rsidR="00182DFD" w:rsidRDefault="00182DFD" w:rsidP="00182DFD">
            <w:pPr>
              <w:ind w:firstLine="0"/>
              <w:jc w:val="center"/>
            </w:pPr>
            <w:r>
              <w:t>10</w:t>
            </w:r>
          </w:p>
        </w:tc>
        <w:tc>
          <w:tcPr>
            <w:tcW w:w="0" w:type="auto"/>
            <w:shd w:val="clear" w:color="auto" w:fill="auto"/>
          </w:tcPr>
          <w:p w14:paraId="2A2D6CF4" w14:textId="48436DA7" w:rsidR="00182DFD" w:rsidRDefault="007C0057" w:rsidP="00182DFD">
            <w:pPr>
              <w:ind w:firstLine="0"/>
              <w:jc w:val="center"/>
            </w:pPr>
            <w:r>
              <w:t>‘</w:t>
            </w:r>
          </w:p>
        </w:tc>
        <w:tc>
          <w:tcPr>
            <w:tcW w:w="0" w:type="auto"/>
            <w:shd w:val="clear" w:color="auto" w:fill="auto"/>
          </w:tcPr>
          <w:p w14:paraId="2BB9A595" w14:textId="26B66F4F" w:rsidR="00182DFD" w:rsidRDefault="007C0057" w:rsidP="00182DFD">
            <w:pPr>
              <w:ind w:firstLine="0"/>
              <w:jc w:val="center"/>
            </w:pPr>
            <w:r>
              <w:t>‘</w:t>
            </w:r>
          </w:p>
        </w:tc>
        <w:tc>
          <w:tcPr>
            <w:tcW w:w="0" w:type="auto"/>
            <w:shd w:val="clear" w:color="auto" w:fill="auto"/>
          </w:tcPr>
          <w:p w14:paraId="0C120FE9" w14:textId="6BC8985E" w:rsidR="00182DFD" w:rsidRDefault="007C0057" w:rsidP="00182DFD">
            <w:pPr>
              <w:ind w:firstLine="0"/>
              <w:jc w:val="center"/>
            </w:pPr>
            <w:r>
              <w:t>‘</w:t>
            </w:r>
          </w:p>
        </w:tc>
        <w:tc>
          <w:tcPr>
            <w:tcW w:w="0" w:type="auto"/>
            <w:shd w:val="clear" w:color="auto" w:fill="auto"/>
          </w:tcPr>
          <w:p w14:paraId="2BF91BC3" w14:textId="797DDFDD" w:rsidR="00182DFD" w:rsidRDefault="007C0057" w:rsidP="00182DFD">
            <w:pPr>
              <w:ind w:firstLine="0"/>
              <w:jc w:val="center"/>
            </w:pPr>
            <w:r>
              <w:t>‘</w:t>
            </w:r>
          </w:p>
        </w:tc>
        <w:tc>
          <w:tcPr>
            <w:tcW w:w="0" w:type="auto"/>
            <w:shd w:val="clear" w:color="auto" w:fill="auto"/>
          </w:tcPr>
          <w:p w14:paraId="0EAAD193" w14:textId="3BDD6FAD" w:rsidR="00182DFD" w:rsidRDefault="007C0057" w:rsidP="00182DFD">
            <w:pPr>
              <w:ind w:firstLine="0"/>
              <w:jc w:val="center"/>
            </w:pPr>
            <w:r>
              <w:t>‘</w:t>
            </w:r>
          </w:p>
        </w:tc>
        <w:tc>
          <w:tcPr>
            <w:tcW w:w="0" w:type="auto"/>
            <w:shd w:val="clear" w:color="auto" w:fill="auto"/>
          </w:tcPr>
          <w:p w14:paraId="4A369DB0" w14:textId="296CF3BC" w:rsidR="00182DFD" w:rsidRDefault="00182DFD" w:rsidP="00182DFD">
            <w:pPr>
              <w:ind w:firstLine="0"/>
              <w:jc w:val="center"/>
            </w:pPr>
            <w:r>
              <w:t>270</w:t>
            </w:r>
          </w:p>
        </w:tc>
      </w:tr>
      <w:tr w:rsidR="00182DFD" w14:paraId="786B8EA4" w14:textId="77777777" w:rsidTr="004E7A11">
        <w:trPr>
          <w:trHeight w:val="338"/>
          <w:jc w:val="center"/>
        </w:trPr>
        <w:tc>
          <w:tcPr>
            <w:tcW w:w="0" w:type="auto"/>
            <w:shd w:val="clear" w:color="auto" w:fill="auto"/>
          </w:tcPr>
          <w:p w14:paraId="05263868" w14:textId="69B8895F" w:rsidR="00182DFD" w:rsidRDefault="00182DFD" w:rsidP="00182DFD">
            <w:pPr>
              <w:ind w:firstLine="0"/>
              <w:jc w:val="center"/>
            </w:pPr>
            <w:r>
              <w:t>11</w:t>
            </w:r>
          </w:p>
        </w:tc>
        <w:tc>
          <w:tcPr>
            <w:tcW w:w="0" w:type="auto"/>
            <w:shd w:val="clear" w:color="auto" w:fill="auto"/>
          </w:tcPr>
          <w:p w14:paraId="264EAF6C" w14:textId="3B80558C" w:rsidR="00182DFD" w:rsidRDefault="007C0057" w:rsidP="00182DFD">
            <w:pPr>
              <w:ind w:firstLine="0"/>
              <w:jc w:val="center"/>
            </w:pPr>
            <w:r>
              <w:t>‘</w:t>
            </w:r>
          </w:p>
        </w:tc>
        <w:tc>
          <w:tcPr>
            <w:tcW w:w="0" w:type="auto"/>
            <w:shd w:val="clear" w:color="auto" w:fill="auto"/>
          </w:tcPr>
          <w:p w14:paraId="33AC7A35" w14:textId="736EF76F" w:rsidR="00182DFD" w:rsidRDefault="007C0057" w:rsidP="00182DFD">
            <w:pPr>
              <w:ind w:firstLine="0"/>
              <w:jc w:val="center"/>
            </w:pPr>
            <w:r>
              <w:t>‘</w:t>
            </w:r>
          </w:p>
        </w:tc>
        <w:tc>
          <w:tcPr>
            <w:tcW w:w="0" w:type="auto"/>
            <w:shd w:val="clear" w:color="auto" w:fill="auto"/>
          </w:tcPr>
          <w:p w14:paraId="7AD91107" w14:textId="55119754" w:rsidR="00182DFD" w:rsidRDefault="007C0057" w:rsidP="00182DFD">
            <w:pPr>
              <w:ind w:firstLine="0"/>
              <w:jc w:val="center"/>
            </w:pPr>
            <w:r>
              <w:t>‘</w:t>
            </w:r>
          </w:p>
        </w:tc>
        <w:tc>
          <w:tcPr>
            <w:tcW w:w="0" w:type="auto"/>
            <w:shd w:val="clear" w:color="auto" w:fill="auto"/>
          </w:tcPr>
          <w:p w14:paraId="746F2836" w14:textId="6857C162" w:rsidR="00182DFD" w:rsidRDefault="007C0057" w:rsidP="00182DFD">
            <w:pPr>
              <w:ind w:firstLine="0"/>
              <w:jc w:val="center"/>
            </w:pPr>
            <w:r>
              <w:t>‘</w:t>
            </w:r>
          </w:p>
        </w:tc>
        <w:tc>
          <w:tcPr>
            <w:tcW w:w="0" w:type="auto"/>
            <w:shd w:val="clear" w:color="auto" w:fill="auto"/>
          </w:tcPr>
          <w:p w14:paraId="67668465" w14:textId="6B66C4D8" w:rsidR="00182DFD" w:rsidRDefault="007C0057" w:rsidP="00182DFD">
            <w:pPr>
              <w:ind w:firstLine="0"/>
              <w:jc w:val="center"/>
            </w:pPr>
            <w:r>
              <w:t>‘</w:t>
            </w:r>
          </w:p>
        </w:tc>
        <w:tc>
          <w:tcPr>
            <w:tcW w:w="0" w:type="auto"/>
            <w:shd w:val="clear" w:color="auto" w:fill="auto"/>
          </w:tcPr>
          <w:p w14:paraId="62F1FC5E" w14:textId="4DB0445C" w:rsidR="00182DFD" w:rsidRDefault="00182DFD" w:rsidP="00182DFD">
            <w:pPr>
              <w:ind w:firstLine="0"/>
              <w:jc w:val="center"/>
            </w:pPr>
            <w:r>
              <w:t>45</w:t>
            </w:r>
          </w:p>
        </w:tc>
      </w:tr>
      <w:tr w:rsidR="00182DFD" w14:paraId="5634794B" w14:textId="77777777" w:rsidTr="004E7A11">
        <w:trPr>
          <w:trHeight w:val="352"/>
          <w:jc w:val="center"/>
        </w:trPr>
        <w:tc>
          <w:tcPr>
            <w:tcW w:w="0" w:type="auto"/>
            <w:shd w:val="clear" w:color="auto" w:fill="auto"/>
          </w:tcPr>
          <w:p w14:paraId="514C2A61" w14:textId="70910E1B" w:rsidR="00182DFD" w:rsidRDefault="00182DFD" w:rsidP="00182DFD">
            <w:pPr>
              <w:ind w:firstLine="0"/>
              <w:jc w:val="center"/>
            </w:pPr>
            <w:r>
              <w:t>12</w:t>
            </w:r>
          </w:p>
        </w:tc>
        <w:tc>
          <w:tcPr>
            <w:tcW w:w="0" w:type="auto"/>
            <w:shd w:val="clear" w:color="auto" w:fill="auto"/>
          </w:tcPr>
          <w:p w14:paraId="7202AE5E" w14:textId="5A7DD66B" w:rsidR="00182DFD" w:rsidRDefault="007C0057" w:rsidP="00182DFD">
            <w:pPr>
              <w:ind w:firstLine="0"/>
              <w:jc w:val="center"/>
            </w:pPr>
            <w:r>
              <w:t>‘</w:t>
            </w:r>
          </w:p>
        </w:tc>
        <w:tc>
          <w:tcPr>
            <w:tcW w:w="0" w:type="auto"/>
            <w:shd w:val="clear" w:color="auto" w:fill="auto"/>
          </w:tcPr>
          <w:p w14:paraId="6BE831E6" w14:textId="6DE58BFF" w:rsidR="00182DFD" w:rsidRDefault="007C0057" w:rsidP="00182DFD">
            <w:pPr>
              <w:ind w:firstLine="0"/>
              <w:jc w:val="center"/>
            </w:pPr>
            <w:r>
              <w:t>‘</w:t>
            </w:r>
          </w:p>
        </w:tc>
        <w:tc>
          <w:tcPr>
            <w:tcW w:w="0" w:type="auto"/>
            <w:shd w:val="clear" w:color="auto" w:fill="auto"/>
          </w:tcPr>
          <w:p w14:paraId="45CF382B" w14:textId="5CC7417C" w:rsidR="00182DFD" w:rsidRDefault="007C0057" w:rsidP="00182DFD">
            <w:pPr>
              <w:ind w:firstLine="0"/>
              <w:jc w:val="center"/>
            </w:pPr>
            <w:r>
              <w:t>‘</w:t>
            </w:r>
          </w:p>
        </w:tc>
        <w:tc>
          <w:tcPr>
            <w:tcW w:w="0" w:type="auto"/>
            <w:shd w:val="clear" w:color="auto" w:fill="auto"/>
          </w:tcPr>
          <w:p w14:paraId="39AAADF3" w14:textId="3292E629" w:rsidR="00182DFD" w:rsidRDefault="007C0057" w:rsidP="00182DFD">
            <w:pPr>
              <w:ind w:firstLine="0"/>
              <w:jc w:val="center"/>
            </w:pPr>
            <w:r>
              <w:t>‘</w:t>
            </w:r>
          </w:p>
        </w:tc>
        <w:tc>
          <w:tcPr>
            <w:tcW w:w="0" w:type="auto"/>
            <w:shd w:val="clear" w:color="auto" w:fill="auto"/>
          </w:tcPr>
          <w:p w14:paraId="63E0256E" w14:textId="28DA4886" w:rsidR="00182DFD" w:rsidRDefault="007C0057" w:rsidP="00182DFD">
            <w:pPr>
              <w:ind w:firstLine="0"/>
              <w:jc w:val="center"/>
            </w:pPr>
            <w:r>
              <w:t>‘</w:t>
            </w:r>
          </w:p>
        </w:tc>
        <w:tc>
          <w:tcPr>
            <w:tcW w:w="0" w:type="auto"/>
            <w:shd w:val="clear" w:color="auto" w:fill="auto"/>
          </w:tcPr>
          <w:p w14:paraId="2908EB38" w14:textId="23FBBD03" w:rsidR="00182DFD" w:rsidRDefault="00182DFD" w:rsidP="00182DFD">
            <w:pPr>
              <w:ind w:firstLine="0"/>
              <w:jc w:val="center"/>
            </w:pPr>
            <w:r>
              <w:t>135</w:t>
            </w:r>
          </w:p>
        </w:tc>
      </w:tr>
      <w:tr w:rsidR="00182DFD" w14:paraId="388CB7B7" w14:textId="77777777" w:rsidTr="004E7A11">
        <w:trPr>
          <w:trHeight w:val="338"/>
          <w:jc w:val="center"/>
        </w:trPr>
        <w:tc>
          <w:tcPr>
            <w:tcW w:w="0" w:type="auto"/>
            <w:shd w:val="clear" w:color="auto" w:fill="auto"/>
          </w:tcPr>
          <w:p w14:paraId="361E03B2" w14:textId="5F4CCC5C" w:rsidR="00182DFD" w:rsidRDefault="00182DFD" w:rsidP="00182DFD">
            <w:pPr>
              <w:ind w:firstLine="0"/>
              <w:jc w:val="center"/>
            </w:pPr>
            <w:r>
              <w:t>13</w:t>
            </w:r>
          </w:p>
        </w:tc>
        <w:tc>
          <w:tcPr>
            <w:tcW w:w="0" w:type="auto"/>
            <w:shd w:val="clear" w:color="auto" w:fill="auto"/>
          </w:tcPr>
          <w:p w14:paraId="38808826" w14:textId="2FB459BC" w:rsidR="00182DFD" w:rsidRDefault="007C0057" w:rsidP="00182DFD">
            <w:pPr>
              <w:ind w:firstLine="0"/>
              <w:jc w:val="center"/>
            </w:pPr>
            <w:r>
              <w:t>‘</w:t>
            </w:r>
          </w:p>
        </w:tc>
        <w:tc>
          <w:tcPr>
            <w:tcW w:w="0" w:type="auto"/>
            <w:shd w:val="clear" w:color="auto" w:fill="auto"/>
          </w:tcPr>
          <w:p w14:paraId="35F3F465" w14:textId="6648D4B1" w:rsidR="00182DFD" w:rsidRDefault="007C0057" w:rsidP="00182DFD">
            <w:pPr>
              <w:ind w:firstLine="0"/>
              <w:jc w:val="center"/>
            </w:pPr>
            <w:r>
              <w:t>‘</w:t>
            </w:r>
          </w:p>
        </w:tc>
        <w:tc>
          <w:tcPr>
            <w:tcW w:w="0" w:type="auto"/>
            <w:shd w:val="clear" w:color="auto" w:fill="auto"/>
          </w:tcPr>
          <w:p w14:paraId="6AF39151" w14:textId="624E13AB" w:rsidR="00182DFD" w:rsidRDefault="007C0057" w:rsidP="00182DFD">
            <w:pPr>
              <w:ind w:firstLine="0"/>
              <w:jc w:val="center"/>
            </w:pPr>
            <w:r>
              <w:t>‘</w:t>
            </w:r>
          </w:p>
        </w:tc>
        <w:tc>
          <w:tcPr>
            <w:tcW w:w="0" w:type="auto"/>
            <w:shd w:val="clear" w:color="auto" w:fill="auto"/>
          </w:tcPr>
          <w:p w14:paraId="1D1ACD55" w14:textId="55EECF2C" w:rsidR="00182DFD" w:rsidRDefault="007C0057" w:rsidP="00182DFD">
            <w:pPr>
              <w:ind w:firstLine="0"/>
              <w:jc w:val="center"/>
            </w:pPr>
            <w:r>
              <w:t>‘</w:t>
            </w:r>
          </w:p>
        </w:tc>
        <w:tc>
          <w:tcPr>
            <w:tcW w:w="0" w:type="auto"/>
            <w:shd w:val="clear" w:color="auto" w:fill="auto"/>
          </w:tcPr>
          <w:p w14:paraId="284407ED" w14:textId="5E5505B2" w:rsidR="00182DFD" w:rsidRDefault="007C0057" w:rsidP="00182DFD">
            <w:pPr>
              <w:ind w:firstLine="0"/>
              <w:jc w:val="center"/>
            </w:pPr>
            <w:r>
              <w:t>‘</w:t>
            </w:r>
          </w:p>
        </w:tc>
        <w:tc>
          <w:tcPr>
            <w:tcW w:w="0" w:type="auto"/>
            <w:shd w:val="clear" w:color="auto" w:fill="auto"/>
          </w:tcPr>
          <w:p w14:paraId="54F0E4F7" w14:textId="2B534958" w:rsidR="00182DFD" w:rsidRDefault="00182DFD" w:rsidP="00182DFD">
            <w:pPr>
              <w:ind w:firstLine="0"/>
              <w:jc w:val="center"/>
            </w:pPr>
            <w:r>
              <w:t>225</w:t>
            </w:r>
          </w:p>
        </w:tc>
      </w:tr>
      <w:tr w:rsidR="00182DFD" w14:paraId="6BE01C89" w14:textId="77777777" w:rsidTr="004E7A11">
        <w:trPr>
          <w:trHeight w:val="338"/>
          <w:jc w:val="center"/>
        </w:trPr>
        <w:tc>
          <w:tcPr>
            <w:tcW w:w="0" w:type="auto"/>
            <w:shd w:val="clear" w:color="auto" w:fill="auto"/>
          </w:tcPr>
          <w:p w14:paraId="0970B51C" w14:textId="21C4602E" w:rsidR="00182DFD" w:rsidRDefault="00182DFD" w:rsidP="00182DFD">
            <w:pPr>
              <w:ind w:firstLine="0"/>
              <w:jc w:val="center"/>
            </w:pPr>
            <w:r>
              <w:t>14</w:t>
            </w:r>
          </w:p>
        </w:tc>
        <w:tc>
          <w:tcPr>
            <w:tcW w:w="0" w:type="auto"/>
            <w:shd w:val="clear" w:color="auto" w:fill="auto"/>
          </w:tcPr>
          <w:p w14:paraId="43E0AD8B" w14:textId="675E850F" w:rsidR="00182DFD" w:rsidRDefault="007C0057" w:rsidP="00182DFD">
            <w:pPr>
              <w:ind w:firstLine="0"/>
              <w:jc w:val="center"/>
            </w:pPr>
            <w:r>
              <w:t>‘</w:t>
            </w:r>
          </w:p>
        </w:tc>
        <w:tc>
          <w:tcPr>
            <w:tcW w:w="0" w:type="auto"/>
            <w:shd w:val="clear" w:color="auto" w:fill="auto"/>
          </w:tcPr>
          <w:p w14:paraId="1D6E7415" w14:textId="50FF172E" w:rsidR="00182DFD" w:rsidRDefault="007C0057" w:rsidP="00182DFD">
            <w:pPr>
              <w:ind w:firstLine="0"/>
              <w:jc w:val="center"/>
            </w:pPr>
            <w:r>
              <w:t>‘</w:t>
            </w:r>
          </w:p>
        </w:tc>
        <w:tc>
          <w:tcPr>
            <w:tcW w:w="0" w:type="auto"/>
            <w:shd w:val="clear" w:color="auto" w:fill="auto"/>
          </w:tcPr>
          <w:p w14:paraId="31680127" w14:textId="32B2B6B3" w:rsidR="00182DFD" w:rsidRDefault="007C0057" w:rsidP="00182DFD">
            <w:pPr>
              <w:ind w:firstLine="0"/>
              <w:jc w:val="center"/>
            </w:pPr>
            <w:r>
              <w:t>‘</w:t>
            </w:r>
          </w:p>
        </w:tc>
        <w:tc>
          <w:tcPr>
            <w:tcW w:w="0" w:type="auto"/>
            <w:shd w:val="clear" w:color="auto" w:fill="auto"/>
          </w:tcPr>
          <w:p w14:paraId="7E00FF7E" w14:textId="6ECF71ED" w:rsidR="00182DFD" w:rsidRDefault="007C0057" w:rsidP="00182DFD">
            <w:pPr>
              <w:ind w:firstLine="0"/>
              <w:jc w:val="center"/>
            </w:pPr>
            <w:r>
              <w:t>‘</w:t>
            </w:r>
          </w:p>
        </w:tc>
        <w:tc>
          <w:tcPr>
            <w:tcW w:w="0" w:type="auto"/>
            <w:shd w:val="clear" w:color="auto" w:fill="auto"/>
          </w:tcPr>
          <w:p w14:paraId="07568C2C" w14:textId="3FEF8C1B" w:rsidR="00182DFD" w:rsidRDefault="007C0057" w:rsidP="00182DFD">
            <w:pPr>
              <w:ind w:firstLine="0"/>
              <w:jc w:val="center"/>
            </w:pPr>
            <w:r>
              <w:t>‘</w:t>
            </w:r>
          </w:p>
        </w:tc>
        <w:tc>
          <w:tcPr>
            <w:tcW w:w="0" w:type="auto"/>
            <w:shd w:val="clear" w:color="auto" w:fill="auto"/>
          </w:tcPr>
          <w:p w14:paraId="1E4C3027" w14:textId="01339C65" w:rsidR="00182DFD" w:rsidRDefault="00182DFD" w:rsidP="00182DFD">
            <w:pPr>
              <w:ind w:firstLine="0"/>
              <w:jc w:val="center"/>
            </w:pPr>
            <w:r>
              <w:t>315</w:t>
            </w:r>
          </w:p>
        </w:tc>
      </w:tr>
    </w:tbl>
    <w:p w14:paraId="0661A94C" w14:textId="784FA77D" w:rsidR="00182DFD" w:rsidRDefault="00182DFD" w:rsidP="00182DFD"/>
    <w:p w14:paraId="334FC924" w14:textId="2A34D84C" w:rsidR="0085670A" w:rsidRDefault="001E308F" w:rsidP="0085670A">
      <w:pPr>
        <w:keepNext/>
        <w:ind w:firstLine="0"/>
        <w:jc w:val="center"/>
      </w:pPr>
      <w:r>
        <w:rPr>
          <w:noProof/>
        </w:rPr>
        <w:lastRenderedPageBreak/>
        <w:t xml:space="preserve">  </w:t>
      </w:r>
      <w:r w:rsidR="00B269E8">
        <w:rPr>
          <w:noProof/>
        </w:rPr>
        <w:pict w14:anchorId="1FEEE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201.75pt;height:147pt;visibility:visible">
            <v:imagedata r:id="rId8" o:title=""/>
          </v:shape>
        </w:pict>
      </w:r>
      <w:r>
        <w:rPr>
          <w:noProof/>
        </w:rPr>
        <w:t xml:space="preserve">    </w:t>
      </w:r>
      <w:r w:rsidR="00B269E8">
        <w:rPr>
          <w:noProof/>
        </w:rPr>
        <w:pict w14:anchorId="20F45FD5">
          <v:shape id="Picture 2" o:spid="_x0000_i1026" type="#_x0000_t75" style="width:201.75pt;height:146.25pt;visibility:visible">
            <v:imagedata r:id="rId9" o:title=""/>
          </v:shape>
        </w:pict>
      </w:r>
    </w:p>
    <w:p w14:paraId="6FBFFFA6" w14:textId="3261C4E2" w:rsidR="0083110F" w:rsidRDefault="0085670A" w:rsidP="0085670A">
      <w:pPr>
        <w:pStyle w:val="Caption"/>
        <w:jc w:val="center"/>
      </w:pPr>
      <w:bookmarkStart w:id="0" w:name="_Ref124367938"/>
      <w:r>
        <w:t xml:space="preserve">Figure </w:t>
      </w:r>
      <w:r>
        <w:fldChar w:fldCharType="begin"/>
      </w:r>
      <w:r>
        <w:instrText>SEQ Figure \* ARABIC</w:instrText>
      </w:r>
      <w:r>
        <w:fldChar w:fldCharType="separate"/>
      </w:r>
      <w:r w:rsidR="002E2C16">
        <w:rPr>
          <w:noProof/>
        </w:rPr>
        <w:t>1</w:t>
      </w:r>
      <w:r>
        <w:fldChar w:fldCharType="end"/>
      </w:r>
      <w:bookmarkEnd w:id="0"/>
      <w:r>
        <w:t>. Visual Imagery of (L) ELFO and (R) LLO Constellations</w:t>
      </w:r>
    </w:p>
    <w:p w14:paraId="5BC37E0E" w14:textId="2AF3B3E4" w:rsidR="00462F88" w:rsidRDefault="6E2B5488" w:rsidP="0083110F">
      <w:r>
        <w:t xml:space="preserve">This analysis focused on the performance of these two orbits with and without surface aiding radiometric </w:t>
      </w:r>
      <w:r w:rsidR="1D76E89A">
        <w:t>beacons. Additional orbits are certainly feasible and could be assessed, including higher altitude polar orbits or other families of elliptical orbits. Satellites placed in NRHO such as CAPSTONE</w:t>
      </w:r>
      <w:r w:rsidR="00CD480C">
        <w:rPr>
          <w:rStyle w:val="EndnoteReference"/>
        </w:rPr>
        <w:endnoteReference w:id="13"/>
      </w:r>
      <w:r w:rsidR="1D76E89A">
        <w:t xml:space="preserve"> or Gateway</w:t>
      </w:r>
      <w:r w:rsidR="00CE0CF1">
        <w:rPr>
          <w:rStyle w:val="EndnoteReference"/>
        </w:rPr>
        <w:endnoteReference w:id="14"/>
      </w:r>
      <w:r w:rsidR="1D76E89A">
        <w:t xml:space="preserve"> could also provide navigation services if adequate assets were phased across the orbit. Additionally, these orbits have unique </w:t>
      </w:r>
      <w:r w:rsidR="3A3542F6">
        <w:t>orbital characteristics that can help to inform user navigation, impacting number of asset in view needed and</w:t>
      </w:r>
      <w:r w:rsidR="0B8598B3">
        <w:t xml:space="preserve">/or time to a desired solution. </w:t>
      </w:r>
      <w:r w:rsidR="0322D14F">
        <w:t xml:space="preserve">The main drawbacks from this approach would be the larger satellite size required to receiver communication signals from the planet. </w:t>
      </w:r>
      <w:r w:rsidR="278D3687">
        <w:t xml:space="preserve">There are a plethora of options that can be considered for both deployment schedules, approaches, and orbit design that are outside of the scope of this paper. This starting point was selected to provide insight into promising designs of literate that help to bound the problem from a navigation perspective in terms of the </w:t>
      </w:r>
      <w:r w:rsidR="4EFEF34C">
        <w:t xml:space="preserve">variable observation geometry of the solution. </w:t>
      </w:r>
    </w:p>
    <w:p w14:paraId="27C66D12" w14:textId="506C0549" w:rsidR="00462F88" w:rsidRDefault="17DA7C73" w:rsidP="0083110F">
      <w:r>
        <w:t xml:space="preserve">To provide insight into coverage capability, the </w:t>
      </w:r>
      <w:r w:rsidR="16DE52B9">
        <w:t>line of sight between the satellites for each configuration and a user on the South Pole region was calculated. The plot below provides an overview of the repeating patterns for each constellation type</w:t>
      </w:r>
      <w:r w:rsidR="096B7371">
        <w:t xml:space="preserve"> over the course of one day</w:t>
      </w:r>
      <w:r w:rsidR="16DE52B9">
        <w:t>. For the LLO orbits, the rapid passes are seen in the transitions from one to another</w:t>
      </w:r>
      <w:r w:rsidR="39A543F0">
        <w:t xml:space="preserve">, with minimal overlap. Figure </w:t>
      </w:r>
      <w:r w:rsidR="1165F782">
        <w:t>2</w:t>
      </w:r>
      <w:r w:rsidR="39A543F0">
        <w:t xml:space="preserve"> below shows the difference in cov</w:t>
      </w:r>
      <w:r w:rsidR="39A543F0">
        <w:lastRenderedPageBreak/>
        <w:t xml:space="preserve">erage between </w:t>
      </w:r>
      <w:r w:rsidR="3DB5D90E">
        <w:t xml:space="preserve">4 and 8 satellites. The main takeaway is that for continuous coverage for comm, </w:t>
      </w:r>
      <w:r w:rsidR="05AE95F2">
        <w:t xml:space="preserve">greater than </w:t>
      </w:r>
      <w:r w:rsidR="1FD9E047">
        <w:t>eight satellites</w:t>
      </w:r>
      <w:r w:rsidR="3DB5D90E">
        <w:t xml:space="preserve"> would be required</w:t>
      </w:r>
      <w:r w:rsidR="2B3D5E61">
        <w:t>.</w:t>
      </w:r>
    </w:p>
    <w:p w14:paraId="24574EC5" w14:textId="6CA117C2" w:rsidR="004A157A" w:rsidRDefault="00B269E8" w:rsidP="00FB476E">
      <w:pPr>
        <w:keepNext/>
        <w:ind w:firstLine="0"/>
        <w:jc w:val="center"/>
      </w:pPr>
      <w:r>
        <w:rPr>
          <w:noProof/>
        </w:rPr>
        <w:pict w14:anchorId="01170ED8">
          <v:shape id="Picture 3" o:spid="_x0000_i1027" type="#_x0000_t75" style="width:229.5pt;height:139.5pt;visibility:visible">
            <v:imagedata r:id="rId10" o:title=""/>
          </v:shape>
        </w:pict>
      </w:r>
      <w:r>
        <w:rPr>
          <w:noProof/>
        </w:rPr>
        <w:pict w14:anchorId="06CFD5C0">
          <v:shape id="Picture 4" o:spid="_x0000_i1028" type="#_x0000_t75" style="width:186pt;height:139.5pt;visibility:visible">
            <v:imagedata r:id="rId11" o:title=""/>
          </v:shape>
        </w:pict>
      </w:r>
    </w:p>
    <w:p w14:paraId="0C8F64C3" w14:textId="1477E577" w:rsidR="00D25E7C" w:rsidRDefault="004A157A" w:rsidP="00FB476E">
      <w:pPr>
        <w:pStyle w:val="Caption"/>
        <w:jc w:val="center"/>
      </w:pPr>
      <w:r>
        <w:t xml:space="preserve">Figure </w:t>
      </w:r>
      <w:r>
        <w:fldChar w:fldCharType="begin"/>
      </w:r>
      <w:r>
        <w:instrText>SEQ Figure \* ARABIC</w:instrText>
      </w:r>
      <w:r>
        <w:fldChar w:fldCharType="separate"/>
      </w:r>
      <w:r w:rsidR="002E2C16">
        <w:rPr>
          <w:noProof/>
        </w:rPr>
        <w:t>2</w:t>
      </w:r>
      <w:r>
        <w:fldChar w:fldCharType="end"/>
      </w:r>
      <w:r>
        <w:t>. Coverage of LLO Assets for (L) 4 and (r) 8 Equally Space Assets</w:t>
      </w:r>
    </w:p>
    <w:p w14:paraId="71091650" w14:textId="5B13AD0A" w:rsidR="007C0057" w:rsidRDefault="007C0057" w:rsidP="0083110F">
      <w:r>
        <w:t>Figure</w:t>
      </w:r>
      <w:r w:rsidR="4E10769E">
        <w:t xml:space="preserve"> 3</w:t>
      </w:r>
      <w:r>
        <w:t xml:space="preserve"> shows a similar result but for the Elliptical Frozen Orbit (ELFO) scenarios. Here it can be seen how the phasing of the 4 satellites 1-4 come over the ground site at the same time, enabling a high degree of observability into the surface state. The additional two </w:t>
      </w:r>
      <w:proofErr w:type="spellStart"/>
      <w:r>
        <w:t>sats</w:t>
      </w:r>
      <w:proofErr w:type="spellEnd"/>
      <w:r>
        <w:t xml:space="preserve">, 5 and 6, were added in to a matching orbit to 2, to demonstrate a potential mixed constellation of ELF-based assets, providing both comm and nav. As can be seen, the 4 satellites have limited time out of line of sight, with the two other satellites phased to ensure 1-2 comm assets always in view. This constellation can achieve 100% com with 2-3 satellites with additional phased satellites to achieve geometry disparity for navigation needs. </w:t>
      </w:r>
    </w:p>
    <w:p w14:paraId="3B286134" w14:textId="67ADC0CD" w:rsidR="004A157A" w:rsidRDefault="00B269E8" w:rsidP="004A157A">
      <w:pPr>
        <w:keepNext/>
        <w:jc w:val="center"/>
      </w:pPr>
      <w:r>
        <w:rPr>
          <w:noProof/>
        </w:rPr>
        <w:lastRenderedPageBreak/>
        <w:pict w14:anchorId="53185626">
          <v:shape id="Picture 5" o:spid="_x0000_i1029" type="#_x0000_t75" style="width:287.25pt;height:212.25pt;visibility:visible">
            <v:imagedata r:id="rId12" o:title=""/>
          </v:shape>
        </w:pict>
      </w:r>
    </w:p>
    <w:p w14:paraId="46B79A74" w14:textId="2D4D96E7" w:rsidR="007C0057" w:rsidRPr="0083110F" w:rsidRDefault="004A157A" w:rsidP="004A157A">
      <w:pPr>
        <w:pStyle w:val="Caption"/>
        <w:jc w:val="center"/>
      </w:pPr>
      <w:r>
        <w:t xml:space="preserve">Figure </w:t>
      </w:r>
      <w:r>
        <w:fldChar w:fldCharType="begin"/>
      </w:r>
      <w:r>
        <w:instrText>SEQ Figure \* ARABIC</w:instrText>
      </w:r>
      <w:r>
        <w:fldChar w:fldCharType="separate"/>
      </w:r>
      <w:r w:rsidR="002E2C16">
        <w:rPr>
          <w:noProof/>
        </w:rPr>
        <w:t>3</w:t>
      </w:r>
      <w:r>
        <w:fldChar w:fldCharType="end"/>
      </w:r>
      <w:r>
        <w:t>. Coverage of ELFO Assets</w:t>
      </w:r>
    </w:p>
    <w:p w14:paraId="5AF74CDF" w14:textId="017050F6" w:rsidR="005736F2" w:rsidRDefault="00656CEA" w:rsidP="005736F2">
      <w:pPr>
        <w:pStyle w:val="Sub-Section"/>
      </w:pPr>
      <w:r>
        <w:t>Analysis Approach and Transient Capability</w:t>
      </w:r>
    </w:p>
    <w:p w14:paraId="25A261B9" w14:textId="24E1ACDC" w:rsidR="00D472D8" w:rsidRDefault="7765F89E" w:rsidP="00D472D8">
      <w:r>
        <w:t xml:space="preserve">In order to assess the capability of the orbital nodes as a function of their deployment, a </w:t>
      </w:r>
      <w:r w:rsidR="6BA71001">
        <w:t xml:space="preserve">static </w:t>
      </w:r>
      <w:r>
        <w:t>user</w:t>
      </w:r>
      <w:r w:rsidR="6BA71001">
        <w:t xml:space="preserve"> on the surface</w:t>
      </w:r>
      <w:r>
        <w:t xml:space="preserve"> was used (as stated above). This user was placed at a fixed location on the lunar surface (90X89.5)</w:t>
      </w:r>
      <w:r w:rsidR="6BA71001">
        <w:t xml:space="preserve"> at an altitude of 0m (assuming a spherical moon).  The first part of the analysis is to </w:t>
      </w:r>
      <w:r w:rsidR="2DB45F34">
        <w:t>assess</w:t>
      </w:r>
      <w:r w:rsidR="6BA71001">
        <w:t xml:space="preserve"> the ability of the various configurations to reach desired accuracy levels of 10, 50, and 100 m normalized errors. These levels were chosen to align with the potential capabilities laid out in the SRD for surface user </w:t>
      </w:r>
      <w:r w:rsidR="6071D97B">
        <w:t>requirements</w:t>
      </w:r>
      <w:r w:rsidR="00071BF8">
        <w:rPr>
          <w:rStyle w:val="FootnoteReference"/>
        </w:rPr>
        <w:footnoteReference w:id="11"/>
      </w:r>
      <w:r w:rsidR="6BA71001">
        <w:t xml:space="preserve">, </w:t>
      </w:r>
      <w:r w:rsidR="6071D97B">
        <w:t>and provide insight to real-time capabilities greater than that achieved in the Apollo missions</w:t>
      </w:r>
      <w:r w:rsidR="00997F32">
        <w:rPr>
          <w:rStyle w:val="EndnoteReference"/>
        </w:rPr>
        <w:endnoteReference w:id="15"/>
      </w:r>
      <w:r w:rsidR="6071D97B">
        <w:t xml:space="preserve">. For each of these scenarios, a Monte </w:t>
      </w:r>
      <w:r w:rsidR="0A20E2D5">
        <w:t>Carlo</w:t>
      </w:r>
      <w:r w:rsidR="6071D97B">
        <w:t xml:space="preserve"> </w:t>
      </w:r>
      <w:r w:rsidR="52492A20">
        <w:t>was performed with a start</w:t>
      </w:r>
      <w:r w:rsidR="6071D97B">
        <w:t xml:space="preserve"> sync</w:t>
      </w:r>
      <w:r w:rsidR="52492A20">
        <w:t>ed</w:t>
      </w:r>
      <w:r w:rsidR="6071D97B">
        <w:t xml:space="preserve"> with an overhead satellite </w:t>
      </w:r>
      <w:r w:rsidR="56F85C8E">
        <w:t>passing overhead</w:t>
      </w:r>
      <w:r w:rsidR="6071D97B">
        <w:t>.</w:t>
      </w:r>
      <w:r w:rsidR="56F85C8E">
        <w:t xml:space="preserve"> 100 cases were </w:t>
      </w:r>
      <w:r w:rsidR="35E8825E">
        <w:t>r</w:t>
      </w:r>
      <w:r w:rsidR="56F85C8E">
        <w:t>un for each simulation scenario and were used to capture the average error across runs at each point in time. This allows for an assessment of the capability of the filter to localize the user</w:t>
      </w:r>
      <w:r w:rsidR="1AABBD97">
        <w:t xml:space="preserve"> as a function of random errors (as opposed to a purely covariance-based analysis).</w:t>
      </w:r>
      <w:r w:rsidR="6071D97B">
        <w:t xml:space="preserve"> </w:t>
      </w:r>
    </w:p>
    <w:p w14:paraId="77587F18" w14:textId="1CE24B93" w:rsidR="003B582B" w:rsidRDefault="00D472D8" w:rsidP="0085670A">
      <w:r>
        <w:t xml:space="preserve">The navigation errors of the various cases are given below in Figure </w:t>
      </w:r>
      <w:r w:rsidR="6D10EB8F">
        <w:t>4</w:t>
      </w:r>
      <w:r>
        <w:t xml:space="preserve">. As seen in the figure, the added benefit of having additional satellites within the ELFO configuration is very clear. With 3-4 satellites, the surface user is quickly able to determine their location to high precision. </w:t>
      </w:r>
      <w:r w:rsidR="0049674F">
        <w:t xml:space="preserve">The case of two satellites in view is also able to achieve similar precision, but at a much longer duration. The results for one ELFO asset show the sensitivity to the observation geometry, due to the </w:t>
      </w:r>
      <w:r w:rsidR="0049674F">
        <w:lastRenderedPageBreak/>
        <w:t xml:space="preserve">slow-moving dynamics a much longer pass is required in order to achieve similar results. Similar behavior is identified with the LLO cases. The </w:t>
      </w:r>
      <w:r w:rsidR="001043BD">
        <w:t>surface user may be able to quickly attain errors less than 100 m, but the achievement of great accuracy is a function of gathering more observations. The</w:t>
      </w:r>
      <w:r w:rsidR="0004304C">
        <w:t xml:space="preserve"> more satellites overhead, the quicker a 10 m accuracy can be attained. For both the 4 and 6 satellite scenarios, the ability to quickly reduce error is due to the limited time between passes. As such, the time to reach a high level of performance is directly correlated with how long you have satellites in view, and the results here show that two </w:t>
      </w:r>
      <w:r w:rsidR="00183D09">
        <w:t xml:space="preserve">passes with some overlap help to provide the most rapid path to reduction in errors, though this will become difficult to scale up for always-on coverage. </w:t>
      </w:r>
    </w:p>
    <w:p w14:paraId="24ABB72F" w14:textId="7E610333" w:rsidR="004A157A" w:rsidRDefault="00B269E8" w:rsidP="003B37D5">
      <w:pPr>
        <w:keepNext/>
        <w:ind w:firstLine="0"/>
        <w:jc w:val="left"/>
      </w:pPr>
      <w:r>
        <w:rPr>
          <w:noProof/>
        </w:rPr>
        <w:pict w14:anchorId="64BE94D8">
          <v:shape id="Picture 23" o:spid="_x0000_i1030" type="#_x0000_t75" style="width:451.5pt;height:324.75pt;visibility:visible">
            <v:imagedata r:id="rId13" o:title=""/>
          </v:shape>
        </w:pict>
      </w:r>
    </w:p>
    <w:p w14:paraId="3AD85D08" w14:textId="50AFFA66" w:rsidR="00D258C2" w:rsidRPr="005736F2" w:rsidRDefault="004A157A" w:rsidP="004A157A">
      <w:pPr>
        <w:pStyle w:val="Caption"/>
        <w:jc w:val="center"/>
      </w:pPr>
      <w:r>
        <w:t xml:space="preserve">Figure </w:t>
      </w:r>
      <w:r>
        <w:fldChar w:fldCharType="begin"/>
      </w:r>
      <w:r>
        <w:instrText>SEQ Figure \* ARABIC</w:instrText>
      </w:r>
      <w:r>
        <w:fldChar w:fldCharType="separate"/>
      </w:r>
      <w:r w:rsidR="002E2C16">
        <w:rPr>
          <w:noProof/>
        </w:rPr>
        <w:t>4</w:t>
      </w:r>
      <w:r>
        <w:fldChar w:fldCharType="end"/>
      </w:r>
      <w:r>
        <w:t>. Long Duration Navigation Capability</w:t>
      </w:r>
    </w:p>
    <w:p w14:paraId="09A7C320" w14:textId="2427E587" w:rsidR="00F2269A" w:rsidRDefault="70F842A6" w:rsidP="002521AA">
      <w:r>
        <w:t xml:space="preserve">While the </w:t>
      </w:r>
      <w:r w:rsidR="6D4F2749">
        <w:t>above</w:t>
      </w:r>
      <w:r>
        <w:t xml:space="preserve"> provides insight into </w:t>
      </w:r>
      <w:r w:rsidR="5DD666C3">
        <w:t xml:space="preserve">the performance of a specific constellation once it is in view, it is also useful to assess the </w:t>
      </w:r>
      <w:r w:rsidR="6926D0D4">
        <w:t>longer-term</w:t>
      </w:r>
      <w:r w:rsidR="5DD666C3">
        <w:t xml:space="preserve"> stability</w:t>
      </w:r>
      <w:r w:rsidR="267B977F">
        <w:t xml:space="preserve">. This is especially important for scenarios operating under limited initial deployments. For example, even in the case of 4 EFLO satellites while can provide real-time high accuracy coverage over a portion of each day, this may not align with the </w:t>
      </w:r>
      <w:r w:rsidR="3192C281">
        <w:t xml:space="preserve">additional mission constraints and timeline planning. The ability to understand the impact of navigation capability as a function of deployment over the course of a day can provide insight into the level of impact </w:t>
      </w:r>
      <w:r w:rsidR="77AC52E2">
        <w:t>into surface operations. For example, this may limit surface traverse to certain times of each day. For crewed EVAs, this may interfere with larger mission planning aspects</w:t>
      </w:r>
      <w:r w:rsidR="09D7482D">
        <w:t xml:space="preserve"> or for telerobotic </w:t>
      </w:r>
      <w:r w:rsidR="09D7482D">
        <w:lastRenderedPageBreak/>
        <w:t xml:space="preserve">platforms, provide an upper bound or constraint on primary operations. The impact of this may be as simple as deriving mission operations </w:t>
      </w:r>
      <w:r w:rsidR="02B26EDC">
        <w:t xml:space="preserve">around constellation availability. </w:t>
      </w:r>
    </w:p>
    <w:p w14:paraId="3705B29C" w14:textId="34078391" w:rsidR="002521AA" w:rsidRDefault="02B26EDC" w:rsidP="002521AA">
      <w:r>
        <w:t xml:space="preserve">In order to assess the long-term and transient performance of each potential deployment, a series of Monte Carlos were performed capturing navigation capability over the course of a day. In order to </w:t>
      </w:r>
      <w:r w:rsidR="3C560684">
        <w:t xml:space="preserve">provide a measure of robustness of surface navigation to the constellation, the simulations include a hard reset on navigation errors every 10 minutes. This number was chosen in order to provide a notional </w:t>
      </w:r>
      <w:r w:rsidR="6B79D16B">
        <w:t xml:space="preserve">duration for surface activities when a crew member (or vehicle) would stay within a small are doing surface science or engineer activities. </w:t>
      </w:r>
      <w:r w:rsidR="3148C893">
        <w:t>In order to capture this metric, the static surface’s position was re-initialized to a random error based on the input parameters. The navigation filter is then allowed to run for 10 minutes</w:t>
      </w:r>
      <w:r w:rsidR="18E0D948">
        <w:t xml:space="preserve"> in order to provide insight into answering the question: “at any point during the day, what is the probability to achieve a given navigation accuracy within 10 minutes”. The above results show the capability and duration required for initialization or anchoring or locations to the lunar surface, but these transient results help to inform mission planning over the course of a traverse (which may be as long as 8 hours). </w:t>
      </w:r>
    </w:p>
    <w:p w14:paraId="29DCDDAE" w14:textId="6681CB7D" w:rsidR="00656CEA" w:rsidRPr="00ED5CD0" w:rsidRDefault="00656CEA" w:rsidP="00ED5CD0">
      <w:pPr>
        <w:ind w:firstLine="0"/>
        <w:rPr>
          <w:b/>
          <w:bCs/>
        </w:rPr>
      </w:pPr>
      <w:r>
        <w:rPr>
          <w:b/>
          <w:bCs/>
        </w:rPr>
        <w:t>ELFO Constellation Capability</w:t>
      </w:r>
    </w:p>
    <w:p w14:paraId="28C4187D" w14:textId="307A124E" w:rsidR="004D1564" w:rsidRDefault="18E0D948" w:rsidP="004A157A">
      <w:r>
        <w:t xml:space="preserve">For each set of scenarios, </w:t>
      </w:r>
      <w:r w:rsidR="149839FF">
        <w:t xml:space="preserve">results are shown below both capturing both statistics on time of number of satellites in view as well as integrated performance. </w:t>
      </w:r>
      <w:r w:rsidR="404C4A4B">
        <w:t xml:space="preserve">Table </w:t>
      </w:r>
      <w:r w:rsidR="4083AFE6">
        <w:t xml:space="preserve">4 </w:t>
      </w:r>
      <w:r w:rsidR="404C4A4B">
        <w:t xml:space="preserve">shows the growth of coverage statistics as a function of the increased constellation size. </w:t>
      </w:r>
      <w:r w:rsidR="4574611C">
        <w:t xml:space="preserve">As seen in the </w:t>
      </w:r>
      <w:r w:rsidR="7628181A">
        <w:t xml:space="preserve">diagram, each satellite’s orbit </w:t>
      </w:r>
      <w:r w:rsidR="38B15B2C">
        <w:t>provides</w:t>
      </w:r>
      <w:r w:rsidR="7628181A">
        <w:t xml:space="preserve"> coverage of the South Pol</w:t>
      </w:r>
      <w:r w:rsidR="21361C73">
        <w:t>e</w:t>
      </w:r>
      <w:r w:rsidR="7628181A">
        <w:t xml:space="preserve"> for 78% of the </w:t>
      </w:r>
      <w:r w:rsidR="125C78ED">
        <w:t>day</w:t>
      </w:r>
      <w:r w:rsidR="7628181A">
        <w:t>, and as more satellites</w:t>
      </w:r>
      <w:r w:rsidR="125C78ED">
        <w:t xml:space="preserve"> are</w:t>
      </w:r>
      <w:r w:rsidR="7628181A">
        <w:t xml:space="preserve"> </w:t>
      </w:r>
      <w:r w:rsidR="38B15B2C">
        <w:t>aligned</w:t>
      </w:r>
      <w:r w:rsidR="7628181A">
        <w:t xml:space="preserve">, this number </w:t>
      </w:r>
      <w:r w:rsidR="125C78ED">
        <w:t>stays constant</w:t>
      </w:r>
      <w:r w:rsidR="15A3B534">
        <w:t xml:space="preserve">. </w:t>
      </w:r>
      <w:r w:rsidR="125C78ED">
        <w:t>The</w:t>
      </w:r>
      <w:r w:rsidR="38B15B2C">
        <w:t xml:space="preserve"> </w:t>
      </w:r>
      <w:r w:rsidR="15A3B534">
        <w:t xml:space="preserve">addition of </w:t>
      </w:r>
      <w:r w:rsidR="125C78ED">
        <w:t>assets in differently oriented orbits</w:t>
      </w:r>
      <w:r w:rsidR="4DC0800C">
        <w:t xml:space="preserve"> primarily impacts the time when no satellites are visible, directly correlat</w:t>
      </w:r>
      <w:r w:rsidR="125C78ED">
        <w:t>ing</w:t>
      </w:r>
      <w:r w:rsidR="4DC0800C">
        <w:t xml:space="preserve"> with the additional satellites included.</w:t>
      </w:r>
      <w:r w:rsidR="125C78ED">
        <w:t xml:space="preserve"> For this analysis, the 2 additional satellites in the 6 asset constellation, are in the same orbit as the first asset but phased. This was designed to maintain two satellites in view over the user, enabling a </w:t>
      </w:r>
      <w:r w:rsidR="25BC4095">
        <w:t xml:space="preserve">redundant capability. As such, these are out of alignment with the other 4 and while they do have some overlaps, all 6 are never visible at cone. </w:t>
      </w:r>
      <w:r w:rsidR="4DC0800C">
        <w:t xml:space="preserve"> </w:t>
      </w:r>
    </w:p>
    <w:p w14:paraId="3F8131BB" w14:textId="2BB99909" w:rsidR="00A06AB7" w:rsidRDefault="49F1EF97" w:rsidP="00A06AB7">
      <w:pPr>
        <w:pStyle w:val="Caption"/>
        <w:keepNext/>
        <w:jc w:val="center"/>
      </w:pPr>
      <w:r>
        <w:t xml:space="preserve">Table </w:t>
      </w:r>
      <w:r w:rsidR="00A06AB7">
        <w:fldChar w:fldCharType="begin"/>
      </w:r>
      <w:r w:rsidR="00A06AB7">
        <w:instrText>SEQ Table \* ARABIC</w:instrText>
      </w:r>
      <w:r w:rsidR="00A06AB7">
        <w:fldChar w:fldCharType="separate"/>
      </w:r>
      <w:r w:rsidR="701AF3A5" w:rsidRPr="373FC809">
        <w:rPr>
          <w:noProof/>
        </w:rPr>
        <w:t>4</w:t>
      </w:r>
      <w:r w:rsidR="00A06AB7">
        <w:fldChar w:fldCharType="end"/>
      </w:r>
      <w:r>
        <w:t>. Coverage Statistics for ELFO</w:t>
      </w:r>
      <w:r w:rsidR="706695A4">
        <w:t xml:space="preserve"> (% of Day)</w:t>
      </w:r>
    </w:p>
    <w:tbl>
      <w:tblPr>
        <w:tblW w:w="8554"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815"/>
        <w:gridCol w:w="1185"/>
        <w:gridCol w:w="1110"/>
        <w:gridCol w:w="1095"/>
        <w:gridCol w:w="975"/>
        <w:gridCol w:w="1299"/>
        <w:gridCol w:w="1075"/>
      </w:tblGrid>
      <w:tr w:rsidR="00FD4B9C" w:rsidRPr="00437A47" w14:paraId="4E9DD5B8" w14:textId="77777777" w:rsidTr="373FC809">
        <w:trPr>
          <w:trHeight w:val="270"/>
        </w:trPr>
        <w:tc>
          <w:tcPr>
            <w:tcW w:w="1815" w:type="dxa"/>
            <w:shd w:val="clear" w:color="auto" w:fill="auto"/>
            <w:noWrap/>
            <w:hideMark/>
          </w:tcPr>
          <w:p w14:paraId="5F121402" w14:textId="77777777" w:rsidR="00437A47" w:rsidRPr="00437A47" w:rsidRDefault="00437A47" w:rsidP="00437A47">
            <w:pPr>
              <w:ind w:firstLine="0"/>
            </w:pPr>
            <w:r w:rsidRPr="00437A47">
              <w:t>Case</w:t>
            </w:r>
          </w:p>
        </w:tc>
        <w:tc>
          <w:tcPr>
            <w:tcW w:w="1185" w:type="dxa"/>
            <w:shd w:val="clear" w:color="auto" w:fill="auto"/>
            <w:noWrap/>
            <w:hideMark/>
          </w:tcPr>
          <w:p w14:paraId="539674E8" w14:textId="77777777" w:rsidR="00437A47" w:rsidRPr="00437A47" w:rsidRDefault="00437A47" w:rsidP="00437A47">
            <w:pPr>
              <w:ind w:firstLine="0"/>
            </w:pPr>
            <w:r w:rsidRPr="00437A47">
              <w:t>0</w:t>
            </w:r>
          </w:p>
        </w:tc>
        <w:tc>
          <w:tcPr>
            <w:tcW w:w="1110" w:type="dxa"/>
            <w:shd w:val="clear" w:color="auto" w:fill="auto"/>
            <w:noWrap/>
            <w:hideMark/>
          </w:tcPr>
          <w:p w14:paraId="4E0FBC80" w14:textId="77777777" w:rsidR="00437A47" w:rsidRPr="00437A47" w:rsidRDefault="00437A47" w:rsidP="00437A47">
            <w:pPr>
              <w:ind w:firstLine="0"/>
            </w:pPr>
            <w:r w:rsidRPr="00437A47">
              <w:t>1</w:t>
            </w:r>
          </w:p>
        </w:tc>
        <w:tc>
          <w:tcPr>
            <w:tcW w:w="1095" w:type="dxa"/>
            <w:shd w:val="clear" w:color="auto" w:fill="auto"/>
            <w:noWrap/>
            <w:hideMark/>
          </w:tcPr>
          <w:p w14:paraId="4CBF5AA2" w14:textId="77777777" w:rsidR="00437A47" w:rsidRPr="00437A47" w:rsidRDefault="00437A47" w:rsidP="00437A47">
            <w:pPr>
              <w:ind w:firstLine="0"/>
            </w:pPr>
            <w:r w:rsidRPr="00437A47">
              <w:t>2</w:t>
            </w:r>
          </w:p>
        </w:tc>
        <w:tc>
          <w:tcPr>
            <w:tcW w:w="975" w:type="dxa"/>
            <w:shd w:val="clear" w:color="auto" w:fill="auto"/>
            <w:noWrap/>
            <w:hideMark/>
          </w:tcPr>
          <w:p w14:paraId="6404D469" w14:textId="77777777" w:rsidR="00437A47" w:rsidRPr="00437A47" w:rsidRDefault="00437A47" w:rsidP="00437A47">
            <w:pPr>
              <w:ind w:firstLine="0"/>
            </w:pPr>
            <w:r w:rsidRPr="00437A47">
              <w:t>3</w:t>
            </w:r>
          </w:p>
        </w:tc>
        <w:tc>
          <w:tcPr>
            <w:tcW w:w="1299" w:type="dxa"/>
            <w:shd w:val="clear" w:color="auto" w:fill="auto"/>
            <w:noWrap/>
            <w:hideMark/>
          </w:tcPr>
          <w:p w14:paraId="2855BF00" w14:textId="75EBEA66" w:rsidR="00437A47" w:rsidRPr="00437A47" w:rsidRDefault="00437A47" w:rsidP="00437A47">
            <w:pPr>
              <w:ind w:firstLine="0"/>
            </w:pPr>
            <w:r w:rsidRPr="00437A47">
              <w:t>&lt;4</w:t>
            </w:r>
            <w:r w:rsidR="004D1564">
              <w:t xml:space="preserve"> (sum of previous)</w:t>
            </w:r>
          </w:p>
        </w:tc>
        <w:tc>
          <w:tcPr>
            <w:tcW w:w="1075" w:type="dxa"/>
            <w:shd w:val="clear" w:color="auto" w:fill="auto"/>
            <w:noWrap/>
            <w:hideMark/>
          </w:tcPr>
          <w:p w14:paraId="7C8D2A54" w14:textId="77777777" w:rsidR="00437A47" w:rsidRPr="00437A47" w:rsidRDefault="00437A47" w:rsidP="00437A47">
            <w:pPr>
              <w:ind w:firstLine="0"/>
            </w:pPr>
            <w:r w:rsidRPr="00437A47">
              <w:t>&gt;=4</w:t>
            </w:r>
          </w:p>
        </w:tc>
      </w:tr>
      <w:tr w:rsidR="00FD4B9C" w:rsidRPr="00437A47" w14:paraId="18F57F0C" w14:textId="77777777" w:rsidTr="373FC809">
        <w:trPr>
          <w:trHeight w:val="270"/>
        </w:trPr>
        <w:tc>
          <w:tcPr>
            <w:tcW w:w="1815" w:type="dxa"/>
            <w:shd w:val="clear" w:color="auto" w:fill="auto"/>
            <w:noWrap/>
            <w:hideMark/>
          </w:tcPr>
          <w:p w14:paraId="181CE1C4" w14:textId="439527B4" w:rsidR="00437A47" w:rsidRPr="00437A47" w:rsidRDefault="00437A47" w:rsidP="00437A47">
            <w:pPr>
              <w:ind w:firstLine="0"/>
            </w:pPr>
            <w:r w:rsidRPr="00437A47">
              <w:t>1 EFLO</w:t>
            </w:r>
            <w:r w:rsidR="0070765D">
              <w:t xml:space="preserve"> (1)</w:t>
            </w:r>
          </w:p>
        </w:tc>
        <w:tc>
          <w:tcPr>
            <w:tcW w:w="1185" w:type="dxa"/>
            <w:shd w:val="clear" w:color="auto" w:fill="auto"/>
            <w:noWrap/>
            <w:hideMark/>
          </w:tcPr>
          <w:p w14:paraId="270DE197" w14:textId="7EDF85C4" w:rsidR="00437A47" w:rsidRPr="00437A47" w:rsidRDefault="6A260557" w:rsidP="00437A47">
            <w:pPr>
              <w:ind w:firstLine="0"/>
            </w:pPr>
            <w:r>
              <w:t>21.7</w:t>
            </w:r>
          </w:p>
        </w:tc>
        <w:tc>
          <w:tcPr>
            <w:tcW w:w="1110" w:type="dxa"/>
            <w:shd w:val="clear" w:color="auto" w:fill="auto"/>
            <w:noWrap/>
            <w:hideMark/>
          </w:tcPr>
          <w:p w14:paraId="5A9418F9" w14:textId="1E48015C" w:rsidR="00437A47" w:rsidRPr="00437A47" w:rsidRDefault="6A260557" w:rsidP="00437A47">
            <w:pPr>
              <w:ind w:firstLine="0"/>
            </w:pPr>
            <w:r>
              <w:t>78.</w:t>
            </w:r>
            <w:r w:rsidR="10B3A343">
              <w:t>3</w:t>
            </w:r>
          </w:p>
        </w:tc>
        <w:tc>
          <w:tcPr>
            <w:tcW w:w="1095" w:type="dxa"/>
            <w:shd w:val="clear" w:color="auto" w:fill="auto"/>
            <w:noWrap/>
            <w:hideMark/>
          </w:tcPr>
          <w:p w14:paraId="7E8EEE5B" w14:textId="77777777" w:rsidR="00437A47" w:rsidRPr="00437A47" w:rsidRDefault="00437A47" w:rsidP="00437A47">
            <w:pPr>
              <w:ind w:firstLine="0"/>
            </w:pPr>
            <w:r w:rsidRPr="00437A47">
              <w:t>0</w:t>
            </w:r>
          </w:p>
        </w:tc>
        <w:tc>
          <w:tcPr>
            <w:tcW w:w="975" w:type="dxa"/>
            <w:shd w:val="clear" w:color="auto" w:fill="auto"/>
            <w:noWrap/>
            <w:hideMark/>
          </w:tcPr>
          <w:p w14:paraId="4C5B1A76" w14:textId="77777777" w:rsidR="00437A47" w:rsidRPr="00437A47" w:rsidRDefault="00437A47" w:rsidP="00437A47">
            <w:pPr>
              <w:ind w:firstLine="0"/>
            </w:pPr>
            <w:r w:rsidRPr="00437A47">
              <w:t>0</w:t>
            </w:r>
          </w:p>
        </w:tc>
        <w:tc>
          <w:tcPr>
            <w:tcW w:w="1299" w:type="dxa"/>
            <w:shd w:val="clear" w:color="auto" w:fill="auto"/>
            <w:noWrap/>
            <w:hideMark/>
          </w:tcPr>
          <w:p w14:paraId="5E12EF04" w14:textId="77777777" w:rsidR="00437A47" w:rsidRPr="00437A47" w:rsidRDefault="00437A47" w:rsidP="00437A47">
            <w:pPr>
              <w:ind w:firstLine="0"/>
            </w:pPr>
            <w:r w:rsidRPr="00437A47">
              <w:t>100</w:t>
            </w:r>
          </w:p>
        </w:tc>
        <w:tc>
          <w:tcPr>
            <w:tcW w:w="1075" w:type="dxa"/>
            <w:shd w:val="clear" w:color="auto" w:fill="auto"/>
            <w:noWrap/>
            <w:hideMark/>
          </w:tcPr>
          <w:p w14:paraId="1768579A" w14:textId="77777777" w:rsidR="00437A47" w:rsidRPr="00437A47" w:rsidRDefault="00437A47" w:rsidP="00437A47">
            <w:pPr>
              <w:ind w:firstLine="0"/>
            </w:pPr>
            <w:r w:rsidRPr="00437A47">
              <w:t>0</w:t>
            </w:r>
          </w:p>
        </w:tc>
      </w:tr>
      <w:tr w:rsidR="00FD4B9C" w:rsidRPr="00437A47" w14:paraId="5193B11E" w14:textId="77777777" w:rsidTr="373FC809">
        <w:trPr>
          <w:trHeight w:val="270"/>
        </w:trPr>
        <w:tc>
          <w:tcPr>
            <w:tcW w:w="1815" w:type="dxa"/>
            <w:shd w:val="clear" w:color="auto" w:fill="auto"/>
            <w:noWrap/>
            <w:hideMark/>
          </w:tcPr>
          <w:p w14:paraId="1D17A982" w14:textId="2E2D9C02" w:rsidR="00437A47" w:rsidRPr="00437A47" w:rsidRDefault="00437A47" w:rsidP="00437A47">
            <w:pPr>
              <w:ind w:firstLine="0"/>
            </w:pPr>
            <w:r w:rsidRPr="00437A47">
              <w:t>2 ELFO</w:t>
            </w:r>
            <w:r w:rsidR="0070765D">
              <w:t xml:space="preserve"> (1+</w:t>
            </w:r>
            <w:r w:rsidR="00FD4B9C">
              <w:t>2)</w:t>
            </w:r>
          </w:p>
        </w:tc>
        <w:tc>
          <w:tcPr>
            <w:tcW w:w="1185" w:type="dxa"/>
            <w:shd w:val="clear" w:color="auto" w:fill="auto"/>
            <w:noWrap/>
            <w:hideMark/>
          </w:tcPr>
          <w:p w14:paraId="2FCE91E8" w14:textId="5F7766B6" w:rsidR="00437A47" w:rsidRPr="00437A47" w:rsidRDefault="6A260557" w:rsidP="00437A47">
            <w:pPr>
              <w:ind w:firstLine="0"/>
            </w:pPr>
            <w:r>
              <w:t>21.</w:t>
            </w:r>
            <w:r w:rsidR="7B191498">
              <w:t>6</w:t>
            </w:r>
          </w:p>
        </w:tc>
        <w:tc>
          <w:tcPr>
            <w:tcW w:w="1110" w:type="dxa"/>
            <w:shd w:val="clear" w:color="auto" w:fill="auto"/>
            <w:noWrap/>
            <w:hideMark/>
          </w:tcPr>
          <w:p w14:paraId="22C0352B" w14:textId="6C5562A9" w:rsidR="00437A47" w:rsidRPr="00437A47" w:rsidRDefault="6A260557" w:rsidP="00437A47">
            <w:pPr>
              <w:ind w:firstLine="0"/>
            </w:pPr>
            <w:r>
              <w:t>0.3</w:t>
            </w:r>
          </w:p>
        </w:tc>
        <w:tc>
          <w:tcPr>
            <w:tcW w:w="1095" w:type="dxa"/>
            <w:shd w:val="clear" w:color="auto" w:fill="auto"/>
            <w:noWrap/>
            <w:hideMark/>
          </w:tcPr>
          <w:p w14:paraId="42C47BD4" w14:textId="7C4FEDA6" w:rsidR="00437A47" w:rsidRPr="00437A47" w:rsidRDefault="6A260557" w:rsidP="00437A47">
            <w:pPr>
              <w:ind w:firstLine="0"/>
            </w:pPr>
            <w:r>
              <w:t>78.1</w:t>
            </w:r>
          </w:p>
        </w:tc>
        <w:tc>
          <w:tcPr>
            <w:tcW w:w="975" w:type="dxa"/>
            <w:shd w:val="clear" w:color="auto" w:fill="auto"/>
            <w:noWrap/>
            <w:hideMark/>
          </w:tcPr>
          <w:p w14:paraId="06CF3941" w14:textId="77777777" w:rsidR="00437A47" w:rsidRPr="00437A47" w:rsidRDefault="00437A47" w:rsidP="00437A47">
            <w:pPr>
              <w:ind w:firstLine="0"/>
            </w:pPr>
            <w:r w:rsidRPr="00437A47">
              <w:t>0</w:t>
            </w:r>
          </w:p>
        </w:tc>
        <w:tc>
          <w:tcPr>
            <w:tcW w:w="1299" w:type="dxa"/>
            <w:shd w:val="clear" w:color="auto" w:fill="auto"/>
            <w:noWrap/>
            <w:hideMark/>
          </w:tcPr>
          <w:p w14:paraId="56D41FCB" w14:textId="77777777" w:rsidR="00437A47" w:rsidRPr="00437A47" w:rsidRDefault="00437A47" w:rsidP="00437A47">
            <w:pPr>
              <w:ind w:firstLine="0"/>
            </w:pPr>
            <w:r w:rsidRPr="00437A47">
              <w:t>100</w:t>
            </w:r>
          </w:p>
        </w:tc>
        <w:tc>
          <w:tcPr>
            <w:tcW w:w="1075" w:type="dxa"/>
            <w:shd w:val="clear" w:color="auto" w:fill="auto"/>
            <w:noWrap/>
            <w:hideMark/>
          </w:tcPr>
          <w:p w14:paraId="22D49CE5" w14:textId="77777777" w:rsidR="00437A47" w:rsidRPr="00437A47" w:rsidRDefault="00437A47" w:rsidP="00437A47">
            <w:pPr>
              <w:ind w:firstLine="0"/>
            </w:pPr>
            <w:r w:rsidRPr="00437A47">
              <w:t>0</w:t>
            </w:r>
          </w:p>
        </w:tc>
      </w:tr>
      <w:tr w:rsidR="00FD4B9C" w:rsidRPr="00437A47" w14:paraId="0B9D8AC2" w14:textId="77777777" w:rsidTr="373FC809">
        <w:trPr>
          <w:trHeight w:val="270"/>
        </w:trPr>
        <w:tc>
          <w:tcPr>
            <w:tcW w:w="1815" w:type="dxa"/>
            <w:shd w:val="clear" w:color="auto" w:fill="auto"/>
            <w:noWrap/>
            <w:hideMark/>
          </w:tcPr>
          <w:p w14:paraId="756BCDE3" w14:textId="77777777" w:rsidR="00437A47" w:rsidRDefault="00437A47" w:rsidP="00437A47">
            <w:pPr>
              <w:ind w:firstLine="0"/>
            </w:pPr>
            <w:r w:rsidRPr="00437A47">
              <w:t>3 ELFO</w:t>
            </w:r>
          </w:p>
          <w:p w14:paraId="29FEA105" w14:textId="0358E31F" w:rsidR="00FD4B9C" w:rsidRPr="00437A47" w:rsidRDefault="00FD4B9C" w:rsidP="00437A47">
            <w:pPr>
              <w:ind w:firstLine="0"/>
            </w:pPr>
            <w:r>
              <w:lastRenderedPageBreak/>
              <w:t>(1+2+3)</w:t>
            </w:r>
          </w:p>
        </w:tc>
        <w:tc>
          <w:tcPr>
            <w:tcW w:w="1185" w:type="dxa"/>
            <w:shd w:val="clear" w:color="auto" w:fill="auto"/>
            <w:noWrap/>
            <w:hideMark/>
          </w:tcPr>
          <w:p w14:paraId="2873FD7B" w14:textId="1BC24E49" w:rsidR="00437A47" w:rsidRPr="00437A47" w:rsidRDefault="6A260557" w:rsidP="00437A47">
            <w:pPr>
              <w:ind w:firstLine="0"/>
            </w:pPr>
            <w:r>
              <w:lastRenderedPageBreak/>
              <w:t>21.5</w:t>
            </w:r>
          </w:p>
        </w:tc>
        <w:tc>
          <w:tcPr>
            <w:tcW w:w="1110" w:type="dxa"/>
            <w:shd w:val="clear" w:color="auto" w:fill="auto"/>
            <w:noWrap/>
            <w:hideMark/>
          </w:tcPr>
          <w:p w14:paraId="04D02829" w14:textId="7A819D1B" w:rsidR="00437A47" w:rsidRPr="00437A47" w:rsidRDefault="6A260557" w:rsidP="00437A47">
            <w:pPr>
              <w:ind w:firstLine="0"/>
            </w:pPr>
            <w:r>
              <w:t>0.</w:t>
            </w:r>
            <w:r w:rsidR="3B297927">
              <w:t>2</w:t>
            </w:r>
          </w:p>
        </w:tc>
        <w:tc>
          <w:tcPr>
            <w:tcW w:w="1095" w:type="dxa"/>
            <w:shd w:val="clear" w:color="auto" w:fill="auto"/>
            <w:noWrap/>
            <w:hideMark/>
          </w:tcPr>
          <w:p w14:paraId="40A16384" w14:textId="7D9E9A4F" w:rsidR="00437A47" w:rsidRPr="00437A47" w:rsidRDefault="6A260557" w:rsidP="00437A47">
            <w:pPr>
              <w:ind w:firstLine="0"/>
            </w:pPr>
            <w:r>
              <w:t>0.</w:t>
            </w:r>
            <w:r w:rsidR="40FA6587">
              <w:t>2</w:t>
            </w:r>
          </w:p>
        </w:tc>
        <w:tc>
          <w:tcPr>
            <w:tcW w:w="975" w:type="dxa"/>
            <w:shd w:val="clear" w:color="auto" w:fill="auto"/>
            <w:noWrap/>
            <w:hideMark/>
          </w:tcPr>
          <w:p w14:paraId="0A73A8C1" w14:textId="30BB063F" w:rsidR="00437A47" w:rsidRPr="00437A47" w:rsidRDefault="6A260557" w:rsidP="00437A47">
            <w:pPr>
              <w:ind w:firstLine="0"/>
            </w:pPr>
            <w:r>
              <w:t>78.1</w:t>
            </w:r>
          </w:p>
        </w:tc>
        <w:tc>
          <w:tcPr>
            <w:tcW w:w="1299" w:type="dxa"/>
            <w:shd w:val="clear" w:color="auto" w:fill="auto"/>
            <w:noWrap/>
            <w:hideMark/>
          </w:tcPr>
          <w:p w14:paraId="121DB9E0" w14:textId="77777777" w:rsidR="00437A47" w:rsidRPr="00437A47" w:rsidRDefault="00437A47" w:rsidP="00437A47">
            <w:pPr>
              <w:ind w:firstLine="0"/>
            </w:pPr>
            <w:r w:rsidRPr="00437A47">
              <w:t>100</w:t>
            </w:r>
          </w:p>
        </w:tc>
        <w:tc>
          <w:tcPr>
            <w:tcW w:w="1075" w:type="dxa"/>
            <w:shd w:val="clear" w:color="auto" w:fill="auto"/>
            <w:noWrap/>
            <w:hideMark/>
          </w:tcPr>
          <w:p w14:paraId="19707DF9" w14:textId="77777777" w:rsidR="00437A47" w:rsidRPr="00437A47" w:rsidRDefault="00437A47" w:rsidP="00437A47">
            <w:pPr>
              <w:ind w:firstLine="0"/>
            </w:pPr>
            <w:r w:rsidRPr="00437A47">
              <w:t>0</w:t>
            </w:r>
          </w:p>
        </w:tc>
      </w:tr>
      <w:tr w:rsidR="00FD4B9C" w:rsidRPr="00437A47" w14:paraId="407A4946" w14:textId="77777777" w:rsidTr="373FC809">
        <w:trPr>
          <w:trHeight w:val="270"/>
        </w:trPr>
        <w:tc>
          <w:tcPr>
            <w:tcW w:w="1815" w:type="dxa"/>
            <w:shd w:val="clear" w:color="auto" w:fill="auto"/>
            <w:noWrap/>
            <w:hideMark/>
          </w:tcPr>
          <w:p w14:paraId="2246078E" w14:textId="77777777" w:rsidR="00437A47" w:rsidRDefault="00437A47" w:rsidP="00437A47">
            <w:pPr>
              <w:ind w:firstLine="0"/>
            </w:pPr>
            <w:r w:rsidRPr="00437A47">
              <w:t>4 ELFO</w:t>
            </w:r>
          </w:p>
          <w:p w14:paraId="35E0EB06" w14:textId="712966FD" w:rsidR="00FD4B9C" w:rsidRPr="00437A47" w:rsidRDefault="00FD4B9C" w:rsidP="00437A47">
            <w:pPr>
              <w:ind w:firstLine="0"/>
            </w:pPr>
            <w:r>
              <w:t>(1+2+3+4)</w:t>
            </w:r>
          </w:p>
        </w:tc>
        <w:tc>
          <w:tcPr>
            <w:tcW w:w="1185" w:type="dxa"/>
            <w:shd w:val="clear" w:color="auto" w:fill="auto"/>
            <w:noWrap/>
            <w:hideMark/>
          </w:tcPr>
          <w:p w14:paraId="10A52803" w14:textId="4C588E3A" w:rsidR="00437A47" w:rsidRPr="00437A47" w:rsidRDefault="6A260557" w:rsidP="00437A47">
            <w:pPr>
              <w:ind w:firstLine="0"/>
            </w:pPr>
            <w:r>
              <w:t>21.</w:t>
            </w:r>
            <w:r w:rsidR="24C5EE32">
              <w:t>5</w:t>
            </w:r>
          </w:p>
        </w:tc>
        <w:tc>
          <w:tcPr>
            <w:tcW w:w="1110" w:type="dxa"/>
            <w:shd w:val="clear" w:color="auto" w:fill="auto"/>
            <w:noWrap/>
            <w:hideMark/>
          </w:tcPr>
          <w:p w14:paraId="2AFCC4F9" w14:textId="53ABF5F7" w:rsidR="00437A47" w:rsidRPr="00437A47" w:rsidRDefault="6A260557" w:rsidP="00437A47">
            <w:pPr>
              <w:ind w:firstLine="0"/>
            </w:pPr>
            <w:r>
              <w:t>0.</w:t>
            </w:r>
            <w:r w:rsidR="0A633555">
              <w:t>1</w:t>
            </w:r>
          </w:p>
        </w:tc>
        <w:tc>
          <w:tcPr>
            <w:tcW w:w="1095" w:type="dxa"/>
            <w:shd w:val="clear" w:color="auto" w:fill="auto"/>
            <w:noWrap/>
            <w:hideMark/>
          </w:tcPr>
          <w:p w14:paraId="3E1D3BAE" w14:textId="4DA46BEC" w:rsidR="00437A47" w:rsidRPr="00437A47" w:rsidRDefault="6A260557" w:rsidP="00437A47">
            <w:pPr>
              <w:ind w:firstLine="0"/>
            </w:pPr>
            <w:r>
              <w:t>0.</w:t>
            </w:r>
            <w:r w:rsidR="61B8FE9D">
              <w:t>3</w:t>
            </w:r>
          </w:p>
        </w:tc>
        <w:tc>
          <w:tcPr>
            <w:tcW w:w="975" w:type="dxa"/>
            <w:shd w:val="clear" w:color="auto" w:fill="auto"/>
            <w:noWrap/>
            <w:hideMark/>
          </w:tcPr>
          <w:p w14:paraId="02875709" w14:textId="7B8A7BC3" w:rsidR="00437A47" w:rsidRPr="00437A47" w:rsidRDefault="6A260557" w:rsidP="00437A47">
            <w:pPr>
              <w:ind w:firstLine="0"/>
            </w:pPr>
            <w:r>
              <w:t>0.</w:t>
            </w:r>
            <w:r w:rsidR="3901B256">
              <w:t>1</w:t>
            </w:r>
          </w:p>
        </w:tc>
        <w:tc>
          <w:tcPr>
            <w:tcW w:w="1299" w:type="dxa"/>
            <w:shd w:val="clear" w:color="auto" w:fill="auto"/>
            <w:noWrap/>
            <w:hideMark/>
          </w:tcPr>
          <w:p w14:paraId="1D229910" w14:textId="08A64320" w:rsidR="00437A47" w:rsidRPr="00437A47" w:rsidRDefault="6A260557" w:rsidP="00437A47">
            <w:pPr>
              <w:ind w:firstLine="0"/>
            </w:pPr>
            <w:r>
              <w:t>21.</w:t>
            </w:r>
            <w:r w:rsidR="65E4E66C">
              <w:t>9</w:t>
            </w:r>
          </w:p>
        </w:tc>
        <w:tc>
          <w:tcPr>
            <w:tcW w:w="1075" w:type="dxa"/>
            <w:shd w:val="clear" w:color="auto" w:fill="auto"/>
            <w:noWrap/>
            <w:hideMark/>
          </w:tcPr>
          <w:p w14:paraId="5356B568" w14:textId="1D54E72F" w:rsidR="00437A47" w:rsidRPr="00437A47" w:rsidRDefault="6A260557" w:rsidP="00437A47">
            <w:pPr>
              <w:ind w:firstLine="0"/>
            </w:pPr>
            <w:r>
              <w:t>78.1</w:t>
            </w:r>
          </w:p>
        </w:tc>
      </w:tr>
      <w:tr w:rsidR="00FD4B9C" w:rsidRPr="00437A47" w14:paraId="0B93D3E9" w14:textId="77777777" w:rsidTr="373FC809">
        <w:trPr>
          <w:trHeight w:val="270"/>
        </w:trPr>
        <w:tc>
          <w:tcPr>
            <w:tcW w:w="1815" w:type="dxa"/>
            <w:shd w:val="clear" w:color="auto" w:fill="auto"/>
            <w:noWrap/>
            <w:hideMark/>
          </w:tcPr>
          <w:p w14:paraId="0F044352" w14:textId="77777777" w:rsidR="00437A47" w:rsidRDefault="00437A47" w:rsidP="00437A47">
            <w:pPr>
              <w:ind w:firstLine="0"/>
            </w:pPr>
            <w:r w:rsidRPr="00437A47">
              <w:t>6 ELFO</w:t>
            </w:r>
          </w:p>
          <w:p w14:paraId="2E59CAE3" w14:textId="2600B978" w:rsidR="00FD4B9C" w:rsidRPr="00437A47" w:rsidRDefault="00FD4B9C" w:rsidP="00437A47">
            <w:pPr>
              <w:ind w:firstLine="0"/>
            </w:pPr>
            <w:r>
              <w:t>(1+2+3+4+5+6)</w:t>
            </w:r>
          </w:p>
        </w:tc>
        <w:tc>
          <w:tcPr>
            <w:tcW w:w="1185" w:type="dxa"/>
            <w:shd w:val="clear" w:color="auto" w:fill="auto"/>
            <w:noWrap/>
            <w:hideMark/>
          </w:tcPr>
          <w:p w14:paraId="45C932BE" w14:textId="1BF5A39F" w:rsidR="00437A47" w:rsidRPr="00437A47" w:rsidRDefault="6A260557" w:rsidP="00437A47">
            <w:pPr>
              <w:ind w:firstLine="0"/>
            </w:pPr>
            <w:r>
              <w:t>0.0</w:t>
            </w:r>
          </w:p>
        </w:tc>
        <w:tc>
          <w:tcPr>
            <w:tcW w:w="1110" w:type="dxa"/>
            <w:shd w:val="clear" w:color="auto" w:fill="auto"/>
            <w:noWrap/>
            <w:hideMark/>
          </w:tcPr>
          <w:p w14:paraId="52AC796A" w14:textId="77777777" w:rsidR="00437A47" w:rsidRPr="00437A47" w:rsidRDefault="00437A47" w:rsidP="00437A47">
            <w:pPr>
              <w:ind w:firstLine="0"/>
            </w:pPr>
            <w:r w:rsidRPr="00437A47">
              <w:t>0</w:t>
            </w:r>
          </w:p>
        </w:tc>
        <w:tc>
          <w:tcPr>
            <w:tcW w:w="1095" w:type="dxa"/>
            <w:shd w:val="clear" w:color="auto" w:fill="auto"/>
            <w:noWrap/>
            <w:hideMark/>
          </w:tcPr>
          <w:p w14:paraId="3DBAC1E8" w14:textId="1424953E" w:rsidR="00437A47" w:rsidRPr="00437A47" w:rsidRDefault="6A260557" w:rsidP="00437A47">
            <w:pPr>
              <w:ind w:firstLine="0"/>
            </w:pPr>
            <w:r>
              <w:t>21.</w:t>
            </w:r>
            <w:r w:rsidR="1A8D560C">
              <w:t>5</w:t>
            </w:r>
          </w:p>
        </w:tc>
        <w:tc>
          <w:tcPr>
            <w:tcW w:w="975" w:type="dxa"/>
            <w:shd w:val="clear" w:color="auto" w:fill="auto"/>
            <w:noWrap/>
            <w:hideMark/>
          </w:tcPr>
          <w:p w14:paraId="40ADB86C" w14:textId="418B2BE5" w:rsidR="00437A47" w:rsidRPr="00437A47" w:rsidRDefault="6A260557" w:rsidP="00437A47">
            <w:pPr>
              <w:ind w:firstLine="0"/>
            </w:pPr>
            <w:r>
              <w:t>0.</w:t>
            </w:r>
            <w:r w:rsidR="6D9A2EE0">
              <w:t>1</w:t>
            </w:r>
          </w:p>
        </w:tc>
        <w:tc>
          <w:tcPr>
            <w:tcW w:w="1299" w:type="dxa"/>
            <w:shd w:val="clear" w:color="auto" w:fill="auto"/>
            <w:noWrap/>
            <w:hideMark/>
          </w:tcPr>
          <w:p w14:paraId="6388EA96" w14:textId="58D16602" w:rsidR="00437A47" w:rsidRPr="00437A47" w:rsidRDefault="6A260557" w:rsidP="00437A47">
            <w:pPr>
              <w:ind w:firstLine="0"/>
            </w:pPr>
            <w:r>
              <w:t>21.</w:t>
            </w:r>
            <w:r w:rsidR="54AA0A17">
              <w:t>6</w:t>
            </w:r>
          </w:p>
        </w:tc>
        <w:tc>
          <w:tcPr>
            <w:tcW w:w="1075" w:type="dxa"/>
            <w:shd w:val="clear" w:color="auto" w:fill="auto"/>
            <w:noWrap/>
            <w:hideMark/>
          </w:tcPr>
          <w:p w14:paraId="169C7727" w14:textId="65C083C2" w:rsidR="00437A47" w:rsidRPr="00437A47" w:rsidRDefault="6A260557" w:rsidP="00437A47">
            <w:pPr>
              <w:ind w:firstLine="0"/>
            </w:pPr>
            <w:r>
              <w:t>78.4</w:t>
            </w:r>
          </w:p>
        </w:tc>
      </w:tr>
    </w:tbl>
    <w:p w14:paraId="747BBE2D" w14:textId="787C766B" w:rsidR="000F65BB" w:rsidRDefault="000F65BB" w:rsidP="00437A47">
      <w:pPr>
        <w:ind w:firstLine="0"/>
      </w:pPr>
    </w:p>
    <w:p w14:paraId="0AFF9C00" w14:textId="47680719" w:rsidR="00C900D4" w:rsidRDefault="004A157A" w:rsidP="00374FD2">
      <w:r>
        <w:t xml:space="preserve">The navigation errors provide a similar insight. </w:t>
      </w:r>
      <w:r w:rsidR="00181688">
        <w:t>For</w:t>
      </w:r>
      <w:r w:rsidR="59DBAED4">
        <w:t xml:space="preserve"> the</w:t>
      </w:r>
      <w:r w:rsidR="00181688">
        <w:t xml:space="preserve"> initial deployment of on</w:t>
      </w:r>
      <w:r w:rsidR="00C13A8A">
        <w:t xml:space="preserve">ly 1 or 2 satellites, there is only a limited capability for achieving </w:t>
      </w:r>
      <w:r w:rsidR="00CA5A72">
        <w:t xml:space="preserve">&lt;100 m accuracy. Similar to the transient results </w:t>
      </w:r>
      <w:r w:rsidR="00C900D4">
        <w:t>previously presented</w:t>
      </w:r>
      <w:r w:rsidR="00CA5A72">
        <w:t xml:space="preserve">, the accuracy is dependent on having two assets in view at once, and as such, </w:t>
      </w:r>
      <w:r w:rsidR="00C900D4">
        <w:t>there is a high correlation between accuracy and constellation density</w:t>
      </w:r>
      <w:r w:rsidR="00CA5A72">
        <w:t xml:space="preserve">. </w:t>
      </w:r>
      <w:r w:rsidR="493E2AD0">
        <w:t>Table 5 shows the</w:t>
      </w:r>
      <w:r w:rsidR="00C900D4">
        <w:t xml:space="preserve"> integrated  results below. </w:t>
      </w:r>
    </w:p>
    <w:p w14:paraId="32561C50" w14:textId="01083B93" w:rsidR="00374FD2" w:rsidRDefault="170DA45D" w:rsidP="00374FD2">
      <w:pPr>
        <w:pStyle w:val="Caption"/>
        <w:keepNext/>
        <w:jc w:val="center"/>
      </w:pPr>
      <w:r>
        <w:t xml:space="preserve">Table </w:t>
      </w:r>
      <w:r w:rsidR="00374FD2">
        <w:fldChar w:fldCharType="begin"/>
      </w:r>
      <w:r w:rsidR="00374FD2">
        <w:instrText>SEQ Table \* ARABIC</w:instrText>
      </w:r>
      <w:r w:rsidR="00374FD2">
        <w:fldChar w:fldCharType="separate"/>
      </w:r>
      <w:r w:rsidR="701AF3A5" w:rsidRPr="373FC809">
        <w:rPr>
          <w:noProof/>
        </w:rPr>
        <w:t>5</w:t>
      </w:r>
      <w:r w:rsidR="00374FD2">
        <w:fldChar w:fldCharType="end"/>
      </w:r>
      <w:r>
        <w:t xml:space="preserve">. Performance for ELFO </w:t>
      </w:r>
      <w:r w:rsidR="05D9050C">
        <w:t>Constellations</w:t>
      </w:r>
      <w:r>
        <w:t xml:space="preserve"> </w:t>
      </w:r>
      <w:r w:rsidR="3E883124">
        <w:t>(% of Day)</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818"/>
        <w:gridCol w:w="1626"/>
        <w:gridCol w:w="1500"/>
        <w:gridCol w:w="1500"/>
      </w:tblGrid>
      <w:tr w:rsidR="002C01B6" w:rsidRPr="002C01B6" w14:paraId="5AA92DFD" w14:textId="77777777" w:rsidTr="373FC809">
        <w:trPr>
          <w:trHeight w:val="249"/>
        </w:trPr>
        <w:tc>
          <w:tcPr>
            <w:tcW w:w="3818" w:type="dxa"/>
            <w:shd w:val="clear" w:color="auto" w:fill="auto"/>
            <w:noWrap/>
            <w:hideMark/>
          </w:tcPr>
          <w:p w14:paraId="1E2A9D23" w14:textId="77777777" w:rsidR="002C01B6" w:rsidRPr="002C01B6" w:rsidRDefault="002C01B6" w:rsidP="002C01B6">
            <w:pPr>
              <w:ind w:firstLine="0"/>
            </w:pPr>
            <w:r w:rsidRPr="002C01B6">
              <w:t>Case</w:t>
            </w:r>
          </w:p>
        </w:tc>
        <w:tc>
          <w:tcPr>
            <w:tcW w:w="1626" w:type="dxa"/>
            <w:shd w:val="clear" w:color="auto" w:fill="auto"/>
            <w:noWrap/>
            <w:hideMark/>
          </w:tcPr>
          <w:p w14:paraId="63DAFC16" w14:textId="77777777" w:rsidR="002C01B6" w:rsidRPr="002C01B6" w:rsidRDefault="002C01B6" w:rsidP="002C01B6">
            <w:pPr>
              <w:ind w:firstLine="0"/>
            </w:pPr>
            <w:r w:rsidRPr="002C01B6">
              <w:t xml:space="preserve">t &lt; 10 m </w:t>
            </w:r>
          </w:p>
        </w:tc>
        <w:tc>
          <w:tcPr>
            <w:tcW w:w="1500" w:type="dxa"/>
            <w:shd w:val="clear" w:color="auto" w:fill="auto"/>
            <w:noWrap/>
            <w:hideMark/>
          </w:tcPr>
          <w:p w14:paraId="6305D6EB" w14:textId="77777777" w:rsidR="002C01B6" w:rsidRPr="002C01B6" w:rsidRDefault="002C01B6" w:rsidP="002C01B6">
            <w:pPr>
              <w:ind w:firstLine="0"/>
            </w:pPr>
            <w:r w:rsidRPr="002C01B6">
              <w:t>t &lt; 50 m</w:t>
            </w:r>
          </w:p>
        </w:tc>
        <w:tc>
          <w:tcPr>
            <w:tcW w:w="1500" w:type="dxa"/>
            <w:shd w:val="clear" w:color="auto" w:fill="auto"/>
            <w:noWrap/>
            <w:hideMark/>
          </w:tcPr>
          <w:p w14:paraId="7212EA08" w14:textId="77777777" w:rsidR="002C01B6" w:rsidRPr="002C01B6" w:rsidRDefault="002C01B6" w:rsidP="002C01B6">
            <w:pPr>
              <w:ind w:firstLine="0"/>
            </w:pPr>
            <w:r w:rsidRPr="002C01B6">
              <w:t xml:space="preserve">t &lt; 100 m </w:t>
            </w:r>
          </w:p>
        </w:tc>
      </w:tr>
      <w:tr w:rsidR="000C1305" w:rsidRPr="002C01B6" w14:paraId="6617DBD0" w14:textId="77777777" w:rsidTr="373FC809">
        <w:trPr>
          <w:trHeight w:val="249"/>
        </w:trPr>
        <w:tc>
          <w:tcPr>
            <w:tcW w:w="3818" w:type="dxa"/>
            <w:shd w:val="clear" w:color="auto" w:fill="auto"/>
            <w:noWrap/>
            <w:hideMark/>
          </w:tcPr>
          <w:p w14:paraId="27563122" w14:textId="7F811AD2" w:rsidR="000C1305" w:rsidRPr="002C01B6" w:rsidRDefault="000C1305" w:rsidP="000C1305">
            <w:pPr>
              <w:ind w:firstLine="0"/>
            </w:pPr>
            <w:r w:rsidRPr="00437A47">
              <w:t>1 EFLO</w:t>
            </w:r>
            <w:r>
              <w:t xml:space="preserve"> (1)</w:t>
            </w:r>
          </w:p>
        </w:tc>
        <w:tc>
          <w:tcPr>
            <w:tcW w:w="1626" w:type="dxa"/>
            <w:shd w:val="clear" w:color="auto" w:fill="auto"/>
            <w:noWrap/>
            <w:hideMark/>
          </w:tcPr>
          <w:p w14:paraId="30A7A03F" w14:textId="6805B54F" w:rsidR="000C1305" w:rsidRPr="002C01B6" w:rsidRDefault="2D97E7E8" w:rsidP="000C1305">
            <w:pPr>
              <w:ind w:firstLine="0"/>
            </w:pPr>
            <w:r>
              <w:t>0.</w:t>
            </w:r>
            <w:r w:rsidR="4871E1F3">
              <w:t>2</w:t>
            </w:r>
          </w:p>
        </w:tc>
        <w:tc>
          <w:tcPr>
            <w:tcW w:w="1500" w:type="dxa"/>
            <w:shd w:val="clear" w:color="auto" w:fill="auto"/>
            <w:noWrap/>
            <w:hideMark/>
          </w:tcPr>
          <w:p w14:paraId="29BB61E3" w14:textId="2EBB83FC" w:rsidR="000C1305" w:rsidRPr="002C01B6" w:rsidRDefault="2D97E7E8" w:rsidP="000C1305">
            <w:pPr>
              <w:ind w:firstLine="0"/>
            </w:pPr>
            <w:r>
              <w:t>3.1</w:t>
            </w:r>
          </w:p>
        </w:tc>
        <w:tc>
          <w:tcPr>
            <w:tcW w:w="1500" w:type="dxa"/>
            <w:shd w:val="clear" w:color="auto" w:fill="auto"/>
            <w:noWrap/>
            <w:hideMark/>
          </w:tcPr>
          <w:p w14:paraId="14A70281" w14:textId="2AA8A6AD" w:rsidR="000C1305" w:rsidRPr="002C01B6" w:rsidRDefault="2D97E7E8" w:rsidP="000C1305">
            <w:pPr>
              <w:ind w:firstLine="0"/>
            </w:pPr>
            <w:r>
              <w:t>7.9</w:t>
            </w:r>
          </w:p>
        </w:tc>
      </w:tr>
      <w:tr w:rsidR="000C1305" w:rsidRPr="002C01B6" w14:paraId="2A059FBD" w14:textId="77777777" w:rsidTr="373FC809">
        <w:trPr>
          <w:trHeight w:val="249"/>
        </w:trPr>
        <w:tc>
          <w:tcPr>
            <w:tcW w:w="3818" w:type="dxa"/>
            <w:shd w:val="clear" w:color="auto" w:fill="auto"/>
            <w:noWrap/>
            <w:hideMark/>
          </w:tcPr>
          <w:p w14:paraId="3C58A94F" w14:textId="636ADAC4" w:rsidR="000C1305" w:rsidRPr="002C01B6" w:rsidRDefault="000C1305" w:rsidP="000C1305">
            <w:pPr>
              <w:ind w:firstLine="0"/>
            </w:pPr>
            <w:r w:rsidRPr="00437A47">
              <w:t>2 ELFO</w:t>
            </w:r>
            <w:r>
              <w:t xml:space="preserve"> (1+2)</w:t>
            </w:r>
          </w:p>
        </w:tc>
        <w:tc>
          <w:tcPr>
            <w:tcW w:w="1626" w:type="dxa"/>
            <w:shd w:val="clear" w:color="auto" w:fill="auto"/>
            <w:noWrap/>
            <w:hideMark/>
          </w:tcPr>
          <w:p w14:paraId="30640102" w14:textId="5770C710" w:rsidR="000C1305" w:rsidRPr="002C01B6" w:rsidRDefault="2D97E7E8" w:rsidP="000C1305">
            <w:pPr>
              <w:ind w:firstLine="0"/>
            </w:pPr>
            <w:r>
              <w:t>20.</w:t>
            </w:r>
            <w:r w:rsidR="4863577F">
              <w:t>7</w:t>
            </w:r>
          </w:p>
        </w:tc>
        <w:tc>
          <w:tcPr>
            <w:tcW w:w="1500" w:type="dxa"/>
            <w:shd w:val="clear" w:color="auto" w:fill="auto"/>
            <w:noWrap/>
            <w:hideMark/>
          </w:tcPr>
          <w:p w14:paraId="0787843E" w14:textId="03A4763A" w:rsidR="000C1305" w:rsidRPr="002C01B6" w:rsidRDefault="2D97E7E8" w:rsidP="000C1305">
            <w:pPr>
              <w:ind w:firstLine="0"/>
            </w:pPr>
            <w:r>
              <w:t>52.</w:t>
            </w:r>
            <w:r w:rsidR="4DCADC50">
              <w:t>8</w:t>
            </w:r>
          </w:p>
        </w:tc>
        <w:tc>
          <w:tcPr>
            <w:tcW w:w="1500" w:type="dxa"/>
            <w:shd w:val="clear" w:color="auto" w:fill="auto"/>
            <w:noWrap/>
            <w:hideMark/>
          </w:tcPr>
          <w:p w14:paraId="74E9022E" w14:textId="4599AD8F" w:rsidR="000C1305" w:rsidRPr="002C01B6" w:rsidRDefault="2D97E7E8" w:rsidP="000C1305">
            <w:pPr>
              <w:ind w:firstLine="0"/>
            </w:pPr>
            <w:r>
              <w:t>6</w:t>
            </w:r>
            <w:r w:rsidR="74ABF601">
              <w:t>3.0</w:t>
            </w:r>
          </w:p>
        </w:tc>
      </w:tr>
      <w:tr w:rsidR="000C1305" w:rsidRPr="002C01B6" w14:paraId="7BF67A58" w14:textId="77777777" w:rsidTr="373FC809">
        <w:trPr>
          <w:trHeight w:val="249"/>
        </w:trPr>
        <w:tc>
          <w:tcPr>
            <w:tcW w:w="3818" w:type="dxa"/>
            <w:shd w:val="clear" w:color="auto" w:fill="auto"/>
            <w:noWrap/>
            <w:hideMark/>
          </w:tcPr>
          <w:p w14:paraId="34CDE768" w14:textId="2AA72E48" w:rsidR="000C1305" w:rsidRPr="002C01B6" w:rsidRDefault="000C1305" w:rsidP="000C1305">
            <w:pPr>
              <w:ind w:firstLine="0"/>
            </w:pPr>
            <w:r w:rsidRPr="00437A47">
              <w:t>3 ELFO</w:t>
            </w:r>
            <w:r>
              <w:t xml:space="preserve"> (1+2+3)</w:t>
            </w:r>
          </w:p>
        </w:tc>
        <w:tc>
          <w:tcPr>
            <w:tcW w:w="1626" w:type="dxa"/>
            <w:shd w:val="clear" w:color="auto" w:fill="auto"/>
            <w:noWrap/>
            <w:hideMark/>
          </w:tcPr>
          <w:p w14:paraId="5A336123" w14:textId="06367F31" w:rsidR="000C1305" w:rsidRPr="002C01B6" w:rsidRDefault="2D97E7E8" w:rsidP="000C1305">
            <w:pPr>
              <w:ind w:firstLine="0"/>
            </w:pPr>
            <w:r>
              <w:t>78.</w:t>
            </w:r>
            <w:r w:rsidR="35A98A97">
              <w:t>6</w:t>
            </w:r>
          </w:p>
        </w:tc>
        <w:tc>
          <w:tcPr>
            <w:tcW w:w="1500" w:type="dxa"/>
            <w:shd w:val="clear" w:color="auto" w:fill="auto"/>
            <w:noWrap/>
            <w:hideMark/>
          </w:tcPr>
          <w:p w14:paraId="00226C30" w14:textId="105DDA3B" w:rsidR="000C1305" w:rsidRPr="002C01B6" w:rsidRDefault="2D97E7E8" w:rsidP="000C1305">
            <w:pPr>
              <w:ind w:firstLine="0"/>
            </w:pPr>
            <w:r>
              <w:t>79.3</w:t>
            </w:r>
          </w:p>
        </w:tc>
        <w:tc>
          <w:tcPr>
            <w:tcW w:w="1500" w:type="dxa"/>
            <w:shd w:val="clear" w:color="auto" w:fill="auto"/>
            <w:noWrap/>
            <w:hideMark/>
          </w:tcPr>
          <w:p w14:paraId="439D1334" w14:textId="284C7A86" w:rsidR="000C1305" w:rsidRPr="002C01B6" w:rsidRDefault="2D97E7E8" w:rsidP="000C1305">
            <w:pPr>
              <w:ind w:firstLine="0"/>
            </w:pPr>
            <w:r>
              <w:t>79.</w:t>
            </w:r>
            <w:r w:rsidR="56DE4934">
              <w:t>4</w:t>
            </w:r>
          </w:p>
        </w:tc>
      </w:tr>
      <w:tr w:rsidR="000C1305" w:rsidRPr="002C01B6" w14:paraId="05E02A17" w14:textId="77777777" w:rsidTr="373FC809">
        <w:trPr>
          <w:trHeight w:val="249"/>
        </w:trPr>
        <w:tc>
          <w:tcPr>
            <w:tcW w:w="3818" w:type="dxa"/>
            <w:shd w:val="clear" w:color="auto" w:fill="auto"/>
            <w:noWrap/>
            <w:hideMark/>
          </w:tcPr>
          <w:p w14:paraId="39C082FF" w14:textId="5046662B" w:rsidR="000C1305" w:rsidRPr="002C01B6" w:rsidRDefault="000C1305" w:rsidP="000C1305">
            <w:pPr>
              <w:ind w:firstLine="0"/>
            </w:pPr>
            <w:r w:rsidRPr="00437A47">
              <w:t>4 ELFO</w:t>
            </w:r>
            <w:r>
              <w:t xml:space="preserve"> (1+2+3+4)</w:t>
            </w:r>
          </w:p>
        </w:tc>
        <w:tc>
          <w:tcPr>
            <w:tcW w:w="1626" w:type="dxa"/>
            <w:shd w:val="clear" w:color="auto" w:fill="auto"/>
            <w:noWrap/>
            <w:hideMark/>
          </w:tcPr>
          <w:p w14:paraId="296E4263" w14:textId="1BBFF754" w:rsidR="000C1305" w:rsidRPr="002C01B6" w:rsidRDefault="2D97E7E8" w:rsidP="000C1305">
            <w:pPr>
              <w:ind w:firstLine="0"/>
            </w:pPr>
            <w:r>
              <w:t>78.9</w:t>
            </w:r>
          </w:p>
        </w:tc>
        <w:tc>
          <w:tcPr>
            <w:tcW w:w="1500" w:type="dxa"/>
            <w:shd w:val="clear" w:color="auto" w:fill="auto"/>
            <w:noWrap/>
            <w:hideMark/>
          </w:tcPr>
          <w:p w14:paraId="05F589F7" w14:textId="3740CFFA" w:rsidR="000C1305" w:rsidRPr="002C01B6" w:rsidRDefault="2D97E7E8" w:rsidP="000C1305">
            <w:pPr>
              <w:ind w:firstLine="0"/>
            </w:pPr>
            <w:r>
              <w:t>79.</w:t>
            </w:r>
            <w:r w:rsidR="02B40610">
              <w:t>4</w:t>
            </w:r>
          </w:p>
        </w:tc>
        <w:tc>
          <w:tcPr>
            <w:tcW w:w="1500" w:type="dxa"/>
            <w:shd w:val="clear" w:color="auto" w:fill="auto"/>
            <w:noWrap/>
            <w:hideMark/>
          </w:tcPr>
          <w:p w14:paraId="37BA6C79" w14:textId="6C411ABA" w:rsidR="000C1305" w:rsidRPr="002C01B6" w:rsidRDefault="2D97E7E8" w:rsidP="000C1305">
            <w:pPr>
              <w:ind w:firstLine="0"/>
            </w:pPr>
            <w:r>
              <w:t>79.4</w:t>
            </w:r>
          </w:p>
        </w:tc>
      </w:tr>
      <w:tr w:rsidR="000C1305" w:rsidRPr="002C01B6" w14:paraId="6E7798FC" w14:textId="77777777" w:rsidTr="373FC809">
        <w:trPr>
          <w:trHeight w:val="249"/>
        </w:trPr>
        <w:tc>
          <w:tcPr>
            <w:tcW w:w="3818" w:type="dxa"/>
            <w:shd w:val="clear" w:color="auto" w:fill="auto"/>
            <w:noWrap/>
            <w:hideMark/>
          </w:tcPr>
          <w:p w14:paraId="03BB5674" w14:textId="4C48EA3E" w:rsidR="000C1305" w:rsidRPr="002C01B6" w:rsidRDefault="000C1305" w:rsidP="000C1305">
            <w:pPr>
              <w:ind w:firstLine="0"/>
            </w:pPr>
            <w:r w:rsidRPr="00437A47">
              <w:t>6 ELFO</w:t>
            </w:r>
            <w:r>
              <w:t xml:space="preserve"> (1+2+3+4+5+6)</w:t>
            </w:r>
          </w:p>
        </w:tc>
        <w:tc>
          <w:tcPr>
            <w:tcW w:w="1626" w:type="dxa"/>
            <w:shd w:val="clear" w:color="auto" w:fill="auto"/>
            <w:noWrap/>
            <w:hideMark/>
          </w:tcPr>
          <w:p w14:paraId="44F0460E" w14:textId="60B5F468" w:rsidR="000C1305" w:rsidRPr="002C01B6" w:rsidRDefault="2D97E7E8" w:rsidP="000C1305">
            <w:pPr>
              <w:ind w:firstLine="0"/>
            </w:pPr>
            <w:r>
              <w:t>80.</w:t>
            </w:r>
            <w:r w:rsidR="3719AE53">
              <w:t>3</w:t>
            </w:r>
          </w:p>
        </w:tc>
        <w:tc>
          <w:tcPr>
            <w:tcW w:w="1500" w:type="dxa"/>
            <w:shd w:val="clear" w:color="auto" w:fill="auto"/>
            <w:noWrap/>
            <w:hideMark/>
          </w:tcPr>
          <w:p w14:paraId="50BC5D7A" w14:textId="69B19B99" w:rsidR="000C1305" w:rsidRPr="002C01B6" w:rsidRDefault="2D97E7E8" w:rsidP="000C1305">
            <w:pPr>
              <w:ind w:firstLine="0"/>
            </w:pPr>
            <w:r>
              <w:t>83.3</w:t>
            </w:r>
          </w:p>
        </w:tc>
        <w:tc>
          <w:tcPr>
            <w:tcW w:w="1500" w:type="dxa"/>
            <w:shd w:val="clear" w:color="auto" w:fill="auto"/>
            <w:noWrap/>
            <w:hideMark/>
          </w:tcPr>
          <w:p w14:paraId="655AFBB7" w14:textId="134E2DB6" w:rsidR="000C1305" w:rsidRPr="002C01B6" w:rsidRDefault="2D97E7E8" w:rsidP="000C1305">
            <w:pPr>
              <w:ind w:firstLine="0"/>
            </w:pPr>
            <w:r>
              <w:t>86.</w:t>
            </w:r>
            <w:r w:rsidR="2632AEE5">
              <w:t>7</w:t>
            </w:r>
          </w:p>
        </w:tc>
      </w:tr>
    </w:tbl>
    <w:p w14:paraId="49D80D6E" w14:textId="52D51CDA" w:rsidR="0085670A" w:rsidRDefault="0085670A" w:rsidP="00437A47">
      <w:pPr>
        <w:ind w:firstLine="0"/>
      </w:pPr>
    </w:p>
    <w:p w14:paraId="03370B33" w14:textId="7CE518AE" w:rsidR="00C900D4" w:rsidRDefault="25BC4095" w:rsidP="00C900D4">
      <w:r>
        <w:t xml:space="preserve">The reduction noted here, from 78% time with 2 in view to 63% time with errors &lt; 100 m is due to the transient and time required to capture enough data to be filtered to reduce the estimation errors. With the inclusion of more satellites, the constellation is robustly capable of providing &lt;10 m accuracy within 10 minutes over 78% of a day, closely mimicking the time in view of 3 satellites (78%). The slight increase here is primarily due to a 10 minute scenario where the satellites are out of view, but the solution has already been achieved. This can be cleanly seen in the </w:t>
      </w:r>
      <w:r w:rsidR="57FADC5B">
        <w:t>Figure 5</w:t>
      </w:r>
      <w:r>
        <w:t xml:space="preserve">below that provides the average error over the 4 ELFO Constellation compared to the satellite coverage. The left y-axis is presented a logarithmic scale showing rapid drop in </w:t>
      </w:r>
      <w:r w:rsidR="378C4719">
        <w:t>error</w:t>
      </w:r>
      <w:r>
        <w:t xml:space="preserve"> when the </w:t>
      </w:r>
      <w:r w:rsidR="3F3BBD08">
        <w:t>third satellite comes into view. This also provides insight to show that though in phased orbits, the coverage is not complete</w:t>
      </w:r>
      <w:r w:rsidR="7D461FB2">
        <w:t>ly</w:t>
      </w:r>
      <w:r w:rsidR="3F3BBD08">
        <w:t xml:space="preserve"> synchronized,</w:t>
      </w:r>
      <w:r w:rsidR="38B15B2C">
        <w:t>.</w:t>
      </w:r>
      <w:r w:rsidR="3F3BBD08">
        <w:t xml:space="preserve"> </w:t>
      </w:r>
      <w:r w:rsidR="38B15B2C">
        <w:t>The coverage edges</w:t>
      </w:r>
      <w:r w:rsidR="3F3BBD08">
        <w:t xml:space="preserve"> aligning with the 10 minute cycles modeled cause the slight shift in statistics.</w:t>
      </w:r>
    </w:p>
    <w:p w14:paraId="29AB93FD" w14:textId="175710FA" w:rsidR="00C900D4" w:rsidRDefault="00B269E8" w:rsidP="00411AB7">
      <w:pPr>
        <w:keepNext/>
        <w:jc w:val="left"/>
      </w:pPr>
      <w:r>
        <w:lastRenderedPageBreak/>
        <w:pict w14:anchorId="43409234">
          <v:shape id="_x0000_i1031" type="#_x0000_t75" style="width:400.5pt;height:243pt">
            <v:imagedata r:id="rId14" o:title="4elfo_zoom"/>
          </v:shape>
        </w:pict>
      </w:r>
    </w:p>
    <w:p w14:paraId="54C0CAF5" w14:textId="0CEB98A1" w:rsidR="00C900D4" w:rsidRDefault="00C900D4" w:rsidP="00411AB7">
      <w:pPr>
        <w:pStyle w:val="Caption"/>
        <w:jc w:val="center"/>
      </w:pPr>
      <w:r>
        <w:t xml:space="preserve">Figure </w:t>
      </w:r>
      <w:r>
        <w:fldChar w:fldCharType="begin"/>
      </w:r>
      <w:r>
        <w:instrText>SEQ Figure \* ARABIC</w:instrText>
      </w:r>
      <w:r>
        <w:fldChar w:fldCharType="separate"/>
      </w:r>
      <w:r w:rsidR="002E2C16">
        <w:rPr>
          <w:noProof/>
        </w:rPr>
        <w:t>5</w:t>
      </w:r>
      <w:r>
        <w:fldChar w:fldCharType="end"/>
      </w:r>
      <w:r>
        <w:t>. Error and Coverage for 4 ELFO Constellation</w:t>
      </w:r>
    </w:p>
    <w:p w14:paraId="6D2141F9" w14:textId="77777777" w:rsidR="00411AB7" w:rsidRDefault="00411AB7" w:rsidP="00C900D4"/>
    <w:p w14:paraId="14169B18" w14:textId="097984E7" w:rsidR="00C900D4" w:rsidRDefault="25BC4095" w:rsidP="00C900D4">
      <w:r>
        <w:t xml:space="preserve">This </w:t>
      </w:r>
      <w:r w:rsidR="00F63AFE">
        <w:t>aligns</w:t>
      </w:r>
      <w:r>
        <w:t xml:space="preserve"> with the ability to converge to a high accuracy solution quickly with 3 or more satellites in view. With</w:t>
      </w:r>
      <w:r w:rsidR="3F3BBD08">
        <w:t xml:space="preserve"> </w:t>
      </w:r>
      <w:r>
        <w:t xml:space="preserve">6 satellites, the </w:t>
      </w:r>
      <w:r w:rsidR="3F3BBD08">
        <w:t xml:space="preserve">capability </w:t>
      </w:r>
      <w:r>
        <w:t xml:space="preserve">only slightly increases, primarily due to the </w:t>
      </w:r>
      <w:r w:rsidR="3F3BBD08">
        <w:t xml:space="preserve">fact </w:t>
      </w:r>
      <w:r>
        <w:t xml:space="preserve">that these provide 2 additional satellites in view simultaneously with the other 4 as seen in </w:t>
      </w:r>
      <w:r>
        <w:fldChar w:fldCharType="begin"/>
      </w:r>
      <w:r>
        <w:instrText xml:space="preserve"> REF _Ref124367938 \h </w:instrText>
      </w:r>
      <w:r>
        <w:fldChar w:fldCharType="separate"/>
      </w:r>
      <w:r w:rsidR="3F3BBD08">
        <w:t xml:space="preserve">Figure </w:t>
      </w:r>
      <w:r w:rsidR="3F3BBD08" w:rsidRPr="042C2561">
        <w:rPr>
          <w:noProof/>
        </w:rPr>
        <w:t>1</w:t>
      </w:r>
      <w:r>
        <w:fldChar w:fldCharType="end"/>
      </w:r>
      <w:r>
        <w:t>,</w:t>
      </w:r>
      <w:r w:rsidR="3F3BBD08">
        <w:t>. Conversely, they may be</w:t>
      </w:r>
      <w:r>
        <w:t xml:space="preserve"> the </w:t>
      </w:r>
      <w:r w:rsidR="3F3BBD08">
        <w:t xml:space="preserve">only </w:t>
      </w:r>
      <w:r>
        <w:t xml:space="preserve">satellites in view and such take longer to achieve high </w:t>
      </w:r>
      <w:r w:rsidR="3F3BBD08">
        <w:t>precision. This is seen in the overlap for the 3 satellites phased within the same orbit</w:t>
      </w:r>
      <w:r>
        <w:t xml:space="preserve">. As such, the duration does not increase to 100%. To achieve this, three or more </w:t>
      </w:r>
      <w:r w:rsidR="3F3BBD08">
        <w:t>satellites</w:t>
      </w:r>
      <w:r>
        <w:t xml:space="preserve"> would need to be in view with adequate</w:t>
      </w:r>
      <w:r w:rsidR="3F3BBD08">
        <w:t>ly</w:t>
      </w:r>
      <w:r>
        <w:t xml:space="preserve"> dispersed geometry. </w:t>
      </w:r>
    </w:p>
    <w:p w14:paraId="19AABA62" w14:textId="1E966E49" w:rsidR="00374FD2" w:rsidRDefault="00BB68E0" w:rsidP="00374FD2">
      <w:r>
        <w:t xml:space="preserve">It is important to note the correlation between high performance and the scenario being </w:t>
      </w:r>
      <w:r w:rsidR="00241721">
        <w:t>assessed</w:t>
      </w:r>
      <w:r>
        <w:t xml:space="preserve"> in this simulation. For examp</w:t>
      </w:r>
      <w:r w:rsidR="00157681">
        <w:t>le, the time error of the user is not modeled here.</w:t>
      </w:r>
      <w:r w:rsidR="00241721">
        <w:t xml:space="preserve"> While timing synchronization could be</w:t>
      </w:r>
      <w:r w:rsidR="00374FD2">
        <w:t xml:space="preserve"> </w:t>
      </w:r>
      <w:r w:rsidR="00241721">
        <w:t>achieved over</w:t>
      </w:r>
      <w:r w:rsidR="00374FD2">
        <w:t xml:space="preserve"> </w:t>
      </w:r>
      <w:r w:rsidR="00241721">
        <w:t>a longer term initial fix with other ground hardware such as over a network and a sufficiently capable oscillator, t</w:t>
      </w:r>
      <w:r w:rsidR="00157681">
        <w:t xml:space="preserve">his was assumed primarily to allow the analysis to focus on larger architecture </w:t>
      </w:r>
      <w:r w:rsidR="00241721">
        <w:t>trades</w:t>
      </w:r>
      <w:r w:rsidR="00157681">
        <w:t>.</w:t>
      </w:r>
      <w:r w:rsidR="00241721">
        <w:t xml:space="preserve"> As seen here, the difference between 3 and 4 satellites in view </w:t>
      </w:r>
      <w:r w:rsidR="00B81349">
        <w:t xml:space="preserve">in minimal. This is primarily due to not modeling user-side clock biases. For example, in a terrestrial GNSS-scenario, 4 satellites in view are needed </w:t>
      </w:r>
      <w:r w:rsidR="00A770E2">
        <w:t xml:space="preserve">to determine 3D position and a user time bias. This same constraint would hold for an instantaneous solution on the lunar surface. Either solving only for a time synchronization, fewer satellites area needed. </w:t>
      </w:r>
    </w:p>
    <w:p w14:paraId="0C11AA7C" w14:textId="19E6AF06" w:rsidR="00656CEA" w:rsidRPr="00656CEA" w:rsidRDefault="00656CEA" w:rsidP="00ED5CD0">
      <w:pPr>
        <w:pStyle w:val="Sub-Section"/>
      </w:pPr>
      <w:r>
        <w:rPr>
          <w:bCs/>
        </w:rPr>
        <w:lastRenderedPageBreak/>
        <w:t>LLO Constellation Capability</w:t>
      </w:r>
    </w:p>
    <w:p w14:paraId="24377EF7" w14:textId="5D14F192" w:rsidR="00A3073C" w:rsidRDefault="00B94B50" w:rsidP="009E4B22">
      <w:r>
        <w:t xml:space="preserve">With the results of </w:t>
      </w:r>
      <w:r w:rsidR="0056678C">
        <w:t>ELFO orbits given, the LLO should also be characterized. As shown above, the t</w:t>
      </w:r>
      <w:r w:rsidR="005D2FE7">
        <w:t xml:space="preserve">ime to reach a given accuracy level is wholly dependent on being able to get at least 2 passes of LLO. As such, the time to solution is dependent on the time of day and phasing of the satellites. In contrast to the ELFO results, the LLO constellation (As </w:t>
      </w:r>
      <w:r w:rsidR="007F3F94">
        <w:t>defined</w:t>
      </w:r>
      <w:r w:rsidR="005D2FE7">
        <w:t xml:space="preserve">) </w:t>
      </w:r>
      <w:r w:rsidR="009E4B22">
        <w:t>typically only has</w:t>
      </w:r>
      <w:r w:rsidR="005D2FE7">
        <w:t xml:space="preserve"> 1 </w:t>
      </w:r>
      <w:r w:rsidR="009E4B22">
        <w:t>asset</w:t>
      </w:r>
      <w:r w:rsidR="005D2FE7">
        <w:t xml:space="preserve"> in view. Seeing two in view is only possible on the transitions, when </w:t>
      </w:r>
      <w:r w:rsidR="007F3F94">
        <w:t xml:space="preserve">there are coverage overlaps between satellites. But this does provide a path of 8 satellites to maintain near-full-time coverage of the lunar south pole. </w:t>
      </w:r>
      <w:r w:rsidR="009E4B22">
        <w:t xml:space="preserve">A summary of this coverage is given in Table </w:t>
      </w:r>
      <w:r w:rsidR="1DA36B01">
        <w:t>6</w:t>
      </w:r>
      <w:r w:rsidR="009E4B22">
        <w:t xml:space="preserve">. </w:t>
      </w:r>
    </w:p>
    <w:p w14:paraId="4A4233CE" w14:textId="2BBCA832" w:rsidR="00E411E5" w:rsidRDefault="449BE3A1" w:rsidP="00E411E5">
      <w:pPr>
        <w:pStyle w:val="Caption"/>
        <w:keepNext/>
        <w:jc w:val="center"/>
      </w:pPr>
      <w:r>
        <w:t xml:space="preserve">Table </w:t>
      </w:r>
      <w:r w:rsidR="00E411E5">
        <w:fldChar w:fldCharType="begin"/>
      </w:r>
      <w:r w:rsidR="00E411E5">
        <w:instrText>SEQ Table \* ARABIC</w:instrText>
      </w:r>
      <w:r w:rsidR="00E411E5">
        <w:fldChar w:fldCharType="separate"/>
      </w:r>
      <w:r w:rsidR="701AF3A5" w:rsidRPr="373FC809">
        <w:rPr>
          <w:noProof/>
        </w:rPr>
        <w:t>6</w:t>
      </w:r>
      <w:r w:rsidR="00E411E5">
        <w:fldChar w:fldCharType="end"/>
      </w:r>
      <w:r>
        <w:t>. LLO Constellation Coverage</w:t>
      </w:r>
      <w:r w:rsidR="2044CD2A">
        <w:t xml:space="preserve"> (% of Day)</w:t>
      </w:r>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728"/>
        <w:gridCol w:w="1506"/>
        <w:gridCol w:w="1374"/>
        <w:gridCol w:w="1350"/>
        <w:gridCol w:w="720"/>
        <w:gridCol w:w="1080"/>
        <w:gridCol w:w="881"/>
      </w:tblGrid>
      <w:tr w:rsidR="00A3073C" w:rsidRPr="00A3073C" w14:paraId="249EB5DD" w14:textId="77777777" w:rsidTr="373FC809">
        <w:trPr>
          <w:trHeight w:val="289"/>
          <w:jc w:val="center"/>
        </w:trPr>
        <w:tc>
          <w:tcPr>
            <w:tcW w:w="1728" w:type="dxa"/>
            <w:shd w:val="clear" w:color="auto" w:fill="auto"/>
            <w:noWrap/>
            <w:hideMark/>
          </w:tcPr>
          <w:p w14:paraId="2597E867" w14:textId="77777777" w:rsidR="00A3073C" w:rsidRPr="00A3073C" w:rsidRDefault="00A3073C" w:rsidP="00E411E5">
            <w:pPr>
              <w:jc w:val="center"/>
            </w:pPr>
            <w:r w:rsidRPr="00A3073C">
              <w:t>Case</w:t>
            </w:r>
          </w:p>
        </w:tc>
        <w:tc>
          <w:tcPr>
            <w:tcW w:w="1506" w:type="dxa"/>
            <w:shd w:val="clear" w:color="auto" w:fill="auto"/>
            <w:noWrap/>
            <w:hideMark/>
          </w:tcPr>
          <w:p w14:paraId="4FBB80C6" w14:textId="77777777" w:rsidR="00A3073C" w:rsidRPr="00A3073C" w:rsidRDefault="00A3073C" w:rsidP="00E411E5">
            <w:pPr>
              <w:jc w:val="center"/>
            </w:pPr>
            <w:r w:rsidRPr="00A3073C">
              <w:t>0</w:t>
            </w:r>
          </w:p>
        </w:tc>
        <w:tc>
          <w:tcPr>
            <w:tcW w:w="1374" w:type="dxa"/>
            <w:shd w:val="clear" w:color="auto" w:fill="auto"/>
            <w:noWrap/>
            <w:hideMark/>
          </w:tcPr>
          <w:p w14:paraId="6747FF19" w14:textId="77777777" w:rsidR="00A3073C" w:rsidRPr="00A3073C" w:rsidRDefault="00A3073C" w:rsidP="00E411E5">
            <w:pPr>
              <w:jc w:val="center"/>
            </w:pPr>
            <w:r w:rsidRPr="00A3073C">
              <w:t>1</w:t>
            </w:r>
          </w:p>
        </w:tc>
        <w:tc>
          <w:tcPr>
            <w:tcW w:w="1350" w:type="dxa"/>
            <w:shd w:val="clear" w:color="auto" w:fill="auto"/>
            <w:noWrap/>
            <w:hideMark/>
          </w:tcPr>
          <w:p w14:paraId="501253BF" w14:textId="77777777" w:rsidR="00A3073C" w:rsidRPr="00A3073C" w:rsidRDefault="00A3073C" w:rsidP="00E411E5">
            <w:pPr>
              <w:jc w:val="center"/>
            </w:pPr>
            <w:r w:rsidRPr="00A3073C">
              <w:t>2</w:t>
            </w:r>
          </w:p>
        </w:tc>
        <w:tc>
          <w:tcPr>
            <w:tcW w:w="720" w:type="dxa"/>
            <w:shd w:val="clear" w:color="auto" w:fill="auto"/>
            <w:noWrap/>
            <w:hideMark/>
          </w:tcPr>
          <w:p w14:paraId="6A23B547" w14:textId="77777777" w:rsidR="00A3073C" w:rsidRPr="00A3073C" w:rsidRDefault="00A3073C" w:rsidP="00E411E5">
            <w:pPr>
              <w:jc w:val="center"/>
            </w:pPr>
            <w:r w:rsidRPr="00A3073C">
              <w:t>3</w:t>
            </w:r>
          </w:p>
        </w:tc>
        <w:tc>
          <w:tcPr>
            <w:tcW w:w="1080" w:type="dxa"/>
            <w:shd w:val="clear" w:color="auto" w:fill="auto"/>
            <w:noWrap/>
            <w:hideMark/>
          </w:tcPr>
          <w:p w14:paraId="76EE5E66" w14:textId="77777777" w:rsidR="00A3073C" w:rsidRPr="00A3073C" w:rsidRDefault="00A3073C" w:rsidP="00E411E5">
            <w:pPr>
              <w:jc w:val="center"/>
            </w:pPr>
            <w:r w:rsidRPr="00A3073C">
              <w:t>&lt;4</w:t>
            </w:r>
          </w:p>
        </w:tc>
        <w:tc>
          <w:tcPr>
            <w:tcW w:w="881" w:type="dxa"/>
            <w:shd w:val="clear" w:color="auto" w:fill="auto"/>
            <w:noWrap/>
            <w:hideMark/>
          </w:tcPr>
          <w:p w14:paraId="31A867B1" w14:textId="6005A6E6" w:rsidR="00A3073C" w:rsidRPr="00A3073C" w:rsidRDefault="4CEB3D8A" w:rsidP="373FC809">
            <w:pPr>
              <w:ind w:firstLine="0"/>
              <w:jc w:val="center"/>
            </w:pPr>
            <w:r>
              <w:t>&gt;=</w:t>
            </w:r>
            <w:r w:rsidR="2A078CCD">
              <w:t>4</w:t>
            </w:r>
          </w:p>
        </w:tc>
      </w:tr>
      <w:tr w:rsidR="00A3073C" w:rsidRPr="00A3073C" w14:paraId="2E2A3A77" w14:textId="77777777" w:rsidTr="373FC809">
        <w:trPr>
          <w:trHeight w:val="289"/>
          <w:jc w:val="center"/>
        </w:trPr>
        <w:tc>
          <w:tcPr>
            <w:tcW w:w="1728" w:type="dxa"/>
            <w:shd w:val="clear" w:color="auto" w:fill="auto"/>
            <w:noWrap/>
            <w:hideMark/>
          </w:tcPr>
          <w:p w14:paraId="77B39A7A" w14:textId="77777777" w:rsidR="00A3073C" w:rsidRPr="00A3073C" w:rsidRDefault="00A3073C" w:rsidP="00E411E5">
            <w:pPr>
              <w:jc w:val="center"/>
            </w:pPr>
            <w:r w:rsidRPr="00A3073C">
              <w:t>1 LLO</w:t>
            </w:r>
          </w:p>
        </w:tc>
        <w:tc>
          <w:tcPr>
            <w:tcW w:w="1506" w:type="dxa"/>
            <w:shd w:val="clear" w:color="auto" w:fill="auto"/>
            <w:noWrap/>
            <w:hideMark/>
          </w:tcPr>
          <w:p w14:paraId="403A2731" w14:textId="23428767" w:rsidR="00A3073C" w:rsidRPr="00A3073C" w:rsidRDefault="4CEB3D8A" w:rsidP="00E411E5">
            <w:pPr>
              <w:jc w:val="center"/>
            </w:pPr>
            <w:r>
              <w:t>87.9</w:t>
            </w:r>
          </w:p>
        </w:tc>
        <w:tc>
          <w:tcPr>
            <w:tcW w:w="1374" w:type="dxa"/>
            <w:shd w:val="clear" w:color="auto" w:fill="auto"/>
            <w:noWrap/>
            <w:hideMark/>
          </w:tcPr>
          <w:p w14:paraId="11FE59CC" w14:textId="1E3695CF" w:rsidR="00A3073C" w:rsidRPr="00A3073C" w:rsidRDefault="4CEB3D8A" w:rsidP="00E411E5">
            <w:pPr>
              <w:jc w:val="center"/>
            </w:pPr>
            <w:r>
              <w:t>12.</w:t>
            </w:r>
            <w:r w:rsidR="4B3C0211">
              <w:t>1</w:t>
            </w:r>
          </w:p>
        </w:tc>
        <w:tc>
          <w:tcPr>
            <w:tcW w:w="1350" w:type="dxa"/>
            <w:shd w:val="clear" w:color="auto" w:fill="auto"/>
            <w:noWrap/>
            <w:hideMark/>
          </w:tcPr>
          <w:p w14:paraId="65C7962A" w14:textId="77777777" w:rsidR="00A3073C" w:rsidRPr="00A3073C" w:rsidRDefault="00A3073C" w:rsidP="00E411E5">
            <w:pPr>
              <w:jc w:val="center"/>
            </w:pPr>
            <w:r w:rsidRPr="00A3073C">
              <w:t>0</w:t>
            </w:r>
          </w:p>
        </w:tc>
        <w:tc>
          <w:tcPr>
            <w:tcW w:w="720" w:type="dxa"/>
            <w:shd w:val="clear" w:color="auto" w:fill="auto"/>
            <w:noWrap/>
            <w:hideMark/>
          </w:tcPr>
          <w:p w14:paraId="34D8A5CC" w14:textId="77777777" w:rsidR="00A3073C" w:rsidRPr="00A3073C" w:rsidRDefault="00A3073C" w:rsidP="00E411E5">
            <w:pPr>
              <w:jc w:val="center"/>
            </w:pPr>
            <w:r w:rsidRPr="00A3073C">
              <w:t>0</w:t>
            </w:r>
          </w:p>
        </w:tc>
        <w:tc>
          <w:tcPr>
            <w:tcW w:w="1080" w:type="dxa"/>
            <w:shd w:val="clear" w:color="auto" w:fill="auto"/>
            <w:noWrap/>
            <w:hideMark/>
          </w:tcPr>
          <w:p w14:paraId="765D4318" w14:textId="77777777" w:rsidR="00A3073C" w:rsidRPr="00A3073C" w:rsidRDefault="00A3073C" w:rsidP="00E411E5">
            <w:pPr>
              <w:jc w:val="center"/>
            </w:pPr>
            <w:r w:rsidRPr="00A3073C">
              <w:t>100</w:t>
            </w:r>
          </w:p>
        </w:tc>
        <w:tc>
          <w:tcPr>
            <w:tcW w:w="881" w:type="dxa"/>
            <w:shd w:val="clear" w:color="auto" w:fill="auto"/>
            <w:noWrap/>
            <w:hideMark/>
          </w:tcPr>
          <w:p w14:paraId="72E3F490" w14:textId="77777777" w:rsidR="00A3073C" w:rsidRPr="00A3073C" w:rsidRDefault="00A3073C" w:rsidP="00E411E5">
            <w:pPr>
              <w:jc w:val="center"/>
            </w:pPr>
            <w:r w:rsidRPr="00A3073C">
              <w:t>0</w:t>
            </w:r>
          </w:p>
        </w:tc>
      </w:tr>
      <w:tr w:rsidR="00A3073C" w:rsidRPr="00A3073C" w14:paraId="7CAAB31A" w14:textId="77777777" w:rsidTr="373FC809">
        <w:trPr>
          <w:trHeight w:val="289"/>
          <w:jc w:val="center"/>
        </w:trPr>
        <w:tc>
          <w:tcPr>
            <w:tcW w:w="1728" w:type="dxa"/>
            <w:shd w:val="clear" w:color="auto" w:fill="auto"/>
            <w:noWrap/>
            <w:hideMark/>
          </w:tcPr>
          <w:p w14:paraId="2511AE57" w14:textId="2FED78CE" w:rsidR="00A3073C" w:rsidRPr="00A3073C" w:rsidRDefault="00A3073C" w:rsidP="00E411E5">
            <w:pPr>
              <w:jc w:val="center"/>
            </w:pPr>
            <w:r w:rsidRPr="00A3073C">
              <w:t>2 LLO</w:t>
            </w:r>
          </w:p>
        </w:tc>
        <w:tc>
          <w:tcPr>
            <w:tcW w:w="1506" w:type="dxa"/>
            <w:shd w:val="clear" w:color="auto" w:fill="auto"/>
            <w:noWrap/>
            <w:hideMark/>
          </w:tcPr>
          <w:p w14:paraId="325A018B" w14:textId="6FE7DD91" w:rsidR="00A3073C" w:rsidRPr="00A3073C" w:rsidRDefault="4CEB3D8A" w:rsidP="00E411E5">
            <w:pPr>
              <w:jc w:val="center"/>
            </w:pPr>
            <w:r>
              <w:t>75.5</w:t>
            </w:r>
          </w:p>
        </w:tc>
        <w:tc>
          <w:tcPr>
            <w:tcW w:w="1374" w:type="dxa"/>
            <w:shd w:val="clear" w:color="auto" w:fill="auto"/>
            <w:noWrap/>
            <w:hideMark/>
          </w:tcPr>
          <w:p w14:paraId="41FA0557" w14:textId="340772B2" w:rsidR="00A3073C" w:rsidRPr="00A3073C" w:rsidRDefault="4CEB3D8A" w:rsidP="00E411E5">
            <w:pPr>
              <w:jc w:val="center"/>
            </w:pPr>
            <w:r>
              <w:t>24.</w:t>
            </w:r>
            <w:r w:rsidR="235D37B2">
              <w:t>5</w:t>
            </w:r>
          </w:p>
        </w:tc>
        <w:tc>
          <w:tcPr>
            <w:tcW w:w="1350" w:type="dxa"/>
            <w:shd w:val="clear" w:color="auto" w:fill="auto"/>
            <w:noWrap/>
            <w:hideMark/>
          </w:tcPr>
          <w:p w14:paraId="2FABBE43" w14:textId="77777777" w:rsidR="00A3073C" w:rsidRPr="00A3073C" w:rsidRDefault="00A3073C" w:rsidP="00E411E5">
            <w:pPr>
              <w:jc w:val="center"/>
            </w:pPr>
            <w:r w:rsidRPr="00A3073C">
              <w:t>0</w:t>
            </w:r>
          </w:p>
        </w:tc>
        <w:tc>
          <w:tcPr>
            <w:tcW w:w="720" w:type="dxa"/>
            <w:shd w:val="clear" w:color="auto" w:fill="auto"/>
            <w:noWrap/>
            <w:hideMark/>
          </w:tcPr>
          <w:p w14:paraId="6AAEDA24" w14:textId="77777777" w:rsidR="00A3073C" w:rsidRPr="00A3073C" w:rsidRDefault="00A3073C" w:rsidP="00E411E5">
            <w:pPr>
              <w:jc w:val="center"/>
            </w:pPr>
            <w:r w:rsidRPr="00A3073C">
              <w:t>0</w:t>
            </w:r>
          </w:p>
        </w:tc>
        <w:tc>
          <w:tcPr>
            <w:tcW w:w="1080" w:type="dxa"/>
            <w:shd w:val="clear" w:color="auto" w:fill="auto"/>
            <w:noWrap/>
            <w:hideMark/>
          </w:tcPr>
          <w:p w14:paraId="50F3940F" w14:textId="77777777" w:rsidR="00A3073C" w:rsidRPr="00A3073C" w:rsidRDefault="00A3073C" w:rsidP="00E411E5">
            <w:pPr>
              <w:jc w:val="center"/>
            </w:pPr>
            <w:r w:rsidRPr="00A3073C">
              <w:t>100</w:t>
            </w:r>
          </w:p>
        </w:tc>
        <w:tc>
          <w:tcPr>
            <w:tcW w:w="881" w:type="dxa"/>
            <w:shd w:val="clear" w:color="auto" w:fill="auto"/>
            <w:noWrap/>
            <w:hideMark/>
          </w:tcPr>
          <w:p w14:paraId="2B83DC64" w14:textId="77777777" w:rsidR="00A3073C" w:rsidRPr="00A3073C" w:rsidRDefault="00A3073C" w:rsidP="00E411E5">
            <w:pPr>
              <w:jc w:val="center"/>
            </w:pPr>
            <w:r w:rsidRPr="00A3073C">
              <w:t>0</w:t>
            </w:r>
          </w:p>
        </w:tc>
      </w:tr>
      <w:tr w:rsidR="00A3073C" w:rsidRPr="00A3073C" w14:paraId="795A7C41" w14:textId="77777777" w:rsidTr="373FC809">
        <w:trPr>
          <w:trHeight w:val="289"/>
          <w:jc w:val="center"/>
        </w:trPr>
        <w:tc>
          <w:tcPr>
            <w:tcW w:w="1728" w:type="dxa"/>
            <w:shd w:val="clear" w:color="auto" w:fill="auto"/>
            <w:noWrap/>
            <w:hideMark/>
          </w:tcPr>
          <w:p w14:paraId="3BA5F74A" w14:textId="77777777" w:rsidR="00A3073C" w:rsidRPr="00A3073C" w:rsidRDefault="00A3073C" w:rsidP="00E411E5">
            <w:pPr>
              <w:jc w:val="center"/>
            </w:pPr>
            <w:r w:rsidRPr="00A3073C">
              <w:t>4 LLO</w:t>
            </w:r>
          </w:p>
        </w:tc>
        <w:tc>
          <w:tcPr>
            <w:tcW w:w="1506" w:type="dxa"/>
            <w:shd w:val="clear" w:color="auto" w:fill="auto"/>
            <w:noWrap/>
            <w:hideMark/>
          </w:tcPr>
          <w:p w14:paraId="690C9BAF" w14:textId="7849CC8D" w:rsidR="00A3073C" w:rsidRPr="00A3073C" w:rsidRDefault="4CEB3D8A" w:rsidP="00E411E5">
            <w:pPr>
              <w:jc w:val="center"/>
            </w:pPr>
            <w:r>
              <w:t>50.8</w:t>
            </w:r>
          </w:p>
        </w:tc>
        <w:tc>
          <w:tcPr>
            <w:tcW w:w="1374" w:type="dxa"/>
            <w:shd w:val="clear" w:color="auto" w:fill="auto"/>
            <w:noWrap/>
            <w:hideMark/>
          </w:tcPr>
          <w:p w14:paraId="23BD858F" w14:textId="784BB1D4" w:rsidR="00A3073C" w:rsidRPr="00A3073C" w:rsidRDefault="4CEB3D8A" w:rsidP="00E411E5">
            <w:pPr>
              <w:jc w:val="center"/>
            </w:pPr>
            <w:r>
              <w:t>49.</w:t>
            </w:r>
            <w:r w:rsidR="6D6FD11E">
              <w:t>2</w:t>
            </w:r>
          </w:p>
        </w:tc>
        <w:tc>
          <w:tcPr>
            <w:tcW w:w="1350" w:type="dxa"/>
            <w:shd w:val="clear" w:color="auto" w:fill="auto"/>
            <w:noWrap/>
            <w:hideMark/>
          </w:tcPr>
          <w:p w14:paraId="38B97187" w14:textId="77777777" w:rsidR="00A3073C" w:rsidRPr="00A3073C" w:rsidRDefault="00A3073C" w:rsidP="00E411E5">
            <w:pPr>
              <w:jc w:val="center"/>
            </w:pPr>
            <w:r w:rsidRPr="00A3073C">
              <w:t>0</w:t>
            </w:r>
          </w:p>
        </w:tc>
        <w:tc>
          <w:tcPr>
            <w:tcW w:w="720" w:type="dxa"/>
            <w:shd w:val="clear" w:color="auto" w:fill="auto"/>
            <w:noWrap/>
            <w:hideMark/>
          </w:tcPr>
          <w:p w14:paraId="3D4512D2" w14:textId="77777777" w:rsidR="00A3073C" w:rsidRPr="00A3073C" w:rsidRDefault="00A3073C" w:rsidP="00E411E5">
            <w:pPr>
              <w:jc w:val="center"/>
            </w:pPr>
            <w:r w:rsidRPr="00A3073C">
              <w:t>0</w:t>
            </w:r>
          </w:p>
        </w:tc>
        <w:tc>
          <w:tcPr>
            <w:tcW w:w="1080" w:type="dxa"/>
            <w:shd w:val="clear" w:color="auto" w:fill="auto"/>
            <w:noWrap/>
            <w:hideMark/>
          </w:tcPr>
          <w:p w14:paraId="1DEFE6C5" w14:textId="77777777" w:rsidR="00A3073C" w:rsidRPr="00A3073C" w:rsidRDefault="00A3073C" w:rsidP="00E411E5">
            <w:pPr>
              <w:jc w:val="center"/>
            </w:pPr>
            <w:r w:rsidRPr="00A3073C">
              <w:t>100</w:t>
            </w:r>
          </w:p>
        </w:tc>
        <w:tc>
          <w:tcPr>
            <w:tcW w:w="881" w:type="dxa"/>
            <w:shd w:val="clear" w:color="auto" w:fill="auto"/>
            <w:noWrap/>
            <w:hideMark/>
          </w:tcPr>
          <w:p w14:paraId="1774DD4C" w14:textId="77777777" w:rsidR="00A3073C" w:rsidRPr="00A3073C" w:rsidRDefault="00A3073C" w:rsidP="00E411E5">
            <w:pPr>
              <w:jc w:val="center"/>
            </w:pPr>
            <w:r w:rsidRPr="00A3073C">
              <w:t>0</w:t>
            </w:r>
          </w:p>
        </w:tc>
      </w:tr>
      <w:tr w:rsidR="00A3073C" w:rsidRPr="00A3073C" w14:paraId="5E76754A" w14:textId="77777777" w:rsidTr="373FC809">
        <w:trPr>
          <w:trHeight w:val="289"/>
          <w:jc w:val="center"/>
        </w:trPr>
        <w:tc>
          <w:tcPr>
            <w:tcW w:w="1728" w:type="dxa"/>
            <w:shd w:val="clear" w:color="auto" w:fill="auto"/>
            <w:noWrap/>
            <w:hideMark/>
          </w:tcPr>
          <w:p w14:paraId="1F5DCD0A" w14:textId="77777777" w:rsidR="00A3073C" w:rsidRPr="00A3073C" w:rsidRDefault="00A3073C" w:rsidP="00E411E5">
            <w:pPr>
              <w:jc w:val="center"/>
            </w:pPr>
            <w:r w:rsidRPr="00A3073C">
              <w:t>6 LLO</w:t>
            </w:r>
          </w:p>
        </w:tc>
        <w:tc>
          <w:tcPr>
            <w:tcW w:w="1506" w:type="dxa"/>
            <w:shd w:val="clear" w:color="auto" w:fill="auto"/>
            <w:noWrap/>
            <w:hideMark/>
          </w:tcPr>
          <w:p w14:paraId="6C8FC32F" w14:textId="0C4A9D91" w:rsidR="00A3073C" w:rsidRPr="00A3073C" w:rsidRDefault="4CEB3D8A" w:rsidP="00E411E5">
            <w:pPr>
              <w:jc w:val="center"/>
            </w:pPr>
            <w:r>
              <w:t>26.</w:t>
            </w:r>
            <w:r w:rsidR="7F00CB7C">
              <w:t>1</w:t>
            </w:r>
          </w:p>
        </w:tc>
        <w:tc>
          <w:tcPr>
            <w:tcW w:w="1374" w:type="dxa"/>
            <w:shd w:val="clear" w:color="auto" w:fill="auto"/>
            <w:noWrap/>
            <w:hideMark/>
          </w:tcPr>
          <w:p w14:paraId="623FD802" w14:textId="2977945D" w:rsidR="00A3073C" w:rsidRPr="00A3073C" w:rsidRDefault="4CEB3D8A" w:rsidP="00E411E5">
            <w:pPr>
              <w:jc w:val="center"/>
            </w:pPr>
            <w:r>
              <w:t>73.5</w:t>
            </w:r>
          </w:p>
        </w:tc>
        <w:tc>
          <w:tcPr>
            <w:tcW w:w="1350" w:type="dxa"/>
            <w:shd w:val="clear" w:color="auto" w:fill="auto"/>
            <w:noWrap/>
            <w:hideMark/>
          </w:tcPr>
          <w:p w14:paraId="464EC155" w14:textId="531768FC" w:rsidR="00A3073C" w:rsidRPr="00A3073C" w:rsidRDefault="4CEB3D8A" w:rsidP="00E411E5">
            <w:pPr>
              <w:jc w:val="center"/>
            </w:pPr>
            <w:r>
              <w:t>0.</w:t>
            </w:r>
            <w:r w:rsidR="15C7F43C">
              <w:t>4</w:t>
            </w:r>
          </w:p>
        </w:tc>
        <w:tc>
          <w:tcPr>
            <w:tcW w:w="720" w:type="dxa"/>
            <w:shd w:val="clear" w:color="auto" w:fill="auto"/>
            <w:noWrap/>
            <w:hideMark/>
          </w:tcPr>
          <w:p w14:paraId="565BB657" w14:textId="77777777" w:rsidR="00A3073C" w:rsidRPr="00A3073C" w:rsidRDefault="00A3073C" w:rsidP="00E411E5">
            <w:pPr>
              <w:jc w:val="center"/>
            </w:pPr>
            <w:r w:rsidRPr="00A3073C">
              <w:t>0</w:t>
            </w:r>
          </w:p>
        </w:tc>
        <w:tc>
          <w:tcPr>
            <w:tcW w:w="1080" w:type="dxa"/>
            <w:shd w:val="clear" w:color="auto" w:fill="auto"/>
            <w:noWrap/>
            <w:hideMark/>
          </w:tcPr>
          <w:p w14:paraId="176F06FE" w14:textId="77777777" w:rsidR="00A3073C" w:rsidRPr="00A3073C" w:rsidRDefault="00A3073C" w:rsidP="00E411E5">
            <w:pPr>
              <w:jc w:val="center"/>
            </w:pPr>
            <w:r w:rsidRPr="00A3073C">
              <w:t>100</w:t>
            </w:r>
          </w:p>
        </w:tc>
        <w:tc>
          <w:tcPr>
            <w:tcW w:w="881" w:type="dxa"/>
            <w:shd w:val="clear" w:color="auto" w:fill="auto"/>
            <w:noWrap/>
            <w:hideMark/>
          </w:tcPr>
          <w:p w14:paraId="196BFA85" w14:textId="77777777" w:rsidR="00A3073C" w:rsidRPr="00A3073C" w:rsidRDefault="00A3073C" w:rsidP="00E411E5">
            <w:pPr>
              <w:jc w:val="center"/>
            </w:pPr>
            <w:r w:rsidRPr="00A3073C">
              <w:t>0</w:t>
            </w:r>
          </w:p>
        </w:tc>
      </w:tr>
      <w:tr w:rsidR="00A3073C" w:rsidRPr="00A3073C" w14:paraId="061FB215" w14:textId="77777777" w:rsidTr="373FC809">
        <w:trPr>
          <w:trHeight w:val="289"/>
          <w:jc w:val="center"/>
        </w:trPr>
        <w:tc>
          <w:tcPr>
            <w:tcW w:w="1728" w:type="dxa"/>
            <w:shd w:val="clear" w:color="auto" w:fill="auto"/>
            <w:noWrap/>
            <w:hideMark/>
          </w:tcPr>
          <w:p w14:paraId="017E81D6" w14:textId="77777777" w:rsidR="00A3073C" w:rsidRPr="00A3073C" w:rsidRDefault="00A3073C" w:rsidP="00E411E5">
            <w:pPr>
              <w:jc w:val="center"/>
            </w:pPr>
            <w:r w:rsidRPr="00A3073C">
              <w:t>8 LLO</w:t>
            </w:r>
          </w:p>
        </w:tc>
        <w:tc>
          <w:tcPr>
            <w:tcW w:w="1506" w:type="dxa"/>
            <w:shd w:val="clear" w:color="auto" w:fill="auto"/>
            <w:noWrap/>
            <w:hideMark/>
          </w:tcPr>
          <w:p w14:paraId="6D479C12" w14:textId="0F738FFC" w:rsidR="00A3073C" w:rsidRPr="00A3073C" w:rsidRDefault="4CEB3D8A" w:rsidP="00E411E5">
            <w:pPr>
              <w:jc w:val="center"/>
            </w:pPr>
            <w:r>
              <w:t>1.9</w:t>
            </w:r>
          </w:p>
        </w:tc>
        <w:tc>
          <w:tcPr>
            <w:tcW w:w="1374" w:type="dxa"/>
            <w:shd w:val="clear" w:color="auto" w:fill="auto"/>
            <w:noWrap/>
            <w:hideMark/>
          </w:tcPr>
          <w:p w14:paraId="6F3B5A9E" w14:textId="3E68AA44" w:rsidR="00A3073C" w:rsidRPr="00A3073C" w:rsidRDefault="4CEB3D8A" w:rsidP="00E411E5">
            <w:pPr>
              <w:jc w:val="center"/>
            </w:pPr>
            <w:r>
              <w:t>97.</w:t>
            </w:r>
            <w:r w:rsidR="3679ADE8">
              <w:t>7</w:t>
            </w:r>
          </w:p>
        </w:tc>
        <w:tc>
          <w:tcPr>
            <w:tcW w:w="1350" w:type="dxa"/>
            <w:shd w:val="clear" w:color="auto" w:fill="auto"/>
            <w:noWrap/>
            <w:hideMark/>
          </w:tcPr>
          <w:p w14:paraId="53106359" w14:textId="33DA7853" w:rsidR="00A3073C" w:rsidRPr="00A3073C" w:rsidRDefault="4CEB3D8A" w:rsidP="00E411E5">
            <w:pPr>
              <w:jc w:val="center"/>
            </w:pPr>
            <w:r>
              <w:t>0.</w:t>
            </w:r>
            <w:r w:rsidR="3C82D9BB">
              <w:t>4</w:t>
            </w:r>
          </w:p>
        </w:tc>
        <w:tc>
          <w:tcPr>
            <w:tcW w:w="720" w:type="dxa"/>
            <w:shd w:val="clear" w:color="auto" w:fill="auto"/>
            <w:noWrap/>
            <w:hideMark/>
          </w:tcPr>
          <w:p w14:paraId="36C0223A" w14:textId="77777777" w:rsidR="00A3073C" w:rsidRPr="00A3073C" w:rsidRDefault="00A3073C" w:rsidP="00E411E5">
            <w:pPr>
              <w:jc w:val="center"/>
            </w:pPr>
            <w:r w:rsidRPr="00A3073C">
              <w:t>0</w:t>
            </w:r>
          </w:p>
        </w:tc>
        <w:tc>
          <w:tcPr>
            <w:tcW w:w="1080" w:type="dxa"/>
            <w:shd w:val="clear" w:color="auto" w:fill="auto"/>
            <w:noWrap/>
            <w:hideMark/>
          </w:tcPr>
          <w:p w14:paraId="03EDDD32" w14:textId="77777777" w:rsidR="00A3073C" w:rsidRPr="00A3073C" w:rsidRDefault="00A3073C" w:rsidP="00E411E5">
            <w:pPr>
              <w:jc w:val="center"/>
            </w:pPr>
            <w:r w:rsidRPr="00A3073C">
              <w:t>100</w:t>
            </w:r>
          </w:p>
        </w:tc>
        <w:tc>
          <w:tcPr>
            <w:tcW w:w="881" w:type="dxa"/>
            <w:shd w:val="clear" w:color="auto" w:fill="auto"/>
            <w:noWrap/>
            <w:hideMark/>
          </w:tcPr>
          <w:p w14:paraId="574B7DA3" w14:textId="77777777" w:rsidR="00A3073C" w:rsidRPr="00A3073C" w:rsidRDefault="00A3073C" w:rsidP="00E411E5">
            <w:pPr>
              <w:jc w:val="center"/>
            </w:pPr>
            <w:r w:rsidRPr="00A3073C">
              <w:t>0</w:t>
            </w:r>
          </w:p>
        </w:tc>
      </w:tr>
    </w:tbl>
    <w:p w14:paraId="7B9333C2" w14:textId="36A02AE2" w:rsidR="00A3073C" w:rsidRDefault="00A3073C" w:rsidP="00E411E5">
      <w:pPr>
        <w:jc w:val="center"/>
      </w:pPr>
    </w:p>
    <w:p w14:paraId="130559EB" w14:textId="078450E0" w:rsidR="00E314A3" w:rsidRDefault="48DCE2A5" w:rsidP="005E5045">
      <w:pPr>
        <w:ind w:firstLine="0"/>
      </w:pPr>
      <w:r>
        <w:t xml:space="preserve">The performance </w:t>
      </w:r>
      <w:r w:rsidR="5DEC80A9">
        <w:t>ove</w:t>
      </w:r>
      <w:r w:rsidR="31F2D12F">
        <w:t>r</w:t>
      </w:r>
      <w:r w:rsidR="5DEC80A9">
        <w:t xml:space="preserve"> the day for short periods of time is a clear handicap of this solution. </w:t>
      </w:r>
      <w:r w:rsidR="3F3BBD08">
        <w:t>While</w:t>
      </w:r>
      <w:r w:rsidR="5DEC80A9">
        <w:t xml:space="preserve"> it is possible to achieve </w:t>
      </w:r>
      <w:r w:rsidR="09C0D2CE">
        <w:t>moderate performance, this is limited by having adequate time to get multiple satellites in view over a 10 minute pass. For example,</w:t>
      </w:r>
      <w:r w:rsidR="7847163C">
        <w:t xml:space="preserve"> due to the short passes for lower altitude satellites, while the geometry</w:t>
      </w:r>
      <w:r w:rsidR="32FBF2DB">
        <w:t xml:space="preserve"> does provide good insight, limited constellations have larger gaps, impacting overall capability over an entire day. These results are given in Table </w:t>
      </w:r>
      <w:r w:rsidR="487CE515">
        <w:t>7</w:t>
      </w:r>
      <w:r w:rsidR="32FBF2DB">
        <w:t xml:space="preserve"> below. </w:t>
      </w:r>
    </w:p>
    <w:p w14:paraId="7720D992" w14:textId="617C4253" w:rsidR="00E411E5" w:rsidRDefault="449BE3A1" w:rsidP="00E411E5">
      <w:pPr>
        <w:pStyle w:val="Caption"/>
        <w:keepNext/>
        <w:jc w:val="center"/>
      </w:pPr>
      <w:r>
        <w:t xml:space="preserve">Table </w:t>
      </w:r>
      <w:r w:rsidR="00E411E5">
        <w:fldChar w:fldCharType="begin"/>
      </w:r>
      <w:r w:rsidR="00E411E5">
        <w:instrText>SEQ Table \* ARABIC</w:instrText>
      </w:r>
      <w:r w:rsidR="00E411E5">
        <w:fldChar w:fldCharType="separate"/>
      </w:r>
      <w:r w:rsidR="701AF3A5" w:rsidRPr="373FC809">
        <w:rPr>
          <w:noProof/>
        </w:rPr>
        <w:t>7</w:t>
      </w:r>
      <w:r w:rsidR="00E411E5">
        <w:fldChar w:fldCharType="end"/>
      </w:r>
      <w:r>
        <w:t>. LLO Constellation Performance</w:t>
      </w:r>
      <w:r w:rsidR="7A0AE3F2">
        <w:t xml:space="preserve"> (% of Day)</w:t>
      </w:r>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898"/>
        <w:gridCol w:w="1710"/>
        <w:gridCol w:w="1620"/>
        <w:gridCol w:w="1508"/>
      </w:tblGrid>
      <w:tr w:rsidR="00DF79C3" w:rsidRPr="00E314A3" w14:paraId="5E915901" w14:textId="77777777" w:rsidTr="373FC809">
        <w:trPr>
          <w:trHeight w:val="231"/>
          <w:jc w:val="center"/>
        </w:trPr>
        <w:tc>
          <w:tcPr>
            <w:tcW w:w="2898" w:type="dxa"/>
            <w:shd w:val="clear" w:color="auto" w:fill="auto"/>
            <w:noWrap/>
            <w:hideMark/>
          </w:tcPr>
          <w:p w14:paraId="3A6CF782" w14:textId="77777777" w:rsidR="00E314A3" w:rsidRPr="00E314A3" w:rsidRDefault="00E314A3" w:rsidP="00E411E5">
            <w:pPr>
              <w:jc w:val="center"/>
            </w:pPr>
            <w:r w:rsidRPr="00E314A3">
              <w:t>Case</w:t>
            </w:r>
          </w:p>
        </w:tc>
        <w:tc>
          <w:tcPr>
            <w:tcW w:w="1710" w:type="dxa"/>
            <w:shd w:val="clear" w:color="auto" w:fill="auto"/>
            <w:noWrap/>
            <w:hideMark/>
          </w:tcPr>
          <w:p w14:paraId="016006AB" w14:textId="4DDE3373" w:rsidR="00E314A3" w:rsidRPr="00E314A3" w:rsidRDefault="5F1A73BD" w:rsidP="00E411E5">
            <w:pPr>
              <w:jc w:val="center"/>
            </w:pPr>
            <w:r>
              <w:t>&lt; 10 m</w:t>
            </w:r>
          </w:p>
        </w:tc>
        <w:tc>
          <w:tcPr>
            <w:tcW w:w="1620" w:type="dxa"/>
            <w:shd w:val="clear" w:color="auto" w:fill="auto"/>
            <w:noWrap/>
            <w:hideMark/>
          </w:tcPr>
          <w:p w14:paraId="5BEC6E0A" w14:textId="7A290C66" w:rsidR="00E314A3" w:rsidRPr="00E314A3" w:rsidRDefault="5F1A73BD" w:rsidP="00E411E5">
            <w:pPr>
              <w:jc w:val="center"/>
            </w:pPr>
            <w:r>
              <w:t>&lt; 50 m</w:t>
            </w:r>
          </w:p>
        </w:tc>
        <w:tc>
          <w:tcPr>
            <w:tcW w:w="1508" w:type="dxa"/>
            <w:shd w:val="clear" w:color="auto" w:fill="auto"/>
            <w:noWrap/>
            <w:hideMark/>
          </w:tcPr>
          <w:p w14:paraId="18465E03" w14:textId="7E6F1597" w:rsidR="00E314A3" w:rsidRPr="00E314A3" w:rsidRDefault="5F1A73BD" w:rsidP="00E411E5">
            <w:pPr>
              <w:jc w:val="center"/>
            </w:pPr>
            <w:r>
              <w:t>&lt; 100 m</w:t>
            </w:r>
          </w:p>
        </w:tc>
      </w:tr>
      <w:tr w:rsidR="00DF79C3" w:rsidRPr="00E314A3" w14:paraId="6BF7B5B6" w14:textId="77777777" w:rsidTr="373FC809">
        <w:trPr>
          <w:trHeight w:val="231"/>
          <w:jc w:val="center"/>
        </w:trPr>
        <w:tc>
          <w:tcPr>
            <w:tcW w:w="2898" w:type="dxa"/>
            <w:shd w:val="clear" w:color="auto" w:fill="auto"/>
            <w:noWrap/>
            <w:hideMark/>
          </w:tcPr>
          <w:p w14:paraId="091052E2" w14:textId="77777777" w:rsidR="00DF79C3" w:rsidRPr="00E314A3" w:rsidRDefault="00DF79C3" w:rsidP="00DF79C3">
            <w:pPr>
              <w:jc w:val="center"/>
            </w:pPr>
            <w:r w:rsidRPr="00E314A3">
              <w:t>1 LLO</w:t>
            </w:r>
          </w:p>
        </w:tc>
        <w:tc>
          <w:tcPr>
            <w:tcW w:w="1710" w:type="dxa"/>
            <w:shd w:val="clear" w:color="auto" w:fill="auto"/>
            <w:noWrap/>
            <w:vAlign w:val="bottom"/>
            <w:hideMark/>
          </w:tcPr>
          <w:p w14:paraId="52486192" w14:textId="25771B49" w:rsidR="00DF79C3" w:rsidRPr="00257C23" w:rsidRDefault="52B21B6A" w:rsidP="373FC809">
            <w:pPr>
              <w:jc w:val="center"/>
              <w:rPr>
                <w:rFonts w:ascii="Calibri" w:hAnsi="Calibri" w:cs="Calibri"/>
                <w:color w:val="000000"/>
              </w:rPr>
            </w:pPr>
            <w:r w:rsidRPr="00257C23">
              <w:rPr>
                <w:rFonts w:ascii="Calibri" w:hAnsi="Calibri" w:cs="Calibri"/>
                <w:color w:val="000000"/>
              </w:rPr>
              <w:t>0.5</w:t>
            </w:r>
          </w:p>
        </w:tc>
        <w:tc>
          <w:tcPr>
            <w:tcW w:w="1620" w:type="dxa"/>
            <w:shd w:val="clear" w:color="auto" w:fill="auto"/>
            <w:noWrap/>
            <w:vAlign w:val="bottom"/>
            <w:hideMark/>
          </w:tcPr>
          <w:p w14:paraId="3DD40418" w14:textId="554A6177" w:rsidR="00DF79C3" w:rsidRPr="00257C23" w:rsidRDefault="52B21B6A" w:rsidP="373FC809">
            <w:pPr>
              <w:jc w:val="center"/>
              <w:rPr>
                <w:rFonts w:ascii="Calibri" w:hAnsi="Calibri" w:cs="Calibri"/>
                <w:color w:val="000000"/>
              </w:rPr>
            </w:pPr>
            <w:r w:rsidRPr="00257C23">
              <w:rPr>
                <w:rFonts w:ascii="Calibri" w:hAnsi="Calibri" w:cs="Calibri"/>
                <w:color w:val="000000"/>
              </w:rPr>
              <w:t>2.</w:t>
            </w:r>
            <w:r w:rsidR="70CA5704" w:rsidRPr="00257C23">
              <w:rPr>
                <w:rFonts w:ascii="Calibri" w:hAnsi="Calibri" w:cs="Calibri"/>
                <w:color w:val="000000"/>
              </w:rPr>
              <w:t>7</w:t>
            </w:r>
          </w:p>
        </w:tc>
        <w:tc>
          <w:tcPr>
            <w:tcW w:w="1508" w:type="dxa"/>
            <w:shd w:val="clear" w:color="auto" w:fill="auto"/>
            <w:noWrap/>
            <w:vAlign w:val="bottom"/>
            <w:hideMark/>
          </w:tcPr>
          <w:p w14:paraId="09ADCF55" w14:textId="170A23F1" w:rsidR="00DF79C3" w:rsidRPr="00257C23" w:rsidRDefault="52B21B6A" w:rsidP="373FC809">
            <w:pPr>
              <w:jc w:val="center"/>
              <w:rPr>
                <w:rFonts w:ascii="Calibri" w:hAnsi="Calibri" w:cs="Calibri"/>
                <w:color w:val="000000"/>
              </w:rPr>
            </w:pPr>
            <w:r w:rsidRPr="00257C23">
              <w:rPr>
                <w:rFonts w:ascii="Calibri" w:hAnsi="Calibri" w:cs="Calibri"/>
                <w:color w:val="000000"/>
              </w:rPr>
              <w:t>4.7</w:t>
            </w:r>
          </w:p>
        </w:tc>
      </w:tr>
      <w:tr w:rsidR="00DF79C3" w:rsidRPr="00E314A3" w14:paraId="1D995C9C" w14:textId="77777777" w:rsidTr="373FC809">
        <w:trPr>
          <w:trHeight w:val="231"/>
          <w:jc w:val="center"/>
        </w:trPr>
        <w:tc>
          <w:tcPr>
            <w:tcW w:w="2898" w:type="dxa"/>
            <w:shd w:val="clear" w:color="auto" w:fill="auto"/>
            <w:noWrap/>
            <w:hideMark/>
          </w:tcPr>
          <w:p w14:paraId="1902EC0C" w14:textId="77777777" w:rsidR="00E314A3" w:rsidRPr="00E314A3" w:rsidRDefault="00E314A3" w:rsidP="00E411E5">
            <w:pPr>
              <w:jc w:val="center"/>
            </w:pPr>
            <w:r w:rsidRPr="00E314A3">
              <w:t>2 LLO</w:t>
            </w:r>
          </w:p>
        </w:tc>
        <w:tc>
          <w:tcPr>
            <w:tcW w:w="1710" w:type="dxa"/>
            <w:shd w:val="clear" w:color="auto" w:fill="auto"/>
            <w:noWrap/>
            <w:hideMark/>
          </w:tcPr>
          <w:p w14:paraId="2026559D" w14:textId="35D19A18" w:rsidR="00E314A3" w:rsidRPr="00E314A3" w:rsidRDefault="5F1A73BD" w:rsidP="00E411E5">
            <w:pPr>
              <w:jc w:val="center"/>
            </w:pPr>
            <w:r>
              <w:t>1.1</w:t>
            </w:r>
          </w:p>
        </w:tc>
        <w:tc>
          <w:tcPr>
            <w:tcW w:w="1620" w:type="dxa"/>
            <w:shd w:val="clear" w:color="auto" w:fill="auto"/>
            <w:noWrap/>
            <w:hideMark/>
          </w:tcPr>
          <w:p w14:paraId="79AF25EC" w14:textId="2990CA43" w:rsidR="00E314A3" w:rsidRPr="00E314A3" w:rsidRDefault="5F1A73BD" w:rsidP="00E411E5">
            <w:pPr>
              <w:jc w:val="center"/>
            </w:pPr>
            <w:r>
              <w:t>5.4</w:t>
            </w:r>
          </w:p>
        </w:tc>
        <w:tc>
          <w:tcPr>
            <w:tcW w:w="1508" w:type="dxa"/>
            <w:shd w:val="clear" w:color="auto" w:fill="auto"/>
            <w:noWrap/>
            <w:hideMark/>
          </w:tcPr>
          <w:p w14:paraId="4F4ED049" w14:textId="456F6B55" w:rsidR="00E314A3" w:rsidRPr="00E314A3" w:rsidRDefault="5F1A73BD" w:rsidP="00E411E5">
            <w:pPr>
              <w:jc w:val="center"/>
            </w:pPr>
            <w:r>
              <w:t>9.3</w:t>
            </w:r>
          </w:p>
        </w:tc>
      </w:tr>
      <w:tr w:rsidR="00DF79C3" w:rsidRPr="00E314A3" w14:paraId="2539C31D" w14:textId="77777777" w:rsidTr="373FC809">
        <w:trPr>
          <w:trHeight w:val="231"/>
          <w:jc w:val="center"/>
        </w:trPr>
        <w:tc>
          <w:tcPr>
            <w:tcW w:w="2898" w:type="dxa"/>
            <w:shd w:val="clear" w:color="auto" w:fill="auto"/>
            <w:noWrap/>
            <w:hideMark/>
          </w:tcPr>
          <w:p w14:paraId="1F828937" w14:textId="77777777" w:rsidR="00E314A3" w:rsidRPr="00E314A3" w:rsidRDefault="00E314A3" w:rsidP="00E411E5">
            <w:pPr>
              <w:jc w:val="center"/>
            </w:pPr>
            <w:r w:rsidRPr="00E314A3">
              <w:t>4 LLO</w:t>
            </w:r>
          </w:p>
        </w:tc>
        <w:tc>
          <w:tcPr>
            <w:tcW w:w="1710" w:type="dxa"/>
            <w:shd w:val="clear" w:color="auto" w:fill="auto"/>
            <w:noWrap/>
            <w:hideMark/>
          </w:tcPr>
          <w:p w14:paraId="6DD6D3D3" w14:textId="060A044B" w:rsidR="00E314A3" w:rsidRPr="00E314A3" w:rsidRDefault="5F1A73BD" w:rsidP="00E411E5">
            <w:pPr>
              <w:jc w:val="center"/>
            </w:pPr>
            <w:r>
              <w:t>2.</w:t>
            </w:r>
            <w:r w:rsidR="1B5D1767">
              <w:t>2</w:t>
            </w:r>
          </w:p>
        </w:tc>
        <w:tc>
          <w:tcPr>
            <w:tcW w:w="1620" w:type="dxa"/>
            <w:shd w:val="clear" w:color="auto" w:fill="auto"/>
            <w:noWrap/>
            <w:hideMark/>
          </w:tcPr>
          <w:p w14:paraId="6589457A" w14:textId="3D72A86C" w:rsidR="00E314A3" w:rsidRPr="00E314A3" w:rsidRDefault="5F1A73BD" w:rsidP="00E411E5">
            <w:pPr>
              <w:jc w:val="center"/>
            </w:pPr>
            <w:r>
              <w:t>10.</w:t>
            </w:r>
            <w:r w:rsidR="53D447C8">
              <w:t>7</w:t>
            </w:r>
          </w:p>
        </w:tc>
        <w:tc>
          <w:tcPr>
            <w:tcW w:w="1508" w:type="dxa"/>
            <w:shd w:val="clear" w:color="auto" w:fill="auto"/>
            <w:noWrap/>
            <w:hideMark/>
          </w:tcPr>
          <w:p w14:paraId="5E3B5507" w14:textId="5AAACDF8" w:rsidR="00E314A3" w:rsidRPr="00E314A3" w:rsidRDefault="5F1A73BD" w:rsidP="00E411E5">
            <w:pPr>
              <w:jc w:val="center"/>
            </w:pPr>
            <w:r>
              <w:t>18.1</w:t>
            </w:r>
          </w:p>
        </w:tc>
      </w:tr>
      <w:tr w:rsidR="00DF79C3" w:rsidRPr="00E314A3" w14:paraId="0A1C9D11" w14:textId="77777777" w:rsidTr="373FC809">
        <w:trPr>
          <w:trHeight w:val="231"/>
          <w:jc w:val="center"/>
        </w:trPr>
        <w:tc>
          <w:tcPr>
            <w:tcW w:w="2898" w:type="dxa"/>
            <w:shd w:val="clear" w:color="auto" w:fill="auto"/>
            <w:noWrap/>
            <w:hideMark/>
          </w:tcPr>
          <w:p w14:paraId="33FEF3A5" w14:textId="77777777" w:rsidR="00E314A3" w:rsidRPr="00E314A3" w:rsidRDefault="00E314A3" w:rsidP="00E411E5">
            <w:pPr>
              <w:jc w:val="center"/>
            </w:pPr>
            <w:r w:rsidRPr="00E314A3">
              <w:t>6 LLO</w:t>
            </w:r>
          </w:p>
        </w:tc>
        <w:tc>
          <w:tcPr>
            <w:tcW w:w="1710" w:type="dxa"/>
            <w:shd w:val="clear" w:color="auto" w:fill="auto"/>
            <w:noWrap/>
            <w:hideMark/>
          </w:tcPr>
          <w:p w14:paraId="56D5DF0D" w14:textId="174382DA" w:rsidR="00E314A3" w:rsidRPr="00E314A3" w:rsidRDefault="5F1A73BD" w:rsidP="00E411E5">
            <w:pPr>
              <w:jc w:val="center"/>
            </w:pPr>
            <w:r>
              <w:t>8.1</w:t>
            </w:r>
          </w:p>
        </w:tc>
        <w:tc>
          <w:tcPr>
            <w:tcW w:w="1620" w:type="dxa"/>
            <w:shd w:val="clear" w:color="auto" w:fill="auto"/>
            <w:noWrap/>
            <w:hideMark/>
          </w:tcPr>
          <w:p w14:paraId="65DAD4F4" w14:textId="428EB8E6" w:rsidR="00E314A3" w:rsidRPr="00E314A3" w:rsidRDefault="5F1A73BD" w:rsidP="00E411E5">
            <w:pPr>
              <w:jc w:val="center"/>
            </w:pPr>
            <w:r>
              <w:t>27.5</w:t>
            </w:r>
          </w:p>
        </w:tc>
        <w:tc>
          <w:tcPr>
            <w:tcW w:w="1508" w:type="dxa"/>
            <w:shd w:val="clear" w:color="auto" w:fill="auto"/>
            <w:noWrap/>
            <w:hideMark/>
          </w:tcPr>
          <w:p w14:paraId="17288FAD" w14:textId="6FF0805E" w:rsidR="00E314A3" w:rsidRPr="00E314A3" w:rsidRDefault="5F1A73BD" w:rsidP="00E411E5">
            <w:pPr>
              <w:jc w:val="center"/>
            </w:pPr>
            <w:r>
              <w:t>37.</w:t>
            </w:r>
            <w:r w:rsidR="680BCD4B">
              <w:t>3</w:t>
            </w:r>
          </w:p>
        </w:tc>
      </w:tr>
      <w:tr w:rsidR="00DF79C3" w:rsidRPr="00E314A3" w14:paraId="2F5946AF" w14:textId="77777777" w:rsidTr="373FC809">
        <w:trPr>
          <w:trHeight w:val="231"/>
          <w:jc w:val="center"/>
        </w:trPr>
        <w:tc>
          <w:tcPr>
            <w:tcW w:w="2898" w:type="dxa"/>
            <w:shd w:val="clear" w:color="auto" w:fill="auto"/>
            <w:noWrap/>
            <w:hideMark/>
          </w:tcPr>
          <w:p w14:paraId="06C25804" w14:textId="213B5C3D" w:rsidR="00DF79C3" w:rsidRPr="00E314A3" w:rsidRDefault="0037034C" w:rsidP="00DF79C3">
            <w:pPr>
              <w:jc w:val="center"/>
            </w:pPr>
            <w:r>
              <w:t>8</w:t>
            </w:r>
            <w:r w:rsidRPr="00E314A3">
              <w:t xml:space="preserve"> </w:t>
            </w:r>
            <w:r w:rsidR="00DF79C3" w:rsidRPr="00E314A3">
              <w:t>LLO</w:t>
            </w:r>
          </w:p>
        </w:tc>
        <w:tc>
          <w:tcPr>
            <w:tcW w:w="1710" w:type="dxa"/>
            <w:shd w:val="clear" w:color="auto" w:fill="auto"/>
            <w:noWrap/>
            <w:vAlign w:val="bottom"/>
            <w:hideMark/>
          </w:tcPr>
          <w:p w14:paraId="68B745D3" w14:textId="61ECBD72" w:rsidR="00DF79C3" w:rsidRPr="00E314A3" w:rsidRDefault="52B21B6A" w:rsidP="373FC809">
            <w:pPr>
              <w:spacing w:line="259" w:lineRule="auto"/>
              <w:jc w:val="center"/>
            </w:pPr>
            <w:r>
              <w:t>13.1</w:t>
            </w:r>
          </w:p>
        </w:tc>
        <w:tc>
          <w:tcPr>
            <w:tcW w:w="1620" w:type="dxa"/>
            <w:shd w:val="clear" w:color="auto" w:fill="auto"/>
            <w:noWrap/>
            <w:vAlign w:val="bottom"/>
            <w:hideMark/>
          </w:tcPr>
          <w:p w14:paraId="59FEAE94" w14:textId="7EFD71B9" w:rsidR="00DF79C3" w:rsidRPr="00E314A3" w:rsidRDefault="52B21B6A" w:rsidP="373FC809">
            <w:pPr>
              <w:spacing w:line="259" w:lineRule="auto"/>
              <w:jc w:val="center"/>
            </w:pPr>
            <w:r>
              <w:t>42.6</w:t>
            </w:r>
          </w:p>
        </w:tc>
        <w:tc>
          <w:tcPr>
            <w:tcW w:w="1508" w:type="dxa"/>
            <w:shd w:val="clear" w:color="auto" w:fill="auto"/>
            <w:noWrap/>
            <w:vAlign w:val="bottom"/>
            <w:hideMark/>
          </w:tcPr>
          <w:p w14:paraId="1A7C586E" w14:textId="77E17F8C" w:rsidR="00DF79C3" w:rsidRPr="00E314A3" w:rsidRDefault="52B21B6A" w:rsidP="373FC809">
            <w:pPr>
              <w:spacing w:line="259" w:lineRule="auto"/>
              <w:jc w:val="center"/>
            </w:pPr>
            <w:r>
              <w:t>54.</w:t>
            </w:r>
            <w:r w:rsidR="054E9E19">
              <w:t>9</w:t>
            </w:r>
          </w:p>
        </w:tc>
      </w:tr>
    </w:tbl>
    <w:p w14:paraId="4927F1EE" w14:textId="77777777" w:rsidR="00A3073C" w:rsidRDefault="00A3073C" w:rsidP="00D811CD">
      <w:pPr>
        <w:ind w:firstLine="0"/>
      </w:pPr>
    </w:p>
    <w:p w14:paraId="736DEC35" w14:textId="77777777" w:rsidR="00374FD2" w:rsidRPr="009500DD" w:rsidRDefault="00374FD2" w:rsidP="00374FD2">
      <w:pPr>
        <w:ind w:firstLine="0"/>
        <w:rPr>
          <w:b/>
          <w:bCs/>
        </w:rPr>
      </w:pPr>
      <w:r>
        <w:rPr>
          <w:b/>
          <w:bCs/>
        </w:rPr>
        <w:t>Paths to Augmentation</w:t>
      </w:r>
    </w:p>
    <w:p w14:paraId="019C1DB2" w14:textId="00B132DE" w:rsidR="00374FD2" w:rsidRDefault="00374FD2" w:rsidP="00374FD2">
      <w:r>
        <w:t xml:space="preserve">As shown, these constellations can be deployed to provide a </w:t>
      </w:r>
      <w:r w:rsidR="00D81409">
        <w:t>high-quality</w:t>
      </w:r>
      <w:r>
        <w:t xml:space="preserve"> solution. Their robustness is primarily a function of the number of assets. Similar to the </w:t>
      </w:r>
      <w:r w:rsidR="0026545C">
        <w:t xml:space="preserve">phased build-out of GNSS systems, these constellations will take time to be put into place. As such, it is important to understand what methods are available in order to provide additional </w:t>
      </w:r>
      <w:r w:rsidR="003D32B2">
        <w:t xml:space="preserve">observations or methods that can be used to take advantage of the signals that are there. This helps to provide improved capability early </w:t>
      </w:r>
      <w:r w:rsidR="003D32B2">
        <w:lastRenderedPageBreak/>
        <w:t xml:space="preserve">on, and can provide an approach to augmenting potential dead zones in any constellation This can also be used to help support scenarios where orbital signals may not be able to reach the surface due to either </w:t>
      </w:r>
      <w:r w:rsidR="00326580">
        <w:t>lin</w:t>
      </w:r>
      <w:r w:rsidR="00092EF9">
        <w:t>e</w:t>
      </w:r>
      <w:r w:rsidR="00326580">
        <w:t xml:space="preserve"> of sight constraints (For example, being deep in a crater or near a large terrain features that blocks a portion of the sky, or within a geological structure such as a lava tube)</w:t>
      </w:r>
      <w:r w:rsidR="00092EF9">
        <w:t xml:space="preserve"> or providing backing services in a contingency scenario. There are two main approaches to this: software and hardware. Each will be discussed separately.</w:t>
      </w:r>
    </w:p>
    <w:p w14:paraId="20A345C7" w14:textId="28F911F1" w:rsidR="00374FD2" w:rsidRDefault="00092EF9" w:rsidP="00374FD2">
      <w:r>
        <w:t xml:space="preserve">A software solution of value is to take advantage of the operational </w:t>
      </w:r>
      <w:r w:rsidR="00170B6A">
        <w:t>constraints of a surface user. Primarily, that they are fixed to the lunar surface. This can be interpreted as a reduction of degrees of freedom, as</w:t>
      </w:r>
      <w:r w:rsidR="00A34ADE">
        <w:t xml:space="preserve"> the</w:t>
      </w:r>
      <w:r w:rsidR="00170B6A">
        <w:t xml:space="preserve"> two </w:t>
      </w:r>
      <w:r w:rsidR="00A34ADE">
        <w:t>degrees of latitude and longitude defines a given altitude based on a digital elevation map. As such</w:t>
      </w:r>
      <w:r w:rsidR="00A770E2">
        <w:t xml:space="preserve">, </w:t>
      </w:r>
      <w:r w:rsidR="00A34ADE">
        <w:t xml:space="preserve">this can be interpreted as </w:t>
      </w:r>
      <w:r w:rsidR="00F0382F">
        <w:t>apply</w:t>
      </w:r>
      <w:r w:rsidR="00374FD2">
        <w:t>ing</w:t>
      </w:r>
      <w:r w:rsidR="00F0382F">
        <w:t xml:space="preserve"> constraints to the position</w:t>
      </w:r>
      <w:r w:rsidR="00A34ADE">
        <w:t xml:space="preserve"> estimate</w:t>
      </w:r>
      <w:r w:rsidR="00F0382F">
        <w:t>, such as being fixed on a surface of known radius (in terms of the Moon, knowing latitude and longitude defines the attitude based on a digital elevation map). To model this, a radial position constraint was also applied to this scenario</w:t>
      </w:r>
      <w:r w:rsidR="004976FD">
        <w:t xml:space="preserve">, i.e. the user is fixed on the surface of a sphere of the </w:t>
      </w:r>
      <w:r w:rsidR="0031315D">
        <w:t>lunar</w:t>
      </w:r>
      <w:r w:rsidR="004976FD">
        <w:t xml:space="preserve"> radius. This was applied within the</w:t>
      </w:r>
      <w:r w:rsidR="00F944DD">
        <w:t xml:space="preserve"> navigation</w:t>
      </w:r>
      <w:r w:rsidR="004976FD">
        <w:t xml:space="preserve"> </w:t>
      </w:r>
      <w:r w:rsidR="00F944DD">
        <w:t>filter</w:t>
      </w:r>
      <w:r w:rsidR="004976FD">
        <w:t xml:space="preserve"> as range measurement from the user to the center of the frame. </w:t>
      </w:r>
      <w:r w:rsidR="003E6E36">
        <w:t xml:space="preserve">The results of the same cases in Table </w:t>
      </w:r>
      <w:r w:rsidR="0936A31B">
        <w:t>8</w:t>
      </w:r>
      <w:r w:rsidR="003E6E36">
        <w:t xml:space="preserve"> are shown below. </w:t>
      </w:r>
      <w:r w:rsidR="00F944DD">
        <w:t>This is similar to alternate methods that take advantage of high fidelity DEMs and gravity models to perform localization</w:t>
      </w:r>
      <w:r w:rsidR="00C336B2">
        <w:rPr>
          <w:rStyle w:val="EndnoteReference"/>
        </w:rPr>
        <w:endnoteReference w:id="16"/>
      </w:r>
      <w:r w:rsidR="00F944DD">
        <w:t xml:space="preserve">. </w:t>
      </w:r>
      <w:r w:rsidR="006C19FD">
        <w:t>As shown, this constraint provided minimal benefit when adequate satellites are in view to determine a 3-D fix. But for the sce</w:t>
      </w:r>
      <w:r w:rsidR="00374FD2">
        <w:t>narios for one or two satellites, this provided both a sizeable jump in coverage at medium performance (case 1</w:t>
      </w:r>
      <w:r w:rsidR="0037034C">
        <w:t>) and</w:t>
      </w:r>
      <w:r w:rsidR="00374FD2">
        <w:t xml:space="preserve"> increases in accuracy (case 2). As </w:t>
      </w:r>
      <w:r w:rsidR="003D05EE">
        <w:t>shown</w:t>
      </w:r>
      <w:r w:rsidR="00374FD2">
        <w:t>, this surface constraint can help to aid navigation, but primarily focused on when there are limited assets in view.</w:t>
      </w:r>
      <w:r w:rsidR="003D05EE">
        <w:t xml:space="preserve"> While this analysis did assume a spherical moon (which is not nearly the case at the poles), it does provide support for further refinement of this approach through the inclusion of DEMS within an local navigation model. </w:t>
      </w:r>
    </w:p>
    <w:p w14:paraId="06C2965F" w14:textId="27B4D1B8" w:rsidR="00374FD2" w:rsidRDefault="170DA45D" w:rsidP="00374FD2">
      <w:pPr>
        <w:pStyle w:val="Caption"/>
        <w:keepNext/>
        <w:jc w:val="center"/>
      </w:pPr>
      <w:r>
        <w:t xml:space="preserve">Table </w:t>
      </w:r>
      <w:r w:rsidR="00374FD2">
        <w:fldChar w:fldCharType="begin"/>
      </w:r>
      <w:r w:rsidR="00374FD2">
        <w:instrText>SEQ Table \* ARABIC</w:instrText>
      </w:r>
      <w:r w:rsidR="00374FD2">
        <w:fldChar w:fldCharType="separate"/>
      </w:r>
      <w:r w:rsidR="701AF3A5" w:rsidRPr="373FC809">
        <w:rPr>
          <w:noProof/>
        </w:rPr>
        <w:t>8</w:t>
      </w:r>
      <w:r w:rsidR="00374FD2">
        <w:fldChar w:fldCharType="end"/>
      </w:r>
      <w:r>
        <w:t>. Impact of Applying Surface Constraint to ELFO Scenarios</w:t>
      </w:r>
      <w:r w:rsidR="5D58E915">
        <w:t xml:space="preserve"> (% of Day)</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798"/>
        <w:gridCol w:w="1620"/>
        <w:gridCol w:w="1530"/>
        <w:gridCol w:w="1869"/>
      </w:tblGrid>
      <w:tr w:rsidR="00276924" w:rsidRPr="00276924" w14:paraId="61D38B42" w14:textId="77777777" w:rsidTr="373FC809">
        <w:trPr>
          <w:trHeight w:val="188"/>
        </w:trPr>
        <w:tc>
          <w:tcPr>
            <w:tcW w:w="3798" w:type="dxa"/>
            <w:shd w:val="clear" w:color="auto" w:fill="auto"/>
            <w:noWrap/>
            <w:hideMark/>
          </w:tcPr>
          <w:p w14:paraId="29F29CDC" w14:textId="77777777" w:rsidR="00276924" w:rsidRPr="00276924" w:rsidRDefault="00276924" w:rsidP="00276924">
            <w:pPr>
              <w:ind w:firstLine="0"/>
            </w:pPr>
            <w:r w:rsidRPr="00276924">
              <w:t>Case</w:t>
            </w:r>
          </w:p>
        </w:tc>
        <w:tc>
          <w:tcPr>
            <w:tcW w:w="1620" w:type="dxa"/>
            <w:shd w:val="clear" w:color="auto" w:fill="auto"/>
            <w:noWrap/>
            <w:hideMark/>
          </w:tcPr>
          <w:p w14:paraId="5B7861E3" w14:textId="7541A6B5" w:rsidR="00276924" w:rsidRPr="00276924" w:rsidRDefault="7C271346" w:rsidP="00276924">
            <w:pPr>
              <w:ind w:firstLine="0"/>
            </w:pPr>
            <w:r>
              <w:t xml:space="preserve">&lt; 10 m </w:t>
            </w:r>
          </w:p>
        </w:tc>
        <w:tc>
          <w:tcPr>
            <w:tcW w:w="1530" w:type="dxa"/>
            <w:shd w:val="clear" w:color="auto" w:fill="auto"/>
            <w:noWrap/>
            <w:hideMark/>
          </w:tcPr>
          <w:p w14:paraId="34502F20" w14:textId="5AF6687E" w:rsidR="00276924" w:rsidRPr="00276924" w:rsidRDefault="7C271346" w:rsidP="00276924">
            <w:pPr>
              <w:ind w:firstLine="0"/>
            </w:pPr>
            <w:r>
              <w:t>&lt; 50 m</w:t>
            </w:r>
          </w:p>
        </w:tc>
        <w:tc>
          <w:tcPr>
            <w:tcW w:w="1869" w:type="dxa"/>
            <w:shd w:val="clear" w:color="auto" w:fill="auto"/>
            <w:noWrap/>
            <w:hideMark/>
          </w:tcPr>
          <w:p w14:paraId="032C9EC5" w14:textId="2472A9E0" w:rsidR="00276924" w:rsidRPr="00276924" w:rsidRDefault="7C271346" w:rsidP="00276924">
            <w:pPr>
              <w:ind w:firstLine="0"/>
            </w:pPr>
            <w:r>
              <w:t xml:space="preserve">&lt; 100 m </w:t>
            </w:r>
          </w:p>
        </w:tc>
      </w:tr>
      <w:tr w:rsidR="00276924" w:rsidRPr="00276924" w14:paraId="069B7524" w14:textId="77777777" w:rsidTr="373FC809">
        <w:trPr>
          <w:trHeight w:val="188"/>
        </w:trPr>
        <w:tc>
          <w:tcPr>
            <w:tcW w:w="3798" w:type="dxa"/>
            <w:shd w:val="clear" w:color="auto" w:fill="auto"/>
            <w:noWrap/>
            <w:hideMark/>
          </w:tcPr>
          <w:p w14:paraId="0B925CD1" w14:textId="29C317C2" w:rsidR="00276924" w:rsidRPr="00276924" w:rsidRDefault="00276924" w:rsidP="00276924">
            <w:pPr>
              <w:ind w:firstLine="0"/>
            </w:pPr>
            <w:r w:rsidRPr="00437A47">
              <w:t>1 EFLO</w:t>
            </w:r>
            <w:r>
              <w:t xml:space="preserve"> (1)</w:t>
            </w:r>
          </w:p>
        </w:tc>
        <w:tc>
          <w:tcPr>
            <w:tcW w:w="1620" w:type="dxa"/>
            <w:shd w:val="clear" w:color="auto" w:fill="auto"/>
            <w:noWrap/>
            <w:hideMark/>
          </w:tcPr>
          <w:p w14:paraId="08FF6F62" w14:textId="77EC4EF5" w:rsidR="00276924" w:rsidRPr="007D7F6F" w:rsidRDefault="7C271346" w:rsidP="00276924">
            <w:pPr>
              <w:ind w:firstLine="0"/>
              <w:rPr>
                <w:b/>
                <w:bCs/>
              </w:rPr>
            </w:pPr>
            <w:r w:rsidRPr="373FC809">
              <w:rPr>
                <w:b/>
                <w:bCs/>
              </w:rPr>
              <w:t>15.3</w:t>
            </w:r>
          </w:p>
        </w:tc>
        <w:tc>
          <w:tcPr>
            <w:tcW w:w="1530" w:type="dxa"/>
            <w:shd w:val="clear" w:color="auto" w:fill="auto"/>
            <w:noWrap/>
            <w:hideMark/>
          </w:tcPr>
          <w:p w14:paraId="4A60B195" w14:textId="440B09A9" w:rsidR="00276924" w:rsidRPr="007D7F6F" w:rsidRDefault="7C271346" w:rsidP="00276924">
            <w:pPr>
              <w:ind w:firstLine="0"/>
              <w:rPr>
                <w:b/>
                <w:bCs/>
              </w:rPr>
            </w:pPr>
            <w:r w:rsidRPr="373FC809">
              <w:rPr>
                <w:b/>
                <w:bCs/>
              </w:rPr>
              <w:t>48.9</w:t>
            </w:r>
          </w:p>
        </w:tc>
        <w:tc>
          <w:tcPr>
            <w:tcW w:w="1869" w:type="dxa"/>
            <w:shd w:val="clear" w:color="auto" w:fill="auto"/>
            <w:noWrap/>
            <w:hideMark/>
          </w:tcPr>
          <w:p w14:paraId="7A8976B2" w14:textId="7C5C358A" w:rsidR="00276924" w:rsidRPr="007D7F6F" w:rsidRDefault="7C271346" w:rsidP="00276924">
            <w:pPr>
              <w:ind w:firstLine="0"/>
              <w:rPr>
                <w:b/>
                <w:bCs/>
              </w:rPr>
            </w:pPr>
            <w:r w:rsidRPr="373FC809">
              <w:rPr>
                <w:b/>
                <w:bCs/>
              </w:rPr>
              <w:t>60.</w:t>
            </w:r>
            <w:r w:rsidR="7BBA9FA2" w:rsidRPr="373FC809">
              <w:rPr>
                <w:b/>
                <w:bCs/>
              </w:rPr>
              <w:t>7</w:t>
            </w:r>
          </w:p>
        </w:tc>
      </w:tr>
      <w:tr w:rsidR="00276924" w:rsidRPr="00276924" w14:paraId="79039907" w14:textId="77777777" w:rsidTr="373FC809">
        <w:trPr>
          <w:trHeight w:val="188"/>
        </w:trPr>
        <w:tc>
          <w:tcPr>
            <w:tcW w:w="3798" w:type="dxa"/>
            <w:shd w:val="clear" w:color="auto" w:fill="auto"/>
            <w:noWrap/>
            <w:hideMark/>
          </w:tcPr>
          <w:p w14:paraId="14E99DE7" w14:textId="2BBD9488" w:rsidR="00276924" w:rsidRPr="00276924" w:rsidRDefault="00276924" w:rsidP="00276924">
            <w:pPr>
              <w:ind w:firstLine="0"/>
            </w:pPr>
            <w:r w:rsidRPr="00437A47">
              <w:t>2 ELFO</w:t>
            </w:r>
            <w:r>
              <w:t xml:space="preserve"> (1+2)</w:t>
            </w:r>
          </w:p>
        </w:tc>
        <w:tc>
          <w:tcPr>
            <w:tcW w:w="1620" w:type="dxa"/>
            <w:shd w:val="clear" w:color="auto" w:fill="auto"/>
            <w:noWrap/>
            <w:hideMark/>
          </w:tcPr>
          <w:p w14:paraId="615B66C1" w14:textId="4B0E2001" w:rsidR="00276924" w:rsidRPr="007D7F6F" w:rsidRDefault="7C271346" w:rsidP="00276924">
            <w:pPr>
              <w:ind w:firstLine="0"/>
              <w:rPr>
                <w:b/>
                <w:bCs/>
              </w:rPr>
            </w:pPr>
            <w:r w:rsidRPr="373FC809">
              <w:rPr>
                <w:b/>
                <w:bCs/>
              </w:rPr>
              <w:t>7</w:t>
            </w:r>
            <w:r w:rsidR="347C7AC0" w:rsidRPr="373FC809">
              <w:rPr>
                <w:b/>
                <w:bCs/>
              </w:rPr>
              <w:t>1.0</w:t>
            </w:r>
          </w:p>
        </w:tc>
        <w:tc>
          <w:tcPr>
            <w:tcW w:w="1530" w:type="dxa"/>
            <w:shd w:val="clear" w:color="auto" w:fill="auto"/>
            <w:noWrap/>
            <w:hideMark/>
          </w:tcPr>
          <w:p w14:paraId="0A81F107" w14:textId="6B70836A" w:rsidR="00276924" w:rsidRPr="007D7F6F" w:rsidRDefault="7C271346" w:rsidP="00276924">
            <w:pPr>
              <w:ind w:firstLine="0"/>
              <w:rPr>
                <w:b/>
                <w:bCs/>
              </w:rPr>
            </w:pPr>
            <w:r w:rsidRPr="373FC809">
              <w:rPr>
                <w:b/>
                <w:bCs/>
              </w:rPr>
              <w:t>79.4</w:t>
            </w:r>
          </w:p>
        </w:tc>
        <w:tc>
          <w:tcPr>
            <w:tcW w:w="1869" w:type="dxa"/>
            <w:shd w:val="clear" w:color="auto" w:fill="auto"/>
            <w:noWrap/>
            <w:hideMark/>
          </w:tcPr>
          <w:p w14:paraId="36085723" w14:textId="60011846" w:rsidR="00276924" w:rsidRPr="007D7F6F" w:rsidRDefault="7C271346" w:rsidP="00276924">
            <w:pPr>
              <w:ind w:firstLine="0"/>
              <w:rPr>
                <w:b/>
                <w:bCs/>
              </w:rPr>
            </w:pPr>
            <w:r w:rsidRPr="373FC809">
              <w:rPr>
                <w:b/>
                <w:bCs/>
              </w:rPr>
              <w:t>79.</w:t>
            </w:r>
            <w:r w:rsidR="39D55A0E" w:rsidRPr="373FC809">
              <w:rPr>
                <w:b/>
                <w:bCs/>
              </w:rPr>
              <w:t>8</w:t>
            </w:r>
          </w:p>
        </w:tc>
      </w:tr>
      <w:tr w:rsidR="00276924" w:rsidRPr="00276924" w14:paraId="18C0F297" w14:textId="77777777" w:rsidTr="373FC809">
        <w:trPr>
          <w:trHeight w:val="188"/>
        </w:trPr>
        <w:tc>
          <w:tcPr>
            <w:tcW w:w="3798" w:type="dxa"/>
            <w:shd w:val="clear" w:color="auto" w:fill="auto"/>
            <w:noWrap/>
            <w:hideMark/>
          </w:tcPr>
          <w:p w14:paraId="1A128E0B" w14:textId="1ECE6826" w:rsidR="00276924" w:rsidRPr="00276924" w:rsidRDefault="00276924" w:rsidP="00276924">
            <w:pPr>
              <w:ind w:firstLine="0"/>
            </w:pPr>
            <w:r w:rsidRPr="00437A47">
              <w:t>3 ELFO</w:t>
            </w:r>
            <w:r>
              <w:t xml:space="preserve"> (1+2+3)</w:t>
            </w:r>
          </w:p>
        </w:tc>
        <w:tc>
          <w:tcPr>
            <w:tcW w:w="1620" w:type="dxa"/>
            <w:shd w:val="clear" w:color="auto" w:fill="auto"/>
            <w:noWrap/>
            <w:hideMark/>
          </w:tcPr>
          <w:p w14:paraId="54DFF012" w14:textId="42055467" w:rsidR="00276924" w:rsidRPr="00276924" w:rsidRDefault="7C271346" w:rsidP="00276924">
            <w:pPr>
              <w:ind w:firstLine="0"/>
            </w:pPr>
            <w:r>
              <w:t>7</w:t>
            </w:r>
            <w:r w:rsidR="78650E88">
              <w:t>9.0</w:t>
            </w:r>
          </w:p>
        </w:tc>
        <w:tc>
          <w:tcPr>
            <w:tcW w:w="1530" w:type="dxa"/>
            <w:shd w:val="clear" w:color="auto" w:fill="auto"/>
            <w:noWrap/>
            <w:hideMark/>
          </w:tcPr>
          <w:p w14:paraId="2E09C598" w14:textId="26060C46" w:rsidR="00276924" w:rsidRPr="00276924" w:rsidRDefault="7C271346" w:rsidP="00276924">
            <w:pPr>
              <w:ind w:firstLine="0"/>
            </w:pPr>
            <w:r>
              <w:t>79.</w:t>
            </w:r>
            <w:r w:rsidR="040FCAD4">
              <w:t>5</w:t>
            </w:r>
          </w:p>
        </w:tc>
        <w:tc>
          <w:tcPr>
            <w:tcW w:w="1869" w:type="dxa"/>
            <w:shd w:val="clear" w:color="auto" w:fill="auto"/>
            <w:noWrap/>
            <w:hideMark/>
          </w:tcPr>
          <w:p w14:paraId="47EE3701" w14:textId="1458709F" w:rsidR="00276924" w:rsidRPr="00276924" w:rsidRDefault="7C271346" w:rsidP="00276924">
            <w:pPr>
              <w:ind w:firstLine="0"/>
            </w:pPr>
            <w:r>
              <w:t>79.8</w:t>
            </w:r>
          </w:p>
        </w:tc>
      </w:tr>
      <w:tr w:rsidR="00276924" w:rsidRPr="00276924" w14:paraId="6BE6A5E7" w14:textId="77777777" w:rsidTr="373FC809">
        <w:trPr>
          <w:trHeight w:val="188"/>
        </w:trPr>
        <w:tc>
          <w:tcPr>
            <w:tcW w:w="3798" w:type="dxa"/>
            <w:shd w:val="clear" w:color="auto" w:fill="auto"/>
            <w:noWrap/>
            <w:hideMark/>
          </w:tcPr>
          <w:p w14:paraId="3D273A6F" w14:textId="57652BC6" w:rsidR="00276924" w:rsidRPr="00276924" w:rsidRDefault="00276924" w:rsidP="00276924">
            <w:pPr>
              <w:ind w:firstLine="0"/>
            </w:pPr>
            <w:r w:rsidRPr="00437A47">
              <w:t>4 ELFO</w:t>
            </w:r>
            <w:r>
              <w:t xml:space="preserve"> (1+2+3+4)</w:t>
            </w:r>
          </w:p>
        </w:tc>
        <w:tc>
          <w:tcPr>
            <w:tcW w:w="1620" w:type="dxa"/>
            <w:shd w:val="clear" w:color="auto" w:fill="auto"/>
            <w:noWrap/>
            <w:hideMark/>
          </w:tcPr>
          <w:p w14:paraId="24F99B47" w14:textId="10857400" w:rsidR="00276924" w:rsidRPr="00276924" w:rsidRDefault="7C271346" w:rsidP="00276924">
            <w:pPr>
              <w:ind w:firstLine="0"/>
            </w:pPr>
            <w:r>
              <w:t>79.2</w:t>
            </w:r>
          </w:p>
        </w:tc>
        <w:tc>
          <w:tcPr>
            <w:tcW w:w="1530" w:type="dxa"/>
            <w:shd w:val="clear" w:color="auto" w:fill="auto"/>
            <w:noWrap/>
            <w:hideMark/>
          </w:tcPr>
          <w:p w14:paraId="16C6BC4D" w14:textId="1C45E0E5" w:rsidR="00276924" w:rsidRPr="00276924" w:rsidRDefault="7C271346" w:rsidP="00276924">
            <w:pPr>
              <w:ind w:firstLine="0"/>
            </w:pPr>
            <w:r>
              <w:t>79.</w:t>
            </w:r>
            <w:r w:rsidR="1AC7B6A2">
              <w:t>6</w:t>
            </w:r>
          </w:p>
        </w:tc>
        <w:tc>
          <w:tcPr>
            <w:tcW w:w="1869" w:type="dxa"/>
            <w:shd w:val="clear" w:color="auto" w:fill="auto"/>
            <w:noWrap/>
            <w:hideMark/>
          </w:tcPr>
          <w:p w14:paraId="613290B7" w14:textId="15DDE848" w:rsidR="00276924" w:rsidRPr="00276924" w:rsidRDefault="7C271346" w:rsidP="00276924">
            <w:pPr>
              <w:ind w:firstLine="0"/>
            </w:pPr>
            <w:r>
              <w:t>79.9</w:t>
            </w:r>
          </w:p>
        </w:tc>
      </w:tr>
    </w:tbl>
    <w:p w14:paraId="67B7D4DD" w14:textId="449385EC" w:rsidR="004A157A" w:rsidRDefault="004A157A" w:rsidP="00437A47">
      <w:pPr>
        <w:ind w:firstLine="0"/>
      </w:pPr>
    </w:p>
    <w:p w14:paraId="6A857923" w14:textId="7A18AB1D" w:rsidR="003D05EE" w:rsidRDefault="003D05EE" w:rsidP="00437A47">
      <w:pPr>
        <w:ind w:firstLine="0"/>
      </w:pPr>
      <w:r>
        <w:lastRenderedPageBreak/>
        <w:t>An alternate approach is to provide additional signals of opportunity</w:t>
      </w:r>
      <w:r w:rsidR="00EE00D0">
        <w:t xml:space="preserve">. These can provide stopgaps and </w:t>
      </w:r>
      <w:r w:rsidR="00207A25">
        <w:t xml:space="preserve">improve </w:t>
      </w:r>
      <w:r w:rsidR="00AD68C1">
        <w:t>diversity</w:t>
      </w:r>
      <w:r w:rsidR="00207A25">
        <w:t xml:space="preserve"> for a local area. These can take many forms and hosts. For example, one approach is to deploy surface navigation beacons that transmit similarly coded signals to those being transmitted by orbital assets. </w:t>
      </w:r>
      <w:r w:rsidR="009B2DC4">
        <w:t>These surface nodes</w:t>
      </w:r>
      <w:r w:rsidR="00207A25">
        <w:t xml:space="preserve"> need to be able to account for</w:t>
      </w:r>
      <w:r w:rsidR="00B86498">
        <w:t xml:space="preserve"> interference and ephemeris integration (for example, identifying a node is a fixed asset vs in orbit and the appropriate way to share that information in a format consistent with an orbital </w:t>
      </w:r>
      <w:r w:rsidR="009B2DC4">
        <w:t xml:space="preserve">satellites). This can be accomplished by frequency diversity and/or custom messaging within the signal standards. Alternately, terrestrial approaches to ranging such as used in radio networks (REF RF </w:t>
      </w:r>
      <w:r w:rsidR="00D811CD">
        <w:t>Positioning</w:t>
      </w:r>
      <w:r w:rsidR="009B2DC4">
        <w:t>)</w:t>
      </w:r>
      <w:r w:rsidR="005F6A4D">
        <w:t xml:space="preserve"> can be used to provide a ranging measurement to a fixed ground asset. The main limitation of these will be line of sight. While for early missions, the largest traverses may be only 2 to 10 km</w:t>
      </w:r>
      <w:r w:rsidR="00CA5445">
        <w:rPr>
          <w:rStyle w:val="EndnoteReference"/>
        </w:rPr>
        <w:endnoteReference w:id="17"/>
      </w:r>
      <w:r w:rsidR="005F6A4D">
        <w:t xml:space="preserve"> </w:t>
      </w:r>
      <w:r w:rsidR="00D811CD">
        <w:t xml:space="preserve">, local terrain and deployment approach will need to be considered. There are similar constraints on surface users staying within line of sight for communication to a central asset. As such, these surface communication hosts can also be used to host navigation beacon hardware. One implementation of a hosted navigation beacon is Lunar Node -1, which is discussed in more detail in the following section. </w:t>
      </w:r>
    </w:p>
    <w:p w14:paraId="5ED1485F" w14:textId="42823EE1" w:rsidR="009500DD" w:rsidRPr="009500DD" w:rsidRDefault="009500DD" w:rsidP="009500DD">
      <w:pPr>
        <w:pStyle w:val="Section"/>
      </w:pPr>
      <w:bookmarkStart w:id="1" w:name="_Hlk123648028"/>
      <w:r>
        <w:t>Aiding Orbital Relays via Lunar Node-derived Ground Nodes</w:t>
      </w:r>
    </w:p>
    <w:bookmarkEnd w:id="1"/>
    <w:p w14:paraId="28861300" w14:textId="1E52E92E" w:rsidR="00E56E6D" w:rsidRPr="00E56E6D" w:rsidRDefault="00D811CD" w:rsidP="00066C0A">
      <w:r>
        <w:t>As mentioned above, surface beacon</w:t>
      </w:r>
      <w:r w:rsidR="0037034C">
        <w:t>s</w:t>
      </w:r>
      <w:r>
        <w:t xml:space="preserve"> provide an opportunity to augment orbital signals to improve navigation capability for early missions. </w:t>
      </w:r>
      <w:r w:rsidR="00E56E6D" w:rsidRPr="00066C0A">
        <w:t>Lunar Node 1 (LN-1)</w:t>
      </w:r>
      <w:bookmarkStart w:id="2" w:name="_Ref124450454"/>
      <w:r w:rsidR="00E66775">
        <w:rPr>
          <w:rStyle w:val="EndnoteReference"/>
        </w:rPr>
        <w:endnoteReference w:id="18"/>
      </w:r>
      <w:bookmarkEnd w:id="2"/>
      <w:r w:rsidR="00E56E6D" w:rsidRPr="00066C0A">
        <w:t xml:space="preserve"> is an S-band Navigation beacon for lunar applications that was recently designed and built at MSFC.  LN-1’s goal will be to demonstrate navigation technologies that can support local surface and orbital operations around the moon, enabling autonomy which would decrease dependency on heavily utilized Earth based assets like the Deep Space Network</w:t>
      </w:r>
      <w:r w:rsidR="00E40039" w:rsidRPr="00066C0A">
        <w:t xml:space="preserve"> (DSN)</w:t>
      </w:r>
      <w:r w:rsidR="00E56E6D" w:rsidRPr="00066C0A">
        <w:t xml:space="preserve">. To do this, LN-1’s design leverages </w:t>
      </w:r>
      <w:proofErr w:type="spellStart"/>
      <w:r w:rsidR="00E56E6D" w:rsidRPr="00066C0A">
        <w:t>Cubesat</w:t>
      </w:r>
      <w:proofErr w:type="spellEnd"/>
      <w:r w:rsidR="00E56E6D" w:rsidRPr="00066C0A">
        <w:t xml:space="preserve"> components as well as the Multi-spacecraft Autonomous Positioning System (MAPS) algorithms</w:t>
      </w:r>
      <w:r w:rsidR="00711176">
        <w:rPr>
          <w:rStyle w:val="EndnoteReference"/>
        </w:rPr>
        <w:endnoteReference w:id="19"/>
      </w:r>
      <w:r w:rsidR="00CA269E">
        <w:rPr>
          <w:rStyle w:val="EndnoteReference"/>
        </w:rPr>
        <w:endnoteReference w:id="20"/>
      </w:r>
      <w:r w:rsidR="00E56E6D" w:rsidRPr="00066C0A">
        <w:t>, which enable the autonomous spacecraft positioning through communication-integrated navigation measurements. In addition to demonstrating the MAPS payload, the radio will also be used in PN-based one-way non-coherent ranging and Doppler tracking to provide alternate approaches and comparisons for navigation performance. LN-1 will rep</w:t>
      </w:r>
      <w:r w:rsidR="00E56E6D" w:rsidRPr="00066C0A">
        <w:lastRenderedPageBreak/>
        <w:t>resent a single node in a potential greater MAPS network of a</w:t>
      </w:r>
      <w:r w:rsidR="00E56E6D" w:rsidRPr="00E56E6D">
        <w:t>ssets.</w:t>
      </w:r>
    </w:p>
    <w:p w14:paraId="353EAD21" w14:textId="1CA2BC6B" w:rsidR="00581EFF" w:rsidRDefault="004F7292" w:rsidP="00066C0A">
      <w:r>
        <w:t>LN-1</w:t>
      </w:r>
      <w:r w:rsidR="4867EF93">
        <w:t xml:space="preserve">, shown below in Figure 6, </w:t>
      </w:r>
      <w:r>
        <w:t xml:space="preserve"> is being developed </w:t>
      </w:r>
      <w:r w:rsidR="00E56E6D">
        <w:t xml:space="preserve">as a payload part of NASA's Commercial Lunar Payload Services initiative. It will be delivered to the </w:t>
      </w:r>
      <w:r w:rsidR="007A28E4">
        <w:t>M</w:t>
      </w:r>
      <w:r w:rsidR="00E56E6D">
        <w:t>oon's s</w:t>
      </w:r>
      <w:r w:rsidR="007A28E4">
        <w:t>outh pole</w:t>
      </w:r>
      <w:r w:rsidR="00E56E6D">
        <w:t xml:space="preserve"> </w:t>
      </w:r>
      <w:r w:rsidR="007A28E4">
        <w:t>by</w:t>
      </w:r>
      <w:r w:rsidR="00E56E6D">
        <w:t xml:space="preserve"> Intuitive Machine's NOVA-C lunar lander in 2023</w:t>
      </w:r>
      <w:r>
        <w:t xml:space="preserve">. The lander provides a host interface, including power and commanding and transports the payload to the lunar surface. The payload takes advantage of modern </w:t>
      </w:r>
      <w:proofErr w:type="spellStart"/>
      <w:r>
        <w:t>cubesat</w:t>
      </w:r>
      <w:proofErr w:type="spellEnd"/>
      <w:r>
        <w:t xml:space="preserve"> technology to create a small footprint, lower power platform to allow for demonstration of the MAPS technology.</w:t>
      </w:r>
    </w:p>
    <w:p w14:paraId="37B1AA8D" w14:textId="719B344A" w:rsidR="00790D1B" w:rsidRDefault="00B269E8" w:rsidP="006C48C5">
      <w:pPr>
        <w:pStyle w:val="NormalWeb"/>
        <w:keepNext/>
        <w:shd w:val="clear" w:color="auto" w:fill="FFFFFF"/>
        <w:spacing w:before="0" w:beforeAutospacing="0" w:after="360" w:afterAutospacing="0"/>
        <w:jc w:val="center"/>
      </w:pPr>
      <w:r>
        <w:rPr>
          <w:noProof/>
        </w:rPr>
        <w:pict w14:anchorId="02076ADC">
          <v:shape id="Picture 912078614" o:spid="_x0000_i1032" type="#_x0000_t75" style="width:3in;height:179.25pt;visibility:visible;mso-wrap-style:square">
            <v:imagedata r:id="rId15" o:title="" croptop="12650f" cropbottom="10893f" cropleft="27720f"/>
            <o:lock v:ext="edit" aspectratio="f"/>
          </v:shape>
        </w:pict>
      </w:r>
    </w:p>
    <w:p w14:paraId="7AC9C880" w14:textId="09157380" w:rsidR="00007849" w:rsidRDefault="00790D1B" w:rsidP="00790D1B">
      <w:pPr>
        <w:pStyle w:val="Caption"/>
        <w:jc w:val="left"/>
      </w:pPr>
      <w:r>
        <w:t xml:space="preserve">Figure </w:t>
      </w:r>
      <w:r>
        <w:fldChar w:fldCharType="begin"/>
      </w:r>
      <w:r>
        <w:instrText>SEQ Figure \* ARABIC</w:instrText>
      </w:r>
      <w:r>
        <w:fldChar w:fldCharType="separate"/>
      </w:r>
      <w:r w:rsidR="002E2C16">
        <w:rPr>
          <w:noProof/>
        </w:rPr>
        <w:t>6</w:t>
      </w:r>
      <w:r>
        <w:fldChar w:fldCharType="end"/>
      </w:r>
      <w:r>
        <w:t>. Lunar Node - 1 During RF Compatibility Testing at DSN/DTF-21</w:t>
      </w:r>
    </w:p>
    <w:p w14:paraId="75FF0581" w14:textId="41DF0CA2" w:rsidR="004F7292" w:rsidRPr="00804144" w:rsidRDefault="00007849" w:rsidP="00804144">
      <w:pPr>
        <w:pStyle w:val="NormalWeb"/>
        <w:shd w:val="clear" w:color="auto" w:fill="FFFFFF"/>
        <w:spacing w:before="120" w:beforeAutospacing="0" w:after="120" w:afterAutospacing="0"/>
        <w:rPr>
          <w:b/>
          <w:bCs/>
          <w:sz w:val="22"/>
        </w:rPr>
      </w:pPr>
      <w:r w:rsidRPr="00804144">
        <w:rPr>
          <w:b/>
          <w:bCs/>
          <w:sz w:val="22"/>
        </w:rPr>
        <w:t>Concept of Operations</w:t>
      </w:r>
    </w:p>
    <w:p w14:paraId="473E4969" w14:textId="3783E4BB" w:rsidR="00A86B08" w:rsidRDefault="419A56FC" w:rsidP="00DB63BA">
      <w:r>
        <w:t xml:space="preserve">A diagram of the LN-1 concept of operations is shown below in Figure 7. </w:t>
      </w:r>
      <w:r w:rsidR="00E40039">
        <w:t>LN-1</w:t>
      </w:r>
      <w:r w:rsidR="004F7292">
        <w:t xml:space="preserve"> will sync its internal time and state to that of the lander from its best estimate. All commanding and health and status will be relayed through primary payload telemetry. The payload includes an independent high stability oscillator and S-band radio to support communications back to Earth. </w:t>
      </w:r>
      <w:r w:rsidR="00DB63BA">
        <w:t xml:space="preserve">Over the course of the trans-lunar cruise and </w:t>
      </w:r>
      <w:r w:rsidR="00C70CFF">
        <w:t>lunar</w:t>
      </w:r>
      <w:r w:rsidR="00DB63BA">
        <w:t xml:space="preserve"> surface operations, LN-1 will broadcast out its state and timing information back to Earth for several observation passes to the DSN. Upon reception of this data, high accuracy packet reception timestamps will be used (along with atmospheric data for induced delays) to assess a ranging observation. This data will be captured across multiple passes to compute a navigation state of the payload over the mission. In addition to broadcasting telemetry, the payload will operate switch to a one-way PN ranging tone consistent with the JPL definition</w:t>
      </w:r>
      <w:r w:rsidR="002B10CC">
        <w:rPr>
          <w:rStyle w:val="EndnoteReference"/>
        </w:rPr>
        <w:endnoteReference w:id="21"/>
      </w:r>
      <w:r w:rsidR="00DB63BA">
        <w:t xml:space="preserve"> to capture long-term stability and performance. Similarly, there are plans to include potential VLBA observations to pro</w:t>
      </w:r>
      <w:r w:rsidR="00DB63BA">
        <w:lastRenderedPageBreak/>
        <w:t xml:space="preserve">vide a completely independent navigation solution. As such, post-flight Lunar Node-1 will be able to compare performance across multiple methods: radiometric tracking based on the host vehicle and its landed state, LN-1 derived PN and Doppler observations, LN-1 time of flight measurements, and VLBI angular observations. </w:t>
      </w:r>
    </w:p>
    <w:p w14:paraId="1BD5981A" w14:textId="77777777" w:rsidR="00A93752" w:rsidRPr="00804144" w:rsidRDefault="00A93752" w:rsidP="00A93752">
      <w:pPr>
        <w:pStyle w:val="NormalWeb"/>
        <w:shd w:val="clear" w:color="auto" w:fill="FFFFFF"/>
        <w:spacing w:before="120" w:beforeAutospacing="0" w:after="120" w:afterAutospacing="0"/>
        <w:rPr>
          <w:b/>
          <w:bCs/>
          <w:sz w:val="22"/>
        </w:rPr>
      </w:pPr>
      <w:r w:rsidRPr="00804144">
        <w:rPr>
          <w:b/>
          <w:bCs/>
          <w:sz w:val="22"/>
        </w:rPr>
        <w:t>Overview of Payload</w:t>
      </w:r>
    </w:p>
    <w:p w14:paraId="6C38D14B" w14:textId="77777777" w:rsidR="00A93752" w:rsidRDefault="00A93752" w:rsidP="00A93752">
      <w:r>
        <w:t>The primary structure of LN-1 is approximately 175x220x300 cm in volume and ~2.8kg in mass. Cutaway views of the payload can be seen below in Figure 8. The dominating factor of the design is the large top surface which is the spacecraft’s radiator. To provide a clean interface with the host vehicle, LN-1 has designed a radiator to allow for heat</w:t>
      </w:r>
      <w:r w:rsidRPr="042C2561">
        <w:rPr>
          <w:rFonts w:ascii="Segoe UI" w:hAnsi="Segoe UI" w:cs="Segoe UI"/>
          <w:color w:val="323130"/>
          <w:sz w:val="27"/>
          <w:szCs w:val="27"/>
        </w:rPr>
        <w:t xml:space="preserve"> </w:t>
      </w:r>
      <w:r>
        <w:t>dumping during operation. This is needed due to the hot environment on the lunar surface, combined with the heat generated by the power draw of the radio while transmitting. While this payload is not being designed to survive the lunar night, it provides a modular design that could be integrated into a variety of host vehicles and with adequate power generation/storage be able to offer long-term operation at any landing site.</w:t>
      </w:r>
    </w:p>
    <w:p w14:paraId="6CD7B9CA" w14:textId="77777777" w:rsidR="00A93752" w:rsidRPr="009500DD" w:rsidRDefault="00A93752" w:rsidP="00A93752">
      <w:pPr>
        <w:pStyle w:val="Sub-Section"/>
      </w:pPr>
      <w:r w:rsidRPr="00804144">
        <w:rPr>
          <w:bCs/>
        </w:rPr>
        <w:t>Payload Status</w:t>
      </w:r>
    </w:p>
    <w:p w14:paraId="2AFF7617" w14:textId="77777777" w:rsidR="00A93752" w:rsidRPr="00E76AAB" w:rsidRDefault="00A93752" w:rsidP="00A93752">
      <w:r>
        <w:t xml:space="preserve">After LN-1 was assembled, the payload successfully completed a slew of environmental checkouts including vibration, thermal vacuum, and electromagnetic interference testing. LN-1 also performed DSN-LN1 RF Compatibility testing that was unique to the payload. </w:t>
      </w:r>
      <w:r w:rsidRPr="00E76AAB">
        <w:t xml:space="preserve">Performed at DSN's DTF-21 facility in early 2021, these tests successfully verified RF compatibility between DSN and the LN-1. Specifically, it was tested that DSN can receive S-band telecommunication signals in all the planned operational modes required to process telemetry and </w:t>
      </w:r>
      <w:r>
        <w:t xml:space="preserve">one-way </w:t>
      </w:r>
      <w:r w:rsidRPr="00E76AAB">
        <w:t>ranging data from LN-1</w:t>
      </w:r>
      <w:r w:rsidRPr="00A93752">
        <w:rPr>
          <w:vertAlign w:val="superscript"/>
        </w:rPr>
        <w:fldChar w:fldCharType="begin"/>
      </w:r>
      <w:r w:rsidRPr="00A93752">
        <w:rPr>
          <w:vertAlign w:val="superscript"/>
        </w:rPr>
        <w:instrText xml:space="preserve"> NOTEREF _Ref124450454 \h </w:instrText>
      </w:r>
      <w:r>
        <w:rPr>
          <w:vertAlign w:val="superscript"/>
        </w:rPr>
        <w:instrText xml:space="preserve"> \* MERGEFORMAT </w:instrText>
      </w:r>
      <w:r w:rsidRPr="00A93752">
        <w:rPr>
          <w:vertAlign w:val="superscript"/>
        </w:rPr>
      </w:r>
      <w:r w:rsidRPr="00A93752">
        <w:rPr>
          <w:vertAlign w:val="superscript"/>
        </w:rPr>
        <w:fldChar w:fldCharType="separate"/>
      </w:r>
      <w:r w:rsidRPr="00A93752">
        <w:rPr>
          <w:vertAlign w:val="superscript"/>
        </w:rPr>
        <w:t>17</w:t>
      </w:r>
      <w:r w:rsidRPr="00A93752">
        <w:rPr>
          <w:vertAlign w:val="superscript"/>
        </w:rPr>
        <w:fldChar w:fldCharType="end"/>
      </w:r>
      <w:r w:rsidRPr="00E76AAB">
        <w:t>. Downlink tests comprised of Telemetry threshold data and Ranging delay measurements.</w:t>
      </w:r>
    </w:p>
    <w:p w14:paraId="73CF2552" w14:textId="77777777" w:rsidR="00A93752" w:rsidRDefault="00A93752" w:rsidP="00A93752"/>
    <w:p w14:paraId="530C5995" w14:textId="77777777" w:rsidR="00A93752" w:rsidRDefault="00A93752" w:rsidP="00DB63BA"/>
    <w:p w14:paraId="2C877DAD" w14:textId="570FE34E" w:rsidR="00790D1B" w:rsidRDefault="00B269E8" w:rsidP="00790D1B">
      <w:pPr>
        <w:pStyle w:val="NormalWeb"/>
        <w:keepNext/>
        <w:shd w:val="clear" w:color="auto" w:fill="FFFFFF"/>
        <w:spacing w:before="0" w:beforeAutospacing="0" w:after="360" w:afterAutospacing="0"/>
        <w:jc w:val="center"/>
      </w:pPr>
      <w:r>
        <w:rPr>
          <w:noProof/>
          <w:sz w:val="22"/>
        </w:rPr>
        <w:lastRenderedPageBreak/>
        <w:pict w14:anchorId="19185F62">
          <v:shape id="_x0000_i1033" type="#_x0000_t75" style="width:207pt;height:226.5pt;visibility:visible">
            <v:imagedata r:id="rId16" o:title=""/>
          </v:shape>
        </w:pict>
      </w:r>
    </w:p>
    <w:p w14:paraId="614DF62B" w14:textId="4359410E" w:rsidR="00DB0DE9" w:rsidRDefault="00790D1B" w:rsidP="00790D1B">
      <w:pPr>
        <w:pStyle w:val="Caption"/>
        <w:jc w:val="center"/>
      </w:pPr>
      <w:r>
        <w:t xml:space="preserve">Figure </w:t>
      </w:r>
      <w:r>
        <w:fldChar w:fldCharType="begin"/>
      </w:r>
      <w:r>
        <w:instrText>SEQ Figure \* ARABIC</w:instrText>
      </w:r>
      <w:r>
        <w:fldChar w:fldCharType="separate"/>
      </w:r>
      <w:r w:rsidR="002E2C16">
        <w:rPr>
          <w:noProof/>
        </w:rPr>
        <w:t>7</w:t>
      </w:r>
      <w:r>
        <w:fldChar w:fldCharType="end"/>
      </w:r>
      <w:r>
        <w:t>. Lunar Node Con-Ops</w:t>
      </w:r>
    </w:p>
    <w:p w14:paraId="2CF1AF97" w14:textId="32B4B497" w:rsidR="0037034C" w:rsidRDefault="00B269E8" w:rsidP="0037034C">
      <w:pPr>
        <w:keepNext/>
        <w:jc w:val="center"/>
      </w:pPr>
      <w:r>
        <w:rPr>
          <w:noProof/>
        </w:rPr>
        <w:pict w14:anchorId="35D475B7">
          <v:shape id="Picture 1719999517" o:spid="_x0000_i1034" type="#_x0000_t75" style="width:180pt;height:143.25pt;visibility:visible;mso-wrap-style:square">
            <v:imagedata r:id="rId17" o:title="" cropleft="4882f" cropright="2817f"/>
            <o:lock v:ext="edit" aspectratio="f"/>
          </v:shape>
        </w:pict>
      </w:r>
      <w:r>
        <w:rPr>
          <w:noProof/>
        </w:rPr>
        <w:pict w14:anchorId="2C6843E2">
          <v:shape id="Picture 942598111" o:spid="_x0000_i1035" type="#_x0000_t75" style="width:225pt;height:139.5pt;visibility:visible;mso-wrap-style:square">
            <v:imagedata r:id="rId18" o:title="" cropleft="2260f"/>
            <o:lock v:ext="edit" aspectratio="f"/>
          </v:shape>
        </w:pict>
      </w:r>
    </w:p>
    <w:p w14:paraId="47F1B40E" w14:textId="09E4A577" w:rsidR="0037034C" w:rsidRPr="00007849" w:rsidRDefault="0037034C" w:rsidP="0037034C">
      <w:pPr>
        <w:pStyle w:val="Caption"/>
        <w:jc w:val="center"/>
      </w:pPr>
      <w:r>
        <w:t xml:space="preserve">Figure </w:t>
      </w:r>
      <w:r>
        <w:fldChar w:fldCharType="begin"/>
      </w:r>
      <w:r>
        <w:instrText>SEQ Figure \* ARABIC</w:instrText>
      </w:r>
      <w:r>
        <w:fldChar w:fldCharType="separate"/>
      </w:r>
      <w:r w:rsidR="002E2C16">
        <w:rPr>
          <w:noProof/>
        </w:rPr>
        <w:t>8</w:t>
      </w:r>
      <w:r>
        <w:fldChar w:fldCharType="end"/>
      </w:r>
      <w:r>
        <w:t>. Cutaway View of LN-1</w:t>
      </w:r>
    </w:p>
    <w:p w14:paraId="7EE01021" w14:textId="713D6903" w:rsidR="004F7292" w:rsidRPr="004F7292" w:rsidRDefault="004F7292" w:rsidP="004F7292">
      <w:pPr>
        <w:pStyle w:val="NormalWeb"/>
        <w:shd w:val="clear" w:color="auto" w:fill="FFFFFF"/>
        <w:spacing w:before="0" w:beforeAutospacing="0" w:after="360" w:afterAutospacing="0"/>
        <w:jc w:val="center"/>
        <w:rPr>
          <w:sz w:val="22"/>
        </w:rPr>
      </w:pPr>
    </w:p>
    <w:p w14:paraId="7BA0EB9A" w14:textId="2A230367" w:rsidR="007A28E4" w:rsidRDefault="0C158417" w:rsidP="00066C0A">
      <w:r>
        <w:t xml:space="preserve">As seen in Figure 9, </w:t>
      </w:r>
      <w:r w:rsidR="6F682131">
        <w:t>t</w:t>
      </w:r>
      <w:r w:rsidR="007A28E4">
        <w:t xml:space="preserve">he LN-1 payload </w:t>
      </w:r>
      <w:r w:rsidR="00196402">
        <w:t>is now</w:t>
      </w:r>
      <w:r w:rsidR="007A28E4">
        <w:t xml:space="preserve"> </w:t>
      </w:r>
      <w:r w:rsidR="004D7FB1">
        <w:t>installed on</w:t>
      </w:r>
      <w:r w:rsidR="007A28E4">
        <w:t xml:space="preserve"> </w:t>
      </w:r>
      <w:r w:rsidR="00DA38BD">
        <w:t>its</w:t>
      </w:r>
      <w:r w:rsidR="007A28E4">
        <w:t xml:space="preserve"> NOVA-C lander </w:t>
      </w:r>
      <w:r w:rsidR="00DA38BD">
        <w:t xml:space="preserve">panel </w:t>
      </w:r>
      <w:r w:rsidR="007A28E4">
        <w:t xml:space="preserve">and is currently awaiting launch on a SpaceX Falcon 9 in 2023. </w:t>
      </w:r>
      <w:r w:rsidR="005A3A55">
        <w:t>The team is regularly conducting data flow tests between the DSN and the MSFC’s H</w:t>
      </w:r>
      <w:r w:rsidR="00C96725">
        <w:t>untsville Operations Support Center where the LN-1 operations will be led</w:t>
      </w:r>
      <w:r w:rsidR="005A3A55">
        <w:t>. These tests verify this end-to-end data flow connectivity between the two sites by testing firewalls and authentication methods.</w:t>
      </w:r>
      <w:r w:rsidR="00196402">
        <w:t xml:space="preserve"> The MSFC team is also working </w:t>
      </w:r>
      <w:r w:rsidR="00C96725">
        <w:t>alongside</w:t>
      </w:r>
      <w:r w:rsidR="00196402">
        <w:t xml:space="preserve"> DSN a</w:t>
      </w:r>
      <w:r w:rsidR="004D7FB1">
        <w:t>n</w:t>
      </w:r>
      <w:r w:rsidR="00196402">
        <w:t>d Intuitive Machines for operational sims and pass planning</w:t>
      </w:r>
      <w:r w:rsidR="00C96725">
        <w:t xml:space="preserve"> as launch nears.</w:t>
      </w:r>
    </w:p>
    <w:p w14:paraId="1C78E8DE" w14:textId="6C97DF83" w:rsidR="00CC6A4E" w:rsidRDefault="00B269E8" w:rsidP="00CC6A4E">
      <w:pPr>
        <w:keepNext/>
        <w:ind w:firstLine="0"/>
      </w:pPr>
      <w:r>
        <w:rPr>
          <w:noProof/>
        </w:rPr>
        <w:lastRenderedPageBreak/>
        <w:pict w14:anchorId="24CD21D6">
          <v:shape id="Picture 10" o:spid="_x0000_i1036" type="#_x0000_t75" style="width:430.5pt;height:272.25pt;visibility:visible">
            <v:imagedata r:id="rId19" o:title=""/>
          </v:shape>
        </w:pict>
      </w:r>
    </w:p>
    <w:p w14:paraId="2DB30502" w14:textId="58074DE6" w:rsidR="00CC6A4E" w:rsidRDefault="00CC6A4E" w:rsidP="00CC6A4E">
      <w:pPr>
        <w:ind w:firstLine="0"/>
      </w:pPr>
      <w:r>
        <w:t>Image Credit: Intuitive Machines</w:t>
      </w:r>
      <w:r w:rsidR="00C943AC">
        <w:t>/</w:t>
      </w:r>
      <w:r w:rsidR="00C943AC" w:rsidRPr="00C943AC">
        <w:t xml:space="preserve"> </w:t>
      </w:r>
      <w:r w:rsidR="00C943AC">
        <w:t>Nicholas Rios</w:t>
      </w:r>
    </w:p>
    <w:p w14:paraId="523F35E1" w14:textId="17478D01" w:rsidR="00DA38BD" w:rsidRDefault="00CC6A4E" w:rsidP="00CC6A4E">
      <w:pPr>
        <w:pStyle w:val="Caption"/>
      </w:pPr>
      <w:r>
        <w:t xml:space="preserve">Figure </w:t>
      </w:r>
      <w:r>
        <w:fldChar w:fldCharType="begin"/>
      </w:r>
      <w:r>
        <w:instrText>SEQ Figure \* ARABIC</w:instrText>
      </w:r>
      <w:r>
        <w:fldChar w:fldCharType="separate"/>
      </w:r>
      <w:r w:rsidR="002E2C16">
        <w:rPr>
          <w:noProof/>
        </w:rPr>
        <w:t>9</w:t>
      </w:r>
      <w:r>
        <w:fldChar w:fldCharType="end"/>
      </w:r>
      <w:r>
        <w:t>. Lunar Node – 1 Installed onto NOVA-C Flight Panel (12/2023)</w:t>
      </w:r>
    </w:p>
    <w:p w14:paraId="63BE00C6" w14:textId="6C5FBA8A" w:rsidR="009500DD" w:rsidRDefault="009500DD" w:rsidP="009500DD">
      <w:pPr>
        <w:pStyle w:val="Section"/>
      </w:pPr>
      <w:r>
        <w:t>Performance Analysis of AIDED Infrastructure</w:t>
      </w:r>
    </w:p>
    <w:p w14:paraId="077110DF" w14:textId="12404B05" w:rsidR="009500DD" w:rsidRDefault="008A7CCC" w:rsidP="008A7CCC">
      <w:r>
        <w:t xml:space="preserve">Given the analysis results above, one can observe the growth in capability and </w:t>
      </w:r>
      <w:r w:rsidR="008B0C8D">
        <w:t xml:space="preserve">coverage as more satellites are </w:t>
      </w:r>
      <w:r w:rsidR="001C1751">
        <w:t>deployed as part of a navigation constellation. For early missions,</w:t>
      </w:r>
      <w:r w:rsidR="00EC3413">
        <w:t xml:space="preserve"> there is expected to be reduced navigation</w:t>
      </w:r>
      <w:r w:rsidR="009C7201">
        <w:t xml:space="preserve"> requirements and a focus on building field experience ahead of more complex surface operations</w:t>
      </w:r>
      <w:r w:rsidR="00EC3413">
        <w:t xml:space="preserve">. As such, any capability gained can help to </w:t>
      </w:r>
      <w:r w:rsidR="00F1453B">
        <w:t>provide insight into potential ground operations and provide additional performance to augment for science and safety objectives. To assess the performance gained by including surface navigation beacons into the architecture,</w:t>
      </w:r>
      <w:r w:rsidR="00002262">
        <w:t xml:space="preserve"> a range of additional scenarios was </w:t>
      </w:r>
      <w:r w:rsidR="006C4CF8">
        <w:t>assessed</w:t>
      </w:r>
      <w:r w:rsidR="00002262">
        <w:t xml:space="preserve"> that include the capability for one or two surface nodes. These were assumed to maintain adequate hardware to transmit a ranging signal with ephemeris and time uncertainty </w:t>
      </w:r>
      <w:r w:rsidR="00870875">
        <w:t>on the same order as those of the orbital assets. Architecturally, these nodes would be surveyed to their surface position with high precision</w:t>
      </w:r>
      <w:r w:rsidR="00B54379">
        <w:t xml:space="preserve"> </w:t>
      </w:r>
      <w:r w:rsidR="00DD03EB">
        <w:t>and</w:t>
      </w:r>
      <w:r w:rsidR="00B54379">
        <w:t xml:space="preserve"> be users of the initial deployment in order to perform timing synchronization. The operations implications of this are described more in the following section on constraints. </w:t>
      </w:r>
    </w:p>
    <w:p w14:paraId="09302162" w14:textId="73084044" w:rsidR="00656CEA" w:rsidRDefault="00656CEA" w:rsidP="002000AC">
      <w:pPr>
        <w:pStyle w:val="Sub-Section"/>
      </w:pPr>
      <w:r>
        <w:rPr>
          <w:bCs/>
        </w:rPr>
        <w:t>Performance of Augmenting ELFO Constellations</w:t>
      </w:r>
    </w:p>
    <w:p w14:paraId="05D08EF6" w14:textId="6793050B" w:rsidR="00B54379" w:rsidRDefault="00B54379" w:rsidP="008A7CCC">
      <w:r>
        <w:t xml:space="preserve">To focus the analysis on the early constellation deployments, </w:t>
      </w:r>
      <w:r w:rsidR="009A471B">
        <w:t>a limited set of scenarios were assessed. For the ELFO scenarios, these covered potential early coverages that provide high coverage for communications as the primary goal</w:t>
      </w:r>
      <w:r w:rsidR="00C64B12">
        <w:t xml:space="preserve">, </w:t>
      </w:r>
      <w:r w:rsidR="00C64B12">
        <w:lastRenderedPageBreak/>
        <w:t>and as such provide a relevant example of an early constellation. The four cases represent a build-up of one-satellite in view up to a full constellation of 4 view</w:t>
      </w:r>
      <w:r w:rsidR="009D0CBC">
        <w:t xml:space="preserve"> that can enable a real-time solution. The data is shown below in </w:t>
      </w:r>
      <w:r w:rsidR="1D78BBB1">
        <w:t>Table 9</w:t>
      </w:r>
      <w:r w:rsidR="009D0CBC">
        <w:t>. For each constellation four scenarios were asse</w:t>
      </w:r>
      <w:r w:rsidR="00CD0F3E">
        <w:t>sse</w:t>
      </w:r>
      <w:r w:rsidR="009D0CBC">
        <w:t>d via Monte Carlo analysis</w:t>
      </w:r>
      <w:r w:rsidR="00793FFF">
        <w:t xml:space="preserve"> intending to show the impacts right to left of improvements and augmentations building from a scenario with just </w:t>
      </w:r>
      <w:r w:rsidR="00DB74FF">
        <w:t>satellites</w:t>
      </w:r>
      <w:r w:rsidR="00793FFF">
        <w:t xml:space="preserve"> and not applying surface constraints to including a beacon and a surface constraint. </w:t>
      </w:r>
      <w:r w:rsidR="00F44C7E">
        <w:t xml:space="preserve">Similar to the above results, performance is captured in terms of average percentage of the day that </w:t>
      </w:r>
      <w:r w:rsidR="00ED1309">
        <w:t xml:space="preserve">the navigation solution is within a given bound. The bounds of 10 and 100 m are given to provide a fine and coarse navigation accuracy. </w:t>
      </w:r>
    </w:p>
    <w:p w14:paraId="7A6F962A" w14:textId="77632CC5" w:rsidR="00474A8D" w:rsidRDefault="6D39A718" w:rsidP="00474A8D">
      <w:pPr>
        <w:pStyle w:val="Caption"/>
        <w:keepNext/>
        <w:jc w:val="center"/>
      </w:pPr>
      <w:r>
        <w:t xml:space="preserve">Table </w:t>
      </w:r>
      <w:r w:rsidR="00474A8D">
        <w:fldChar w:fldCharType="begin"/>
      </w:r>
      <w:r w:rsidR="00474A8D">
        <w:instrText>SEQ Table \* ARABIC</w:instrText>
      </w:r>
      <w:r w:rsidR="00474A8D">
        <w:fldChar w:fldCharType="separate"/>
      </w:r>
      <w:r w:rsidR="701AF3A5" w:rsidRPr="373FC809">
        <w:rPr>
          <w:noProof/>
        </w:rPr>
        <w:t>9</w:t>
      </w:r>
      <w:r w:rsidR="00474A8D">
        <w:fldChar w:fldCharType="end"/>
      </w:r>
      <w:r>
        <w:t>. Impact of Node on ELFO Constellations</w:t>
      </w:r>
      <w:r w:rsidR="4B27784C">
        <w:t xml:space="preserve"> (% of Day)</w:t>
      </w:r>
    </w:p>
    <w:tbl>
      <w:tblPr>
        <w:tblW w:w="8815"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110"/>
        <w:gridCol w:w="870"/>
        <w:gridCol w:w="1020"/>
        <w:gridCol w:w="915"/>
        <w:gridCol w:w="960"/>
        <w:gridCol w:w="885"/>
        <w:gridCol w:w="960"/>
        <w:gridCol w:w="930"/>
        <w:gridCol w:w="1165"/>
      </w:tblGrid>
      <w:tr w:rsidR="00474A8D" w:rsidRPr="00474A8D" w14:paraId="6EA667A4" w14:textId="77777777" w:rsidTr="373FC809">
        <w:trPr>
          <w:trHeight w:val="303"/>
        </w:trPr>
        <w:tc>
          <w:tcPr>
            <w:tcW w:w="1110" w:type="dxa"/>
            <w:vMerge w:val="restart"/>
            <w:shd w:val="clear" w:color="auto" w:fill="auto"/>
            <w:noWrap/>
            <w:hideMark/>
          </w:tcPr>
          <w:p w14:paraId="4259BE3A" w14:textId="74FE5DFD" w:rsidR="00474A8D" w:rsidRPr="00474A8D" w:rsidRDefault="00474A8D" w:rsidP="00474A8D">
            <w:r w:rsidRPr="00474A8D">
              <w:t>Case</w:t>
            </w:r>
          </w:p>
        </w:tc>
        <w:tc>
          <w:tcPr>
            <w:tcW w:w="1890" w:type="dxa"/>
            <w:gridSpan w:val="2"/>
            <w:shd w:val="clear" w:color="auto" w:fill="auto"/>
            <w:noWrap/>
            <w:hideMark/>
          </w:tcPr>
          <w:p w14:paraId="7270BF7C" w14:textId="7B8E51CE" w:rsidR="00474A8D" w:rsidRDefault="4097C07E" w:rsidP="00474A8D">
            <w:pPr>
              <w:ind w:firstLine="0"/>
            </w:pPr>
            <w:r>
              <w:t>With B</w:t>
            </w:r>
            <w:r w:rsidR="6D39A718">
              <w:t>eacon</w:t>
            </w:r>
          </w:p>
          <w:p w14:paraId="07E387EC" w14:textId="63EA4E8C" w:rsidR="00474A8D" w:rsidRPr="00474A8D" w:rsidRDefault="10EB02D4" w:rsidP="00474A8D">
            <w:pPr>
              <w:ind w:firstLine="0"/>
            </w:pPr>
            <w:r>
              <w:t>and</w:t>
            </w:r>
            <w:r w:rsidR="7FC88FE0">
              <w:t xml:space="preserve"> </w:t>
            </w:r>
            <w:r w:rsidR="6854E2AF">
              <w:t>C</w:t>
            </w:r>
            <w:r w:rsidR="6D39A718">
              <w:t>onstraint</w:t>
            </w:r>
          </w:p>
        </w:tc>
        <w:tc>
          <w:tcPr>
            <w:tcW w:w="1875" w:type="dxa"/>
            <w:gridSpan w:val="2"/>
            <w:shd w:val="clear" w:color="auto" w:fill="auto"/>
            <w:noWrap/>
            <w:hideMark/>
          </w:tcPr>
          <w:p w14:paraId="6CE0B4AB" w14:textId="7939C6B8" w:rsidR="00474A8D" w:rsidRDefault="61DC1855" w:rsidP="00474A8D">
            <w:pPr>
              <w:ind w:firstLine="0"/>
            </w:pPr>
            <w:r>
              <w:t>With</w:t>
            </w:r>
            <w:r w:rsidR="6D39A718">
              <w:t xml:space="preserve"> </w:t>
            </w:r>
            <w:r w:rsidR="5FA312EE">
              <w:t>B</w:t>
            </w:r>
            <w:r w:rsidR="6D39A718">
              <w:t>eacon</w:t>
            </w:r>
          </w:p>
          <w:p w14:paraId="3EE21BD6" w14:textId="5F02FFC1" w:rsidR="00474A8D" w:rsidRPr="00474A8D" w:rsidRDefault="5C9BD7B0" w:rsidP="00474A8D">
            <w:pPr>
              <w:ind w:firstLine="0"/>
            </w:pPr>
            <w:r>
              <w:t>Without</w:t>
            </w:r>
            <w:r w:rsidR="6D39A718">
              <w:t xml:space="preserve"> </w:t>
            </w:r>
            <w:r w:rsidR="07D1BB31">
              <w:t>C</w:t>
            </w:r>
            <w:r w:rsidR="1D1D1AFC">
              <w:t>onstraint</w:t>
            </w:r>
          </w:p>
        </w:tc>
        <w:tc>
          <w:tcPr>
            <w:tcW w:w="1845" w:type="dxa"/>
            <w:gridSpan w:val="2"/>
            <w:shd w:val="clear" w:color="auto" w:fill="auto"/>
            <w:noWrap/>
            <w:hideMark/>
          </w:tcPr>
          <w:p w14:paraId="0352B5F1" w14:textId="743E5E8C" w:rsidR="00474A8D" w:rsidRPr="00474A8D" w:rsidRDefault="7D96C646" w:rsidP="373FC809">
            <w:pPr>
              <w:ind w:firstLine="0"/>
            </w:pPr>
            <w:r>
              <w:t>With</w:t>
            </w:r>
            <w:r w:rsidR="6D39A718">
              <w:t xml:space="preserve"> Constraint</w:t>
            </w:r>
          </w:p>
        </w:tc>
        <w:tc>
          <w:tcPr>
            <w:tcW w:w="2095" w:type="dxa"/>
            <w:gridSpan w:val="2"/>
            <w:shd w:val="clear" w:color="auto" w:fill="auto"/>
            <w:noWrap/>
            <w:hideMark/>
          </w:tcPr>
          <w:p w14:paraId="171A7FD2" w14:textId="16770FFC" w:rsidR="00474A8D" w:rsidRPr="00474A8D" w:rsidRDefault="42F96523" w:rsidP="373FC809">
            <w:pPr>
              <w:ind w:firstLine="0"/>
              <w:rPr>
                <w:szCs w:val="22"/>
              </w:rPr>
            </w:pPr>
            <w:r>
              <w:t>Baseline</w:t>
            </w:r>
          </w:p>
        </w:tc>
      </w:tr>
      <w:tr w:rsidR="00474A8D" w:rsidRPr="00474A8D" w14:paraId="3BCCB248" w14:textId="77777777" w:rsidTr="373FC809">
        <w:trPr>
          <w:trHeight w:val="303"/>
        </w:trPr>
        <w:tc>
          <w:tcPr>
            <w:tcW w:w="1110" w:type="dxa"/>
            <w:vMerge/>
            <w:noWrap/>
            <w:hideMark/>
          </w:tcPr>
          <w:p w14:paraId="00E2F2F2" w14:textId="19B8D8B5" w:rsidR="00474A8D" w:rsidRPr="00474A8D" w:rsidRDefault="00474A8D" w:rsidP="00474A8D">
            <w:pPr>
              <w:ind w:firstLine="0"/>
            </w:pPr>
          </w:p>
        </w:tc>
        <w:tc>
          <w:tcPr>
            <w:tcW w:w="870" w:type="dxa"/>
            <w:shd w:val="clear" w:color="auto" w:fill="auto"/>
            <w:noWrap/>
            <w:hideMark/>
          </w:tcPr>
          <w:p w14:paraId="1D8EE4D7" w14:textId="2E2882E9" w:rsidR="00474A8D" w:rsidRPr="00474A8D" w:rsidRDefault="6D39A718" w:rsidP="00474A8D">
            <w:pPr>
              <w:ind w:firstLine="0"/>
            </w:pPr>
            <w:r>
              <w:t>&lt;10 m</w:t>
            </w:r>
          </w:p>
        </w:tc>
        <w:tc>
          <w:tcPr>
            <w:tcW w:w="1020" w:type="dxa"/>
            <w:shd w:val="clear" w:color="auto" w:fill="auto"/>
            <w:noWrap/>
            <w:hideMark/>
          </w:tcPr>
          <w:p w14:paraId="0DEDC50E" w14:textId="5376EA6F" w:rsidR="00474A8D" w:rsidRPr="00474A8D" w:rsidRDefault="6D39A718" w:rsidP="00474A8D">
            <w:pPr>
              <w:ind w:firstLine="0"/>
            </w:pPr>
            <w:r>
              <w:t>&lt;100 m</w:t>
            </w:r>
          </w:p>
        </w:tc>
        <w:tc>
          <w:tcPr>
            <w:tcW w:w="915" w:type="dxa"/>
            <w:shd w:val="clear" w:color="auto" w:fill="auto"/>
            <w:noWrap/>
            <w:hideMark/>
          </w:tcPr>
          <w:p w14:paraId="75AD6ADC" w14:textId="29D43986" w:rsidR="00474A8D" w:rsidRPr="00474A8D" w:rsidRDefault="6D39A718" w:rsidP="00474A8D">
            <w:pPr>
              <w:ind w:firstLine="0"/>
            </w:pPr>
            <w:r>
              <w:t>&lt;10 m</w:t>
            </w:r>
          </w:p>
        </w:tc>
        <w:tc>
          <w:tcPr>
            <w:tcW w:w="960" w:type="dxa"/>
            <w:shd w:val="clear" w:color="auto" w:fill="auto"/>
            <w:noWrap/>
            <w:hideMark/>
          </w:tcPr>
          <w:p w14:paraId="18E96808" w14:textId="6F41817F" w:rsidR="00474A8D" w:rsidRPr="00474A8D" w:rsidRDefault="6D39A718" w:rsidP="00474A8D">
            <w:pPr>
              <w:ind w:firstLine="0"/>
            </w:pPr>
            <w:r>
              <w:t>&lt;100 m</w:t>
            </w:r>
          </w:p>
        </w:tc>
        <w:tc>
          <w:tcPr>
            <w:tcW w:w="885" w:type="dxa"/>
            <w:shd w:val="clear" w:color="auto" w:fill="auto"/>
            <w:noWrap/>
            <w:hideMark/>
          </w:tcPr>
          <w:p w14:paraId="4D48BE91" w14:textId="4306A8EE" w:rsidR="00474A8D" w:rsidRPr="00474A8D" w:rsidRDefault="6D39A718" w:rsidP="00474A8D">
            <w:pPr>
              <w:ind w:firstLine="0"/>
            </w:pPr>
            <w:r>
              <w:t>&lt;10</w:t>
            </w:r>
            <w:r w:rsidR="32963FC3">
              <w:t xml:space="preserve"> </w:t>
            </w:r>
            <w:r>
              <w:t>m</w:t>
            </w:r>
          </w:p>
        </w:tc>
        <w:tc>
          <w:tcPr>
            <w:tcW w:w="960" w:type="dxa"/>
            <w:shd w:val="clear" w:color="auto" w:fill="auto"/>
            <w:noWrap/>
            <w:hideMark/>
          </w:tcPr>
          <w:p w14:paraId="7AC39B56" w14:textId="51CA63FC" w:rsidR="00474A8D" w:rsidRPr="00474A8D" w:rsidRDefault="6D39A718" w:rsidP="00474A8D">
            <w:pPr>
              <w:ind w:firstLine="0"/>
            </w:pPr>
            <w:r>
              <w:t>&lt;100 m</w:t>
            </w:r>
          </w:p>
        </w:tc>
        <w:tc>
          <w:tcPr>
            <w:tcW w:w="930" w:type="dxa"/>
            <w:shd w:val="clear" w:color="auto" w:fill="auto"/>
            <w:noWrap/>
            <w:hideMark/>
          </w:tcPr>
          <w:p w14:paraId="3D2B2A34" w14:textId="061E37C1" w:rsidR="00474A8D" w:rsidRPr="00474A8D" w:rsidRDefault="6D39A718" w:rsidP="00474A8D">
            <w:pPr>
              <w:ind w:firstLine="0"/>
            </w:pPr>
            <w:r>
              <w:t>&lt; 10 m</w:t>
            </w:r>
          </w:p>
        </w:tc>
        <w:tc>
          <w:tcPr>
            <w:tcW w:w="1165" w:type="dxa"/>
            <w:shd w:val="clear" w:color="auto" w:fill="auto"/>
            <w:noWrap/>
            <w:hideMark/>
          </w:tcPr>
          <w:p w14:paraId="3BFEDF63" w14:textId="13EA73FC" w:rsidR="00474A8D" w:rsidRPr="00474A8D" w:rsidRDefault="6D39A718" w:rsidP="00474A8D">
            <w:pPr>
              <w:ind w:firstLine="0"/>
            </w:pPr>
            <w:r>
              <w:t>&lt;100 m</w:t>
            </w:r>
          </w:p>
        </w:tc>
      </w:tr>
      <w:tr w:rsidR="00474A8D" w:rsidRPr="00474A8D" w14:paraId="0B3ABC4A" w14:textId="77777777" w:rsidTr="373FC809">
        <w:trPr>
          <w:trHeight w:val="303"/>
        </w:trPr>
        <w:tc>
          <w:tcPr>
            <w:tcW w:w="1110" w:type="dxa"/>
            <w:shd w:val="clear" w:color="auto" w:fill="auto"/>
            <w:noWrap/>
            <w:hideMark/>
          </w:tcPr>
          <w:p w14:paraId="36E03B6A" w14:textId="77777777" w:rsidR="00474A8D" w:rsidRPr="00474A8D" w:rsidRDefault="00474A8D" w:rsidP="00474A8D">
            <w:pPr>
              <w:ind w:firstLine="0"/>
            </w:pPr>
            <w:r w:rsidRPr="00474A8D">
              <w:t>1 ELFO + 1 Node</w:t>
            </w:r>
          </w:p>
        </w:tc>
        <w:tc>
          <w:tcPr>
            <w:tcW w:w="870" w:type="dxa"/>
            <w:shd w:val="clear" w:color="auto" w:fill="auto"/>
            <w:noWrap/>
            <w:hideMark/>
          </w:tcPr>
          <w:p w14:paraId="53542161" w14:textId="7D7D8029" w:rsidR="00474A8D" w:rsidRPr="00474A8D" w:rsidRDefault="6D39A718" w:rsidP="00474A8D">
            <w:pPr>
              <w:ind w:firstLine="0"/>
              <w:rPr>
                <w:b/>
                <w:bCs/>
              </w:rPr>
            </w:pPr>
            <w:r w:rsidRPr="373FC809">
              <w:rPr>
                <w:b/>
                <w:bCs/>
              </w:rPr>
              <w:t>55.7</w:t>
            </w:r>
          </w:p>
        </w:tc>
        <w:tc>
          <w:tcPr>
            <w:tcW w:w="1020" w:type="dxa"/>
            <w:shd w:val="clear" w:color="auto" w:fill="auto"/>
            <w:noWrap/>
            <w:hideMark/>
          </w:tcPr>
          <w:p w14:paraId="5D917834" w14:textId="785996BF" w:rsidR="00474A8D" w:rsidRPr="00474A8D" w:rsidRDefault="6D39A718" w:rsidP="00474A8D">
            <w:pPr>
              <w:ind w:firstLine="0"/>
              <w:rPr>
                <w:b/>
                <w:bCs/>
              </w:rPr>
            </w:pPr>
            <w:r w:rsidRPr="373FC809">
              <w:rPr>
                <w:b/>
                <w:bCs/>
              </w:rPr>
              <w:t>78.8</w:t>
            </w:r>
          </w:p>
        </w:tc>
        <w:tc>
          <w:tcPr>
            <w:tcW w:w="915" w:type="dxa"/>
            <w:shd w:val="clear" w:color="auto" w:fill="auto"/>
            <w:noWrap/>
            <w:hideMark/>
          </w:tcPr>
          <w:p w14:paraId="30BD474C" w14:textId="51AD4355" w:rsidR="00474A8D" w:rsidRPr="00474A8D" w:rsidRDefault="6D39A718" w:rsidP="00474A8D">
            <w:pPr>
              <w:ind w:firstLine="0"/>
            </w:pPr>
            <w:r>
              <w:t>7.9</w:t>
            </w:r>
          </w:p>
        </w:tc>
        <w:tc>
          <w:tcPr>
            <w:tcW w:w="960" w:type="dxa"/>
            <w:shd w:val="clear" w:color="auto" w:fill="auto"/>
            <w:noWrap/>
            <w:hideMark/>
          </w:tcPr>
          <w:p w14:paraId="6864F15E" w14:textId="321556E3" w:rsidR="00474A8D" w:rsidRPr="00474A8D" w:rsidRDefault="6D39A718" w:rsidP="00474A8D">
            <w:pPr>
              <w:ind w:firstLine="0"/>
            </w:pPr>
            <w:r>
              <w:t>38.4</w:t>
            </w:r>
          </w:p>
        </w:tc>
        <w:tc>
          <w:tcPr>
            <w:tcW w:w="885" w:type="dxa"/>
            <w:shd w:val="clear" w:color="auto" w:fill="auto"/>
            <w:noWrap/>
            <w:hideMark/>
          </w:tcPr>
          <w:p w14:paraId="038C9D49" w14:textId="158CE04B" w:rsidR="00474A8D" w:rsidRPr="00474A8D" w:rsidRDefault="6D39A718" w:rsidP="00474A8D">
            <w:pPr>
              <w:ind w:firstLine="0"/>
            </w:pPr>
            <w:r>
              <w:t>15.3</w:t>
            </w:r>
          </w:p>
        </w:tc>
        <w:tc>
          <w:tcPr>
            <w:tcW w:w="960" w:type="dxa"/>
            <w:shd w:val="clear" w:color="auto" w:fill="auto"/>
            <w:noWrap/>
            <w:hideMark/>
          </w:tcPr>
          <w:p w14:paraId="447AAFD8" w14:textId="4E924D47" w:rsidR="00474A8D" w:rsidRPr="00474A8D" w:rsidRDefault="6D39A718" w:rsidP="00474A8D">
            <w:pPr>
              <w:ind w:firstLine="0"/>
            </w:pPr>
            <w:r>
              <w:t>60.</w:t>
            </w:r>
            <w:r w:rsidR="18BCE52C">
              <w:t>7</w:t>
            </w:r>
          </w:p>
        </w:tc>
        <w:tc>
          <w:tcPr>
            <w:tcW w:w="930" w:type="dxa"/>
            <w:shd w:val="clear" w:color="auto" w:fill="auto"/>
            <w:noWrap/>
            <w:hideMark/>
          </w:tcPr>
          <w:p w14:paraId="31B8BF65" w14:textId="01DFF775" w:rsidR="00474A8D" w:rsidRPr="00474A8D" w:rsidRDefault="6D39A718" w:rsidP="00474A8D">
            <w:pPr>
              <w:ind w:firstLine="0"/>
            </w:pPr>
            <w:r>
              <w:t>0.</w:t>
            </w:r>
            <w:r w:rsidR="18F9A8E2">
              <w:t>2</w:t>
            </w:r>
          </w:p>
        </w:tc>
        <w:tc>
          <w:tcPr>
            <w:tcW w:w="1165" w:type="dxa"/>
            <w:shd w:val="clear" w:color="auto" w:fill="auto"/>
            <w:noWrap/>
            <w:hideMark/>
          </w:tcPr>
          <w:p w14:paraId="17935BF0" w14:textId="6ADCFE7C" w:rsidR="00474A8D" w:rsidRPr="00474A8D" w:rsidRDefault="6D39A718" w:rsidP="00474A8D">
            <w:pPr>
              <w:ind w:firstLine="0"/>
            </w:pPr>
            <w:r>
              <w:t>7.9</w:t>
            </w:r>
          </w:p>
        </w:tc>
      </w:tr>
      <w:tr w:rsidR="00474A8D" w:rsidRPr="00474A8D" w14:paraId="4FFFBAEF" w14:textId="77777777" w:rsidTr="373FC809">
        <w:trPr>
          <w:trHeight w:val="303"/>
        </w:trPr>
        <w:tc>
          <w:tcPr>
            <w:tcW w:w="1110" w:type="dxa"/>
            <w:shd w:val="clear" w:color="auto" w:fill="auto"/>
            <w:noWrap/>
            <w:hideMark/>
          </w:tcPr>
          <w:p w14:paraId="67561BE7" w14:textId="77777777" w:rsidR="00474A8D" w:rsidRPr="00474A8D" w:rsidRDefault="00474A8D" w:rsidP="00474A8D">
            <w:pPr>
              <w:ind w:firstLine="0"/>
            </w:pPr>
            <w:r w:rsidRPr="00474A8D">
              <w:t>2 ELFO + 1 Node</w:t>
            </w:r>
          </w:p>
        </w:tc>
        <w:tc>
          <w:tcPr>
            <w:tcW w:w="870" w:type="dxa"/>
            <w:shd w:val="clear" w:color="auto" w:fill="auto"/>
            <w:noWrap/>
            <w:hideMark/>
          </w:tcPr>
          <w:p w14:paraId="6D794F85" w14:textId="24F4C8B4" w:rsidR="00474A8D" w:rsidRPr="00474A8D" w:rsidRDefault="6D39A718" w:rsidP="00474A8D">
            <w:pPr>
              <w:ind w:firstLine="0"/>
              <w:rPr>
                <w:b/>
                <w:bCs/>
              </w:rPr>
            </w:pPr>
            <w:r w:rsidRPr="373FC809">
              <w:rPr>
                <w:b/>
                <w:bCs/>
              </w:rPr>
              <w:t>78.6</w:t>
            </w:r>
          </w:p>
        </w:tc>
        <w:tc>
          <w:tcPr>
            <w:tcW w:w="1020" w:type="dxa"/>
            <w:shd w:val="clear" w:color="auto" w:fill="auto"/>
            <w:noWrap/>
            <w:hideMark/>
          </w:tcPr>
          <w:p w14:paraId="61ECA304" w14:textId="763EE8F6" w:rsidR="00474A8D" w:rsidRPr="00474A8D" w:rsidRDefault="6D39A718" w:rsidP="00474A8D">
            <w:pPr>
              <w:ind w:firstLine="0"/>
              <w:rPr>
                <w:b/>
                <w:bCs/>
              </w:rPr>
            </w:pPr>
            <w:r w:rsidRPr="373FC809">
              <w:rPr>
                <w:b/>
                <w:bCs/>
              </w:rPr>
              <w:t>82.4</w:t>
            </w:r>
          </w:p>
        </w:tc>
        <w:tc>
          <w:tcPr>
            <w:tcW w:w="915" w:type="dxa"/>
            <w:shd w:val="clear" w:color="auto" w:fill="auto"/>
            <w:noWrap/>
            <w:hideMark/>
          </w:tcPr>
          <w:p w14:paraId="4E36BA7A" w14:textId="09B0A74A" w:rsidR="00474A8D" w:rsidRPr="00474A8D" w:rsidRDefault="6D39A718" w:rsidP="00474A8D">
            <w:pPr>
              <w:ind w:firstLine="0"/>
              <w:rPr>
                <w:b/>
                <w:bCs/>
              </w:rPr>
            </w:pPr>
            <w:r w:rsidRPr="373FC809">
              <w:rPr>
                <w:b/>
                <w:bCs/>
              </w:rPr>
              <w:t>75.2</w:t>
            </w:r>
          </w:p>
        </w:tc>
        <w:tc>
          <w:tcPr>
            <w:tcW w:w="960" w:type="dxa"/>
            <w:shd w:val="clear" w:color="auto" w:fill="auto"/>
            <w:noWrap/>
            <w:hideMark/>
          </w:tcPr>
          <w:p w14:paraId="249CB4FC" w14:textId="1E35D262" w:rsidR="00474A8D" w:rsidRPr="00474A8D" w:rsidRDefault="6D39A718" w:rsidP="00474A8D">
            <w:pPr>
              <w:ind w:firstLine="0"/>
              <w:rPr>
                <w:b/>
                <w:bCs/>
              </w:rPr>
            </w:pPr>
            <w:r w:rsidRPr="373FC809">
              <w:rPr>
                <w:b/>
                <w:bCs/>
              </w:rPr>
              <w:t>78.</w:t>
            </w:r>
            <w:r w:rsidR="4F5153FA" w:rsidRPr="373FC809">
              <w:rPr>
                <w:b/>
                <w:bCs/>
              </w:rPr>
              <w:t>9</w:t>
            </w:r>
          </w:p>
        </w:tc>
        <w:tc>
          <w:tcPr>
            <w:tcW w:w="885" w:type="dxa"/>
            <w:shd w:val="clear" w:color="auto" w:fill="auto"/>
            <w:noWrap/>
            <w:hideMark/>
          </w:tcPr>
          <w:p w14:paraId="2AD7F925" w14:textId="62116C6B" w:rsidR="00474A8D" w:rsidRPr="00474A8D" w:rsidRDefault="6D39A718" w:rsidP="00474A8D">
            <w:pPr>
              <w:ind w:firstLine="0"/>
            </w:pPr>
            <w:r>
              <w:t>7</w:t>
            </w:r>
            <w:r w:rsidR="4A3CF72E">
              <w:t>1.0</w:t>
            </w:r>
          </w:p>
        </w:tc>
        <w:tc>
          <w:tcPr>
            <w:tcW w:w="960" w:type="dxa"/>
            <w:shd w:val="clear" w:color="auto" w:fill="auto"/>
            <w:noWrap/>
            <w:hideMark/>
          </w:tcPr>
          <w:p w14:paraId="3A7DD2DD" w14:textId="1462667F" w:rsidR="00474A8D" w:rsidRPr="00474A8D" w:rsidRDefault="6D39A718" w:rsidP="00474A8D">
            <w:pPr>
              <w:ind w:firstLine="0"/>
            </w:pPr>
            <w:r>
              <w:t>79.</w:t>
            </w:r>
            <w:r w:rsidR="673A38F8">
              <w:t>8</w:t>
            </w:r>
          </w:p>
        </w:tc>
        <w:tc>
          <w:tcPr>
            <w:tcW w:w="930" w:type="dxa"/>
            <w:shd w:val="clear" w:color="auto" w:fill="auto"/>
            <w:noWrap/>
            <w:hideMark/>
          </w:tcPr>
          <w:p w14:paraId="080F3AA3" w14:textId="6F229615" w:rsidR="00474A8D" w:rsidRPr="00474A8D" w:rsidRDefault="6D39A718" w:rsidP="00474A8D">
            <w:pPr>
              <w:ind w:firstLine="0"/>
            </w:pPr>
            <w:r>
              <w:t>20.</w:t>
            </w:r>
            <w:r w:rsidR="180CD8E0">
              <w:t>7</w:t>
            </w:r>
          </w:p>
        </w:tc>
        <w:tc>
          <w:tcPr>
            <w:tcW w:w="1165" w:type="dxa"/>
            <w:shd w:val="clear" w:color="auto" w:fill="auto"/>
            <w:noWrap/>
            <w:hideMark/>
          </w:tcPr>
          <w:p w14:paraId="4B49243B" w14:textId="51626C01" w:rsidR="00474A8D" w:rsidRPr="00474A8D" w:rsidRDefault="6D39A718" w:rsidP="00474A8D">
            <w:pPr>
              <w:ind w:firstLine="0"/>
            </w:pPr>
            <w:r>
              <w:t>6</w:t>
            </w:r>
            <w:r w:rsidR="701110CF">
              <w:t>3.0</w:t>
            </w:r>
          </w:p>
        </w:tc>
      </w:tr>
      <w:tr w:rsidR="00474A8D" w:rsidRPr="00474A8D" w14:paraId="7EAEABB2" w14:textId="77777777" w:rsidTr="373FC809">
        <w:trPr>
          <w:trHeight w:val="303"/>
        </w:trPr>
        <w:tc>
          <w:tcPr>
            <w:tcW w:w="1110" w:type="dxa"/>
            <w:shd w:val="clear" w:color="auto" w:fill="auto"/>
            <w:noWrap/>
            <w:hideMark/>
          </w:tcPr>
          <w:p w14:paraId="20B331F3" w14:textId="77777777" w:rsidR="00474A8D" w:rsidRPr="00474A8D" w:rsidRDefault="00474A8D" w:rsidP="00474A8D">
            <w:pPr>
              <w:ind w:firstLine="0"/>
            </w:pPr>
            <w:r w:rsidRPr="00474A8D">
              <w:t>3 ELFO + 1 Node</w:t>
            </w:r>
          </w:p>
        </w:tc>
        <w:tc>
          <w:tcPr>
            <w:tcW w:w="870" w:type="dxa"/>
            <w:shd w:val="clear" w:color="auto" w:fill="auto"/>
            <w:noWrap/>
            <w:hideMark/>
          </w:tcPr>
          <w:p w14:paraId="159009ED" w14:textId="606806B2" w:rsidR="00474A8D" w:rsidRPr="00474A8D" w:rsidRDefault="6D39A718" w:rsidP="00474A8D">
            <w:pPr>
              <w:ind w:firstLine="0"/>
            </w:pPr>
            <w:r>
              <w:t>79.2</w:t>
            </w:r>
          </w:p>
        </w:tc>
        <w:tc>
          <w:tcPr>
            <w:tcW w:w="1020" w:type="dxa"/>
            <w:shd w:val="clear" w:color="auto" w:fill="auto"/>
            <w:noWrap/>
            <w:hideMark/>
          </w:tcPr>
          <w:p w14:paraId="51D989FC" w14:textId="39E5FE85" w:rsidR="00474A8D" w:rsidRPr="00474A8D" w:rsidRDefault="6D39A718" w:rsidP="00474A8D">
            <w:pPr>
              <w:ind w:firstLine="0"/>
            </w:pPr>
            <w:r>
              <w:t>82.5</w:t>
            </w:r>
          </w:p>
        </w:tc>
        <w:tc>
          <w:tcPr>
            <w:tcW w:w="915" w:type="dxa"/>
            <w:shd w:val="clear" w:color="auto" w:fill="auto"/>
            <w:noWrap/>
            <w:hideMark/>
          </w:tcPr>
          <w:p w14:paraId="218F6DED" w14:textId="1013F8AF" w:rsidR="00474A8D" w:rsidRPr="00474A8D" w:rsidRDefault="6D39A718" w:rsidP="00474A8D">
            <w:pPr>
              <w:ind w:firstLine="0"/>
            </w:pPr>
            <w:r>
              <w:t>78.5</w:t>
            </w:r>
          </w:p>
        </w:tc>
        <w:tc>
          <w:tcPr>
            <w:tcW w:w="960" w:type="dxa"/>
            <w:shd w:val="clear" w:color="auto" w:fill="auto"/>
            <w:noWrap/>
            <w:hideMark/>
          </w:tcPr>
          <w:p w14:paraId="1678EDB9" w14:textId="4EA8E7AB" w:rsidR="00474A8D" w:rsidRPr="00474A8D" w:rsidRDefault="6D39A718" w:rsidP="00474A8D">
            <w:pPr>
              <w:ind w:firstLine="0"/>
            </w:pPr>
            <w:r>
              <w:t>79.</w:t>
            </w:r>
            <w:r w:rsidR="080E833C">
              <w:t>7</w:t>
            </w:r>
          </w:p>
        </w:tc>
        <w:tc>
          <w:tcPr>
            <w:tcW w:w="885" w:type="dxa"/>
            <w:shd w:val="clear" w:color="auto" w:fill="auto"/>
            <w:noWrap/>
            <w:hideMark/>
          </w:tcPr>
          <w:p w14:paraId="384496C4" w14:textId="10A227F8" w:rsidR="00474A8D" w:rsidRPr="00474A8D" w:rsidRDefault="6D39A718" w:rsidP="00474A8D">
            <w:pPr>
              <w:ind w:firstLine="0"/>
            </w:pPr>
            <w:r>
              <w:t>78.9</w:t>
            </w:r>
          </w:p>
        </w:tc>
        <w:tc>
          <w:tcPr>
            <w:tcW w:w="960" w:type="dxa"/>
            <w:shd w:val="clear" w:color="auto" w:fill="auto"/>
            <w:noWrap/>
            <w:hideMark/>
          </w:tcPr>
          <w:p w14:paraId="3A58BEC3" w14:textId="394397E0" w:rsidR="00474A8D" w:rsidRPr="00474A8D" w:rsidRDefault="6D39A718" w:rsidP="00474A8D">
            <w:pPr>
              <w:ind w:firstLine="0"/>
            </w:pPr>
            <w:r>
              <w:t>79.8</w:t>
            </w:r>
          </w:p>
        </w:tc>
        <w:tc>
          <w:tcPr>
            <w:tcW w:w="930" w:type="dxa"/>
            <w:shd w:val="clear" w:color="auto" w:fill="auto"/>
            <w:noWrap/>
            <w:hideMark/>
          </w:tcPr>
          <w:p w14:paraId="799B0558" w14:textId="3D51EDF1" w:rsidR="00474A8D" w:rsidRPr="00474A8D" w:rsidRDefault="6D39A718" w:rsidP="00474A8D">
            <w:pPr>
              <w:ind w:firstLine="0"/>
            </w:pPr>
            <w:r>
              <w:t>78.</w:t>
            </w:r>
            <w:r w:rsidR="71150E2C">
              <w:t>6</w:t>
            </w:r>
          </w:p>
        </w:tc>
        <w:tc>
          <w:tcPr>
            <w:tcW w:w="1165" w:type="dxa"/>
            <w:shd w:val="clear" w:color="auto" w:fill="auto"/>
            <w:noWrap/>
            <w:hideMark/>
          </w:tcPr>
          <w:p w14:paraId="4B28FE40" w14:textId="6299728C" w:rsidR="00474A8D" w:rsidRPr="00474A8D" w:rsidRDefault="6D39A718" w:rsidP="00474A8D">
            <w:pPr>
              <w:ind w:firstLine="0"/>
            </w:pPr>
            <w:r>
              <w:t>79.</w:t>
            </w:r>
            <w:r w:rsidR="7F94FF4D">
              <w:t>4</w:t>
            </w:r>
          </w:p>
        </w:tc>
      </w:tr>
      <w:tr w:rsidR="00474A8D" w:rsidRPr="00474A8D" w14:paraId="1788FEDE" w14:textId="77777777" w:rsidTr="373FC809">
        <w:trPr>
          <w:trHeight w:val="303"/>
        </w:trPr>
        <w:tc>
          <w:tcPr>
            <w:tcW w:w="1110" w:type="dxa"/>
            <w:shd w:val="clear" w:color="auto" w:fill="auto"/>
            <w:noWrap/>
            <w:hideMark/>
          </w:tcPr>
          <w:p w14:paraId="0DFDD2B0" w14:textId="77777777" w:rsidR="00474A8D" w:rsidRPr="00474A8D" w:rsidRDefault="00474A8D" w:rsidP="00474A8D">
            <w:pPr>
              <w:ind w:firstLine="0"/>
            </w:pPr>
            <w:r w:rsidRPr="00474A8D">
              <w:t>4 ELFO + 1 Node</w:t>
            </w:r>
          </w:p>
        </w:tc>
        <w:tc>
          <w:tcPr>
            <w:tcW w:w="870" w:type="dxa"/>
            <w:shd w:val="clear" w:color="auto" w:fill="auto"/>
            <w:noWrap/>
            <w:hideMark/>
          </w:tcPr>
          <w:p w14:paraId="5D8869B3" w14:textId="18752F7B" w:rsidR="00474A8D" w:rsidRPr="00474A8D" w:rsidRDefault="6D39A718" w:rsidP="00474A8D">
            <w:pPr>
              <w:ind w:firstLine="0"/>
            </w:pPr>
            <w:r>
              <w:t>79.</w:t>
            </w:r>
            <w:r w:rsidR="6A76D6D5">
              <w:t>4</w:t>
            </w:r>
          </w:p>
        </w:tc>
        <w:tc>
          <w:tcPr>
            <w:tcW w:w="1020" w:type="dxa"/>
            <w:shd w:val="clear" w:color="auto" w:fill="auto"/>
            <w:noWrap/>
            <w:hideMark/>
          </w:tcPr>
          <w:p w14:paraId="554BE7F8" w14:textId="39559994" w:rsidR="00474A8D" w:rsidRPr="00474A8D" w:rsidRDefault="6D39A718" w:rsidP="00474A8D">
            <w:pPr>
              <w:ind w:firstLine="0"/>
            </w:pPr>
            <w:r>
              <w:t>82.</w:t>
            </w:r>
            <w:r w:rsidR="1BD80B21">
              <w:t>4</w:t>
            </w:r>
          </w:p>
        </w:tc>
        <w:tc>
          <w:tcPr>
            <w:tcW w:w="915" w:type="dxa"/>
            <w:shd w:val="clear" w:color="auto" w:fill="auto"/>
            <w:noWrap/>
            <w:hideMark/>
          </w:tcPr>
          <w:p w14:paraId="5C0EFD2B" w14:textId="63921509" w:rsidR="00474A8D" w:rsidRPr="00474A8D" w:rsidRDefault="6D39A718" w:rsidP="00474A8D">
            <w:pPr>
              <w:ind w:firstLine="0"/>
            </w:pPr>
            <w:r>
              <w:t>78.</w:t>
            </w:r>
            <w:r w:rsidR="6AEB2333">
              <w:t>9</w:t>
            </w:r>
          </w:p>
        </w:tc>
        <w:tc>
          <w:tcPr>
            <w:tcW w:w="960" w:type="dxa"/>
            <w:shd w:val="clear" w:color="auto" w:fill="auto"/>
            <w:noWrap/>
            <w:hideMark/>
          </w:tcPr>
          <w:p w14:paraId="46133FED" w14:textId="0A5CC9AC" w:rsidR="00474A8D" w:rsidRPr="00474A8D" w:rsidRDefault="6D39A718" w:rsidP="00474A8D">
            <w:pPr>
              <w:ind w:firstLine="0"/>
            </w:pPr>
            <w:r>
              <w:t>79.</w:t>
            </w:r>
            <w:r w:rsidR="3D62745A">
              <w:t>7</w:t>
            </w:r>
          </w:p>
        </w:tc>
        <w:tc>
          <w:tcPr>
            <w:tcW w:w="885" w:type="dxa"/>
            <w:shd w:val="clear" w:color="auto" w:fill="auto"/>
            <w:noWrap/>
            <w:hideMark/>
          </w:tcPr>
          <w:p w14:paraId="6B8830C0" w14:textId="215A679A" w:rsidR="00474A8D" w:rsidRPr="00474A8D" w:rsidRDefault="6D39A718" w:rsidP="00474A8D">
            <w:pPr>
              <w:ind w:firstLine="0"/>
            </w:pPr>
            <w:r>
              <w:t>79.2</w:t>
            </w:r>
          </w:p>
        </w:tc>
        <w:tc>
          <w:tcPr>
            <w:tcW w:w="960" w:type="dxa"/>
            <w:shd w:val="clear" w:color="auto" w:fill="auto"/>
            <w:noWrap/>
            <w:hideMark/>
          </w:tcPr>
          <w:p w14:paraId="62C324CB" w14:textId="06B38000" w:rsidR="00474A8D" w:rsidRPr="00474A8D" w:rsidRDefault="6D39A718" w:rsidP="00474A8D">
            <w:pPr>
              <w:ind w:firstLine="0"/>
            </w:pPr>
            <w:r>
              <w:t>79.9</w:t>
            </w:r>
          </w:p>
        </w:tc>
        <w:tc>
          <w:tcPr>
            <w:tcW w:w="930" w:type="dxa"/>
            <w:shd w:val="clear" w:color="auto" w:fill="auto"/>
            <w:noWrap/>
            <w:hideMark/>
          </w:tcPr>
          <w:p w14:paraId="73676113" w14:textId="4186735A" w:rsidR="00474A8D" w:rsidRPr="00474A8D" w:rsidRDefault="6D39A718" w:rsidP="00474A8D">
            <w:pPr>
              <w:ind w:firstLine="0"/>
            </w:pPr>
            <w:r>
              <w:t>78.9</w:t>
            </w:r>
          </w:p>
        </w:tc>
        <w:tc>
          <w:tcPr>
            <w:tcW w:w="1165" w:type="dxa"/>
            <w:shd w:val="clear" w:color="auto" w:fill="auto"/>
            <w:noWrap/>
            <w:hideMark/>
          </w:tcPr>
          <w:p w14:paraId="6004143B" w14:textId="3BE8A821" w:rsidR="00474A8D" w:rsidRPr="00474A8D" w:rsidRDefault="6D39A718" w:rsidP="00474A8D">
            <w:pPr>
              <w:ind w:firstLine="0"/>
            </w:pPr>
            <w:r>
              <w:t>79.4</w:t>
            </w:r>
          </w:p>
        </w:tc>
      </w:tr>
    </w:tbl>
    <w:p w14:paraId="3B83745B" w14:textId="26989C89" w:rsidR="00474A8D" w:rsidRDefault="00474A8D" w:rsidP="009500DD">
      <w:pPr>
        <w:ind w:firstLine="0"/>
      </w:pPr>
    </w:p>
    <w:p w14:paraId="47B9F050" w14:textId="600F01F6" w:rsidR="00C87E16" w:rsidRDefault="00ED1309" w:rsidP="00EB0554">
      <w:r>
        <w:t xml:space="preserve">As seen in the results, with </w:t>
      </w:r>
      <w:r w:rsidR="00E25EA0">
        <w:t>3</w:t>
      </w:r>
      <w:r w:rsidR="00454DAC">
        <w:t xml:space="preserve"> or 4 </w:t>
      </w:r>
      <w:r w:rsidR="00E25EA0">
        <w:t>satellites in view, the navigation solution has high accuracy very reliably</w:t>
      </w:r>
      <w:r w:rsidR="00454DAC">
        <w:t xml:space="preserve"> that is essentially driven by</w:t>
      </w:r>
      <w:r w:rsidR="00E25EA0">
        <w:t xml:space="preserve"> the coverage statistics (</w:t>
      </w:r>
      <w:r w:rsidR="00ED4C67">
        <w:t xml:space="preserve">78% of a day due to the orbital shape). </w:t>
      </w:r>
      <w:r w:rsidR="00454DAC">
        <w:t xml:space="preserve">At this level of coverage, the </w:t>
      </w:r>
      <w:r w:rsidR="00842607">
        <w:t xml:space="preserve">performance is fairly consistent, and adding a ground beacon or surface constraints provides minimal benefit. </w:t>
      </w:r>
      <w:r w:rsidR="00C942ED">
        <w:t xml:space="preserve">For scenarios with less than 3 satellites, the ground node and surface constraints can essentially be treated as additional satellite and coverage to similar levels of performance for 1 satellite + constraint + beacon and 2 satellites + beacon. </w:t>
      </w:r>
      <w:r w:rsidR="001A3E00">
        <w:t>One important caveat to mention is the assumption about the user clock. In cases where the user clock error in non-negligible, it is assumed that that would derive an additional degree of freedo</w:t>
      </w:r>
      <w:r w:rsidR="00F961B8">
        <w:t xml:space="preserve">m, and </w:t>
      </w:r>
      <w:r w:rsidR="00093A42">
        <w:t xml:space="preserve">for two satellites in view, both the beacon and constraints would be needed to achieve the high level of accuracy. </w:t>
      </w:r>
      <w:r w:rsidR="004027E1">
        <w:t xml:space="preserve">Regardless, these results demonstrate how the inclusion of a surface beacon and enhanced navigation constraints within the estimation filter can help to greatly improve capability for surfaces users. </w:t>
      </w:r>
    </w:p>
    <w:p w14:paraId="3ACB1721" w14:textId="359EC982" w:rsidR="00656CEA" w:rsidRDefault="00656CEA" w:rsidP="00ED5CD0">
      <w:pPr>
        <w:pStyle w:val="Sub-Section"/>
      </w:pPr>
      <w:r>
        <w:rPr>
          <w:bCs/>
        </w:rPr>
        <w:lastRenderedPageBreak/>
        <w:t>Results of Augmenting LLO Constellations</w:t>
      </w:r>
    </w:p>
    <w:p w14:paraId="48CDAD1C" w14:textId="51BF82F8" w:rsidR="00C87E16" w:rsidRDefault="00EB0554" w:rsidP="00A93752">
      <w:r>
        <w:t xml:space="preserve">Similar </w:t>
      </w:r>
      <w:r w:rsidR="00CE44AA">
        <w:t>capability enhancements can be identified for the LLO scenarios. The primarily distinction between this and the ELFO cases, is the limitation that all satellites are placed into the same orbit</w:t>
      </w:r>
      <w:r w:rsidR="00956430">
        <w:t xml:space="preserve">. As such, the user will typically only see one satellite at a time. This is balanced by </w:t>
      </w:r>
      <w:r w:rsidR="006569CD">
        <w:t>the greater rate of changing observation dynamics</w:t>
      </w:r>
      <w:r w:rsidR="0034709E">
        <w:t xml:space="preserve"> over each pass. </w:t>
      </w:r>
      <w:r w:rsidR="0005452D">
        <w:t>Similarly, the results here are bounded on an upper end by how much time a satellite is in view, and the scenarios with 2 or 4 satellites are sensitive to the relative phasing between the two</w:t>
      </w:r>
      <w:r w:rsidR="000206A4">
        <w:t xml:space="preserve">, where during times of overlap the user has increased performance. </w:t>
      </w:r>
      <w:r w:rsidR="000721FC">
        <w:t xml:space="preserve">In order to provide addition insight into these cases, an additional scenario includes a second surface beacon located </w:t>
      </w:r>
      <w:r w:rsidR="00190AE9">
        <w:t xml:space="preserve">at a heading of </w:t>
      </w:r>
      <w:r w:rsidR="00095FB3">
        <w:t>180</w:t>
      </w:r>
      <w:r w:rsidR="00190AE9">
        <w:t xml:space="preserve"> degrees f</w:t>
      </w:r>
      <w:r w:rsidR="00095FB3">
        <w:t>rom</w:t>
      </w:r>
      <w:r w:rsidR="00190AE9">
        <w:t xml:space="preserve"> the user (i.e. one beacon 2 km North and a second 2 km </w:t>
      </w:r>
      <w:r w:rsidR="00095FB3">
        <w:t>South</w:t>
      </w:r>
      <w:r w:rsidR="00190AE9">
        <w:t xml:space="preserve">). </w:t>
      </w:r>
      <w:r w:rsidR="00095FB3">
        <w:t xml:space="preserve">Similar to the above, these scenarios were limited to 4 satellites to </w:t>
      </w:r>
      <w:r w:rsidR="002837F3">
        <w:t xml:space="preserve">represent a limited initial deployment focused on communication. The results are provided in </w:t>
      </w:r>
      <w:r w:rsidR="10BAE737">
        <w:t xml:space="preserve">Table 10 </w:t>
      </w:r>
      <w:r w:rsidR="002837F3">
        <w:t xml:space="preserve">below. </w:t>
      </w:r>
    </w:p>
    <w:p w14:paraId="2E70EE02" w14:textId="3A3679E4" w:rsidR="00C87E16" w:rsidRDefault="23E25659" w:rsidP="00C87E16">
      <w:pPr>
        <w:pStyle w:val="Caption"/>
        <w:keepNext/>
        <w:jc w:val="center"/>
      </w:pPr>
      <w:r>
        <w:t xml:space="preserve">Table </w:t>
      </w:r>
      <w:r w:rsidR="00C87E16">
        <w:fldChar w:fldCharType="begin"/>
      </w:r>
      <w:r w:rsidR="00C87E16">
        <w:instrText>SEQ Table \* ARABIC</w:instrText>
      </w:r>
      <w:r w:rsidR="00C87E16">
        <w:fldChar w:fldCharType="separate"/>
      </w:r>
      <w:r w:rsidR="701AF3A5" w:rsidRPr="373FC809">
        <w:rPr>
          <w:noProof/>
        </w:rPr>
        <w:t>10</w:t>
      </w:r>
      <w:r w:rsidR="00C87E16">
        <w:fldChar w:fldCharType="end"/>
      </w:r>
      <w:r>
        <w:t>. Impact of Beacon on LLO Constellations</w:t>
      </w:r>
      <w:r w:rsidR="08A9221D">
        <w:t xml:space="preserve"> (% of Day) </w:t>
      </w:r>
    </w:p>
    <w:tbl>
      <w:tblPr>
        <w:tblW w:w="8741"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140"/>
        <w:gridCol w:w="870"/>
        <w:gridCol w:w="1035"/>
        <w:gridCol w:w="870"/>
        <w:gridCol w:w="960"/>
        <w:gridCol w:w="870"/>
        <w:gridCol w:w="975"/>
        <w:gridCol w:w="949"/>
        <w:gridCol w:w="1072"/>
      </w:tblGrid>
      <w:tr w:rsidR="00535D6D" w:rsidRPr="00535D6D" w14:paraId="4E912252" w14:textId="77777777" w:rsidTr="373FC809">
        <w:trPr>
          <w:trHeight w:val="302"/>
        </w:trPr>
        <w:tc>
          <w:tcPr>
            <w:tcW w:w="1140" w:type="dxa"/>
            <w:vMerge w:val="restart"/>
            <w:shd w:val="clear" w:color="auto" w:fill="auto"/>
            <w:noWrap/>
            <w:hideMark/>
          </w:tcPr>
          <w:p w14:paraId="40220698" w14:textId="77777777" w:rsidR="00535D6D" w:rsidRPr="00535D6D" w:rsidRDefault="47F8B6C9" w:rsidP="00535D6D">
            <w:pPr>
              <w:ind w:firstLine="0"/>
            </w:pPr>
            <w:r>
              <w:t>Case</w:t>
            </w:r>
          </w:p>
          <w:p w14:paraId="5C0BCCB2" w14:textId="52B42F0D" w:rsidR="00535D6D" w:rsidRPr="00535D6D" w:rsidRDefault="00535D6D" w:rsidP="373FC809">
            <w:pPr>
              <w:ind w:firstLine="0"/>
              <w:rPr>
                <w:szCs w:val="22"/>
              </w:rPr>
            </w:pPr>
          </w:p>
        </w:tc>
        <w:tc>
          <w:tcPr>
            <w:tcW w:w="1905" w:type="dxa"/>
            <w:gridSpan w:val="2"/>
            <w:shd w:val="clear" w:color="auto" w:fill="auto"/>
            <w:noWrap/>
            <w:hideMark/>
          </w:tcPr>
          <w:p w14:paraId="6375AD18" w14:textId="4C4A597F" w:rsidR="00535D6D" w:rsidRDefault="414E250A" w:rsidP="00535D6D">
            <w:pPr>
              <w:ind w:firstLine="0"/>
            </w:pPr>
            <w:r>
              <w:t>With</w:t>
            </w:r>
            <w:r w:rsidR="646792E8">
              <w:t xml:space="preserve"> </w:t>
            </w:r>
            <w:r w:rsidR="47F5400D">
              <w:t>B</w:t>
            </w:r>
            <w:r w:rsidR="646792E8">
              <w:t xml:space="preserve">eacon </w:t>
            </w:r>
          </w:p>
          <w:p w14:paraId="4BB8A80C" w14:textId="4BF17401" w:rsidR="00535D6D" w:rsidRPr="00535D6D" w:rsidRDefault="359F99D2" w:rsidP="00535D6D">
            <w:pPr>
              <w:ind w:firstLine="0"/>
            </w:pPr>
            <w:r>
              <w:t>and</w:t>
            </w:r>
            <w:r w:rsidR="646792E8">
              <w:t xml:space="preserve"> </w:t>
            </w:r>
            <w:r w:rsidR="60104CCC">
              <w:t>C</w:t>
            </w:r>
            <w:r w:rsidR="646792E8">
              <w:t>onstraint</w:t>
            </w:r>
          </w:p>
        </w:tc>
        <w:tc>
          <w:tcPr>
            <w:tcW w:w="1830" w:type="dxa"/>
            <w:gridSpan w:val="2"/>
            <w:shd w:val="clear" w:color="auto" w:fill="auto"/>
            <w:noWrap/>
            <w:hideMark/>
          </w:tcPr>
          <w:p w14:paraId="6E7B63B8" w14:textId="7F4C20E2" w:rsidR="00535D6D" w:rsidRDefault="78E15723" w:rsidP="00535D6D">
            <w:pPr>
              <w:ind w:firstLine="0"/>
            </w:pPr>
            <w:r>
              <w:t xml:space="preserve">With </w:t>
            </w:r>
            <w:r w:rsidR="0A7ECB19">
              <w:t>B</w:t>
            </w:r>
            <w:r w:rsidR="11BA8814">
              <w:t>eacon</w:t>
            </w:r>
            <w:r w:rsidR="646792E8">
              <w:t xml:space="preserve"> </w:t>
            </w:r>
          </w:p>
          <w:p w14:paraId="0613B6F8" w14:textId="7E87250D" w:rsidR="00535D6D" w:rsidRPr="00535D6D" w:rsidRDefault="2A3E5C51" w:rsidP="00535D6D">
            <w:pPr>
              <w:ind w:firstLine="0"/>
            </w:pPr>
            <w:r>
              <w:t>Without</w:t>
            </w:r>
            <w:r w:rsidR="646792E8">
              <w:t xml:space="preserve"> </w:t>
            </w:r>
            <w:r w:rsidR="6884981A">
              <w:t>C</w:t>
            </w:r>
            <w:r w:rsidR="646792E8">
              <w:t>onstraint</w:t>
            </w:r>
          </w:p>
        </w:tc>
        <w:tc>
          <w:tcPr>
            <w:tcW w:w="1845" w:type="dxa"/>
            <w:gridSpan w:val="2"/>
            <w:shd w:val="clear" w:color="auto" w:fill="auto"/>
            <w:noWrap/>
            <w:hideMark/>
          </w:tcPr>
          <w:p w14:paraId="3D5EFD12" w14:textId="35396511" w:rsidR="00535D6D" w:rsidRPr="00535D6D" w:rsidRDefault="7B126A99" w:rsidP="373FC809">
            <w:pPr>
              <w:ind w:firstLine="0"/>
            </w:pPr>
            <w:r>
              <w:t xml:space="preserve">With </w:t>
            </w:r>
            <w:r w:rsidR="78E6D205">
              <w:t>Constraint</w:t>
            </w:r>
          </w:p>
        </w:tc>
        <w:tc>
          <w:tcPr>
            <w:tcW w:w="2021" w:type="dxa"/>
            <w:gridSpan w:val="2"/>
            <w:shd w:val="clear" w:color="auto" w:fill="auto"/>
            <w:noWrap/>
            <w:hideMark/>
          </w:tcPr>
          <w:p w14:paraId="001F5F21" w14:textId="2A8C04A3" w:rsidR="00535D6D" w:rsidRPr="00535D6D" w:rsidRDefault="07D1EF92" w:rsidP="373FC809">
            <w:pPr>
              <w:ind w:firstLine="0"/>
              <w:rPr>
                <w:szCs w:val="22"/>
              </w:rPr>
            </w:pPr>
            <w:r>
              <w:t>Baseline</w:t>
            </w:r>
          </w:p>
        </w:tc>
      </w:tr>
      <w:tr w:rsidR="00535D6D" w:rsidRPr="00535D6D" w14:paraId="2E77AF53" w14:textId="77777777" w:rsidTr="373FC809">
        <w:trPr>
          <w:trHeight w:val="302"/>
        </w:trPr>
        <w:tc>
          <w:tcPr>
            <w:tcW w:w="1140" w:type="dxa"/>
            <w:shd w:val="clear" w:color="auto" w:fill="auto"/>
            <w:noWrap/>
            <w:hideMark/>
          </w:tcPr>
          <w:p w14:paraId="30DE7982" w14:textId="77777777" w:rsidR="00535D6D" w:rsidRPr="00535D6D" w:rsidRDefault="00535D6D" w:rsidP="00535D6D">
            <w:pPr>
              <w:ind w:firstLine="0"/>
            </w:pPr>
            <w:r w:rsidRPr="00535D6D">
              <w:t>Case</w:t>
            </w:r>
          </w:p>
        </w:tc>
        <w:tc>
          <w:tcPr>
            <w:tcW w:w="870" w:type="dxa"/>
            <w:shd w:val="clear" w:color="auto" w:fill="auto"/>
            <w:noWrap/>
            <w:hideMark/>
          </w:tcPr>
          <w:p w14:paraId="61E850A8" w14:textId="511F532D" w:rsidR="00535D6D" w:rsidRPr="00535D6D" w:rsidRDefault="646792E8" w:rsidP="373FC809">
            <w:pPr>
              <w:ind w:firstLine="0"/>
              <w:jc w:val="center"/>
            </w:pPr>
            <w:r>
              <w:t>&lt;10 m</w:t>
            </w:r>
          </w:p>
        </w:tc>
        <w:tc>
          <w:tcPr>
            <w:tcW w:w="1035" w:type="dxa"/>
            <w:shd w:val="clear" w:color="auto" w:fill="auto"/>
            <w:noWrap/>
            <w:hideMark/>
          </w:tcPr>
          <w:p w14:paraId="286B3478" w14:textId="5708941C" w:rsidR="00535D6D" w:rsidRPr="00535D6D" w:rsidRDefault="646792E8" w:rsidP="373FC809">
            <w:pPr>
              <w:ind w:firstLine="0"/>
              <w:jc w:val="center"/>
            </w:pPr>
            <w:r>
              <w:t>&lt;100 m</w:t>
            </w:r>
          </w:p>
        </w:tc>
        <w:tc>
          <w:tcPr>
            <w:tcW w:w="870" w:type="dxa"/>
            <w:shd w:val="clear" w:color="auto" w:fill="auto"/>
            <w:noWrap/>
            <w:hideMark/>
          </w:tcPr>
          <w:p w14:paraId="33C8A79A" w14:textId="26BEDC1A" w:rsidR="00535D6D" w:rsidRPr="00535D6D" w:rsidRDefault="646792E8" w:rsidP="373FC809">
            <w:pPr>
              <w:ind w:firstLine="0"/>
              <w:jc w:val="center"/>
            </w:pPr>
            <w:r>
              <w:t>&lt;10 m</w:t>
            </w:r>
          </w:p>
        </w:tc>
        <w:tc>
          <w:tcPr>
            <w:tcW w:w="960" w:type="dxa"/>
            <w:shd w:val="clear" w:color="auto" w:fill="auto"/>
            <w:noWrap/>
            <w:hideMark/>
          </w:tcPr>
          <w:p w14:paraId="33D287C7" w14:textId="1428A680" w:rsidR="00535D6D" w:rsidRPr="00535D6D" w:rsidRDefault="646792E8" w:rsidP="373FC809">
            <w:pPr>
              <w:ind w:firstLine="0"/>
              <w:jc w:val="center"/>
            </w:pPr>
            <w:r>
              <w:t>&lt;100 m</w:t>
            </w:r>
          </w:p>
        </w:tc>
        <w:tc>
          <w:tcPr>
            <w:tcW w:w="870" w:type="dxa"/>
            <w:shd w:val="clear" w:color="auto" w:fill="auto"/>
            <w:noWrap/>
            <w:hideMark/>
          </w:tcPr>
          <w:p w14:paraId="2EAFA60D" w14:textId="7A5A5596" w:rsidR="00535D6D" w:rsidRPr="00535D6D" w:rsidRDefault="646792E8" w:rsidP="373FC809">
            <w:pPr>
              <w:ind w:firstLine="0"/>
              <w:jc w:val="center"/>
            </w:pPr>
            <w:r>
              <w:t>&lt;10 m</w:t>
            </w:r>
          </w:p>
        </w:tc>
        <w:tc>
          <w:tcPr>
            <w:tcW w:w="975" w:type="dxa"/>
            <w:shd w:val="clear" w:color="auto" w:fill="auto"/>
            <w:noWrap/>
            <w:hideMark/>
          </w:tcPr>
          <w:p w14:paraId="23820283" w14:textId="393A0B44" w:rsidR="00535D6D" w:rsidRPr="00535D6D" w:rsidRDefault="646792E8" w:rsidP="373FC809">
            <w:pPr>
              <w:ind w:firstLine="0"/>
              <w:jc w:val="center"/>
            </w:pPr>
            <w:r>
              <w:t>&lt;100 m</w:t>
            </w:r>
          </w:p>
        </w:tc>
        <w:tc>
          <w:tcPr>
            <w:tcW w:w="949" w:type="dxa"/>
            <w:shd w:val="clear" w:color="auto" w:fill="auto"/>
            <w:noWrap/>
            <w:hideMark/>
          </w:tcPr>
          <w:p w14:paraId="4DA7217F" w14:textId="4AEA4836" w:rsidR="00535D6D" w:rsidRPr="00535D6D" w:rsidRDefault="646792E8" w:rsidP="373FC809">
            <w:pPr>
              <w:ind w:firstLine="0"/>
              <w:jc w:val="center"/>
            </w:pPr>
            <w:r>
              <w:t>&lt;10 m</w:t>
            </w:r>
          </w:p>
        </w:tc>
        <w:tc>
          <w:tcPr>
            <w:tcW w:w="1072" w:type="dxa"/>
            <w:shd w:val="clear" w:color="auto" w:fill="auto"/>
            <w:noWrap/>
            <w:hideMark/>
          </w:tcPr>
          <w:p w14:paraId="1FBCF109" w14:textId="002C4ED4" w:rsidR="00535D6D" w:rsidRPr="00535D6D" w:rsidRDefault="646792E8" w:rsidP="373FC809">
            <w:pPr>
              <w:ind w:firstLine="0"/>
              <w:jc w:val="center"/>
            </w:pPr>
            <w:r>
              <w:t xml:space="preserve">&lt;100 m </w:t>
            </w:r>
          </w:p>
        </w:tc>
      </w:tr>
      <w:tr w:rsidR="00535D6D" w:rsidRPr="00535D6D" w14:paraId="5ED0A8D0" w14:textId="77777777" w:rsidTr="373FC809">
        <w:trPr>
          <w:trHeight w:val="302"/>
        </w:trPr>
        <w:tc>
          <w:tcPr>
            <w:tcW w:w="1140" w:type="dxa"/>
            <w:shd w:val="clear" w:color="auto" w:fill="auto"/>
            <w:noWrap/>
            <w:hideMark/>
          </w:tcPr>
          <w:p w14:paraId="01C409DC" w14:textId="77777777" w:rsidR="0037034C" w:rsidRDefault="00535D6D" w:rsidP="00535D6D">
            <w:pPr>
              <w:ind w:firstLine="0"/>
            </w:pPr>
            <w:r w:rsidRPr="00535D6D">
              <w:t>1 LLO</w:t>
            </w:r>
            <w:r w:rsidR="00375BD1">
              <w:t xml:space="preserve"> </w:t>
            </w:r>
            <w:r w:rsidRPr="00535D6D">
              <w:t xml:space="preserve">+ </w:t>
            </w:r>
          </w:p>
          <w:p w14:paraId="408DE0D0" w14:textId="7DBEBB89" w:rsidR="00535D6D" w:rsidRPr="00535D6D" w:rsidRDefault="00535D6D" w:rsidP="00535D6D">
            <w:pPr>
              <w:ind w:firstLine="0"/>
            </w:pPr>
            <w:r w:rsidRPr="00535D6D">
              <w:t>Node</w:t>
            </w:r>
          </w:p>
        </w:tc>
        <w:tc>
          <w:tcPr>
            <w:tcW w:w="870" w:type="dxa"/>
            <w:shd w:val="clear" w:color="auto" w:fill="auto"/>
            <w:noWrap/>
            <w:hideMark/>
          </w:tcPr>
          <w:p w14:paraId="1DF6675A" w14:textId="71C45D06" w:rsidR="00535D6D" w:rsidRPr="00535D6D" w:rsidRDefault="646792E8" w:rsidP="00535D6D">
            <w:pPr>
              <w:ind w:firstLine="0"/>
            </w:pPr>
            <w:r>
              <w:t>15.</w:t>
            </w:r>
            <w:r w:rsidR="356857E0">
              <w:t>5</w:t>
            </w:r>
          </w:p>
        </w:tc>
        <w:tc>
          <w:tcPr>
            <w:tcW w:w="1035" w:type="dxa"/>
            <w:shd w:val="clear" w:color="auto" w:fill="auto"/>
            <w:noWrap/>
            <w:hideMark/>
          </w:tcPr>
          <w:p w14:paraId="10E7AEBB" w14:textId="5CBE63CF" w:rsidR="00535D6D" w:rsidRPr="00950862" w:rsidRDefault="646792E8" w:rsidP="00535D6D">
            <w:pPr>
              <w:ind w:firstLine="0"/>
              <w:rPr>
                <w:b/>
                <w:bCs/>
              </w:rPr>
            </w:pPr>
            <w:r w:rsidRPr="373FC809">
              <w:rPr>
                <w:b/>
                <w:bCs/>
              </w:rPr>
              <w:t>28.8</w:t>
            </w:r>
          </w:p>
        </w:tc>
        <w:tc>
          <w:tcPr>
            <w:tcW w:w="870" w:type="dxa"/>
            <w:shd w:val="clear" w:color="auto" w:fill="auto"/>
            <w:noWrap/>
            <w:hideMark/>
          </w:tcPr>
          <w:p w14:paraId="2326F6E7" w14:textId="5B5A2E6E" w:rsidR="00535D6D" w:rsidRPr="00535D6D" w:rsidRDefault="646792E8" w:rsidP="00535D6D">
            <w:pPr>
              <w:ind w:firstLine="0"/>
            </w:pPr>
            <w:r>
              <w:t>10.3</w:t>
            </w:r>
          </w:p>
        </w:tc>
        <w:tc>
          <w:tcPr>
            <w:tcW w:w="960" w:type="dxa"/>
            <w:shd w:val="clear" w:color="auto" w:fill="auto"/>
            <w:noWrap/>
            <w:hideMark/>
          </w:tcPr>
          <w:p w14:paraId="28DAD3E3" w14:textId="5353C086" w:rsidR="00535D6D" w:rsidRPr="00535D6D" w:rsidRDefault="646792E8" w:rsidP="00535D6D">
            <w:pPr>
              <w:ind w:firstLine="0"/>
            </w:pPr>
            <w:r>
              <w:t>15.9</w:t>
            </w:r>
          </w:p>
        </w:tc>
        <w:tc>
          <w:tcPr>
            <w:tcW w:w="870" w:type="dxa"/>
            <w:shd w:val="clear" w:color="auto" w:fill="auto"/>
            <w:noWrap/>
            <w:hideMark/>
          </w:tcPr>
          <w:p w14:paraId="6DFF6861" w14:textId="5D50B266" w:rsidR="00535D6D" w:rsidRPr="00535D6D" w:rsidRDefault="646792E8" w:rsidP="00535D6D">
            <w:pPr>
              <w:ind w:firstLine="0"/>
            </w:pPr>
            <w:r>
              <w:t>1.</w:t>
            </w:r>
            <w:r w:rsidR="5871D35B">
              <w:t>7</w:t>
            </w:r>
          </w:p>
        </w:tc>
        <w:tc>
          <w:tcPr>
            <w:tcW w:w="975" w:type="dxa"/>
            <w:shd w:val="clear" w:color="auto" w:fill="auto"/>
            <w:noWrap/>
            <w:hideMark/>
          </w:tcPr>
          <w:p w14:paraId="7A5444ED" w14:textId="0A4C0046" w:rsidR="00535D6D" w:rsidRPr="00535D6D" w:rsidRDefault="646792E8" w:rsidP="00535D6D">
            <w:pPr>
              <w:ind w:firstLine="0"/>
            </w:pPr>
            <w:r>
              <w:t>11.3</w:t>
            </w:r>
          </w:p>
        </w:tc>
        <w:tc>
          <w:tcPr>
            <w:tcW w:w="949" w:type="dxa"/>
            <w:shd w:val="clear" w:color="auto" w:fill="auto"/>
            <w:noWrap/>
            <w:hideMark/>
          </w:tcPr>
          <w:p w14:paraId="0DE52353" w14:textId="30B6FB66" w:rsidR="00535D6D" w:rsidRPr="00535D6D" w:rsidRDefault="646792E8" w:rsidP="00535D6D">
            <w:pPr>
              <w:ind w:firstLine="0"/>
            </w:pPr>
            <w:r>
              <w:t>0.5</w:t>
            </w:r>
          </w:p>
        </w:tc>
        <w:tc>
          <w:tcPr>
            <w:tcW w:w="1072" w:type="dxa"/>
            <w:shd w:val="clear" w:color="auto" w:fill="auto"/>
            <w:noWrap/>
            <w:hideMark/>
          </w:tcPr>
          <w:p w14:paraId="2A88D7EF" w14:textId="09703109" w:rsidR="00535D6D" w:rsidRPr="00535D6D" w:rsidRDefault="646792E8" w:rsidP="00535D6D">
            <w:pPr>
              <w:ind w:firstLine="0"/>
            </w:pPr>
            <w:r>
              <w:t>4.7</w:t>
            </w:r>
          </w:p>
        </w:tc>
      </w:tr>
      <w:tr w:rsidR="00535D6D" w:rsidRPr="00535D6D" w14:paraId="5A9BE032" w14:textId="77777777" w:rsidTr="373FC809">
        <w:trPr>
          <w:trHeight w:val="302"/>
        </w:trPr>
        <w:tc>
          <w:tcPr>
            <w:tcW w:w="1140" w:type="dxa"/>
            <w:shd w:val="clear" w:color="auto" w:fill="auto"/>
            <w:noWrap/>
            <w:hideMark/>
          </w:tcPr>
          <w:p w14:paraId="18125A4F" w14:textId="77777777" w:rsidR="0037034C" w:rsidRDefault="00535D6D" w:rsidP="00535D6D">
            <w:pPr>
              <w:ind w:firstLine="0"/>
            </w:pPr>
            <w:r w:rsidRPr="00535D6D">
              <w:t>2 LLO</w:t>
            </w:r>
            <w:r w:rsidR="00375BD1">
              <w:t xml:space="preserve"> </w:t>
            </w:r>
            <w:r w:rsidRPr="00535D6D">
              <w:t xml:space="preserve">+ </w:t>
            </w:r>
          </w:p>
          <w:p w14:paraId="05E92E39" w14:textId="5FE64287" w:rsidR="00535D6D" w:rsidRPr="00535D6D" w:rsidRDefault="00535D6D" w:rsidP="00535D6D">
            <w:pPr>
              <w:ind w:firstLine="0"/>
            </w:pPr>
            <w:r w:rsidRPr="00535D6D">
              <w:t>Node</w:t>
            </w:r>
          </w:p>
        </w:tc>
        <w:tc>
          <w:tcPr>
            <w:tcW w:w="870" w:type="dxa"/>
            <w:shd w:val="clear" w:color="auto" w:fill="auto"/>
            <w:noWrap/>
            <w:hideMark/>
          </w:tcPr>
          <w:p w14:paraId="5D9F0172" w14:textId="4526F989" w:rsidR="00535D6D" w:rsidRPr="00535D6D" w:rsidRDefault="646792E8" w:rsidP="00535D6D">
            <w:pPr>
              <w:ind w:firstLine="0"/>
            </w:pPr>
            <w:r>
              <w:t>29.6</w:t>
            </w:r>
          </w:p>
        </w:tc>
        <w:tc>
          <w:tcPr>
            <w:tcW w:w="1035" w:type="dxa"/>
            <w:shd w:val="clear" w:color="auto" w:fill="auto"/>
            <w:noWrap/>
            <w:hideMark/>
          </w:tcPr>
          <w:p w14:paraId="380749DB" w14:textId="6FC9852D" w:rsidR="00535D6D" w:rsidRPr="00950862" w:rsidRDefault="646792E8" w:rsidP="00535D6D">
            <w:pPr>
              <w:ind w:firstLine="0"/>
              <w:rPr>
                <w:b/>
                <w:bCs/>
              </w:rPr>
            </w:pPr>
            <w:r w:rsidRPr="373FC809">
              <w:rPr>
                <w:b/>
                <w:bCs/>
              </w:rPr>
              <w:t>43.</w:t>
            </w:r>
            <w:r w:rsidR="23DEA5A1" w:rsidRPr="373FC809">
              <w:rPr>
                <w:b/>
                <w:bCs/>
              </w:rPr>
              <w:t>2</w:t>
            </w:r>
          </w:p>
        </w:tc>
        <w:tc>
          <w:tcPr>
            <w:tcW w:w="870" w:type="dxa"/>
            <w:shd w:val="clear" w:color="auto" w:fill="auto"/>
            <w:noWrap/>
            <w:hideMark/>
          </w:tcPr>
          <w:p w14:paraId="0AA92F6D" w14:textId="0CFE15AD" w:rsidR="00535D6D" w:rsidRPr="00535D6D" w:rsidRDefault="70C79BD8" w:rsidP="00535D6D">
            <w:pPr>
              <w:ind w:firstLine="0"/>
            </w:pPr>
            <w:r>
              <w:t>20.</w:t>
            </w:r>
            <w:r w:rsidR="3838FFDE">
              <w:t>7</w:t>
            </w:r>
          </w:p>
        </w:tc>
        <w:tc>
          <w:tcPr>
            <w:tcW w:w="960" w:type="dxa"/>
            <w:shd w:val="clear" w:color="auto" w:fill="auto"/>
            <w:noWrap/>
            <w:hideMark/>
          </w:tcPr>
          <w:p w14:paraId="178D2C69" w14:textId="63333E29" w:rsidR="00535D6D" w:rsidRPr="00535D6D" w:rsidRDefault="479C9F71" w:rsidP="00535D6D">
            <w:pPr>
              <w:ind w:firstLine="0"/>
            </w:pPr>
            <w:r>
              <w:t>30.</w:t>
            </w:r>
            <w:r w:rsidR="6DE318FB">
              <w:t>2</w:t>
            </w:r>
          </w:p>
        </w:tc>
        <w:tc>
          <w:tcPr>
            <w:tcW w:w="870" w:type="dxa"/>
            <w:shd w:val="clear" w:color="auto" w:fill="auto"/>
            <w:noWrap/>
            <w:hideMark/>
          </w:tcPr>
          <w:p w14:paraId="1DED7A62" w14:textId="62926485" w:rsidR="00535D6D" w:rsidRPr="00535D6D" w:rsidRDefault="646792E8" w:rsidP="00535D6D">
            <w:pPr>
              <w:ind w:firstLine="0"/>
            </w:pPr>
            <w:r>
              <w:t>3.</w:t>
            </w:r>
            <w:r w:rsidR="2736246B">
              <w:t>3</w:t>
            </w:r>
          </w:p>
        </w:tc>
        <w:tc>
          <w:tcPr>
            <w:tcW w:w="975" w:type="dxa"/>
            <w:shd w:val="clear" w:color="auto" w:fill="auto"/>
            <w:noWrap/>
            <w:hideMark/>
          </w:tcPr>
          <w:p w14:paraId="3A7CCAF5" w14:textId="55066BC7" w:rsidR="00535D6D" w:rsidRPr="00535D6D" w:rsidRDefault="646792E8" w:rsidP="00535D6D">
            <w:pPr>
              <w:ind w:firstLine="0"/>
            </w:pPr>
            <w:r>
              <w:t>21.</w:t>
            </w:r>
            <w:r w:rsidR="71B5317B">
              <w:t>2</w:t>
            </w:r>
          </w:p>
        </w:tc>
        <w:tc>
          <w:tcPr>
            <w:tcW w:w="949" w:type="dxa"/>
            <w:shd w:val="clear" w:color="auto" w:fill="auto"/>
            <w:noWrap/>
            <w:hideMark/>
          </w:tcPr>
          <w:p w14:paraId="6082EC2C" w14:textId="6D126235" w:rsidR="00535D6D" w:rsidRPr="00535D6D" w:rsidRDefault="646792E8" w:rsidP="00535D6D">
            <w:pPr>
              <w:ind w:firstLine="0"/>
            </w:pPr>
            <w:r>
              <w:t>1.1</w:t>
            </w:r>
          </w:p>
        </w:tc>
        <w:tc>
          <w:tcPr>
            <w:tcW w:w="1072" w:type="dxa"/>
            <w:shd w:val="clear" w:color="auto" w:fill="auto"/>
            <w:noWrap/>
            <w:hideMark/>
          </w:tcPr>
          <w:p w14:paraId="19AB45A7" w14:textId="63A0FC79" w:rsidR="00535D6D" w:rsidRPr="00535D6D" w:rsidRDefault="646792E8" w:rsidP="00535D6D">
            <w:pPr>
              <w:ind w:firstLine="0"/>
            </w:pPr>
            <w:r>
              <w:t>9.3</w:t>
            </w:r>
          </w:p>
        </w:tc>
      </w:tr>
      <w:tr w:rsidR="00535D6D" w:rsidRPr="00535D6D" w14:paraId="0753461C" w14:textId="77777777" w:rsidTr="373FC809">
        <w:trPr>
          <w:trHeight w:val="302"/>
        </w:trPr>
        <w:tc>
          <w:tcPr>
            <w:tcW w:w="1140" w:type="dxa"/>
            <w:shd w:val="clear" w:color="auto" w:fill="auto"/>
            <w:noWrap/>
            <w:hideMark/>
          </w:tcPr>
          <w:p w14:paraId="28F4D7C6" w14:textId="0379D86E" w:rsidR="00535D6D" w:rsidRPr="00535D6D" w:rsidRDefault="00535D6D" w:rsidP="00535D6D">
            <w:pPr>
              <w:ind w:firstLine="0"/>
            </w:pPr>
            <w:r w:rsidRPr="00535D6D">
              <w:t>4 LLO + Node</w:t>
            </w:r>
          </w:p>
        </w:tc>
        <w:tc>
          <w:tcPr>
            <w:tcW w:w="870" w:type="dxa"/>
            <w:shd w:val="clear" w:color="auto" w:fill="auto"/>
            <w:noWrap/>
            <w:hideMark/>
          </w:tcPr>
          <w:p w14:paraId="54069933" w14:textId="0CF3D698" w:rsidR="00535D6D" w:rsidRPr="00535D6D" w:rsidRDefault="646792E8" w:rsidP="00535D6D">
            <w:pPr>
              <w:ind w:firstLine="0"/>
            </w:pPr>
            <w:r>
              <w:t>58.2</w:t>
            </w:r>
          </w:p>
        </w:tc>
        <w:tc>
          <w:tcPr>
            <w:tcW w:w="1035" w:type="dxa"/>
            <w:shd w:val="clear" w:color="auto" w:fill="auto"/>
            <w:noWrap/>
            <w:hideMark/>
          </w:tcPr>
          <w:p w14:paraId="1C30244D" w14:textId="73B06823" w:rsidR="00535D6D" w:rsidRPr="00950862" w:rsidRDefault="646792E8" w:rsidP="00535D6D">
            <w:pPr>
              <w:ind w:firstLine="0"/>
              <w:rPr>
                <w:b/>
                <w:bCs/>
              </w:rPr>
            </w:pPr>
            <w:r w:rsidRPr="373FC809">
              <w:rPr>
                <w:b/>
                <w:bCs/>
              </w:rPr>
              <w:t>71.9</w:t>
            </w:r>
          </w:p>
        </w:tc>
        <w:tc>
          <w:tcPr>
            <w:tcW w:w="870" w:type="dxa"/>
            <w:shd w:val="clear" w:color="auto" w:fill="auto"/>
            <w:noWrap/>
            <w:hideMark/>
          </w:tcPr>
          <w:p w14:paraId="7DED7197" w14:textId="55DCE4D0" w:rsidR="00535D6D" w:rsidRPr="00535D6D" w:rsidRDefault="646792E8" w:rsidP="00535D6D">
            <w:pPr>
              <w:ind w:firstLine="0"/>
            </w:pPr>
            <w:r>
              <w:t>41.</w:t>
            </w:r>
            <w:r w:rsidR="4A8450BC">
              <w:t>6</w:t>
            </w:r>
          </w:p>
        </w:tc>
        <w:tc>
          <w:tcPr>
            <w:tcW w:w="960" w:type="dxa"/>
            <w:shd w:val="clear" w:color="auto" w:fill="auto"/>
            <w:noWrap/>
            <w:hideMark/>
          </w:tcPr>
          <w:p w14:paraId="192BA2F9" w14:textId="45EC748A" w:rsidR="00535D6D" w:rsidRPr="00535D6D" w:rsidRDefault="646792E8" w:rsidP="00535D6D">
            <w:pPr>
              <w:ind w:firstLine="0"/>
            </w:pPr>
            <w:r>
              <w:t>59.</w:t>
            </w:r>
            <w:r w:rsidR="5BF29A2D">
              <w:t>2</w:t>
            </w:r>
          </w:p>
        </w:tc>
        <w:tc>
          <w:tcPr>
            <w:tcW w:w="870" w:type="dxa"/>
            <w:shd w:val="clear" w:color="auto" w:fill="auto"/>
            <w:noWrap/>
            <w:hideMark/>
          </w:tcPr>
          <w:p w14:paraId="3A17DA56" w14:textId="2AA412F7" w:rsidR="00535D6D" w:rsidRPr="00535D6D" w:rsidRDefault="646792E8" w:rsidP="00535D6D">
            <w:pPr>
              <w:ind w:firstLine="0"/>
            </w:pPr>
            <w:r>
              <w:t>6.8</w:t>
            </w:r>
          </w:p>
        </w:tc>
        <w:tc>
          <w:tcPr>
            <w:tcW w:w="975" w:type="dxa"/>
            <w:shd w:val="clear" w:color="auto" w:fill="auto"/>
            <w:noWrap/>
            <w:hideMark/>
          </w:tcPr>
          <w:p w14:paraId="401FF1B4" w14:textId="6C1110AC" w:rsidR="00535D6D" w:rsidRPr="00535D6D" w:rsidRDefault="646792E8" w:rsidP="00535D6D">
            <w:pPr>
              <w:ind w:firstLine="0"/>
            </w:pPr>
            <w:r>
              <w:t>41.</w:t>
            </w:r>
            <w:r w:rsidR="3E149F5F">
              <w:t>2</w:t>
            </w:r>
          </w:p>
        </w:tc>
        <w:tc>
          <w:tcPr>
            <w:tcW w:w="949" w:type="dxa"/>
            <w:shd w:val="clear" w:color="auto" w:fill="auto"/>
            <w:noWrap/>
            <w:hideMark/>
          </w:tcPr>
          <w:p w14:paraId="248865C7" w14:textId="4054B97A" w:rsidR="00535D6D" w:rsidRPr="00535D6D" w:rsidRDefault="646792E8" w:rsidP="00535D6D">
            <w:pPr>
              <w:ind w:firstLine="0"/>
            </w:pPr>
            <w:r>
              <w:t>2.</w:t>
            </w:r>
            <w:r w:rsidR="38730EE7">
              <w:t>2</w:t>
            </w:r>
          </w:p>
        </w:tc>
        <w:tc>
          <w:tcPr>
            <w:tcW w:w="1072" w:type="dxa"/>
            <w:shd w:val="clear" w:color="auto" w:fill="auto"/>
            <w:noWrap/>
            <w:hideMark/>
          </w:tcPr>
          <w:p w14:paraId="1FB53F8A" w14:textId="05512D30" w:rsidR="00535D6D" w:rsidRPr="00535D6D" w:rsidRDefault="646792E8" w:rsidP="00535D6D">
            <w:pPr>
              <w:ind w:firstLine="0"/>
            </w:pPr>
            <w:r>
              <w:t>18.1</w:t>
            </w:r>
          </w:p>
        </w:tc>
      </w:tr>
      <w:tr w:rsidR="00535D6D" w:rsidRPr="00535D6D" w14:paraId="388D7718" w14:textId="77777777" w:rsidTr="373FC809">
        <w:trPr>
          <w:trHeight w:val="302"/>
        </w:trPr>
        <w:tc>
          <w:tcPr>
            <w:tcW w:w="1140" w:type="dxa"/>
            <w:shd w:val="clear" w:color="auto" w:fill="auto"/>
            <w:noWrap/>
            <w:hideMark/>
          </w:tcPr>
          <w:p w14:paraId="3003DFA4" w14:textId="77777777" w:rsidR="0037034C" w:rsidRDefault="00535D6D" w:rsidP="00535D6D">
            <w:pPr>
              <w:ind w:firstLine="0"/>
            </w:pPr>
            <w:r w:rsidRPr="00535D6D">
              <w:t xml:space="preserve">4 LLO + </w:t>
            </w:r>
          </w:p>
          <w:p w14:paraId="20B563C2" w14:textId="131F3A14" w:rsidR="00535D6D" w:rsidRPr="00535D6D" w:rsidRDefault="00535D6D" w:rsidP="00535D6D">
            <w:pPr>
              <w:ind w:firstLine="0"/>
            </w:pPr>
            <w:r w:rsidRPr="00535D6D">
              <w:t>2 Node</w:t>
            </w:r>
            <w:r w:rsidR="009E262A">
              <w:t>s</w:t>
            </w:r>
          </w:p>
        </w:tc>
        <w:tc>
          <w:tcPr>
            <w:tcW w:w="870" w:type="dxa"/>
            <w:shd w:val="clear" w:color="auto" w:fill="auto"/>
            <w:noWrap/>
            <w:hideMark/>
          </w:tcPr>
          <w:p w14:paraId="69C0DD2B" w14:textId="502B036A" w:rsidR="00535D6D" w:rsidRPr="00535D6D" w:rsidRDefault="646792E8" w:rsidP="00535D6D">
            <w:pPr>
              <w:ind w:firstLine="0"/>
            </w:pPr>
            <w:r>
              <w:t>62.</w:t>
            </w:r>
            <w:r w:rsidR="2E152C03">
              <w:t>8</w:t>
            </w:r>
          </w:p>
        </w:tc>
        <w:tc>
          <w:tcPr>
            <w:tcW w:w="1035" w:type="dxa"/>
            <w:shd w:val="clear" w:color="auto" w:fill="auto"/>
            <w:noWrap/>
            <w:hideMark/>
          </w:tcPr>
          <w:p w14:paraId="26F1B6B4" w14:textId="3F6011FD" w:rsidR="00535D6D" w:rsidRPr="00535D6D" w:rsidRDefault="646792E8" w:rsidP="00535D6D">
            <w:pPr>
              <w:ind w:firstLine="0"/>
            </w:pPr>
            <w:r>
              <w:t>81.</w:t>
            </w:r>
            <w:r w:rsidR="70B2D990">
              <w:t>6</w:t>
            </w:r>
          </w:p>
        </w:tc>
        <w:tc>
          <w:tcPr>
            <w:tcW w:w="870" w:type="dxa"/>
            <w:shd w:val="clear" w:color="auto" w:fill="auto"/>
            <w:noWrap/>
            <w:hideMark/>
          </w:tcPr>
          <w:p w14:paraId="21FAE970" w14:textId="13D79093" w:rsidR="00535D6D" w:rsidRPr="00535D6D" w:rsidRDefault="646792E8" w:rsidP="00535D6D">
            <w:pPr>
              <w:ind w:firstLine="0"/>
            </w:pPr>
            <w:r>
              <w:t>49.</w:t>
            </w:r>
            <w:r w:rsidR="66CB58E2">
              <w:t>6</w:t>
            </w:r>
          </w:p>
        </w:tc>
        <w:tc>
          <w:tcPr>
            <w:tcW w:w="960" w:type="dxa"/>
            <w:shd w:val="clear" w:color="auto" w:fill="auto"/>
            <w:noWrap/>
            <w:hideMark/>
          </w:tcPr>
          <w:p w14:paraId="31DA438E" w14:textId="588D49B9" w:rsidR="00535D6D" w:rsidRPr="00950862" w:rsidRDefault="646792E8" w:rsidP="00535D6D">
            <w:pPr>
              <w:ind w:firstLine="0"/>
              <w:rPr>
                <w:b/>
                <w:bCs/>
              </w:rPr>
            </w:pPr>
            <w:r w:rsidRPr="373FC809">
              <w:rPr>
                <w:b/>
                <w:bCs/>
              </w:rPr>
              <w:t>76.9</w:t>
            </w:r>
          </w:p>
        </w:tc>
        <w:tc>
          <w:tcPr>
            <w:tcW w:w="870" w:type="dxa"/>
            <w:shd w:val="clear" w:color="auto" w:fill="auto"/>
            <w:noWrap/>
            <w:hideMark/>
          </w:tcPr>
          <w:p w14:paraId="1D5E7E92" w14:textId="388C41B1" w:rsidR="00535D6D" w:rsidRPr="00535D6D" w:rsidRDefault="646792E8" w:rsidP="00535D6D">
            <w:pPr>
              <w:ind w:firstLine="0"/>
            </w:pPr>
            <w:r>
              <w:t>6.8</w:t>
            </w:r>
          </w:p>
        </w:tc>
        <w:tc>
          <w:tcPr>
            <w:tcW w:w="975" w:type="dxa"/>
            <w:shd w:val="clear" w:color="auto" w:fill="auto"/>
            <w:noWrap/>
            <w:hideMark/>
          </w:tcPr>
          <w:p w14:paraId="4D2A74AA" w14:textId="2D70F061" w:rsidR="00535D6D" w:rsidRPr="00535D6D" w:rsidRDefault="646792E8" w:rsidP="00535D6D">
            <w:pPr>
              <w:ind w:firstLine="0"/>
            </w:pPr>
            <w:r>
              <w:t>41.</w:t>
            </w:r>
            <w:r w:rsidR="6CA3B7D1">
              <w:t>2</w:t>
            </w:r>
          </w:p>
        </w:tc>
        <w:tc>
          <w:tcPr>
            <w:tcW w:w="949" w:type="dxa"/>
            <w:shd w:val="clear" w:color="auto" w:fill="auto"/>
            <w:noWrap/>
            <w:hideMark/>
          </w:tcPr>
          <w:p w14:paraId="70CA7E7D" w14:textId="3140E471" w:rsidR="00535D6D" w:rsidRPr="00535D6D" w:rsidRDefault="646792E8" w:rsidP="00535D6D">
            <w:pPr>
              <w:ind w:firstLine="0"/>
            </w:pPr>
            <w:r>
              <w:t>2.</w:t>
            </w:r>
            <w:r w:rsidR="5F8A3110">
              <w:t>2</w:t>
            </w:r>
          </w:p>
        </w:tc>
        <w:tc>
          <w:tcPr>
            <w:tcW w:w="1072" w:type="dxa"/>
            <w:shd w:val="clear" w:color="auto" w:fill="auto"/>
            <w:noWrap/>
            <w:hideMark/>
          </w:tcPr>
          <w:p w14:paraId="23636E5C" w14:textId="0109EE57" w:rsidR="00535D6D" w:rsidRPr="00535D6D" w:rsidRDefault="646792E8" w:rsidP="00535D6D">
            <w:pPr>
              <w:ind w:firstLine="0"/>
            </w:pPr>
            <w:r>
              <w:t>18.1</w:t>
            </w:r>
          </w:p>
        </w:tc>
      </w:tr>
    </w:tbl>
    <w:p w14:paraId="4E60469F" w14:textId="6642C4C3" w:rsidR="00987264" w:rsidRDefault="00987264" w:rsidP="009500DD">
      <w:pPr>
        <w:ind w:firstLine="0"/>
      </w:pPr>
    </w:p>
    <w:p w14:paraId="64D8381C" w14:textId="66A2966A" w:rsidR="00C87E16" w:rsidRDefault="6992FF82" w:rsidP="009500DD">
      <w:pPr>
        <w:ind w:firstLine="0"/>
      </w:pPr>
      <w:r>
        <w:t>As seen in the table above, the additional nodes</w:t>
      </w:r>
      <w:r w:rsidR="05E26269">
        <w:t xml:space="preserve"> do provide benefit to the surface user. When looking right to left, both the constraint an</w:t>
      </w:r>
      <w:r w:rsidR="332D16E4">
        <w:t xml:space="preserve">d beacon are important to enabling increases in accuracy. </w:t>
      </w:r>
      <w:r w:rsidR="7805545F">
        <w:t xml:space="preserve">It should be noted that each satellite is in view for only 12% of a day individually. As such, </w:t>
      </w:r>
      <w:r w:rsidR="086D9776">
        <w:t xml:space="preserve">the ability to get to the fine level of accuracy near the end of a pass is greatly aided by the </w:t>
      </w:r>
      <w:r w:rsidR="715BD1CA">
        <w:t xml:space="preserve">augmentation. For example, where the node and constraint alone are inadequate to get to high precision, these results that show increases over 12% likely represent a 10 minute period that starts near the end of the pass and the user is able to quickly solve for their position. Scenarios where limited observations from the LLO satellite simultaneously </w:t>
      </w:r>
      <w:r w:rsidR="150988CC">
        <w:t xml:space="preserve">with the beacon enabled a quick reduction to coarse accuracy. </w:t>
      </w:r>
      <w:r w:rsidR="32A39D30">
        <w:t>This behavior</w:t>
      </w:r>
      <w:r w:rsidR="609DC4FC">
        <w:t xml:space="preserve"> is seen across the scenarios. As the constellations density increases, the overall level of capability increases. But </w:t>
      </w:r>
      <w:r w:rsidR="609DC4FC">
        <w:lastRenderedPageBreak/>
        <w:t xml:space="preserve">it should be noted that this is primarily </w:t>
      </w:r>
      <w:r w:rsidR="0285A541">
        <w:t xml:space="preserve">improvements on the coarse accuracy level. Improvements to get to fine accuracy rely on additional concurrent satellite observations and more time in general to </w:t>
      </w:r>
      <w:r w:rsidR="32A39D30">
        <w:t xml:space="preserve">process the solution. </w:t>
      </w:r>
    </w:p>
    <w:p w14:paraId="2263E4CA" w14:textId="72B4B982" w:rsidR="009500DD" w:rsidRDefault="009500DD" w:rsidP="009500DD">
      <w:pPr>
        <w:pStyle w:val="Section"/>
      </w:pPr>
      <w:r>
        <w:t>Operational Constraints</w:t>
      </w:r>
    </w:p>
    <w:p w14:paraId="45E05DFE" w14:textId="454EA9A0" w:rsidR="00235732" w:rsidRDefault="1A0249F9" w:rsidP="00656CEA">
      <w:r>
        <w:t xml:space="preserve">As previously mentioned, the use of such aids on the lunar surface will be impacted by multiple elements of overall architecture. This includes not just potential interference between ground beacons and orbital nodes but also impacts from the landing site, traverse area, and proposed deployment locations. </w:t>
      </w:r>
      <w:r w:rsidR="2AB98FF8">
        <w:t>A fundamental limitation of their usage will</w:t>
      </w:r>
      <w:r w:rsidR="00A93752">
        <w:t xml:space="preserve"> be</w:t>
      </w:r>
      <w:r w:rsidR="2AB98FF8">
        <w:t xml:space="preserve"> to ensuring line of sight between the user and the ground node. For early Artemis missions targeting the South Pole, the terrain will have an impact on traverse planning, for rationale such as staying in communication with the lander. As such, it is assumed that early mission with on-foot traverse alone will be limited by this constraint. As additional elements are deployed, such as LTV (footnote to </w:t>
      </w:r>
      <w:r w:rsidR="0875243C">
        <w:t>architecture</w:t>
      </w:r>
      <w:r w:rsidR="2AB98FF8">
        <w:t>/</w:t>
      </w:r>
      <w:r w:rsidR="09901E0C">
        <w:t>requirements</w:t>
      </w:r>
      <w:r w:rsidR="2AB98FF8">
        <w:t xml:space="preserve">), the range of potential crewed traverses will greatly increase as it did for the Apollo missions (ref Apollo 17). For these missions, the location of the ground node will be important, and further studies would need to be conducted to further understand. </w:t>
      </w:r>
    </w:p>
    <w:p w14:paraId="7D82CD8F" w14:textId="3C8AD8D2" w:rsidR="009500DD" w:rsidRDefault="2AB98FF8" w:rsidP="00656CEA">
      <w:r>
        <w:t xml:space="preserve">One potential use case is the deployment of a navigation beacon midway through a traverse. In this scenario, the crew would drop off a navigation beacon on an outward leg early in a traverse. This site would be chosen to maximize line of sight over the entire planned mission. Once powered on, this deployed reference would determine its location and time to the LTV’s current solution coupled with observations of any orbital relays as well. As shown above, the payload should be able to quickly anchor its possible and timing for multiple constellation configurations. At this point, the </w:t>
      </w:r>
      <w:r w:rsidR="470D9ADD">
        <w:t>beacon</w:t>
      </w:r>
      <w:r>
        <w:t xml:space="preserve"> would begin transmission and serve as an aid to LTV, helping to provide an additional reference to augment the orbital signals.</w:t>
      </w:r>
    </w:p>
    <w:p w14:paraId="1AB7187D" w14:textId="1A33994C" w:rsidR="008B1558" w:rsidRDefault="00235732" w:rsidP="002000AC">
      <w:pPr>
        <w:rPr>
          <w:b/>
          <w:bCs/>
          <w:color w:val="FF0000"/>
        </w:rPr>
      </w:pPr>
      <w:r>
        <w:t xml:space="preserve">This transmission mode is another </w:t>
      </w:r>
      <w:r w:rsidR="0037034C">
        <w:t>constraint</w:t>
      </w:r>
      <w:r>
        <w:t xml:space="preserve"> that needs to be addressed, in terms of interference as well as interoperability. While standards are in work to define the navigation signals</w:t>
      </w:r>
      <w:r w:rsidR="00CD0F3E">
        <w:rPr>
          <w:rStyle w:val="FootnoteReference"/>
        </w:rPr>
        <w:footnoteReference w:id="12"/>
      </w:r>
      <w:r>
        <w:t xml:space="preserve">, coordination will be needed to ensure the beacon is assigned a non-conflicting identified to produce a unique signal </w:t>
      </w:r>
      <w:r>
        <w:lastRenderedPageBreak/>
        <w:t xml:space="preserve">from the satellites. Additionally, concerns with interference will need to be addressed by either a low power transmission mode such that orbital signals are not overwhelmed, but the signal can still reach out to cover the operational area. An alternate approach is to consider usage of a secondary frequency, thus separating ground and orbital beacons signals. The usage of dual frequencies would require updates to any PNT </w:t>
      </w:r>
      <w:r w:rsidR="00195C2D">
        <w:t>receiver but</w:t>
      </w:r>
      <w:r>
        <w:t xml:space="preserve"> would be in line with current GNSS implementations that are multi-frequency</w:t>
      </w:r>
      <w:r w:rsidR="0037034C">
        <w:t>.</w:t>
      </w:r>
      <w:r>
        <w:t xml:space="preserve"> </w:t>
      </w:r>
      <w:r w:rsidR="00195C2D">
        <w:t xml:space="preserve">Another </w:t>
      </w:r>
      <w:r>
        <w:t>impact will be to develop and incorporate a unique message format to differentiate surface vs orbital ephemeris data.</w:t>
      </w:r>
      <w:r w:rsidR="00195C2D">
        <w:t xml:space="preserve"> This could be implemented either as part of the constellation standard or provided to the user offline via telemetry or central database.  </w:t>
      </w:r>
    </w:p>
    <w:p w14:paraId="4A810AE6" w14:textId="3B103FF5" w:rsidR="009500DD" w:rsidRDefault="18EFD91B" w:rsidP="009500DD">
      <w:pPr>
        <w:pStyle w:val="Section"/>
      </w:pPr>
      <w:r>
        <w:t>PAths to Impleme</w:t>
      </w:r>
      <w:r w:rsidR="2B4D4EF8">
        <w:t>NT</w:t>
      </w:r>
      <w:r>
        <w:t>ation</w:t>
      </w:r>
    </w:p>
    <w:p w14:paraId="1ED67F71" w14:textId="261BAECF" w:rsidR="00F70ACD" w:rsidRDefault="00D8669A" w:rsidP="00F70ACD">
      <w:r>
        <w:t xml:space="preserve">As shown in the previous sections, the deployment of surface beacons helps to provide enhanced capability, enabling high precision PNT in early stages of a constellation deployment. Additionally, these beacons can help provide additional robustness in surface operations by increasing navigation signal density. But as mentioned, these will need to be deployed to the operational area. Two primary approaches are considered implemented within a hosted payload and as in independent platform. These represent a trade between deployment flexibility and complexity. The approaches are described in detail below. </w:t>
      </w:r>
    </w:p>
    <w:p w14:paraId="125AA4E2" w14:textId="41613511" w:rsidR="00F70ACD" w:rsidRPr="00F70ACD" w:rsidRDefault="00F70ACD" w:rsidP="00F70ACD">
      <w:pPr>
        <w:pStyle w:val="Sub-Section"/>
      </w:pPr>
      <w:r>
        <w:t>Implementation as a Standalone Asset</w:t>
      </w:r>
    </w:p>
    <w:p w14:paraId="071C72E0" w14:textId="488CB2D4" w:rsidR="00BF50A8" w:rsidRDefault="00B3212D" w:rsidP="00EB2CAC">
      <w:r>
        <w:t xml:space="preserve">An alternate approach is to incorporate the navigation beacon into a standalone self-sufficient platform. </w:t>
      </w:r>
      <w:r w:rsidR="00C73D7E">
        <w:t>One potential path to implementation is the</w:t>
      </w:r>
      <w:r w:rsidR="00A479A8">
        <w:t xml:space="preserve"> Lunar Harpoon</w:t>
      </w:r>
      <w:r w:rsidR="00C73D7E">
        <w:t xml:space="preserve">. This platform </w:t>
      </w:r>
      <w:r w:rsidR="00A479A8">
        <w:t xml:space="preserve">has been in development at MSFC. Lunar harpoon is a highly portable, </w:t>
      </w:r>
      <w:r w:rsidR="008E3405">
        <w:t>short</w:t>
      </w:r>
      <w:r w:rsidR="00A479A8">
        <w:t xml:space="preserve"> range, GPS-denied relative navigation solution and communications relay. The system relies on </w:t>
      </w:r>
      <w:r w:rsidR="008E3405">
        <w:t>extremely low</w:t>
      </w:r>
      <w:r w:rsidR="00A479A8">
        <w:t xml:space="preserve"> power</w:t>
      </w:r>
      <w:r w:rsidR="008E3405">
        <w:t>, high bandwidth,</w:t>
      </w:r>
      <w:r w:rsidR="00A479A8">
        <w:t xml:space="preserve"> </w:t>
      </w:r>
      <w:r w:rsidR="008E3405">
        <w:t xml:space="preserve">ultra-wideband radios in the in the </w:t>
      </w:r>
      <w:r w:rsidR="008E3405" w:rsidRPr="008E3405">
        <w:t>3.1 to 10.6 GHz</w:t>
      </w:r>
      <w:r w:rsidR="008E3405">
        <w:t xml:space="preserve"> frequency range for its primary navigational capability, and sports lower frequency UHF radios for health and status communications. </w:t>
      </w:r>
      <w:r w:rsidR="00C73D7E">
        <w:t xml:space="preserve">This is focused on enabling high precision local navigation. Additionally, it is being designed to be self-sufficient in terms of power generation and storage, while maintain a small size. This allows the platform to take minimal mass and be easily deployed to the lunar surface. </w:t>
      </w:r>
    </w:p>
    <w:p w14:paraId="1443B6F9" w14:textId="4153153C" w:rsidR="0037034C" w:rsidRDefault="00B269E8" w:rsidP="00FB476E">
      <w:pPr>
        <w:keepNext/>
        <w:jc w:val="center"/>
      </w:pPr>
      <w:r>
        <w:rPr>
          <w:noProof/>
        </w:rPr>
        <w:lastRenderedPageBreak/>
        <w:pict w14:anchorId="18F670D3">
          <v:shape id="Picture 11" o:spid="_x0000_i1037" type="#_x0000_t75" style="width:128.25pt;height:170.25pt;visibility:visible">
            <v:imagedata r:id="rId20" o:title=""/>
          </v:shape>
        </w:pict>
      </w:r>
      <w:r w:rsidR="00195C2D">
        <w:t xml:space="preserve">     </w:t>
      </w:r>
      <w:r>
        <w:rPr>
          <w:noProof/>
        </w:rPr>
        <w:pict w14:anchorId="62E6FCFD">
          <v:shape id="Picture 12" o:spid="_x0000_i1038" type="#_x0000_t75" style="width:225.75pt;height:170.25pt;visibility:visible">
            <v:imagedata r:id="rId21" o:title=""/>
          </v:shape>
        </w:pict>
      </w:r>
    </w:p>
    <w:p w14:paraId="626C6F10" w14:textId="4153A618" w:rsidR="00BF50A8" w:rsidRDefault="0037034C" w:rsidP="00FB476E">
      <w:pPr>
        <w:pStyle w:val="Caption"/>
        <w:jc w:val="center"/>
      </w:pPr>
      <w:r>
        <w:t xml:space="preserve">Figure </w:t>
      </w:r>
      <w:r>
        <w:fldChar w:fldCharType="begin"/>
      </w:r>
      <w:r>
        <w:instrText>SEQ Figure \* ARABIC</w:instrText>
      </w:r>
      <w:r>
        <w:fldChar w:fldCharType="separate"/>
      </w:r>
      <w:r w:rsidR="002E2C16">
        <w:rPr>
          <w:noProof/>
        </w:rPr>
        <w:t>10</w:t>
      </w:r>
      <w:r>
        <w:fldChar w:fldCharType="end"/>
      </w:r>
      <w:r>
        <w:t>. Lunar Harpoon by Itself (L) and in a Mesh Configuration (R)</w:t>
      </w:r>
    </w:p>
    <w:p w14:paraId="70EE3D39" w14:textId="77777777" w:rsidR="00C73D7E" w:rsidRDefault="00C73D7E" w:rsidP="00C73D7E"/>
    <w:p w14:paraId="035AF5D1" w14:textId="519F1C0F" w:rsidR="008B1558" w:rsidRDefault="008E3405" w:rsidP="00C73D7E">
      <w:r>
        <w:t>Lunar Harpoons can be mounted to surface exploration vehicles such as rovers</w:t>
      </w:r>
      <w:r w:rsidR="002000AC">
        <w:t>,</w:t>
      </w:r>
      <w:r>
        <w:t xml:space="preserve"> </w:t>
      </w:r>
      <w:r w:rsidR="002000AC">
        <w:t xml:space="preserve">carried or attached </w:t>
      </w:r>
      <w:r>
        <w:t xml:space="preserve">to an EVA suit, or deployed as temporary infrastructure to critical areas of science, exploration, or development to provide centimeter - level state information along with critical data on all other nodes in the mesh. The network is self-calibrating, and is </w:t>
      </w:r>
      <w:r w:rsidR="00EB2CAC">
        <w:t>designed</w:t>
      </w:r>
      <w:r>
        <w:t xml:space="preserve"> to accommodate a </w:t>
      </w:r>
      <w:r w:rsidR="00EB2CAC">
        <w:t>high</w:t>
      </w:r>
      <w:r>
        <w:t xml:space="preserve"> </w:t>
      </w:r>
      <w:r w:rsidR="00EB2CAC">
        <w:t>number</w:t>
      </w:r>
      <w:r>
        <w:t xml:space="preserve"> of Harpoon</w:t>
      </w:r>
      <w:r w:rsidR="00EB2CAC">
        <w:t xml:space="preserve"> nodes</w:t>
      </w:r>
      <w:r>
        <w:t xml:space="preserve">, while also being compatible with </w:t>
      </w:r>
      <w:r w:rsidR="0037034C">
        <w:t xml:space="preserve">the larger navigation </w:t>
      </w:r>
      <w:r w:rsidR="002000AC">
        <w:t>infrastructure</w:t>
      </w:r>
      <w:r>
        <w:t>.</w:t>
      </w:r>
      <w:r w:rsidR="00EB2CAC">
        <w:t xml:space="preserve"> Lunar Harpoon meshes can provide localized, higher accuracy navigation information when disciplined to </w:t>
      </w:r>
      <w:r w:rsidR="0037034C">
        <w:t>the global</w:t>
      </w:r>
      <w:r w:rsidR="002000AC">
        <w:t xml:space="preserve"> </w:t>
      </w:r>
      <w:r w:rsidR="00A55B98">
        <w:t>networ</w:t>
      </w:r>
      <w:r w:rsidR="002000AC">
        <w:t>k</w:t>
      </w:r>
      <w:r w:rsidR="0037034C">
        <w:t>.</w:t>
      </w:r>
      <w:r w:rsidR="002000AC">
        <w:t xml:space="preserve"> Additionally</w:t>
      </w:r>
      <w:r w:rsidR="0037034C">
        <w:t xml:space="preserve">, these can host Lunar Node -derived beacons to </w:t>
      </w:r>
      <w:r w:rsidR="00EB2CAC">
        <w:t xml:space="preserve"> act as a relay to overcome extreme line of sight challenges in the case of obstructions like caves and craters.</w:t>
      </w:r>
      <w:r w:rsidR="00A55B98">
        <w:t xml:space="preserve"> Lunar Harpoon meshes equipped with Lunar Node receivers can use observations from </w:t>
      </w:r>
      <w:r w:rsidR="00C86B03">
        <w:t>the</w:t>
      </w:r>
      <w:r w:rsidR="00A55B98">
        <w:t xml:space="preserve"> </w:t>
      </w:r>
      <w:r w:rsidR="0037034C">
        <w:t xml:space="preserve">navigation </w:t>
      </w:r>
      <w:r w:rsidR="00A55B98">
        <w:t>constellation to a</w:t>
      </w:r>
      <w:r w:rsidR="00C86B03">
        <w:t>ct as a</w:t>
      </w:r>
      <w:r w:rsidR="00C86B03" w:rsidRPr="00C86B03">
        <w:t xml:space="preserve"> Satellite-Based Augmentation System (SBAS) </w:t>
      </w:r>
      <w:r w:rsidR="00C86B03">
        <w:t>for</w:t>
      </w:r>
      <w:r w:rsidR="00A55B98">
        <w:t xml:space="preserve"> local </w:t>
      </w:r>
      <w:r w:rsidR="00E61FEA">
        <w:t>users and</w:t>
      </w:r>
      <w:r w:rsidR="00EB2CAC">
        <w:t xml:space="preserve"> </w:t>
      </w:r>
      <w:r w:rsidR="00A55B98">
        <w:t xml:space="preserve">can also anchor the </w:t>
      </w:r>
      <w:r w:rsidR="00C86B03">
        <w:t>network</w:t>
      </w:r>
      <w:r w:rsidR="00A55B98">
        <w:t xml:space="preserve"> to an inertial frame allow</w:t>
      </w:r>
      <w:r w:rsidR="00C86B03">
        <w:t>ing for</w:t>
      </w:r>
      <w:r w:rsidR="00A55B98">
        <w:t xml:space="preserve"> absolute navigational information within the mesh. </w:t>
      </w:r>
    </w:p>
    <w:p w14:paraId="42CE0E2C" w14:textId="56EEE0CB" w:rsidR="00BF50A8" w:rsidRDefault="0DE8C5A9" w:rsidP="373FC809">
      <w:r>
        <w:t>This concept</w:t>
      </w:r>
      <w:r w:rsidR="4534CBC9">
        <w:t xml:space="preserve"> </w:t>
      </w:r>
      <w:r w:rsidR="5F7F6C74">
        <w:t>was demonstrated successfully in Summer of 2022 at MSFC</w:t>
      </w:r>
      <w:r w:rsidR="4534CBC9">
        <w:t xml:space="preserve">, with </w:t>
      </w:r>
      <w:r w:rsidR="69D48459">
        <w:t xml:space="preserve">a standalone 40-square-meter </w:t>
      </w:r>
      <w:r w:rsidR="4534CBC9">
        <w:t>mesh-pro</w:t>
      </w:r>
      <w:r w:rsidR="4534CBC9">
        <w:lastRenderedPageBreak/>
        <w:t xml:space="preserve">duced navigation solution </w:t>
      </w:r>
      <w:r w:rsidR="69D48459">
        <w:t>yielding accuracies on the order of centimeters indoors using laser</w:t>
      </w:r>
      <w:r w:rsidR="3A6D13D3">
        <w:t xml:space="preserve"> tracker</w:t>
      </w:r>
      <w:r w:rsidR="69D48459">
        <w:t xml:space="preserve"> observations for truth, and sub one meter outdoors using GPS with Real-Time-Kinematic</w:t>
      </w:r>
      <w:r w:rsidR="6CF2E18F">
        <w:t xml:space="preserve"> (RTK)</w:t>
      </w:r>
      <w:r w:rsidR="69D48459">
        <w:t xml:space="preserve"> corrections as a truth reference</w:t>
      </w:r>
      <w:r w:rsidR="4534CBC9">
        <w:t xml:space="preserve">. </w:t>
      </w:r>
      <w:r w:rsidR="5856AF0A">
        <w:t xml:space="preserve">Figure </w:t>
      </w:r>
      <w:r w:rsidR="00A93752">
        <w:t>11</w:t>
      </w:r>
      <w:r w:rsidR="5856AF0A">
        <w:t xml:space="preserve"> below shows results of a harpoon mesh tracking a single node outdoors.</w:t>
      </w:r>
      <w:r w:rsidR="04B0E859">
        <w:t xml:space="preserve"> The outdoor test of the lunar harpoon was capable of located a node to within 1 meter accuracy when compared to an RTK truth reference.</w:t>
      </w:r>
    </w:p>
    <w:p w14:paraId="48CF1409" w14:textId="68256C66" w:rsidR="0000123E" w:rsidRDefault="0000123E" w:rsidP="00842BFF">
      <w:pPr>
        <w:keepNext/>
      </w:pPr>
    </w:p>
    <w:p w14:paraId="73521CA9" w14:textId="270C5ABE" w:rsidR="002E2C16" w:rsidRDefault="00B269E8" w:rsidP="002E2C16">
      <w:pPr>
        <w:pStyle w:val="Caption"/>
        <w:keepNext/>
      </w:pPr>
      <w:r>
        <w:fldChar w:fldCharType="begin"/>
      </w:r>
      <w:r>
        <w:instrText xml:space="preserve"> SEQ Figure \* ARABIC </w:instrText>
      </w:r>
      <w:r>
        <w:fldChar w:fldCharType="separate"/>
      </w:r>
      <w:r>
        <w:fldChar w:fldCharType="end"/>
      </w:r>
      <w:r>
        <w:rPr>
          <w:noProof/>
        </w:rPr>
        <w:pict w14:anchorId="1A937C18">
          <v:shape id="Picture 2121266596" o:spid="_x0000_i1039" type="#_x0000_t75" style="width:429pt;height:185.25pt;visibility:visible;mso-wrap-style:square">
            <v:imagedata r:id="rId22" o:title="" croptop="524f" cropbottom="874f" cropright="459f"/>
            <o:lock v:ext="edit" aspectratio="f"/>
          </v:shape>
        </w:pict>
      </w:r>
    </w:p>
    <w:p w14:paraId="0C6F1DA7" w14:textId="58B54E06" w:rsidR="00BF50A8" w:rsidRDefault="002E2C16" w:rsidP="002E2C16">
      <w:pPr>
        <w:pStyle w:val="Caption"/>
      </w:pPr>
      <w:r>
        <w:t>Figure 11. Lunar Harpoon Testing</w:t>
      </w:r>
    </w:p>
    <w:p w14:paraId="2406B375" w14:textId="7A1A8766" w:rsidR="042C2561" w:rsidRDefault="042C2561" w:rsidP="00842BFF">
      <w:pPr>
        <w:pStyle w:val="Caption"/>
        <w:rPr>
          <w:bCs/>
          <w:szCs w:val="22"/>
        </w:rPr>
      </w:pPr>
    </w:p>
    <w:p w14:paraId="5D1DDF4C" w14:textId="2E53FA48" w:rsidR="00941BAF" w:rsidRDefault="4534CBC9" w:rsidP="373FC809">
      <w:r>
        <w:t xml:space="preserve">The FY2023 plan will include development of prototype circuit board assemblies to facilitate </w:t>
      </w:r>
      <w:r w:rsidR="33F58775">
        <w:t xml:space="preserve">a lower volume design, and integration of harpoon technology with a rover for a demonstration at MSFC’s Lunar Regolith Field. </w:t>
      </w:r>
      <w:r w:rsidR="69D48459">
        <w:t>Once complete, the team will begin to add capabilities to the lunar harpoon to make it compatible with Lunar Node</w:t>
      </w:r>
      <w:r w:rsidR="0DE8C5A9">
        <w:t>-derived beacons Upcoming tests will demonstrate the integration of Lunar Node</w:t>
      </w:r>
      <w:r w:rsidR="4BC5C48C">
        <w:t>-derived</w:t>
      </w:r>
      <w:r w:rsidR="0DE8C5A9">
        <w:t xml:space="preserve"> transmitters</w:t>
      </w:r>
      <w:r w:rsidR="4BC5C48C">
        <w:t xml:space="preserve"> and receivers compatible with the planned PNT signal standard</w:t>
      </w:r>
      <w:r w:rsidR="002336E0">
        <w:t xml:space="preserve"> </w:t>
      </w:r>
      <w:r w:rsidR="0DE8C5A9">
        <w:t>into the platform</w:t>
      </w:r>
      <w:r w:rsidR="4BC5C48C">
        <w:t xml:space="preserve">. In this manner, it will be possible demonstrate localization within the network as well as anchoring to a global frame. To simulate PNT satellites around the moon, individual GNSS satellite will be used in place of LCRNS transmitter. While this is not a one-for-one swap in terms of orbital parameters, messages, or frequency (i.e. LCRNS PNT is over S-Band vs. GPS L-Band signals), it sufficiently bounds the problem and will allow for simulating limited orbital constellations in a real hardware platform. </w:t>
      </w:r>
    </w:p>
    <w:p w14:paraId="5B58D51B" w14:textId="50F7EB0E" w:rsidR="009500DD" w:rsidRPr="009500DD" w:rsidRDefault="009500DD" w:rsidP="009500DD">
      <w:pPr>
        <w:pStyle w:val="Sub-Section"/>
      </w:pPr>
      <w:r>
        <w:t>Implementation as a Hosted Payload</w:t>
      </w:r>
    </w:p>
    <w:p w14:paraId="10D581D8" w14:textId="66B55DDE" w:rsidR="009500DD" w:rsidRDefault="2B4C0697" w:rsidP="00941BAF">
      <w:r>
        <w:t>An alternate approach is to embed the navigation beacon directly within a host platform</w:t>
      </w:r>
      <w:r w:rsidR="4BC5C48C">
        <w:t xml:space="preserve">, similar to the flight approach taken by Lunar Node -1. This allows for reduction of </w:t>
      </w:r>
      <w:r w:rsidR="76F6BF1E">
        <w:t>com</w:t>
      </w:r>
      <w:r w:rsidR="76F6BF1E">
        <w:lastRenderedPageBreak/>
        <w:t>plexity</w:t>
      </w:r>
      <w:r w:rsidR="4BC5C48C">
        <w:t xml:space="preserve"> and mass of the hardware encompassing the beacon, limiting its elements to those strictly needed for the navigation capability. In this scenario, all power, commanding, and thermal control is provided by an outside element. The trade in complexity of hardware is traded for complexity of interface, electrical, mechanical, and software. </w:t>
      </w:r>
      <w:r w:rsidR="05B99ECB">
        <w:t>Potential host vehicles for this platform include landers such as those used in the Human Landing Systems</w:t>
      </w:r>
      <w:r w:rsidR="002336E0">
        <w:rPr>
          <w:rStyle w:val="EndnoteReference"/>
        </w:rPr>
        <w:endnoteReference w:id="22"/>
      </w:r>
      <w:r w:rsidR="05B99ECB">
        <w:t xml:space="preserve">. For deployments farther afield from the primary landing site it is possible to deploy beacons ahead of time. The caveat is that as aa a hosted payload, it would not likely be the only user and be only one element impacting mission operations. Similarly, if pre-deployed any payloads would need to be capable of surviving a limited lunar night. Similarly, as a hosted payload on the landing vehicle, the payload may be operationally simpler, but would have no say over the landing location. Similarly, integration with the host vehicle may impact local coverage (i.e. where the vehicle itself may cause blockages of the navigation signal. A tight integration to take advantage of other elements of the host vehicle’s communication system for surface operations would provide beneficial to maximizing coverage but would be difficult in terms of contract boundaries and hardware integration. </w:t>
      </w:r>
    </w:p>
    <w:p w14:paraId="65B3ACEB" w14:textId="56DEF2F3" w:rsidR="00DF7F75" w:rsidRPr="00941BAF" w:rsidRDefault="00DF7F75" w:rsidP="00941BAF">
      <w:r>
        <w:t xml:space="preserve">To enable a more flexible deployment, the beacon could be implemented as a hosted payload on a mobile vehicle such as LTV. In this mode of operation, the payload would be deployable to a range of locations and be able to traverse the surface to minimize the impact from shadow conditions by continuing to traverse in sunlit areas. This could also aid a scenario where the crew leaves on foot from the host vehicle and is able to use this signal as a beacon both to improve their localization and to have a known signal to aid in returning to the rover. This may be especially in the harsh lighting conditions at the South Pole where it may be difficult to discern surface assets when looking up-sun. </w:t>
      </w:r>
    </w:p>
    <w:p w14:paraId="58D89CE6" w14:textId="25CAD6C1" w:rsidR="002000AC" w:rsidRPr="00FB476E" w:rsidRDefault="00FB476E" w:rsidP="006B69C0">
      <w:pPr>
        <w:pStyle w:val="Section"/>
        <w:rPr>
          <w:b w:val="0"/>
          <w:bCs/>
        </w:rPr>
      </w:pPr>
      <w:r>
        <w:t>Forward work</w:t>
      </w:r>
    </w:p>
    <w:p w14:paraId="38294B27" w14:textId="421B444C" w:rsidR="009C1BF2" w:rsidRDefault="009C1BF2" w:rsidP="009C1BF2">
      <w:r>
        <w:t xml:space="preserve">While LN-1 is being integrated into the host vehicle for operation during cruise to and from the surface of the moon in 2023, the base platform is being matured in a second iteration. The primary hardware elements are the same, but upgrades are being implemented and tested in the areas of signal generation and reception as well as timing stability. As identified in prior work, LN-1 is utilizing the JPL PN Ranging code during </w:t>
      </w:r>
      <w:r>
        <w:lastRenderedPageBreak/>
        <w:t xml:space="preserve">part of its operation. The results from compatibility testing identified a unique drift one-way ranging that has been corrected in a radio firmware upgrade. Due to maintaining certification from DSN RF Compatibility Testing, this update was not included on the flight hardware, and will be calibrated and assess during flight as a known drift rate. However, a new radio with the update is currently in-hand and being integrated with the flight spare. This will allow the team to conduct an additional round of compatibility testing this year in order to validate the improved performance and stability. </w:t>
      </w:r>
    </w:p>
    <w:p w14:paraId="1BB026D4" w14:textId="2D17A617" w:rsidR="009C1BF2" w:rsidRDefault="009C1BF2" w:rsidP="009C1BF2">
      <w:r>
        <w:t>Similarly, the team is also performing work on improving the timing stability of the payload. Multiple timing references, including space-grader Ultra-Stable Oscillators have been procured. The team is developing in-house capabilities for measuring and tracking the PN phase as a function of the reference oscillator (which provides the radio a 10 MHz reference signal). Additionally, studies are in preparation to capture the long-term timing of the payload as a function of clock stability to characterize the timing accuracy of the onboard clock used when broadcastings time-stamped MAPS packets of onboard state and time.</w:t>
      </w:r>
    </w:p>
    <w:p w14:paraId="786D7591" w14:textId="237FF7BC" w:rsidR="006F17C5" w:rsidRPr="006F17C5" w:rsidRDefault="3915B002" w:rsidP="373FC809">
      <w:pPr>
        <w:rPr>
          <w:szCs w:val="22"/>
        </w:rPr>
      </w:pPr>
      <w:r>
        <w:t xml:space="preserve">Lastly, the team is also planning to upgrade the signal definitions to improve compliance with recent </w:t>
      </w:r>
      <w:r w:rsidR="00A93752">
        <w:t>standards.</w:t>
      </w:r>
      <w:r>
        <w:t xml:space="preserve"> This includes both implementation of the CCSDS PN code as </w:t>
      </w:r>
      <w:r w:rsidR="125C78ED">
        <w:t>defined</w:t>
      </w:r>
      <w:r>
        <w:t xml:space="preserve"> in </w:t>
      </w:r>
      <w:r w:rsidR="002336E0">
        <w:t>ICSIS standards</w:t>
      </w:r>
      <w:r>
        <w:t xml:space="preserve"> as well as implementation of the proposed Augmented Forward Signal within the </w:t>
      </w:r>
      <w:proofErr w:type="spellStart"/>
      <w:r>
        <w:t>LuneNet</w:t>
      </w:r>
      <w:proofErr w:type="spellEnd"/>
      <w:r>
        <w:t xml:space="preserve"> Specification. This will enable any future deployments to be compatible with and operate as part of the growing navigation network around the moon. </w:t>
      </w:r>
      <w:r w:rsidR="125C78ED">
        <w:t>Similarly</w:t>
      </w:r>
      <w:r>
        <w:t>, this will enable ground testing of these signals</w:t>
      </w:r>
      <w:r w:rsidR="125C78ED">
        <w:t xml:space="preserve"> for characterization and demonstration</w:t>
      </w:r>
      <w:r w:rsidR="38B15B2C">
        <w:t xml:space="preserve"> purposes.</w:t>
      </w:r>
    </w:p>
    <w:p w14:paraId="7063E145" w14:textId="7EBAC421" w:rsidR="00941BAF" w:rsidRPr="009500DD" w:rsidRDefault="18EFD91B" w:rsidP="006B69C0">
      <w:pPr>
        <w:pStyle w:val="Section"/>
        <w:rPr>
          <w:b w:val="0"/>
          <w:bCs/>
        </w:rPr>
      </w:pPr>
      <w:r>
        <w:t>Conclusion</w:t>
      </w:r>
    </w:p>
    <w:p w14:paraId="734E753E" w14:textId="7096CBC7" w:rsidR="233E000A" w:rsidRDefault="233E000A" w:rsidP="373FC809">
      <w:pPr>
        <w:rPr>
          <w:szCs w:val="22"/>
        </w:rPr>
      </w:pPr>
      <w:r w:rsidRPr="373FC809">
        <w:rPr>
          <w:szCs w:val="22"/>
        </w:rPr>
        <w:t xml:space="preserve">With the return to the moon in the current decade, NASA and its partners have an opportunity to take advantage of advances in PNT algorithms, </w:t>
      </w:r>
      <w:r w:rsidR="3336F7C0" w:rsidRPr="373FC809">
        <w:rPr>
          <w:szCs w:val="22"/>
        </w:rPr>
        <w:t>hardware</w:t>
      </w:r>
      <w:r w:rsidRPr="373FC809">
        <w:rPr>
          <w:szCs w:val="22"/>
        </w:rPr>
        <w:t xml:space="preserve">, and software that have been developed since the </w:t>
      </w:r>
      <w:r w:rsidR="2763CE80" w:rsidRPr="373FC809">
        <w:rPr>
          <w:szCs w:val="22"/>
        </w:rPr>
        <w:t>design of the Apollo missions. These approaches can enable great advances in being to perform surface operations that require precise</w:t>
      </w:r>
      <w:r w:rsidR="15B1ECFE" w:rsidRPr="373FC809">
        <w:rPr>
          <w:szCs w:val="22"/>
        </w:rPr>
        <w:t xml:space="preserve"> real-time </w:t>
      </w:r>
      <w:r w:rsidR="43045DEB" w:rsidRPr="373FC809">
        <w:rPr>
          <w:szCs w:val="22"/>
        </w:rPr>
        <w:t>navigation</w:t>
      </w:r>
      <w:r w:rsidR="15B1ECFE" w:rsidRPr="373FC809">
        <w:rPr>
          <w:szCs w:val="22"/>
        </w:rPr>
        <w:t xml:space="preserve"> data such as in-situ resource </w:t>
      </w:r>
      <w:r w:rsidR="625D18EE" w:rsidRPr="373FC809">
        <w:rPr>
          <w:szCs w:val="22"/>
        </w:rPr>
        <w:t>utilization</w:t>
      </w:r>
      <w:r w:rsidR="15B1ECFE" w:rsidRPr="373FC809">
        <w:rPr>
          <w:szCs w:val="22"/>
        </w:rPr>
        <w:t xml:space="preserve">, in-space assembly and manufacturing, and high value </w:t>
      </w:r>
      <w:r w:rsidR="47797B20" w:rsidRPr="373FC809">
        <w:rPr>
          <w:szCs w:val="22"/>
        </w:rPr>
        <w:t>science</w:t>
      </w:r>
      <w:r w:rsidR="15B1ECFE" w:rsidRPr="373FC809">
        <w:rPr>
          <w:szCs w:val="22"/>
        </w:rPr>
        <w:t xml:space="preserve"> return. The current </w:t>
      </w:r>
      <w:r w:rsidR="28173519" w:rsidRPr="373FC809">
        <w:rPr>
          <w:szCs w:val="22"/>
        </w:rPr>
        <w:t>approach</w:t>
      </w:r>
      <w:r w:rsidR="15B1ECFE" w:rsidRPr="373FC809">
        <w:rPr>
          <w:szCs w:val="22"/>
        </w:rPr>
        <w:t xml:space="preserve"> of deploying a network of </w:t>
      </w:r>
      <w:r w:rsidR="50BC1A8D" w:rsidRPr="373FC809">
        <w:rPr>
          <w:szCs w:val="22"/>
        </w:rPr>
        <w:t>navigation</w:t>
      </w:r>
      <w:r w:rsidR="15B1ECFE" w:rsidRPr="373FC809">
        <w:rPr>
          <w:szCs w:val="22"/>
        </w:rPr>
        <w:t xml:space="preserve"> and </w:t>
      </w:r>
      <w:r w:rsidR="620DBC2F" w:rsidRPr="373FC809">
        <w:rPr>
          <w:szCs w:val="22"/>
        </w:rPr>
        <w:t>communication</w:t>
      </w:r>
      <w:r w:rsidR="15B1ECFE" w:rsidRPr="373FC809">
        <w:rPr>
          <w:szCs w:val="22"/>
        </w:rPr>
        <w:t xml:space="preserve"> assets to </w:t>
      </w:r>
      <w:r w:rsidR="6FCC64DF" w:rsidRPr="373FC809">
        <w:rPr>
          <w:szCs w:val="22"/>
        </w:rPr>
        <w:t xml:space="preserve">lunar space will enable </w:t>
      </w:r>
      <w:r w:rsidR="00239374" w:rsidRPr="373FC809">
        <w:rPr>
          <w:szCs w:val="22"/>
        </w:rPr>
        <w:t>navigation</w:t>
      </w:r>
      <w:r w:rsidR="6FCC64DF" w:rsidRPr="373FC809">
        <w:rPr>
          <w:szCs w:val="22"/>
        </w:rPr>
        <w:t xml:space="preserve"> across a broad swath of the lunar systems and </w:t>
      </w:r>
      <w:r w:rsidR="10490622" w:rsidRPr="373FC809">
        <w:rPr>
          <w:szCs w:val="22"/>
        </w:rPr>
        <w:t>could</w:t>
      </w:r>
      <w:r w:rsidR="6FCC64DF" w:rsidRPr="373FC809">
        <w:rPr>
          <w:szCs w:val="22"/>
        </w:rPr>
        <w:t xml:space="preserve"> be expanded to </w:t>
      </w:r>
      <w:r w:rsidR="2BA92F01" w:rsidRPr="373FC809">
        <w:rPr>
          <w:szCs w:val="22"/>
        </w:rPr>
        <w:t xml:space="preserve">enable high accuracy always-on </w:t>
      </w:r>
      <w:r w:rsidR="6FCC64DF" w:rsidRPr="373FC809">
        <w:rPr>
          <w:szCs w:val="22"/>
        </w:rPr>
        <w:t xml:space="preserve">global coverage. </w:t>
      </w:r>
    </w:p>
    <w:p w14:paraId="3FAE7A41" w14:textId="004EB0FD" w:rsidR="1474BC85" w:rsidRDefault="1474BC85" w:rsidP="373FC809">
      <w:pPr>
        <w:rPr>
          <w:szCs w:val="22"/>
        </w:rPr>
      </w:pPr>
      <w:r w:rsidRPr="373FC809">
        <w:rPr>
          <w:szCs w:val="22"/>
        </w:rPr>
        <w:lastRenderedPageBreak/>
        <w:t>This deployment of assets will take time, both in terms of building the representative spacecraft, launching them into their respective orb</w:t>
      </w:r>
      <w:r w:rsidR="40683876" w:rsidRPr="373FC809">
        <w:rPr>
          <w:szCs w:val="22"/>
        </w:rPr>
        <w:t>i</w:t>
      </w:r>
      <w:r w:rsidRPr="373FC809">
        <w:rPr>
          <w:szCs w:val="22"/>
        </w:rPr>
        <w:t xml:space="preserve">ts, and gaining </w:t>
      </w:r>
      <w:r w:rsidR="4B9B61F3" w:rsidRPr="373FC809">
        <w:rPr>
          <w:szCs w:val="22"/>
        </w:rPr>
        <w:t>experience</w:t>
      </w:r>
      <w:r w:rsidRPr="373FC809">
        <w:rPr>
          <w:szCs w:val="22"/>
        </w:rPr>
        <w:t xml:space="preserve"> operating </w:t>
      </w:r>
      <w:r w:rsidR="09102ACD" w:rsidRPr="373FC809">
        <w:rPr>
          <w:szCs w:val="22"/>
        </w:rPr>
        <w:t>a remote</w:t>
      </w:r>
      <w:r w:rsidRPr="373FC809">
        <w:rPr>
          <w:szCs w:val="22"/>
        </w:rPr>
        <w:t xml:space="preserve"> </w:t>
      </w:r>
      <w:r w:rsidR="36B32FD8" w:rsidRPr="373FC809">
        <w:rPr>
          <w:szCs w:val="22"/>
        </w:rPr>
        <w:t>autonomous</w:t>
      </w:r>
      <w:r w:rsidRPr="373FC809">
        <w:rPr>
          <w:szCs w:val="22"/>
        </w:rPr>
        <w:t xml:space="preserve"> PNT network</w:t>
      </w:r>
      <w:r w:rsidR="16A5F647" w:rsidRPr="373FC809">
        <w:rPr>
          <w:szCs w:val="22"/>
        </w:rPr>
        <w:t>.</w:t>
      </w:r>
      <w:r w:rsidR="71F3BB5A" w:rsidRPr="373FC809">
        <w:rPr>
          <w:szCs w:val="22"/>
        </w:rPr>
        <w:t xml:space="preserve"> </w:t>
      </w:r>
      <w:r w:rsidR="35CA3ED8" w:rsidRPr="373FC809">
        <w:rPr>
          <w:szCs w:val="22"/>
        </w:rPr>
        <w:t>While</w:t>
      </w:r>
      <w:r w:rsidR="71F3BB5A" w:rsidRPr="373FC809">
        <w:rPr>
          <w:szCs w:val="22"/>
        </w:rPr>
        <w:t xml:space="preserve"> not at full </w:t>
      </w:r>
      <w:r w:rsidR="372B165E" w:rsidRPr="373FC809">
        <w:rPr>
          <w:szCs w:val="22"/>
        </w:rPr>
        <w:t xml:space="preserve">constellation </w:t>
      </w:r>
      <w:r w:rsidR="45EB94DE" w:rsidRPr="373FC809">
        <w:rPr>
          <w:szCs w:val="22"/>
        </w:rPr>
        <w:t>density</w:t>
      </w:r>
      <w:r w:rsidR="71F3BB5A" w:rsidRPr="373FC809">
        <w:rPr>
          <w:szCs w:val="22"/>
        </w:rPr>
        <w:t>, early deployments can still provide a powerful capability to surface users</w:t>
      </w:r>
      <w:r w:rsidR="7EA07943" w:rsidRPr="373FC809">
        <w:rPr>
          <w:szCs w:val="22"/>
        </w:rPr>
        <w:t>,</w:t>
      </w:r>
      <w:r w:rsidR="71F3BB5A" w:rsidRPr="373FC809">
        <w:rPr>
          <w:szCs w:val="22"/>
        </w:rPr>
        <w:t xml:space="preserve"> when in view. This can help to anchor high value regions of interest and provide additional situational </w:t>
      </w:r>
      <w:r w:rsidR="2F0E247F" w:rsidRPr="373FC809">
        <w:rPr>
          <w:szCs w:val="22"/>
        </w:rPr>
        <w:t>awareness</w:t>
      </w:r>
      <w:r w:rsidR="71F3BB5A" w:rsidRPr="373FC809">
        <w:rPr>
          <w:szCs w:val="22"/>
        </w:rPr>
        <w:t xml:space="preserve"> to surface users.</w:t>
      </w:r>
      <w:r w:rsidR="1CDABF17" w:rsidRPr="373FC809">
        <w:rPr>
          <w:szCs w:val="22"/>
        </w:rPr>
        <w:t xml:space="preserve"> This paper has provided an </w:t>
      </w:r>
      <w:r w:rsidR="494990A4" w:rsidRPr="373FC809">
        <w:rPr>
          <w:szCs w:val="22"/>
        </w:rPr>
        <w:t>overview</w:t>
      </w:r>
      <w:r w:rsidR="1CDABF17" w:rsidRPr="373FC809">
        <w:rPr>
          <w:szCs w:val="22"/>
        </w:rPr>
        <w:t xml:space="preserve"> of the </w:t>
      </w:r>
      <w:r w:rsidR="548849BE" w:rsidRPr="373FC809">
        <w:rPr>
          <w:szCs w:val="22"/>
        </w:rPr>
        <w:t>capability</w:t>
      </w:r>
      <w:r w:rsidR="1CDABF17" w:rsidRPr="373FC809">
        <w:rPr>
          <w:szCs w:val="22"/>
        </w:rPr>
        <w:t xml:space="preserve"> of various </w:t>
      </w:r>
      <w:r w:rsidR="20C53DE8" w:rsidRPr="373FC809">
        <w:rPr>
          <w:szCs w:val="22"/>
        </w:rPr>
        <w:t>constellation</w:t>
      </w:r>
      <w:r w:rsidR="1CDABF17" w:rsidRPr="373FC809">
        <w:rPr>
          <w:szCs w:val="22"/>
        </w:rPr>
        <w:t xml:space="preserve"> phasing options and their performance in terms of navigating a surface user. The two options presented </w:t>
      </w:r>
      <w:r w:rsidR="699D77A6" w:rsidRPr="373FC809">
        <w:rPr>
          <w:szCs w:val="22"/>
        </w:rPr>
        <w:t>represent two edge cases of potential dep</w:t>
      </w:r>
      <w:r w:rsidR="656B0EC7" w:rsidRPr="373FC809">
        <w:rPr>
          <w:szCs w:val="22"/>
        </w:rPr>
        <w:t>l</w:t>
      </w:r>
      <w:r w:rsidR="699D77A6" w:rsidRPr="373FC809">
        <w:rPr>
          <w:szCs w:val="22"/>
        </w:rPr>
        <w:t>oyments, intended to provide insight to guide future studies.</w:t>
      </w:r>
    </w:p>
    <w:p w14:paraId="2850CC69" w14:textId="5114C800" w:rsidR="00FE7C46" w:rsidRDefault="699D77A6" w:rsidP="002336E0">
      <w:r w:rsidRPr="373FC809">
        <w:rPr>
          <w:szCs w:val="22"/>
        </w:rPr>
        <w:t>Similarly, this paper has shown how surface beacons and algorithmic constraints can be taken advantage of to improve the performance for partial constellat</w:t>
      </w:r>
      <w:r w:rsidR="2E7D01FB" w:rsidRPr="373FC809">
        <w:rPr>
          <w:szCs w:val="22"/>
        </w:rPr>
        <w:t>io</w:t>
      </w:r>
      <w:r w:rsidRPr="373FC809">
        <w:rPr>
          <w:szCs w:val="22"/>
        </w:rPr>
        <w:t>ns.</w:t>
      </w:r>
      <w:r w:rsidR="71F3BB5A" w:rsidRPr="373FC809">
        <w:rPr>
          <w:szCs w:val="22"/>
        </w:rPr>
        <w:t xml:space="preserve"> The </w:t>
      </w:r>
      <w:r w:rsidR="7C56CD42" w:rsidRPr="373FC809">
        <w:rPr>
          <w:szCs w:val="22"/>
        </w:rPr>
        <w:t xml:space="preserve">augmentation of surface beacons can be readily accomplished </w:t>
      </w:r>
      <w:r w:rsidR="663A0EAD" w:rsidRPr="373FC809">
        <w:rPr>
          <w:szCs w:val="22"/>
        </w:rPr>
        <w:t xml:space="preserve">with hardware built on the lessons learned from Lunar Node –1. </w:t>
      </w:r>
      <w:r w:rsidR="4583C106" w:rsidRPr="373FC809">
        <w:rPr>
          <w:szCs w:val="22"/>
        </w:rPr>
        <w:t xml:space="preserve">This can be used </w:t>
      </w:r>
      <w:r w:rsidR="7C56CD42" w:rsidRPr="373FC809">
        <w:rPr>
          <w:szCs w:val="22"/>
        </w:rPr>
        <w:t xml:space="preserve">to </w:t>
      </w:r>
      <w:r w:rsidR="225DAE56" w:rsidRPr="373FC809">
        <w:rPr>
          <w:szCs w:val="22"/>
        </w:rPr>
        <w:t>provide</w:t>
      </w:r>
      <w:r w:rsidR="7C56CD42" w:rsidRPr="373FC809">
        <w:rPr>
          <w:szCs w:val="22"/>
        </w:rPr>
        <w:t xml:space="preserve"> a responsive </w:t>
      </w:r>
      <w:r w:rsidR="1523BB0E" w:rsidRPr="373FC809">
        <w:rPr>
          <w:szCs w:val="22"/>
        </w:rPr>
        <w:t>capability</w:t>
      </w:r>
      <w:r w:rsidR="7C56CD42" w:rsidRPr="373FC809">
        <w:rPr>
          <w:szCs w:val="22"/>
        </w:rPr>
        <w:t xml:space="preserve"> in specific regions of interest. </w:t>
      </w:r>
      <w:r w:rsidR="26EC598F" w:rsidRPr="373FC809">
        <w:rPr>
          <w:szCs w:val="22"/>
        </w:rPr>
        <w:t>And th</w:t>
      </w:r>
      <w:r w:rsidR="10155757" w:rsidRPr="373FC809">
        <w:rPr>
          <w:szCs w:val="22"/>
        </w:rPr>
        <w:t>rough platforms like the Lunar Harp</w:t>
      </w:r>
      <w:r w:rsidR="074461DD" w:rsidRPr="373FC809">
        <w:rPr>
          <w:szCs w:val="22"/>
        </w:rPr>
        <w:t xml:space="preserve">oon, these </w:t>
      </w:r>
      <w:r w:rsidR="5A1D822D" w:rsidRPr="373FC809">
        <w:rPr>
          <w:szCs w:val="22"/>
        </w:rPr>
        <w:t>capabilities</w:t>
      </w:r>
      <w:r w:rsidR="074461DD" w:rsidRPr="373FC809">
        <w:rPr>
          <w:szCs w:val="22"/>
        </w:rPr>
        <w:t xml:space="preserve"> can </w:t>
      </w:r>
      <w:r w:rsidR="2914DB86" w:rsidRPr="373FC809">
        <w:rPr>
          <w:szCs w:val="22"/>
        </w:rPr>
        <w:t xml:space="preserve">be </w:t>
      </w:r>
      <w:r w:rsidR="074461DD" w:rsidRPr="373FC809">
        <w:rPr>
          <w:szCs w:val="22"/>
        </w:rPr>
        <w:t xml:space="preserve">deployed </w:t>
      </w:r>
      <w:r w:rsidR="78548820" w:rsidRPr="373FC809">
        <w:rPr>
          <w:szCs w:val="22"/>
        </w:rPr>
        <w:t xml:space="preserve">and operated </w:t>
      </w:r>
      <w:r w:rsidR="09B1B0A7" w:rsidRPr="373FC809">
        <w:rPr>
          <w:szCs w:val="22"/>
        </w:rPr>
        <w:t xml:space="preserve">near </w:t>
      </w:r>
      <w:r w:rsidR="074461DD" w:rsidRPr="373FC809">
        <w:rPr>
          <w:szCs w:val="22"/>
        </w:rPr>
        <w:t>a desired ar</w:t>
      </w:r>
      <w:r w:rsidR="02957E18" w:rsidRPr="373FC809">
        <w:rPr>
          <w:szCs w:val="22"/>
        </w:rPr>
        <w:t>e</w:t>
      </w:r>
      <w:r w:rsidR="074461DD" w:rsidRPr="373FC809">
        <w:rPr>
          <w:szCs w:val="22"/>
        </w:rPr>
        <w:t xml:space="preserve">a to enable high </w:t>
      </w:r>
      <w:r w:rsidR="2FB813B2" w:rsidRPr="373FC809">
        <w:rPr>
          <w:szCs w:val="22"/>
        </w:rPr>
        <w:t xml:space="preserve">accuracy </w:t>
      </w:r>
      <w:r w:rsidR="1B3683B4" w:rsidRPr="373FC809">
        <w:rPr>
          <w:szCs w:val="22"/>
        </w:rPr>
        <w:t>localization</w:t>
      </w:r>
      <w:r w:rsidR="074461DD" w:rsidRPr="373FC809">
        <w:rPr>
          <w:szCs w:val="22"/>
        </w:rPr>
        <w:t xml:space="preserve"> in a local fram</w:t>
      </w:r>
      <w:r w:rsidR="63522210" w:rsidRPr="373FC809">
        <w:rPr>
          <w:szCs w:val="22"/>
        </w:rPr>
        <w:t xml:space="preserve">e. This </w:t>
      </w:r>
      <w:r w:rsidR="687FC29D" w:rsidRPr="373FC809">
        <w:rPr>
          <w:szCs w:val="22"/>
        </w:rPr>
        <w:t>enables operations</w:t>
      </w:r>
      <w:r w:rsidR="074461DD" w:rsidRPr="373FC809">
        <w:rPr>
          <w:szCs w:val="22"/>
        </w:rPr>
        <w:t xml:space="preserve"> such as </w:t>
      </w:r>
      <w:r w:rsidR="37DF1566" w:rsidRPr="373FC809">
        <w:rPr>
          <w:szCs w:val="22"/>
        </w:rPr>
        <w:t xml:space="preserve">high precision </w:t>
      </w:r>
      <w:r w:rsidR="074461DD" w:rsidRPr="373FC809">
        <w:rPr>
          <w:szCs w:val="22"/>
        </w:rPr>
        <w:t>geol</w:t>
      </w:r>
      <w:r w:rsidR="0D255E72" w:rsidRPr="373FC809">
        <w:rPr>
          <w:szCs w:val="22"/>
        </w:rPr>
        <w:t>o</w:t>
      </w:r>
      <w:r w:rsidR="074461DD" w:rsidRPr="373FC809">
        <w:rPr>
          <w:szCs w:val="22"/>
        </w:rPr>
        <w:t xml:space="preserve">gical surveys or multi-vehicle autonomous </w:t>
      </w:r>
      <w:r w:rsidR="7080D695" w:rsidRPr="373FC809">
        <w:rPr>
          <w:szCs w:val="22"/>
        </w:rPr>
        <w:t>coordinated</w:t>
      </w:r>
      <w:r w:rsidR="074461DD" w:rsidRPr="373FC809">
        <w:rPr>
          <w:szCs w:val="22"/>
        </w:rPr>
        <w:t xml:space="preserve"> opera</w:t>
      </w:r>
      <w:r w:rsidR="644CA93E" w:rsidRPr="373FC809">
        <w:rPr>
          <w:szCs w:val="22"/>
        </w:rPr>
        <w:t>tions. With platforms such as these, high value capabilitie</w:t>
      </w:r>
      <w:r w:rsidR="26DF7049" w:rsidRPr="373FC809">
        <w:rPr>
          <w:szCs w:val="22"/>
        </w:rPr>
        <w:t>s</w:t>
      </w:r>
      <w:r w:rsidR="644CA93E" w:rsidRPr="373FC809">
        <w:rPr>
          <w:szCs w:val="22"/>
        </w:rPr>
        <w:t xml:space="preserve"> can be deployed </w:t>
      </w:r>
      <w:r w:rsidR="37CF9E97" w:rsidRPr="373FC809">
        <w:rPr>
          <w:szCs w:val="22"/>
        </w:rPr>
        <w:t>much earlier</w:t>
      </w:r>
      <w:r w:rsidR="644CA93E" w:rsidRPr="373FC809">
        <w:rPr>
          <w:szCs w:val="22"/>
        </w:rPr>
        <w:t xml:space="preserve">, </w:t>
      </w:r>
      <w:r w:rsidR="2B0D2B17" w:rsidRPr="373FC809">
        <w:rPr>
          <w:szCs w:val="22"/>
        </w:rPr>
        <w:t xml:space="preserve">helping to further </w:t>
      </w:r>
      <w:r w:rsidR="79C1A1F3" w:rsidRPr="373FC809">
        <w:rPr>
          <w:szCs w:val="22"/>
        </w:rPr>
        <w:t>increase</w:t>
      </w:r>
      <w:r w:rsidR="2B0D2B17" w:rsidRPr="373FC809">
        <w:rPr>
          <w:szCs w:val="22"/>
        </w:rPr>
        <w:t xml:space="preserve"> the value of early Artemis </w:t>
      </w:r>
      <w:r w:rsidR="592549B3" w:rsidRPr="373FC809">
        <w:rPr>
          <w:szCs w:val="22"/>
        </w:rPr>
        <w:t>exploration</w:t>
      </w:r>
      <w:r w:rsidR="2B0D2B17" w:rsidRPr="373FC809">
        <w:rPr>
          <w:szCs w:val="22"/>
        </w:rPr>
        <w:t xml:space="preserve"> </w:t>
      </w:r>
      <w:r w:rsidR="7D7A89C7" w:rsidRPr="373FC809">
        <w:rPr>
          <w:szCs w:val="22"/>
        </w:rPr>
        <w:t>missions</w:t>
      </w:r>
      <w:r w:rsidR="2B0D2B17" w:rsidRPr="373FC809">
        <w:rPr>
          <w:szCs w:val="22"/>
        </w:rPr>
        <w:t>.</w:t>
      </w:r>
    </w:p>
    <w:p w14:paraId="34653240" w14:textId="77777777" w:rsidR="00FE7C46" w:rsidRDefault="00FE7C46" w:rsidP="006B69C0">
      <w:pPr>
        <w:pStyle w:val="Section"/>
      </w:pPr>
      <w:r>
        <w:t>Acknowledgment</w:t>
      </w:r>
      <w:r w:rsidR="002450FD">
        <w:t>s</w:t>
      </w:r>
    </w:p>
    <w:p w14:paraId="1BE8F0FF" w14:textId="70FDADA3" w:rsidR="00FE7C46" w:rsidRDefault="58C1B757" w:rsidP="00387BA3">
      <w:pPr>
        <w:spacing w:line="259" w:lineRule="auto"/>
      </w:pPr>
      <w:r>
        <w:t xml:space="preserve">The authors would like to express our </w:t>
      </w:r>
      <w:r w:rsidR="25E4681C">
        <w:t>appreciation</w:t>
      </w:r>
      <w:r>
        <w:t xml:space="preserve"> </w:t>
      </w:r>
      <w:r w:rsidR="47F18BC1">
        <w:t xml:space="preserve">to </w:t>
      </w:r>
      <w:r>
        <w:t xml:space="preserve">the NASA Science </w:t>
      </w:r>
      <w:r w:rsidR="58A32675">
        <w:t>Mission Directorate’s</w:t>
      </w:r>
      <w:r>
        <w:t xml:space="preserve"> NASA-Provided Lunar Payloads Program for the funding and support of our missions. Sim</w:t>
      </w:r>
      <w:r w:rsidR="2AAA8E58">
        <w:t>i</w:t>
      </w:r>
      <w:r>
        <w:t xml:space="preserve">larly, we would like to </w:t>
      </w:r>
      <w:r w:rsidR="445D2A86">
        <w:t>acknowledge</w:t>
      </w:r>
      <w:r>
        <w:t xml:space="preserve"> the work of all of our team members and partners at </w:t>
      </w:r>
      <w:r w:rsidR="209B9753">
        <w:t xml:space="preserve">NASA/MSFC, </w:t>
      </w:r>
      <w:r>
        <w:t>NASA/JSC</w:t>
      </w:r>
      <w:r w:rsidR="5418A66B">
        <w:t xml:space="preserve">, </w:t>
      </w:r>
      <w:r w:rsidR="0396A193">
        <w:t xml:space="preserve">NASA/HQ, </w:t>
      </w:r>
      <w:r w:rsidR="5418A66B">
        <w:t xml:space="preserve">NASA/JPL, </w:t>
      </w:r>
      <w:proofErr w:type="spellStart"/>
      <w:r w:rsidR="5418A66B">
        <w:t>Peraton</w:t>
      </w:r>
      <w:proofErr w:type="spellEnd"/>
      <w:r w:rsidR="5418A66B">
        <w:t xml:space="preserve">, and Intuitive Machines for helping to develop, test, integrate, and host the Lunar Node-1 payload. </w:t>
      </w:r>
    </w:p>
    <w:sectPr w:rsidR="00FE7C46" w:rsidSect="009572CB">
      <w:headerReference w:type="default" r:id="rId23"/>
      <w:footerReference w:type="even" r:id="rId24"/>
      <w:footerReference w:type="default" r:id="rId25"/>
      <w:footnotePr>
        <w:numFmt w:val="chicago"/>
        <w:numRestart w:val="eachPage"/>
      </w:footnotePr>
      <w:endnotePr>
        <w:numFmt w:val="decimal"/>
      </w:endnotePr>
      <w:pgSz w:w="12240" w:h="15840"/>
      <w:pgMar w:top="1080" w:right="1800" w:bottom="216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95B7F" w14:textId="77777777" w:rsidR="00C263BB" w:rsidRPr="00862E9E" w:rsidRDefault="00C263BB" w:rsidP="00FE7C46">
      <w:pPr>
        <w:pStyle w:val="Section"/>
      </w:pPr>
      <w:r>
        <w:t>References</w:t>
      </w:r>
    </w:p>
  </w:endnote>
  <w:endnote w:type="continuationSeparator" w:id="0">
    <w:p w14:paraId="60F798AD" w14:textId="77777777" w:rsidR="00C263BB" w:rsidRPr="008048E9" w:rsidRDefault="00C263BB" w:rsidP="00FE7C46">
      <w:pPr>
        <w:pStyle w:val="Footer"/>
        <w:rPr>
          <w:sz w:val="2"/>
          <w:szCs w:val="2"/>
        </w:rPr>
      </w:pPr>
    </w:p>
  </w:endnote>
  <w:endnote w:type="continuationNotice" w:id="1">
    <w:p w14:paraId="127B525E" w14:textId="77777777" w:rsidR="00C263BB" w:rsidRDefault="00C263BB"/>
  </w:endnote>
  <w:endnote w:id="2">
    <w:p w14:paraId="18E64831" w14:textId="5A3CDD14" w:rsidR="00DF4383" w:rsidRDefault="00DF4383">
      <w:pPr>
        <w:pStyle w:val="EndnoteText"/>
      </w:pPr>
      <w:r>
        <w:rPr>
          <w:rStyle w:val="EndnoteReference"/>
        </w:rPr>
        <w:endnoteRef/>
      </w:r>
      <w:r>
        <w:t xml:space="preserve"> </w:t>
      </w:r>
      <w:r w:rsidRPr="00DF4383">
        <w:t>Colaprete, Anthony, et al. "An overview of the volatiles investigating polar exploration rover (viper) mission." AGU Fall Meeting Abstracts. Vol. 2019. 2019.</w:t>
      </w:r>
    </w:p>
  </w:endnote>
  <w:endnote w:id="3">
    <w:p w14:paraId="3B166FEB" w14:textId="198B331D" w:rsidR="0087749E" w:rsidRDefault="0087749E">
      <w:pPr>
        <w:pStyle w:val="EndnoteText"/>
      </w:pPr>
      <w:r>
        <w:rPr>
          <w:rStyle w:val="EndnoteReference"/>
        </w:rPr>
        <w:endnoteRef/>
      </w:r>
      <w:r>
        <w:t xml:space="preserve"> </w:t>
      </w:r>
      <w:r w:rsidRPr="0087749E">
        <w:t>S. Creech, J. Guidi and D. Elburn, "Artemis: An Overview of NASA's Activities to Return Humans to the Moon," 2022 IEEE Aerospace Conference (AERO), Big Sky, MT, USA, 2022, pp. 1-7, doi: 10.1109/AERO53065.2022.9843277.</w:t>
      </w:r>
    </w:p>
  </w:endnote>
  <w:endnote w:id="4">
    <w:p w14:paraId="149F7331" w14:textId="37C2BB20" w:rsidR="00681B81" w:rsidRDefault="00681B81">
      <w:pPr>
        <w:pStyle w:val="EndnoteText"/>
      </w:pPr>
      <w:r>
        <w:rPr>
          <w:rStyle w:val="EndnoteReference"/>
        </w:rPr>
        <w:endnoteRef/>
      </w:r>
      <w:r>
        <w:t xml:space="preserve"> </w:t>
      </w:r>
      <w:r w:rsidRPr="00681B81">
        <w:t>Moreau, Michael C., "Navigation Concepts for NASA's Constellation Program and Human Missions to the Moon," Proceedings of the 2008 National Technical Meeting of The Institute of Navigation, San Diego, CA, January 2008, pp. 27-54.</w:t>
      </w:r>
    </w:p>
  </w:endnote>
  <w:endnote w:id="5">
    <w:p w14:paraId="0682399E" w14:textId="77777777" w:rsidR="00D253CE" w:rsidRDefault="00D253CE" w:rsidP="00D253CE">
      <w:pPr>
        <w:pStyle w:val="EndnoteText"/>
      </w:pPr>
      <w:r>
        <w:rPr>
          <w:rStyle w:val="EndnoteReference"/>
        </w:rPr>
        <w:endnoteRef/>
      </w:r>
      <w:r>
        <w:t xml:space="preserve"> Bhamidipati, Sriramya, Mina, Tara, Gao, Grace, "Design Considerations of a Lunar Navigation Satellite System with Time-Transfer from Earth-GPS," Proceedings of the 34th International Technical Meeting of the Satellite Division of The Institute of Navigation (ION GNSS+ 2021), St. Louis, Missouri, September 2021, pp. 950-965.</w:t>
      </w:r>
    </w:p>
    <w:p w14:paraId="330FD08C" w14:textId="4CE927DB" w:rsidR="00D253CE" w:rsidRDefault="00D253CE" w:rsidP="00D253CE">
      <w:pPr>
        <w:pStyle w:val="EndnoteText"/>
      </w:pPr>
      <w:r>
        <w:t>https://doi.org/10.33012/2021.18021</w:t>
      </w:r>
    </w:p>
  </w:endnote>
  <w:endnote w:id="6">
    <w:p w14:paraId="3148342F" w14:textId="753FB579" w:rsidR="00CF63C1" w:rsidRDefault="00CF63C1">
      <w:pPr>
        <w:pStyle w:val="EndnoteText"/>
      </w:pPr>
      <w:r>
        <w:rPr>
          <w:rStyle w:val="EndnoteReference"/>
        </w:rPr>
        <w:endnoteRef/>
      </w:r>
      <w:r>
        <w:t xml:space="preserve"> </w:t>
      </w:r>
      <w:r w:rsidRPr="00CF63C1">
        <w:t>Parker, Joel JK, et al. "The Lunar GNSS Receiver Experiment (LuGRE)." Proceedings of the 2022 International Technical Meeting of The Institute of Navigation. 2022.</w:t>
      </w:r>
    </w:p>
  </w:endnote>
  <w:endnote w:id="7">
    <w:p w14:paraId="5E95E74D" w14:textId="27A4BB18" w:rsidR="00425C17" w:rsidRDefault="00425C17">
      <w:pPr>
        <w:pStyle w:val="EndnoteText"/>
      </w:pPr>
      <w:r>
        <w:rPr>
          <w:rStyle w:val="EndnoteReference"/>
        </w:rPr>
        <w:endnoteRef/>
      </w:r>
      <w:r>
        <w:t xml:space="preserve"> </w:t>
      </w:r>
      <w:r w:rsidRPr="00425C17">
        <w:t>Israel, David J., et al. "Lunanet: a flexible and extensible lunar exploration communications and navigation infrastructure." 2020 IEEE Aerospace Conference. IEEE, 2020.</w:t>
      </w:r>
    </w:p>
  </w:endnote>
  <w:endnote w:id="8">
    <w:p w14:paraId="6D49D9BC" w14:textId="304EE207" w:rsidR="009B6BCD" w:rsidRDefault="009B6BCD">
      <w:pPr>
        <w:pStyle w:val="EndnoteText"/>
      </w:pPr>
      <w:r>
        <w:rPr>
          <w:rStyle w:val="EndnoteReference"/>
        </w:rPr>
        <w:endnoteRef/>
      </w:r>
      <w:r>
        <w:t xml:space="preserve"> </w:t>
      </w:r>
      <w:r w:rsidRPr="009B6BCD">
        <w:t>Giordano, Pietro, et al. "The Lunar Pathfinder PNT Experiment and Moonlight Navigation Service: The Future of Lunar Position, Navigation and Timing." Proceedings of the 2022 International Technical Meeting of The Institute of Navigation. 2022.</w:t>
      </w:r>
    </w:p>
  </w:endnote>
  <w:endnote w:id="9">
    <w:p w14:paraId="670EA360" w14:textId="786EAD65" w:rsidR="00D353F7" w:rsidRDefault="00D353F7">
      <w:pPr>
        <w:pStyle w:val="EndnoteText"/>
      </w:pPr>
      <w:r>
        <w:rPr>
          <w:rStyle w:val="EndnoteReference"/>
        </w:rPr>
        <w:endnoteRef/>
      </w:r>
      <w:r>
        <w:t xml:space="preserve"> </w:t>
      </w:r>
      <w:r w:rsidRPr="00D353F7">
        <w:t>Murata, Masaya, Isao Kawano, and Satoshi Kogure. "Lunar Navigation Satellite System and Positioning Accuracy Evaluation." Proceedings of the 2022 International Technical Meeting of The Institute of Navigation. 2022.</w:t>
      </w:r>
    </w:p>
  </w:endnote>
  <w:endnote w:id="10">
    <w:p w14:paraId="1AC64496" w14:textId="189E6B94" w:rsidR="00886181" w:rsidRDefault="00886181">
      <w:pPr>
        <w:pStyle w:val="EndnoteText"/>
      </w:pPr>
      <w:r>
        <w:rPr>
          <w:rStyle w:val="EndnoteReference"/>
        </w:rPr>
        <w:endnoteRef/>
      </w:r>
      <w:r>
        <w:t xml:space="preserve"> Anzalone, Evan. Woffinden, Dave. “</w:t>
      </w:r>
      <w:r w:rsidRPr="00886181">
        <w:t>Architecture Options for Navigation in Cislunar Space for Human Landing System Vehicles</w:t>
      </w:r>
      <w:r w:rsidR="004B3438">
        <w:t>.” Proceedings of the 2022 American Astronautical Society Guidance, Navigation and Control Conference, 2022.</w:t>
      </w:r>
    </w:p>
  </w:endnote>
  <w:endnote w:id="11">
    <w:p w14:paraId="5D792F47" w14:textId="77777777" w:rsidR="001034F4" w:rsidRDefault="00C173DE" w:rsidP="001034F4">
      <w:pPr>
        <w:pStyle w:val="EndnoteText"/>
      </w:pPr>
      <w:r>
        <w:rPr>
          <w:rStyle w:val="EndnoteReference"/>
        </w:rPr>
        <w:endnoteRef/>
      </w:r>
      <w:r>
        <w:t xml:space="preserve"> </w:t>
      </w:r>
      <w:r w:rsidR="00890FFF" w:rsidRPr="00890FFF">
        <w:t>Interagency Operations Advisory Group</w:t>
      </w:r>
      <w:r w:rsidR="00890FFF">
        <w:t xml:space="preserve"> </w:t>
      </w:r>
      <w:r w:rsidR="00890FFF" w:rsidRPr="00890FFF">
        <w:t>Lunar Communications Architecture Working Group</w:t>
      </w:r>
      <w:r w:rsidR="00890FFF">
        <w:t>. “</w:t>
      </w:r>
      <w:r w:rsidR="001034F4">
        <w:t>The Future</w:t>
      </w:r>
    </w:p>
    <w:p w14:paraId="22273E63" w14:textId="13A173A9" w:rsidR="00C173DE" w:rsidRDefault="001034F4" w:rsidP="001034F4">
      <w:pPr>
        <w:pStyle w:val="EndnoteText"/>
      </w:pPr>
      <w:r>
        <w:t xml:space="preserve">Lunar Communications Architecture”. V1.3, January 31, 2022. </w:t>
      </w:r>
      <w:r w:rsidR="00D9254F" w:rsidRPr="00D9254F">
        <w:t>https://www.ioag.org/Public%20Documents/Lunar%20communications%20architecture%20study%20report%20FINAL%20v1.3.pdf</w:t>
      </w:r>
    </w:p>
  </w:endnote>
  <w:endnote w:id="12">
    <w:p w14:paraId="0826671D" w14:textId="7E7194CF" w:rsidR="00E41205" w:rsidRDefault="00E41205">
      <w:pPr>
        <w:pStyle w:val="EndnoteText"/>
      </w:pPr>
      <w:r>
        <w:rPr>
          <w:rStyle w:val="EndnoteReference"/>
        </w:rPr>
        <w:endnoteRef/>
      </w:r>
      <w:r>
        <w:t xml:space="preserve"> </w:t>
      </w:r>
      <w:r w:rsidRPr="00E41205">
        <w:t>Delépaut, Anaïs, et al. "A system study for cislunar radio navigation leveraging the use of realistic Galileo and GPS signals." Proceedings of the 32nd International Technical Meeting of the Satellite Division of The Institute of Navigation (ION GNSS+ 2019). 2019.</w:t>
      </w:r>
    </w:p>
  </w:endnote>
  <w:endnote w:id="13">
    <w:p w14:paraId="6A8A8CDA" w14:textId="66009ABA" w:rsidR="00CD480C" w:rsidRDefault="00CD480C">
      <w:pPr>
        <w:pStyle w:val="EndnoteText"/>
      </w:pPr>
      <w:r>
        <w:rPr>
          <w:rStyle w:val="EndnoteReference"/>
        </w:rPr>
        <w:endnoteRef/>
      </w:r>
      <w:r>
        <w:t xml:space="preserve"> </w:t>
      </w:r>
      <w:r w:rsidRPr="00CD480C">
        <w:t xml:space="preserve">Gardner, Thomas, et al. "Capstone: A cubesat pathfinder for the lunar gateway ecosystem." </w:t>
      </w:r>
      <w:r>
        <w:t xml:space="preserve">AIAA/USU </w:t>
      </w:r>
      <w:r w:rsidR="002E0125" w:rsidRPr="002E0125">
        <w:t>Small Satellite Conference</w:t>
      </w:r>
      <w:r>
        <w:t xml:space="preserve">, </w:t>
      </w:r>
      <w:r w:rsidRPr="00CD480C">
        <w:t>2021.</w:t>
      </w:r>
    </w:p>
  </w:endnote>
  <w:endnote w:id="14">
    <w:p w14:paraId="72F040C8" w14:textId="7FDB7751" w:rsidR="00CE0CF1" w:rsidRDefault="00CE0CF1">
      <w:pPr>
        <w:pStyle w:val="EndnoteText"/>
      </w:pPr>
      <w:r>
        <w:rPr>
          <w:rStyle w:val="EndnoteReference"/>
        </w:rPr>
        <w:endnoteRef/>
      </w:r>
      <w:r>
        <w:t xml:space="preserve"> </w:t>
      </w:r>
      <w:r w:rsidRPr="00CE0CF1">
        <w:t>Fuller, Sean, et al. "Gateway Program Status and Overview." 72nd International Astronautical Congress. No. IAC-21, A3, 2B, 13, x6624. 2021.</w:t>
      </w:r>
    </w:p>
  </w:endnote>
  <w:endnote w:id="15">
    <w:p w14:paraId="21006232" w14:textId="4D9DD587" w:rsidR="00997F32" w:rsidRDefault="00997F32">
      <w:pPr>
        <w:pStyle w:val="EndnoteText"/>
      </w:pPr>
      <w:r>
        <w:rPr>
          <w:rStyle w:val="EndnoteReference"/>
        </w:rPr>
        <w:endnoteRef/>
      </w:r>
      <w:r>
        <w:t xml:space="preserve"> </w:t>
      </w:r>
      <w:r w:rsidRPr="00997F32">
        <w:t>Smith, Earnest C., and William C. Mastin. Lunar roving vehicle navigation system performance review. No. NASA-TN-D-7469. 1973.</w:t>
      </w:r>
    </w:p>
  </w:endnote>
  <w:endnote w:id="16">
    <w:p w14:paraId="6275F4D3" w14:textId="14D74749" w:rsidR="00C336B2" w:rsidRDefault="00C336B2">
      <w:pPr>
        <w:pStyle w:val="EndnoteText"/>
      </w:pPr>
      <w:r>
        <w:rPr>
          <w:rStyle w:val="EndnoteReference"/>
        </w:rPr>
        <w:endnoteRef/>
      </w:r>
      <w:r>
        <w:t xml:space="preserve"> </w:t>
      </w:r>
      <w:r w:rsidRPr="00C336B2">
        <w:t>Gardner, Anthony, et al. "Star Tracker Based Inertial State Estimation on Planetary Bodies: An Update on the Stellar Positioning System." AAS/AIAA Space Flight Mechanics Meeting. 2020.</w:t>
      </w:r>
    </w:p>
  </w:endnote>
  <w:endnote w:id="17">
    <w:p w14:paraId="59A79889" w14:textId="1E0012C0" w:rsidR="00CA5445" w:rsidRDefault="00CA5445">
      <w:pPr>
        <w:pStyle w:val="EndnoteText"/>
      </w:pPr>
      <w:r>
        <w:rPr>
          <w:rStyle w:val="EndnoteReference"/>
        </w:rPr>
        <w:endnoteRef/>
      </w:r>
      <w:r>
        <w:t xml:space="preserve"> Geroga, Tamra. “</w:t>
      </w:r>
      <w:r w:rsidR="00F66460">
        <w:t xml:space="preserve">Lunar Surface Data Book”. National Aeronautics and Space Administration, ACD-50044, </w:t>
      </w:r>
      <w:r w:rsidR="00A73524">
        <w:t xml:space="preserve">2022, </w:t>
      </w:r>
      <w:r w:rsidR="00A73524" w:rsidRPr="00A73524">
        <w:t>https://ntrs.nasa.gov/api/citations/20220015275/downloads/ACD-50044%20Lunar%20Surface%20Data%20Book_100622.pdf</w:t>
      </w:r>
      <w:r w:rsidR="00A73524">
        <w:t>.</w:t>
      </w:r>
    </w:p>
  </w:endnote>
  <w:endnote w:id="18">
    <w:p w14:paraId="03B02FFE" w14:textId="67CB59E1" w:rsidR="00E66775" w:rsidRDefault="00E66775">
      <w:pPr>
        <w:pStyle w:val="EndnoteText"/>
      </w:pPr>
      <w:r>
        <w:rPr>
          <w:rStyle w:val="EndnoteReference"/>
        </w:rPr>
        <w:endnoteRef/>
      </w:r>
      <w:r>
        <w:t xml:space="preserve"> </w:t>
      </w:r>
      <w:r w:rsidRPr="00E66775">
        <w:t>Anzalone, Evan J., et al. "Ground-testing of One-way Ranging from a Lunar Beacon Demonstrator Payload (Lunar Node-1)." Proceedings of the 2022 International Technical Meeting of The Institute of Navigation. 2022.</w:t>
      </w:r>
    </w:p>
  </w:endnote>
  <w:endnote w:id="19">
    <w:p w14:paraId="592439FE" w14:textId="506A20CA" w:rsidR="00711176" w:rsidRDefault="00711176">
      <w:pPr>
        <w:pStyle w:val="EndnoteText"/>
      </w:pPr>
      <w:r>
        <w:rPr>
          <w:rStyle w:val="EndnoteReference"/>
        </w:rPr>
        <w:endnoteRef/>
      </w:r>
      <w:r>
        <w:t xml:space="preserve"> </w:t>
      </w:r>
      <w:r w:rsidRPr="00711176">
        <w:t>Anzalone, Evan, and Jason Chuang. "Conceptual Design of a Communication-based Deep Space Navigation Network." AIAA SPACE 2012 Conference &amp; Exposition. 2012.</w:t>
      </w:r>
    </w:p>
  </w:endnote>
  <w:endnote w:id="20">
    <w:p w14:paraId="430C11C5" w14:textId="272BC594" w:rsidR="00CA269E" w:rsidRDefault="00CA269E">
      <w:pPr>
        <w:pStyle w:val="EndnoteText"/>
      </w:pPr>
      <w:r>
        <w:rPr>
          <w:rStyle w:val="EndnoteReference"/>
        </w:rPr>
        <w:endnoteRef/>
      </w:r>
      <w:r>
        <w:t xml:space="preserve"> </w:t>
      </w:r>
      <w:r w:rsidRPr="00CA269E">
        <w:t>Anzalone, Evan J., Chris Becker, and Herb Sims. "Initial Results of the Software-driven Navigation for Station Experiment." 2018 AIAA SPACE and Astronautics Forum and Exposition. 2018.</w:t>
      </w:r>
    </w:p>
  </w:endnote>
  <w:endnote w:id="21">
    <w:p w14:paraId="12A3A4FA" w14:textId="482215B8" w:rsidR="007D2FD8" w:rsidRDefault="002B10CC">
      <w:pPr>
        <w:pStyle w:val="EndnoteText"/>
      </w:pPr>
      <w:r>
        <w:rPr>
          <w:rStyle w:val="EndnoteReference"/>
        </w:rPr>
        <w:endnoteRef/>
      </w:r>
      <w:r>
        <w:t xml:space="preserve"> </w:t>
      </w:r>
      <w:r w:rsidR="007D2FD8">
        <w:t xml:space="preserve">O’Dea Andrew, et al. 214 Pseudo-Noise and Regenerative Ranging. Jet Propulsion Laboratory, California Institute of Technology, </w:t>
      </w:r>
      <w:r w:rsidR="00CD0F3E">
        <w:t>810-005 214 Rev A, 2015.</w:t>
      </w:r>
    </w:p>
  </w:endnote>
  <w:endnote w:id="22">
    <w:p w14:paraId="2DE534FA" w14:textId="147958B9" w:rsidR="002336E0" w:rsidRDefault="002336E0">
      <w:pPr>
        <w:pStyle w:val="EndnoteText"/>
      </w:pPr>
      <w:r>
        <w:rPr>
          <w:rStyle w:val="EndnoteReference"/>
        </w:rPr>
        <w:endnoteRef/>
      </w:r>
      <w:r>
        <w:t xml:space="preserve"> </w:t>
      </w:r>
      <w:r w:rsidRPr="002336E0">
        <w:t>Craig, A. S., et al. "Human Landing System Storable Propellant Architecture: Mission Design, Guidance, Navigation, and Control." 2020 AAS/AIAA Astrodynamics Specialist Conference (Video Presentation). 2020.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BBDB2" w14:textId="77777777" w:rsidR="00C34C94" w:rsidRDefault="00C34C94" w:rsidP="009572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991BB9" w14:textId="77777777" w:rsidR="00C34C94" w:rsidRDefault="00C34C94" w:rsidP="00C34C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EE307" w14:textId="77777777" w:rsidR="00C34C94" w:rsidRDefault="00C34C94" w:rsidP="009572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F1BD5">
      <w:rPr>
        <w:rStyle w:val="PageNumber"/>
        <w:noProof/>
      </w:rPr>
      <w:t>1</w:t>
    </w:r>
    <w:r>
      <w:rPr>
        <w:rStyle w:val="PageNumber"/>
      </w:rPr>
      <w:fldChar w:fldCharType="end"/>
    </w:r>
  </w:p>
  <w:p w14:paraId="0DE83BAB" w14:textId="77777777" w:rsidR="00C34C94" w:rsidRDefault="00C34C94" w:rsidP="00C34C94">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9945F" w14:textId="77777777" w:rsidR="00C263BB" w:rsidRDefault="00C263BB" w:rsidP="002D5428">
      <w:pPr>
        <w:ind w:firstLine="0"/>
      </w:pPr>
      <w:r w:rsidRPr="002D5428">
        <w:separator/>
      </w:r>
    </w:p>
  </w:footnote>
  <w:footnote w:type="continuationSeparator" w:id="0">
    <w:p w14:paraId="4D8EBC6E" w14:textId="77777777" w:rsidR="00C263BB" w:rsidRDefault="00C263BB" w:rsidP="00FE7C46">
      <w:r>
        <w:continuationSeparator/>
      </w:r>
    </w:p>
  </w:footnote>
  <w:footnote w:type="continuationNotice" w:id="1">
    <w:p w14:paraId="5B06D35B" w14:textId="77777777" w:rsidR="00C263BB" w:rsidRPr="00DD36A5" w:rsidRDefault="00C263BB" w:rsidP="00FE7C46"/>
  </w:footnote>
  <w:footnote w:id="2">
    <w:p w14:paraId="684CA344" w14:textId="77777777" w:rsidR="00FE7C46" w:rsidRDefault="00FE7C46">
      <w:pPr>
        <w:pStyle w:val="FootnoteText"/>
      </w:pPr>
      <w:r>
        <w:rPr>
          <w:rStyle w:val="FootnoteReference"/>
        </w:rPr>
        <w:footnoteRef/>
      </w:r>
      <w:r w:rsidR="005A7966">
        <w:t> </w:t>
      </w:r>
      <w:r w:rsidR="009E0024">
        <w:t>Navigation SME</w:t>
      </w:r>
      <w:r>
        <w:t xml:space="preserve">, </w:t>
      </w:r>
      <w:r w:rsidR="009E0024">
        <w:t>EV42 Guidance, Navigation and Mission Analysis Branch</w:t>
      </w:r>
      <w:r>
        <w:t xml:space="preserve">, </w:t>
      </w:r>
      <w:r w:rsidR="009E0024">
        <w:t>NASA/Marshall Space Flight Center</w:t>
      </w:r>
      <w:r>
        <w:t>,</w:t>
      </w:r>
      <w:r w:rsidR="009E0024">
        <w:t xml:space="preserve"> MSFC/EV42, Huntsville, AL 35812</w:t>
      </w:r>
      <w:r>
        <w:t>.</w:t>
      </w:r>
    </w:p>
  </w:footnote>
  <w:footnote w:id="3">
    <w:p w14:paraId="5F2065A8" w14:textId="77777777" w:rsidR="00FE7C46" w:rsidRDefault="005A7966">
      <w:pPr>
        <w:pStyle w:val="FootnoteText"/>
      </w:pPr>
      <w:r>
        <w:rPr>
          <w:rStyle w:val="FootnoteReference"/>
        </w:rPr>
        <w:footnoteRef/>
      </w:r>
      <w:r>
        <w:t> </w:t>
      </w:r>
      <w:r w:rsidR="009E0024">
        <w:t>Mission Design Team Lead</w:t>
      </w:r>
      <w:r w:rsidR="00FE7C46">
        <w:t xml:space="preserve">, </w:t>
      </w:r>
      <w:r w:rsidR="009E0024">
        <w:t>EV42 Guidance, Navigation and Mission Analysis Branch,</w:t>
      </w:r>
      <w:r w:rsidR="009E0024" w:rsidRPr="009E0024">
        <w:t xml:space="preserve"> </w:t>
      </w:r>
      <w:r w:rsidR="009E0024">
        <w:t>NASA/</w:t>
      </w:r>
      <w:r w:rsidR="009E0024" w:rsidRPr="009E0024">
        <w:t xml:space="preserve"> </w:t>
      </w:r>
      <w:r w:rsidR="009E0024">
        <w:t>Marshall Space Flight Center</w:t>
      </w:r>
      <w:r w:rsidR="00FE7C46">
        <w:t xml:space="preserve">, </w:t>
      </w:r>
      <w:r w:rsidR="009E0024">
        <w:t>MSFC/EV42, Huntsville, AL 35812</w:t>
      </w:r>
      <w:r w:rsidR="00FE7C46">
        <w:t>.</w:t>
      </w:r>
    </w:p>
  </w:footnote>
  <w:footnote w:id="4">
    <w:p w14:paraId="78E8C4D4" w14:textId="77777777" w:rsidR="00FE7C46" w:rsidRDefault="00FE7C46">
      <w:pPr>
        <w:pStyle w:val="FootnoteText"/>
      </w:pPr>
      <w:r>
        <w:rPr>
          <w:rStyle w:val="FootnoteReference"/>
        </w:rPr>
        <w:footnoteRef/>
      </w:r>
      <w:r w:rsidR="005A7966">
        <w:rPr>
          <w:rStyle w:val="FootnoteReference"/>
        </w:rPr>
        <w:footnoteRef/>
      </w:r>
      <w:r w:rsidR="005A7966">
        <w:t> </w:t>
      </w:r>
      <w:r w:rsidR="009E0024">
        <w:t>Aerospace Engineer</w:t>
      </w:r>
      <w:r>
        <w:t xml:space="preserve">, </w:t>
      </w:r>
      <w:r w:rsidR="009E0024">
        <w:t>EV42 Guidance, Navigation and Mission Analysis Branch</w:t>
      </w:r>
      <w:r>
        <w:t xml:space="preserve">, </w:t>
      </w:r>
      <w:r w:rsidR="009E0024">
        <w:t>NASA/Marshall Space Flight Center,</w:t>
      </w:r>
      <w:r w:rsidR="009E0024" w:rsidRPr="009E0024">
        <w:t xml:space="preserve"> </w:t>
      </w:r>
      <w:r w:rsidR="009E0024">
        <w:t>MSFC/EV42, Huntsville, AL 35812</w:t>
      </w:r>
      <w:r>
        <w:t>.</w:t>
      </w:r>
    </w:p>
  </w:footnote>
  <w:footnote w:id="5">
    <w:p w14:paraId="161E7024" w14:textId="1D3D1DA9" w:rsidR="00D72E0F" w:rsidRDefault="00D72E0F">
      <w:pPr>
        <w:pStyle w:val="FootnoteText"/>
      </w:pPr>
      <w:r>
        <w:rPr>
          <w:rStyle w:val="FootnoteReference"/>
        </w:rPr>
        <w:footnoteRef/>
      </w:r>
      <w:r>
        <w:t xml:space="preserve"> </w:t>
      </w:r>
      <w:r w:rsidRPr="00D72E0F">
        <w:t>https://www.nasa.gov/mission_pages/LRO/news/lro-apollo14.html</w:t>
      </w:r>
    </w:p>
  </w:footnote>
  <w:footnote w:id="6">
    <w:p w14:paraId="6176FA50" w14:textId="0C67CE83" w:rsidR="005E6006" w:rsidRDefault="005E6006">
      <w:pPr>
        <w:pStyle w:val="FootnoteText"/>
      </w:pPr>
      <w:r>
        <w:rPr>
          <w:rStyle w:val="FootnoteReference"/>
        </w:rPr>
        <w:footnoteRef/>
      </w:r>
      <w:r>
        <w:t xml:space="preserve"> </w:t>
      </w:r>
      <w:r w:rsidRPr="005E6006">
        <w:t>https://www.nasa.gov/jsc/procurement/ltv</w:t>
      </w:r>
    </w:p>
  </w:footnote>
  <w:footnote w:id="7">
    <w:p w14:paraId="694EF531" w14:textId="4960455C" w:rsidR="00317F77" w:rsidRDefault="00317F77">
      <w:pPr>
        <w:pStyle w:val="FootnoteText"/>
      </w:pPr>
      <w:r>
        <w:rPr>
          <w:rStyle w:val="FootnoteReference"/>
        </w:rPr>
        <w:footnoteRef/>
      </w:r>
      <w:r>
        <w:t xml:space="preserve"> </w:t>
      </w:r>
      <w:r w:rsidRPr="00317F77">
        <w:t>https://www.internationaldeepspacestandards.com/</w:t>
      </w:r>
    </w:p>
  </w:footnote>
  <w:footnote w:id="8">
    <w:p w14:paraId="765D1A4B" w14:textId="3AC66B16" w:rsidR="00241D2F" w:rsidRDefault="00241D2F">
      <w:pPr>
        <w:pStyle w:val="FootnoteText"/>
      </w:pPr>
      <w:r>
        <w:rPr>
          <w:rStyle w:val="FootnoteReference"/>
        </w:rPr>
        <w:footnoteRef/>
      </w:r>
      <w:r>
        <w:t xml:space="preserve"> </w:t>
      </w:r>
      <w:r w:rsidRPr="00241D2F">
        <w:t>https://esc.gsfc.nasa.gov/projects/LCRNS</w:t>
      </w:r>
    </w:p>
  </w:footnote>
  <w:footnote w:id="9">
    <w:p w14:paraId="349BD4CE" w14:textId="0C617914" w:rsidR="00C66580" w:rsidRDefault="00C66580">
      <w:pPr>
        <w:pStyle w:val="FootnoteText"/>
      </w:pPr>
      <w:r>
        <w:rPr>
          <w:rStyle w:val="FootnoteReference"/>
        </w:rPr>
        <w:footnoteRef/>
      </w:r>
      <w:r>
        <w:t xml:space="preserve"> </w:t>
      </w:r>
      <w:r w:rsidRPr="00C66580">
        <w:t>https://www.intuitivemachines.com/lunar-data-services</w:t>
      </w:r>
    </w:p>
  </w:footnote>
  <w:footnote w:id="10">
    <w:p w14:paraId="5E2DFCEE" w14:textId="17B35442" w:rsidR="001231E0" w:rsidRDefault="001231E0">
      <w:pPr>
        <w:pStyle w:val="FootnoteText"/>
      </w:pPr>
      <w:r>
        <w:rPr>
          <w:rStyle w:val="FootnoteReference"/>
        </w:rPr>
        <w:footnoteRef/>
      </w:r>
      <w:r>
        <w:t xml:space="preserve"> </w:t>
      </w:r>
      <w:r w:rsidRPr="001231E0">
        <w:t>https://opensource.gsfc.nasa.gov/projects/GMAT/</w:t>
      </w:r>
    </w:p>
  </w:footnote>
  <w:footnote w:id="11">
    <w:p w14:paraId="36A542D9" w14:textId="0C055436" w:rsidR="00071BF8" w:rsidRDefault="00071BF8">
      <w:pPr>
        <w:pStyle w:val="FootnoteText"/>
      </w:pPr>
      <w:r>
        <w:rPr>
          <w:rStyle w:val="FootnoteReference"/>
        </w:rPr>
        <w:footnoteRef/>
      </w:r>
      <w:r>
        <w:t xml:space="preserve"> </w:t>
      </w:r>
      <w:r w:rsidRPr="00071BF8">
        <w:t>https://esc.gsfc.nasa.gov/static-files/ESC-LCRNS-REQ-0090%20RevB%2012-05-2022.pdf</w:t>
      </w:r>
    </w:p>
  </w:footnote>
  <w:footnote w:id="12">
    <w:p w14:paraId="438EBCFA" w14:textId="7317A16E" w:rsidR="00CD0F3E" w:rsidRDefault="00CD0F3E">
      <w:pPr>
        <w:pStyle w:val="FootnoteText"/>
      </w:pPr>
      <w:r>
        <w:rPr>
          <w:rStyle w:val="FootnoteReference"/>
        </w:rPr>
        <w:footnoteRef/>
      </w:r>
      <w:r>
        <w:t xml:space="preserve"> </w:t>
      </w:r>
      <w:r w:rsidR="002E2C16" w:rsidRPr="002E2C16">
        <w:t>https://esc.gsfc.nasa.gov/static-files/Draft%20LunaNet%20Interoperability%20Specification%20Final.pdf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880"/>
      <w:gridCol w:w="2880"/>
      <w:gridCol w:w="2880"/>
    </w:tblGrid>
    <w:tr w:rsidR="7D003D0B" w14:paraId="10FDA6C0" w14:textId="77777777" w:rsidTr="00A93752">
      <w:tc>
        <w:tcPr>
          <w:tcW w:w="2880" w:type="dxa"/>
        </w:tcPr>
        <w:p w14:paraId="29967A2C" w14:textId="0C72B66B" w:rsidR="7D003D0B" w:rsidRDefault="7D003D0B" w:rsidP="00387BA3">
          <w:pPr>
            <w:pStyle w:val="Header"/>
            <w:ind w:left="-115"/>
            <w:jc w:val="left"/>
            <w:rPr>
              <w:szCs w:val="22"/>
            </w:rPr>
          </w:pPr>
        </w:p>
      </w:tc>
      <w:tc>
        <w:tcPr>
          <w:tcW w:w="2880" w:type="dxa"/>
        </w:tcPr>
        <w:p w14:paraId="4DE4F2B5" w14:textId="35C18FC8" w:rsidR="7D003D0B" w:rsidRDefault="7D003D0B" w:rsidP="00A93752">
          <w:pPr>
            <w:pStyle w:val="Header"/>
            <w:jc w:val="center"/>
            <w:rPr>
              <w:szCs w:val="22"/>
            </w:rPr>
          </w:pPr>
        </w:p>
      </w:tc>
      <w:tc>
        <w:tcPr>
          <w:tcW w:w="2880" w:type="dxa"/>
        </w:tcPr>
        <w:p w14:paraId="10309C71" w14:textId="4D43DB80" w:rsidR="7D003D0B" w:rsidRDefault="7D003D0B" w:rsidP="00A93752">
          <w:pPr>
            <w:pStyle w:val="Header"/>
            <w:ind w:right="-115"/>
            <w:jc w:val="right"/>
            <w:rPr>
              <w:szCs w:val="22"/>
            </w:rPr>
          </w:pPr>
        </w:p>
      </w:tc>
    </w:tr>
  </w:tbl>
  <w:p w14:paraId="48E990DE" w14:textId="7061E6A4" w:rsidR="7D003D0B" w:rsidRDefault="7D003D0B" w:rsidP="00A93752">
    <w:pPr>
      <w:pStyle w:val="Header"/>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93A5A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9787D6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DE9A505A"/>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1D0A96E"/>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1B004E28"/>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5FE2276"/>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846C904E"/>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81B0B80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F3AAA4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A00FC3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3BEA0B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AF50E2B"/>
    <w:multiLevelType w:val="multilevel"/>
    <w:tmpl w:val="D7F219AC"/>
    <w:lvl w:ilvl="0">
      <w:start w:val="1"/>
      <w:numFmt w:val="decimal"/>
      <w:lvlText w:val="(%1)"/>
      <w:lvlJc w:val="right"/>
      <w:pPr>
        <w:tabs>
          <w:tab w:val="num" w:pos="0"/>
        </w:tabs>
        <w:ind w:left="1656" w:firstLine="69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15DD0651"/>
    <w:multiLevelType w:val="hybridMultilevel"/>
    <w:tmpl w:val="120A8A54"/>
    <w:lvl w:ilvl="0" w:tplc="04090001">
      <w:start w:val="1"/>
      <w:numFmt w:val="bullet"/>
      <w:lvlText w:val=""/>
      <w:lvlJc w:val="left"/>
      <w:pPr>
        <w:ind w:left="1008" w:hanging="360"/>
      </w:pPr>
      <w:rPr>
        <w:rFonts w:ascii="Symbol" w:hAnsi="Symbol" w:hint="default"/>
      </w:rPr>
    </w:lvl>
    <w:lvl w:ilvl="1" w:tplc="04090003">
      <w:start w:val="1"/>
      <w:numFmt w:val="bullet"/>
      <w:lvlText w:val="o"/>
      <w:lvlJc w:val="left"/>
      <w:pPr>
        <w:ind w:left="1728" w:hanging="360"/>
      </w:pPr>
      <w:rPr>
        <w:rFonts w:ascii="Courier New" w:hAnsi="Courier New" w:cs="Courier New" w:hint="default"/>
      </w:rPr>
    </w:lvl>
    <w:lvl w:ilvl="2" w:tplc="04090005">
      <w:start w:val="1"/>
      <w:numFmt w:val="bullet"/>
      <w:lvlText w:val=""/>
      <w:lvlJc w:val="left"/>
      <w:pPr>
        <w:ind w:left="2448" w:hanging="360"/>
      </w:pPr>
      <w:rPr>
        <w:rFonts w:ascii="Wingdings" w:hAnsi="Wingdings" w:hint="default"/>
      </w:rPr>
    </w:lvl>
    <w:lvl w:ilvl="3" w:tplc="0409000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1C2A1E13"/>
    <w:multiLevelType w:val="hybridMultilevel"/>
    <w:tmpl w:val="36D4E7B2"/>
    <w:lvl w:ilvl="0" w:tplc="BA4EEDD0">
      <w:start w:val="1"/>
      <w:numFmt w:val="decimal"/>
      <w:lvlText w:val="(%1)"/>
      <w:lvlJc w:val="right"/>
      <w:pPr>
        <w:tabs>
          <w:tab w:val="num" w:pos="0"/>
        </w:tabs>
        <w:ind w:left="216" w:firstLine="8424"/>
      </w:pPr>
      <w:rPr>
        <w:rFonts w:hint="default"/>
      </w:rPr>
    </w:lvl>
    <w:lvl w:ilvl="1" w:tplc="CD525118" w:tentative="1">
      <w:start w:val="1"/>
      <w:numFmt w:val="lowerLetter"/>
      <w:lvlText w:val="%2."/>
      <w:lvlJc w:val="left"/>
      <w:pPr>
        <w:tabs>
          <w:tab w:val="num" w:pos="1440"/>
        </w:tabs>
        <w:ind w:left="1440" w:hanging="360"/>
      </w:pPr>
    </w:lvl>
    <w:lvl w:ilvl="2" w:tplc="867A7504" w:tentative="1">
      <w:start w:val="1"/>
      <w:numFmt w:val="lowerRoman"/>
      <w:lvlText w:val="%3."/>
      <w:lvlJc w:val="right"/>
      <w:pPr>
        <w:tabs>
          <w:tab w:val="num" w:pos="2160"/>
        </w:tabs>
        <w:ind w:left="2160" w:hanging="180"/>
      </w:pPr>
    </w:lvl>
    <w:lvl w:ilvl="3" w:tplc="766A4822" w:tentative="1">
      <w:start w:val="1"/>
      <w:numFmt w:val="decimal"/>
      <w:lvlText w:val="%4."/>
      <w:lvlJc w:val="left"/>
      <w:pPr>
        <w:tabs>
          <w:tab w:val="num" w:pos="2880"/>
        </w:tabs>
        <w:ind w:left="2880" w:hanging="360"/>
      </w:pPr>
    </w:lvl>
    <w:lvl w:ilvl="4" w:tplc="9B521D52" w:tentative="1">
      <w:start w:val="1"/>
      <w:numFmt w:val="lowerLetter"/>
      <w:lvlText w:val="%5."/>
      <w:lvlJc w:val="left"/>
      <w:pPr>
        <w:tabs>
          <w:tab w:val="num" w:pos="3600"/>
        </w:tabs>
        <w:ind w:left="3600" w:hanging="360"/>
      </w:pPr>
    </w:lvl>
    <w:lvl w:ilvl="5" w:tplc="2F60BDA0" w:tentative="1">
      <w:start w:val="1"/>
      <w:numFmt w:val="lowerRoman"/>
      <w:lvlText w:val="%6."/>
      <w:lvlJc w:val="right"/>
      <w:pPr>
        <w:tabs>
          <w:tab w:val="num" w:pos="4320"/>
        </w:tabs>
        <w:ind w:left="4320" w:hanging="180"/>
      </w:pPr>
    </w:lvl>
    <w:lvl w:ilvl="6" w:tplc="3FDC4CE8" w:tentative="1">
      <w:start w:val="1"/>
      <w:numFmt w:val="decimal"/>
      <w:lvlText w:val="%7."/>
      <w:lvlJc w:val="left"/>
      <w:pPr>
        <w:tabs>
          <w:tab w:val="num" w:pos="5040"/>
        </w:tabs>
        <w:ind w:left="5040" w:hanging="360"/>
      </w:pPr>
    </w:lvl>
    <w:lvl w:ilvl="7" w:tplc="E258EB76" w:tentative="1">
      <w:start w:val="1"/>
      <w:numFmt w:val="lowerLetter"/>
      <w:lvlText w:val="%8."/>
      <w:lvlJc w:val="left"/>
      <w:pPr>
        <w:tabs>
          <w:tab w:val="num" w:pos="5760"/>
        </w:tabs>
        <w:ind w:left="5760" w:hanging="360"/>
      </w:pPr>
    </w:lvl>
    <w:lvl w:ilvl="8" w:tplc="A18612BA" w:tentative="1">
      <w:start w:val="1"/>
      <w:numFmt w:val="lowerRoman"/>
      <w:lvlText w:val="%9."/>
      <w:lvlJc w:val="right"/>
      <w:pPr>
        <w:tabs>
          <w:tab w:val="num" w:pos="6480"/>
        </w:tabs>
        <w:ind w:left="6480" w:hanging="180"/>
      </w:pPr>
    </w:lvl>
  </w:abstractNum>
  <w:abstractNum w:abstractNumId="14" w15:restartNumberingAfterBreak="0">
    <w:nsid w:val="2A497F82"/>
    <w:multiLevelType w:val="multilevel"/>
    <w:tmpl w:val="36D4E7B2"/>
    <w:lvl w:ilvl="0">
      <w:start w:val="1"/>
      <w:numFmt w:val="decimal"/>
      <w:lvlText w:val="(%1)"/>
      <w:lvlJc w:val="right"/>
      <w:pPr>
        <w:tabs>
          <w:tab w:val="num" w:pos="0"/>
        </w:tabs>
        <w:ind w:left="216" w:firstLine="842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022386B"/>
    <w:multiLevelType w:val="hybridMultilevel"/>
    <w:tmpl w:val="1FD47FFA"/>
    <w:lvl w:ilvl="0" w:tplc="144AD09A">
      <w:start w:val="1"/>
      <w:numFmt w:val="decimal"/>
      <w:lvlText w:val="(%1)"/>
      <w:lvlJc w:val="right"/>
      <w:pPr>
        <w:tabs>
          <w:tab w:val="num" w:pos="1008"/>
        </w:tabs>
        <w:ind w:left="1008" w:hanging="360"/>
      </w:pPr>
      <w:rPr>
        <w:rFonts w:hint="default"/>
      </w:rPr>
    </w:lvl>
    <w:lvl w:ilvl="1" w:tplc="4BB266EA" w:tentative="1">
      <w:start w:val="1"/>
      <w:numFmt w:val="lowerLetter"/>
      <w:lvlText w:val="%2."/>
      <w:lvlJc w:val="left"/>
      <w:pPr>
        <w:tabs>
          <w:tab w:val="num" w:pos="1440"/>
        </w:tabs>
        <w:ind w:left="1440" w:hanging="360"/>
      </w:pPr>
    </w:lvl>
    <w:lvl w:ilvl="2" w:tplc="8EE8D5A8" w:tentative="1">
      <w:start w:val="1"/>
      <w:numFmt w:val="lowerRoman"/>
      <w:lvlText w:val="%3."/>
      <w:lvlJc w:val="right"/>
      <w:pPr>
        <w:tabs>
          <w:tab w:val="num" w:pos="2160"/>
        </w:tabs>
        <w:ind w:left="2160" w:hanging="180"/>
      </w:pPr>
    </w:lvl>
    <w:lvl w:ilvl="3" w:tplc="420889C4" w:tentative="1">
      <w:start w:val="1"/>
      <w:numFmt w:val="decimal"/>
      <w:lvlText w:val="%4."/>
      <w:lvlJc w:val="left"/>
      <w:pPr>
        <w:tabs>
          <w:tab w:val="num" w:pos="2880"/>
        </w:tabs>
        <w:ind w:left="2880" w:hanging="360"/>
      </w:pPr>
    </w:lvl>
    <w:lvl w:ilvl="4" w:tplc="868C1508" w:tentative="1">
      <w:start w:val="1"/>
      <w:numFmt w:val="lowerLetter"/>
      <w:lvlText w:val="%5."/>
      <w:lvlJc w:val="left"/>
      <w:pPr>
        <w:tabs>
          <w:tab w:val="num" w:pos="3600"/>
        </w:tabs>
        <w:ind w:left="3600" w:hanging="360"/>
      </w:pPr>
    </w:lvl>
    <w:lvl w:ilvl="5" w:tplc="2D4C28D4" w:tentative="1">
      <w:start w:val="1"/>
      <w:numFmt w:val="lowerRoman"/>
      <w:lvlText w:val="%6."/>
      <w:lvlJc w:val="right"/>
      <w:pPr>
        <w:tabs>
          <w:tab w:val="num" w:pos="4320"/>
        </w:tabs>
        <w:ind w:left="4320" w:hanging="180"/>
      </w:pPr>
    </w:lvl>
    <w:lvl w:ilvl="6" w:tplc="926CE628" w:tentative="1">
      <w:start w:val="1"/>
      <w:numFmt w:val="decimal"/>
      <w:lvlText w:val="%7."/>
      <w:lvlJc w:val="left"/>
      <w:pPr>
        <w:tabs>
          <w:tab w:val="num" w:pos="5040"/>
        </w:tabs>
        <w:ind w:left="5040" w:hanging="360"/>
      </w:pPr>
    </w:lvl>
    <w:lvl w:ilvl="7" w:tplc="3C9CBF4C" w:tentative="1">
      <w:start w:val="1"/>
      <w:numFmt w:val="lowerLetter"/>
      <w:lvlText w:val="%8."/>
      <w:lvlJc w:val="left"/>
      <w:pPr>
        <w:tabs>
          <w:tab w:val="num" w:pos="5760"/>
        </w:tabs>
        <w:ind w:left="5760" w:hanging="360"/>
      </w:pPr>
    </w:lvl>
    <w:lvl w:ilvl="8" w:tplc="582ACD34" w:tentative="1">
      <w:start w:val="1"/>
      <w:numFmt w:val="lowerRoman"/>
      <w:lvlText w:val="%9."/>
      <w:lvlJc w:val="right"/>
      <w:pPr>
        <w:tabs>
          <w:tab w:val="num" w:pos="6480"/>
        </w:tabs>
        <w:ind w:left="6480" w:hanging="180"/>
      </w:pPr>
    </w:lvl>
  </w:abstractNum>
  <w:abstractNum w:abstractNumId="16" w15:restartNumberingAfterBreak="0">
    <w:nsid w:val="4CCC6D21"/>
    <w:multiLevelType w:val="hybridMultilevel"/>
    <w:tmpl w:val="C00C388A"/>
    <w:lvl w:ilvl="0" w:tplc="409AE4C8">
      <w:start w:val="1"/>
      <w:numFmt w:val="decimal"/>
      <w:lvlText w:val="%1."/>
      <w:lvlJc w:val="left"/>
      <w:pPr>
        <w:tabs>
          <w:tab w:val="num" w:pos="808"/>
        </w:tabs>
        <w:ind w:left="808" w:hanging="520"/>
      </w:pPr>
      <w:rPr>
        <w:rFonts w:hint="default"/>
      </w:rPr>
    </w:lvl>
    <w:lvl w:ilvl="1" w:tplc="8B689416" w:tentative="1">
      <w:start w:val="1"/>
      <w:numFmt w:val="lowerLetter"/>
      <w:lvlText w:val="%2."/>
      <w:lvlJc w:val="left"/>
      <w:pPr>
        <w:tabs>
          <w:tab w:val="num" w:pos="1368"/>
        </w:tabs>
        <w:ind w:left="1368" w:hanging="360"/>
      </w:pPr>
    </w:lvl>
    <w:lvl w:ilvl="2" w:tplc="85F0E5E2" w:tentative="1">
      <w:start w:val="1"/>
      <w:numFmt w:val="lowerRoman"/>
      <w:lvlText w:val="%3."/>
      <w:lvlJc w:val="right"/>
      <w:pPr>
        <w:tabs>
          <w:tab w:val="num" w:pos="2088"/>
        </w:tabs>
        <w:ind w:left="2088" w:hanging="180"/>
      </w:pPr>
    </w:lvl>
    <w:lvl w:ilvl="3" w:tplc="D11A69CE" w:tentative="1">
      <w:start w:val="1"/>
      <w:numFmt w:val="decimal"/>
      <w:lvlText w:val="%4."/>
      <w:lvlJc w:val="left"/>
      <w:pPr>
        <w:tabs>
          <w:tab w:val="num" w:pos="2808"/>
        </w:tabs>
        <w:ind w:left="2808" w:hanging="360"/>
      </w:pPr>
    </w:lvl>
    <w:lvl w:ilvl="4" w:tplc="9258A66A" w:tentative="1">
      <w:start w:val="1"/>
      <w:numFmt w:val="lowerLetter"/>
      <w:lvlText w:val="%5."/>
      <w:lvlJc w:val="left"/>
      <w:pPr>
        <w:tabs>
          <w:tab w:val="num" w:pos="3528"/>
        </w:tabs>
        <w:ind w:left="3528" w:hanging="360"/>
      </w:pPr>
    </w:lvl>
    <w:lvl w:ilvl="5" w:tplc="98A6AB84" w:tentative="1">
      <w:start w:val="1"/>
      <w:numFmt w:val="lowerRoman"/>
      <w:lvlText w:val="%6."/>
      <w:lvlJc w:val="right"/>
      <w:pPr>
        <w:tabs>
          <w:tab w:val="num" w:pos="4248"/>
        </w:tabs>
        <w:ind w:left="4248" w:hanging="180"/>
      </w:pPr>
    </w:lvl>
    <w:lvl w:ilvl="6" w:tplc="6194F9CA" w:tentative="1">
      <w:start w:val="1"/>
      <w:numFmt w:val="decimal"/>
      <w:lvlText w:val="%7."/>
      <w:lvlJc w:val="left"/>
      <w:pPr>
        <w:tabs>
          <w:tab w:val="num" w:pos="4968"/>
        </w:tabs>
        <w:ind w:left="4968" w:hanging="360"/>
      </w:pPr>
    </w:lvl>
    <w:lvl w:ilvl="7" w:tplc="3FB20350" w:tentative="1">
      <w:start w:val="1"/>
      <w:numFmt w:val="lowerLetter"/>
      <w:lvlText w:val="%8."/>
      <w:lvlJc w:val="left"/>
      <w:pPr>
        <w:tabs>
          <w:tab w:val="num" w:pos="5688"/>
        </w:tabs>
        <w:ind w:left="5688" w:hanging="360"/>
      </w:pPr>
    </w:lvl>
    <w:lvl w:ilvl="8" w:tplc="5C5476FE" w:tentative="1">
      <w:start w:val="1"/>
      <w:numFmt w:val="lowerRoman"/>
      <w:lvlText w:val="%9."/>
      <w:lvlJc w:val="right"/>
      <w:pPr>
        <w:tabs>
          <w:tab w:val="num" w:pos="6408"/>
        </w:tabs>
        <w:ind w:left="6408" w:hanging="180"/>
      </w:pPr>
    </w:lvl>
  </w:abstractNum>
  <w:abstractNum w:abstractNumId="17" w15:restartNumberingAfterBreak="0">
    <w:nsid w:val="4E554AD7"/>
    <w:multiLevelType w:val="multilevel"/>
    <w:tmpl w:val="1FD47FFA"/>
    <w:lvl w:ilvl="0">
      <w:start w:val="1"/>
      <w:numFmt w:val="decimal"/>
      <w:lvlText w:val="(%1)"/>
      <w:lvlJc w:val="right"/>
      <w:pPr>
        <w:tabs>
          <w:tab w:val="num" w:pos="1008"/>
        </w:tabs>
        <w:ind w:left="1008"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0EE621C"/>
    <w:multiLevelType w:val="multilevel"/>
    <w:tmpl w:val="764CDFE0"/>
    <w:lvl w:ilvl="0">
      <w:start w:val="1"/>
      <w:numFmt w:val="decimal"/>
      <w:lvlText w:val="(%1)"/>
      <w:lvlJc w:val="right"/>
      <w:pPr>
        <w:tabs>
          <w:tab w:val="num" w:pos="-8640"/>
        </w:tabs>
        <w:ind w:left="1656" w:firstLine="69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0"/>
  </w:num>
  <w:num w:numId="3">
    <w:abstractNumId w:val="10"/>
  </w:num>
  <w:num w:numId="4">
    <w:abstractNumId w:val="8"/>
  </w:num>
  <w:num w:numId="5">
    <w:abstractNumId w:val="7"/>
  </w:num>
  <w:num w:numId="6">
    <w:abstractNumId w:val="6"/>
  </w:num>
  <w:num w:numId="7">
    <w:abstractNumId w:val="9"/>
  </w:num>
  <w:num w:numId="8">
    <w:abstractNumId w:val="4"/>
  </w:num>
  <w:num w:numId="9">
    <w:abstractNumId w:val="3"/>
  </w:num>
  <w:num w:numId="10">
    <w:abstractNumId w:val="2"/>
  </w:num>
  <w:num w:numId="11">
    <w:abstractNumId w:val="1"/>
  </w:num>
  <w:num w:numId="12">
    <w:abstractNumId w:val="15"/>
  </w:num>
  <w:num w:numId="13">
    <w:abstractNumId w:val="17"/>
  </w:num>
  <w:num w:numId="14">
    <w:abstractNumId w:val="13"/>
  </w:num>
  <w:num w:numId="15">
    <w:abstractNumId w:val="11"/>
  </w:num>
  <w:num w:numId="16">
    <w:abstractNumId w:val="18"/>
  </w:num>
  <w:num w:numId="17">
    <w:abstractNumId w:val="14"/>
  </w:num>
  <w:num w:numId="18">
    <w:abstractNumId w:val="1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autoHyphenation/>
  <w:doNotHyphenateCaps/>
  <w:displayHorizontalDrawingGridEvery w:val="0"/>
  <w:displayVerticalDrawingGridEvery w:val="0"/>
  <w:doNotUseMarginsForDrawingGridOrigin/>
  <w:noPunctuationKerning/>
  <w:characterSpacingControl w:val="doNotCompress"/>
  <w:hdrShapeDefaults>
    <o:shapedefaults v:ext="edit" spidmax="2070"/>
  </w:hdrShapeDefaults>
  <w:footnotePr>
    <w:numFmt w:val="chicago"/>
    <w:numRestart w:val="eachPage"/>
    <w:footnote w:id="-1"/>
    <w:footnote w:id="0"/>
    <w:footnote w:id="1"/>
  </w:footnotePr>
  <w:endnotePr>
    <w:numFmt w:val="decimal"/>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7070"/>
    <w:rsid w:val="0000123E"/>
    <w:rsid w:val="00002099"/>
    <w:rsid w:val="000020ED"/>
    <w:rsid w:val="00002262"/>
    <w:rsid w:val="00007849"/>
    <w:rsid w:val="0000793B"/>
    <w:rsid w:val="000125D7"/>
    <w:rsid w:val="00014E87"/>
    <w:rsid w:val="00017BA9"/>
    <w:rsid w:val="000206A4"/>
    <w:rsid w:val="000221D1"/>
    <w:rsid w:val="00026CF6"/>
    <w:rsid w:val="000304E6"/>
    <w:rsid w:val="00030B20"/>
    <w:rsid w:val="00032AD4"/>
    <w:rsid w:val="000335F0"/>
    <w:rsid w:val="00035268"/>
    <w:rsid w:val="00037EEE"/>
    <w:rsid w:val="0004018A"/>
    <w:rsid w:val="00041A6B"/>
    <w:rsid w:val="00042FEC"/>
    <w:rsid w:val="0004304C"/>
    <w:rsid w:val="00043F60"/>
    <w:rsid w:val="0005283A"/>
    <w:rsid w:val="000529FD"/>
    <w:rsid w:val="00052FD9"/>
    <w:rsid w:val="000541D8"/>
    <w:rsid w:val="0005452D"/>
    <w:rsid w:val="0005469A"/>
    <w:rsid w:val="00066C0A"/>
    <w:rsid w:val="00067BC9"/>
    <w:rsid w:val="00067D49"/>
    <w:rsid w:val="00071BF8"/>
    <w:rsid w:val="000721FC"/>
    <w:rsid w:val="00074CF6"/>
    <w:rsid w:val="00080222"/>
    <w:rsid w:val="000824F6"/>
    <w:rsid w:val="00092EF9"/>
    <w:rsid w:val="00093A42"/>
    <w:rsid w:val="00095FB3"/>
    <w:rsid w:val="000A40F5"/>
    <w:rsid w:val="000A4C71"/>
    <w:rsid w:val="000B037E"/>
    <w:rsid w:val="000B194E"/>
    <w:rsid w:val="000B78DA"/>
    <w:rsid w:val="000C1305"/>
    <w:rsid w:val="000C17F1"/>
    <w:rsid w:val="000C5283"/>
    <w:rsid w:val="000D0FBE"/>
    <w:rsid w:val="000D22EC"/>
    <w:rsid w:val="000D26D9"/>
    <w:rsid w:val="000D288D"/>
    <w:rsid w:val="000D47F6"/>
    <w:rsid w:val="000E7148"/>
    <w:rsid w:val="000E7D41"/>
    <w:rsid w:val="000F5615"/>
    <w:rsid w:val="000F65BB"/>
    <w:rsid w:val="001034F4"/>
    <w:rsid w:val="001043BD"/>
    <w:rsid w:val="00110212"/>
    <w:rsid w:val="00113528"/>
    <w:rsid w:val="00122BF5"/>
    <w:rsid w:val="001231E0"/>
    <w:rsid w:val="0012548A"/>
    <w:rsid w:val="0012713E"/>
    <w:rsid w:val="00130FE5"/>
    <w:rsid w:val="0014011D"/>
    <w:rsid w:val="00144664"/>
    <w:rsid w:val="001452B3"/>
    <w:rsid w:val="00152AD4"/>
    <w:rsid w:val="00153B61"/>
    <w:rsid w:val="00157681"/>
    <w:rsid w:val="00163B5A"/>
    <w:rsid w:val="001647ED"/>
    <w:rsid w:val="00166750"/>
    <w:rsid w:val="00167243"/>
    <w:rsid w:val="00167691"/>
    <w:rsid w:val="00170B6A"/>
    <w:rsid w:val="00176E33"/>
    <w:rsid w:val="00180A48"/>
    <w:rsid w:val="00181688"/>
    <w:rsid w:val="00182DFD"/>
    <w:rsid w:val="00183B85"/>
    <w:rsid w:val="00183D09"/>
    <w:rsid w:val="00185973"/>
    <w:rsid w:val="00190AE9"/>
    <w:rsid w:val="00191705"/>
    <w:rsid w:val="00195C2D"/>
    <w:rsid w:val="00196402"/>
    <w:rsid w:val="00196673"/>
    <w:rsid w:val="00197A08"/>
    <w:rsid w:val="001A07FD"/>
    <w:rsid w:val="001A2C35"/>
    <w:rsid w:val="001A3E00"/>
    <w:rsid w:val="001A594B"/>
    <w:rsid w:val="001B3707"/>
    <w:rsid w:val="001B50E4"/>
    <w:rsid w:val="001B6AF8"/>
    <w:rsid w:val="001B779D"/>
    <w:rsid w:val="001C126F"/>
    <w:rsid w:val="001C1751"/>
    <w:rsid w:val="001C26ED"/>
    <w:rsid w:val="001C5532"/>
    <w:rsid w:val="001C727E"/>
    <w:rsid w:val="001D39F7"/>
    <w:rsid w:val="001E022C"/>
    <w:rsid w:val="001E308F"/>
    <w:rsid w:val="001E5BD9"/>
    <w:rsid w:val="001E7B84"/>
    <w:rsid w:val="001F0916"/>
    <w:rsid w:val="001F1370"/>
    <w:rsid w:val="001F309B"/>
    <w:rsid w:val="001F33BC"/>
    <w:rsid w:val="001F4270"/>
    <w:rsid w:val="002000AC"/>
    <w:rsid w:val="00202895"/>
    <w:rsid w:val="002042BB"/>
    <w:rsid w:val="0020672B"/>
    <w:rsid w:val="00207A25"/>
    <w:rsid w:val="0021514E"/>
    <w:rsid w:val="00216A3C"/>
    <w:rsid w:val="00217C76"/>
    <w:rsid w:val="00223357"/>
    <w:rsid w:val="00231902"/>
    <w:rsid w:val="00231B11"/>
    <w:rsid w:val="0023283F"/>
    <w:rsid w:val="002336E0"/>
    <w:rsid w:val="00234C89"/>
    <w:rsid w:val="00235732"/>
    <w:rsid w:val="00237447"/>
    <w:rsid w:val="00239374"/>
    <w:rsid w:val="00241721"/>
    <w:rsid w:val="00241D2F"/>
    <w:rsid w:val="002444DF"/>
    <w:rsid w:val="002450FD"/>
    <w:rsid w:val="002474F4"/>
    <w:rsid w:val="002521AA"/>
    <w:rsid w:val="00256F5A"/>
    <w:rsid w:val="00257C23"/>
    <w:rsid w:val="00263CD5"/>
    <w:rsid w:val="00264F95"/>
    <w:rsid w:val="0026545C"/>
    <w:rsid w:val="00265DC1"/>
    <w:rsid w:val="00266BD7"/>
    <w:rsid w:val="00266E18"/>
    <w:rsid w:val="00267BEE"/>
    <w:rsid w:val="00270C97"/>
    <w:rsid w:val="00271B5B"/>
    <w:rsid w:val="00271F98"/>
    <w:rsid w:val="00274BC7"/>
    <w:rsid w:val="00275FC7"/>
    <w:rsid w:val="00276924"/>
    <w:rsid w:val="002771FF"/>
    <w:rsid w:val="00277FDD"/>
    <w:rsid w:val="002837F3"/>
    <w:rsid w:val="002862ED"/>
    <w:rsid w:val="00287486"/>
    <w:rsid w:val="002900DD"/>
    <w:rsid w:val="00290662"/>
    <w:rsid w:val="00290AFC"/>
    <w:rsid w:val="00290DA3"/>
    <w:rsid w:val="00296BC3"/>
    <w:rsid w:val="002A0724"/>
    <w:rsid w:val="002A3871"/>
    <w:rsid w:val="002B0D17"/>
    <w:rsid w:val="002B0E34"/>
    <w:rsid w:val="002B10CC"/>
    <w:rsid w:val="002B3AD6"/>
    <w:rsid w:val="002B3D32"/>
    <w:rsid w:val="002B6983"/>
    <w:rsid w:val="002C01B6"/>
    <w:rsid w:val="002C2169"/>
    <w:rsid w:val="002D1B9E"/>
    <w:rsid w:val="002D4BD0"/>
    <w:rsid w:val="002D5428"/>
    <w:rsid w:val="002D6F02"/>
    <w:rsid w:val="002E0125"/>
    <w:rsid w:val="002E2C16"/>
    <w:rsid w:val="002E2E2A"/>
    <w:rsid w:val="002E539F"/>
    <w:rsid w:val="002E5AC0"/>
    <w:rsid w:val="002E5DCF"/>
    <w:rsid w:val="002E7592"/>
    <w:rsid w:val="002F1616"/>
    <w:rsid w:val="002F2781"/>
    <w:rsid w:val="002F4242"/>
    <w:rsid w:val="002F561B"/>
    <w:rsid w:val="002F5632"/>
    <w:rsid w:val="002F6D7E"/>
    <w:rsid w:val="0030243C"/>
    <w:rsid w:val="00302F8F"/>
    <w:rsid w:val="00303F0C"/>
    <w:rsid w:val="003063E8"/>
    <w:rsid w:val="0031315D"/>
    <w:rsid w:val="00316244"/>
    <w:rsid w:val="00317F77"/>
    <w:rsid w:val="003213AB"/>
    <w:rsid w:val="00322F68"/>
    <w:rsid w:val="00326580"/>
    <w:rsid w:val="0033146E"/>
    <w:rsid w:val="0033411B"/>
    <w:rsid w:val="00334D73"/>
    <w:rsid w:val="003444D0"/>
    <w:rsid w:val="0034709E"/>
    <w:rsid w:val="00347532"/>
    <w:rsid w:val="003479B7"/>
    <w:rsid w:val="00350006"/>
    <w:rsid w:val="0035285F"/>
    <w:rsid w:val="00352AAE"/>
    <w:rsid w:val="00361AD4"/>
    <w:rsid w:val="00365054"/>
    <w:rsid w:val="0037034C"/>
    <w:rsid w:val="00370809"/>
    <w:rsid w:val="003723AD"/>
    <w:rsid w:val="00372C7E"/>
    <w:rsid w:val="00373C30"/>
    <w:rsid w:val="00374FD2"/>
    <w:rsid w:val="00375BD1"/>
    <w:rsid w:val="00380249"/>
    <w:rsid w:val="00382542"/>
    <w:rsid w:val="00383388"/>
    <w:rsid w:val="00387B9A"/>
    <w:rsid w:val="00387BA3"/>
    <w:rsid w:val="0039300F"/>
    <w:rsid w:val="003A0591"/>
    <w:rsid w:val="003A6919"/>
    <w:rsid w:val="003B37D5"/>
    <w:rsid w:val="003B55A7"/>
    <w:rsid w:val="003B582B"/>
    <w:rsid w:val="003B7A41"/>
    <w:rsid w:val="003C01FD"/>
    <w:rsid w:val="003C18F0"/>
    <w:rsid w:val="003C2DFF"/>
    <w:rsid w:val="003C5196"/>
    <w:rsid w:val="003D042F"/>
    <w:rsid w:val="003D05EE"/>
    <w:rsid w:val="003D32B2"/>
    <w:rsid w:val="003D6102"/>
    <w:rsid w:val="003E051E"/>
    <w:rsid w:val="003E368F"/>
    <w:rsid w:val="003E6E36"/>
    <w:rsid w:val="003E7ACD"/>
    <w:rsid w:val="003F1BA5"/>
    <w:rsid w:val="003F33BC"/>
    <w:rsid w:val="003F6519"/>
    <w:rsid w:val="004027E1"/>
    <w:rsid w:val="00405E1C"/>
    <w:rsid w:val="00410BF0"/>
    <w:rsid w:val="00411AB7"/>
    <w:rsid w:val="00413278"/>
    <w:rsid w:val="00414979"/>
    <w:rsid w:val="0041598D"/>
    <w:rsid w:val="004174B6"/>
    <w:rsid w:val="00421204"/>
    <w:rsid w:val="004228F8"/>
    <w:rsid w:val="00423C81"/>
    <w:rsid w:val="004250D6"/>
    <w:rsid w:val="00425C17"/>
    <w:rsid w:val="004276E1"/>
    <w:rsid w:val="00431617"/>
    <w:rsid w:val="0043298D"/>
    <w:rsid w:val="00436A2E"/>
    <w:rsid w:val="00437A47"/>
    <w:rsid w:val="004509EC"/>
    <w:rsid w:val="00454DAC"/>
    <w:rsid w:val="0046152A"/>
    <w:rsid w:val="00462F88"/>
    <w:rsid w:val="00465DCE"/>
    <w:rsid w:val="00472AF0"/>
    <w:rsid w:val="00474282"/>
    <w:rsid w:val="00474A8D"/>
    <w:rsid w:val="00482184"/>
    <w:rsid w:val="00482BB1"/>
    <w:rsid w:val="00483C1F"/>
    <w:rsid w:val="0049187E"/>
    <w:rsid w:val="004954A5"/>
    <w:rsid w:val="0049674F"/>
    <w:rsid w:val="004976FD"/>
    <w:rsid w:val="004A157A"/>
    <w:rsid w:val="004A356E"/>
    <w:rsid w:val="004A5A87"/>
    <w:rsid w:val="004B1FA7"/>
    <w:rsid w:val="004B3438"/>
    <w:rsid w:val="004B62D0"/>
    <w:rsid w:val="004C0274"/>
    <w:rsid w:val="004C0CF2"/>
    <w:rsid w:val="004D1564"/>
    <w:rsid w:val="004D301B"/>
    <w:rsid w:val="004D6952"/>
    <w:rsid w:val="004D7FB1"/>
    <w:rsid w:val="004E3565"/>
    <w:rsid w:val="004E35C4"/>
    <w:rsid w:val="004E5972"/>
    <w:rsid w:val="004E7A11"/>
    <w:rsid w:val="004F29BD"/>
    <w:rsid w:val="004F5A85"/>
    <w:rsid w:val="004F7292"/>
    <w:rsid w:val="00502E4B"/>
    <w:rsid w:val="005033BC"/>
    <w:rsid w:val="00504A22"/>
    <w:rsid w:val="005137B3"/>
    <w:rsid w:val="0051526E"/>
    <w:rsid w:val="00516133"/>
    <w:rsid w:val="005243BF"/>
    <w:rsid w:val="00527651"/>
    <w:rsid w:val="0053137E"/>
    <w:rsid w:val="00534934"/>
    <w:rsid w:val="00535902"/>
    <w:rsid w:val="00535D6D"/>
    <w:rsid w:val="00541057"/>
    <w:rsid w:val="0054607C"/>
    <w:rsid w:val="00550034"/>
    <w:rsid w:val="00552BDB"/>
    <w:rsid w:val="0055733B"/>
    <w:rsid w:val="00561E66"/>
    <w:rsid w:val="00563196"/>
    <w:rsid w:val="00563E09"/>
    <w:rsid w:val="00564F60"/>
    <w:rsid w:val="0056678C"/>
    <w:rsid w:val="00570D46"/>
    <w:rsid w:val="005736F2"/>
    <w:rsid w:val="00574296"/>
    <w:rsid w:val="00575F96"/>
    <w:rsid w:val="00581EFF"/>
    <w:rsid w:val="0059091A"/>
    <w:rsid w:val="0059770F"/>
    <w:rsid w:val="005A09BA"/>
    <w:rsid w:val="005A0F11"/>
    <w:rsid w:val="005A2000"/>
    <w:rsid w:val="005A38EE"/>
    <w:rsid w:val="005A3A55"/>
    <w:rsid w:val="005A3C31"/>
    <w:rsid w:val="005A7966"/>
    <w:rsid w:val="005B1028"/>
    <w:rsid w:val="005B17E1"/>
    <w:rsid w:val="005B28D4"/>
    <w:rsid w:val="005C09FD"/>
    <w:rsid w:val="005C3D27"/>
    <w:rsid w:val="005C6870"/>
    <w:rsid w:val="005C68D8"/>
    <w:rsid w:val="005C6EA5"/>
    <w:rsid w:val="005D0BE1"/>
    <w:rsid w:val="005D1A4C"/>
    <w:rsid w:val="005D2FE7"/>
    <w:rsid w:val="005D39F4"/>
    <w:rsid w:val="005D609A"/>
    <w:rsid w:val="005D7070"/>
    <w:rsid w:val="005D7C51"/>
    <w:rsid w:val="005E15A7"/>
    <w:rsid w:val="005E185F"/>
    <w:rsid w:val="005E5045"/>
    <w:rsid w:val="005E5150"/>
    <w:rsid w:val="005E6006"/>
    <w:rsid w:val="005E70BB"/>
    <w:rsid w:val="005F05CA"/>
    <w:rsid w:val="005F16B3"/>
    <w:rsid w:val="005F16E3"/>
    <w:rsid w:val="005F6A4D"/>
    <w:rsid w:val="0060016F"/>
    <w:rsid w:val="006014A7"/>
    <w:rsid w:val="006038F6"/>
    <w:rsid w:val="00610A9F"/>
    <w:rsid w:val="0061339B"/>
    <w:rsid w:val="00617544"/>
    <w:rsid w:val="00622472"/>
    <w:rsid w:val="00623627"/>
    <w:rsid w:val="006238A7"/>
    <w:rsid w:val="00627EC3"/>
    <w:rsid w:val="006313CF"/>
    <w:rsid w:val="00637D14"/>
    <w:rsid w:val="00641C3D"/>
    <w:rsid w:val="00641DA9"/>
    <w:rsid w:val="00643AA0"/>
    <w:rsid w:val="00645D55"/>
    <w:rsid w:val="006507DC"/>
    <w:rsid w:val="00653D40"/>
    <w:rsid w:val="006546A3"/>
    <w:rsid w:val="006569CD"/>
    <w:rsid w:val="00656CEA"/>
    <w:rsid w:val="00660067"/>
    <w:rsid w:val="006611EC"/>
    <w:rsid w:val="00666805"/>
    <w:rsid w:val="006734C2"/>
    <w:rsid w:val="00677F68"/>
    <w:rsid w:val="00681415"/>
    <w:rsid w:val="00681B81"/>
    <w:rsid w:val="00694400"/>
    <w:rsid w:val="0069455F"/>
    <w:rsid w:val="00697064"/>
    <w:rsid w:val="006A09DA"/>
    <w:rsid w:val="006A117F"/>
    <w:rsid w:val="006A1B10"/>
    <w:rsid w:val="006A3422"/>
    <w:rsid w:val="006A3449"/>
    <w:rsid w:val="006A72FB"/>
    <w:rsid w:val="006A7C33"/>
    <w:rsid w:val="006B3688"/>
    <w:rsid w:val="006B69C0"/>
    <w:rsid w:val="006C19FD"/>
    <w:rsid w:val="006C249C"/>
    <w:rsid w:val="006C3C6F"/>
    <w:rsid w:val="006C48C5"/>
    <w:rsid w:val="006C4CF8"/>
    <w:rsid w:val="006C6A2B"/>
    <w:rsid w:val="006C7442"/>
    <w:rsid w:val="006D540D"/>
    <w:rsid w:val="006D5963"/>
    <w:rsid w:val="006D7629"/>
    <w:rsid w:val="006D7933"/>
    <w:rsid w:val="006E0A77"/>
    <w:rsid w:val="006E0C4E"/>
    <w:rsid w:val="006E38E5"/>
    <w:rsid w:val="006F15A2"/>
    <w:rsid w:val="006F17C5"/>
    <w:rsid w:val="006F2DC3"/>
    <w:rsid w:val="006F7091"/>
    <w:rsid w:val="006F7EC5"/>
    <w:rsid w:val="007001DB"/>
    <w:rsid w:val="00703010"/>
    <w:rsid w:val="0070307A"/>
    <w:rsid w:val="007038AB"/>
    <w:rsid w:val="00703DA3"/>
    <w:rsid w:val="00704B24"/>
    <w:rsid w:val="00705AB4"/>
    <w:rsid w:val="00706B6D"/>
    <w:rsid w:val="0070765D"/>
    <w:rsid w:val="00711176"/>
    <w:rsid w:val="00721740"/>
    <w:rsid w:val="00721E01"/>
    <w:rsid w:val="00726962"/>
    <w:rsid w:val="0072C5C0"/>
    <w:rsid w:val="007343DA"/>
    <w:rsid w:val="00742440"/>
    <w:rsid w:val="00751DC0"/>
    <w:rsid w:val="00752D32"/>
    <w:rsid w:val="00756F0E"/>
    <w:rsid w:val="00757791"/>
    <w:rsid w:val="00761818"/>
    <w:rsid w:val="00763382"/>
    <w:rsid w:val="00763D0E"/>
    <w:rsid w:val="007735B0"/>
    <w:rsid w:val="0078111F"/>
    <w:rsid w:val="00785C02"/>
    <w:rsid w:val="007901D3"/>
    <w:rsid w:val="00790D1B"/>
    <w:rsid w:val="00793FFF"/>
    <w:rsid w:val="00795291"/>
    <w:rsid w:val="00797FFA"/>
    <w:rsid w:val="007A2898"/>
    <w:rsid w:val="007A28E4"/>
    <w:rsid w:val="007C0057"/>
    <w:rsid w:val="007D23E7"/>
    <w:rsid w:val="007D2FD8"/>
    <w:rsid w:val="007D7F6F"/>
    <w:rsid w:val="007E27F4"/>
    <w:rsid w:val="007F1979"/>
    <w:rsid w:val="007F3F14"/>
    <w:rsid w:val="007F3F94"/>
    <w:rsid w:val="007F4FFB"/>
    <w:rsid w:val="007F5DAF"/>
    <w:rsid w:val="007F6E7F"/>
    <w:rsid w:val="00804144"/>
    <w:rsid w:val="008104BE"/>
    <w:rsid w:val="00810F29"/>
    <w:rsid w:val="00821CF3"/>
    <w:rsid w:val="00826A7A"/>
    <w:rsid w:val="00826AB9"/>
    <w:rsid w:val="00827DE0"/>
    <w:rsid w:val="0083110F"/>
    <w:rsid w:val="008328E7"/>
    <w:rsid w:val="0083330E"/>
    <w:rsid w:val="008365E7"/>
    <w:rsid w:val="00842370"/>
    <w:rsid w:val="00842607"/>
    <w:rsid w:val="00842BFF"/>
    <w:rsid w:val="00843ADE"/>
    <w:rsid w:val="00846A69"/>
    <w:rsid w:val="00852883"/>
    <w:rsid w:val="00852B2B"/>
    <w:rsid w:val="00853107"/>
    <w:rsid w:val="008566AF"/>
    <w:rsid w:val="0085670A"/>
    <w:rsid w:val="0085729C"/>
    <w:rsid w:val="0086094D"/>
    <w:rsid w:val="00860C5B"/>
    <w:rsid w:val="00862294"/>
    <w:rsid w:val="00867810"/>
    <w:rsid w:val="00867ED4"/>
    <w:rsid w:val="00870875"/>
    <w:rsid w:val="008745A9"/>
    <w:rsid w:val="00874E05"/>
    <w:rsid w:val="0087749E"/>
    <w:rsid w:val="0088127D"/>
    <w:rsid w:val="00883093"/>
    <w:rsid w:val="0088398B"/>
    <w:rsid w:val="00886181"/>
    <w:rsid w:val="00890F2C"/>
    <w:rsid w:val="00890FFF"/>
    <w:rsid w:val="0089269E"/>
    <w:rsid w:val="00893712"/>
    <w:rsid w:val="00894A81"/>
    <w:rsid w:val="008A32C0"/>
    <w:rsid w:val="008A64AE"/>
    <w:rsid w:val="008A7CCC"/>
    <w:rsid w:val="008B0C8D"/>
    <w:rsid w:val="008B1558"/>
    <w:rsid w:val="008B1FCE"/>
    <w:rsid w:val="008B21B3"/>
    <w:rsid w:val="008B3E2C"/>
    <w:rsid w:val="008B6227"/>
    <w:rsid w:val="008B6A2C"/>
    <w:rsid w:val="008C0C4F"/>
    <w:rsid w:val="008C2E9D"/>
    <w:rsid w:val="008C427F"/>
    <w:rsid w:val="008C78C4"/>
    <w:rsid w:val="008C793E"/>
    <w:rsid w:val="008D3039"/>
    <w:rsid w:val="008D3EDA"/>
    <w:rsid w:val="008D72F0"/>
    <w:rsid w:val="008E3405"/>
    <w:rsid w:val="008E75FB"/>
    <w:rsid w:val="008F0055"/>
    <w:rsid w:val="008F1057"/>
    <w:rsid w:val="008F6533"/>
    <w:rsid w:val="00902176"/>
    <w:rsid w:val="009032E1"/>
    <w:rsid w:val="00904EA6"/>
    <w:rsid w:val="0090A404"/>
    <w:rsid w:val="00911B68"/>
    <w:rsid w:val="0091753F"/>
    <w:rsid w:val="00923677"/>
    <w:rsid w:val="00935C61"/>
    <w:rsid w:val="00935C8F"/>
    <w:rsid w:val="009369E9"/>
    <w:rsid w:val="00941BAF"/>
    <w:rsid w:val="00946B5A"/>
    <w:rsid w:val="009500DD"/>
    <w:rsid w:val="00950862"/>
    <w:rsid w:val="009518D0"/>
    <w:rsid w:val="00951985"/>
    <w:rsid w:val="00956430"/>
    <w:rsid w:val="009572CB"/>
    <w:rsid w:val="0096004E"/>
    <w:rsid w:val="009646A2"/>
    <w:rsid w:val="00964A4F"/>
    <w:rsid w:val="00971D22"/>
    <w:rsid w:val="00971E72"/>
    <w:rsid w:val="00973F16"/>
    <w:rsid w:val="009745C2"/>
    <w:rsid w:val="00975949"/>
    <w:rsid w:val="00982176"/>
    <w:rsid w:val="009825BF"/>
    <w:rsid w:val="009848AA"/>
    <w:rsid w:val="00984D5C"/>
    <w:rsid w:val="00985219"/>
    <w:rsid w:val="009870E3"/>
    <w:rsid w:val="00987264"/>
    <w:rsid w:val="009907B5"/>
    <w:rsid w:val="00997178"/>
    <w:rsid w:val="00997F32"/>
    <w:rsid w:val="009A0346"/>
    <w:rsid w:val="009A2BB1"/>
    <w:rsid w:val="009A471B"/>
    <w:rsid w:val="009A62C8"/>
    <w:rsid w:val="009B18CC"/>
    <w:rsid w:val="009B2DC4"/>
    <w:rsid w:val="009B2F32"/>
    <w:rsid w:val="009B5CCE"/>
    <w:rsid w:val="009B6BCD"/>
    <w:rsid w:val="009C02C3"/>
    <w:rsid w:val="009C1BF2"/>
    <w:rsid w:val="009C7201"/>
    <w:rsid w:val="009D0CBC"/>
    <w:rsid w:val="009D2EDD"/>
    <w:rsid w:val="009D622D"/>
    <w:rsid w:val="009D623A"/>
    <w:rsid w:val="009D658F"/>
    <w:rsid w:val="009E0024"/>
    <w:rsid w:val="009E262A"/>
    <w:rsid w:val="009E4B22"/>
    <w:rsid w:val="009F4B67"/>
    <w:rsid w:val="009F669C"/>
    <w:rsid w:val="00A00363"/>
    <w:rsid w:val="00A019A4"/>
    <w:rsid w:val="00A05E61"/>
    <w:rsid w:val="00A06AB7"/>
    <w:rsid w:val="00A10673"/>
    <w:rsid w:val="00A12B2A"/>
    <w:rsid w:val="00A145CA"/>
    <w:rsid w:val="00A2734A"/>
    <w:rsid w:val="00A3073C"/>
    <w:rsid w:val="00A31419"/>
    <w:rsid w:val="00A33453"/>
    <w:rsid w:val="00A34ADE"/>
    <w:rsid w:val="00A3720D"/>
    <w:rsid w:val="00A4318E"/>
    <w:rsid w:val="00A464DD"/>
    <w:rsid w:val="00A479A8"/>
    <w:rsid w:val="00A50A22"/>
    <w:rsid w:val="00A55B98"/>
    <w:rsid w:val="00A605D3"/>
    <w:rsid w:val="00A60D49"/>
    <w:rsid w:val="00A70202"/>
    <w:rsid w:val="00A72506"/>
    <w:rsid w:val="00A73524"/>
    <w:rsid w:val="00A73AED"/>
    <w:rsid w:val="00A744C3"/>
    <w:rsid w:val="00A770E2"/>
    <w:rsid w:val="00A8293C"/>
    <w:rsid w:val="00A84C47"/>
    <w:rsid w:val="00A8533E"/>
    <w:rsid w:val="00A86B08"/>
    <w:rsid w:val="00A87D2B"/>
    <w:rsid w:val="00A90543"/>
    <w:rsid w:val="00A93752"/>
    <w:rsid w:val="00AA4C6F"/>
    <w:rsid w:val="00AA6843"/>
    <w:rsid w:val="00AA6ADA"/>
    <w:rsid w:val="00AA7ED0"/>
    <w:rsid w:val="00AC1FA1"/>
    <w:rsid w:val="00AC2A7E"/>
    <w:rsid w:val="00AC7644"/>
    <w:rsid w:val="00AD68C1"/>
    <w:rsid w:val="00AD7082"/>
    <w:rsid w:val="00AD7714"/>
    <w:rsid w:val="00AE1AE8"/>
    <w:rsid w:val="00B05ED5"/>
    <w:rsid w:val="00B07683"/>
    <w:rsid w:val="00B10529"/>
    <w:rsid w:val="00B12146"/>
    <w:rsid w:val="00B20C2A"/>
    <w:rsid w:val="00B21F5E"/>
    <w:rsid w:val="00B269E8"/>
    <w:rsid w:val="00B26F0A"/>
    <w:rsid w:val="00B3212D"/>
    <w:rsid w:val="00B3278A"/>
    <w:rsid w:val="00B3587E"/>
    <w:rsid w:val="00B362C2"/>
    <w:rsid w:val="00B40504"/>
    <w:rsid w:val="00B54379"/>
    <w:rsid w:val="00B55792"/>
    <w:rsid w:val="00B620DF"/>
    <w:rsid w:val="00B71021"/>
    <w:rsid w:val="00B75DEE"/>
    <w:rsid w:val="00B81349"/>
    <w:rsid w:val="00B81B2B"/>
    <w:rsid w:val="00B86498"/>
    <w:rsid w:val="00B87F79"/>
    <w:rsid w:val="00B91F25"/>
    <w:rsid w:val="00B94B50"/>
    <w:rsid w:val="00B97876"/>
    <w:rsid w:val="00B97CCB"/>
    <w:rsid w:val="00B97DC5"/>
    <w:rsid w:val="00BA2191"/>
    <w:rsid w:val="00BA3227"/>
    <w:rsid w:val="00BA6A2F"/>
    <w:rsid w:val="00BB0654"/>
    <w:rsid w:val="00BB4FA5"/>
    <w:rsid w:val="00BB68E0"/>
    <w:rsid w:val="00BB7F81"/>
    <w:rsid w:val="00BD0DBC"/>
    <w:rsid w:val="00BD34BC"/>
    <w:rsid w:val="00BD60E7"/>
    <w:rsid w:val="00BD6A5D"/>
    <w:rsid w:val="00BE0704"/>
    <w:rsid w:val="00BE3BFE"/>
    <w:rsid w:val="00BE73CE"/>
    <w:rsid w:val="00BF0023"/>
    <w:rsid w:val="00BF04F8"/>
    <w:rsid w:val="00BF0919"/>
    <w:rsid w:val="00BF2D09"/>
    <w:rsid w:val="00BF50A8"/>
    <w:rsid w:val="00C03A81"/>
    <w:rsid w:val="00C03E0F"/>
    <w:rsid w:val="00C05155"/>
    <w:rsid w:val="00C06D51"/>
    <w:rsid w:val="00C07C63"/>
    <w:rsid w:val="00C10C34"/>
    <w:rsid w:val="00C10D4D"/>
    <w:rsid w:val="00C13A8A"/>
    <w:rsid w:val="00C14920"/>
    <w:rsid w:val="00C173DE"/>
    <w:rsid w:val="00C20D01"/>
    <w:rsid w:val="00C234AC"/>
    <w:rsid w:val="00C263BB"/>
    <w:rsid w:val="00C30242"/>
    <w:rsid w:val="00C30695"/>
    <w:rsid w:val="00C306B5"/>
    <w:rsid w:val="00C336B2"/>
    <w:rsid w:val="00C34C94"/>
    <w:rsid w:val="00C3738C"/>
    <w:rsid w:val="00C40C62"/>
    <w:rsid w:val="00C40CE0"/>
    <w:rsid w:val="00C41B44"/>
    <w:rsid w:val="00C43696"/>
    <w:rsid w:val="00C477FA"/>
    <w:rsid w:val="00C5027E"/>
    <w:rsid w:val="00C50FB6"/>
    <w:rsid w:val="00C53C6C"/>
    <w:rsid w:val="00C55D31"/>
    <w:rsid w:val="00C56A3A"/>
    <w:rsid w:val="00C604E5"/>
    <w:rsid w:val="00C642EB"/>
    <w:rsid w:val="00C64B12"/>
    <w:rsid w:val="00C66580"/>
    <w:rsid w:val="00C66BC7"/>
    <w:rsid w:val="00C70CFF"/>
    <w:rsid w:val="00C73D7E"/>
    <w:rsid w:val="00C8019D"/>
    <w:rsid w:val="00C83C4F"/>
    <w:rsid w:val="00C84BA2"/>
    <w:rsid w:val="00C86B03"/>
    <w:rsid w:val="00C87E16"/>
    <w:rsid w:val="00C900D4"/>
    <w:rsid w:val="00C92955"/>
    <w:rsid w:val="00C942ED"/>
    <w:rsid w:val="00C943AC"/>
    <w:rsid w:val="00C955C7"/>
    <w:rsid w:val="00C96725"/>
    <w:rsid w:val="00CA1B34"/>
    <w:rsid w:val="00CA269E"/>
    <w:rsid w:val="00CA32B9"/>
    <w:rsid w:val="00CA5445"/>
    <w:rsid w:val="00CA5A72"/>
    <w:rsid w:val="00CA5B0A"/>
    <w:rsid w:val="00CA7082"/>
    <w:rsid w:val="00CA7CD5"/>
    <w:rsid w:val="00CC602B"/>
    <w:rsid w:val="00CC6A4E"/>
    <w:rsid w:val="00CD0F3E"/>
    <w:rsid w:val="00CD1847"/>
    <w:rsid w:val="00CD480C"/>
    <w:rsid w:val="00CD502F"/>
    <w:rsid w:val="00CE0CF1"/>
    <w:rsid w:val="00CE44AA"/>
    <w:rsid w:val="00CE4FEB"/>
    <w:rsid w:val="00CE60F9"/>
    <w:rsid w:val="00CF1BD5"/>
    <w:rsid w:val="00CF2919"/>
    <w:rsid w:val="00CF5217"/>
    <w:rsid w:val="00CF5BAA"/>
    <w:rsid w:val="00CF63C1"/>
    <w:rsid w:val="00D04FEA"/>
    <w:rsid w:val="00D07F3C"/>
    <w:rsid w:val="00D1070B"/>
    <w:rsid w:val="00D107A4"/>
    <w:rsid w:val="00D12726"/>
    <w:rsid w:val="00D14B1D"/>
    <w:rsid w:val="00D20C4F"/>
    <w:rsid w:val="00D22976"/>
    <w:rsid w:val="00D23712"/>
    <w:rsid w:val="00D253CE"/>
    <w:rsid w:val="00D2550B"/>
    <w:rsid w:val="00D258C2"/>
    <w:rsid w:val="00D25E7C"/>
    <w:rsid w:val="00D353F7"/>
    <w:rsid w:val="00D364EF"/>
    <w:rsid w:val="00D37582"/>
    <w:rsid w:val="00D418E6"/>
    <w:rsid w:val="00D42696"/>
    <w:rsid w:val="00D439C4"/>
    <w:rsid w:val="00D45C1F"/>
    <w:rsid w:val="00D472D8"/>
    <w:rsid w:val="00D57A1D"/>
    <w:rsid w:val="00D6009F"/>
    <w:rsid w:val="00D602B0"/>
    <w:rsid w:val="00D62401"/>
    <w:rsid w:val="00D63B9D"/>
    <w:rsid w:val="00D63C9F"/>
    <w:rsid w:val="00D6460B"/>
    <w:rsid w:val="00D64B2F"/>
    <w:rsid w:val="00D70F91"/>
    <w:rsid w:val="00D72E0F"/>
    <w:rsid w:val="00D75D6F"/>
    <w:rsid w:val="00D77260"/>
    <w:rsid w:val="00D811CD"/>
    <w:rsid w:val="00D81409"/>
    <w:rsid w:val="00D8669A"/>
    <w:rsid w:val="00D9254F"/>
    <w:rsid w:val="00D93468"/>
    <w:rsid w:val="00D94A3D"/>
    <w:rsid w:val="00D96000"/>
    <w:rsid w:val="00DA38BD"/>
    <w:rsid w:val="00DA443D"/>
    <w:rsid w:val="00DA7A1C"/>
    <w:rsid w:val="00DA7A6B"/>
    <w:rsid w:val="00DB0DE9"/>
    <w:rsid w:val="00DB3E77"/>
    <w:rsid w:val="00DB5016"/>
    <w:rsid w:val="00DB52C0"/>
    <w:rsid w:val="00DB635B"/>
    <w:rsid w:val="00DB63BA"/>
    <w:rsid w:val="00DB74FF"/>
    <w:rsid w:val="00DB7B06"/>
    <w:rsid w:val="00DC1231"/>
    <w:rsid w:val="00DC3CE8"/>
    <w:rsid w:val="00DC5322"/>
    <w:rsid w:val="00DD03DE"/>
    <w:rsid w:val="00DD03EB"/>
    <w:rsid w:val="00DD2F2D"/>
    <w:rsid w:val="00DD488A"/>
    <w:rsid w:val="00DD495D"/>
    <w:rsid w:val="00DF4383"/>
    <w:rsid w:val="00DF79C3"/>
    <w:rsid w:val="00DF7F75"/>
    <w:rsid w:val="00E000FD"/>
    <w:rsid w:val="00E002B6"/>
    <w:rsid w:val="00E01D54"/>
    <w:rsid w:val="00E04E2A"/>
    <w:rsid w:val="00E12B69"/>
    <w:rsid w:val="00E147C9"/>
    <w:rsid w:val="00E16AD0"/>
    <w:rsid w:val="00E17355"/>
    <w:rsid w:val="00E24FA2"/>
    <w:rsid w:val="00E25EA0"/>
    <w:rsid w:val="00E279CB"/>
    <w:rsid w:val="00E314A3"/>
    <w:rsid w:val="00E33357"/>
    <w:rsid w:val="00E33DD8"/>
    <w:rsid w:val="00E34B9B"/>
    <w:rsid w:val="00E34BED"/>
    <w:rsid w:val="00E35A33"/>
    <w:rsid w:val="00E361AC"/>
    <w:rsid w:val="00E368EA"/>
    <w:rsid w:val="00E40039"/>
    <w:rsid w:val="00E411E5"/>
    <w:rsid w:val="00E41205"/>
    <w:rsid w:val="00E424A0"/>
    <w:rsid w:val="00E42EDA"/>
    <w:rsid w:val="00E45465"/>
    <w:rsid w:val="00E45B18"/>
    <w:rsid w:val="00E505FC"/>
    <w:rsid w:val="00E56E6D"/>
    <w:rsid w:val="00E61FEA"/>
    <w:rsid w:val="00E66775"/>
    <w:rsid w:val="00E67D9B"/>
    <w:rsid w:val="00E70A31"/>
    <w:rsid w:val="00E70C48"/>
    <w:rsid w:val="00E76AAB"/>
    <w:rsid w:val="00E83084"/>
    <w:rsid w:val="00E83D55"/>
    <w:rsid w:val="00E87CA3"/>
    <w:rsid w:val="00E9126F"/>
    <w:rsid w:val="00E94E3C"/>
    <w:rsid w:val="00E95175"/>
    <w:rsid w:val="00E962C9"/>
    <w:rsid w:val="00EA05D4"/>
    <w:rsid w:val="00EA0D1D"/>
    <w:rsid w:val="00EA0EEC"/>
    <w:rsid w:val="00EA3950"/>
    <w:rsid w:val="00EA3F0A"/>
    <w:rsid w:val="00EA4C91"/>
    <w:rsid w:val="00EB0554"/>
    <w:rsid w:val="00EB14AF"/>
    <w:rsid w:val="00EB2CAC"/>
    <w:rsid w:val="00EB731D"/>
    <w:rsid w:val="00EC1E41"/>
    <w:rsid w:val="00EC2996"/>
    <w:rsid w:val="00EC3413"/>
    <w:rsid w:val="00EC7C12"/>
    <w:rsid w:val="00EC7DCA"/>
    <w:rsid w:val="00ED0BBC"/>
    <w:rsid w:val="00ED0D9E"/>
    <w:rsid w:val="00ED1309"/>
    <w:rsid w:val="00ED32F5"/>
    <w:rsid w:val="00ED4C67"/>
    <w:rsid w:val="00ED5CD0"/>
    <w:rsid w:val="00EE00D0"/>
    <w:rsid w:val="00EE0105"/>
    <w:rsid w:val="00EE0422"/>
    <w:rsid w:val="00EE2438"/>
    <w:rsid w:val="00EE3031"/>
    <w:rsid w:val="00EE42FD"/>
    <w:rsid w:val="00EE4C4D"/>
    <w:rsid w:val="00F012B3"/>
    <w:rsid w:val="00F025A0"/>
    <w:rsid w:val="00F035E4"/>
    <w:rsid w:val="00F0382F"/>
    <w:rsid w:val="00F063EB"/>
    <w:rsid w:val="00F06C2C"/>
    <w:rsid w:val="00F1453B"/>
    <w:rsid w:val="00F2269A"/>
    <w:rsid w:val="00F22D7E"/>
    <w:rsid w:val="00F2701C"/>
    <w:rsid w:val="00F27268"/>
    <w:rsid w:val="00F30D84"/>
    <w:rsid w:val="00F346EE"/>
    <w:rsid w:val="00F40A85"/>
    <w:rsid w:val="00F40DD6"/>
    <w:rsid w:val="00F42EAC"/>
    <w:rsid w:val="00F43FD8"/>
    <w:rsid w:val="00F44C7E"/>
    <w:rsid w:val="00F45F76"/>
    <w:rsid w:val="00F52A9E"/>
    <w:rsid w:val="00F53713"/>
    <w:rsid w:val="00F53956"/>
    <w:rsid w:val="00F60352"/>
    <w:rsid w:val="00F63896"/>
    <w:rsid w:val="00F63AFE"/>
    <w:rsid w:val="00F65580"/>
    <w:rsid w:val="00F66460"/>
    <w:rsid w:val="00F67C80"/>
    <w:rsid w:val="00F70261"/>
    <w:rsid w:val="00F708C6"/>
    <w:rsid w:val="00F70ACD"/>
    <w:rsid w:val="00F72C77"/>
    <w:rsid w:val="00F7314D"/>
    <w:rsid w:val="00F747AF"/>
    <w:rsid w:val="00F77C94"/>
    <w:rsid w:val="00F80CE7"/>
    <w:rsid w:val="00F8114F"/>
    <w:rsid w:val="00F814BC"/>
    <w:rsid w:val="00F839A3"/>
    <w:rsid w:val="00F86DAC"/>
    <w:rsid w:val="00F87A8B"/>
    <w:rsid w:val="00F944DD"/>
    <w:rsid w:val="00F94C2D"/>
    <w:rsid w:val="00F961B8"/>
    <w:rsid w:val="00FA0FE5"/>
    <w:rsid w:val="00FA59F3"/>
    <w:rsid w:val="00FA680E"/>
    <w:rsid w:val="00FB17BC"/>
    <w:rsid w:val="00FB31C2"/>
    <w:rsid w:val="00FB476E"/>
    <w:rsid w:val="00FB4DE6"/>
    <w:rsid w:val="00FC4768"/>
    <w:rsid w:val="00FC51C9"/>
    <w:rsid w:val="00FD1CB1"/>
    <w:rsid w:val="00FD3085"/>
    <w:rsid w:val="00FD4B9C"/>
    <w:rsid w:val="00FE128D"/>
    <w:rsid w:val="00FE4B94"/>
    <w:rsid w:val="00FE67F8"/>
    <w:rsid w:val="00FE7C46"/>
    <w:rsid w:val="01692D17"/>
    <w:rsid w:val="016F431F"/>
    <w:rsid w:val="01C47D7A"/>
    <w:rsid w:val="02776C93"/>
    <w:rsid w:val="0285A541"/>
    <w:rsid w:val="02957E18"/>
    <w:rsid w:val="02B26EDC"/>
    <w:rsid w:val="02B40610"/>
    <w:rsid w:val="02D7C9F3"/>
    <w:rsid w:val="02F0E2CF"/>
    <w:rsid w:val="0322D14F"/>
    <w:rsid w:val="0396A193"/>
    <w:rsid w:val="040FCAD4"/>
    <w:rsid w:val="041838A6"/>
    <w:rsid w:val="042C2561"/>
    <w:rsid w:val="0436FA64"/>
    <w:rsid w:val="0473E4E2"/>
    <w:rsid w:val="04B0E859"/>
    <w:rsid w:val="050144A7"/>
    <w:rsid w:val="054E9E19"/>
    <w:rsid w:val="0557D563"/>
    <w:rsid w:val="05AE95F2"/>
    <w:rsid w:val="05B99ECB"/>
    <w:rsid w:val="05D8686A"/>
    <w:rsid w:val="05D9050C"/>
    <w:rsid w:val="05D9E179"/>
    <w:rsid w:val="05E26269"/>
    <w:rsid w:val="05F51415"/>
    <w:rsid w:val="061A7A80"/>
    <w:rsid w:val="06901C84"/>
    <w:rsid w:val="074461DD"/>
    <w:rsid w:val="076AAEE2"/>
    <w:rsid w:val="07D1BB31"/>
    <w:rsid w:val="07D1EF92"/>
    <w:rsid w:val="07E98BF4"/>
    <w:rsid w:val="080E833C"/>
    <w:rsid w:val="086D9776"/>
    <w:rsid w:val="0875243C"/>
    <w:rsid w:val="08A9221D"/>
    <w:rsid w:val="09102ACD"/>
    <w:rsid w:val="0936A31B"/>
    <w:rsid w:val="096B7371"/>
    <w:rsid w:val="09901E0C"/>
    <w:rsid w:val="09B1B0A7"/>
    <w:rsid w:val="09C0D2CE"/>
    <w:rsid w:val="09D7482D"/>
    <w:rsid w:val="0A20E2D5"/>
    <w:rsid w:val="0A4DDBA8"/>
    <w:rsid w:val="0A633555"/>
    <w:rsid w:val="0A7ECB19"/>
    <w:rsid w:val="0B8598B3"/>
    <w:rsid w:val="0BB91A52"/>
    <w:rsid w:val="0C14C1A0"/>
    <w:rsid w:val="0C158417"/>
    <w:rsid w:val="0C360F5C"/>
    <w:rsid w:val="0CEA3AB7"/>
    <w:rsid w:val="0D255E72"/>
    <w:rsid w:val="0D7D851D"/>
    <w:rsid w:val="0DD97334"/>
    <w:rsid w:val="0DE8C5A9"/>
    <w:rsid w:val="0E6FC693"/>
    <w:rsid w:val="0F2848EC"/>
    <w:rsid w:val="10155757"/>
    <w:rsid w:val="1042E347"/>
    <w:rsid w:val="10490622"/>
    <w:rsid w:val="104F9252"/>
    <w:rsid w:val="10B3A343"/>
    <w:rsid w:val="10BAE737"/>
    <w:rsid w:val="10EB02D4"/>
    <w:rsid w:val="1165F782"/>
    <w:rsid w:val="11BA8814"/>
    <w:rsid w:val="125C78ED"/>
    <w:rsid w:val="126554A8"/>
    <w:rsid w:val="12921238"/>
    <w:rsid w:val="1300EB0E"/>
    <w:rsid w:val="132D84F9"/>
    <w:rsid w:val="138EEEFC"/>
    <w:rsid w:val="13998312"/>
    <w:rsid w:val="14217BA5"/>
    <w:rsid w:val="1474BC85"/>
    <w:rsid w:val="149839FF"/>
    <w:rsid w:val="14DCD6CF"/>
    <w:rsid w:val="14FECB37"/>
    <w:rsid w:val="150988CC"/>
    <w:rsid w:val="1523BB0E"/>
    <w:rsid w:val="15A3B534"/>
    <w:rsid w:val="15ADE9FB"/>
    <w:rsid w:val="15B1ECFE"/>
    <w:rsid w:val="15C7F43C"/>
    <w:rsid w:val="15E48519"/>
    <w:rsid w:val="1673C4F6"/>
    <w:rsid w:val="16A5F647"/>
    <w:rsid w:val="16A6CE09"/>
    <w:rsid w:val="16DE52B9"/>
    <w:rsid w:val="16F45933"/>
    <w:rsid w:val="170DA45D"/>
    <w:rsid w:val="174C400F"/>
    <w:rsid w:val="17C9B701"/>
    <w:rsid w:val="17DA7C73"/>
    <w:rsid w:val="180CD8E0"/>
    <w:rsid w:val="18861C92"/>
    <w:rsid w:val="18BCE52C"/>
    <w:rsid w:val="18E0D948"/>
    <w:rsid w:val="18EFD91B"/>
    <w:rsid w:val="18F9A8E2"/>
    <w:rsid w:val="19440B36"/>
    <w:rsid w:val="19FE1F3F"/>
    <w:rsid w:val="1A0249F9"/>
    <w:rsid w:val="1A8D560C"/>
    <w:rsid w:val="1AABBD97"/>
    <w:rsid w:val="1AC7B6A2"/>
    <w:rsid w:val="1B13E99C"/>
    <w:rsid w:val="1B35A076"/>
    <w:rsid w:val="1B3683B4"/>
    <w:rsid w:val="1B4FF611"/>
    <w:rsid w:val="1B5D1767"/>
    <w:rsid w:val="1BD7E198"/>
    <w:rsid w:val="1BD80B21"/>
    <w:rsid w:val="1BEAE4EC"/>
    <w:rsid w:val="1C4011B0"/>
    <w:rsid w:val="1C7BF74C"/>
    <w:rsid w:val="1CDABF17"/>
    <w:rsid w:val="1CF91FC5"/>
    <w:rsid w:val="1D1D1AFC"/>
    <w:rsid w:val="1D76E89A"/>
    <w:rsid w:val="1D78BBB1"/>
    <w:rsid w:val="1DA36B01"/>
    <w:rsid w:val="1E476B9B"/>
    <w:rsid w:val="1EA5B327"/>
    <w:rsid w:val="1F7A2B9F"/>
    <w:rsid w:val="1F980417"/>
    <w:rsid w:val="1FD9E047"/>
    <w:rsid w:val="1FE02338"/>
    <w:rsid w:val="2009AA2D"/>
    <w:rsid w:val="2027E57F"/>
    <w:rsid w:val="2044CD2A"/>
    <w:rsid w:val="207B22B0"/>
    <w:rsid w:val="209B9753"/>
    <w:rsid w:val="20C53DE8"/>
    <w:rsid w:val="21361C73"/>
    <w:rsid w:val="21530D81"/>
    <w:rsid w:val="225DAE56"/>
    <w:rsid w:val="229BFC0D"/>
    <w:rsid w:val="22BAF35D"/>
    <w:rsid w:val="22DF4EDA"/>
    <w:rsid w:val="233E000A"/>
    <w:rsid w:val="235D37B2"/>
    <w:rsid w:val="23A51D8D"/>
    <w:rsid w:val="23DEA5A1"/>
    <w:rsid w:val="23E25659"/>
    <w:rsid w:val="23F1A96E"/>
    <w:rsid w:val="23F7C4F9"/>
    <w:rsid w:val="248CE561"/>
    <w:rsid w:val="24C5EE32"/>
    <w:rsid w:val="25443ACB"/>
    <w:rsid w:val="2592F34A"/>
    <w:rsid w:val="25BC4095"/>
    <w:rsid w:val="25E4681C"/>
    <w:rsid w:val="2632AEE5"/>
    <w:rsid w:val="267B977F"/>
    <w:rsid w:val="26DF7049"/>
    <w:rsid w:val="26EC598F"/>
    <w:rsid w:val="2736246B"/>
    <w:rsid w:val="27476EBA"/>
    <w:rsid w:val="2763CE80"/>
    <w:rsid w:val="2789BACE"/>
    <w:rsid w:val="278D3687"/>
    <w:rsid w:val="27EA3B8C"/>
    <w:rsid w:val="28173519"/>
    <w:rsid w:val="28B29A9F"/>
    <w:rsid w:val="28DB059B"/>
    <w:rsid w:val="2914DB86"/>
    <w:rsid w:val="29BB9F10"/>
    <w:rsid w:val="2A078CCD"/>
    <w:rsid w:val="2A3E5C51"/>
    <w:rsid w:val="2A75D0EF"/>
    <w:rsid w:val="2AAA8E58"/>
    <w:rsid w:val="2AB98FF8"/>
    <w:rsid w:val="2B0D2B17"/>
    <w:rsid w:val="2B3D5E61"/>
    <w:rsid w:val="2B4C0697"/>
    <w:rsid w:val="2B4D4EF8"/>
    <w:rsid w:val="2B51708C"/>
    <w:rsid w:val="2B6FB1DA"/>
    <w:rsid w:val="2B7FDA67"/>
    <w:rsid w:val="2BA92F01"/>
    <w:rsid w:val="2BFE32F5"/>
    <w:rsid w:val="2C429CFA"/>
    <w:rsid w:val="2C549C8B"/>
    <w:rsid w:val="2CA17589"/>
    <w:rsid w:val="2D17DE0B"/>
    <w:rsid w:val="2D2A9C9F"/>
    <w:rsid w:val="2D97E7E8"/>
    <w:rsid w:val="2DB45F34"/>
    <w:rsid w:val="2DFFDBAB"/>
    <w:rsid w:val="2E152C03"/>
    <w:rsid w:val="2E7D01FB"/>
    <w:rsid w:val="2EB6608C"/>
    <w:rsid w:val="2F0E247F"/>
    <w:rsid w:val="2F34B624"/>
    <w:rsid w:val="2FB813B2"/>
    <w:rsid w:val="2FBF01A3"/>
    <w:rsid w:val="30874DCB"/>
    <w:rsid w:val="30BDCC6A"/>
    <w:rsid w:val="3148C893"/>
    <w:rsid w:val="316D0A0D"/>
    <w:rsid w:val="318C9151"/>
    <w:rsid w:val="3192C281"/>
    <w:rsid w:val="31F2D12F"/>
    <w:rsid w:val="3275768B"/>
    <w:rsid w:val="328070DB"/>
    <w:rsid w:val="328F71C6"/>
    <w:rsid w:val="32963FC3"/>
    <w:rsid w:val="32A191EC"/>
    <w:rsid w:val="32A39D30"/>
    <w:rsid w:val="32FBF2DB"/>
    <w:rsid w:val="332D16E4"/>
    <w:rsid w:val="3336F7C0"/>
    <w:rsid w:val="333CB74A"/>
    <w:rsid w:val="3379B175"/>
    <w:rsid w:val="338C7A67"/>
    <w:rsid w:val="339B3F57"/>
    <w:rsid w:val="33F58775"/>
    <w:rsid w:val="347C7AC0"/>
    <w:rsid w:val="34E267CE"/>
    <w:rsid w:val="34FF7538"/>
    <w:rsid w:val="35357C21"/>
    <w:rsid w:val="356857E0"/>
    <w:rsid w:val="359F99D2"/>
    <w:rsid w:val="35A98A97"/>
    <w:rsid w:val="35CA3ED8"/>
    <w:rsid w:val="35E8825E"/>
    <w:rsid w:val="363D2119"/>
    <w:rsid w:val="3679ADE8"/>
    <w:rsid w:val="368A4AD4"/>
    <w:rsid w:val="36B32FD8"/>
    <w:rsid w:val="36FC7CD0"/>
    <w:rsid w:val="3719AE53"/>
    <w:rsid w:val="372B165E"/>
    <w:rsid w:val="3739285E"/>
    <w:rsid w:val="373FC809"/>
    <w:rsid w:val="378C4719"/>
    <w:rsid w:val="37CF9E97"/>
    <w:rsid w:val="37DF1566"/>
    <w:rsid w:val="3838FFDE"/>
    <w:rsid w:val="38730EE7"/>
    <w:rsid w:val="38B15B2C"/>
    <w:rsid w:val="38DB89CD"/>
    <w:rsid w:val="3901B256"/>
    <w:rsid w:val="3915B002"/>
    <w:rsid w:val="393F0AA5"/>
    <w:rsid w:val="3957FD30"/>
    <w:rsid w:val="39611017"/>
    <w:rsid w:val="39A543F0"/>
    <w:rsid w:val="39B85709"/>
    <w:rsid w:val="39D13FB5"/>
    <w:rsid w:val="39D55A0E"/>
    <w:rsid w:val="39F931B1"/>
    <w:rsid w:val="3A3542F6"/>
    <w:rsid w:val="3A6D13D3"/>
    <w:rsid w:val="3AE7EFFF"/>
    <w:rsid w:val="3B2031A4"/>
    <w:rsid w:val="3B297927"/>
    <w:rsid w:val="3B363107"/>
    <w:rsid w:val="3B83B145"/>
    <w:rsid w:val="3B84C35A"/>
    <w:rsid w:val="3C560684"/>
    <w:rsid w:val="3C573124"/>
    <w:rsid w:val="3C5F5DF0"/>
    <w:rsid w:val="3C734FBB"/>
    <w:rsid w:val="3C82D9BB"/>
    <w:rsid w:val="3D1CF1BB"/>
    <w:rsid w:val="3D62745A"/>
    <w:rsid w:val="3D820078"/>
    <w:rsid w:val="3DAF34E8"/>
    <w:rsid w:val="3DB5D90E"/>
    <w:rsid w:val="3E149F5F"/>
    <w:rsid w:val="3E31345F"/>
    <w:rsid w:val="3E883124"/>
    <w:rsid w:val="3ED32802"/>
    <w:rsid w:val="3EE53E51"/>
    <w:rsid w:val="3F3BBD08"/>
    <w:rsid w:val="3F99B5A6"/>
    <w:rsid w:val="3FCFBBB8"/>
    <w:rsid w:val="40308628"/>
    <w:rsid w:val="404C4A4B"/>
    <w:rsid w:val="40683876"/>
    <w:rsid w:val="4083AFE6"/>
    <w:rsid w:val="4097C07E"/>
    <w:rsid w:val="40A16A97"/>
    <w:rsid w:val="40F4AF24"/>
    <w:rsid w:val="40FA6587"/>
    <w:rsid w:val="414E250A"/>
    <w:rsid w:val="419A56FC"/>
    <w:rsid w:val="41C8D85C"/>
    <w:rsid w:val="41DBB80B"/>
    <w:rsid w:val="4214F18D"/>
    <w:rsid w:val="42B05515"/>
    <w:rsid w:val="42F96523"/>
    <w:rsid w:val="43045DEB"/>
    <w:rsid w:val="438B78F5"/>
    <w:rsid w:val="44103062"/>
    <w:rsid w:val="4453996C"/>
    <w:rsid w:val="445D2A86"/>
    <w:rsid w:val="449BE3A1"/>
    <w:rsid w:val="44A8B4C4"/>
    <w:rsid w:val="4534CBC9"/>
    <w:rsid w:val="4574611C"/>
    <w:rsid w:val="4576D705"/>
    <w:rsid w:val="4583C106"/>
    <w:rsid w:val="45A65AEA"/>
    <w:rsid w:val="45EB94DE"/>
    <w:rsid w:val="462CA055"/>
    <w:rsid w:val="470D9ADD"/>
    <w:rsid w:val="4759A58D"/>
    <w:rsid w:val="4761FBAB"/>
    <w:rsid w:val="47797B20"/>
    <w:rsid w:val="479C9F71"/>
    <w:rsid w:val="47BB26E6"/>
    <w:rsid w:val="47F18BC1"/>
    <w:rsid w:val="47F5400D"/>
    <w:rsid w:val="47F8B6C9"/>
    <w:rsid w:val="4863577F"/>
    <w:rsid w:val="4867EF93"/>
    <w:rsid w:val="4871E1F3"/>
    <w:rsid w:val="487CE515"/>
    <w:rsid w:val="48DCE2A5"/>
    <w:rsid w:val="4921A639"/>
    <w:rsid w:val="493E2AD0"/>
    <w:rsid w:val="494990A4"/>
    <w:rsid w:val="49C63566"/>
    <w:rsid w:val="49F1EF97"/>
    <w:rsid w:val="4A02041A"/>
    <w:rsid w:val="4A236206"/>
    <w:rsid w:val="4A3CF72E"/>
    <w:rsid w:val="4A8450BC"/>
    <w:rsid w:val="4A95A576"/>
    <w:rsid w:val="4AAD3524"/>
    <w:rsid w:val="4B142074"/>
    <w:rsid w:val="4B15C65B"/>
    <w:rsid w:val="4B27784C"/>
    <w:rsid w:val="4B3C0211"/>
    <w:rsid w:val="4B9B61F3"/>
    <w:rsid w:val="4BC5C48C"/>
    <w:rsid w:val="4C0FED8D"/>
    <w:rsid w:val="4C7C0B21"/>
    <w:rsid w:val="4CEB3D8A"/>
    <w:rsid w:val="4D8AB8FE"/>
    <w:rsid w:val="4D9CF21E"/>
    <w:rsid w:val="4DAD7515"/>
    <w:rsid w:val="4DC0800C"/>
    <w:rsid w:val="4DCADC50"/>
    <w:rsid w:val="4DECB15E"/>
    <w:rsid w:val="4E10769E"/>
    <w:rsid w:val="4EFEF34C"/>
    <w:rsid w:val="4F45038B"/>
    <w:rsid w:val="4F5153FA"/>
    <w:rsid w:val="4FFFF0DD"/>
    <w:rsid w:val="506104E1"/>
    <w:rsid w:val="508C5D12"/>
    <w:rsid w:val="50BC1A8D"/>
    <w:rsid w:val="50CFDC8F"/>
    <w:rsid w:val="51185882"/>
    <w:rsid w:val="5187CCCC"/>
    <w:rsid w:val="519399AA"/>
    <w:rsid w:val="52492A20"/>
    <w:rsid w:val="525551B0"/>
    <w:rsid w:val="527A4D66"/>
    <w:rsid w:val="52A9D2D6"/>
    <w:rsid w:val="52B21B6A"/>
    <w:rsid w:val="53D447C8"/>
    <w:rsid w:val="5412D26C"/>
    <w:rsid w:val="5418A66B"/>
    <w:rsid w:val="548849BE"/>
    <w:rsid w:val="54971E9F"/>
    <w:rsid w:val="54AA0A17"/>
    <w:rsid w:val="5529CEB0"/>
    <w:rsid w:val="55BE291C"/>
    <w:rsid w:val="55D0994B"/>
    <w:rsid w:val="56057AEE"/>
    <w:rsid w:val="56148ACD"/>
    <w:rsid w:val="56B45317"/>
    <w:rsid w:val="56DE4934"/>
    <w:rsid w:val="56F85C8E"/>
    <w:rsid w:val="5769BC69"/>
    <w:rsid w:val="57B925E8"/>
    <w:rsid w:val="57BF7444"/>
    <w:rsid w:val="57FADC5B"/>
    <w:rsid w:val="5856AF0A"/>
    <w:rsid w:val="5871D35B"/>
    <w:rsid w:val="58A0659A"/>
    <w:rsid w:val="58A32675"/>
    <w:rsid w:val="58C1B757"/>
    <w:rsid w:val="58D1EC67"/>
    <w:rsid w:val="59099458"/>
    <w:rsid w:val="592549B3"/>
    <w:rsid w:val="59514BDF"/>
    <w:rsid w:val="598E9F38"/>
    <w:rsid w:val="59C42184"/>
    <w:rsid w:val="59DBAED4"/>
    <w:rsid w:val="5A13174E"/>
    <w:rsid w:val="5A1D822D"/>
    <w:rsid w:val="5A77CDE7"/>
    <w:rsid w:val="5AE9562A"/>
    <w:rsid w:val="5BF29A2D"/>
    <w:rsid w:val="5C7B843A"/>
    <w:rsid w:val="5C9BD7B0"/>
    <w:rsid w:val="5CD3C3A1"/>
    <w:rsid w:val="5D07B0C5"/>
    <w:rsid w:val="5D4D2704"/>
    <w:rsid w:val="5D58E915"/>
    <w:rsid w:val="5D98AEC4"/>
    <w:rsid w:val="5DD52388"/>
    <w:rsid w:val="5DD666C3"/>
    <w:rsid w:val="5DEC80A9"/>
    <w:rsid w:val="5E381B54"/>
    <w:rsid w:val="5E4E0EE0"/>
    <w:rsid w:val="5ED0C86E"/>
    <w:rsid w:val="5EFB7F20"/>
    <w:rsid w:val="5F0FA952"/>
    <w:rsid w:val="5F1A73BD"/>
    <w:rsid w:val="5F262961"/>
    <w:rsid w:val="5F7F6C74"/>
    <w:rsid w:val="5F8A3110"/>
    <w:rsid w:val="5FA312EE"/>
    <w:rsid w:val="5FA4ABD7"/>
    <w:rsid w:val="5FD6D6ED"/>
    <w:rsid w:val="60104CCC"/>
    <w:rsid w:val="6025C76D"/>
    <w:rsid w:val="603037F1"/>
    <w:rsid w:val="604B22BB"/>
    <w:rsid w:val="6071D97B"/>
    <w:rsid w:val="609B9F84"/>
    <w:rsid w:val="609DC4FC"/>
    <w:rsid w:val="61B31D5E"/>
    <w:rsid w:val="61B8FE9D"/>
    <w:rsid w:val="61DC1855"/>
    <w:rsid w:val="61EF40D3"/>
    <w:rsid w:val="620DBC2F"/>
    <w:rsid w:val="625A75E4"/>
    <w:rsid w:val="625D18EE"/>
    <w:rsid w:val="63250037"/>
    <w:rsid w:val="6335DB8D"/>
    <w:rsid w:val="63522210"/>
    <w:rsid w:val="644CA93E"/>
    <w:rsid w:val="646792E8"/>
    <w:rsid w:val="64720BAF"/>
    <w:rsid w:val="6483F393"/>
    <w:rsid w:val="64857C92"/>
    <w:rsid w:val="649430B2"/>
    <w:rsid w:val="656B0EC7"/>
    <w:rsid w:val="65D731B2"/>
    <w:rsid w:val="65E4E66C"/>
    <w:rsid w:val="663A0EAD"/>
    <w:rsid w:val="66CB58E2"/>
    <w:rsid w:val="66F2532A"/>
    <w:rsid w:val="66FDE5C7"/>
    <w:rsid w:val="673A38F8"/>
    <w:rsid w:val="6769169D"/>
    <w:rsid w:val="6784BCDB"/>
    <w:rsid w:val="6784F5EE"/>
    <w:rsid w:val="680BCD4B"/>
    <w:rsid w:val="682DFF7B"/>
    <w:rsid w:val="6854E2AF"/>
    <w:rsid w:val="687FC29D"/>
    <w:rsid w:val="6884981A"/>
    <w:rsid w:val="68B5000B"/>
    <w:rsid w:val="6926D0D4"/>
    <w:rsid w:val="69646A5E"/>
    <w:rsid w:val="6992FF82"/>
    <w:rsid w:val="699D77A6"/>
    <w:rsid w:val="69B2A44A"/>
    <w:rsid w:val="69B895B3"/>
    <w:rsid w:val="69D48459"/>
    <w:rsid w:val="6A260557"/>
    <w:rsid w:val="6A522445"/>
    <w:rsid w:val="6A580A07"/>
    <w:rsid w:val="6A76D6D5"/>
    <w:rsid w:val="6A7C7996"/>
    <w:rsid w:val="6AD50ED0"/>
    <w:rsid w:val="6AEB2333"/>
    <w:rsid w:val="6B410AEB"/>
    <w:rsid w:val="6B4C77E0"/>
    <w:rsid w:val="6B79D16B"/>
    <w:rsid w:val="6BA71001"/>
    <w:rsid w:val="6BF8AE23"/>
    <w:rsid w:val="6C6F4202"/>
    <w:rsid w:val="6CA1C94E"/>
    <w:rsid w:val="6CA3B7D1"/>
    <w:rsid w:val="6CDDECC3"/>
    <w:rsid w:val="6CF2E18F"/>
    <w:rsid w:val="6D10EB8F"/>
    <w:rsid w:val="6D39A718"/>
    <w:rsid w:val="6D4F2749"/>
    <w:rsid w:val="6D6FD11E"/>
    <w:rsid w:val="6D9A2EE0"/>
    <w:rsid w:val="6DE318FB"/>
    <w:rsid w:val="6E2B5488"/>
    <w:rsid w:val="6EEA34B4"/>
    <w:rsid w:val="6EF305CB"/>
    <w:rsid w:val="6F4E1558"/>
    <w:rsid w:val="6F682131"/>
    <w:rsid w:val="6FA67323"/>
    <w:rsid w:val="6FBF227C"/>
    <w:rsid w:val="6FCC64DF"/>
    <w:rsid w:val="6FDE54DE"/>
    <w:rsid w:val="6FFDF7E2"/>
    <w:rsid w:val="700BB354"/>
    <w:rsid w:val="701110CF"/>
    <w:rsid w:val="701AF3A5"/>
    <w:rsid w:val="70447E28"/>
    <w:rsid w:val="706695A4"/>
    <w:rsid w:val="706868CF"/>
    <w:rsid w:val="7080D695"/>
    <w:rsid w:val="70B2D990"/>
    <w:rsid w:val="70C79BD8"/>
    <w:rsid w:val="70CA5704"/>
    <w:rsid w:val="70D206F0"/>
    <w:rsid w:val="70F842A6"/>
    <w:rsid w:val="71150E2C"/>
    <w:rsid w:val="71381DD1"/>
    <w:rsid w:val="715BD1CA"/>
    <w:rsid w:val="71B5317B"/>
    <w:rsid w:val="71F3BB5A"/>
    <w:rsid w:val="72857693"/>
    <w:rsid w:val="72E2123F"/>
    <w:rsid w:val="736949E4"/>
    <w:rsid w:val="73D19EB0"/>
    <w:rsid w:val="73E57390"/>
    <w:rsid w:val="741E8D8B"/>
    <w:rsid w:val="74ABF601"/>
    <w:rsid w:val="7628181A"/>
    <w:rsid w:val="765C8D4C"/>
    <w:rsid w:val="76F6BF1E"/>
    <w:rsid w:val="77449C2B"/>
    <w:rsid w:val="775D60EF"/>
    <w:rsid w:val="7765F89E"/>
    <w:rsid w:val="777F3A67"/>
    <w:rsid w:val="77AC52E2"/>
    <w:rsid w:val="77B963C6"/>
    <w:rsid w:val="77F4D1F7"/>
    <w:rsid w:val="7805545F"/>
    <w:rsid w:val="7847163C"/>
    <w:rsid w:val="78548820"/>
    <w:rsid w:val="78623C5A"/>
    <w:rsid w:val="78650E88"/>
    <w:rsid w:val="78B44CB5"/>
    <w:rsid w:val="78E15723"/>
    <w:rsid w:val="78E6D205"/>
    <w:rsid w:val="78EF5E75"/>
    <w:rsid w:val="7931C99B"/>
    <w:rsid w:val="797225A0"/>
    <w:rsid w:val="79BB1580"/>
    <w:rsid w:val="79C1A1F3"/>
    <w:rsid w:val="7A0AE3F2"/>
    <w:rsid w:val="7B126A99"/>
    <w:rsid w:val="7B191498"/>
    <w:rsid w:val="7B4108E4"/>
    <w:rsid w:val="7BB6D4EA"/>
    <w:rsid w:val="7BBA9FA2"/>
    <w:rsid w:val="7C271346"/>
    <w:rsid w:val="7C56CD42"/>
    <w:rsid w:val="7CCC1641"/>
    <w:rsid w:val="7D003D0B"/>
    <w:rsid w:val="7D036F6C"/>
    <w:rsid w:val="7D1EABFE"/>
    <w:rsid w:val="7D461FB2"/>
    <w:rsid w:val="7D7A89C7"/>
    <w:rsid w:val="7D94B1E1"/>
    <w:rsid w:val="7D96C646"/>
    <w:rsid w:val="7DB38B83"/>
    <w:rsid w:val="7DBDDFFB"/>
    <w:rsid w:val="7E32CA30"/>
    <w:rsid w:val="7EA07943"/>
    <w:rsid w:val="7F00CB7C"/>
    <w:rsid w:val="7F94FF4D"/>
    <w:rsid w:val="7FC88F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0"/>
    <o:shapelayout v:ext="edit">
      <o:idmap v:ext="edit" data="2"/>
    </o:shapelayout>
  </w:shapeDefaults>
  <w:decimalSymbol w:val="."/>
  <w:listSeparator w:val=","/>
  <w14:docId w14:val="3392FC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6E59"/>
    <w:pPr>
      <w:spacing w:after="120"/>
      <w:ind w:firstLine="288"/>
      <w:jc w:val="both"/>
    </w:pPr>
    <w:rPr>
      <w:sz w:val="22"/>
      <w:szCs w:val="24"/>
    </w:rPr>
  </w:style>
  <w:style w:type="paragraph" w:styleId="Heading1">
    <w:name w:val="heading 1"/>
    <w:basedOn w:val="Normal"/>
    <w:next w:val="Normal"/>
    <w:qFormat/>
    <w:pPr>
      <w:keepNext/>
      <w:spacing w:before="240" w:after="60"/>
      <w:outlineLvl w:val="0"/>
    </w:pPr>
    <w:rPr>
      <w:rFonts w:ascii="Arial" w:hAnsi="Arial"/>
      <w:b/>
      <w:kern w:val="32"/>
      <w:sz w:val="32"/>
      <w:szCs w:val="32"/>
    </w:rPr>
  </w:style>
  <w:style w:type="paragraph" w:styleId="Heading3">
    <w:name w:val="heading 3"/>
    <w:basedOn w:val="Normal"/>
    <w:next w:val="Normal"/>
    <w:link w:val="Heading3Char"/>
    <w:semiHidden/>
    <w:unhideWhenUsed/>
    <w:qFormat/>
    <w:rsid w:val="004F7292"/>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Author"/>
    <w:qFormat/>
    <w:pPr>
      <w:spacing w:before="1440" w:after="60"/>
      <w:ind w:firstLine="0"/>
      <w:jc w:val="center"/>
      <w:outlineLvl w:val="0"/>
    </w:pPr>
    <w:rPr>
      <w:rFonts w:ascii="Arial" w:hAnsi="Arial"/>
      <w:b/>
      <w:caps/>
      <w:kern w:val="28"/>
      <w:sz w:val="28"/>
      <w:szCs w:val="32"/>
    </w:rPr>
  </w:style>
  <w:style w:type="paragraph" w:customStyle="1" w:styleId="Author">
    <w:name w:val="Author"/>
    <w:basedOn w:val="Normal"/>
    <w:next w:val="Abstract"/>
    <w:rsid w:val="000C1C4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360" w:after="60"/>
      <w:ind w:firstLine="0"/>
      <w:jc w:val="center"/>
    </w:pPr>
    <w:rPr>
      <w:rFonts w:ascii="Arial" w:hAnsi="Arial"/>
      <w:b/>
      <w:sz w:val="24"/>
    </w:rPr>
  </w:style>
  <w:style w:type="paragraph" w:customStyle="1" w:styleId="Abstract">
    <w:name w:val="Abstract"/>
    <w:basedOn w:val="Normal"/>
    <w:next w:val="Normal"/>
    <w:pPr>
      <w:spacing w:before="480" w:after="480"/>
      <w:ind w:firstLine="0"/>
    </w:pPr>
    <w:rPr>
      <w:sz w:val="20"/>
      <w:szCs w:val="16"/>
    </w:rPr>
  </w:style>
  <w:style w:type="paragraph" w:customStyle="1" w:styleId="Section">
    <w:name w:val="Section"/>
    <w:basedOn w:val="Normal"/>
    <w:next w:val="Normal"/>
    <w:pPr>
      <w:keepNext/>
      <w:suppressAutoHyphens/>
      <w:spacing w:before="240"/>
      <w:ind w:firstLine="0"/>
    </w:pPr>
    <w:rPr>
      <w:b/>
      <w:caps/>
    </w:rPr>
  </w:style>
  <w:style w:type="paragraph" w:styleId="FootnoteText">
    <w:name w:val="footnote text"/>
    <w:basedOn w:val="Normal"/>
    <w:semiHidden/>
    <w:rsid w:val="0060016F"/>
    <w:pPr>
      <w:spacing w:after="0"/>
      <w:ind w:firstLine="0"/>
    </w:pPr>
    <w:rPr>
      <w:sz w:val="18"/>
    </w:rPr>
  </w:style>
  <w:style w:type="character" w:styleId="FootnoteReference">
    <w:name w:val="footnote reference"/>
    <w:semiHidden/>
    <w:rPr>
      <w:vertAlign w:val="superscript"/>
    </w:rPr>
  </w:style>
  <w:style w:type="paragraph" w:customStyle="1" w:styleId="Sub-Section">
    <w:name w:val="Sub-Section"/>
    <w:basedOn w:val="Normal"/>
    <w:next w:val="Normal"/>
    <w:pPr>
      <w:keepNext/>
      <w:suppressAutoHyphens/>
      <w:spacing w:before="120"/>
      <w:ind w:firstLine="0"/>
    </w:pPr>
    <w:rPr>
      <w:b/>
    </w:rPr>
  </w:style>
  <w:style w:type="paragraph" w:styleId="DocumentMap">
    <w:name w:val="Document Map"/>
    <w:basedOn w:val="Normal"/>
    <w:semiHidden/>
    <w:rsid w:val="00EF2689"/>
    <w:pPr>
      <w:shd w:val="clear" w:color="auto" w:fill="000080"/>
    </w:pPr>
    <w:rPr>
      <w:rFonts w:ascii="Tahoma" w:hAnsi="Tahoma" w:cs="Tahoma"/>
      <w:sz w:val="20"/>
      <w:szCs w:val="20"/>
    </w:rPr>
  </w:style>
  <w:style w:type="paragraph" w:customStyle="1" w:styleId="PaperNumber">
    <w:name w:val="Paper Number"/>
    <w:basedOn w:val="Normal"/>
    <w:pPr>
      <w:jc w:val="right"/>
    </w:pPr>
    <w:rPr>
      <w:rFonts w:ascii="Arial" w:hAnsi="Arial"/>
      <w:b/>
      <w:sz w:val="28"/>
    </w:rPr>
  </w:style>
  <w:style w:type="paragraph" w:customStyle="1" w:styleId="equation">
    <w:name w:val="equation"/>
    <w:basedOn w:val="Normal"/>
    <w:pPr>
      <w:spacing w:after="240"/>
      <w:jc w:val="center"/>
    </w:pPr>
  </w:style>
  <w:style w:type="paragraph" w:styleId="Caption">
    <w:name w:val="caption"/>
    <w:basedOn w:val="Normal"/>
    <w:next w:val="Normal"/>
    <w:qFormat/>
    <w:pPr>
      <w:spacing w:before="120"/>
    </w:pPr>
    <w:rPr>
      <w:b/>
    </w:rPr>
  </w:style>
  <w:style w:type="paragraph" w:customStyle="1" w:styleId="Figures">
    <w:name w:val="Figures"/>
    <w:basedOn w:val="Caption"/>
    <w:rsid w:val="00FB4DE6"/>
    <w:pPr>
      <w:keepLines/>
      <w:spacing w:after="240"/>
      <w:ind w:firstLine="0"/>
      <w:jc w:val="center"/>
    </w:pPr>
    <w:rPr>
      <w:sz w:val="20"/>
    </w:rPr>
  </w:style>
  <w:style w:type="character" w:customStyle="1" w:styleId="Heading3Char">
    <w:name w:val="Heading 3 Char"/>
    <w:link w:val="Heading3"/>
    <w:semiHidden/>
    <w:rsid w:val="004F7292"/>
    <w:rPr>
      <w:rFonts w:ascii="Calibri Light" w:eastAsia="Times New Roman" w:hAnsi="Calibri Light" w:cs="Times New Roman"/>
      <w:b/>
      <w:bCs/>
      <w:sz w:val="26"/>
      <w:szCs w:val="26"/>
    </w:rPr>
  </w:style>
  <w:style w:type="paragraph" w:styleId="EndnoteText">
    <w:name w:val="endnote text"/>
    <w:basedOn w:val="Normal"/>
    <w:semiHidden/>
    <w:rsid w:val="0042769E"/>
    <w:pPr>
      <w:ind w:firstLine="0"/>
    </w:pPr>
    <w:rPr>
      <w:sz w:val="18"/>
    </w:rPr>
  </w:style>
  <w:style w:type="character" w:styleId="EndnoteReference">
    <w:name w:val="endnote reference"/>
    <w:semiHidden/>
    <w:rPr>
      <w:vertAlign w:val="superscript"/>
    </w:rPr>
  </w:style>
  <w:style w:type="paragraph" w:styleId="Header">
    <w:name w:val="header"/>
    <w:basedOn w:val="Normal"/>
    <w:rsid w:val="00EF2689"/>
    <w:pPr>
      <w:tabs>
        <w:tab w:val="center" w:pos="4320"/>
        <w:tab w:val="right" w:pos="8640"/>
      </w:tabs>
    </w:pPr>
  </w:style>
  <w:style w:type="paragraph" w:styleId="Footer">
    <w:name w:val="footer"/>
    <w:basedOn w:val="Normal"/>
    <w:rsid w:val="00EF2689"/>
    <w:pPr>
      <w:tabs>
        <w:tab w:val="center" w:pos="4320"/>
        <w:tab w:val="right" w:pos="8640"/>
      </w:tabs>
    </w:pPr>
  </w:style>
  <w:style w:type="paragraph" w:customStyle="1" w:styleId="StyleAbstractLeft075Right075">
    <w:name w:val="Style Abstract + Left:  0.75&quot; Right:  0.75&quot;"/>
    <w:basedOn w:val="Abstract"/>
    <w:rsid w:val="00702307"/>
    <w:pPr>
      <w:spacing w:before="360" w:after="240"/>
      <w:ind w:left="1080" w:right="1080"/>
    </w:pPr>
    <w:rPr>
      <w:szCs w:val="20"/>
    </w:rPr>
  </w:style>
  <w:style w:type="table" w:styleId="TableGrid">
    <w:name w:val="Table Grid"/>
    <w:basedOn w:val="TableNormal"/>
    <w:rsid w:val="00B13957"/>
    <w:pPr>
      <w:spacing w:after="120"/>
      <w:ind w:firstLine="288"/>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33FE4"/>
    <w:rPr>
      <w:rFonts w:ascii="Tahoma" w:hAnsi="Tahoma" w:cs="Tahoma"/>
      <w:sz w:val="16"/>
      <w:szCs w:val="16"/>
    </w:rPr>
  </w:style>
  <w:style w:type="character" w:styleId="CommentReference">
    <w:name w:val="annotation reference"/>
    <w:semiHidden/>
    <w:rsid w:val="00325ABE"/>
    <w:rPr>
      <w:sz w:val="18"/>
    </w:rPr>
  </w:style>
  <w:style w:type="paragraph" w:styleId="CommentText">
    <w:name w:val="annotation text"/>
    <w:basedOn w:val="Normal"/>
    <w:semiHidden/>
    <w:rsid w:val="00325ABE"/>
    <w:rPr>
      <w:sz w:val="24"/>
    </w:rPr>
  </w:style>
  <w:style w:type="paragraph" w:styleId="CommentSubject">
    <w:name w:val="annotation subject"/>
    <w:basedOn w:val="CommentText"/>
    <w:next w:val="CommentText"/>
    <w:semiHidden/>
    <w:rsid w:val="00325ABE"/>
    <w:rPr>
      <w:sz w:val="22"/>
    </w:rPr>
  </w:style>
  <w:style w:type="character" w:styleId="PageNumber">
    <w:name w:val="page number"/>
    <w:basedOn w:val="DefaultParagraphFont"/>
    <w:rsid w:val="00C34C94"/>
  </w:style>
  <w:style w:type="paragraph" w:customStyle="1" w:styleId="TableText">
    <w:name w:val="Table Text"/>
    <w:basedOn w:val="Normal"/>
    <w:rsid w:val="00110212"/>
    <w:pPr>
      <w:ind w:firstLine="0"/>
      <w:jc w:val="center"/>
    </w:pPr>
    <w:rPr>
      <w:sz w:val="20"/>
      <w:szCs w:val="22"/>
    </w:rPr>
  </w:style>
  <w:style w:type="paragraph" w:styleId="NormalWeb">
    <w:name w:val="Normal (Web)"/>
    <w:basedOn w:val="Normal"/>
    <w:uiPriority w:val="99"/>
    <w:unhideWhenUsed/>
    <w:rsid w:val="004F7292"/>
    <w:pPr>
      <w:spacing w:before="100" w:beforeAutospacing="1" w:after="100" w:afterAutospacing="1"/>
      <w:ind w:firstLine="0"/>
      <w:jc w:val="left"/>
    </w:pPr>
    <w:rPr>
      <w:sz w:val="24"/>
    </w:rPr>
  </w:style>
  <w:style w:type="character" w:styleId="Hyperlink">
    <w:name w:val="Hyperlink"/>
    <w:uiPriority w:val="99"/>
    <w:unhideWhenUsed/>
    <w:rsid w:val="004F7292"/>
    <w:rPr>
      <w:color w:val="0000FF"/>
      <w:u w:val="single"/>
    </w:rPr>
  </w:style>
  <w:style w:type="paragraph" w:customStyle="1" w:styleId="links">
    <w:name w:val="links"/>
    <w:basedOn w:val="Normal"/>
    <w:rsid w:val="004F7292"/>
    <w:pPr>
      <w:spacing w:before="100" w:beforeAutospacing="1" w:after="100" w:afterAutospacing="1"/>
      <w:ind w:firstLine="0"/>
      <w:jc w:val="lef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19066">
      <w:bodyDiv w:val="1"/>
      <w:marLeft w:val="0"/>
      <w:marRight w:val="0"/>
      <w:marTop w:val="0"/>
      <w:marBottom w:val="0"/>
      <w:divBdr>
        <w:top w:val="none" w:sz="0" w:space="0" w:color="auto"/>
        <w:left w:val="none" w:sz="0" w:space="0" w:color="auto"/>
        <w:bottom w:val="none" w:sz="0" w:space="0" w:color="auto"/>
        <w:right w:val="none" w:sz="0" w:space="0" w:color="auto"/>
      </w:divBdr>
    </w:div>
    <w:div w:id="71898008">
      <w:bodyDiv w:val="1"/>
      <w:marLeft w:val="0"/>
      <w:marRight w:val="0"/>
      <w:marTop w:val="0"/>
      <w:marBottom w:val="0"/>
      <w:divBdr>
        <w:top w:val="none" w:sz="0" w:space="0" w:color="auto"/>
        <w:left w:val="none" w:sz="0" w:space="0" w:color="auto"/>
        <w:bottom w:val="none" w:sz="0" w:space="0" w:color="auto"/>
        <w:right w:val="none" w:sz="0" w:space="0" w:color="auto"/>
      </w:divBdr>
    </w:div>
    <w:div w:id="141776995">
      <w:bodyDiv w:val="1"/>
      <w:marLeft w:val="0"/>
      <w:marRight w:val="0"/>
      <w:marTop w:val="0"/>
      <w:marBottom w:val="0"/>
      <w:divBdr>
        <w:top w:val="none" w:sz="0" w:space="0" w:color="auto"/>
        <w:left w:val="none" w:sz="0" w:space="0" w:color="auto"/>
        <w:bottom w:val="none" w:sz="0" w:space="0" w:color="auto"/>
        <w:right w:val="none" w:sz="0" w:space="0" w:color="auto"/>
      </w:divBdr>
    </w:div>
    <w:div w:id="202138193">
      <w:bodyDiv w:val="1"/>
      <w:marLeft w:val="0"/>
      <w:marRight w:val="0"/>
      <w:marTop w:val="0"/>
      <w:marBottom w:val="0"/>
      <w:divBdr>
        <w:top w:val="none" w:sz="0" w:space="0" w:color="auto"/>
        <w:left w:val="none" w:sz="0" w:space="0" w:color="auto"/>
        <w:bottom w:val="none" w:sz="0" w:space="0" w:color="auto"/>
        <w:right w:val="none" w:sz="0" w:space="0" w:color="auto"/>
      </w:divBdr>
    </w:div>
    <w:div w:id="202602265">
      <w:bodyDiv w:val="1"/>
      <w:marLeft w:val="0"/>
      <w:marRight w:val="0"/>
      <w:marTop w:val="0"/>
      <w:marBottom w:val="0"/>
      <w:divBdr>
        <w:top w:val="none" w:sz="0" w:space="0" w:color="auto"/>
        <w:left w:val="none" w:sz="0" w:space="0" w:color="auto"/>
        <w:bottom w:val="none" w:sz="0" w:space="0" w:color="auto"/>
        <w:right w:val="none" w:sz="0" w:space="0" w:color="auto"/>
      </w:divBdr>
    </w:div>
    <w:div w:id="456874353">
      <w:bodyDiv w:val="1"/>
      <w:marLeft w:val="0"/>
      <w:marRight w:val="0"/>
      <w:marTop w:val="0"/>
      <w:marBottom w:val="0"/>
      <w:divBdr>
        <w:top w:val="none" w:sz="0" w:space="0" w:color="auto"/>
        <w:left w:val="none" w:sz="0" w:space="0" w:color="auto"/>
        <w:bottom w:val="none" w:sz="0" w:space="0" w:color="auto"/>
        <w:right w:val="none" w:sz="0" w:space="0" w:color="auto"/>
      </w:divBdr>
    </w:div>
    <w:div w:id="517814463">
      <w:bodyDiv w:val="1"/>
      <w:marLeft w:val="0"/>
      <w:marRight w:val="0"/>
      <w:marTop w:val="0"/>
      <w:marBottom w:val="0"/>
      <w:divBdr>
        <w:top w:val="none" w:sz="0" w:space="0" w:color="auto"/>
        <w:left w:val="none" w:sz="0" w:space="0" w:color="auto"/>
        <w:bottom w:val="none" w:sz="0" w:space="0" w:color="auto"/>
        <w:right w:val="none" w:sz="0" w:space="0" w:color="auto"/>
      </w:divBdr>
    </w:div>
    <w:div w:id="548953824">
      <w:bodyDiv w:val="1"/>
      <w:marLeft w:val="0"/>
      <w:marRight w:val="0"/>
      <w:marTop w:val="0"/>
      <w:marBottom w:val="0"/>
      <w:divBdr>
        <w:top w:val="none" w:sz="0" w:space="0" w:color="auto"/>
        <w:left w:val="none" w:sz="0" w:space="0" w:color="auto"/>
        <w:bottom w:val="none" w:sz="0" w:space="0" w:color="auto"/>
        <w:right w:val="none" w:sz="0" w:space="0" w:color="auto"/>
      </w:divBdr>
    </w:div>
    <w:div w:id="555700750">
      <w:bodyDiv w:val="1"/>
      <w:marLeft w:val="0"/>
      <w:marRight w:val="0"/>
      <w:marTop w:val="0"/>
      <w:marBottom w:val="0"/>
      <w:divBdr>
        <w:top w:val="none" w:sz="0" w:space="0" w:color="auto"/>
        <w:left w:val="none" w:sz="0" w:space="0" w:color="auto"/>
        <w:bottom w:val="none" w:sz="0" w:space="0" w:color="auto"/>
        <w:right w:val="none" w:sz="0" w:space="0" w:color="auto"/>
      </w:divBdr>
    </w:div>
    <w:div w:id="664551638">
      <w:bodyDiv w:val="1"/>
      <w:marLeft w:val="0"/>
      <w:marRight w:val="0"/>
      <w:marTop w:val="0"/>
      <w:marBottom w:val="0"/>
      <w:divBdr>
        <w:top w:val="none" w:sz="0" w:space="0" w:color="auto"/>
        <w:left w:val="none" w:sz="0" w:space="0" w:color="auto"/>
        <w:bottom w:val="none" w:sz="0" w:space="0" w:color="auto"/>
        <w:right w:val="none" w:sz="0" w:space="0" w:color="auto"/>
      </w:divBdr>
    </w:div>
    <w:div w:id="690837004">
      <w:bodyDiv w:val="1"/>
      <w:marLeft w:val="0"/>
      <w:marRight w:val="0"/>
      <w:marTop w:val="0"/>
      <w:marBottom w:val="0"/>
      <w:divBdr>
        <w:top w:val="none" w:sz="0" w:space="0" w:color="auto"/>
        <w:left w:val="none" w:sz="0" w:space="0" w:color="auto"/>
        <w:bottom w:val="none" w:sz="0" w:space="0" w:color="auto"/>
        <w:right w:val="none" w:sz="0" w:space="0" w:color="auto"/>
      </w:divBdr>
    </w:div>
    <w:div w:id="925841687">
      <w:bodyDiv w:val="1"/>
      <w:marLeft w:val="0"/>
      <w:marRight w:val="0"/>
      <w:marTop w:val="0"/>
      <w:marBottom w:val="0"/>
      <w:divBdr>
        <w:top w:val="none" w:sz="0" w:space="0" w:color="auto"/>
        <w:left w:val="none" w:sz="0" w:space="0" w:color="auto"/>
        <w:bottom w:val="none" w:sz="0" w:space="0" w:color="auto"/>
        <w:right w:val="none" w:sz="0" w:space="0" w:color="auto"/>
      </w:divBdr>
    </w:div>
    <w:div w:id="1040546842">
      <w:bodyDiv w:val="1"/>
      <w:marLeft w:val="0"/>
      <w:marRight w:val="0"/>
      <w:marTop w:val="0"/>
      <w:marBottom w:val="0"/>
      <w:divBdr>
        <w:top w:val="none" w:sz="0" w:space="0" w:color="auto"/>
        <w:left w:val="none" w:sz="0" w:space="0" w:color="auto"/>
        <w:bottom w:val="none" w:sz="0" w:space="0" w:color="auto"/>
        <w:right w:val="none" w:sz="0" w:space="0" w:color="auto"/>
      </w:divBdr>
    </w:div>
    <w:div w:id="1097946068">
      <w:bodyDiv w:val="1"/>
      <w:marLeft w:val="0"/>
      <w:marRight w:val="0"/>
      <w:marTop w:val="0"/>
      <w:marBottom w:val="0"/>
      <w:divBdr>
        <w:top w:val="none" w:sz="0" w:space="0" w:color="auto"/>
        <w:left w:val="none" w:sz="0" w:space="0" w:color="auto"/>
        <w:bottom w:val="none" w:sz="0" w:space="0" w:color="auto"/>
        <w:right w:val="none" w:sz="0" w:space="0" w:color="auto"/>
      </w:divBdr>
    </w:div>
    <w:div w:id="1256549142">
      <w:bodyDiv w:val="1"/>
      <w:marLeft w:val="0"/>
      <w:marRight w:val="0"/>
      <w:marTop w:val="0"/>
      <w:marBottom w:val="0"/>
      <w:divBdr>
        <w:top w:val="none" w:sz="0" w:space="0" w:color="auto"/>
        <w:left w:val="none" w:sz="0" w:space="0" w:color="auto"/>
        <w:bottom w:val="none" w:sz="0" w:space="0" w:color="auto"/>
        <w:right w:val="none" w:sz="0" w:space="0" w:color="auto"/>
      </w:divBdr>
      <w:divsChild>
        <w:div w:id="1266306243">
          <w:marLeft w:val="0"/>
          <w:marRight w:val="0"/>
          <w:marTop w:val="0"/>
          <w:marBottom w:val="0"/>
          <w:divBdr>
            <w:top w:val="none" w:sz="0" w:space="0" w:color="auto"/>
            <w:left w:val="none" w:sz="0" w:space="0" w:color="auto"/>
            <w:bottom w:val="none" w:sz="0" w:space="0" w:color="auto"/>
            <w:right w:val="none" w:sz="0" w:space="0" w:color="auto"/>
          </w:divBdr>
          <w:divsChild>
            <w:div w:id="511840162">
              <w:marLeft w:val="0"/>
              <w:marRight w:val="0"/>
              <w:marTop w:val="240"/>
              <w:marBottom w:val="480"/>
              <w:divBdr>
                <w:top w:val="none" w:sz="0" w:space="0" w:color="auto"/>
                <w:left w:val="none" w:sz="0" w:space="0" w:color="auto"/>
                <w:bottom w:val="none" w:sz="0" w:space="0" w:color="auto"/>
                <w:right w:val="none" w:sz="0" w:space="0" w:color="auto"/>
              </w:divBdr>
              <w:divsChild>
                <w:div w:id="940456911">
                  <w:marLeft w:val="0"/>
                  <w:marRight w:val="0"/>
                  <w:marTop w:val="0"/>
                  <w:marBottom w:val="0"/>
                  <w:divBdr>
                    <w:top w:val="none" w:sz="0" w:space="0" w:color="auto"/>
                    <w:left w:val="none" w:sz="0" w:space="0" w:color="auto"/>
                    <w:bottom w:val="dotted" w:sz="6" w:space="6" w:color="999999"/>
                    <w:right w:val="none" w:sz="0" w:space="0" w:color="auto"/>
                  </w:divBdr>
                </w:div>
                <w:div w:id="2122718338">
                  <w:marLeft w:val="0"/>
                  <w:marRight w:val="0"/>
                  <w:marTop w:val="0"/>
                  <w:marBottom w:val="0"/>
                  <w:divBdr>
                    <w:top w:val="single" w:sz="6" w:space="0" w:color="C6C6C6"/>
                    <w:left w:val="single" w:sz="6" w:space="0" w:color="C6C6C6"/>
                    <w:bottom w:val="single" w:sz="6" w:space="0" w:color="C6C6C6"/>
                    <w:right w:val="single" w:sz="6" w:space="0" w:color="C6C6C6"/>
                  </w:divBdr>
                </w:div>
              </w:divsChild>
            </w:div>
          </w:divsChild>
        </w:div>
        <w:div w:id="2017997766">
          <w:marLeft w:val="0"/>
          <w:marRight w:val="0"/>
          <w:marTop w:val="0"/>
          <w:marBottom w:val="0"/>
          <w:divBdr>
            <w:top w:val="none" w:sz="0" w:space="0" w:color="auto"/>
            <w:left w:val="none" w:sz="0" w:space="0" w:color="auto"/>
            <w:bottom w:val="none" w:sz="0" w:space="0" w:color="auto"/>
            <w:right w:val="none" w:sz="0" w:space="0" w:color="auto"/>
          </w:divBdr>
          <w:divsChild>
            <w:div w:id="1669988368">
              <w:marLeft w:val="0"/>
              <w:marRight w:val="0"/>
              <w:marTop w:val="240"/>
              <w:marBottom w:val="480"/>
              <w:divBdr>
                <w:top w:val="none" w:sz="0" w:space="0" w:color="auto"/>
                <w:left w:val="none" w:sz="0" w:space="0" w:color="auto"/>
                <w:bottom w:val="none" w:sz="0" w:space="0" w:color="auto"/>
                <w:right w:val="none" w:sz="0" w:space="0" w:color="auto"/>
              </w:divBdr>
              <w:divsChild>
                <w:div w:id="1898006359">
                  <w:marLeft w:val="0"/>
                  <w:marRight w:val="0"/>
                  <w:marTop w:val="0"/>
                  <w:marBottom w:val="0"/>
                  <w:divBdr>
                    <w:top w:val="single" w:sz="6" w:space="0" w:color="C6C6C6"/>
                    <w:left w:val="single" w:sz="6" w:space="0" w:color="C6C6C6"/>
                    <w:bottom w:val="single" w:sz="6" w:space="0" w:color="C6C6C6"/>
                    <w:right w:val="single" w:sz="6" w:space="0" w:color="C6C6C6"/>
                  </w:divBdr>
                </w:div>
              </w:divsChild>
            </w:div>
          </w:divsChild>
        </w:div>
      </w:divsChild>
    </w:div>
    <w:div w:id="1353604766">
      <w:bodyDiv w:val="1"/>
      <w:marLeft w:val="0"/>
      <w:marRight w:val="0"/>
      <w:marTop w:val="0"/>
      <w:marBottom w:val="0"/>
      <w:divBdr>
        <w:top w:val="none" w:sz="0" w:space="0" w:color="auto"/>
        <w:left w:val="none" w:sz="0" w:space="0" w:color="auto"/>
        <w:bottom w:val="none" w:sz="0" w:space="0" w:color="auto"/>
        <w:right w:val="none" w:sz="0" w:space="0" w:color="auto"/>
      </w:divBdr>
    </w:div>
    <w:div w:id="1419906998">
      <w:bodyDiv w:val="1"/>
      <w:marLeft w:val="0"/>
      <w:marRight w:val="0"/>
      <w:marTop w:val="0"/>
      <w:marBottom w:val="0"/>
      <w:divBdr>
        <w:top w:val="none" w:sz="0" w:space="0" w:color="auto"/>
        <w:left w:val="none" w:sz="0" w:space="0" w:color="auto"/>
        <w:bottom w:val="none" w:sz="0" w:space="0" w:color="auto"/>
        <w:right w:val="none" w:sz="0" w:space="0" w:color="auto"/>
      </w:divBdr>
    </w:div>
    <w:div w:id="1425373746">
      <w:bodyDiv w:val="1"/>
      <w:marLeft w:val="0"/>
      <w:marRight w:val="0"/>
      <w:marTop w:val="0"/>
      <w:marBottom w:val="0"/>
      <w:divBdr>
        <w:top w:val="none" w:sz="0" w:space="0" w:color="auto"/>
        <w:left w:val="none" w:sz="0" w:space="0" w:color="auto"/>
        <w:bottom w:val="none" w:sz="0" w:space="0" w:color="auto"/>
        <w:right w:val="none" w:sz="0" w:space="0" w:color="auto"/>
      </w:divBdr>
    </w:div>
    <w:div w:id="1440297279">
      <w:bodyDiv w:val="1"/>
      <w:marLeft w:val="0"/>
      <w:marRight w:val="0"/>
      <w:marTop w:val="0"/>
      <w:marBottom w:val="0"/>
      <w:divBdr>
        <w:top w:val="none" w:sz="0" w:space="0" w:color="auto"/>
        <w:left w:val="none" w:sz="0" w:space="0" w:color="auto"/>
        <w:bottom w:val="none" w:sz="0" w:space="0" w:color="auto"/>
        <w:right w:val="none" w:sz="0" w:space="0" w:color="auto"/>
      </w:divBdr>
    </w:div>
    <w:div w:id="1442335043">
      <w:bodyDiv w:val="1"/>
      <w:marLeft w:val="0"/>
      <w:marRight w:val="0"/>
      <w:marTop w:val="0"/>
      <w:marBottom w:val="0"/>
      <w:divBdr>
        <w:top w:val="none" w:sz="0" w:space="0" w:color="auto"/>
        <w:left w:val="none" w:sz="0" w:space="0" w:color="auto"/>
        <w:bottom w:val="none" w:sz="0" w:space="0" w:color="auto"/>
        <w:right w:val="none" w:sz="0" w:space="0" w:color="auto"/>
      </w:divBdr>
    </w:div>
    <w:div w:id="1455900330">
      <w:bodyDiv w:val="1"/>
      <w:marLeft w:val="0"/>
      <w:marRight w:val="0"/>
      <w:marTop w:val="0"/>
      <w:marBottom w:val="0"/>
      <w:divBdr>
        <w:top w:val="none" w:sz="0" w:space="0" w:color="auto"/>
        <w:left w:val="none" w:sz="0" w:space="0" w:color="auto"/>
        <w:bottom w:val="none" w:sz="0" w:space="0" w:color="auto"/>
        <w:right w:val="none" w:sz="0" w:space="0" w:color="auto"/>
      </w:divBdr>
    </w:div>
    <w:div w:id="1630819907">
      <w:bodyDiv w:val="1"/>
      <w:marLeft w:val="0"/>
      <w:marRight w:val="0"/>
      <w:marTop w:val="0"/>
      <w:marBottom w:val="0"/>
      <w:divBdr>
        <w:top w:val="none" w:sz="0" w:space="0" w:color="auto"/>
        <w:left w:val="none" w:sz="0" w:space="0" w:color="auto"/>
        <w:bottom w:val="none" w:sz="0" w:space="0" w:color="auto"/>
        <w:right w:val="none" w:sz="0" w:space="0" w:color="auto"/>
      </w:divBdr>
    </w:div>
    <w:div w:id="183410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5ACCE-F906-4516-910B-D10F00277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8567</Words>
  <Characters>48832</Characters>
  <Application>Microsoft Office Word</Application>
  <DocSecurity>0</DocSecurity>
  <Lines>406</Lines>
  <Paragraphs>114</Paragraphs>
  <ScaleCrop>false</ScaleCrop>
  <Manager/>
  <Company/>
  <LinksUpToDate>false</LinksUpToDate>
  <CharactersWithSpaces>57285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AAS SFMC Manuscript Format Template</dc:title>
  <dc:subject/>
  <dc:creator/>
  <cp:keywords/>
  <dc:description>version 2.0.6</dc:description>
  <cp:lastModifiedBy/>
  <cp:revision>16</cp:revision>
  <cp:lastPrinted>2011-03-24T23:47:00Z</cp:lastPrinted>
  <dcterms:created xsi:type="dcterms:W3CDTF">2023-01-12T06:47:00Z</dcterms:created>
  <dcterms:modified xsi:type="dcterms:W3CDTF">2023-01-13T19:04:00Z</dcterms:modified>
</cp:coreProperties>
</file>