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E480" w14:textId="07C97BDD" w:rsidR="00391EE7" w:rsidRPr="00FC5B31" w:rsidRDefault="004823FE" w:rsidP="00FC5B31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caps/>
          <w:sz w:val="24"/>
          <w:szCs w:val="20"/>
          <w:lang w:eastAsia="en-US"/>
        </w:rPr>
      </w:pPr>
      <w:r w:rsidRPr="004823FE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 xml:space="preserve"> </w:t>
      </w:r>
      <w:r w:rsidR="002823BC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 xml:space="preserve">The impact of </w:t>
      </w:r>
      <w:r w:rsidR="0025356E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 xml:space="preserve">Firn models </w:t>
      </w:r>
      <w:r w:rsidR="002823BC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>on</w:t>
      </w:r>
      <w:r w:rsidR="0025356E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 xml:space="preserve"> U</w:t>
      </w:r>
      <w:r w:rsidR="002823BC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>ltrawideband</w:t>
      </w:r>
      <w:r w:rsidR="0025356E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 xml:space="preserve"> bRIGHTNESS TEMPERATURES </w:t>
      </w:r>
      <w:r w:rsidR="002823BC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>in the</w:t>
      </w:r>
      <w:r w:rsidR="0025356E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 xml:space="preserve"> P</w:t>
      </w:r>
      <w:r w:rsidR="0061461E">
        <w:rPr>
          <w:rFonts w:ascii="Times New Roman" w:hAnsi="Times New Roman" w:cs="Times New Roman"/>
          <w:b/>
          <w:caps/>
          <w:sz w:val="24"/>
          <w:szCs w:val="20"/>
          <w:lang w:eastAsia="en-US"/>
        </w:rPr>
        <w:t>ARTIALLY COHERENT model</w:t>
      </w:r>
    </w:p>
    <w:p w14:paraId="765CD5D1" w14:textId="4B7A044B" w:rsidR="00391EE7" w:rsidRPr="006F5791" w:rsidRDefault="00382EA5" w:rsidP="003047D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0"/>
          <w:vertAlign w:val="superscript"/>
          <w:lang w:eastAsia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0"/>
          <w:lang w:eastAsia="en-US"/>
        </w:rPr>
        <w:t>Haokui</w:t>
      </w:r>
      <w:proofErr w:type="spellEnd"/>
      <w:r>
        <w:rPr>
          <w:rFonts w:ascii="Times New Roman" w:hAnsi="Times New Roman" w:cs="Times New Roman"/>
          <w:i/>
          <w:sz w:val="24"/>
          <w:szCs w:val="20"/>
          <w:lang w:eastAsia="en-US"/>
        </w:rPr>
        <w:t xml:space="preserve"> Xu</w:t>
      </w:r>
      <w:r w:rsidR="00F62317" w:rsidRPr="00391EE7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1</w:t>
      </w:r>
      <w:r w:rsidR="00F62317">
        <w:rPr>
          <w:rFonts w:ascii="Times New Roman" w:hAnsi="Times New Roman" w:cs="Times New Roman"/>
          <w:i/>
          <w:sz w:val="24"/>
          <w:szCs w:val="20"/>
          <w:lang w:eastAsia="en-US"/>
        </w:rPr>
        <w:t>,</w:t>
      </w:r>
      <w:r>
        <w:rPr>
          <w:rFonts w:ascii="Times New Roman" w:hAnsi="Times New Roman" w:cs="Times New Roman"/>
          <w:i/>
          <w:sz w:val="24"/>
          <w:szCs w:val="20"/>
          <w:lang w:eastAsia="en-US"/>
        </w:rPr>
        <w:t xml:space="preserve"> </w:t>
      </w:r>
      <w:r w:rsidR="0025356E">
        <w:rPr>
          <w:rFonts w:ascii="Times New Roman" w:hAnsi="Times New Roman" w:cs="Times New Roman"/>
          <w:i/>
          <w:sz w:val="24"/>
          <w:szCs w:val="20"/>
          <w:lang w:eastAsia="en-US"/>
        </w:rPr>
        <w:t>Brooke Medley</w:t>
      </w:r>
      <w:proofErr w:type="gramStart"/>
      <w:r w:rsidR="0025356E">
        <w:rPr>
          <w:rFonts w:ascii="Times New Roman" w:hAnsi="Times New Roman" w:cs="Times New Roman"/>
          <w:i/>
          <w:sz w:val="24"/>
          <w:szCs w:val="20"/>
          <w:vertAlign w:val="superscript"/>
          <w:lang w:eastAsia="en-US"/>
        </w:rPr>
        <w:t>2</w:t>
      </w:r>
      <w:r w:rsidR="0025356E">
        <w:rPr>
          <w:rFonts w:ascii="Times New Roman" w:hAnsi="Times New Roman" w:cs="Times New Roman"/>
          <w:i/>
          <w:sz w:val="24"/>
          <w:szCs w:val="20"/>
          <w:lang w:eastAsia="en-US"/>
        </w:rPr>
        <w:t>,</w:t>
      </w:r>
      <w:r w:rsidR="00391EE7" w:rsidRPr="00391EE7">
        <w:rPr>
          <w:rFonts w:ascii="Times New Roman" w:hAnsi="Times New Roman" w:cs="Times New Roman"/>
          <w:i/>
          <w:sz w:val="24"/>
          <w:szCs w:val="20"/>
          <w:lang w:eastAsia="en-US"/>
        </w:rPr>
        <w:t>Leung</w:t>
      </w:r>
      <w:proofErr w:type="gramEnd"/>
      <w:r w:rsidR="00391EE7" w:rsidRPr="00391EE7">
        <w:rPr>
          <w:rFonts w:ascii="Times New Roman" w:hAnsi="Times New Roman" w:cs="Times New Roman"/>
          <w:i/>
          <w:sz w:val="24"/>
          <w:szCs w:val="20"/>
          <w:lang w:eastAsia="en-US"/>
        </w:rPr>
        <w:t xml:space="preserve"> Tsang</w:t>
      </w:r>
      <w:r w:rsidR="00391EE7" w:rsidRPr="00391EE7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1</w:t>
      </w:r>
      <w:r w:rsidR="00391EE7" w:rsidRPr="00391EE7">
        <w:rPr>
          <w:rFonts w:ascii="Times New Roman" w:hAnsi="Times New Roman" w:cs="Times New Roman"/>
          <w:sz w:val="24"/>
          <w:szCs w:val="20"/>
          <w:lang w:eastAsia="en-US"/>
        </w:rPr>
        <w:t>,</w:t>
      </w:r>
      <w:r w:rsidR="00F62317">
        <w:rPr>
          <w:rFonts w:ascii="Times New Roman" w:hAnsi="Times New Roman" w:cs="Times New Roman"/>
          <w:sz w:val="24"/>
          <w:szCs w:val="20"/>
          <w:lang w:eastAsia="en-US"/>
        </w:rPr>
        <w:t xml:space="preserve"> </w:t>
      </w:r>
      <w:proofErr w:type="spellStart"/>
      <w:r w:rsidR="005A10AD" w:rsidRPr="00805E0D">
        <w:rPr>
          <w:rFonts w:ascii="Times New Roman" w:hAnsi="Times New Roman" w:cs="Times New Roman"/>
          <w:i/>
          <w:sz w:val="24"/>
          <w:szCs w:val="20"/>
          <w:lang w:eastAsia="en-US"/>
        </w:rPr>
        <w:t>Joel.T</w:t>
      </w:r>
      <w:proofErr w:type="spellEnd"/>
      <w:r w:rsidR="005A10AD" w:rsidRPr="00805E0D">
        <w:rPr>
          <w:rFonts w:ascii="Times New Roman" w:hAnsi="Times New Roman" w:cs="Times New Roman"/>
          <w:i/>
          <w:sz w:val="24"/>
          <w:szCs w:val="20"/>
          <w:lang w:eastAsia="en-US"/>
        </w:rPr>
        <w:t>. Johnson</w:t>
      </w:r>
      <w:r w:rsidR="006F5791">
        <w:rPr>
          <w:rFonts w:ascii="Times New Roman" w:hAnsi="Times New Roman" w:cs="Times New Roman"/>
          <w:i/>
          <w:sz w:val="24"/>
          <w:szCs w:val="20"/>
          <w:vertAlign w:val="superscript"/>
          <w:lang w:eastAsia="en-US"/>
        </w:rPr>
        <w:t>3</w:t>
      </w:r>
      <w:r w:rsidR="005A10AD" w:rsidRPr="00805E0D">
        <w:rPr>
          <w:rFonts w:ascii="Times New Roman" w:hAnsi="Times New Roman" w:cs="Times New Roman"/>
          <w:i/>
          <w:sz w:val="24"/>
          <w:szCs w:val="20"/>
          <w:lang w:eastAsia="en-US"/>
        </w:rPr>
        <w:t xml:space="preserve">, </w:t>
      </w:r>
      <w:r w:rsidR="0025356E" w:rsidRPr="00805E0D">
        <w:rPr>
          <w:rFonts w:ascii="Times New Roman" w:hAnsi="Times New Roman" w:cs="Times New Roman"/>
          <w:i/>
          <w:sz w:val="24"/>
          <w:szCs w:val="20"/>
          <w:lang w:eastAsia="en-US"/>
        </w:rPr>
        <w:t>and Kennth.C.Jezek</w:t>
      </w:r>
      <w:r w:rsidR="006F5791">
        <w:rPr>
          <w:rFonts w:ascii="Times New Roman" w:hAnsi="Times New Roman" w:cs="Times New Roman"/>
          <w:i/>
          <w:sz w:val="24"/>
          <w:szCs w:val="20"/>
          <w:vertAlign w:val="superscript"/>
          <w:lang w:eastAsia="en-US"/>
        </w:rPr>
        <w:t>4</w:t>
      </w:r>
    </w:p>
    <w:p w14:paraId="6283B287" w14:textId="77777777" w:rsidR="001C6172" w:rsidRPr="001C6172" w:rsidRDefault="00391EE7" w:rsidP="00391EE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en-US"/>
        </w:rPr>
      </w:pPr>
      <w:r w:rsidRPr="00391EE7">
        <w:rPr>
          <w:rFonts w:ascii="Times" w:hAnsi="Times" w:cs="Times New Roman"/>
          <w:sz w:val="24"/>
          <w:szCs w:val="20"/>
          <w:lang w:eastAsia="en-US"/>
        </w:rPr>
        <w:t xml:space="preserve">Radiation Laboratory, Department of Electrical Engineering and Computer Science, </w:t>
      </w:r>
    </w:p>
    <w:p w14:paraId="7164CBC4" w14:textId="77777777" w:rsidR="00391EE7" w:rsidRPr="005A10AD" w:rsidRDefault="00391EE7" w:rsidP="001C6172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0"/>
          <w:lang w:eastAsia="en-US"/>
        </w:rPr>
      </w:pPr>
      <w:r w:rsidRPr="00391EE7">
        <w:rPr>
          <w:rFonts w:ascii="Times" w:hAnsi="Times" w:cs="Times New Roman"/>
          <w:sz w:val="24"/>
          <w:szCs w:val="20"/>
          <w:lang w:eastAsia="en-US"/>
        </w:rPr>
        <w:t>University of Michigan, Ann Arbor, MI 48109, USA</w:t>
      </w:r>
    </w:p>
    <w:p w14:paraId="42EA1F88" w14:textId="77777777" w:rsidR="001C6172" w:rsidRDefault="001C6172" w:rsidP="00391EE7">
      <w:pPr>
        <w:numPr>
          <w:ilvl w:val="0"/>
          <w:numId w:val="1"/>
        </w:numPr>
        <w:spacing w:after="0" w:line="240" w:lineRule="auto"/>
        <w:jc w:val="center"/>
        <w:rPr>
          <w:rFonts w:ascii="Times" w:hAnsi="Times" w:cs="Times New Roman"/>
          <w:sz w:val="24"/>
          <w:szCs w:val="20"/>
          <w:lang w:eastAsia="en-US"/>
        </w:rPr>
      </w:pPr>
      <w:proofErr w:type="spellStart"/>
      <w:r w:rsidRPr="001C6172">
        <w:rPr>
          <w:rFonts w:ascii="Times" w:hAnsi="Times" w:cs="Times New Roman"/>
          <w:sz w:val="24"/>
          <w:szCs w:val="20"/>
          <w:lang w:eastAsia="en-US"/>
        </w:rPr>
        <w:t>Cryospheric</w:t>
      </w:r>
      <w:proofErr w:type="spellEnd"/>
      <w:r w:rsidRPr="001C6172">
        <w:rPr>
          <w:rFonts w:ascii="Times" w:hAnsi="Times" w:cs="Times New Roman"/>
          <w:sz w:val="24"/>
          <w:szCs w:val="20"/>
          <w:lang w:eastAsia="en-US"/>
        </w:rPr>
        <w:t xml:space="preserve"> Sciences Laboratory, NASA Goddard Space Flight Center,</w:t>
      </w:r>
    </w:p>
    <w:p w14:paraId="2AC86BAA" w14:textId="77777777" w:rsidR="00391EE7" w:rsidRDefault="001C6172" w:rsidP="001C6172">
      <w:pPr>
        <w:spacing w:after="0" w:line="240" w:lineRule="auto"/>
        <w:ind w:left="3600" w:firstLine="720"/>
        <w:rPr>
          <w:rFonts w:ascii="Times" w:hAnsi="Times" w:cs="Times New Roman"/>
          <w:sz w:val="24"/>
          <w:szCs w:val="20"/>
          <w:lang w:eastAsia="en-US"/>
        </w:rPr>
      </w:pPr>
      <w:r w:rsidRPr="001C6172">
        <w:rPr>
          <w:rFonts w:ascii="Times" w:hAnsi="Times" w:cs="Times New Roman"/>
          <w:sz w:val="24"/>
          <w:szCs w:val="20"/>
          <w:lang w:eastAsia="en-US"/>
        </w:rPr>
        <w:t xml:space="preserve"> Greenbelt, MD</w:t>
      </w:r>
      <w:r>
        <w:rPr>
          <w:rFonts w:ascii="Times" w:hAnsi="Times" w:cs="Times New Roman"/>
          <w:sz w:val="24"/>
          <w:szCs w:val="20"/>
          <w:lang w:eastAsia="en-US"/>
        </w:rPr>
        <w:t xml:space="preserve"> </w:t>
      </w:r>
      <w:r w:rsidRPr="001C6172">
        <w:rPr>
          <w:rFonts w:ascii="Times" w:hAnsi="Times" w:cs="Times New Roman"/>
          <w:sz w:val="24"/>
          <w:szCs w:val="20"/>
          <w:lang w:eastAsia="en-US"/>
        </w:rPr>
        <w:t>20771, USA</w:t>
      </w:r>
    </w:p>
    <w:p w14:paraId="65D728A1" w14:textId="77777777" w:rsidR="0025356E" w:rsidRPr="0025356E" w:rsidRDefault="0025356E" w:rsidP="00FC727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" w:hAnsi="Times" w:cs="Times New Roman"/>
          <w:sz w:val="24"/>
          <w:szCs w:val="20"/>
          <w:lang w:eastAsia="en-US"/>
        </w:rPr>
      </w:pPr>
      <w:proofErr w:type="spellStart"/>
      <w:r w:rsidRPr="0025356E">
        <w:rPr>
          <w:rFonts w:ascii="Times" w:hAnsi="Times" w:cs="Times New Roman"/>
          <w:sz w:val="24"/>
          <w:szCs w:val="20"/>
          <w:lang w:eastAsia="en-US"/>
        </w:rPr>
        <w:t>ElectroScience</w:t>
      </w:r>
      <w:proofErr w:type="spellEnd"/>
      <w:r w:rsidRPr="0025356E">
        <w:rPr>
          <w:rFonts w:ascii="Times" w:hAnsi="Times" w:cs="Times New Roman"/>
          <w:sz w:val="24"/>
          <w:szCs w:val="20"/>
          <w:lang w:eastAsia="en-US"/>
        </w:rPr>
        <w:t xml:space="preserve"> Laboratory, The Ohio State University, Columbus, OH 43210 USA</w:t>
      </w:r>
    </w:p>
    <w:p w14:paraId="0A3E9A75" w14:textId="57A1894D" w:rsidR="0025356E" w:rsidRPr="0025356E" w:rsidRDefault="00FC7278" w:rsidP="00FC727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" w:hAnsi="Times" w:cs="Times New Roman"/>
          <w:sz w:val="24"/>
          <w:szCs w:val="20"/>
          <w:lang w:eastAsia="en-US"/>
        </w:rPr>
      </w:pPr>
      <w:r>
        <w:rPr>
          <w:rFonts w:ascii="Times" w:hAnsi="Times" w:cs="Times New Roman"/>
          <w:sz w:val="24"/>
          <w:szCs w:val="20"/>
          <w:lang w:eastAsia="en-US"/>
        </w:rPr>
        <w:t>School of Earth Sciences, Byrd Polar Research Center, The Ohio State Univers</w:t>
      </w:r>
      <w:r w:rsidR="002823BC">
        <w:rPr>
          <w:rFonts w:ascii="Times" w:hAnsi="Times" w:cs="Times New Roman"/>
          <w:sz w:val="24"/>
          <w:szCs w:val="20"/>
          <w:lang w:eastAsia="en-US"/>
        </w:rPr>
        <w:t>i</w:t>
      </w:r>
      <w:r>
        <w:rPr>
          <w:rFonts w:ascii="Times" w:hAnsi="Times" w:cs="Times New Roman"/>
          <w:sz w:val="24"/>
          <w:szCs w:val="20"/>
          <w:lang w:eastAsia="en-US"/>
        </w:rPr>
        <w:t xml:space="preserve">ty, </w:t>
      </w:r>
      <w:proofErr w:type="gramStart"/>
      <w:r>
        <w:rPr>
          <w:rFonts w:ascii="Times" w:hAnsi="Times" w:cs="Times New Roman"/>
          <w:sz w:val="24"/>
          <w:szCs w:val="20"/>
          <w:lang w:eastAsia="en-US"/>
        </w:rPr>
        <w:t>Columbus,OH</w:t>
      </w:r>
      <w:proofErr w:type="gramEnd"/>
      <w:r>
        <w:rPr>
          <w:rFonts w:ascii="Times" w:hAnsi="Times" w:cs="Times New Roman"/>
          <w:sz w:val="24"/>
          <w:szCs w:val="20"/>
          <w:lang w:eastAsia="en-US"/>
        </w:rPr>
        <w:t>,43210 USA</w:t>
      </w:r>
    </w:p>
    <w:p w14:paraId="1EB8388C" w14:textId="77777777" w:rsidR="00391EE7" w:rsidRPr="00391EE7" w:rsidRDefault="00391EE7" w:rsidP="00391E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C5E159F" w14:textId="77777777" w:rsidR="00391EE7" w:rsidRPr="00391EE7" w:rsidRDefault="00391EE7" w:rsidP="0039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  <w:sectPr w:rsidR="00391EE7" w:rsidRPr="00391EE7">
          <w:pgSz w:w="12240" w:h="15840" w:code="1"/>
          <w:pgMar w:top="1985" w:right="1080" w:bottom="1411" w:left="1080" w:header="720" w:footer="720" w:gutter="0"/>
          <w:cols w:space="720"/>
        </w:sectPr>
      </w:pPr>
    </w:p>
    <w:p w14:paraId="60704888" w14:textId="77777777" w:rsidR="00391EE7" w:rsidRPr="00391EE7" w:rsidRDefault="00391EE7" w:rsidP="00391EE7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caps/>
          <w:sz w:val="20"/>
          <w:szCs w:val="20"/>
          <w:lang w:eastAsia="en-US"/>
        </w:rPr>
      </w:pPr>
      <w:r w:rsidRPr="00391EE7">
        <w:rPr>
          <w:rFonts w:ascii="Times New Roman" w:hAnsi="Times New Roman" w:cs="Times New Roman"/>
          <w:b/>
          <w:caps/>
          <w:sz w:val="20"/>
          <w:szCs w:val="20"/>
          <w:lang w:eastAsia="en-US"/>
        </w:rPr>
        <w:t>Abstract</w:t>
      </w:r>
    </w:p>
    <w:p w14:paraId="4E9B6618" w14:textId="3AE86B25" w:rsidR="00391EE7" w:rsidRPr="00391EE7" w:rsidRDefault="0061461E" w:rsidP="0039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density profile of </w:t>
      </w:r>
      <w:r w:rsidR="002823BC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 xml:space="preserve">polar ice sheet is an important parameter for the estimation of ice mass balance. </w:t>
      </w:r>
      <w:r w:rsidR="002823BC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ave reflections caused by density variations </w:t>
      </w:r>
      <w:r w:rsidR="002823BC">
        <w:rPr>
          <w:rFonts w:ascii="Times New Roman" w:hAnsi="Times New Roman" w:cs="Times New Roman"/>
          <w:sz w:val="20"/>
          <w:szCs w:val="20"/>
        </w:rPr>
        <w:t>are also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823B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key uncertainty in </w:t>
      </w:r>
      <w:r w:rsidR="002823BC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retrieval of </w:t>
      </w:r>
      <w:r w:rsidR="002823BC">
        <w:rPr>
          <w:rFonts w:ascii="Times New Roman" w:hAnsi="Times New Roman" w:cs="Times New Roman"/>
          <w:sz w:val="20"/>
          <w:szCs w:val="20"/>
        </w:rPr>
        <w:t xml:space="preserve">ice sheet </w:t>
      </w:r>
      <w:r>
        <w:rPr>
          <w:rFonts w:ascii="Times New Roman" w:hAnsi="Times New Roman" w:cs="Times New Roman"/>
          <w:sz w:val="20"/>
          <w:szCs w:val="20"/>
        </w:rPr>
        <w:t>temperature profile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in Ultra-Wide band radiometry. In this paper, we examine different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density profile models and analyze the subsurface reflections </w:t>
      </w:r>
      <w:r w:rsidR="002823BC">
        <w:rPr>
          <w:rFonts w:ascii="Times New Roman" w:hAnsi="Times New Roman" w:cs="Times New Roman"/>
          <w:sz w:val="20"/>
          <w:szCs w:val="20"/>
        </w:rPr>
        <w:t xml:space="preserve">they cause </w:t>
      </w:r>
      <w:r>
        <w:rPr>
          <w:rFonts w:ascii="Times New Roman" w:hAnsi="Times New Roman" w:cs="Times New Roman"/>
          <w:sz w:val="20"/>
          <w:szCs w:val="20"/>
        </w:rPr>
        <w:t xml:space="preserve">using </w:t>
      </w:r>
      <w:r w:rsidR="002823BC"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 xml:space="preserve"> analytical partially coherent approach.</w:t>
      </w:r>
      <w:r w:rsidR="002823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We </w:t>
      </w:r>
      <w:r w:rsidR="002823BC">
        <w:rPr>
          <w:rFonts w:ascii="Times New Roman" w:hAnsi="Times New Roman" w:cs="Times New Roman"/>
          <w:sz w:val="20"/>
          <w:szCs w:val="20"/>
        </w:rPr>
        <w:t xml:space="preserve">also </w:t>
      </w:r>
      <w:r>
        <w:rPr>
          <w:rFonts w:ascii="Times New Roman" w:hAnsi="Times New Roman" w:cs="Times New Roman"/>
          <w:sz w:val="20"/>
          <w:szCs w:val="20"/>
        </w:rPr>
        <w:t xml:space="preserve">examine </w:t>
      </w:r>
      <w:proofErr w:type="spellStart"/>
      <w:r w:rsidR="002823BC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2823BC">
        <w:rPr>
          <w:rFonts w:ascii="Times New Roman" w:hAnsi="Times New Roman" w:cs="Times New Roman"/>
          <w:sz w:val="20"/>
          <w:szCs w:val="20"/>
        </w:rPr>
        <w:t xml:space="preserve"> density </w:t>
      </w:r>
      <w:r>
        <w:rPr>
          <w:rFonts w:ascii="Times New Roman" w:hAnsi="Times New Roman" w:cs="Times New Roman"/>
          <w:sz w:val="20"/>
          <w:szCs w:val="20"/>
        </w:rPr>
        <w:t xml:space="preserve">profiles </w:t>
      </w:r>
      <w:r w:rsidR="002823BC">
        <w:rPr>
          <w:rFonts w:ascii="Times New Roman" w:hAnsi="Times New Roman" w:cs="Times New Roman"/>
          <w:sz w:val="20"/>
          <w:szCs w:val="20"/>
        </w:rPr>
        <w:t>obtained from</w:t>
      </w:r>
      <w:r>
        <w:rPr>
          <w:rFonts w:ascii="Times New Roman" w:hAnsi="Times New Roman" w:cs="Times New Roman"/>
          <w:sz w:val="20"/>
          <w:szCs w:val="20"/>
        </w:rPr>
        <w:t xml:space="preserve"> borehole measurements, </w:t>
      </w:r>
      <w:r w:rsidR="002823BC">
        <w:rPr>
          <w:rFonts w:ascii="Times New Roman" w:hAnsi="Times New Roman" w:cs="Times New Roman"/>
          <w:sz w:val="20"/>
          <w:szCs w:val="20"/>
        </w:rPr>
        <w:t xml:space="preserve">from past </w:t>
      </w:r>
      <w:r>
        <w:rPr>
          <w:rFonts w:ascii="Times New Roman" w:hAnsi="Times New Roman" w:cs="Times New Roman"/>
          <w:sz w:val="20"/>
          <w:szCs w:val="20"/>
        </w:rPr>
        <w:t xml:space="preserve">UWBRAD </w:t>
      </w:r>
      <w:r w:rsidR="002823BC">
        <w:rPr>
          <w:rFonts w:ascii="Times New Roman" w:hAnsi="Times New Roman" w:cs="Times New Roman"/>
          <w:sz w:val="20"/>
          <w:szCs w:val="20"/>
        </w:rPr>
        <w:t>modeling studies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823BC">
        <w:rPr>
          <w:rFonts w:ascii="Times New Roman" w:hAnsi="Times New Roman" w:cs="Times New Roman"/>
          <w:sz w:val="20"/>
          <w:szCs w:val="20"/>
        </w:rPr>
        <w:t xml:space="preserve">from a </w:t>
      </w:r>
      <w:r>
        <w:rPr>
          <w:rFonts w:ascii="Times New Roman" w:hAnsi="Times New Roman" w:cs="Times New Roman"/>
          <w:sz w:val="20"/>
          <w:szCs w:val="20"/>
        </w:rPr>
        <w:t xml:space="preserve">community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mode</w:t>
      </w:r>
      <w:r w:rsidR="002823BC">
        <w:rPr>
          <w:rFonts w:ascii="Times New Roman" w:hAnsi="Times New Roman" w:cs="Times New Roman"/>
          <w:sz w:val="20"/>
          <w:szCs w:val="20"/>
        </w:rPr>
        <w:t>l,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="002823BC">
        <w:rPr>
          <w:rFonts w:ascii="Times New Roman" w:hAnsi="Times New Roman" w:cs="Times New Roman"/>
          <w:sz w:val="20"/>
          <w:szCs w:val="20"/>
        </w:rPr>
        <w:t xml:space="preserve">from </w:t>
      </w:r>
      <w:r>
        <w:rPr>
          <w:rFonts w:ascii="Times New Roman" w:hAnsi="Times New Roman" w:cs="Times New Roman"/>
          <w:sz w:val="20"/>
          <w:szCs w:val="20"/>
        </w:rPr>
        <w:t>snow radar echo</w:t>
      </w:r>
      <w:r w:rsidR="002823BC">
        <w:rPr>
          <w:rFonts w:ascii="Times New Roman" w:hAnsi="Times New Roman" w:cs="Times New Roman"/>
          <w:sz w:val="20"/>
          <w:szCs w:val="20"/>
        </w:rPr>
        <w:t xml:space="preserve"> measurements</w:t>
      </w:r>
      <w:r>
        <w:rPr>
          <w:rFonts w:ascii="Times New Roman" w:hAnsi="Times New Roman" w:cs="Times New Roman"/>
          <w:sz w:val="20"/>
          <w:szCs w:val="20"/>
        </w:rPr>
        <w:t xml:space="preserve">. In previous studies, </w:t>
      </w:r>
      <w:r w:rsidR="00E62309">
        <w:rPr>
          <w:rFonts w:ascii="Times New Roman" w:hAnsi="Times New Roman" w:cs="Times New Roman"/>
          <w:sz w:val="20"/>
          <w:szCs w:val="20"/>
        </w:rPr>
        <w:t>the ice sheet has been model as a 1D random medi</w:t>
      </w:r>
      <w:r w:rsidR="002823BC">
        <w:rPr>
          <w:rFonts w:ascii="Times New Roman" w:hAnsi="Times New Roman" w:cs="Times New Roman"/>
          <w:sz w:val="20"/>
          <w:szCs w:val="20"/>
        </w:rPr>
        <w:t>um</w:t>
      </w:r>
      <w:r w:rsidR="00E62309">
        <w:rPr>
          <w:rFonts w:ascii="Times New Roman" w:hAnsi="Times New Roman" w:cs="Times New Roman"/>
          <w:sz w:val="20"/>
          <w:szCs w:val="20"/>
        </w:rPr>
        <w:t xml:space="preserve"> with density variations </w:t>
      </w:r>
      <w:r w:rsidR="002823BC">
        <w:rPr>
          <w:rFonts w:ascii="Times New Roman" w:hAnsi="Times New Roman" w:cs="Times New Roman"/>
          <w:sz w:val="20"/>
          <w:szCs w:val="20"/>
        </w:rPr>
        <w:t>in</w:t>
      </w:r>
      <w:r w:rsidR="00E62309">
        <w:rPr>
          <w:rFonts w:ascii="Times New Roman" w:hAnsi="Times New Roman" w:cs="Times New Roman"/>
          <w:sz w:val="20"/>
          <w:szCs w:val="20"/>
        </w:rPr>
        <w:t xml:space="preserve"> depth. However, horizontal</w:t>
      </w:r>
      <w:r w:rsidR="003F0E08">
        <w:rPr>
          <w:rFonts w:ascii="Times New Roman" w:hAnsi="Times New Roman" w:cs="Times New Roman"/>
          <w:sz w:val="20"/>
          <w:szCs w:val="20"/>
        </w:rPr>
        <w:t xml:space="preserve"> density variations also exist, so</w:t>
      </w:r>
      <w:r w:rsidR="002823BC">
        <w:rPr>
          <w:rFonts w:ascii="Times New Roman" w:hAnsi="Times New Roman" w:cs="Times New Roman"/>
          <w:sz w:val="20"/>
          <w:szCs w:val="20"/>
        </w:rPr>
        <w:t xml:space="preserve"> that</w:t>
      </w:r>
      <w:r w:rsidR="00E62309">
        <w:rPr>
          <w:rFonts w:ascii="Times New Roman" w:hAnsi="Times New Roman" w:cs="Times New Roman"/>
          <w:sz w:val="20"/>
          <w:szCs w:val="20"/>
        </w:rPr>
        <w:t xml:space="preserve"> the ice sheet </w:t>
      </w:r>
      <w:r w:rsidR="002823BC">
        <w:rPr>
          <w:rFonts w:ascii="Times New Roman" w:hAnsi="Times New Roman" w:cs="Times New Roman"/>
          <w:sz w:val="20"/>
          <w:szCs w:val="20"/>
        </w:rPr>
        <w:t xml:space="preserve">is </w:t>
      </w:r>
      <w:r w:rsidR="00E62309">
        <w:rPr>
          <w:rFonts w:ascii="Times New Roman" w:hAnsi="Times New Roman" w:cs="Times New Roman"/>
          <w:sz w:val="20"/>
          <w:szCs w:val="20"/>
        </w:rPr>
        <w:t>a 3D random medi</w:t>
      </w:r>
      <w:r w:rsidR="002823BC">
        <w:rPr>
          <w:rFonts w:ascii="Times New Roman" w:hAnsi="Times New Roman" w:cs="Times New Roman"/>
          <w:sz w:val="20"/>
          <w:szCs w:val="20"/>
        </w:rPr>
        <w:t>um</w:t>
      </w:r>
      <w:r w:rsidR="00E62309">
        <w:rPr>
          <w:rFonts w:ascii="Times New Roman" w:hAnsi="Times New Roman" w:cs="Times New Roman"/>
          <w:sz w:val="20"/>
          <w:szCs w:val="20"/>
        </w:rPr>
        <w:t>. Analys</w:t>
      </w:r>
      <w:r w:rsidR="002823BC">
        <w:rPr>
          <w:rFonts w:ascii="Times New Roman" w:hAnsi="Times New Roman" w:cs="Times New Roman"/>
          <w:sz w:val="20"/>
          <w:szCs w:val="20"/>
        </w:rPr>
        <w:t>es using the</w:t>
      </w:r>
      <w:r w:rsidR="00E62309">
        <w:rPr>
          <w:rFonts w:ascii="Times New Roman" w:hAnsi="Times New Roman" w:cs="Times New Roman"/>
          <w:sz w:val="20"/>
          <w:szCs w:val="20"/>
        </w:rPr>
        <w:t xml:space="preserve"> partially coherent model show that </w:t>
      </w:r>
      <w:r w:rsidR="002823BC">
        <w:rPr>
          <w:rFonts w:ascii="Times New Roman" w:hAnsi="Times New Roman" w:cs="Times New Roman"/>
          <w:sz w:val="20"/>
          <w:szCs w:val="20"/>
        </w:rPr>
        <w:t>in</w:t>
      </w:r>
      <w:r w:rsidR="00E62309">
        <w:rPr>
          <w:rFonts w:ascii="Times New Roman" w:hAnsi="Times New Roman" w:cs="Times New Roman"/>
          <w:sz w:val="20"/>
          <w:szCs w:val="20"/>
        </w:rPr>
        <w:t xml:space="preserve"> the presence of horizontal </w:t>
      </w:r>
      <w:r w:rsidR="002823BC">
        <w:rPr>
          <w:rFonts w:ascii="Times New Roman" w:hAnsi="Times New Roman" w:cs="Times New Roman"/>
          <w:sz w:val="20"/>
          <w:szCs w:val="20"/>
        </w:rPr>
        <w:t>fluctuations</w:t>
      </w:r>
      <w:r w:rsidR="00E62309">
        <w:rPr>
          <w:rFonts w:ascii="Times New Roman" w:hAnsi="Times New Roman" w:cs="Times New Roman"/>
          <w:sz w:val="20"/>
          <w:szCs w:val="20"/>
        </w:rPr>
        <w:t>, contribution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 w:rsidR="00E62309">
        <w:rPr>
          <w:rFonts w:ascii="Times New Roman" w:hAnsi="Times New Roman" w:cs="Times New Roman"/>
          <w:sz w:val="20"/>
          <w:szCs w:val="20"/>
        </w:rPr>
        <w:t xml:space="preserve"> from short scale variations vanish as the horizontal correlation length decrease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 w:rsidR="00E62309">
        <w:rPr>
          <w:rFonts w:ascii="Times New Roman" w:hAnsi="Times New Roman" w:cs="Times New Roman"/>
          <w:sz w:val="20"/>
          <w:szCs w:val="20"/>
        </w:rPr>
        <w:t xml:space="preserve"> due to the diffraction of waves. </w:t>
      </w:r>
    </w:p>
    <w:p w14:paraId="3AA874A5" w14:textId="77777777" w:rsidR="00391EE7" w:rsidRPr="00391EE7" w:rsidRDefault="00391EE7" w:rsidP="00391E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20"/>
          <w:szCs w:val="24"/>
          <w:lang w:eastAsia="en-US"/>
        </w:rPr>
      </w:pPr>
      <w:r w:rsidRPr="00391EE7">
        <w:rPr>
          <w:rFonts w:ascii="Times New Roman" w:hAnsi="Times New Roman" w:cs="Times New Roman"/>
          <w:b/>
          <w:bCs/>
          <w:i/>
          <w:sz w:val="20"/>
          <w:szCs w:val="20"/>
          <w:lang w:eastAsia="en-US"/>
        </w:rPr>
        <w:t>Index Terms</w:t>
      </w:r>
      <w:r w:rsidRPr="00391EE7">
        <w:rPr>
          <w:rFonts w:ascii="Times New Roman" w:hAnsi="Times New Roman" w:cs="Times New Roman"/>
          <w:b/>
          <w:bCs/>
          <w:i/>
          <w:sz w:val="20"/>
          <w:szCs w:val="24"/>
          <w:lang w:eastAsia="en-US"/>
        </w:rPr>
        <w:t>—</w:t>
      </w:r>
      <w:r w:rsidR="00E62309">
        <w:rPr>
          <w:rFonts w:ascii="Times New Roman" w:hAnsi="Times New Roman" w:cs="Times New Roman"/>
          <w:iCs/>
          <w:sz w:val="20"/>
          <w:szCs w:val="24"/>
          <w:lang w:eastAsia="en-US"/>
        </w:rPr>
        <w:t xml:space="preserve"> Polar ice sheet density models</w:t>
      </w:r>
      <w:r w:rsidR="00306A91">
        <w:rPr>
          <w:rFonts w:ascii="Times New Roman" w:hAnsi="Times New Roman" w:cs="Times New Roman"/>
          <w:iCs/>
          <w:sz w:val="20"/>
          <w:szCs w:val="24"/>
          <w:lang w:eastAsia="en-US"/>
        </w:rPr>
        <w:t xml:space="preserve">, subsurface </w:t>
      </w:r>
      <w:proofErr w:type="spellStart"/>
      <w:r w:rsidR="00306A91">
        <w:rPr>
          <w:rFonts w:ascii="Times New Roman" w:hAnsi="Times New Roman" w:cs="Times New Roman"/>
          <w:iCs/>
          <w:sz w:val="20"/>
          <w:szCs w:val="24"/>
          <w:lang w:eastAsia="en-US"/>
        </w:rPr>
        <w:t>reflecitons</w:t>
      </w:r>
      <w:proofErr w:type="spellEnd"/>
      <w:r w:rsidR="00306A91">
        <w:rPr>
          <w:rFonts w:ascii="Times New Roman" w:hAnsi="Times New Roman" w:cs="Times New Roman"/>
          <w:iCs/>
          <w:sz w:val="20"/>
          <w:szCs w:val="24"/>
          <w:lang w:eastAsia="en-US"/>
        </w:rPr>
        <w:t>,</w:t>
      </w:r>
      <w:r w:rsidR="00CD5B9F">
        <w:rPr>
          <w:rFonts w:ascii="Times New Roman" w:hAnsi="Times New Roman" w:cs="Times New Roman"/>
          <w:iCs/>
          <w:sz w:val="20"/>
          <w:szCs w:val="24"/>
          <w:lang w:eastAsia="en-US"/>
        </w:rPr>
        <w:t xml:space="preserve"> </w:t>
      </w:r>
      <w:r w:rsidR="00306A91">
        <w:rPr>
          <w:rFonts w:ascii="Times New Roman" w:hAnsi="Times New Roman" w:cs="Times New Roman"/>
          <w:iCs/>
          <w:sz w:val="20"/>
          <w:szCs w:val="24"/>
          <w:lang w:eastAsia="en-US"/>
        </w:rPr>
        <w:t xml:space="preserve">Polar ice sheet, 3D random </w:t>
      </w:r>
      <w:proofErr w:type="spellStart"/>
      <w:proofErr w:type="gramStart"/>
      <w:r w:rsidR="00306A91">
        <w:rPr>
          <w:rFonts w:ascii="Times New Roman" w:hAnsi="Times New Roman" w:cs="Times New Roman"/>
          <w:iCs/>
          <w:sz w:val="20"/>
          <w:szCs w:val="24"/>
          <w:lang w:eastAsia="en-US"/>
        </w:rPr>
        <w:t>media</w:t>
      </w:r>
      <w:r w:rsidR="00E62309">
        <w:rPr>
          <w:rFonts w:ascii="Times New Roman" w:hAnsi="Times New Roman" w:cs="Times New Roman"/>
          <w:iCs/>
          <w:sz w:val="20"/>
          <w:szCs w:val="24"/>
          <w:lang w:eastAsia="en-US"/>
        </w:rPr>
        <w:t>,UWBRAD</w:t>
      </w:r>
      <w:proofErr w:type="spellEnd"/>
      <w:proofErr w:type="gramEnd"/>
      <w:r w:rsidR="00E62309">
        <w:rPr>
          <w:rFonts w:ascii="Times New Roman" w:hAnsi="Times New Roman" w:cs="Times New Roman"/>
          <w:iCs/>
          <w:sz w:val="20"/>
          <w:szCs w:val="24"/>
          <w:lang w:eastAsia="en-US"/>
        </w:rPr>
        <w:t xml:space="preserve"> </w:t>
      </w:r>
    </w:p>
    <w:p w14:paraId="6B8FB42E" w14:textId="77777777" w:rsidR="00391EE7" w:rsidRPr="00391EE7" w:rsidRDefault="00391EE7" w:rsidP="00391E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p w14:paraId="03004B8A" w14:textId="77777777" w:rsidR="00391EE7" w:rsidRDefault="00391EE7" w:rsidP="00FC727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eastAsia="en-US"/>
        </w:rPr>
      </w:pPr>
      <w:r w:rsidRPr="00FC7278">
        <w:rPr>
          <w:rFonts w:ascii="Times New Roman" w:hAnsi="Times New Roman" w:cs="Times New Roman"/>
          <w:b/>
          <w:caps/>
          <w:sz w:val="20"/>
          <w:szCs w:val="20"/>
          <w:lang w:eastAsia="en-US"/>
        </w:rPr>
        <w:t>Introduction</w:t>
      </w:r>
    </w:p>
    <w:p w14:paraId="3D5EA64E" w14:textId="29B79DD3" w:rsidR="002823BC" w:rsidRDefault="001C6A4A" w:rsidP="00313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BA312" wp14:editId="481BF787">
                <wp:simplePos x="0" y="0"/>
                <wp:positionH relativeFrom="column">
                  <wp:posOffset>3519805</wp:posOffset>
                </wp:positionH>
                <wp:positionV relativeFrom="paragraph">
                  <wp:posOffset>2089785</wp:posOffset>
                </wp:positionV>
                <wp:extent cx="2724150" cy="635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3242FC" w14:textId="77777777" w:rsidR="00FC7278" w:rsidRPr="00CF15A3" w:rsidRDefault="00FC7278" w:rsidP="00FC7278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Figure </w:t>
                            </w:r>
                            <w:r w:rsidR="0049735A">
                              <w:rPr>
                                <w:noProof/>
                              </w:rPr>
                              <w:fldChar w:fldCharType="begin"/>
                            </w:r>
                            <w:r w:rsidR="0049735A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49735A">
                              <w:rPr>
                                <w:noProof/>
                              </w:rPr>
                              <w:fldChar w:fldCharType="separate"/>
                            </w:r>
                            <w:r w:rsidR="00BA6B28">
                              <w:rPr>
                                <w:noProof/>
                              </w:rPr>
                              <w:t>1</w:t>
                            </w:r>
                            <w:r w:rsidR="0049735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Density profiles from </w:t>
                            </w:r>
                            <w:proofErr w:type="gramStart"/>
                            <w:r>
                              <w:t>Morris</w:t>
                            </w:r>
                            <w:proofErr w:type="gramEnd"/>
                            <w:r>
                              <w:t xml:space="preserve"> borehole, CFM modelling and UWBRAD match up profile.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F2BA31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7.15pt;margin-top:164.55pt;width:214.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" stroked="f">
                <v:textbox style="mso-fit-shape-to-text:t" inset="0,0,0,0">
                  <w:txbxContent>
                    <w:p w14:paraId="793242FC" w14:textId="77777777" w:rsidR="00FC7278" w:rsidRPr="00CF15A3" w:rsidRDefault="00FC7278" w:rsidP="00FC7278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>
                        <w:t xml:space="preserve">Figure </w:t>
                      </w:r>
                      <w:r w:rsidR="0049735A">
                        <w:rPr>
                          <w:noProof/>
                        </w:rPr>
                        <w:fldChar w:fldCharType="begin"/>
                      </w:r>
                      <w:r w:rsidR="0049735A">
                        <w:rPr>
                          <w:noProof/>
                        </w:rPr>
                        <w:instrText xml:space="preserve"> SEQ Figure \* ARABIC </w:instrText>
                      </w:r>
                      <w:r w:rsidR="0049735A">
                        <w:rPr>
                          <w:noProof/>
                        </w:rPr>
                        <w:fldChar w:fldCharType="separate"/>
                      </w:r>
                      <w:r w:rsidR="00BA6B28">
                        <w:rPr>
                          <w:noProof/>
                        </w:rPr>
                        <w:t>1</w:t>
                      </w:r>
                      <w:r w:rsidR="0049735A">
                        <w:rPr>
                          <w:noProof/>
                        </w:rPr>
                        <w:fldChar w:fldCharType="end"/>
                      </w:r>
                      <w:r>
                        <w:t xml:space="preserve"> Density profiles from Morris borehole, CFM modelling and UWBRAD match up profile.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BD3" w:rsidRPr="00313BD3">
        <w:rPr>
          <w:rFonts w:ascii="Times New Roman" w:hAnsi="Times New Roman" w:cs="Times New Roman"/>
          <w:sz w:val="20"/>
          <w:szCs w:val="20"/>
        </w:rPr>
        <w:t xml:space="preserve">When snow accumulates on the surface of the ice sheet, it slowly densifies into </w:t>
      </w:r>
      <w:r w:rsidR="002823BC">
        <w:rPr>
          <w:rFonts w:ascii="Times New Roman" w:hAnsi="Times New Roman" w:cs="Times New Roman"/>
          <w:sz w:val="20"/>
          <w:szCs w:val="20"/>
        </w:rPr>
        <w:t xml:space="preserve">the </w:t>
      </w:r>
      <w:r w:rsidR="00313BD3" w:rsidRPr="00313BD3">
        <w:rPr>
          <w:rFonts w:ascii="Times New Roman" w:hAnsi="Times New Roman" w:cs="Times New Roman"/>
          <w:sz w:val="20"/>
          <w:szCs w:val="20"/>
        </w:rPr>
        <w:t xml:space="preserve">solid ice </w:t>
      </w:r>
      <w:r w:rsidR="002823BC">
        <w:rPr>
          <w:rFonts w:ascii="Times New Roman" w:hAnsi="Times New Roman" w:cs="Times New Roman"/>
          <w:sz w:val="20"/>
          <w:szCs w:val="20"/>
        </w:rPr>
        <w:t>at</w:t>
      </w:r>
      <w:r w:rsidR="00313BD3" w:rsidRPr="00313BD3">
        <w:rPr>
          <w:rFonts w:ascii="Times New Roman" w:hAnsi="Times New Roman" w:cs="Times New Roman"/>
          <w:sz w:val="20"/>
          <w:szCs w:val="20"/>
        </w:rPr>
        <w:t xml:space="preserve"> depth. Th</w:t>
      </w:r>
      <w:r w:rsidR="002823BC">
        <w:rPr>
          <w:rFonts w:ascii="Times New Roman" w:hAnsi="Times New Roman" w:cs="Times New Roman"/>
          <w:sz w:val="20"/>
          <w:szCs w:val="20"/>
        </w:rPr>
        <w:t>e</w:t>
      </w:r>
      <w:r w:rsidR="00313BD3" w:rsidRPr="00313BD3">
        <w:rPr>
          <w:rFonts w:ascii="Times New Roman" w:hAnsi="Times New Roman" w:cs="Times New Roman"/>
          <w:sz w:val="20"/>
          <w:szCs w:val="20"/>
        </w:rPr>
        <w:t xml:space="preserve"> transitional m</w:t>
      </w:r>
      <w:r w:rsidR="00961977">
        <w:rPr>
          <w:rFonts w:ascii="Times New Roman" w:hAnsi="Times New Roman" w:cs="Times New Roman"/>
          <w:sz w:val="20"/>
          <w:szCs w:val="20"/>
        </w:rPr>
        <w:t xml:space="preserve">aterial </w:t>
      </w:r>
      <w:r w:rsidR="002823BC">
        <w:rPr>
          <w:rFonts w:ascii="Times New Roman" w:hAnsi="Times New Roman" w:cs="Times New Roman"/>
          <w:sz w:val="20"/>
          <w:szCs w:val="20"/>
        </w:rPr>
        <w:t>in this process is</w:t>
      </w:r>
      <w:r w:rsidR="00961977">
        <w:rPr>
          <w:rFonts w:ascii="Times New Roman" w:hAnsi="Times New Roman" w:cs="Times New Roman"/>
          <w:sz w:val="20"/>
          <w:szCs w:val="20"/>
        </w:rPr>
        <w:t xml:space="preserve"> referred to as </w:t>
      </w:r>
      <w:proofErr w:type="spellStart"/>
      <w:r w:rsidR="00961977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961977">
        <w:rPr>
          <w:rFonts w:ascii="Times New Roman" w:hAnsi="Times New Roman" w:cs="Times New Roman"/>
          <w:sz w:val="20"/>
          <w:szCs w:val="20"/>
        </w:rPr>
        <w:t>.</w:t>
      </w:r>
      <w:r w:rsidR="00961977" w:rsidRPr="00961977">
        <w:rPr>
          <w:rFonts w:ascii="Times New Roman" w:hAnsi="Times New Roman" w:cs="Times New Roman"/>
          <w:sz w:val="20"/>
          <w:szCs w:val="20"/>
        </w:rPr>
        <w:t xml:space="preserve"> </w:t>
      </w:r>
      <w:r w:rsidR="009E3E26" w:rsidRPr="009E3E26">
        <w:rPr>
          <w:rFonts w:ascii="Times New Roman" w:hAnsi="Times New Roman" w:cs="Times New Roman"/>
          <w:sz w:val="20"/>
          <w:szCs w:val="20"/>
        </w:rPr>
        <w:t xml:space="preserve">Active and passive microwave sensors inform us about the scattering and emission properties of </w:t>
      </w:r>
      <w:proofErr w:type="spellStart"/>
      <w:r w:rsidR="009E3E26" w:rsidRPr="009E3E26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9E3E26" w:rsidRPr="009E3E26">
        <w:rPr>
          <w:rFonts w:ascii="Times New Roman" w:hAnsi="Times New Roman" w:cs="Times New Roman"/>
          <w:sz w:val="20"/>
          <w:szCs w:val="20"/>
        </w:rPr>
        <w:t xml:space="preserve"> over large scales </w:t>
      </w:r>
      <w:r w:rsidR="007B07BF">
        <w:rPr>
          <w:rFonts w:ascii="Times New Roman" w:hAnsi="Times New Roman" w:cs="Times New Roman"/>
          <w:sz w:val="20"/>
          <w:szCs w:val="20"/>
        </w:rPr>
        <w:t>[</w:t>
      </w:r>
      <w:r w:rsidR="008557E0">
        <w:rPr>
          <w:rFonts w:ascii="Times New Roman" w:hAnsi="Times New Roman" w:cs="Times New Roman"/>
          <w:sz w:val="20"/>
          <w:szCs w:val="20"/>
        </w:rPr>
        <w:t>1</w:t>
      </w:r>
      <w:r w:rsidR="007B07BF">
        <w:rPr>
          <w:rFonts w:ascii="Times New Roman" w:hAnsi="Times New Roman" w:cs="Times New Roman"/>
          <w:sz w:val="20"/>
          <w:szCs w:val="20"/>
        </w:rPr>
        <w:t>]</w:t>
      </w:r>
      <w:r w:rsidR="009E3E26" w:rsidRPr="009E3E26">
        <w:rPr>
          <w:rFonts w:ascii="Times New Roman" w:hAnsi="Times New Roman" w:cs="Times New Roman"/>
          <w:sz w:val="20"/>
          <w:szCs w:val="20"/>
        </w:rPr>
        <w:t xml:space="preserve"> </w:t>
      </w:r>
      <w:r w:rsidR="002823BC">
        <w:rPr>
          <w:rFonts w:ascii="Times New Roman" w:hAnsi="Times New Roman" w:cs="Times New Roman"/>
          <w:sz w:val="20"/>
          <w:szCs w:val="20"/>
        </w:rPr>
        <w:t>that</w:t>
      </w:r>
      <w:r w:rsidR="009E3E26" w:rsidRPr="009E3E26">
        <w:rPr>
          <w:rFonts w:ascii="Times New Roman" w:hAnsi="Times New Roman" w:cs="Times New Roman"/>
          <w:sz w:val="20"/>
          <w:szCs w:val="20"/>
        </w:rPr>
        <w:t xml:space="preserve"> are ultimately related to the physical properties of the</w:t>
      </w:r>
      <w:r w:rsidR="009E3E26">
        <w:rPr>
          <w:sz w:val="23"/>
          <w:szCs w:val="23"/>
        </w:rPr>
        <w:t xml:space="preserve"> </w:t>
      </w:r>
      <w:r w:rsidR="009E3E26" w:rsidRPr="009E3E26">
        <w:rPr>
          <w:rFonts w:ascii="Times New Roman" w:hAnsi="Times New Roman" w:cs="Times New Roman"/>
          <w:sz w:val="20"/>
          <w:szCs w:val="20"/>
        </w:rPr>
        <w:t>material (e.g., grain size, density, temperature, roughness, phase, stratigraphy). Several studies</w:t>
      </w:r>
      <w:r w:rsidR="009E3E26">
        <w:rPr>
          <w:sz w:val="23"/>
          <w:szCs w:val="23"/>
        </w:rPr>
        <w:t xml:space="preserve"> </w:t>
      </w:r>
      <w:r w:rsidR="009E3E26" w:rsidRPr="007B07BF">
        <w:rPr>
          <w:rFonts w:ascii="Times New Roman" w:hAnsi="Times New Roman" w:cs="Times New Roman"/>
          <w:sz w:val="20"/>
          <w:szCs w:val="20"/>
        </w:rPr>
        <w:t xml:space="preserve">have used active </w:t>
      </w:r>
      <w:r w:rsidR="009E3E26" w:rsidRPr="009E3E26">
        <w:rPr>
          <w:rFonts w:ascii="Times New Roman" w:hAnsi="Times New Roman" w:cs="Times New Roman"/>
          <w:sz w:val="20"/>
          <w:szCs w:val="20"/>
        </w:rPr>
        <w:t xml:space="preserve">microwave remote sensing to track the internal stratigraphy of the </w:t>
      </w:r>
      <w:proofErr w:type="spellStart"/>
      <w:r w:rsidR="009E3E26" w:rsidRPr="009E3E26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9E3E26" w:rsidRPr="009E3E26">
        <w:rPr>
          <w:rFonts w:ascii="Times New Roman" w:hAnsi="Times New Roman" w:cs="Times New Roman"/>
          <w:sz w:val="20"/>
          <w:szCs w:val="20"/>
        </w:rPr>
        <w:t xml:space="preserve"> column to infer spatiotemporal variations in snow accumulation rat</w:t>
      </w:r>
      <w:r w:rsidR="007B07BF">
        <w:rPr>
          <w:rFonts w:ascii="Times New Roman" w:hAnsi="Times New Roman" w:cs="Times New Roman"/>
          <w:sz w:val="20"/>
          <w:szCs w:val="20"/>
        </w:rPr>
        <w:t>es [</w:t>
      </w:r>
      <w:r w:rsidR="008557E0">
        <w:rPr>
          <w:rFonts w:ascii="Times New Roman" w:hAnsi="Times New Roman" w:cs="Times New Roman"/>
          <w:sz w:val="20"/>
          <w:szCs w:val="20"/>
        </w:rPr>
        <w:t>2</w:t>
      </w:r>
      <w:r w:rsidR="007B07BF">
        <w:rPr>
          <w:rFonts w:ascii="Times New Roman" w:hAnsi="Times New Roman" w:cs="Times New Roman"/>
          <w:sz w:val="20"/>
          <w:szCs w:val="20"/>
        </w:rPr>
        <w:t>]</w:t>
      </w:r>
      <w:r w:rsidR="009E3E26" w:rsidRPr="009E3E26">
        <w:rPr>
          <w:rFonts w:ascii="Times New Roman" w:hAnsi="Times New Roman" w:cs="Times New Roman"/>
          <w:sz w:val="20"/>
          <w:szCs w:val="20"/>
        </w:rPr>
        <w:t>. This same stratigraphy, however, co</w:t>
      </w:r>
      <w:r w:rsidR="002823BC">
        <w:rPr>
          <w:rFonts w:ascii="Times New Roman" w:hAnsi="Times New Roman" w:cs="Times New Roman"/>
          <w:sz w:val="20"/>
          <w:szCs w:val="20"/>
        </w:rPr>
        <w:t>mplicates</w:t>
      </w:r>
      <w:r w:rsidR="009E3E26" w:rsidRPr="009E3E26">
        <w:rPr>
          <w:rFonts w:ascii="Times New Roman" w:hAnsi="Times New Roman" w:cs="Times New Roman"/>
          <w:sz w:val="20"/>
          <w:szCs w:val="20"/>
        </w:rPr>
        <w:t xml:space="preserve"> interpretation of data from passive sensors, especially at lower frequencies (i.e., P and L band, &lt;1–2 GHz) where penetration extends much deeper into the ice sheet. </w:t>
      </w:r>
      <w:r w:rsidR="007B07BF">
        <w:rPr>
          <w:rFonts w:ascii="Times New Roman" w:hAnsi="Times New Roman" w:cs="Times New Roman"/>
          <w:sz w:val="20"/>
          <w:szCs w:val="20"/>
        </w:rPr>
        <w:t>The Ultra-Wideband Software-Defined Microwave Radiometer (UWBRAD) use 12 channels between 0.5 -2GHz to retrieve the vertical temperature profile of polar ice sheet</w:t>
      </w:r>
      <w:r w:rsidR="002823BC">
        <w:rPr>
          <w:rFonts w:ascii="Times New Roman" w:hAnsi="Times New Roman" w:cs="Times New Roman"/>
          <w:sz w:val="20"/>
          <w:szCs w:val="20"/>
        </w:rPr>
        <w:t xml:space="preserve">s </w:t>
      </w:r>
      <w:r w:rsidR="007B07BF">
        <w:rPr>
          <w:rFonts w:ascii="Times New Roman" w:hAnsi="Times New Roman" w:cs="Times New Roman"/>
          <w:sz w:val="20"/>
          <w:szCs w:val="20"/>
        </w:rPr>
        <w:t>[</w:t>
      </w:r>
      <w:r w:rsidR="008557E0">
        <w:rPr>
          <w:rFonts w:ascii="Times New Roman" w:hAnsi="Times New Roman" w:cs="Times New Roman"/>
          <w:sz w:val="20"/>
          <w:szCs w:val="20"/>
        </w:rPr>
        <w:t>3</w:t>
      </w:r>
      <w:r w:rsidR="007B07BF">
        <w:rPr>
          <w:rFonts w:ascii="Times New Roman" w:hAnsi="Times New Roman" w:cs="Times New Roman"/>
          <w:sz w:val="20"/>
          <w:szCs w:val="20"/>
        </w:rPr>
        <w:t>]</w:t>
      </w:r>
      <w:r w:rsidR="002823BC">
        <w:rPr>
          <w:rFonts w:ascii="Times New Roman" w:hAnsi="Times New Roman" w:cs="Times New Roman"/>
          <w:sz w:val="20"/>
          <w:szCs w:val="20"/>
        </w:rPr>
        <w:t>.</w:t>
      </w:r>
      <w:r w:rsidR="007B07BF">
        <w:rPr>
          <w:rFonts w:ascii="Times New Roman" w:hAnsi="Times New Roman" w:cs="Times New Roman"/>
          <w:sz w:val="20"/>
          <w:szCs w:val="20"/>
        </w:rPr>
        <w:t xml:space="preserve"> The brightness temperature measured is </w:t>
      </w:r>
      <w:r w:rsidR="002823BC">
        <w:rPr>
          <w:rFonts w:ascii="Times New Roman" w:hAnsi="Times New Roman" w:cs="Times New Roman"/>
          <w:sz w:val="20"/>
          <w:szCs w:val="20"/>
        </w:rPr>
        <w:t>impacted</w:t>
      </w:r>
      <w:r w:rsidR="007B07BF">
        <w:rPr>
          <w:rFonts w:ascii="Times New Roman" w:hAnsi="Times New Roman" w:cs="Times New Roman"/>
          <w:sz w:val="20"/>
          <w:szCs w:val="20"/>
        </w:rPr>
        <w:t xml:space="preserve"> by the temperature of the ice, but density fluctuations also modulate the emissions. </w:t>
      </w:r>
      <w:proofErr w:type="gramStart"/>
      <w:r w:rsidR="007B07BF">
        <w:rPr>
          <w:rFonts w:ascii="Times New Roman" w:hAnsi="Times New Roman" w:cs="Times New Roman"/>
          <w:sz w:val="20"/>
          <w:szCs w:val="20"/>
        </w:rPr>
        <w:t>Thus</w:t>
      </w:r>
      <w:proofErr w:type="gramEnd"/>
      <w:r w:rsidR="007B07BF">
        <w:rPr>
          <w:rFonts w:ascii="Times New Roman" w:hAnsi="Times New Roman" w:cs="Times New Roman"/>
          <w:sz w:val="20"/>
          <w:szCs w:val="20"/>
        </w:rPr>
        <w:t xml:space="preserve"> passive measurements have the potential to extract the properties of </w:t>
      </w:r>
      <w:proofErr w:type="spellStart"/>
      <w:r w:rsidR="007B07BF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7B07BF">
        <w:rPr>
          <w:rFonts w:ascii="Times New Roman" w:hAnsi="Times New Roman" w:cs="Times New Roman"/>
          <w:sz w:val="20"/>
          <w:szCs w:val="20"/>
        </w:rPr>
        <w:t xml:space="preserve"> density</w:t>
      </w:r>
      <w:r w:rsidR="002823BC">
        <w:rPr>
          <w:rFonts w:ascii="Times New Roman" w:hAnsi="Times New Roman" w:cs="Times New Roman"/>
          <w:sz w:val="20"/>
          <w:szCs w:val="20"/>
        </w:rPr>
        <w:t xml:space="preserve"> in addition to providing information on temperature profiles.</w:t>
      </w:r>
    </w:p>
    <w:p w14:paraId="731EC884" w14:textId="042E7E0C" w:rsidR="00057978" w:rsidRDefault="00057978" w:rsidP="00313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FF5A0C" w14:textId="7614B69C" w:rsidR="002823BC" w:rsidRDefault="00057978" w:rsidP="00313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study the density profile of polar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the community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model</w:t>
      </w:r>
      <w:r w:rsidR="002823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(CFM</w:t>
      </w:r>
      <w:r w:rsidR="002823BC">
        <w:rPr>
          <w:rFonts w:ascii="Times New Roman" w:hAnsi="Times New Roman" w:cs="Times New Roman"/>
          <w:sz w:val="20"/>
          <w:szCs w:val="20"/>
        </w:rPr>
        <w:t>, [4]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2823BC">
        <w:rPr>
          <w:rFonts w:ascii="Times New Roman" w:hAnsi="Times New Roman" w:cs="Times New Roman"/>
          <w:sz w:val="20"/>
          <w:szCs w:val="20"/>
        </w:rPr>
        <w:t xml:space="preserve">can be applied </w:t>
      </w:r>
      <w:r>
        <w:rPr>
          <w:rFonts w:ascii="Times New Roman" w:hAnsi="Times New Roman" w:cs="Times New Roman"/>
          <w:sz w:val="20"/>
          <w:szCs w:val="20"/>
        </w:rPr>
        <w:t xml:space="preserve">to simulate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2823BC">
        <w:rPr>
          <w:rFonts w:ascii="Times New Roman" w:hAnsi="Times New Roman" w:cs="Times New Roman"/>
          <w:sz w:val="20"/>
          <w:szCs w:val="20"/>
        </w:rPr>
        <w:t xml:space="preserve"> properties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now radar data</w:t>
      </w:r>
      <w:r w:rsidR="003F0E08">
        <w:rPr>
          <w:rFonts w:ascii="Times New Roman" w:hAnsi="Times New Roman" w:cs="Times New Roman"/>
          <w:sz w:val="20"/>
          <w:szCs w:val="20"/>
        </w:rPr>
        <w:t xml:space="preserve"> [5]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823BC">
        <w:rPr>
          <w:rFonts w:ascii="Times New Roman" w:hAnsi="Times New Roman" w:cs="Times New Roman"/>
          <w:sz w:val="20"/>
          <w:szCs w:val="20"/>
        </w:rPr>
        <w:t xml:space="preserve">can also be </w:t>
      </w:r>
      <w:r>
        <w:rPr>
          <w:rFonts w:ascii="Times New Roman" w:hAnsi="Times New Roman" w:cs="Times New Roman"/>
          <w:sz w:val="20"/>
          <w:szCs w:val="20"/>
        </w:rPr>
        <w:t xml:space="preserve">used to study near surface density changes. </w:t>
      </w:r>
      <w:r w:rsidR="002823BC">
        <w:rPr>
          <w:rFonts w:ascii="Times New Roman" w:hAnsi="Times New Roman" w:cs="Times New Roman"/>
          <w:sz w:val="20"/>
          <w:szCs w:val="20"/>
        </w:rPr>
        <w:t>Other</w:t>
      </w:r>
      <w:r>
        <w:rPr>
          <w:rFonts w:ascii="Times New Roman" w:hAnsi="Times New Roman" w:cs="Times New Roman"/>
          <w:sz w:val="20"/>
          <w:szCs w:val="20"/>
        </w:rPr>
        <w:t xml:space="preserve"> previous studies</w:t>
      </w:r>
      <w:r w:rsidR="002823BC">
        <w:rPr>
          <w:rFonts w:ascii="Times New Roman" w:hAnsi="Times New Roman" w:cs="Times New Roman"/>
          <w:sz w:val="20"/>
          <w:szCs w:val="20"/>
        </w:rPr>
        <w:t xml:space="preserve"> have modeled </w:t>
      </w:r>
      <w:r>
        <w:rPr>
          <w:rFonts w:ascii="Times New Roman" w:hAnsi="Times New Roman" w:cs="Times New Roman"/>
          <w:sz w:val="20"/>
          <w:szCs w:val="20"/>
        </w:rPr>
        <w:t xml:space="preserve">polar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 a 1D random medi</w:t>
      </w:r>
      <w:r w:rsidR="002823BC">
        <w:rPr>
          <w:rFonts w:ascii="Times New Roman" w:hAnsi="Times New Roman" w:cs="Times New Roman"/>
          <w:sz w:val="20"/>
          <w:szCs w:val="20"/>
        </w:rPr>
        <w:t>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823BC">
        <w:rPr>
          <w:rFonts w:ascii="Times New Roman" w:hAnsi="Times New Roman" w:cs="Times New Roman"/>
          <w:sz w:val="20"/>
          <w:szCs w:val="20"/>
        </w:rPr>
        <w:t>having</w:t>
      </w:r>
      <w:r>
        <w:rPr>
          <w:rFonts w:ascii="Times New Roman" w:hAnsi="Times New Roman" w:cs="Times New Roman"/>
          <w:sz w:val="20"/>
          <w:szCs w:val="20"/>
        </w:rPr>
        <w:t xml:space="preserve"> variations only </w:t>
      </w:r>
      <w:r w:rsidR="002823BC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depth.</w:t>
      </w:r>
      <w:r w:rsidR="002823BC">
        <w:rPr>
          <w:rFonts w:ascii="Times New Roman" w:hAnsi="Times New Roman" w:cs="Times New Roman"/>
          <w:sz w:val="20"/>
          <w:szCs w:val="20"/>
        </w:rPr>
        <w:t xml:space="preserve"> In this paper, a</w:t>
      </w:r>
      <w:r>
        <w:rPr>
          <w:rFonts w:ascii="Times New Roman" w:hAnsi="Times New Roman" w:cs="Times New Roman"/>
          <w:sz w:val="20"/>
          <w:szCs w:val="20"/>
        </w:rPr>
        <w:t xml:space="preserve"> partially coherent model is used to study subsurface reflections </w:t>
      </w:r>
      <w:r w:rsidR="002823BC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2823BC">
        <w:rPr>
          <w:rFonts w:ascii="Times New Roman" w:hAnsi="Times New Roman" w:cs="Times New Roman"/>
          <w:sz w:val="20"/>
          <w:szCs w:val="20"/>
        </w:rPr>
        <w:t xml:space="preserve"> using</w:t>
      </w:r>
      <w:r w:rsidR="008F62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3D random medi</w:t>
      </w:r>
      <w:r w:rsidR="002823BC">
        <w:rPr>
          <w:rFonts w:ascii="Times New Roman" w:hAnsi="Times New Roman" w:cs="Times New Roman"/>
          <w:sz w:val="20"/>
          <w:szCs w:val="20"/>
        </w:rPr>
        <w:t xml:space="preserve">um description of </w:t>
      </w:r>
      <w:r>
        <w:rPr>
          <w:rFonts w:ascii="Times New Roman" w:hAnsi="Times New Roman" w:cs="Times New Roman"/>
          <w:sz w:val="20"/>
          <w:szCs w:val="20"/>
        </w:rPr>
        <w:t>polar</w:t>
      </w:r>
      <w:r w:rsidR="002823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8F62A2">
        <w:rPr>
          <w:rFonts w:ascii="Times New Roman" w:hAnsi="Times New Roman" w:cs="Times New Roman"/>
          <w:sz w:val="20"/>
          <w:szCs w:val="20"/>
        </w:rPr>
        <w:t xml:space="preserve"> W</w:t>
      </w:r>
      <w:r w:rsidR="002823BC">
        <w:rPr>
          <w:rFonts w:ascii="Times New Roman" w:hAnsi="Times New Roman" w:cs="Times New Roman"/>
          <w:sz w:val="20"/>
          <w:szCs w:val="20"/>
        </w:rPr>
        <w:t>e show that in</w:t>
      </w:r>
      <w:r w:rsidR="008F62A2">
        <w:rPr>
          <w:rFonts w:ascii="Times New Roman" w:hAnsi="Times New Roman" w:cs="Times New Roman"/>
          <w:sz w:val="20"/>
          <w:szCs w:val="20"/>
        </w:rPr>
        <w:t xml:space="preserve"> the presence of horizontal variation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 w:rsidR="008F62A2">
        <w:rPr>
          <w:rFonts w:ascii="Times New Roman" w:hAnsi="Times New Roman" w:cs="Times New Roman"/>
          <w:sz w:val="20"/>
          <w:szCs w:val="20"/>
        </w:rPr>
        <w:t xml:space="preserve">, short scale </w:t>
      </w:r>
      <w:r w:rsidR="002823BC">
        <w:rPr>
          <w:rFonts w:ascii="Times New Roman" w:hAnsi="Times New Roman" w:cs="Times New Roman"/>
          <w:sz w:val="20"/>
          <w:szCs w:val="20"/>
        </w:rPr>
        <w:t>density fluctuations</w:t>
      </w:r>
      <w:r w:rsidR="008F62A2">
        <w:rPr>
          <w:rFonts w:ascii="Times New Roman" w:hAnsi="Times New Roman" w:cs="Times New Roman"/>
          <w:sz w:val="20"/>
          <w:szCs w:val="20"/>
        </w:rPr>
        <w:t xml:space="preserve"> in </w:t>
      </w:r>
      <w:r w:rsidR="002823BC">
        <w:rPr>
          <w:rFonts w:ascii="Times New Roman" w:hAnsi="Times New Roman" w:cs="Times New Roman"/>
          <w:sz w:val="20"/>
          <w:szCs w:val="20"/>
        </w:rPr>
        <w:t xml:space="preserve">the </w:t>
      </w:r>
      <w:r w:rsidR="008F62A2">
        <w:rPr>
          <w:rFonts w:ascii="Times New Roman" w:hAnsi="Times New Roman" w:cs="Times New Roman"/>
          <w:sz w:val="20"/>
          <w:szCs w:val="20"/>
        </w:rPr>
        <w:t>polar</w:t>
      </w:r>
      <w:r w:rsidR="002823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62A2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8F62A2">
        <w:rPr>
          <w:rFonts w:ascii="Times New Roman" w:hAnsi="Times New Roman" w:cs="Times New Roman"/>
          <w:sz w:val="20"/>
          <w:szCs w:val="20"/>
        </w:rPr>
        <w:t xml:space="preserve"> do not contribute to subsurface reflections.</w:t>
      </w:r>
    </w:p>
    <w:p w14:paraId="252E865B" w14:textId="77777777" w:rsidR="007B07BF" w:rsidRDefault="007B07BF" w:rsidP="00313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E51E9D" w14:textId="37525850" w:rsidR="007B07BF" w:rsidRPr="00961977" w:rsidRDefault="007B07BF" w:rsidP="00313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paper is organized as follows. In 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ection 2, we examine the density </w:t>
      </w:r>
      <w:r w:rsidR="00057978">
        <w:rPr>
          <w:rFonts w:ascii="Times New Roman" w:hAnsi="Times New Roman" w:cs="Times New Roman"/>
          <w:sz w:val="20"/>
          <w:szCs w:val="20"/>
        </w:rPr>
        <w:t xml:space="preserve">models and the snow radar data </w:t>
      </w:r>
      <w:r w:rsidR="002823BC">
        <w:rPr>
          <w:rFonts w:ascii="Times New Roman" w:hAnsi="Times New Roman" w:cs="Times New Roman"/>
          <w:sz w:val="20"/>
          <w:szCs w:val="20"/>
        </w:rPr>
        <w:t xml:space="preserve">used </w:t>
      </w:r>
      <w:r w:rsidR="00057978">
        <w:rPr>
          <w:rFonts w:ascii="Times New Roman" w:hAnsi="Times New Roman" w:cs="Times New Roman"/>
          <w:sz w:val="20"/>
          <w:szCs w:val="20"/>
        </w:rPr>
        <w:t xml:space="preserve">for the study of ice sheet </w:t>
      </w:r>
      <w:r w:rsidR="002823BC">
        <w:rPr>
          <w:rFonts w:ascii="Times New Roman" w:hAnsi="Times New Roman" w:cs="Times New Roman"/>
          <w:sz w:val="20"/>
          <w:szCs w:val="20"/>
        </w:rPr>
        <w:t xml:space="preserve">density </w:t>
      </w:r>
      <w:r w:rsidR="00057978">
        <w:rPr>
          <w:rFonts w:ascii="Times New Roman" w:hAnsi="Times New Roman" w:cs="Times New Roman"/>
          <w:sz w:val="20"/>
          <w:szCs w:val="20"/>
        </w:rPr>
        <w:t>profile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 w:rsidR="00057978">
        <w:rPr>
          <w:rFonts w:ascii="Times New Roman" w:hAnsi="Times New Roman" w:cs="Times New Roman"/>
          <w:sz w:val="20"/>
          <w:szCs w:val="20"/>
        </w:rPr>
        <w:t xml:space="preserve">. In 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 w:rsidR="00057978">
        <w:rPr>
          <w:rFonts w:ascii="Times New Roman" w:hAnsi="Times New Roman" w:cs="Times New Roman"/>
          <w:sz w:val="20"/>
          <w:szCs w:val="20"/>
        </w:rPr>
        <w:t>ection 3, we use the partially coherent model to study the effects of horizontal</w:t>
      </w:r>
      <w:r w:rsidR="008F62A2">
        <w:rPr>
          <w:rFonts w:ascii="Times New Roman" w:hAnsi="Times New Roman" w:cs="Times New Roman"/>
          <w:sz w:val="20"/>
          <w:szCs w:val="20"/>
        </w:rPr>
        <w:t xml:space="preserve"> </w:t>
      </w:r>
      <w:r w:rsidR="00057978">
        <w:rPr>
          <w:rFonts w:ascii="Times New Roman" w:hAnsi="Times New Roman" w:cs="Times New Roman"/>
          <w:sz w:val="20"/>
          <w:szCs w:val="20"/>
        </w:rPr>
        <w:t>variations</w:t>
      </w:r>
      <w:r w:rsidR="002823BC">
        <w:rPr>
          <w:rFonts w:ascii="Times New Roman" w:hAnsi="Times New Roman" w:cs="Times New Roman"/>
          <w:sz w:val="20"/>
          <w:szCs w:val="20"/>
        </w:rPr>
        <w:t>, and</w:t>
      </w:r>
      <w:r w:rsidR="00057978">
        <w:rPr>
          <w:rFonts w:ascii="Times New Roman" w:hAnsi="Times New Roman" w:cs="Times New Roman"/>
          <w:sz w:val="20"/>
          <w:szCs w:val="20"/>
        </w:rPr>
        <w:t xml:space="preserve"> conclusions </w:t>
      </w:r>
      <w:r w:rsidR="002823BC">
        <w:rPr>
          <w:rFonts w:ascii="Times New Roman" w:hAnsi="Times New Roman" w:cs="Times New Roman"/>
          <w:sz w:val="20"/>
          <w:szCs w:val="20"/>
        </w:rPr>
        <w:t xml:space="preserve">are provided </w:t>
      </w:r>
      <w:r w:rsidR="00057978">
        <w:rPr>
          <w:rFonts w:ascii="Times New Roman" w:hAnsi="Times New Roman" w:cs="Times New Roman"/>
          <w:sz w:val="20"/>
          <w:szCs w:val="20"/>
        </w:rPr>
        <w:t xml:space="preserve">in </w:t>
      </w:r>
      <w:r w:rsidR="002823BC">
        <w:rPr>
          <w:rFonts w:ascii="Times New Roman" w:hAnsi="Times New Roman" w:cs="Times New Roman"/>
          <w:sz w:val="20"/>
          <w:szCs w:val="20"/>
        </w:rPr>
        <w:t>S</w:t>
      </w:r>
      <w:r w:rsidR="00057978">
        <w:rPr>
          <w:rFonts w:ascii="Times New Roman" w:hAnsi="Times New Roman" w:cs="Times New Roman"/>
          <w:sz w:val="20"/>
          <w:szCs w:val="20"/>
        </w:rPr>
        <w:t xml:space="preserve">ection 4.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4D4206F" w14:textId="77777777" w:rsidR="00FC7278" w:rsidRPr="009E3E26" w:rsidRDefault="00FC7278" w:rsidP="00FC72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ED3364" w14:textId="77777777" w:rsidR="00FC7278" w:rsidRDefault="00313BD3" w:rsidP="00FC727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eastAsia="en-US"/>
        </w:rPr>
      </w:pPr>
      <w:r w:rsidRPr="00FC7278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73F3D7F9" wp14:editId="6CB154CE">
            <wp:simplePos x="0" y="0"/>
            <wp:positionH relativeFrom="margin">
              <wp:posOffset>3600450</wp:posOffset>
            </wp:positionH>
            <wp:positionV relativeFrom="paragraph">
              <wp:posOffset>149860</wp:posOffset>
            </wp:positionV>
            <wp:extent cx="2491105" cy="18669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278">
        <w:rPr>
          <w:rFonts w:ascii="Times New Roman" w:hAnsi="Times New Roman" w:cs="Times New Roman"/>
          <w:b/>
          <w:caps/>
          <w:sz w:val="20"/>
          <w:szCs w:val="20"/>
          <w:lang w:eastAsia="en-US"/>
        </w:rPr>
        <w:t>Firn density models</w:t>
      </w:r>
    </w:p>
    <w:p w14:paraId="7ED960D6" w14:textId="650BC827" w:rsidR="00AF4DB6" w:rsidRPr="00391EE7" w:rsidRDefault="001C6A4A" w:rsidP="0039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4B8B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A0F4BA9" wp14:editId="67D670BA">
            <wp:simplePos x="0" y="0"/>
            <wp:positionH relativeFrom="column">
              <wp:posOffset>3552825</wp:posOffset>
            </wp:positionH>
            <wp:positionV relativeFrom="paragraph">
              <wp:posOffset>1818640</wp:posOffset>
            </wp:positionV>
            <wp:extent cx="2571750" cy="192722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B8B">
        <w:rPr>
          <w:noProof/>
        </w:rPr>
        <w:drawing>
          <wp:anchor distT="0" distB="0" distL="114300" distR="114300" simplePos="0" relativeHeight="251670528" behindDoc="0" locked="0" layoutInCell="1" allowOverlap="1" wp14:anchorId="28AF83B6" wp14:editId="705CA56C">
            <wp:simplePos x="0" y="0"/>
            <wp:positionH relativeFrom="column">
              <wp:posOffset>3562350</wp:posOffset>
            </wp:positionH>
            <wp:positionV relativeFrom="paragraph">
              <wp:posOffset>0</wp:posOffset>
            </wp:positionV>
            <wp:extent cx="2505075" cy="187579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DB6">
        <w:rPr>
          <w:rFonts w:ascii="Times New Roman" w:hAnsi="Times New Roman" w:cs="Times New Roman"/>
          <w:sz w:val="20"/>
          <w:szCs w:val="20"/>
        </w:rPr>
        <w:t xml:space="preserve">Figure 1 plots example </w:t>
      </w:r>
      <w:proofErr w:type="spellStart"/>
      <w:r w:rsidR="00AF4DB6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AF4DB6">
        <w:rPr>
          <w:rFonts w:ascii="Times New Roman" w:hAnsi="Times New Roman" w:cs="Times New Roman"/>
          <w:sz w:val="20"/>
          <w:szCs w:val="20"/>
        </w:rPr>
        <w:t xml:space="preserve"> </w:t>
      </w:r>
      <w:r w:rsidR="00C149CC">
        <w:rPr>
          <w:rFonts w:ascii="Times New Roman" w:hAnsi="Times New Roman" w:cs="Times New Roman"/>
          <w:sz w:val="20"/>
          <w:szCs w:val="20"/>
        </w:rPr>
        <w:t xml:space="preserve">density profiles </w:t>
      </w:r>
      <w:r w:rsidR="00AF4DB6">
        <w:rPr>
          <w:rFonts w:ascii="Times New Roman" w:hAnsi="Times New Roman" w:cs="Times New Roman"/>
          <w:sz w:val="20"/>
          <w:szCs w:val="20"/>
        </w:rPr>
        <w:t>from borehole measurements</w:t>
      </w:r>
      <w:r w:rsidR="00C149CC">
        <w:rPr>
          <w:rFonts w:ascii="Times New Roman" w:hAnsi="Times New Roman" w:cs="Times New Roman"/>
          <w:sz w:val="20"/>
          <w:szCs w:val="20"/>
        </w:rPr>
        <w:t xml:space="preserve"> </w:t>
      </w:r>
      <w:r w:rsidR="00AF4DB6">
        <w:rPr>
          <w:rFonts w:ascii="Times New Roman" w:hAnsi="Times New Roman" w:cs="Times New Roman"/>
          <w:sz w:val="20"/>
          <w:szCs w:val="20"/>
        </w:rPr>
        <w:t xml:space="preserve">(left), from the CFM (middle), and from previous stochastic models (right). </w:t>
      </w:r>
      <w:r w:rsidR="00C149CC">
        <w:rPr>
          <w:rFonts w:ascii="Times New Roman" w:hAnsi="Times New Roman" w:cs="Times New Roman"/>
          <w:sz w:val="20"/>
          <w:szCs w:val="20"/>
        </w:rPr>
        <w:t>The</w:t>
      </w:r>
      <w:r w:rsidR="00AF4DB6">
        <w:rPr>
          <w:rFonts w:ascii="Times New Roman" w:hAnsi="Times New Roman" w:cs="Times New Roman"/>
          <w:sz w:val="20"/>
          <w:szCs w:val="20"/>
        </w:rPr>
        <w:t>se</w:t>
      </w:r>
      <w:r w:rsidR="00C149CC">
        <w:rPr>
          <w:rFonts w:ascii="Times New Roman" w:hAnsi="Times New Roman" w:cs="Times New Roman"/>
          <w:sz w:val="20"/>
          <w:szCs w:val="20"/>
        </w:rPr>
        <w:t xml:space="preserve"> density profiles are </w:t>
      </w:r>
      <w:r w:rsidR="00AF4DB6">
        <w:rPr>
          <w:rFonts w:ascii="Times New Roman" w:hAnsi="Times New Roman" w:cs="Times New Roman"/>
          <w:sz w:val="20"/>
          <w:szCs w:val="20"/>
        </w:rPr>
        <w:t>described as functions of depth only</w:t>
      </w:r>
      <w:r w:rsidR="00C149CC">
        <w:rPr>
          <w:rFonts w:ascii="Times New Roman" w:hAnsi="Times New Roman" w:cs="Times New Roman"/>
          <w:sz w:val="20"/>
          <w:szCs w:val="20"/>
        </w:rPr>
        <w:t xml:space="preserve">. </w:t>
      </w:r>
      <w:r w:rsidR="00AF4DB6">
        <w:rPr>
          <w:rFonts w:ascii="Times New Roman" w:hAnsi="Times New Roman" w:cs="Times New Roman"/>
          <w:sz w:val="20"/>
          <w:szCs w:val="20"/>
        </w:rPr>
        <w:t xml:space="preserve">The stochastic model description is obtained from </w:t>
      </w:r>
      <w:r w:rsidR="00C149CC">
        <w:rPr>
          <w:rFonts w:ascii="Times New Roman" w:hAnsi="Times New Roman" w:cs="Times New Roman"/>
          <w:sz w:val="20"/>
          <w:szCs w:val="20"/>
        </w:rPr>
        <w:t>[</w:t>
      </w:r>
      <w:r w:rsidR="003F0E08">
        <w:rPr>
          <w:rFonts w:ascii="Times New Roman" w:hAnsi="Times New Roman" w:cs="Times New Roman"/>
          <w:sz w:val="20"/>
          <w:szCs w:val="20"/>
        </w:rPr>
        <w:t>6</w:t>
      </w:r>
      <w:r w:rsidR="00C149CC">
        <w:rPr>
          <w:rFonts w:ascii="Times New Roman" w:hAnsi="Times New Roman" w:cs="Times New Roman"/>
          <w:sz w:val="20"/>
          <w:szCs w:val="20"/>
        </w:rPr>
        <w:t xml:space="preserve">] </w:t>
      </w:r>
      <w:r w:rsidR="00AF4DB6">
        <w:rPr>
          <w:rFonts w:ascii="Times New Roman" w:hAnsi="Times New Roman" w:cs="Times New Roman"/>
          <w:sz w:val="20"/>
          <w:szCs w:val="20"/>
        </w:rPr>
        <w:t>and includes “</w:t>
      </w:r>
      <w:r w:rsidR="00C149CC">
        <w:rPr>
          <w:rFonts w:ascii="Times New Roman" w:hAnsi="Times New Roman" w:cs="Times New Roman"/>
          <w:sz w:val="20"/>
          <w:szCs w:val="20"/>
        </w:rPr>
        <w:t>short</w:t>
      </w:r>
      <w:r w:rsidR="00AF4DB6">
        <w:rPr>
          <w:rFonts w:ascii="Times New Roman" w:hAnsi="Times New Roman" w:cs="Times New Roman"/>
          <w:sz w:val="20"/>
          <w:szCs w:val="20"/>
        </w:rPr>
        <w:t>”</w:t>
      </w:r>
      <w:r w:rsidR="00C149C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49CC">
        <w:rPr>
          <w:rFonts w:ascii="Times New Roman" w:hAnsi="Times New Roman" w:cs="Times New Roman"/>
          <w:sz w:val="20"/>
          <w:szCs w:val="20"/>
        </w:rPr>
        <w:t xml:space="preserve">and  </w:t>
      </w:r>
      <w:r w:rsidR="00AF4DB6">
        <w:rPr>
          <w:rFonts w:ascii="Times New Roman" w:hAnsi="Times New Roman" w:cs="Times New Roman"/>
          <w:sz w:val="20"/>
          <w:szCs w:val="20"/>
        </w:rPr>
        <w:t>“</w:t>
      </w:r>
      <w:proofErr w:type="gramEnd"/>
      <w:r w:rsidR="00C149CC">
        <w:rPr>
          <w:rFonts w:ascii="Times New Roman" w:hAnsi="Times New Roman" w:cs="Times New Roman"/>
          <w:sz w:val="20"/>
          <w:szCs w:val="20"/>
        </w:rPr>
        <w:t>long</w:t>
      </w:r>
      <w:r w:rsidR="00AF4DB6">
        <w:rPr>
          <w:rFonts w:ascii="Times New Roman" w:hAnsi="Times New Roman" w:cs="Times New Roman"/>
          <w:sz w:val="20"/>
          <w:szCs w:val="20"/>
        </w:rPr>
        <w:t>”</w:t>
      </w:r>
      <w:r w:rsidR="00C149CC">
        <w:rPr>
          <w:rFonts w:ascii="Times New Roman" w:hAnsi="Times New Roman" w:cs="Times New Roman"/>
          <w:sz w:val="20"/>
          <w:szCs w:val="20"/>
        </w:rPr>
        <w:t xml:space="preserve"> scale</w:t>
      </w:r>
      <w:r w:rsidR="00AF4DB6">
        <w:rPr>
          <w:rFonts w:ascii="Times New Roman" w:hAnsi="Times New Roman" w:cs="Times New Roman"/>
          <w:sz w:val="20"/>
          <w:szCs w:val="20"/>
        </w:rPr>
        <w:t xml:space="preserve"> fluctuations having correlation lengths of ~ 2 and ~ 18 cm respectively and density variations of </w:t>
      </w:r>
      <w:r w:rsidR="00BC3384">
        <w:rPr>
          <w:rFonts w:ascii="Times New Roman" w:hAnsi="Times New Roman" w:cs="Times New Roman"/>
          <w:sz w:val="20"/>
          <w:szCs w:val="20"/>
        </w:rPr>
        <w:t>1</w:t>
      </w:r>
      <w:r w:rsidR="00AF4DB6">
        <w:rPr>
          <w:rFonts w:ascii="Times New Roman" w:hAnsi="Times New Roman" w:cs="Times New Roman"/>
          <w:sz w:val="20"/>
          <w:szCs w:val="20"/>
        </w:rPr>
        <w:t xml:space="preserve"> and 0.06 </w:t>
      </w:r>
      <w:r w:rsidR="00BC3384">
        <w:rPr>
          <w:rFonts w:ascii="Times New Roman" w:hAnsi="Times New Roman" w:cs="Times New Roman"/>
          <w:sz w:val="20"/>
          <w:szCs w:val="20"/>
        </w:rPr>
        <w:t>g/cm^3</w:t>
      </w:r>
      <w:r w:rsidR="00AF4DB6">
        <w:rPr>
          <w:rFonts w:ascii="Times New Roman" w:hAnsi="Times New Roman" w:cs="Times New Roman"/>
          <w:sz w:val="20"/>
          <w:szCs w:val="20"/>
        </w:rPr>
        <w:t xml:space="preserve"> respectively. </w:t>
      </w:r>
      <w:r w:rsidR="00AF4DB6" w:rsidRPr="00391E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64E5F4" w14:textId="77777777" w:rsidR="00BA6B28" w:rsidRDefault="00BA6B28" w:rsidP="00BA6B28">
      <w:pPr>
        <w:keepNext/>
        <w:spacing w:after="0" w:line="240" w:lineRule="auto"/>
      </w:pPr>
      <w:r w:rsidRPr="00BA6B28">
        <w:rPr>
          <w:rFonts w:ascii="Times New Roman" w:hAnsi="Times New Roman" w:cs="Times New Roman"/>
          <w:b/>
          <w:caps/>
          <w:noProof/>
          <w:sz w:val="20"/>
          <w:szCs w:val="20"/>
        </w:rPr>
        <w:drawing>
          <wp:inline distT="0" distB="0" distL="0" distR="0" wp14:anchorId="2B8D0C8E" wp14:editId="5D276585">
            <wp:extent cx="2628900" cy="1970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64" cy="199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B75A" w14:textId="77777777" w:rsidR="00FC7278" w:rsidRDefault="00BA6B28" w:rsidP="00BA6B28">
      <w:pPr>
        <w:pStyle w:val="Caption"/>
      </w:pPr>
      <w:r>
        <w:t xml:space="preserve">Figure </w:t>
      </w:r>
      <w:r w:rsidR="0049735A">
        <w:rPr>
          <w:noProof/>
        </w:rPr>
        <w:fldChar w:fldCharType="begin"/>
      </w:r>
      <w:r w:rsidR="0049735A">
        <w:rPr>
          <w:noProof/>
        </w:rPr>
        <w:instrText xml:space="preserve"> SEQ Figure \* ARABIC </w:instrText>
      </w:r>
      <w:r w:rsidR="0049735A">
        <w:rPr>
          <w:noProof/>
        </w:rPr>
        <w:fldChar w:fldCharType="separate"/>
      </w:r>
      <w:r>
        <w:rPr>
          <w:noProof/>
        </w:rPr>
        <w:t>2</w:t>
      </w:r>
      <w:r w:rsidR="0049735A">
        <w:rPr>
          <w:noProof/>
        </w:rPr>
        <w:fldChar w:fldCharType="end"/>
      </w:r>
      <w:r>
        <w:t xml:space="preserve"> Snow radar </w:t>
      </w:r>
      <w:proofErr w:type="spellStart"/>
      <w:r>
        <w:t>echos</w:t>
      </w:r>
      <w:proofErr w:type="spellEnd"/>
      <w:r>
        <w:t xml:space="preserve"> and </w:t>
      </w:r>
      <w:proofErr w:type="spellStart"/>
      <w:r>
        <w:t>propsed</w:t>
      </w:r>
      <w:proofErr w:type="spellEnd"/>
      <w:r>
        <w:t xml:space="preserve"> profile for radar </w:t>
      </w:r>
      <w:proofErr w:type="spellStart"/>
      <w:r>
        <w:t>echos</w:t>
      </w:r>
      <w:proofErr w:type="spellEnd"/>
    </w:p>
    <w:p w14:paraId="1144DF53" w14:textId="60867D0D" w:rsidR="00AF4DB6" w:rsidRDefault="00AF4DB6" w:rsidP="00AF4D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E217F" wp14:editId="7B0FFA1A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3100070" cy="552450"/>
                <wp:effectExtent l="0" t="0" r="508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B1C28" w14:textId="009D247B" w:rsidR="00744B8B" w:rsidRDefault="00744B8B" w:rsidP="0049700F">
                            <w:pPr>
                              <w:pStyle w:val="Caption"/>
                              <w:spacing w:after="240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49700F">
                              <w:t xml:space="preserve">3 </w:t>
                            </w:r>
                            <w:r>
                              <w:t xml:space="preserve">3D random media (up) and 1D random media (down). </w:t>
                            </w:r>
                            <w:r w:rsidR="00786279">
                              <w:t xml:space="preserve">The short scale has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δ=0.01g/cm^3</m:t>
                              </m:r>
                            </m:oMath>
                            <w:r w:rsidR="00786279">
                              <w:t xml:space="preserve"> and the long scale has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δ=0.04g/cm^3</m:t>
                              </m:r>
                            </m:oMath>
                            <w:r w:rsidR="00786279">
                              <w:t xml:space="preserve"> The vertical correlation length is 2cm and 20cm. </w:t>
                            </w:r>
                            <w:proofErr w:type="gramStart"/>
                            <w:r w:rsidR="00786279">
                              <w:t>The  horizontal</w:t>
                            </w:r>
                            <w:proofErr w:type="gramEnd"/>
                            <w:r w:rsidR="00786279">
                              <w:t xml:space="preserve"> correlation length</w:t>
                            </w:r>
                            <w:r w:rsidR="00D37B51">
                              <w:t>s</w:t>
                            </w:r>
                            <w:r w:rsidR="00786279">
                              <w:t xml:space="preserve"> are 10cm and 1m respectively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CE217F" id="Text Box 1" o:spid="_x0000_s1027" type="#_x0000_t202" style="position:absolute;left:0;text-align:left;margin-left:192.9pt;margin-top:31.8pt;width:244.1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" stroked="f">
                <v:textbox inset="0,0,0,0">
                  <w:txbxContent>
                    <w:p w14:paraId="071B1C28" w14:textId="009D247B" w:rsidR="00744B8B" w:rsidRDefault="00744B8B" w:rsidP="0049700F">
                      <w:pPr>
                        <w:pStyle w:val="Caption"/>
                        <w:spacing w:after="240"/>
                        <w:jc w:val="both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49700F">
                        <w:t xml:space="preserve">3 </w:t>
                      </w:r>
                      <w:r>
                        <w:t xml:space="preserve">3D random media (up) and 1D random media (down). </w:t>
                      </w:r>
                      <w:r w:rsidR="00786279">
                        <w:t xml:space="preserve">The short scale has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δ=0.01g/cm^3</m:t>
                        </m:r>
                      </m:oMath>
                      <w:r w:rsidR="00786279">
                        <w:t xml:space="preserve"> and the long scale has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δ=0.04g/cm^3</m:t>
                        </m:r>
                      </m:oMath>
                      <w:r w:rsidR="00786279">
                        <w:t xml:space="preserve"> </w:t>
                      </w:r>
                      <w:proofErr w:type="gramStart"/>
                      <w:r w:rsidR="00786279">
                        <w:t>The</w:t>
                      </w:r>
                      <w:proofErr w:type="gramEnd"/>
                      <w:r w:rsidR="00786279">
                        <w:t xml:space="preserve"> vertical correlation length is 2cm and 20cm. </w:t>
                      </w:r>
                      <w:proofErr w:type="gramStart"/>
                      <w:r w:rsidR="00786279">
                        <w:t>The  horizontal</w:t>
                      </w:r>
                      <w:proofErr w:type="gramEnd"/>
                      <w:r w:rsidR="00786279">
                        <w:t xml:space="preserve"> correlation length</w:t>
                      </w:r>
                      <w:r w:rsidR="00D37B51">
                        <w:t>s</w:t>
                      </w:r>
                      <w:r w:rsidR="00786279">
                        <w:t xml:space="preserve"> are 10cm and 1m respectively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Although the three descriptions show basic properties that are similar, their differences cause significant changes in modeled radar echo returns. Figure 2 illustrates measured (upper plot) snow radar echo returns over the NEEM borehole. The strong </w:t>
      </w:r>
      <w:r w:rsidR="003F0E08">
        <w:rPr>
          <w:rFonts w:ascii="Times New Roman" w:hAnsi="Times New Roman" w:cs="Times New Roman"/>
          <w:sz w:val="20"/>
          <w:szCs w:val="20"/>
        </w:rPr>
        <w:t>echoes</w:t>
      </w:r>
      <w:r>
        <w:rPr>
          <w:rFonts w:ascii="Times New Roman" w:hAnsi="Times New Roman" w:cs="Times New Roman"/>
          <w:sz w:val="20"/>
          <w:szCs w:val="20"/>
        </w:rPr>
        <w:t xml:space="preserve"> obtained can be </w:t>
      </w:r>
      <w:r w:rsidR="003F0E08">
        <w:rPr>
          <w:rFonts w:ascii="Times New Roman" w:hAnsi="Times New Roman" w:cs="Times New Roman"/>
          <w:sz w:val="20"/>
          <w:szCs w:val="20"/>
        </w:rPr>
        <w:t>reproduced</w:t>
      </w:r>
      <w:r>
        <w:rPr>
          <w:rFonts w:ascii="Times New Roman" w:hAnsi="Times New Roman" w:cs="Times New Roman"/>
          <w:sz w:val="20"/>
          <w:szCs w:val="20"/>
        </w:rPr>
        <w:t xml:space="preserve"> in a radar echo simulation model only by including discrete refrozen layers in the density profile (Figure 2 lower), which are not typically obtained in the existing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density modeling approaches.</w:t>
      </w:r>
    </w:p>
    <w:p w14:paraId="1A382EA6" w14:textId="77777777" w:rsidR="00AF4DB6" w:rsidRDefault="00AF4DB6" w:rsidP="00AF4D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FD0095" w14:textId="77777777" w:rsidR="00306A91" w:rsidRPr="00FC7278" w:rsidRDefault="00FC7278" w:rsidP="00362748">
      <w:pPr>
        <w:pStyle w:val="ListParagraph"/>
        <w:numPr>
          <w:ilvl w:val="0"/>
          <w:numId w:val="4"/>
        </w:numPr>
        <w:spacing w:after="12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caps/>
          <w:sz w:val="20"/>
          <w:szCs w:val="20"/>
          <w:lang w:eastAsia="en-US"/>
        </w:rPr>
        <w:t xml:space="preserve">Partially coherent </w:t>
      </w:r>
      <w:r w:rsidR="00AF4DB6">
        <w:rPr>
          <w:rFonts w:ascii="Times New Roman" w:hAnsi="Times New Roman" w:cs="Times New Roman"/>
          <w:b/>
          <w:caps/>
          <w:sz w:val="20"/>
          <w:szCs w:val="20"/>
          <w:lang w:eastAsia="en-US"/>
        </w:rPr>
        <w:br/>
      </w:r>
      <w:r>
        <w:rPr>
          <w:rFonts w:ascii="Times New Roman" w:hAnsi="Times New Roman" w:cs="Times New Roman"/>
          <w:b/>
          <w:caps/>
          <w:sz w:val="20"/>
          <w:szCs w:val="20"/>
          <w:lang w:eastAsia="en-US"/>
        </w:rPr>
        <w:t>model analysis</w:t>
      </w:r>
    </w:p>
    <w:p w14:paraId="444589FB" w14:textId="7B57C834" w:rsidR="00362748" w:rsidRDefault="00AF4DB6" w:rsidP="008557E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Radar</w:t>
      </w:r>
      <w:r w:rsidR="00306A91" w:rsidRPr="00306A91">
        <w:rPr>
          <w:rFonts w:ascii="Times New Roman" w:hAnsi="Times New Roman" w:cs="Times New Roman"/>
          <w:sz w:val="20"/>
          <w:szCs w:val="20"/>
        </w:rPr>
        <w:t xml:space="preserve"> reflections from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6A91" w:rsidRPr="00306A91">
        <w:rPr>
          <w:rFonts w:ascii="Times New Roman" w:hAnsi="Times New Roman" w:cs="Times New Roman"/>
          <w:sz w:val="20"/>
          <w:szCs w:val="20"/>
        </w:rPr>
        <w:t xml:space="preserve">the polar </w:t>
      </w:r>
      <w:proofErr w:type="spellStart"/>
      <w:r w:rsidR="00306A91" w:rsidRPr="00306A91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744B8B">
        <w:rPr>
          <w:rFonts w:ascii="Times New Roman" w:hAnsi="Times New Roman" w:cs="Times New Roman"/>
          <w:sz w:val="20"/>
          <w:szCs w:val="20"/>
        </w:rPr>
        <w:t xml:space="preserve"> for nadir observation</w:t>
      </w:r>
      <w:r>
        <w:rPr>
          <w:rFonts w:ascii="Times New Roman" w:hAnsi="Times New Roman" w:cs="Times New Roman"/>
          <w:sz w:val="20"/>
          <w:szCs w:val="20"/>
        </w:rPr>
        <w:t>s</w:t>
      </w:r>
      <w:r w:rsidR="00306A91" w:rsidRPr="00306A91">
        <w:rPr>
          <w:rFonts w:ascii="Times New Roman" w:hAnsi="Times New Roman" w:cs="Times New Roman"/>
          <w:sz w:val="20"/>
          <w:szCs w:val="20"/>
        </w:rPr>
        <w:t xml:space="preserve"> can be </w:t>
      </w:r>
      <w:r>
        <w:rPr>
          <w:rFonts w:ascii="Times New Roman" w:hAnsi="Times New Roman" w:cs="Times New Roman"/>
          <w:sz w:val="20"/>
          <w:szCs w:val="20"/>
        </w:rPr>
        <w:t xml:space="preserve">described using </w:t>
      </w:r>
      <w:r w:rsidR="008557E0">
        <w:rPr>
          <w:rFonts w:ascii="Times New Roman" w:hAnsi="Times New Roman" w:cs="Times New Roman"/>
          <w:sz w:val="20"/>
          <w:szCs w:val="20"/>
        </w:rPr>
        <w:t>[</w:t>
      </w:r>
      <w:r w:rsidR="003F0E08">
        <w:rPr>
          <w:rFonts w:ascii="Times New Roman" w:hAnsi="Times New Roman" w:cs="Times New Roman"/>
          <w:sz w:val="20"/>
          <w:szCs w:val="20"/>
        </w:rPr>
        <w:t>7</w:t>
      </w:r>
      <w:r w:rsidR="008557E0">
        <w:rPr>
          <w:rFonts w:ascii="Times New Roman" w:hAnsi="Times New Roman" w:cs="Times New Roman"/>
          <w:sz w:val="20"/>
          <w:szCs w:val="20"/>
        </w:rPr>
        <w:t>]</w:t>
      </w:r>
      <w:r w:rsidR="00306A91" w:rsidRPr="00306A91">
        <w:rPr>
          <w:rFonts w:ascii="Times New Roman" w:hAnsi="Times New Roman" w:cs="Times New Roman"/>
          <w:sz w:val="20"/>
          <w:szCs w:val="20"/>
        </w:rPr>
        <w:t>:</w:t>
      </w:r>
    </w:p>
    <w:p w14:paraId="7B0C4A70" w14:textId="2A437238" w:rsidR="00306A91" w:rsidRDefault="0049700F" w:rsidP="008557E0">
      <w:pPr>
        <w:jc w:val="both"/>
      </w:pPr>
      <w:r w:rsidRPr="0049700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0424A847" wp14:editId="3013C026">
            <wp:simplePos x="0" y="0"/>
            <wp:positionH relativeFrom="margin">
              <wp:posOffset>3578225</wp:posOffset>
            </wp:positionH>
            <wp:positionV relativeFrom="paragraph">
              <wp:posOffset>6350</wp:posOffset>
            </wp:positionV>
            <wp:extent cx="2546350" cy="1943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48" w:rsidRPr="00362748">
        <w:t xml:space="preserve"> </w:t>
      </w:r>
      <w:r w:rsidRPr="00A53DEE">
        <w:rPr>
          <w:position w:val="-112"/>
        </w:rPr>
        <w:object w:dxaOrig="4940" w:dyaOrig="2299" w14:anchorId="6D9F6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02.75pt" o:ole="">
            <v:imagedata r:id="rId11" o:title=""/>
          </v:shape>
          <o:OLEObject Type="Embed" ProgID="Equation.DSMT4" ShapeID="_x0000_i1025" DrawAspect="Content" ObjectID="_1737279623" r:id="rId12"/>
        </w:object>
      </w:r>
      <w:r w:rsidR="00362748">
        <w:fldChar w:fldCharType="begin"/>
      </w:r>
      <w:r w:rsidR="00362748">
        <w:instrText xml:space="preserve"> MACROBUTTON MTPlaceRef \* MERGEFORMAT </w:instrText>
      </w:r>
      <w:r w:rsidR="00362748">
        <w:fldChar w:fldCharType="begin"/>
      </w:r>
      <w:r w:rsidR="00362748">
        <w:instrText xml:space="preserve"> SEQ MTEqn \h \* MERGEFORMAT </w:instrText>
      </w:r>
      <w:r w:rsidR="00362748">
        <w:fldChar w:fldCharType="end"/>
      </w:r>
      <w:r w:rsidR="00362748">
        <w:instrText>(</w:instrText>
      </w:r>
      <w:r w:rsidR="006F5791">
        <w:rPr>
          <w:noProof/>
        </w:rPr>
        <w:fldChar w:fldCharType="begin"/>
      </w:r>
      <w:r w:rsidR="006F5791">
        <w:rPr>
          <w:noProof/>
        </w:rPr>
        <w:instrText xml:space="preserve"> SEQ MTEqn \c \* Arabic \* MERGEFORMAT </w:instrText>
      </w:r>
      <w:r w:rsidR="006F5791">
        <w:rPr>
          <w:noProof/>
        </w:rPr>
        <w:fldChar w:fldCharType="separate"/>
      </w:r>
      <w:r w:rsidR="00362748">
        <w:rPr>
          <w:noProof/>
        </w:rPr>
        <w:instrText>1</w:instrText>
      </w:r>
      <w:r w:rsidR="006F5791">
        <w:rPr>
          <w:noProof/>
        </w:rPr>
        <w:fldChar w:fldCharType="end"/>
      </w:r>
      <w:r w:rsidR="00362748">
        <w:instrText>)</w:instrText>
      </w:r>
      <w:r w:rsidR="00362748">
        <w:fldChar w:fldCharType="end"/>
      </w:r>
    </w:p>
    <w:p w14:paraId="669AE384" w14:textId="0D4AB226" w:rsidR="0049700F" w:rsidRDefault="0049700F" w:rsidP="0049700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95D2F" wp14:editId="00CF93BC">
                <wp:simplePos x="0" y="0"/>
                <wp:positionH relativeFrom="margin">
                  <wp:posOffset>3305175</wp:posOffset>
                </wp:positionH>
                <wp:positionV relativeFrom="paragraph">
                  <wp:posOffset>549910</wp:posOffset>
                </wp:positionV>
                <wp:extent cx="3090545" cy="619125"/>
                <wp:effectExtent l="0" t="0" r="0" b="952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619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C5470B" w14:textId="77777777" w:rsidR="0025356E" w:rsidRDefault="0025356E" w:rsidP="001C758E">
                            <w:pPr>
                              <w:pStyle w:val="Caption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FC7278">
                              <w:t>4</w:t>
                            </w:r>
                            <w:r w:rsidR="001C758E">
                              <w:t xml:space="preserve"> S</w:t>
                            </w:r>
                            <w:r w:rsidRPr="00973A70">
                              <w:t>ubsurface reflections</w:t>
                            </w:r>
                            <w:r w:rsidR="001C758E">
                              <w:t xml:space="preserve"> by short </w:t>
                            </w:r>
                            <w:proofErr w:type="gramStart"/>
                            <w:r w:rsidR="001C758E">
                              <w:t>scale  with</w:t>
                            </w:r>
                            <w:proofErr w:type="gramEnd"/>
                            <w:r w:rsidR="001C758E">
                              <w:t xml:space="preserve"> different </w:t>
                            </w:r>
                            <w:proofErr w:type="spellStart"/>
                            <w:r w:rsidR="001C758E">
                              <w:t>l_ρ</w:t>
                            </w:r>
                            <w:proofErr w:type="spellEnd"/>
                            <w:r w:rsidR="001C758E">
                              <w:t>/</w:t>
                            </w:r>
                            <w:proofErr w:type="spellStart"/>
                            <w:r w:rsidR="001C758E">
                              <w:t>l_z</w:t>
                            </w:r>
                            <w:proofErr w:type="spellEnd"/>
                            <w:r w:rsidR="001C758E">
                              <w:t xml:space="preserve"> with parameters</w:t>
                            </w:r>
                            <w:r w:rsidRPr="00973A70">
                              <w:t xml:space="preserve"> </w:t>
                            </w:r>
                            <w:proofErr w:type="spellStart"/>
                            <w:r w:rsidRPr="00973A70">
                              <w:t>Δρ</w:t>
                            </w:r>
                            <w:proofErr w:type="spellEnd"/>
                            <w:r w:rsidRPr="00973A70">
                              <w:t xml:space="preserve">=0.02g/cm^3, </w:t>
                            </w:r>
                            <w:proofErr w:type="spellStart"/>
                            <w:r w:rsidR="001C758E">
                              <w:t>lz</w:t>
                            </w:r>
                            <w:proofErr w:type="spellEnd"/>
                            <w:r w:rsidR="001C758E">
                              <w:t xml:space="preserve">=1cm.  The subsurface reflection decreases as the horizontal correlation length decreases.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795D2F" id="Text Box 17" o:spid="_x0000_s1028" type="#_x0000_t202" style="position:absolute;left:0;text-align:left;margin-left:260.25pt;margin-top:43.3pt;width:243.35pt;height:48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" stroked="f">
                <v:textbox inset="0,0,0,0">
                  <w:txbxContent>
                    <w:p w14:paraId="35C5470B" w14:textId="77777777" w:rsidR="0025356E" w:rsidRDefault="0025356E" w:rsidP="001C758E">
                      <w:pPr>
                        <w:pStyle w:val="Caption"/>
                        <w:jc w:val="both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FC7278">
                        <w:t>4</w:t>
                      </w:r>
                      <w:r w:rsidR="001C758E">
                        <w:t xml:space="preserve"> S</w:t>
                      </w:r>
                      <w:r w:rsidRPr="00973A70">
                        <w:t>ubsurface reflections</w:t>
                      </w:r>
                      <w:r w:rsidR="001C758E">
                        <w:t xml:space="preserve"> by short </w:t>
                      </w:r>
                      <w:proofErr w:type="gramStart"/>
                      <w:r w:rsidR="001C758E">
                        <w:t>scale  with</w:t>
                      </w:r>
                      <w:proofErr w:type="gramEnd"/>
                      <w:r w:rsidR="001C758E">
                        <w:t xml:space="preserve"> different </w:t>
                      </w:r>
                      <w:proofErr w:type="spellStart"/>
                      <w:r w:rsidR="001C758E">
                        <w:t>l_ρ</w:t>
                      </w:r>
                      <w:proofErr w:type="spellEnd"/>
                      <w:r w:rsidR="001C758E">
                        <w:t>/</w:t>
                      </w:r>
                      <w:proofErr w:type="spellStart"/>
                      <w:r w:rsidR="001C758E">
                        <w:t>l_z</w:t>
                      </w:r>
                      <w:proofErr w:type="spellEnd"/>
                      <w:r w:rsidR="001C758E">
                        <w:t xml:space="preserve"> with parameters</w:t>
                      </w:r>
                      <w:r w:rsidRPr="00973A70">
                        <w:t xml:space="preserve"> </w:t>
                      </w:r>
                      <w:proofErr w:type="spellStart"/>
                      <w:r w:rsidRPr="00973A70">
                        <w:t>Δρ</w:t>
                      </w:r>
                      <w:proofErr w:type="spellEnd"/>
                      <w:r w:rsidRPr="00973A70">
                        <w:t xml:space="preserve">=0.02g/cm^3, </w:t>
                      </w:r>
                      <w:proofErr w:type="spellStart"/>
                      <w:r w:rsidR="001C758E">
                        <w:t>lz</w:t>
                      </w:r>
                      <w:proofErr w:type="spellEnd"/>
                      <w:r w:rsidR="001C758E">
                        <w:t xml:space="preserve">=1cm.  The subsurface reflection decreases as the horizontal correlation length decreases.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2748" w:rsidRPr="0049700F">
        <w:rPr>
          <w:rFonts w:ascii="Times New Roman" w:hAnsi="Times New Roman" w:cs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01</m:t>
            </m:r>
          </m:sub>
        </m:sSub>
      </m:oMath>
      <w:r w:rsidR="00362748" w:rsidRPr="0049700F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10</m:t>
            </m:r>
          </m:sub>
        </m:sSub>
      </m:oMath>
      <w:r w:rsidR="00362748" w:rsidRPr="0049700F">
        <w:rPr>
          <w:rFonts w:ascii="Times New Roman" w:hAnsi="Times New Roman" w:cs="Times New Roman"/>
          <w:sz w:val="20"/>
          <w:szCs w:val="20"/>
        </w:rPr>
        <w:t xml:space="preserve"> are the wave transmission coefficient for h pol for incident and scattering.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10</m:t>
            </m:r>
          </m:sub>
        </m:sSub>
      </m:oMath>
      <w:r w:rsidR="00362748" w:rsidRPr="0049700F">
        <w:rPr>
          <w:rFonts w:ascii="Times New Roman" w:hAnsi="Times New Roman" w:cs="Times New Roman"/>
          <w:sz w:val="20"/>
          <w:szCs w:val="20"/>
        </w:rPr>
        <w:t xml:space="preserve"> is the</w:t>
      </w:r>
      <w:r w:rsidRPr="0049700F">
        <w:rPr>
          <w:rFonts w:ascii="Times New Roman" w:hAnsi="Times New Roman" w:cs="Times New Roman"/>
          <w:sz w:val="20"/>
          <w:szCs w:val="20"/>
        </w:rPr>
        <w:t xml:space="preserve"> transmission coefficient for scattering in v pol. </w:t>
      </w:r>
      <w:r w:rsidR="00362748" w:rsidRPr="0049700F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δ</m:t>
        </m:r>
      </m:oMath>
      <w:r>
        <w:rPr>
          <w:rFonts w:ascii="Times New Roman" w:hAnsi="Times New Roman" w:cs="Times New Roman"/>
          <w:sz w:val="20"/>
          <w:szCs w:val="20"/>
        </w:rPr>
        <w:t xml:space="preserve"> is the variance of permittivity normalized by the mean </w:t>
      </w:r>
      <w:proofErr w:type="gramStart"/>
      <w:r>
        <w:rPr>
          <w:rFonts w:ascii="Times New Roman" w:hAnsi="Times New Roman" w:cs="Times New Roman"/>
          <w:sz w:val="20"/>
          <w:szCs w:val="20"/>
        </w:rPr>
        <w:t>permittivity.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last 2 terms are the spectrum density in z and horizontal directions respectively. </w:t>
      </w:r>
      <w:r w:rsidR="003F0E08">
        <w:rPr>
          <w:rFonts w:ascii="Times New Roman" w:hAnsi="Times New Roman" w:cs="Times New Roman"/>
          <w:sz w:val="20"/>
          <w:szCs w:val="20"/>
        </w:rPr>
        <w:t>T</w:t>
      </w:r>
      <w:r w:rsidR="00AF4DB6">
        <w:rPr>
          <w:rFonts w:ascii="Times New Roman" w:hAnsi="Times New Roman" w:cs="Times New Roman"/>
          <w:sz w:val="20"/>
          <w:szCs w:val="20"/>
        </w:rPr>
        <w:t xml:space="preserve">he integration is over the thickness of the </w:t>
      </w:r>
      <w:proofErr w:type="spellStart"/>
      <w:r w:rsidR="00AF4DB6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AF4DB6">
        <w:rPr>
          <w:rFonts w:ascii="Times New Roman" w:hAnsi="Times New Roman" w:cs="Times New Roman"/>
          <w:sz w:val="20"/>
          <w:szCs w:val="20"/>
        </w:rPr>
        <w:t xml:space="preserve"> layer </w:t>
      </w:r>
      <w:r w:rsidR="00AF4DB6" w:rsidRPr="00362748">
        <w:rPr>
          <w:rFonts w:ascii="Times New Roman" w:hAnsi="Times New Roman" w:cs="Times New Roman"/>
          <w:sz w:val="20"/>
          <w:szCs w:val="20"/>
        </w:rPr>
        <w:t>considered and the impact of angular spreading is included.</w:t>
      </w:r>
      <w:r w:rsidR="00AF4D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4DB6">
        <w:rPr>
          <w:rFonts w:ascii="Times New Roman" w:hAnsi="Times New Roman" w:cs="Times New Roman"/>
          <w:sz w:val="20"/>
          <w:szCs w:val="20"/>
        </w:rPr>
        <w:t>Eqn</w:t>
      </w:r>
      <w:proofErr w:type="spellEnd"/>
      <w:r w:rsidR="00AF4DB6">
        <w:rPr>
          <w:rFonts w:ascii="Times New Roman" w:hAnsi="Times New Roman" w:cs="Times New Roman"/>
          <w:sz w:val="20"/>
          <w:szCs w:val="20"/>
        </w:rPr>
        <w:t xml:space="preserve"> (1) applies a random medium description of the </w:t>
      </w:r>
      <w:proofErr w:type="spellStart"/>
      <w:r w:rsidR="00AF4DB6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AF4DB6">
        <w:rPr>
          <w:rFonts w:ascii="Times New Roman" w:hAnsi="Times New Roman" w:cs="Times New Roman"/>
          <w:sz w:val="20"/>
          <w:szCs w:val="20"/>
        </w:rPr>
        <w:t xml:space="preserve"> medium that is extended in three dimensions through the inclusion of the angular integration. As an illustration of these differences, examples of </w:t>
      </w:r>
      <w:r w:rsidR="008F62A2" w:rsidRPr="00221888">
        <w:rPr>
          <w:rFonts w:ascii="Times New Roman" w:hAnsi="Times New Roman" w:cs="Times New Roman"/>
          <w:sz w:val="20"/>
          <w:szCs w:val="20"/>
        </w:rPr>
        <w:t xml:space="preserve">1D </w:t>
      </w:r>
      <w:r w:rsidR="00AF4DB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AF4DB6">
        <w:rPr>
          <w:rFonts w:ascii="Times New Roman" w:hAnsi="Times New Roman" w:cs="Times New Roman"/>
          <w:sz w:val="20"/>
          <w:szCs w:val="20"/>
        </w:rPr>
        <w:t>i.e.</w:t>
      </w:r>
      <w:proofErr w:type="gramEnd"/>
      <w:r w:rsidR="00AF4DB6">
        <w:rPr>
          <w:rFonts w:ascii="Times New Roman" w:hAnsi="Times New Roman" w:cs="Times New Roman"/>
          <w:sz w:val="20"/>
          <w:szCs w:val="20"/>
        </w:rPr>
        <w:t xml:space="preserve"> permittivity fluctuates in depth only as assumed in past studies) and </w:t>
      </w:r>
      <w:r w:rsidR="008F62A2" w:rsidRPr="00221888">
        <w:rPr>
          <w:rFonts w:ascii="Times New Roman" w:hAnsi="Times New Roman" w:cs="Times New Roman"/>
          <w:sz w:val="20"/>
          <w:szCs w:val="20"/>
        </w:rPr>
        <w:t xml:space="preserve">3D </w:t>
      </w:r>
      <w:r w:rsidR="00AF4DB6">
        <w:rPr>
          <w:rFonts w:ascii="Times New Roman" w:hAnsi="Times New Roman" w:cs="Times New Roman"/>
          <w:sz w:val="20"/>
          <w:szCs w:val="20"/>
        </w:rPr>
        <w:t xml:space="preserve">(permittivity fluctuates both horizontally and vertically) </w:t>
      </w:r>
      <w:r w:rsidR="008F62A2" w:rsidRPr="00221888">
        <w:rPr>
          <w:rFonts w:ascii="Times New Roman" w:hAnsi="Times New Roman" w:cs="Times New Roman"/>
          <w:sz w:val="20"/>
          <w:szCs w:val="20"/>
        </w:rPr>
        <w:t xml:space="preserve">random media </w:t>
      </w:r>
      <w:r w:rsidR="00AF4DB6">
        <w:rPr>
          <w:rFonts w:ascii="Times New Roman" w:hAnsi="Times New Roman" w:cs="Times New Roman"/>
          <w:sz w:val="20"/>
          <w:szCs w:val="20"/>
        </w:rPr>
        <w:t>are shown in Figure 3.</w:t>
      </w:r>
    </w:p>
    <w:p w14:paraId="19095A70" w14:textId="366336F7" w:rsidR="00D37B51" w:rsidRDefault="008F62A2" w:rsidP="0049700F">
      <w:pPr>
        <w:jc w:val="both"/>
        <w:rPr>
          <w:rFonts w:ascii="Times New Roman" w:hAnsi="Times New Roman" w:cs="Times New Roman"/>
          <w:sz w:val="20"/>
          <w:szCs w:val="20"/>
        </w:rPr>
      </w:pPr>
      <w:r w:rsidRPr="00221888">
        <w:rPr>
          <w:rFonts w:ascii="Times New Roman" w:hAnsi="Times New Roman" w:cs="Times New Roman"/>
          <w:sz w:val="20"/>
          <w:szCs w:val="20"/>
        </w:rPr>
        <w:lastRenderedPageBreak/>
        <w:t xml:space="preserve">Figure 4 </w:t>
      </w:r>
      <w:r w:rsidR="00D37B51">
        <w:rPr>
          <w:rFonts w:ascii="Times New Roman" w:hAnsi="Times New Roman" w:cs="Times New Roman"/>
          <w:sz w:val="20"/>
          <w:szCs w:val="20"/>
        </w:rPr>
        <w:t>plots quantity proportional to the total strength of reflect</w:t>
      </w:r>
      <w:r w:rsidR="00362748">
        <w:rPr>
          <w:rFonts w:ascii="Times New Roman" w:hAnsi="Times New Roman" w:cs="Times New Roman"/>
          <w:sz w:val="20"/>
          <w:szCs w:val="20"/>
        </w:rPr>
        <w:t>ions computed using the partially c</w:t>
      </w:r>
      <w:r w:rsidRPr="00221888">
        <w:rPr>
          <w:rFonts w:ascii="Times New Roman" w:hAnsi="Times New Roman" w:cs="Times New Roman"/>
          <w:sz w:val="20"/>
          <w:szCs w:val="20"/>
        </w:rPr>
        <w:t xml:space="preserve">oherent </w:t>
      </w:r>
      <w:proofErr w:type="spellStart"/>
      <w:proofErr w:type="gramStart"/>
      <w:r w:rsidRPr="00221888">
        <w:rPr>
          <w:rFonts w:ascii="Times New Roman" w:hAnsi="Times New Roman" w:cs="Times New Roman"/>
          <w:sz w:val="20"/>
          <w:szCs w:val="20"/>
        </w:rPr>
        <w:t>model</w:t>
      </w:r>
      <w:r w:rsidR="00D37B51">
        <w:rPr>
          <w:rFonts w:ascii="Times New Roman" w:hAnsi="Times New Roman" w:cs="Times New Roman"/>
          <w:sz w:val="20"/>
          <w:szCs w:val="20"/>
        </w:rPr>
        <w:t>.The</w:t>
      </w:r>
      <w:proofErr w:type="spellEnd"/>
      <w:proofErr w:type="gramEnd"/>
      <w:r w:rsidR="00D37B51">
        <w:rPr>
          <w:rFonts w:ascii="Times New Roman" w:hAnsi="Times New Roman" w:cs="Times New Roman"/>
          <w:sz w:val="20"/>
          <w:szCs w:val="20"/>
        </w:rPr>
        <w:t xml:space="preserve"> results show the impact of the horizontal correlation length on the reflections observed In particular,</w:t>
      </w:r>
      <w:r w:rsidR="00D37B51" w:rsidRPr="00221888">
        <w:rPr>
          <w:rFonts w:ascii="Times New Roman" w:hAnsi="Times New Roman" w:cs="Times New Roman"/>
          <w:sz w:val="20"/>
          <w:szCs w:val="20"/>
        </w:rPr>
        <w:t xml:space="preserve"> as the horizontal correlation length decreases, reflection</w:t>
      </w:r>
      <w:r w:rsidR="00D37B51">
        <w:rPr>
          <w:rFonts w:ascii="Times New Roman" w:hAnsi="Times New Roman" w:cs="Times New Roman"/>
          <w:sz w:val="20"/>
          <w:szCs w:val="20"/>
        </w:rPr>
        <w:t>s</w:t>
      </w:r>
      <w:r w:rsidR="00D37B51" w:rsidRPr="00221888">
        <w:rPr>
          <w:rFonts w:ascii="Times New Roman" w:hAnsi="Times New Roman" w:cs="Times New Roman"/>
          <w:sz w:val="20"/>
          <w:szCs w:val="20"/>
        </w:rPr>
        <w:t xml:space="preserve"> decrease due to the diffraction of EM waves.</w:t>
      </w:r>
    </w:p>
    <w:p w14:paraId="16DF2CAB" w14:textId="20CFA487" w:rsidR="00D37B51" w:rsidRPr="00221888" w:rsidRDefault="00D37B51" w:rsidP="008F62A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15585" w14:textId="6A3FD538" w:rsidR="00391EE7" w:rsidRPr="008557E0" w:rsidRDefault="00F76CE9" w:rsidP="00362748">
      <w:pPr>
        <w:pStyle w:val="ListParagraph"/>
        <w:numPr>
          <w:ilvl w:val="0"/>
          <w:numId w:val="4"/>
        </w:numPr>
        <w:spacing w:after="12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eastAsia="en-US"/>
        </w:rPr>
      </w:pPr>
      <w:r w:rsidRPr="008557E0">
        <w:rPr>
          <w:rFonts w:ascii="Times New Roman" w:hAnsi="Times New Roman" w:cs="Times New Roman"/>
          <w:b/>
          <w:caps/>
          <w:sz w:val="20"/>
          <w:szCs w:val="20"/>
          <w:lang w:eastAsia="en-US"/>
        </w:rPr>
        <w:t>Conclusions</w:t>
      </w:r>
    </w:p>
    <w:p w14:paraId="35FA880A" w14:textId="1E7C0855" w:rsidR="00D37B51" w:rsidRDefault="00D37B51" w:rsidP="0039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results of this analysis confirm the importance of using realistic descriptions of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density profiles when attempting to simulate the microwave sensor response to ice sheets.</w:t>
      </w:r>
      <w:r w:rsidR="00221888">
        <w:rPr>
          <w:rFonts w:ascii="Times New Roman" w:hAnsi="Times New Roman" w:cs="Times New Roman"/>
          <w:sz w:val="20"/>
          <w:szCs w:val="20"/>
        </w:rPr>
        <w:t xml:space="preserve"> A profile consistent with snow radar </w:t>
      </w:r>
      <w:proofErr w:type="spellStart"/>
      <w:r w:rsidR="00221888">
        <w:rPr>
          <w:rFonts w:ascii="Times New Roman" w:hAnsi="Times New Roman" w:cs="Times New Roman"/>
          <w:sz w:val="20"/>
          <w:szCs w:val="20"/>
        </w:rPr>
        <w:t>echos</w:t>
      </w:r>
      <w:proofErr w:type="spellEnd"/>
      <w:r w:rsidR="0022188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was</w:t>
      </w:r>
      <w:r w:rsidR="00221888">
        <w:rPr>
          <w:rFonts w:ascii="Times New Roman" w:hAnsi="Times New Roman" w:cs="Times New Roman"/>
          <w:sz w:val="20"/>
          <w:szCs w:val="20"/>
        </w:rPr>
        <w:t xml:space="preserve"> proposed</w:t>
      </w:r>
      <w:r>
        <w:rPr>
          <w:rFonts w:ascii="Times New Roman" w:hAnsi="Times New Roman" w:cs="Times New Roman"/>
          <w:sz w:val="20"/>
          <w:szCs w:val="20"/>
        </w:rPr>
        <w:t xml:space="preserve"> by introducing discrete refrozen layers into the profile</w:t>
      </w:r>
      <w:r w:rsidR="0022188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A</w:t>
      </w:r>
      <w:r w:rsidR="00221888">
        <w:rPr>
          <w:rFonts w:ascii="Times New Roman" w:hAnsi="Times New Roman" w:cs="Times New Roman"/>
          <w:sz w:val="20"/>
          <w:szCs w:val="20"/>
        </w:rPr>
        <w:t xml:space="preserve"> partially coherent model analysis </w:t>
      </w:r>
      <w:r>
        <w:rPr>
          <w:rFonts w:ascii="Times New Roman" w:hAnsi="Times New Roman" w:cs="Times New Roman"/>
          <w:sz w:val="20"/>
          <w:szCs w:val="20"/>
        </w:rPr>
        <w:t xml:space="preserve">extended to three dimensions also that </w:t>
      </w:r>
      <w:proofErr w:type="spellStart"/>
      <w:r>
        <w:rPr>
          <w:rFonts w:ascii="Times New Roman" w:hAnsi="Times New Roman" w:cs="Times New Roman"/>
          <w:sz w:val="20"/>
          <w:szCs w:val="20"/>
        </w:rPr>
        <w:t>firn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21888">
        <w:rPr>
          <w:rFonts w:ascii="Times New Roman" w:hAnsi="Times New Roman" w:cs="Times New Roman"/>
          <w:sz w:val="20"/>
          <w:szCs w:val="20"/>
        </w:rPr>
        <w:t>reflection</w:t>
      </w:r>
      <w:r>
        <w:rPr>
          <w:rFonts w:ascii="Times New Roman" w:hAnsi="Times New Roman" w:cs="Times New Roman"/>
          <w:sz w:val="20"/>
          <w:szCs w:val="20"/>
        </w:rPr>
        <w:t>s</w:t>
      </w:r>
      <w:r w:rsidR="00221888">
        <w:rPr>
          <w:rFonts w:ascii="Times New Roman" w:hAnsi="Times New Roman" w:cs="Times New Roman"/>
          <w:sz w:val="20"/>
          <w:szCs w:val="20"/>
        </w:rPr>
        <w:t xml:space="preserve"> decrease due to diffraction</w:t>
      </w:r>
      <w:r>
        <w:rPr>
          <w:rFonts w:ascii="Times New Roman" w:hAnsi="Times New Roman" w:cs="Times New Roman"/>
          <w:sz w:val="20"/>
          <w:szCs w:val="20"/>
        </w:rPr>
        <w:t xml:space="preserve"> as the horizontal correlation length is decreased.</w:t>
      </w:r>
    </w:p>
    <w:p w14:paraId="6741AE5D" w14:textId="17586EC3" w:rsidR="003047D6" w:rsidRPr="00391EE7" w:rsidRDefault="003047D6" w:rsidP="00391E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CB119B" w14:textId="628FC8A1" w:rsidR="00391EE7" w:rsidRPr="00362748" w:rsidRDefault="00D37B51" w:rsidP="00362748">
      <w:pPr>
        <w:spacing w:after="12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2748">
        <w:rPr>
          <w:rFonts w:ascii="Times New Roman" w:hAnsi="Times New Roman" w:cs="Times New Roman"/>
          <w:b/>
          <w:szCs w:val="20"/>
        </w:rPr>
        <w:t>5</w:t>
      </w:r>
      <w:r w:rsidR="00391EE7" w:rsidRPr="00362748">
        <w:rPr>
          <w:rFonts w:ascii="Times New Roman" w:hAnsi="Times New Roman" w:cs="Times New Roman"/>
          <w:b/>
          <w:szCs w:val="20"/>
        </w:rPr>
        <w:t xml:space="preserve">. </w:t>
      </w:r>
      <w:r w:rsidRPr="00362748">
        <w:rPr>
          <w:rFonts w:ascii="Times New Roman" w:hAnsi="Times New Roman" w:cs="Times New Roman"/>
          <w:b/>
          <w:szCs w:val="20"/>
        </w:rPr>
        <w:t>R</w:t>
      </w:r>
      <w:r>
        <w:rPr>
          <w:rFonts w:ascii="Times New Roman" w:hAnsi="Times New Roman" w:cs="Times New Roman"/>
          <w:b/>
          <w:szCs w:val="20"/>
        </w:rPr>
        <w:t>EFERENCES</w:t>
      </w:r>
    </w:p>
    <w:p w14:paraId="526F4FC2" w14:textId="77777777" w:rsidR="00C964D8" w:rsidRDefault="00B16297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  <w:lang w:eastAsia="en-US"/>
        </w:rPr>
        <w:t>[1</w:t>
      </w:r>
      <w:r w:rsidRPr="00391EE7">
        <w:rPr>
          <w:rFonts w:ascii="Times New Roman" w:hAnsi="Times New Roman" w:cs="Times New Roman"/>
          <w:sz w:val="18"/>
          <w:szCs w:val="20"/>
          <w:lang w:eastAsia="en-US"/>
        </w:rPr>
        <w:t xml:space="preserve">] </w:t>
      </w:r>
      <w:r w:rsidR="008557E0" w:rsidRPr="008557E0">
        <w:rPr>
          <w:rFonts w:ascii="Times New Roman" w:hAnsi="Times New Roman" w:cs="Times New Roman"/>
          <w:sz w:val="20"/>
          <w:szCs w:val="20"/>
        </w:rPr>
        <w:t xml:space="preserve">Medley, B., </w:t>
      </w:r>
      <w:proofErr w:type="spellStart"/>
      <w:r w:rsidR="008557E0" w:rsidRPr="008557E0">
        <w:rPr>
          <w:rFonts w:ascii="Times New Roman" w:hAnsi="Times New Roman" w:cs="Times New Roman"/>
          <w:sz w:val="20"/>
          <w:szCs w:val="20"/>
        </w:rPr>
        <w:t>Ligtenberg</w:t>
      </w:r>
      <w:proofErr w:type="spellEnd"/>
      <w:r w:rsidR="008557E0" w:rsidRPr="008557E0">
        <w:rPr>
          <w:rFonts w:ascii="Times New Roman" w:hAnsi="Times New Roman" w:cs="Times New Roman"/>
          <w:sz w:val="20"/>
          <w:szCs w:val="20"/>
        </w:rPr>
        <w:t xml:space="preserve">, S. R. M., </w:t>
      </w:r>
      <w:proofErr w:type="spellStart"/>
      <w:r w:rsidR="008557E0" w:rsidRPr="008557E0">
        <w:rPr>
          <w:rFonts w:ascii="Times New Roman" w:hAnsi="Times New Roman" w:cs="Times New Roman"/>
          <w:sz w:val="20"/>
          <w:szCs w:val="20"/>
        </w:rPr>
        <w:t>Joughin</w:t>
      </w:r>
      <w:proofErr w:type="spellEnd"/>
      <w:r w:rsidR="008557E0" w:rsidRPr="008557E0">
        <w:rPr>
          <w:rFonts w:ascii="Times New Roman" w:hAnsi="Times New Roman" w:cs="Times New Roman"/>
          <w:sz w:val="20"/>
          <w:szCs w:val="20"/>
        </w:rPr>
        <w:t xml:space="preserve">, I., Van den </w:t>
      </w:r>
      <w:proofErr w:type="spellStart"/>
      <w:r w:rsidR="008557E0" w:rsidRPr="008557E0">
        <w:rPr>
          <w:rFonts w:ascii="Times New Roman" w:hAnsi="Times New Roman" w:cs="Times New Roman"/>
          <w:sz w:val="20"/>
          <w:szCs w:val="20"/>
        </w:rPr>
        <w:t>Broeke</w:t>
      </w:r>
      <w:proofErr w:type="spellEnd"/>
      <w:r w:rsidR="008557E0" w:rsidRPr="008557E0">
        <w:rPr>
          <w:rFonts w:ascii="Times New Roman" w:hAnsi="Times New Roman" w:cs="Times New Roman"/>
          <w:sz w:val="20"/>
          <w:szCs w:val="20"/>
        </w:rPr>
        <w:t xml:space="preserve">, M. R., </w:t>
      </w:r>
      <w:proofErr w:type="spellStart"/>
      <w:r w:rsidR="008557E0" w:rsidRPr="008557E0">
        <w:rPr>
          <w:rFonts w:ascii="Times New Roman" w:hAnsi="Times New Roman" w:cs="Times New Roman"/>
          <w:sz w:val="20"/>
          <w:szCs w:val="20"/>
        </w:rPr>
        <w:t>Gogineni</w:t>
      </w:r>
      <w:proofErr w:type="spellEnd"/>
      <w:r w:rsidR="008557E0" w:rsidRPr="008557E0">
        <w:rPr>
          <w:rFonts w:ascii="Times New Roman" w:hAnsi="Times New Roman" w:cs="Times New Roman"/>
          <w:sz w:val="20"/>
          <w:szCs w:val="20"/>
        </w:rPr>
        <w:t xml:space="preserve">, S., &amp; Nowicki, S. (2015). Antarctic </w:t>
      </w:r>
      <w:proofErr w:type="spellStart"/>
      <w:r w:rsidR="008557E0" w:rsidRPr="008557E0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="008557E0" w:rsidRPr="008557E0">
        <w:rPr>
          <w:rFonts w:ascii="Times New Roman" w:hAnsi="Times New Roman" w:cs="Times New Roman"/>
          <w:sz w:val="20"/>
          <w:szCs w:val="20"/>
        </w:rPr>
        <w:t xml:space="preserve"> compaction rates from repeat-track airborne radar data: I. Methods. Annals of Glaciology, 56(70), 155-166.</w:t>
      </w:r>
    </w:p>
    <w:p w14:paraId="1353A743" w14:textId="77777777" w:rsidR="008557E0" w:rsidRDefault="008557E0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[2]</w:t>
      </w:r>
      <w:r w:rsidRPr="008557E0">
        <w:rPr>
          <w:rFonts w:ascii="Times New Roman" w:hAnsi="Times New Roman" w:cs="Times New Roman"/>
          <w:sz w:val="20"/>
          <w:szCs w:val="20"/>
        </w:rPr>
        <w:t xml:space="preserve"> Medley, B., </w:t>
      </w:r>
      <w:proofErr w:type="spellStart"/>
      <w:r w:rsidRPr="008557E0">
        <w:rPr>
          <w:rFonts w:ascii="Times New Roman" w:hAnsi="Times New Roman" w:cs="Times New Roman"/>
          <w:sz w:val="20"/>
          <w:szCs w:val="20"/>
        </w:rPr>
        <w:t>Joughin</w:t>
      </w:r>
      <w:proofErr w:type="spellEnd"/>
      <w:r w:rsidRPr="008557E0">
        <w:rPr>
          <w:rFonts w:ascii="Times New Roman" w:hAnsi="Times New Roman" w:cs="Times New Roman"/>
          <w:sz w:val="20"/>
          <w:szCs w:val="20"/>
        </w:rPr>
        <w:t xml:space="preserve">, I., Das, S. B., </w:t>
      </w:r>
      <w:proofErr w:type="spellStart"/>
      <w:r w:rsidRPr="008557E0">
        <w:rPr>
          <w:rFonts w:ascii="Times New Roman" w:hAnsi="Times New Roman" w:cs="Times New Roman"/>
          <w:sz w:val="20"/>
          <w:szCs w:val="20"/>
        </w:rPr>
        <w:t>Steig</w:t>
      </w:r>
      <w:proofErr w:type="spellEnd"/>
      <w:r w:rsidRPr="008557E0">
        <w:rPr>
          <w:rFonts w:ascii="Times New Roman" w:hAnsi="Times New Roman" w:cs="Times New Roman"/>
          <w:sz w:val="20"/>
          <w:szCs w:val="20"/>
        </w:rPr>
        <w:t xml:space="preserve">, E. J., Conway, H., </w:t>
      </w:r>
      <w:proofErr w:type="spellStart"/>
      <w:r w:rsidRPr="008557E0">
        <w:rPr>
          <w:rFonts w:ascii="Times New Roman" w:hAnsi="Times New Roman" w:cs="Times New Roman"/>
          <w:sz w:val="20"/>
          <w:szCs w:val="20"/>
        </w:rPr>
        <w:t>Gogineni</w:t>
      </w:r>
      <w:proofErr w:type="spellEnd"/>
      <w:r w:rsidRPr="008557E0">
        <w:rPr>
          <w:rFonts w:ascii="Times New Roman" w:hAnsi="Times New Roman" w:cs="Times New Roman"/>
          <w:sz w:val="20"/>
          <w:szCs w:val="20"/>
        </w:rPr>
        <w:t xml:space="preserve">, S., ... &amp; </w:t>
      </w:r>
      <w:proofErr w:type="spellStart"/>
      <w:r w:rsidRPr="008557E0">
        <w:rPr>
          <w:rFonts w:ascii="Times New Roman" w:hAnsi="Times New Roman" w:cs="Times New Roman"/>
          <w:sz w:val="20"/>
          <w:szCs w:val="20"/>
        </w:rPr>
        <w:t>Lenaerts</w:t>
      </w:r>
      <w:proofErr w:type="spellEnd"/>
      <w:r w:rsidRPr="008557E0">
        <w:rPr>
          <w:rFonts w:ascii="Times New Roman" w:hAnsi="Times New Roman" w:cs="Times New Roman"/>
          <w:sz w:val="20"/>
          <w:szCs w:val="20"/>
        </w:rPr>
        <w:t>, J. T. (2013). Airborne‐radar and ice‐core observations of annual snow accumulation over Thwaites Glacier, West Antarctica confirm the spatiotemporal variability of global and regional atmospheric models. Geophysical Research Letters, 40(14), 3649-3654.</w:t>
      </w:r>
    </w:p>
    <w:p w14:paraId="0B446A65" w14:textId="77777777" w:rsidR="008557E0" w:rsidRDefault="008557E0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[3]</w:t>
      </w:r>
      <w:r w:rsidRPr="008557E0">
        <w:rPr>
          <w:sz w:val="20"/>
          <w:szCs w:val="20"/>
        </w:rPr>
        <w:t xml:space="preserve"> </w:t>
      </w:r>
      <w:r w:rsidRPr="008557E0">
        <w:rPr>
          <w:rFonts w:ascii="Times New Roman" w:hAnsi="Times New Roman" w:cs="Times New Roman"/>
          <w:sz w:val="20"/>
          <w:szCs w:val="20"/>
        </w:rPr>
        <w:t>J. T. Johnson et al., “The Ultra-wideband Software-Defined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57E0">
        <w:rPr>
          <w:rFonts w:ascii="Times New Roman" w:hAnsi="Times New Roman" w:cs="Times New Roman"/>
          <w:sz w:val="20"/>
          <w:szCs w:val="20"/>
        </w:rPr>
        <w:t xml:space="preserve">Radiometer (UWBRAD) for ice sheet internal </w:t>
      </w:r>
      <w:r>
        <w:rPr>
          <w:rFonts w:ascii="Times New Roman" w:hAnsi="Times New Roman" w:cs="Times New Roman"/>
          <w:sz w:val="20"/>
          <w:szCs w:val="20"/>
        </w:rPr>
        <w:t xml:space="preserve">temperature </w:t>
      </w:r>
      <w:proofErr w:type="spellStart"/>
      <w:proofErr w:type="gramStart"/>
      <w:r w:rsidRPr="008557E0">
        <w:rPr>
          <w:rFonts w:ascii="Times New Roman" w:hAnsi="Times New Roman" w:cs="Times New Roman"/>
          <w:sz w:val="20"/>
          <w:szCs w:val="20"/>
        </w:rPr>
        <w:t>sensing:Results</w:t>
      </w:r>
      <w:proofErr w:type="spellEnd"/>
      <w:proofErr w:type="gramEnd"/>
      <w:r w:rsidRPr="008557E0">
        <w:rPr>
          <w:rFonts w:ascii="Times New Roman" w:hAnsi="Times New Roman" w:cs="Times New Roman"/>
          <w:sz w:val="20"/>
          <w:szCs w:val="20"/>
        </w:rPr>
        <w:t xml:space="preserve"> from recent observations,” in Proc. IGARSS, Milan, </w:t>
      </w:r>
      <w:proofErr w:type="spellStart"/>
      <w:r w:rsidRPr="008557E0">
        <w:rPr>
          <w:rFonts w:ascii="Times New Roman" w:hAnsi="Times New Roman" w:cs="Times New Roman"/>
          <w:sz w:val="20"/>
          <w:szCs w:val="20"/>
        </w:rPr>
        <w:t>Italy,Jul</w:t>
      </w:r>
      <w:proofErr w:type="spellEnd"/>
      <w:r w:rsidRPr="008557E0">
        <w:rPr>
          <w:rFonts w:ascii="Times New Roman" w:hAnsi="Times New Roman" w:cs="Times New Roman"/>
          <w:sz w:val="20"/>
          <w:szCs w:val="20"/>
        </w:rPr>
        <w:t>. 2015, pp. 7085–7087</w:t>
      </w:r>
    </w:p>
    <w:p w14:paraId="5AB248E1" w14:textId="7D191636" w:rsidR="004132D7" w:rsidRDefault="004132D7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[4]</w:t>
      </w:r>
      <w:r w:rsidRPr="004132D7">
        <w:rPr>
          <w:sz w:val="23"/>
          <w:szCs w:val="23"/>
        </w:rPr>
        <w:t xml:space="preserve"> </w:t>
      </w:r>
      <w:r w:rsidRPr="004132D7">
        <w:rPr>
          <w:rFonts w:ascii="Times New Roman" w:hAnsi="Times New Roman" w:cs="Times New Roman"/>
          <w:sz w:val="20"/>
          <w:szCs w:val="20"/>
        </w:rPr>
        <w:t xml:space="preserve">Stevens, C. M., </w:t>
      </w:r>
      <w:proofErr w:type="spellStart"/>
      <w:r w:rsidRPr="004132D7">
        <w:rPr>
          <w:rFonts w:ascii="Times New Roman" w:hAnsi="Times New Roman" w:cs="Times New Roman"/>
          <w:sz w:val="20"/>
          <w:szCs w:val="20"/>
        </w:rPr>
        <w:t>Verjans</w:t>
      </w:r>
      <w:proofErr w:type="spellEnd"/>
      <w:r w:rsidRPr="004132D7">
        <w:rPr>
          <w:rFonts w:ascii="Times New Roman" w:hAnsi="Times New Roman" w:cs="Times New Roman"/>
          <w:sz w:val="20"/>
          <w:szCs w:val="20"/>
        </w:rPr>
        <w:t xml:space="preserve">, V., Lundin, J., Kahle, E. C., </w:t>
      </w:r>
      <w:proofErr w:type="spellStart"/>
      <w:r w:rsidRPr="004132D7">
        <w:rPr>
          <w:rFonts w:ascii="Times New Roman" w:hAnsi="Times New Roman" w:cs="Times New Roman"/>
          <w:sz w:val="20"/>
          <w:szCs w:val="20"/>
        </w:rPr>
        <w:t>Horlings</w:t>
      </w:r>
      <w:proofErr w:type="spellEnd"/>
      <w:r w:rsidRPr="004132D7">
        <w:rPr>
          <w:rFonts w:ascii="Times New Roman" w:hAnsi="Times New Roman" w:cs="Times New Roman"/>
          <w:sz w:val="20"/>
          <w:szCs w:val="20"/>
        </w:rPr>
        <w:t xml:space="preserve">, A. N., </w:t>
      </w:r>
      <w:proofErr w:type="spellStart"/>
      <w:r w:rsidRPr="004132D7">
        <w:rPr>
          <w:rFonts w:ascii="Times New Roman" w:hAnsi="Times New Roman" w:cs="Times New Roman"/>
          <w:sz w:val="20"/>
          <w:szCs w:val="20"/>
        </w:rPr>
        <w:t>Horlings</w:t>
      </w:r>
      <w:proofErr w:type="spellEnd"/>
      <w:r w:rsidRPr="004132D7">
        <w:rPr>
          <w:rFonts w:ascii="Times New Roman" w:hAnsi="Times New Roman" w:cs="Times New Roman"/>
          <w:sz w:val="20"/>
          <w:szCs w:val="20"/>
        </w:rPr>
        <w:t xml:space="preserve">, B. I., &amp; Waddington, E. D. (2020). The Community </w:t>
      </w:r>
      <w:proofErr w:type="spellStart"/>
      <w:r w:rsidRPr="004132D7">
        <w:rPr>
          <w:rFonts w:ascii="Times New Roman" w:hAnsi="Times New Roman" w:cs="Times New Roman"/>
          <w:sz w:val="20"/>
          <w:szCs w:val="20"/>
        </w:rPr>
        <w:t>Firn</w:t>
      </w:r>
      <w:proofErr w:type="spellEnd"/>
      <w:r w:rsidRPr="004132D7">
        <w:rPr>
          <w:rFonts w:ascii="Times New Roman" w:hAnsi="Times New Roman" w:cs="Times New Roman"/>
          <w:sz w:val="20"/>
          <w:szCs w:val="20"/>
        </w:rPr>
        <w:t xml:space="preserve"> Model (CFM) v1. 0. Geoscientific Model Development Discussions, 1-37.</w:t>
      </w:r>
    </w:p>
    <w:p w14:paraId="48384A9B" w14:textId="3A8DAC6A" w:rsidR="00424E63" w:rsidRDefault="00424E63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[5]</w:t>
      </w:r>
      <w:r w:rsidRPr="00424E63">
        <w:rPr>
          <w:rStyle w:val="Heading3Char"/>
          <w:rFonts w:ascii="Arial" w:hAnsi="Arial" w:cs="Arial"/>
          <w:szCs w:val="28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 xml:space="preserve">Rodriguez-Morales, F., P. </w:t>
      </w:r>
      <w:proofErr w:type="spellStart"/>
      <w:r w:rsidRPr="00424E63">
        <w:rPr>
          <w:rFonts w:ascii="Times New Roman" w:hAnsi="Times New Roman" w:cs="Times New Roman"/>
          <w:sz w:val="20"/>
          <w:szCs w:val="20"/>
        </w:rPr>
        <w:t>Gogi</w:t>
      </w:r>
      <w:r>
        <w:rPr>
          <w:rFonts w:ascii="Times New Roman" w:hAnsi="Times New Roman" w:cs="Times New Roman"/>
          <w:sz w:val="20"/>
          <w:szCs w:val="20"/>
        </w:rPr>
        <w:t>neni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C. </w:t>
      </w:r>
      <w:proofErr w:type="spellStart"/>
      <w:r>
        <w:rPr>
          <w:rFonts w:ascii="Times New Roman" w:hAnsi="Times New Roman" w:cs="Times New Roman"/>
          <w:sz w:val="20"/>
          <w:szCs w:val="20"/>
        </w:rPr>
        <w:t>Leuschen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C. T.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Allen,</w:t>
      </w:r>
      <w:r w:rsidRPr="00424E63">
        <w:rPr>
          <w:rFonts w:ascii="Times New Roman" w:hAnsi="Times New Roman" w:cs="Times New Roman"/>
          <w:sz w:val="20"/>
          <w:szCs w:val="20"/>
        </w:rPr>
        <w:t>C</w:t>
      </w:r>
      <w:proofErr w:type="spellEnd"/>
      <w:r w:rsidRPr="00424E63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>Lewis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24E63"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>Patel,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>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>Shi,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>W.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4E63">
        <w:rPr>
          <w:rFonts w:ascii="Times New Roman" w:hAnsi="Times New Roman" w:cs="Times New Roman"/>
          <w:sz w:val="20"/>
          <w:szCs w:val="20"/>
        </w:rPr>
        <w:t xml:space="preserve">Blake, B. Panzer, K. Byers, R. Crowe, L. Smith, and C. Gifford, Development of </w:t>
      </w:r>
      <w:proofErr w:type="spellStart"/>
      <w:r w:rsidRPr="00424E63">
        <w:rPr>
          <w:rFonts w:ascii="Times New Roman" w:hAnsi="Times New Roman" w:cs="Times New Roman"/>
          <w:sz w:val="20"/>
          <w:szCs w:val="20"/>
        </w:rPr>
        <w:t>aMulti</w:t>
      </w:r>
      <w:proofErr w:type="spellEnd"/>
      <w:r w:rsidRPr="00424E6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24E63">
        <w:rPr>
          <w:rFonts w:ascii="Times New Roman" w:hAnsi="Times New Roman" w:cs="Times New Roman"/>
          <w:sz w:val="20"/>
          <w:szCs w:val="20"/>
        </w:rPr>
        <w:t>requency Airborne Ra</w:t>
      </w:r>
      <w:r>
        <w:rPr>
          <w:rFonts w:ascii="Times New Roman" w:hAnsi="Times New Roman" w:cs="Times New Roman"/>
          <w:sz w:val="20"/>
          <w:szCs w:val="20"/>
        </w:rPr>
        <w:t xml:space="preserve">dar Instrumentation Package for </w:t>
      </w:r>
      <w:r w:rsidRPr="00424E63">
        <w:rPr>
          <w:rFonts w:ascii="Times New Roman" w:hAnsi="Times New Roman" w:cs="Times New Roman"/>
          <w:sz w:val="20"/>
          <w:szCs w:val="20"/>
        </w:rPr>
        <w:t>Ice Sheet Mapping and Imaging, Proc.</w:t>
      </w:r>
      <w:r w:rsidRPr="00424E63">
        <w:rPr>
          <w:rFonts w:ascii="Times New Roman" w:hAnsi="Times New Roman" w:cs="Times New Roman"/>
          <w:sz w:val="20"/>
          <w:szCs w:val="20"/>
        </w:rPr>
        <w:br/>
        <w:t xml:space="preserve">2010 IEEE Int. Microwave </w:t>
      </w:r>
      <w:proofErr w:type="spellStart"/>
      <w:r w:rsidRPr="00424E63">
        <w:rPr>
          <w:rFonts w:ascii="Times New Roman" w:hAnsi="Times New Roman" w:cs="Times New Roman"/>
          <w:sz w:val="20"/>
          <w:szCs w:val="20"/>
        </w:rPr>
        <w:t>Symp</w:t>
      </w:r>
      <w:proofErr w:type="spellEnd"/>
      <w:r w:rsidRPr="00424E63">
        <w:rPr>
          <w:rFonts w:ascii="Times New Roman" w:hAnsi="Times New Roman" w:cs="Times New Roman"/>
          <w:sz w:val="20"/>
          <w:szCs w:val="20"/>
        </w:rPr>
        <w:t>., Anaheim, CA, May 2010, pp. 157 – 160.</w:t>
      </w:r>
    </w:p>
    <w:p w14:paraId="04A2D5AE" w14:textId="29124004" w:rsidR="004132D7" w:rsidRDefault="004132D7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="003F0E0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]</w:t>
      </w:r>
      <w:r w:rsidRPr="004132D7">
        <w:t xml:space="preserve"> </w:t>
      </w:r>
      <w:r w:rsidRPr="004132D7">
        <w:rPr>
          <w:rFonts w:ascii="Times New Roman" w:hAnsi="Times New Roman" w:cs="Times New Roman"/>
          <w:sz w:val="20"/>
          <w:szCs w:val="20"/>
        </w:rPr>
        <w:t xml:space="preserve">S. Tan </w:t>
      </w:r>
      <w:r w:rsidRPr="004132D7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4132D7">
        <w:rPr>
          <w:rFonts w:ascii="Times New Roman" w:hAnsi="Times New Roman" w:cs="Times New Roman"/>
          <w:sz w:val="20"/>
          <w:szCs w:val="20"/>
        </w:rPr>
        <w:t xml:space="preserve">., "A Partially Coherent Approach for Modeling Polar Ice Sheet 0.5–2-GHz Thermal Emission," in </w:t>
      </w:r>
      <w:r w:rsidRPr="004132D7">
        <w:rPr>
          <w:rFonts w:ascii="Times New Roman" w:hAnsi="Times New Roman" w:cs="Times New Roman"/>
          <w:i/>
          <w:iCs/>
          <w:sz w:val="20"/>
          <w:szCs w:val="20"/>
        </w:rPr>
        <w:t>IEEE Transactions on Geoscience and Remote Sensing</w:t>
      </w:r>
      <w:r w:rsidRPr="004132D7">
        <w:rPr>
          <w:rFonts w:ascii="Times New Roman" w:hAnsi="Times New Roman" w:cs="Times New Roman"/>
          <w:sz w:val="20"/>
          <w:szCs w:val="20"/>
        </w:rPr>
        <w:t xml:space="preserve">, vol. 59, no. 10, pp. 8062-8072, Oct. 2021, </w:t>
      </w:r>
      <w:proofErr w:type="spellStart"/>
      <w:r w:rsidRPr="004132D7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4132D7">
        <w:rPr>
          <w:rFonts w:ascii="Times New Roman" w:hAnsi="Times New Roman" w:cs="Times New Roman"/>
          <w:sz w:val="20"/>
          <w:szCs w:val="20"/>
        </w:rPr>
        <w:t>: 10.1109/TGRS.2020.3039057</w:t>
      </w:r>
    </w:p>
    <w:p w14:paraId="75EC23F0" w14:textId="77777777" w:rsidR="004132D7" w:rsidRPr="001C6172" w:rsidRDefault="004132D7" w:rsidP="001C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[6]</w:t>
      </w:r>
      <w:r w:rsidRPr="004132D7">
        <w:rPr>
          <w:rStyle w:val="Heading3Char"/>
        </w:rPr>
        <w:t xml:space="preserve"> </w:t>
      </w:r>
      <w:r w:rsidRPr="004132D7">
        <w:rPr>
          <w:rFonts w:ascii="Times New Roman" w:hAnsi="Times New Roman" w:cs="Times New Roman"/>
          <w:sz w:val="20"/>
          <w:szCs w:val="20"/>
        </w:rPr>
        <w:t>Tsang, L., and Kong, J. A. (1976), Thermal microwave emission from half-space random media, Radio Sci., 11( 7), 599– 609, doi:</w:t>
      </w:r>
      <w:hyperlink r:id="rId13" w:tgtFrame="_blank" w:tooltip="Link to external resource: 10.1029/RS011i007p00599" w:history="1">
        <w:r w:rsidRPr="004132D7">
          <w:rPr>
            <w:rFonts w:ascii="Times New Roman" w:hAnsi="Times New Roman" w:cs="Times New Roman"/>
            <w:sz w:val="20"/>
            <w:szCs w:val="20"/>
          </w:rPr>
          <w:t>10.1029/RS011i007p00599</w:t>
        </w:r>
      </w:hyperlink>
      <w:r w:rsidRPr="004132D7">
        <w:rPr>
          <w:rFonts w:ascii="Times New Roman" w:hAnsi="Times New Roman" w:cs="Times New Roman"/>
          <w:sz w:val="20"/>
          <w:szCs w:val="20"/>
        </w:rPr>
        <w:t>.</w:t>
      </w:r>
    </w:p>
    <w:sectPr w:rsidR="004132D7" w:rsidRPr="001C6172" w:rsidSect="00A727D3">
      <w:type w:val="continuous"/>
      <w:pgSz w:w="12240" w:h="15840" w:code="1"/>
      <w:pgMar w:top="1411" w:right="1080" w:bottom="1411" w:left="1080" w:header="720" w:footer="720" w:gutter="0"/>
      <w:cols w:num="2" w:space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B57"/>
    <w:multiLevelType w:val="hybridMultilevel"/>
    <w:tmpl w:val="7FEC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39F6"/>
    <w:multiLevelType w:val="hybridMultilevel"/>
    <w:tmpl w:val="DD26A2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55F80"/>
    <w:multiLevelType w:val="hybridMultilevel"/>
    <w:tmpl w:val="EEC0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FF6B28"/>
    <w:multiLevelType w:val="hybridMultilevel"/>
    <w:tmpl w:val="46D4BB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D5F0F"/>
    <w:multiLevelType w:val="hybridMultilevel"/>
    <w:tmpl w:val="A05A247C"/>
    <w:lvl w:ilvl="0" w:tplc="3B1603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E7"/>
    <w:rsid w:val="00057978"/>
    <w:rsid w:val="00086D6F"/>
    <w:rsid w:val="001B0478"/>
    <w:rsid w:val="001C6172"/>
    <w:rsid w:val="001C6A4A"/>
    <w:rsid w:val="001C758E"/>
    <w:rsid w:val="00221888"/>
    <w:rsid w:val="00222A99"/>
    <w:rsid w:val="0025356E"/>
    <w:rsid w:val="002823BC"/>
    <w:rsid w:val="003047D6"/>
    <w:rsid w:val="00306A91"/>
    <w:rsid w:val="00313BD3"/>
    <w:rsid w:val="00362748"/>
    <w:rsid w:val="00382EA5"/>
    <w:rsid w:val="00391EE7"/>
    <w:rsid w:val="003B3D9C"/>
    <w:rsid w:val="003C3462"/>
    <w:rsid w:val="003D36DB"/>
    <w:rsid w:val="003F0E08"/>
    <w:rsid w:val="004132D7"/>
    <w:rsid w:val="00424E63"/>
    <w:rsid w:val="004823FE"/>
    <w:rsid w:val="0049700F"/>
    <w:rsid w:val="0049735A"/>
    <w:rsid w:val="005667A8"/>
    <w:rsid w:val="005A10AD"/>
    <w:rsid w:val="005E1B12"/>
    <w:rsid w:val="005E3880"/>
    <w:rsid w:val="0061461E"/>
    <w:rsid w:val="0065614A"/>
    <w:rsid w:val="006C39A4"/>
    <w:rsid w:val="006E1BA9"/>
    <w:rsid w:val="006F5791"/>
    <w:rsid w:val="00714257"/>
    <w:rsid w:val="00717FA4"/>
    <w:rsid w:val="00744B8B"/>
    <w:rsid w:val="00786279"/>
    <w:rsid w:val="007B07BF"/>
    <w:rsid w:val="00805E0D"/>
    <w:rsid w:val="008557E0"/>
    <w:rsid w:val="00884254"/>
    <w:rsid w:val="008F62A2"/>
    <w:rsid w:val="00961977"/>
    <w:rsid w:val="00966891"/>
    <w:rsid w:val="009B7913"/>
    <w:rsid w:val="009E3E26"/>
    <w:rsid w:val="00A53DEE"/>
    <w:rsid w:val="00A73F75"/>
    <w:rsid w:val="00AB00F3"/>
    <w:rsid w:val="00AF4DB6"/>
    <w:rsid w:val="00B16297"/>
    <w:rsid w:val="00BA6B28"/>
    <w:rsid w:val="00BC3384"/>
    <w:rsid w:val="00C02D42"/>
    <w:rsid w:val="00C149CC"/>
    <w:rsid w:val="00C4568E"/>
    <w:rsid w:val="00C964D8"/>
    <w:rsid w:val="00CD5B9F"/>
    <w:rsid w:val="00D224F7"/>
    <w:rsid w:val="00D37B51"/>
    <w:rsid w:val="00D71D45"/>
    <w:rsid w:val="00DE4910"/>
    <w:rsid w:val="00DF7FAF"/>
    <w:rsid w:val="00E43790"/>
    <w:rsid w:val="00E62309"/>
    <w:rsid w:val="00F62317"/>
    <w:rsid w:val="00F76CE9"/>
    <w:rsid w:val="00F86092"/>
    <w:rsid w:val="00FC5B31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19C6"/>
  <w15:chartTrackingRefBased/>
  <w15:docId w15:val="{C4687A06-A975-47A7-9D1D-D670338D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391EE7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391EE7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1EE7"/>
    <w:rPr>
      <w:rFonts w:ascii="Times New Roman" w:hAnsi="Times New Roman" w:cs="Times New Roman"/>
      <w:b/>
      <w:sz w:val="28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91EE7"/>
    <w:rPr>
      <w:rFonts w:ascii="Times New Roman" w:hAnsi="Times New Roman" w:cs="Times New Roman"/>
      <w:b/>
      <w:caps/>
      <w:sz w:val="24"/>
      <w:szCs w:val="20"/>
      <w:lang w:eastAsia="en-US"/>
    </w:rPr>
  </w:style>
  <w:style w:type="character" w:styleId="PageNumber">
    <w:name w:val="page number"/>
    <w:uiPriority w:val="99"/>
    <w:rsid w:val="00391EE7"/>
    <w:rPr>
      <w:rFonts w:ascii="Times" w:hAnsi="Times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391EE7"/>
    <w:pPr>
      <w:spacing w:after="0" w:line="240" w:lineRule="auto"/>
      <w:ind w:firstLine="245"/>
      <w:jc w:val="both"/>
    </w:pPr>
    <w:rPr>
      <w:rFonts w:ascii="Times New Roman" w:hAnsi="Times New Roman" w:cs="Times New Roman"/>
      <w:i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EE7"/>
    <w:rPr>
      <w:rFonts w:ascii="Times New Roman" w:hAnsi="Times New Roman" w:cs="Times New Roman"/>
      <w:i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391EE7"/>
    <w:pPr>
      <w:spacing w:after="0" w:line="240" w:lineRule="auto"/>
      <w:ind w:firstLine="245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EE7"/>
    <w:rPr>
      <w:rFonts w:ascii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391EE7"/>
    <w:pPr>
      <w:spacing w:after="0" w:line="240" w:lineRule="auto"/>
      <w:jc w:val="center"/>
    </w:pPr>
    <w:rPr>
      <w:rFonts w:ascii="Times New Roman" w:hAnsi="Times New Roman" w:cs="Times New Roman"/>
      <w:b/>
      <w:caps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EE7"/>
    <w:rPr>
      <w:rFonts w:ascii="Times New Roman" w:hAnsi="Times New Roman" w:cs="Times New Roman"/>
      <w:b/>
      <w:caps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391EE7"/>
    <w:pPr>
      <w:spacing w:after="0" w:line="240" w:lineRule="auto"/>
      <w:ind w:firstLine="27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EE7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MTEquationSection">
    <w:name w:val="MTEquationSection"/>
    <w:basedOn w:val="DefaultParagraphFont"/>
    <w:rsid w:val="00391EE7"/>
    <w:rPr>
      <w:rFonts w:ascii="Times New Roman" w:hAnsi="Times New Roman" w:cs="Times New Roman"/>
      <w:b/>
      <w:caps/>
      <w:vanish/>
      <w:color w:val="FF0000"/>
      <w:sz w:val="24"/>
      <w:szCs w:val="20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391EE7"/>
    <w:pPr>
      <w:tabs>
        <w:tab w:val="center" w:pos="2440"/>
        <w:tab w:val="right" w:pos="4860"/>
      </w:tabs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MTDisplayEquationChar">
    <w:name w:val="MTDisplayEquation Char"/>
    <w:basedOn w:val="DefaultParagraphFont"/>
    <w:link w:val="MTDisplayEquation"/>
    <w:rsid w:val="00391EE7"/>
    <w:rPr>
      <w:rFonts w:ascii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91EE7"/>
    <w:rPr>
      <w:color w:val="808080"/>
    </w:rPr>
  </w:style>
  <w:style w:type="paragraph" w:styleId="ListParagraph">
    <w:name w:val="List Paragraph"/>
    <w:basedOn w:val="Normal"/>
    <w:uiPriority w:val="34"/>
    <w:qFormat/>
    <w:rsid w:val="00F8609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E38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rzxr">
    <w:name w:val="lrzxr"/>
    <w:basedOn w:val="DefaultParagraphFont"/>
    <w:rsid w:val="001C6172"/>
  </w:style>
  <w:style w:type="character" w:styleId="Emphasis">
    <w:name w:val="Emphasis"/>
    <w:basedOn w:val="DefaultParagraphFont"/>
    <w:uiPriority w:val="20"/>
    <w:qFormat/>
    <w:rsid w:val="004132D7"/>
    <w:rPr>
      <w:i/>
      <w:iCs/>
    </w:rPr>
  </w:style>
  <w:style w:type="character" w:customStyle="1" w:styleId="author">
    <w:name w:val="author"/>
    <w:basedOn w:val="DefaultParagraphFont"/>
    <w:rsid w:val="004132D7"/>
  </w:style>
  <w:style w:type="character" w:customStyle="1" w:styleId="pubyear">
    <w:name w:val="pubyear"/>
    <w:basedOn w:val="DefaultParagraphFont"/>
    <w:rsid w:val="004132D7"/>
  </w:style>
  <w:style w:type="character" w:customStyle="1" w:styleId="articletitle">
    <w:name w:val="articletitle"/>
    <w:basedOn w:val="DefaultParagraphFont"/>
    <w:rsid w:val="004132D7"/>
  </w:style>
  <w:style w:type="character" w:customStyle="1" w:styleId="vol">
    <w:name w:val="vol"/>
    <w:basedOn w:val="DefaultParagraphFont"/>
    <w:rsid w:val="004132D7"/>
  </w:style>
  <w:style w:type="character" w:customStyle="1" w:styleId="citedissue">
    <w:name w:val="citedissue"/>
    <w:basedOn w:val="DefaultParagraphFont"/>
    <w:rsid w:val="004132D7"/>
  </w:style>
  <w:style w:type="character" w:customStyle="1" w:styleId="pagefirst">
    <w:name w:val="pagefirst"/>
    <w:basedOn w:val="DefaultParagraphFont"/>
    <w:rsid w:val="004132D7"/>
  </w:style>
  <w:style w:type="character" w:customStyle="1" w:styleId="pagelast">
    <w:name w:val="pagelast"/>
    <w:basedOn w:val="DefaultParagraphFont"/>
    <w:rsid w:val="004132D7"/>
  </w:style>
  <w:style w:type="character" w:styleId="Hyperlink">
    <w:name w:val="Hyperlink"/>
    <w:basedOn w:val="DefaultParagraphFont"/>
    <w:uiPriority w:val="99"/>
    <w:semiHidden/>
    <w:unhideWhenUsed/>
    <w:rsid w:val="004132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D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B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42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doi.org/10.1029/RS011i007p00599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395E-3BB7-414C-9512-6BCCBAE1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Haokui</dc:creator>
  <cp:keywords/>
  <dc:description/>
  <cp:lastModifiedBy>Tuscano, Lindsay J. (GSFC-615.0)[ASRC FEDERAL SYSTEM SOLUTIONS]</cp:lastModifiedBy>
  <cp:revision>2</cp:revision>
  <dcterms:created xsi:type="dcterms:W3CDTF">2023-02-07T17:54:00Z</dcterms:created>
  <dcterms:modified xsi:type="dcterms:W3CDTF">2023-02-07T17:54:00Z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