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42545" w14:textId="21FC610D" w:rsidR="001C4B77" w:rsidRPr="006D72C8" w:rsidRDefault="00197A3B" w:rsidP="006D72C8">
      <w:pPr>
        <w:jc w:val="center"/>
        <w:rPr>
          <w:b/>
          <w:bCs/>
          <w:sz w:val="22"/>
          <w:szCs w:val="22"/>
        </w:rPr>
      </w:pPr>
      <w:r w:rsidRPr="006D72C8">
        <w:rPr>
          <w:b/>
          <w:bCs/>
          <w:sz w:val="22"/>
          <w:szCs w:val="22"/>
        </w:rPr>
        <w:t xml:space="preserve">An </w:t>
      </w:r>
      <w:r w:rsidR="00FF11AB" w:rsidRPr="00FF11AB">
        <w:rPr>
          <w:b/>
          <w:bCs/>
          <w:sz w:val="22"/>
          <w:szCs w:val="22"/>
        </w:rPr>
        <w:t xml:space="preserve">Investigation </w:t>
      </w:r>
      <w:proofErr w:type="gramStart"/>
      <w:r w:rsidR="00FF11AB" w:rsidRPr="00FF11AB">
        <w:rPr>
          <w:b/>
          <w:bCs/>
          <w:sz w:val="22"/>
          <w:szCs w:val="22"/>
        </w:rPr>
        <w:t>Into</w:t>
      </w:r>
      <w:proofErr w:type="gramEnd"/>
      <w:r w:rsidR="00FF11AB" w:rsidRPr="00FF11AB">
        <w:rPr>
          <w:b/>
          <w:bCs/>
          <w:sz w:val="22"/>
          <w:szCs w:val="22"/>
        </w:rPr>
        <w:t xml:space="preserve"> Transecting Satellites </w:t>
      </w:r>
      <w:r w:rsidR="00FF11AB">
        <w:rPr>
          <w:b/>
          <w:bCs/>
          <w:sz w:val="22"/>
          <w:szCs w:val="22"/>
        </w:rPr>
        <w:t>i</w:t>
      </w:r>
      <w:r w:rsidR="00FF11AB" w:rsidRPr="00FF11AB">
        <w:rPr>
          <w:b/>
          <w:bCs/>
          <w:sz w:val="22"/>
          <w:szCs w:val="22"/>
        </w:rPr>
        <w:t>n Future Space Traffic Management Scenarios</w:t>
      </w:r>
    </w:p>
    <w:p w14:paraId="3C0AAF33" w14:textId="2A78E9FD" w:rsidR="00197A3B" w:rsidRPr="00013A70" w:rsidRDefault="00197A3B">
      <w:pPr>
        <w:rPr>
          <w:sz w:val="22"/>
          <w:szCs w:val="22"/>
        </w:rPr>
      </w:pPr>
    </w:p>
    <w:p w14:paraId="7191536B" w14:textId="4D9D306E" w:rsidR="00FF11AB" w:rsidRDefault="00FF11AB" w:rsidP="006D72C8">
      <w:pPr>
        <w:jc w:val="center"/>
        <w:rPr>
          <w:sz w:val="22"/>
          <w:szCs w:val="22"/>
        </w:rPr>
      </w:pPr>
      <w:r>
        <w:rPr>
          <w:sz w:val="22"/>
          <w:szCs w:val="22"/>
        </w:rPr>
        <w:t xml:space="preserve">Brian </w:t>
      </w:r>
      <w:r w:rsidR="00CE7C6C" w:rsidRPr="00013A70">
        <w:rPr>
          <w:sz w:val="22"/>
          <w:szCs w:val="22"/>
        </w:rPr>
        <w:t xml:space="preserve">Gunter, </w:t>
      </w:r>
      <w:r>
        <w:rPr>
          <w:sz w:val="22"/>
          <w:szCs w:val="22"/>
        </w:rPr>
        <w:t xml:space="preserve">Alaric </w:t>
      </w:r>
      <w:r w:rsidR="00DE773C" w:rsidRPr="00013A70">
        <w:rPr>
          <w:sz w:val="22"/>
          <w:szCs w:val="22"/>
        </w:rPr>
        <w:t>Gregoire</w:t>
      </w:r>
      <w:r w:rsidR="00DE773C">
        <w:rPr>
          <w:sz w:val="22"/>
          <w:szCs w:val="22"/>
        </w:rPr>
        <w:t>,</w:t>
      </w:r>
      <w:r>
        <w:rPr>
          <w:sz w:val="22"/>
          <w:szCs w:val="22"/>
        </w:rPr>
        <w:t xml:space="preserve"> and Mariel </w:t>
      </w:r>
      <w:r w:rsidR="00CE7C6C" w:rsidRPr="00013A70">
        <w:rPr>
          <w:sz w:val="22"/>
          <w:szCs w:val="22"/>
        </w:rPr>
        <w:t>Borowitz</w:t>
      </w:r>
      <w:r>
        <w:rPr>
          <w:sz w:val="22"/>
          <w:szCs w:val="22"/>
        </w:rPr>
        <w:t>, Georgia Institute of Technology</w:t>
      </w:r>
    </w:p>
    <w:p w14:paraId="07723308" w14:textId="7FF334FB" w:rsidR="00FF11AB" w:rsidRDefault="00FF11AB" w:rsidP="006D72C8">
      <w:pPr>
        <w:jc w:val="center"/>
        <w:rPr>
          <w:sz w:val="22"/>
          <w:szCs w:val="22"/>
        </w:rPr>
      </w:pPr>
      <w:r>
        <w:rPr>
          <w:sz w:val="22"/>
          <w:szCs w:val="22"/>
        </w:rPr>
        <w:t>Matthew</w:t>
      </w:r>
      <w:r w:rsidR="00CE7C6C" w:rsidRPr="00013A70">
        <w:rPr>
          <w:sz w:val="22"/>
          <w:szCs w:val="22"/>
        </w:rPr>
        <w:t xml:space="preserve"> Hejduk, </w:t>
      </w:r>
      <w:r>
        <w:rPr>
          <w:sz w:val="22"/>
          <w:szCs w:val="22"/>
        </w:rPr>
        <w:t>The Aerospace Corporation,</w:t>
      </w:r>
    </w:p>
    <w:p w14:paraId="7BB548AD" w14:textId="461BA6F2" w:rsidR="00CE7C6C" w:rsidRPr="00013A70" w:rsidRDefault="00FF11AB" w:rsidP="006D72C8">
      <w:pPr>
        <w:jc w:val="center"/>
        <w:rPr>
          <w:sz w:val="22"/>
          <w:szCs w:val="22"/>
        </w:rPr>
      </w:pPr>
      <w:r>
        <w:rPr>
          <w:sz w:val="22"/>
          <w:szCs w:val="22"/>
        </w:rPr>
        <w:t xml:space="preserve">Lauri </w:t>
      </w:r>
      <w:r w:rsidR="00CE7C6C" w:rsidRPr="00013A70">
        <w:rPr>
          <w:sz w:val="22"/>
          <w:szCs w:val="22"/>
        </w:rPr>
        <w:t>Newman</w:t>
      </w:r>
      <w:r>
        <w:rPr>
          <w:sz w:val="22"/>
          <w:szCs w:val="22"/>
        </w:rPr>
        <w:t>, NASA Headquarters Science Mission Directorate</w:t>
      </w:r>
    </w:p>
    <w:p w14:paraId="6F208291" w14:textId="77777777" w:rsidR="00CE7C6C" w:rsidRPr="00013A70" w:rsidRDefault="00CE7C6C">
      <w:pPr>
        <w:rPr>
          <w:sz w:val="22"/>
          <w:szCs w:val="22"/>
        </w:rPr>
      </w:pPr>
    </w:p>
    <w:p w14:paraId="41D8EC15" w14:textId="6B273695" w:rsidR="00971891" w:rsidRPr="00013A70" w:rsidRDefault="00197A3B" w:rsidP="0054373A">
      <w:pPr>
        <w:jc w:val="both"/>
        <w:rPr>
          <w:sz w:val="22"/>
          <w:szCs w:val="22"/>
        </w:rPr>
      </w:pPr>
      <w:r w:rsidRPr="00013A70">
        <w:rPr>
          <w:sz w:val="22"/>
          <w:szCs w:val="22"/>
        </w:rPr>
        <w:t xml:space="preserve">The number of satellites expected to populate the near-Earth space environment is set to dramatically increase in the coming decade as </w:t>
      </w:r>
      <w:proofErr w:type="gramStart"/>
      <w:r w:rsidRPr="00013A70">
        <w:rPr>
          <w:sz w:val="22"/>
          <w:szCs w:val="22"/>
        </w:rPr>
        <w:t xml:space="preserve">new </w:t>
      </w:r>
      <w:r w:rsidR="00FF11AB">
        <w:rPr>
          <w:sz w:val="22"/>
          <w:szCs w:val="22"/>
        </w:rPr>
        <w:t>large</w:t>
      </w:r>
      <w:proofErr w:type="gramEnd"/>
      <w:r w:rsidR="00FF11AB">
        <w:rPr>
          <w:sz w:val="22"/>
          <w:szCs w:val="22"/>
        </w:rPr>
        <w:t xml:space="preserve"> </w:t>
      </w:r>
      <w:r w:rsidRPr="00013A70">
        <w:rPr>
          <w:sz w:val="22"/>
          <w:szCs w:val="22"/>
        </w:rPr>
        <w:t xml:space="preserve">constellations are approved and deployed.  Current strategies for placing new batches of these satellites </w:t>
      </w:r>
      <w:r w:rsidR="00FF11AB">
        <w:rPr>
          <w:sz w:val="22"/>
          <w:szCs w:val="22"/>
        </w:rPr>
        <w:t xml:space="preserve">on orbit </w:t>
      </w:r>
      <w:r w:rsidRPr="00013A70">
        <w:rPr>
          <w:sz w:val="22"/>
          <w:szCs w:val="22"/>
        </w:rPr>
        <w:t xml:space="preserve">often involve launching into an initial orbit, and then performing apogee raising maneuvers to reach </w:t>
      </w:r>
      <w:r w:rsidR="005B44E4" w:rsidRPr="00013A70">
        <w:rPr>
          <w:sz w:val="22"/>
          <w:szCs w:val="22"/>
        </w:rPr>
        <w:t>a</w:t>
      </w:r>
      <w:r w:rsidRPr="00013A70">
        <w:rPr>
          <w:sz w:val="22"/>
          <w:szCs w:val="22"/>
        </w:rPr>
        <w:t xml:space="preserve"> target altitude.  Similarly, end-of-life planning for these constellation satellites </w:t>
      </w:r>
      <w:r w:rsidR="005B44E4" w:rsidRPr="00013A70">
        <w:rPr>
          <w:sz w:val="22"/>
          <w:szCs w:val="22"/>
        </w:rPr>
        <w:t xml:space="preserve">can consist of de-orbit burns that lower perigee to permit disposal </w:t>
      </w:r>
      <w:r w:rsidR="00971891" w:rsidRPr="00013A70">
        <w:rPr>
          <w:sz w:val="22"/>
          <w:szCs w:val="22"/>
        </w:rPr>
        <w:t>via</w:t>
      </w:r>
      <w:r w:rsidR="005B44E4" w:rsidRPr="00013A70">
        <w:rPr>
          <w:sz w:val="22"/>
          <w:szCs w:val="22"/>
        </w:rPr>
        <w:t xml:space="preserve"> re-entry.  Both the raising and de-orbiting maneuvers can result in the individual satellites traveling in high-eccentricity orbits that have the potential to transect other spacecraft trajectories.  While individual </w:t>
      </w:r>
      <w:r w:rsidR="00FF11AB">
        <w:rPr>
          <w:sz w:val="22"/>
          <w:szCs w:val="22"/>
        </w:rPr>
        <w:t xml:space="preserve">large </w:t>
      </w:r>
      <w:r w:rsidR="005B44E4" w:rsidRPr="00013A70">
        <w:rPr>
          <w:sz w:val="22"/>
          <w:szCs w:val="22"/>
        </w:rPr>
        <w:t xml:space="preserve">constellations may be able to coexist in separate altitude and inclination bands, having thousands of satellites moving between these bands as new satellites are replaced and old ones are removed could pose </w:t>
      </w:r>
      <w:r w:rsidR="0054373A" w:rsidRPr="00013A70">
        <w:rPr>
          <w:sz w:val="22"/>
          <w:szCs w:val="22"/>
        </w:rPr>
        <w:t xml:space="preserve">additional collision risks.  </w:t>
      </w:r>
      <w:r w:rsidR="00971891" w:rsidRPr="00013A70">
        <w:rPr>
          <w:sz w:val="22"/>
          <w:szCs w:val="22"/>
        </w:rPr>
        <w:t xml:space="preserve">Similar concerns have been raised regarding the impact that large numbers of university-class CubeSats might have in terms of their overall collision risk, especially as these satellites typically do not have propulsion systems for active maneuvering.  </w:t>
      </w:r>
    </w:p>
    <w:p w14:paraId="3B44D410" w14:textId="77777777" w:rsidR="00971891" w:rsidRPr="00013A70" w:rsidRDefault="00971891" w:rsidP="0054373A">
      <w:pPr>
        <w:jc w:val="both"/>
        <w:rPr>
          <w:sz w:val="22"/>
          <w:szCs w:val="22"/>
        </w:rPr>
      </w:pPr>
    </w:p>
    <w:p w14:paraId="301FFA58" w14:textId="7D9E5822" w:rsidR="008621CF" w:rsidRPr="00013A70" w:rsidRDefault="0054373A" w:rsidP="0054373A">
      <w:pPr>
        <w:jc w:val="both"/>
        <w:rPr>
          <w:sz w:val="22"/>
          <w:szCs w:val="22"/>
        </w:rPr>
      </w:pPr>
      <w:r w:rsidRPr="00013A70">
        <w:rPr>
          <w:sz w:val="22"/>
          <w:szCs w:val="22"/>
        </w:rPr>
        <w:t>To assess the impact that transecting satellite</w:t>
      </w:r>
      <w:r w:rsidR="00971891" w:rsidRPr="00013A70">
        <w:rPr>
          <w:sz w:val="22"/>
          <w:szCs w:val="22"/>
        </w:rPr>
        <w:t>s</w:t>
      </w:r>
      <w:r w:rsidRPr="00013A70">
        <w:rPr>
          <w:sz w:val="22"/>
          <w:szCs w:val="22"/>
        </w:rPr>
        <w:t xml:space="preserve"> might have to future space traffic management strategies, this study explore</w:t>
      </w:r>
      <w:r w:rsidR="00013A70" w:rsidRPr="00013A70">
        <w:rPr>
          <w:sz w:val="22"/>
          <w:szCs w:val="22"/>
        </w:rPr>
        <w:t>d</w:t>
      </w:r>
      <w:r w:rsidRPr="00013A70">
        <w:rPr>
          <w:sz w:val="22"/>
          <w:szCs w:val="22"/>
        </w:rPr>
        <w:t xml:space="preserve"> a variety of future realistic scenarios using a high-fidelity simulation tool.  The model can simulate the orbit of tens of thousands of resident space objects (RSOs) simultaneously, to include active satellites, debris, rocket bodies, or even future hypothetical scenarios, using a realistic force model that incorporates non-spherical gravity, atmospheric drag, solar radiation pressure</w:t>
      </w:r>
      <w:r w:rsidR="00FF11AB">
        <w:rPr>
          <w:sz w:val="22"/>
          <w:szCs w:val="22"/>
        </w:rPr>
        <w:t>,</w:t>
      </w:r>
      <w:r w:rsidRPr="00013A70">
        <w:rPr>
          <w:sz w:val="22"/>
          <w:szCs w:val="22"/>
        </w:rPr>
        <w:t xml:space="preserve"> and more.  As the model is run forward in time, various statistics and meta-data are gathered on any </w:t>
      </w:r>
      <w:r w:rsidR="00FF11AB">
        <w:rPr>
          <w:sz w:val="22"/>
          <w:szCs w:val="22"/>
        </w:rPr>
        <w:t xml:space="preserve">predicted </w:t>
      </w:r>
      <w:r w:rsidRPr="00013A70">
        <w:rPr>
          <w:sz w:val="22"/>
          <w:szCs w:val="22"/>
        </w:rPr>
        <w:t xml:space="preserve">conjunction event, providing insight into the nature and frequency of potential collisions, e.g., what size are the two satellites, </w:t>
      </w:r>
      <w:r w:rsidR="00971891" w:rsidRPr="00013A70">
        <w:rPr>
          <w:sz w:val="22"/>
          <w:szCs w:val="22"/>
        </w:rPr>
        <w:t>who operates the satellite</w:t>
      </w:r>
      <w:r w:rsidR="00FF11AB">
        <w:rPr>
          <w:sz w:val="22"/>
          <w:szCs w:val="22"/>
        </w:rPr>
        <w:t>s</w:t>
      </w:r>
      <w:r w:rsidR="00971891" w:rsidRPr="00013A70">
        <w:rPr>
          <w:sz w:val="22"/>
          <w:szCs w:val="22"/>
        </w:rPr>
        <w:t xml:space="preserve">, </w:t>
      </w:r>
      <w:r w:rsidRPr="00013A70">
        <w:rPr>
          <w:sz w:val="22"/>
          <w:szCs w:val="22"/>
        </w:rPr>
        <w:t>are they active or passive objects, etc.</w:t>
      </w:r>
      <w:r w:rsidR="00971891" w:rsidRPr="00013A70">
        <w:rPr>
          <w:sz w:val="22"/>
          <w:szCs w:val="22"/>
        </w:rPr>
        <w:t xml:space="preserve">  </w:t>
      </w:r>
      <w:r w:rsidR="00013A70" w:rsidRPr="00013A70">
        <w:rPr>
          <w:sz w:val="22"/>
          <w:szCs w:val="22"/>
        </w:rPr>
        <w:t xml:space="preserve">Additional customization is available in terms of how probability of collision is computed, and how the probability ellipsoids and screening volumes are determined.  </w:t>
      </w:r>
      <w:r w:rsidRPr="00013A70">
        <w:rPr>
          <w:sz w:val="22"/>
          <w:szCs w:val="22"/>
        </w:rPr>
        <w:t xml:space="preserve">The </w:t>
      </w:r>
      <w:r w:rsidR="00971891" w:rsidRPr="00013A70">
        <w:rPr>
          <w:sz w:val="22"/>
          <w:szCs w:val="22"/>
        </w:rPr>
        <w:t>simulation tool</w:t>
      </w:r>
      <w:r w:rsidRPr="00013A70">
        <w:rPr>
          <w:sz w:val="22"/>
          <w:szCs w:val="22"/>
        </w:rPr>
        <w:t xml:space="preserve"> also allows </w:t>
      </w:r>
      <w:r w:rsidR="00971891" w:rsidRPr="00013A70">
        <w:rPr>
          <w:sz w:val="22"/>
          <w:szCs w:val="22"/>
        </w:rPr>
        <w:t>for</w:t>
      </w:r>
      <w:r w:rsidRPr="00013A70">
        <w:rPr>
          <w:sz w:val="22"/>
          <w:szCs w:val="22"/>
        </w:rPr>
        <w:t xml:space="preserve"> rule-based maneuvers for active satellites, </w:t>
      </w:r>
      <w:proofErr w:type="spellStart"/>
      <w:r w:rsidRPr="00013A70">
        <w:rPr>
          <w:sz w:val="22"/>
          <w:szCs w:val="22"/>
        </w:rPr>
        <w:t>e.g</w:t>
      </w:r>
      <w:proofErr w:type="spellEnd"/>
      <w:r w:rsidRPr="00013A70">
        <w:rPr>
          <w:sz w:val="22"/>
          <w:szCs w:val="22"/>
        </w:rPr>
        <w:t>, given an advance conjunction “warning</w:t>
      </w:r>
      <w:r w:rsidR="00FF11AB">
        <w:rPr>
          <w:sz w:val="22"/>
          <w:szCs w:val="22"/>
        </w:rPr>
        <w:t>,</w:t>
      </w:r>
      <w:r w:rsidRPr="00013A70">
        <w:rPr>
          <w:sz w:val="22"/>
          <w:szCs w:val="22"/>
        </w:rPr>
        <w:t xml:space="preserve">” one or </w:t>
      </w:r>
      <w:proofErr w:type="gramStart"/>
      <w:r w:rsidR="00971891" w:rsidRPr="00013A70">
        <w:rPr>
          <w:sz w:val="22"/>
          <w:szCs w:val="22"/>
        </w:rPr>
        <w:t>both</w:t>
      </w:r>
      <w:r w:rsidRPr="00013A70">
        <w:rPr>
          <w:sz w:val="22"/>
          <w:szCs w:val="22"/>
        </w:rPr>
        <w:t xml:space="preserve"> of the satellites</w:t>
      </w:r>
      <w:proofErr w:type="gramEnd"/>
      <w:r w:rsidRPr="00013A70">
        <w:rPr>
          <w:sz w:val="22"/>
          <w:szCs w:val="22"/>
        </w:rPr>
        <w:t xml:space="preserve"> </w:t>
      </w:r>
      <w:r w:rsidR="00971891" w:rsidRPr="00013A70">
        <w:rPr>
          <w:sz w:val="22"/>
          <w:szCs w:val="22"/>
        </w:rPr>
        <w:t xml:space="preserve">can </w:t>
      </w:r>
      <w:r w:rsidRPr="00013A70">
        <w:rPr>
          <w:sz w:val="22"/>
          <w:szCs w:val="22"/>
        </w:rPr>
        <w:t>maneuver to a safe distance. A wide range of maneuvers can be implemented using impulsive or low-thrust methods, and the latencies can also be varied</w:t>
      </w:r>
      <w:r w:rsidR="00013A70">
        <w:rPr>
          <w:sz w:val="22"/>
          <w:szCs w:val="22"/>
        </w:rPr>
        <w:t>, e.g., using maneuver lead times of 48 hours, 24 hours, or 12 hours</w:t>
      </w:r>
      <w:r w:rsidRPr="00013A70">
        <w:rPr>
          <w:sz w:val="22"/>
          <w:szCs w:val="22"/>
        </w:rPr>
        <w:t>.</w:t>
      </w:r>
    </w:p>
    <w:p w14:paraId="386E4ADC" w14:textId="77777777" w:rsidR="008621CF" w:rsidRPr="00013A70" w:rsidRDefault="008621CF" w:rsidP="0054373A">
      <w:pPr>
        <w:jc w:val="both"/>
        <w:rPr>
          <w:sz w:val="22"/>
          <w:szCs w:val="22"/>
        </w:rPr>
      </w:pPr>
    </w:p>
    <w:p w14:paraId="30A1FF06" w14:textId="5A65DB07" w:rsidR="0054373A" w:rsidRPr="00013A70" w:rsidRDefault="008621CF" w:rsidP="008621CF">
      <w:pPr>
        <w:jc w:val="both"/>
        <w:rPr>
          <w:sz w:val="22"/>
          <w:szCs w:val="22"/>
        </w:rPr>
      </w:pPr>
      <w:r w:rsidRPr="00013A70">
        <w:rPr>
          <w:sz w:val="22"/>
          <w:szCs w:val="22"/>
        </w:rPr>
        <w:t>Validation of the simulation results is performed against current and historical datasets available, to include comparisons to prior conjunction data messages (CDMs)</w:t>
      </w:r>
      <w:r w:rsidR="00013A70">
        <w:rPr>
          <w:sz w:val="22"/>
          <w:szCs w:val="22"/>
        </w:rPr>
        <w:t>, object properties (mass, volume, etc.),</w:t>
      </w:r>
      <w:r w:rsidRPr="00013A70">
        <w:rPr>
          <w:sz w:val="22"/>
          <w:szCs w:val="22"/>
        </w:rPr>
        <w:t xml:space="preserve"> and two-line-element records from both public and internal sources.  </w:t>
      </w:r>
      <w:r w:rsidR="00971891" w:rsidRPr="00013A70">
        <w:rPr>
          <w:sz w:val="22"/>
          <w:szCs w:val="22"/>
        </w:rPr>
        <w:t xml:space="preserve">Using the simulation environment, an assessment on the general risks that transecting satellites might pose for hypothetical future space object environments will be presented.  This will involve the simulation of approximately </w:t>
      </w:r>
      <w:r w:rsidRPr="00013A70">
        <w:rPr>
          <w:sz w:val="22"/>
          <w:szCs w:val="22"/>
        </w:rPr>
        <w:t xml:space="preserve">50,000 </w:t>
      </w:r>
      <w:proofErr w:type="gramStart"/>
      <w:r w:rsidRPr="00013A70">
        <w:rPr>
          <w:sz w:val="22"/>
          <w:szCs w:val="22"/>
        </w:rPr>
        <w:t xml:space="preserve">new </w:t>
      </w:r>
      <w:r w:rsidR="00FF11AB">
        <w:rPr>
          <w:sz w:val="22"/>
          <w:szCs w:val="22"/>
        </w:rPr>
        <w:t>large</w:t>
      </w:r>
      <w:proofErr w:type="gramEnd"/>
      <w:r w:rsidR="00FF11AB">
        <w:rPr>
          <w:sz w:val="22"/>
          <w:szCs w:val="22"/>
        </w:rPr>
        <w:t xml:space="preserve"> </w:t>
      </w:r>
      <w:r w:rsidRPr="00013A70">
        <w:rPr>
          <w:sz w:val="22"/>
          <w:szCs w:val="22"/>
        </w:rPr>
        <w:t xml:space="preserve">constellation satellites, in addition to the existing catalog of </w:t>
      </w:r>
      <w:r w:rsidR="00CE7C6C" w:rsidRPr="00013A70">
        <w:rPr>
          <w:sz w:val="22"/>
          <w:szCs w:val="22"/>
        </w:rPr>
        <w:t xml:space="preserve">approximately 20,000 </w:t>
      </w:r>
      <w:r w:rsidRPr="00013A70">
        <w:rPr>
          <w:sz w:val="22"/>
          <w:szCs w:val="22"/>
        </w:rPr>
        <w:t>known resident space objects (RSOs)</w:t>
      </w:r>
      <w:r w:rsidR="00013A70">
        <w:rPr>
          <w:sz w:val="22"/>
          <w:szCs w:val="22"/>
        </w:rPr>
        <w:t>, over propagation periods of one month to one year</w:t>
      </w:r>
      <w:r w:rsidRPr="00013A70">
        <w:rPr>
          <w:sz w:val="22"/>
          <w:szCs w:val="22"/>
        </w:rPr>
        <w:t xml:space="preserve">.  </w:t>
      </w:r>
      <w:r w:rsidR="00971891" w:rsidRPr="00013A70">
        <w:rPr>
          <w:sz w:val="22"/>
          <w:szCs w:val="22"/>
        </w:rPr>
        <w:t xml:space="preserve">A description of the simulation </w:t>
      </w:r>
      <w:r w:rsidR="00013A70">
        <w:rPr>
          <w:sz w:val="22"/>
          <w:szCs w:val="22"/>
        </w:rPr>
        <w:t>methodologies, scenarios evaluated,</w:t>
      </w:r>
      <w:r w:rsidR="00971891" w:rsidRPr="00013A70">
        <w:rPr>
          <w:sz w:val="22"/>
          <w:szCs w:val="22"/>
        </w:rPr>
        <w:t xml:space="preserve"> and validation methods will also be presented</w:t>
      </w:r>
      <w:r w:rsidRPr="00013A70">
        <w:rPr>
          <w:sz w:val="22"/>
          <w:szCs w:val="22"/>
        </w:rPr>
        <w:t>, as well as a preliminary assessment of the effectiveness of several candidate maneuver strategies</w:t>
      </w:r>
      <w:r w:rsidR="00CE7C6C" w:rsidRPr="00013A70">
        <w:rPr>
          <w:sz w:val="22"/>
          <w:szCs w:val="22"/>
        </w:rPr>
        <w:t xml:space="preserve"> that have the potential to reduce collision risk between active </w:t>
      </w:r>
      <w:r w:rsidR="00013A70" w:rsidRPr="00013A70">
        <w:rPr>
          <w:sz w:val="22"/>
          <w:szCs w:val="22"/>
        </w:rPr>
        <w:t>satellites.</w:t>
      </w:r>
    </w:p>
    <w:sectPr w:rsidR="0054373A" w:rsidRPr="00013A70" w:rsidSect="00ED0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A3B"/>
    <w:rsid w:val="00013A70"/>
    <w:rsid w:val="00197A3B"/>
    <w:rsid w:val="0054373A"/>
    <w:rsid w:val="005B44E4"/>
    <w:rsid w:val="006D72C8"/>
    <w:rsid w:val="008621CF"/>
    <w:rsid w:val="00971891"/>
    <w:rsid w:val="00A53E5E"/>
    <w:rsid w:val="00A84ABB"/>
    <w:rsid w:val="00CE7C6C"/>
    <w:rsid w:val="00DE773C"/>
    <w:rsid w:val="00ED0D84"/>
    <w:rsid w:val="00F2262A"/>
    <w:rsid w:val="00FF1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0D7DD"/>
  <w15:chartTrackingRefBased/>
  <w15:docId w15:val="{0C0F84B6-A05F-F941-B225-7246337A2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Gunter, Brian C</dc:creator>
  <cp:keywords/>
  <dc:description/>
  <cp:lastModifiedBy>Newman, Lauri K. (HQ-DA000)</cp:lastModifiedBy>
  <cp:revision>3</cp:revision>
  <dcterms:created xsi:type="dcterms:W3CDTF">2023-02-22T21:12:00Z</dcterms:created>
  <dcterms:modified xsi:type="dcterms:W3CDTF">2023-02-22T22:12:00Z</dcterms:modified>
</cp:coreProperties>
</file>