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86C5C" w14:textId="4E924822" w:rsidR="006270B3" w:rsidRPr="005E0639" w:rsidRDefault="00B405AB" w:rsidP="00BA2412">
      <w:pPr>
        <w:pStyle w:val="01Title"/>
        <w:rPr>
          <w:bCs/>
        </w:rPr>
      </w:pPr>
      <w:bookmarkStart w:id="0" w:name="_Hlk103426253"/>
      <w:r>
        <w:rPr>
          <w:bCs/>
        </w:rPr>
        <w:t>Three</w:t>
      </w:r>
      <w:r w:rsidR="00484B4F" w:rsidRPr="00484B4F">
        <w:rPr>
          <w:bCs/>
        </w:rPr>
        <w:t>-</w:t>
      </w:r>
      <w:r>
        <w:rPr>
          <w:bCs/>
        </w:rPr>
        <w:t>W</w:t>
      </w:r>
      <w:r w:rsidR="00484B4F" w:rsidRPr="00484B4F">
        <w:rPr>
          <w:bCs/>
        </w:rPr>
        <w:t xml:space="preserve">avelength Approach for Aerosol-Cloud Discrimination in the SAGE III/ISS </w:t>
      </w:r>
      <w:r>
        <w:rPr>
          <w:bCs/>
        </w:rPr>
        <w:t>A</w:t>
      </w:r>
      <w:r w:rsidR="00484B4F" w:rsidRPr="00484B4F">
        <w:rPr>
          <w:bCs/>
        </w:rPr>
        <w:t xml:space="preserve">erosol </w:t>
      </w:r>
      <w:r>
        <w:rPr>
          <w:bCs/>
        </w:rPr>
        <w:t>E</w:t>
      </w:r>
      <w:r w:rsidR="00484B4F" w:rsidRPr="00484B4F">
        <w:rPr>
          <w:bCs/>
        </w:rPr>
        <w:t>xtinction dataset</w:t>
      </w:r>
      <w:bookmarkEnd w:id="0"/>
    </w:p>
    <w:p w14:paraId="43A1E2EF" w14:textId="3EF86ABD" w:rsidR="00497360" w:rsidRPr="00DB2E76" w:rsidRDefault="00B405AB" w:rsidP="00974BEF">
      <w:pPr>
        <w:pStyle w:val="02Author"/>
        <w:rPr>
          <w:vertAlign w:val="superscript"/>
          <w:lang w:val="fr-FR"/>
        </w:rPr>
      </w:pPr>
      <w:proofErr w:type="spellStart"/>
      <w:r w:rsidRPr="00DB2E76">
        <w:rPr>
          <w:lang w:val="fr-FR"/>
        </w:rPr>
        <w:t>Surendra</w:t>
      </w:r>
      <w:proofErr w:type="spellEnd"/>
      <w:r w:rsidRPr="00DB2E76">
        <w:rPr>
          <w:lang w:val="fr-FR"/>
        </w:rPr>
        <w:t xml:space="preserve"> Bhatta</w:t>
      </w:r>
      <w:r w:rsidR="00FA5BAC" w:rsidRPr="00DB2E76">
        <w:rPr>
          <w:lang w:val="fr-FR"/>
        </w:rPr>
        <w:t>,</w:t>
      </w:r>
      <w:r w:rsidR="00497360" w:rsidRPr="00DB2E76">
        <w:rPr>
          <w:vertAlign w:val="superscript"/>
          <w:lang w:val="fr-FR"/>
        </w:rPr>
        <w:t>1</w:t>
      </w:r>
      <w:r w:rsidR="001310BA" w:rsidRPr="00DB2E76">
        <w:rPr>
          <w:vertAlign w:val="superscript"/>
          <w:lang w:val="fr-FR"/>
        </w:rPr>
        <w:t>,</w:t>
      </w:r>
      <w:r w:rsidR="00BB6966" w:rsidRPr="00DB2E76">
        <w:rPr>
          <w:vertAlign w:val="superscript"/>
          <w:lang w:val="fr-FR"/>
        </w:rPr>
        <w:t>2,</w:t>
      </w:r>
      <w:r w:rsidR="00777E2B">
        <w:rPr>
          <w:vertAlign w:val="superscript"/>
          <w:lang w:val="fr-FR"/>
        </w:rPr>
        <w:t>3</w:t>
      </w:r>
      <w:r w:rsidR="005E0639">
        <w:rPr>
          <w:vertAlign w:val="superscript"/>
          <w:lang w:val="fr-FR"/>
        </w:rPr>
        <w:t>*</w:t>
      </w:r>
      <w:r w:rsidR="00497360" w:rsidRPr="00DB2E76">
        <w:rPr>
          <w:lang w:val="fr-FR"/>
        </w:rPr>
        <w:t xml:space="preserve"> </w:t>
      </w:r>
      <w:proofErr w:type="spellStart"/>
      <w:r w:rsidR="00380599" w:rsidRPr="00DB2E76">
        <w:rPr>
          <w:lang w:val="fr-FR"/>
        </w:rPr>
        <w:t>Amit</w:t>
      </w:r>
      <w:proofErr w:type="spellEnd"/>
      <w:r w:rsidR="00380599" w:rsidRPr="00DB2E76">
        <w:rPr>
          <w:lang w:val="fr-FR"/>
        </w:rPr>
        <w:t xml:space="preserve"> k Pandit</w:t>
      </w:r>
      <w:r w:rsidR="00497360" w:rsidRPr="00DB2E76">
        <w:rPr>
          <w:lang w:val="fr-FR"/>
        </w:rPr>
        <w:t>,</w:t>
      </w:r>
      <w:r w:rsidR="005A0732">
        <w:rPr>
          <w:vertAlign w:val="superscript"/>
          <w:lang w:val="fr-FR"/>
        </w:rPr>
        <w:t>4</w:t>
      </w:r>
      <w:r w:rsidR="00497360" w:rsidRPr="00DB2E76">
        <w:rPr>
          <w:lang w:val="fr-FR"/>
        </w:rPr>
        <w:t xml:space="preserve"> </w:t>
      </w:r>
      <w:r w:rsidR="00380599" w:rsidRPr="00DB2E76">
        <w:rPr>
          <w:lang w:val="fr-FR"/>
        </w:rPr>
        <w:t>Robert P Loughman</w:t>
      </w:r>
      <w:r w:rsidR="005A0732">
        <w:rPr>
          <w:vertAlign w:val="superscript"/>
          <w:lang w:val="fr-FR"/>
        </w:rPr>
        <w:t>3</w:t>
      </w:r>
      <w:r w:rsidR="001310BA" w:rsidRPr="00DB2E76">
        <w:rPr>
          <w:lang w:val="fr-FR"/>
        </w:rPr>
        <w:t xml:space="preserve"> </w:t>
      </w:r>
      <w:r w:rsidR="00497360" w:rsidRPr="00DB2E76">
        <w:rPr>
          <w:lang w:val="fr-FR"/>
        </w:rPr>
        <w:t xml:space="preserve">and </w:t>
      </w:r>
      <w:r w:rsidR="00380599" w:rsidRPr="00DB2E76">
        <w:rPr>
          <w:lang w:val="fr-FR"/>
        </w:rPr>
        <w:t>Jean-Paul Vernier</w:t>
      </w:r>
      <w:r w:rsidR="005A0732">
        <w:rPr>
          <w:vertAlign w:val="superscript"/>
          <w:lang w:val="fr-FR"/>
        </w:rPr>
        <w:t>4</w:t>
      </w:r>
      <w:r w:rsidR="00282339">
        <w:rPr>
          <w:vertAlign w:val="superscript"/>
          <w:lang w:val="fr-FR"/>
        </w:rPr>
        <w:t>,5</w:t>
      </w:r>
    </w:p>
    <w:p w14:paraId="348BB8AD" w14:textId="3EA7053F" w:rsidR="00497360" w:rsidRDefault="00497360" w:rsidP="00497360">
      <w:pPr>
        <w:pStyle w:val="03AuthorAffiliation"/>
      </w:pPr>
      <w:r w:rsidRPr="00B405AB">
        <w:rPr>
          <w:vertAlign w:val="superscript"/>
        </w:rPr>
        <w:t>1</w:t>
      </w:r>
      <w:r w:rsidR="00513827">
        <w:t>NASA</w:t>
      </w:r>
      <w:r w:rsidR="00B1605F">
        <w:t xml:space="preserve"> </w:t>
      </w:r>
      <w:r w:rsidR="001310BA">
        <w:t>Goddard Space Flight Centre, Greenbelt, MD</w:t>
      </w:r>
      <w:r>
        <w:t>, USA</w:t>
      </w:r>
      <w:r w:rsidR="001310BA">
        <w:t>,</w:t>
      </w:r>
    </w:p>
    <w:p w14:paraId="02B6ABA4" w14:textId="3EA5BDBD" w:rsidR="005A0732" w:rsidRDefault="00BC0DA0" w:rsidP="005A0732">
      <w:pPr>
        <w:pStyle w:val="04Email"/>
        <w:rPr>
          <w:color w:val="auto"/>
        </w:rPr>
      </w:pPr>
      <w:r w:rsidRPr="00FF41A0">
        <w:rPr>
          <w:color w:val="auto"/>
          <w:vertAlign w:val="superscript"/>
        </w:rPr>
        <w:t>2</w:t>
      </w:r>
      <w:r w:rsidR="002A6C1A" w:rsidRPr="00BC0DA0">
        <w:rPr>
          <w:color w:val="auto"/>
        </w:rPr>
        <w:t xml:space="preserve">Goddard </w:t>
      </w:r>
      <w:r w:rsidR="00B1605F" w:rsidRPr="00BC0DA0">
        <w:rPr>
          <w:color w:val="auto"/>
        </w:rPr>
        <w:t>Earth Science</w:t>
      </w:r>
      <w:r w:rsidR="006D5676" w:rsidRPr="00BC0DA0">
        <w:rPr>
          <w:color w:val="auto"/>
        </w:rPr>
        <w:t>s Technology and Research II, Morgan Sta</w:t>
      </w:r>
      <w:r w:rsidR="00415780">
        <w:rPr>
          <w:color w:val="auto"/>
        </w:rPr>
        <w:t>t</w:t>
      </w:r>
      <w:r w:rsidR="006D5676" w:rsidRPr="00BC0DA0">
        <w:rPr>
          <w:color w:val="auto"/>
        </w:rPr>
        <w:t>e</w:t>
      </w:r>
      <w:r w:rsidRPr="00BC0DA0">
        <w:rPr>
          <w:color w:val="auto"/>
        </w:rPr>
        <w:t xml:space="preserve"> University, Baltimore, MD</w:t>
      </w:r>
    </w:p>
    <w:p w14:paraId="776CC2FD" w14:textId="31B42E32" w:rsidR="005A0732" w:rsidRPr="005A0732" w:rsidRDefault="005A0732" w:rsidP="005A0732">
      <w:pPr>
        <w:pStyle w:val="03AuthorAffiliation"/>
        <w:rPr>
          <w:lang w:val="fr-FR"/>
        </w:rPr>
      </w:pPr>
      <w:r>
        <w:rPr>
          <w:vertAlign w:val="superscript"/>
          <w:lang w:val="fr-FR"/>
        </w:rPr>
        <w:t>3</w:t>
      </w:r>
      <w:r w:rsidRPr="00DB2E76">
        <w:rPr>
          <w:lang w:val="fr-FR"/>
        </w:rPr>
        <w:t xml:space="preserve">Hampton </w:t>
      </w:r>
      <w:proofErr w:type="spellStart"/>
      <w:r w:rsidRPr="00DB2E76">
        <w:rPr>
          <w:lang w:val="fr-FR"/>
        </w:rPr>
        <w:t>University</w:t>
      </w:r>
      <w:proofErr w:type="spellEnd"/>
      <w:r w:rsidRPr="00DB2E76">
        <w:rPr>
          <w:lang w:val="fr-FR"/>
        </w:rPr>
        <w:t>, Hampton, VA, USA</w:t>
      </w:r>
    </w:p>
    <w:p w14:paraId="6F38941F" w14:textId="39A00791" w:rsidR="00497360" w:rsidRPr="00DB2E76" w:rsidRDefault="005A0732" w:rsidP="00497360">
      <w:pPr>
        <w:pStyle w:val="03AuthorAffiliation"/>
        <w:rPr>
          <w:lang w:val="fr-FR"/>
        </w:rPr>
      </w:pPr>
      <w:r>
        <w:rPr>
          <w:vertAlign w:val="superscript"/>
          <w:lang w:val="fr-FR"/>
        </w:rPr>
        <w:t>4</w:t>
      </w:r>
      <w:r w:rsidR="001310BA" w:rsidRPr="00DB2E76">
        <w:rPr>
          <w:lang w:val="fr-FR"/>
        </w:rPr>
        <w:t xml:space="preserve">National Institue </w:t>
      </w:r>
      <w:proofErr w:type="gramStart"/>
      <w:r w:rsidR="001310BA" w:rsidRPr="00DB2E76">
        <w:rPr>
          <w:lang w:val="fr-FR"/>
        </w:rPr>
        <w:t>of  Aerospace</w:t>
      </w:r>
      <w:proofErr w:type="gramEnd"/>
      <w:r w:rsidR="001310BA" w:rsidRPr="00DB2E76">
        <w:rPr>
          <w:lang w:val="fr-FR"/>
        </w:rPr>
        <w:t>, Hampton, VA,</w:t>
      </w:r>
      <w:r w:rsidR="00497360" w:rsidRPr="00DB2E76">
        <w:rPr>
          <w:lang w:val="fr-FR"/>
        </w:rPr>
        <w:t xml:space="preserve"> USA</w:t>
      </w:r>
    </w:p>
    <w:p w14:paraId="46AD3D1A" w14:textId="4C6A2104" w:rsidR="00282339" w:rsidRDefault="00282339" w:rsidP="00282339">
      <w:pPr>
        <w:pStyle w:val="03AuthorAffiliation"/>
        <w:rPr>
          <w:lang w:val="fr-FR"/>
        </w:rPr>
      </w:pPr>
      <w:r>
        <w:rPr>
          <w:vertAlign w:val="superscript"/>
          <w:lang w:val="fr-FR"/>
        </w:rPr>
        <w:t>5</w:t>
      </w:r>
      <w:r>
        <w:rPr>
          <w:lang w:val="fr-FR"/>
        </w:rPr>
        <w:t xml:space="preserve">NASA Langley </w:t>
      </w:r>
      <w:proofErr w:type="spellStart"/>
      <w:r>
        <w:rPr>
          <w:lang w:val="fr-FR"/>
        </w:rPr>
        <w:t>Research</w:t>
      </w:r>
      <w:proofErr w:type="spellEnd"/>
      <w:r>
        <w:rPr>
          <w:lang w:val="fr-FR"/>
        </w:rPr>
        <w:t xml:space="preserve"> Center</w:t>
      </w:r>
      <w:r w:rsidRPr="00DB2E76">
        <w:rPr>
          <w:lang w:val="fr-FR"/>
        </w:rPr>
        <w:t>, Hampton, VA, USA</w:t>
      </w:r>
    </w:p>
    <w:p w14:paraId="2AED0447" w14:textId="77777777" w:rsidR="00282339" w:rsidRPr="00282339" w:rsidRDefault="00282339" w:rsidP="00282339">
      <w:pPr>
        <w:pStyle w:val="04Email"/>
        <w:rPr>
          <w:lang w:val="fr-FR"/>
        </w:rPr>
      </w:pPr>
    </w:p>
    <w:p w14:paraId="7FEF2AD5" w14:textId="77777777" w:rsidR="001310BA" w:rsidRPr="00DB2E76" w:rsidRDefault="001310BA" w:rsidP="001310BA">
      <w:pPr>
        <w:pStyle w:val="04Email"/>
        <w:rPr>
          <w:lang w:val="fr-FR"/>
        </w:rPr>
      </w:pPr>
    </w:p>
    <w:p w14:paraId="0EF8C28E" w14:textId="3FCA6A9C" w:rsidR="00497360" w:rsidRPr="00282339" w:rsidRDefault="005E0639" w:rsidP="00497360">
      <w:pPr>
        <w:pStyle w:val="04Email"/>
        <w:rPr>
          <w:lang w:val="fr-FR"/>
        </w:rPr>
      </w:pPr>
      <w:r w:rsidRPr="005E0639">
        <w:rPr>
          <w:vertAlign w:val="superscript"/>
          <w:lang w:val="fr-FR"/>
        </w:rPr>
        <w:t>*</w:t>
      </w:r>
      <w:proofErr w:type="spellStart"/>
      <w:r w:rsidR="005A0732">
        <w:rPr>
          <w:lang w:val="fr-FR"/>
        </w:rPr>
        <w:t>Corresponding</w:t>
      </w:r>
      <w:proofErr w:type="spellEnd"/>
      <w:r w:rsidR="005A0732">
        <w:rPr>
          <w:lang w:val="fr-FR"/>
        </w:rPr>
        <w:t xml:space="preserve"> </w:t>
      </w:r>
      <w:proofErr w:type="spellStart"/>
      <w:r w:rsidR="005A0732">
        <w:rPr>
          <w:lang w:val="fr-FR"/>
        </w:rPr>
        <w:t>author</w:t>
      </w:r>
      <w:proofErr w:type="spellEnd"/>
      <w:r w:rsidR="005A0732">
        <w:rPr>
          <w:lang w:val="fr-FR"/>
        </w:rPr>
        <w:t xml:space="preserve"> : </w:t>
      </w:r>
      <w:r w:rsidR="001310BA" w:rsidRPr="00282339">
        <w:rPr>
          <w:lang w:val="fr-FR"/>
        </w:rPr>
        <w:t>surendra.bhatta</w:t>
      </w:r>
      <w:r w:rsidR="00497360" w:rsidRPr="00282339">
        <w:rPr>
          <w:lang w:val="fr-FR"/>
        </w:rPr>
        <w:t>@</w:t>
      </w:r>
      <w:r w:rsidR="001310BA" w:rsidRPr="00282339">
        <w:rPr>
          <w:lang w:val="fr-FR"/>
        </w:rPr>
        <w:t>nasa</w:t>
      </w:r>
      <w:r w:rsidR="00497360" w:rsidRPr="00282339">
        <w:rPr>
          <w:lang w:val="fr-FR"/>
        </w:rPr>
        <w:t>.</w:t>
      </w:r>
      <w:r w:rsidR="001310BA" w:rsidRPr="00282339">
        <w:rPr>
          <w:lang w:val="fr-FR"/>
        </w:rPr>
        <w:t>gov</w:t>
      </w:r>
    </w:p>
    <w:p w14:paraId="35EAF675" w14:textId="5F570C10" w:rsidR="00270858" w:rsidRPr="0062624D" w:rsidRDefault="00497360" w:rsidP="0062624D">
      <w:pPr>
        <w:jc w:val="both"/>
        <w:rPr>
          <w:rFonts w:ascii="Times New Roman" w:hAnsi="Times New Roman" w:cs="Times New Roman"/>
          <w:color w:val="000000"/>
          <w:sz w:val="20"/>
          <w:szCs w:val="20"/>
        </w:rPr>
      </w:pPr>
      <w:r w:rsidRPr="00827636">
        <w:rPr>
          <w:rFonts w:cs="Times New Roman"/>
          <w:b/>
        </w:rPr>
        <w:t>Abstract:</w:t>
      </w:r>
      <w:r w:rsidR="001310BA">
        <w:rPr>
          <w:rFonts w:cs="Times New Roman"/>
          <w:b/>
        </w:rPr>
        <w:t xml:space="preserve"> </w:t>
      </w:r>
      <w:r w:rsidR="00270858" w:rsidRPr="0062624D">
        <w:rPr>
          <w:rFonts w:ascii="Times New Roman" w:hAnsi="Times New Roman" w:cs="Times New Roman"/>
          <w:color w:val="000000"/>
          <w:sz w:val="20"/>
          <w:szCs w:val="20"/>
        </w:rPr>
        <w:t>The tropical upper troposphere and lower stratosphere (UTLS) region is dominated by aerosols and clouds affecting Earth's radiation budget and climate. Thus, satellites' continuous monitoring and identification of these layers is crucial for quantifying their radiative impact. But distinguishing between aerosols and clouds is challenging, especially under the perturbed UTLS conditions during post-volcanic eruptions and wildfire events. Aerosol-cloud discrimination is primarily based on their disparate wavelength-dependent scattering and absorption properties. In this study, we use aerosol extinction observations in the tropical (15°N-15°S) UTLS from June 2017 to February 2021, available from the latest generation of the Stratospheric Aerosol and Gas Experiment (SAGE) instrument-SAGE III onboard the International Space Station (ISS) to study aerosols and clouds. During this period, the SAGE III/ISS provided better coverage over the tropics at additional wavelength channels (relative to previous SAGE missions) and witnessed several volcanic and wildfire events that perturbed the tropical UTLS. We explore the advantage of having an extinction coefficient at an additional wavelength channel (1550 nm) from the SAGE III/ISS in aerosol-cloud discrimination using a method based on thresholds of two extinction coefficient ratios, R</w:t>
      </w:r>
      <w:r w:rsidR="00270858" w:rsidRPr="009212B9">
        <w:rPr>
          <w:rFonts w:ascii="Times New Roman" w:hAnsi="Times New Roman" w:cs="Times New Roman"/>
          <w:color w:val="000000"/>
          <w:sz w:val="20"/>
          <w:szCs w:val="20"/>
          <w:vertAlign w:val="subscript"/>
        </w:rPr>
        <w:t>1</w:t>
      </w:r>
      <w:r w:rsidR="00270858" w:rsidRPr="0062624D">
        <w:rPr>
          <w:rFonts w:ascii="Times New Roman" w:hAnsi="Times New Roman" w:cs="Times New Roman"/>
          <w:color w:val="000000"/>
          <w:sz w:val="20"/>
          <w:szCs w:val="20"/>
        </w:rPr>
        <w:t xml:space="preserve"> (520nm/1020nm) and R</w:t>
      </w:r>
      <w:r w:rsidR="00270858" w:rsidRPr="009212B9">
        <w:rPr>
          <w:rFonts w:ascii="Times New Roman" w:hAnsi="Times New Roman" w:cs="Times New Roman"/>
          <w:color w:val="000000"/>
          <w:sz w:val="20"/>
          <w:szCs w:val="20"/>
          <w:vertAlign w:val="subscript"/>
        </w:rPr>
        <w:t>2</w:t>
      </w:r>
      <w:r w:rsidR="00270858" w:rsidRPr="0062624D">
        <w:rPr>
          <w:rFonts w:ascii="Times New Roman" w:hAnsi="Times New Roman" w:cs="Times New Roman"/>
          <w:color w:val="000000"/>
          <w:sz w:val="20"/>
          <w:szCs w:val="20"/>
        </w:rPr>
        <w:t xml:space="preserve"> (1020nm/1550nm). This method was proposed earlier by Kent et al. (1997) for the SAGE III-Meteor-3M but was never tested for the tropical region under volcanically perturbed conditions. We call this method the Extinction Color Ratio (ECR) method. The ECR method is applied to the SAGE III/ISS aerosol extinction data to obtain cloud-filtered aerosol extinction coefficients, cloud-top altitude, and seasonal cloud occurrence frequency during the entire study period. Cloud-filtered aerosol extinction coefficient obtained using the ECR method revealed the presence of enhanced aerosols in the UTLS following volcanic eruptions and wildfire events consistent with the Ozone Mapping and Profiler Suite (OMPS) and space-borne lidar-Cloud-Aerosol Lidar with Orthogonal Polarization (CALIOP). The cloud-top altitude obtained from the SAGE III/ISS is within 1km of the nearly co-located observations from OMPS and CALIOP. In general, the seasonal mean cloud-top altitude from the SAGE III/ISS events peaks during the December-January-February months, with sunset events showing higher cloud-tops than the sunrise events, indicating the seasonal and diurnal variation of the tropical convection. The seasonal altitude distribution of cloud occurrence frequency obtained from the SAGE III/ISS also agrees well with CALIOP observations within 10%. We show that the ECR method is a simple approach that relies on thresholds independent of the sampling period, providing </w:t>
      </w:r>
      <w:r w:rsidR="00270858" w:rsidRPr="0062624D">
        <w:rPr>
          <w:rFonts w:ascii="Times New Roman" w:hAnsi="Times New Roman" w:cs="Times New Roman"/>
          <w:color w:val="000000"/>
          <w:sz w:val="20"/>
          <w:szCs w:val="20"/>
        </w:rPr>
        <w:lastRenderedPageBreak/>
        <w:t xml:space="preserve">cloud-filtered aerosol extinction coefficients uniformly for climate studies irrespective of the UTLS conditions. However, since the predecessor of SAGE III did not include </w:t>
      </w:r>
      <w:r w:rsidR="00270858">
        <w:rPr>
          <w:rFonts w:ascii="Times New Roman" w:hAnsi="Times New Roman" w:cs="Times New Roman"/>
          <w:color w:val="000000"/>
          <w:sz w:val="20"/>
          <w:szCs w:val="20"/>
        </w:rPr>
        <w:t xml:space="preserve">a </w:t>
      </w:r>
      <w:r w:rsidR="00270858" w:rsidRPr="0062624D">
        <w:rPr>
          <w:rFonts w:ascii="Times New Roman" w:hAnsi="Times New Roman" w:cs="Times New Roman"/>
          <w:color w:val="000000"/>
          <w:sz w:val="20"/>
          <w:szCs w:val="20"/>
        </w:rPr>
        <w:t>1550nm channel, the usefulness of this approach is limited to short-term climate studies after 2017.</w:t>
      </w:r>
    </w:p>
    <w:p w14:paraId="60F8C761" w14:textId="32243D26" w:rsidR="005A0732" w:rsidRDefault="00497360" w:rsidP="005A0732">
      <w:pPr>
        <w:pStyle w:val="08SectionHeader10"/>
        <w:numPr>
          <w:ilvl w:val="0"/>
          <w:numId w:val="5"/>
        </w:numPr>
      </w:pPr>
      <w:r>
        <w:t>Introduction</w:t>
      </w:r>
    </w:p>
    <w:p w14:paraId="334AAF7A" w14:textId="77777777" w:rsidR="005A0732" w:rsidRPr="005A0732" w:rsidRDefault="005A0732" w:rsidP="005A0732">
      <w:pPr>
        <w:pStyle w:val="09BodyFirstParagraph"/>
      </w:pPr>
    </w:p>
    <w:p w14:paraId="3D74E4AA" w14:textId="7E1AE90B" w:rsidR="00EF2EC5" w:rsidRPr="005F765E" w:rsidRDefault="00EF2EC5" w:rsidP="005F765E">
      <w:pPr>
        <w:jc w:val="both"/>
        <w:rPr>
          <w:rFonts w:ascii="Times New Roman" w:hAnsi="Times New Roman"/>
          <w:sz w:val="20"/>
          <w:szCs w:val="20"/>
        </w:rPr>
      </w:pPr>
      <w:r w:rsidRPr="005A0732">
        <w:rPr>
          <w:rFonts w:ascii="Times New Roman" w:hAnsi="Times New Roman"/>
          <w:sz w:val="20"/>
          <w:szCs w:val="20"/>
        </w:rPr>
        <w:t xml:space="preserve">Processes in the tropical </w:t>
      </w:r>
      <w:r w:rsidR="007051B4" w:rsidRPr="005A0732">
        <w:rPr>
          <w:rFonts w:ascii="Times New Roman" w:hAnsi="Times New Roman"/>
          <w:sz w:val="20"/>
          <w:szCs w:val="20"/>
        </w:rPr>
        <w:t>upper</w:t>
      </w:r>
      <w:r w:rsidR="007959B1" w:rsidRPr="005A0732">
        <w:rPr>
          <w:rFonts w:ascii="Times New Roman" w:hAnsi="Times New Roman"/>
          <w:sz w:val="20"/>
          <w:szCs w:val="20"/>
        </w:rPr>
        <w:t>-troposphere and lower-stratosphere (</w:t>
      </w:r>
      <w:r w:rsidRPr="005A0732">
        <w:rPr>
          <w:rFonts w:ascii="Times New Roman" w:hAnsi="Times New Roman"/>
          <w:sz w:val="20"/>
          <w:szCs w:val="20"/>
        </w:rPr>
        <w:t>UTLS</w:t>
      </w:r>
      <w:r w:rsidR="007959B1" w:rsidRPr="005A0732">
        <w:rPr>
          <w:rFonts w:ascii="Times New Roman" w:hAnsi="Times New Roman"/>
          <w:sz w:val="20"/>
          <w:szCs w:val="20"/>
        </w:rPr>
        <w:t>)</w:t>
      </w:r>
      <w:r w:rsidRPr="005A0732">
        <w:rPr>
          <w:rFonts w:ascii="Times New Roman" w:hAnsi="Times New Roman"/>
          <w:sz w:val="20"/>
          <w:szCs w:val="20"/>
        </w:rPr>
        <w:t xml:space="preserve"> region (14-18.5 km) are affected by the complex interplay between trace gases (water vapor, ozone, etc.), aerosols, clouds, low temperatures, and radiation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{"citationID":"ORg3XKpf","properties":{"formattedCitation":"\\uc0\\u160{}[1]","plainCitation":" [1]","noteIndex":0},"citationItems":[{"id":"hOsjBOG5/ueXsM0NV","uris":["http://zotero.org/users/6140903/items/IZCK5UC9"],"itemData":{"id":171,"type":"article-journal","container-title":"Reviews of Geophysics","ISSN":"8755-1209","issue":"1","journalAbbreviation":"Reviews of Geophysics","note":"publisher: Wiley Online Library","title":"Tropical tropopause layer","volume":"47","author":[{"family":"Fueglistaler","given":"S"},{"family":"Dessler","given":"AE"},{"family":"Dunkerton","given":"TJ"},{"family":"Folkins","given":"I"},{"family":"Fu","given":"Q"},{"family":"Mote","given":"Philip W"}],"issued":{"date-parts":[["2009"]]}}}],"schema":"https://github.com/citation-style-language/schema/raw/master/csl-citation.json"}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[1]</w:t>
      </w:r>
      <w:r w:rsidRPr="005A0732">
        <w:rPr>
          <w:rFonts w:ascii="Times New Roman" w:hAnsi="Times New Roman"/>
          <w:sz w:val="20"/>
          <w:szCs w:val="20"/>
        </w:rPr>
        <w:fldChar w:fldCharType="end"/>
      </w:r>
      <w:r w:rsidRPr="005A0732">
        <w:rPr>
          <w:rFonts w:ascii="Times New Roman" w:hAnsi="Times New Roman"/>
          <w:sz w:val="20"/>
          <w:szCs w:val="20"/>
        </w:rPr>
        <w:t>. Some examples are gas</w:t>
      </w:r>
      <w:r w:rsidR="00380A73" w:rsidRPr="005A0732">
        <w:rPr>
          <w:rFonts w:ascii="Times New Roman" w:hAnsi="Times New Roman"/>
          <w:sz w:val="20"/>
          <w:szCs w:val="20"/>
        </w:rPr>
        <w:t>-to-</w:t>
      </w:r>
      <w:r w:rsidRPr="005A0732">
        <w:rPr>
          <w:rFonts w:ascii="Times New Roman" w:hAnsi="Times New Roman"/>
          <w:sz w:val="20"/>
          <w:szCs w:val="20"/>
        </w:rPr>
        <w:t xml:space="preserve">particle formation, ice nucleation, dehydration, heterogeneous chemistry, associated radiative heating/cooling, and transport processes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{"citationID":"y1M7v86S","properties":{"formattedCitation":"\\uc0\\u160{}[2\\uc0\\u8211{}6]","plainCitation":" [2–6]","noteIndex":0},"citationItems":[{"id":"hOsjBOG5/PBP0LN0q","uris":["http://zotero.org/users/6140903/items/7SBMLREH"],"itemData":{"id":238,"type":"article-journal","container-title":"Journal of Geophysical Research: Atmospheres","issue":"D3","note":"publisher: Wiley Online Library","page":"ACH–5","title":"Chemical ozone loss in the tropopause region on subvisible ice clouds, calculated with a chemistry-transport model","volume":"107","author":[{"family":"Bregman","given":"Bram"},{"family":"Wang","given":"P-H"},{"family":"Lelieveld","given":"Jos"}],"issued":{"date-parts":[["2002"]]}}},{"id":"hOsjBOG5/GHy7Tfem","uris":["http://zotero.org/users/6140903/items/XKA7D8T7"],"itemData":{"id":167,"type":"article-journal","container-title":"Journal of the Meteorological Society of Japan. Ser. II","ISSN":"0026-1165","issue":"4B","journalAbbreviation":"Journal of the Meteorological Society of Japan. Ser. II","note":"publisher: Meteorological Society of Japan","page":"911-924","title":"A climatology of the tropical tropopause layer","volume":"80","author":[{"family":"Gettelman","given":"A"}],"issued":{"date-parts":[["2002"]]}}},{"id":"hOsjBOG5/loqEPVOr","uris":["http://zotero.org/users/6140903/items/K3PP8TBE"],"itemData":{"id":164,"type":"article-journal","container-title":"Reviews of geophysics","issue":"4","note":"publisher: Wiley Online Library","page":"403–439","source":"Google Scholar","title":"Stratosphere-troposphere exchange","volume":"33","author":[{"family":"Holton","given":"James R."},{"family":"Haynes","given":"Peter H."},{"family":"McIntyre","given":"Michael E."},{"family":"Douglass","given":"Anne R."},{"family":"Rood","given":"Richard B."},{"family":"Pfister","given":"Leonhard"}],"issued":{"date-parts":[["1995"]]}}},{"id":"hOsjBOG5/TFebcz1B","uris":["http://zotero.org/users/6140903/items/KJ6JHJ4T"],"itemData":{"id":131,"type":"article-journal","container-title":"Geophysical research letters","ISSN":"0094-8276","issue":"8","journalAbbreviation":"Geophysical research letters","page":"825-828","title":"Dehydration of the upper troposphere and lower stratosphere by subvisible cirrus clouds near the tropical tropopause","volume":"23","author":[{"family":"Jensen","given":"Eric J"},{"family":"Toon","given":"Owen B"},{"family":"Pfister","given":"Leonard"},{"family":"Selkirk","given":"Henry B"}],"issued":{"date-parts":[["1996"]]}}},{"id":"hOsjBOG5/w8yQuX9R","uris":["http://zotero.org/users/6140903/items/ENNM3YFE"],"itemData":{"id":148,"type":"article-journal","container-title":"Nature Geoscience","ISSN":"1752-0908","issue":"3","journalAbbreviation":"Nature Geoscience","note":"publisher: Nature Publishing Group","page":"169-176","title":"Physical processes in the tropical tropopause layer and their roles in a changing climate","volume":"6","author":[{"family":"Randel","given":"William J"},{"family":"Jensen","given":"Eric J"}],"issued":{"date-parts":[["2013"]]}}}],"schema":"https://github.com/citation-style-language/schema/raw/master/csl-citation.json"}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[2–6]</w:t>
      </w:r>
      <w:r w:rsidRPr="005A0732">
        <w:rPr>
          <w:rFonts w:ascii="Times New Roman" w:hAnsi="Times New Roman"/>
          <w:sz w:val="20"/>
          <w:szCs w:val="20"/>
        </w:rPr>
        <w:fldChar w:fldCharType="end"/>
      </w:r>
      <w:r w:rsidRPr="005A0732">
        <w:rPr>
          <w:rFonts w:ascii="Times New Roman" w:hAnsi="Times New Roman"/>
          <w:sz w:val="20"/>
          <w:szCs w:val="20"/>
        </w:rPr>
        <w:t xml:space="preserve">. Moreover, the tropical region is dominated by deep convection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{"citationID":"FnxtEuzY","properties":{"formattedCitation":"\\uc0\\u160{}[7]","plainCitation":" [7]","noteIndex":0},"citationItems":[{"id":"hOsjBOG5/Y4YcYVja","uris":["http://zotero.org/users/6140903/items/AV6NTA7L"],"itemData":{"id":228,"type":"article-journal","container-title":"Journal of Geophysical Research: Atmospheres","issue":"D4","note":"publisher: Wiley Online Library","title":"Cirrus clouds and deep convection in the tropics: Insights from CALIPSO and CloudSat","volume":"114","author":[{"family":"Sassen","given":"Kenneth"},{"family":"Wang","given":"Zhien"},{"family":"Liu","given":"Dong"}],"issued":{"date-parts":[["2009"]]}}}],"schema":"https://github.com/citation-style-language/schema/raw/master/csl-citation.json"}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[7]</w:t>
      </w:r>
      <w:r w:rsidRPr="005A0732">
        <w:rPr>
          <w:rFonts w:ascii="Times New Roman" w:hAnsi="Times New Roman"/>
          <w:sz w:val="20"/>
          <w:szCs w:val="20"/>
        </w:rPr>
        <w:fldChar w:fldCharType="end"/>
      </w:r>
      <w:r w:rsidRPr="005A0732">
        <w:rPr>
          <w:rFonts w:ascii="Times New Roman" w:hAnsi="Times New Roman"/>
          <w:sz w:val="20"/>
          <w:szCs w:val="20"/>
        </w:rPr>
        <w:t xml:space="preserve">. The increased occurrence of optically thin cirrus clouds in the UTLS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{"citationID":"Xu4zOGLu","properties":{"formattedCitation":"\\uc0\\u160{}[8]","plainCitation":" [8]","noteIndex":0},"citationItems":[{"id":"hOsjBOG5/z8vfSvmm","uris":["http://zotero.org/users/6140903/items/AXT93EVN"],"itemData":{"id":462,"type":"article-journal","abstract":"We map cirrus and subvisible cirrus clouds (SVC, optical depth &lt;0.03) on a global scale, detecting optically thin clouds in 2.5 years of Cloud-Aerosol Lidar with Orthogonal Polarization (CALIOP) spaceborne lidar observations. Cirrus clouds are mostly concentrated around strong convection areas in the tropics (cloud fractions (CF) 50%–60%, up to 90%), while SVC spread over higher latitudes (CF 30%–40%). We document cloud properties (geometrical thickness, top altitude, and midlayer temperature) and ice crystal depolarization ratios. SVC are thin (&lt;1 km), are 2°C–3°C colder than cirrus clouds, and produce depolarization ratio lower by 0.03 on average, suggesting that the shapes of their crystals deviate from other cirrus clouds. We investigate correlations between retrieved properties and vertical and horizontal wind speed from European Centre for Medium-Range Weather Forecasts reanalyses characterizing vertical air motions in the tropics and jet streams in midlatitudes. In the tropics, cloud occurrence is correlated with vertical motions: cirrus CF goes from 5%–15% in subsidence to 30%–50% in updraft conditions, where clouds are 0.6 km thicker, </w:instrText>
      </w:r>
      <w:r w:rsidR="002E419C">
        <w:rPr>
          <w:rFonts w:ascii="Cambria Math" w:hAnsi="Cambria Math" w:cs="Cambria Math"/>
          <w:sz w:val="20"/>
          <w:szCs w:val="20"/>
        </w:rPr>
        <w:instrText>∼</w:instrText>
      </w:r>
      <w:r w:rsidR="002E419C">
        <w:rPr>
          <w:rFonts w:ascii="Times New Roman" w:hAnsi="Times New Roman"/>
          <w:sz w:val="20"/>
          <w:szCs w:val="20"/>
        </w:rPr>
        <w:instrText xml:space="preserve">1 km higher, and </w:instrText>
      </w:r>
      <w:r w:rsidR="002E419C">
        <w:rPr>
          <w:rFonts w:ascii="Cambria Math" w:hAnsi="Cambria Math" w:cs="Cambria Math"/>
          <w:sz w:val="20"/>
          <w:szCs w:val="20"/>
        </w:rPr>
        <w:instrText>∼</w:instrText>
      </w:r>
      <w:r w:rsidR="002E419C">
        <w:rPr>
          <w:rFonts w:ascii="Times New Roman" w:hAnsi="Times New Roman"/>
          <w:sz w:val="20"/>
          <w:szCs w:val="20"/>
        </w:rPr>
        <w:instrText xml:space="preserve">3° colder than in subsidence. In updraft conditions, cirrus CF is double the SVC CF (15%–25%). Optical properties of ice crystals do not change with vertical motions. In midlatitudes, horizontal winds faster than 30 m/s lead to higher CF, clouds </w:instrText>
      </w:r>
      <w:r w:rsidR="002E419C">
        <w:rPr>
          <w:rFonts w:ascii="Cambria Math" w:hAnsi="Cambria Math" w:cs="Cambria Math"/>
          <w:sz w:val="20"/>
          <w:szCs w:val="20"/>
        </w:rPr>
        <w:instrText>∼</w:instrText>
      </w:r>
      <w:r w:rsidR="002E419C">
        <w:rPr>
          <w:rFonts w:ascii="Times New Roman" w:hAnsi="Times New Roman"/>
          <w:sz w:val="20"/>
          <w:szCs w:val="20"/>
        </w:rPr>
        <w:instrText xml:space="preserve">8°C warmer (i.e., 1.8 km lower), and particulate depolarization ratio 0.1 lower. Changes in wind speeds affect SVC and cirrus clouds alike. Where CALIOP detects cirrus and SVC clouds, upper tropospheric water vapor concentrations from collocated MLS observations increase by 15–30 ppmv (cirrus) and 5–10 ppmv (SVC).","container-title":"Journal of Geophysical Research: Atmospheres","DOI":"10.1029/2010JD014519","ISSN":"2156-2202","issue":"D2","language":"en","note":"_eprint: https://onlinelibrary.wiley.com/doi/pdf/10.1029/2010JD014519","source":"Wiley Online Library","title":"Properties of cirrus and subvisible cirrus from nighttime Cloud-Aerosol Lidar with Orthogonal Polarization (CALIOP), related to atmospheric dynamics and water vapor","URL":"https://onlinelibrary.wiley.com/doi/abs/10.1029/2010JD014519","volume":"116","author":[{"family":"Martins","given":"E."},{"family":"Noel","given":"V."},{"family":"Chepfer","given":"H."}],"accessed":{"date-parts":[["2022",1,6]]},"issued":{"date-parts":[["2011"]]}}}],"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[8]</w:t>
      </w:r>
      <w:r w:rsidRPr="005A0732">
        <w:rPr>
          <w:rFonts w:ascii="Times New Roman" w:hAnsi="Times New Roman"/>
          <w:sz w:val="20"/>
          <w:szCs w:val="20"/>
        </w:rPr>
        <w:fldChar w:fldCharType="end"/>
      </w:r>
      <w:r w:rsidRPr="005A0732">
        <w:rPr>
          <w:rFonts w:ascii="Times New Roman" w:hAnsi="Times New Roman"/>
          <w:sz w:val="20"/>
          <w:szCs w:val="20"/>
        </w:rPr>
        <w:t xml:space="preserve"> affects these processes. Understanding these complex processes in the UTLS is critical for the Earth’s climate study. These processes, </w:t>
      </w:r>
      <w:r w:rsidR="007F7A43" w:rsidRPr="005A0732">
        <w:rPr>
          <w:rFonts w:ascii="Times New Roman" w:hAnsi="Times New Roman"/>
          <w:sz w:val="20"/>
          <w:szCs w:val="20"/>
        </w:rPr>
        <w:t>particularly</w:t>
      </w:r>
      <w:r w:rsidRPr="005A0732">
        <w:rPr>
          <w:rFonts w:ascii="Times New Roman" w:hAnsi="Times New Roman"/>
          <w:sz w:val="20"/>
          <w:szCs w:val="20"/>
        </w:rPr>
        <w:t xml:space="preserve"> aerosol-cloud interaction, are currently not well represented in the global climate models, due to which climate predictions are associated with significant uncertainties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{"citationID":"cXRfEsAs","properties":{"formattedCitation":"\\uc0\\u160{}[9]","plainCitation":" [9]","noteIndex":0},"citationItems":[{"id":"hOsjBOG5/Vq0TaK6n","uris":["http://zotero.org/users/6140903/items/GLCJA6GQ"],"itemData":{"id":465,"type":"post-weblog","title":"AR5 Climate Change 2013: The Physical Science Basis — IPCC","title-short":"AR5 Climate Change 2013","URL":"https://www.ipcc.ch/report/ar5/wg1/","accessed":{"date-parts":[["2022",1,6]]}}}],"schema":"https://github.com/citation-style-language/schema/raw/master/csl-citation.json"}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[9]</w:t>
      </w:r>
      <w:r w:rsidRPr="005A0732">
        <w:rPr>
          <w:rFonts w:ascii="Times New Roman" w:hAnsi="Times New Roman"/>
          <w:sz w:val="20"/>
          <w:szCs w:val="20"/>
        </w:rPr>
        <w:fldChar w:fldCharType="end"/>
      </w:r>
      <w:r w:rsidRPr="005A0732">
        <w:rPr>
          <w:rFonts w:ascii="Times New Roman" w:hAnsi="Times New Roman"/>
          <w:sz w:val="20"/>
          <w:szCs w:val="20"/>
        </w:rPr>
        <w:t>. Aerosols and clouds interact differently with radiation</w:t>
      </w:r>
      <w:r w:rsidR="0068153C" w:rsidRPr="005A0732">
        <w:rPr>
          <w:rFonts w:ascii="Times New Roman" w:hAnsi="Times New Roman"/>
          <w:sz w:val="20"/>
          <w:szCs w:val="20"/>
        </w:rPr>
        <w:t>;</w:t>
      </w:r>
      <w:r w:rsidRPr="005A0732">
        <w:rPr>
          <w:rFonts w:ascii="Times New Roman" w:hAnsi="Times New Roman"/>
          <w:sz w:val="20"/>
          <w:szCs w:val="20"/>
        </w:rPr>
        <w:t xml:space="preserve"> thus, their accurate distinction is crucial for their radiative forcing estimates, which depend on their optical and microphysical properties. Volcanic eruptions and wildfire events perturb the UTLS composition and add further complexities to aerosol-cloud detection in satellite measurements. So, clear distinction/identification of clouds and aerosols in satellite measurements is a major step toward accurately characterizing their roles in Earth’s climate.</w:t>
      </w:r>
    </w:p>
    <w:p w14:paraId="2C99C478" w14:textId="7365388B" w:rsidR="005A0732" w:rsidRDefault="00EF2EC5" w:rsidP="005A0732">
      <w:pPr>
        <w:jc w:val="both"/>
        <w:rPr>
          <w:rFonts w:ascii="Times New Roman" w:hAnsi="Times New Roman"/>
          <w:sz w:val="20"/>
          <w:szCs w:val="20"/>
        </w:rPr>
      </w:pPr>
      <w:r w:rsidRPr="005A0732">
        <w:rPr>
          <w:rFonts w:ascii="Times New Roman" w:hAnsi="Times New Roman"/>
          <w:sz w:val="20"/>
          <w:szCs w:val="20"/>
        </w:rPr>
        <w:t xml:space="preserve">Satellite instruments such as the SAGE (https://sage.nasa.gov/), space-borne lidar CALIOP onboard the Cloud-Aerosol Lidar and Infrared Pathfinder Satellite Observation (CALIPSO), OMPS onboard </w:t>
      </w:r>
      <w:proofErr w:type="spellStart"/>
      <w:r w:rsidRPr="005A0732">
        <w:rPr>
          <w:rFonts w:ascii="Times New Roman" w:hAnsi="Times New Roman"/>
          <w:sz w:val="20"/>
          <w:szCs w:val="20"/>
        </w:rPr>
        <w:t>Soumi</w:t>
      </w:r>
      <w:proofErr w:type="spellEnd"/>
      <w:r w:rsidRPr="005A0732">
        <w:rPr>
          <w:rFonts w:ascii="Times New Roman" w:hAnsi="Times New Roman"/>
          <w:sz w:val="20"/>
          <w:szCs w:val="20"/>
        </w:rPr>
        <w:t>-National Polar-orbiting Partnership</w:t>
      </w:r>
      <w:r w:rsidRPr="005A0732">
        <w:rPr>
          <w:rFonts w:ascii="Times New Roman" w:hAnsi="Times New Roman"/>
          <w:b/>
          <w:bCs/>
          <w:sz w:val="20"/>
          <w:szCs w:val="20"/>
        </w:rPr>
        <w:t xml:space="preserve"> (</w:t>
      </w:r>
      <w:r w:rsidRPr="005A0732">
        <w:rPr>
          <w:rFonts w:ascii="Times New Roman" w:hAnsi="Times New Roman"/>
          <w:sz w:val="20"/>
          <w:szCs w:val="20"/>
        </w:rPr>
        <w:t xml:space="preserve">NPP), etc., are extensively used to study the spatial distribution of aerosols and clouds in the UTLS region. These instruments have different viewing geometry, and they use different measurement techniques, such as solar occultation (SAGE), lidar-backscattering (CALIOP), and limb scattering (OMPS). As a result, they use different retrieval algorithms to detect aerosols and clouds, as described later in Section 2. SAGE series of instruments have provided the earliest and longest measurements of the UTLS aerosols and clouds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{"citationID":"X0YTyKna","properties":{"formattedCitation":"\\uc0\\u160{}[10]","plainCitation":" [10]","noteIndex":0},"citationItems":[{"id":"hOsjBOG5/6dLG2FZ9","uris":["http://zotero.org/users/6140903/items/KEIJUSBT"],"itemData":{"id":467,"type":"article-journal","container-title":"Earth System Science Data","ISSN":"1866-3508","issue":"4","journalAbbreviation":"Earth System Science Data","note":"publisher: Copernicus GmbH","page":"2607-2634","title":"The Global Space-based Stratospheric Aerosol Climatology (version 2.0): 1979–2018","volume":"12","author":[{"family":"Kovilakam","given":"Mahesh"},{"family":"Thomason","given":"Larry W"},{"family":"Ernest","given":"Nicholas"},{"family":"Rieger","given":"Landon"},{"family":"Bourassa","given":"Adam"},{"family":"Millán","given":"Luis"}],"issued":{"date-parts":[["2020"]]}}}],"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[10]</w:t>
      </w:r>
      <w:r w:rsidRPr="005A0732">
        <w:rPr>
          <w:rFonts w:ascii="Times New Roman" w:hAnsi="Times New Roman"/>
          <w:sz w:val="20"/>
          <w:szCs w:val="20"/>
        </w:rPr>
        <w:fldChar w:fldCharType="end"/>
      </w:r>
      <w:r w:rsidRPr="005A0732">
        <w:rPr>
          <w:rFonts w:ascii="Times New Roman" w:hAnsi="Times New Roman"/>
          <w:sz w:val="20"/>
          <w:szCs w:val="20"/>
        </w:rPr>
        <w:t xml:space="preserve">; more specifically, the SAGE-II instrument provided 21 years (1984-2005) of continuous observations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{"citationID":"TubtDiWc","properties":{"formattedCitation":"\\uc0\\u160{}[11,12]","plainCitation":" [11,12]","noteIndex":0},"citationItems":[{"id":"hOsjBOG5/5DfWhT2o","uris":["http://zotero.org/users/6140903/items/MRC3RPEP"],"itemData":{"id":309,"type":"article-journal","container-title":"Atmospheric Chemistry and Physics","issue":"9","note":"publisher: Copernicus GmbH","page":"4605","title":"Improved SAGE II cloud/aerosol categorization and observations of the Asian tropopause aerosol layer: 1989-2005","volume":"13","author":[{"family":"Thomason","given":"LW"},{"family":"Vernier","given":"J-P"}],"issued":{"date-parts":[["2013"]]}}},{"id":"hOsjBOG5/J9WfiyfL","uris":["http://zotero.org/users/6140903/items/X4CQD9N7"],"itemData":{"id":125,"type":"article-journal","container-title":"Journal of Geophysical Research: Atmospheres","ISSN":"0148-0227","issue":"D23","journalAbbreviation":"Journal of Geophysical Research: Atmospheres","page":"29407-29429","title":"A 6‐year climatology of cloud occurrence frequency from Stratospheric Aerosol and Gas Experiment II observations (1985–1990)","volume":"101","author":[{"family":"Wang","given":"Pi‐Huan"},{"family":"Minnis","given":"Patrick"},{"family":"McCormick","given":"M Patrick"},{"family":"Kent","given":"Geoffrey S"},{"family":"Skeens","given":"Kristi M"}],"issued":{"date-parts":[["1996"]]}}}],"schema":"https://github.com/citation-style-language/schema/raw/master/csl-citation.json"}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[11,12]</w:t>
      </w:r>
      <w:r w:rsidRPr="005A0732">
        <w:rPr>
          <w:rFonts w:ascii="Times New Roman" w:hAnsi="Times New Roman"/>
          <w:sz w:val="20"/>
          <w:szCs w:val="20"/>
        </w:rPr>
        <w:fldChar w:fldCharType="end"/>
      </w:r>
      <w:r w:rsidRPr="005A0732">
        <w:rPr>
          <w:rFonts w:ascii="Times New Roman" w:hAnsi="Times New Roman"/>
          <w:sz w:val="20"/>
          <w:szCs w:val="20"/>
        </w:rPr>
        <w:t xml:space="preserve">. SAGE-III on International Space Station (ISS) is the latest instrument that continues the legacy of the SAGE since 2017, with additional wavelength channels than SAGE II and better coverage over the tropics than its predecessor SAGE III Meteor-3M </w:t>
      </w:r>
      <w:r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{"citationID":"Ot38M3I2","properties":{"formattedCitation":"\\uc0\\u160{}[13]","plainCitation":" [13]","noteIndex":0},"citationItems":[{"id":"hOsjBOG5/w3UzwYrr","uris":["http://zotero.org/users/6140903/items/SC5FT3PW"],"itemData":{"id":71,"type":"document","publisher":"LaRC","title":"Stratospheric Aerosol and Gas Experiment on the International Space Station (SAGE III/ISS).","URL":"https://eosweb.larc.nasa.gov/project/sageiii-iss/guide/DPUG-G3B-2-0.pdf","author":[{"family":"Atmospheric Sciences Data Center","given":""}],"issued":{"date-parts":[["2018",10]]}}}],"schema":"https://github.com/citation-style-language/schema/raw/master/csl-citation.json"} </w:instrText>
      </w:r>
      <w:r w:rsidRPr="005A0732">
        <w:rPr>
          <w:rFonts w:ascii="Times New Roman" w:hAnsi="Times New Roman"/>
          <w:sz w:val="20"/>
          <w:szCs w:val="20"/>
        </w:rPr>
        <w:fldChar w:fldCharType="separate"/>
      </w:r>
      <w:r w:rsidR="00CD3717" w:rsidRPr="005A0732">
        <w:rPr>
          <w:rFonts w:ascii="Times New Roman" w:hAnsi="Times New Roman"/>
          <w:sz w:val="20"/>
          <w:szCs w:val="24"/>
        </w:rPr>
        <w:t> [13]</w:t>
      </w:r>
      <w:r w:rsidRPr="005A0732">
        <w:rPr>
          <w:rFonts w:ascii="Times New Roman" w:hAnsi="Times New Roman"/>
          <w:sz w:val="20"/>
          <w:szCs w:val="20"/>
        </w:rPr>
        <w:fldChar w:fldCharType="end"/>
      </w:r>
      <w:r w:rsidRPr="005A0732">
        <w:rPr>
          <w:rFonts w:ascii="Times New Roman" w:hAnsi="Times New Roman"/>
          <w:sz w:val="20"/>
          <w:szCs w:val="20"/>
        </w:rPr>
        <w:t>. The SAGE III/ISS has provided observations overlapping with OMPS and space-borne lidar CALIOP/CALIPSO</w:t>
      </w:r>
      <w:r w:rsidR="007F7A43" w:rsidRPr="005A0732">
        <w:rPr>
          <w:rFonts w:ascii="Times New Roman" w:hAnsi="Times New Roman"/>
          <w:sz w:val="20"/>
          <w:szCs w:val="20"/>
        </w:rPr>
        <w:t>. This</w:t>
      </w:r>
      <w:r w:rsidRPr="005A0732">
        <w:rPr>
          <w:rFonts w:ascii="Times New Roman" w:hAnsi="Times New Roman"/>
          <w:sz w:val="20"/>
          <w:szCs w:val="20"/>
        </w:rPr>
        <w:t xml:space="preserve"> was not the case for its predecessors</w:t>
      </w:r>
      <w:r w:rsidR="00114482" w:rsidRPr="005A0732">
        <w:rPr>
          <w:rFonts w:ascii="Times New Roman" w:hAnsi="Times New Roman"/>
          <w:sz w:val="20"/>
          <w:szCs w:val="20"/>
        </w:rPr>
        <w:t>,</w:t>
      </w:r>
      <w:r w:rsidR="00282339" w:rsidRPr="005A0732">
        <w:rPr>
          <w:rFonts w:ascii="Times New Roman" w:hAnsi="Times New Roman"/>
          <w:sz w:val="20"/>
          <w:szCs w:val="20"/>
        </w:rPr>
        <w:t xml:space="preserve"> allowing </w:t>
      </w:r>
      <w:r w:rsidR="007F7A43" w:rsidRPr="005A0732">
        <w:rPr>
          <w:rFonts w:ascii="Times New Roman" w:hAnsi="Times New Roman"/>
          <w:sz w:val="20"/>
          <w:szCs w:val="20"/>
        </w:rPr>
        <w:t xml:space="preserve">the </w:t>
      </w:r>
      <w:r w:rsidR="00674A06" w:rsidRPr="005A0732">
        <w:rPr>
          <w:rFonts w:ascii="Times New Roman" w:hAnsi="Times New Roman"/>
          <w:sz w:val="20"/>
          <w:szCs w:val="20"/>
        </w:rPr>
        <w:t>construction</w:t>
      </w:r>
      <w:r w:rsidR="00282339" w:rsidRPr="005A0732">
        <w:rPr>
          <w:rFonts w:ascii="Times New Roman" w:hAnsi="Times New Roman"/>
          <w:sz w:val="20"/>
          <w:szCs w:val="20"/>
        </w:rPr>
        <w:t xml:space="preserve"> </w:t>
      </w:r>
      <w:r w:rsidR="00114482" w:rsidRPr="005A0732">
        <w:rPr>
          <w:rFonts w:ascii="Times New Roman" w:hAnsi="Times New Roman"/>
          <w:sz w:val="20"/>
          <w:szCs w:val="20"/>
        </w:rPr>
        <w:t xml:space="preserve">of </w:t>
      </w:r>
      <w:r w:rsidR="00674A06" w:rsidRPr="005A0732">
        <w:rPr>
          <w:rFonts w:ascii="Times New Roman" w:hAnsi="Times New Roman"/>
          <w:sz w:val="20"/>
          <w:szCs w:val="20"/>
        </w:rPr>
        <w:t xml:space="preserve">a </w:t>
      </w:r>
      <w:r w:rsidR="00282339" w:rsidRPr="005A0732">
        <w:rPr>
          <w:rFonts w:ascii="Times New Roman" w:hAnsi="Times New Roman"/>
          <w:sz w:val="20"/>
          <w:szCs w:val="20"/>
        </w:rPr>
        <w:t>long-term climatology of stratospheric aerosols</w:t>
      </w:r>
      <w:r w:rsidR="00114482" w:rsidRPr="005A0732">
        <w:rPr>
          <w:rFonts w:ascii="Times New Roman" w:hAnsi="Times New Roman"/>
          <w:sz w:val="20"/>
          <w:szCs w:val="20"/>
        </w:rPr>
        <w:t xml:space="preserve"> </w:t>
      </w:r>
      <w:r w:rsidR="00114482" w:rsidRPr="005A0732">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{"citationID":"1yj3gKjX","properties":{"formattedCitation":"\\uc0\\u160{}[10,14]","plainCitation":" [10,14]","noteIndex":0},"citationItems":[{"id":"hOsjBOG5/6dLG2FZ9","uris":["http://zotero.org/users/6140903/items/KEIJUSBT"],"itemData":{"id":467,"type":"article-journal","container-title":"Earth System Science Data","ISSN":"1866-3508","issue":"4","journalAbbreviation":"Earth System Science Data","note":"publisher: Copernicus GmbH","page":"2607-2634","title":"The Global Space-based Stratospheric Aerosol Climatology (version 2.0): 1979–2018","volume":"12","author":[{"family":"Kovilakam","given":"Mahesh"},{"family":"Thomason","given":"Larry W"},{"family":"Ernest","given":"Nicholas"},{"family":"Rieger","given":"Landon"},{"family":"Bourassa","given":"Adam"},{"family":"Millán","given":"Luis"}],"issued":{"date-parts":[["2020"]]}}},{"id":"hOsjBOG5/IWwbC21j","uris":["http://zotero.org/users/6140903/items/UXRELSD8"],"itemData":{"id":500,"type":"article-journal","abstract":"The variability of stratospheric aerosol loading between 1985 and 2010 is explored with measurements from SAGE II, CALIPSO, GOMOS/ENVISAT, and OSIRIS/Odin space-based instruments. We find that, following the 1991 eruption of Mount Pinatubo, stratospheric aerosol levels increased by as much as two orders of magnitude and only reached “background levels” between 1998 and 2002. From 2002 onwards, a systematic increase has been reported by a number of investigators. Recently, the trend, based on ground-based lidar measurements, has been tentatively attributed to an increase of SO2 entering the stratosphere associated with coal burning in Southeast Asia. However, we demonstrate with these satellite measurements that the observed trend is mainly driven by a series of moderate but increasingly intense volcanic eruptions primarily at tropical latitudes. These events injected sulfur directly to altitudes between 18 and 20 km. The resulting aerosol particles are slowly lofted into the middle stratosphere by the Brewer-Dobson circulation and are eventually transported to higher latitudes.","container-title":"Geophysical Research Letters","DOI":"10.1029/2011GL047563","ISSN":"1944-8007","issue":"12","language":"en","note":"_eprint: https://onlinelibrary.wiley.com/doi/pdf/10.1029/2011GL047563","source":"Wiley Online Library","title":"Major influence of tropical volcanic eruptions on the stratospheric aerosol layer during the last decade","URL":"https://onlinelibrary.wiley.com/doi/abs/10.1029/2011GL047563","volume":"38","author":[{"family":"Vernier","given":"J.-P."},{"family":"Thomason","given":"L. W."},{"family":"Pommereau","given":"J.-P."},{"family":"Bourassa","given":"A."},{"family":"Pelon","given":"J."},{"family":"Garnier","given":"A."},{"family":"Hauchecorne","given":"A."},{"family":"Blanot","given":"L."},{"family":"Trepte","given":"C."},{"family":"Degenstein","given":"Doug"},{"family":"Vargas","given":"F."}],"accessed":{"date-parts":[["2022",12,10]]},"issued":{"date-parts":[["2011"]]}}}],"schema":"https://github.com/citation-style-language/schema/raw/master/csl-citation.json"} </w:instrText>
      </w:r>
      <w:r w:rsidR="00114482" w:rsidRPr="005A0732">
        <w:rPr>
          <w:rFonts w:ascii="Times New Roman" w:hAnsi="Times New Roman"/>
          <w:sz w:val="20"/>
          <w:szCs w:val="20"/>
        </w:rPr>
        <w:fldChar w:fldCharType="separate"/>
      </w:r>
      <w:r w:rsidR="00114482" w:rsidRPr="005A0732">
        <w:rPr>
          <w:rFonts w:ascii="Times New Roman" w:hAnsi="Times New Roman"/>
          <w:sz w:val="20"/>
          <w:szCs w:val="24"/>
        </w:rPr>
        <w:t> [10,14]</w:t>
      </w:r>
      <w:r w:rsidR="00114482" w:rsidRPr="005A0732">
        <w:rPr>
          <w:rFonts w:ascii="Times New Roman" w:hAnsi="Times New Roman"/>
          <w:sz w:val="20"/>
          <w:szCs w:val="20"/>
        </w:rPr>
        <w:fldChar w:fldCharType="end"/>
      </w:r>
      <w:r w:rsidR="00114482" w:rsidRPr="005A0732">
        <w:rPr>
          <w:rFonts w:ascii="Times New Roman" w:hAnsi="Times New Roman"/>
          <w:sz w:val="20"/>
          <w:szCs w:val="20"/>
        </w:rPr>
        <w:t xml:space="preserve">. </w:t>
      </w:r>
      <w:r w:rsidRPr="005A0732">
        <w:rPr>
          <w:rFonts w:ascii="Times New Roman" w:hAnsi="Times New Roman"/>
          <w:sz w:val="20"/>
          <w:szCs w:val="20"/>
        </w:rPr>
        <w:t xml:space="preserve">These overlapping observations </w:t>
      </w:r>
      <w:r w:rsidR="00114482" w:rsidRPr="005A0732">
        <w:rPr>
          <w:rFonts w:ascii="Times New Roman" w:hAnsi="Times New Roman"/>
          <w:sz w:val="20"/>
          <w:szCs w:val="20"/>
        </w:rPr>
        <w:t xml:space="preserve">will enable </w:t>
      </w:r>
      <w:r w:rsidRPr="005A0732">
        <w:rPr>
          <w:rFonts w:ascii="Times New Roman" w:hAnsi="Times New Roman"/>
          <w:sz w:val="20"/>
          <w:szCs w:val="20"/>
        </w:rPr>
        <w:t xml:space="preserve">us to validate the recent SAGE III/ISS measurements of aerosols and clouds, which is one of the crucial aspects of this study. The present study exploits all these SAGE III/ISS advantages to explore aerosol and clouds in the tropical (15°N-15°S) UTLS. </w:t>
      </w:r>
    </w:p>
    <w:p w14:paraId="757F786F" w14:textId="627D56BD" w:rsidR="00EF2EC5" w:rsidRPr="005A0732" w:rsidRDefault="00EF2EC5" w:rsidP="005A0732">
      <w:pPr>
        <w:jc w:val="both"/>
        <w:rPr>
          <w:rFonts w:ascii="Times New Roman" w:hAnsi="Times New Roman"/>
          <w:sz w:val="20"/>
          <w:szCs w:val="20"/>
        </w:rPr>
      </w:pPr>
      <w:r w:rsidRPr="00EF2EC5">
        <w:rPr>
          <w:rFonts w:ascii="Times New Roman" w:hAnsi="Times New Roman" w:cs="Times New Roman"/>
          <w:sz w:val="20"/>
          <w:szCs w:val="20"/>
        </w:rPr>
        <w:t xml:space="preserve">SAGE instruments measure the extinction coefficient at each altitude bin during a solar occultation event (sunrise or sunset). In such measurement, the enhanced extinction coefficient (above the level expected from molecular scattering and gaseous absorption) indicates the presence of aerosol and/or clouds in the instrument’s line of sight (LOS). The extinction </w:t>
      </w:r>
      <w:r w:rsidRPr="00EF2EC5">
        <w:rPr>
          <w:rFonts w:ascii="Times New Roman" w:hAnsi="Times New Roman" w:cs="Times New Roman"/>
          <w:sz w:val="20"/>
          <w:szCs w:val="20"/>
        </w:rPr>
        <w:lastRenderedPageBreak/>
        <w:t xml:space="preserve">coefficient profiles are acquired under random positions of aerosol and/or cloud layers along the optical path, which is challenging for aerosol-cloud discrimination. This challenge becomes greater during volcanic eruptions and other situations that inject material into the UTLS, as described in Thomason &amp; Vernier (2013)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{"citationID":"vKJUiLVQ","properties":{"formattedCitation":"\\uc0\\u160{}[12]","plainCitation":" [12]","dontUpdate":true,"noteIndex":0},"citationItems":[{"id":"hOsjBOG5/5DfWhT2o","uris":["http://zotero.org/users/6140903/items/MRC3RPEP"],"itemData":{"id":309,"type":"article-journal","container-title":"Atmospheric Chemistry and Physics","issue":"9","note":"publisher: Copernicus GmbH","page":"4605","title":"Improved SAGE II cloud/aerosol categorization and observations of the Asian tropopause aerosol layer: 1989-2005","volume":"13","author":[{"family":"Thomason","given":"LW"},{"family":"Vernier","given":"J-P"}],"issued":{"date-parts":[["2013"]]}}}],"schema":"https://github.com/citation-style-language/schema/raw/master/csl-citation.json"} </w:instrText>
      </w:r>
      <w:r w:rsidRPr="00EF2EC5">
        <w:rPr>
          <w:rFonts w:ascii="Times New Roman" w:hAnsi="Times New Roman" w:cs="Times New Roman"/>
          <w:sz w:val="20"/>
          <w:szCs w:val="20"/>
        </w:rPr>
        <w:fldChar w:fldCharType="separate"/>
      </w:r>
      <w:r w:rsidRPr="00EF2EC5">
        <w:rPr>
          <w:rFonts w:ascii="Times New Roman" w:hAnsi="Times New Roman" w:cs="Times New Roman"/>
          <w:sz w:val="20"/>
          <w:szCs w:val="20"/>
        </w:rPr>
        <w:t>[12]</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The aerosol-cloud discrimination in SAGE-I data was first studied by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{"citationID":"3Px9oQqD","properties":{"formattedCitation":"\\uc0\\u160{}[15]","plainCitation":" [15]","noteIndex":0},"citationItems":[{"id":"hOsjBOG5/Lcgs0LYG","uris":["http://zotero.org/users/6140903/items/2RYVUD4V"],"itemData":{"id":119,"type":"article-journal","container-title":"Geophysical research letters","ISSN":"0094-8276","issue":"12","journalAbbreviation":"Geophysical research letters","page":"1180-1183","title":"Global distributions of cirrus clouds determined from SAGE data","volume":"10","author":[{"family":"Woodbury","given":"Gerard E"},{"family":"McCormick","given":"MP"}],"issued":{"date-parts":[["1983"]]}}}],"schema":"https://github.com/citation-style-language/schema/raw/master/csl-citation.json"} </w:instrText>
      </w:r>
      <w:r w:rsidRPr="00EF2EC5">
        <w:rPr>
          <w:rFonts w:ascii="Times New Roman" w:hAnsi="Times New Roman" w:cs="Times New Roman"/>
          <w:sz w:val="20"/>
          <w:szCs w:val="20"/>
        </w:rPr>
        <w:fldChar w:fldCharType="separate"/>
      </w:r>
      <w:r w:rsidR="00114482" w:rsidRPr="00114482">
        <w:rPr>
          <w:rFonts w:ascii="Times New Roman" w:hAnsi="Times New Roman" w:cs="Times New Roman"/>
          <w:sz w:val="20"/>
          <w:szCs w:val="24"/>
        </w:rPr>
        <w:t> [15]</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whose simplified approach was based on the extinction coefficient threshold at 1.0 </w:t>
      </w:r>
      <m:oMath>
        <m:r>
          <w:rPr>
            <w:rFonts w:ascii="Cambria Math" w:hAnsi="Cambria Math" w:cs="Times New Roman"/>
            <w:sz w:val="20"/>
            <w:szCs w:val="20"/>
          </w:rPr>
          <m:t>μm</m:t>
        </m:r>
      </m:oMath>
      <w:r w:rsidRPr="00EF2EC5">
        <w:rPr>
          <w:rFonts w:ascii="Times New Roman" w:hAnsi="Times New Roman" w:cs="Times New Roman"/>
          <w:sz w:val="20"/>
          <w:szCs w:val="20"/>
        </w:rPr>
        <w:t xml:space="preserve"> wavelength. They declared extinction coefficient values ranging from 1x10</w:t>
      </w:r>
      <w:r w:rsidRPr="00EF2EC5">
        <w:rPr>
          <w:rFonts w:ascii="Times New Roman" w:hAnsi="Times New Roman" w:cs="Times New Roman"/>
          <w:sz w:val="20"/>
          <w:szCs w:val="20"/>
          <w:vertAlign w:val="superscript"/>
        </w:rPr>
        <w:t>-4</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-1</w:t>
      </w:r>
      <w:r w:rsidRPr="00EF2EC5">
        <w:rPr>
          <w:rFonts w:ascii="Times New Roman" w:hAnsi="Times New Roman" w:cs="Times New Roman"/>
          <w:sz w:val="20"/>
          <w:szCs w:val="20"/>
        </w:rPr>
        <w:t xml:space="preserve"> to 1x10</w:t>
      </w:r>
      <w:r w:rsidRPr="00EF2EC5">
        <w:rPr>
          <w:rFonts w:ascii="Times New Roman" w:hAnsi="Times New Roman" w:cs="Times New Roman"/>
          <w:sz w:val="20"/>
          <w:szCs w:val="20"/>
          <w:vertAlign w:val="superscript"/>
        </w:rPr>
        <w:t>-3</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-1</w:t>
      </w:r>
      <w:r w:rsidRPr="00EF2EC5">
        <w:rPr>
          <w:rFonts w:ascii="Times New Roman" w:hAnsi="Times New Roman" w:cs="Times New Roman"/>
          <w:sz w:val="20"/>
          <w:szCs w:val="20"/>
        </w:rPr>
        <w:t xml:space="preserve"> for stratospheric background aerosols. The extinction coefficient values larger than 8x10</w:t>
      </w:r>
      <w:r w:rsidRPr="00EF2EC5">
        <w:rPr>
          <w:rFonts w:ascii="Times New Roman" w:hAnsi="Times New Roman" w:cs="Times New Roman"/>
          <w:sz w:val="20"/>
          <w:szCs w:val="20"/>
          <w:vertAlign w:val="superscript"/>
        </w:rPr>
        <w:t>-2</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-1</w:t>
      </w:r>
      <w:r w:rsidRPr="00EF2EC5">
        <w:rPr>
          <w:rFonts w:ascii="Times New Roman" w:hAnsi="Times New Roman" w:cs="Times New Roman"/>
          <w:sz w:val="20"/>
          <w:szCs w:val="20"/>
        </w:rPr>
        <w:t xml:space="preserve"> were referred to as ‘thick’ cirrus, while the extinction coefficient values between 8x10</w:t>
      </w:r>
      <w:r w:rsidRPr="00EF2EC5">
        <w:rPr>
          <w:rFonts w:ascii="Times New Roman" w:hAnsi="Times New Roman" w:cs="Times New Roman"/>
          <w:sz w:val="20"/>
          <w:szCs w:val="20"/>
          <w:vertAlign w:val="superscript"/>
        </w:rPr>
        <w:t>-3</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-1</w:t>
      </w:r>
      <w:r w:rsidRPr="00EF2EC5">
        <w:rPr>
          <w:rFonts w:ascii="Times New Roman" w:hAnsi="Times New Roman" w:cs="Times New Roman"/>
          <w:sz w:val="20"/>
          <w:szCs w:val="20"/>
        </w:rPr>
        <w:t xml:space="preserve"> and 8x10</w:t>
      </w:r>
      <w:r w:rsidRPr="00EF2EC5">
        <w:rPr>
          <w:rFonts w:ascii="Times New Roman" w:hAnsi="Times New Roman" w:cs="Times New Roman"/>
          <w:sz w:val="20"/>
          <w:szCs w:val="20"/>
          <w:vertAlign w:val="superscript"/>
        </w:rPr>
        <w:t>-2</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 xml:space="preserve">-1 </w:t>
      </w:r>
      <w:r w:rsidRPr="00EF2EC5">
        <w:rPr>
          <w:rFonts w:ascii="Times New Roman" w:hAnsi="Times New Roman" w:cs="Times New Roman"/>
          <w:sz w:val="20"/>
          <w:szCs w:val="20"/>
        </w:rPr>
        <w:t xml:space="preserve">as ‘thin’ cirrus clouds. </w:t>
      </w:r>
    </w:p>
    <w:p w14:paraId="363C3BCD" w14:textId="5EFA68EC" w:rsidR="00EF2EC5" w:rsidRPr="00282339" w:rsidRDefault="00EF2EC5" w:rsidP="005E0639">
      <w:pPr>
        <w:jc w:val="both"/>
        <w:rPr>
          <w:rFonts w:ascii="Times New Roman" w:hAnsi="Times New Roman" w:cs="Times New Roman"/>
          <w:sz w:val="20"/>
          <w:szCs w:val="20"/>
          <w:lang w:val="fr-FR"/>
        </w:rPr>
      </w:pPr>
      <w:r w:rsidRPr="00EF2EC5">
        <w:rPr>
          <w:rFonts w:ascii="Times New Roman" w:hAnsi="Times New Roman" w:cs="Times New Roman"/>
          <w:sz w:val="20"/>
          <w:szCs w:val="20"/>
        </w:rPr>
        <w:t>In SAGE II, the stratospheric background aerosols are assumed to be homogeneously distributed along the latitudes with a mean extinction coefficient (at 1</w:t>
      </w:r>
      <w:r w:rsidRPr="00EF2EC5">
        <w:rPr>
          <w:rFonts w:ascii="Times New Roman" w:hAnsi="Times New Roman" w:cs="Times New Roman"/>
          <w:i/>
          <w:sz w:val="20"/>
          <w:szCs w:val="20"/>
        </w:rPr>
        <w:t xml:space="preserve"> </w:t>
      </w:r>
      <m:oMath>
        <m:r>
          <w:rPr>
            <w:rFonts w:ascii="Cambria Math" w:hAnsi="Cambria Math" w:cs="Times New Roman"/>
            <w:sz w:val="20"/>
            <w:szCs w:val="20"/>
          </w:rPr>
          <m:t>μm)</m:t>
        </m:r>
      </m:oMath>
      <w:r w:rsidRPr="00EF2EC5">
        <w:rPr>
          <w:rFonts w:ascii="Times New Roman" w:hAnsi="Times New Roman" w:cs="Times New Roman"/>
          <w:sz w:val="20"/>
          <w:szCs w:val="20"/>
        </w:rPr>
        <w:t xml:space="preserve"> of ~ 2x10</w:t>
      </w:r>
      <w:r w:rsidRPr="00EF2EC5">
        <w:rPr>
          <w:rFonts w:ascii="Times New Roman" w:hAnsi="Times New Roman" w:cs="Times New Roman"/>
          <w:sz w:val="20"/>
          <w:szCs w:val="20"/>
          <w:vertAlign w:val="superscript"/>
        </w:rPr>
        <w:t>-4</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-1</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{"citationID":"DD2QLsl4","properties":{"formattedCitation":"\\uc0\\u160{}[12]","plainCitation":" [12]","noteIndex":0},"citationItems":[{"id":"hOsjBOG5/J9WfiyfL","uris":["http://zotero.org/users/6140903/items/X4CQD9N7"],"itemData":{"id":125,"type":"article-journal","container-title":"Journal of Geophysical Research: Atmospheres","ISSN":"0148-0227","issue":"D23","journalAbbreviation":"Journal of Geophysical Research: Atmospheres","page":"29407-29429","title":"A 6‐year climatology of cloud occurrence frequency from Stratospheric Aerosol and Gas Experiment II observations (1985–1990)","volume":"101","author":[{"family":"Wang","given":"Pi‐Huan"},{"family":"Minnis","given":"Patrick"},{"family":"McCormick","given":"M Patrick"},{"family":"Kent","given":"Geoffrey S"},{"family":"Skeens","given":"Kristi M"}],"issued":{"date-parts":[["1996"]]}}}],"schema":"https://github.com/citation-style-language/schema/raw/master/csl-citation.json"} </w:instrText>
      </w:r>
      <w:r w:rsidRPr="00EF2EC5">
        <w:rPr>
          <w:rFonts w:ascii="Times New Roman" w:hAnsi="Times New Roman" w:cs="Times New Roman"/>
          <w:sz w:val="20"/>
          <w:szCs w:val="20"/>
        </w:rPr>
        <w:fldChar w:fldCharType="separate"/>
      </w:r>
      <w:r w:rsidR="00CD3717" w:rsidRPr="00CD3717">
        <w:rPr>
          <w:rFonts w:ascii="Times New Roman" w:hAnsi="Times New Roman" w:cs="Times New Roman"/>
          <w:sz w:val="20"/>
          <w:szCs w:val="24"/>
        </w:rPr>
        <w:t> [12]</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The extinction greater than this threshold value (2x10</w:t>
      </w:r>
      <w:r w:rsidRPr="00EF2EC5">
        <w:rPr>
          <w:rFonts w:ascii="Times New Roman" w:hAnsi="Times New Roman" w:cs="Times New Roman"/>
          <w:sz w:val="20"/>
          <w:szCs w:val="20"/>
          <w:vertAlign w:val="superscript"/>
        </w:rPr>
        <w:t>-4</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-1</w:t>
      </w:r>
      <w:r w:rsidRPr="00EF2EC5">
        <w:rPr>
          <w:rFonts w:ascii="Times New Roman" w:hAnsi="Times New Roman" w:cs="Times New Roman"/>
          <w:sz w:val="20"/>
          <w:szCs w:val="20"/>
        </w:rPr>
        <w:t>) is caused by the mixture of clouds or enhanced aerosols with an upper measurement limit of 2x10</w:t>
      </w:r>
      <w:r w:rsidRPr="00EF2EC5">
        <w:rPr>
          <w:rFonts w:ascii="Times New Roman" w:hAnsi="Times New Roman" w:cs="Times New Roman"/>
          <w:sz w:val="20"/>
          <w:szCs w:val="20"/>
          <w:vertAlign w:val="superscript"/>
        </w:rPr>
        <w:t>-2</w:t>
      </w:r>
      <w:r w:rsidRPr="00EF2EC5">
        <w:rPr>
          <w:rFonts w:ascii="Times New Roman" w:hAnsi="Times New Roman" w:cs="Times New Roman"/>
          <w:sz w:val="20"/>
          <w:szCs w:val="20"/>
        </w:rPr>
        <w:t xml:space="preserve"> km</w:t>
      </w:r>
      <w:r w:rsidRPr="00EF2EC5">
        <w:rPr>
          <w:rFonts w:ascii="Times New Roman" w:hAnsi="Times New Roman" w:cs="Times New Roman"/>
          <w:sz w:val="20"/>
          <w:szCs w:val="20"/>
          <w:vertAlign w:val="superscript"/>
        </w:rPr>
        <w:t>-1</w:t>
      </w:r>
      <w:r w:rsidRPr="00EF2EC5">
        <w:rPr>
          <w:rFonts w:ascii="Times New Roman" w:hAnsi="Times New Roman" w:cs="Times New Roman"/>
          <w:sz w:val="20"/>
          <w:szCs w:val="20"/>
        </w:rPr>
        <w:t xml:space="preserve">. Using a single extinction coefficient value to separate aerosols from clouds is questionable, particularly following volcanic eruptions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{"citationID":"zk7qLR4T","properties":{"formattedCitation":"\\uc0\\u160{}[11,12]","plainCitation":" [11,12]","noteIndex":0},"citationItems":[{"id":"hOsjBOG5/5DfWhT2o","uris":["http://zotero.org/users/6140903/items/MRC3RPEP"],"itemData":{"id":309,"type":"article-journal","container-title":"Atmospheric Chemistry and Physics","issue":"9","note":"publisher: Copernicus GmbH","page":"4605","title":"Improved SAGE II cloud/aerosol categorization and observations of the Asian tropopause aerosol layer: 1989-2005","volume":"13","author":[{"family":"Thomason","given":"LW"},{"family":"Vernier","given":"J-P"}],"issued":{"date-parts":[["2013"]]}}},{"id":"hOsjBOG5/J9WfiyfL","uris":["http://zotero.org/users/6140903/items/X4CQD9N7"],"itemData":{"id":125,"type":"article-journal","container-title":"Journal of Geophysical Research: Atmospheres","ISSN":"0148-0227","issue":"D23","journalAbbreviation":"Journal of Geophysical Research: Atmospheres","page":"29407-29429","title":"A 6‐year climatology of cloud occurrence frequency from Stratospheric Aerosol and Gas Experiment II observations (1985–1990)","volume":"101","author":[{"family":"Wang","given":"Pi‐Huan"},{"family":"Minnis","given":"Patrick"},{"family":"McCormick","given":"M Patrick"},{"family":"Kent","given":"Geoffrey S"},{"family":"Skeens","given":"Kristi M"}],"issued":{"date-parts":[["1996"]]}}}],"schema":"https://github.com/citation-style-language/schema/raw/master/csl-citation.json"} </w:instrText>
      </w:r>
      <w:r w:rsidRPr="00EF2EC5">
        <w:rPr>
          <w:rFonts w:ascii="Times New Roman" w:hAnsi="Times New Roman" w:cs="Times New Roman"/>
          <w:sz w:val="20"/>
          <w:szCs w:val="20"/>
        </w:rPr>
        <w:fldChar w:fldCharType="separate"/>
      </w:r>
      <w:r w:rsidR="00CD3717" w:rsidRPr="00CD3717">
        <w:rPr>
          <w:rFonts w:ascii="Times New Roman" w:hAnsi="Times New Roman" w:cs="Times New Roman"/>
          <w:sz w:val="20"/>
          <w:szCs w:val="24"/>
        </w:rPr>
        <w:t> [11,12]</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{"citationID":"mt2Q6yzl","properties":{"formattedCitation":"(Kent et al., 1993)","plainCitation":"(Kent et al., 1993)","dontUpdate":true,"noteIndex":0},"citationItems":[{"id":"hOsjBOG5/2gNDLGRg","uris":["http://zotero.org/users/6140903/items/96HDHRRI"],"itemData":{"id":128,"type":"article-journal","container-title":"Journal of Geophysical Research: Atmospheres","ISSN":"0148-0227","issue":"D11","journalAbbreviation":"Journal of Geophysical Research: Atmospheres","page":"20725-20735","title":"A model for the separation of cloud and aerosol in SAGE II occultation data","volume":"98","author":[{"family":"Kent","given":"GS"},{"family":"Winker","given":"DM"},{"family":"Osborn","given":"MT"},{"family":"Skeens","given":"KM"}],"issued":{"date-parts":[["1993"]]}}}],"schema":"https://github.com/citation-style-language/schema/raw/master/csl-citation.json"} </w:instrText>
      </w:r>
      <w:r w:rsidRPr="00EF2EC5">
        <w:rPr>
          <w:rFonts w:ascii="Times New Roman" w:hAnsi="Times New Roman" w:cs="Times New Roman"/>
          <w:sz w:val="20"/>
          <w:szCs w:val="20"/>
        </w:rPr>
        <w:fldChar w:fldCharType="separate"/>
      </w:r>
      <w:r w:rsidRPr="00EF2EC5">
        <w:rPr>
          <w:rFonts w:ascii="Times New Roman" w:hAnsi="Times New Roman" w:cs="Times New Roman"/>
          <w:sz w:val="20"/>
          <w:szCs w:val="20"/>
        </w:rPr>
        <w:t>Kent et al. (1993)</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{"citationID":"4PXGLZEi","properties":{"formattedCitation":"\\uc0\\u160{}[16]","plainCitation":" [16]","dontUpdate":true,"noteIndex":0},"citationItems":[{"id":"hOsjBOG5/2gNDLGRg","uris":["http://zotero.org/users/6140903/items/96HDHRRI"],"itemData":{"id":128,"type":"article-journal","container-title":"Journal of Geophysical Research: Atmospheres","ISSN":"0148-0227","issue":"D11","journalAbbreviation":"Journal of Geophysical Research: Atmospheres","page":"20725-20735","title":"A model for the separation of cloud and aerosol in SAGE II occultation data","volume":"98","author":[{"family":"Kent","given":"GS"},{"family":"Winker","given":"DM"},{"family":"Osborn","given":"MT"},{"family":"Skeens","given":"KM"}],"issued":{"date-parts":[["1993"]]}}}],"schema":"https://github.com/citation-style-language/schema/raw/master/csl-citation.json"} </w:instrText>
      </w:r>
      <w:r w:rsidRPr="00EF2EC5">
        <w:rPr>
          <w:rFonts w:ascii="Times New Roman" w:hAnsi="Times New Roman" w:cs="Times New Roman"/>
          <w:sz w:val="20"/>
          <w:szCs w:val="20"/>
        </w:rPr>
        <w:fldChar w:fldCharType="separate"/>
      </w:r>
      <w:r w:rsidRPr="00EF2EC5">
        <w:rPr>
          <w:rFonts w:ascii="Times New Roman" w:hAnsi="Times New Roman" w:cs="Times New Roman"/>
          <w:sz w:val="20"/>
          <w:szCs w:val="20"/>
        </w:rPr>
        <w:t>[16]</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used the extinction coefficient ratio at 520 nm and 1020 nm wavelengths from SAGE II data to separate aerosol from clouds based on the particle size information contained in the extinction ratio (referred to as the Kent method hereafter). Later,</w:t>
      </w:r>
      <w:r w:rsidR="00DF79F0">
        <w:rPr>
          <w:rFonts w:ascii="Times New Roman" w:hAnsi="Times New Roman" w:cs="Times New Roman"/>
          <w:sz w:val="20"/>
          <w:szCs w:val="20"/>
        </w:rPr>
        <w:t xml:space="preserve"> </w:t>
      </w:r>
      <w:r w:rsidR="00DF79F0" w:rsidRPr="00EF2EC5">
        <w:rPr>
          <w:rFonts w:ascii="Times New Roman" w:hAnsi="Times New Roman" w:cs="Times New Roman"/>
          <w:sz w:val="20"/>
          <w:szCs w:val="20"/>
        </w:rPr>
        <w:t>(called TV-13 hereafter)</w:t>
      </w:r>
      <w:r w:rsidRPr="00EF2EC5">
        <w:rPr>
          <w:rFonts w:ascii="Times New Roman" w:hAnsi="Times New Roman" w:cs="Times New Roman"/>
          <w:sz w:val="20"/>
          <w:szCs w:val="20"/>
        </w:rPr>
        <w:t xml:space="preserve">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{"citationID":"MPVvMBYO","properties":{"formattedCitation":"\\uc0\\u160{}[11]","plainCitation":" [11]","noteIndex":0},"citationItems":[{"id":"hOsjBOG5/5DfWhT2o","uris":["http://zotero.org/users/6140903/items/MRC3RPEP"],"itemData":{"id":309,"type":"article-journal","container-title":"Atmospheric Chemistry and Physics","issue":"9","note":"publisher: Copernicus GmbH","page":"4605","title":"Improved SAGE II cloud/aerosol categorization and observations of the Asian tropopause aerosol layer: 1989-2005","volume":"13","author":[{"family":"Thomason","given":"LW"},{"family":"Vernier","given":"J-P"}],"issued":{"date-parts":[["2013"]]}}}],"schema":"https://github.com/citation-style-language/schema/raw/master/csl-citation.json"} </w:instrText>
      </w:r>
      <w:r w:rsidRPr="00EF2EC5">
        <w:rPr>
          <w:rFonts w:ascii="Times New Roman" w:hAnsi="Times New Roman" w:cs="Times New Roman"/>
          <w:sz w:val="20"/>
          <w:szCs w:val="20"/>
        </w:rPr>
        <w:fldChar w:fldCharType="separate"/>
      </w:r>
      <w:r w:rsidR="00CD3717" w:rsidRPr="00CD3717">
        <w:rPr>
          <w:rFonts w:ascii="Times New Roman" w:hAnsi="Times New Roman" w:cs="Times New Roman"/>
          <w:sz w:val="20"/>
          <w:szCs w:val="24"/>
        </w:rPr>
        <w:t> [11]</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modified Kent’s method to include more cloud-like observations by fusing it with a cloud discrimination method developed by</w:t>
      </w:r>
      <w:r w:rsidR="00CD3717">
        <w:rPr>
          <w:rFonts w:ascii="Times New Roman" w:hAnsi="Times New Roman" w:cs="Times New Roman"/>
          <w:sz w:val="20"/>
          <w:szCs w:val="20"/>
        </w:rPr>
        <w:t xml:space="preserve"> P</w:t>
      </w:r>
      <w:r w:rsidR="005943E5">
        <w:rPr>
          <w:rFonts w:ascii="Times New Roman" w:hAnsi="Times New Roman" w:cs="Times New Roman"/>
          <w:sz w:val="20"/>
          <w:szCs w:val="20"/>
        </w:rPr>
        <w:t>i</w:t>
      </w:r>
      <w:r w:rsidR="00CD3717">
        <w:rPr>
          <w:rFonts w:ascii="Times New Roman" w:hAnsi="Times New Roman" w:cs="Times New Roman"/>
          <w:sz w:val="20"/>
          <w:szCs w:val="20"/>
        </w:rPr>
        <w:t>ts et</w:t>
      </w:r>
      <w:r w:rsidR="00D71F25">
        <w:rPr>
          <w:rFonts w:ascii="Times New Roman" w:hAnsi="Times New Roman" w:cs="Times New Roman"/>
          <w:sz w:val="20"/>
          <w:szCs w:val="20"/>
        </w:rPr>
        <w:t xml:space="preserve"> al. (2009)</w:t>
      </w:r>
      <w:r w:rsidRPr="00EF2EC5">
        <w:rPr>
          <w:rFonts w:ascii="Times New Roman" w:hAnsi="Times New Roman" w:cs="Times New Roman"/>
          <w:sz w:val="20"/>
          <w:szCs w:val="20"/>
        </w:rPr>
        <w:t xml:space="preserve">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{"citationID":"ATFPxBzY","properties":{"formattedCitation":"\\uc0\\u160{}[17]","plainCitation":" [17]","noteIndex":0},"citationItems":[{"id":"hOsjBOG5/ODqmfyI5","uris":["http://zotero.org/users/6140903/items/UUQBH6CD"],"itemData":{"id":470,"type":"article-journal","container-title":"Atmos. Chem. Phys.","language":"en","page":"13","source":"Zotero","title":"CALIPSO polar stratospheric cloud observations: second-generation detection algorithm and composition discrimination","author":[{"family":"Pitts","given":"M C"},{"family":"Poole","given":"L R"},{"family":"Thomason","given":"L W"}],"issued":{"date-parts":[["2009"]]}}}],"schema":"https://github.com/citation-style-language/schema/raw/master/csl-citation.json"} </w:instrText>
      </w:r>
      <w:r w:rsidRPr="00EF2EC5">
        <w:rPr>
          <w:rFonts w:ascii="Times New Roman" w:hAnsi="Times New Roman" w:cs="Times New Roman"/>
          <w:sz w:val="20"/>
          <w:szCs w:val="20"/>
        </w:rPr>
        <w:fldChar w:fldCharType="separate"/>
      </w:r>
      <w:r w:rsidR="00114482" w:rsidRPr="00114482">
        <w:rPr>
          <w:rFonts w:ascii="Times New Roman" w:hAnsi="Times New Roman" w:cs="Times New Roman"/>
          <w:sz w:val="20"/>
          <w:szCs w:val="24"/>
        </w:rPr>
        <w:t> [17]</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for the polar stratospheric clouds. They used a threshold value of 2 for the 525nm/1020nm extinction ratio and the centroid curve to distinguish aerosols from clouds/aerosol-cloud mixture. A threshold value based on the median absolute deviation of the 1020 nm extinction coefficient was used to </w:t>
      </w:r>
      <w:r w:rsidR="007F7A43">
        <w:rPr>
          <w:rFonts w:ascii="Times New Roman" w:hAnsi="Times New Roman" w:cs="Times New Roman"/>
          <w:sz w:val="20"/>
          <w:szCs w:val="20"/>
        </w:rPr>
        <w:t>indicate further</w:t>
      </w:r>
      <w:r w:rsidRPr="00EF2EC5">
        <w:rPr>
          <w:rFonts w:ascii="Times New Roman" w:hAnsi="Times New Roman" w:cs="Times New Roman"/>
          <w:sz w:val="20"/>
          <w:szCs w:val="20"/>
        </w:rPr>
        <w:t xml:space="preserve"> primary aerosols from enhanced aerosols and cloud-aerosol mixture (Figure 6, TV-13). TV-13 method was applied only for those SAGE II data obtained during non-volcanic UTLS conditions to detect the Asian Tropopause Aerosol Layer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{"citationID":"qaQ2QvJ1","properties":{"formattedCitation":"\\uc0\\u160{}[18]","plainCitation":" [18]","noteIndex":0},"citationItems":[{"id":"hOsjBOG5/nMo8VFit","uris":["http://zotero.org/users/6140903/items/BTKIK48I"],"itemData":{"id":491,"type":"article-journal","abstract":"The first four years of the CALIPSO lidar measurements have revealed the existence of an aerosol layer at the tropopause level associated with the Asian monsoon season in June, July and August. This Asian Tropopause Aerosol Layer (ATAL) extends geographically from Eastern Mediterranean (down to North Africa) to Western China (down to Thailand), and vertically from 13 to 18 km. The Scattering Ratio inferred from CALIPSO shows values between 1.10–1.15 on average with associated depolarization ratio of less than 5%. The Gaussian distribution of the points indicates that the mean value is statistically driven by an enhancement of the background aerosol level and not by episodic events such as a volcanic eruption or cloud contamination. Further satellite observations of aerosols and gases as well as field campaigns are urgently needed to characterize this layer, which is likely to be a significant source of non-volcanic aerosols for the global upper troposphere with a potential impact on its radiative and chemical balance.","container-title":"Geophysical Research Letters","DOI":"10.1029/2010GL046614","ISSN":"1944-8007","issue":"7","language":"en","note":"_eprint: https://onlinelibrary.wiley.com/doi/pdf/10.1029/2010GL046614","source":"Wiley Online Library","title":"CALIPSO detection of an Asian tropopause aerosol layer","URL":"https://onlinelibrary.wiley.com/doi/abs/10.1029/2010GL046614","volume":"38","author":[{"family":"Vernier","given":"J.-P."},{"family":"Thomason","given":"L. W."},{"family":"Kar","given":"J."}],"accessed":{"date-parts":[["2022",5,14]]},"issued":{"date-parts":[["2011"]]}}}],"schema":"https://github.com/citation-style-language/schema/raw/master/csl-citation.json"} </w:instrText>
      </w:r>
      <w:r w:rsidRPr="00EF2EC5">
        <w:rPr>
          <w:rFonts w:ascii="Times New Roman" w:hAnsi="Times New Roman" w:cs="Times New Roman"/>
          <w:sz w:val="20"/>
          <w:szCs w:val="20"/>
        </w:rPr>
        <w:fldChar w:fldCharType="separate"/>
      </w:r>
      <w:r w:rsidR="00114482" w:rsidRPr="00114482">
        <w:rPr>
          <w:rFonts w:ascii="Times New Roman" w:hAnsi="Times New Roman" w:cs="Times New Roman"/>
          <w:sz w:val="20"/>
          <w:szCs w:val="24"/>
        </w:rPr>
        <w:t> [18]</w:t>
      </w:r>
      <w:r w:rsidRPr="00EF2EC5">
        <w:rPr>
          <w:rFonts w:ascii="Times New Roman" w:hAnsi="Times New Roman" w:cs="Times New Roman"/>
          <w:sz w:val="20"/>
          <w:szCs w:val="20"/>
        </w:rPr>
        <w:fldChar w:fldCharType="end"/>
      </w:r>
      <w:r w:rsidRPr="00282339">
        <w:rPr>
          <w:rFonts w:ascii="Times New Roman" w:hAnsi="Times New Roman" w:cs="Times New Roman"/>
          <w:sz w:val="20"/>
          <w:szCs w:val="20"/>
          <w:lang w:val="fr-FR"/>
        </w:rPr>
        <w:t>.</w:t>
      </w:r>
    </w:p>
    <w:p w14:paraId="3FCEFC84" w14:textId="26C91787" w:rsidR="00EF2EC5" w:rsidRPr="00EF2EC5" w:rsidRDefault="00EF2EC5" w:rsidP="005E0639">
      <w:pPr>
        <w:jc w:val="both"/>
        <w:rPr>
          <w:rFonts w:ascii="Times New Roman" w:hAnsi="Times New Roman" w:cs="Times New Roman"/>
          <w:sz w:val="20"/>
          <w:szCs w:val="20"/>
        </w:rPr>
      </w:pPr>
      <w:proofErr w:type="spellStart"/>
      <w:r w:rsidRPr="00282339">
        <w:rPr>
          <w:rFonts w:ascii="Times New Roman" w:hAnsi="Times New Roman" w:cs="Times New Roman"/>
          <w:sz w:val="20"/>
          <w:szCs w:val="20"/>
          <w:lang w:val="fr-FR"/>
        </w:rPr>
        <w:t>Schoeberl</w:t>
      </w:r>
      <w:proofErr w:type="spellEnd"/>
      <w:r w:rsidRPr="00282339">
        <w:rPr>
          <w:rFonts w:ascii="Times New Roman" w:hAnsi="Times New Roman" w:cs="Times New Roman"/>
          <w:sz w:val="20"/>
          <w:szCs w:val="20"/>
          <w:lang w:val="fr-FR"/>
        </w:rPr>
        <w:t xml:space="preserve"> et al. (2021)</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lang w:val="fr-FR"/>
        </w:rPr>
        <w:instrText xml:space="preserve"> ADDIN ZOTERO_ITEM CSL_CITATION {"citationID":"omGm1bbb","properties":{"formattedCitation":"\\uc0\\u160{}[19]","plainCitation":" [19]","noteIndex":0},"citationItems":[{"id":"hOsjBOG5/jLQaDBKl","uris":["http://zotero.org/users/6140903/items/67B268ZL"],"itemData":{"id":471,"type":"article-journal","abstract":"We describe our Solar Aerosol and Gas Experiment (SAGE) III/ISS cloud detection algorithm and observations. We identify three types of clouds: visible cirrus (extinction coefficient &gt; 3 x 10−2 km−1), subvisible cirrus (extinction coefficient between 3 x 10−2 km−1 and 10−3 km−1), and very low extinction cloud-aerosol mixtures (extinction coefficient between 10−3 km−1and 10−4 km−1). Visible cirrus cannot be quantitatively measured by SAGE because of its high extinction, but we infer the presence of cirrus through the termination of the SAGE vertical scan. We then assume that cirrus layers extend 0.5 km below the scan termination height. SAGE cirrus cloud fraction estimated in this way is in qualitative agreement with Cloud-Aerosol Lidar with Orthogonal Polarization (CALIOP) measurements. Analyzing 2018–2020 SAGE III/ISS data, we find that visible cirrus and subvisible cirrus have nearly equal abundance in the tropical upper troposphere and the average cloud fraction is about 25%. At 16 km, the highest concentration of visible cirrus and subvisible cirrus is over the Tropical West Pacific, central Africa, and central South America during boreal winter. Latitudinal gaps in zonal mean cloud fraction are aligned with descending branch of the residual mean circulation. Using tropopause relative coordinates, we show that maximum cloud-top heights are consistently restricted to a narrow region near the tropopause. The aerosol extinction fields also show the latitudinal gaps coincident with the descending residual circulation. We identify four anomalous aerosol extinction periods that can be tentatively assigned to significant volcanic or fire events.","container-title":"Journal of Geophysical Research: Atmospheres","DOI":"10.1029/2021JD035550","ISSN":"2169-8996","issue":"23","language":"en","note":"_eprint: https://onlinelibrary.wiley.com/doi/pdf/10.1029/2021JD035550","page":"e2021JD035550","source":"Wiley Online Library","title":"Cloud and Aerosol Distributions From SAGE III/ISS Observations","volume":"126","author":[{"family":"Schoeberl","given":"Mark"},{"family":"Jensen","given":"Eric"},{"family":"Wang","given":"Tao"},{"family":"Taha","given":"Ghassan"},{"family":"Ueyama","given":"Rei"},{"family":"Wang","given":"Yi"},{"family":"DeLand","given":"Matthew"},{"family":"Dessler","given":"Andrew"}],"issued":{"date-parts":[["2021"]]}}}],"schema":"https://github.com/citation-style-language/schema/raw/master/csl-citation.json"} </w:instrText>
      </w:r>
      <w:r w:rsidRPr="00EF2EC5">
        <w:rPr>
          <w:rFonts w:ascii="Times New Roman" w:hAnsi="Times New Roman" w:cs="Times New Roman"/>
          <w:sz w:val="20"/>
          <w:szCs w:val="20"/>
        </w:rPr>
        <w:fldChar w:fldCharType="separate"/>
      </w:r>
      <w:r w:rsidR="00114482" w:rsidRPr="00114482">
        <w:rPr>
          <w:rFonts w:ascii="Times New Roman" w:hAnsi="Times New Roman" w:cs="Times New Roman"/>
          <w:sz w:val="20"/>
          <w:szCs w:val="24"/>
        </w:rPr>
        <w:t> [19]</w:t>
      </w:r>
      <w:r w:rsidRPr="00EF2EC5">
        <w:rPr>
          <w:rFonts w:ascii="Times New Roman" w:hAnsi="Times New Roman" w:cs="Times New Roman"/>
          <w:sz w:val="20"/>
          <w:szCs w:val="20"/>
        </w:rPr>
        <w:fldChar w:fldCharType="end"/>
      </w:r>
      <w:r w:rsidRPr="00282339">
        <w:rPr>
          <w:rFonts w:ascii="Times New Roman" w:hAnsi="Times New Roman" w:cs="Times New Roman"/>
          <w:sz w:val="20"/>
          <w:szCs w:val="20"/>
        </w:rPr>
        <w:t xml:space="preserve"> recently proposed an approach to detect the presence of visible, sub-visible, and cloud-aerosol mixture using a 1020 nm extinction coefficient and 521nm/1020 nm ratio from SAGE III/ISS by following Kent and TV-13 metho</w:t>
      </w:r>
      <w:r w:rsidRPr="00EF2EC5">
        <w:rPr>
          <w:rFonts w:ascii="Times New Roman" w:hAnsi="Times New Roman" w:cs="Times New Roman"/>
          <w:sz w:val="20"/>
          <w:szCs w:val="20"/>
        </w:rPr>
        <w:t>ds. They used a range of values for the 521nm/1020 nm extinction ratio between 0.8 and 1.2 for clouds that satisfied the Mie theory for large particles (ice crystals)</w:t>
      </w:r>
      <w:r w:rsidR="005943E5">
        <w:rPr>
          <w:rFonts w:ascii="Times New Roman" w:hAnsi="Times New Roman" w:cs="Times New Roman"/>
          <w:sz w:val="20"/>
          <w:szCs w:val="20"/>
        </w:rPr>
        <w:t xml:space="preserve"> with extinction efficiency 2</w:t>
      </w:r>
      <w:r w:rsidRPr="00EF2EC5">
        <w:rPr>
          <w:rFonts w:ascii="Times New Roman" w:hAnsi="Times New Roman" w:cs="Times New Roman"/>
          <w:sz w:val="20"/>
          <w:szCs w:val="20"/>
        </w:rPr>
        <w:t xml:space="preserve">. All these methods for SAGE II data were based on a two-wavelength (521nm and 1020 nm) approach with thresholds of 1020 extinction coefficient and/or extinction ratio. The performance of the 2-wavelength method </w:t>
      </w:r>
      <w:r w:rsidR="0096298C">
        <w:rPr>
          <w:rFonts w:ascii="Times New Roman" w:hAnsi="Times New Roman" w:cs="Times New Roman"/>
          <w:sz w:val="20"/>
          <w:szCs w:val="20"/>
        </w:rPr>
        <w:t>might be less</w:t>
      </w:r>
      <w:r w:rsidRPr="00EF2EC5">
        <w:rPr>
          <w:rFonts w:ascii="Times New Roman" w:hAnsi="Times New Roman" w:cs="Times New Roman"/>
          <w:sz w:val="20"/>
          <w:szCs w:val="20"/>
        </w:rPr>
        <w:t xml:space="preserve"> reliable for aerosol-cloud discrimination, particularly during volcanically perturbed UTLS conditions, as mentioned by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lang w:val="fr-FR"/>
        </w:rPr>
        <w:instrText xml:space="preserve"> ADDIN ZOTERO_ITEM CSL_CITATION {"citationID":"v0260rH9","properties":{"formattedCitation":"\\uc0\\u160{}[20,21]","plainCitation":" [20,21]","noteIndex":0},"citationItems":[{"id":"hOsjBOG5/pse8MrRW","uris":["http://zotero.org/users/6140903/items/H7SERFB2"],"itemData":{"id":6,"type":"article-journal","abstract":"The Stratospheric Aerosol and Gas Experiment (SAGE) III, scheduled for a first launch in mid-1998, will be making measurements of the extinction that is due to aerosols and gases at many wavelengths between 385 and 1550 nm. In the troposphere and wintertime polar stratosphere, extinction will also occur because of the presence of cloud along the optical path from the Sun to the satellite instrument. We describe a method for separating the effects of aerosol and cloud using the extinction at 525, 1020, and 1550 nm and present the results of simulation studies. These studies show that the new method will work well under background nonvolcanic aerosol conditions in the upper troposphere and lower stratosphere. Under conditions of severe volcanic contamination, the error rate for the separation of aerosol and cloud may rise as high as 30%.","container-title":"Applied Optics","DOI":"10.1364/AO.36.008639","ISSN":"2155-3165","issue":"33","journalAbbreviation":"Appl. Opt., AO","language":"EN","license":"&amp;#169; 1997 Optical Society of America","page":"8639-8649","source":"www-osapublishing-org.proxy.lib.odu.edu","title":"Discrimination of cloud and aerosol in the Stratospheric Aerosol and Gas Experiment III occultation data","volume":"36","author":[{"family":"Kent","given":"Geoffrey S."},{"family":"Wang","given":"Pi-Huan"},{"family":"Skeens","given":"Kristi M."}],"issued":{"date-parts":[["1997",11,20]]}}},{"id":"hOsjBOG5/pzYq3aAl","uris":["http://zotero.org/users/6140903/items/N3ETNBDH"],"itemData":{"id":477,"type":"article-journal","container-title":"Applied optics","ISSN":"2155-3165","issue":"8","journalAbbreviation":"Applied optics","note":"publisher: Optical Society of America","page":"1261-1278","title":"Stratospheric Aerosol and Gas Experiment III cloud data product","volume":"46","author":[{"family":"Kent","given":"GS"},{"family":"Sage","given":"KH"},{"family":"Trepte","given":"CR"},{"family":"Wang","given":"P-H"}],"issued":{"date-parts":[["2007"]]}}}],"schema":"https://github.com/citation-style-language/schema/raw/master/csl-citation.json"} </w:instrText>
      </w:r>
      <w:r w:rsidRPr="00EF2EC5">
        <w:rPr>
          <w:rFonts w:ascii="Times New Roman" w:hAnsi="Times New Roman" w:cs="Times New Roman"/>
          <w:sz w:val="20"/>
          <w:szCs w:val="20"/>
        </w:rPr>
        <w:fldChar w:fldCharType="separate"/>
      </w:r>
      <w:r w:rsidR="00114482" w:rsidRPr="00114482">
        <w:rPr>
          <w:rFonts w:ascii="Times New Roman" w:hAnsi="Times New Roman" w:cs="Times New Roman"/>
          <w:sz w:val="20"/>
          <w:szCs w:val="24"/>
        </w:rPr>
        <w:t> [20,21]</w:t>
      </w:r>
      <w:r w:rsidRPr="00EF2EC5">
        <w:rPr>
          <w:rFonts w:ascii="Times New Roman" w:hAnsi="Times New Roman" w:cs="Times New Roman"/>
          <w:sz w:val="20"/>
          <w:szCs w:val="20"/>
        </w:rPr>
        <w:fldChar w:fldCharType="end"/>
      </w:r>
      <w:r w:rsidRPr="0096298C">
        <w:rPr>
          <w:rFonts w:ascii="Times New Roman" w:hAnsi="Times New Roman" w:cs="Times New Roman"/>
          <w:sz w:val="20"/>
          <w:szCs w:val="20"/>
        </w:rPr>
        <w:t>.</w:t>
      </w:r>
      <w:r w:rsidR="0096298C" w:rsidRPr="0096298C">
        <w:rPr>
          <w:rFonts w:ascii="Times New Roman" w:hAnsi="Times New Roman" w:cs="Times New Roman"/>
          <w:sz w:val="20"/>
          <w:szCs w:val="20"/>
        </w:rPr>
        <w:t xml:space="preserve"> </w:t>
      </w:r>
      <w:r w:rsidR="0096298C" w:rsidRPr="0062624D">
        <w:rPr>
          <w:rFonts w:ascii="Times New Roman" w:hAnsi="Times New Roman" w:cs="Times New Roman"/>
          <w:sz w:val="20"/>
          <w:szCs w:val="20"/>
        </w:rPr>
        <w:t>Ho</w:t>
      </w:r>
      <w:r w:rsidR="0096298C">
        <w:rPr>
          <w:rFonts w:ascii="Times New Roman" w:hAnsi="Times New Roman" w:cs="Times New Roman"/>
          <w:sz w:val="20"/>
          <w:szCs w:val="20"/>
        </w:rPr>
        <w:t>wever, the 2-waveleng</w:t>
      </w:r>
      <w:r w:rsidR="00114482">
        <w:rPr>
          <w:rFonts w:ascii="Times New Roman" w:hAnsi="Times New Roman" w:cs="Times New Roman"/>
          <w:sz w:val="20"/>
          <w:szCs w:val="20"/>
        </w:rPr>
        <w:t>th</w:t>
      </w:r>
      <w:r w:rsidR="0096298C">
        <w:rPr>
          <w:rFonts w:ascii="Times New Roman" w:hAnsi="Times New Roman" w:cs="Times New Roman"/>
          <w:sz w:val="20"/>
          <w:szCs w:val="20"/>
        </w:rPr>
        <w:t xml:space="preserve"> approach can be applied to all the SAGE family of instruments back to </w:t>
      </w:r>
      <w:proofErr w:type="gramStart"/>
      <w:r w:rsidR="0096298C">
        <w:rPr>
          <w:rFonts w:ascii="Times New Roman" w:hAnsi="Times New Roman" w:cs="Times New Roman"/>
          <w:sz w:val="20"/>
          <w:szCs w:val="20"/>
        </w:rPr>
        <w:t>SAGE</w:t>
      </w:r>
      <w:proofErr w:type="gramEnd"/>
      <w:r w:rsidR="0096298C">
        <w:rPr>
          <w:rFonts w:ascii="Times New Roman" w:hAnsi="Times New Roman" w:cs="Times New Roman"/>
          <w:sz w:val="20"/>
          <w:szCs w:val="20"/>
        </w:rPr>
        <w:t xml:space="preserve"> I allowing </w:t>
      </w:r>
      <w:r w:rsidR="00114482">
        <w:rPr>
          <w:rFonts w:ascii="Times New Roman" w:hAnsi="Times New Roman" w:cs="Times New Roman"/>
          <w:sz w:val="20"/>
          <w:szCs w:val="20"/>
        </w:rPr>
        <w:t xml:space="preserve">them </w:t>
      </w:r>
      <w:r w:rsidR="0096298C">
        <w:rPr>
          <w:rFonts w:ascii="Times New Roman" w:hAnsi="Times New Roman" w:cs="Times New Roman"/>
          <w:sz w:val="20"/>
          <w:szCs w:val="20"/>
        </w:rPr>
        <w:t xml:space="preserve">to </w:t>
      </w:r>
      <w:r w:rsidR="005943E5">
        <w:rPr>
          <w:rFonts w:ascii="Times New Roman" w:hAnsi="Times New Roman" w:cs="Times New Roman"/>
          <w:sz w:val="20"/>
          <w:szCs w:val="20"/>
        </w:rPr>
        <w:t>rely</w:t>
      </w:r>
      <w:r w:rsidR="0096298C">
        <w:rPr>
          <w:rFonts w:ascii="Times New Roman" w:hAnsi="Times New Roman" w:cs="Times New Roman"/>
          <w:sz w:val="20"/>
          <w:szCs w:val="20"/>
        </w:rPr>
        <w:t xml:space="preserve"> on a very long time series of observations.</w:t>
      </w:r>
      <w:r w:rsidR="00114482">
        <w:rPr>
          <w:rFonts w:ascii="Times New Roman" w:hAnsi="Times New Roman" w:cs="Times New Roman"/>
          <w:sz w:val="20"/>
          <w:szCs w:val="20"/>
        </w:rPr>
        <w:t xml:space="preserve"> </w:t>
      </w:r>
      <w:r w:rsidRPr="0096298C">
        <w:rPr>
          <w:rFonts w:ascii="Times New Roman" w:hAnsi="Times New Roman" w:cs="Times New Roman"/>
          <w:sz w:val="20"/>
          <w:szCs w:val="20"/>
        </w:rPr>
        <w:t xml:space="preserve">Since SAGE III/ISS provides an additional channel at 1550 nm, it increases the discrimination of larger aerosols that can penetrate better than the shorter wavelength. </w:t>
      </w:r>
      <w:r w:rsidRPr="00EF2EC5">
        <w:rPr>
          <w:rFonts w:ascii="Times New Roman" w:hAnsi="Times New Roman" w:cs="Times New Roman"/>
          <w:sz w:val="20"/>
          <w:szCs w:val="20"/>
        </w:rPr>
        <w:t>We explore the usefulness of an</w:t>
      </w:r>
      <w:r w:rsidR="00380A73">
        <w:rPr>
          <w:rFonts w:ascii="Times New Roman" w:hAnsi="Times New Roman" w:cs="Times New Roman"/>
          <w:sz w:val="20"/>
          <w:szCs w:val="20"/>
        </w:rPr>
        <w:t>other</w:t>
      </w:r>
      <w:r w:rsidRPr="00EF2EC5">
        <w:rPr>
          <w:rFonts w:ascii="Times New Roman" w:hAnsi="Times New Roman" w:cs="Times New Roman"/>
          <w:sz w:val="20"/>
          <w:szCs w:val="20"/>
        </w:rPr>
        <w:t xml:space="preserve"> extinction ratio (1020nm/1550nm) for cloud-aerosol discrimination. This additional ratio helps discriminate larger aerosol (especially during the volcanically perturbed period) from cloud particles, as Kent et al. (1997)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{"citationID":"0Jtgujx5","properties":{"formattedCitation":"\\uc0\\u160{}[20]","plainCitation":" [20]","noteIndex":0},"citationItems":[{"id":"hOsjBOG5/pse8MrRW","uris":["http://zotero.org/users/6140903/items/H7SERFB2"],"itemData":{"id":6,"type":"article-journal","abstract":"The Stratospheric Aerosol and Gas Experiment (SAGE) III, scheduled for a first launch in mid-1998, will be making measurements of the extinction that is due to aerosols and gases at many wavelengths between 385 and 1550 nm. In the troposphere and wintertime polar stratosphere, extinction will also occur because of the presence of cloud along the optical path from the Sun to the satellite instrument. We describe a method for separating the effects of aerosol and cloud using the extinction at 525, 1020, and 1550 nm and present the results of simulation studies. These studies show that the new method will work well under background nonvolcanic aerosol conditions in the upper troposphere and lower stratosphere. Under conditions of severe volcanic contamination, the error rate for the separation of aerosol and cloud may rise as high as 30%.","container-title":"Applied Optics","DOI":"10.1364/AO.36.008639","ISSN":"2155-3165","issue":"33","journalAbbreviation":"Appl. Opt., AO","language":"EN","license":"&amp;#169; 1997 Optical Society of America","page":"8639-8649","source":"www-osapublishing-org.proxy.lib.odu.edu","title":"Discrimination of cloud and aerosol in the Stratospheric Aerosol and Gas Experiment III occultation data","volume":"36","author":[{"family":"Kent","given":"Geoffrey S."},{"family":"Wang","given":"Pi-Huan"},{"family":"Skeens","given":"Kristi M."}],"issued":{"date-parts":[["1997",11,20]]}}}],"schema":"https://github.com/citation-style-language/schema/raw/master/csl-citation.json"} </w:instrText>
      </w:r>
      <w:r w:rsidRPr="00EF2EC5">
        <w:rPr>
          <w:rFonts w:ascii="Times New Roman" w:hAnsi="Times New Roman" w:cs="Times New Roman"/>
          <w:sz w:val="20"/>
          <w:szCs w:val="20"/>
        </w:rPr>
        <w:fldChar w:fldCharType="separate"/>
      </w:r>
      <w:r w:rsidR="002E419C" w:rsidRPr="002E419C">
        <w:rPr>
          <w:rFonts w:ascii="Times New Roman" w:hAnsi="Times New Roman" w:cs="Times New Roman"/>
          <w:sz w:val="20"/>
        </w:rPr>
        <w:t> [20]</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proposed for the SAGE III- Meteor-3M  before its launch. This 3-wavelength approach was found to work better under volcanically perturbed conditions in the UTLS, with an error rate of less than half that obtained using the 2-wavelength approach (Kent et al., </w:t>
      </w:r>
      <w:r w:rsidRPr="00EF2EC5">
        <w:rPr>
          <w:rFonts w:ascii="Times New Roman" w:hAnsi="Times New Roman" w:cs="Times New Roman"/>
          <w:sz w:val="20"/>
          <w:szCs w:val="20"/>
        </w:rPr>
        <w:lastRenderedPageBreak/>
        <w:t xml:space="preserve">1997)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{"citationID":"EKxW4qxN","properties":{"formattedCitation":"\\uc0\\u160{}[20]","plainCitation":" [20]","noteIndex":0},"citationItems":[{"id":"hOsjBOG5/pse8MrRW","uris":["http://zotero.org/users/6140903/items/H7SERFB2"],"itemData":{"id":6,"type":"article-journal","abstract":"The Stratospheric Aerosol and Gas Experiment (SAGE) III, scheduled for a first launch in mid-1998, will be making measurements of the extinction that is due to aerosols and gases at many wavelengths between 385 and 1550 nm. In the troposphere and wintertime polar stratosphere, extinction will also occur because of the presence of cloud along the optical path from the Sun to the satellite instrument. We describe a method for separating the effects of aerosol and cloud using the extinction at 525, 1020, and 1550 nm and present the results of simulation studies. These studies show that the new method will work well under background nonvolcanic aerosol conditions in the upper troposphere and lower stratosphere. Under conditions of severe volcanic contamination, the error rate for the separation of aerosol and cloud may rise as high as 30%.","container-title":"Applied Optics","DOI":"10.1364/AO.36.008639","ISSN":"2155-3165","issue":"33","journalAbbreviation":"Appl. Opt., AO","language":"EN","license":"&amp;#169; 1997 Optical Society of America","page":"8639-8649","source":"www-osapublishing-org.proxy.lib.odu.edu","title":"Discrimination of cloud and aerosol in the Stratospheric Aerosol and Gas Experiment III occultation data","volume":"36","author":[{"family":"Kent","given":"Geoffrey S."},{"family":"Wang","given":"Pi-Huan"},{"family":"Skeens","given":"Kristi M."}],"issued":{"date-parts":[["1997",11,20]]}}}],"schema":"https://github.com/citation-style-language/schema/raw/master/csl-citation.json"} </w:instrText>
      </w:r>
      <w:r w:rsidRPr="00EF2EC5">
        <w:rPr>
          <w:rFonts w:ascii="Times New Roman" w:hAnsi="Times New Roman" w:cs="Times New Roman"/>
          <w:sz w:val="20"/>
          <w:szCs w:val="20"/>
        </w:rPr>
        <w:fldChar w:fldCharType="separate"/>
      </w:r>
      <w:r w:rsidR="002E419C" w:rsidRPr="002E419C">
        <w:rPr>
          <w:rFonts w:ascii="Times New Roman" w:hAnsi="Times New Roman" w:cs="Times New Roman"/>
          <w:sz w:val="20"/>
        </w:rPr>
        <w:t> [20]</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However, this outcome was based on aerosol extinctions (Mie theory) simulations using over 100 in situ measured aerosol size distributions from published literature under different volcanic situations. It could not be thoroughly tested because SAGE III Meteor-3M observations did not provide solar occultation data over the tropics (due to its orbit) and did not observe any significant volcanic eruption (Kent et al., 2007)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{"citationID":"Q1xAl3Xo","properties":{"formattedCitation":"\\uc0\\u160{}[20]","plainCitation":" [20]","dontUpdate":true,"noteIndex":0},"citationItems":[{"id":"hOsjBOG5/pzYq3aAl","uris":["http://zotero.org/users/6140903/items/N3ETNBDH"],"itemData":{"id":477,"type":"article-journal","container-title":"Applied optics","ISSN":"2155-3165","issue":"8","journalAbbreviation":"Applied optics","note":"publisher: Optical Society of America","page":"1261-1278","title":"Stratospheric Aerosol and Gas Experiment III cloud data product","volume":"46","author":[{"family":"Kent","given":"GS"},{"family":"Sage","given":"KH"},{"family":"Trepte","given":"CR"},{"family":"Wang","given":"P-H"}],"issued":{"date-parts":[["2007"]]}}}],"schema":"https://github.com/citation-style-language/schema/raw/master/csl-citation.json"} </w:instrText>
      </w:r>
      <w:r w:rsidRPr="00EF2EC5">
        <w:rPr>
          <w:rFonts w:ascii="Times New Roman" w:hAnsi="Times New Roman" w:cs="Times New Roman"/>
          <w:sz w:val="20"/>
          <w:szCs w:val="20"/>
        </w:rPr>
        <w:fldChar w:fldCharType="separate"/>
      </w:r>
      <w:r w:rsidRPr="00EF2EC5">
        <w:rPr>
          <w:rFonts w:ascii="Times New Roman" w:hAnsi="Times New Roman" w:cs="Times New Roman"/>
          <w:sz w:val="20"/>
          <w:szCs w:val="20"/>
        </w:rPr>
        <w:t>[20]</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Since the launch of SAGE III/ISS, several volcanic eruptions (2018 </w:t>
      </w:r>
      <w:proofErr w:type="spellStart"/>
      <w:r w:rsidRPr="00EF2EC5">
        <w:rPr>
          <w:rFonts w:ascii="Times New Roman" w:hAnsi="Times New Roman" w:cs="Times New Roman"/>
          <w:sz w:val="20"/>
          <w:szCs w:val="20"/>
        </w:rPr>
        <w:t>Ambae</w:t>
      </w:r>
      <w:proofErr w:type="spellEnd"/>
      <w:r w:rsidRPr="00EF2EC5">
        <w:rPr>
          <w:rFonts w:ascii="Times New Roman" w:hAnsi="Times New Roman" w:cs="Times New Roman"/>
          <w:sz w:val="20"/>
          <w:szCs w:val="20"/>
        </w:rPr>
        <w:t xml:space="preserve">, 2019 Ulawun, 2019 </w:t>
      </w:r>
      <w:proofErr w:type="spellStart"/>
      <w:r w:rsidRPr="00EF2EC5">
        <w:rPr>
          <w:rFonts w:ascii="Times New Roman" w:hAnsi="Times New Roman" w:cs="Times New Roman"/>
          <w:sz w:val="20"/>
          <w:szCs w:val="20"/>
        </w:rPr>
        <w:t>Raikoke</w:t>
      </w:r>
      <w:proofErr w:type="spellEnd"/>
      <w:r w:rsidRPr="00EF2EC5">
        <w:rPr>
          <w:rFonts w:ascii="Times New Roman" w:hAnsi="Times New Roman" w:cs="Times New Roman"/>
          <w:sz w:val="20"/>
          <w:szCs w:val="20"/>
        </w:rPr>
        <w:t xml:space="preserve">) and wildfire smoke (2017 Canadian fire, 2019/2020 Australian wildfire) have affected the tropical UTLS region </w:t>
      </w:r>
      <w:r w:rsidRPr="00EF2EC5">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{"citationID":"ILiKzJci","properties":{"formattedCitation":"\\uc0\\u160{}[19,22]","plainCitation":" [19,22]","noteIndex":0},"citationItems":[{"id":"hOsjBOG5/jLQaDBKl","uris":["http://zotero.org/users/6140903/items/67B268ZL"],"itemData":{"id":471,"type":"article-journal","abstract":"We describe our Solar Aerosol and Gas Experiment (SAGE) III/ISS cloud detection algorithm and observations. We identify three types of clouds: visible cirrus (extinction coefficient &gt; 3 x 10−2 km−1), subvisible cirrus (extinction coefficient between 3 x 10−2 km−1 and 10−3 km−1), and very low extinction cloud-aerosol mixtures (extinction coefficient between 10−3 km−1and 10−4 km−1). Visible cirrus cannot be quantitatively measured by SAGE because of its high extinction, but we infer the presence of cirrus through the termination of the SAGE vertical scan. We then assume that cirrus layers extend 0.5 km below the scan termination height. SAGE cirrus cloud fraction estimated in this way is in qualitative agreement with Cloud-Aerosol Lidar with Orthogonal Polarization (CALIOP) measurements. Analyzing 2018–2020 SAGE III/ISS data, we find that visible cirrus and subvisible cirrus have nearly equal abundance in the tropical upper troposphere and the average cloud fraction is about 25%. At 16 km, the highest concentration of visible cirrus and subvisible cirrus is over the Tropical West Pacific, central Africa, and central South America during boreal winter. Latitudinal gaps in zonal mean cloud fraction are aligned with descending branch of the residual mean circulation. Using tropopause relative coordinates, we show that maximum cloud-top heights are consistently restricted to a narrow region near the tropopause. The aerosol extinction fields also show the latitudinal gaps coincident with the descending residual circulation. We identify four anomalous aerosol extinction periods that can be tentatively assigned to significant volcanic or fire events.","container-title":"Journal of Geophysical Research: Atmospheres","DOI":"10.1029/2021JD035550","ISSN":"2169-8996","issue":"23","language":"en","note":"_eprint: https://onlinelibrary.wiley.com/doi/pdf/10.1029/2021JD035550","page":"e2021JD035550","source":"Wiley Online Library","title":"Cloud and Aerosol Distributions From SAGE III/ISS Observations","volume":"126","author":[{"family":"Schoeberl","given":"Mark"},{"family":"Jensen","given":"Eric"},{"family":"Wang","given":"Tao"},{"family":"Taha","given":"Ghassan"},{"family":"Ueyama","given":"Rei"},{"family":"Wang","given":"Yi"},{"family":"DeLand","given":"Matthew"},{"family":"Dessler","given":"Andrew"}],"issued":{"date-parts":[["2021"]]}}},{"id":"hOsjBOG5/ACDaxMMs","uris":["http://zotero.org/users/6140903/items/YPSDJWIF"],"itemData":{"id":458,"type":"article-journal","container-title":"Atmospheric Chemistry and Physics","issue":"1","note":"publisher: Copernicus GmbH","page":"535–560","source":"Google Scholar","title":"Stratospheric aerosol layer perturbation caused by the 2019 Raikoke and Ulawun eruptions and their radiative forcing","volume":"21","author":[{"family":"Kloss","given":"Corinna"},{"family":"Berthet","given":"Gwenaël"},{"family":"Sellitto","given":"Pasquale"},{"family":"Ploeger","given":"Felix"},{"family":"Taha","given":"Ghassan"},{"family":"Tidiga","given":"Mariam"},{"family":"Eremenko","given":"Maxim"},{"family":"Bossolasco","given":"Adriana"},{"family":"Jegou","given":"Fabrice"},{"family":"Renard","given":"Jean-Baptiste"}],"issued":{"date-parts":[["2021"]]}}}],"schema":"https://github.com/citation-style-language/schema/raw/master/csl-citation.json"} </w:instrText>
      </w:r>
      <w:r w:rsidRPr="00EF2EC5">
        <w:rPr>
          <w:rFonts w:ascii="Times New Roman" w:hAnsi="Times New Roman" w:cs="Times New Roman"/>
          <w:sz w:val="20"/>
          <w:szCs w:val="20"/>
        </w:rPr>
        <w:fldChar w:fldCharType="separate"/>
      </w:r>
      <w:r w:rsidR="00114482" w:rsidRPr="00114482">
        <w:rPr>
          <w:rFonts w:ascii="Times New Roman" w:hAnsi="Times New Roman" w:cs="Times New Roman"/>
          <w:sz w:val="20"/>
          <w:szCs w:val="24"/>
        </w:rPr>
        <w:t> [19,22]</w:t>
      </w:r>
      <w:r w:rsidRPr="00EF2EC5">
        <w:rPr>
          <w:rFonts w:ascii="Times New Roman" w:hAnsi="Times New Roman" w:cs="Times New Roman"/>
          <w:sz w:val="20"/>
          <w:szCs w:val="20"/>
        </w:rPr>
        <w:fldChar w:fldCharType="end"/>
      </w:r>
      <w:r w:rsidRPr="00EF2EC5">
        <w:rPr>
          <w:rFonts w:ascii="Times New Roman" w:hAnsi="Times New Roman" w:cs="Times New Roman"/>
          <w:sz w:val="20"/>
          <w:szCs w:val="20"/>
        </w:rPr>
        <w:t xml:space="preserve">.  The current study tests the </w:t>
      </w:r>
      <w:r w:rsidR="005943E5">
        <w:rPr>
          <w:rFonts w:ascii="Times New Roman" w:hAnsi="Times New Roman" w:cs="Times New Roman"/>
          <w:sz w:val="20"/>
          <w:szCs w:val="20"/>
        </w:rPr>
        <w:t>Extinction Color Ratio (</w:t>
      </w:r>
      <w:r w:rsidRPr="00EF2EC5">
        <w:rPr>
          <w:rFonts w:ascii="Times New Roman" w:hAnsi="Times New Roman" w:cs="Times New Roman"/>
          <w:sz w:val="20"/>
          <w:szCs w:val="20"/>
        </w:rPr>
        <w:t>ECR</w:t>
      </w:r>
      <w:r w:rsidR="005943E5">
        <w:rPr>
          <w:rFonts w:ascii="Times New Roman" w:hAnsi="Times New Roman" w:cs="Times New Roman"/>
          <w:sz w:val="20"/>
          <w:szCs w:val="20"/>
        </w:rPr>
        <w:t>)</w:t>
      </w:r>
      <w:r w:rsidRPr="00EF2EC5">
        <w:rPr>
          <w:rFonts w:ascii="Times New Roman" w:hAnsi="Times New Roman" w:cs="Times New Roman"/>
          <w:sz w:val="20"/>
          <w:szCs w:val="20"/>
        </w:rPr>
        <w:t xml:space="preserve"> approach on SAGE III/ISS data in discriminating aerosols and clouds over the tropics under volcanically perturbed situations. We also use overlapping observations from OMPS and CALIOP to verify SAGE III/ISS observations of UTLS aerosols and clouds.</w:t>
      </w:r>
    </w:p>
    <w:p w14:paraId="62DDDDFC" w14:textId="6E60238E" w:rsidR="00EF2EC5" w:rsidRPr="00EF2EC5" w:rsidRDefault="00EF2EC5" w:rsidP="005E0639">
      <w:pPr>
        <w:jc w:val="both"/>
        <w:rPr>
          <w:rFonts w:ascii="Times New Roman" w:hAnsi="Times New Roman" w:cs="Times New Roman"/>
          <w:sz w:val="20"/>
          <w:szCs w:val="20"/>
        </w:rPr>
      </w:pPr>
      <w:r w:rsidRPr="00EF2EC5">
        <w:rPr>
          <w:rFonts w:ascii="Times New Roman" w:hAnsi="Times New Roman" w:cs="Times New Roman"/>
          <w:sz w:val="20"/>
          <w:szCs w:val="20"/>
        </w:rPr>
        <w:t>This paper is organized as follows: Section 2 describes the instruments and data used, the methodology in Section 3, the results in Section 4, and finally, the summary and conclusions in Section 5.</w:t>
      </w:r>
    </w:p>
    <w:p w14:paraId="191752BD" w14:textId="5D8FE232" w:rsidR="00EF2EC5" w:rsidRPr="00013B34" w:rsidRDefault="00EF2EC5" w:rsidP="00EF2EC5">
      <w:pPr>
        <w:pStyle w:val="08SectionHeader1"/>
        <w:rPr>
          <w:szCs w:val="20"/>
        </w:rPr>
      </w:pPr>
      <w:r w:rsidRPr="00013B34">
        <w:rPr>
          <w:szCs w:val="20"/>
        </w:rPr>
        <w:t>Instruments</w:t>
      </w:r>
    </w:p>
    <w:p w14:paraId="589C20AB" w14:textId="1F6280F7" w:rsidR="00EF2EC5" w:rsidRPr="00013B34" w:rsidRDefault="00EF2EC5" w:rsidP="003812D8">
      <w:pPr>
        <w:pStyle w:val="08SectionHeader1"/>
        <w:numPr>
          <w:ilvl w:val="1"/>
          <w:numId w:val="5"/>
        </w:numPr>
        <w:rPr>
          <w:rFonts w:cs="Arial"/>
          <w:b w:val="0"/>
          <w:i/>
          <w:iCs/>
          <w:color w:val="000000" w:themeColor="text1"/>
          <w:szCs w:val="20"/>
        </w:rPr>
      </w:pPr>
      <w:r w:rsidRPr="00013B34">
        <w:rPr>
          <w:rFonts w:cs="Arial"/>
          <w:b w:val="0"/>
          <w:i/>
          <w:iCs/>
          <w:color w:val="000000" w:themeColor="text1"/>
          <w:szCs w:val="20"/>
        </w:rPr>
        <w:t>SAGE III</w:t>
      </w:r>
      <w:r w:rsidR="005E0639" w:rsidRPr="00013B34">
        <w:rPr>
          <w:rFonts w:cs="Arial"/>
          <w:b w:val="0"/>
          <w:i/>
          <w:iCs/>
          <w:color w:val="000000" w:themeColor="text1"/>
          <w:szCs w:val="20"/>
        </w:rPr>
        <w:t>/</w:t>
      </w:r>
      <w:r w:rsidRPr="00013B34">
        <w:rPr>
          <w:rFonts w:cs="Arial"/>
          <w:b w:val="0"/>
          <w:i/>
          <w:iCs/>
          <w:color w:val="000000" w:themeColor="text1"/>
          <w:szCs w:val="20"/>
        </w:rPr>
        <w:t>ISS</w:t>
      </w:r>
    </w:p>
    <w:p w14:paraId="5D73B4F7" w14:textId="77777777" w:rsidR="005E0639" w:rsidRPr="005E0639" w:rsidRDefault="005E0639" w:rsidP="005E0639">
      <w:pPr>
        <w:pStyle w:val="09BodyFirstParagraph"/>
      </w:pPr>
    </w:p>
    <w:p w14:paraId="789E2F50" w14:textId="6769B85D" w:rsidR="00EF2EC5" w:rsidRPr="00EF2EC5" w:rsidRDefault="00EF2EC5" w:rsidP="00EF2EC5">
      <w:pPr>
        <w:jc w:val="both"/>
        <w:rPr>
          <w:rFonts w:ascii="Times New Roman" w:hAnsi="Times New Roman"/>
          <w:sz w:val="20"/>
          <w:szCs w:val="20"/>
        </w:rPr>
      </w:pPr>
      <w:r w:rsidRPr="00EF2EC5">
        <w:rPr>
          <w:rFonts w:ascii="Times New Roman" w:hAnsi="Times New Roman"/>
          <w:sz w:val="20"/>
          <w:szCs w:val="20"/>
        </w:rPr>
        <w:t xml:space="preserve">The Stratospheric Aerosol and Gas Experiment (SAGE III) on the International Space Station (ISS) is the most recent SAGE series version. It is the continuation of the ongoing SAGE mission of the National Aeronautics and Space Administration (NASA). It first started as Stratospheric Aerosol Measurement (SAM I/II) in 1975/1978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{"citationID":"LpBaiDBc","properties":{"formattedCitation":"\\uc0\\u160{}[23]","plainCitation":" [23]","noteIndex":0},"citationItems":[{"id":"hOsjBOG5/aRCRFNai","uris":["http://zotero.org/users/6140903/items/FYJQPZS8"],"itemData":{"id":67,"type":"article-journal","container-title":"Journal of the Atmospheric Sciences","issue":"6","page":"1387–1397","source":"Google Scholar","title":"Polar stratospheric cloud sightings by SAM II","volume":"39","author":[{"family":"McCormick","given":"M. P."},{"family":"Steele","given":"H. M."},{"family":"Hamill","given":"Patrick"},{"family":"Chu","given":"W. P."},{"family":"Swissler","given":"T. J."}],"issued":{"date-parts":[["1982"]]}}}],"schema":"https://github.com/citation-style-language/schema/raw/master/csl-citation.json"}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[23]</w:t>
      </w:r>
      <w:r w:rsidRPr="00EF2EC5">
        <w:rPr>
          <w:rFonts w:ascii="Times New Roman" w:hAnsi="Times New Roman"/>
          <w:sz w:val="20"/>
          <w:szCs w:val="20"/>
        </w:rPr>
        <w:fldChar w:fldCharType="end"/>
      </w:r>
      <w:r w:rsidRPr="00EF2EC5">
        <w:rPr>
          <w:rFonts w:ascii="Times New Roman" w:hAnsi="Times New Roman"/>
          <w:sz w:val="20"/>
          <w:szCs w:val="20"/>
        </w:rPr>
        <w:t xml:space="preserve">, followed by SAGE I in 1979 (operated through 1979-1981)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{"citationID":"Vg9RWiQX","properties":{"formattedCitation":"\\uc0\\u160{}[24]","plainCitation":" [24]","noteIndex":0},"citationItems":[{"id":"hOsjBOG5/mXmywpqU","uris":["http://zotero.org/users/6140903/items/RTSBJE4N"],"itemData":{"id":268,"type":"article-journal","container-title":"Geophysical research letters","issue":"3","note":"publisher: Wiley Online Library","page":"428–431","title":"Separation of cloud and aerosol in two-wavelength satellite occultation data","volume":"18","author":[{"family":"Kent","given":"GS"},{"family":"McCormick","given":"MP"}],"issued":{"date-parts":[["1991"]]}}}],"schema":"https://github.com/citation-style-language/schema/raw/master/csl-citation.json"}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[24]</w:t>
      </w:r>
      <w:r w:rsidRPr="00EF2EC5">
        <w:rPr>
          <w:rFonts w:ascii="Times New Roman" w:hAnsi="Times New Roman"/>
          <w:sz w:val="20"/>
          <w:szCs w:val="20"/>
        </w:rPr>
        <w:fldChar w:fldCharType="end"/>
      </w:r>
      <w:r w:rsidRPr="00EF2EC5">
        <w:rPr>
          <w:rFonts w:ascii="Times New Roman" w:hAnsi="Times New Roman"/>
          <w:sz w:val="20"/>
          <w:szCs w:val="20"/>
        </w:rPr>
        <w:t xml:space="preserve">. It continued as SAGE II in 1984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{"citationID":"yIRvhU2h","properties":{"formattedCitation":"\\uc0\\u160{}[25]","plainCitation":" [25]","noteIndex":0},"citationItems":[{"id":"hOsjBOG5/kiNRvkIT","uris":["http://zotero.org/users/6140903/items/UDTAX4DX"],"itemData":{"id":217,"type":"article-journal","container-title":"Journal of Geophysical Research: Atmospheres","issue":"D3","note":"publisher: Wiley Online Library","page":"4857–4866","title":"Algorithms and sensitivity analyses for Stratospheric Aerosol and Gas Experiment II water vapor retrieval","volume":"98","author":[{"family":"Chu","given":"WP"},{"family":"Chiou","given":"EW"},{"family":"Larsen","given":"JC"},{"family":"Thomason","given":"LW"},{"family":"Rind","given":"D"},{"family":"Buglia","given":"JJ"},{"family":"Oltmans","given":"S"},{"family":"McCormick","given":"MP"},{"family":"McMaster","given":"LM"}],"issued":{"date-parts":[["1993"]]}}}],"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[25]</w:t>
      </w:r>
      <w:r w:rsidRPr="00EF2EC5">
        <w:rPr>
          <w:rFonts w:ascii="Times New Roman" w:hAnsi="Times New Roman"/>
          <w:sz w:val="20"/>
          <w:szCs w:val="20"/>
        </w:rPr>
        <w:fldChar w:fldCharType="end"/>
      </w:r>
      <w:r w:rsidRPr="00EF2EC5">
        <w:rPr>
          <w:rFonts w:ascii="Times New Roman" w:hAnsi="Times New Roman"/>
          <w:sz w:val="20"/>
          <w:szCs w:val="20"/>
        </w:rPr>
        <w:t xml:space="preserve">, which provided continuous observations until 2005, followed by SAGE III Meteor-3M in 2001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{"citationID":"Cnm9hDr1","properties":{"formattedCitation":"\\uc0\\u160{}[26]","plainCitation":" [26]","noteIndex":0},"citationItems":[{"id":"hOsjBOG5/ZOs38j3p","uris":["http://zotero.org/users/6140903/items/IEAE4MVY"],"itemData":{"id":216,"type":"article-journal","container-title":"Geophysical research letters","issue":"12","note":"publisher: Wiley Online Library","title":"SAGE III aerosol extinction measurements: Initial results","volume":"30","author":[{"family":"Thomason","given":"Larry W"},{"family":"Taha","given":"Ghassan"}],"issued":{"date-parts":[["2003"]]}}}],"schema":"https://github.com/citation-style-language/schema/raw/master/csl-citation.json"}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[26]</w:t>
      </w:r>
      <w:r w:rsidRPr="00EF2EC5">
        <w:rPr>
          <w:rFonts w:ascii="Times New Roman" w:hAnsi="Times New Roman"/>
          <w:sz w:val="20"/>
          <w:szCs w:val="20"/>
        </w:rPr>
        <w:fldChar w:fldCharType="end"/>
      </w:r>
      <w:r w:rsidRPr="00EF2EC5">
        <w:rPr>
          <w:rFonts w:ascii="Times New Roman" w:hAnsi="Times New Roman"/>
          <w:sz w:val="20"/>
          <w:szCs w:val="20"/>
        </w:rPr>
        <w:t xml:space="preserve"> until 2006. Finally, after a decade gap, SAGE III/ISS was installed on the ISS in February 2017 and has been operational since then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{"citationID":"j6WsGNgg","properties":{"formattedCitation":"\\uc0\\u160{}[10]","plainCitation":" [10]","noteIndex":0},"citationItems":[{"id":"hOsjBOG5/6dLG2FZ9","uris":["http://zotero.org/users/6140903/items/KEIJUSBT"],"itemData":{"id":467,"type":"article-journal","container-title":"Earth System Science Data","ISSN":"1866-3508","issue":"4","journalAbbreviation":"Earth System Science Data","note":"publisher: Copernicus GmbH","page":"2607-2634","title":"The Global Space-based Stratospheric Aerosol Climatology (version 2.0): 1979–2018","volume":"12","author":[{"family":"Kovilakam","given":"Mahesh"},{"family":"Thomason","given":"Larry W"},{"family":"Ernest","given":"Nicholas"},{"family":"Rieger","given":"Landon"},{"family":"Bourassa","given":"Adam"},{"family":"Millán","given":"Luis"}],"issued":{"date-parts":[["2020"]]}}}],"schema":"https://github.com/citation-style-language/schema/raw/master/csl-citation.json"} </w:instrText>
      </w:r>
      <w:r w:rsidRPr="00EF2EC5">
        <w:rPr>
          <w:rFonts w:ascii="Times New Roman" w:hAnsi="Times New Roman"/>
          <w:sz w:val="20"/>
          <w:szCs w:val="20"/>
        </w:rPr>
        <w:fldChar w:fldCharType="separate"/>
      </w:r>
      <w:r w:rsidR="00CD3717" w:rsidRPr="00CD3717">
        <w:rPr>
          <w:rFonts w:ascii="Times New Roman" w:hAnsi="Times New Roman" w:cs="Times New Roman"/>
          <w:sz w:val="20"/>
          <w:szCs w:val="24"/>
        </w:rPr>
        <w:t> [10]</w:t>
      </w:r>
      <w:r w:rsidRPr="00EF2EC5">
        <w:rPr>
          <w:rFonts w:ascii="Times New Roman" w:hAnsi="Times New Roman"/>
          <w:sz w:val="20"/>
          <w:szCs w:val="20"/>
        </w:rPr>
        <w:fldChar w:fldCharType="end"/>
      </w:r>
      <w:r w:rsidRPr="00EF2EC5">
        <w:rPr>
          <w:rFonts w:ascii="Times New Roman" w:hAnsi="Times New Roman"/>
          <w:sz w:val="20"/>
          <w:szCs w:val="20"/>
        </w:rPr>
        <w:t>. It has additional wavelength channels for solar occultation measurements and provides better coverage over the tropics than its predecessors. It also includes limb-scatter and lunar occultation measurement modes. Adding such wavelength channels with a vertical resolution of 0.5 km helps us study atmospheric species such as ozone, water vapor, aerosols, etc. The SAGE III</w:t>
      </w:r>
      <w:r w:rsidR="005E0639">
        <w:rPr>
          <w:rFonts w:ascii="Times New Roman" w:hAnsi="Times New Roman"/>
          <w:sz w:val="20"/>
          <w:szCs w:val="20"/>
        </w:rPr>
        <w:t>/</w:t>
      </w:r>
      <w:r w:rsidRPr="00EF2EC5">
        <w:rPr>
          <w:rFonts w:ascii="Times New Roman" w:hAnsi="Times New Roman"/>
          <w:sz w:val="20"/>
          <w:szCs w:val="20"/>
        </w:rPr>
        <w:t xml:space="preserve">ISS retrieval algorithm is similar to SAGE III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{"citationID":"zdiXyniH","properties":{"formattedCitation":"\\uc0\\u160{}[27]","plainCitation":" [27]","noteIndex":0},"citationItems":[{"id":"hOsjBOG5/SqXsyrhX","uris":["http://zotero.org/users/6140903/items/ZIIKLTA9"],"itemData":{"id":212,"type":"article-journal","container-title":"LaRC Rep. 4750-00","title":"SAGE III Algorithm Theoretical Basis Document (ATBD) Solar and Lunar Algorithm version 2.1","volume":"109","author":[{"family":"SAGE III ATBD","given":"Team"}],"issued":{"date-parts":[["2002"]]}}}],"schema":"https://github.com/citation-style-language/schema/raw/master/csl-citation.json"}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[27]</w:t>
      </w:r>
      <w:r w:rsidRPr="00EF2EC5">
        <w:rPr>
          <w:rFonts w:ascii="Times New Roman" w:hAnsi="Times New Roman"/>
          <w:sz w:val="20"/>
          <w:szCs w:val="20"/>
        </w:rPr>
        <w:fldChar w:fldCharType="end"/>
      </w:r>
      <w:r w:rsidRPr="00EF2EC5">
        <w:rPr>
          <w:rFonts w:ascii="Times New Roman" w:hAnsi="Times New Roman"/>
          <w:sz w:val="20"/>
          <w:szCs w:val="20"/>
        </w:rPr>
        <w:t>. The algorithm</w:t>
      </w:r>
      <w:r w:rsidR="00366557">
        <w:rPr>
          <w:rFonts w:ascii="Times New Roman" w:hAnsi="Times New Roman"/>
          <w:sz w:val="20"/>
          <w:szCs w:val="20"/>
        </w:rPr>
        <w:t xml:space="preserve"> </w:t>
      </w:r>
      <w:r w:rsidRPr="00EF2EC5">
        <w:rPr>
          <w:rFonts w:ascii="Times New Roman" w:hAnsi="Times New Roman"/>
          <w:sz w:val="20"/>
          <w:szCs w:val="20"/>
        </w:rPr>
        <w:t>consists of the slant</w:t>
      </w:r>
      <w:r w:rsidR="002469EA">
        <w:rPr>
          <w:rFonts w:ascii="Times New Roman" w:hAnsi="Times New Roman"/>
          <w:sz w:val="20"/>
          <w:szCs w:val="20"/>
        </w:rPr>
        <w:t>-</w:t>
      </w:r>
      <w:r w:rsidRPr="00EF2EC5">
        <w:rPr>
          <w:rFonts w:ascii="Times New Roman" w:hAnsi="Times New Roman"/>
          <w:sz w:val="20"/>
          <w:szCs w:val="20"/>
        </w:rPr>
        <w:t>path</w:t>
      </w:r>
      <w:r w:rsidR="002469EA">
        <w:rPr>
          <w:rFonts w:ascii="Times New Roman" w:hAnsi="Times New Roman"/>
          <w:sz w:val="20"/>
          <w:szCs w:val="20"/>
        </w:rPr>
        <w:t>-</w:t>
      </w:r>
      <w:r w:rsidRPr="00EF2EC5">
        <w:rPr>
          <w:rFonts w:ascii="Times New Roman" w:hAnsi="Times New Roman"/>
          <w:sz w:val="20"/>
          <w:szCs w:val="20"/>
        </w:rPr>
        <w:t>transmission</w:t>
      </w:r>
      <w:r w:rsidR="002469EA">
        <w:rPr>
          <w:rFonts w:ascii="Times New Roman" w:hAnsi="Times New Roman"/>
          <w:sz w:val="20"/>
          <w:szCs w:val="20"/>
        </w:rPr>
        <w:t>-</w:t>
      </w:r>
      <w:r w:rsidRPr="00EF2EC5">
        <w:rPr>
          <w:rFonts w:ascii="Times New Roman" w:hAnsi="Times New Roman"/>
          <w:sz w:val="20"/>
          <w:szCs w:val="20"/>
        </w:rPr>
        <w:t>profile algorithm</w:t>
      </w:r>
      <w:r w:rsidR="00366557">
        <w:rPr>
          <w:rFonts w:ascii="Times New Roman" w:hAnsi="Times New Roman"/>
          <w:sz w:val="20"/>
          <w:szCs w:val="20"/>
        </w:rPr>
        <w:t xml:space="preserve"> and</w:t>
      </w:r>
      <w:r w:rsidRPr="00EF2EC5">
        <w:rPr>
          <w:rFonts w:ascii="Times New Roman" w:hAnsi="Times New Roman"/>
          <w:sz w:val="20"/>
          <w:szCs w:val="20"/>
        </w:rPr>
        <w:t xml:space="preserve"> various steps such as data screening, position, altitude and wavelength registration, data grouping, and statistics.   </w:t>
      </w:r>
    </w:p>
    <w:p w14:paraId="568E2843" w14:textId="2D077391" w:rsidR="00EF2EC5" w:rsidRPr="00EF2EC5" w:rsidRDefault="00EF2EC5" w:rsidP="00EF2EC5">
      <w:pPr>
        <w:jc w:val="both"/>
        <w:rPr>
          <w:rFonts w:ascii="Times New Roman" w:hAnsi="Times New Roman"/>
          <w:sz w:val="20"/>
          <w:szCs w:val="20"/>
        </w:rPr>
      </w:pPr>
      <w:r w:rsidRPr="00EF2EC5">
        <w:rPr>
          <w:rFonts w:ascii="Times New Roman" w:hAnsi="Times New Roman"/>
          <w:sz w:val="20"/>
          <w:szCs w:val="20"/>
        </w:rPr>
        <w:t xml:space="preserve">  The species characterization</w:t>
      </w:r>
      <w:r w:rsidR="005943E5">
        <w:rPr>
          <w:rFonts w:ascii="Times New Roman" w:hAnsi="Times New Roman"/>
          <w:sz w:val="20"/>
          <w:szCs w:val="20"/>
        </w:rPr>
        <w:t xml:space="preserve"> </w:t>
      </w:r>
      <w:r w:rsidR="005943E5" w:rsidRPr="00EF2EC5">
        <w:rPr>
          <w:rFonts w:ascii="Times New Roman" w:hAnsi="Times New Roman"/>
          <w:sz w:val="20"/>
          <w:szCs w:val="20"/>
        </w:rPr>
        <w:t>such as aerosols</w:t>
      </w:r>
      <w:r w:rsidRPr="00EF2EC5">
        <w:rPr>
          <w:rFonts w:ascii="Times New Roman" w:hAnsi="Times New Roman"/>
          <w:sz w:val="20"/>
          <w:szCs w:val="20"/>
        </w:rPr>
        <w:t>, ozone (O</w:t>
      </w:r>
      <w:r w:rsidRPr="00EF2EC5">
        <w:rPr>
          <w:rFonts w:ascii="Times New Roman" w:hAnsi="Times New Roman"/>
          <w:sz w:val="20"/>
          <w:szCs w:val="20"/>
          <w:vertAlign w:val="subscript"/>
        </w:rPr>
        <w:t>3</w:t>
      </w:r>
      <w:r w:rsidRPr="00EF2EC5">
        <w:rPr>
          <w:rFonts w:ascii="Times New Roman" w:hAnsi="Times New Roman"/>
          <w:sz w:val="20"/>
          <w:szCs w:val="20"/>
        </w:rPr>
        <w:t>), water vapor (H</w:t>
      </w:r>
      <w:r w:rsidRPr="00EF2EC5">
        <w:rPr>
          <w:rFonts w:ascii="Times New Roman" w:hAnsi="Times New Roman"/>
          <w:sz w:val="20"/>
          <w:szCs w:val="20"/>
          <w:vertAlign w:val="subscript"/>
        </w:rPr>
        <w:t>2</w:t>
      </w:r>
      <w:r w:rsidRPr="00EF2EC5">
        <w:rPr>
          <w:rFonts w:ascii="Times New Roman" w:hAnsi="Times New Roman"/>
          <w:sz w:val="20"/>
          <w:szCs w:val="20"/>
        </w:rPr>
        <w:t>O), Nitrogen dioxide (NO</w:t>
      </w:r>
      <w:r w:rsidRPr="00EF2EC5">
        <w:rPr>
          <w:rFonts w:ascii="Times New Roman" w:hAnsi="Times New Roman"/>
          <w:sz w:val="20"/>
          <w:szCs w:val="20"/>
          <w:vertAlign w:val="subscript"/>
        </w:rPr>
        <w:t>2</w:t>
      </w:r>
      <w:r w:rsidRPr="00EF2EC5">
        <w:rPr>
          <w:rFonts w:ascii="Times New Roman" w:hAnsi="Times New Roman"/>
          <w:sz w:val="20"/>
          <w:szCs w:val="20"/>
        </w:rPr>
        <w:t xml:space="preserve">), etc., inversion algorithm is explained by Wang et al. (2020)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{"citationID":"vZFImHBJ","properties":{"formattedCitation":"\\uc0\\u160{}[28]","plainCitation":" [28]","noteIndex":0},"citationItems":[{"id":"hOsjBOG5/Nx9deVBi","uris":["http://zotero.org/users/6140903/items/28MGN3K7"],"itemData":{"id":213,"type":"article-journal","container-title":"Journal of Geophysical Research: Atmospheres","note":"publisher: Wiley Online Library","page":"e2020JD032430","title":"Validation of SAGE III/ISS Solar Occultation Ozone Products with Correlative Satellite and Ground Based Measurements","author":[{"family":"Wang","given":"HJ Ray"},{"family":"Damadeo","given":"Robert"},{"family":"Flittner","given":"David"},{"family":"Kramarova","given":"Natalya"},{"family":"Taha","given":"Ghassan"},{"family":"Davis","given":"Sean"},{"family":"Thompson","given":"Anne M"},{"family":"Strahan","given":"Susan"},{"family":"Wang","given":"Yuhang"},{"family":"Froidevaux","given":"Lucien"},{"literal":"others"}],"issued":{"date-parts":[["2020"]]}}}],"schema":"https://github.com/citation-style-language/schema/raw/master/csl-citation.json"}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[28]</w:t>
      </w:r>
      <w:r w:rsidRPr="00EF2EC5">
        <w:rPr>
          <w:rFonts w:ascii="Times New Roman" w:hAnsi="Times New Roman"/>
          <w:sz w:val="20"/>
          <w:szCs w:val="20"/>
        </w:rPr>
        <w:fldChar w:fldCharType="end"/>
      </w:r>
      <w:r w:rsidRPr="00EF2EC5">
        <w:rPr>
          <w:rFonts w:ascii="Times New Roman" w:hAnsi="Times New Roman"/>
          <w:sz w:val="20"/>
          <w:szCs w:val="20"/>
        </w:rPr>
        <w:t>. Level 2, version</w:t>
      </w:r>
      <w:r w:rsidR="00194879">
        <w:rPr>
          <w:rFonts w:ascii="Times New Roman" w:hAnsi="Times New Roman"/>
          <w:sz w:val="20"/>
          <w:szCs w:val="20"/>
        </w:rPr>
        <w:t xml:space="preserve"> </w:t>
      </w:r>
      <w:r w:rsidRPr="00EF2EC5">
        <w:rPr>
          <w:rFonts w:ascii="Times New Roman" w:hAnsi="Times New Roman"/>
          <w:sz w:val="20"/>
          <w:szCs w:val="20"/>
        </w:rPr>
        <w:t>5.1 aerosol extinction coefficient profile data</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{"citationID":"7pAYtIfM","properties":{"formattedCitation":"\\uc0\\u160{}[29]","plainCitation":" [29]","noteIndex":0},"citationItems":[{"id":"hOsjBOG5/10yC6AsO","uris":["http://zotero.org/users/6140903/items/7LT3XZSH"],"itemData":{"id":495,"type":"webpage","title":"NASA/LARC/SD/ASDC. (2017).","title-short":"SAGE III/ISS L2","URL":"https://doi.org/10.5067/ISS/SAGEIII/SOLAR_BINARY_L2-V5.1","author":[{"family":"NASA Langley Atmospheric Science Data Center DAAC","given":""}],"accessed":{"date-parts":[["2022",5,17]]}}}],"schema":"https://github.com/citation-style-language/schema/raw/master/csl-citation.json"}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[29]</w:t>
      </w:r>
      <w:r w:rsidRPr="00EF2EC5">
        <w:rPr>
          <w:rFonts w:ascii="Times New Roman" w:hAnsi="Times New Roman"/>
          <w:sz w:val="20"/>
          <w:szCs w:val="20"/>
        </w:rPr>
        <w:fldChar w:fldCharType="end"/>
      </w:r>
      <w:r w:rsidRPr="00EF2EC5">
        <w:rPr>
          <w:rFonts w:ascii="Times New Roman" w:hAnsi="Times New Roman"/>
          <w:sz w:val="20"/>
          <w:szCs w:val="20"/>
        </w:rPr>
        <w:t xml:space="preserve"> are used for this study.</w:t>
      </w:r>
    </w:p>
    <w:p w14:paraId="5BAB1C01" w14:textId="7C2833F8" w:rsidR="009212B9" w:rsidRPr="008331D8" w:rsidRDefault="00EF2EC5" w:rsidP="009212B9">
      <w:pPr>
        <w:pStyle w:val="08SectionHeader1"/>
        <w:numPr>
          <w:ilvl w:val="1"/>
          <w:numId w:val="5"/>
        </w:numPr>
        <w:rPr>
          <w:rFonts w:cs="Arial"/>
          <w:b w:val="0"/>
          <w:i/>
          <w:iCs/>
          <w:color w:val="000000" w:themeColor="text1"/>
          <w:szCs w:val="20"/>
        </w:rPr>
      </w:pPr>
      <w:r w:rsidRPr="008331D8">
        <w:rPr>
          <w:rFonts w:cs="Arial"/>
          <w:b w:val="0"/>
          <w:i/>
          <w:iCs/>
          <w:color w:val="000000" w:themeColor="text1"/>
          <w:szCs w:val="20"/>
        </w:rPr>
        <w:t>CALIOP</w:t>
      </w:r>
    </w:p>
    <w:p w14:paraId="4EEFA896" w14:textId="73238D0E" w:rsidR="00EF2EC5" w:rsidRPr="00EF2EC5" w:rsidRDefault="00EF2EC5" w:rsidP="00EF2EC5">
      <w:pPr>
        <w:jc w:val="both"/>
        <w:rPr>
          <w:rFonts w:ascii="Times New Roman" w:hAnsi="Times New Roman"/>
          <w:sz w:val="20"/>
          <w:szCs w:val="20"/>
        </w:rPr>
      </w:pPr>
      <w:r w:rsidRPr="00EF2EC5">
        <w:rPr>
          <w:rFonts w:ascii="Times New Roman" w:hAnsi="Times New Roman"/>
          <w:sz w:val="20"/>
          <w:szCs w:val="20"/>
        </w:rPr>
        <w:t xml:space="preserve">The Cloud-Aerosol Lidar with Orthogonal Polarization (CALIOP) onboard the </w:t>
      </w:r>
      <w:r w:rsidRPr="00EF2EC5">
        <w:rPr>
          <w:rFonts w:ascii="Times New Roman" w:hAnsi="Times New Roman"/>
          <w:color w:val="000000"/>
          <w:sz w:val="20"/>
          <w:szCs w:val="20"/>
          <w:shd w:val="clear" w:color="auto" w:fill="FFFFFF"/>
        </w:rPr>
        <w:t>Cloud-Aerosol Lidar and Infrared Pathfinder Satellite Observation</w:t>
      </w:r>
      <w:r w:rsidRPr="00EF2EC5">
        <w:rPr>
          <w:rFonts w:ascii="Times New Roman" w:hAnsi="Times New Roman"/>
          <w:sz w:val="20"/>
          <w:szCs w:val="20"/>
        </w:rPr>
        <w:t xml:space="preserve"> (CALIPSO) satellite is a space-borne nadir viewing elastic backscatter lidar. It has been operating since April 2006 in a sun-synchronous orbit (altitude~705 km, inclination 98.2 degrees), providing vertical distribution of aerosols and clouds at high resolution globally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{"citationID":"TjUS1N4N","properties":{"formattedCitation":"\\uc0\\u160{}[30]","plainCitation":" [30]","noteIndex":0},"citationItems":[{"id":"hOsjBOG5/VfIVN2xe","uris":["http://zotero.org/users/6140903/items/2D9TPT3H"],"itemData":{"id":450,"type":"article-journal","container-title":"Journal of Atmospheric and Oceanic Technology","issue":"11","page":"2310–2323","title":"Overview of the CALIPSO mission and CALIOP data processing algorithms","volume":"26","author":[{"family":"Winker","given":"David M"},{"family":"Vaughan","given":"Mark A"},{"family":"Omar","given":"Ali"},{"family":"Hu","given":"Yongxiang"},{"family":"Powell","given":"Kathleen A"},{"family":"Liu","given":"Zhaoyan"},{"family":"Hunt","given":"William H"},{"family":"Young","given":"Stuart A"}],"issued":{"date-parts":[["2009"]]}}}],"schema":"https://github.com/citation-style-language/schema/raw/master/csl-citation.json"}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[30]</w:t>
      </w:r>
      <w:r w:rsidRPr="00EF2EC5">
        <w:rPr>
          <w:rFonts w:ascii="Times New Roman" w:hAnsi="Times New Roman"/>
          <w:sz w:val="20"/>
          <w:szCs w:val="20"/>
        </w:rPr>
        <w:fldChar w:fldCharType="end"/>
      </w:r>
      <w:r w:rsidRPr="00EF2EC5">
        <w:rPr>
          <w:rFonts w:ascii="Times New Roman" w:hAnsi="Times New Roman"/>
          <w:sz w:val="20"/>
          <w:szCs w:val="20"/>
        </w:rPr>
        <w:t xml:space="preserve">. It provides backscatter measurements at two wavelengths (532 nm and 1020 nm) with a vertical resolution of 30 m for altitudes from -0.5 </w:t>
      </w:r>
      <w:r w:rsidRPr="00EF2EC5">
        <w:rPr>
          <w:rFonts w:ascii="Times New Roman" w:hAnsi="Times New Roman"/>
          <w:sz w:val="20"/>
          <w:szCs w:val="20"/>
        </w:rPr>
        <w:lastRenderedPageBreak/>
        <w:t>to 8.2 km and 60 m for altitudes from 8.2 to 20.2 km. Its ability to measure the polarization caused by aerosols and clouds is used to discriminate them in the tropical UTLS</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{"citationID":"yGcj5hZB","properties":{"formattedCitation":"\\uc0\\u160{}[31]","plainCitation":" [31]","noteIndex":0},"citationItems":[{"id":"hOsjBOG5/Is8cLU6e","uris":["http://zotero.org/users/6140903/items/9W8Q6LVX"],"itemData":{"id":497,"type":"article-journal","abstract":"The evolution of the aerosols in the tropical stratosphere since the beginning of the Cloud-Aerosol Lidar and Infrared Pathfinder Satellite Observation (CALIPSO) mission in June 2006 is investigated using Cloud-Aerosol Lidar with Orthogonal Polarization (CALIOP) lidar data. It is shown that the current operational calibration requires adjustment in the tropics. Indeed, on the basis of the assumption of pure Rayleigh scattering between 30 and 34 km the current calibration leads to an average underestimation of the scattering ratio by 6% because of the significant amount of aerosols up to 35 km altitude in the tropics, in contrast to midlatitudes. A better result is obtained by adjusting the calibration to higher altitudes, 36–39 km, where past Stratospheric Aerosol and Gas Experiment (SAGE) II extinction measurements showed an almost complete absence of aerosols. After recalibration the tropical stratospheric aerosol picture provided by CALIOP during the first 2 years of the mission reveals significant changes in the aerosol concentration associated with different transport processes. In the stratosphere the slow ascent of several volcanic layers and their meridional transport toward the subtropics are very consistent with the Brewer-Dobson circulation. The near-zero vertical velocity observed around 20 km during the Northern Hemisphere (NH) summer is in good agreement with radiative heating calculation. In the Tropical Tropopause Layer (TTL), weak depolarizing particles are observed during land convective periods, particularly intense over South Asia during the monsoon season. Finally, seasonal fast occurrence of apparent clean air in the TTL during the NH winter requires more investigations to understand its origin.","container-title":"Journal of Geophysical Research: Atmospheres","DOI":"10.1029/2009JD011946","ISSN":"2156-2202","issue":"D4","language":"en","note":"_eprint: https://onlinelibrary.wiley.com/doi/pdf/10.1029/2009JD011946","source":"Wiley Online Library","title":"Tropical stratospheric aerosol layer from CALIPSO lidar observations","URL":"https://onlinelibrary.wiley.com/doi/abs/10.1029/2009JD011946","volume":"114","author":[{"family":"Vernier","given":"J. P."},{"family":"Pommereau","given":"J. P."},{"family":"Garnier","given":"A."},{"family":"Pelon","given":"J."},{"family":"Larsen","given":"N."},{"family":"Nielsen","given":"J."},{"family":"Christensen","given":"T."},{"family":"Cairo","given":"F."},{"family":"Thomason","given":"L. W."},{"family":"Leblanc","given":"T."},{"family":"McDermid","given":"I. S."}],"accessed":{"date-parts":[["2022",5,17]]},"issued":{"date-parts":[["2009"]]}}}],"schema":"https://github.com/citation-style-language/schema/raw/master/csl-citation.json"}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[31]</w:t>
      </w:r>
      <w:r w:rsidRPr="00EF2EC5">
        <w:rPr>
          <w:rFonts w:ascii="Times New Roman" w:hAnsi="Times New Roman"/>
          <w:sz w:val="20"/>
          <w:szCs w:val="20"/>
        </w:rPr>
        <w:fldChar w:fldCharType="end"/>
      </w:r>
      <w:r w:rsidRPr="00EF2EC5">
        <w:rPr>
          <w:rFonts w:ascii="Times New Roman" w:hAnsi="Times New Roman"/>
          <w:sz w:val="20"/>
          <w:szCs w:val="20"/>
        </w:rPr>
        <w:t xml:space="preserve">. Backscatter attenuated radiance-based measurement uses the Selective Iterative Boundary Locator (SIBYL) algorithm to identify the clouds’ layers and aerosols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{"citationID":"OsGLzTnq","properties":{"formattedCitation":"\\uc0\\u160{}[30]","plainCitation":" [30]","noteIndex":0},"citationItems":[{"id":"hOsjBOG5/VfIVN2xe","uris":["http://zotero.org/users/6140903/items/2D9TPT3H"],"itemData":{"id":450,"type":"article-journal","container-title":"Journal of Atmospheric and Oceanic Technology","issue":"11","page":"2310–2323","title":"Overview of the CALIPSO mission and CALIOP data processing algorithms","volume":"26","author":[{"family":"Winker","given":"David M"},{"family":"Vaughan","given":"Mark A"},{"family":"Omar","given":"Ali"},{"family":"Hu","given":"Yongxiang"},{"family":"Powell","given":"Kathleen A"},{"family":"Liu","given":"Zhaoyan"},{"family":"Hunt","given":"William H"},{"family":"Young","given":"Stuart A"}],"issued":{"date-parts":[["2009"]]}}}],"schema":"https://github.com/citation-style-language/schema/raw/master/csl-citation.json"}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[30]</w:t>
      </w:r>
      <w:r w:rsidRPr="00EF2EC5">
        <w:rPr>
          <w:rFonts w:ascii="Times New Roman" w:hAnsi="Times New Roman"/>
          <w:sz w:val="20"/>
          <w:szCs w:val="20"/>
        </w:rPr>
        <w:fldChar w:fldCharType="end"/>
      </w:r>
      <w:r w:rsidRPr="00EF2EC5">
        <w:rPr>
          <w:rFonts w:ascii="Times New Roman" w:hAnsi="Times New Roman"/>
          <w:sz w:val="20"/>
          <w:szCs w:val="20"/>
        </w:rPr>
        <w:t xml:space="preserve">. Extinction coefficient profiles for aerosols and clouds are retrieved using Hybrid Extinction Retrieval Algorithms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{"citationID":"TbQUi4Gz","properties":{"formattedCitation":"\\uc0\\u160{}[32]","plainCitation":" [32]","noteIndex":0},"citationItems":[{"id":"hOsjBOG5/2yI2rvbv","uris":["http://zotero.org/users/6140903/items/LWPZ3QZN"],"itemData":{"id":486,"type":"article-journal","container-title":"Journal of Atmospheric and Oceanic Technology","ISSN":"1520-0426","issue":"6","journalAbbreviation":"Journal of Atmospheric and Oceanic Technology","page":"1105-1119","title":"The retrieval of profiles of particulate extinction from Cloud-Aerosol Lidar Infrared Pathfinder Satellite Observations (CALIPSO) data: Algorithm description","volume":"26","author":[{"family":"Young","given":"Stuart A"},{"family":"Vaughan","given":"Mark A"}],"issued":{"date-parts":[["2009"]]}}}],"schema":"https://github.com/citation-style-language/schema/raw/master/csl-citation.json"}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[32]</w:t>
      </w:r>
      <w:r w:rsidRPr="00EF2EC5">
        <w:rPr>
          <w:rFonts w:ascii="Times New Roman" w:hAnsi="Times New Roman"/>
          <w:sz w:val="20"/>
          <w:szCs w:val="20"/>
        </w:rPr>
        <w:fldChar w:fldCharType="end"/>
      </w:r>
      <w:r w:rsidRPr="00EF2EC5">
        <w:rPr>
          <w:rFonts w:ascii="Times New Roman" w:hAnsi="Times New Roman"/>
          <w:sz w:val="20"/>
          <w:szCs w:val="20"/>
        </w:rPr>
        <w:t>. This study used level 2 version 4.2 nighttime cloud layer and cloud profiles data products. Cloud layer (Clay) data product provides cloud boundaries and optical properties of clouds, while extinction profiles are provided in the cloud profile product. The aerosol-cloud detection is based on their optical properties, such as backscattering ratio, particulate depolarization ratio, and layer</w:t>
      </w:r>
      <w:r w:rsidR="00366557">
        <w:rPr>
          <w:rFonts w:ascii="Times New Roman" w:hAnsi="Times New Roman"/>
          <w:sz w:val="20"/>
          <w:szCs w:val="20"/>
        </w:rPr>
        <w:t>-</w:t>
      </w:r>
      <w:r w:rsidRPr="00EF2EC5">
        <w:rPr>
          <w:rFonts w:ascii="Times New Roman" w:hAnsi="Times New Roman"/>
          <w:sz w:val="20"/>
          <w:szCs w:val="20"/>
        </w:rPr>
        <w:t>integrated total color ratio (532nm/1020nm backscattering coefficient ratio). These products also contain a Cloud-Aerosol Discrimination (CAD) score, which quantifies the algorithm’s confidence level for layer classification. CAD score varies between -100 and 100, where positive (negative) values indicate cloud (aerosol) layers with high absolute values representing the higher confidence of layer classification</w:t>
      </w:r>
      <w:r w:rsidR="00366557">
        <w:rPr>
          <w:rFonts w:ascii="Times New Roman" w:hAnsi="Times New Roman"/>
          <w:sz w:val="20"/>
          <w:szCs w:val="20"/>
        </w:rPr>
        <w:t>.</w:t>
      </w:r>
      <w:r w:rsidRPr="00EF2EC5">
        <w:rPr>
          <w:rFonts w:ascii="Times New Roman" w:hAnsi="Times New Roman"/>
          <w:sz w:val="20"/>
          <w:szCs w:val="20"/>
        </w:rPr>
        <w:t xml:space="preserve"> </w:t>
      </w:r>
    </w:p>
    <w:p w14:paraId="42C4FE94" w14:textId="7AB15471" w:rsidR="00EF2EC5" w:rsidRPr="008331D8" w:rsidRDefault="00EF2EC5" w:rsidP="003812D8">
      <w:pPr>
        <w:pStyle w:val="08SectionHeader1"/>
        <w:numPr>
          <w:ilvl w:val="1"/>
          <w:numId w:val="5"/>
        </w:numPr>
        <w:rPr>
          <w:rFonts w:cs="Arial"/>
          <w:b w:val="0"/>
          <w:i/>
          <w:iCs/>
          <w:color w:val="000000" w:themeColor="text1"/>
          <w:szCs w:val="20"/>
        </w:rPr>
      </w:pPr>
      <w:r w:rsidRPr="008331D8">
        <w:rPr>
          <w:rFonts w:cs="Arial"/>
          <w:b w:val="0"/>
          <w:i/>
          <w:iCs/>
          <w:color w:val="000000" w:themeColor="text1"/>
          <w:szCs w:val="20"/>
        </w:rPr>
        <w:t>OMPS</w:t>
      </w:r>
    </w:p>
    <w:p w14:paraId="00016B2A" w14:textId="77777777" w:rsidR="005A0732" w:rsidRPr="005A0732" w:rsidRDefault="005A0732" w:rsidP="005A0732">
      <w:pPr>
        <w:pStyle w:val="09BodyFirstParagraph"/>
      </w:pPr>
    </w:p>
    <w:p w14:paraId="6F488BB0" w14:textId="2EBD4165" w:rsidR="00EF2EC5" w:rsidRPr="003812D8" w:rsidRDefault="00EF2EC5" w:rsidP="003812D8">
      <w:pPr>
        <w:jc w:val="both"/>
        <w:rPr>
          <w:rFonts w:ascii="Times New Roman" w:hAnsi="Times New Roman"/>
          <w:sz w:val="20"/>
          <w:szCs w:val="20"/>
        </w:rPr>
      </w:pPr>
      <w:r w:rsidRPr="00EF2EC5">
        <w:rPr>
          <w:rFonts w:ascii="Times New Roman" w:hAnsi="Times New Roman"/>
          <w:sz w:val="20"/>
          <w:szCs w:val="20"/>
        </w:rPr>
        <w:t>Ozone Mapping and Profile Suite (OMPS) was launched onboard on Suomi National Polar-Orbiting Partnership (Suomi-NPP) Spacecraft in 2011</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{"citationID":"CWfJbT9E","properties":{"formattedCitation":"\\uc0\\u160{}[33]","plainCitation":" [33]","noteIndex":0},"citationItems":[{"id":"hOsjBOG5/bNpDlf23","uris":["http://zotero.org/users/6140903/items/VZ34UJAB"],"itemData":{"id":214,"type":"chapter","container-title":"Earth science satellite remote sensing","page":"279–296","publisher":"Springer","title":"The ozone mapping and profiler suite","author":[{"family":"Flynn","given":"Lawrence E"},{"family":"Seftor","given":"Colin J"},{"family":"Larsen","given":"Jack C"},{"family":"Xu","given":"Philippe"}],"issued":{"date-parts":[["2006"]]}}}],"schema":"https://github.com/citation-style-language/schema/raw/master/csl-citation.json"}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[33]</w:t>
      </w:r>
      <w:r w:rsidRPr="00EF2EC5">
        <w:rPr>
          <w:rFonts w:ascii="Times New Roman" w:hAnsi="Times New Roman"/>
          <w:sz w:val="20"/>
          <w:szCs w:val="20"/>
        </w:rPr>
        <w:fldChar w:fldCharType="end"/>
      </w:r>
      <w:r w:rsidRPr="00EF2EC5">
        <w:rPr>
          <w:rFonts w:ascii="Times New Roman" w:hAnsi="Times New Roman"/>
          <w:sz w:val="20"/>
          <w:szCs w:val="20"/>
        </w:rPr>
        <w:t xml:space="preserve">. The data obtained from the OMPS is to build up the Environmental Data Records (EDR) that will primarily describe the global vertical, horizontal, and temporal variation of certain atmospheric species such as ozone. It consists of three parts viewing mechanism and performance. They are Nadir mapper, Nadir profiler, and Limb profile (data used in this study). The limb scattered profile uses the UV, visible, and near-IR spectral regions to retrieve ozone density and aerosol extinction coefficient. The limb-scatter technique primarily measures ozone density at high vertical resolution in the UTLS. Aerosols in the UTLS are the secondary products of OMPS retrieved from the scattered radiance by the atmosphere towards its edge in the limb view. It is available from 10.5 km to 40.5 km with a resolution of 1 km in the absence of clouds for aerosol measurement from the Earth’s surface using the Chahine nonlinear relaxation technique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{"citationID":"lBAQO2yw","properties":{"formattedCitation":"\\uc0\\u160{}[34]","plainCitation":" [34]","noteIndex":0},"citationItems":[{"id":"hOsjBOG5/Fi4dGnwg","uris":["http://zotero.org/users/6140903/items/5W37CFUA"],"itemData":{"id":210,"type":"article-journal","container-title":"Atmospheric Measurement Techniques","ISSN":"1867-1381","issue":"5","journalAbbreviation":"Atmospheric Measurement Techniques","note":"publisher: Copernicus GmbH","page":"2633-2651","title":"The ozone mapping and profiler suite (OMPS) limb profiler (LP) version 1 aerosol extinction retrieval algorithm: theoretical basis","volume":"11","author":[{"family":"Loughman","given":"Robert"},{"family":"Bhartia","given":"Pawan K"},{"family":"Chen","given":"Zhong"},{"family":"Xu","given":"Philippe"},{"family":"Nyaku","given":"Ernest"},{"family":"Taha","given":"Ghassan"}],"issued":{"date-parts":[["2018"]]}}}],"schema":"https://github.com/citation-style-language/schema/raw/master/csl-citation.json"}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[34]</w:t>
      </w:r>
      <w:r w:rsidRPr="00EF2EC5">
        <w:rPr>
          <w:rFonts w:ascii="Times New Roman" w:hAnsi="Times New Roman"/>
          <w:sz w:val="20"/>
          <w:szCs w:val="20"/>
        </w:rPr>
        <w:fldChar w:fldCharType="end"/>
      </w:r>
      <w:r w:rsidRPr="00EF2EC5">
        <w:rPr>
          <w:rFonts w:ascii="Times New Roman" w:hAnsi="Times New Roman"/>
          <w:sz w:val="20"/>
          <w:szCs w:val="20"/>
        </w:rPr>
        <w:t>. The possible cloud top altitude is detected using an algorithm described by Chen et al. (2016)</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{"citationID":"kVVR4UMH","properties":{"formattedCitation":"\\uc0\\u160{}[35]","plainCitation":" [35]","noteIndex":0},"citationItems":[{"id":"hOsjBOG5/Xyuualsj","uris":["http://zotero.org/users/6140903/items/7U26S6PR"],"itemData":{"id":179,"type":"article-journal","abstract":"The Ozone Mapping and Proﬁler Suite Limb Proﬁler (OMPS/LP) ozone product requires the determination of cloud height for each event to establish the lower boundary of the proﬁle for the retrieval algorithm. We have created a revised cloud detection algorithm for LP measurements that uses the spectral dependence of the vertical gradient in radiance between two wavelengths in the visible and near-IR spectral regions. This approach provides better discrimination between clouds and aerosols than results obtained using a single wavelength. Observed LP cloud height values show good agreement with coincident Cloud-Aerosol Lidar and Infrared Pathﬁnder Satellite Observation (CALIPSO) measurements.","container-title":"Atmospheric Measurement Techniques","DOI":"10.5194/amt-9-1239-2016","ISSN":"1867-8548","issue":"3","journalAbbreviation":"Atmos. Meas. Tech.","language":"en","page":"1239-1246","source":"DOI.org (Crossref)","title":"A new algorithm for detecting cloud height using OMPS/LP measurements","volume":"9","author":[{"family":"Chen","given":"Zhong"},{"family":"DeLand","given":"Matthew"},{"family":"Bhartia","given":"Pawan K."}],"issued":{"date-parts":[["2016",3,23]]}}}],"schema":"https://github.com/citation-style-language/schema/raw/master/csl-citation.json"}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[35]</w:t>
      </w:r>
      <w:r w:rsidRPr="00EF2EC5">
        <w:rPr>
          <w:rFonts w:ascii="Times New Roman" w:hAnsi="Times New Roman"/>
          <w:sz w:val="20"/>
          <w:szCs w:val="20"/>
        </w:rPr>
        <w:fldChar w:fldCharType="end"/>
      </w:r>
      <w:r w:rsidRPr="00EF2EC5">
        <w:rPr>
          <w:rFonts w:ascii="Times New Roman" w:hAnsi="Times New Roman"/>
          <w:sz w:val="20"/>
          <w:szCs w:val="20"/>
        </w:rPr>
        <w:t xml:space="preserve">. The algorithm is based on the idea that the cloud produces greater radiances than aerosols. It only provides the top altitude of any thick aerosol/cloud layer. The recent version-2 of OMPS has an added feature enabling the tentative distinction between clouds and thick-aerosols layers </w:t>
      </w:r>
      <w:r w:rsidRPr="00EF2EC5">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{"citationID":"2Lj4TprX","properties":{"formattedCitation":"\\uc0\\u160{}[36]","plainCitation":" [36]","noteIndex":0},"citationItems":[{"id":"hOsjBOG5/oaoAGCFR","uris":["http://zotero.org/users/6140903/items/CQ3HMJCM"],"itemData":{"id":488,"type":"article-journal","abstract":"&lt;p&gt;&lt;strong class=\"journal-contentHeaderColor\"&gt;Abstract.&lt;/strong&gt; The OMPS Limb Profiler (LP) instrument is designed to provide high-vertical-resolution ozone and aerosol profiles from measurements of the scattered solar radiation in the 290–1000 &lt;span class=\"inline-formula\"&gt;nm&lt;/span&gt; spectral range. It collected its first Earth limb measurement on 10 January 2012 and continues to provide daily global measurements of ozone and aerosol profiles from the cloud top up to 60 and 40 &lt;span class=\"inline-formula\"&gt;km&lt;/span&gt;, respectively. The relatively high vertical and spatial sampling allow detection and tracking of sporadic events when aerosol particles are injected into the stratosphere, such as volcanic eruptions or pyrocumulonimbus (PyroCb) events. In this paper we discuss the newly released Version 2.0 OMPS multi-wavelength aerosol extinction coefficient retrieval algorithm. The algorithm now produces aerosol extinction profiles at 510, 600, 674, 745, 869 and 997 &lt;span class=\"inline-formula\"&gt;nm&lt;/span&gt; wavelengths. The OMPS LP Version 2.0 data products are compared to the SAGE III/ISS, OSIRIS and CALIPSO missions and shown to be of good quality and suitable for scientific studies. The comparison shows significant improvements in the OMPS LP retrieval performance in the Southern Hemisphere (SH) and at lower altitudes. These improvements arise from use of the longer wavelengths, in contrast with the V1.0 and V1.5 OMPS aerosol retrieval algorithms, which used radiances only at 675 &lt;span class=\"inline-formula\"&gt;nm&lt;/span&gt; and therefore had limited sensitivity in those regions. In particular, the extinction coefficients at 745, 869 and 997 &lt;span class=\"inline-formula\"&gt;nm&lt;/span&gt; are shown to be the most accurate, with relative accuracies and precisions close to 10 % and 15 %, respectively, while the 675 &lt;span class=\"inline-formula\"&gt;nm&lt;/span&gt; relative accuracy and precision are on the order of 20 %. The 510 &lt;span class=\"inline-formula\"&gt;nm&lt;/span&gt; extinction coefficient is shown to have limited accuracy in the SH and is only recommended for use between 20–24 &lt;span class=\"inline-formula\"&gt;km&lt;/span&gt; and only in the Northern Hemisphere. The V2.0 retrieval algorithm has been applied to the complete set of OMPS LP measurements, and the new dataset is publicly available.&lt;/p&gt;","container-title":"Atmospheric Measurement Techniques","DOI":"10.5194/amt-14-1015-2021","ISSN":"1867-1381","issue":"2","language":"English","note":"publisher: Copernicus GmbH","page":"1015-1036","source":"amt.copernicus.org","title":"OMPS LP Version 2.0 multi-wavelength aerosol extinction coefficient retrieval algorithm","volume":"14","author":[{"family":"Taha","given":"Ghassan"},{"family":"Loughman","given":"Robert"},{"family":"Zhu","given":"Tong"},{"family":"Thomason","given":"Larry"},{"family":"Kar","given":"Jayanta"},{"family":"Rieger","given":"Landon"},{"family":"Bourassa","given":"Adam"}],"issued":{"date-parts":[["2021",2,10]]}}}],"schema":"https://github.com/citation-style-language/schema/raw/master/csl-citation.json"} </w:instrText>
      </w:r>
      <w:r w:rsidRPr="00EF2EC5">
        <w:rPr>
          <w:rFonts w:ascii="Times New Roman" w:hAnsi="Times New Roman"/>
          <w:sz w:val="20"/>
          <w:szCs w:val="20"/>
        </w:rPr>
        <w:fldChar w:fldCharType="separate"/>
      </w:r>
      <w:r w:rsidR="00114482" w:rsidRPr="00114482">
        <w:rPr>
          <w:rFonts w:ascii="Times New Roman" w:hAnsi="Times New Roman" w:cs="Times New Roman"/>
          <w:sz w:val="20"/>
          <w:szCs w:val="24"/>
        </w:rPr>
        <w:t> [36]</w:t>
      </w:r>
      <w:r w:rsidRPr="00EF2EC5">
        <w:rPr>
          <w:rFonts w:ascii="Times New Roman" w:hAnsi="Times New Roman"/>
          <w:sz w:val="20"/>
          <w:szCs w:val="20"/>
        </w:rPr>
        <w:fldChar w:fldCharType="end"/>
      </w:r>
      <w:r w:rsidRPr="00EF2EC5">
        <w:rPr>
          <w:rFonts w:ascii="Times New Roman" w:hAnsi="Times New Roman"/>
          <w:sz w:val="20"/>
          <w:szCs w:val="20"/>
        </w:rPr>
        <w:t>. Still, it does not account for the possibility of multiple cloud layers. Version-2 cloud-filtered aerosols extinction coefficients at 997 nm are compared with the cloud filtered/unfiltered SAGE aerosols data products at 1020 nm in Section 4.2.</w:t>
      </w:r>
    </w:p>
    <w:p w14:paraId="05FDC81D" w14:textId="182ECE76" w:rsidR="00CD0466" w:rsidRDefault="00EF2EC5" w:rsidP="00CD0466">
      <w:pPr>
        <w:pStyle w:val="08SectionHeader1"/>
      </w:pPr>
      <w:r w:rsidRPr="008331D8">
        <w:t>Methodology</w:t>
      </w:r>
    </w:p>
    <w:p w14:paraId="56B3321F" w14:textId="77777777" w:rsidR="00F83BF3" w:rsidRPr="00F83BF3" w:rsidRDefault="00F83BF3" w:rsidP="00F83BF3">
      <w:pPr>
        <w:pStyle w:val="09BodyFirstParagraph"/>
      </w:pPr>
    </w:p>
    <w:p w14:paraId="753B0E76" w14:textId="342AE297" w:rsidR="00EF2EC5" w:rsidRPr="00484B4F" w:rsidRDefault="00EF2EC5" w:rsidP="00EF2EC5">
      <w:pPr>
        <w:pStyle w:val="ListParagraph"/>
        <w:ind w:left="0"/>
        <w:jc w:val="both"/>
        <w:rPr>
          <w:rFonts w:ascii="Times New Roman" w:hAnsi="Times New Roman"/>
          <w:sz w:val="20"/>
          <w:szCs w:val="20"/>
        </w:rPr>
      </w:pPr>
      <w:r w:rsidRPr="00484B4F">
        <w:rPr>
          <w:rFonts w:ascii="Times New Roman" w:hAnsi="Times New Roman"/>
          <w:sz w:val="20"/>
          <w:szCs w:val="20"/>
        </w:rPr>
        <w:t>We use aerosol extinction coefficients (β) at three wavelengths (520 nm, 1020 nm, and 1550 nm) from the SAGE III/ISS instrument to compute two extinction coefficient ratios, R</w:t>
      </w:r>
      <w:r w:rsidRPr="00484B4F">
        <w:rPr>
          <w:rFonts w:ascii="Times New Roman" w:hAnsi="Times New Roman"/>
          <w:sz w:val="20"/>
          <w:szCs w:val="20"/>
          <w:vertAlign w:val="subscript"/>
        </w:rPr>
        <w:t>1</w:t>
      </w:r>
      <w:r w:rsidRPr="00484B4F">
        <w:rPr>
          <w:rFonts w:ascii="Times New Roman" w:hAnsi="Times New Roman"/>
          <w:sz w:val="20"/>
          <w:szCs w:val="20"/>
        </w:rPr>
        <w:t xml:space="preserve"> and R</w:t>
      </w:r>
      <w:r w:rsidRPr="00484B4F">
        <w:rPr>
          <w:rFonts w:ascii="Times New Roman" w:hAnsi="Times New Roman"/>
          <w:sz w:val="20"/>
          <w:szCs w:val="20"/>
          <w:vertAlign w:val="subscript"/>
        </w:rPr>
        <w:t xml:space="preserve">2, </w:t>
      </w:r>
      <w:r w:rsidRPr="00484B4F">
        <w:rPr>
          <w:rFonts w:ascii="Times New Roman" w:hAnsi="Times New Roman"/>
          <w:sz w:val="20"/>
          <w:szCs w:val="20"/>
        </w:rPr>
        <w:t xml:space="preserve">following the approach suggested by Kent et al. (1997) </w:t>
      </w:r>
      <w:r w:rsidR="002E419C">
        <w:rPr>
          <w:rFonts w:ascii="Times New Roman" w:hAnsi="Times New Roman"/>
          <w:sz w:val="20"/>
          <w:szCs w:val="20"/>
        </w:rPr>
        <w:t xml:space="preserve"> </w:t>
      </w:r>
      <w:r w:rsidR="002E419C">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{"citationID":"UWY7FApd","properties":{"formattedCitation":"\\uc0\\u160{}[37]","plainCitation":" [37]","dontUpdate":true,"noteIndex":0},"citationItems":[{"id":131,"uris":["http://zotero.org/users/local/OCFiXGOL/items/9QMABBQ2"],"itemData":{"id":131,"type":"book","ISBN":"9798759968900","publisher":"Hampton University","title":"High-Altitude Cloud/Aerosol Detection from SAGE III-ISS and Comparison with OMPS/CALIPSO","author":[{"family":"Bhatta","given":"Surendra"}],"issued":{"date-parts":[["2021"]]}}}],"schema":"https://github.com/citation-style-language/schema/raw/master/csl-citation.json"} </w:instrText>
      </w:r>
      <w:r w:rsidR="002E419C">
        <w:rPr>
          <w:rFonts w:ascii="Times New Roman" w:hAnsi="Times New Roman"/>
          <w:sz w:val="20"/>
          <w:szCs w:val="20"/>
        </w:rPr>
        <w:fldChar w:fldCharType="separate"/>
      </w:r>
      <w:r w:rsidR="002E419C" w:rsidRPr="002E419C">
        <w:rPr>
          <w:rFonts w:ascii="Times New Roman" w:hAnsi="Times New Roman"/>
          <w:sz w:val="20"/>
        </w:rPr>
        <w:t>[37]</w:t>
      </w:r>
      <w:r w:rsidR="002E419C">
        <w:rPr>
          <w:rFonts w:ascii="Times New Roman" w:hAnsi="Times New Roman"/>
          <w:sz w:val="20"/>
          <w:szCs w:val="20"/>
        </w:rPr>
        <w:fldChar w:fldCharType="end"/>
      </w:r>
      <w:r w:rsidR="002E419C">
        <w:rPr>
          <w:rFonts w:ascii="Times New Roman" w:hAnsi="Times New Roman"/>
          <w:sz w:val="20"/>
          <w:szCs w:val="20"/>
        </w:rPr>
        <w:t xml:space="preserve"> </w:t>
      </w:r>
      <w:r w:rsidRPr="00484B4F">
        <w:rPr>
          <w:rFonts w:ascii="Times New Roman" w:hAnsi="Times New Roman"/>
          <w:sz w:val="20"/>
          <w:szCs w:val="20"/>
        </w:rPr>
        <w:t>as shown below:</w:t>
      </w:r>
    </w:p>
    <w:p w14:paraId="3E92378E" w14:textId="77777777" w:rsidR="003812D8" w:rsidRDefault="00000000" w:rsidP="00EF2EC5">
      <w:pPr>
        <w:jc w:val="both"/>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R</m:t>
              </m:r>
            </m:e>
            <m:sub>
              <m:r>
                <m:rPr>
                  <m:sty m:val="p"/>
                </m:rPr>
                <w:rPr>
                  <w:rFonts w:ascii="Cambria Math" w:hAnsi="Cambria Math" w:cs="Times New Roman"/>
                  <w:sz w:val="20"/>
                  <w:szCs w:val="20"/>
                </w:rPr>
                <m:t>1</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520</m:t>
                  </m:r>
                </m:sub>
              </m:sSub>
            </m:num>
            <m:den>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1020</m:t>
                  </m:r>
                </m:sub>
              </m:sSub>
            </m:den>
          </m:f>
          <m:r>
            <w:rPr>
              <w:rFonts w:ascii="Cambria Math" w:hAnsi="Cambria Math" w:cs="Times New Roman"/>
              <w:sz w:val="20"/>
              <w:szCs w:val="20"/>
            </w:rPr>
            <m:t xml:space="preserve">  &amp;   </m:t>
          </m:r>
          <m:sSub>
            <m:sSubPr>
              <m:ctrlPr>
                <w:rPr>
                  <w:rFonts w:ascii="Cambria Math" w:hAnsi="Cambria Math" w:cs="Times New Roman"/>
                  <w:sz w:val="20"/>
                  <w:szCs w:val="20"/>
                </w:rPr>
              </m:ctrlPr>
            </m:sSubPr>
            <m:e>
              <m:r>
                <m:rPr>
                  <m:sty m:val="p"/>
                </m:rPr>
                <w:rPr>
                  <w:rFonts w:ascii="Cambria Math" w:hAnsi="Cambria Math" w:cs="Times New Roman"/>
                  <w:sz w:val="20"/>
                  <w:szCs w:val="20"/>
                </w:rPr>
                <m:t>R</m:t>
              </m:r>
            </m:e>
            <m:sub>
              <m:r>
                <m:rPr>
                  <m:sty m:val="p"/>
                </m:rPr>
                <w:rPr>
                  <w:rFonts w:ascii="Cambria Math" w:hAnsi="Cambria Math" w:cs="Times New Roman"/>
                  <w:sz w:val="20"/>
                  <w:szCs w:val="20"/>
                </w:rPr>
                <m:t>2</m:t>
              </m:r>
            </m:sub>
          </m:sSub>
          <m:r>
            <m:rPr>
              <m:sty m:val="p"/>
            </m:rP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1020</m:t>
                  </m:r>
                </m:sub>
              </m:sSub>
            </m:num>
            <m:den>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1550</m:t>
                  </m:r>
                </m:sub>
              </m:sSub>
            </m:den>
          </m:f>
        </m:oMath>
      </m:oMathPara>
    </w:p>
    <w:p w14:paraId="1AEB350E" w14:textId="4842818F" w:rsidR="00484B4F"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lastRenderedPageBreak/>
        <w:t>Ratios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and R</w:t>
      </w:r>
      <w:r w:rsidRPr="00484B4F">
        <w:rPr>
          <w:rFonts w:ascii="Times New Roman" w:hAnsi="Times New Roman" w:cs="Times New Roman"/>
          <w:sz w:val="20"/>
          <w:szCs w:val="20"/>
          <w:vertAlign w:val="subscript"/>
        </w:rPr>
        <w:t>2</w:t>
      </w:r>
      <w:r w:rsidRPr="00484B4F">
        <w:rPr>
          <w:rFonts w:ascii="Times New Roman" w:hAnsi="Times New Roman" w:cs="Times New Roman"/>
          <w:sz w:val="20"/>
          <w:szCs w:val="20"/>
        </w:rPr>
        <w:t xml:space="preserve"> were estimated from June 2017 to February 2021 at 17.5 km over the tropical region (15°N-15 °S), and their distribution is shown </w:t>
      </w:r>
      <w:r w:rsidRPr="00916B4F">
        <w:rPr>
          <w:rFonts w:ascii="Times New Roman" w:hAnsi="Times New Roman" w:cs="Times New Roman"/>
          <w:sz w:val="20"/>
          <w:szCs w:val="20"/>
        </w:rPr>
        <w:t>in</w:t>
      </w:r>
      <w:r w:rsidR="00F436ED" w:rsidRPr="00916B4F">
        <w:rPr>
          <w:rFonts w:ascii="Times New Roman" w:hAnsi="Times New Roman" w:cs="Times New Roman"/>
          <w:sz w:val="20"/>
          <w:szCs w:val="20"/>
        </w:rPr>
        <w:t xml:space="preserve"> </w:t>
      </w:r>
      <w:r w:rsidRPr="00916B4F">
        <w:rPr>
          <w:rFonts w:ascii="Times New Roman" w:hAnsi="Times New Roman" w:cs="Times New Roman"/>
          <w:sz w:val="20"/>
          <w:szCs w:val="20"/>
        </w:rPr>
        <w:t xml:space="preserve"> </w:t>
      </w:r>
      <w:r w:rsidR="007F17C1" w:rsidRPr="00916B4F">
        <w:rPr>
          <w:rFonts w:ascii="Times New Roman" w:hAnsi="Times New Roman" w:cs="Times New Roman"/>
          <w:sz w:val="20"/>
          <w:szCs w:val="20"/>
        </w:rPr>
        <w:fldChar w:fldCharType="begin"/>
      </w:r>
      <w:r w:rsidR="007F17C1" w:rsidRPr="00916B4F">
        <w:rPr>
          <w:rFonts w:ascii="Times New Roman" w:hAnsi="Times New Roman" w:cs="Times New Roman"/>
          <w:sz w:val="20"/>
          <w:szCs w:val="20"/>
        </w:rPr>
        <w:instrText xml:space="preserve"> REF _Ref128073642 \h  \* MERGEFORMAT </w:instrText>
      </w:r>
      <w:r w:rsidR="007F17C1" w:rsidRPr="00916B4F">
        <w:rPr>
          <w:rFonts w:ascii="Times New Roman" w:hAnsi="Times New Roman" w:cs="Times New Roman"/>
          <w:sz w:val="20"/>
          <w:szCs w:val="20"/>
        </w:rPr>
      </w:r>
      <w:r w:rsidR="007F17C1" w:rsidRPr="00916B4F">
        <w:rPr>
          <w:rFonts w:ascii="Times New Roman" w:hAnsi="Times New Roman" w:cs="Times New Roman"/>
          <w:sz w:val="20"/>
          <w:szCs w:val="20"/>
        </w:rPr>
        <w:fldChar w:fldCharType="separate"/>
      </w:r>
      <w:r w:rsidR="007F17C1" w:rsidRPr="00916B4F">
        <w:rPr>
          <w:rFonts w:ascii="Times New Roman" w:hAnsi="Times New Roman" w:cs="Times New Roman"/>
        </w:rPr>
        <w:t>F</w:t>
      </w:r>
      <w:r w:rsidR="007F17C1" w:rsidRPr="00916B4F">
        <w:rPr>
          <w:rFonts w:ascii="Times New Roman" w:hAnsi="Times New Roman" w:cs="Times New Roman"/>
          <w:sz w:val="20"/>
          <w:szCs w:val="20"/>
        </w:rPr>
        <w:t xml:space="preserve">ig. </w:t>
      </w:r>
      <w:r w:rsidR="007F17C1" w:rsidRPr="00916B4F">
        <w:rPr>
          <w:rFonts w:ascii="Times New Roman" w:hAnsi="Times New Roman" w:cs="Times New Roman"/>
          <w:noProof/>
          <w:sz w:val="20"/>
          <w:szCs w:val="20"/>
        </w:rPr>
        <w:t>1</w:t>
      </w:r>
      <w:r w:rsidR="007F17C1" w:rsidRPr="00916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with a corresponding 1020 nm extinction coefficient. At this altitude (17.5km), sub-visible cirrus clouds are usually high in the tropics </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{"citationID":"dVtsIYtg","properties":{"formattedCitation":"\\uc0\\u160{}[38]","plainCitation":" [38]","noteIndex":0},"citationItems":[{"id":"hOsjBOG5/589p0Esb","uris":["http://zotero.org/users/6140903/items/ZL35XLH7"],"itemData":{"id":172,"type":"article-journal","container-title":"Journal of Geophysical Research: Atmospheres","ISSN":"0148-0227","issue":"D22","journalAbbreviation":"Journal of Geophysical Research: Atmospheres","note":"publisher: Wiley Online Library","title":"A study of subvisual clouds and their radiation effect with a synergy of CERES, MODIS, CALIPSO, and AIRS data","volume":"116","author":[{"family":"Sun","given":"Wenbo"},{"family":"Videen","given":"Gorden"},{"family":"Kato","given":"Seiji"},{"family":"Lin","given":"Bing"},{"family":"Lukashin","given":"Constantine"},{"family":"Hu","given":"Yongxiang"}],"issued":{"date-parts":[["2011"]]}}}],"schema":"https://github.com/citation-style-language/schema/raw/master/csl-citation.json"} </w:instrText>
      </w:r>
      <w:r w:rsidRPr="00484B4F">
        <w:rPr>
          <w:rFonts w:ascii="Times New Roman" w:hAnsi="Times New Roman" w:cs="Times New Roman"/>
          <w:sz w:val="20"/>
          <w:szCs w:val="20"/>
        </w:rPr>
        <w:fldChar w:fldCharType="separate"/>
      </w:r>
      <w:r w:rsidR="002E419C" w:rsidRPr="002E419C">
        <w:rPr>
          <w:rFonts w:ascii="Times New Roman" w:hAnsi="Times New Roman" w:cs="Times New Roman"/>
          <w:sz w:val="20"/>
        </w:rPr>
        <w:t> [38]</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So, we expect extinction coefficients to be frequently </w:t>
      </w:r>
      <w:r w:rsidR="00CE0510">
        <w:rPr>
          <w:rFonts w:ascii="Times New Roman" w:hAnsi="Times New Roman" w:cs="Times New Roman"/>
          <w:sz w:val="20"/>
          <w:szCs w:val="20"/>
        </w:rPr>
        <w:t>affected by the presence of clouds</w:t>
      </w:r>
      <w:r w:rsidRPr="00484B4F">
        <w:rPr>
          <w:rFonts w:ascii="Times New Roman" w:hAnsi="Times New Roman" w:cs="Times New Roman"/>
          <w:sz w:val="20"/>
          <w:szCs w:val="20"/>
        </w:rPr>
        <w:t>. The extinction ratios of clouds are close to unity as their extinctions do not exhibit wavelength dependence</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{"citationID":"Z8YAto18","properties":{"formattedCitation":"\\uc0\\u160{}[16,20]","plainCitation":" [16,20]","noteIndex":0},"citationItems":[{"id":"hOsjBOG5/pse8MrRW","uris":["http://zotero.org/users/6140903/items/H7SERFB2"],"itemData":{"id":6,"type":"article-journal","abstract":"The Stratospheric Aerosol and Gas Experiment (SAGE) III, scheduled for a first launch in mid-1998, will be making measurements of the extinction that is due to aerosols and gases at many wavelengths between 385 and 1550 nm. In the troposphere and wintertime polar stratosphere, extinction will also occur because of the presence of cloud along the optical path from the Sun to the satellite instrument. We describe a method for separating the effects of aerosol and cloud using the extinction at 525, 1020, and 1550 nm and present the results of simulation studies. These studies show that the new method will work well under background nonvolcanic aerosol conditions in the upper troposphere and lower stratosphere. Under conditions of severe volcanic contamination, the error rate for the separation of aerosol and cloud may rise as high as 30%.","container-title":"Applied Optics","DOI":"10.1364/AO.36.008639","ISSN":"2155-3165","issue":"33","journalAbbreviation":"Appl. Opt., AO","language":"EN","license":"&amp;#169; 1997 Optical Society of America","page":"8639-8649","source":"www-osapublishing-org.proxy.lib.odu.edu","title":"Discrimination of cloud and aerosol in the Stratospheric Aerosol and Gas Experiment III occultation data","volume":"36","author":[{"family":"Kent","given":"Geoffrey S."},{"family":"Wang","given":"Pi-Huan"},{"family":"Skeens","given":"Kristi M."}],"issued":{"date-parts":[["1997",11,20]]}}},{"id":"hOsjBOG5/2gNDLGRg","uris":["http://zotero.org/users/6140903/items/96HDHRRI"],"itemData":{"id":128,"type":"article-journal","container-title":"Journal of Geophysical Research: Atmospheres","ISSN":"0148-0227","issue":"D11","journalAbbreviation":"Journal of Geophysical Research: Atmospheres","page":"20725-20735","title":"A model for the separation of cloud and aerosol in SAGE II occultation data","volume":"98","author":[{"family":"Kent","given":"GS"},{"family":"Winker","given":"DM"},{"family":"Osborn","given":"MT"},{"family":"Skeens","given":"KM"}],"issued":{"date-parts":[["1993"]]}}}],"schema":"https://github.com/citation-style-language/schema/raw/master/csl-citation.json"} </w:instrText>
      </w:r>
      <w:r w:rsidRPr="00484B4F">
        <w:rPr>
          <w:rFonts w:ascii="Times New Roman" w:hAnsi="Times New Roman" w:cs="Times New Roman"/>
          <w:sz w:val="20"/>
          <w:szCs w:val="20"/>
        </w:rPr>
        <w:fldChar w:fldCharType="separate"/>
      </w:r>
      <w:r w:rsidR="002E419C" w:rsidRPr="002E419C">
        <w:rPr>
          <w:rFonts w:ascii="Times New Roman" w:hAnsi="Times New Roman" w:cs="Times New Roman"/>
          <w:sz w:val="20"/>
        </w:rPr>
        <w:t> [16,20]</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In addition to this, they </w:t>
      </w:r>
      <w:r w:rsidR="000E232C">
        <w:rPr>
          <w:rFonts w:ascii="Times New Roman" w:hAnsi="Times New Roman" w:cs="Times New Roman"/>
          <w:sz w:val="20"/>
          <w:szCs w:val="20"/>
        </w:rPr>
        <w:t>demonstrate</w:t>
      </w:r>
      <w:r w:rsidRPr="00484B4F">
        <w:rPr>
          <w:rFonts w:ascii="Times New Roman" w:hAnsi="Times New Roman" w:cs="Times New Roman"/>
          <w:sz w:val="20"/>
          <w:szCs w:val="20"/>
        </w:rPr>
        <w:t xml:space="preserve"> high values of 1020 nm extinction. So, on a crude approximation, all the data points with ratios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and R</w:t>
      </w:r>
      <w:r w:rsidRPr="00484B4F">
        <w:rPr>
          <w:rFonts w:ascii="Times New Roman" w:hAnsi="Times New Roman" w:cs="Times New Roman"/>
          <w:sz w:val="20"/>
          <w:szCs w:val="20"/>
          <w:vertAlign w:val="subscript"/>
        </w:rPr>
        <w:t>2</w:t>
      </w:r>
      <w:r w:rsidRPr="00484B4F">
        <w:rPr>
          <w:rFonts w:ascii="Times New Roman" w:hAnsi="Times New Roman" w:cs="Times New Roman"/>
          <w:sz w:val="20"/>
          <w:szCs w:val="20"/>
        </w:rPr>
        <w:t xml:space="preserve"> lying between 0.9 and 2 are considered cloud contaminated and labeled as “possible cloud-like events (PCLE).</w:t>
      </w:r>
      <w:r w:rsidRPr="00484B4F">
        <w:rPr>
          <w:rStyle w:val="CommentReference"/>
          <w:rFonts w:ascii="Times New Roman" w:hAnsi="Times New Roman" w:cs="Times New Roman"/>
          <w:sz w:val="20"/>
          <w:szCs w:val="20"/>
        </w:rPr>
        <w:t>”</w:t>
      </w:r>
      <w:r w:rsidRPr="00484B4F">
        <w:rPr>
          <w:rFonts w:ascii="Times New Roman" w:hAnsi="Times New Roman" w:cs="Times New Roman"/>
          <w:sz w:val="20"/>
          <w:szCs w:val="20"/>
        </w:rPr>
        <w:t xml:space="preserve"> However, this group may contain mixtures of aerosol and clouds (in short, cloud-aerosol mixtures), as discussed by Thomason and Vernier (2013)</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{"citationID":"qKLaznJU","properties":{"formattedCitation":"\\uc0\\u160{}[11]","plainCitation":" [11]","noteIndex":0},"citationItems":[{"id":"hOsjBOG5/5DfWhT2o","uris":["http://zotero.org/users/6140903/items/MRC3RPEP"],"itemData":{"id":309,"type":"article-journal","container-title":"Atmospheric Chemistry and Physics","issue":"9","note":"publisher: Copernicus GmbH","page":"4605","title":"Improved SAGE II cloud/aerosol categorization and observations of the Asian tropopause aerosol layer: 1989-2005","volume":"13","author":[{"family":"Thomason","given":"LW"},{"family":"Vernier","given":"J-P"}],"issued":{"date-parts":[["2013"]]}}}],"schema":"https://github.com/citation-style-language/schema/raw/master/csl-citation.json"} </w:instrText>
      </w:r>
      <w:r w:rsidRPr="00484B4F">
        <w:rPr>
          <w:rFonts w:ascii="Times New Roman" w:hAnsi="Times New Roman" w:cs="Times New Roman"/>
          <w:sz w:val="20"/>
          <w:szCs w:val="20"/>
        </w:rPr>
        <w:fldChar w:fldCharType="separate"/>
      </w:r>
      <w:r w:rsidR="00CD3717" w:rsidRPr="00CD3717">
        <w:rPr>
          <w:rFonts w:ascii="Times New Roman" w:hAnsi="Times New Roman" w:cs="Times New Roman"/>
          <w:sz w:val="20"/>
          <w:szCs w:val="24"/>
        </w:rPr>
        <w:t> [11]</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and </w:t>
      </w:r>
      <w:proofErr w:type="spellStart"/>
      <w:r w:rsidRPr="00484B4F">
        <w:rPr>
          <w:rFonts w:ascii="Times New Roman" w:hAnsi="Times New Roman" w:cs="Times New Roman"/>
          <w:sz w:val="20"/>
          <w:szCs w:val="20"/>
        </w:rPr>
        <w:t>Schoeberl</w:t>
      </w:r>
      <w:proofErr w:type="spellEnd"/>
      <w:r w:rsidRPr="00484B4F">
        <w:rPr>
          <w:rFonts w:ascii="Times New Roman" w:hAnsi="Times New Roman" w:cs="Times New Roman"/>
          <w:sz w:val="20"/>
          <w:szCs w:val="20"/>
        </w:rPr>
        <w:t xml:space="preserve"> et al. (2021) </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{"citationID":"jWnYiWtK","properties":{"formattedCitation":"\\uc0\\u160{}[19]","plainCitation":" [19]","dontUpdate":true,"noteIndex":0},"citationItems":[{"id":"hOsjBOG5/jLQaDBKl","uris":["http://zotero.org/users/6140903/items/67B268ZL"],"itemData":{"id":471,"type":"article-journal","abstract":"We describe our Solar Aerosol and Gas Experiment (SAGE) III/ISS cloud detection algorithm and observations. We identify three types of clouds: visible cirrus (extinction coefficient &gt; 3 x 10−2 km−1), subvisible cirrus (extinction coefficient between 3 x 10−2 km−1 and 10−3 km−1), and very low extinction cloud-aerosol mixtures (extinction coefficient between 10−3 km−1and 10−4 km−1). Visible cirrus cannot be quantitatively measured by SAGE because of its high extinction, but we infer the presence of cirrus through the termination of the SAGE vertical scan. We then assume that cirrus layers extend 0.5 km below the scan termination height. SAGE cirrus cloud fraction estimated in this way is in qualitative agreement with Cloud-Aerosol Lidar with Orthogonal Polarization (CALIOP) measurements. Analyzing 2018–2020 SAGE III/ISS data, we find that visible cirrus and subvisible cirrus have nearly equal abundance in the tropical upper troposphere and the average cloud fraction is about 25%. At 16 km, the highest concentration of visible cirrus and subvisible cirrus is over the Tropical West Pacific, central Africa, and central South America during boreal winter. Latitudinal gaps in zonal mean cloud fraction are aligned with descending branch of the residual mean circulation. Using tropopause relative coordinates, we show that maximum cloud-top heights are consistently restricted to a narrow region near the tropopause. The aerosol extinction fields also show the latitudinal gaps coincident with the descending residual circulation. We identify four anomalous aerosol extinction periods that can be tentatively assigned to significant volcanic or fire events.","container-title":"Journal of Geophysical Research: Atmospheres","DOI":"10.1029/2021JD035550","ISSN":"2169-8996","issue":"23","language":"en","note":"_eprint: https://onlinelibrary.wiley.com/doi/pdf/10.1029/2021JD035550","page":"e2021JD035550","source":"Wiley Online Library","title":"Cloud and Aerosol Distributions From SAGE III/ISS Observations","volume":"126","author":[{"family":"Schoeberl","given":"Mark"},{"family":"Jensen","given":"Eric"},{"family":"Wang","given":"Tao"},{"family":"Taha","given":"Ghassan"},{"family":"Ueyama","given":"Rei"},{"family":"Wang","given":"Yi"},{"family":"DeLand","given":"Matthew"},{"family":"Dessler","given":"Andrew"}],"issued":{"date-parts":[["2021"]]}}}],"schema":"https://github.com/citation-style-language/schema/raw/master/csl-citation.json"} </w:instrText>
      </w:r>
      <w:r w:rsidRPr="00484B4F">
        <w:rPr>
          <w:rFonts w:ascii="Times New Roman" w:hAnsi="Times New Roman" w:cs="Times New Roman"/>
          <w:sz w:val="20"/>
          <w:szCs w:val="20"/>
        </w:rPr>
        <w:fldChar w:fldCharType="separate"/>
      </w:r>
      <w:r w:rsidRPr="00484B4F">
        <w:rPr>
          <w:rFonts w:ascii="Times New Roman" w:hAnsi="Times New Roman" w:cs="Times New Roman"/>
          <w:sz w:val="20"/>
          <w:szCs w:val="20"/>
        </w:rPr>
        <w:t>[19]</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w:t>
      </w:r>
    </w:p>
    <w:p w14:paraId="3FD70066" w14:textId="3F78866D" w:rsidR="00F436ED" w:rsidRDefault="00484B4F" w:rsidP="00F436ED">
      <w:pPr>
        <w:pStyle w:val="11Figure"/>
        <w:keepNext/>
      </w:pPr>
      <w:r>
        <w:rPr>
          <w:noProof/>
        </w:rPr>
        <w:drawing>
          <wp:inline distT="0" distB="0" distL="0" distR="0" wp14:anchorId="1FFAC1F7" wp14:editId="3FE24BD1">
            <wp:extent cx="3582191" cy="2487641"/>
            <wp:effectExtent l="0" t="0" r="0" b="0"/>
            <wp:docPr id="8" name="Picture 7" descr="Chart, scatter chart&#10;&#10;Description automatically generated">
              <a:extLst xmlns:a="http://schemas.openxmlformats.org/drawingml/2006/main">
                <a:ext uri="{FF2B5EF4-FFF2-40B4-BE49-F238E27FC236}">
                  <a16:creationId xmlns:a16="http://schemas.microsoft.com/office/drawing/2014/main" id="{A0527329-9CDB-43A4-92E7-A5A795EF2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scatter chart&#10;&#10;Description automatically generated">
                      <a:extLst>
                        <a:ext uri="{FF2B5EF4-FFF2-40B4-BE49-F238E27FC236}">
                          <a16:creationId xmlns:a16="http://schemas.microsoft.com/office/drawing/2014/main" id="{A0527329-9CDB-43A4-92E7-A5A795EF24B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1132" cy="2618850"/>
                    </a:xfrm>
                    <a:prstGeom prst="rect">
                      <a:avLst/>
                    </a:prstGeom>
                  </pic:spPr>
                </pic:pic>
              </a:graphicData>
            </a:graphic>
          </wp:inline>
        </w:drawing>
      </w:r>
    </w:p>
    <w:p w14:paraId="179CF2FD" w14:textId="2C41DF6E" w:rsidR="00484B4F" w:rsidRDefault="00F436ED" w:rsidP="00BD1BEA">
      <w:pPr>
        <w:pStyle w:val="12FigureCaptionShort"/>
        <w:ind w:left="0"/>
        <w:jc w:val="both"/>
      </w:pPr>
      <w:bookmarkStart w:id="1" w:name="_Ref128073642"/>
      <w:r w:rsidRPr="007F17C1">
        <w:t xml:space="preserve">Fig. </w:t>
      </w:r>
      <w:fldSimple w:instr=" SEQ Fig. \* ARABIC ">
        <w:r w:rsidR="001D67E4">
          <w:rPr>
            <w:noProof/>
          </w:rPr>
          <w:t>1</w:t>
        </w:r>
      </w:fldSimple>
      <w:bookmarkEnd w:id="1"/>
      <w:r w:rsidR="007F17C1">
        <w:t>.</w:t>
      </w:r>
      <w:r w:rsidRPr="007F17C1">
        <w:t xml:space="preserve"> Scatterplot for the SAGE III/ISS extinction color ratios R</w:t>
      </w:r>
      <w:r w:rsidRPr="007F17C1">
        <w:rPr>
          <w:vertAlign w:val="subscript"/>
        </w:rPr>
        <w:t>1</w:t>
      </w:r>
      <w:r w:rsidRPr="007F17C1">
        <w:t xml:space="preserve"> and R</w:t>
      </w:r>
      <w:r w:rsidRPr="007F17C1">
        <w:rPr>
          <w:vertAlign w:val="subscript"/>
        </w:rPr>
        <w:t>2</w:t>
      </w:r>
      <w:r w:rsidRPr="007F17C1">
        <w:t xml:space="preserve"> with the color of each data point showing the 1020 nm extinction coefficient value at 17.5 km from June 2017 and February 2021 over the tropics (15 °S – 15 °N). All the data points bounded by the green-colored continuous lines (defined by 0.9&lt; R</w:t>
      </w:r>
      <w:r w:rsidRPr="007F17C1">
        <w:rPr>
          <w:vertAlign w:val="subscript"/>
        </w:rPr>
        <w:t>1</w:t>
      </w:r>
      <w:r w:rsidRPr="007F17C1">
        <w:t xml:space="preserve"> and R</w:t>
      </w:r>
      <w:r w:rsidRPr="007F17C1">
        <w:rPr>
          <w:vertAlign w:val="subscript"/>
        </w:rPr>
        <w:t xml:space="preserve">2 </w:t>
      </w:r>
      <w:r w:rsidRPr="007F17C1">
        <w:t>&lt;2) are considered as possible cloud-like events, while those inside the red-colored box (defined by 0.9&lt;R</w:t>
      </w:r>
      <w:r w:rsidRPr="007F17C1">
        <w:rPr>
          <w:vertAlign w:val="subscript"/>
        </w:rPr>
        <w:t>1</w:t>
      </w:r>
      <w:r w:rsidRPr="007F17C1">
        <w:t xml:space="preserve"> and R</w:t>
      </w:r>
      <w:r w:rsidRPr="007F17C1">
        <w:rPr>
          <w:vertAlign w:val="subscript"/>
        </w:rPr>
        <w:t>2</w:t>
      </w:r>
      <w:r w:rsidRPr="007F17C1">
        <w:t>&lt;1.2) represent high confidence (definite) clouds. The data points with extinction color ratios (R</w:t>
      </w:r>
      <w:r w:rsidRPr="007F17C1">
        <w:rPr>
          <w:vertAlign w:val="subscript"/>
        </w:rPr>
        <w:t>1</w:t>
      </w:r>
      <w:r w:rsidRPr="007F17C1">
        <w:t xml:space="preserve"> or R</w:t>
      </w:r>
      <w:r w:rsidRPr="007F17C1">
        <w:rPr>
          <w:vertAlign w:val="subscript"/>
        </w:rPr>
        <w:t>2</w:t>
      </w:r>
      <w:r w:rsidRPr="007F17C1">
        <w:t>) between 2 and 5 outside the green-colored box are considered aerosols.</w:t>
      </w:r>
    </w:p>
    <w:p w14:paraId="3F2AD079" w14:textId="0CC61966" w:rsidR="00EF2EC5" w:rsidRPr="00484B4F"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t xml:space="preserve">The remaining data points with ratios between 2 and 5 are considered “aerosols” based on the study and the arguments presented by Kent et al.(1997) </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{"citationID":"JFmAxjsg","properties":{"formattedCitation":"\\uc0\\u160{}[20,39\\uc0\\u8211{}41]","plainCitation":" [20,39–41]","noteIndex":0},"citationItems":[{"id":"hOsjBOG5/6fyDzR7m","uris":["http://zotero.org/users/6140903/items/AL5GBLXA"],"itemData":{"id":176,"type":"thesis","event-place":"Laramie, Wyoming","publisher":"The University of Wyoming.","publisher-place":"Laramie, Wyoming","title":"Cirrus cloud observations from tangent path measurements of solar extinction.","author":[{"family":"Jia","given":"Jiefei"}],"issued":{"date-parts":[["1991"]]}}},{"id":"hOsjBOG5/pse8MrRW","uris":["http://zotero.org/users/6140903/items/H7SERFB2"],"itemData":{"id":6,"type":"article-journal","abstract":"The Stratospheric Aerosol and Gas Experiment (SAGE) III, scheduled for a first launch in mid-1998, will be making measurements of the extinction that is due to aerosols and gases at many wavelengths between 385 and 1550 nm. In the troposphere and wintertime polar stratosphere, extinction will also occur because of the presence of cloud along the optical path from the Sun to the satellite instrument. We describe a method for separating the effects of aerosol and cloud using the extinction at 525, 1020, and 1550 nm and present the results of simulation studies. These studies show that the new method will work well under background nonvolcanic aerosol conditions in the upper troposphere and lower stratosphere. Under conditions of severe volcanic contamination, the error rate for the separation of aerosol and cloud may rise as high as 30%.","container-title":"Applied Optics","DOI":"10.1364/AO.36.008639","ISSN":"2155-3165","issue":"33","journalAbbreviation":"Appl. Opt., AO","language":"EN","license":"&amp;#169; 1997 Optical Society of America","page":"8639-8649","source":"www-osapublishing-org.proxy.lib.odu.edu","title":"Discrimination of cloud and aerosol in the Stratospheric Aerosol and Gas Experiment III occultation data","volume":"36","author":[{"family":"Kent","given":"Geoffrey S."},{"family":"Wang","given":"Pi-Huan"},{"family":"Skeens","given":"Kristi M."}],"issued":{"date-parts":[["1997",11,20]]}}},{"id":"hOsjBOG5/jwlsYes0","uris":["http://zotero.org/users/6140903/items/98LR6JG4"],"itemData":{"id":184,"type":"report","event-place":"Hampton,VA","number":"178189","publisher":"NASA, Langley Research Centre.","publisher-place":"Hampton,VA","title":"SAGE II Satellite Data Set Validation.","author":[{"family":"Kent","given":"Geoffrey S."},{"family":"Wang","given":"Pi-Huan"}],"issued":{"date-parts":[["1986"]]}}},{"id":"hOsjBOG5/HzMs347B","uris":["http://zotero.org/users/6140903/items/8DZW7HC6"],"itemData":{"id":321,"type":"article-journal","container-title":"Journal of climate and applied meteorology","issue":"11","page":"1775–1779","title":"Wavelength dependence of aerosol extinction coefficient for stratospheric aerosols","volume":"25","author":[{"family":"Yue","given":"Glenn K"}],"issued":{"date-parts":[["1986"]]}}}],"schema":"https://github.com/citation-style-language/schema/raw/master/csl-citation.json"} </w:instrText>
      </w:r>
      <w:r w:rsidRPr="00484B4F">
        <w:rPr>
          <w:rFonts w:ascii="Times New Roman" w:hAnsi="Times New Roman" w:cs="Times New Roman"/>
          <w:sz w:val="20"/>
          <w:szCs w:val="20"/>
        </w:rPr>
        <w:fldChar w:fldCharType="separate"/>
      </w:r>
      <w:r w:rsidR="002E419C" w:rsidRPr="002E419C">
        <w:rPr>
          <w:rFonts w:ascii="Times New Roman" w:hAnsi="Times New Roman" w:cs="Times New Roman"/>
          <w:sz w:val="20"/>
        </w:rPr>
        <w:t> [20,39–41]</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that aerosols’ extinction at 525 nm is typically a factor of 2–5 greater than that at 1020 nm. We use the aerosol subtype to study the temporal variation of aerosol extinction in the UTLS affected by volcanic eruptions and extreme wildfires (Section 4.2. The PCLE group may further be classified into optically thin (sub-visible) and thick cirrus clouds based on β</w:t>
      </w:r>
      <w:r w:rsidRPr="00484B4F">
        <w:rPr>
          <w:rFonts w:ascii="Times New Roman" w:hAnsi="Times New Roman" w:cs="Times New Roman"/>
          <w:sz w:val="20"/>
          <w:szCs w:val="20"/>
          <w:vertAlign w:val="subscript"/>
        </w:rPr>
        <w:t>1020</w:t>
      </w:r>
      <w:r w:rsidRPr="00484B4F">
        <w:rPr>
          <w:rFonts w:ascii="Times New Roman" w:hAnsi="Times New Roman" w:cs="Times New Roman"/>
          <w:sz w:val="20"/>
          <w:szCs w:val="20"/>
        </w:rPr>
        <w:t xml:space="preserve">. </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{"citationID":"PO95LDYL","properties":{"formattedCitation":"\\uc0\\u160{}[39]","plainCitation":" [39]","noteIndex":0},"citationItems":[{"id":"hOsjBOG5/6fyDzR7m","uris":["http://zotero.org/users/6140903/items/AL5GBLXA"],"itemData":{"id":176,"type":"thesis","event-place":"Laramie, Wyoming","publisher":"The University of Wyoming.","publisher-place":"Laramie, Wyoming","title":"Cirrus cloud observations from tangent path measurements of solar extinction.","author":[{"family":"Jia","given":"Jiefei"}],"issued":{"date-parts":[["1991"]]}}}],"schema":"https://github.com/citation-style-language/schema/raw/master/csl-citation.json"} </w:instrText>
      </w:r>
      <w:r w:rsidRPr="00484B4F">
        <w:rPr>
          <w:rFonts w:ascii="Times New Roman" w:hAnsi="Times New Roman" w:cs="Times New Roman"/>
          <w:sz w:val="20"/>
          <w:szCs w:val="20"/>
        </w:rPr>
        <w:fldChar w:fldCharType="separate"/>
      </w:r>
      <w:r w:rsidR="002E419C" w:rsidRPr="002E419C">
        <w:rPr>
          <w:rFonts w:ascii="Times New Roman" w:hAnsi="Times New Roman" w:cs="Times New Roman"/>
          <w:sz w:val="20"/>
        </w:rPr>
        <w:t> [39]</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and </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{"citationID":"jomQUuzd","properties":{"formattedCitation":"\\uc0\\u160{}[42]","plainCitation":" [42]","noteIndex":0},"citationItems":[{"id":"hOsjBOG5/87a5JlYO","uris":["http://zotero.org/users/6140903/items/B2LA5FX3"],"itemData":{"id":226,"type":"thesis","event-place":"Laramie, Wyoming","genre":"Master's Thesis","publisher":"The University of Wyoming","publisher-place":"Laramie, Wyoming","title":"Tropospheric Aerosol Profiles from SAGE II Solar Extinction Observations.","author":[{"family":"Dongbin","given":"Fan"}],"issued":{"date-parts":[["1993"]]}}}],"schema":"https://github.com/citation-style-language/schema/raw/master/csl-citation.json"} </w:instrText>
      </w:r>
      <w:r w:rsidRPr="00484B4F">
        <w:rPr>
          <w:rFonts w:ascii="Times New Roman" w:hAnsi="Times New Roman" w:cs="Times New Roman"/>
          <w:sz w:val="20"/>
          <w:szCs w:val="20"/>
        </w:rPr>
        <w:fldChar w:fldCharType="separate"/>
      </w:r>
      <w:r w:rsidR="002E419C" w:rsidRPr="002E419C">
        <w:rPr>
          <w:rFonts w:ascii="Times New Roman" w:hAnsi="Times New Roman" w:cs="Times New Roman"/>
          <w:sz w:val="20"/>
        </w:rPr>
        <w:t> [42]</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used criteria based on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and β</w:t>
      </w:r>
      <w:r w:rsidRPr="00484B4F">
        <w:rPr>
          <w:rFonts w:ascii="Times New Roman" w:hAnsi="Times New Roman" w:cs="Times New Roman"/>
          <w:sz w:val="20"/>
          <w:szCs w:val="20"/>
          <w:vertAlign w:val="subscript"/>
        </w:rPr>
        <w:t>1020</w:t>
      </w:r>
      <w:r w:rsidRPr="00484B4F">
        <w:rPr>
          <w:rFonts w:ascii="Times New Roman" w:hAnsi="Times New Roman" w:cs="Times New Roman"/>
          <w:sz w:val="20"/>
          <w:szCs w:val="20"/>
        </w:rPr>
        <w:t xml:space="preserve"> for SAGE II data to identify cirrus clouds. According to their standards, all data points with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1020</m:t>
            </m:r>
          </m:sub>
        </m:sSub>
      </m:oMath>
      <w:r w:rsidRPr="00484B4F">
        <w:rPr>
          <w:rFonts w:ascii="Times New Roman" w:hAnsi="Times New Roman" w:cs="Times New Roman"/>
          <w:sz w:val="20"/>
          <w:szCs w:val="20"/>
        </w:rPr>
        <w:t xml:space="preserve"> &gt; 0.0008 km</w:t>
      </w:r>
      <w:r w:rsidRPr="00484B4F">
        <w:rPr>
          <w:rFonts w:ascii="Times New Roman" w:hAnsi="Times New Roman" w:cs="Times New Roman"/>
          <w:sz w:val="20"/>
          <w:szCs w:val="20"/>
          <w:vertAlign w:val="superscript"/>
        </w:rPr>
        <w:t>-1</w:t>
      </w:r>
      <w:r w:rsidRPr="00484B4F">
        <w:rPr>
          <w:rFonts w:ascii="Times New Roman" w:hAnsi="Times New Roman" w:cs="Times New Roman"/>
          <w:sz w:val="20"/>
          <w:szCs w:val="20"/>
        </w:rPr>
        <w:t xml:space="preserve"> and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between 0.9 and 1.1 are considered cirrus clouds. We apply the same criteria on both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and R</w:t>
      </w:r>
      <w:r w:rsidRPr="00484B4F">
        <w:rPr>
          <w:rFonts w:ascii="Times New Roman" w:hAnsi="Times New Roman" w:cs="Times New Roman"/>
          <w:sz w:val="20"/>
          <w:szCs w:val="20"/>
          <w:vertAlign w:val="subscript"/>
        </w:rPr>
        <w:t>2</w:t>
      </w:r>
      <w:r w:rsidRPr="00484B4F">
        <w:rPr>
          <w:rFonts w:ascii="Times New Roman" w:hAnsi="Times New Roman" w:cs="Times New Roman"/>
          <w:sz w:val="20"/>
          <w:szCs w:val="20"/>
        </w:rPr>
        <w:t xml:space="preserve"> to identify cirrus clouds in our data set. Also, we consider this group to be more definite cirrus clouds (labeled as cirrus in </w:t>
      </w:r>
      <w:r w:rsidR="008A2032" w:rsidRPr="008A2032">
        <w:rPr>
          <w:rFonts w:ascii="Times New Roman" w:hAnsi="Times New Roman" w:cs="Times New Roman"/>
          <w:sz w:val="20"/>
          <w:szCs w:val="20"/>
        </w:rPr>
        <w:fldChar w:fldCharType="begin"/>
      </w:r>
      <w:r w:rsidR="008A2032" w:rsidRPr="008A2032">
        <w:rPr>
          <w:rFonts w:ascii="Times New Roman" w:hAnsi="Times New Roman" w:cs="Times New Roman"/>
          <w:sz w:val="20"/>
          <w:szCs w:val="20"/>
        </w:rPr>
        <w:instrText xml:space="preserve"> REF _Ref128075474 \h  \* MERGEFORMAT </w:instrText>
      </w:r>
      <w:r w:rsidR="008A2032" w:rsidRPr="008A2032">
        <w:rPr>
          <w:rFonts w:ascii="Times New Roman" w:hAnsi="Times New Roman" w:cs="Times New Roman"/>
          <w:sz w:val="20"/>
          <w:szCs w:val="20"/>
        </w:rPr>
      </w:r>
      <w:r w:rsidR="008A2032" w:rsidRPr="008A2032">
        <w:rPr>
          <w:rFonts w:ascii="Times New Roman" w:hAnsi="Times New Roman" w:cs="Times New Roman"/>
          <w:sz w:val="20"/>
          <w:szCs w:val="20"/>
        </w:rPr>
        <w:fldChar w:fldCharType="separate"/>
      </w:r>
      <w:r w:rsidR="008A2032" w:rsidRPr="008A2032">
        <w:rPr>
          <w:rFonts w:ascii="Times New Roman" w:hAnsi="Times New Roman" w:cs="Times New Roman"/>
          <w:sz w:val="20"/>
          <w:szCs w:val="20"/>
        </w:rPr>
        <w:t xml:space="preserve">Table </w:t>
      </w:r>
      <w:r w:rsidR="008A2032" w:rsidRPr="008A2032">
        <w:rPr>
          <w:rFonts w:ascii="Times New Roman" w:hAnsi="Times New Roman" w:cs="Times New Roman"/>
          <w:noProof/>
          <w:sz w:val="20"/>
          <w:szCs w:val="20"/>
        </w:rPr>
        <w:t>1</w:t>
      </w:r>
      <w:r w:rsidR="008A2032" w:rsidRPr="008A2032">
        <w:rPr>
          <w:rFonts w:ascii="Times New Roman" w:hAnsi="Times New Roman" w:cs="Times New Roman"/>
          <w:sz w:val="20"/>
          <w:szCs w:val="20"/>
        </w:rPr>
        <w:fldChar w:fldCharType="end"/>
      </w:r>
      <w:r w:rsidRPr="00484B4F">
        <w:rPr>
          <w:rFonts w:ascii="Times New Roman" w:hAnsi="Times New Roman" w:cs="Times New Roman"/>
          <w:sz w:val="20"/>
          <w:szCs w:val="20"/>
        </w:rPr>
        <w:t xml:space="preserve"> and shown in the red box in </w:t>
      </w:r>
      <w:r w:rsidR="007F17C1" w:rsidRPr="007F17C1">
        <w:rPr>
          <w:rFonts w:ascii="Times New Roman" w:hAnsi="Times New Roman" w:cs="Times New Roman"/>
          <w:sz w:val="20"/>
          <w:szCs w:val="20"/>
        </w:rPr>
        <w:fldChar w:fldCharType="begin"/>
      </w:r>
      <w:r w:rsidR="007F17C1" w:rsidRPr="007F17C1">
        <w:rPr>
          <w:rFonts w:ascii="Times New Roman" w:hAnsi="Times New Roman" w:cs="Times New Roman"/>
          <w:sz w:val="20"/>
          <w:szCs w:val="20"/>
        </w:rPr>
        <w:instrText xml:space="preserve"> REF _Ref128073642 \h  \* MERGEFORMAT </w:instrText>
      </w:r>
      <w:r w:rsidR="007F17C1" w:rsidRPr="007F17C1">
        <w:rPr>
          <w:rFonts w:ascii="Times New Roman" w:hAnsi="Times New Roman" w:cs="Times New Roman"/>
          <w:sz w:val="20"/>
          <w:szCs w:val="20"/>
        </w:rPr>
      </w:r>
      <w:r w:rsidR="007F17C1" w:rsidRPr="007F17C1">
        <w:rPr>
          <w:rFonts w:ascii="Times New Roman" w:hAnsi="Times New Roman" w:cs="Times New Roman"/>
          <w:sz w:val="20"/>
          <w:szCs w:val="20"/>
        </w:rPr>
        <w:fldChar w:fldCharType="separate"/>
      </w:r>
      <w:r w:rsidR="007F17C1" w:rsidRPr="007F17C1">
        <w:rPr>
          <w:rFonts w:ascii="Times New Roman" w:hAnsi="Times New Roman" w:cs="Times New Roman"/>
          <w:sz w:val="20"/>
          <w:szCs w:val="20"/>
        </w:rPr>
        <w:t xml:space="preserve">Fig. </w:t>
      </w:r>
      <w:r w:rsidR="007F17C1" w:rsidRPr="007F17C1">
        <w:rPr>
          <w:rFonts w:ascii="Times New Roman" w:hAnsi="Times New Roman" w:cs="Times New Roman"/>
          <w:noProof/>
          <w:sz w:val="20"/>
          <w:szCs w:val="20"/>
        </w:rPr>
        <w:t>1</w:t>
      </w:r>
      <w:r w:rsidR="007F17C1" w:rsidRPr="007F17C1">
        <w:rPr>
          <w:rFonts w:ascii="Times New Roman" w:hAnsi="Times New Roman" w:cs="Times New Roman"/>
          <w:sz w:val="20"/>
          <w:szCs w:val="20"/>
        </w:rPr>
        <w:fldChar w:fldCharType="end"/>
      </w:r>
      <w:r w:rsidRPr="007F17C1">
        <w:rPr>
          <w:rFonts w:ascii="Times New Roman" w:hAnsi="Times New Roman" w:cs="Times New Roman"/>
          <w:sz w:val="20"/>
          <w:szCs w:val="20"/>
        </w:rPr>
        <w:t>),</w:t>
      </w:r>
      <w:r w:rsidRPr="00484B4F">
        <w:rPr>
          <w:rFonts w:ascii="Times New Roman" w:hAnsi="Times New Roman" w:cs="Times New Roman"/>
          <w:sz w:val="20"/>
          <w:szCs w:val="20"/>
        </w:rPr>
        <w:t xml:space="preserve"> while the remaining data as possible sub-visible cirrus clouds.   The PCLE group obtains the seasonal cloud occurrence frequency distribution and cloud-top heights in section 4.3.</w:t>
      </w:r>
    </w:p>
    <w:p w14:paraId="688C8C2B" w14:textId="3B5164EC" w:rsidR="00EF2EC5" w:rsidRPr="00484B4F"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lastRenderedPageBreak/>
        <w:t>There is another group containing events with ratios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or R</w:t>
      </w:r>
      <w:r w:rsidRPr="00484B4F">
        <w:rPr>
          <w:rFonts w:ascii="Times New Roman" w:hAnsi="Times New Roman" w:cs="Times New Roman"/>
          <w:sz w:val="20"/>
          <w:szCs w:val="20"/>
          <w:vertAlign w:val="subscript"/>
        </w:rPr>
        <w:t>2</w:t>
      </w:r>
      <w:r w:rsidRPr="00484B4F">
        <w:rPr>
          <w:rFonts w:ascii="Times New Roman" w:hAnsi="Times New Roman" w:cs="Times New Roman"/>
          <w:sz w:val="20"/>
          <w:szCs w:val="20"/>
        </w:rPr>
        <w:t xml:space="preserve">) smaller than 0.9, and they are referred to as anomalous extinction ratio (AER) events. The AER group represents the events with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1020</m:t>
            </m:r>
          </m:sub>
        </m:sSub>
      </m:oMath>
      <w:r w:rsidRPr="00484B4F">
        <w:rPr>
          <w:rFonts w:ascii="Times New Roman" w:hAnsi="Times New Roman" w:cs="Times New Roman"/>
          <w:sz w:val="20"/>
          <w:szCs w:val="20"/>
        </w:rPr>
        <w:t xml:space="preserve"> &gt;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520</m:t>
            </m:r>
          </m:sub>
        </m:sSub>
      </m:oMath>
      <w:r w:rsidRPr="00484B4F">
        <w:rPr>
          <w:rFonts w:ascii="Times New Roman" w:hAnsi="Times New Roman" w:cs="Times New Roman"/>
          <w:sz w:val="20"/>
          <w:szCs w:val="20"/>
        </w:rPr>
        <w:t xml:space="preserve"> or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1550</m:t>
            </m:r>
          </m:sub>
        </m:sSub>
      </m:oMath>
      <w:r w:rsidRPr="00484B4F">
        <w:rPr>
          <w:rFonts w:ascii="Times New Roman" w:hAnsi="Times New Roman" w:cs="Times New Roman"/>
          <w:sz w:val="20"/>
          <w:szCs w:val="20"/>
        </w:rPr>
        <w:t xml:space="preserve"> &gt;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β</m:t>
            </m:r>
          </m:e>
          <m:sub>
            <m:r>
              <w:rPr>
                <w:rFonts w:ascii="Cambria Math" w:hAnsi="Cambria Math" w:cs="Times New Roman"/>
                <w:sz w:val="20"/>
                <w:szCs w:val="20"/>
              </w:rPr>
              <m:t>1020</m:t>
            </m:r>
          </m:sub>
        </m:sSub>
      </m:oMath>
      <w:r w:rsidRPr="00484B4F">
        <w:rPr>
          <w:rFonts w:ascii="Times New Roman" w:hAnsi="Times New Roman" w:cs="Times New Roman"/>
          <w:sz w:val="20"/>
          <w:szCs w:val="20"/>
        </w:rPr>
        <w:t>. Such extinction values are physically impossible for aerosols</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{"citationID":"yREEnNuW","properties":{"formattedCitation":"\\uc0\\u160{}[40]","plainCitation":" [40]","noteIndex":0},"citationItems":[{"id":"hOsjBOG5/jwlsYes0","uris":["http://zotero.org/users/6140903/items/98LR6JG4"],"itemData":{"id":184,"type":"report","event-place":"Hampton,VA","number":"178189","publisher":"NASA, Langley Research Centre.","publisher-place":"Hampton,VA","title":"SAGE II Satellite Data Set Validation.","author":[{"family":"Kent","given":"Geoffrey S."},{"family":"Wang","given":"Pi-Huan"}],"issued":{"date-parts":[["1986"]]}}}],"schema":"https://github.com/citation-style-language/schema/raw/master/csl-citation.json"} </w:instrText>
      </w:r>
      <w:r w:rsidRPr="00484B4F">
        <w:rPr>
          <w:rFonts w:ascii="Times New Roman" w:hAnsi="Times New Roman" w:cs="Times New Roman"/>
          <w:sz w:val="20"/>
          <w:szCs w:val="20"/>
        </w:rPr>
        <w:fldChar w:fldCharType="separate"/>
      </w:r>
      <w:r w:rsidR="002E419C" w:rsidRPr="002E419C">
        <w:rPr>
          <w:rFonts w:ascii="Times New Roman" w:hAnsi="Times New Roman" w:cs="Times New Roman"/>
          <w:sz w:val="20"/>
        </w:rPr>
        <w:t> [40]</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Usually, AER events are observed in cloud-contaminated profiles below the cloud top. Clouds’ presence at higher altitudes in the same profile influences the retrieval at lower altitudes, thus generating the AER events. Such AER events do not always appear below the clouds because very thin clouds might not often produce the AER. These events are excluded from our analysis. </w:t>
      </w:r>
    </w:p>
    <w:p w14:paraId="54E93A82" w14:textId="044E65A3" w:rsidR="00EF2EC5" w:rsidRPr="000E232C"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t>The process mentioned above hereafter of grouping SAGE III/ISS aerosols or PCLE using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and R</w:t>
      </w:r>
      <w:r w:rsidRPr="00484B4F">
        <w:rPr>
          <w:rFonts w:ascii="Times New Roman" w:hAnsi="Times New Roman" w:cs="Times New Roman"/>
          <w:sz w:val="20"/>
          <w:szCs w:val="20"/>
          <w:vertAlign w:val="subscript"/>
        </w:rPr>
        <w:t>2</w:t>
      </w:r>
      <w:r w:rsidRPr="00484B4F">
        <w:rPr>
          <w:rFonts w:ascii="Times New Roman" w:hAnsi="Times New Roman" w:cs="Times New Roman"/>
          <w:sz w:val="20"/>
          <w:szCs w:val="20"/>
        </w:rPr>
        <w:t xml:space="preserve"> is referred to as the ECR method. Our main objective is to obtain cloud-free aerosols and explore probable clouds from discriminated events using the ECR method.  The results and performance of the ECR method in aerosol-cloud discrimination are discussed in the following section. </w:t>
      </w:r>
    </w:p>
    <w:p w14:paraId="26F0ACC7" w14:textId="2C791A5C" w:rsidR="00F244EE" w:rsidRPr="00F244EE" w:rsidRDefault="00EF2EC5" w:rsidP="00F244EE">
      <w:pPr>
        <w:pStyle w:val="08SectionHeader1"/>
      </w:pPr>
      <w:r>
        <w:t>Results</w:t>
      </w:r>
    </w:p>
    <w:p w14:paraId="5B11A57D" w14:textId="3F1ACA5F" w:rsidR="00F244EE" w:rsidRPr="008331D8" w:rsidRDefault="00EF2EC5" w:rsidP="00F244EE">
      <w:pPr>
        <w:pStyle w:val="08SectionHeader2"/>
        <w:numPr>
          <w:ilvl w:val="1"/>
          <w:numId w:val="5"/>
        </w:numPr>
        <w:rPr>
          <w:rFonts w:cs="Arial"/>
        </w:rPr>
      </w:pPr>
      <w:r w:rsidRPr="008331D8">
        <w:rPr>
          <w:rFonts w:cs="Arial"/>
        </w:rPr>
        <w:t>Performance of the ECR method in Aerosol-Cloud Discrimination</w:t>
      </w:r>
    </w:p>
    <w:p w14:paraId="01D2876A" w14:textId="77777777" w:rsidR="005A0732" w:rsidRPr="005A0732" w:rsidRDefault="005A0732" w:rsidP="005A0732">
      <w:pPr>
        <w:pStyle w:val="09BodyFirstParagraph"/>
      </w:pPr>
    </w:p>
    <w:p w14:paraId="7AA47338" w14:textId="1DD2A6CF" w:rsidR="003812D8" w:rsidRPr="000E232C" w:rsidRDefault="00EF2EC5" w:rsidP="000E232C">
      <w:pPr>
        <w:jc w:val="both"/>
        <w:rPr>
          <w:rFonts w:ascii="Times New Roman" w:hAnsi="Times New Roman"/>
          <w:sz w:val="20"/>
          <w:szCs w:val="20"/>
        </w:rPr>
      </w:pPr>
      <w:r w:rsidRPr="00484B4F">
        <w:rPr>
          <w:rFonts w:ascii="Times New Roman" w:hAnsi="Times New Roman"/>
          <w:sz w:val="20"/>
          <w:szCs w:val="20"/>
        </w:rPr>
        <w:t xml:space="preserve">We used the ECR method to classify each event in the data set as “possible cloud-like events” and “cloud-filtered aerosols,” as in </w:t>
      </w:r>
      <w:r w:rsidR="008A2032" w:rsidRPr="008A2032">
        <w:rPr>
          <w:rFonts w:ascii="Times New Roman" w:hAnsi="Times New Roman"/>
          <w:sz w:val="20"/>
          <w:szCs w:val="20"/>
        </w:rPr>
        <w:fldChar w:fldCharType="begin"/>
      </w:r>
      <w:r w:rsidR="008A2032" w:rsidRPr="008A2032">
        <w:rPr>
          <w:rFonts w:ascii="Times New Roman" w:hAnsi="Times New Roman"/>
          <w:sz w:val="20"/>
          <w:szCs w:val="20"/>
        </w:rPr>
        <w:instrText xml:space="preserve"> REF _Ref128075474 \h  \* MERGEFORMAT </w:instrText>
      </w:r>
      <w:r w:rsidR="008A2032" w:rsidRPr="008A2032">
        <w:rPr>
          <w:rFonts w:ascii="Times New Roman" w:hAnsi="Times New Roman"/>
          <w:sz w:val="20"/>
          <w:szCs w:val="20"/>
        </w:rPr>
      </w:r>
      <w:r w:rsidR="008A2032" w:rsidRPr="008A2032">
        <w:rPr>
          <w:rFonts w:ascii="Times New Roman" w:hAnsi="Times New Roman"/>
          <w:sz w:val="20"/>
          <w:szCs w:val="20"/>
        </w:rPr>
        <w:fldChar w:fldCharType="separate"/>
      </w:r>
      <w:r w:rsidR="008A2032" w:rsidRPr="008A2032">
        <w:rPr>
          <w:rFonts w:ascii="Times New Roman" w:hAnsi="Times New Roman" w:cs="Times New Roman"/>
          <w:sz w:val="20"/>
          <w:szCs w:val="20"/>
        </w:rPr>
        <w:t xml:space="preserve">Table </w:t>
      </w:r>
      <w:r w:rsidR="008A2032" w:rsidRPr="008A2032">
        <w:rPr>
          <w:rFonts w:ascii="Times New Roman" w:hAnsi="Times New Roman" w:cs="Times New Roman"/>
          <w:noProof/>
          <w:sz w:val="20"/>
          <w:szCs w:val="20"/>
        </w:rPr>
        <w:t>1</w:t>
      </w:r>
      <w:r w:rsidR="008A2032" w:rsidRPr="008A2032">
        <w:rPr>
          <w:rFonts w:ascii="Times New Roman" w:hAnsi="Times New Roman"/>
          <w:sz w:val="20"/>
          <w:szCs w:val="20"/>
        </w:rPr>
        <w:fldChar w:fldCharType="end"/>
      </w:r>
      <w:r w:rsidRPr="008A2032">
        <w:rPr>
          <w:rFonts w:ascii="Times New Roman" w:hAnsi="Times New Roman"/>
          <w:sz w:val="20"/>
          <w:szCs w:val="20"/>
        </w:rPr>
        <w:t xml:space="preserve">. </w:t>
      </w:r>
      <w:r w:rsidRPr="00484B4F">
        <w:rPr>
          <w:rFonts w:ascii="Times New Roman" w:hAnsi="Times New Roman"/>
          <w:sz w:val="20"/>
          <w:szCs w:val="20"/>
        </w:rPr>
        <w:t>In order to test the performance of our method, we investigate the wavelength dependence of the average extinction for these two groups. It is carried out for various altitudes and plotted against nine wavelengths, as shown in</w:t>
      </w:r>
      <w:r w:rsidR="002C59EF">
        <w:rPr>
          <w:rFonts w:ascii="Times New Roman" w:hAnsi="Times New Roman"/>
          <w:sz w:val="20"/>
          <w:szCs w:val="20"/>
        </w:rPr>
        <w:t xml:space="preserve"> </w:t>
      </w:r>
      <w:r w:rsidR="007F17C1" w:rsidRPr="008A2032">
        <w:rPr>
          <w:rFonts w:ascii="Times New Roman" w:hAnsi="Times New Roman" w:cs="Times New Roman"/>
          <w:sz w:val="20"/>
          <w:szCs w:val="20"/>
        </w:rPr>
        <w:fldChar w:fldCharType="begin"/>
      </w:r>
      <w:r w:rsidR="007F17C1" w:rsidRPr="008A2032">
        <w:rPr>
          <w:rFonts w:ascii="Times New Roman" w:hAnsi="Times New Roman" w:cs="Times New Roman"/>
          <w:sz w:val="20"/>
          <w:szCs w:val="20"/>
        </w:rPr>
        <w:instrText xml:space="preserve"> REF _Ref128073943 \h </w:instrText>
      </w:r>
      <w:r w:rsidR="008A2032" w:rsidRPr="008A2032">
        <w:rPr>
          <w:rFonts w:ascii="Times New Roman" w:hAnsi="Times New Roman" w:cs="Times New Roman"/>
          <w:sz w:val="20"/>
          <w:szCs w:val="20"/>
        </w:rPr>
        <w:instrText xml:space="preserve"> \* MERGEFORMAT </w:instrText>
      </w:r>
      <w:r w:rsidR="007F17C1" w:rsidRPr="008A2032">
        <w:rPr>
          <w:rFonts w:ascii="Times New Roman" w:hAnsi="Times New Roman" w:cs="Times New Roman"/>
          <w:sz w:val="20"/>
          <w:szCs w:val="20"/>
        </w:rPr>
      </w:r>
      <w:r w:rsidR="007F17C1" w:rsidRPr="008A2032">
        <w:rPr>
          <w:rFonts w:ascii="Times New Roman" w:hAnsi="Times New Roman" w:cs="Times New Roman"/>
          <w:sz w:val="20"/>
          <w:szCs w:val="20"/>
        </w:rPr>
        <w:fldChar w:fldCharType="separate"/>
      </w:r>
      <w:r w:rsidR="007F17C1" w:rsidRPr="008A2032">
        <w:rPr>
          <w:rFonts w:ascii="Times New Roman" w:hAnsi="Times New Roman" w:cs="Times New Roman"/>
          <w:sz w:val="20"/>
          <w:szCs w:val="20"/>
        </w:rPr>
        <w:t xml:space="preserve">Fig. </w:t>
      </w:r>
      <w:r w:rsidR="007F17C1" w:rsidRPr="008A2032">
        <w:rPr>
          <w:rFonts w:ascii="Times New Roman" w:hAnsi="Times New Roman" w:cs="Times New Roman"/>
          <w:noProof/>
          <w:sz w:val="20"/>
          <w:szCs w:val="20"/>
        </w:rPr>
        <w:t>2</w:t>
      </w:r>
      <w:r w:rsidR="007F17C1" w:rsidRPr="008A2032">
        <w:rPr>
          <w:rFonts w:ascii="Times New Roman" w:hAnsi="Times New Roman" w:cs="Times New Roman"/>
          <w:sz w:val="20"/>
          <w:szCs w:val="20"/>
        </w:rPr>
        <w:fldChar w:fldCharType="end"/>
      </w:r>
      <w:r w:rsidR="007F17C1" w:rsidRPr="008A2032">
        <w:rPr>
          <w:rFonts w:ascii="Times New Roman" w:hAnsi="Times New Roman" w:cs="Times New Roman"/>
          <w:sz w:val="20"/>
          <w:szCs w:val="20"/>
        </w:rPr>
        <w:t xml:space="preserve"> (a)</w:t>
      </w:r>
      <w:r w:rsidRPr="008A2032">
        <w:rPr>
          <w:rFonts w:ascii="Times New Roman" w:hAnsi="Times New Roman" w:cs="Times New Roman"/>
          <w:sz w:val="20"/>
          <w:szCs w:val="20"/>
        </w:rPr>
        <w:t xml:space="preserve">. </w:t>
      </w:r>
      <w:r w:rsidRPr="00484B4F">
        <w:rPr>
          <w:rFonts w:ascii="Times New Roman" w:hAnsi="Times New Roman"/>
          <w:sz w:val="20"/>
          <w:szCs w:val="20"/>
        </w:rPr>
        <w:t xml:space="preserve">The two groups exhibit contrasting behavior in terms of the extinction magnitude, with wavelength dependence indicating differences in particle sizes. </w:t>
      </w:r>
      <w:proofErr w:type="gramStart"/>
      <w:r w:rsidRPr="00484B4F">
        <w:rPr>
          <w:rFonts w:ascii="Times New Roman" w:hAnsi="Times New Roman"/>
          <w:sz w:val="20"/>
          <w:szCs w:val="20"/>
        </w:rPr>
        <w:t>It can be seen that the</w:t>
      </w:r>
      <w:proofErr w:type="gramEnd"/>
      <w:r w:rsidRPr="00484B4F">
        <w:rPr>
          <w:rFonts w:ascii="Times New Roman" w:hAnsi="Times New Roman"/>
          <w:sz w:val="20"/>
          <w:szCs w:val="20"/>
        </w:rPr>
        <w:t xml:space="preserve"> slope of the extinction for the PCLE observed between 15-17 km is almost flat, indicating little wavelength dependence (as required by the criteria for the ECR method). </w:t>
      </w:r>
    </w:p>
    <w:p w14:paraId="50107B2B" w14:textId="4FFE0CD8" w:rsidR="0050721F" w:rsidRPr="005E0639" w:rsidRDefault="0050721F" w:rsidP="0050721F">
      <w:pPr>
        <w:pStyle w:val="Caption"/>
        <w:keepNext/>
        <w:rPr>
          <w:rFonts w:ascii="Times New Roman" w:hAnsi="Times New Roman" w:cs="Times New Roman"/>
          <w:b/>
          <w:bCs/>
          <w:i w:val="0"/>
          <w:iCs w:val="0"/>
          <w:color w:val="auto"/>
          <w:sz w:val="16"/>
          <w:szCs w:val="16"/>
        </w:rPr>
      </w:pPr>
      <w:bookmarkStart w:id="2" w:name="_Ref128075474"/>
      <w:r w:rsidRPr="005E0639">
        <w:rPr>
          <w:rFonts w:ascii="Times New Roman" w:hAnsi="Times New Roman" w:cs="Times New Roman"/>
          <w:b/>
          <w:bCs/>
          <w:i w:val="0"/>
          <w:iCs w:val="0"/>
          <w:color w:val="auto"/>
          <w:sz w:val="16"/>
          <w:szCs w:val="16"/>
        </w:rPr>
        <w:t xml:space="preserve">Table </w:t>
      </w:r>
      <w:r w:rsidRPr="005E0639">
        <w:rPr>
          <w:rFonts w:ascii="Times New Roman" w:hAnsi="Times New Roman" w:cs="Times New Roman"/>
          <w:b/>
          <w:bCs/>
          <w:i w:val="0"/>
          <w:iCs w:val="0"/>
          <w:color w:val="auto"/>
          <w:sz w:val="16"/>
          <w:szCs w:val="16"/>
        </w:rPr>
        <w:fldChar w:fldCharType="begin"/>
      </w:r>
      <w:r w:rsidRPr="005E0639">
        <w:rPr>
          <w:rFonts w:ascii="Times New Roman" w:hAnsi="Times New Roman" w:cs="Times New Roman"/>
          <w:b/>
          <w:bCs/>
          <w:i w:val="0"/>
          <w:iCs w:val="0"/>
          <w:color w:val="auto"/>
          <w:sz w:val="16"/>
          <w:szCs w:val="16"/>
        </w:rPr>
        <w:instrText xml:space="preserve"> SEQ Table \* ARABIC </w:instrText>
      </w:r>
      <w:r w:rsidRPr="005E0639">
        <w:rPr>
          <w:rFonts w:ascii="Times New Roman" w:hAnsi="Times New Roman" w:cs="Times New Roman"/>
          <w:b/>
          <w:bCs/>
          <w:i w:val="0"/>
          <w:iCs w:val="0"/>
          <w:color w:val="auto"/>
          <w:sz w:val="16"/>
          <w:szCs w:val="16"/>
        </w:rPr>
        <w:fldChar w:fldCharType="separate"/>
      </w:r>
      <w:r w:rsidR="008A2032" w:rsidRPr="005E0639">
        <w:rPr>
          <w:rFonts w:ascii="Times New Roman" w:hAnsi="Times New Roman" w:cs="Times New Roman"/>
          <w:b/>
          <w:bCs/>
          <w:i w:val="0"/>
          <w:iCs w:val="0"/>
          <w:noProof/>
          <w:color w:val="auto"/>
          <w:sz w:val="16"/>
          <w:szCs w:val="16"/>
        </w:rPr>
        <w:t>1</w:t>
      </w:r>
      <w:r w:rsidRPr="005E0639">
        <w:rPr>
          <w:rFonts w:ascii="Times New Roman" w:hAnsi="Times New Roman" w:cs="Times New Roman"/>
          <w:b/>
          <w:bCs/>
          <w:i w:val="0"/>
          <w:iCs w:val="0"/>
          <w:color w:val="auto"/>
          <w:sz w:val="16"/>
          <w:szCs w:val="16"/>
        </w:rPr>
        <w:fldChar w:fldCharType="end"/>
      </w:r>
      <w:bookmarkEnd w:id="2"/>
      <w:r w:rsidRPr="005E0639">
        <w:rPr>
          <w:rFonts w:ascii="Times New Roman" w:hAnsi="Times New Roman" w:cs="Times New Roman"/>
          <w:b/>
          <w:bCs/>
          <w:i w:val="0"/>
          <w:iCs w:val="0"/>
          <w:color w:val="auto"/>
          <w:sz w:val="16"/>
          <w:szCs w:val="16"/>
        </w:rPr>
        <w:t>. Some possible clouds detection methods using various channels and thresholds.</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916"/>
        <w:gridCol w:w="3712"/>
        <w:gridCol w:w="2584"/>
      </w:tblGrid>
      <w:tr w:rsidR="003812D8" w14:paraId="66810F8C" w14:textId="27FE75C5" w:rsidTr="003812D8">
        <w:trPr>
          <w:jc w:val="center"/>
        </w:trPr>
        <w:tc>
          <w:tcPr>
            <w:tcW w:w="433" w:type="dxa"/>
            <w:shd w:val="clear" w:color="auto" w:fill="auto"/>
            <w:vAlign w:val="center"/>
          </w:tcPr>
          <w:p w14:paraId="1D772632" w14:textId="0EFA4B93" w:rsidR="003812D8" w:rsidRPr="003B0085" w:rsidRDefault="003812D8" w:rsidP="003812D8">
            <w:pPr>
              <w:pStyle w:val="15TableBody"/>
              <w:rPr>
                <w:rFonts w:cs="Times New Roman"/>
                <w:szCs w:val="16"/>
              </w:rPr>
            </w:pPr>
            <w:r w:rsidRPr="003B0085">
              <w:rPr>
                <w:rFonts w:cs="Times New Roman"/>
                <w:szCs w:val="16"/>
              </w:rPr>
              <w:t>SN</w:t>
            </w:r>
          </w:p>
        </w:tc>
        <w:tc>
          <w:tcPr>
            <w:tcW w:w="916" w:type="dxa"/>
            <w:shd w:val="clear" w:color="auto" w:fill="auto"/>
          </w:tcPr>
          <w:p w14:paraId="7F010DF3" w14:textId="22541B7F" w:rsidR="003812D8" w:rsidRPr="003B0085" w:rsidRDefault="003812D8" w:rsidP="003812D8">
            <w:pPr>
              <w:pStyle w:val="15TableBody"/>
              <w:rPr>
                <w:rFonts w:cs="Times New Roman"/>
                <w:szCs w:val="16"/>
              </w:rPr>
            </w:pPr>
            <w:r w:rsidRPr="003B0085">
              <w:rPr>
                <w:rFonts w:cs="Times New Roman"/>
                <w:szCs w:val="16"/>
              </w:rPr>
              <w:t>Methods</w:t>
            </w:r>
          </w:p>
        </w:tc>
        <w:tc>
          <w:tcPr>
            <w:tcW w:w="3712" w:type="dxa"/>
          </w:tcPr>
          <w:p w14:paraId="578175F2" w14:textId="28C26E96" w:rsidR="003812D8" w:rsidRPr="003B0085" w:rsidRDefault="003812D8" w:rsidP="003812D8">
            <w:pPr>
              <w:pStyle w:val="15TableBody"/>
              <w:rPr>
                <w:rFonts w:cs="Times New Roman"/>
                <w:szCs w:val="16"/>
              </w:rPr>
            </w:pPr>
            <w:r w:rsidRPr="003B0085">
              <w:rPr>
                <w:rFonts w:cs="Times New Roman"/>
                <w:szCs w:val="16"/>
              </w:rPr>
              <w:t>Criteria</w:t>
            </w:r>
          </w:p>
        </w:tc>
        <w:tc>
          <w:tcPr>
            <w:tcW w:w="2584" w:type="dxa"/>
          </w:tcPr>
          <w:p w14:paraId="4AFD72A0" w14:textId="118F8EAE" w:rsidR="003812D8" w:rsidRPr="003B0085" w:rsidRDefault="003812D8" w:rsidP="003812D8">
            <w:pPr>
              <w:pStyle w:val="15TableBody"/>
              <w:rPr>
                <w:rFonts w:cs="Times New Roman"/>
                <w:szCs w:val="16"/>
              </w:rPr>
            </w:pPr>
            <w:r w:rsidRPr="003B0085">
              <w:rPr>
                <w:rFonts w:cs="Times New Roman"/>
                <w:szCs w:val="16"/>
              </w:rPr>
              <w:t>Remarks</w:t>
            </w:r>
          </w:p>
        </w:tc>
      </w:tr>
      <w:tr w:rsidR="003812D8" w:rsidRPr="00C652A4" w14:paraId="3DC718F6" w14:textId="4E1CB19D" w:rsidTr="003812D8">
        <w:trPr>
          <w:jc w:val="center"/>
        </w:trPr>
        <w:tc>
          <w:tcPr>
            <w:tcW w:w="433" w:type="dxa"/>
            <w:shd w:val="clear" w:color="auto" w:fill="auto"/>
            <w:vAlign w:val="center"/>
          </w:tcPr>
          <w:p w14:paraId="003E59D6" w14:textId="5C4E7BBD" w:rsidR="003812D8" w:rsidRPr="003B0085" w:rsidRDefault="003812D8" w:rsidP="003812D8">
            <w:pPr>
              <w:pStyle w:val="15TableBody"/>
              <w:rPr>
                <w:rFonts w:cs="Times New Roman"/>
                <w:szCs w:val="16"/>
              </w:rPr>
            </w:pPr>
            <w:r w:rsidRPr="003B0085">
              <w:rPr>
                <w:rFonts w:cs="Times New Roman"/>
                <w:szCs w:val="16"/>
              </w:rPr>
              <w:t>1</w:t>
            </w:r>
          </w:p>
        </w:tc>
        <w:tc>
          <w:tcPr>
            <w:tcW w:w="916" w:type="dxa"/>
            <w:shd w:val="clear" w:color="auto" w:fill="auto"/>
          </w:tcPr>
          <w:p w14:paraId="73091066" w14:textId="49EA170B" w:rsidR="003812D8" w:rsidRPr="003B0085" w:rsidRDefault="003812D8" w:rsidP="003812D8">
            <w:pPr>
              <w:pStyle w:val="15TableBody"/>
              <w:rPr>
                <w:rFonts w:cs="Times New Roman"/>
                <w:szCs w:val="16"/>
                <w:lang w:val="fr-FR"/>
              </w:rPr>
            </w:pPr>
            <w:r w:rsidRPr="003B0085">
              <w:rPr>
                <w:rFonts w:cs="Times New Roman"/>
                <w:szCs w:val="16"/>
              </w:rPr>
              <w:t>A</w:t>
            </w:r>
          </w:p>
        </w:tc>
        <w:tc>
          <w:tcPr>
            <w:tcW w:w="3712" w:type="dxa"/>
          </w:tcPr>
          <w:p w14:paraId="5AF8E7E8" w14:textId="4619350D" w:rsidR="003812D8" w:rsidRPr="003B0085" w:rsidRDefault="003812D8" w:rsidP="003812D8">
            <w:pPr>
              <w:pStyle w:val="15TableBody"/>
              <w:rPr>
                <w:rFonts w:cs="Times New Roman"/>
                <w:szCs w:val="16"/>
              </w:rPr>
            </w:pPr>
            <w:proofErr w:type="gramStart"/>
            <w:r w:rsidRPr="003B0085">
              <w:rPr>
                <w:rFonts w:cs="Times New Roman"/>
                <w:szCs w:val="16"/>
              </w:rPr>
              <w:t>0.9  &lt;</w:t>
            </w:r>
            <w:proofErr w:type="gramEnd"/>
            <w:r w:rsidRPr="003B0085">
              <w:rPr>
                <w:rFonts w:cs="Times New Roman"/>
                <w:szCs w:val="16"/>
              </w:rPr>
              <w:t xml:space="preserve"> R</w:t>
            </w:r>
            <w:r w:rsidRPr="003B0085">
              <w:rPr>
                <w:rFonts w:cs="Times New Roman"/>
                <w:szCs w:val="16"/>
                <w:vertAlign w:val="subscript"/>
              </w:rPr>
              <w:t>1</w:t>
            </w:r>
            <w:r w:rsidRPr="003B0085">
              <w:rPr>
                <w:rFonts w:cs="Times New Roman"/>
                <w:szCs w:val="16"/>
              </w:rPr>
              <w:t xml:space="preserve"> &amp; R</w:t>
            </w:r>
            <w:r w:rsidRPr="003B0085">
              <w:rPr>
                <w:rFonts w:cs="Times New Roman"/>
                <w:szCs w:val="16"/>
                <w:vertAlign w:val="subscript"/>
              </w:rPr>
              <w:t xml:space="preserve">2  </w:t>
            </w:r>
            <w:r w:rsidRPr="003B0085">
              <w:rPr>
                <w:rFonts w:cs="Times New Roman"/>
                <w:szCs w:val="16"/>
              </w:rPr>
              <w:t>&lt; 1.1 &amp;</w:t>
            </w:r>
            <m:oMath>
              <m:r>
                <w:rPr>
                  <w:rFonts w:ascii="Cambria Math" w:hAnsi="Cambria Math" w:cs="Times New Roman"/>
                  <w:szCs w:val="16"/>
                </w:rPr>
                <m:t> </m:t>
              </m:r>
              <m:sSub>
                <m:sSubPr>
                  <m:ctrlPr>
                    <w:rPr>
                      <w:rFonts w:ascii="Cambria Math" w:hAnsi="Cambria Math" w:cs="Times New Roman"/>
                      <w:i/>
                      <w:iCs/>
                      <w:szCs w:val="16"/>
                    </w:rPr>
                  </m:ctrlPr>
                </m:sSubPr>
                <m:e>
                  <m:r>
                    <m:rPr>
                      <m:sty m:val="p"/>
                    </m:rPr>
                    <w:rPr>
                      <w:rFonts w:ascii="Cambria Math" w:hAnsi="Cambria Math" w:cs="Times New Roman"/>
                      <w:szCs w:val="16"/>
                    </w:rPr>
                    <m:t>β</m:t>
                  </m:r>
                </m:e>
                <m:sub>
                  <m:r>
                    <w:rPr>
                      <w:rFonts w:ascii="Cambria Math" w:hAnsi="Cambria Math" w:cs="Times New Roman"/>
                      <w:szCs w:val="16"/>
                    </w:rPr>
                    <m:t>1020</m:t>
                  </m:r>
                </m:sub>
              </m:sSub>
            </m:oMath>
            <w:r w:rsidRPr="003B0085">
              <w:rPr>
                <w:rFonts w:cs="Times New Roman"/>
                <w:szCs w:val="16"/>
              </w:rPr>
              <w:t>&gt; 0.0008 km</w:t>
            </w:r>
            <w:r w:rsidRPr="003B0085">
              <w:rPr>
                <w:rFonts w:cs="Times New Roman"/>
                <w:szCs w:val="16"/>
                <w:vertAlign w:val="superscript"/>
              </w:rPr>
              <w:t>-1</w:t>
            </w:r>
          </w:p>
        </w:tc>
        <w:tc>
          <w:tcPr>
            <w:tcW w:w="2584" w:type="dxa"/>
          </w:tcPr>
          <w:p w14:paraId="7C578F87" w14:textId="4B6164B4" w:rsidR="003812D8" w:rsidRPr="003B0085" w:rsidRDefault="003812D8" w:rsidP="003812D8">
            <w:pPr>
              <w:pStyle w:val="15TableBody"/>
              <w:rPr>
                <w:rFonts w:cs="Times New Roman"/>
                <w:szCs w:val="16"/>
              </w:rPr>
            </w:pPr>
            <w:r w:rsidRPr="003B0085">
              <w:rPr>
                <w:rFonts w:cs="Times New Roman"/>
                <w:szCs w:val="16"/>
              </w:rPr>
              <w:t>Cirrus (ECR)</w:t>
            </w:r>
          </w:p>
        </w:tc>
      </w:tr>
      <w:tr w:rsidR="003812D8" w14:paraId="1616DDFB" w14:textId="6FE4BB87" w:rsidTr="003812D8">
        <w:trPr>
          <w:jc w:val="center"/>
        </w:trPr>
        <w:tc>
          <w:tcPr>
            <w:tcW w:w="433" w:type="dxa"/>
            <w:shd w:val="clear" w:color="auto" w:fill="auto"/>
            <w:vAlign w:val="center"/>
          </w:tcPr>
          <w:p w14:paraId="1A1559A1" w14:textId="1D2E7D1A" w:rsidR="003812D8" w:rsidRPr="003B0085" w:rsidRDefault="003812D8" w:rsidP="003812D8">
            <w:pPr>
              <w:pStyle w:val="15TableBody"/>
              <w:rPr>
                <w:rFonts w:cs="Times New Roman"/>
                <w:szCs w:val="16"/>
              </w:rPr>
            </w:pPr>
            <w:r w:rsidRPr="003B0085">
              <w:rPr>
                <w:rFonts w:cs="Times New Roman"/>
                <w:szCs w:val="16"/>
              </w:rPr>
              <w:t>2</w:t>
            </w:r>
          </w:p>
        </w:tc>
        <w:tc>
          <w:tcPr>
            <w:tcW w:w="916" w:type="dxa"/>
            <w:shd w:val="clear" w:color="auto" w:fill="auto"/>
          </w:tcPr>
          <w:p w14:paraId="401C3B2C" w14:textId="6A1F97E6" w:rsidR="003812D8" w:rsidRPr="003B0085" w:rsidRDefault="003812D8" w:rsidP="003812D8">
            <w:pPr>
              <w:pStyle w:val="15TableBody"/>
              <w:rPr>
                <w:rFonts w:cs="Times New Roman"/>
                <w:szCs w:val="16"/>
              </w:rPr>
            </w:pPr>
            <w:r w:rsidRPr="003B0085">
              <w:rPr>
                <w:rFonts w:cs="Times New Roman"/>
                <w:szCs w:val="16"/>
              </w:rPr>
              <w:t>B</w:t>
            </w:r>
          </w:p>
        </w:tc>
        <w:tc>
          <w:tcPr>
            <w:tcW w:w="3712" w:type="dxa"/>
          </w:tcPr>
          <w:p w14:paraId="162ED769" w14:textId="50151547" w:rsidR="003812D8" w:rsidRPr="003B0085" w:rsidRDefault="003812D8" w:rsidP="003812D8">
            <w:pPr>
              <w:pStyle w:val="15TableBody"/>
              <w:rPr>
                <w:rFonts w:cs="Times New Roman"/>
                <w:szCs w:val="16"/>
              </w:rPr>
            </w:pPr>
            <w:proofErr w:type="gramStart"/>
            <w:r w:rsidRPr="003B0085">
              <w:rPr>
                <w:rFonts w:cs="Times New Roman"/>
                <w:szCs w:val="16"/>
              </w:rPr>
              <w:t>0.9  &lt;</w:t>
            </w:r>
            <w:proofErr w:type="gramEnd"/>
            <w:r w:rsidRPr="003B0085">
              <w:rPr>
                <w:rFonts w:cs="Times New Roman"/>
                <w:szCs w:val="16"/>
              </w:rPr>
              <w:t xml:space="preserve"> R</w:t>
            </w:r>
            <w:r w:rsidRPr="003B0085">
              <w:rPr>
                <w:rFonts w:cs="Times New Roman"/>
                <w:szCs w:val="16"/>
                <w:vertAlign w:val="subscript"/>
              </w:rPr>
              <w:t>1</w:t>
            </w:r>
            <w:r w:rsidRPr="003B0085">
              <w:rPr>
                <w:rFonts w:cs="Times New Roman"/>
                <w:szCs w:val="16"/>
              </w:rPr>
              <w:t xml:space="preserve"> &amp; R</w:t>
            </w:r>
            <w:r w:rsidRPr="003B0085">
              <w:rPr>
                <w:rFonts w:cs="Times New Roman"/>
                <w:szCs w:val="16"/>
                <w:vertAlign w:val="subscript"/>
              </w:rPr>
              <w:t xml:space="preserve">2 </w:t>
            </w:r>
            <w:r w:rsidRPr="003B0085">
              <w:rPr>
                <w:rFonts w:cs="Times New Roman"/>
                <w:szCs w:val="16"/>
              </w:rPr>
              <w:t>&lt; 2.0 &amp;</w:t>
            </w:r>
            <m:oMath>
              <m:r>
                <w:rPr>
                  <w:rFonts w:ascii="Cambria Math" w:hAnsi="Cambria Math" w:cs="Times New Roman"/>
                  <w:szCs w:val="16"/>
                </w:rPr>
                <m:t> </m:t>
              </m:r>
              <m:sSub>
                <m:sSubPr>
                  <m:ctrlPr>
                    <w:rPr>
                      <w:rFonts w:ascii="Cambria Math" w:hAnsi="Cambria Math" w:cs="Times New Roman"/>
                      <w:i/>
                      <w:iCs/>
                      <w:szCs w:val="16"/>
                    </w:rPr>
                  </m:ctrlPr>
                </m:sSubPr>
                <m:e>
                  <m:r>
                    <m:rPr>
                      <m:sty m:val="p"/>
                    </m:rPr>
                    <w:rPr>
                      <w:rFonts w:ascii="Cambria Math" w:hAnsi="Cambria Math" w:cs="Times New Roman"/>
                      <w:szCs w:val="16"/>
                    </w:rPr>
                    <m:t>β</m:t>
                  </m:r>
                </m:e>
                <m:sub>
                  <m:r>
                    <w:rPr>
                      <w:rFonts w:ascii="Cambria Math" w:hAnsi="Cambria Math" w:cs="Times New Roman"/>
                      <w:szCs w:val="16"/>
                    </w:rPr>
                    <m:t>1020</m:t>
                  </m:r>
                </m:sub>
              </m:sSub>
            </m:oMath>
            <w:r w:rsidRPr="003B0085">
              <w:rPr>
                <w:rFonts w:cs="Times New Roman"/>
                <w:szCs w:val="16"/>
              </w:rPr>
              <w:t>&gt;  0.001 km</w:t>
            </w:r>
            <w:r w:rsidRPr="003B0085">
              <w:rPr>
                <w:rFonts w:cs="Times New Roman"/>
                <w:szCs w:val="16"/>
                <w:vertAlign w:val="superscript"/>
              </w:rPr>
              <w:t>-1</w:t>
            </w:r>
          </w:p>
        </w:tc>
        <w:tc>
          <w:tcPr>
            <w:tcW w:w="2584" w:type="dxa"/>
          </w:tcPr>
          <w:p w14:paraId="592650B0" w14:textId="72612FC5" w:rsidR="003812D8" w:rsidRPr="003B0085" w:rsidRDefault="003812D8" w:rsidP="003812D8">
            <w:pPr>
              <w:pStyle w:val="15TableBody"/>
              <w:rPr>
                <w:rFonts w:cs="Times New Roman"/>
                <w:szCs w:val="16"/>
              </w:rPr>
            </w:pPr>
            <w:r w:rsidRPr="003B0085">
              <w:rPr>
                <w:rFonts w:cs="Times New Roman"/>
                <w:szCs w:val="16"/>
              </w:rPr>
              <w:t>Cirrus</w:t>
            </w:r>
          </w:p>
        </w:tc>
      </w:tr>
      <w:tr w:rsidR="003812D8" w14:paraId="58D99004" w14:textId="2006E1DD" w:rsidTr="003812D8">
        <w:trPr>
          <w:jc w:val="center"/>
        </w:trPr>
        <w:tc>
          <w:tcPr>
            <w:tcW w:w="433" w:type="dxa"/>
            <w:shd w:val="clear" w:color="auto" w:fill="auto"/>
            <w:vAlign w:val="center"/>
          </w:tcPr>
          <w:p w14:paraId="064E953E" w14:textId="51C2D788" w:rsidR="003812D8" w:rsidRPr="003B0085" w:rsidRDefault="003812D8" w:rsidP="003812D8">
            <w:pPr>
              <w:pStyle w:val="15TableBody"/>
              <w:rPr>
                <w:rFonts w:cs="Times New Roman"/>
                <w:szCs w:val="16"/>
              </w:rPr>
            </w:pPr>
            <w:r w:rsidRPr="003B0085">
              <w:rPr>
                <w:rFonts w:cs="Times New Roman"/>
                <w:szCs w:val="16"/>
              </w:rPr>
              <w:t>3</w:t>
            </w:r>
          </w:p>
        </w:tc>
        <w:tc>
          <w:tcPr>
            <w:tcW w:w="916" w:type="dxa"/>
            <w:shd w:val="clear" w:color="auto" w:fill="auto"/>
          </w:tcPr>
          <w:p w14:paraId="0FC021B3" w14:textId="5AB72881" w:rsidR="003812D8" w:rsidRPr="003B0085" w:rsidRDefault="003812D8" w:rsidP="003812D8">
            <w:pPr>
              <w:pStyle w:val="15TableBody"/>
              <w:rPr>
                <w:rFonts w:cs="Times New Roman"/>
                <w:szCs w:val="16"/>
              </w:rPr>
            </w:pPr>
            <w:r w:rsidRPr="003B0085">
              <w:rPr>
                <w:rFonts w:cs="Times New Roman"/>
                <w:szCs w:val="16"/>
              </w:rPr>
              <w:t>C</w:t>
            </w:r>
          </w:p>
        </w:tc>
        <w:tc>
          <w:tcPr>
            <w:tcW w:w="3712" w:type="dxa"/>
          </w:tcPr>
          <w:p w14:paraId="16C5184E" w14:textId="53DE31AA" w:rsidR="003812D8" w:rsidRPr="003B0085" w:rsidRDefault="003812D8" w:rsidP="003812D8">
            <w:pPr>
              <w:pStyle w:val="15TableBody"/>
              <w:rPr>
                <w:rFonts w:cs="Times New Roman"/>
                <w:szCs w:val="16"/>
              </w:rPr>
            </w:pPr>
            <w:proofErr w:type="gramStart"/>
            <w:r w:rsidRPr="003B0085">
              <w:rPr>
                <w:rFonts w:cs="Times New Roman"/>
                <w:szCs w:val="16"/>
              </w:rPr>
              <w:t>0.9  &lt;</w:t>
            </w:r>
            <w:proofErr w:type="gramEnd"/>
            <w:r w:rsidRPr="003B0085">
              <w:rPr>
                <w:rFonts w:cs="Times New Roman"/>
                <w:szCs w:val="16"/>
              </w:rPr>
              <w:t xml:space="preserve"> R</w:t>
            </w:r>
            <w:r w:rsidRPr="003B0085">
              <w:rPr>
                <w:rFonts w:cs="Times New Roman"/>
                <w:szCs w:val="16"/>
                <w:vertAlign w:val="subscript"/>
              </w:rPr>
              <w:t>1</w:t>
            </w:r>
            <w:r w:rsidRPr="003B0085">
              <w:rPr>
                <w:rFonts w:cs="Times New Roman"/>
                <w:szCs w:val="16"/>
              </w:rPr>
              <w:t xml:space="preserve"> &lt; 1.1 &amp;</w:t>
            </w:r>
            <m:oMath>
              <m:r>
                <w:rPr>
                  <w:rFonts w:ascii="Cambria Math" w:hAnsi="Cambria Math" w:cs="Times New Roman"/>
                  <w:szCs w:val="16"/>
                </w:rPr>
                <m:t> </m:t>
              </m:r>
              <m:sSub>
                <m:sSubPr>
                  <m:ctrlPr>
                    <w:rPr>
                      <w:rFonts w:ascii="Cambria Math" w:hAnsi="Cambria Math" w:cs="Times New Roman"/>
                      <w:i/>
                      <w:iCs/>
                      <w:szCs w:val="16"/>
                    </w:rPr>
                  </m:ctrlPr>
                </m:sSubPr>
                <m:e>
                  <m:r>
                    <m:rPr>
                      <m:sty m:val="p"/>
                    </m:rPr>
                    <w:rPr>
                      <w:rFonts w:ascii="Cambria Math" w:hAnsi="Cambria Math" w:cs="Times New Roman"/>
                      <w:szCs w:val="16"/>
                    </w:rPr>
                    <m:t>β</m:t>
                  </m:r>
                </m:e>
                <m:sub>
                  <m:r>
                    <w:rPr>
                      <w:rFonts w:ascii="Cambria Math" w:hAnsi="Cambria Math" w:cs="Times New Roman"/>
                      <w:szCs w:val="16"/>
                    </w:rPr>
                    <m:t>1020</m:t>
                  </m:r>
                </m:sub>
              </m:sSub>
              <m:r>
                <w:rPr>
                  <w:rFonts w:ascii="Cambria Math" w:hAnsi="Cambria Math" w:cs="Times New Roman"/>
                  <w:szCs w:val="16"/>
                </w:rPr>
                <m:t> </m:t>
              </m:r>
            </m:oMath>
            <w:r w:rsidRPr="003B0085">
              <w:rPr>
                <w:rFonts w:cs="Times New Roman"/>
                <w:szCs w:val="16"/>
              </w:rPr>
              <w:t>&gt; 0.0008 km</w:t>
            </w:r>
            <w:r w:rsidRPr="003B0085">
              <w:rPr>
                <w:rFonts w:cs="Times New Roman"/>
                <w:szCs w:val="16"/>
                <w:vertAlign w:val="superscript"/>
              </w:rPr>
              <w:t>-1</w:t>
            </w:r>
          </w:p>
        </w:tc>
        <w:tc>
          <w:tcPr>
            <w:tcW w:w="2584" w:type="dxa"/>
          </w:tcPr>
          <w:p w14:paraId="43E27F02" w14:textId="1572855D" w:rsidR="003812D8" w:rsidRPr="003B0085" w:rsidRDefault="003812D8" w:rsidP="003812D8">
            <w:pPr>
              <w:pStyle w:val="15TableBody"/>
              <w:rPr>
                <w:rFonts w:cs="Times New Roman"/>
                <w:szCs w:val="16"/>
              </w:rPr>
            </w:pPr>
            <w:r w:rsidRPr="003B0085">
              <w:rPr>
                <w:rFonts w:cs="Times New Roman"/>
                <w:szCs w:val="16"/>
              </w:rPr>
              <w:t>Cirrus</w:t>
            </w:r>
          </w:p>
        </w:tc>
      </w:tr>
      <w:tr w:rsidR="003812D8" w14:paraId="1744E6FC" w14:textId="62EAE2E5" w:rsidTr="003812D8">
        <w:trPr>
          <w:jc w:val="center"/>
        </w:trPr>
        <w:tc>
          <w:tcPr>
            <w:tcW w:w="433" w:type="dxa"/>
            <w:shd w:val="clear" w:color="auto" w:fill="auto"/>
            <w:vAlign w:val="center"/>
          </w:tcPr>
          <w:p w14:paraId="2D76C7F0" w14:textId="070E688D" w:rsidR="003812D8" w:rsidRPr="003B0085" w:rsidRDefault="003812D8" w:rsidP="003812D8">
            <w:pPr>
              <w:pStyle w:val="15TableBody"/>
              <w:rPr>
                <w:rFonts w:cs="Times New Roman"/>
                <w:szCs w:val="16"/>
              </w:rPr>
            </w:pPr>
            <w:r w:rsidRPr="003B0085">
              <w:rPr>
                <w:rFonts w:cs="Times New Roman"/>
                <w:szCs w:val="16"/>
              </w:rPr>
              <w:t>4</w:t>
            </w:r>
          </w:p>
        </w:tc>
        <w:tc>
          <w:tcPr>
            <w:tcW w:w="916" w:type="dxa"/>
            <w:shd w:val="clear" w:color="auto" w:fill="auto"/>
          </w:tcPr>
          <w:p w14:paraId="40E11DE6" w14:textId="3E77ADED" w:rsidR="003812D8" w:rsidRPr="003B0085" w:rsidRDefault="003812D8" w:rsidP="003812D8">
            <w:pPr>
              <w:pStyle w:val="15TableBody"/>
              <w:rPr>
                <w:rFonts w:cs="Times New Roman"/>
                <w:szCs w:val="16"/>
              </w:rPr>
            </w:pPr>
            <w:r w:rsidRPr="003B0085">
              <w:rPr>
                <w:rFonts w:cs="Times New Roman"/>
                <w:szCs w:val="16"/>
              </w:rPr>
              <w:t>D</w:t>
            </w:r>
          </w:p>
        </w:tc>
        <w:tc>
          <w:tcPr>
            <w:tcW w:w="3712" w:type="dxa"/>
          </w:tcPr>
          <w:p w14:paraId="5F9BD06D" w14:textId="0E241DAE" w:rsidR="003812D8" w:rsidRPr="003B0085" w:rsidRDefault="003812D8" w:rsidP="003812D8">
            <w:pPr>
              <w:pStyle w:val="15TableBody"/>
              <w:rPr>
                <w:rFonts w:cs="Times New Roman"/>
                <w:szCs w:val="16"/>
              </w:rPr>
            </w:pPr>
            <w:proofErr w:type="gramStart"/>
            <w:r w:rsidRPr="003B0085">
              <w:rPr>
                <w:rFonts w:cs="Times New Roman"/>
                <w:szCs w:val="16"/>
              </w:rPr>
              <w:t>0.9  &lt;</w:t>
            </w:r>
            <w:proofErr w:type="gramEnd"/>
            <w:r w:rsidRPr="003B0085">
              <w:rPr>
                <w:rFonts w:cs="Times New Roman"/>
                <w:szCs w:val="16"/>
              </w:rPr>
              <w:t xml:space="preserve"> R</w:t>
            </w:r>
            <w:r w:rsidRPr="003B0085">
              <w:rPr>
                <w:rFonts w:cs="Times New Roman"/>
                <w:szCs w:val="16"/>
                <w:vertAlign w:val="subscript"/>
              </w:rPr>
              <w:t>1</w:t>
            </w:r>
            <w:r w:rsidRPr="003B0085">
              <w:rPr>
                <w:rFonts w:cs="Times New Roman"/>
                <w:szCs w:val="16"/>
              </w:rPr>
              <w:t xml:space="preserve"> &amp; R</w:t>
            </w:r>
            <w:r w:rsidRPr="003B0085">
              <w:rPr>
                <w:rFonts w:cs="Times New Roman"/>
                <w:szCs w:val="16"/>
                <w:vertAlign w:val="subscript"/>
              </w:rPr>
              <w:t>2</w:t>
            </w:r>
            <w:r w:rsidRPr="003B0085">
              <w:rPr>
                <w:rFonts w:cs="Times New Roman"/>
                <w:szCs w:val="16"/>
              </w:rPr>
              <w:t>&lt; 2</w:t>
            </w:r>
          </w:p>
        </w:tc>
        <w:tc>
          <w:tcPr>
            <w:tcW w:w="2584" w:type="dxa"/>
          </w:tcPr>
          <w:p w14:paraId="2685441A" w14:textId="657310BB" w:rsidR="003812D8" w:rsidRPr="003B0085" w:rsidRDefault="003812D8" w:rsidP="003812D8">
            <w:pPr>
              <w:pStyle w:val="15TableBody"/>
              <w:rPr>
                <w:rFonts w:cs="Times New Roman"/>
                <w:szCs w:val="16"/>
              </w:rPr>
            </w:pPr>
            <w:r w:rsidRPr="003B0085">
              <w:rPr>
                <w:rFonts w:cs="Times New Roman"/>
                <w:szCs w:val="16"/>
              </w:rPr>
              <w:t>High-altitude clouds (ECR)</w:t>
            </w:r>
          </w:p>
        </w:tc>
      </w:tr>
      <w:tr w:rsidR="003812D8" w14:paraId="1A1B8D17" w14:textId="2F141BD8" w:rsidTr="003812D8">
        <w:trPr>
          <w:jc w:val="center"/>
        </w:trPr>
        <w:tc>
          <w:tcPr>
            <w:tcW w:w="433" w:type="dxa"/>
            <w:shd w:val="clear" w:color="auto" w:fill="auto"/>
            <w:vAlign w:val="center"/>
          </w:tcPr>
          <w:p w14:paraId="2A66416F" w14:textId="5F75F693" w:rsidR="003812D8" w:rsidRPr="003B0085" w:rsidRDefault="003812D8" w:rsidP="003812D8">
            <w:pPr>
              <w:pStyle w:val="15TableBody"/>
              <w:rPr>
                <w:rFonts w:cs="Times New Roman"/>
                <w:szCs w:val="16"/>
              </w:rPr>
            </w:pPr>
            <w:r w:rsidRPr="003B0085">
              <w:rPr>
                <w:rFonts w:cs="Times New Roman"/>
                <w:szCs w:val="16"/>
              </w:rPr>
              <w:t>5</w:t>
            </w:r>
          </w:p>
        </w:tc>
        <w:tc>
          <w:tcPr>
            <w:tcW w:w="916" w:type="dxa"/>
            <w:shd w:val="clear" w:color="auto" w:fill="auto"/>
          </w:tcPr>
          <w:p w14:paraId="2FE9096E" w14:textId="1BB3C0C8" w:rsidR="003812D8" w:rsidRPr="003B0085" w:rsidRDefault="003812D8" w:rsidP="003812D8">
            <w:pPr>
              <w:pStyle w:val="15TableBody"/>
              <w:rPr>
                <w:rFonts w:cs="Times New Roman"/>
                <w:szCs w:val="16"/>
              </w:rPr>
            </w:pPr>
            <w:r w:rsidRPr="003B0085">
              <w:rPr>
                <w:rFonts w:cs="Times New Roman"/>
                <w:szCs w:val="16"/>
              </w:rPr>
              <w:t>E</w:t>
            </w:r>
          </w:p>
        </w:tc>
        <w:tc>
          <w:tcPr>
            <w:tcW w:w="3712" w:type="dxa"/>
          </w:tcPr>
          <w:p w14:paraId="18B9A243" w14:textId="1A93444D" w:rsidR="003812D8" w:rsidRPr="003B0085" w:rsidRDefault="003812D8" w:rsidP="003812D8">
            <w:pPr>
              <w:pStyle w:val="15TableBody"/>
              <w:rPr>
                <w:rFonts w:cs="Times New Roman"/>
                <w:szCs w:val="16"/>
              </w:rPr>
            </w:pPr>
            <w:r w:rsidRPr="003B0085">
              <w:rPr>
                <w:rFonts w:cs="Times New Roman"/>
                <w:szCs w:val="16"/>
              </w:rPr>
              <w:t>D-A</w:t>
            </w:r>
          </w:p>
        </w:tc>
        <w:tc>
          <w:tcPr>
            <w:tcW w:w="2584" w:type="dxa"/>
          </w:tcPr>
          <w:p w14:paraId="47DC8608" w14:textId="0A55CEDF" w:rsidR="003812D8" w:rsidRPr="003B0085" w:rsidRDefault="003812D8" w:rsidP="003812D8">
            <w:pPr>
              <w:pStyle w:val="15TableBody"/>
              <w:rPr>
                <w:rFonts w:cs="Times New Roman"/>
                <w:szCs w:val="16"/>
              </w:rPr>
            </w:pPr>
            <w:r w:rsidRPr="003B0085">
              <w:rPr>
                <w:rFonts w:cs="Times New Roman"/>
                <w:szCs w:val="16"/>
              </w:rPr>
              <w:t>Possible SVCs (ECR)</w:t>
            </w:r>
          </w:p>
        </w:tc>
      </w:tr>
      <w:tr w:rsidR="003812D8" w14:paraId="41111480" w14:textId="22522D1C" w:rsidTr="003812D8">
        <w:trPr>
          <w:trHeight w:val="359"/>
          <w:jc w:val="center"/>
        </w:trPr>
        <w:tc>
          <w:tcPr>
            <w:tcW w:w="433" w:type="dxa"/>
            <w:shd w:val="clear" w:color="auto" w:fill="auto"/>
            <w:vAlign w:val="center"/>
          </w:tcPr>
          <w:p w14:paraId="2E0073D0" w14:textId="09D7DF1A" w:rsidR="003812D8" w:rsidRPr="003B0085" w:rsidRDefault="003812D8" w:rsidP="003812D8">
            <w:pPr>
              <w:pStyle w:val="15TableBody"/>
              <w:rPr>
                <w:rFonts w:cs="Times New Roman"/>
                <w:szCs w:val="16"/>
              </w:rPr>
            </w:pPr>
            <w:r w:rsidRPr="003B0085">
              <w:rPr>
                <w:rFonts w:cs="Times New Roman"/>
                <w:szCs w:val="16"/>
              </w:rPr>
              <w:t>6</w:t>
            </w:r>
          </w:p>
        </w:tc>
        <w:tc>
          <w:tcPr>
            <w:tcW w:w="916" w:type="dxa"/>
            <w:shd w:val="clear" w:color="auto" w:fill="auto"/>
          </w:tcPr>
          <w:p w14:paraId="6267BED6" w14:textId="3C153A0B" w:rsidR="003812D8" w:rsidRPr="003B0085" w:rsidRDefault="003812D8" w:rsidP="003812D8">
            <w:pPr>
              <w:pStyle w:val="15TableBody"/>
              <w:rPr>
                <w:rFonts w:cs="Times New Roman"/>
                <w:szCs w:val="16"/>
              </w:rPr>
            </w:pPr>
            <w:r w:rsidRPr="003B0085">
              <w:rPr>
                <w:rFonts w:cs="Times New Roman"/>
                <w:szCs w:val="16"/>
              </w:rPr>
              <w:t>AER</w:t>
            </w:r>
          </w:p>
        </w:tc>
        <w:tc>
          <w:tcPr>
            <w:tcW w:w="3712" w:type="dxa"/>
          </w:tcPr>
          <w:p w14:paraId="26418553" w14:textId="3FE4F5AE" w:rsidR="003812D8" w:rsidRPr="003B0085" w:rsidRDefault="003812D8" w:rsidP="003812D8">
            <w:pPr>
              <w:jc w:val="both"/>
              <w:rPr>
                <w:rFonts w:ascii="Times New Roman" w:hAnsi="Times New Roman" w:cs="Times New Roman"/>
                <w:sz w:val="16"/>
                <w:szCs w:val="16"/>
              </w:rPr>
            </w:pPr>
            <w:r w:rsidRPr="003B0085">
              <w:rPr>
                <w:rFonts w:ascii="Times New Roman" w:hAnsi="Times New Roman" w:cs="Times New Roman"/>
                <w:sz w:val="16"/>
                <w:szCs w:val="16"/>
              </w:rPr>
              <w:t>R</w:t>
            </w:r>
            <w:r w:rsidRPr="003B0085">
              <w:rPr>
                <w:rFonts w:ascii="Times New Roman" w:hAnsi="Times New Roman" w:cs="Times New Roman"/>
                <w:sz w:val="16"/>
                <w:szCs w:val="16"/>
                <w:vertAlign w:val="subscript"/>
              </w:rPr>
              <w:t>1</w:t>
            </w:r>
            <w:r w:rsidRPr="003B0085">
              <w:rPr>
                <w:rFonts w:ascii="Times New Roman" w:hAnsi="Times New Roman" w:cs="Times New Roman"/>
                <w:sz w:val="16"/>
                <w:szCs w:val="16"/>
              </w:rPr>
              <w:t xml:space="preserve"> or R</w:t>
            </w:r>
            <w:r w:rsidRPr="003B0085">
              <w:rPr>
                <w:rFonts w:ascii="Times New Roman" w:hAnsi="Times New Roman" w:cs="Times New Roman"/>
                <w:sz w:val="16"/>
                <w:szCs w:val="16"/>
                <w:vertAlign w:val="subscript"/>
              </w:rPr>
              <w:t xml:space="preserve">2 </w:t>
            </w:r>
            <w:r w:rsidRPr="003B0085">
              <w:rPr>
                <w:rFonts w:ascii="Times New Roman" w:hAnsi="Times New Roman" w:cs="Times New Roman"/>
                <w:sz w:val="16"/>
                <w:szCs w:val="16"/>
              </w:rPr>
              <w:t>&lt; 0.9</w:t>
            </w:r>
            <w:r w:rsidRPr="003B0085">
              <w:rPr>
                <w:rFonts w:ascii="Times New Roman" w:hAnsi="Times New Roman" w:cs="Times New Roman"/>
                <w:sz w:val="16"/>
                <w:szCs w:val="16"/>
                <w:vertAlign w:val="subscript"/>
              </w:rPr>
              <w:t xml:space="preserve"> </w:t>
            </w:r>
            <w:r w:rsidRPr="003B0085">
              <w:rPr>
                <w:rFonts w:ascii="Times New Roman" w:hAnsi="Times New Roman" w:cs="Times New Roman"/>
                <w:sz w:val="16"/>
                <w:szCs w:val="16"/>
                <w:vertAlign w:val="superscript"/>
              </w:rPr>
              <w:t xml:space="preserve">  </w:t>
            </w:r>
          </w:p>
        </w:tc>
        <w:tc>
          <w:tcPr>
            <w:tcW w:w="2584" w:type="dxa"/>
          </w:tcPr>
          <w:p w14:paraId="39CBA6CF" w14:textId="18EDFAEF" w:rsidR="003812D8" w:rsidRPr="003B0085" w:rsidRDefault="003812D8" w:rsidP="003812D8">
            <w:pPr>
              <w:pStyle w:val="15TableBody"/>
              <w:rPr>
                <w:rFonts w:cs="Times New Roman"/>
                <w:szCs w:val="16"/>
              </w:rPr>
            </w:pPr>
            <w:r w:rsidRPr="003B0085">
              <w:rPr>
                <w:rFonts w:cs="Times New Roman"/>
                <w:szCs w:val="16"/>
              </w:rPr>
              <w:t>Anomalous extinction ratios</w:t>
            </w:r>
          </w:p>
        </w:tc>
      </w:tr>
    </w:tbl>
    <w:p w14:paraId="7E647FDF" w14:textId="65D831D8" w:rsidR="00E27F96" w:rsidRDefault="00E27F96" w:rsidP="00EF2EC5">
      <w:pPr>
        <w:jc w:val="both"/>
        <w:rPr>
          <w:rFonts w:ascii="Times New Roman" w:hAnsi="Times New Roman"/>
          <w:sz w:val="20"/>
          <w:szCs w:val="20"/>
        </w:rPr>
      </w:pPr>
      <w:r w:rsidRPr="00484B4F">
        <w:rPr>
          <w:rFonts w:ascii="Times New Roman" w:hAnsi="Times New Roman"/>
          <w:sz w:val="20"/>
          <w:szCs w:val="20"/>
        </w:rPr>
        <w:t xml:space="preserve">Also, these events show higher extinction values indicating large particles, most likely ice crystals. However, we see a slight wavelength dependence for 18 km altitude, which could be due to the presence of </w:t>
      </w:r>
      <w:r w:rsidR="000E232C">
        <w:rPr>
          <w:rFonts w:ascii="Times New Roman" w:hAnsi="Times New Roman"/>
          <w:sz w:val="20"/>
          <w:szCs w:val="20"/>
        </w:rPr>
        <w:t xml:space="preserve">an </w:t>
      </w:r>
      <w:r w:rsidRPr="00484B4F">
        <w:rPr>
          <w:rFonts w:ascii="Times New Roman" w:hAnsi="Times New Roman"/>
          <w:sz w:val="20"/>
          <w:szCs w:val="20"/>
        </w:rPr>
        <w:t xml:space="preserve">aerosol-cloud mixture probably contaminated with sub-visible cirrus clouds. </w:t>
      </w:r>
    </w:p>
    <w:p w14:paraId="19241880" w14:textId="77777777" w:rsidR="007F17C1" w:rsidRDefault="003812D8" w:rsidP="007F17C1">
      <w:pPr>
        <w:pStyle w:val="11Figure"/>
        <w:keepNext/>
      </w:pPr>
      <w:r>
        <w:rPr>
          <w:noProof/>
          <w:sz w:val="20"/>
          <w:szCs w:val="20"/>
        </w:rPr>
        <w:lastRenderedPageBreak/>
        <w:drawing>
          <wp:inline distT="0" distB="0" distL="0" distR="0" wp14:anchorId="0A30786E" wp14:editId="00D3F588">
            <wp:extent cx="4790659" cy="22260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0505" cy="2235261"/>
                    </a:xfrm>
                    <a:prstGeom prst="rect">
                      <a:avLst/>
                    </a:prstGeom>
                  </pic:spPr>
                </pic:pic>
              </a:graphicData>
            </a:graphic>
          </wp:inline>
        </w:drawing>
      </w:r>
    </w:p>
    <w:p w14:paraId="7F252338" w14:textId="115825D7" w:rsidR="003812D8" w:rsidRPr="005A0732" w:rsidRDefault="007F17C1" w:rsidP="005E0639">
      <w:pPr>
        <w:pStyle w:val="12FigureCaptionShort"/>
        <w:ind w:left="0"/>
        <w:jc w:val="left"/>
        <w:rPr>
          <w:szCs w:val="16"/>
        </w:rPr>
      </w:pPr>
      <w:bookmarkStart w:id="3" w:name="_Ref128073943"/>
      <w:r w:rsidRPr="005A0732">
        <w:rPr>
          <w:szCs w:val="16"/>
        </w:rPr>
        <w:t xml:space="preserve">Fig. </w:t>
      </w:r>
      <w:r w:rsidRPr="005A0732">
        <w:rPr>
          <w:szCs w:val="16"/>
        </w:rPr>
        <w:fldChar w:fldCharType="begin"/>
      </w:r>
      <w:r w:rsidRPr="005A0732">
        <w:rPr>
          <w:szCs w:val="16"/>
        </w:rPr>
        <w:instrText xml:space="preserve"> SEQ Fig. \* ARABIC </w:instrText>
      </w:r>
      <w:r w:rsidRPr="005A0732">
        <w:rPr>
          <w:szCs w:val="16"/>
        </w:rPr>
        <w:fldChar w:fldCharType="separate"/>
      </w:r>
      <w:r w:rsidR="001D67E4" w:rsidRPr="005A0732">
        <w:rPr>
          <w:noProof/>
          <w:szCs w:val="16"/>
        </w:rPr>
        <w:t>2</w:t>
      </w:r>
      <w:r w:rsidRPr="005A0732">
        <w:rPr>
          <w:szCs w:val="16"/>
        </w:rPr>
        <w:fldChar w:fldCharType="end"/>
      </w:r>
      <w:bookmarkEnd w:id="3"/>
      <w:r w:rsidRPr="005A0732">
        <w:rPr>
          <w:szCs w:val="16"/>
        </w:rPr>
        <w:t>. (a) Variation of mean extinction coefficient as a function of different wavelength channels for discriminated possible cloud-like events (PCLE) and aerosols found from June 2017 to February 2020 based on the proposed ECR method D for altitude levels from 15 km to 18 km with an interval of 1 km. (b) Relation between both ECR (R</w:t>
      </w:r>
      <w:r w:rsidRPr="005A0732">
        <w:rPr>
          <w:szCs w:val="16"/>
          <w:vertAlign w:val="subscript"/>
        </w:rPr>
        <w:t>1</w:t>
      </w:r>
      <w:r w:rsidRPr="005A0732">
        <w:rPr>
          <w:szCs w:val="16"/>
        </w:rPr>
        <w:t xml:space="preserve"> and R</w:t>
      </w:r>
      <w:r w:rsidRPr="005A0732">
        <w:rPr>
          <w:szCs w:val="16"/>
          <w:vertAlign w:val="subscript"/>
        </w:rPr>
        <w:t>2</w:t>
      </w:r>
      <w:r w:rsidRPr="005A0732">
        <w:rPr>
          <w:szCs w:val="16"/>
        </w:rPr>
        <w:t xml:space="preserve">) with aerosol Angstrom exponent. The red dotted lines represent the separation between the possible cloud-like events (PCLE) and aerosols. </w:t>
      </w:r>
    </w:p>
    <w:p w14:paraId="4C666FBD" w14:textId="58E2B2BE" w:rsidR="003812D8" w:rsidRPr="00484B4F" w:rsidRDefault="003812D8" w:rsidP="003812D8">
      <w:pPr>
        <w:jc w:val="both"/>
        <w:rPr>
          <w:rFonts w:ascii="Times New Roman" w:hAnsi="Times New Roman"/>
          <w:sz w:val="20"/>
          <w:szCs w:val="20"/>
        </w:rPr>
      </w:pPr>
      <w:r w:rsidRPr="00484B4F">
        <w:rPr>
          <w:rFonts w:ascii="Times New Roman" w:hAnsi="Times New Roman"/>
          <w:sz w:val="20"/>
          <w:szCs w:val="20"/>
        </w:rPr>
        <w:t xml:space="preserve">On the other hand, the slope of the wavelength dependence for the aerosol group is steeper than the other group, with lower extinction values for all the altitudes. It is a clear signature of aerosol dominance. We also estimated Angstrom’s exponent (α) using extinctions at 520 nm and 1020 nm wavelengths for these two groups, as shown in </w:t>
      </w:r>
      <w:r w:rsidR="007F17C1" w:rsidRPr="00916B4F">
        <w:rPr>
          <w:rFonts w:ascii="Times New Roman" w:hAnsi="Times New Roman" w:cs="Times New Roman"/>
          <w:sz w:val="20"/>
          <w:szCs w:val="20"/>
        </w:rPr>
        <w:fldChar w:fldCharType="begin"/>
      </w:r>
      <w:r w:rsidR="007F17C1" w:rsidRPr="00916B4F">
        <w:rPr>
          <w:rFonts w:ascii="Times New Roman" w:hAnsi="Times New Roman" w:cs="Times New Roman"/>
          <w:sz w:val="20"/>
          <w:szCs w:val="20"/>
        </w:rPr>
        <w:instrText xml:space="preserve"> REF _Ref128073943 \h </w:instrText>
      </w:r>
      <w:r w:rsidR="00916B4F" w:rsidRPr="00916B4F">
        <w:rPr>
          <w:rFonts w:ascii="Times New Roman" w:hAnsi="Times New Roman" w:cs="Times New Roman"/>
          <w:sz w:val="20"/>
          <w:szCs w:val="20"/>
        </w:rPr>
        <w:instrText xml:space="preserve"> \* MERGEFORMAT </w:instrText>
      </w:r>
      <w:r w:rsidR="007F17C1" w:rsidRPr="00916B4F">
        <w:rPr>
          <w:rFonts w:ascii="Times New Roman" w:hAnsi="Times New Roman" w:cs="Times New Roman"/>
          <w:sz w:val="20"/>
          <w:szCs w:val="20"/>
        </w:rPr>
      </w:r>
      <w:r w:rsidR="007F17C1" w:rsidRPr="00916B4F">
        <w:rPr>
          <w:rFonts w:ascii="Times New Roman" w:hAnsi="Times New Roman" w:cs="Times New Roman"/>
          <w:sz w:val="20"/>
          <w:szCs w:val="20"/>
        </w:rPr>
        <w:fldChar w:fldCharType="separate"/>
      </w:r>
      <w:r w:rsidR="007F17C1" w:rsidRPr="00916B4F">
        <w:rPr>
          <w:rFonts w:ascii="Times New Roman" w:hAnsi="Times New Roman" w:cs="Times New Roman"/>
          <w:sz w:val="20"/>
          <w:szCs w:val="20"/>
        </w:rPr>
        <w:t xml:space="preserve">Fig. </w:t>
      </w:r>
      <w:r w:rsidR="007F17C1" w:rsidRPr="00916B4F">
        <w:rPr>
          <w:rFonts w:ascii="Times New Roman" w:hAnsi="Times New Roman" w:cs="Times New Roman"/>
          <w:noProof/>
          <w:sz w:val="20"/>
          <w:szCs w:val="20"/>
        </w:rPr>
        <w:t>2</w:t>
      </w:r>
      <w:r w:rsidR="007F17C1" w:rsidRPr="00916B4F">
        <w:rPr>
          <w:rFonts w:ascii="Times New Roman" w:hAnsi="Times New Roman" w:cs="Times New Roman"/>
          <w:sz w:val="20"/>
          <w:szCs w:val="20"/>
        </w:rPr>
        <w:fldChar w:fldCharType="end"/>
      </w:r>
      <w:r w:rsidRPr="00484B4F">
        <w:rPr>
          <w:rFonts w:ascii="Times New Roman" w:hAnsi="Times New Roman"/>
          <w:sz w:val="20"/>
          <w:szCs w:val="20"/>
        </w:rPr>
        <w:t>(b). One group satisfies PCLE criteria centering at ratios 1 with ratios less than 2 and Angstrom exponent less than 1, referring to higher extinction and larger particle sizes. The other group separated distinctly from the previous group, not meeting the PCLE criteria. So, the ECR method effectively classifies into two groups with two ranges of Angstrom exponent. The aerosol category has ratios R</w:t>
      </w:r>
      <w:r w:rsidRPr="00484B4F">
        <w:rPr>
          <w:rFonts w:ascii="Times New Roman" w:hAnsi="Times New Roman"/>
          <w:sz w:val="20"/>
          <w:szCs w:val="20"/>
          <w:vertAlign w:val="subscript"/>
        </w:rPr>
        <w:t>1</w:t>
      </w:r>
      <w:r w:rsidRPr="00484B4F">
        <w:rPr>
          <w:rFonts w:ascii="Times New Roman" w:hAnsi="Times New Roman"/>
          <w:sz w:val="20"/>
          <w:szCs w:val="20"/>
        </w:rPr>
        <w:t xml:space="preserve"> and R</w:t>
      </w:r>
      <w:r w:rsidRPr="00484B4F">
        <w:rPr>
          <w:rFonts w:ascii="Times New Roman" w:hAnsi="Times New Roman"/>
          <w:sz w:val="20"/>
          <w:szCs w:val="20"/>
          <w:vertAlign w:val="subscript"/>
        </w:rPr>
        <w:t>2</w:t>
      </w:r>
      <w:r w:rsidRPr="00484B4F">
        <w:rPr>
          <w:rFonts w:ascii="Times New Roman" w:hAnsi="Times New Roman"/>
          <w:sz w:val="20"/>
          <w:szCs w:val="20"/>
        </w:rPr>
        <w:t xml:space="preserve"> centered near 3, with α mainly falling between 1 and 2. The aerosol group shows larger α values and possible high-altitude cloud events leading to smaller α values. </w:t>
      </w:r>
    </w:p>
    <w:p w14:paraId="64686A9F" w14:textId="4A9CB95B" w:rsidR="00484B4F" w:rsidRPr="00BD1BEA" w:rsidRDefault="003812D8" w:rsidP="00BD1BEA">
      <w:pPr>
        <w:jc w:val="both"/>
        <w:rPr>
          <w:rFonts w:ascii="Times New Roman" w:hAnsi="Times New Roman"/>
          <w:sz w:val="20"/>
          <w:szCs w:val="20"/>
        </w:rPr>
      </w:pPr>
      <w:r w:rsidRPr="00484B4F">
        <w:rPr>
          <w:rFonts w:ascii="Times New Roman" w:hAnsi="Times New Roman"/>
          <w:sz w:val="20"/>
          <w:szCs w:val="20"/>
        </w:rPr>
        <w:t>All these findings suggest that the performance of the ECR method in discriminating aerosols and PCLE is promising for the selected sampling region</w:t>
      </w:r>
      <w:r>
        <w:rPr>
          <w:rFonts w:ascii="Times New Roman" w:hAnsi="Times New Roman"/>
          <w:sz w:val="20"/>
          <w:szCs w:val="20"/>
        </w:rPr>
        <w:t xml:space="preserve">, </w:t>
      </w:r>
      <w:r w:rsidRPr="00484B4F">
        <w:rPr>
          <w:rFonts w:ascii="Times New Roman" w:hAnsi="Times New Roman"/>
          <w:sz w:val="20"/>
          <w:szCs w:val="20"/>
        </w:rPr>
        <w:t xml:space="preserve">space </w:t>
      </w:r>
      <w:r>
        <w:rPr>
          <w:rFonts w:ascii="Times New Roman" w:hAnsi="Times New Roman"/>
          <w:sz w:val="20"/>
          <w:szCs w:val="20"/>
        </w:rPr>
        <w:t xml:space="preserve">and </w:t>
      </w:r>
      <w:r w:rsidRPr="00484B4F">
        <w:rPr>
          <w:rFonts w:ascii="Times New Roman" w:hAnsi="Times New Roman"/>
          <w:sz w:val="20"/>
          <w:szCs w:val="20"/>
        </w:rPr>
        <w:t>wavelengths with some influences of aerosols at 18 km. We further use the ECR method to study the temporal variation of these groups at different altitudes in the subsequent sections.</w:t>
      </w:r>
    </w:p>
    <w:p w14:paraId="6625C539" w14:textId="00250414" w:rsidR="00EF2EC5" w:rsidRPr="005A0732" w:rsidRDefault="00EF2EC5" w:rsidP="00F244EE">
      <w:pPr>
        <w:pStyle w:val="08SectionHeader2"/>
        <w:numPr>
          <w:ilvl w:val="1"/>
          <w:numId w:val="5"/>
        </w:numPr>
      </w:pPr>
      <w:r w:rsidRPr="005A0732">
        <w:t>Time Series of Aerosols- Impact of Volcanic Eruptions and Wildfire events</w:t>
      </w:r>
    </w:p>
    <w:p w14:paraId="645C75F1" w14:textId="77777777" w:rsidR="00F244EE" w:rsidRPr="00F244EE" w:rsidRDefault="00F244EE" w:rsidP="00F244EE">
      <w:pPr>
        <w:pStyle w:val="09BodyFirstParagraph"/>
        <w:ind w:left="360"/>
      </w:pPr>
    </w:p>
    <w:p w14:paraId="4873BC1B" w14:textId="344FB579" w:rsidR="003812D8" w:rsidRDefault="007F7A43" w:rsidP="00EF2EC5">
      <w:pPr>
        <w:jc w:val="both"/>
        <w:rPr>
          <w:rFonts w:ascii="Times New Roman" w:hAnsi="Times New Roman"/>
          <w:sz w:val="20"/>
          <w:szCs w:val="20"/>
        </w:rPr>
      </w:pPr>
      <w:r>
        <w:rPr>
          <w:rFonts w:ascii="Times New Roman" w:hAnsi="Times New Roman"/>
          <w:sz w:val="20"/>
          <w:szCs w:val="20"/>
        </w:rPr>
        <w:t>T</w:t>
      </w:r>
      <w:r w:rsidR="00EF2EC5" w:rsidRPr="00484B4F">
        <w:rPr>
          <w:rFonts w:ascii="Times New Roman" w:hAnsi="Times New Roman"/>
          <w:sz w:val="20"/>
          <w:szCs w:val="20"/>
        </w:rPr>
        <w:t xml:space="preserve">he aerosols are obtained after removing the PCLE from various altitudes using the ECR Method. The time series of cloud-filtered 1020 nm aerosol extinction for altitudes from 15 to 24 km is shown </w:t>
      </w:r>
      <w:r w:rsidR="00EF2EC5" w:rsidRPr="00916B4F">
        <w:rPr>
          <w:rFonts w:ascii="Times New Roman" w:hAnsi="Times New Roman" w:cs="Times New Roman"/>
          <w:sz w:val="20"/>
          <w:szCs w:val="20"/>
        </w:rPr>
        <w:t xml:space="preserve">in </w:t>
      </w:r>
      <w:r w:rsidR="007F17C1" w:rsidRPr="00916B4F">
        <w:rPr>
          <w:rFonts w:ascii="Times New Roman" w:hAnsi="Times New Roman" w:cs="Times New Roman"/>
          <w:sz w:val="20"/>
          <w:szCs w:val="20"/>
        </w:rPr>
        <w:fldChar w:fldCharType="begin"/>
      </w:r>
      <w:r w:rsidR="007F17C1" w:rsidRPr="00916B4F">
        <w:rPr>
          <w:rFonts w:ascii="Times New Roman" w:hAnsi="Times New Roman" w:cs="Times New Roman"/>
          <w:sz w:val="20"/>
          <w:szCs w:val="20"/>
        </w:rPr>
        <w:instrText xml:space="preserve"> REF _Ref128074077 \h </w:instrText>
      </w:r>
      <w:r w:rsidR="00916B4F" w:rsidRPr="00916B4F">
        <w:rPr>
          <w:rFonts w:ascii="Times New Roman" w:hAnsi="Times New Roman" w:cs="Times New Roman"/>
          <w:sz w:val="20"/>
          <w:szCs w:val="20"/>
        </w:rPr>
        <w:instrText xml:space="preserve"> \* MERGEFORMAT </w:instrText>
      </w:r>
      <w:r w:rsidR="007F17C1" w:rsidRPr="00916B4F">
        <w:rPr>
          <w:rFonts w:ascii="Times New Roman" w:hAnsi="Times New Roman" w:cs="Times New Roman"/>
          <w:sz w:val="20"/>
          <w:szCs w:val="20"/>
        </w:rPr>
      </w:r>
      <w:r w:rsidR="007F17C1" w:rsidRPr="00916B4F">
        <w:rPr>
          <w:rFonts w:ascii="Times New Roman" w:hAnsi="Times New Roman" w:cs="Times New Roman"/>
          <w:sz w:val="20"/>
          <w:szCs w:val="20"/>
        </w:rPr>
        <w:fldChar w:fldCharType="separate"/>
      </w:r>
      <w:r w:rsidR="007F17C1" w:rsidRPr="00916B4F">
        <w:rPr>
          <w:rFonts w:ascii="Times New Roman" w:hAnsi="Times New Roman" w:cs="Times New Roman"/>
          <w:sz w:val="20"/>
          <w:szCs w:val="20"/>
        </w:rPr>
        <w:t xml:space="preserve">Fig. </w:t>
      </w:r>
      <w:r w:rsidR="007F17C1" w:rsidRPr="00916B4F">
        <w:rPr>
          <w:rFonts w:ascii="Times New Roman" w:hAnsi="Times New Roman" w:cs="Times New Roman"/>
          <w:noProof/>
          <w:sz w:val="20"/>
          <w:szCs w:val="20"/>
        </w:rPr>
        <w:t>3</w:t>
      </w:r>
      <w:r w:rsidR="007F17C1" w:rsidRPr="00916B4F">
        <w:rPr>
          <w:rFonts w:ascii="Times New Roman" w:hAnsi="Times New Roman" w:cs="Times New Roman"/>
          <w:sz w:val="20"/>
          <w:szCs w:val="20"/>
        </w:rPr>
        <w:fldChar w:fldCharType="end"/>
      </w:r>
      <w:r w:rsidR="00EF2EC5" w:rsidRPr="00916B4F">
        <w:rPr>
          <w:rFonts w:ascii="Times New Roman" w:hAnsi="Times New Roman" w:cs="Times New Roman"/>
          <w:sz w:val="20"/>
          <w:szCs w:val="20"/>
        </w:rPr>
        <w:t>(a),</w:t>
      </w:r>
      <w:r w:rsidR="00EF2EC5" w:rsidRPr="00484B4F">
        <w:rPr>
          <w:rFonts w:ascii="Times New Roman" w:hAnsi="Times New Roman"/>
          <w:sz w:val="20"/>
          <w:szCs w:val="20"/>
        </w:rPr>
        <w:t xml:space="preserve"> and our focused region (15 to 18 km) is in </w:t>
      </w:r>
      <w:r w:rsidR="007F17C1" w:rsidRPr="00916B4F">
        <w:rPr>
          <w:rFonts w:ascii="Times New Roman" w:hAnsi="Times New Roman" w:cs="Times New Roman"/>
          <w:sz w:val="20"/>
          <w:szCs w:val="20"/>
        </w:rPr>
        <w:fldChar w:fldCharType="begin"/>
      </w:r>
      <w:r w:rsidR="007F17C1" w:rsidRPr="00916B4F">
        <w:rPr>
          <w:rFonts w:ascii="Times New Roman" w:hAnsi="Times New Roman" w:cs="Times New Roman"/>
          <w:sz w:val="20"/>
          <w:szCs w:val="20"/>
        </w:rPr>
        <w:instrText xml:space="preserve"> REF _Ref128074077 \h </w:instrText>
      </w:r>
      <w:r w:rsidR="00916B4F" w:rsidRPr="00916B4F">
        <w:rPr>
          <w:rFonts w:ascii="Times New Roman" w:hAnsi="Times New Roman" w:cs="Times New Roman"/>
          <w:sz w:val="20"/>
          <w:szCs w:val="20"/>
        </w:rPr>
        <w:instrText xml:space="preserve"> \* MERGEFORMAT </w:instrText>
      </w:r>
      <w:r w:rsidR="007F17C1" w:rsidRPr="00916B4F">
        <w:rPr>
          <w:rFonts w:ascii="Times New Roman" w:hAnsi="Times New Roman" w:cs="Times New Roman"/>
          <w:sz w:val="20"/>
          <w:szCs w:val="20"/>
        </w:rPr>
      </w:r>
      <w:r w:rsidR="007F17C1" w:rsidRPr="00916B4F">
        <w:rPr>
          <w:rFonts w:ascii="Times New Roman" w:hAnsi="Times New Roman" w:cs="Times New Roman"/>
          <w:sz w:val="20"/>
          <w:szCs w:val="20"/>
        </w:rPr>
        <w:fldChar w:fldCharType="separate"/>
      </w:r>
      <w:r w:rsidR="007F17C1" w:rsidRPr="00916B4F">
        <w:rPr>
          <w:rFonts w:ascii="Times New Roman" w:hAnsi="Times New Roman" w:cs="Times New Roman"/>
          <w:sz w:val="20"/>
          <w:szCs w:val="20"/>
        </w:rPr>
        <w:t xml:space="preserve">Fig. </w:t>
      </w:r>
      <w:r w:rsidR="007F17C1" w:rsidRPr="00916B4F">
        <w:rPr>
          <w:rFonts w:ascii="Times New Roman" w:hAnsi="Times New Roman" w:cs="Times New Roman"/>
          <w:noProof/>
          <w:sz w:val="20"/>
          <w:szCs w:val="20"/>
        </w:rPr>
        <w:t>3</w:t>
      </w:r>
      <w:r w:rsidR="007F17C1" w:rsidRPr="00916B4F">
        <w:rPr>
          <w:rFonts w:ascii="Times New Roman" w:hAnsi="Times New Roman" w:cs="Times New Roman"/>
          <w:sz w:val="20"/>
          <w:szCs w:val="20"/>
        </w:rPr>
        <w:fldChar w:fldCharType="end"/>
      </w:r>
      <w:r w:rsidR="00EF2EC5" w:rsidRPr="00916B4F">
        <w:rPr>
          <w:rFonts w:ascii="Times New Roman" w:hAnsi="Times New Roman" w:cs="Times New Roman"/>
          <w:sz w:val="20"/>
          <w:szCs w:val="20"/>
        </w:rPr>
        <w:t>(b).</w:t>
      </w:r>
      <w:r w:rsidR="00EF2EC5" w:rsidRPr="00484B4F">
        <w:rPr>
          <w:rFonts w:ascii="Times New Roman" w:hAnsi="Times New Roman"/>
          <w:sz w:val="20"/>
          <w:szCs w:val="20"/>
        </w:rPr>
        <w:t xml:space="preserve"> </w:t>
      </w:r>
    </w:p>
    <w:p w14:paraId="734FCD07" w14:textId="77777777" w:rsidR="007F17C1" w:rsidRDefault="003812D8" w:rsidP="007F17C1">
      <w:pPr>
        <w:pStyle w:val="11Figure"/>
        <w:keepNext/>
      </w:pPr>
      <w:r w:rsidRPr="00484B4F">
        <w:rPr>
          <w:noProof/>
        </w:rPr>
        <w:lastRenderedPageBreak/>
        <w:drawing>
          <wp:inline distT="0" distB="0" distL="0" distR="0" wp14:anchorId="58BFD259" wp14:editId="39F56DA1">
            <wp:extent cx="4790664" cy="3020518"/>
            <wp:effectExtent l="0" t="0" r="0" b="2540"/>
            <wp:docPr id="21" name="Picture 1">
              <a:extLst xmlns:a="http://schemas.openxmlformats.org/drawingml/2006/main">
                <a:ext uri="{FF2B5EF4-FFF2-40B4-BE49-F238E27FC236}">
                  <a16:creationId xmlns:a16="http://schemas.microsoft.com/office/drawing/2014/main" id="{4D345DAC-7D84-4E36-BE97-7B4C257F7CFA}"/>
                </a:ext>
              </a:extLst>
            </wp:docPr>
            <wp:cNvGraphicFramePr/>
            <a:graphic xmlns:a="http://schemas.openxmlformats.org/drawingml/2006/main">
              <a:graphicData uri="http://schemas.openxmlformats.org/drawingml/2006/picture">
                <pic:pic xmlns:pic="http://schemas.openxmlformats.org/drawingml/2006/picture">
                  <pic:nvPicPr>
                    <pic:cNvPr id="21" name="Picture 1">
                      <a:extLst>
                        <a:ext uri="{FF2B5EF4-FFF2-40B4-BE49-F238E27FC236}">
                          <a16:creationId xmlns:a16="http://schemas.microsoft.com/office/drawing/2014/main" id="{4D345DAC-7D84-4E36-BE97-7B4C257F7CFA}"/>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1632" cy="3027433"/>
                    </a:xfrm>
                    <a:prstGeom prst="rect">
                      <a:avLst/>
                    </a:prstGeom>
                  </pic:spPr>
                </pic:pic>
              </a:graphicData>
            </a:graphic>
          </wp:inline>
        </w:drawing>
      </w:r>
    </w:p>
    <w:p w14:paraId="3D49799A" w14:textId="22A70302" w:rsidR="007F17C1" w:rsidRPr="005A0732" w:rsidRDefault="007F17C1" w:rsidP="005E0639">
      <w:pPr>
        <w:pStyle w:val="12FigureCaptionShort"/>
        <w:ind w:left="0"/>
        <w:jc w:val="left"/>
        <w:rPr>
          <w:szCs w:val="16"/>
        </w:rPr>
      </w:pPr>
      <w:bookmarkStart w:id="4" w:name="_Ref128074077"/>
      <w:r w:rsidRPr="005A0732">
        <w:rPr>
          <w:szCs w:val="16"/>
        </w:rPr>
        <w:t xml:space="preserve">Fig. </w:t>
      </w:r>
      <w:r w:rsidRPr="005A0732">
        <w:rPr>
          <w:szCs w:val="16"/>
        </w:rPr>
        <w:fldChar w:fldCharType="begin"/>
      </w:r>
      <w:r w:rsidRPr="005A0732">
        <w:rPr>
          <w:szCs w:val="16"/>
        </w:rPr>
        <w:instrText xml:space="preserve"> SEQ Fig. \* ARABIC </w:instrText>
      </w:r>
      <w:r w:rsidRPr="005A0732">
        <w:rPr>
          <w:szCs w:val="16"/>
        </w:rPr>
        <w:fldChar w:fldCharType="separate"/>
      </w:r>
      <w:r w:rsidR="001D67E4" w:rsidRPr="005A0732">
        <w:rPr>
          <w:noProof/>
          <w:szCs w:val="16"/>
        </w:rPr>
        <w:t>3</w:t>
      </w:r>
      <w:r w:rsidRPr="005A0732">
        <w:rPr>
          <w:szCs w:val="16"/>
        </w:rPr>
        <w:fldChar w:fldCharType="end"/>
      </w:r>
      <w:bookmarkEnd w:id="4"/>
      <w:r w:rsidRPr="005A0732">
        <w:rPr>
          <w:szCs w:val="16"/>
        </w:rPr>
        <w:t xml:space="preserve">. (a) Time-series of monthly mean 1020 nm extinction coefficient as a function of altitude </w:t>
      </w:r>
      <w:proofErr w:type="gramStart"/>
      <w:r w:rsidRPr="005A0732">
        <w:rPr>
          <w:szCs w:val="16"/>
        </w:rPr>
        <w:t>( from</w:t>
      </w:r>
      <w:proofErr w:type="gramEnd"/>
      <w:r w:rsidRPr="005A0732">
        <w:rPr>
          <w:szCs w:val="16"/>
        </w:rPr>
        <w:t xml:space="preserve"> 15 to 24.5 km) for the cloud-filtered data (</w:t>
      </w:r>
      <w:proofErr w:type="spellStart"/>
      <w:r w:rsidRPr="005A0732">
        <w:rPr>
          <w:szCs w:val="16"/>
        </w:rPr>
        <w:t>i</w:t>
      </w:r>
      <w:proofErr w:type="spellEnd"/>
      <w:r w:rsidRPr="005A0732">
        <w:rPr>
          <w:szCs w:val="16"/>
        </w:rPr>
        <w:t>. e. aerosols) obtained using ECR method D with enhanced values representing the footprints of volcanic activities and wildfire events. (b) Time series of monthly mean extinction coefficient for the cloud-filtered data at selected altitudes with enhanced values corresponding to different volcanic activities and wildfire events</w:t>
      </w:r>
      <w:r w:rsidR="002E419C">
        <w:rPr>
          <w:szCs w:val="16"/>
        </w:rPr>
        <w:fldChar w:fldCharType="begin"/>
      </w:r>
      <w:r w:rsidR="002E419C">
        <w:rPr>
          <w:szCs w:val="16"/>
        </w:rPr>
        <w:instrText xml:space="preserve"> ADDIN ZOTERO_ITEM CSL_CITATION {"citationID":"UBRVtF8Q","properties":{"formattedCitation":"\\uc0\\u160{}[37]","plainCitation":" [37]","noteIndex":0},"citationItems":[{"id":131,"uris":["http://zotero.org/users/local/OCFiXGOL/items/9QMABBQ2"],"itemData":{"id":131,"type":"book","ISBN":"9798759968900","publisher":"Hampton University","title":"High-Altitude Cloud/Aerosol Detection from SAGE III-ISS and Comparison with OMPS/CALIPSO","author":[{"family":"Bhatta","given":"Surendra"}],"issued":{"date-parts":[["2021"]]}}}],"schema":"https://github.com/citation-style-language/schema/raw/master/csl-citation.json"} </w:instrText>
      </w:r>
      <w:r w:rsidR="002E419C">
        <w:rPr>
          <w:szCs w:val="16"/>
        </w:rPr>
        <w:fldChar w:fldCharType="separate"/>
      </w:r>
      <w:r w:rsidR="002E419C" w:rsidRPr="002E419C">
        <w:rPr>
          <w:rFonts w:cs="Times New Roman"/>
          <w:color w:val="000000"/>
        </w:rPr>
        <w:t> [37]</w:t>
      </w:r>
      <w:r w:rsidR="002E419C">
        <w:rPr>
          <w:szCs w:val="16"/>
        </w:rPr>
        <w:fldChar w:fldCharType="end"/>
      </w:r>
      <w:r w:rsidRPr="005A0732">
        <w:rPr>
          <w:szCs w:val="16"/>
        </w:rPr>
        <w:t>.</w:t>
      </w:r>
    </w:p>
    <w:p w14:paraId="520BFB51" w14:textId="2C918F9A" w:rsidR="00EF2EC5" w:rsidRPr="00484B4F" w:rsidRDefault="00EF2EC5" w:rsidP="00EF2EC5">
      <w:pPr>
        <w:jc w:val="both"/>
        <w:rPr>
          <w:rFonts w:ascii="Times New Roman" w:hAnsi="Times New Roman"/>
          <w:sz w:val="20"/>
          <w:szCs w:val="20"/>
        </w:rPr>
      </w:pPr>
      <w:r w:rsidRPr="00484B4F">
        <w:rPr>
          <w:rFonts w:ascii="Times New Roman" w:hAnsi="Times New Roman"/>
          <w:sz w:val="20"/>
          <w:szCs w:val="20"/>
        </w:rPr>
        <w:t>Enhancements in aerosol extinction can be observed during different months of 2017, 2018, 2019, and 2020. These enhanced extinctions are attributed to a series of tropical and extratropical moderate volcanic eruptions and wildfires that perturbed the tropical UTLS region during this period (2017-2021). The British Columbia Forest fire in August 2017 injected smoke into the lower stratosphere (18-20 km)</w:t>
      </w:r>
      <w:r w:rsidRPr="00484B4F">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{"citationID":"44aayJCi","properties":{"formattedCitation":"\\uc0\\u160{}[43]","plainCitation":" [43]","noteIndex":0},"citationItems":[{"id":"hOsjBOG5/5HWmBltO","uris":["http://zotero.org/users/6140903/items/QBQ6QZVF"],"itemData":{"id":481,"type":"article-journal","container-title":"Communications Earth &amp; Environment","ISSN":"2662-4435","issue":"1","journalAbbreviation":"Communications Earth &amp; Environment","note":"publisher: Nature Publishing Group","page":"1-12","title":"The 2019/20 Australian wildfires generated a persistent smoke-charged vortex rising up to 35 km altitude","volume":"1","author":[{"family":"Khaykin","given":"Sergey"},{"family":"Legras","given":"Bernard"},{"family":"Bucci","given":"Silvia"},{"family":"Sellitto","given":"Pasquale"},{"family":"Isaksen","given":"Lars"},{"family":"Tence","given":"Florent"},{"family":"Bekki","given":"Slimane"},{"family":"Bourassa","given":"Adam"},{"family":"Rieger","given":"Landon"},{"family":"Zawada","given":"Daniel"}],"issued":{"date-parts":[["2020"]]}}}],"schema":"https://github.com/citation-style-language/schema/raw/master/csl-citation.json"} </w:instrText>
      </w:r>
      <w:r w:rsidRPr="00484B4F">
        <w:rPr>
          <w:rFonts w:ascii="Times New Roman" w:hAnsi="Times New Roman"/>
          <w:sz w:val="20"/>
          <w:szCs w:val="20"/>
        </w:rPr>
        <w:fldChar w:fldCharType="separate"/>
      </w:r>
      <w:r w:rsidR="002E419C" w:rsidRPr="002E419C">
        <w:rPr>
          <w:rFonts w:ascii="Times New Roman" w:hAnsi="Times New Roman" w:cs="Times New Roman"/>
          <w:sz w:val="20"/>
        </w:rPr>
        <w:t> [43]</w:t>
      </w:r>
      <w:r w:rsidRPr="00484B4F">
        <w:rPr>
          <w:rFonts w:ascii="Times New Roman" w:hAnsi="Times New Roman"/>
          <w:sz w:val="20"/>
          <w:szCs w:val="20"/>
        </w:rPr>
        <w:fldChar w:fldCharType="end"/>
      </w:r>
      <w:r w:rsidRPr="00484B4F">
        <w:rPr>
          <w:rFonts w:ascii="Times New Roman" w:hAnsi="Times New Roman"/>
          <w:sz w:val="20"/>
          <w:szCs w:val="20"/>
        </w:rPr>
        <w:t xml:space="preserve"> that was transported to the tropics through the Asian Summer Monsoon Anticyclone (ASMA) </w:t>
      </w:r>
      <w:r w:rsidRPr="00484B4F">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{"citationID":"dn9uroqo","properties":{"formattedCitation":"\\uc0\\u160{}[44]","plainCitation":" [44]","noteIndex":0},"citationItems":[{"id":"hOsjBOG5/CKUcn5yR","uris":["http://zotero.org/users/6140903/items/JYDTND2T"],"itemData":{"id":231,"type":"article-journal","container-title":"Journal of Geophysical Research: Atmospheres","note":"publisher: Wiley Online Library","page":"e2020JD032410","title":"Impact of the 2018 Ambae eruption on the global stratospheric aerosol layer and climate","author":[{"family":"Kloss","given":"Corinna"},{"family":"Sellitto","given":"Pasquale"},{"family":"Legras","given":"Bernard"},{"family":"Vernier","given":"Jean-Paul"},{"family":"Jégou","given":"Fabrice"},{"family":"Venkat Ratnam","given":"Madineni"},{"family":"Kumar","given":"B Suneel"},{"family":"Madhavan","given":"B Lakshmi"},{"family":"Berthet","given":"Gwenaél"}],"issued":{"date-parts":[["2020"]]}}}],"schema":"https://github.com/citation-style-language/schema/raw/master/csl-citation.json"} </w:instrText>
      </w:r>
      <w:r w:rsidRPr="00484B4F">
        <w:rPr>
          <w:rFonts w:ascii="Times New Roman" w:hAnsi="Times New Roman"/>
          <w:sz w:val="20"/>
          <w:szCs w:val="20"/>
        </w:rPr>
        <w:fldChar w:fldCharType="separate"/>
      </w:r>
      <w:r w:rsidR="002E419C" w:rsidRPr="002E419C">
        <w:rPr>
          <w:rFonts w:ascii="Times New Roman" w:hAnsi="Times New Roman" w:cs="Times New Roman"/>
          <w:sz w:val="20"/>
        </w:rPr>
        <w:t> [44]</w:t>
      </w:r>
      <w:r w:rsidRPr="00484B4F">
        <w:rPr>
          <w:rFonts w:ascii="Times New Roman" w:hAnsi="Times New Roman"/>
          <w:sz w:val="20"/>
          <w:szCs w:val="20"/>
        </w:rPr>
        <w:fldChar w:fldCharType="end"/>
      </w:r>
      <w:r w:rsidRPr="00484B4F">
        <w:rPr>
          <w:rFonts w:ascii="Times New Roman" w:hAnsi="Times New Roman"/>
          <w:sz w:val="20"/>
          <w:szCs w:val="20"/>
        </w:rPr>
        <w:t xml:space="preserve"> during late August and early September 2017. The </w:t>
      </w:r>
      <w:proofErr w:type="spellStart"/>
      <w:r w:rsidRPr="00484B4F">
        <w:rPr>
          <w:rFonts w:ascii="Times New Roman" w:hAnsi="Times New Roman"/>
          <w:sz w:val="20"/>
          <w:szCs w:val="20"/>
        </w:rPr>
        <w:t>Ambae</w:t>
      </w:r>
      <w:proofErr w:type="spellEnd"/>
      <w:r w:rsidRPr="00484B4F">
        <w:rPr>
          <w:rFonts w:ascii="Times New Roman" w:hAnsi="Times New Roman"/>
          <w:sz w:val="20"/>
          <w:szCs w:val="20"/>
        </w:rPr>
        <w:t xml:space="preserve"> volcanic eruptions in April and July of 2018 injected substantial amounts of SO</w:t>
      </w:r>
      <w:r w:rsidRPr="00484B4F">
        <w:rPr>
          <w:rFonts w:ascii="Times New Roman" w:hAnsi="Times New Roman"/>
          <w:sz w:val="20"/>
          <w:szCs w:val="20"/>
          <w:vertAlign w:val="subscript"/>
        </w:rPr>
        <w:t>2</w:t>
      </w:r>
      <w:r w:rsidRPr="00484B4F">
        <w:rPr>
          <w:rFonts w:ascii="Times New Roman" w:hAnsi="Times New Roman"/>
          <w:sz w:val="20"/>
          <w:szCs w:val="20"/>
        </w:rPr>
        <w:t xml:space="preserve"> into the tropical UTLS, especially during July, significantly impacting the UTLS aerosol load </w:t>
      </w:r>
      <w:r w:rsidRPr="00484B4F">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{"citationID":"V6tF4SRu","properties":{"formattedCitation":"\\uc0\\u160{}[44]","plainCitation":" [44]","noteIndex":0},"citationItems":[{"id":"hOsjBOG5/CKUcn5yR","uris":["http://zotero.org/users/6140903/items/JYDTND2T"],"itemData":{"id":231,"type":"article-journal","container-title":"Journal of Geophysical Research: Atmospheres","note":"publisher: Wiley Online Library","page":"e2020JD032410","title":"Impact of the 2018 Ambae eruption on the global stratospheric aerosol layer and climate","author":[{"family":"Kloss","given":"Corinna"},{"family":"Sellitto","given":"Pasquale"},{"family":"Legras","given":"Bernard"},{"family":"Vernier","given":"Jean-Paul"},{"family":"Jégou","given":"Fabrice"},{"family":"Venkat Ratnam","given":"Madineni"},{"family":"Kumar","given":"B Suneel"},{"family":"Madhavan","given":"B Lakshmi"},{"family":"Berthet","given":"Gwenaél"}],"issued":{"date-parts":[["2020"]]}}}],"schema":"https://github.com/citation-style-language/schema/raw/master/csl-citation.json"} </w:instrText>
      </w:r>
      <w:r w:rsidRPr="00484B4F">
        <w:rPr>
          <w:rFonts w:ascii="Times New Roman" w:hAnsi="Times New Roman"/>
          <w:sz w:val="20"/>
          <w:szCs w:val="20"/>
        </w:rPr>
        <w:fldChar w:fldCharType="separate"/>
      </w:r>
      <w:r w:rsidR="002E419C" w:rsidRPr="002E419C">
        <w:rPr>
          <w:rFonts w:ascii="Times New Roman" w:hAnsi="Times New Roman" w:cs="Times New Roman"/>
          <w:sz w:val="20"/>
        </w:rPr>
        <w:t> [44]</w:t>
      </w:r>
      <w:r w:rsidRPr="00484B4F">
        <w:rPr>
          <w:rFonts w:ascii="Times New Roman" w:hAnsi="Times New Roman"/>
          <w:sz w:val="20"/>
          <w:szCs w:val="20"/>
        </w:rPr>
        <w:fldChar w:fldCharType="end"/>
      </w:r>
      <w:r w:rsidRPr="00484B4F">
        <w:rPr>
          <w:rFonts w:ascii="Times New Roman" w:hAnsi="Times New Roman"/>
          <w:sz w:val="20"/>
          <w:szCs w:val="20"/>
        </w:rPr>
        <w:t>. During the year 2019, two volcanic eruptions in the tropics (Ulawun: (5</w:t>
      </w:r>
      <w:r w:rsidRPr="00484B4F">
        <w:rPr>
          <w:rFonts w:ascii="Times New Roman" w:hAnsi="Times New Roman"/>
          <w:sz w:val="20"/>
          <w:szCs w:val="20"/>
          <w:vertAlign w:val="superscript"/>
        </w:rPr>
        <w:t>o</w:t>
      </w:r>
      <w:r w:rsidRPr="00484B4F">
        <w:rPr>
          <w:rFonts w:ascii="Times New Roman" w:hAnsi="Times New Roman"/>
          <w:sz w:val="20"/>
          <w:szCs w:val="20"/>
        </w:rPr>
        <w:t>S, 151</w:t>
      </w:r>
      <w:r w:rsidRPr="00484B4F">
        <w:rPr>
          <w:rFonts w:ascii="Times New Roman" w:hAnsi="Times New Roman"/>
          <w:sz w:val="20"/>
          <w:szCs w:val="20"/>
          <w:vertAlign w:val="superscript"/>
        </w:rPr>
        <w:t>o</w:t>
      </w:r>
      <w:r w:rsidRPr="00484B4F">
        <w:rPr>
          <w:rFonts w:ascii="Times New Roman" w:hAnsi="Times New Roman"/>
          <w:sz w:val="20"/>
          <w:szCs w:val="20"/>
        </w:rPr>
        <w:t>E)) and the other in the extra-tropics (</w:t>
      </w:r>
      <w:proofErr w:type="spellStart"/>
      <w:r w:rsidRPr="00484B4F">
        <w:rPr>
          <w:rFonts w:ascii="Times New Roman" w:hAnsi="Times New Roman"/>
          <w:sz w:val="20"/>
          <w:szCs w:val="20"/>
        </w:rPr>
        <w:t>Raikoke</w:t>
      </w:r>
      <w:proofErr w:type="spellEnd"/>
      <w:r w:rsidRPr="00484B4F">
        <w:rPr>
          <w:rFonts w:ascii="Times New Roman" w:hAnsi="Times New Roman"/>
          <w:sz w:val="20"/>
          <w:szCs w:val="20"/>
        </w:rPr>
        <w:t>: (48</w:t>
      </w:r>
      <w:r w:rsidRPr="00484B4F">
        <w:rPr>
          <w:rFonts w:ascii="Times New Roman" w:hAnsi="Times New Roman"/>
          <w:sz w:val="20"/>
          <w:szCs w:val="20"/>
          <w:vertAlign w:val="superscript"/>
        </w:rPr>
        <w:t>o</w:t>
      </w:r>
      <w:r w:rsidRPr="00484B4F">
        <w:rPr>
          <w:rFonts w:ascii="Times New Roman" w:hAnsi="Times New Roman"/>
          <w:sz w:val="20"/>
          <w:szCs w:val="20"/>
        </w:rPr>
        <w:t>N,153</w:t>
      </w:r>
      <w:r w:rsidRPr="00484B4F">
        <w:rPr>
          <w:rFonts w:ascii="Times New Roman" w:hAnsi="Times New Roman"/>
          <w:sz w:val="20"/>
          <w:szCs w:val="20"/>
          <w:vertAlign w:val="superscript"/>
        </w:rPr>
        <w:t>o</w:t>
      </w:r>
      <w:r w:rsidRPr="00484B4F">
        <w:rPr>
          <w:rFonts w:ascii="Times New Roman" w:hAnsi="Times New Roman"/>
          <w:sz w:val="20"/>
          <w:szCs w:val="20"/>
        </w:rPr>
        <w:t xml:space="preserve">E)) took place that had a significant impact on the stratosphere. The </w:t>
      </w:r>
      <w:proofErr w:type="spellStart"/>
      <w:r w:rsidRPr="00484B4F">
        <w:rPr>
          <w:rFonts w:ascii="Times New Roman" w:hAnsi="Times New Roman"/>
          <w:sz w:val="20"/>
          <w:szCs w:val="20"/>
        </w:rPr>
        <w:t>Raikoke</w:t>
      </w:r>
      <w:proofErr w:type="spellEnd"/>
      <w:r w:rsidRPr="00484B4F">
        <w:rPr>
          <w:rFonts w:ascii="Times New Roman" w:hAnsi="Times New Roman"/>
          <w:sz w:val="20"/>
          <w:szCs w:val="20"/>
        </w:rPr>
        <w:t xml:space="preserve"> volcanic eruption in June of 2019 injected massive amounts of ash and SO</w:t>
      </w:r>
      <w:r w:rsidRPr="00484B4F">
        <w:rPr>
          <w:rFonts w:ascii="Times New Roman" w:hAnsi="Times New Roman"/>
          <w:sz w:val="20"/>
          <w:szCs w:val="20"/>
          <w:vertAlign w:val="subscript"/>
        </w:rPr>
        <w:t>2</w:t>
      </w:r>
      <w:r w:rsidRPr="00484B4F">
        <w:rPr>
          <w:rFonts w:ascii="Times New Roman" w:hAnsi="Times New Roman"/>
          <w:sz w:val="20"/>
          <w:szCs w:val="20"/>
        </w:rPr>
        <w:t xml:space="preserve"> into the lower stratosphere that the ASMA transported to the tropics </w:t>
      </w:r>
      <w:r w:rsidRPr="00484B4F">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{"citationID":"V6ycQuwI","properties":{"formattedCitation":"\\uc0\\u160{}[22]","plainCitation":" [22]","noteIndex":0},"citationItems":[{"id":"hOsjBOG5/ACDaxMMs","uris":["http://zotero.org/users/6140903/items/YPSDJWIF"],"itemData":{"id":458,"type":"article-journal","container-title":"Atmospheric Chemistry and Physics","issue":"1","note":"publisher: Copernicus GmbH","page":"535–560","source":"Google Scholar","title":"Stratospheric aerosol layer perturbation caused by the 2019 Raikoke and Ulawun eruptions and their radiative forcing","volume":"21","author":[{"family":"Kloss","given":"Corinna"},{"family":"Berthet","given":"Gwenaël"},{"family":"Sellitto","given":"Pasquale"},{"family":"Ploeger","given":"Felix"},{"family":"Taha","given":"Ghassan"},{"family":"Tidiga","given":"Mariam"},{"family":"Eremenko","given":"Maxim"},{"family":"Bossolasco","given":"Adriana"},{"family":"Jegou","given":"Fabrice"},{"family":"Renard","given":"Jean-Baptiste"}],"issued":{"date-parts":[["2021"]]}}}],"schema":"https://github.com/citation-style-language/schema/raw/master/csl-citation.json"} </w:instrText>
      </w:r>
      <w:r w:rsidRPr="00484B4F">
        <w:rPr>
          <w:rFonts w:ascii="Times New Roman" w:hAnsi="Times New Roman"/>
          <w:sz w:val="20"/>
          <w:szCs w:val="20"/>
        </w:rPr>
        <w:fldChar w:fldCharType="separate"/>
      </w:r>
      <w:r w:rsidR="00114482" w:rsidRPr="00114482">
        <w:rPr>
          <w:rFonts w:ascii="Times New Roman" w:hAnsi="Times New Roman" w:cs="Times New Roman"/>
          <w:sz w:val="20"/>
          <w:szCs w:val="24"/>
        </w:rPr>
        <w:t> [22]</w:t>
      </w:r>
      <w:r w:rsidRPr="00484B4F">
        <w:rPr>
          <w:rFonts w:ascii="Times New Roman" w:hAnsi="Times New Roman"/>
          <w:sz w:val="20"/>
          <w:szCs w:val="20"/>
        </w:rPr>
        <w:fldChar w:fldCharType="end"/>
      </w:r>
      <w:r w:rsidRPr="00484B4F">
        <w:rPr>
          <w:rFonts w:ascii="Times New Roman" w:hAnsi="Times New Roman"/>
          <w:sz w:val="20"/>
          <w:szCs w:val="20"/>
        </w:rPr>
        <w:t xml:space="preserve">. Ulawun eruption on June 26, 2019, followed by another eruption on August 3, 2019, also contributed to the stratospheric aerosol enhancement up to 24 km </w:t>
      </w:r>
      <w:r w:rsidRPr="00484B4F">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{"citationID":"xeGBm4mc","properties":{"formattedCitation":"\\uc0\\u160{}[22]","plainCitation":" [22]","noteIndex":0},"citationItems":[{"id":"hOsjBOG5/ACDaxMMs","uris":["http://zotero.org/users/6140903/items/YPSDJWIF"],"itemData":{"id":458,"type":"article-journal","container-title":"Atmospheric Chemistry and Physics","issue":"1","note":"publisher: Copernicus GmbH","page":"535–560","source":"Google Scholar","title":"Stratospheric aerosol layer perturbation caused by the 2019 Raikoke and Ulawun eruptions and their radiative forcing","volume":"21","author":[{"family":"Kloss","given":"Corinna"},{"family":"Berthet","given":"Gwenaël"},{"family":"Sellitto","given":"Pasquale"},{"family":"Ploeger","given":"Felix"},{"family":"Taha","given":"Ghassan"},{"family":"Tidiga","given":"Mariam"},{"family":"Eremenko","given":"Maxim"},{"family":"Bossolasco","given":"Adriana"},{"family":"Jegou","given":"Fabrice"},{"family":"Renard","given":"Jean-Baptiste"}],"issued":{"date-parts":[["2021"]]}}}],"schema":"https://github.com/citation-style-language/schema/raw/master/csl-citation.json"} </w:instrText>
      </w:r>
      <w:r w:rsidRPr="00484B4F">
        <w:rPr>
          <w:rFonts w:ascii="Times New Roman" w:hAnsi="Times New Roman"/>
          <w:sz w:val="20"/>
          <w:szCs w:val="20"/>
        </w:rPr>
        <w:fldChar w:fldCharType="separate"/>
      </w:r>
      <w:r w:rsidR="00114482" w:rsidRPr="00114482">
        <w:rPr>
          <w:rFonts w:ascii="Times New Roman" w:hAnsi="Times New Roman" w:cs="Times New Roman"/>
          <w:sz w:val="20"/>
          <w:szCs w:val="24"/>
        </w:rPr>
        <w:t> [22]</w:t>
      </w:r>
      <w:r w:rsidRPr="00484B4F">
        <w:rPr>
          <w:rFonts w:ascii="Times New Roman" w:hAnsi="Times New Roman"/>
          <w:sz w:val="20"/>
          <w:szCs w:val="20"/>
        </w:rPr>
        <w:fldChar w:fldCharType="end"/>
      </w:r>
      <w:r w:rsidRPr="00484B4F">
        <w:rPr>
          <w:rFonts w:ascii="Times New Roman" w:hAnsi="Times New Roman"/>
          <w:sz w:val="20"/>
          <w:szCs w:val="20"/>
        </w:rPr>
        <w:t xml:space="preserve">. The massive Australian forest fire in the last week of December 2019 and the first week of January 2020 injected unprecedented amounts of smoke into the Southern Hemisphere stratosphere that circumnavigated the globe </w:t>
      </w:r>
      <w:r w:rsidRPr="00484B4F">
        <w:rPr>
          <w:rFonts w:ascii="Times New Roman" w:hAnsi="Times New Roman"/>
          <w:sz w:val="20"/>
          <w:szCs w:val="20"/>
        </w:rPr>
        <w:fldChar w:fldCharType="begin"/>
      </w:r>
      <w:r w:rsidR="002E419C">
        <w:rPr>
          <w:rFonts w:ascii="Times New Roman" w:hAnsi="Times New Roman"/>
          <w:sz w:val="20"/>
          <w:szCs w:val="20"/>
        </w:rPr>
        <w:instrText xml:space="preserve"> ADDIN ZOTERO_ITEM CSL_CITATION {"citationID":"kKAl7nIb","properties":{"formattedCitation":"\\uc0\\u160{}[43,45,46]","plainCitation":" [43,45,46]","noteIndex":0},"citationItems":[{"id":"hOsjBOG5/VhFghFLa","uris":["http://zotero.org/users/6140903/items/HHJA3BF7"],"itemData":{"id":484,"type":"article-journal","container-title":"Science","ISSN":"0036-8075","issue":"6535","journalAbbreviation":"Science","note":"publisher: American Association for the Advancement of Science","page":"1269-1274","title":"Record-breaking aerosol levels explained by smoke injection into the stratosphere","volume":"371","author":[{"family":"Hirsch","given":"Eitan"},{"family":"Koren","given":"Ilan"}],"issued":{"date-parts":[["2021"]]}}},{"id":"hOsjBOG5/Gkdxe6Me","uris":["http://zotero.org/users/6140903/items/RR535SEF"],"itemData":{"id":482,"type":"article-journal","container-title":"Geophysical Research Letters","ISSN":"0094-8276","issue":"13","journalAbbreviation":"Geophysical Research Letters","note":"publisher: Wiley Online Library","page":"e2020GL088101","title":"Australian pyroCb smoke generates synoptic‐scale stratospheric anticyclones","volume":"47","author":[{"family":"Kablick III","given":"GP"},{"family":"Allen","given":"Douglas R"},{"family":"Fromm","given":"Michael D"},{"family":"Nedoluha","given":"Gerald E"}],"issued":{"date-parts":[["2020"]]}}},{"id":"hOsjBOG5/5HWmBltO","uris":["http://zotero.org/users/6140903/items/QBQ6QZVF"],"itemData":{"id":481,"type":"article-journal","container-title":"Communications Earth &amp; Environment","ISSN":"2662-4435","issue":"1","journalAbbreviation":"Communications Earth &amp; Environment","note":"publisher: Nature Publishing Group","page":"1-12","title":"The 2019/20 Australian wildfires generated a persistent smoke-charged vortex rising up to 35 km altitude","volume":"1","author":[{"family":"Khaykin","given":"Sergey"},{"family":"Legras","given":"Bernard"},{"family":"Bucci","given":"Silvia"},{"family":"Sellitto","given":"Pasquale"},{"family":"Isaksen","given":"Lars"},{"family":"Tence","given":"Florent"},{"family":"Bekki","given":"Slimane"},{"family":"Bourassa","given":"Adam"},{"family":"Rieger","given":"Landon"},{"family":"Zawada","given":"Daniel"}],"issued":{"date-parts":[["2020"]]}}}],"schema":"https://github.com/citation-style-language/schema/raw/master/csl-citation.json"} </w:instrText>
      </w:r>
      <w:r w:rsidRPr="00484B4F">
        <w:rPr>
          <w:rFonts w:ascii="Times New Roman" w:hAnsi="Times New Roman"/>
          <w:sz w:val="20"/>
          <w:szCs w:val="20"/>
        </w:rPr>
        <w:fldChar w:fldCharType="separate"/>
      </w:r>
      <w:r w:rsidR="002E419C" w:rsidRPr="002E419C">
        <w:rPr>
          <w:rFonts w:ascii="Times New Roman" w:hAnsi="Times New Roman" w:cs="Times New Roman"/>
          <w:sz w:val="20"/>
        </w:rPr>
        <w:t> [43,45,46]</w:t>
      </w:r>
      <w:r w:rsidRPr="00484B4F">
        <w:rPr>
          <w:rFonts w:ascii="Times New Roman" w:hAnsi="Times New Roman"/>
          <w:sz w:val="20"/>
          <w:szCs w:val="20"/>
        </w:rPr>
        <w:fldChar w:fldCharType="end"/>
      </w:r>
      <w:r w:rsidRPr="00484B4F">
        <w:rPr>
          <w:rFonts w:ascii="Times New Roman" w:hAnsi="Times New Roman"/>
          <w:sz w:val="20"/>
          <w:szCs w:val="20"/>
        </w:rPr>
        <w:t xml:space="preserve">. This event might have also contributed to the enhanced stratospheric aerosol extinction in the tropics after January 2020. These events might be the contributing factors behind the observed peaks at different altitudes, as shown in </w:t>
      </w:r>
      <w:r w:rsidR="007F17C1" w:rsidRPr="00916B4F">
        <w:rPr>
          <w:rFonts w:ascii="Times New Roman" w:hAnsi="Times New Roman" w:cs="Times New Roman"/>
          <w:sz w:val="20"/>
          <w:szCs w:val="20"/>
        </w:rPr>
        <w:fldChar w:fldCharType="begin"/>
      </w:r>
      <w:r w:rsidR="007F17C1" w:rsidRPr="00916B4F">
        <w:rPr>
          <w:rFonts w:ascii="Times New Roman" w:hAnsi="Times New Roman" w:cs="Times New Roman"/>
          <w:sz w:val="20"/>
          <w:szCs w:val="20"/>
        </w:rPr>
        <w:instrText xml:space="preserve"> REF _Ref128074077 \h </w:instrText>
      </w:r>
      <w:r w:rsidR="00916B4F" w:rsidRPr="00916B4F">
        <w:rPr>
          <w:rFonts w:ascii="Times New Roman" w:hAnsi="Times New Roman" w:cs="Times New Roman"/>
          <w:sz w:val="20"/>
          <w:szCs w:val="20"/>
        </w:rPr>
        <w:instrText xml:space="preserve"> \* MERGEFORMAT </w:instrText>
      </w:r>
      <w:r w:rsidR="007F17C1" w:rsidRPr="00916B4F">
        <w:rPr>
          <w:rFonts w:ascii="Times New Roman" w:hAnsi="Times New Roman" w:cs="Times New Roman"/>
          <w:sz w:val="20"/>
          <w:szCs w:val="20"/>
        </w:rPr>
      </w:r>
      <w:r w:rsidR="007F17C1" w:rsidRPr="00916B4F">
        <w:rPr>
          <w:rFonts w:ascii="Times New Roman" w:hAnsi="Times New Roman" w:cs="Times New Roman"/>
          <w:sz w:val="20"/>
          <w:szCs w:val="20"/>
        </w:rPr>
        <w:fldChar w:fldCharType="separate"/>
      </w:r>
      <w:r w:rsidR="007F17C1" w:rsidRPr="00916B4F">
        <w:rPr>
          <w:rFonts w:ascii="Times New Roman" w:hAnsi="Times New Roman" w:cs="Times New Roman"/>
          <w:sz w:val="20"/>
          <w:szCs w:val="20"/>
        </w:rPr>
        <w:t xml:space="preserve">Fig. </w:t>
      </w:r>
      <w:r w:rsidR="007F17C1" w:rsidRPr="00916B4F">
        <w:rPr>
          <w:rFonts w:ascii="Times New Roman" w:hAnsi="Times New Roman" w:cs="Times New Roman"/>
          <w:noProof/>
          <w:sz w:val="20"/>
          <w:szCs w:val="20"/>
        </w:rPr>
        <w:t>3</w:t>
      </w:r>
      <w:r w:rsidR="007F17C1" w:rsidRPr="00916B4F">
        <w:rPr>
          <w:rFonts w:ascii="Times New Roman" w:hAnsi="Times New Roman" w:cs="Times New Roman"/>
          <w:sz w:val="20"/>
          <w:szCs w:val="20"/>
        </w:rPr>
        <w:fldChar w:fldCharType="end"/>
      </w:r>
      <w:r w:rsidRPr="00916B4F">
        <w:rPr>
          <w:rFonts w:ascii="Times New Roman" w:hAnsi="Times New Roman" w:cs="Times New Roman"/>
          <w:sz w:val="20"/>
          <w:szCs w:val="20"/>
        </w:rPr>
        <w:t xml:space="preserve">(b). </w:t>
      </w:r>
    </w:p>
    <w:p w14:paraId="720AF285" w14:textId="77777777" w:rsidR="005E0639" w:rsidRDefault="00EF2EC5" w:rsidP="005E0639">
      <w:pPr>
        <w:pStyle w:val="08SectionHeader3"/>
        <w:numPr>
          <w:ilvl w:val="2"/>
          <w:numId w:val="5"/>
        </w:numPr>
        <w:rPr>
          <w:rFonts w:cs="Arial"/>
          <w:i/>
          <w:iCs/>
        </w:rPr>
      </w:pPr>
      <w:r w:rsidRPr="005A0732">
        <w:rPr>
          <w:rFonts w:cs="Arial"/>
          <w:i/>
          <w:iCs/>
        </w:rPr>
        <w:t>Comparison of SAGE III/ISS with OMPS</w:t>
      </w:r>
    </w:p>
    <w:p w14:paraId="4D6B2166" w14:textId="087E5837" w:rsidR="00F244EE" w:rsidRPr="005E0639" w:rsidRDefault="00EF2EC5" w:rsidP="005E0639">
      <w:pPr>
        <w:pStyle w:val="08SectionHeader3"/>
        <w:ind w:left="720"/>
        <w:rPr>
          <w:rFonts w:cs="Arial"/>
          <w:i/>
          <w:iCs/>
        </w:rPr>
      </w:pPr>
      <w:r w:rsidRPr="005E0639">
        <w:rPr>
          <w:rFonts w:cs="Arial"/>
          <w:i/>
          <w:iCs/>
        </w:rPr>
        <w:t xml:space="preserve"> </w:t>
      </w:r>
    </w:p>
    <w:p w14:paraId="791C28ED" w14:textId="2D37DA85" w:rsidR="005E0639" w:rsidRPr="00916B4F"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lastRenderedPageBreak/>
        <w:t>SAGE III/ISS</w:t>
      </w:r>
      <w:r w:rsidRPr="00484B4F">
        <w:rPr>
          <w:rFonts w:ascii="Times New Roman" w:hAnsi="Times New Roman" w:cs="Times New Roman"/>
          <w:b/>
          <w:bCs/>
          <w:sz w:val="20"/>
          <w:szCs w:val="20"/>
        </w:rPr>
        <w:t xml:space="preserve"> </w:t>
      </w:r>
      <w:r w:rsidRPr="00484B4F">
        <w:rPr>
          <w:rFonts w:ascii="Times New Roman" w:hAnsi="Times New Roman" w:cs="Times New Roman"/>
          <w:sz w:val="20"/>
          <w:szCs w:val="20"/>
        </w:rPr>
        <w:t>observation period (2017-2020) has witnessed many volcanic eruptions (</w:t>
      </w:r>
      <w:proofErr w:type="spellStart"/>
      <w:r w:rsidRPr="00484B4F">
        <w:rPr>
          <w:rFonts w:ascii="Times New Roman" w:hAnsi="Times New Roman" w:cs="Times New Roman"/>
          <w:sz w:val="20"/>
          <w:szCs w:val="20"/>
        </w:rPr>
        <w:t>Ambae</w:t>
      </w:r>
      <w:proofErr w:type="spellEnd"/>
      <w:r w:rsidRPr="00484B4F">
        <w:rPr>
          <w:rFonts w:ascii="Times New Roman" w:hAnsi="Times New Roman" w:cs="Times New Roman"/>
          <w:sz w:val="20"/>
          <w:szCs w:val="20"/>
        </w:rPr>
        <w:t xml:space="preserve">, </w:t>
      </w:r>
      <w:proofErr w:type="spellStart"/>
      <w:r w:rsidRPr="00484B4F">
        <w:rPr>
          <w:rFonts w:ascii="Times New Roman" w:hAnsi="Times New Roman" w:cs="Times New Roman"/>
          <w:sz w:val="20"/>
          <w:szCs w:val="20"/>
        </w:rPr>
        <w:t>Ulaun</w:t>
      </w:r>
      <w:proofErr w:type="spellEnd"/>
      <w:r w:rsidRPr="00484B4F">
        <w:rPr>
          <w:rFonts w:ascii="Times New Roman" w:hAnsi="Times New Roman" w:cs="Times New Roman"/>
          <w:sz w:val="20"/>
          <w:szCs w:val="20"/>
        </w:rPr>
        <w:t xml:space="preserve">, </w:t>
      </w:r>
      <w:proofErr w:type="spellStart"/>
      <w:r w:rsidRPr="00484B4F">
        <w:rPr>
          <w:rFonts w:ascii="Times New Roman" w:hAnsi="Times New Roman" w:cs="Times New Roman"/>
          <w:sz w:val="20"/>
          <w:szCs w:val="20"/>
        </w:rPr>
        <w:t>Raikoke</w:t>
      </w:r>
      <w:proofErr w:type="spellEnd"/>
      <w:r w:rsidRPr="00484B4F">
        <w:rPr>
          <w:rFonts w:ascii="Times New Roman" w:hAnsi="Times New Roman" w:cs="Times New Roman"/>
          <w:sz w:val="20"/>
          <w:szCs w:val="20"/>
        </w:rPr>
        <w:t>) and wildfire events (British Columbia fire and 2019/20 Australian fires) as described above. These events affected the composition of the tropical UTLS and presented a challenging situation for aerosol-cloud discrimination in the SAGE III/ISS observations. The availability of overlapping measurements from the SAGE III/ISS, CALIOP, and OMPS helps us to assess these situations. We compare unfiltered (without PCLE removed) and cloud-filtered SAGE III/ISS monthly mean aerosol extinction at 1020 nm with those from the OMPS cloud-filtered aerosol extinction at 997 nm wavelength for different altitudes, as shown in</w:t>
      </w:r>
      <w:r w:rsidR="008728C5">
        <w:rPr>
          <w:rFonts w:ascii="Times New Roman" w:hAnsi="Times New Roman" w:cs="Times New Roman"/>
          <w:sz w:val="20"/>
          <w:szCs w:val="20"/>
        </w:rPr>
        <w:t xml:space="preserve"> </w:t>
      </w:r>
      <w:r w:rsidR="008728C5" w:rsidRPr="00916B4F">
        <w:rPr>
          <w:rFonts w:ascii="Times New Roman" w:hAnsi="Times New Roman" w:cs="Times New Roman"/>
          <w:sz w:val="20"/>
          <w:szCs w:val="20"/>
        </w:rPr>
        <w:fldChar w:fldCharType="begin"/>
      </w:r>
      <w:r w:rsidR="008728C5" w:rsidRPr="00916B4F">
        <w:rPr>
          <w:rFonts w:ascii="Times New Roman" w:hAnsi="Times New Roman" w:cs="Times New Roman"/>
          <w:sz w:val="20"/>
          <w:szCs w:val="20"/>
        </w:rPr>
        <w:instrText xml:space="preserve"> REF _Ref128074201 \h </w:instrText>
      </w:r>
      <w:r w:rsidR="00916B4F" w:rsidRPr="00916B4F">
        <w:rPr>
          <w:rFonts w:ascii="Times New Roman" w:hAnsi="Times New Roman" w:cs="Times New Roman"/>
          <w:sz w:val="20"/>
          <w:szCs w:val="20"/>
        </w:rPr>
        <w:instrText xml:space="preserve"> \* MERGEFORMAT </w:instrText>
      </w:r>
      <w:r w:rsidR="008728C5" w:rsidRPr="00916B4F">
        <w:rPr>
          <w:rFonts w:ascii="Times New Roman" w:hAnsi="Times New Roman" w:cs="Times New Roman"/>
          <w:sz w:val="20"/>
          <w:szCs w:val="20"/>
        </w:rPr>
      </w:r>
      <w:r w:rsidR="008728C5" w:rsidRPr="00916B4F">
        <w:rPr>
          <w:rFonts w:ascii="Times New Roman" w:hAnsi="Times New Roman" w:cs="Times New Roman"/>
          <w:sz w:val="20"/>
          <w:szCs w:val="20"/>
        </w:rPr>
        <w:fldChar w:fldCharType="separate"/>
      </w:r>
      <w:r w:rsidR="008728C5" w:rsidRPr="00916B4F">
        <w:rPr>
          <w:rFonts w:ascii="Times New Roman" w:hAnsi="Times New Roman" w:cs="Times New Roman"/>
          <w:sz w:val="20"/>
          <w:szCs w:val="20"/>
        </w:rPr>
        <w:t xml:space="preserve">Fig. </w:t>
      </w:r>
      <w:r w:rsidR="008728C5" w:rsidRPr="00916B4F">
        <w:rPr>
          <w:rFonts w:ascii="Times New Roman" w:hAnsi="Times New Roman" w:cs="Times New Roman"/>
          <w:noProof/>
          <w:sz w:val="20"/>
          <w:szCs w:val="20"/>
        </w:rPr>
        <w:t>4</w:t>
      </w:r>
      <w:r w:rsidR="008728C5" w:rsidRPr="00916B4F">
        <w:rPr>
          <w:rFonts w:ascii="Times New Roman" w:hAnsi="Times New Roman" w:cs="Times New Roman"/>
          <w:sz w:val="20"/>
          <w:szCs w:val="20"/>
        </w:rPr>
        <w:fldChar w:fldCharType="end"/>
      </w:r>
      <w:r w:rsidR="008728C5" w:rsidRPr="00916B4F">
        <w:rPr>
          <w:rFonts w:ascii="Times New Roman" w:hAnsi="Times New Roman" w:cs="Times New Roman"/>
          <w:sz w:val="20"/>
          <w:szCs w:val="20"/>
        </w:rPr>
        <w:t xml:space="preserve"> </w:t>
      </w:r>
      <w:r w:rsidRPr="00916B4F">
        <w:rPr>
          <w:rFonts w:ascii="Times New Roman" w:hAnsi="Times New Roman" w:cs="Times New Roman"/>
          <w:sz w:val="20"/>
          <w:szCs w:val="20"/>
        </w:rPr>
        <w:t xml:space="preserve">(a-d). </w:t>
      </w:r>
    </w:p>
    <w:p w14:paraId="51D7F7BB" w14:textId="77777777" w:rsidR="007F17C1" w:rsidRDefault="003812D8" w:rsidP="007F17C1">
      <w:pPr>
        <w:pStyle w:val="11Figure"/>
        <w:keepNext/>
      </w:pPr>
      <w:r>
        <w:rPr>
          <w:noProof/>
        </w:rPr>
        <w:drawing>
          <wp:inline distT="0" distB="0" distL="0" distR="0" wp14:anchorId="7F09E3CD" wp14:editId="58A307A2">
            <wp:extent cx="4792518" cy="2674790"/>
            <wp:effectExtent l="0" t="0" r="0" b="5080"/>
            <wp:docPr id="2" name="Picture 1">
              <a:extLst xmlns:a="http://schemas.openxmlformats.org/drawingml/2006/main">
                <a:ext uri="{FF2B5EF4-FFF2-40B4-BE49-F238E27FC236}">
                  <a16:creationId xmlns:a16="http://schemas.microsoft.com/office/drawing/2014/main" id="{C009BEC4-A7F5-4FD4-901B-D29E1DCB6573}"/>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009BEC4-A7F5-4FD4-901B-D29E1DCB6573}"/>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92518" cy="2674790"/>
                    </a:xfrm>
                    <a:prstGeom prst="rect">
                      <a:avLst/>
                    </a:prstGeom>
                    <a:noFill/>
                    <a:ln>
                      <a:noFill/>
                    </a:ln>
                  </pic:spPr>
                </pic:pic>
              </a:graphicData>
            </a:graphic>
          </wp:inline>
        </w:drawing>
      </w:r>
    </w:p>
    <w:p w14:paraId="3B00E7C8" w14:textId="4FD3DBA7" w:rsidR="003812D8" w:rsidRPr="005A0732" w:rsidRDefault="007F17C1" w:rsidP="00BD1BEA">
      <w:pPr>
        <w:pStyle w:val="12FigureCaptionShort"/>
        <w:ind w:left="0"/>
        <w:jc w:val="both"/>
        <w:rPr>
          <w:szCs w:val="16"/>
        </w:rPr>
      </w:pPr>
      <w:bookmarkStart w:id="5" w:name="_Ref128074201"/>
      <w:r w:rsidRPr="005A0732">
        <w:rPr>
          <w:szCs w:val="16"/>
        </w:rPr>
        <w:t xml:space="preserve">Fig. </w:t>
      </w:r>
      <w:r w:rsidRPr="005A0732">
        <w:rPr>
          <w:szCs w:val="16"/>
        </w:rPr>
        <w:fldChar w:fldCharType="begin"/>
      </w:r>
      <w:r w:rsidRPr="005A0732">
        <w:rPr>
          <w:szCs w:val="16"/>
        </w:rPr>
        <w:instrText xml:space="preserve"> SEQ Fig. \* ARABIC </w:instrText>
      </w:r>
      <w:r w:rsidRPr="005A0732">
        <w:rPr>
          <w:szCs w:val="16"/>
        </w:rPr>
        <w:fldChar w:fldCharType="separate"/>
      </w:r>
      <w:r w:rsidR="001D67E4" w:rsidRPr="005A0732">
        <w:rPr>
          <w:noProof/>
          <w:szCs w:val="16"/>
        </w:rPr>
        <w:t>4</w:t>
      </w:r>
      <w:r w:rsidRPr="005A0732">
        <w:rPr>
          <w:szCs w:val="16"/>
        </w:rPr>
        <w:fldChar w:fldCharType="end"/>
      </w:r>
      <w:bookmarkEnd w:id="5"/>
      <w:r w:rsidRPr="005A0732">
        <w:rPr>
          <w:szCs w:val="16"/>
        </w:rPr>
        <w:t xml:space="preserve">. </w:t>
      </w:r>
      <w:r w:rsidRPr="005A0732">
        <w:rPr>
          <w:b/>
          <w:bCs/>
          <w:szCs w:val="16"/>
        </w:rPr>
        <w:t xml:space="preserve">(a) </w:t>
      </w:r>
      <w:r w:rsidRPr="005A0732">
        <w:rPr>
          <w:szCs w:val="16"/>
        </w:rPr>
        <w:t>Time-series of aerosol extinction coefficient for unfiltered (dotted line with</w:t>
      </w:r>
      <w:r w:rsidR="00BD1BEA" w:rsidRPr="005A0732">
        <w:rPr>
          <w:szCs w:val="16"/>
        </w:rPr>
        <w:t xml:space="preserve"> </w:t>
      </w:r>
      <w:r w:rsidRPr="005A0732">
        <w:rPr>
          <w:szCs w:val="16"/>
        </w:rPr>
        <w:t>filled blue circles) and cloud-filtered (solid line with filled red circles) SAGE III/ISS (1020 nm) data at 18.5 km compared with OMPS (997 nm) cloud-filtered aerosol extinction coefficient at 997nm (dotted line with filled green circles) within the tropics (15</w:t>
      </w:r>
      <w:r w:rsidRPr="005A0732">
        <w:rPr>
          <w:szCs w:val="16"/>
          <w:vertAlign w:val="superscript"/>
        </w:rPr>
        <w:t>o</w:t>
      </w:r>
      <w:r w:rsidRPr="005A0732">
        <w:rPr>
          <w:szCs w:val="16"/>
        </w:rPr>
        <w:t>N-15</w:t>
      </w:r>
      <w:r w:rsidRPr="005A0732">
        <w:rPr>
          <w:szCs w:val="16"/>
          <w:vertAlign w:val="superscript"/>
        </w:rPr>
        <w:t>o</w:t>
      </w:r>
      <w:r w:rsidRPr="005A0732">
        <w:rPr>
          <w:szCs w:val="16"/>
        </w:rPr>
        <w:t xml:space="preserve">S). </w:t>
      </w:r>
      <w:r w:rsidRPr="005A0732">
        <w:rPr>
          <w:b/>
          <w:bCs/>
          <w:szCs w:val="16"/>
        </w:rPr>
        <w:t>(b), (c)</w:t>
      </w:r>
      <w:r w:rsidRPr="005A0732">
        <w:rPr>
          <w:szCs w:val="16"/>
        </w:rPr>
        <w:t xml:space="preserve"> and </w:t>
      </w:r>
      <w:r w:rsidRPr="005A0732">
        <w:rPr>
          <w:b/>
          <w:bCs/>
          <w:szCs w:val="16"/>
        </w:rPr>
        <w:t>(d)</w:t>
      </w:r>
      <w:r w:rsidRPr="005A0732">
        <w:rPr>
          <w:szCs w:val="16"/>
        </w:rPr>
        <w:t xml:space="preserve"> are the same as (a) but for 17.5 km, 16.5 km and 15.5 km, respectively.</w:t>
      </w:r>
    </w:p>
    <w:p w14:paraId="509EED4B" w14:textId="156FB4C1" w:rsidR="001535F4" w:rsidRPr="001535F4" w:rsidRDefault="001535F4" w:rsidP="001535F4">
      <w:pPr>
        <w:jc w:val="both"/>
        <w:rPr>
          <w:rFonts w:ascii="Times New Roman" w:hAnsi="Times New Roman" w:cs="Times New Roman"/>
          <w:sz w:val="20"/>
          <w:szCs w:val="20"/>
        </w:rPr>
      </w:pPr>
      <w:r w:rsidRPr="00484B4F">
        <w:rPr>
          <w:rFonts w:ascii="Times New Roman" w:hAnsi="Times New Roman" w:cs="Times New Roman"/>
          <w:sz w:val="20"/>
          <w:szCs w:val="20"/>
        </w:rPr>
        <w:t xml:space="preserve">The monthly averaged aerosol extinction at 1020 nm from unfiltered SAGE is usually higher than the cloud-filtered OMPS aerosols in the tropics. Also, SAGE extinction has abrupt highs rather than smooth variations in the monthly averages, whereas OMPS shows a slow rise for the volcanic periods. Cloud filtration in SAGE data by the ECR makes the aerosols profile smooth and shows similar trends as the OMPS. Removing clouds at higher altitudes (at 18.5 km) does not significantly alter its time-series pattern in SAGE, as shown </w:t>
      </w:r>
      <w:r w:rsidRPr="00916B4F">
        <w:rPr>
          <w:rFonts w:ascii="Times New Roman" w:hAnsi="Times New Roman" w:cs="Times New Roman"/>
          <w:sz w:val="20"/>
          <w:szCs w:val="20"/>
        </w:rPr>
        <w:t xml:space="preserve">in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_Ref128074201 \h </w:instrText>
      </w:r>
      <w:r w:rsidR="00916B4F" w:rsidRP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4</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(a).</w:t>
      </w:r>
      <w:r w:rsidRPr="00484B4F">
        <w:rPr>
          <w:rFonts w:ascii="Times New Roman" w:hAnsi="Times New Roman" w:cs="Times New Roman"/>
          <w:sz w:val="20"/>
          <w:szCs w:val="20"/>
        </w:rPr>
        <w:t xml:space="preserve"> Because at those altitudes, there are very few PCLE. However, cloudy events are detected up to 18.5 km in some seasons but are not so frequent to significantly impact that altitude. Still, these effects are noticed in some of the seasons. But cloud filtration has greater implications at the lower altitudes that substantially improve the SAGE data matching with the OMPS. Cloud filtration using the ECR method removes unusual peaks and smoothens down the SAGE data, as shown in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_Ref128074201 \h </w:instrText>
      </w:r>
      <w:r w:rsidR="00916B4F" w:rsidRP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4</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 xml:space="preserve">(b), </w:t>
      </w:r>
      <w:r w:rsidRPr="00484B4F">
        <w:rPr>
          <w:rFonts w:ascii="Times New Roman" w:hAnsi="Times New Roman" w:cs="Times New Roman"/>
          <w:sz w:val="20"/>
          <w:szCs w:val="20"/>
        </w:rPr>
        <w:t xml:space="preserve">(c), and (d). Also, both data sets encompass the enhanced aerosols in various months following volcanic eruptions. So, ECR cloud filtration of SAGE helps obtain the aerosol data resembling OMPS time-series trends, especially during the volcanic periods at 17.5 and 18.5 km altitudes. However, cloud-filtered SAGE data generally underestimate the </w:t>
      </w:r>
      <w:r w:rsidRPr="00484B4F">
        <w:rPr>
          <w:rFonts w:ascii="Times New Roman" w:hAnsi="Times New Roman" w:cs="Times New Roman"/>
          <w:sz w:val="20"/>
          <w:szCs w:val="20"/>
        </w:rPr>
        <w:lastRenderedPageBreak/>
        <w:t xml:space="preserve">extinction coefficients at lower altitudes where the occurrence of cloud is higher, as shown in </w:t>
      </w:r>
      <w:r w:rsidRPr="0079534C">
        <w:rPr>
          <w:rFonts w:ascii="Times New Roman" w:hAnsi="Times New Roman" w:cs="Times New Roman"/>
          <w:sz w:val="20"/>
          <w:szCs w:val="20"/>
        </w:rPr>
        <w:fldChar w:fldCharType="begin"/>
      </w:r>
      <w:r w:rsidRPr="0079534C">
        <w:rPr>
          <w:rFonts w:ascii="Times New Roman" w:hAnsi="Times New Roman" w:cs="Times New Roman"/>
          <w:sz w:val="20"/>
          <w:szCs w:val="20"/>
        </w:rPr>
        <w:instrText xml:space="preserve"> REF _Ref128074201 \h </w:instrText>
      </w:r>
      <w:r w:rsidR="0079534C" w:rsidRPr="0079534C">
        <w:rPr>
          <w:rFonts w:ascii="Times New Roman" w:hAnsi="Times New Roman" w:cs="Times New Roman"/>
          <w:sz w:val="20"/>
          <w:szCs w:val="20"/>
        </w:rPr>
        <w:instrText xml:space="preserve"> \* MERGEFORMAT </w:instrText>
      </w:r>
      <w:r w:rsidRPr="0079534C">
        <w:rPr>
          <w:rFonts w:ascii="Times New Roman" w:hAnsi="Times New Roman" w:cs="Times New Roman"/>
          <w:sz w:val="20"/>
          <w:szCs w:val="20"/>
        </w:rPr>
      </w:r>
      <w:r w:rsidRPr="0079534C">
        <w:rPr>
          <w:rFonts w:ascii="Times New Roman" w:hAnsi="Times New Roman" w:cs="Times New Roman"/>
          <w:sz w:val="20"/>
          <w:szCs w:val="20"/>
        </w:rPr>
        <w:fldChar w:fldCharType="separate"/>
      </w:r>
      <w:r w:rsidRPr="0079534C">
        <w:rPr>
          <w:rFonts w:ascii="Times New Roman" w:hAnsi="Times New Roman" w:cs="Times New Roman"/>
          <w:sz w:val="20"/>
          <w:szCs w:val="20"/>
        </w:rPr>
        <w:t xml:space="preserve">Fig. </w:t>
      </w:r>
      <w:r w:rsidRPr="0079534C">
        <w:rPr>
          <w:rFonts w:ascii="Times New Roman" w:hAnsi="Times New Roman" w:cs="Times New Roman"/>
          <w:noProof/>
          <w:sz w:val="20"/>
          <w:szCs w:val="20"/>
        </w:rPr>
        <w:t>4</w:t>
      </w:r>
      <w:r w:rsidRPr="0079534C">
        <w:rPr>
          <w:rFonts w:ascii="Times New Roman" w:hAnsi="Times New Roman" w:cs="Times New Roman"/>
          <w:sz w:val="20"/>
          <w:szCs w:val="20"/>
        </w:rPr>
        <w:fldChar w:fldCharType="end"/>
      </w:r>
      <w:r w:rsidRPr="0079534C">
        <w:rPr>
          <w:rFonts w:ascii="Times New Roman" w:hAnsi="Times New Roman" w:cs="Times New Roman"/>
          <w:sz w:val="20"/>
          <w:szCs w:val="20"/>
        </w:rPr>
        <w:t>(c</w:t>
      </w:r>
      <w:proofErr w:type="gramStart"/>
      <w:r w:rsidRPr="0079534C">
        <w:rPr>
          <w:rFonts w:ascii="Times New Roman" w:hAnsi="Times New Roman" w:cs="Times New Roman"/>
          <w:sz w:val="20"/>
          <w:szCs w:val="20"/>
        </w:rPr>
        <w:t>)  and</w:t>
      </w:r>
      <w:proofErr w:type="gramEnd"/>
      <w:r w:rsidRPr="0079534C">
        <w:rPr>
          <w:rFonts w:ascii="Times New Roman" w:hAnsi="Times New Roman" w:cs="Times New Roman"/>
          <w:sz w:val="20"/>
          <w:szCs w:val="20"/>
        </w:rPr>
        <w:t xml:space="preserve"> (d). </w:t>
      </w:r>
      <w:r w:rsidRPr="00484B4F">
        <w:rPr>
          <w:rFonts w:ascii="Times New Roman" w:hAnsi="Times New Roman" w:cs="Times New Roman"/>
          <w:sz w:val="20"/>
          <w:szCs w:val="20"/>
        </w:rPr>
        <w:t xml:space="preserve">This could be due to the differences in the cloud detection algorithms of the two instruments. </w:t>
      </w:r>
    </w:p>
    <w:p w14:paraId="01C3E169" w14:textId="0D773A49" w:rsidR="00EF2EC5" w:rsidRPr="00484B4F"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t>We further discuss the variation of aerosol in the UTLS region by ECR cloud-filtering and compare the same with cloud-filtering using two-wavelength methods in the following sub-section below.</w:t>
      </w:r>
    </w:p>
    <w:p w14:paraId="3D55BCDA" w14:textId="17B85015" w:rsidR="00F244EE" w:rsidRDefault="00EF2EC5" w:rsidP="001535F4">
      <w:pPr>
        <w:pStyle w:val="08SectionHeader3"/>
        <w:numPr>
          <w:ilvl w:val="2"/>
          <w:numId w:val="5"/>
        </w:numPr>
        <w:rPr>
          <w:rFonts w:cs="Arial"/>
          <w:i/>
          <w:iCs/>
          <w:szCs w:val="20"/>
        </w:rPr>
      </w:pPr>
      <w:r w:rsidRPr="005A0732">
        <w:rPr>
          <w:rFonts w:cs="Arial"/>
          <w:i/>
          <w:iCs/>
          <w:szCs w:val="20"/>
        </w:rPr>
        <w:t>Comparison of 2-wavelength vs. 3-wavelength (ECR) methods</w:t>
      </w:r>
    </w:p>
    <w:p w14:paraId="14E502A8" w14:textId="77777777" w:rsidR="005A0732" w:rsidRPr="005A0732" w:rsidRDefault="005A0732" w:rsidP="005A0732">
      <w:pPr>
        <w:pStyle w:val="09BodyFirstParagraph"/>
      </w:pPr>
    </w:p>
    <w:p w14:paraId="0D798ED1" w14:textId="119B8E0B" w:rsidR="00EF2EC5" w:rsidRPr="00484B4F"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t>Since the SAGE III/ISS launch has provided observations of several volcanic eruptions and wildfire smoke in the UTLS region, as discussed in the previous section. Before the SAGE III-Meteor-3M launch, Kent et al. (1997) proposed a new method for separating the effects of aerosols and clouds by using aerosol extinction coefficients at its three wavelengths, viz., 525, 1020, and 1550 nm. This method was thought to work well under volcanically perturbed conditions in the UTLS. However, it was simulation-based and has not been thoroughly tested due to the lack of suitable observations over the tropics under perturbed UTLS conditions. The SAGE III- Meteor-3M observation period did not provide occultation data over the tropics due to its orbit and did not witness any volcanic perturbation in the UTLS</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{"citationID":"HuP8txiq","properties":{"formattedCitation":"\\uc0\\u160{}[21]","plainCitation":" [21]","noteIndex":0},"citationItems":[{"id":"hOsjBOG5/pzYq3aAl","uris":["http://zotero.org/users/6140903/items/N3ETNBDH"],"itemData":{"id":477,"type":"article-journal","container-title":"Applied optics","ISSN":"2155-3165","issue":"8","journalAbbreviation":"Applied optics","note":"publisher: Optical Society of America","page":"1261-1278","title":"Stratospheric Aerosol and Gas Experiment III cloud data product","volume":"46","author":[{"family":"Kent","given":"GS"},{"family":"Sage","given":"KH"},{"family":"Trepte","given":"CR"},{"family":"Wang","given":"P-H"}],"issued":{"date-parts":[["2007"]]}}}],"schema":"https://github.com/citation-style-language/schema/raw/master/csl-citation.json"} </w:instrText>
      </w:r>
      <w:r w:rsidRPr="00484B4F">
        <w:rPr>
          <w:rFonts w:ascii="Times New Roman" w:hAnsi="Times New Roman" w:cs="Times New Roman"/>
          <w:sz w:val="20"/>
          <w:szCs w:val="20"/>
        </w:rPr>
        <w:fldChar w:fldCharType="separate"/>
      </w:r>
      <w:r w:rsidR="002E419C" w:rsidRPr="002E419C">
        <w:rPr>
          <w:rFonts w:ascii="Times New Roman" w:hAnsi="Times New Roman" w:cs="Times New Roman"/>
          <w:sz w:val="20"/>
        </w:rPr>
        <w:t> [21]</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w:t>
      </w:r>
    </w:p>
    <w:p w14:paraId="000D99D6" w14:textId="5DA50B49" w:rsidR="008A2032" w:rsidRPr="005E0639" w:rsidRDefault="008A2032" w:rsidP="005E0639">
      <w:pPr>
        <w:pStyle w:val="14TableCaption"/>
        <w:spacing w:before="0"/>
        <w:jc w:val="left"/>
        <w:rPr>
          <w:szCs w:val="16"/>
        </w:rPr>
      </w:pPr>
      <w:bookmarkStart w:id="6" w:name="_Ref128075571"/>
      <w:r w:rsidRPr="005E0639">
        <w:rPr>
          <w:szCs w:val="16"/>
        </w:rPr>
        <w:t xml:space="preserve">Table </w:t>
      </w:r>
      <w:r w:rsidRPr="005E0639">
        <w:rPr>
          <w:szCs w:val="16"/>
        </w:rPr>
        <w:fldChar w:fldCharType="begin"/>
      </w:r>
      <w:r w:rsidRPr="005E0639">
        <w:rPr>
          <w:szCs w:val="16"/>
        </w:rPr>
        <w:instrText xml:space="preserve"> SEQ Table \* ARABIC </w:instrText>
      </w:r>
      <w:r w:rsidRPr="005E0639">
        <w:rPr>
          <w:szCs w:val="16"/>
        </w:rPr>
        <w:fldChar w:fldCharType="separate"/>
      </w:r>
      <w:r w:rsidRPr="005E0639">
        <w:rPr>
          <w:noProof/>
          <w:szCs w:val="16"/>
        </w:rPr>
        <w:t>2</w:t>
      </w:r>
      <w:r w:rsidRPr="005E0639">
        <w:rPr>
          <w:szCs w:val="16"/>
        </w:rPr>
        <w:fldChar w:fldCharType="end"/>
      </w:r>
      <w:bookmarkEnd w:id="6"/>
      <w:r w:rsidRPr="005E0639">
        <w:rPr>
          <w:szCs w:val="16"/>
        </w:rPr>
        <w:t>. Position of Centroid and k</w:t>
      </w:r>
      <w:r w:rsidRPr="005E0639">
        <w:rPr>
          <w:szCs w:val="16"/>
          <w:vertAlign w:val="subscript"/>
        </w:rPr>
        <w:t>0</w:t>
      </w:r>
      <w:r w:rsidRPr="005E0639">
        <w:rPr>
          <w:szCs w:val="16"/>
        </w:rPr>
        <w:t xml:space="preserve"> based on TV-13 method for various situations and seasons considering volcanic and calm periods.</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2117"/>
        <w:gridCol w:w="1239"/>
        <w:gridCol w:w="2242"/>
      </w:tblGrid>
      <w:tr w:rsidR="00E27F96" w14:paraId="685A7EA1" w14:textId="77777777" w:rsidTr="001535F4">
        <w:trPr>
          <w:jc w:val="center"/>
        </w:trPr>
        <w:tc>
          <w:tcPr>
            <w:tcW w:w="1687" w:type="dxa"/>
            <w:shd w:val="clear" w:color="auto" w:fill="auto"/>
            <w:vAlign w:val="center"/>
          </w:tcPr>
          <w:p w14:paraId="111AA3F1" w14:textId="0FB74676" w:rsidR="00E27F96" w:rsidRPr="003B0085" w:rsidRDefault="00E27F96" w:rsidP="00E27F96">
            <w:pPr>
              <w:pStyle w:val="15TableBody"/>
              <w:rPr>
                <w:szCs w:val="16"/>
              </w:rPr>
            </w:pPr>
            <w:r w:rsidRPr="003B0085">
              <w:rPr>
                <w:szCs w:val="16"/>
              </w:rPr>
              <w:t>Altitude</w:t>
            </w:r>
          </w:p>
        </w:tc>
        <w:tc>
          <w:tcPr>
            <w:tcW w:w="2117" w:type="dxa"/>
            <w:shd w:val="clear" w:color="auto" w:fill="auto"/>
          </w:tcPr>
          <w:p w14:paraId="46101AD5" w14:textId="7DDCA211" w:rsidR="00E27F96" w:rsidRPr="003B0085" w:rsidRDefault="00E27F96" w:rsidP="00E27F96">
            <w:pPr>
              <w:pStyle w:val="15TableBody"/>
              <w:rPr>
                <w:szCs w:val="16"/>
              </w:rPr>
            </w:pPr>
            <w:r w:rsidRPr="003B0085">
              <w:rPr>
                <w:szCs w:val="16"/>
              </w:rPr>
              <w:t>Period</w:t>
            </w:r>
          </w:p>
        </w:tc>
        <w:tc>
          <w:tcPr>
            <w:tcW w:w="1239" w:type="dxa"/>
          </w:tcPr>
          <w:p w14:paraId="72E245C0" w14:textId="1F0A3912" w:rsidR="00E27F96" w:rsidRPr="003B0085" w:rsidRDefault="00E27F96" w:rsidP="00E27F96">
            <w:pPr>
              <w:pStyle w:val="15TableBody"/>
              <w:rPr>
                <w:szCs w:val="16"/>
              </w:rPr>
            </w:pPr>
            <w:r w:rsidRPr="003B0085">
              <w:rPr>
                <w:rFonts w:cs="Times New Roman"/>
                <w:szCs w:val="16"/>
              </w:rPr>
              <w:t>Centroid (R)</w:t>
            </w:r>
          </w:p>
        </w:tc>
        <w:tc>
          <w:tcPr>
            <w:tcW w:w="2242" w:type="dxa"/>
          </w:tcPr>
          <w:p w14:paraId="6D9AD7ED" w14:textId="6FA8DD0E" w:rsidR="00E27F96" w:rsidRPr="003B0085" w:rsidRDefault="00E27F96" w:rsidP="00E27F96">
            <w:pPr>
              <w:pStyle w:val="15TableBody"/>
              <w:rPr>
                <w:szCs w:val="16"/>
              </w:rPr>
            </w:pPr>
            <w:r w:rsidRPr="003B0085">
              <w:rPr>
                <w:szCs w:val="16"/>
              </w:rPr>
              <w:t>Corresponding Extinction (k</w:t>
            </w:r>
            <w:r w:rsidRPr="003B0085">
              <w:rPr>
                <w:szCs w:val="16"/>
                <w:vertAlign w:val="subscript"/>
              </w:rPr>
              <w:t>0</w:t>
            </w:r>
            <w:r w:rsidRPr="003B0085">
              <w:rPr>
                <w:szCs w:val="16"/>
              </w:rPr>
              <w:t>)</w:t>
            </w:r>
          </w:p>
        </w:tc>
      </w:tr>
      <w:tr w:rsidR="00E27F96" w:rsidRPr="00C652A4" w14:paraId="6E97B33B" w14:textId="77777777" w:rsidTr="001535F4">
        <w:trPr>
          <w:jc w:val="center"/>
        </w:trPr>
        <w:tc>
          <w:tcPr>
            <w:tcW w:w="1687" w:type="dxa"/>
            <w:vMerge w:val="restart"/>
            <w:shd w:val="clear" w:color="auto" w:fill="auto"/>
            <w:vAlign w:val="center"/>
          </w:tcPr>
          <w:p w14:paraId="567A76CC" w14:textId="3643A8F2" w:rsidR="00E27F96" w:rsidRPr="003B0085" w:rsidRDefault="00E27F96" w:rsidP="00E27F96">
            <w:pPr>
              <w:pStyle w:val="15TableBody"/>
              <w:rPr>
                <w:szCs w:val="16"/>
              </w:rPr>
            </w:pPr>
          </w:p>
          <w:p w14:paraId="72B8D71A" w14:textId="0D7F5EDA" w:rsidR="00E27F96" w:rsidRPr="003B0085" w:rsidRDefault="00E27F96" w:rsidP="00E27F96">
            <w:pPr>
              <w:pStyle w:val="15TableBody"/>
              <w:rPr>
                <w:szCs w:val="16"/>
              </w:rPr>
            </w:pPr>
            <w:r w:rsidRPr="003B0085">
              <w:rPr>
                <w:szCs w:val="16"/>
              </w:rPr>
              <w:t>18 km</w:t>
            </w:r>
          </w:p>
        </w:tc>
        <w:tc>
          <w:tcPr>
            <w:tcW w:w="2117" w:type="dxa"/>
            <w:shd w:val="clear" w:color="auto" w:fill="auto"/>
          </w:tcPr>
          <w:p w14:paraId="382100E0" w14:textId="5460F1E9" w:rsidR="00E27F96" w:rsidRPr="003B0085" w:rsidRDefault="00E27F96" w:rsidP="00E27F96">
            <w:pPr>
              <w:pStyle w:val="15TableBody"/>
              <w:rPr>
                <w:szCs w:val="16"/>
                <w:lang w:val="fr-FR"/>
              </w:rPr>
            </w:pPr>
            <w:r w:rsidRPr="003B0085">
              <w:rPr>
                <w:szCs w:val="16"/>
              </w:rPr>
              <w:t>2017/06/07-2021/02/28</w:t>
            </w:r>
          </w:p>
        </w:tc>
        <w:tc>
          <w:tcPr>
            <w:tcW w:w="1239" w:type="dxa"/>
          </w:tcPr>
          <w:p w14:paraId="652B51BD" w14:textId="2D0D214C" w:rsidR="00E27F96" w:rsidRPr="003B0085" w:rsidRDefault="00E27F96" w:rsidP="00E27F96">
            <w:pPr>
              <w:pStyle w:val="15TableBody"/>
              <w:rPr>
                <w:szCs w:val="16"/>
              </w:rPr>
            </w:pPr>
            <w:r w:rsidRPr="003B0085">
              <w:rPr>
                <w:rFonts w:cs="Times New Roman"/>
                <w:szCs w:val="16"/>
              </w:rPr>
              <w:t>3.11</w:t>
            </w:r>
          </w:p>
        </w:tc>
        <w:tc>
          <w:tcPr>
            <w:tcW w:w="2242" w:type="dxa"/>
          </w:tcPr>
          <w:p w14:paraId="49EB9A9F" w14:textId="63510D5C" w:rsidR="00E27F96" w:rsidRPr="003B0085" w:rsidRDefault="00E27F96" w:rsidP="00E27F96">
            <w:pPr>
              <w:pStyle w:val="15TableBody"/>
              <w:rPr>
                <w:szCs w:val="16"/>
              </w:rPr>
            </w:pPr>
            <w:r w:rsidRPr="003B0085">
              <w:rPr>
                <w:szCs w:val="16"/>
              </w:rPr>
              <w:t>-3.72</w:t>
            </w:r>
          </w:p>
        </w:tc>
      </w:tr>
      <w:tr w:rsidR="00E27F96" w14:paraId="46444810" w14:textId="77777777" w:rsidTr="001535F4">
        <w:trPr>
          <w:jc w:val="center"/>
        </w:trPr>
        <w:tc>
          <w:tcPr>
            <w:tcW w:w="1687" w:type="dxa"/>
            <w:vMerge/>
            <w:shd w:val="clear" w:color="auto" w:fill="auto"/>
            <w:vAlign w:val="center"/>
          </w:tcPr>
          <w:p w14:paraId="4CC3C6BC" w14:textId="37125CAF" w:rsidR="00E27F96" w:rsidRPr="003B0085" w:rsidRDefault="00E27F96" w:rsidP="00E27F96">
            <w:pPr>
              <w:pStyle w:val="15TableBody"/>
              <w:rPr>
                <w:szCs w:val="16"/>
              </w:rPr>
            </w:pPr>
          </w:p>
        </w:tc>
        <w:tc>
          <w:tcPr>
            <w:tcW w:w="2117" w:type="dxa"/>
            <w:shd w:val="clear" w:color="auto" w:fill="auto"/>
          </w:tcPr>
          <w:p w14:paraId="0DABEE25" w14:textId="3450EB92" w:rsidR="00E27F96" w:rsidRPr="003B0085" w:rsidRDefault="00E27F96" w:rsidP="00E27F96">
            <w:pPr>
              <w:pStyle w:val="15TableBody"/>
              <w:rPr>
                <w:szCs w:val="16"/>
              </w:rPr>
            </w:pPr>
            <w:r w:rsidRPr="003B0085">
              <w:rPr>
                <w:szCs w:val="16"/>
              </w:rPr>
              <w:t>2018/07/01-2018/12/31</w:t>
            </w:r>
          </w:p>
        </w:tc>
        <w:tc>
          <w:tcPr>
            <w:tcW w:w="1239" w:type="dxa"/>
          </w:tcPr>
          <w:p w14:paraId="17DBBEBC" w14:textId="37FD099C" w:rsidR="00E27F96" w:rsidRPr="003B0085" w:rsidRDefault="00E27F96" w:rsidP="00E27F96">
            <w:pPr>
              <w:pStyle w:val="15TableBody"/>
              <w:rPr>
                <w:szCs w:val="16"/>
              </w:rPr>
            </w:pPr>
            <w:r w:rsidRPr="003B0085">
              <w:rPr>
                <w:rFonts w:cs="Times New Roman"/>
                <w:szCs w:val="16"/>
              </w:rPr>
              <w:t>4.37</w:t>
            </w:r>
          </w:p>
        </w:tc>
        <w:tc>
          <w:tcPr>
            <w:tcW w:w="2242" w:type="dxa"/>
          </w:tcPr>
          <w:p w14:paraId="6430FC19" w14:textId="6F5443ED" w:rsidR="00E27F96" w:rsidRPr="003B0085" w:rsidRDefault="00E27F96" w:rsidP="00E27F96">
            <w:pPr>
              <w:pStyle w:val="15TableBody"/>
              <w:rPr>
                <w:szCs w:val="16"/>
              </w:rPr>
            </w:pPr>
            <w:r w:rsidRPr="003B0085">
              <w:rPr>
                <w:szCs w:val="16"/>
              </w:rPr>
              <w:t>-3.88</w:t>
            </w:r>
          </w:p>
        </w:tc>
      </w:tr>
      <w:tr w:rsidR="00E27F96" w14:paraId="1D52E68F" w14:textId="77777777" w:rsidTr="001535F4">
        <w:trPr>
          <w:jc w:val="center"/>
        </w:trPr>
        <w:tc>
          <w:tcPr>
            <w:tcW w:w="1687" w:type="dxa"/>
            <w:vMerge/>
            <w:shd w:val="clear" w:color="auto" w:fill="auto"/>
            <w:vAlign w:val="center"/>
          </w:tcPr>
          <w:p w14:paraId="448D66C1" w14:textId="358E5ED5" w:rsidR="00E27F96" w:rsidRPr="003B0085" w:rsidRDefault="00E27F96" w:rsidP="00E27F96">
            <w:pPr>
              <w:pStyle w:val="15TableBody"/>
              <w:rPr>
                <w:szCs w:val="16"/>
              </w:rPr>
            </w:pPr>
          </w:p>
        </w:tc>
        <w:tc>
          <w:tcPr>
            <w:tcW w:w="2117" w:type="dxa"/>
            <w:shd w:val="clear" w:color="auto" w:fill="auto"/>
          </w:tcPr>
          <w:p w14:paraId="7FABC4E3" w14:textId="45B46FCC" w:rsidR="00E27F96" w:rsidRPr="003B0085" w:rsidRDefault="00E27F96" w:rsidP="00E27F96">
            <w:pPr>
              <w:pStyle w:val="15TableBody"/>
              <w:rPr>
                <w:szCs w:val="16"/>
              </w:rPr>
            </w:pPr>
            <w:r w:rsidRPr="003B0085">
              <w:rPr>
                <w:szCs w:val="16"/>
              </w:rPr>
              <w:t>2019/01/01-2019/05/31</w:t>
            </w:r>
          </w:p>
        </w:tc>
        <w:tc>
          <w:tcPr>
            <w:tcW w:w="1239" w:type="dxa"/>
          </w:tcPr>
          <w:p w14:paraId="7BAD434E" w14:textId="544215BE" w:rsidR="00E27F96" w:rsidRPr="003B0085" w:rsidRDefault="00E27F96" w:rsidP="00E27F96">
            <w:pPr>
              <w:pStyle w:val="15TableBody"/>
              <w:rPr>
                <w:szCs w:val="16"/>
              </w:rPr>
            </w:pPr>
            <w:r w:rsidRPr="003B0085">
              <w:rPr>
                <w:rFonts w:cs="Times New Roman"/>
                <w:b/>
                <w:bCs/>
                <w:szCs w:val="16"/>
              </w:rPr>
              <w:t>3.38</w:t>
            </w:r>
          </w:p>
        </w:tc>
        <w:tc>
          <w:tcPr>
            <w:tcW w:w="2242" w:type="dxa"/>
          </w:tcPr>
          <w:p w14:paraId="40FBF781" w14:textId="4B09C97B" w:rsidR="00E27F96" w:rsidRPr="003B0085" w:rsidRDefault="00E27F96" w:rsidP="00E27F96">
            <w:pPr>
              <w:pStyle w:val="15TableBody"/>
              <w:rPr>
                <w:szCs w:val="16"/>
              </w:rPr>
            </w:pPr>
            <w:r w:rsidRPr="003B0085">
              <w:rPr>
                <w:szCs w:val="16"/>
              </w:rPr>
              <w:t>-4.05</w:t>
            </w:r>
          </w:p>
        </w:tc>
      </w:tr>
      <w:tr w:rsidR="00E27F96" w14:paraId="124F8694" w14:textId="77777777" w:rsidTr="001535F4">
        <w:trPr>
          <w:jc w:val="center"/>
        </w:trPr>
        <w:tc>
          <w:tcPr>
            <w:tcW w:w="1687" w:type="dxa"/>
            <w:vMerge/>
            <w:shd w:val="clear" w:color="auto" w:fill="auto"/>
            <w:vAlign w:val="center"/>
          </w:tcPr>
          <w:p w14:paraId="1063B57F" w14:textId="2886B278" w:rsidR="00E27F96" w:rsidRPr="003B0085" w:rsidRDefault="00E27F96" w:rsidP="00E27F96">
            <w:pPr>
              <w:pStyle w:val="15TableBody"/>
              <w:rPr>
                <w:szCs w:val="16"/>
              </w:rPr>
            </w:pPr>
          </w:p>
        </w:tc>
        <w:tc>
          <w:tcPr>
            <w:tcW w:w="2117" w:type="dxa"/>
            <w:shd w:val="clear" w:color="auto" w:fill="auto"/>
          </w:tcPr>
          <w:p w14:paraId="5C368FCB" w14:textId="2C99EBE9" w:rsidR="00E27F96" w:rsidRPr="003B0085" w:rsidRDefault="00E27F96" w:rsidP="00E27F96">
            <w:pPr>
              <w:pStyle w:val="15TableBody"/>
              <w:rPr>
                <w:szCs w:val="16"/>
              </w:rPr>
            </w:pPr>
            <w:r w:rsidRPr="003B0085">
              <w:rPr>
                <w:szCs w:val="16"/>
              </w:rPr>
              <w:t>2019/07/01-2019/12/31</w:t>
            </w:r>
          </w:p>
        </w:tc>
        <w:tc>
          <w:tcPr>
            <w:tcW w:w="1239" w:type="dxa"/>
          </w:tcPr>
          <w:p w14:paraId="3437439A" w14:textId="3AF65D6F" w:rsidR="00E27F96" w:rsidRPr="003B0085" w:rsidRDefault="00E27F96" w:rsidP="00E27F96">
            <w:pPr>
              <w:pStyle w:val="15TableBody"/>
              <w:rPr>
                <w:szCs w:val="16"/>
              </w:rPr>
            </w:pPr>
            <w:r w:rsidRPr="003B0085">
              <w:rPr>
                <w:rFonts w:cs="Times New Roman"/>
                <w:szCs w:val="16"/>
              </w:rPr>
              <w:t>2.99</w:t>
            </w:r>
          </w:p>
        </w:tc>
        <w:tc>
          <w:tcPr>
            <w:tcW w:w="2242" w:type="dxa"/>
          </w:tcPr>
          <w:p w14:paraId="47293127" w14:textId="35617DEE" w:rsidR="00E27F96" w:rsidRPr="003B0085" w:rsidRDefault="00E27F96" w:rsidP="00E27F96">
            <w:pPr>
              <w:pStyle w:val="15TableBody"/>
              <w:rPr>
                <w:szCs w:val="16"/>
              </w:rPr>
            </w:pPr>
            <w:r w:rsidRPr="003B0085">
              <w:rPr>
                <w:szCs w:val="16"/>
              </w:rPr>
              <w:t>-3.22</w:t>
            </w:r>
          </w:p>
        </w:tc>
      </w:tr>
      <w:tr w:rsidR="00E27F96" w14:paraId="17EE6769" w14:textId="77777777" w:rsidTr="001535F4">
        <w:trPr>
          <w:jc w:val="center"/>
        </w:trPr>
        <w:tc>
          <w:tcPr>
            <w:tcW w:w="1687" w:type="dxa"/>
            <w:vMerge w:val="restart"/>
            <w:shd w:val="clear" w:color="auto" w:fill="auto"/>
            <w:vAlign w:val="center"/>
          </w:tcPr>
          <w:p w14:paraId="0FEA9457" w14:textId="2C4D133B" w:rsidR="00E27F96" w:rsidRPr="003B0085" w:rsidRDefault="00E27F96" w:rsidP="00E27F96">
            <w:pPr>
              <w:pStyle w:val="15TableBody"/>
              <w:rPr>
                <w:szCs w:val="16"/>
              </w:rPr>
            </w:pPr>
            <w:r w:rsidRPr="003B0085">
              <w:rPr>
                <w:szCs w:val="16"/>
              </w:rPr>
              <w:t>17 km</w:t>
            </w:r>
          </w:p>
        </w:tc>
        <w:tc>
          <w:tcPr>
            <w:tcW w:w="2117" w:type="dxa"/>
            <w:shd w:val="clear" w:color="auto" w:fill="auto"/>
          </w:tcPr>
          <w:p w14:paraId="35498667" w14:textId="2D7B3673" w:rsidR="00E27F96" w:rsidRPr="003B0085" w:rsidRDefault="00E27F96" w:rsidP="00E27F96">
            <w:pPr>
              <w:pStyle w:val="15TableBody"/>
              <w:rPr>
                <w:szCs w:val="16"/>
              </w:rPr>
            </w:pPr>
            <w:r w:rsidRPr="003B0085">
              <w:rPr>
                <w:szCs w:val="16"/>
              </w:rPr>
              <w:t>2017/06/07-2021/02/28</w:t>
            </w:r>
          </w:p>
        </w:tc>
        <w:tc>
          <w:tcPr>
            <w:tcW w:w="1239" w:type="dxa"/>
          </w:tcPr>
          <w:p w14:paraId="60B5EB1E" w14:textId="69159263" w:rsidR="00E27F96" w:rsidRPr="003B0085" w:rsidRDefault="00E27F96" w:rsidP="00E27F96">
            <w:pPr>
              <w:pStyle w:val="15TableBody"/>
              <w:rPr>
                <w:szCs w:val="16"/>
              </w:rPr>
            </w:pPr>
            <w:r w:rsidRPr="003B0085">
              <w:rPr>
                <w:szCs w:val="16"/>
              </w:rPr>
              <w:t>2.88</w:t>
            </w:r>
          </w:p>
        </w:tc>
        <w:tc>
          <w:tcPr>
            <w:tcW w:w="2242" w:type="dxa"/>
          </w:tcPr>
          <w:p w14:paraId="3E09C59A" w14:textId="2D9C0170" w:rsidR="00E27F96" w:rsidRPr="003B0085" w:rsidRDefault="00E27F96" w:rsidP="00E27F96">
            <w:pPr>
              <w:pStyle w:val="15TableBody"/>
              <w:rPr>
                <w:szCs w:val="16"/>
              </w:rPr>
            </w:pPr>
            <w:r w:rsidRPr="003B0085">
              <w:rPr>
                <w:szCs w:val="16"/>
              </w:rPr>
              <w:t>-3.96</w:t>
            </w:r>
          </w:p>
        </w:tc>
      </w:tr>
      <w:tr w:rsidR="00E27F96" w14:paraId="233F6647" w14:textId="77777777" w:rsidTr="001535F4">
        <w:trPr>
          <w:trHeight w:val="233"/>
          <w:jc w:val="center"/>
        </w:trPr>
        <w:tc>
          <w:tcPr>
            <w:tcW w:w="1687" w:type="dxa"/>
            <w:vMerge/>
            <w:shd w:val="clear" w:color="auto" w:fill="auto"/>
            <w:vAlign w:val="center"/>
          </w:tcPr>
          <w:p w14:paraId="3001DF0B" w14:textId="3D53B919" w:rsidR="00E27F96" w:rsidRPr="003B0085" w:rsidRDefault="00E27F96" w:rsidP="00E27F96">
            <w:pPr>
              <w:pStyle w:val="15TableBody"/>
              <w:rPr>
                <w:szCs w:val="16"/>
              </w:rPr>
            </w:pPr>
          </w:p>
        </w:tc>
        <w:tc>
          <w:tcPr>
            <w:tcW w:w="2117" w:type="dxa"/>
            <w:shd w:val="clear" w:color="auto" w:fill="auto"/>
          </w:tcPr>
          <w:p w14:paraId="52D66FCD" w14:textId="6AE4B004" w:rsidR="00E27F96" w:rsidRPr="003B0085" w:rsidRDefault="00E27F96" w:rsidP="00E27F96">
            <w:pPr>
              <w:pStyle w:val="15TableBody"/>
              <w:rPr>
                <w:szCs w:val="16"/>
              </w:rPr>
            </w:pPr>
            <w:r w:rsidRPr="003B0085">
              <w:rPr>
                <w:szCs w:val="16"/>
              </w:rPr>
              <w:t>2018/07/01-2018/12/31</w:t>
            </w:r>
          </w:p>
        </w:tc>
        <w:tc>
          <w:tcPr>
            <w:tcW w:w="1239" w:type="dxa"/>
          </w:tcPr>
          <w:p w14:paraId="078BFE44" w14:textId="7B9DC03F" w:rsidR="00E27F96" w:rsidRPr="003B0085" w:rsidRDefault="00E27F96" w:rsidP="00E27F96">
            <w:pPr>
              <w:jc w:val="both"/>
              <w:rPr>
                <w:rFonts w:ascii="Times New Roman" w:hAnsi="Times New Roman" w:cs="Times New Roman"/>
                <w:sz w:val="16"/>
                <w:szCs w:val="16"/>
              </w:rPr>
            </w:pPr>
            <w:r w:rsidRPr="003B0085">
              <w:rPr>
                <w:rFonts w:ascii="Times New Roman" w:hAnsi="Times New Roman" w:cs="Times New Roman"/>
                <w:sz w:val="16"/>
                <w:szCs w:val="16"/>
              </w:rPr>
              <w:t>3.98</w:t>
            </w:r>
          </w:p>
        </w:tc>
        <w:tc>
          <w:tcPr>
            <w:tcW w:w="2242" w:type="dxa"/>
          </w:tcPr>
          <w:p w14:paraId="20A634AC" w14:textId="54EFEA8C" w:rsidR="00E27F96" w:rsidRPr="003B0085" w:rsidRDefault="00E27F96" w:rsidP="00E27F96">
            <w:pPr>
              <w:pStyle w:val="15TableBody"/>
              <w:rPr>
                <w:szCs w:val="16"/>
              </w:rPr>
            </w:pPr>
            <w:r w:rsidRPr="003B0085">
              <w:rPr>
                <w:szCs w:val="16"/>
              </w:rPr>
              <w:t>-3.90</w:t>
            </w:r>
          </w:p>
        </w:tc>
      </w:tr>
      <w:tr w:rsidR="00E27F96" w14:paraId="3E3CB09A" w14:textId="77777777" w:rsidTr="001535F4">
        <w:trPr>
          <w:trHeight w:val="359"/>
          <w:jc w:val="center"/>
        </w:trPr>
        <w:tc>
          <w:tcPr>
            <w:tcW w:w="1687" w:type="dxa"/>
            <w:vMerge/>
            <w:shd w:val="clear" w:color="auto" w:fill="auto"/>
            <w:vAlign w:val="center"/>
          </w:tcPr>
          <w:p w14:paraId="64DABC1F" w14:textId="77777777" w:rsidR="00E27F96" w:rsidRPr="003B0085" w:rsidRDefault="00E27F96" w:rsidP="00E27F96">
            <w:pPr>
              <w:pStyle w:val="15TableBody"/>
              <w:rPr>
                <w:szCs w:val="16"/>
              </w:rPr>
            </w:pPr>
          </w:p>
        </w:tc>
        <w:tc>
          <w:tcPr>
            <w:tcW w:w="2117" w:type="dxa"/>
            <w:shd w:val="clear" w:color="auto" w:fill="auto"/>
          </w:tcPr>
          <w:p w14:paraId="366FDBE3" w14:textId="62418C47" w:rsidR="00E27F96" w:rsidRPr="003B0085" w:rsidRDefault="00E27F96" w:rsidP="00E27F96">
            <w:pPr>
              <w:pStyle w:val="15TableBody"/>
              <w:rPr>
                <w:szCs w:val="16"/>
              </w:rPr>
            </w:pPr>
            <w:r w:rsidRPr="003B0085">
              <w:rPr>
                <w:szCs w:val="16"/>
              </w:rPr>
              <w:t>2019/01/01-2019/05/31</w:t>
            </w:r>
          </w:p>
        </w:tc>
        <w:tc>
          <w:tcPr>
            <w:tcW w:w="1239" w:type="dxa"/>
          </w:tcPr>
          <w:p w14:paraId="7C535925" w14:textId="6DE51A62" w:rsidR="00E27F96" w:rsidRPr="003B0085" w:rsidRDefault="00E27F96" w:rsidP="00E27F96">
            <w:pPr>
              <w:jc w:val="both"/>
              <w:rPr>
                <w:rFonts w:ascii="Times New Roman" w:hAnsi="Times New Roman" w:cs="Times New Roman"/>
                <w:sz w:val="16"/>
                <w:szCs w:val="16"/>
              </w:rPr>
            </w:pPr>
            <w:r w:rsidRPr="003B0085">
              <w:rPr>
                <w:rFonts w:ascii="Times New Roman" w:hAnsi="Times New Roman" w:cs="Times New Roman"/>
                <w:sz w:val="16"/>
                <w:szCs w:val="16"/>
              </w:rPr>
              <w:t>2.87</w:t>
            </w:r>
          </w:p>
        </w:tc>
        <w:tc>
          <w:tcPr>
            <w:tcW w:w="2242" w:type="dxa"/>
          </w:tcPr>
          <w:p w14:paraId="248FDDCC" w14:textId="1305D3EE" w:rsidR="00E27F96" w:rsidRPr="003B0085" w:rsidRDefault="00E27F96" w:rsidP="00E27F96">
            <w:pPr>
              <w:pStyle w:val="15TableBody"/>
              <w:rPr>
                <w:szCs w:val="16"/>
              </w:rPr>
            </w:pPr>
            <w:r w:rsidRPr="003B0085">
              <w:rPr>
                <w:szCs w:val="16"/>
              </w:rPr>
              <w:t>-4.03</w:t>
            </w:r>
          </w:p>
        </w:tc>
      </w:tr>
      <w:tr w:rsidR="00E27F96" w14:paraId="795CF5BA" w14:textId="77777777" w:rsidTr="001535F4">
        <w:trPr>
          <w:trHeight w:val="359"/>
          <w:jc w:val="center"/>
        </w:trPr>
        <w:tc>
          <w:tcPr>
            <w:tcW w:w="1687" w:type="dxa"/>
            <w:vMerge/>
            <w:shd w:val="clear" w:color="auto" w:fill="auto"/>
            <w:vAlign w:val="center"/>
          </w:tcPr>
          <w:p w14:paraId="4D22E712" w14:textId="77777777" w:rsidR="00E27F96" w:rsidRPr="003B0085" w:rsidRDefault="00E27F96" w:rsidP="00E27F96">
            <w:pPr>
              <w:pStyle w:val="15TableBody"/>
              <w:rPr>
                <w:szCs w:val="16"/>
              </w:rPr>
            </w:pPr>
          </w:p>
        </w:tc>
        <w:tc>
          <w:tcPr>
            <w:tcW w:w="2117" w:type="dxa"/>
            <w:shd w:val="clear" w:color="auto" w:fill="auto"/>
          </w:tcPr>
          <w:p w14:paraId="4F077654" w14:textId="07AF5F55" w:rsidR="00E27F96" w:rsidRPr="003B0085" w:rsidRDefault="00E27F96" w:rsidP="00E27F96">
            <w:pPr>
              <w:pStyle w:val="15TableBody"/>
              <w:rPr>
                <w:szCs w:val="16"/>
              </w:rPr>
            </w:pPr>
            <w:r w:rsidRPr="003B0085">
              <w:rPr>
                <w:szCs w:val="16"/>
              </w:rPr>
              <w:t>2019/07/01-2019/12/31</w:t>
            </w:r>
          </w:p>
        </w:tc>
        <w:tc>
          <w:tcPr>
            <w:tcW w:w="1239" w:type="dxa"/>
          </w:tcPr>
          <w:p w14:paraId="6C5357B8" w14:textId="09321837" w:rsidR="00E27F96" w:rsidRPr="003B0085" w:rsidRDefault="00E27F96" w:rsidP="00E27F96">
            <w:pPr>
              <w:jc w:val="both"/>
              <w:rPr>
                <w:rFonts w:ascii="Times New Roman" w:hAnsi="Times New Roman" w:cs="Times New Roman"/>
                <w:sz w:val="16"/>
                <w:szCs w:val="16"/>
              </w:rPr>
            </w:pPr>
            <w:r w:rsidRPr="003B0085">
              <w:rPr>
                <w:rFonts w:ascii="Times New Roman" w:hAnsi="Times New Roman" w:cs="Times New Roman"/>
                <w:sz w:val="16"/>
                <w:szCs w:val="16"/>
              </w:rPr>
              <w:t>3.89</w:t>
            </w:r>
          </w:p>
        </w:tc>
        <w:tc>
          <w:tcPr>
            <w:tcW w:w="2242" w:type="dxa"/>
          </w:tcPr>
          <w:p w14:paraId="54591A90" w14:textId="61A0077C" w:rsidR="00E27F96" w:rsidRPr="003B0085" w:rsidRDefault="00E27F96" w:rsidP="00E27F96">
            <w:pPr>
              <w:pStyle w:val="15TableBody"/>
              <w:rPr>
                <w:szCs w:val="16"/>
              </w:rPr>
            </w:pPr>
            <w:r w:rsidRPr="003B0085">
              <w:rPr>
                <w:szCs w:val="16"/>
              </w:rPr>
              <w:t>-3.66</w:t>
            </w:r>
          </w:p>
        </w:tc>
      </w:tr>
    </w:tbl>
    <w:p w14:paraId="7221C766" w14:textId="3C35680D" w:rsidR="008A2032" w:rsidRDefault="008A2032" w:rsidP="00EF2EC5">
      <w:pPr>
        <w:jc w:val="both"/>
        <w:rPr>
          <w:rFonts w:ascii="Times New Roman" w:hAnsi="Times New Roman" w:cs="Times New Roman"/>
          <w:sz w:val="20"/>
          <w:szCs w:val="20"/>
        </w:rPr>
      </w:pPr>
    </w:p>
    <w:p w14:paraId="67E58D37" w14:textId="14FC1F8D" w:rsidR="003B0085" w:rsidRDefault="003B0085" w:rsidP="00EF2EC5">
      <w:pPr>
        <w:jc w:val="both"/>
        <w:rPr>
          <w:rFonts w:ascii="Times New Roman" w:hAnsi="Times New Roman" w:cs="Times New Roman"/>
          <w:sz w:val="20"/>
          <w:szCs w:val="20"/>
        </w:rPr>
      </w:pPr>
      <w:r w:rsidRPr="00484B4F">
        <w:rPr>
          <w:rFonts w:ascii="Times New Roman" w:hAnsi="Times New Roman" w:cs="Times New Roman"/>
          <w:sz w:val="20"/>
          <w:szCs w:val="20"/>
        </w:rPr>
        <w:t>We used a similar approach for discriminating aerosols from clouds in this study to investigate the performance of the ECR method in separating clouds from SAGE III/ISS extinction at 17 and 18</w:t>
      </w:r>
      <w:r>
        <w:rPr>
          <w:rFonts w:ascii="Times New Roman" w:hAnsi="Times New Roman" w:cs="Times New Roman"/>
          <w:sz w:val="20"/>
          <w:szCs w:val="20"/>
        </w:rPr>
        <w:t>-</w:t>
      </w:r>
      <w:r w:rsidRPr="00484B4F">
        <w:rPr>
          <w:rFonts w:ascii="Times New Roman" w:hAnsi="Times New Roman" w:cs="Times New Roman"/>
          <w:sz w:val="20"/>
          <w:szCs w:val="20"/>
        </w:rPr>
        <w:t xml:space="preserve">km altitudes from June 2017- February 2021. We compare this cloud-filtered aerosol extinction with those obtained using the method proposed by Thomason and Vernier (2013) (referred to as the TV-13 method hereafter), as shown </w:t>
      </w:r>
      <w:r w:rsidRPr="00916B4F">
        <w:rPr>
          <w:rFonts w:ascii="Times New Roman" w:hAnsi="Times New Roman" w:cs="Times New Roman"/>
          <w:sz w:val="20"/>
          <w:szCs w:val="20"/>
        </w:rPr>
        <w:t xml:space="preserve">in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_Ref128074370 \h </w:instrText>
      </w:r>
      <w:r w:rsidR="00916B4F" w:rsidRP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5</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(a) and (b).</w:t>
      </w:r>
      <w:r>
        <w:rPr>
          <w:rFonts w:ascii="Times New Roman" w:hAnsi="Times New Roman" w:cs="Times New Roman"/>
          <w:sz w:val="20"/>
          <w:szCs w:val="20"/>
        </w:rPr>
        <w:t xml:space="preserve"> The technique was initially developed to improve the separation between clouds and aerosols during the Asian Summer Monsoon to detect the Asian Tropopause Aerosol Layer </w:t>
      </w:r>
      <w:r>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{"citationID":"Jon1dPcu","properties":{"formattedCitation":"\\uc0\\u160{}[14]","plainCitation":" [14]","noteIndex":0},"citationItems":[{"id":"hOsjBOG5/IWwbC21j","uris":["http://zotero.org/users/6140903/items/UXRELSD8"],"itemData":{"id":500,"type":"article-journal","abstract":"The variability of stratospheric aerosol loading between 1985 and 2010 is explored with measurements from SAGE II, CALIPSO, GOMOS/ENVISAT, and OSIRIS/Odin space-based instruments. We find that, following the 1991 eruption of Mount Pinatubo, stratospheric aerosol levels increased by as much as two orders of magnitude and only reached “background levels” between 1998 and 2002. From 2002 onwards, a systematic increase has been reported by a number of investigators. Recently, the trend, based on ground-based lidar measurements, has been tentatively attributed to an increase of SO2 entering the stratosphere associated with coal burning in Southeast Asia. However, we demonstrate with these satellite measurements that the observed trend is mainly driven by a series of moderate but increasingly intense volcanic eruptions primarily at tropical latitudes. These events injected sulfur directly to altitudes between 18 and 20 km. The resulting aerosol particles are slowly lofted into the middle stratosphere by the Brewer-Dobson circulation and are eventually transported to higher latitudes.","container-title":"Geophysical Research Letters","DOI":"10.1029/2011GL047563","ISSN":"1944-8007","issue":"12","language":"en","note":"_eprint: https://onlinelibrary.wiley.com/doi/pdf/10.1029/2011GL047563","source":"Wiley Online Library","title":"Major influence of tropical volcanic eruptions on the stratospheric aerosol layer during the last decade","URL":"https://onlinelibrary.wiley.com/doi/abs/10.1029/2011GL047563","volume":"38","author":[{"family":"Vernier","given":"J.-P."},{"family":"Thomason","given":"L. W."},{"family":"Pommereau","given":"J.-P."},{"family":"Bourassa","given":"A."},{"family":"Pelon","given":"J."},{"family":"Garnier","given":"A."},{"family":"Hauchecorne","given":"A."},{"family":"Blanot","given":"L."},{"family":"Trepte","given":"C."},{"family":"Degenstein","given":"Doug"},{"family":"Vargas","given":"F."}],"accessed":{"date-parts":[["2022",12,10]]},"issued":{"date-parts":[["2011"]]}}}],"schema":"https://github.com/citation-style-language/schema/raw/master/csl-citation.json"} </w:instrText>
      </w:r>
      <w:r>
        <w:rPr>
          <w:rFonts w:ascii="Times New Roman" w:hAnsi="Times New Roman" w:cs="Times New Roman"/>
          <w:sz w:val="20"/>
          <w:szCs w:val="20"/>
        </w:rPr>
        <w:fldChar w:fldCharType="separate"/>
      </w:r>
      <w:r w:rsidRPr="00114482">
        <w:rPr>
          <w:rFonts w:ascii="Times New Roman" w:hAnsi="Times New Roman" w:cs="Times New Roman"/>
          <w:sz w:val="20"/>
          <w:szCs w:val="24"/>
        </w:rPr>
        <w:t> [14]</w:t>
      </w:r>
      <w:r>
        <w:rPr>
          <w:rFonts w:ascii="Times New Roman" w:hAnsi="Times New Roman" w:cs="Times New Roman"/>
          <w:sz w:val="20"/>
          <w:szCs w:val="20"/>
        </w:rPr>
        <w:fldChar w:fldCharType="end"/>
      </w:r>
      <w:r w:rsidDel="00114482">
        <w:rPr>
          <w:rFonts w:ascii="Times New Roman" w:hAnsi="Times New Roman" w:cs="Times New Roman"/>
          <w:sz w:val="20"/>
          <w:szCs w:val="20"/>
        </w:rPr>
        <w:t xml:space="preserve"> </w:t>
      </w:r>
      <w:r>
        <w:rPr>
          <w:rFonts w:ascii="Times New Roman" w:hAnsi="Times New Roman" w:cs="Times New Roman"/>
          <w:sz w:val="20"/>
          <w:szCs w:val="20"/>
        </w:rPr>
        <w:t>and thus tested in the absence of volcanic eruptions and wildfires.</w:t>
      </w:r>
      <w:r w:rsidRPr="00484B4F">
        <w:rPr>
          <w:rFonts w:ascii="Times New Roman" w:hAnsi="Times New Roman" w:cs="Times New Roman"/>
          <w:sz w:val="20"/>
          <w:szCs w:val="20"/>
        </w:rPr>
        <w:t xml:space="preserve"> </w:t>
      </w:r>
    </w:p>
    <w:p w14:paraId="3312D5A9" w14:textId="7779BC93" w:rsidR="00BD1BEA" w:rsidRDefault="00BD1BEA" w:rsidP="00EF2EC5">
      <w:pPr>
        <w:jc w:val="both"/>
        <w:rPr>
          <w:rFonts w:ascii="Times New Roman" w:hAnsi="Times New Roman" w:cs="Times New Roman"/>
          <w:sz w:val="20"/>
          <w:szCs w:val="20"/>
        </w:rPr>
      </w:pPr>
      <w:r w:rsidRPr="00484B4F">
        <w:rPr>
          <w:rFonts w:ascii="Times New Roman" w:hAnsi="Times New Roman" w:cs="Times New Roman"/>
          <w:sz w:val="20"/>
          <w:szCs w:val="20"/>
        </w:rPr>
        <w:t>Clouds-filtering by the TV-13 method involves computation of aerosol centroid and its corresponding extinction coefficient at 1020 nm (k</w:t>
      </w:r>
      <w:r w:rsidRPr="00484B4F">
        <w:rPr>
          <w:rFonts w:ascii="Times New Roman" w:hAnsi="Times New Roman" w:cs="Times New Roman"/>
          <w:sz w:val="20"/>
          <w:szCs w:val="20"/>
          <w:vertAlign w:val="subscript"/>
        </w:rPr>
        <w:t xml:space="preserve">a </w:t>
      </w:r>
      <w:r w:rsidRPr="00484B4F">
        <w:rPr>
          <w:rFonts w:ascii="Times New Roman" w:hAnsi="Times New Roman" w:cs="Times New Roman"/>
          <w:sz w:val="20"/>
          <w:szCs w:val="20"/>
        </w:rPr>
        <w:t>and k</w:t>
      </w:r>
      <w:r w:rsidRPr="00484B4F">
        <w:rPr>
          <w:rFonts w:ascii="Times New Roman" w:hAnsi="Times New Roman" w:cs="Times New Roman"/>
          <w:sz w:val="20"/>
          <w:szCs w:val="20"/>
          <w:vertAlign w:val="subscript"/>
        </w:rPr>
        <w:t>0</w:t>
      </w:r>
      <w:r w:rsidRPr="00484B4F">
        <w:rPr>
          <w:rFonts w:ascii="Times New Roman" w:hAnsi="Times New Roman" w:cs="Times New Roman"/>
          <w:sz w:val="20"/>
          <w:szCs w:val="20"/>
        </w:rPr>
        <w:t>) using a threshold value for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as 2</w:t>
      </w:r>
      <w:r>
        <w:rPr>
          <w:rFonts w:ascii="Times New Roman" w:hAnsi="Times New Roman" w:cs="Times New Roman"/>
          <w:sz w:val="20"/>
          <w:szCs w:val="20"/>
        </w:rPr>
        <w:t>,</w:t>
      </w:r>
      <w:r w:rsidRPr="00484B4F">
        <w:rPr>
          <w:rFonts w:ascii="Times New Roman" w:hAnsi="Times New Roman" w:cs="Times New Roman"/>
          <w:sz w:val="20"/>
          <w:szCs w:val="20"/>
        </w:rPr>
        <w:t xml:space="preserve"> </w:t>
      </w:r>
      <w:r w:rsidRPr="00484B4F">
        <w:rPr>
          <w:rFonts w:ascii="Times New Roman" w:hAnsi="Times New Roman" w:cs="Times New Roman"/>
          <w:sz w:val="20"/>
          <w:szCs w:val="20"/>
        </w:rPr>
        <w:lastRenderedPageBreak/>
        <w:t xml:space="preserve">as discussed in Section 1. However, the centroid’s location is influenced by volcanic activities, as shown in </w:t>
      </w:r>
      <w:r w:rsidRPr="008A2032">
        <w:rPr>
          <w:rFonts w:ascii="Times New Roman" w:hAnsi="Times New Roman" w:cs="Times New Roman"/>
          <w:sz w:val="20"/>
          <w:szCs w:val="20"/>
        </w:rPr>
        <w:fldChar w:fldCharType="begin"/>
      </w:r>
      <w:r w:rsidRPr="008A2032">
        <w:rPr>
          <w:rFonts w:ascii="Times New Roman" w:hAnsi="Times New Roman" w:cs="Times New Roman"/>
          <w:sz w:val="20"/>
          <w:szCs w:val="20"/>
        </w:rPr>
        <w:instrText xml:space="preserve"> REF _Ref128075571 \h  \* MERGEFORMAT </w:instrText>
      </w:r>
      <w:r w:rsidRPr="008A2032">
        <w:rPr>
          <w:rFonts w:ascii="Times New Roman" w:hAnsi="Times New Roman" w:cs="Times New Roman"/>
          <w:sz w:val="20"/>
          <w:szCs w:val="20"/>
        </w:rPr>
      </w:r>
      <w:r w:rsidRPr="008A2032">
        <w:rPr>
          <w:rFonts w:ascii="Times New Roman" w:hAnsi="Times New Roman" w:cs="Times New Roman"/>
          <w:sz w:val="20"/>
          <w:szCs w:val="20"/>
        </w:rPr>
        <w:fldChar w:fldCharType="separate"/>
      </w:r>
      <w:r w:rsidRPr="008A2032">
        <w:rPr>
          <w:rFonts w:ascii="Times New Roman" w:hAnsi="Times New Roman" w:cs="Times New Roman"/>
          <w:sz w:val="20"/>
          <w:szCs w:val="20"/>
        </w:rPr>
        <w:t xml:space="preserve">Table </w:t>
      </w:r>
      <w:r w:rsidRPr="008A2032">
        <w:rPr>
          <w:rFonts w:ascii="Times New Roman" w:hAnsi="Times New Roman" w:cs="Times New Roman"/>
          <w:noProof/>
          <w:sz w:val="20"/>
          <w:szCs w:val="20"/>
        </w:rPr>
        <w:t>2</w:t>
      </w:r>
      <w:r w:rsidRPr="008A2032">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484B4F">
        <w:rPr>
          <w:rFonts w:ascii="Times New Roman" w:hAnsi="Times New Roman" w:cs="Times New Roman"/>
          <w:sz w:val="20"/>
          <w:szCs w:val="20"/>
        </w:rPr>
        <w:t xml:space="preserve">for various SAGE III/ISS observation periods. During Jan-May of 2019 (volcanically calm period), the value of extinction at 1020 nm is lowest at both 17 and 18 km compared to two volcanic periods (July-December 2018 and 2019). Since the TV-13 method depends on the centroid and its corresponding extinction coefficient at 1020 nm, cloud filtering using the TV-13 approach </w:t>
      </w:r>
      <w:r>
        <w:rPr>
          <w:rFonts w:ascii="Times New Roman" w:hAnsi="Times New Roman" w:cs="Times New Roman"/>
          <w:sz w:val="20"/>
          <w:szCs w:val="20"/>
        </w:rPr>
        <w:t>would need to be adapted to various conditions</w:t>
      </w:r>
      <w:r w:rsidRPr="00484B4F">
        <w:rPr>
          <w:rFonts w:ascii="Times New Roman" w:hAnsi="Times New Roman" w:cs="Times New Roman"/>
          <w:sz w:val="20"/>
          <w:szCs w:val="20"/>
        </w:rPr>
        <w:t xml:space="preserve">, especially during </w:t>
      </w:r>
      <w:proofErr w:type="gramStart"/>
      <w:r w:rsidRPr="00484B4F">
        <w:rPr>
          <w:rFonts w:ascii="Times New Roman" w:hAnsi="Times New Roman" w:cs="Times New Roman"/>
          <w:sz w:val="20"/>
          <w:szCs w:val="20"/>
        </w:rPr>
        <w:t>In</w:t>
      </w:r>
      <w:proofErr w:type="gramEnd"/>
      <w:r w:rsidRPr="00484B4F">
        <w:rPr>
          <w:rFonts w:ascii="Times New Roman" w:hAnsi="Times New Roman" w:cs="Times New Roman"/>
          <w:sz w:val="20"/>
          <w:szCs w:val="20"/>
        </w:rPr>
        <w:t xml:space="preserve"> the absence of volcanic eruption, TV-13 showed that the centroid of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lies at 4.5 for 18 km altitude using SAGE II data from 1998 to 2005. </w:t>
      </w:r>
    </w:p>
    <w:p w14:paraId="44DB93F7" w14:textId="77777777" w:rsidR="008728C5" w:rsidRDefault="00E27F96" w:rsidP="008728C5">
      <w:pPr>
        <w:pStyle w:val="11Figure"/>
        <w:keepNext/>
      </w:pPr>
      <w:r w:rsidRPr="00E27F96">
        <w:rPr>
          <w:rFonts w:cs="Times New Roman"/>
          <w:noProof/>
          <w:sz w:val="20"/>
          <w:szCs w:val="20"/>
        </w:rPr>
        <w:drawing>
          <wp:inline distT="0" distB="0" distL="0" distR="0" wp14:anchorId="37B81490" wp14:editId="766FA789">
            <wp:extent cx="4726940" cy="2683239"/>
            <wp:effectExtent l="0" t="0" r="0" b="0"/>
            <wp:docPr id="23" name="Picture 1">
              <a:extLst xmlns:a="http://schemas.openxmlformats.org/drawingml/2006/main">
                <a:ext uri="{FF2B5EF4-FFF2-40B4-BE49-F238E27FC236}">
                  <a16:creationId xmlns:a16="http://schemas.microsoft.com/office/drawing/2014/main" id="{A12DA626-937E-4239-9FF2-56E3F90D7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a:extLst>
                        <a:ext uri="{FF2B5EF4-FFF2-40B4-BE49-F238E27FC236}">
                          <a16:creationId xmlns:a16="http://schemas.microsoft.com/office/drawing/2014/main" id="{A12DA626-937E-4239-9FF2-56E3F90D7D5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8423" cy="2735169"/>
                    </a:xfrm>
                    <a:prstGeom prst="rect">
                      <a:avLst/>
                    </a:prstGeom>
                  </pic:spPr>
                </pic:pic>
              </a:graphicData>
            </a:graphic>
          </wp:inline>
        </w:drawing>
      </w:r>
    </w:p>
    <w:p w14:paraId="5338492E" w14:textId="4230712C" w:rsidR="008728C5" w:rsidRPr="005A0732" w:rsidRDefault="008728C5" w:rsidP="00BD1BEA">
      <w:pPr>
        <w:pStyle w:val="12FigureCaptionShort"/>
        <w:ind w:left="0"/>
        <w:jc w:val="both"/>
        <w:rPr>
          <w:szCs w:val="16"/>
        </w:rPr>
      </w:pPr>
      <w:bookmarkStart w:id="7" w:name="_Ref128074370"/>
      <w:r w:rsidRPr="005A0732">
        <w:rPr>
          <w:szCs w:val="16"/>
        </w:rPr>
        <w:t xml:space="preserve">Fig. </w:t>
      </w:r>
      <w:r w:rsidRPr="005A0732">
        <w:rPr>
          <w:szCs w:val="16"/>
        </w:rPr>
        <w:fldChar w:fldCharType="begin"/>
      </w:r>
      <w:r w:rsidRPr="005A0732">
        <w:rPr>
          <w:szCs w:val="16"/>
        </w:rPr>
        <w:instrText xml:space="preserve"> SEQ Fig. \* ARABIC </w:instrText>
      </w:r>
      <w:r w:rsidRPr="005A0732">
        <w:rPr>
          <w:szCs w:val="16"/>
        </w:rPr>
        <w:fldChar w:fldCharType="separate"/>
      </w:r>
      <w:r w:rsidR="001D67E4" w:rsidRPr="005A0732">
        <w:rPr>
          <w:noProof/>
          <w:szCs w:val="16"/>
        </w:rPr>
        <w:t>5</w:t>
      </w:r>
      <w:r w:rsidRPr="005A0732">
        <w:rPr>
          <w:szCs w:val="16"/>
        </w:rPr>
        <w:fldChar w:fldCharType="end"/>
      </w:r>
      <w:bookmarkEnd w:id="7"/>
      <w:r w:rsidRPr="005A0732">
        <w:rPr>
          <w:szCs w:val="16"/>
        </w:rPr>
        <w:t xml:space="preserve">. </w:t>
      </w:r>
      <w:r w:rsidRPr="005A0732">
        <w:rPr>
          <w:b/>
          <w:bCs/>
          <w:szCs w:val="16"/>
        </w:rPr>
        <w:t>(a)</w:t>
      </w:r>
      <w:r w:rsidRPr="005A0732">
        <w:rPr>
          <w:szCs w:val="16"/>
        </w:rPr>
        <w:t>. Time series of the SAGE III/ISS cloud-filtered 1020 nm aerosol extinction coefficient at 18 km altitude obtained from the ECR method D (dashed yellow line). Solid red and dashed blue lines represent the time series obtained from the TV method using the aerosol-centroid and k</w:t>
      </w:r>
      <w:r w:rsidRPr="005A0732">
        <w:rPr>
          <w:szCs w:val="16"/>
          <w:vertAlign w:val="subscript"/>
        </w:rPr>
        <w:t>0</w:t>
      </w:r>
      <w:r w:rsidRPr="005A0732">
        <w:rPr>
          <w:szCs w:val="16"/>
        </w:rPr>
        <w:t xml:space="preserve"> value obtained from the entire data set and seasonal dataset, respectively. </w:t>
      </w:r>
      <w:r w:rsidRPr="005A0732">
        <w:rPr>
          <w:b/>
          <w:bCs/>
          <w:szCs w:val="16"/>
        </w:rPr>
        <w:t xml:space="preserve">(b) </w:t>
      </w:r>
      <w:r w:rsidRPr="005A0732">
        <w:rPr>
          <w:szCs w:val="16"/>
        </w:rPr>
        <w:t xml:space="preserve">Same as </w:t>
      </w:r>
      <w:r w:rsidRPr="005A0732">
        <w:rPr>
          <w:b/>
          <w:bCs/>
          <w:szCs w:val="16"/>
        </w:rPr>
        <w:t xml:space="preserve">(a) </w:t>
      </w:r>
      <w:r w:rsidRPr="005A0732">
        <w:rPr>
          <w:szCs w:val="16"/>
        </w:rPr>
        <w:t>but for 17 km altitude.</w:t>
      </w:r>
    </w:p>
    <w:p w14:paraId="1043FAAC" w14:textId="3BA6A2FB" w:rsidR="00E27F96" w:rsidRPr="001535F4" w:rsidRDefault="001535F4" w:rsidP="001535F4">
      <w:pPr>
        <w:jc w:val="both"/>
        <w:rPr>
          <w:rFonts w:ascii="Times New Roman" w:hAnsi="Times New Roman" w:cs="Times New Roman"/>
          <w:sz w:val="20"/>
          <w:szCs w:val="20"/>
        </w:rPr>
      </w:pPr>
      <w:r w:rsidRPr="00484B4F">
        <w:rPr>
          <w:rFonts w:ascii="Times New Roman" w:hAnsi="Times New Roman" w:cs="Times New Roman"/>
          <w:sz w:val="20"/>
          <w:szCs w:val="20"/>
        </w:rPr>
        <w:t xml:space="preserve">the volcanic period. This is shown in </w:t>
      </w:r>
      <w:r w:rsidRPr="0079534C">
        <w:rPr>
          <w:rFonts w:ascii="Times New Roman" w:hAnsi="Times New Roman" w:cs="Times New Roman"/>
          <w:sz w:val="20"/>
          <w:szCs w:val="20"/>
        </w:rPr>
        <w:fldChar w:fldCharType="begin"/>
      </w:r>
      <w:r w:rsidRPr="0079534C">
        <w:rPr>
          <w:rFonts w:ascii="Times New Roman" w:hAnsi="Times New Roman" w:cs="Times New Roman"/>
          <w:sz w:val="20"/>
          <w:szCs w:val="20"/>
        </w:rPr>
        <w:instrText xml:space="preserve"> REF _Ref128074370 \h </w:instrText>
      </w:r>
      <w:r w:rsidR="0079534C" w:rsidRPr="0079534C">
        <w:rPr>
          <w:rFonts w:ascii="Times New Roman" w:hAnsi="Times New Roman" w:cs="Times New Roman"/>
          <w:sz w:val="20"/>
          <w:szCs w:val="20"/>
        </w:rPr>
        <w:instrText xml:space="preserve"> \* MERGEFORMAT </w:instrText>
      </w:r>
      <w:r w:rsidRPr="0079534C">
        <w:rPr>
          <w:rFonts w:ascii="Times New Roman" w:hAnsi="Times New Roman" w:cs="Times New Roman"/>
          <w:sz w:val="20"/>
          <w:szCs w:val="20"/>
        </w:rPr>
      </w:r>
      <w:r w:rsidRPr="0079534C">
        <w:rPr>
          <w:rFonts w:ascii="Times New Roman" w:hAnsi="Times New Roman" w:cs="Times New Roman"/>
          <w:sz w:val="20"/>
          <w:szCs w:val="20"/>
        </w:rPr>
        <w:fldChar w:fldCharType="separate"/>
      </w:r>
      <w:r w:rsidRPr="0079534C">
        <w:rPr>
          <w:rFonts w:ascii="Times New Roman" w:hAnsi="Times New Roman" w:cs="Times New Roman"/>
          <w:sz w:val="20"/>
          <w:szCs w:val="20"/>
        </w:rPr>
        <w:t xml:space="preserve">Fig. </w:t>
      </w:r>
      <w:r w:rsidRPr="0079534C">
        <w:rPr>
          <w:rFonts w:ascii="Times New Roman" w:hAnsi="Times New Roman" w:cs="Times New Roman"/>
          <w:noProof/>
          <w:sz w:val="20"/>
          <w:szCs w:val="20"/>
        </w:rPr>
        <w:t>5</w:t>
      </w:r>
      <w:r w:rsidRPr="0079534C">
        <w:rPr>
          <w:rFonts w:ascii="Times New Roman" w:hAnsi="Times New Roman" w:cs="Times New Roman"/>
          <w:sz w:val="20"/>
          <w:szCs w:val="20"/>
        </w:rPr>
        <w:fldChar w:fldCharType="end"/>
      </w:r>
      <w:r w:rsidRPr="0079534C">
        <w:rPr>
          <w:rFonts w:ascii="Times New Roman" w:hAnsi="Times New Roman" w:cs="Times New Roman"/>
          <w:sz w:val="20"/>
          <w:szCs w:val="20"/>
        </w:rPr>
        <w:t>(a)</w:t>
      </w:r>
      <w:r w:rsidRPr="00484B4F">
        <w:rPr>
          <w:rFonts w:ascii="Times New Roman" w:hAnsi="Times New Roman" w:cs="Times New Roman"/>
          <w:sz w:val="20"/>
          <w:szCs w:val="20"/>
        </w:rPr>
        <w:t xml:space="preserve"> and (b), where we find that during the absence of volcanic eruption (Jan-May 2019 and May 2020-February 2021), both cloud filtering techniques produce similar cloud-filtered aerosol extinction at 1020 nm. However, during volcanically perturbed situations (July-December 2018 and 2019), the TV-13 method filters out some enhanced aerosols, unlike the ECR method. Narrowing the sample space focusing only on the perturbed </w:t>
      </w:r>
      <w:proofErr w:type="gramStart"/>
      <w:r w:rsidRPr="00484B4F">
        <w:rPr>
          <w:rFonts w:ascii="Times New Roman" w:hAnsi="Times New Roman" w:cs="Times New Roman"/>
          <w:sz w:val="20"/>
          <w:szCs w:val="20"/>
        </w:rPr>
        <w:t>period</w:t>
      </w:r>
      <w:r>
        <w:rPr>
          <w:rFonts w:ascii="Times New Roman" w:hAnsi="Times New Roman" w:cs="Times New Roman"/>
          <w:sz w:val="20"/>
          <w:szCs w:val="20"/>
        </w:rPr>
        <w:t>,</w:t>
      </w:r>
      <w:r w:rsidRPr="00484B4F">
        <w:rPr>
          <w:rFonts w:ascii="Times New Roman" w:hAnsi="Times New Roman" w:cs="Times New Roman"/>
          <w:sz w:val="20"/>
          <w:szCs w:val="20"/>
        </w:rPr>
        <w:t xml:space="preserve"> and</w:t>
      </w:r>
      <w:proofErr w:type="gramEnd"/>
      <w:r w:rsidRPr="00484B4F">
        <w:rPr>
          <w:rFonts w:ascii="Times New Roman" w:hAnsi="Times New Roman" w:cs="Times New Roman"/>
          <w:sz w:val="20"/>
          <w:szCs w:val="20"/>
        </w:rPr>
        <w:t xml:space="preserve"> using </w:t>
      </w:r>
      <w:r>
        <w:rPr>
          <w:rFonts w:ascii="Times New Roman" w:hAnsi="Times New Roman" w:cs="Times New Roman"/>
          <w:sz w:val="20"/>
          <w:szCs w:val="20"/>
        </w:rPr>
        <w:t xml:space="preserve">the </w:t>
      </w:r>
      <w:r w:rsidRPr="00484B4F">
        <w:rPr>
          <w:rFonts w:ascii="Times New Roman" w:hAnsi="Times New Roman" w:cs="Times New Roman"/>
          <w:sz w:val="20"/>
          <w:szCs w:val="20"/>
        </w:rPr>
        <w:t>corresponding centroid and k</w:t>
      </w:r>
      <w:r w:rsidRPr="00484B4F">
        <w:rPr>
          <w:rFonts w:ascii="Times New Roman" w:hAnsi="Times New Roman" w:cs="Times New Roman"/>
          <w:sz w:val="20"/>
          <w:szCs w:val="20"/>
          <w:vertAlign w:val="subscript"/>
        </w:rPr>
        <w:t>0</w:t>
      </w:r>
      <w:r w:rsidRPr="00484B4F">
        <w:rPr>
          <w:rFonts w:ascii="Times New Roman" w:hAnsi="Times New Roman" w:cs="Times New Roman"/>
          <w:sz w:val="20"/>
          <w:szCs w:val="20"/>
        </w:rPr>
        <w:t xml:space="preserve"> for cloud filtering produces results similar to the ECR method, as shown </w:t>
      </w:r>
      <w:r w:rsidRPr="00916B4F">
        <w:rPr>
          <w:rFonts w:ascii="Times New Roman" w:hAnsi="Times New Roman" w:cs="Times New Roman"/>
          <w:sz w:val="20"/>
          <w:szCs w:val="20"/>
        </w:rPr>
        <w:t xml:space="preserve">in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_Ref128074370 \h </w:instrText>
      </w:r>
      <w:r w:rsidR="00916B4F" w:rsidRP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5</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(a) and</w:t>
      </w:r>
      <w:r w:rsidRPr="00484B4F">
        <w:rPr>
          <w:rFonts w:ascii="Times New Roman" w:hAnsi="Times New Roman" w:cs="Times New Roman"/>
          <w:sz w:val="20"/>
          <w:szCs w:val="20"/>
        </w:rPr>
        <w:t xml:space="preserve"> </w:t>
      </w:r>
      <w:r>
        <w:rPr>
          <w:rFonts w:ascii="Times New Roman" w:hAnsi="Times New Roman" w:cs="Times New Roman"/>
          <w:sz w:val="20"/>
          <w:szCs w:val="20"/>
        </w:rPr>
        <w:t>(</w:t>
      </w:r>
      <w:r w:rsidRPr="00484B4F">
        <w:rPr>
          <w:rFonts w:ascii="Times New Roman" w:hAnsi="Times New Roman" w:cs="Times New Roman"/>
          <w:sz w:val="20"/>
          <w:szCs w:val="20"/>
        </w:rPr>
        <w:t>b</w:t>
      </w:r>
      <w:r>
        <w:rPr>
          <w:rFonts w:ascii="Times New Roman" w:hAnsi="Times New Roman" w:cs="Times New Roman"/>
          <w:sz w:val="20"/>
          <w:szCs w:val="20"/>
        </w:rPr>
        <w:t>)</w:t>
      </w:r>
      <w:r w:rsidRPr="00484B4F">
        <w:rPr>
          <w:rFonts w:ascii="Times New Roman" w:hAnsi="Times New Roman" w:cs="Times New Roman"/>
          <w:sz w:val="20"/>
          <w:szCs w:val="20"/>
        </w:rPr>
        <w:t>. So, the seasonal breakdown based on the volcanic or non-volcanic periods followed by the estimation of centroid and k</w:t>
      </w:r>
      <w:r w:rsidRPr="00484B4F">
        <w:rPr>
          <w:rFonts w:ascii="Times New Roman" w:hAnsi="Times New Roman" w:cs="Times New Roman"/>
          <w:sz w:val="20"/>
          <w:szCs w:val="20"/>
          <w:vertAlign w:val="subscript"/>
        </w:rPr>
        <w:t xml:space="preserve">0 </w:t>
      </w:r>
      <w:r w:rsidRPr="00484B4F">
        <w:rPr>
          <w:rFonts w:ascii="Times New Roman" w:hAnsi="Times New Roman" w:cs="Times New Roman"/>
          <w:sz w:val="20"/>
          <w:szCs w:val="20"/>
        </w:rPr>
        <w:t xml:space="preserve">corresponding to those periods is advised </w:t>
      </w:r>
      <w:r>
        <w:rPr>
          <w:rFonts w:ascii="Times New Roman" w:hAnsi="Times New Roman" w:cs="Times New Roman"/>
          <w:sz w:val="20"/>
          <w:szCs w:val="20"/>
        </w:rPr>
        <w:t>when the TV 13 method is used to study long-term time series additional 1550 nm presents an undisputable advantage to improve cloud-aerosol discrimination in the SAGE III data that we make use in this study.</w:t>
      </w:r>
    </w:p>
    <w:p w14:paraId="4151D713" w14:textId="77777777" w:rsidR="00EF2EC5" w:rsidRPr="005A0732" w:rsidRDefault="00EF2EC5" w:rsidP="00EF2EC5">
      <w:pPr>
        <w:pStyle w:val="08SectionHeader2"/>
        <w:rPr>
          <w:rFonts w:cs="Arial"/>
        </w:rPr>
      </w:pPr>
      <w:r w:rsidRPr="005A0732">
        <w:rPr>
          <w:rFonts w:cs="Arial"/>
        </w:rPr>
        <w:t>4.3 Cloud Top Height and Cloud Occurrence Frequency</w:t>
      </w:r>
    </w:p>
    <w:p w14:paraId="1B9D1A21" w14:textId="644B629E" w:rsidR="00F244EE" w:rsidRDefault="00EF2EC5" w:rsidP="001535F4">
      <w:pPr>
        <w:pStyle w:val="08SectionHeader2"/>
      </w:pPr>
      <w:r w:rsidRPr="005A0732">
        <w:t>4.3.1 Co-located Cloud-top altitude comparison from SAGE III/ISS, OMPS, and CALIPSO</w:t>
      </w:r>
    </w:p>
    <w:p w14:paraId="3B1333AC" w14:textId="77777777" w:rsidR="005A0732" w:rsidRPr="005A0732" w:rsidRDefault="005A0732" w:rsidP="005A0732">
      <w:pPr>
        <w:pStyle w:val="09BodyFirstParagraph"/>
      </w:pPr>
    </w:p>
    <w:p w14:paraId="63F4F04B" w14:textId="4D1021D6" w:rsidR="00EF2EC5"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lastRenderedPageBreak/>
        <w:t>SAGE III/ISS profiles with cloudy events obtained from the ECR method can be used to study the cloud properties, such as cloud-top altitude and cloud occurrence frequency over the tropics. For a given profile, we look for the highest altitude bin for which both R</w:t>
      </w:r>
      <w:r w:rsidRPr="00484B4F">
        <w:rPr>
          <w:rFonts w:ascii="Times New Roman" w:hAnsi="Times New Roman" w:cs="Times New Roman"/>
          <w:sz w:val="20"/>
          <w:szCs w:val="20"/>
          <w:vertAlign w:val="subscript"/>
        </w:rPr>
        <w:t>1</w:t>
      </w:r>
      <w:r w:rsidRPr="00484B4F">
        <w:rPr>
          <w:rFonts w:ascii="Times New Roman" w:hAnsi="Times New Roman" w:cs="Times New Roman"/>
          <w:sz w:val="20"/>
          <w:szCs w:val="20"/>
        </w:rPr>
        <w:t xml:space="preserve"> and R</w:t>
      </w:r>
      <w:r w:rsidRPr="00484B4F">
        <w:rPr>
          <w:rFonts w:ascii="Times New Roman" w:hAnsi="Times New Roman" w:cs="Times New Roman"/>
          <w:sz w:val="20"/>
          <w:szCs w:val="20"/>
          <w:vertAlign w:val="subscript"/>
        </w:rPr>
        <w:t>2</w:t>
      </w:r>
      <w:r w:rsidRPr="00484B4F">
        <w:rPr>
          <w:rFonts w:ascii="Times New Roman" w:hAnsi="Times New Roman" w:cs="Times New Roman"/>
          <w:sz w:val="20"/>
          <w:szCs w:val="20"/>
        </w:rPr>
        <w:t xml:space="preserve"> satisfy the thresholds set for the ECR method. This altitude bin is considered as the cloud top height for that given profile. The detection of cloud top height is illustrated for two SAGE III/ISS events observed on August 23, 2018, at 23:35:52 UTC and April 21, 2018, at 04:48:33 UTC in Figures 6(b) and 6(d), respectively. The cloud top altitudes detected for these two cases are 16 km and 16.5 km, respectively. </w:t>
      </w:r>
    </w:p>
    <w:p w14:paraId="2914410C" w14:textId="77777777" w:rsidR="008728C5" w:rsidRDefault="00E27F96" w:rsidP="008728C5">
      <w:pPr>
        <w:pStyle w:val="11Figure"/>
        <w:keepNext/>
      </w:pPr>
      <w:r>
        <w:rPr>
          <w:noProof/>
        </w:rPr>
        <w:drawing>
          <wp:inline distT="0" distB="0" distL="0" distR="0" wp14:anchorId="0381C0B8" wp14:editId="56B7B1B5">
            <wp:extent cx="4791273" cy="1686394"/>
            <wp:effectExtent l="0" t="0" r="0" b="3175"/>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40319" cy="1703657"/>
                    </a:xfrm>
                    <a:prstGeom prst="rect">
                      <a:avLst/>
                    </a:prstGeom>
                  </pic:spPr>
                </pic:pic>
              </a:graphicData>
            </a:graphic>
          </wp:inline>
        </w:drawing>
      </w:r>
    </w:p>
    <w:p w14:paraId="0BD8849F" w14:textId="10B71774" w:rsidR="00E27F96" w:rsidRDefault="008728C5" w:rsidP="001535F4">
      <w:pPr>
        <w:pStyle w:val="Caption"/>
        <w:jc w:val="both"/>
        <w:rPr>
          <w:rFonts w:ascii="Times New Roman" w:hAnsi="Times New Roman" w:cs="Times New Roman"/>
          <w:i w:val="0"/>
          <w:iCs w:val="0"/>
          <w:color w:val="auto"/>
          <w:sz w:val="16"/>
          <w:szCs w:val="16"/>
        </w:rPr>
      </w:pPr>
      <w:bookmarkStart w:id="8" w:name="_Ref128074508"/>
      <w:r w:rsidRPr="005A0732">
        <w:rPr>
          <w:rFonts w:ascii="Times New Roman" w:hAnsi="Times New Roman" w:cs="Times New Roman"/>
          <w:i w:val="0"/>
          <w:iCs w:val="0"/>
          <w:color w:val="auto"/>
          <w:sz w:val="16"/>
          <w:szCs w:val="16"/>
        </w:rPr>
        <w:t xml:space="preserve">Fig. </w:t>
      </w:r>
      <w:r w:rsidRPr="005A0732">
        <w:rPr>
          <w:rFonts w:ascii="Times New Roman" w:hAnsi="Times New Roman" w:cs="Times New Roman"/>
          <w:i w:val="0"/>
          <w:iCs w:val="0"/>
          <w:color w:val="auto"/>
          <w:sz w:val="16"/>
          <w:szCs w:val="16"/>
        </w:rPr>
        <w:fldChar w:fldCharType="begin"/>
      </w:r>
      <w:r w:rsidRPr="005A0732">
        <w:rPr>
          <w:rFonts w:ascii="Times New Roman" w:hAnsi="Times New Roman" w:cs="Times New Roman"/>
          <w:i w:val="0"/>
          <w:iCs w:val="0"/>
          <w:color w:val="auto"/>
          <w:sz w:val="16"/>
          <w:szCs w:val="16"/>
        </w:rPr>
        <w:instrText xml:space="preserve"> SEQ Fig. \* ARABIC </w:instrText>
      </w:r>
      <w:r w:rsidRPr="005A0732">
        <w:rPr>
          <w:rFonts w:ascii="Times New Roman" w:hAnsi="Times New Roman" w:cs="Times New Roman"/>
          <w:i w:val="0"/>
          <w:iCs w:val="0"/>
          <w:color w:val="auto"/>
          <w:sz w:val="16"/>
          <w:szCs w:val="16"/>
        </w:rPr>
        <w:fldChar w:fldCharType="separate"/>
      </w:r>
      <w:r w:rsidR="001D67E4" w:rsidRPr="005A0732">
        <w:rPr>
          <w:rFonts w:ascii="Times New Roman" w:hAnsi="Times New Roman" w:cs="Times New Roman"/>
          <w:i w:val="0"/>
          <w:iCs w:val="0"/>
          <w:noProof/>
          <w:color w:val="auto"/>
          <w:sz w:val="16"/>
          <w:szCs w:val="16"/>
        </w:rPr>
        <w:t>6</w:t>
      </w:r>
      <w:r w:rsidRPr="005A0732">
        <w:rPr>
          <w:rFonts w:ascii="Times New Roman" w:hAnsi="Times New Roman" w:cs="Times New Roman"/>
          <w:i w:val="0"/>
          <w:iCs w:val="0"/>
          <w:color w:val="auto"/>
          <w:sz w:val="16"/>
          <w:szCs w:val="16"/>
        </w:rPr>
        <w:fldChar w:fldCharType="end"/>
      </w:r>
      <w:bookmarkEnd w:id="8"/>
      <w:r w:rsidRPr="005A0732">
        <w:rPr>
          <w:rFonts w:ascii="Times New Roman" w:hAnsi="Times New Roman" w:cs="Times New Roman"/>
          <w:i w:val="0"/>
          <w:iCs w:val="0"/>
          <w:color w:val="auto"/>
          <w:sz w:val="16"/>
          <w:szCs w:val="16"/>
        </w:rPr>
        <w:t xml:space="preserve">. </w:t>
      </w:r>
      <w:r w:rsidRPr="005A0732">
        <w:rPr>
          <w:rFonts w:ascii="Times New Roman" w:hAnsi="Times New Roman" w:cs="Times New Roman"/>
          <w:b/>
          <w:bCs/>
          <w:i w:val="0"/>
          <w:iCs w:val="0"/>
          <w:color w:val="auto"/>
          <w:sz w:val="16"/>
          <w:szCs w:val="16"/>
        </w:rPr>
        <w:t>(a)</w:t>
      </w:r>
      <w:r w:rsidRPr="005A0732">
        <w:rPr>
          <w:rFonts w:ascii="Times New Roman" w:hAnsi="Times New Roman" w:cs="Times New Roman"/>
          <w:i w:val="0"/>
          <w:iCs w:val="0"/>
          <w:color w:val="auto"/>
          <w:sz w:val="16"/>
          <w:szCs w:val="16"/>
        </w:rPr>
        <w:t>. The vertical profile of the 1020 nm extinction coefficient for the SAGE III/ISS event observed over 6.29 °N, 95.414 °E, on 23</w:t>
      </w:r>
      <w:r w:rsidRPr="005A0732">
        <w:rPr>
          <w:rFonts w:ascii="Times New Roman" w:hAnsi="Times New Roman" w:cs="Times New Roman"/>
          <w:i w:val="0"/>
          <w:iCs w:val="0"/>
          <w:color w:val="auto"/>
          <w:sz w:val="16"/>
          <w:szCs w:val="16"/>
          <w:vertAlign w:val="superscript"/>
        </w:rPr>
        <w:t>rd</w:t>
      </w:r>
      <w:r w:rsidRPr="005A0732">
        <w:rPr>
          <w:rFonts w:ascii="Times New Roman" w:hAnsi="Times New Roman" w:cs="Times New Roman"/>
          <w:i w:val="0"/>
          <w:iCs w:val="0"/>
          <w:color w:val="auto"/>
          <w:sz w:val="16"/>
          <w:szCs w:val="16"/>
        </w:rPr>
        <w:t xml:space="preserve"> August 2018 at 23:35:52 UTC, is represented by a black line with black-filled circles. Unfiltered (red line with red filled circles) and cloud-filtered (blue line with blue filled circles) profiles from co-located observation from OMPS over 6.27 °N, 95.413 °</w:t>
      </w:r>
      <w:proofErr w:type="spellStart"/>
      <w:r w:rsidRPr="005A0732">
        <w:rPr>
          <w:rFonts w:ascii="Times New Roman" w:hAnsi="Times New Roman" w:cs="Times New Roman"/>
          <w:i w:val="0"/>
          <w:iCs w:val="0"/>
          <w:color w:val="auto"/>
          <w:sz w:val="16"/>
          <w:szCs w:val="16"/>
        </w:rPr>
        <w:t>E at</w:t>
      </w:r>
      <w:proofErr w:type="spellEnd"/>
      <w:r w:rsidRPr="005A0732">
        <w:rPr>
          <w:rFonts w:ascii="Times New Roman" w:hAnsi="Times New Roman" w:cs="Times New Roman"/>
          <w:i w:val="0"/>
          <w:iCs w:val="0"/>
          <w:color w:val="auto"/>
          <w:sz w:val="16"/>
          <w:szCs w:val="16"/>
        </w:rPr>
        <w:t xml:space="preserve"> 06:59:53 UTC on the same day. A green dotted line shows cloud-top detected by OMPS </w:t>
      </w:r>
      <w:r w:rsidRPr="005A0732">
        <w:rPr>
          <w:rFonts w:ascii="Times New Roman" w:hAnsi="Times New Roman" w:cs="Times New Roman"/>
          <w:b/>
          <w:bCs/>
          <w:i w:val="0"/>
          <w:iCs w:val="0"/>
          <w:color w:val="auto"/>
          <w:sz w:val="16"/>
          <w:szCs w:val="16"/>
        </w:rPr>
        <w:t xml:space="preserve">(b) </w:t>
      </w:r>
      <w:r w:rsidRPr="005A0732">
        <w:rPr>
          <w:rFonts w:ascii="Times New Roman" w:hAnsi="Times New Roman" w:cs="Times New Roman"/>
          <w:i w:val="0"/>
          <w:iCs w:val="0"/>
          <w:color w:val="auto"/>
          <w:sz w:val="16"/>
          <w:szCs w:val="16"/>
        </w:rPr>
        <w:t>Corresponding vertical profiles of SAGE III/ISS extinction color ratio, R</w:t>
      </w:r>
      <w:r w:rsidRPr="005A0732">
        <w:rPr>
          <w:rFonts w:ascii="Times New Roman" w:hAnsi="Times New Roman" w:cs="Times New Roman"/>
          <w:i w:val="0"/>
          <w:iCs w:val="0"/>
          <w:color w:val="auto"/>
          <w:sz w:val="16"/>
          <w:szCs w:val="16"/>
          <w:vertAlign w:val="subscript"/>
        </w:rPr>
        <w:t>1</w:t>
      </w:r>
      <w:r w:rsidRPr="005A0732">
        <w:rPr>
          <w:rFonts w:ascii="Times New Roman" w:hAnsi="Times New Roman" w:cs="Times New Roman"/>
          <w:i w:val="0"/>
          <w:iCs w:val="0"/>
          <w:color w:val="auto"/>
          <w:sz w:val="16"/>
          <w:szCs w:val="16"/>
        </w:rPr>
        <w:t>(blue filled circle line) and R</w:t>
      </w:r>
      <w:r w:rsidRPr="005A0732">
        <w:rPr>
          <w:rFonts w:ascii="Times New Roman" w:hAnsi="Times New Roman" w:cs="Times New Roman"/>
          <w:i w:val="0"/>
          <w:iCs w:val="0"/>
          <w:color w:val="auto"/>
          <w:sz w:val="16"/>
          <w:szCs w:val="16"/>
          <w:vertAlign w:val="subscript"/>
        </w:rPr>
        <w:t xml:space="preserve">2 </w:t>
      </w:r>
      <w:r w:rsidRPr="005A0732">
        <w:rPr>
          <w:rFonts w:ascii="Times New Roman" w:hAnsi="Times New Roman" w:cs="Times New Roman"/>
          <w:i w:val="0"/>
          <w:iCs w:val="0"/>
          <w:color w:val="auto"/>
          <w:sz w:val="16"/>
          <w:szCs w:val="16"/>
        </w:rPr>
        <w:t xml:space="preserve">(orange filled circle line) with the location of cloud top height detected using ECR method D represented by the dotted horizontal line. </w:t>
      </w:r>
      <w:r w:rsidRPr="005A0732">
        <w:rPr>
          <w:rFonts w:ascii="Times New Roman" w:hAnsi="Times New Roman" w:cs="Times New Roman"/>
          <w:b/>
          <w:bCs/>
          <w:i w:val="0"/>
          <w:iCs w:val="0"/>
          <w:color w:val="auto"/>
          <w:sz w:val="16"/>
          <w:szCs w:val="16"/>
        </w:rPr>
        <w:t xml:space="preserve">(c) </w:t>
      </w:r>
      <w:r w:rsidRPr="005A0732">
        <w:rPr>
          <w:rFonts w:ascii="Times New Roman" w:hAnsi="Times New Roman" w:cs="Times New Roman"/>
          <w:i w:val="0"/>
          <w:iCs w:val="0"/>
          <w:color w:val="auto"/>
          <w:sz w:val="16"/>
          <w:szCs w:val="16"/>
        </w:rPr>
        <w:t>same as (a) but for the co-located events observed on 21</w:t>
      </w:r>
      <w:r w:rsidRPr="005A0732">
        <w:rPr>
          <w:rFonts w:ascii="Times New Roman" w:hAnsi="Times New Roman" w:cs="Times New Roman"/>
          <w:i w:val="0"/>
          <w:iCs w:val="0"/>
          <w:color w:val="auto"/>
          <w:sz w:val="16"/>
          <w:szCs w:val="16"/>
          <w:vertAlign w:val="superscript"/>
        </w:rPr>
        <w:t>st</w:t>
      </w:r>
      <w:r w:rsidRPr="005A0732">
        <w:rPr>
          <w:rFonts w:ascii="Times New Roman" w:hAnsi="Times New Roman" w:cs="Times New Roman"/>
          <w:i w:val="0"/>
          <w:iCs w:val="0"/>
          <w:color w:val="auto"/>
          <w:sz w:val="16"/>
          <w:szCs w:val="16"/>
        </w:rPr>
        <w:t xml:space="preserve"> April </w:t>
      </w:r>
      <w:proofErr w:type="gramStart"/>
      <w:r w:rsidRPr="005A0732">
        <w:rPr>
          <w:rFonts w:ascii="Times New Roman" w:hAnsi="Times New Roman" w:cs="Times New Roman"/>
          <w:i w:val="0"/>
          <w:iCs w:val="0"/>
          <w:color w:val="auto"/>
          <w:sz w:val="16"/>
          <w:szCs w:val="16"/>
        </w:rPr>
        <w:t>2018  by</w:t>
      </w:r>
      <w:proofErr w:type="gramEnd"/>
      <w:r w:rsidRPr="005A0732">
        <w:rPr>
          <w:rFonts w:ascii="Times New Roman" w:hAnsi="Times New Roman" w:cs="Times New Roman"/>
          <w:i w:val="0"/>
          <w:iCs w:val="0"/>
          <w:color w:val="auto"/>
          <w:sz w:val="16"/>
          <w:szCs w:val="16"/>
        </w:rPr>
        <w:t xml:space="preserve"> OMPS at 09:00:59  UTC over 12.85S, 165.15W,  and by SAGE III/ISS over 12.83S, 165.18W at 04:48:33 UTC and </w:t>
      </w:r>
      <w:r w:rsidRPr="005A0732">
        <w:rPr>
          <w:rFonts w:ascii="Times New Roman" w:hAnsi="Times New Roman" w:cs="Times New Roman"/>
          <w:b/>
          <w:bCs/>
          <w:i w:val="0"/>
          <w:iCs w:val="0"/>
          <w:color w:val="auto"/>
          <w:sz w:val="16"/>
          <w:szCs w:val="16"/>
        </w:rPr>
        <w:t>(d)</w:t>
      </w:r>
      <w:r w:rsidRPr="005A0732">
        <w:rPr>
          <w:rFonts w:ascii="Times New Roman" w:hAnsi="Times New Roman" w:cs="Times New Roman"/>
          <w:i w:val="0"/>
          <w:iCs w:val="0"/>
          <w:color w:val="auto"/>
          <w:sz w:val="16"/>
          <w:szCs w:val="16"/>
        </w:rPr>
        <w:t xml:space="preserve"> same as (b) but for the SAGE III/ISS event observed on 21</w:t>
      </w:r>
      <w:r w:rsidRPr="005A0732">
        <w:rPr>
          <w:rFonts w:ascii="Times New Roman" w:hAnsi="Times New Roman" w:cs="Times New Roman"/>
          <w:i w:val="0"/>
          <w:iCs w:val="0"/>
          <w:color w:val="auto"/>
          <w:sz w:val="16"/>
          <w:szCs w:val="16"/>
          <w:vertAlign w:val="superscript"/>
        </w:rPr>
        <w:t>st</w:t>
      </w:r>
      <w:r w:rsidRPr="005A0732">
        <w:rPr>
          <w:rFonts w:ascii="Times New Roman" w:hAnsi="Times New Roman" w:cs="Times New Roman"/>
          <w:i w:val="0"/>
          <w:iCs w:val="0"/>
          <w:color w:val="auto"/>
          <w:sz w:val="16"/>
          <w:szCs w:val="16"/>
        </w:rPr>
        <w:t xml:space="preserve"> April 2018.</w:t>
      </w:r>
    </w:p>
    <w:p w14:paraId="5B0B6BBF" w14:textId="60037D7A" w:rsidR="005E0639" w:rsidRDefault="005E0639" w:rsidP="00EE12B8">
      <w:pPr>
        <w:jc w:val="both"/>
        <w:rPr>
          <w:rFonts w:ascii="Times New Roman" w:hAnsi="Times New Roman" w:cs="Times New Roman"/>
          <w:sz w:val="20"/>
          <w:szCs w:val="20"/>
        </w:rPr>
      </w:pPr>
      <w:r w:rsidRPr="00484B4F">
        <w:rPr>
          <w:rFonts w:ascii="Times New Roman" w:hAnsi="Times New Roman" w:cs="Times New Roman"/>
          <w:sz w:val="20"/>
          <w:szCs w:val="20"/>
        </w:rPr>
        <w:t>These events are selected because we have near</w:t>
      </w:r>
      <w:r>
        <w:rPr>
          <w:rFonts w:ascii="Times New Roman" w:hAnsi="Times New Roman" w:cs="Times New Roman"/>
          <w:sz w:val="20"/>
          <w:szCs w:val="20"/>
        </w:rPr>
        <w:t>-</w:t>
      </w:r>
      <w:r w:rsidRPr="00484B4F">
        <w:rPr>
          <w:rFonts w:ascii="Times New Roman" w:hAnsi="Times New Roman" w:cs="Times New Roman"/>
          <w:sz w:val="20"/>
          <w:szCs w:val="20"/>
        </w:rPr>
        <w:t xml:space="preserve">collocated OMPS observations separated by 1.46 km and 4.2 km from SAGE III/ISS events on the same days with ~7.5 and ~4.2 hrs., respectively, as shown in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_Ref128074508 \h </w:instrText>
      </w:r>
      <w:r w:rsidR="00EE12B8">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8728C5">
        <w:rPr>
          <w:rFonts w:ascii="Times New Roman" w:hAnsi="Times New Roman" w:cs="Times New Roman"/>
          <w:sz w:val="20"/>
          <w:szCs w:val="20"/>
        </w:rPr>
        <w:t xml:space="preserve">Fig. </w:t>
      </w:r>
      <w:r w:rsidRPr="008728C5">
        <w:rPr>
          <w:rFonts w:ascii="Times New Roman" w:hAnsi="Times New Roman" w:cs="Times New Roman"/>
          <w:noProof/>
          <w:sz w:val="20"/>
          <w:szCs w:val="20"/>
        </w:rPr>
        <w:t>6</w:t>
      </w:r>
      <w:r>
        <w:rPr>
          <w:rFonts w:ascii="Times New Roman" w:hAnsi="Times New Roman" w:cs="Times New Roman"/>
          <w:sz w:val="20"/>
          <w:szCs w:val="20"/>
        </w:rPr>
        <w:fldChar w:fldCharType="end"/>
      </w:r>
      <w:r w:rsidRPr="00484B4F">
        <w:rPr>
          <w:rFonts w:ascii="Times New Roman" w:hAnsi="Times New Roman" w:cs="Times New Roman"/>
          <w:sz w:val="20"/>
          <w:szCs w:val="20"/>
        </w:rPr>
        <w:t xml:space="preserve"> (a) and (c). The cloud top altitudes provided by OMPS for these events are 16.5 km and 17.5 km, which exceed the corresponding SAGE cloud top altitudes by 0.5 and 1 km, respectively. Considering the different viewing geometry, vertical resolution, detection algorithm, and the quickly evolving nature of clouds, these differences in cloud top altitudes from SAGE III/ISS and OMPS are acceptable for the selected collocated events.</w:t>
      </w:r>
    </w:p>
    <w:p w14:paraId="676720A7" w14:textId="76ACCCC3" w:rsidR="003B0085" w:rsidRPr="005E0639" w:rsidRDefault="003B0085" w:rsidP="00EE12B8">
      <w:pPr>
        <w:jc w:val="both"/>
      </w:pPr>
      <w:r w:rsidRPr="00484B4F">
        <w:rPr>
          <w:rFonts w:ascii="Times New Roman" w:hAnsi="Times New Roman" w:cs="Times New Roman"/>
          <w:sz w:val="20"/>
          <w:szCs w:val="20"/>
        </w:rPr>
        <w:t xml:space="preserve">The SAGE-CALIPSO co-located events were also detected by finding the shortest distance between the two instrument positions </w:t>
      </w:r>
      <w:r>
        <w:rPr>
          <w:rFonts w:ascii="Times New Roman" w:hAnsi="Times New Roman" w:cs="Times New Roman"/>
          <w:sz w:val="20"/>
          <w:szCs w:val="20"/>
        </w:rPr>
        <w:t>regarding</w:t>
      </w:r>
      <w:r w:rsidRPr="00484B4F">
        <w:rPr>
          <w:rFonts w:ascii="Times New Roman" w:hAnsi="Times New Roman" w:cs="Times New Roman"/>
          <w:sz w:val="20"/>
          <w:szCs w:val="20"/>
        </w:rPr>
        <w:t xml:space="preserve"> latitude and longitude using the Haversine method for the same calendar day. One of those events was on April 26, 2018. These two observations are separated by 10.5 km on that day, and their locations are provided in</w:t>
      </w:r>
      <w:r>
        <w:rPr>
          <w:rFonts w:ascii="Times New Roman" w:hAnsi="Times New Roman" w:cs="Times New Roman"/>
          <w:sz w:val="20"/>
          <w:szCs w:val="20"/>
        </w:rPr>
        <w:t xml:space="preserve"> </w:t>
      </w:r>
      <w:r w:rsidRPr="008A2032">
        <w:rPr>
          <w:rFonts w:ascii="Times New Roman" w:hAnsi="Times New Roman" w:cs="Times New Roman"/>
          <w:sz w:val="20"/>
          <w:szCs w:val="20"/>
        </w:rPr>
        <w:fldChar w:fldCharType="begin"/>
      </w:r>
      <w:r w:rsidRPr="008A2032">
        <w:rPr>
          <w:rFonts w:ascii="Times New Roman" w:hAnsi="Times New Roman" w:cs="Times New Roman"/>
          <w:sz w:val="20"/>
          <w:szCs w:val="20"/>
        </w:rPr>
        <w:instrText xml:space="preserve"> REF _Ref128075672 \h  \* MERGEFORMAT </w:instrText>
      </w:r>
      <w:r w:rsidRPr="008A2032">
        <w:rPr>
          <w:rFonts w:ascii="Times New Roman" w:hAnsi="Times New Roman" w:cs="Times New Roman"/>
          <w:sz w:val="20"/>
          <w:szCs w:val="20"/>
        </w:rPr>
      </w:r>
      <w:r w:rsidRPr="008A2032">
        <w:rPr>
          <w:rFonts w:ascii="Times New Roman" w:hAnsi="Times New Roman" w:cs="Times New Roman"/>
          <w:sz w:val="20"/>
          <w:szCs w:val="20"/>
        </w:rPr>
        <w:fldChar w:fldCharType="separate"/>
      </w:r>
      <w:r w:rsidRPr="008A2032">
        <w:rPr>
          <w:rFonts w:ascii="Times New Roman" w:hAnsi="Times New Roman" w:cs="Times New Roman"/>
          <w:sz w:val="20"/>
          <w:szCs w:val="20"/>
        </w:rPr>
        <w:t xml:space="preserve">Table </w:t>
      </w:r>
      <w:r w:rsidRPr="008A2032">
        <w:rPr>
          <w:rFonts w:ascii="Times New Roman" w:hAnsi="Times New Roman" w:cs="Times New Roman"/>
          <w:noProof/>
          <w:sz w:val="20"/>
          <w:szCs w:val="20"/>
        </w:rPr>
        <w:t>3</w:t>
      </w:r>
      <w:r w:rsidRPr="008A2032">
        <w:rPr>
          <w:rFonts w:ascii="Times New Roman" w:hAnsi="Times New Roman" w:cs="Times New Roman"/>
          <w:sz w:val="20"/>
          <w:szCs w:val="20"/>
        </w:rPr>
        <w:fldChar w:fldCharType="end"/>
      </w:r>
      <w:r w:rsidRPr="008A2032">
        <w:rPr>
          <w:rFonts w:ascii="Times New Roman" w:hAnsi="Times New Roman" w:cs="Times New Roman"/>
          <w:i/>
          <w:iCs/>
          <w:sz w:val="20"/>
          <w:szCs w:val="20"/>
        </w:rPr>
        <w:t>.</w:t>
      </w:r>
      <w:r w:rsidRPr="00484B4F">
        <w:rPr>
          <w:rFonts w:ascii="Times New Roman" w:hAnsi="Times New Roman" w:cs="Times New Roman"/>
          <w:sz w:val="20"/>
          <w:szCs w:val="20"/>
        </w:rPr>
        <w:t xml:space="preserve"> We use</w:t>
      </w:r>
      <w:r>
        <w:rPr>
          <w:rFonts w:ascii="Times New Roman" w:hAnsi="Times New Roman" w:cs="Times New Roman"/>
          <w:sz w:val="20"/>
          <w:szCs w:val="20"/>
        </w:rPr>
        <w:t>d</w:t>
      </w:r>
      <w:r w:rsidRPr="00484B4F">
        <w:rPr>
          <w:rFonts w:ascii="Times New Roman" w:hAnsi="Times New Roman" w:cs="Times New Roman"/>
          <w:sz w:val="20"/>
          <w:szCs w:val="20"/>
        </w:rPr>
        <w:t xml:space="preserve"> the CALIOP cloud layer product for this event to get information about the cloud layer, such as cloud boundaries, cloud optical thickness, CAD score, etc., listed in </w:t>
      </w:r>
      <w:r w:rsidRPr="008A2032">
        <w:rPr>
          <w:rFonts w:ascii="Times New Roman" w:hAnsi="Times New Roman" w:cs="Times New Roman"/>
          <w:sz w:val="20"/>
          <w:szCs w:val="20"/>
        </w:rPr>
        <w:fldChar w:fldCharType="begin"/>
      </w:r>
      <w:r w:rsidRPr="008A2032">
        <w:rPr>
          <w:rFonts w:ascii="Times New Roman" w:hAnsi="Times New Roman" w:cs="Times New Roman"/>
          <w:sz w:val="20"/>
          <w:szCs w:val="20"/>
        </w:rPr>
        <w:instrText xml:space="preserve"> REF _Ref128075672 \h  \* MERGEFORMAT </w:instrText>
      </w:r>
      <w:r w:rsidRPr="008A2032">
        <w:rPr>
          <w:rFonts w:ascii="Times New Roman" w:hAnsi="Times New Roman" w:cs="Times New Roman"/>
          <w:sz w:val="20"/>
          <w:szCs w:val="20"/>
        </w:rPr>
      </w:r>
      <w:r w:rsidRPr="008A2032">
        <w:rPr>
          <w:rFonts w:ascii="Times New Roman" w:hAnsi="Times New Roman" w:cs="Times New Roman"/>
          <w:sz w:val="20"/>
          <w:szCs w:val="20"/>
        </w:rPr>
        <w:fldChar w:fldCharType="separate"/>
      </w:r>
      <w:r w:rsidRPr="008A2032">
        <w:rPr>
          <w:rFonts w:ascii="Times New Roman" w:hAnsi="Times New Roman" w:cs="Times New Roman"/>
          <w:sz w:val="20"/>
          <w:szCs w:val="20"/>
        </w:rPr>
        <w:t xml:space="preserve">Table </w:t>
      </w:r>
      <w:r w:rsidRPr="008A2032">
        <w:rPr>
          <w:rFonts w:ascii="Times New Roman" w:hAnsi="Times New Roman" w:cs="Times New Roman"/>
          <w:noProof/>
          <w:sz w:val="20"/>
          <w:szCs w:val="20"/>
        </w:rPr>
        <w:t>3</w:t>
      </w:r>
      <w:r w:rsidRPr="008A2032">
        <w:rPr>
          <w:rFonts w:ascii="Times New Roman" w:hAnsi="Times New Roman" w:cs="Times New Roman"/>
          <w:sz w:val="20"/>
          <w:szCs w:val="20"/>
        </w:rPr>
        <w:fldChar w:fldCharType="end"/>
      </w:r>
      <w:r w:rsidRPr="008A2032">
        <w:rPr>
          <w:rFonts w:ascii="Times New Roman" w:hAnsi="Times New Roman" w:cs="Times New Roman"/>
          <w:sz w:val="20"/>
          <w:szCs w:val="20"/>
        </w:rPr>
        <w:t>.</w:t>
      </w:r>
      <w:r w:rsidRPr="00484B4F">
        <w:rPr>
          <w:rFonts w:ascii="Times New Roman" w:hAnsi="Times New Roman" w:cs="Times New Roman"/>
          <w:sz w:val="20"/>
          <w:szCs w:val="20"/>
        </w:rPr>
        <w:t xml:space="preserve"> In this case, the cloud has a CAD score of 98, a cloud-detected case with high confidence.</w:t>
      </w:r>
    </w:p>
    <w:p w14:paraId="01B2DF04" w14:textId="77777777" w:rsidR="008728C5" w:rsidRDefault="00E27F96" w:rsidP="005A0732">
      <w:pPr>
        <w:pStyle w:val="10BodySubsequentParagraph"/>
        <w:keepNext/>
        <w:ind w:firstLine="0"/>
      </w:pPr>
      <w:r>
        <w:rPr>
          <w:noProof/>
        </w:rPr>
        <w:lastRenderedPageBreak/>
        <w:drawing>
          <wp:inline distT="0" distB="0" distL="0" distR="0" wp14:anchorId="16FE4BBB" wp14:editId="6B8BFDE8">
            <wp:extent cx="4854575" cy="33802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7496" cy="3410169"/>
                    </a:xfrm>
                    <a:prstGeom prst="rect">
                      <a:avLst/>
                    </a:prstGeom>
                  </pic:spPr>
                </pic:pic>
              </a:graphicData>
            </a:graphic>
          </wp:inline>
        </w:drawing>
      </w:r>
    </w:p>
    <w:p w14:paraId="795F541C" w14:textId="318125E1" w:rsidR="00E27F96" w:rsidRPr="005A0732" w:rsidRDefault="008728C5" w:rsidP="00BD1BEA">
      <w:pPr>
        <w:pStyle w:val="12FigureCaptionShort"/>
        <w:ind w:left="0"/>
        <w:jc w:val="both"/>
        <w:rPr>
          <w:szCs w:val="16"/>
        </w:rPr>
      </w:pPr>
      <w:bookmarkStart w:id="9" w:name="_Ref128074662"/>
      <w:r w:rsidRPr="005A0732">
        <w:rPr>
          <w:szCs w:val="16"/>
        </w:rPr>
        <w:t xml:space="preserve">Fig. </w:t>
      </w:r>
      <w:r w:rsidRPr="005A0732">
        <w:rPr>
          <w:szCs w:val="16"/>
        </w:rPr>
        <w:fldChar w:fldCharType="begin"/>
      </w:r>
      <w:r w:rsidRPr="005A0732">
        <w:rPr>
          <w:szCs w:val="16"/>
        </w:rPr>
        <w:instrText xml:space="preserve"> SEQ Fig. \* ARABIC </w:instrText>
      </w:r>
      <w:r w:rsidRPr="005A0732">
        <w:rPr>
          <w:szCs w:val="16"/>
        </w:rPr>
        <w:fldChar w:fldCharType="separate"/>
      </w:r>
      <w:r w:rsidR="001D67E4" w:rsidRPr="005A0732">
        <w:rPr>
          <w:noProof/>
          <w:szCs w:val="16"/>
        </w:rPr>
        <w:t>7</w:t>
      </w:r>
      <w:r w:rsidRPr="005A0732">
        <w:rPr>
          <w:szCs w:val="16"/>
        </w:rPr>
        <w:fldChar w:fldCharType="end"/>
      </w:r>
      <w:bookmarkEnd w:id="9"/>
      <w:r w:rsidRPr="005A0732">
        <w:rPr>
          <w:szCs w:val="16"/>
        </w:rPr>
        <w:t xml:space="preserve">. </w:t>
      </w:r>
      <w:r w:rsidRPr="005A0732">
        <w:rPr>
          <w:b/>
          <w:bCs/>
          <w:szCs w:val="16"/>
        </w:rPr>
        <w:t>(a)</w:t>
      </w:r>
      <w:r w:rsidRPr="005A0732">
        <w:rPr>
          <w:szCs w:val="16"/>
        </w:rPr>
        <w:t xml:space="preserve">. Extinction coefficient profiles at 520 nm and 1020 </w:t>
      </w:r>
      <w:proofErr w:type="gramStart"/>
      <w:r w:rsidRPr="005A0732">
        <w:rPr>
          <w:szCs w:val="16"/>
        </w:rPr>
        <w:t xml:space="preserve">nm </w:t>
      </w:r>
      <w:r w:rsidR="001535F4" w:rsidRPr="005A0732">
        <w:rPr>
          <w:szCs w:val="16"/>
        </w:rPr>
        <w:t xml:space="preserve"> </w:t>
      </w:r>
      <w:proofErr w:type="spellStart"/>
      <w:r w:rsidRPr="005A0732">
        <w:rPr>
          <w:szCs w:val="16"/>
        </w:rPr>
        <w:t>avelengths</w:t>
      </w:r>
      <w:proofErr w:type="spellEnd"/>
      <w:proofErr w:type="gramEnd"/>
      <w:r w:rsidRPr="005A0732">
        <w:rPr>
          <w:szCs w:val="16"/>
        </w:rPr>
        <w:t xml:space="preserve"> for the SAGE III/ISS event</w:t>
      </w:r>
      <w:r w:rsidR="00EE12B8">
        <w:rPr>
          <w:szCs w:val="16"/>
        </w:rPr>
        <w:t xml:space="preserve"> </w:t>
      </w:r>
      <w:r w:rsidRPr="005A0732">
        <w:rPr>
          <w:szCs w:val="16"/>
        </w:rPr>
        <w:t>on 26</w:t>
      </w:r>
      <w:r w:rsidRPr="005A0732">
        <w:rPr>
          <w:szCs w:val="16"/>
          <w:vertAlign w:val="superscript"/>
        </w:rPr>
        <w:t>th</w:t>
      </w:r>
      <w:r w:rsidRPr="005A0732">
        <w:rPr>
          <w:szCs w:val="16"/>
        </w:rPr>
        <w:t xml:space="preserve"> April 2018 observed at 19:19:37 UTC are represented respectively by green and red diamond symbols at each 0.5 km altitude bin. The near co-located 532 nm extinction coefficient profile at every 60 m resolution obtained from the CALIOP at 14:42:01 UTC on the same day is shown by blue diamond symbols. </w:t>
      </w:r>
      <w:r w:rsidRPr="005A0732">
        <w:rPr>
          <w:bCs/>
          <w:szCs w:val="16"/>
        </w:rPr>
        <w:t xml:space="preserve">(b) </w:t>
      </w:r>
      <w:r w:rsidRPr="005A0732">
        <w:rPr>
          <w:szCs w:val="16"/>
        </w:rPr>
        <w:t xml:space="preserve">Vertical distribution of the vertical feature mask along the CALIPSO orbit track for the same event with a red circle indicating the location of sampled cirrus cloud. </w:t>
      </w:r>
      <w:r w:rsidRPr="005A0732">
        <w:rPr>
          <w:bCs/>
          <w:szCs w:val="16"/>
        </w:rPr>
        <w:t>(c)</w:t>
      </w:r>
      <w:r w:rsidRPr="005A0732">
        <w:rPr>
          <w:szCs w:val="16"/>
        </w:rPr>
        <w:t xml:space="preserve"> Same as (a) but for the SAGE III/ISS event on 24</w:t>
      </w:r>
      <w:r w:rsidRPr="005A0732">
        <w:rPr>
          <w:szCs w:val="16"/>
          <w:vertAlign w:val="superscript"/>
        </w:rPr>
        <w:t>th</w:t>
      </w:r>
      <w:r w:rsidRPr="005A0732">
        <w:rPr>
          <w:szCs w:val="16"/>
        </w:rPr>
        <w:t xml:space="preserve"> February 2018 at 19:48:08 UTC with a near co-located observation from CALIOP at 15:57:08 UTC. </w:t>
      </w:r>
      <w:r w:rsidRPr="005A0732">
        <w:rPr>
          <w:bCs/>
          <w:szCs w:val="16"/>
        </w:rPr>
        <w:t xml:space="preserve">(d) </w:t>
      </w:r>
      <w:r w:rsidRPr="005A0732">
        <w:rPr>
          <w:szCs w:val="16"/>
        </w:rPr>
        <w:t>Same as (b) but for the co-located event observed by CALIOP on 24</w:t>
      </w:r>
      <w:r w:rsidRPr="005A0732">
        <w:rPr>
          <w:szCs w:val="16"/>
          <w:vertAlign w:val="superscript"/>
        </w:rPr>
        <w:t>th</w:t>
      </w:r>
      <w:r w:rsidRPr="005A0732">
        <w:rPr>
          <w:szCs w:val="16"/>
        </w:rPr>
        <w:t xml:space="preserve"> February 2018 at 15:57:08 UTC.</w:t>
      </w:r>
    </w:p>
    <w:p w14:paraId="6B69EDA7" w14:textId="18983961" w:rsidR="008A2032" w:rsidRPr="005E0639" w:rsidRDefault="008A2032" w:rsidP="008A2032">
      <w:pPr>
        <w:pStyle w:val="Caption"/>
        <w:keepNext/>
        <w:rPr>
          <w:rFonts w:ascii="Times New Roman" w:hAnsi="Times New Roman" w:cs="Times New Roman"/>
          <w:b/>
          <w:bCs/>
          <w:i w:val="0"/>
          <w:iCs w:val="0"/>
          <w:color w:val="auto"/>
          <w:sz w:val="16"/>
          <w:szCs w:val="16"/>
        </w:rPr>
      </w:pPr>
      <w:bookmarkStart w:id="10" w:name="_Ref128075672"/>
      <w:r w:rsidRPr="005E0639">
        <w:rPr>
          <w:rFonts w:ascii="Times New Roman" w:hAnsi="Times New Roman" w:cs="Times New Roman"/>
          <w:b/>
          <w:bCs/>
          <w:i w:val="0"/>
          <w:iCs w:val="0"/>
          <w:color w:val="auto"/>
          <w:sz w:val="16"/>
          <w:szCs w:val="16"/>
        </w:rPr>
        <w:t xml:space="preserve">Table </w:t>
      </w:r>
      <w:r w:rsidRPr="005E0639">
        <w:rPr>
          <w:rFonts w:ascii="Times New Roman" w:hAnsi="Times New Roman" w:cs="Times New Roman"/>
          <w:b/>
          <w:bCs/>
          <w:i w:val="0"/>
          <w:iCs w:val="0"/>
          <w:color w:val="auto"/>
          <w:sz w:val="16"/>
          <w:szCs w:val="16"/>
        </w:rPr>
        <w:fldChar w:fldCharType="begin"/>
      </w:r>
      <w:r w:rsidRPr="005E0639">
        <w:rPr>
          <w:rFonts w:ascii="Times New Roman" w:hAnsi="Times New Roman" w:cs="Times New Roman"/>
          <w:b/>
          <w:bCs/>
          <w:i w:val="0"/>
          <w:iCs w:val="0"/>
          <w:color w:val="auto"/>
          <w:sz w:val="16"/>
          <w:szCs w:val="16"/>
        </w:rPr>
        <w:instrText xml:space="preserve"> SEQ Table \* ARABIC </w:instrText>
      </w:r>
      <w:r w:rsidRPr="005E0639">
        <w:rPr>
          <w:rFonts w:ascii="Times New Roman" w:hAnsi="Times New Roman" w:cs="Times New Roman"/>
          <w:b/>
          <w:bCs/>
          <w:i w:val="0"/>
          <w:iCs w:val="0"/>
          <w:color w:val="auto"/>
          <w:sz w:val="16"/>
          <w:szCs w:val="16"/>
        </w:rPr>
        <w:fldChar w:fldCharType="separate"/>
      </w:r>
      <w:r w:rsidRPr="005E0639">
        <w:rPr>
          <w:rFonts w:ascii="Times New Roman" w:hAnsi="Times New Roman" w:cs="Times New Roman"/>
          <w:b/>
          <w:bCs/>
          <w:i w:val="0"/>
          <w:iCs w:val="0"/>
          <w:noProof/>
          <w:color w:val="auto"/>
          <w:sz w:val="16"/>
          <w:szCs w:val="16"/>
        </w:rPr>
        <w:t>3</w:t>
      </w:r>
      <w:r w:rsidRPr="005E0639">
        <w:rPr>
          <w:rFonts w:ascii="Times New Roman" w:hAnsi="Times New Roman" w:cs="Times New Roman"/>
          <w:b/>
          <w:bCs/>
          <w:i w:val="0"/>
          <w:iCs w:val="0"/>
          <w:color w:val="auto"/>
          <w:sz w:val="16"/>
          <w:szCs w:val="16"/>
        </w:rPr>
        <w:fldChar w:fldCharType="end"/>
      </w:r>
      <w:bookmarkEnd w:id="10"/>
      <w:r w:rsidRPr="005E0639">
        <w:rPr>
          <w:rFonts w:ascii="Times New Roman" w:hAnsi="Times New Roman" w:cs="Times New Roman"/>
          <w:b/>
          <w:bCs/>
          <w:i w:val="0"/>
          <w:iCs w:val="0"/>
          <w:color w:val="auto"/>
          <w:sz w:val="16"/>
          <w:szCs w:val="16"/>
        </w:rPr>
        <w:t>. SAGE-CALIOP co-located on 2018-04-26 and 2018-02-24 pieces of information, including cloud information from CALIOP, two cases at a 10.46 and 7.5 km distance.</w:t>
      </w:r>
    </w:p>
    <w:tbl>
      <w:tblPr>
        <w:tblW w:w="7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080"/>
        <w:gridCol w:w="1170"/>
        <w:gridCol w:w="1350"/>
        <w:gridCol w:w="1080"/>
        <w:gridCol w:w="1260"/>
      </w:tblGrid>
      <w:tr w:rsidR="00E27F96" w14:paraId="17B73D08" w14:textId="0D410332" w:rsidTr="00E27F96">
        <w:tc>
          <w:tcPr>
            <w:tcW w:w="1350" w:type="dxa"/>
            <w:shd w:val="clear" w:color="auto" w:fill="auto"/>
          </w:tcPr>
          <w:p w14:paraId="13C91090" w14:textId="0019E8B4" w:rsidR="00E27F96" w:rsidRPr="00B36332" w:rsidRDefault="00E27F96" w:rsidP="00E27F96">
            <w:pPr>
              <w:pStyle w:val="15TableBody"/>
              <w:rPr>
                <w:b/>
                <w:bCs/>
                <w:szCs w:val="16"/>
              </w:rPr>
            </w:pPr>
            <w:r w:rsidRPr="00B36332">
              <w:rPr>
                <w:b/>
                <w:bCs/>
                <w:szCs w:val="16"/>
              </w:rPr>
              <w:t>2018-04-26</w:t>
            </w:r>
          </w:p>
        </w:tc>
        <w:tc>
          <w:tcPr>
            <w:tcW w:w="1080" w:type="dxa"/>
          </w:tcPr>
          <w:p w14:paraId="238D2102" w14:textId="1B2E1B7E" w:rsidR="00E27F96" w:rsidRPr="00B36332" w:rsidRDefault="00E27F96" w:rsidP="00E27F96">
            <w:pPr>
              <w:pStyle w:val="15TableBody"/>
              <w:rPr>
                <w:b/>
                <w:bCs/>
                <w:szCs w:val="16"/>
              </w:rPr>
            </w:pPr>
            <w:r w:rsidRPr="00B36332">
              <w:rPr>
                <w:b/>
                <w:bCs/>
                <w:szCs w:val="16"/>
              </w:rPr>
              <w:t>CALIPSO</w:t>
            </w:r>
          </w:p>
        </w:tc>
        <w:tc>
          <w:tcPr>
            <w:tcW w:w="1170" w:type="dxa"/>
          </w:tcPr>
          <w:p w14:paraId="78380225" w14:textId="595A5BB2" w:rsidR="00E27F96" w:rsidRPr="00B36332" w:rsidRDefault="00E27F96" w:rsidP="00E27F96">
            <w:pPr>
              <w:pStyle w:val="15TableBody"/>
              <w:rPr>
                <w:b/>
                <w:bCs/>
                <w:szCs w:val="16"/>
              </w:rPr>
            </w:pPr>
            <w:r w:rsidRPr="00B36332">
              <w:rPr>
                <w:b/>
                <w:bCs/>
                <w:szCs w:val="16"/>
              </w:rPr>
              <w:t>SAGE III</w:t>
            </w:r>
            <w:r w:rsidR="00B36332">
              <w:rPr>
                <w:b/>
                <w:bCs/>
                <w:szCs w:val="16"/>
              </w:rPr>
              <w:t>/</w:t>
            </w:r>
            <w:r w:rsidRPr="00B36332">
              <w:rPr>
                <w:b/>
                <w:bCs/>
                <w:szCs w:val="16"/>
              </w:rPr>
              <w:t>ISS</w:t>
            </w:r>
          </w:p>
        </w:tc>
        <w:tc>
          <w:tcPr>
            <w:tcW w:w="1350" w:type="dxa"/>
          </w:tcPr>
          <w:p w14:paraId="61B0FA34" w14:textId="6A351F14" w:rsidR="00E27F96" w:rsidRPr="00B36332" w:rsidRDefault="00E27F96" w:rsidP="00E27F96">
            <w:pPr>
              <w:pStyle w:val="15TableBody"/>
              <w:rPr>
                <w:b/>
                <w:bCs/>
                <w:szCs w:val="16"/>
              </w:rPr>
            </w:pPr>
            <w:r w:rsidRPr="00B36332">
              <w:rPr>
                <w:b/>
                <w:bCs/>
                <w:szCs w:val="16"/>
              </w:rPr>
              <w:t>2018-02-24</w:t>
            </w:r>
          </w:p>
        </w:tc>
        <w:tc>
          <w:tcPr>
            <w:tcW w:w="1080" w:type="dxa"/>
          </w:tcPr>
          <w:p w14:paraId="6EC482F2" w14:textId="225856F7" w:rsidR="00E27F96" w:rsidRPr="00B36332" w:rsidRDefault="00E27F96" w:rsidP="00E27F96">
            <w:pPr>
              <w:pStyle w:val="15TableBody"/>
              <w:rPr>
                <w:b/>
                <w:bCs/>
                <w:szCs w:val="16"/>
              </w:rPr>
            </w:pPr>
            <w:r w:rsidRPr="00B36332">
              <w:rPr>
                <w:b/>
                <w:bCs/>
                <w:szCs w:val="16"/>
              </w:rPr>
              <w:t>CALIPSO</w:t>
            </w:r>
          </w:p>
        </w:tc>
        <w:tc>
          <w:tcPr>
            <w:tcW w:w="1260" w:type="dxa"/>
          </w:tcPr>
          <w:p w14:paraId="12243DEE" w14:textId="27A4C36F" w:rsidR="00E27F96" w:rsidRPr="00B36332" w:rsidRDefault="00E27F96" w:rsidP="00E27F96">
            <w:pPr>
              <w:pStyle w:val="15TableBody"/>
              <w:rPr>
                <w:b/>
                <w:bCs/>
                <w:szCs w:val="16"/>
              </w:rPr>
            </w:pPr>
            <w:r w:rsidRPr="00B36332">
              <w:rPr>
                <w:b/>
                <w:bCs/>
                <w:szCs w:val="16"/>
              </w:rPr>
              <w:t>SAGE III</w:t>
            </w:r>
            <w:r w:rsidR="00B36332">
              <w:rPr>
                <w:b/>
                <w:bCs/>
                <w:szCs w:val="16"/>
              </w:rPr>
              <w:t>/</w:t>
            </w:r>
            <w:r w:rsidRPr="00B36332">
              <w:rPr>
                <w:b/>
                <w:bCs/>
                <w:szCs w:val="16"/>
              </w:rPr>
              <w:t>ISS</w:t>
            </w:r>
          </w:p>
        </w:tc>
      </w:tr>
      <w:tr w:rsidR="00E27F96" w:rsidRPr="00C652A4" w14:paraId="4C4E3400" w14:textId="13687FBF" w:rsidTr="00E27F96">
        <w:tc>
          <w:tcPr>
            <w:tcW w:w="1350" w:type="dxa"/>
            <w:shd w:val="clear" w:color="auto" w:fill="auto"/>
          </w:tcPr>
          <w:p w14:paraId="22E178A8" w14:textId="29FDCBF8" w:rsidR="00E27F96" w:rsidRPr="00B36332" w:rsidRDefault="00E27F96" w:rsidP="00E27F96">
            <w:pPr>
              <w:pStyle w:val="15TableBody"/>
              <w:rPr>
                <w:szCs w:val="16"/>
                <w:lang w:val="fr-FR"/>
              </w:rPr>
            </w:pPr>
            <w:proofErr w:type="gramStart"/>
            <w:r w:rsidRPr="00B36332">
              <w:rPr>
                <w:szCs w:val="16"/>
              </w:rPr>
              <w:t>Time  (</w:t>
            </w:r>
            <w:proofErr w:type="gramEnd"/>
            <w:r w:rsidRPr="00B36332">
              <w:rPr>
                <w:szCs w:val="16"/>
              </w:rPr>
              <w:t>local)</w:t>
            </w:r>
          </w:p>
        </w:tc>
        <w:tc>
          <w:tcPr>
            <w:tcW w:w="1080" w:type="dxa"/>
          </w:tcPr>
          <w:p w14:paraId="3EDE8DB6" w14:textId="2E032393" w:rsidR="00E27F96" w:rsidRPr="00B36332" w:rsidRDefault="00E27F96" w:rsidP="00E27F96">
            <w:pPr>
              <w:pStyle w:val="15TableBody"/>
              <w:rPr>
                <w:rFonts w:cs="Times New Roman"/>
                <w:szCs w:val="16"/>
              </w:rPr>
            </w:pPr>
            <w:r w:rsidRPr="00B36332">
              <w:rPr>
                <w:rFonts w:cs="Times New Roman"/>
                <w:szCs w:val="16"/>
              </w:rPr>
              <w:t>14:42:01</w:t>
            </w:r>
          </w:p>
        </w:tc>
        <w:tc>
          <w:tcPr>
            <w:tcW w:w="1170" w:type="dxa"/>
          </w:tcPr>
          <w:p w14:paraId="7AEF604C" w14:textId="60F675D2" w:rsidR="00E27F96" w:rsidRPr="00B36332" w:rsidRDefault="00E27F96" w:rsidP="00E27F96">
            <w:pPr>
              <w:pStyle w:val="15TableBody"/>
              <w:rPr>
                <w:szCs w:val="16"/>
              </w:rPr>
            </w:pPr>
            <w:r w:rsidRPr="00B36332">
              <w:rPr>
                <w:szCs w:val="16"/>
              </w:rPr>
              <w:t>19:19:37</w:t>
            </w:r>
          </w:p>
        </w:tc>
        <w:tc>
          <w:tcPr>
            <w:tcW w:w="1350" w:type="dxa"/>
          </w:tcPr>
          <w:p w14:paraId="6647216E" w14:textId="12F63462" w:rsidR="00E27F96" w:rsidRPr="00B36332" w:rsidRDefault="00E27F96" w:rsidP="00E27F96">
            <w:pPr>
              <w:pStyle w:val="15TableBody"/>
              <w:rPr>
                <w:szCs w:val="16"/>
              </w:rPr>
            </w:pPr>
            <w:proofErr w:type="gramStart"/>
            <w:r w:rsidRPr="00B36332">
              <w:rPr>
                <w:szCs w:val="16"/>
              </w:rPr>
              <w:t>Time  (</w:t>
            </w:r>
            <w:proofErr w:type="gramEnd"/>
            <w:r w:rsidRPr="00B36332">
              <w:rPr>
                <w:szCs w:val="16"/>
              </w:rPr>
              <w:t>local)</w:t>
            </w:r>
          </w:p>
        </w:tc>
        <w:tc>
          <w:tcPr>
            <w:tcW w:w="1080" w:type="dxa"/>
          </w:tcPr>
          <w:p w14:paraId="54E32733" w14:textId="320CFB34" w:rsidR="00E27F96" w:rsidRPr="00B36332" w:rsidRDefault="00E27F96" w:rsidP="00E27F96">
            <w:pPr>
              <w:pStyle w:val="15TableBody"/>
              <w:rPr>
                <w:szCs w:val="16"/>
              </w:rPr>
            </w:pPr>
            <w:r w:rsidRPr="00B36332">
              <w:rPr>
                <w:szCs w:val="16"/>
              </w:rPr>
              <w:t>15:57:08</w:t>
            </w:r>
          </w:p>
        </w:tc>
        <w:tc>
          <w:tcPr>
            <w:tcW w:w="1260" w:type="dxa"/>
          </w:tcPr>
          <w:p w14:paraId="2AF98347" w14:textId="4EEF2922" w:rsidR="00E27F96" w:rsidRPr="00B36332" w:rsidRDefault="00E27F96" w:rsidP="00E27F96">
            <w:pPr>
              <w:pStyle w:val="15TableBody"/>
              <w:rPr>
                <w:szCs w:val="16"/>
              </w:rPr>
            </w:pPr>
            <w:r w:rsidRPr="00B36332">
              <w:rPr>
                <w:szCs w:val="16"/>
              </w:rPr>
              <w:t>19:48:08</w:t>
            </w:r>
          </w:p>
        </w:tc>
      </w:tr>
      <w:tr w:rsidR="00E27F96" w14:paraId="13412B18" w14:textId="412DF9CF" w:rsidTr="00E27F96">
        <w:tc>
          <w:tcPr>
            <w:tcW w:w="1350" w:type="dxa"/>
            <w:shd w:val="clear" w:color="auto" w:fill="auto"/>
          </w:tcPr>
          <w:p w14:paraId="4B7F1442" w14:textId="319E42C7" w:rsidR="00E27F96" w:rsidRPr="00B36332" w:rsidRDefault="00E27F96" w:rsidP="00E27F96">
            <w:pPr>
              <w:pStyle w:val="15TableBody"/>
              <w:rPr>
                <w:szCs w:val="16"/>
              </w:rPr>
            </w:pPr>
            <w:r w:rsidRPr="00B36332">
              <w:rPr>
                <w:szCs w:val="16"/>
              </w:rPr>
              <w:t>Latitude</w:t>
            </w:r>
          </w:p>
        </w:tc>
        <w:tc>
          <w:tcPr>
            <w:tcW w:w="1080" w:type="dxa"/>
          </w:tcPr>
          <w:p w14:paraId="6538F407" w14:textId="32139898" w:rsidR="00E27F96" w:rsidRPr="00B36332" w:rsidRDefault="00E27F96" w:rsidP="00E27F96">
            <w:pPr>
              <w:pStyle w:val="15TableBody"/>
              <w:rPr>
                <w:rFonts w:cs="Times New Roman"/>
                <w:szCs w:val="16"/>
              </w:rPr>
            </w:pPr>
            <w:r w:rsidRPr="00B36332">
              <w:rPr>
                <w:rFonts w:cs="Times New Roman"/>
                <w:szCs w:val="16"/>
              </w:rPr>
              <w:t>14.232</w:t>
            </w:r>
          </w:p>
        </w:tc>
        <w:tc>
          <w:tcPr>
            <w:tcW w:w="1170" w:type="dxa"/>
          </w:tcPr>
          <w:p w14:paraId="54F69865" w14:textId="7336DCBF" w:rsidR="00E27F96" w:rsidRPr="00B36332" w:rsidRDefault="00E27F96" w:rsidP="00E27F96">
            <w:pPr>
              <w:pStyle w:val="15TableBody"/>
              <w:rPr>
                <w:szCs w:val="16"/>
              </w:rPr>
            </w:pPr>
            <w:r w:rsidRPr="00B36332">
              <w:rPr>
                <w:szCs w:val="16"/>
              </w:rPr>
              <w:t>14.259</w:t>
            </w:r>
          </w:p>
        </w:tc>
        <w:tc>
          <w:tcPr>
            <w:tcW w:w="1350" w:type="dxa"/>
          </w:tcPr>
          <w:p w14:paraId="40FA84E2" w14:textId="0A445F95" w:rsidR="00E27F96" w:rsidRPr="00B36332" w:rsidRDefault="00E27F96" w:rsidP="00E27F96">
            <w:pPr>
              <w:pStyle w:val="15TableBody"/>
              <w:rPr>
                <w:szCs w:val="16"/>
              </w:rPr>
            </w:pPr>
            <w:r w:rsidRPr="00B36332">
              <w:rPr>
                <w:szCs w:val="16"/>
              </w:rPr>
              <w:t>Latitude</w:t>
            </w:r>
          </w:p>
        </w:tc>
        <w:tc>
          <w:tcPr>
            <w:tcW w:w="1080" w:type="dxa"/>
          </w:tcPr>
          <w:p w14:paraId="6EEF721F" w14:textId="370DB995" w:rsidR="00E27F96" w:rsidRPr="00B36332" w:rsidRDefault="00E27F96" w:rsidP="00E27F96">
            <w:pPr>
              <w:pStyle w:val="15TableBody"/>
              <w:rPr>
                <w:szCs w:val="16"/>
              </w:rPr>
            </w:pPr>
            <w:r w:rsidRPr="00B36332">
              <w:rPr>
                <w:szCs w:val="16"/>
              </w:rPr>
              <w:t>11.315</w:t>
            </w:r>
          </w:p>
        </w:tc>
        <w:tc>
          <w:tcPr>
            <w:tcW w:w="1260" w:type="dxa"/>
          </w:tcPr>
          <w:p w14:paraId="1BD54AD3" w14:textId="4809C9B4" w:rsidR="00E27F96" w:rsidRPr="00B36332" w:rsidRDefault="00E27F96" w:rsidP="00E27F96">
            <w:pPr>
              <w:pStyle w:val="15TableBody"/>
              <w:rPr>
                <w:szCs w:val="16"/>
              </w:rPr>
            </w:pPr>
            <w:r w:rsidRPr="00B36332">
              <w:rPr>
                <w:szCs w:val="16"/>
              </w:rPr>
              <w:t>11.316</w:t>
            </w:r>
          </w:p>
        </w:tc>
      </w:tr>
      <w:tr w:rsidR="00E27F96" w14:paraId="2D6888B3" w14:textId="60A44536" w:rsidTr="00E27F96">
        <w:tc>
          <w:tcPr>
            <w:tcW w:w="1350" w:type="dxa"/>
            <w:shd w:val="clear" w:color="auto" w:fill="auto"/>
          </w:tcPr>
          <w:p w14:paraId="2A9F156F" w14:textId="57DA0640" w:rsidR="00E27F96" w:rsidRPr="00B36332" w:rsidRDefault="00E27F96" w:rsidP="00E27F96">
            <w:pPr>
              <w:pStyle w:val="15TableBody"/>
              <w:rPr>
                <w:szCs w:val="16"/>
              </w:rPr>
            </w:pPr>
            <w:r w:rsidRPr="00B36332">
              <w:rPr>
                <w:szCs w:val="16"/>
              </w:rPr>
              <w:t>Longitude</w:t>
            </w:r>
          </w:p>
        </w:tc>
        <w:tc>
          <w:tcPr>
            <w:tcW w:w="1080" w:type="dxa"/>
          </w:tcPr>
          <w:p w14:paraId="340608B5" w14:textId="6F6FFDEA" w:rsidR="00E27F96" w:rsidRPr="00B36332" w:rsidRDefault="00E27F96" w:rsidP="00E27F96">
            <w:pPr>
              <w:pStyle w:val="15TableBody"/>
              <w:rPr>
                <w:rFonts w:cs="Times New Roman"/>
                <w:szCs w:val="16"/>
              </w:rPr>
            </w:pPr>
            <w:r w:rsidRPr="00B36332">
              <w:rPr>
                <w:rFonts w:cs="Times New Roman"/>
                <w:szCs w:val="16"/>
              </w:rPr>
              <w:t>148.95</w:t>
            </w:r>
          </w:p>
        </w:tc>
        <w:tc>
          <w:tcPr>
            <w:tcW w:w="1170" w:type="dxa"/>
          </w:tcPr>
          <w:p w14:paraId="6688E93C" w14:textId="40835B3A" w:rsidR="00E27F96" w:rsidRPr="00B36332" w:rsidRDefault="00E27F96" w:rsidP="00E27F96">
            <w:pPr>
              <w:pStyle w:val="15TableBody"/>
              <w:rPr>
                <w:szCs w:val="16"/>
              </w:rPr>
            </w:pPr>
            <w:r w:rsidRPr="00B36332">
              <w:rPr>
                <w:szCs w:val="16"/>
              </w:rPr>
              <w:t>148.85</w:t>
            </w:r>
          </w:p>
        </w:tc>
        <w:tc>
          <w:tcPr>
            <w:tcW w:w="1350" w:type="dxa"/>
          </w:tcPr>
          <w:p w14:paraId="6044F987" w14:textId="7C1391A5" w:rsidR="00E27F96" w:rsidRPr="00B36332" w:rsidRDefault="00E27F96" w:rsidP="00E27F96">
            <w:pPr>
              <w:pStyle w:val="15TableBody"/>
              <w:rPr>
                <w:szCs w:val="16"/>
              </w:rPr>
            </w:pPr>
            <w:r w:rsidRPr="00B36332">
              <w:rPr>
                <w:szCs w:val="16"/>
              </w:rPr>
              <w:t>Longitude</w:t>
            </w:r>
          </w:p>
        </w:tc>
        <w:tc>
          <w:tcPr>
            <w:tcW w:w="1080" w:type="dxa"/>
          </w:tcPr>
          <w:p w14:paraId="7AB2221F" w14:textId="24954BBE" w:rsidR="00E27F96" w:rsidRPr="00B36332" w:rsidRDefault="00E27F96" w:rsidP="00E27F96">
            <w:pPr>
              <w:pStyle w:val="15TableBody"/>
              <w:rPr>
                <w:szCs w:val="16"/>
              </w:rPr>
            </w:pPr>
            <w:r w:rsidRPr="00B36332">
              <w:rPr>
                <w:szCs w:val="16"/>
              </w:rPr>
              <w:t>165.2567</w:t>
            </w:r>
          </w:p>
        </w:tc>
        <w:tc>
          <w:tcPr>
            <w:tcW w:w="1260" w:type="dxa"/>
          </w:tcPr>
          <w:p w14:paraId="19000A2D" w14:textId="3A8BDBC0" w:rsidR="00E27F96" w:rsidRPr="00B36332" w:rsidRDefault="00E27F96" w:rsidP="00E27F96">
            <w:pPr>
              <w:pStyle w:val="15TableBody"/>
              <w:rPr>
                <w:szCs w:val="16"/>
              </w:rPr>
            </w:pPr>
            <w:r w:rsidRPr="00B36332">
              <w:rPr>
                <w:szCs w:val="16"/>
              </w:rPr>
              <w:t>165.325</w:t>
            </w:r>
          </w:p>
        </w:tc>
      </w:tr>
      <w:tr w:rsidR="00E27F96" w14:paraId="44B91FD8" w14:textId="319326DB" w:rsidTr="00E27F96">
        <w:tc>
          <w:tcPr>
            <w:tcW w:w="1350" w:type="dxa"/>
            <w:shd w:val="clear" w:color="auto" w:fill="auto"/>
          </w:tcPr>
          <w:p w14:paraId="27C85841" w14:textId="307A93F6" w:rsidR="00E27F96" w:rsidRPr="00B36332" w:rsidRDefault="00E27F96" w:rsidP="00E27F96">
            <w:pPr>
              <w:pStyle w:val="15TableBody"/>
              <w:rPr>
                <w:szCs w:val="16"/>
              </w:rPr>
            </w:pPr>
            <w:r w:rsidRPr="00B36332">
              <w:rPr>
                <w:szCs w:val="16"/>
              </w:rPr>
              <w:t>Cloud top (km)</w:t>
            </w:r>
          </w:p>
        </w:tc>
        <w:tc>
          <w:tcPr>
            <w:tcW w:w="1080" w:type="dxa"/>
          </w:tcPr>
          <w:p w14:paraId="4BEE736E" w14:textId="0C5D8BAA" w:rsidR="00E27F96" w:rsidRPr="00B36332" w:rsidRDefault="00E27F96" w:rsidP="00E27F96">
            <w:pPr>
              <w:pStyle w:val="15TableBody"/>
              <w:rPr>
                <w:rFonts w:cs="Times New Roman"/>
                <w:szCs w:val="16"/>
              </w:rPr>
            </w:pPr>
            <w:r w:rsidRPr="00B36332">
              <w:rPr>
                <w:rFonts w:cs="Times New Roman"/>
                <w:szCs w:val="16"/>
              </w:rPr>
              <w:t>16.62</w:t>
            </w:r>
          </w:p>
        </w:tc>
        <w:tc>
          <w:tcPr>
            <w:tcW w:w="1170" w:type="dxa"/>
          </w:tcPr>
          <w:p w14:paraId="15CF172F" w14:textId="2B126E58" w:rsidR="00E27F96" w:rsidRPr="00B36332" w:rsidRDefault="00E27F96" w:rsidP="00E27F96">
            <w:pPr>
              <w:pStyle w:val="15TableBody"/>
              <w:rPr>
                <w:szCs w:val="16"/>
              </w:rPr>
            </w:pPr>
            <w:r w:rsidRPr="00B36332">
              <w:rPr>
                <w:szCs w:val="16"/>
              </w:rPr>
              <w:t>17</w:t>
            </w:r>
          </w:p>
        </w:tc>
        <w:tc>
          <w:tcPr>
            <w:tcW w:w="1350" w:type="dxa"/>
          </w:tcPr>
          <w:p w14:paraId="2CC1FFC0" w14:textId="15C761D4" w:rsidR="00E27F96" w:rsidRPr="00B36332" w:rsidRDefault="00E27F96" w:rsidP="00E27F96">
            <w:pPr>
              <w:pStyle w:val="15TableBody"/>
              <w:rPr>
                <w:szCs w:val="16"/>
              </w:rPr>
            </w:pPr>
            <w:r w:rsidRPr="00B36332">
              <w:rPr>
                <w:szCs w:val="16"/>
              </w:rPr>
              <w:t>Cloud top (km)</w:t>
            </w:r>
          </w:p>
        </w:tc>
        <w:tc>
          <w:tcPr>
            <w:tcW w:w="1080" w:type="dxa"/>
          </w:tcPr>
          <w:p w14:paraId="4286F1CF" w14:textId="0E877DDC" w:rsidR="00E27F96" w:rsidRPr="00B36332" w:rsidRDefault="00E27F96" w:rsidP="00E27F96">
            <w:pPr>
              <w:pStyle w:val="15TableBody"/>
              <w:rPr>
                <w:szCs w:val="16"/>
              </w:rPr>
            </w:pPr>
            <w:r w:rsidRPr="00B36332">
              <w:rPr>
                <w:szCs w:val="16"/>
              </w:rPr>
              <w:t>17.28</w:t>
            </w:r>
          </w:p>
        </w:tc>
        <w:tc>
          <w:tcPr>
            <w:tcW w:w="1260" w:type="dxa"/>
          </w:tcPr>
          <w:p w14:paraId="75467679" w14:textId="227A3B07" w:rsidR="00E27F96" w:rsidRPr="00B36332" w:rsidRDefault="00E27F96" w:rsidP="00E27F96">
            <w:pPr>
              <w:pStyle w:val="15TableBody"/>
              <w:rPr>
                <w:szCs w:val="16"/>
              </w:rPr>
            </w:pPr>
            <w:r w:rsidRPr="00B36332">
              <w:rPr>
                <w:szCs w:val="16"/>
              </w:rPr>
              <w:t>18</w:t>
            </w:r>
          </w:p>
        </w:tc>
      </w:tr>
      <w:tr w:rsidR="00E27F96" w14:paraId="57E01CAE" w14:textId="2B3BF4C6" w:rsidTr="00E27F96">
        <w:tc>
          <w:tcPr>
            <w:tcW w:w="1350" w:type="dxa"/>
            <w:shd w:val="clear" w:color="auto" w:fill="auto"/>
          </w:tcPr>
          <w:p w14:paraId="73547465" w14:textId="1785FAC7" w:rsidR="00E27F96" w:rsidRPr="00B36332" w:rsidRDefault="00E27F96" w:rsidP="00E27F96">
            <w:pPr>
              <w:pStyle w:val="15TableBody"/>
              <w:rPr>
                <w:szCs w:val="16"/>
              </w:rPr>
            </w:pPr>
            <w:r w:rsidRPr="00B36332">
              <w:rPr>
                <w:szCs w:val="16"/>
              </w:rPr>
              <w:t>COD</w:t>
            </w:r>
          </w:p>
        </w:tc>
        <w:tc>
          <w:tcPr>
            <w:tcW w:w="1080" w:type="dxa"/>
          </w:tcPr>
          <w:p w14:paraId="0A023464" w14:textId="1B013F00" w:rsidR="00E27F96" w:rsidRPr="00B36332" w:rsidRDefault="00E27F96" w:rsidP="00E27F96">
            <w:pPr>
              <w:pStyle w:val="15TableBody"/>
              <w:rPr>
                <w:rFonts w:cs="Times New Roman"/>
                <w:szCs w:val="16"/>
              </w:rPr>
            </w:pPr>
            <w:r w:rsidRPr="00B36332">
              <w:rPr>
                <w:rFonts w:cs="Times New Roman"/>
                <w:szCs w:val="16"/>
              </w:rPr>
              <w:t>0.01</w:t>
            </w:r>
          </w:p>
        </w:tc>
        <w:tc>
          <w:tcPr>
            <w:tcW w:w="1170" w:type="dxa"/>
          </w:tcPr>
          <w:p w14:paraId="11A090CF" w14:textId="6C01A342" w:rsidR="00E27F96" w:rsidRPr="00B36332" w:rsidRDefault="00114482" w:rsidP="00E27F96">
            <w:pPr>
              <w:pStyle w:val="15TableBody"/>
              <w:rPr>
                <w:szCs w:val="16"/>
              </w:rPr>
            </w:pPr>
            <w:r w:rsidRPr="00B36332">
              <w:rPr>
                <w:szCs w:val="16"/>
              </w:rPr>
              <w:t>n/a</w:t>
            </w:r>
          </w:p>
        </w:tc>
        <w:tc>
          <w:tcPr>
            <w:tcW w:w="1350" w:type="dxa"/>
          </w:tcPr>
          <w:p w14:paraId="451FF026" w14:textId="1D00B14C" w:rsidR="00E27F96" w:rsidRPr="00B36332" w:rsidRDefault="00E27F96" w:rsidP="00E27F96">
            <w:pPr>
              <w:pStyle w:val="15TableBody"/>
              <w:rPr>
                <w:szCs w:val="16"/>
              </w:rPr>
            </w:pPr>
            <w:r w:rsidRPr="00B36332">
              <w:rPr>
                <w:szCs w:val="16"/>
              </w:rPr>
              <w:t>COD</w:t>
            </w:r>
          </w:p>
        </w:tc>
        <w:tc>
          <w:tcPr>
            <w:tcW w:w="1080" w:type="dxa"/>
          </w:tcPr>
          <w:p w14:paraId="29711C5D" w14:textId="7EF41F7C" w:rsidR="00E27F96" w:rsidRPr="00B36332" w:rsidRDefault="00E27F96" w:rsidP="00E27F96">
            <w:pPr>
              <w:pStyle w:val="15TableBody"/>
              <w:rPr>
                <w:szCs w:val="16"/>
              </w:rPr>
            </w:pPr>
            <w:r w:rsidRPr="00B36332">
              <w:rPr>
                <w:szCs w:val="16"/>
              </w:rPr>
              <w:t>0.007</w:t>
            </w:r>
          </w:p>
        </w:tc>
        <w:tc>
          <w:tcPr>
            <w:tcW w:w="1260" w:type="dxa"/>
          </w:tcPr>
          <w:p w14:paraId="362A0A4D" w14:textId="15E11DA8" w:rsidR="00E27F96" w:rsidRPr="00B36332" w:rsidRDefault="00114482" w:rsidP="00E27F96">
            <w:pPr>
              <w:pStyle w:val="15TableBody"/>
              <w:rPr>
                <w:szCs w:val="16"/>
              </w:rPr>
            </w:pPr>
            <w:r w:rsidRPr="00B36332">
              <w:rPr>
                <w:szCs w:val="16"/>
              </w:rPr>
              <w:t>n/a</w:t>
            </w:r>
          </w:p>
        </w:tc>
      </w:tr>
      <w:tr w:rsidR="00E27F96" w14:paraId="1360D130" w14:textId="05D9F28F" w:rsidTr="00E27F96">
        <w:trPr>
          <w:trHeight w:val="260"/>
        </w:trPr>
        <w:tc>
          <w:tcPr>
            <w:tcW w:w="1350" w:type="dxa"/>
            <w:shd w:val="clear" w:color="auto" w:fill="auto"/>
          </w:tcPr>
          <w:p w14:paraId="18A68684" w14:textId="3009FEA8" w:rsidR="00E27F96" w:rsidRPr="00B36332" w:rsidRDefault="00E27F96" w:rsidP="00E27F96">
            <w:pPr>
              <w:pStyle w:val="15TableBody"/>
              <w:rPr>
                <w:szCs w:val="16"/>
              </w:rPr>
            </w:pPr>
            <w:r w:rsidRPr="00B36332">
              <w:rPr>
                <w:szCs w:val="16"/>
              </w:rPr>
              <w:t>CAD</w:t>
            </w:r>
          </w:p>
        </w:tc>
        <w:tc>
          <w:tcPr>
            <w:tcW w:w="1080" w:type="dxa"/>
          </w:tcPr>
          <w:p w14:paraId="4783351E" w14:textId="73020A06" w:rsidR="00E27F96" w:rsidRPr="00B36332" w:rsidRDefault="00E27F96" w:rsidP="00E27F96">
            <w:pPr>
              <w:jc w:val="both"/>
              <w:rPr>
                <w:rFonts w:ascii="Times New Roman" w:hAnsi="Times New Roman" w:cs="Times New Roman"/>
                <w:sz w:val="16"/>
                <w:szCs w:val="16"/>
              </w:rPr>
            </w:pPr>
            <w:r w:rsidRPr="00B36332">
              <w:rPr>
                <w:rFonts w:ascii="Times New Roman" w:hAnsi="Times New Roman" w:cs="Times New Roman"/>
                <w:sz w:val="16"/>
                <w:szCs w:val="16"/>
              </w:rPr>
              <w:t>98</w:t>
            </w:r>
          </w:p>
        </w:tc>
        <w:tc>
          <w:tcPr>
            <w:tcW w:w="1170" w:type="dxa"/>
          </w:tcPr>
          <w:p w14:paraId="0F999E76" w14:textId="783B611D" w:rsidR="00E27F96" w:rsidRPr="00B36332" w:rsidRDefault="00114482" w:rsidP="00E27F96">
            <w:pPr>
              <w:pStyle w:val="15TableBody"/>
              <w:rPr>
                <w:szCs w:val="16"/>
              </w:rPr>
            </w:pPr>
            <w:r w:rsidRPr="00B36332">
              <w:rPr>
                <w:szCs w:val="16"/>
              </w:rPr>
              <w:t>n/a</w:t>
            </w:r>
          </w:p>
        </w:tc>
        <w:tc>
          <w:tcPr>
            <w:tcW w:w="1350" w:type="dxa"/>
          </w:tcPr>
          <w:p w14:paraId="1BC1BAE0" w14:textId="3E9E7BB0" w:rsidR="00E27F96" w:rsidRPr="00B36332" w:rsidRDefault="00E27F96" w:rsidP="00E27F96">
            <w:pPr>
              <w:pStyle w:val="15TableBody"/>
              <w:rPr>
                <w:szCs w:val="16"/>
              </w:rPr>
            </w:pPr>
            <w:r w:rsidRPr="00B36332">
              <w:rPr>
                <w:szCs w:val="16"/>
              </w:rPr>
              <w:t>CAD</w:t>
            </w:r>
          </w:p>
        </w:tc>
        <w:tc>
          <w:tcPr>
            <w:tcW w:w="1080" w:type="dxa"/>
          </w:tcPr>
          <w:p w14:paraId="5CB5325B" w14:textId="7668CB95" w:rsidR="00E27F96" w:rsidRPr="00B36332" w:rsidRDefault="00E27F96" w:rsidP="00E27F96">
            <w:pPr>
              <w:pStyle w:val="15TableBody"/>
              <w:rPr>
                <w:szCs w:val="16"/>
              </w:rPr>
            </w:pPr>
            <w:r w:rsidRPr="00B36332">
              <w:rPr>
                <w:szCs w:val="16"/>
              </w:rPr>
              <w:t>96</w:t>
            </w:r>
          </w:p>
        </w:tc>
        <w:tc>
          <w:tcPr>
            <w:tcW w:w="1260" w:type="dxa"/>
          </w:tcPr>
          <w:p w14:paraId="153B0F79" w14:textId="19098063" w:rsidR="00E27F96" w:rsidRPr="00B36332" w:rsidRDefault="00114482" w:rsidP="00E27F96">
            <w:pPr>
              <w:pStyle w:val="15TableBody"/>
              <w:rPr>
                <w:szCs w:val="16"/>
              </w:rPr>
            </w:pPr>
            <w:r w:rsidRPr="00B36332">
              <w:rPr>
                <w:szCs w:val="16"/>
              </w:rPr>
              <w:t>n/a</w:t>
            </w:r>
          </w:p>
        </w:tc>
      </w:tr>
      <w:tr w:rsidR="00E27F96" w14:paraId="4408E56F" w14:textId="15CD5F4A" w:rsidTr="00E27F96">
        <w:trPr>
          <w:trHeight w:val="287"/>
        </w:trPr>
        <w:tc>
          <w:tcPr>
            <w:tcW w:w="1350" w:type="dxa"/>
            <w:shd w:val="clear" w:color="auto" w:fill="auto"/>
          </w:tcPr>
          <w:p w14:paraId="06D7A112" w14:textId="333BC6FC" w:rsidR="00E27F96" w:rsidRPr="00B36332" w:rsidRDefault="00E27F96" w:rsidP="00E27F96">
            <w:pPr>
              <w:pStyle w:val="15TableBody"/>
              <w:rPr>
                <w:szCs w:val="16"/>
              </w:rPr>
            </w:pPr>
            <w:r w:rsidRPr="00B36332">
              <w:rPr>
                <w:szCs w:val="16"/>
              </w:rPr>
              <w:t>Dist. (km)</w:t>
            </w:r>
          </w:p>
        </w:tc>
        <w:tc>
          <w:tcPr>
            <w:tcW w:w="1080" w:type="dxa"/>
          </w:tcPr>
          <w:p w14:paraId="194ADD3F" w14:textId="3FC151F5" w:rsidR="00E27F96" w:rsidRPr="00B36332" w:rsidRDefault="00E27F96" w:rsidP="00E27F96">
            <w:pPr>
              <w:jc w:val="both"/>
              <w:rPr>
                <w:rFonts w:ascii="Times New Roman" w:hAnsi="Times New Roman" w:cs="Times New Roman"/>
                <w:sz w:val="16"/>
                <w:szCs w:val="16"/>
              </w:rPr>
            </w:pPr>
            <w:r w:rsidRPr="00B36332">
              <w:rPr>
                <w:rFonts w:ascii="Times New Roman" w:hAnsi="Times New Roman" w:cs="Times New Roman"/>
                <w:sz w:val="16"/>
                <w:szCs w:val="16"/>
              </w:rPr>
              <w:t>10.46</w:t>
            </w:r>
          </w:p>
        </w:tc>
        <w:tc>
          <w:tcPr>
            <w:tcW w:w="1170" w:type="dxa"/>
          </w:tcPr>
          <w:p w14:paraId="68168C15" w14:textId="4A2B8DF4" w:rsidR="00E27F96" w:rsidRPr="00B36332" w:rsidRDefault="00E27F96" w:rsidP="00E27F96">
            <w:pPr>
              <w:pStyle w:val="15TableBody"/>
              <w:rPr>
                <w:szCs w:val="16"/>
              </w:rPr>
            </w:pPr>
            <w:r w:rsidRPr="00B36332">
              <w:rPr>
                <w:szCs w:val="16"/>
              </w:rPr>
              <w:t>10.46</w:t>
            </w:r>
          </w:p>
        </w:tc>
        <w:tc>
          <w:tcPr>
            <w:tcW w:w="1350" w:type="dxa"/>
          </w:tcPr>
          <w:p w14:paraId="71AC2D6A" w14:textId="60FBE8ED" w:rsidR="00E27F96" w:rsidRPr="00B36332" w:rsidRDefault="00E27F96" w:rsidP="00E27F96">
            <w:pPr>
              <w:pStyle w:val="15TableBody"/>
              <w:rPr>
                <w:szCs w:val="16"/>
              </w:rPr>
            </w:pPr>
            <w:r w:rsidRPr="00B36332">
              <w:rPr>
                <w:szCs w:val="16"/>
              </w:rPr>
              <w:t>Dist. (km)</w:t>
            </w:r>
          </w:p>
        </w:tc>
        <w:tc>
          <w:tcPr>
            <w:tcW w:w="1080" w:type="dxa"/>
          </w:tcPr>
          <w:p w14:paraId="43E56EE0" w14:textId="2D5716EE" w:rsidR="00E27F96" w:rsidRPr="00B36332" w:rsidRDefault="00E27F96" w:rsidP="00E27F96">
            <w:pPr>
              <w:pStyle w:val="15TableBody"/>
              <w:rPr>
                <w:szCs w:val="16"/>
              </w:rPr>
            </w:pPr>
            <w:r w:rsidRPr="00B36332">
              <w:rPr>
                <w:szCs w:val="16"/>
              </w:rPr>
              <w:t xml:space="preserve">7.5 </w:t>
            </w:r>
          </w:p>
        </w:tc>
        <w:tc>
          <w:tcPr>
            <w:tcW w:w="1260" w:type="dxa"/>
          </w:tcPr>
          <w:p w14:paraId="02CD548E" w14:textId="14E71E36" w:rsidR="00E27F96" w:rsidRPr="00B36332" w:rsidRDefault="00E27F96" w:rsidP="00E27F96">
            <w:pPr>
              <w:pStyle w:val="15TableBody"/>
              <w:rPr>
                <w:szCs w:val="16"/>
              </w:rPr>
            </w:pPr>
            <w:r w:rsidRPr="00B36332">
              <w:rPr>
                <w:szCs w:val="16"/>
              </w:rPr>
              <w:t>7.5</w:t>
            </w:r>
          </w:p>
        </w:tc>
      </w:tr>
    </w:tbl>
    <w:p w14:paraId="50E964B3" w14:textId="3F9E51B9" w:rsidR="00446B67" w:rsidRDefault="00446B67" w:rsidP="00EF2EC5">
      <w:pPr>
        <w:jc w:val="both"/>
        <w:rPr>
          <w:rFonts w:ascii="Times New Roman" w:hAnsi="Times New Roman" w:cs="Times New Roman"/>
          <w:sz w:val="20"/>
          <w:szCs w:val="20"/>
        </w:rPr>
      </w:pPr>
      <w:r w:rsidRPr="00484B4F">
        <w:rPr>
          <w:rFonts w:ascii="Times New Roman" w:hAnsi="Times New Roman" w:cs="Times New Roman"/>
          <w:sz w:val="20"/>
          <w:szCs w:val="20"/>
        </w:rPr>
        <w:t xml:space="preserve">CALIOP indicates a cloud optical depth of 0.0139, indicating a sub-visible cirrus cloud type. The cloud-top height from the CALIOP is about 16.6 km, while from the SAGE, it is about 17 km, as shown in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_Ref128074662 \h </w:instrText>
      </w:r>
      <w:r w:rsid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7</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(a).</w:t>
      </w:r>
      <w:r w:rsidRPr="00484B4F">
        <w:rPr>
          <w:rFonts w:ascii="Times New Roman" w:hAnsi="Times New Roman" w:cs="Times New Roman"/>
          <w:sz w:val="20"/>
          <w:szCs w:val="20"/>
        </w:rPr>
        <w:t xml:space="preserve"> The cloud layer along the CALIPSO orbit track, for this case, is shown in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_Ref128074662 \h </w:instrText>
      </w:r>
      <w:r w:rsid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7</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 xml:space="preserve"> (b).</w:t>
      </w:r>
      <w:r w:rsidRPr="00484B4F">
        <w:rPr>
          <w:rFonts w:ascii="Times New Roman" w:hAnsi="Times New Roman" w:cs="Times New Roman"/>
          <w:sz w:val="20"/>
          <w:szCs w:val="20"/>
        </w:rPr>
        <w:t xml:space="preserve">   The extinction coefficient profile at 532 nm from CALIOP retrieved using the HERA algorithm </w:t>
      </w:r>
      <w:r w:rsidRPr="00484B4F">
        <w:rPr>
          <w:rFonts w:ascii="Times New Roman" w:hAnsi="Times New Roman" w:cs="Times New Roman"/>
          <w:sz w:val="20"/>
          <w:szCs w:val="20"/>
        </w:rPr>
        <w:fldChar w:fldCharType="begin"/>
      </w:r>
      <w:r w:rsidR="002E419C">
        <w:rPr>
          <w:rFonts w:ascii="Times New Roman" w:hAnsi="Times New Roman" w:cs="Times New Roman"/>
          <w:sz w:val="20"/>
          <w:szCs w:val="20"/>
        </w:rPr>
        <w:instrText xml:space="preserve"> ADDIN ZOTERO_ITEM CSL_CITATION {"citationID":"FQ9fI9Fv","properties":{"formattedCitation":"\\uc0\\u160{}[32]","plainCitation":" [32]","noteIndex":0},"citationItems":[{"id":"hOsjBOG5/2yI2rvbv","uris":["http://zotero.org/users/6140903/items/LWPZ3QZN"],"itemData":{"id":486,"type":"article-journal","container-title":"Journal of Atmospheric and Oceanic Technology","ISSN":"1520-0426","issue":"6","journalAbbreviation":"Journal of Atmospheric and Oceanic Technology","page":"1105-1119","title":"The retrieval of profiles of particulate extinction from Cloud-Aerosol Lidar Infrared Pathfinder Satellite Observations (CALIPSO) data: Algorithm description","volume":"26","author":[{"family":"Young","given":"Stuart A"},{"family":"Vaughan","given":"Mark A"}],"issued":{"date-parts":[["2009"]]}}}],"schema":"https://github.com/citation-style-language/schema/raw/master/csl-citation.json"} </w:instrText>
      </w:r>
      <w:r w:rsidRPr="00484B4F">
        <w:rPr>
          <w:rFonts w:ascii="Times New Roman" w:hAnsi="Times New Roman" w:cs="Times New Roman"/>
          <w:sz w:val="20"/>
          <w:szCs w:val="20"/>
        </w:rPr>
        <w:fldChar w:fldCharType="separate"/>
      </w:r>
      <w:r w:rsidRPr="00114482">
        <w:rPr>
          <w:rFonts w:ascii="Times New Roman" w:hAnsi="Times New Roman" w:cs="Times New Roman"/>
          <w:sz w:val="20"/>
          <w:szCs w:val="24"/>
        </w:rPr>
        <w:t> [32]</w:t>
      </w:r>
      <w:r w:rsidRPr="00484B4F">
        <w:rPr>
          <w:rFonts w:ascii="Times New Roman" w:hAnsi="Times New Roman" w:cs="Times New Roman"/>
          <w:sz w:val="20"/>
          <w:szCs w:val="20"/>
        </w:rPr>
        <w:fldChar w:fldCharType="end"/>
      </w:r>
      <w:r w:rsidRPr="00484B4F">
        <w:rPr>
          <w:rFonts w:ascii="Times New Roman" w:hAnsi="Times New Roman" w:cs="Times New Roman"/>
          <w:sz w:val="20"/>
          <w:szCs w:val="20"/>
        </w:rPr>
        <w:t xml:space="preserve"> is compared with the SAGE III/ISS extinction at 520 nm, as shown in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_Ref128074662 \h </w:instrText>
      </w:r>
      <w:r w:rsid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7</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(a).</w:t>
      </w:r>
      <w:r w:rsidRPr="00484B4F">
        <w:rPr>
          <w:rFonts w:ascii="Times New Roman" w:hAnsi="Times New Roman" w:cs="Times New Roman"/>
          <w:sz w:val="20"/>
          <w:szCs w:val="20"/>
        </w:rPr>
        <w:t xml:space="preserve"> The second co-located event was on February 24, 2018. The latitude, longitude, </w:t>
      </w:r>
      <w:r w:rsidRPr="00484B4F">
        <w:rPr>
          <w:rFonts w:ascii="Times New Roman" w:hAnsi="Times New Roman" w:cs="Times New Roman"/>
          <w:sz w:val="20"/>
          <w:szCs w:val="20"/>
        </w:rPr>
        <w:lastRenderedPageBreak/>
        <w:t>and other information for these events are shown in</w:t>
      </w:r>
      <w:r>
        <w:rPr>
          <w:rFonts w:ascii="Times New Roman" w:hAnsi="Times New Roman" w:cs="Times New Roman"/>
          <w:sz w:val="20"/>
          <w:szCs w:val="20"/>
        </w:rPr>
        <w:t xml:space="preserve"> </w:t>
      </w:r>
      <w:r w:rsidRPr="008A2032">
        <w:rPr>
          <w:rFonts w:ascii="Times New Roman" w:hAnsi="Times New Roman" w:cs="Times New Roman"/>
          <w:sz w:val="20"/>
          <w:szCs w:val="20"/>
        </w:rPr>
        <w:fldChar w:fldCharType="begin"/>
      </w:r>
      <w:r w:rsidRPr="008A2032">
        <w:rPr>
          <w:rFonts w:ascii="Times New Roman" w:hAnsi="Times New Roman" w:cs="Times New Roman"/>
          <w:sz w:val="20"/>
          <w:szCs w:val="20"/>
        </w:rPr>
        <w:instrText xml:space="preserve"> REF _Ref128075672 \h  \* MERGEFORMAT </w:instrText>
      </w:r>
      <w:r w:rsidRPr="008A2032">
        <w:rPr>
          <w:rFonts w:ascii="Times New Roman" w:hAnsi="Times New Roman" w:cs="Times New Roman"/>
          <w:sz w:val="20"/>
          <w:szCs w:val="20"/>
        </w:rPr>
      </w:r>
      <w:r w:rsidRPr="008A2032">
        <w:rPr>
          <w:rFonts w:ascii="Times New Roman" w:hAnsi="Times New Roman" w:cs="Times New Roman"/>
          <w:sz w:val="20"/>
          <w:szCs w:val="20"/>
        </w:rPr>
        <w:fldChar w:fldCharType="separate"/>
      </w:r>
      <w:r w:rsidRPr="008A2032">
        <w:rPr>
          <w:rFonts w:ascii="Times New Roman" w:hAnsi="Times New Roman" w:cs="Times New Roman"/>
          <w:sz w:val="20"/>
          <w:szCs w:val="20"/>
        </w:rPr>
        <w:t xml:space="preserve">Table </w:t>
      </w:r>
      <w:r w:rsidRPr="008A2032">
        <w:rPr>
          <w:rFonts w:ascii="Times New Roman" w:hAnsi="Times New Roman" w:cs="Times New Roman"/>
          <w:noProof/>
          <w:sz w:val="20"/>
          <w:szCs w:val="20"/>
        </w:rPr>
        <w:t>3</w:t>
      </w:r>
      <w:r w:rsidRPr="008A2032">
        <w:rPr>
          <w:rFonts w:ascii="Times New Roman" w:hAnsi="Times New Roman" w:cs="Times New Roman"/>
          <w:sz w:val="20"/>
          <w:szCs w:val="20"/>
        </w:rPr>
        <w:fldChar w:fldCharType="end"/>
      </w:r>
      <w:r w:rsidRPr="008A2032">
        <w:rPr>
          <w:rFonts w:ascii="Times New Roman" w:hAnsi="Times New Roman" w:cs="Times New Roman"/>
          <w:sz w:val="20"/>
          <w:szCs w:val="20"/>
        </w:rPr>
        <w:t>.</w:t>
      </w:r>
      <w:r w:rsidRPr="00484B4F">
        <w:rPr>
          <w:rFonts w:ascii="Times New Roman" w:hAnsi="Times New Roman" w:cs="Times New Roman"/>
          <w:sz w:val="20"/>
          <w:szCs w:val="20"/>
        </w:rPr>
        <w:t xml:space="preserve"> CALIPSO cloud has a CAD score of 96 with an optical depth of 0.007 and is 7.5 km from the SAGE event. The cloud top height is 18 km from SAGE and 17.28 km from CALIPSO </w:t>
      </w:r>
      <w:r w:rsidRPr="00916B4F">
        <w:rPr>
          <w:rFonts w:ascii="Times New Roman" w:hAnsi="Times New Roman" w:cs="Times New Roman"/>
          <w:sz w:val="20"/>
          <w:szCs w:val="20"/>
        </w:rPr>
        <w:fldChar w:fldCharType="begin"/>
      </w:r>
      <w:r w:rsidRPr="00916B4F">
        <w:rPr>
          <w:rFonts w:ascii="Times New Roman" w:hAnsi="Times New Roman" w:cs="Times New Roman"/>
          <w:sz w:val="20"/>
          <w:szCs w:val="20"/>
        </w:rPr>
        <w:instrText xml:space="preserve"> REF _Ref128074662 \h </w:instrText>
      </w:r>
      <w:r w:rsidR="00916B4F">
        <w:rPr>
          <w:rFonts w:ascii="Times New Roman" w:hAnsi="Times New Roman" w:cs="Times New Roman"/>
          <w:sz w:val="20"/>
          <w:szCs w:val="20"/>
        </w:rPr>
        <w:instrText xml:space="preserve"> \* MERGEFORMAT </w:instrText>
      </w:r>
      <w:r w:rsidRPr="00916B4F">
        <w:rPr>
          <w:rFonts w:ascii="Times New Roman" w:hAnsi="Times New Roman" w:cs="Times New Roman"/>
          <w:sz w:val="20"/>
          <w:szCs w:val="20"/>
        </w:rPr>
      </w:r>
      <w:r w:rsidRPr="00916B4F">
        <w:rPr>
          <w:rFonts w:ascii="Times New Roman" w:hAnsi="Times New Roman" w:cs="Times New Roman"/>
          <w:sz w:val="20"/>
          <w:szCs w:val="20"/>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7</w:t>
      </w:r>
      <w:r w:rsidRPr="00916B4F">
        <w:rPr>
          <w:rFonts w:ascii="Times New Roman" w:hAnsi="Times New Roman" w:cs="Times New Roman"/>
          <w:sz w:val="20"/>
          <w:szCs w:val="20"/>
        </w:rPr>
        <w:fldChar w:fldCharType="end"/>
      </w:r>
      <w:r w:rsidRPr="00916B4F">
        <w:rPr>
          <w:rFonts w:ascii="Times New Roman" w:hAnsi="Times New Roman" w:cs="Times New Roman"/>
          <w:sz w:val="20"/>
          <w:szCs w:val="20"/>
        </w:rPr>
        <w:t xml:space="preserve">(d). </w:t>
      </w:r>
      <w:r w:rsidRPr="00484B4F">
        <w:rPr>
          <w:rFonts w:ascii="Times New Roman" w:hAnsi="Times New Roman" w:cs="Times New Roman"/>
          <w:sz w:val="20"/>
          <w:szCs w:val="20"/>
        </w:rPr>
        <w:t xml:space="preserve">The cloud layer along the CALIPSO orbit track, for this case, is shown in </w:t>
      </w:r>
      <w:r w:rsidRPr="0079534C">
        <w:rPr>
          <w:rFonts w:ascii="Times New Roman" w:hAnsi="Times New Roman" w:cs="Times New Roman"/>
          <w:sz w:val="20"/>
          <w:szCs w:val="20"/>
        </w:rPr>
        <w:fldChar w:fldCharType="begin"/>
      </w:r>
      <w:r w:rsidRPr="0079534C">
        <w:rPr>
          <w:rFonts w:ascii="Times New Roman" w:hAnsi="Times New Roman" w:cs="Times New Roman"/>
          <w:sz w:val="20"/>
          <w:szCs w:val="20"/>
        </w:rPr>
        <w:instrText xml:space="preserve"> REF _Ref128074662 \h </w:instrText>
      </w:r>
      <w:r w:rsidR="0079534C">
        <w:rPr>
          <w:rFonts w:ascii="Times New Roman" w:hAnsi="Times New Roman" w:cs="Times New Roman"/>
          <w:sz w:val="20"/>
          <w:szCs w:val="20"/>
        </w:rPr>
        <w:instrText xml:space="preserve"> \* MERGEFORMAT </w:instrText>
      </w:r>
      <w:r w:rsidRPr="0079534C">
        <w:rPr>
          <w:rFonts w:ascii="Times New Roman" w:hAnsi="Times New Roman" w:cs="Times New Roman"/>
          <w:sz w:val="20"/>
          <w:szCs w:val="20"/>
        </w:rPr>
      </w:r>
      <w:r w:rsidRPr="0079534C">
        <w:rPr>
          <w:rFonts w:ascii="Times New Roman" w:hAnsi="Times New Roman" w:cs="Times New Roman"/>
          <w:sz w:val="20"/>
          <w:szCs w:val="20"/>
        </w:rPr>
        <w:fldChar w:fldCharType="separate"/>
      </w:r>
      <w:r w:rsidRPr="0079534C">
        <w:rPr>
          <w:rFonts w:ascii="Times New Roman" w:hAnsi="Times New Roman" w:cs="Times New Roman"/>
          <w:sz w:val="20"/>
          <w:szCs w:val="20"/>
        </w:rPr>
        <w:t xml:space="preserve">Fig. </w:t>
      </w:r>
      <w:r w:rsidRPr="0079534C">
        <w:rPr>
          <w:rFonts w:ascii="Times New Roman" w:hAnsi="Times New Roman" w:cs="Times New Roman"/>
          <w:noProof/>
          <w:sz w:val="20"/>
          <w:szCs w:val="20"/>
        </w:rPr>
        <w:t>7</w:t>
      </w:r>
      <w:r w:rsidRPr="0079534C">
        <w:rPr>
          <w:rFonts w:ascii="Times New Roman" w:hAnsi="Times New Roman" w:cs="Times New Roman"/>
          <w:sz w:val="20"/>
          <w:szCs w:val="20"/>
        </w:rPr>
        <w:fldChar w:fldCharType="end"/>
      </w:r>
      <w:r w:rsidRPr="0079534C">
        <w:rPr>
          <w:rFonts w:ascii="Times New Roman" w:hAnsi="Times New Roman" w:cs="Times New Roman"/>
          <w:sz w:val="20"/>
          <w:szCs w:val="20"/>
        </w:rPr>
        <w:t>(d).</w:t>
      </w:r>
      <w:r w:rsidRPr="00484B4F">
        <w:rPr>
          <w:rFonts w:ascii="Times New Roman" w:hAnsi="Times New Roman" w:cs="Times New Roman"/>
          <w:sz w:val="20"/>
          <w:szCs w:val="20"/>
        </w:rPr>
        <w:t xml:space="preserve"> Despite the differences in viewing geometry, sampling airmass, vertical resolutions of these two instruments, and the dynamic nature of clouds, the difference within 1 km in cloud-top height is acceptable.</w:t>
      </w:r>
    </w:p>
    <w:p w14:paraId="2C16B762" w14:textId="77777777" w:rsidR="008728C5" w:rsidRDefault="00E27F96" w:rsidP="008728C5">
      <w:pPr>
        <w:keepNext/>
        <w:jc w:val="both"/>
      </w:pPr>
      <w:r w:rsidRPr="00E27F96">
        <w:rPr>
          <w:noProof/>
        </w:rPr>
        <w:drawing>
          <wp:inline distT="0" distB="0" distL="0" distR="0" wp14:anchorId="5D1E8432" wp14:editId="4BA7238A">
            <wp:extent cx="4790700" cy="2195737"/>
            <wp:effectExtent l="0" t="0" r="0" b="0"/>
            <wp:docPr id="48" name="Picture 1" descr="Diagram&#10;&#10;Description automatically generated">
              <a:extLst xmlns:a="http://schemas.openxmlformats.org/drawingml/2006/main">
                <a:ext uri="{FF2B5EF4-FFF2-40B4-BE49-F238E27FC236}">
                  <a16:creationId xmlns:a16="http://schemas.microsoft.com/office/drawing/2014/main" id="{7A662294-4A9C-4F79-B28F-8C60A8B1F085}"/>
                </a:ext>
              </a:extLst>
            </wp:docPr>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a:extLst>
                        <a:ext uri="{FF2B5EF4-FFF2-40B4-BE49-F238E27FC236}">
                          <a16:creationId xmlns:a16="http://schemas.microsoft.com/office/drawing/2014/main" id="{7A662294-4A9C-4F79-B28F-8C60A8B1F085}"/>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0765" cy="2223267"/>
                    </a:xfrm>
                    <a:prstGeom prst="rect">
                      <a:avLst/>
                    </a:prstGeom>
                  </pic:spPr>
                </pic:pic>
              </a:graphicData>
            </a:graphic>
          </wp:inline>
        </w:drawing>
      </w:r>
    </w:p>
    <w:p w14:paraId="4CB193C4" w14:textId="212BA8F6" w:rsidR="00E27F96" w:rsidRDefault="008728C5" w:rsidP="008728C5">
      <w:pPr>
        <w:pStyle w:val="Caption"/>
        <w:jc w:val="both"/>
        <w:rPr>
          <w:rFonts w:ascii="Times New Roman" w:hAnsi="Times New Roman" w:cs="Times New Roman"/>
          <w:i w:val="0"/>
          <w:iCs w:val="0"/>
          <w:color w:val="auto"/>
          <w:sz w:val="16"/>
          <w:szCs w:val="16"/>
        </w:rPr>
      </w:pPr>
      <w:bookmarkStart w:id="11" w:name="_Ref128074816"/>
      <w:r w:rsidRPr="005A0732">
        <w:rPr>
          <w:rFonts w:ascii="Times New Roman" w:hAnsi="Times New Roman" w:cs="Times New Roman"/>
          <w:i w:val="0"/>
          <w:iCs w:val="0"/>
          <w:color w:val="auto"/>
          <w:sz w:val="16"/>
          <w:szCs w:val="16"/>
        </w:rPr>
        <w:t xml:space="preserve">Fig. </w:t>
      </w:r>
      <w:r w:rsidRPr="005A0732">
        <w:rPr>
          <w:rFonts w:ascii="Times New Roman" w:hAnsi="Times New Roman" w:cs="Times New Roman"/>
          <w:i w:val="0"/>
          <w:iCs w:val="0"/>
          <w:color w:val="auto"/>
          <w:sz w:val="16"/>
          <w:szCs w:val="16"/>
        </w:rPr>
        <w:fldChar w:fldCharType="begin"/>
      </w:r>
      <w:r w:rsidRPr="005A0732">
        <w:rPr>
          <w:rFonts w:ascii="Times New Roman" w:hAnsi="Times New Roman" w:cs="Times New Roman"/>
          <w:i w:val="0"/>
          <w:iCs w:val="0"/>
          <w:color w:val="auto"/>
          <w:sz w:val="16"/>
          <w:szCs w:val="16"/>
        </w:rPr>
        <w:instrText xml:space="preserve"> SEQ Fig. \* ARABIC </w:instrText>
      </w:r>
      <w:r w:rsidRPr="005A0732">
        <w:rPr>
          <w:rFonts w:ascii="Times New Roman" w:hAnsi="Times New Roman" w:cs="Times New Roman"/>
          <w:i w:val="0"/>
          <w:iCs w:val="0"/>
          <w:color w:val="auto"/>
          <w:sz w:val="16"/>
          <w:szCs w:val="16"/>
        </w:rPr>
        <w:fldChar w:fldCharType="separate"/>
      </w:r>
      <w:r w:rsidR="001D67E4" w:rsidRPr="005A0732">
        <w:rPr>
          <w:rFonts w:ascii="Times New Roman" w:hAnsi="Times New Roman" w:cs="Times New Roman"/>
          <w:i w:val="0"/>
          <w:iCs w:val="0"/>
          <w:noProof/>
          <w:color w:val="auto"/>
          <w:sz w:val="16"/>
          <w:szCs w:val="16"/>
        </w:rPr>
        <w:t>8</w:t>
      </w:r>
      <w:r w:rsidRPr="005A0732">
        <w:rPr>
          <w:rFonts w:ascii="Times New Roman" w:hAnsi="Times New Roman" w:cs="Times New Roman"/>
          <w:i w:val="0"/>
          <w:iCs w:val="0"/>
          <w:color w:val="auto"/>
          <w:sz w:val="16"/>
          <w:szCs w:val="16"/>
        </w:rPr>
        <w:fldChar w:fldCharType="end"/>
      </w:r>
      <w:bookmarkEnd w:id="11"/>
      <w:r w:rsidRPr="005A0732">
        <w:rPr>
          <w:rFonts w:ascii="Times New Roman" w:hAnsi="Times New Roman" w:cs="Times New Roman"/>
          <w:i w:val="0"/>
          <w:iCs w:val="0"/>
          <w:color w:val="auto"/>
          <w:sz w:val="16"/>
          <w:szCs w:val="16"/>
        </w:rPr>
        <w:t xml:space="preserve">. Map showing the locations </w:t>
      </w:r>
      <w:proofErr w:type="gramStart"/>
      <w:r w:rsidRPr="005A0732">
        <w:rPr>
          <w:rFonts w:ascii="Times New Roman" w:hAnsi="Times New Roman" w:cs="Times New Roman"/>
          <w:i w:val="0"/>
          <w:iCs w:val="0"/>
          <w:color w:val="auto"/>
          <w:sz w:val="16"/>
          <w:szCs w:val="16"/>
        </w:rPr>
        <w:t>of  SAGE</w:t>
      </w:r>
      <w:proofErr w:type="gramEnd"/>
      <w:r w:rsidRPr="005A0732">
        <w:rPr>
          <w:rFonts w:ascii="Times New Roman" w:hAnsi="Times New Roman" w:cs="Times New Roman"/>
          <w:i w:val="0"/>
          <w:iCs w:val="0"/>
          <w:color w:val="auto"/>
          <w:sz w:val="16"/>
          <w:szCs w:val="16"/>
        </w:rPr>
        <w:t xml:space="preserve"> III/ISS cloud events observed during 2017-2021 with cloud-top altitude detected at 18 km or above. The boxes highlight the regions exhibiting a high density of such cloud events.  </w:t>
      </w:r>
    </w:p>
    <w:p w14:paraId="22FD9B3E" w14:textId="0817D7D3" w:rsidR="00446B67" w:rsidRPr="00446B67" w:rsidRDefault="00446B67" w:rsidP="00446B67">
      <w:pPr>
        <w:jc w:val="both"/>
        <w:rPr>
          <w:noProof/>
        </w:rPr>
      </w:pPr>
      <w:r w:rsidRPr="00484B4F">
        <w:rPr>
          <w:rFonts w:ascii="Times New Roman" w:hAnsi="Times New Roman" w:cs="Times New Roman"/>
          <w:sz w:val="20"/>
          <w:szCs w:val="20"/>
        </w:rPr>
        <w:t xml:space="preserve">We estimated the cloud-top altitudes from many other SAGE III/ISS profiles using the ECR method during the study period (June 2017- February 2021). Since our study is focused on the tropics, we expect a high occurrence of cumulonimbus clouds with their cloud-top above the tropopause (~18 km). </w:t>
      </w:r>
      <w:r w:rsidRPr="008728C5">
        <w:rPr>
          <w:rFonts w:ascii="Times New Roman" w:hAnsi="Times New Roman" w:cs="Times New Roman"/>
          <w:sz w:val="20"/>
          <w:szCs w:val="20"/>
        </w:rPr>
        <w:fldChar w:fldCharType="begin"/>
      </w:r>
      <w:r w:rsidRPr="008728C5">
        <w:rPr>
          <w:rFonts w:ascii="Times New Roman" w:hAnsi="Times New Roman" w:cs="Times New Roman"/>
          <w:sz w:val="20"/>
          <w:szCs w:val="20"/>
        </w:rPr>
        <w:instrText xml:space="preserve"> REF _Ref128074816 \h  \* MERGEFORMAT </w:instrText>
      </w:r>
      <w:r w:rsidRPr="008728C5">
        <w:rPr>
          <w:rFonts w:ascii="Times New Roman" w:hAnsi="Times New Roman" w:cs="Times New Roman"/>
          <w:sz w:val="20"/>
          <w:szCs w:val="20"/>
        </w:rPr>
      </w:r>
      <w:r w:rsidRPr="008728C5">
        <w:rPr>
          <w:rFonts w:ascii="Times New Roman" w:hAnsi="Times New Roman" w:cs="Times New Roman"/>
          <w:sz w:val="20"/>
          <w:szCs w:val="20"/>
        </w:rPr>
        <w:fldChar w:fldCharType="separate"/>
      </w:r>
      <w:r w:rsidRPr="008728C5">
        <w:rPr>
          <w:rFonts w:ascii="Times New Roman" w:hAnsi="Times New Roman" w:cs="Times New Roman"/>
          <w:sz w:val="20"/>
          <w:szCs w:val="20"/>
        </w:rPr>
        <w:t xml:space="preserve">Fig. </w:t>
      </w:r>
      <w:r w:rsidRPr="008728C5">
        <w:rPr>
          <w:rFonts w:ascii="Times New Roman" w:hAnsi="Times New Roman" w:cs="Times New Roman"/>
          <w:noProof/>
          <w:sz w:val="20"/>
          <w:szCs w:val="20"/>
        </w:rPr>
        <w:t>8</w:t>
      </w:r>
      <w:r w:rsidRPr="008728C5">
        <w:rPr>
          <w:rFonts w:ascii="Times New Roman" w:hAnsi="Times New Roman" w:cs="Times New Roman"/>
          <w:sz w:val="20"/>
          <w:szCs w:val="20"/>
        </w:rPr>
        <w:fldChar w:fldCharType="end"/>
      </w:r>
      <w:r w:rsidRPr="00484B4F">
        <w:rPr>
          <w:rFonts w:ascii="Times New Roman" w:hAnsi="Times New Roman" w:cs="Times New Roman"/>
          <w:sz w:val="20"/>
          <w:szCs w:val="20"/>
        </w:rPr>
        <w:t xml:space="preserve">  shows a map of cloudy events observed by SAGE III/ISS with high occurrence of cloud top altitudes equal to 18 km and above over</w:t>
      </w:r>
      <w:r w:rsidRPr="00484B4F">
        <w:rPr>
          <w:rFonts w:ascii="Times New Roman" w:hAnsi="Times New Roman" w:cs="Times New Roman"/>
          <w:color w:val="000000" w:themeColor="text1"/>
          <w:sz w:val="20"/>
          <w:szCs w:val="20"/>
          <w:shd w:val="clear" w:color="auto" w:fill="FFFFFF"/>
        </w:rPr>
        <w:t xml:space="preserve"> the equatorial part of Africa, South America, Southeast Asia, western/eastern Pacific oceans, and the highest occurrence over the Western Pacific regions. These regions are dominated by frequently occurring deep convective clouds that often reach 18 km and above. These findings are consistent with the previous studies with observations from the SAGE II </w:t>
      </w:r>
      <w:r w:rsidRPr="00484B4F">
        <w:rPr>
          <w:rFonts w:ascii="Times New Roman" w:hAnsi="Times New Roman" w:cs="Times New Roman"/>
          <w:color w:val="000000" w:themeColor="text1"/>
          <w:sz w:val="20"/>
          <w:szCs w:val="20"/>
          <w:shd w:val="clear" w:color="auto" w:fill="FFFFFF"/>
        </w:rPr>
        <w:fldChar w:fldCharType="begin"/>
      </w:r>
      <w:r w:rsidR="002E419C">
        <w:rPr>
          <w:rFonts w:ascii="Times New Roman" w:hAnsi="Times New Roman" w:cs="Times New Roman"/>
          <w:color w:val="000000" w:themeColor="text1"/>
          <w:sz w:val="20"/>
          <w:szCs w:val="20"/>
          <w:shd w:val="clear" w:color="auto" w:fill="FFFFFF"/>
        </w:rPr>
        <w:instrText xml:space="preserve"> ADDIN ZOTERO_ITEM CSL_CITATION {"citationID":"0vrAiyRO","properties":{"formattedCitation":"\\uc0\\u160{}[12]","plainCitation":" [12]","noteIndex":0},"citationItems":[{"id":"hOsjBOG5/J9WfiyfL","uris":["http://zotero.org/users/6140903/items/X4CQD9N7"],"itemData":{"id":125,"type":"article-journal","container-title":"Journal of Geophysical Research: Atmospheres","ISSN":"0148-0227","issue":"D23","journalAbbreviation":"Journal of Geophysical Research: Atmospheres","page":"29407-29429","title":"A 6‐year climatology of cloud occurrence frequency from Stratospheric Aerosol and Gas Experiment II observations (1985–1990)","volume":"101","author":[{"family":"Wang","given":"Pi‐Huan"},{"family":"Minnis","given":"Patrick"},{"family":"McCormick","given":"M Patrick"},{"family":"Kent","given":"Geoffrey S"},{"family":"Skeens","given":"Kristi M"}],"issued":{"date-parts":[["1996"]]}}}],"schema":"https://github.com/citation-style-language/schema/raw/master/csl-citation.json"} </w:instrText>
      </w:r>
      <w:r w:rsidRPr="00484B4F">
        <w:rPr>
          <w:rFonts w:ascii="Times New Roman" w:hAnsi="Times New Roman" w:cs="Times New Roman"/>
          <w:color w:val="000000" w:themeColor="text1"/>
          <w:sz w:val="20"/>
          <w:szCs w:val="20"/>
          <w:shd w:val="clear" w:color="auto" w:fill="FFFFFF"/>
        </w:rPr>
        <w:fldChar w:fldCharType="separate"/>
      </w:r>
      <w:r w:rsidRPr="00CD3717">
        <w:rPr>
          <w:rFonts w:ascii="Times New Roman" w:hAnsi="Times New Roman" w:cs="Times New Roman"/>
          <w:sz w:val="20"/>
          <w:szCs w:val="24"/>
        </w:rPr>
        <w:t> [12]</w:t>
      </w:r>
      <w:r w:rsidRPr="00484B4F">
        <w:rPr>
          <w:rFonts w:ascii="Times New Roman" w:hAnsi="Times New Roman" w:cs="Times New Roman"/>
          <w:color w:val="000000" w:themeColor="text1"/>
          <w:sz w:val="20"/>
          <w:szCs w:val="20"/>
          <w:shd w:val="clear" w:color="auto" w:fill="FFFFFF"/>
        </w:rPr>
        <w:fldChar w:fldCharType="end"/>
      </w:r>
      <w:r w:rsidRPr="00484B4F">
        <w:rPr>
          <w:rFonts w:ascii="Times New Roman" w:hAnsi="Times New Roman" w:cs="Times New Roman"/>
          <w:color w:val="000000" w:themeColor="text1"/>
          <w:sz w:val="20"/>
          <w:szCs w:val="20"/>
          <w:shd w:val="clear" w:color="auto" w:fill="FFFFFF"/>
        </w:rPr>
        <w:t>, CALIOP/Cloud Sat</w:t>
      </w:r>
      <w:r w:rsidRPr="00484B4F">
        <w:rPr>
          <w:rFonts w:ascii="Times New Roman" w:hAnsi="Times New Roman" w:cs="Times New Roman"/>
          <w:color w:val="000000" w:themeColor="text1"/>
          <w:sz w:val="20"/>
          <w:szCs w:val="20"/>
          <w:shd w:val="clear" w:color="auto" w:fill="FFFFFF"/>
        </w:rPr>
        <w:fldChar w:fldCharType="begin"/>
      </w:r>
      <w:r w:rsidR="002E419C">
        <w:rPr>
          <w:rFonts w:ascii="Times New Roman" w:hAnsi="Times New Roman" w:cs="Times New Roman"/>
          <w:color w:val="000000" w:themeColor="text1"/>
          <w:sz w:val="20"/>
          <w:szCs w:val="20"/>
          <w:shd w:val="clear" w:color="auto" w:fill="FFFFFF"/>
        </w:rPr>
        <w:instrText xml:space="preserve"> ADDIN ZOTERO_ITEM CSL_CITATION {"citationID":"UYDEK78h","properties":{"formattedCitation":"\\uc0\\u160{}[7]","plainCitation":" [7]","noteIndex":0},"citationItems":[{"id":"hOsjBOG5/Y4YcYVja","uris":["http://zotero.org/users/6140903/items/AV6NTA7L"],"itemData":{"id":228,"type":"article-journal","container-title":"Journal of Geophysical Research: Atmospheres","issue":"D4","note":"publisher: Wiley Online Library","title":"Cirrus clouds and deep convection in the tropics: Insights from CALIPSO and CloudSat","volume":"114","author":[{"family":"Sassen","given":"Kenneth"},{"family":"Wang","given":"Zhien"},{"family":"Liu","given":"Dong"}],"issued":{"date-parts":[["2009"]]}}}],"schema":"https://github.com/citation-style-language/schema/raw/master/csl-citation.json"} </w:instrText>
      </w:r>
      <w:r w:rsidRPr="00484B4F">
        <w:rPr>
          <w:rFonts w:ascii="Times New Roman" w:hAnsi="Times New Roman" w:cs="Times New Roman"/>
          <w:color w:val="000000" w:themeColor="text1"/>
          <w:sz w:val="20"/>
          <w:szCs w:val="20"/>
          <w:shd w:val="clear" w:color="auto" w:fill="FFFFFF"/>
        </w:rPr>
        <w:fldChar w:fldCharType="separate"/>
      </w:r>
      <w:r w:rsidRPr="00CD3717">
        <w:rPr>
          <w:rFonts w:ascii="Times New Roman" w:hAnsi="Times New Roman" w:cs="Times New Roman"/>
          <w:sz w:val="20"/>
          <w:szCs w:val="24"/>
        </w:rPr>
        <w:t> [7]</w:t>
      </w:r>
      <w:r w:rsidRPr="00484B4F">
        <w:rPr>
          <w:rFonts w:ascii="Times New Roman" w:hAnsi="Times New Roman" w:cs="Times New Roman"/>
          <w:color w:val="000000" w:themeColor="text1"/>
          <w:sz w:val="20"/>
          <w:szCs w:val="20"/>
          <w:shd w:val="clear" w:color="auto" w:fill="FFFFFF"/>
        </w:rPr>
        <w:fldChar w:fldCharType="end"/>
      </w:r>
      <w:r w:rsidRPr="00484B4F">
        <w:rPr>
          <w:rFonts w:ascii="Times New Roman" w:hAnsi="Times New Roman" w:cs="Times New Roman"/>
          <w:color w:val="000000" w:themeColor="text1"/>
          <w:sz w:val="20"/>
          <w:szCs w:val="20"/>
          <w:shd w:val="clear" w:color="auto" w:fill="FFFFFF"/>
        </w:rPr>
        <w:t>,</w:t>
      </w:r>
      <w:r w:rsidRPr="00484B4F">
        <w:rPr>
          <w:rFonts w:ascii="Times New Roman" w:hAnsi="Times New Roman" w:cs="Times New Roman"/>
          <w:color w:val="000000" w:themeColor="text1"/>
          <w:sz w:val="20"/>
          <w:szCs w:val="20"/>
        </w:rPr>
        <w:t xml:space="preserve"> and MIPAS </w:t>
      </w:r>
      <w:r w:rsidRPr="00484B4F">
        <w:rPr>
          <w:rFonts w:ascii="Times New Roman" w:hAnsi="Times New Roman" w:cs="Times New Roman"/>
          <w:color w:val="000000" w:themeColor="text1"/>
          <w:sz w:val="20"/>
          <w:szCs w:val="20"/>
        </w:rPr>
        <w:fldChar w:fldCharType="begin"/>
      </w:r>
      <w:r w:rsidR="002E419C">
        <w:rPr>
          <w:rFonts w:ascii="Times New Roman" w:hAnsi="Times New Roman" w:cs="Times New Roman"/>
          <w:color w:val="000000" w:themeColor="text1"/>
          <w:sz w:val="20"/>
          <w:szCs w:val="20"/>
        </w:rPr>
        <w:instrText xml:space="preserve"> ADDIN ZOTERO_ITEM CSL_CITATION {"citationID":"jUHUA2eU","properties":{"formattedCitation":"\\uc0\\u160{}[47]","plainCitation":" [47]","noteIndex":0},"citationItems":[{"id":"hOsjBOG5/4sPhc4st","uris":["http://zotero.org/users/6140903/items/ZVBAXJ5I"],"itemData":{"id":460,"type":"article-journal","container-title":"Atmospheric chemistry and physics","issue":"16","note":"publisher: Copernicus GmbH","page":"9939–9959","source":"Google Scholar","title":"Revisiting global satellite observations of stratospheric cirrus clouds","volume":"20","author":[{"family":"Zou","given":"Ling"},{"family":"Griessbach","given":"Sabine"},{"family":"Hoffmann","given":"Lars"},{"family":"Gong","given":"Bing"},{"family":"Wang","given":"Lunche"}],"issued":{"date-parts":[["2020"]]}}}],"schema":"https://github.com/citation-style-language/schema/raw/master/csl-citation.json"} </w:instrText>
      </w:r>
      <w:r w:rsidRPr="00484B4F">
        <w:rPr>
          <w:rFonts w:ascii="Times New Roman" w:hAnsi="Times New Roman" w:cs="Times New Roman"/>
          <w:color w:val="000000" w:themeColor="text1"/>
          <w:sz w:val="20"/>
          <w:szCs w:val="20"/>
        </w:rPr>
        <w:fldChar w:fldCharType="separate"/>
      </w:r>
      <w:r w:rsidR="002E419C" w:rsidRPr="002E419C">
        <w:rPr>
          <w:rFonts w:ascii="Times New Roman" w:hAnsi="Times New Roman" w:cs="Times New Roman"/>
          <w:sz w:val="20"/>
        </w:rPr>
        <w:t> [47]</w:t>
      </w:r>
      <w:r w:rsidRPr="00484B4F">
        <w:rPr>
          <w:rFonts w:ascii="Times New Roman" w:hAnsi="Times New Roman" w:cs="Times New Roman"/>
          <w:color w:val="000000" w:themeColor="text1"/>
          <w:sz w:val="20"/>
          <w:szCs w:val="20"/>
        </w:rPr>
        <w:fldChar w:fldCharType="end"/>
      </w:r>
      <w:r w:rsidRPr="00484B4F">
        <w:rPr>
          <w:rFonts w:ascii="Times New Roman" w:hAnsi="Times New Roman" w:cs="Times New Roman"/>
          <w:color w:val="000000" w:themeColor="text1"/>
          <w:sz w:val="20"/>
          <w:szCs w:val="20"/>
        </w:rPr>
        <w:t xml:space="preserve"> instruments. </w:t>
      </w:r>
    </w:p>
    <w:p w14:paraId="3D9AE712" w14:textId="77777777" w:rsidR="008728C5" w:rsidRDefault="00E27F96" w:rsidP="008728C5">
      <w:pPr>
        <w:keepNext/>
        <w:jc w:val="both"/>
      </w:pPr>
      <w:r w:rsidRPr="00E27F96">
        <w:rPr>
          <w:noProof/>
        </w:rPr>
        <w:drawing>
          <wp:inline distT="0" distB="0" distL="0" distR="0" wp14:anchorId="220F71E2" wp14:editId="06EFCD5D">
            <wp:extent cx="4731173" cy="1476531"/>
            <wp:effectExtent l="0" t="0" r="0" b="0"/>
            <wp:docPr id="4" name="Picture 3" descr="Chart, line chart&#10;&#10;Description automatically generated">
              <a:extLst xmlns:a="http://schemas.openxmlformats.org/drawingml/2006/main">
                <a:ext uri="{FF2B5EF4-FFF2-40B4-BE49-F238E27FC236}">
                  <a16:creationId xmlns:a16="http://schemas.microsoft.com/office/drawing/2014/main" id="{421D657C-E359-4812-AB58-E16B6740C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line chart&#10;&#10;Description automatically generated">
                      <a:extLst>
                        <a:ext uri="{FF2B5EF4-FFF2-40B4-BE49-F238E27FC236}">
                          <a16:creationId xmlns:a16="http://schemas.microsoft.com/office/drawing/2014/main" id="{421D657C-E359-4812-AB58-E16B6740C1CD}"/>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5052833" cy="1576917"/>
                    </a:xfrm>
                    <a:prstGeom prst="rect">
                      <a:avLst/>
                    </a:prstGeom>
                  </pic:spPr>
                </pic:pic>
              </a:graphicData>
            </a:graphic>
          </wp:inline>
        </w:drawing>
      </w:r>
    </w:p>
    <w:p w14:paraId="163D4F05" w14:textId="6E845BC3" w:rsidR="001D67E4" w:rsidRDefault="008728C5" w:rsidP="00EE12B8">
      <w:pPr>
        <w:pStyle w:val="12FigureCaptionShort"/>
        <w:ind w:left="0"/>
        <w:jc w:val="both"/>
        <w:rPr>
          <w:i/>
          <w:iCs/>
          <w:szCs w:val="16"/>
        </w:rPr>
      </w:pPr>
      <w:bookmarkStart w:id="12" w:name="_Ref128074889"/>
      <w:r w:rsidRPr="005A0732">
        <w:rPr>
          <w:szCs w:val="16"/>
        </w:rPr>
        <w:t xml:space="preserve">Fig. </w:t>
      </w:r>
      <w:r w:rsidRPr="005A0732">
        <w:rPr>
          <w:szCs w:val="16"/>
        </w:rPr>
        <w:fldChar w:fldCharType="begin"/>
      </w:r>
      <w:r w:rsidRPr="005A0732">
        <w:rPr>
          <w:szCs w:val="16"/>
        </w:rPr>
        <w:instrText xml:space="preserve"> SEQ Fig. \* ARABIC </w:instrText>
      </w:r>
      <w:r w:rsidRPr="005A0732">
        <w:rPr>
          <w:szCs w:val="16"/>
        </w:rPr>
        <w:fldChar w:fldCharType="separate"/>
      </w:r>
      <w:r w:rsidR="001D67E4" w:rsidRPr="005A0732">
        <w:rPr>
          <w:noProof/>
          <w:szCs w:val="16"/>
        </w:rPr>
        <w:t>9</w:t>
      </w:r>
      <w:r w:rsidRPr="005A0732">
        <w:rPr>
          <w:szCs w:val="16"/>
        </w:rPr>
        <w:fldChar w:fldCharType="end"/>
      </w:r>
      <w:bookmarkEnd w:id="12"/>
      <w:r w:rsidRPr="005A0732">
        <w:rPr>
          <w:szCs w:val="16"/>
        </w:rPr>
        <w:t>.</w:t>
      </w:r>
      <w:r w:rsidR="001D67E4" w:rsidRPr="005A0732">
        <w:rPr>
          <w:szCs w:val="16"/>
        </w:rPr>
        <w:t xml:space="preserve"> </w:t>
      </w:r>
      <w:r w:rsidR="001D67E4" w:rsidRPr="005A0732">
        <w:rPr>
          <w:i/>
          <w:iCs/>
          <w:szCs w:val="16"/>
        </w:rPr>
        <w:t>Seasonal mean cloud top altitude observed by SAGE III/ISS sunrise (green dashed line with green filled circle) and sunset (orange dashed line with orange filled circle) events during June 2017- February 2021.</w:t>
      </w:r>
    </w:p>
    <w:p w14:paraId="54EBEADD" w14:textId="631808AD" w:rsidR="005A0732" w:rsidRPr="003B0085" w:rsidRDefault="003B0085" w:rsidP="003B0085">
      <w:pPr>
        <w:jc w:val="both"/>
        <w:rPr>
          <w:rFonts w:ascii="Times New Roman" w:hAnsi="Times New Roman" w:cs="Times New Roman"/>
          <w:color w:val="000000" w:themeColor="text1"/>
          <w:sz w:val="20"/>
          <w:szCs w:val="20"/>
          <w:shd w:val="clear" w:color="auto" w:fill="FFFFFF"/>
        </w:rPr>
      </w:pPr>
      <w:r w:rsidRPr="00484B4F">
        <w:rPr>
          <w:rFonts w:ascii="Times New Roman" w:hAnsi="Times New Roman" w:cs="Times New Roman"/>
          <w:color w:val="000000" w:themeColor="text1"/>
          <w:sz w:val="20"/>
          <w:szCs w:val="20"/>
          <w:shd w:val="clear" w:color="auto" w:fill="FFFFFF"/>
        </w:rPr>
        <w:lastRenderedPageBreak/>
        <w:t xml:space="preserve">Since SAGE III/ISS solar occultations provide extinction profiles at sunsets and sunrises, we can explore the variation in the cloud-top altitudes over the tropics during different seasons for those local times. </w:t>
      </w:r>
      <w:r w:rsidRPr="00484B4F">
        <w:rPr>
          <w:rFonts w:ascii="Times New Roman" w:hAnsi="Times New Roman" w:cs="Times New Roman"/>
          <w:sz w:val="20"/>
          <w:szCs w:val="20"/>
        </w:rPr>
        <w:t xml:space="preserve">We divide the year into four seasons (December to February (DJF), March to May (MAM), June to August (JJA), and September to November (SON)). </w:t>
      </w:r>
      <w:r w:rsidRPr="00484B4F">
        <w:rPr>
          <w:rFonts w:ascii="Times New Roman" w:hAnsi="Times New Roman" w:cs="Times New Roman"/>
          <w:color w:val="000000" w:themeColor="text1"/>
          <w:sz w:val="20"/>
          <w:szCs w:val="20"/>
          <w:shd w:val="clear" w:color="auto" w:fill="FFFFFF"/>
        </w:rPr>
        <w:t xml:space="preserve">For most seasons, the cloud-top altitudes are higher during sunset events than those during sunrise, as shown in </w:t>
      </w:r>
      <w:r w:rsidRPr="00916B4F">
        <w:rPr>
          <w:rFonts w:ascii="Times New Roman" w:hAnsi="Times New Roman" w:cs="Times New Roman"/>
          <w:color w:val="000000" w:themeColor="text1"/>
          <w:sz w:val="20"/>
          <w:szCs w:val="20"/>
          <w:shd w:val="clear" w:color="auto" w:fill="FFFFFF"/>
        </w:rPr>
        <w:fldChar w:fldCharType="begin"/>
      </w:r>
      <w:r w:rsidRPr="00916B4F">
        <w:rPr>
          <w:rFonts w:ascii="Times New Roman" w:hAnsi="Times New Roman" w:cs="Times New Roman"/>
          <w:color w:val="000000" w:themeColor="text1"/>
          <w:sz w:val="20"/>
          <w:szCs w:val="20"/>
          <w:shd w:val="clear" w:color="auto" w:fill="FFFFFF"/>
        </w:rPr>
        <w:instrText xml:space="preserve"> REF _Ref128074889 \h </w:instrText>
      </w:r>
      <w:r w:rsidR="00916B4F">
        <w:rPr>
          <w:rFonts w:ascii="Times New Roman" w:hAnsi="Times New Roman" w:cs="Times New Roman"/>
          <w:color w:val="000000" w:themeColor="text1"/>
          <w:sz w:val="20"/>
          <w:szCs w:val="20"/>
          <w:shd w:val="clear" w:color="auto" w:fill="FFFFFF"/>
        </w:rPr>
        <w:instrText xml:space="preserve"> \* MERGEFORMAT </w:instrText>
      </w:r>
      <w:r w:rsidRPr="00916B4F">
        <w:rPr>
          <w:rFonts w:ascii="Times New Roman" w:hAnsi="Times New Roman" w:cs="Times New Roman"/>
          <w:color w:val="000000" w:themeColor="text1"/>
          <w:sz w:val="20"/>
          <w:szCs w:val="20"/>
          <w:shd w:val="clear" w:color="auto" w:fill="FFFFFF"/>
        </w:rPr>
      </w:r>
      <w:r w:rsidRPr="00916B4F">
        <w:rPr>
          <w:rFonts w:ascii="Times New Roman" w:hAnsi="Times New Roman" w:cs="Times New Roman"/>
          <w:color w:val="000000" w:themeColor="text1"/>
          <w:sz w:val="20"/>
          <w:szCs w:val="20"/>
          <w:shd w:val="clear" w:color="auto" w:fill="FFFFFF"/>
        </w:rPr>
        <w:fldChar w:fldCharType="separate"/>
      </w:r>
      <w:r w:rsidRPr="00916B4F">
        <w:rPr>
          <w:rFonts w:ascii="Times New Roman" w:hAnsi="Times New Roman" w:cs="Times New Roman"/>
          <w:sz w:val="20"/>
          <w:szCs w:val="20"/>
        </w:rPr>
        <w:t xml:space="preserve">Fig. </w:t>
      </w:r>
      <w:r w:rsidRPr="00916B4F">
        <w:rPr>
          <w:rFonts w:ascii="Times New Roman" w:hAnsi="Times New Roman" w:cs="Times New Roman"/>
          <w:noProof/>
          <w:sz w:val="20"/>
          <w:szCs w:val="20"/>
        </w:rPr>
        <w:t>9</w:t>
      </w:r>
      <w:r w:rsidRPr="00916B4F">
        <w:rPr>
          <w:rFonts w:ascii="Times New Roman" w:hAnsi="Times New Roman" w:cs="Times New Roman"/>
          <w:color w:val="000000" w:themeColor="text1"/>
          <w:sz w:val="20"/>
          <w:szCs w:val="20"/>
          <w:shd w:val="clear" w:color="auto" w:fill="FFFFFF"/>
        </w:rPr>
        <w:fldChar w:fldCharType="end"/>
      </w:r>
      <w:r w:rsidRPr="00484B4F">
        <w:rPr>
          <w:rFonts w:ascii="Times New Roman" w:hAnsi="Times New Roman" w:cs="Times New Roman"/>
          <w:color w:val="000000" w:themeColor="text1"/>
          <w:sz w:val="20"/>
          <w:szCs w:val="20"/>
          <w:shd w:val="clear" w:color="auto" w:fill="FFFFFF"/>
        </w:rPr>
        <w:t xml:space="preserve"> , with the highest cloud-tops observed during DJF. This finding is consistent with the cloud-top altitude diurnal variation over the tropics. Cloud-top altitude peaks during the late afternoon and early evening hours </w:t>
      </w:r>
      <w:r w:rsidRPr="00484B4F">
        <w:rPr>
          <w:rFonts w:ascii="Times New Roman" w:hAnsi="Times New Roman" w:cs="Times New Roman"/>
          <w:color w:val="000000" w:themeColor="text1"/>
          <w:sz w:val="20"/>
          <w:szCs w:val="20"/>
          <w:shd w:val="clear" w:color="auto" w:fill="FFFFFF"/>
        </w:rPr>
        <w:fldChar w:fldCharType="begin"/>
      </w:r>
      <w:r w:rsidR="002E419C">
        <w:rPr>
          <w:rFonts w:ascii="Times New Roman" w:hAnsi="Times New Roman" w:cs="Times New Roman"/>
          <w:color w:val="000000" w:themeColor="text1"/>
          <w:sz w:val="20"/>
          <w:szCs w:val="20"/>
          <w:shd w:val="clear" w:color="auto" w:fill="FFFFFF"/>
        </w:rPr>
        <w:instrText xml:space="preserve"> ADDIN ZOTERO_ITEM CSL_CITATION {"citationID":"utKUzX0u","properties":{"formattedCitation":"\\uc0\\u160{}[7,48]","plainCitation":" [7,48]","noteIndex":0},"citationItems":[{"id":"hOsjBOG5/Y4YcYVja","uris":["http://zotero.org/users/6140903/items/AV6NTA7L"],"itemData":{"id":228,"type":"article-journal","container-title":"Journal of Geophysical Research: Atmospheres","issue":"D4","note":"publisher: Wiley Online Library","title":"Cirrus clouds and deep convection in the tropics: Insights from CALIPSO and CloudSat","volume":"114","author":[{"family":"Sassen","given":"Kenneth"},{"family":"Wang","given":"Zhien"},{"family":"Liu","given":"Dong"}],"issued":{"date-parts":[["2009"]]}}},{"id":"hOsjBOG5/R2LsYLAy","uris":["http://zotero.org/users/6140903/items/6ZZBLQ3J"],"itemData":{"id":487,"type":"article-journal","container-title":"Geophysical Research Letters","ISSN":"0094-8276","issue":"4","journalAbbreviation":"Geophysical Research Letters","note":"publisher: Wiley Online Library","title":"Diurnal cycles of precipitation, clouds, and lightning in the tropics from 9 years of TRMM observations","volume":"35","author":[{"family":"Liu","given":"Chuntao"},{"family":"Zipser","given":"Edward J"}],"issued":{"date-parts":[["2008"]]}}}],"schema":"https://github.com/citation-style-language/schema/raw/master/csl-citation.json"} </w:instrText>
      </w:r>
      <w:r w:rsidRPr="00484B4F">
        <w:rPr>
          <w:rFonts w:ascii="Times New Roman" w:hAnsi="Times New Roman" w:cs="Times New Roman"/>
          <w:color w:val="000000" w:themeColor="text1"/>
          <w:sz w:val="20"/>
          <w:szCs w:val="20"/>
          <w:shd w:val="clear" w:color="auto" w:fill="FFFFFF"/>
        </w:rPr>
        <w:fldChar w:fldCharType="separate"/>
      </w:r>
      <w:r w:rsidR="002E419C" w:rsidRPr="002E419C">
        <w:rPr>
          <w:rFonts w:ascii="Times New Roman" w:hAnsi="Times New Roman" w:cs="Times New Roman"/>
          <w:sz w:val="20"/>
        </w:rPr>
        <w:t> [7,48]</w:t>
      </w:r>
      <w:r w:rsidRPr="00484B4F">
        <w:rPr>
          <w:rFonts w:ascii="Times New Roman" w:hAnsi="Times New Roman" w:cs="Times New Roman"/>
          <w:color w:val="000000" w:themeColor="text1"/>
          <w:sz w:val="20"/>
          <w:szCs w:val="20"/>
          <w:shd w:val="clear" w:color="auto" w:fill="FFFFFF"/>
        </w:rPr>
        <w:fldChar w:fldCharType="end"/>
      </w:r>
      <w:r w:rsidRPr="00484B4F">
        <w:rPr>
          <w:rFonts w:ascii="Times New Roman" w:hAnsi="Times New Roman" w:cs="Times New Roman"/>
          <w:color w:val="000000" w:themeColor="text1"/>
          <w:sz w:val="20"/>
          <w:szCs w:val="20"/>
          <w:shd w:val="clear" w:color="auto" w:fill="FFFFFF"/>
        </w:rPr>
        <w:t>; thus, we expect cloud-top altitudes to be higher during sunset.</w:t>
      </w:r>
    </w:p>
    <w:p w14:paraId="7186F7E8" w14:textId="7F5A3F24" w:rsidR="00F244EE" w:rsidRPr="005A0732" w:rsidRDefault="00EF2EC5" w:rsidP="001535F4">
      <w:pPr>
        <w:pStyle w:val="08SectionHeader3"/>
        <w:rPr>
          <w:rFonts w:cs="Arial"/>
          <w:i/>
          <w:iCs/>
          <w:szCs w:val="20"/>
        </w:rPr>
      </w:pPr>
      <w:r w:rsidRPr="005A0732">
        <w:rPr>
          <w:rFonts w:cs="Arial"/>
          <w:i/>
          <w:iCs/>
          <w:szCs w:val="20"/>
        </w:rPr>
        <w:t>4.3.2 Cloud Occurrence Frequency from SAGE III/ISS and CALIPSO</w:t>
      </w:r>
    </w:p>
    <w:p w14:paraId="44354D60" w14:textId="77777777" w:rsidR="005A0732" w:rsidRPr="005A0732" w:rsidRDefault="005A0732" w:rsidP="005A0732">
      <w:pPr>
        <w:pStyle w:val="09BodyFirstParagraph"/>
      </w:pPr>
    </w:p>
    <w:p w14:paraId="4D60B3E5" w14:textId="5DB48A78" w:rsidR="00E27F96" w:rsidRDefault="00EF2EC5" w:rsidP="00E27F96">
      <w:pPr>
        <w:jc w:val="both"/>
        <w:rPr>
          <w:rFonts w:ascii="Times New Roman" w:hAnsi="Times New Roman" w:cs="Times New Roman"/>
          <w:sz w:val="20"/>
          <w:szCs w:val="20"/>
        </w:rPr>
      </w:pPr>
      <w:r w:rsidRPr="00484B4F">
        <w:rPr>
          <w:rFonts w:ascii="Times New Roman" w:hAnsi="Times New Roman" w:cs="Times New Roman"/>
          <w:sz w:val="20"/>
          <w:szCs w:val="20"/>
        </w:rPr>
        <w:t xml:space="preserve">Using the ECR method, the SAGE data are grouped seasonally to compare to the cloud occurrence obtained from the CALIOP. The cloud occurrence frequency for each season is computed by taking the ratio of </w:t>
      </w:r>
      <w:r w:rsidR="000E232C">
        <w:rPr>
          <w:rFonts w:ascii="Times New Roman" w:hAnsi="Times New Roman" w:cs="Times New Roman"/>
          <w:sz w:val="20"/>
          <w:szCs w:val="20"/>
        </w:rPr>
        <w:t>the</w:t>
      </w:r>
      <w:r w:rsidRPr="00484B4F">
        <w:rPr>
          <w:rFonts w:ascii="Times New Roman" w:hAnsi="Times New Roman" w:cs="Times New Roman"/>
          <w:sz w:val="20"/>
          <w:szCs w:val="20"/>
        </w:rPr>
        <w:t xml:space="preserve"> total number of cloudy events to the total number of profiles at each altitude bin of 0.5 km following Pandit et al. (2015). CALIOP cloud layer data are binned to 0.5 km to match the SAGE’s vertical resolution. The seasonal altitude distribution of cloud occurrence frequency obtained from SAGE and CALIOP is shown </w:t>
      </w:r>
      <w:r w:rsidRPr="00916B4F">
        <w:rPr>
          <w:rFonts w:ascii="Times New Roman" w:hAnsi="Times New Roman" w:cs="Times New Roman"/>
          <w:sz w:val="20"/>
          <w:szCs w:val="20"/>
        </w:rPr>
        <w:t>in</w:t>
      </w:r>
      <w:r w:rsidR="002C59EF" w:rsidRPr="00916B4F">
        <w:rPr>
          <w:rFonts w:ascii="Times New Roman" w:hAnsi="Times New Roman" w:cs="Times New Roman"/>
          <w:sz w:val="20"/>
          <w:szCs w:val="20"/>
        </w:rPr>
        <w:t xml:space="preserve"> </w:t>
      </w:r>
      <w:r w:rsidR="001D67E4" w:rsidRPr="00916B4F">
        <w:rPr>
          <w:rFonts w:ascii="Times New Roman" w:hAnsi="Times New Roman" w:cs="Times New Roman"/>
          <w:sz w:val="20"/>
          <w:szCs w:val="20"/>
        </w:rPr>
        <w:fldChar w:fldCharType="begin"/>
      </w:r>
      <w:r w:rsidR="001D67E4" w:rsidRPr="00916B4F">
        <w:rPr>
          <w:rFonts w:ascii="Times New Roman" w:hAnsi="Times New Roman" w:cs="Times New Roman"/>
          <w:sz w:val="20"/>
          <w:szCs w:val="20"/>
        </w:rPr>
        <w:instrText xml:space="preserve"> REF _Ref128074971 \h </w:instrText>
      </w:r>
      <w:r w:rsidR="00916B4F">
        <w:rPr>
          <w:rFonts w:ascii="Times New Roman" w:hAnsi="Times New Roman" w:cs="Times New Roman"/>
          <w:sz w:val="20"/>
          <w:szCs w:val="20"/>
        </w:rPr>
        <w:instrText xml:space="preserve"> \* MERGEFORMAT </w:instrText>
      </w:r>
      <w:r w:rsidR="001D67E4" w:rsidRPr="00916B4F">
        <w:rPr>
          <w:rFonts w:ascii="Times New Roman" w:hAnsi="Times New Roman" w:cs="Times New Roman"/>
          <w:sz w:val="20"/>
          <w:szCs w:val="20"/>
        </w:rPr>
      </w:r>
      <w:r w:rsidR="001D67E4" w:rsidRPr="00916B4F">
        <w:rPr>
          <w:rFonts w:ascii="Times New Roman" w:hAnsi="Times New Roman" w:cs="Times New Roman"/>
          <w:sz w:val="20"/>
          <w:szCs w:val="20"/>
        </w:rPr>
        <w:fldChar w:fldCharType="separate"/>
      </w:r>
      <w:r w:rsidR="001D67E4" w:rsidRPr="00916B4F">
        <w:rPr>
          <w:rFonts w:ascii="Times New Roman" w:hAnsi="Times New Roman" w:cs="Times New Roman"/>
          <w:sz w:val="20"/>
          <w:szCs w:val="20"/>
        </w:rPr>
        <w:t xml:space="preserve">Fig. </w:t>
      </w:r>
      <w:r w:rsidR="001D67E4" w:rsidRPr="00916B4F">
        <w:rPr>
          <w:rFonts w:ascii="Times New Roman" w:hAnsi="Times New Roman" w:cs="Times New Roman"/>
          <w:noProof/>
          <w:sz w:val="20"/>
          <w:szCs w:val="20"/>
        </w:rPr>
        <w:t>10</w:t>
      </w:r>
      <w:r w:rsidR="001D67E4" w:rsidRPr="00916B4F">
        <w:rPr>
          <w:rFonts w:ascii="Times New Roman" w:hAnsi="Times New Roman" w:cs="Times New Roman"/>
          <w:sz w:val="20"/>
          <w:szCs w:val="20"/>
        </w:rPr>
        <w:fldChar w:fldCharType="end"/>
      </w:r>
      <w:r w:rsidRPr="00916B4F">
        <w:rPr>
          <w:rFonts w:ascii="Times New Roman" w:hAnsi="Times New Roman" w:cs="Times New Roman"/>
          <w:sz w:val="20"/>
          <w:szCs w:val="20"/>
        </w:rPr>
        <w:t>(a)-(d).</w:t>
      </w:r>
      <w:r w:rsidRPr="00484B4F">
        <w:rPr>
          <w:rFonts w:ascii="Times New Roman" w:hAnsi="Times New Roman" w:cs="Times New Roman"/>
          <w:sz w:val="20"/>
          <w:szCs w:val="20"/>
        </w:rPr>
        <w:t xml:space="preserve">  In the case of SAGE, the cloud occurrence frequency is estimated for the cloudy profiles obtained from both the ECR method for PCLE and cirrus cloud groups. The cloud occurrence frequency for PCLE is higher at each altitude bin than that obtained for cirrus clouds due to the strict cloud selection criterion imposed on it, which reduces the number of cloudy profiles. </w:t>
      </w:r>
    </w:p>
    <w:p w14:paraId="7050E6FE" w14:textId="14B27D3C" w:rsidR="001D67E4" w:rsidRDefault="00E27F96" w:rsidP="001D67E4">
      <w:pPr>
        <w:keepNext/>
        <w:jc w:val="both"/>
      </w:pPr>
      <w:r w:rsidRPr="00E27F96">
        <w:rPr>
          <w:rFonts w:ascii="Times New Roman" w:hAnsi="Times New Roman" w:cs="Times New Roman"/>
          <w:noProof/>
          <w:sz w:val="20"/>
          <w:szCs w:val="20"/>
        </w:rPr>
        <w:drawing>
          <wp:inline distT="0" distB="0" distL="0" distR="0" wp14:anchorId="5D687F46" wp14:editId="7BAB5FAF">
            <wp:extent cx="4729036" cy="3035508"/>
            <wp:effectExtent l="0" t="0" r="0" b="0"/>
            <wp:docPr id="54" name="Picture 1" descr="Chart, histogram&#10;&#10;Description automatically generated">
              <a:extLst xmlns:a="http://schemas.openxmlformats.org/drawingml/2006/main">
                <a:ext uri="{FF2B5EF4-FFF2-40B4-BE49-F238E27FC236}">
                  <a16:creationId xmlns:a16="http://schemas.microsoft.com/office/drawing/2014/main" id="{95031878-8CD0-4BFC-9FC1-165350041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histogram&#10;&#10;Description automatically generated">
                      <a:extLst>
                        <a:ext uri="{FF2B5EF4-FFF2-40B4-BE49-F238E27FC236}">
                          <a16:creationId xmlns:a16="http://schemas.microsoft.com/office/drawing/2014/main" id="{95031878-8CD0-4BFC-9FC1-165350041B0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1062" cy="3062484"/>
                    </a:xfrm>
                    <a:prstGeom prst="rect">
                      <a:avLst/>
                    </a:prstGeom>
                  </pic:spPr>
                </pic:pic>
              </a:graphicData>
            </a:graphic>
          </wp:inline>
        </w:drawing>
      </w:r>
    </w:p>
    <w:p w14:paraId="3A2B05E1" w14:textId="7DB28468" w:rsidR="001D67E4" w:rsidRPr="005A0732" w:rsidRDefault="001D67E4" w:rsidP="005A0732">
      <w:pPr>
        <w:pStyle w:val="12FigureCaptionShort"/>
        <w:ind w:left="0"/>
        <w:jc w:val="both"/>
        <w:rPr>
          <w:szCs w:val="16"/>
        </w:rPr>
      </w:pPr>
      <w:bookmarkStart w:id="13" w:name="_Ref128074971"/>
      <w:r w:rsidRPr="005A0732">
        <w:rPr>
          <w:szCs w:val="16"/>
        </w:rPr>
        <w:t xml:space="preserve">Fig. </w:t>
      </w:r>
      <w:r w:rsidRPr="005A0732">
        <w:rPr>
          <w:szCs w:val="16"/>
        </w:rPr>
        <w:fldChar w:fldCharType="begin"/>
      </w:r>
      <w:r w:rsidRPr="005A0732">
        <w:rPr>
          <w:szCs w:val="16"/>
        </w:rPr>
        <w:instrText xml:space="preserve"> SEQ Fig. \* ARABIC </w:instrText>
      </w:r>
      <w:r w:rsidRPr="005A0732">
        <w:rPr>
          <w:szCs w:val="16"/>
        </w:rPr>
        <w:fldChar w:fldCharType="separate"/>
      </w:r>
      <w:r w:rsidRPr="005A0732">
        <w:rPr>
          <w:noProof/>
          <w:szCs w:val="16"/>
        </w:rPr>
        <w:t>10</w:t>
      </w:r>
      <w:r w:rsidRPr="005A0732">
        <w:rPr>
          <w:szCs w:val="16"/>
        </w:rPr>
        <w:fldChar w:fldCharType="end"/>
      </w:r>
      <w:bookmarkEnd w:id="13"/>
      <w:r w:rsidRPr="005A0732">
        <w:rPr>
          <w:szCs w:val="16"/>
        </w:rPr>
        <w:t>. Altitude distribution of cloud occurrence frequency obtained from SAGE III/ISS and CALIOP for (a) DJF, (b) MAM, (c) JJA and (d) SON season. In each panel, SAGE III/ISS, cloud occurrence frequency, obtained using ECR methods D and A, are shown by blue dotted lines with blue-filled circles and solid blue lines with blue-filled circles, respectively. For each season, cloud occurrence frequency from CALIOP observations are obtained for three different categories viz., (</w:t>
      </w:r>
      <w:proofErr w:type="spellStart"/>
      <w:r w:rsidRPr="005A0732">
        <w:rPr>
          <w:szCs w:val="16"/>
        </w:rPr>
        <w:t>i</w:t>
      </w:r>
      <w:proofErr w:type="spellEnd"/>
      <w:r w:rsidRPr="005A0732">
        <w:rPr>
          <w:szCs w:val="16"/>
        </w:rPr>
        <w:t xml:space="preserve">) all cloud layers without imposing any </w:t>
      </w:r>
      <w:r w:rsidRPr="005A0732">
        <w:rPr>
          <w:szCs w:val="16"/>
        </w:rPr>
        <w:lastRenderedPageBreak/>
        <w:t>criterion (red line with red filled circles), (ii) only cloud layers satisfying 90&lt;CAD&lt;100 (green line with green inverted triangles), and (iii) only cloud layers satisfying 90&lt;CAD&lt;100 with layer integrated attenuated total color ratio (CR) greater than 0.7 (yellow line with yellow crosses).</w:t>
      </w:r>
    </w:p>
    <w:p w14:paraId="448E8B7B" w14:textId="64EF68D5" w:rsidR="001535F4" w:rsidRPr="001535F4" w:rsidRDefault="003B0085" w:rsidP="001535F4">
      <w:pPr>
        <w:jc w:val="both"/>
        <w:rPr>
          <w:rFonts w:ascii="Times New Roman" w:hAnsi="Times New Roman" w:cs="Times New Roman"/>
          <w:sz w:val="20"/>
          <w:szCs w:val="20"/>
        </w:rPr>
      </w:pPr>
      <w:r w:rsidRPr="00484B4F">
        <w:rPr>
          <w:rFonts w:ascii="Times New Roman" w:hAnsi="Times New Roman" w:cs="Times New Roman"/>
          <w:sz w:val="20"/>
          <w:szCs w:val="20"/>
        </w:rPr>
        <w:t xml:space="preserve">To compare the occurrence frequency distributions from SAGE III/ISS with those obtained from CALIOP, we classified CALIOP cloudy data into three categories. These categories are: (a) all cloud layers as they are in CALIOP Clay product without imposing any criterion, (b) only cloud layers with a high confidence level of their detection (satisfying 90&lt;CAD score&lt;100), and (c) only cloud layers with a high confidence level (satisfying 90&lt;CAD score&lt;100) and layer integrated attenuated total color ratio (CR) greater than 0.7 (a threshold value used to distinguish between aerosol and cloud layers (Vernier et al., 2015; </w:t>
      </w:r>
      <w:proofErr w:type="spellStart"/>
      <w:r w:rsidRPr="00484B4F">
        <w:rPr>
          <w:rFonts w:ascii="Times New Roman" w:hAnsi="Times New Roman" w:cs="Times New Roman"/>
          <w:sz w:val="20"/>
          <w:szCs w:val="20"/>
        </w:rPr>
        <w:t>Brunamonti</w:t>
      </w:r>
      <w:proofErr w:type="spellEnd"/>
      <w:r w:rsidRPr="00484B4F">
        <w:rPr>
          <w:rFonts w:ascii="Times New Roman" w:hAnsi="Times New Roman" w:cs="Times New Roman"/>
          <w:sz w:val="20"/>
          <w:szCs w:val="20"/>
        </w:rPr>
        <w:t xml:space="preserve"> et al., 2018). These criteria have been chosen to reduce the probability of misclassifying the layers by the CALIOP layer detection algorithm, especially during perturbed UTLS situations.</w:t>
      </w:r>
      <w:r>
        <w:rPr>
          <w:rFonts w:ascii="Times New Roman" w:hAnsi="Times New Roman" w:cs="Times New Roman"/>
          <w:sz w:val="20"/>
          <w:szCs w:val="20"/>
        </w:rPr>
        <w:t xml:space="preserve"> </w:t>
      </w:r>
      <w:r w:rsidR="001535F4">
        <w:rPr>
          <w:rFonts w:ascii="Times New Roman" w:hAnsi="Times New Roman" w:cs="Times New Roman"/>
          <w:sz w:val="20"/>
          <w:szCs w:val="20"/>
        </w:rPr>
        <w:t>T</w:t>
      </w:r>
      <w:r w:rsidR="001535F4" w:rsidRPr="00484B4F">
        <w:rPr>
          <w:rFonts w:ascii="Times New Roman" w:hAnsi="Times New Roman" w:cs="Times New Roman"/>
          <w:sz w:val="20"/>
          <w:szCs w:val="20"/>
        </w:rPr>
        <w:t>he cloud occurrence frequency for the SAGE III/ISS for cirrus clouds is within a 10% difference from that obtained from CALIOP for category (c).</w:t>
      </w:r>
      <w:r w:rsidR="001535F4">
        <w:rPr>
          <w:rFonts w:ascii="Times New Roman" w:hAnsi="Times New Roman" w:cs="Times New Roman"/>
          <w:sz w:val="20"/>
          <w:szCs w:val="20"/>
        </w:rPr>
        <w:t xml:space="preserve"> </w:t>
      </w:r>
      <w:r w:rsidR="001535F4" w:rsidRPr="00484B4F">
        <w:rPr>
          <w:rFonts w:ascii="Times New Roman" w:hAnsi="Times New Roman" w:cs="Times New Roman"/>
          <w:sz w:val="20"/>
          <w:szCs w:val="20"/>
        </w:rPr>
        <w:t xml:space="preserve">The cloud top difference is smallest at higher altitudes (above 16 km) </w:t>
      </w:r>
      <w:r w:rsidR="001535F4">
        <w:rPr>
          <w:rFonts w:ascii="Times New Roman" w:hAnsi="Times New Roman" w:cs="Times New Roman"/>
          <w:sz w:val="20"/>
          <w:szCs w:val="20"/>
        </w:rPr>
        <w:t>and</w:t>
      </w:r>
      <w:r w:rsidR="001535F4" w:rsidRPr="00484B4F">
        <w:rPr>
          <w:rFonts w:ascii="Times New Roman" w:hAnsi="Times New Roman" w:cs="Times New Roman"/>
          <w:sz w:val="20"/>
          <w:szCs w:val="20"/>
        </w:rPr>
        <w:t xml:space="preserve"> largest below 16 km altitude. The possible contributing factors for such differences in occurrence could be due to differences in satellite viewing geometries, sampling volumes, sampling time, and cloud variability. SAGE sampling frequency is sparser than CALIOP. Since SAGE is very sensitive to extremely thin clouds, clouds detected at higher altitudes might produce abrupt peaks occasionally, leading to higher cloud occurrence.  </w:t>
      </w:r>
    </w:p>
    <w:p w14:paraId="00829904" w14:textId="54EC8259" w:rsidR="00EF2EC5" w:rsidRDefault="00EF2EC5" w:rsidP="00EF2EC5">
      <w:pPr>
        <w:pStyle w:val="08SectionHeader1"/>
        <w:rPr>
          <w:rFonts w:cs="Arial"/>
          <w:szCs w:val="20"/>
        </w:rPr>
      </w:pPr>
      <w:r w:rsidRPr="00F244EE">
        <w:rPr>
          <w:rFonts w:cs="Arial"/>
          <w:szCs w:val="20"/>
        </w:rPr>
        <w:t>Summary and Conclusions</w:t>
      </w:r>
    </w:p>
    <w:p w14:paraId="10516CA6" w14:textId="77777777" w:rsidR="005A0732" w:rsidRPr="005A0732" w:rsidRDefault="005A0732" w:rsidP="005A0732">
      <w:pPr>
        <w:pStyle w:val="09BodyFirstParagraph"/>
      </w:pPr>
    </w:p>
    <w:p w14:paraId="5C63666F" w14:textId="77777777" w:rsidR="001535F4"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t xml:space="preserve">This study uses aerosol extinction data obtained between June 2017 and February 2021 from the SAGE III/ISS instrument to study the aerosols and clouds in the tropical UTLS region. </w:t>
      </w:r>
      <w:r w:rsidR="000E232C">
        <w:rPr>
          <w:rFonts w:ascii="Times New Roman" w:hAnsi="Times New Roman" w:cs="Times New Roman"/>
          <w:sz w:val="20"/>
          <w:szCs w:val="20"/>
        </w:rPr>
        <w:t>Since the launch of SAGE III/ISS, it has provided observations of several volcanic eruptions and wildfire smoke in the UTLS region. We explore the advantage of having extinction coefficient data at an additional wavelength channel (1550 nm) from the SAGE III/ISS in aerosol-cloud discrimination. A method based on thresholds of two extinction coefficient ratios, R</w:t>
      </w:r>
      <w:r w:rsidR="000E232C" w:rsidRPr="00F80A4E">
        <w:rPr>
          <w:rFonts w:ascii="Times New Roman" w:hAnsi="Times New Roman" w:cs="Times New Roman"/>
          <w:sz w:val="20"/>
          <w:szCs w:val="20"/>
          <w:vertAlign w:val="subscript"/>
        </w:rPr>
        <w:t>1</w:t>
      </w:r>
      <w:r w:rsidR="000E232C">
        <w:rPr>
          <w:rFonts w:ascii="Times New Roman" w:hAnsi="Times New Roman" w:cs="Times New Roman"/>
          <w:sz w:val="20"/>
          <w:szCs w:val="20"/>
        </w:rPr>
        <w:t xml:space="preserve"> (520nm/1020nm) and R</w:t>
      </w:r>
      <w:r w:rsidR="000E232C" w:rsidRPr="00F80A4E">
        <w:rPr>
          <w:rFonts w:ascii="Times New Roman" w:hAnsi="Times New Roman" w:cs="Times New Roman"/>
          <w:sz w:val="20"/>
          <w:szCs w:val="20"/>
          <w:vertAlign w:val="subscript"/>
        </w:rPr>
        <w:t>2</w:t>
      </w:r>
      <w:r w:rsidR="000E232C">
        <w:rPr>
          <w:rFonts w:ascii="Times New Roman" w:hAnsi="Times New Roman" w:cs="Times New Roman"/>
          <w:sz w:val="20"/>
          <w:szCs w:val="20"/>
        </w:rPr>
        <w:softHyphen/>
        <w:t xml:space="preserve"> (1020nm/1550nm), was proposed earlier for the SAGE III-Meteor 3M but never tested for the tropical region under volcanically perturbed conditions [1,20]. This method (called the Extinction Color Ratio, or ECR, a method in this study) was thought to work well under volcanically perturbed conditions in the UTLS based on simulations using in-situ data under different aerosol loading conditions. It could not be thoroughly tested during the SAGE III- Meteor-3M observation period due to the lack of observations over the tropics and the absence of significant volcanic-perturbed conditions</w:t>
      </w:r>
      <w:r w:rsidRPr="00484B4F">
        <w:rPr>
          <w:rFonts w:ascii="Times New Roman" w:hAnsi="Times New Roman" w:cs="Times New Roman"/>
          <w:sz w:val="20"/>
          <w:szCs w:val="20"/>
        </w:rPr>
        <w:t>.</w:t>
      </w:r>
    </w:p>
    <w:p w14:paraId="607BBCC1" w14:textId="472B1F7A" w:rsidR="00EF2EC5" w:rsidRPr="00484B4F"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t>We test the usefulness of the 3-wavelength approach/ECR in separating clouds from aerosols. The conclusions reached based on SAGE III/ISS data are evaluated by comparison with overlapping observations from OMPS and CALIOP instruments</w:t>
      </w:r>
      <w:r w:rsidR="007F7A43">
        <w:rPr>
          <w:rFonts w:ascii="Times New Roman" w:hAnsi="Times New Roman" w:cs="Times New Roman"/>
          <w:sz w:val="20"/>
          <w:szCs w:val="20"/>
        </w:rPr>
        <w:t>, which were im</w:t>
      </w:r>
      <w:r w:rsidRPr="00484B4F">
        <w:rPr>
          <w:rFonts w:ascii="Times New Roman" w:hAnsi="Times New Roman" w:cs="Times New Roman"/>
          <w:sz w:val="20"/>
          <w:szCs w:val="20"/>
        </w:rPr>
        <w:t xml:space="preserve">possible for SAGE predecessors. </w:t>
      </w:r>
      <w:r w:rsidR="000E232C">
        <w:rPr>
          <w:rFonts w:ascii="Times New Roman" w:hAnsi="Times New Roman" w:cs="Times New Roman"/>
          <w:sz w:val="20"/>
          <w:szCs w:val="20"/>
        </w:rPr>
        <w:t>The f</w:t>
      </w:r>
      <w:r w:rsidRPr="00484B4F">
        <w:rPr>
          <w:rFonts w:ascii="Times New Roman" w:hAnsi="Times New Roman" w:cs="Times New Roman"/>
          <w:sz w:val="20"/>
          <w:szCs w:val="20"/>
        </w:rPr>
        <w:t>ollowing are the outcomes of this study:</w:t>
      </w:r>
    </w:p>
    <w:p w14:paraId="06051D4F" w14:textId="4C119361" w:rsidR="00EF2EC5" w:rsidRPr="00484B4F" w:rsidRDefault="00EF2EC5" w:rsidP="00EF2EC5">
      <w:pPr>
        <w:pStyle w:val="ListParagraph"/>
        <w:numPr>
          <w:ilvl w:val="0"/>
          <w:numId w:val="25"/>
        </w:numPr>
        <w:jc w:val="both"/>
        <w:rPr>
          <w:rFonts w:ascii="Times New Roman" w:hAnsi="Times New Roman"/>
          <w:sz w:val="20"/>
          <w:szCs w:val="20"/>
        </w:rPr>
      </w:pPr>
      <w:r w:rsidRPr="00484B4F">
        <w:rPr>
          <w:rFonts w:ascii="Times New Roman" w:hAnsi="Times New Roman"/>
          <w:sz w:val="20"/>
          <w:szCs w:val="20"/>
        </w:rPr>
        <w:t>Aerosol extinction data with R</w:t>
      </w:r>
      <w:r w:rsidRPr="00484B4F">
        <w:rPr>
          <w:rFonts w:ascii="Times New Roman" w:hAnsi="Times New Roman"/>
          <w:sz w:val="20"/>
          <w:szCs w:val="20"/>
          <w:vertAlign w:val="subscript"/>
        </w:rPr>
        <w:t>1</w:t>
      </w:r>
      <w:r w:rsidRPr="00484B4F">
        <w:rPr>
          <w:rFonts w:ascii="Times New Roman" w:hAnsi="Times New Roman"/>
          <w:sz w:val="20"/>
          <w:szCs w:val="20"/>
        </w:rPr>
        <w:t xml:space="preserve"> and R</w:t>
      </w:r>
      <w:r w:rsidRPr="00484B4F">
        <w:rPr>
          <w:rFonts w:ascii="Times New Roman" w:hAnsi="Times New Roman"/>
          <w:sz w:val="20"/>
          <w:szCs w:val="20"/>
          <w:vertAlign w:val="subscript"/>
        </w:rPr>
        <w:t>2</w:t>
      </w:r>
      <w:r w:rsidRPr="00484B4F">
        <w:rPr>
          <w:rFonts w:ascii="Times New Roman" w:hAnsi="Times New Roman"/>
          <w:sz w:val="20"/>
          <w:szCs w:val="20"/>
        </w:rPr>
        <w:softHyphen/>
        <w:t xml:space="preserve"> values ranging between 0.9 and 2.0 are considered possible cloud-like events, while those with R</w:t>
      </w:r>
      <w:r w:rsidRPr="00484B4F">
        <w:rPr>
          <w:rFonts w:ascii="Times New Roman" w:hAnsi="Times New Roman"/>
          <w:sz w:val="20"/>
          <w:szCs w:val="20"/>
          <w:vertAlign w:val="subscript"/>
        </w:rPr>
        <w:t>1</w:t>
      </w:r>
      <w:r w:rsidRPr="00484B4F">
        <w:rPr>
          <w:rFonts w:ascii="Times New Roman" w:hAnsi="Times New Roman"/>
          <w:sz w:val="20"/>
          <w:szCs w:val="20"/>
        </w:rPr>
        <w:t xml:space="preserve"> and R</w:t>
      </w:r>
      <w:r w:rsidRPr="00484B4F">
        <w:rPr>
          <w:rFonts w:ascii="Times New Roman" w:hAnsi="Times New Roman"/>
          <w:sz w:val="20"/>
          <w:szCs w:val="20"/>
          <w:vertAlign w:val="subscript"/>
        </w:rPr>
        <w:t>2</w:t>
      </w:r>
      <w:r w:rsidRPr="00484B4F">
        <w:rPr>
          <w:rFonts w:ascii="Times New Roman" w:hAnsi="Times New Roman"/>
          <w:sz w:val="20"/>
          <w:szCs w:val="20"/>
        </w:rPr>
        <w:softHyphen/>
        <w:t xml:space="preserve"> greater than 2.0 are cloud-free aerosols. After applying this method, the cloud-filtered aerosol data exhibit clear wavelength dependence with Angstrom’s exponent</w:t>
      </w:r>
      <w:r w:rsidRPr="00484B4F" w:rsidDel="008C5850">
        <w:rPr>
          <w:rFonts w:ascii="Times New Roman" w:hAnsi="Times New Roman"/>
          <w:sz w:val="20"/>
          <w:szCs w:val="20"/>
        </w:rPr>
        <w:t xml:space="preserve"> </w:t>
      </w:r>
      <w:r w:rsidRPr="00484B4F">
        <w:rPr>
          <w:rFonts w:ascii="Times New Roman" w:hAnsi="Times New Roman"/>
          <w:sz w:val="20"/>
          <w:szCs w:val="20"/>
        </w:rPr>
        <w:t xml:space="preserve">aerosol characteristic. </w:t>
      </w:r>
    </w:p>
    <w:p w14:paraId="6781D2E5" w14:textId="77777777" w:rsidR="007F7A43" w:rsidRPr="0062624D" w:rsidRDefault="007F7A43" w:rsidP="007F7A43">
      <w:pPr>
        <w:numPr>
          <w:ilvl w:val="0"/>
          <w:numId w:val="25"/>
        </w:numPr>
        <w:spacing w:before="100" w:beforeAutospacing="1" w:after="100" w:afterAutospacing="1" w:line="240" w:lineRule="auto"/>
        <w:rPr>
          <w:rFonts w:ascii="Times New Roman" w:eastAsia="Times New Roman" w:hAnsi="Times New Roman" w:cs="Times New Roman"/>
          <w:sz w:val="20"/>
          <w:szCs w:val="20"/>
        </w:rPr>
      </w:pPr>
      <w:r w:rsidRPr="0062624D">
        <w:rPr>
          <w:rFonts w:ascii="Times New Roman" w:eastAsia="Times New Roman" w:hAnsi="Times New Roman" w:cs="Times New Roman"/>
          <w:sz w:val="20"/>
          <w:szCs w:val="20"/>
        </w:rPr>
        <w:t xml:space="preserve">Despite the different observation techniques and the limitations of OMPS to clearly separate clouds and aerosols due to vertical resolution and a priori on the </w:t>
      </w:r>
      <w:r w:rsidRPr="0062624D">
        <w:rPr>
          <w:rFonts w:ascii="Times New Roman" w:eastAsia="Times New Roman" w:hAnsi="Times New Roman" w:cs="Times New Roman"/>
          <w:sz w:val="20"/>
          <w:szCs w:val="20"/>
        </w:rPr>
        <w:lastRenderedPageBreak/>
        <w:t>stratospheric layer, the time series of cloud-filtered aerosols obtained from the SAGE III/ISS using the ECR show enhanced aerosols in the UTLS following several volcanic eruptions (</w:t>
      </w:r>
      <w:proofErr w:type="spellStart"/>
      <w:r w:rsidRPr="0062624D">
        <w:rPr>
          <w:rFonts w:ascii="Times New Roman" w:eastAsia="Times New Roman" w:hAnsi="Times New Roman" w:cs="Times New Roman"/>
          <w:sz w:val="20"/>
          <w:szCs w:val="20"/>
        </w:rPr>
        <w:t>Ambae</w:t>
      </w:r>
      <w:proofErr w:type="spellEnd"/>
      <w:r w:rsidRPr="0062624D">
        <w:rPr>
          <w:rFonts w:ascii="Times New Roman" w:eastAsia="Times New Roman" w:hAnsi="Times New Roman" w:cs="Times New Roman"/>
          <w:sz w:val="20"/>
          <w:szCs w:val="20"/>
        </w:rPr>
        <w:t xml:space="preserve">, Ulawun, and </w:t>
      </w:r>
      <w:proofErr w:type="spellStart"/>
      <w:r w:rsidRPr="0062624D">
        <w:rPr>
          <w:rFonts w:ascii="Times New Roman" w:eastAsia="Times New Roman" w:hAnsi="Times New Roman" w:cs="Times New Roman"/>
          <w:sz w:val="20"/>
          <w:szCs w:val="20"/>
        </w:rPr>
        <w:t>Raikoke</w:t>
      </w:r>
      <w:proofErr w:type="spellEnd"/>
      <w:r w:rsidRPr="0062624D">
        <w:rPr>
          <w:rFonts w:ascii="Times New Roman" w:eastAsia="Times New Roman" w:hAnsi="Times New Roman" w:cs="Times New Roman"/>
          <w:sz w:val="20"/>
          <w:szCs w:val="20"/>
        </w:rPr>
        <w:t>) and wildfire events (Canadian and Australian wildfires).</w:t>
      </w:r>
    </w:p>
    <w:p w14:paraId="39C9E3D3" w14:textId="68ECB00B" w:rsidR="00EF2EC5" w:rsidRPr="00484B4F" w:rsidRDefault="007F7A43" w:rsidP="00EF2EC5">
      <w:pPr>
        <w:pStyle w:val="ListParagraph"/>
        <w:numPr>
          <w:ilvl w:val="0"/>
          <w:numId w:val="25"/>
        </w:numPr>
        <w:jc w:val="both"/>
        <w:rPr>
          <w:rFonts w:ascii="Times New Roman" w:hAnsi="Times New Roman"/>
          <w:sz w:val="20"/>
          <w:szCs w:val="20"/>
        </w:rPr>
      </w:pPr>
      <w:r>
        <w:rPr>
          <w:rFonts w:ascii="Times New Roman" w:hAnsi="Times New Roman"/>
          <w:sz w:val="20"/>
          <w:szCs w:val="20"/>
        </w:rPr>
        <w:t>T</w:t>
      </w:r>
      <w:r w:rsidR="00EF2EC5" w:rsidRPr="00484B4F">
        <w:rPr>
          <w:rFonts w:ascii="Times New Roman" w:hAnsi="Times New Roman"/>
          <w:sz w:val="20"/>
          <w:szCs w:val="20"/>
        </w:rPr>
        <w:t>he cloud separation using the ECR method is simple, and the thresholds are independent of the sample size and sampling period. However, studying long-time series of aerosol and cloud properties may pose a problem since SAGE III</w:t>
      </w:r>
      <w:r w:rsidR="00366557">
        <w:rPr>
          <w:rFonts w:ascii="Times New Roman" w:hAnsi="Times New Roman"/>
          <w:sz w:val="20"/>
          <w:szCs w:val="20"/>
        </w:rPr>
        <w:t>’</w:t>
      </w:r>
      <w:r w:rsidR="00EF2EC5" w:rsidRPr="00484B4F">
        <w:rPr>
          <w:rFonts w:ascii="Times New Roman" w:hAnsi="Times New Roman"/>
          <w:sz w:val="20"/>
          <w:szCs w:val="20"/>
        </w:rPr>
        <w:t>s predecessors did not include a third channel. The benefit of an additional third wavelength compared to the two-wavelength approach from TV-13 is shown here. Indeed TV-13 relies on thresholds depending on the sample size and sampling period, with different thresholds for non-volcanic and volcanic periods. At the same time, the ECR method is independent of those parameters</w:t>
      </w:r>
      <w:r w:rsidR="0090584A">
        <w:rPr>
          <w:rFonts w:ascii="Times New Roman" w:hAnsi="Times New Roman"/>
          <w:sz w:val="20"/>
          <w:szCs w:val="20"/>
        </w:rPr>
        <w:t>. The</w:t>
      </w:r>
      <w:r w:rsidR="00114482">
        <w:rPr>
          <w:rFonts w:ascii="Times New Roman" w:hAnsi="Times New Roman"/>
          <w:sz w:val="20"/>
          <w:szCs w:val="20"/>
        </w:rPr>
        <w:t xml:space="preserve"> </w:t>
      </w:r>
      <w:r w:rsidR="0090584A">
        <w:rPr>
          <w:rFonts w:ascii="Times New Roman" w:hAnsi="Times New Roman"/>
          <w:sz w:val="20"/>
          <w:szCs w:val="20"/>
        </w:rPr>
        <w:t>c</w:t>
      </w:r>
      <w:r w:rsidR="00EF2EC5" w:rsidRPr="00484B4F">
        <w:rPr>
          <w:rFonts w:ascii="Times New Roman" w:hAnsi="Times New Roman"/>
          <w:sz w:val="20"/>
          <w:szCs w:val="20"/>
        </w:rPr>
        <w:t xml:space="preserve">loud-free aerosol extinction derived from the TV-13 method agrees well with the cloud-filtered ECR dataset during unperturbed situations. Still, it deviates from the ECR results during the perturbed condition when the data sample’s thresholds are derived from the entire observation period. The agreement becomes better when TV-13 thresholds are derived from the subset of data focusing on the perturbed observation period. </w:t>
      </w:r>
    </w:p>
    <w:p w14:paraId="1135E109" w14:textId="5B2A8BDB" w:rsidR="00EF2EC5" w:rsidRPr="00484B4F" w:rsidRDefault="00EF2EC5" w:rsidP="00EF2EC5">
      <w:pPr>
        <w:pStyle w:val="ListParagraph"/>
        <w:numPr>
          <w:ilvl w:val="0"/>
          <w:numId w:val="25"/>
        </w:numPr>
        <w:jc w:val="both"/>
        <w:rPr>
          <w:rFonts w:ascii="Times New Roman" w:hAnsi="Times New Roman"/>
          <w:sz w:val="20"/>
          <w:szCs w:val="20"/>
        </w:rPr>
      </w:pPr>
      <w:r w:rsidRPr="00484B4F">
        <w:rPr>
          <w:rFonts w:ascii="Times New Roman" w:hAnsi="Times New Roman"/>
          <w:sz w:val="20"/>
          <w:szCs w:val="20"/>
        </w:rPr>
        <w:t>Cloud-top height can be estimated from cloudy data filtered by the ECR method. The cloud-top altitudes agreed well (within 1 km or better) with near</w:t>
      </w:r>
      <w:r w:rsidR="000E232C">
        <w:rPr>
          <w:rFonts w:ascii="Times New Roman" w:hAnsi="Times New Roman"/>
          <w:sz w:val="20"/>
          <w:szCs w:val="20"/>
        </w:rPr>
        <w:t>-</w:t>
      </w:r>
      <w:r w:rsidRPr="00484B4F">
        <w:rPr>
          <w:rFonts w:ascii="Times New Roman" w:hAnsi="Times New Roman"/>
          <w:sz w:val="20"/>
          <w:szCs w:val="20"/>
        </w:rPr>
        <w:t xml:space="preserve">co-located cloud-top observations from CALIOP and OMPS. We observed high clouds with a cloud-top height exceeding 18 km in SAGE III/ISS data over the equatorial </w:t>
      </w:r>
      <w:r w:rsidRPr="00484B4F">
        <w:rPr>
          <w:rFonts w:ascii="Times New Roman" w:hAnsi="Times New Roman"/>
          <w:color w:val="000000" w:themeColor="text1"/>
          <w:sz w:val="20"/>
          <w:szCs w:val="20"/>
          <w:shd w:val="clear" w:color="auto" w:fill="FFFFFF"/>
        </w:rPr>
        <w:t>parts of Africa, South America, Southeast Asia, and Western Pacific oceanic regions</w:t>
      </w:r>
      <w:r w:rsidRPr="00484B4F">
        <w:rPr>
          <w:rFonts w:ascii="Times New Roman" w:hAnsi="Times New Roman"/>
          <w:sz w:val="20"/>
          <w:szCs w:val="20"/>
        </w:rPr>
        <w:t xml:space="preserve"> influenced by deep convection. This result is consistent with previous satellite observations. The seasonal mean cloud top altitudes derived for SAGE III/ISS sunset events are higher than sunrise events, indicating clouds’ diurnal cycle over the tropics. </w:t>
      </w:r>
    </w:p>
    <w:p w14:paraId="5B06BF67" w14:textId="0A44460D" w:rsidR="00EF2EC5" w:rsidRPr="00484B4F" w:rsidRDefault="00EF2EC5" w:rsidP="00EF2EC5">
      <w:pPr>
        <w:pStyle w:val="ListParagraph"/>
        <w:numPr>
          <w:ilvl w:val="0"/>
          <w:numId w:val="25"/>
        </w:numPr>
        <w:jc w:val="both"/>
        <w:rPr>
          <w:rFonts w:ascii="Times New Roman" w:hAnsi="Times New Roman"/>
          <w:sz w:val="20"/>
          <w:szCs w:val="20"/>
        </w:rPr>
      </w:pPr>
      <w:r w:rsidRPr="00484B4F">
        <w:rPr>
          <w:rFonts w:ascii="Times New Roman" w:hAnsi="Times New Roman"/>
          <w:sz w:val="20"/>
          <w:szCs w:val="20"/>
        </w:rPr>
        <w:t xml:space="preserve">Cloud-occurrence frequencies during different seasons (DJF, MAM, JJA, and SON) are obtained from the SAGE III/ISS cloudy data and compared with those obtained from the CALIOP. </w:t>
      </w:r>
      <w:r w:rsidR="007F7A43">
        <w:rPr>
          <w:rFonts w:ascii="Times New Roman" w:hAnsi="Times New Roman"/>
          <w:sz w:val="20"/>
          <w:szCs w:val="20"/>
        </w:rPr>
        <w:t>Despite differences in viewing geometry, sampling time, and measurement technique, we found good qualitative agreement between the two observations</w:t>
      </w:r>
      <w:r w:rsidRPr="00484B4F">
        <w:rPr>
          <w:rFonts w:ascii="Times New Roman" w:hAnsi="Times New Roman"/>
          <w:sz w:val="20"/>
          <w:szCs w:val="20"/>
        </w:rPr>
        <w:t>.</w:t>
      </w:r>
    </w:p>
    <w:p w14:paraId="4F8820BC" w14:textId="0DF29B0E" w:rsidR="00EF2EC5" w:rsidRPr="00BD1BEA" w:rsidRDefault="00EF2EC5" w:rsidP="00EF2EC5">
      <w:pPr>
        <w:jc w:val="both"/>
        <w:rPr>
          <w:rFonts w:ascii="Times New Roman" w:hAnsi="Times New Roman" w:cs="Times New Roman"/>
          <w:sz w:val="20"/>
          <w:szCs w:val="20"/>
        </w:rPr>
      </w:pPr>
      <w:r w:rsidRPr="00484B4F">
        <w:rPr>
          <w:rFonts w:ascii="Times New Roman" w:hAnsi="Times New Roman" w:cs="Times New Roman"/>
          <w:sz w:val="20"/>
          <w:szCs w:val="20"/>
        </w:rPr>
        <w:t>This study demonstrates that the ECR method is a simple approach with thresholds independent of the sampling period that can efficiently and consistently separate clouds during perturbed UTLS conditions. ECR method can be used for long-term SAGE III/ISS data for aerosol-cloud discrimination and to study the variation of UTLS aerosols and clouds.</w:t>
      </w:r>
    </w:p>
    <w:p w14:paraId="69D86516" w14:textId="26F171B7" w:rsidR="00F83BF3" w:rsidRDefault="00F83BF3" w:rsidP="009212B9">
      <w:pPr>
        <w:pStyle w:val="11Figure"/>
        <w:jc w:val="left"/>
        <w:rPr>
          <w:rFonts w:ascii="Arial" w:hAnsi="Arial" w:cs="Arial"/>
          <w:i/>
          <w:iCs/>
          <w:sz w:val="20"/>
          <w:szCs w:val="20"/>
        </w:rPr>
      </w:pPr>
    </w:p>
    <w:p w14:paraId="64AD3134" w14:textId="20841F78" w:rsidR="008E4E83" w:rsidRPr="00893EE4" w:rsidRDefault="009212B9" w:rsidP="00D21520">
      <w:pPr>
        <w:pStyle w:val="11Figure"/>
        <w:numPr>
          <w:ilvl w:val="1"/>
          <w:numId w:val="30"/>
        </w:numPr>
        <w:jc w:val="left"/>
        <w:rPr>
          <w:rFonts w:ascii="Arial" w:hAnsi="Arial" w:cs="Arial"/>
          <w:i/>
          <w:iCs/>
          <w:sz w:val="20"/>
          <w:szCs w:val="20"/>
        </w:rPr>
      </w:pPr>
      <w:r w:rsidRPr="00446B67">
        <w:rPr>
          <w:rFonts w:ascii="Arial" w:hAnsi="Arial" w:cs="Arial"/>
          <w:i/>
          <w:iCs/>
          <w:sz w:val="20"/>
          <w:szCs w:val="20"/>
        </w:rPr>
        <w:t>Funding</w:t>
      </w:r>
      <w:r w:rsidRPr="005A0732">
        <w:rPr>
          <w:i/>
          <w:iCs/>
          <w:sz w:val="24"/>
          <w:szCs w:val="24"/>
        </w:rPr>
        <w:t xml:space="preserve"> </w:t>
      </w:r>
    </w:p>
    <w:p w14:paraId="65757652" w14:textId="77777777" w:rsidR="00D21520" w:rsidRDefault="00D21520" w:rsidP="00D21520">
      <w:pPr>
        <w:pStyle w:val="08SectionHeader2"/>
        <w:rPr>
          <w:rFonts w:ascii="Times New Roman" w:hAnsi="Times New Roman" w:cs="Times New Roman"/>
          <w:i w:val="0"/>
          <w:iCs/>
          <w:color w:val="000000" w:themeColor="text1"/>
        </w:rPr>
      </w:pPr>
      <w:r>
        <w:rPr>
          <w:rFonts w:ascii="Times New Roman" w:hAnsi="Times New Roman" w:cs="Times New Roman"/>
          <w:i w:val="0"/>
          <w:iCs/>
          <w:color w:val="000000" w:themeColor="text1"/>
        </w:rPr>
        <w:t xml:space="preserve">This study is supported by </w:t>
      </w:r>
      <w:r w:rsidR="009212B9" w:rsidRPr="00B45BC8">
        <w:rPr>
          <w:rFonts w:ascii="Times New Roman" w:hAnsi="Times New Roman" w:cs="Times New Roman"/>
          <w:i w:val="0"/>
          <w:iCs/>
          <w:color w:val="000000" w:themeColor="text1"/>
        </w:rPr>
        <w:t xml:space="preserve">NASA’s </w:t>
      </w:r>
      <w:r>
        <w:rPr>
          <w:rFonts w:ascii="Times New Roman" w:hAnsi="Times New Roman" w:cs="Times New Roman"/>
          <w:i w:val="0"/>
          <w:iCs/>
          <w:color w:val="000000" w:themeColor="text1"/>
        </w:rPr>
        <w:t xml:space="preserve">various </w:t>
      </w:r>
      <w:proofErr w:type="gramStart"/>
      <w:r>
        <w:rPr>
          <w:rFonts w:ascii="Times New Roman" w:hAnsi="Times New Roman" w:cs="Times New Roman"/>
          <w:i w:val="0"/>
          <w:iCs/>
          <w:color w:val="000000" w:themeColor="text1"/>
        </w:rPr>
        <w:t>grants</w:t>
      </w:r>
      <w:proofErr w:type="gramEnd"/>
      <w:r>
        <w:rPr>
          <w:rFonts w:ascii="Times New Roman" w:hAnsi="Times New Roman" w:cs="Times New Roman"/>
          <w:i w:val="0"/>
          <w:iCs/>
          <w:color w:val="000000" w:themeColor="text1"/>
        </w:rPr>
        <w:t xml:space="preserve"> </w:t>
      </w:r>
    </w:p>
    <w:p w14:paraId="09F6C8C2" w14:textId="66937B27" w:rsidR="00D21520" w:rsidRDefault="009212B9" w:rsidP="00D21520">
      <w:pPr>
        <w:pStyle w:val="08SectionHeader2"/>
        <w:numPr>
          <w:ilvl w:val="0"/>
          <w:numId w:val="29"/>
        </w:numPr>
        <w:rPr>
          <w:rFonts w:ascii="Times New Roman" w:hAnsi="Times New Roman" w:cs="Times New Roman"/>
          <w:i w:val="0"/>
          <w:iCs/>
          <w:color w:val="000000" w:themeColor="text1"/>
        </w:rPr>
      </w:pPr>
      <w:proofErr w:type="gramStart"/>
      <w:r w:rsidRPr="00B45BC8">
        <w:rPr>
          <w:rFonts w:ascii="Times New Roman" w:hAnsi="Times New Roman" w:cs="Times New Roman"/>
          <w:i w:val="0"/>
          <w:iCs/>
          <w:color w:val="000000" w:themeColor="text1"/>
        </w:rPr>
        <w:t xml:space="preserve">MUREP </w:t>
      </w:r>
      <w:r w:rsidR="00D21520">
        <w:rPr>
          <w:rFonts w:ascii="Times New Roman" w:hAnsi="Times New Roman" w:cs="Times New Roman"/>
          <w:i w:val="0"/>
          <w:iCs/>
          <w:color w:val="000000" w:themeColor="text1"/>
        </w:rPr>
        <w:t xml:space="preserve"> (</w:t>
      </w:r>
      <w:proofErr w:type="gramEnd"/>
      <w:hyperlink r:id="rId19" w:history="1">
        <w:r w:rsidR="00D21520" w:rsidRPr="00B802B2">
          <w:rPr>
            <w:rStyle w:val="Hyperlink"/>
            <w:rFonts w:ascii="Times New Roman" w:hAnsi="Times New Roman" w:cs="Times New Roman"/>
            <w:i w:val="0"/>
            <w:iCs/>
          </w:rPr>
          <w:t>https://www.nasa.gov/stem/murep/home/index.html</w:t>
        </w:r>
      </w:hyperlink>
      <w:r w:rsidR="00D21520">
        <w:rPr>
          <w:rFonts w:ascii="Times New Roman" w:hAnsi="Times New Roman" w:cs="Times New Roman"/>
          <w:i w:val="0"/>
          <w:iCs/>
          <w:color w:val="000000" w:themeColor="text1"/>
        </w:rPr>
        <w:t xml:space="preserve">) </w:t>
      </w:r>
      <w:r w:rsidRPr="00B45BC8">
        <w:rPr>
          <w:rFonts w:ascii="Times New Roman" w:hAnsi="Times New Roman" w:cs="Times New Roman"/>
          <w:i w:val="0"/>
          <w:iCs/>
          <w:color w:val="000000" w:themeColor="text1"/>
        </w:rPr>
        <w:t>Institutional Research Opportunity (MIRO)</w:t>
      </w:r>
      <w:r>
        <w:rPr>
          <w:rFonts w:ascii="Times New Roman" w:hAnsi="Times New Roman" w:cs="Times New Roman"/>
          <w:i w:val="0"/>
          <w:iCs/>
          <w:color w:val="000000" w:themeColor="text1"/>
        </w:rPr>
        <w:t xml:space="preserve"> and HU CARE</w:t>
      </w:r>
      <w:r w:rsidRPr="00B45BC8">
        <w:rPr>
          <w:rFonts w:ascii="Times New Roman" w:hAnsi="Times New Roman" w:cs="Times New Roman"/>
          <w:i w:val="0"/>
          <w:iCs/>
          <w:color w:val="000000" w:themeColor="text1"/>
        </w:rPr>
        <w:t xml:space="preserve"> Program </w:t>
      </w:r>
      <w:r w:rsidR="00D21520">
        <w:rPr>
          <w:rFonts w:ascii="Times New Roman" w:hAnsi="Times New Roman" w:cs="Times New Roman"/>
          <w:i w:val="0"/>
          <w:iCs/>
          <w:color w:val="000000" w:themeColor="text1"/>
        </w:rPr>
        <w:t>(Grant: NNX15AQ03A )</w:t>
      </w:r>
    </w:p>
    <w:p w14:paraId="47C21A80" w14:textId="03E9F2FD" w:rsidR="00B36332" w:rsidRPr="00893EE4" w:rsidRDefault="009212B9" w:rsidP="00D21520">
      <w:pPr>
        <w:pStyle w:val="08SectionHeader2"/>
        <w:numPr>
          <w:ilvl w:val="0"/>
          <w:numId w:val="29"/>
        </w:numPr>
        <w:rPr>
          <w:rFonts w:ascii="Times New Roman" w:hAnsi="Times New Roman" w:cs="Times New Roman"/>
          <w:i w:val="0"/>
          <w:iCs/>
          <w:color w:val="000000" w:themeColor="text1"/>
        </w:rPr>
      </w:pPr>
      <w:r w:rsidRPr="00B45BC8">
        <w:rPr>
          <w:rFonts w:ascii="Times New Roman" w:hAnsi="Times New Roman" w:cs="Times New Roman"/>
          <w:i w:val="0"/>
          <w:iCs/>
          <w:color w:val="000000" w:themeColor="text1"/>
        </w:rPr>
        <w:t>Nexus for Exoplanet Systems Science (</w:t>
      </w:r>
      <w:proofErr w:type="spellStart"/>
      <w:r>
        <w:fldChar w:fldCharType="begin"/>
      </w:r>
      <w:r>
        <w:instrText>HYPERLINK "https://www.nasa.gov/feature/nasa-s-nexss-coalition-to-lead-search-for-life-on-distant-worlds" \t "_blank" \o "NExSS Announcement"</w:instrText>
      </w:r>
      <w:r>
        <w:fldChar w:fldCharType="separate"/>
      </w:r>
      <w:r w:rsidRPr="00B45BC8">
        <w:rPr>
          <w:rStyle w:val="Hyperlink"/>
          <w:rFonts w:ascii="Times New Roman" w:hAnsi="Times New Roman" w:cs="Times New Roman"/>
          <w:i w:val="0"/>
          <w:iCs/>
        </w:rPr>
        <w:t>NExSS</w:t>
      </w:r>
      <w:proofErr w:type="spellEnd"/>
      <w:r>
        <w:rPr>
          <w:rStyle w:val="Hyperlink"/>
          <w:rFonts w:ascii="Times New Roman" w:hAnsi="Times New Roman" w:cs="Times New Roman"/>
          <w:i w:val="0"/>
          <w:iCs/>
        </w:rPr>
        <w:fldChar w:fldCharType="end"/>
      </w:r>
      <w:r w:rsidRPr="00B45BC8">
        <w:rPr>
          <w:rFonts w:ascii="Times New Roman" w:hAnsi="Times New Roman" w:cs="Times New Roman"/>
          <w:i w:val="0"/>
          <w:iCs/>
          <w:color w:val="000000" w:themeColor="text1"/>
        </w:rPr>
        <w:t>) program</w:t>
      </w:r>
      <w:r w:rsidR="00D21520">
        <w:rPr>
          <w:rFonts w:ascii="Times New Roman" w:hAnsi="Times New Roman" w:cs="Times New Roman"/>
          <w:i w:val="0"/>
          <w:iCs/>
          <w:color w:val="000000" w:themeColor="text1"/>
        </w:rPr>
        <w:t xml:space="preserve"> </w:t>
      </w:r>
      <w:proofErr w:type="spellStart"/>
      <w:r w:rsidR="00D21520">
        <w:rPr>
          <w:rFonts w:ascii="Times New Roman" w:hAnsi="Times New Roman" w:cs="Times New Roman"/>
          <w:i w:val="0"/>
          <w:iCs/>
          <w:color w:val="000000" w:themeColor="text1"/>
        </w:rPr>
        <w:t>refered</w:t>
      </w:r>
      <w:proofErr w:type="spellEnd"/>
      <w:r w:rsidR="00D21520">
        <w:rPr>
          <w:rFonts w:ascii="Times New Roman" w:hAnsi="Times New Roman" w:cs="Times New Roman"/>
          <w:i w:val="0"/>
          <w:iCs/>
          <w:color w:val="000000" w:themeColor="text1"/>
        </w:rPr>
        <w:t xml:space="preserve"> as Living Breathing Planet (LBP) (Grant: NNX15A05G)</w:t>
      </w:r>
    </w:p>
    <w:p w14:paraId="00D76D59" w14:textId="4850BDDF" w:rsidR="00994199" w:rsidRDefault="006A3A0F" w:rsidP="008C4F57">
      <w:pPr>
        <w:pStyle w:val="08SectionHeader2"/>
      </w:pPr>
      <w:r>
        <w:t>6</w:t>
      </w:r>
      <w:r w:rsidR="00994199">
        <w:t>.</w:t>
      </w:r>
      <w:r w:rsidR="00913B9D">
        <w:t>2</w:t>
      </w:r>
      <w:r w:rsidR="00994199">
        <w:t xml:space="preserve"> Acknowledgments</w:t>
      </w:r>
    </w:p>
    <w:p w14:paraId="5C90F9EA" w14:textId="0C5290E5" w:rsidR="001E0143" w:rsidRPr="001E0143" w:rsidRDefault="001E0143" w:rsidP="001E0143">
      <w:pPr>
        <w:pStyle w:val="09BodyFirstParagraph"/>
      </w:pPr>
      <w:r w:rsidRPr="001E0143">
        <w:t xml:space="preserve">William Moore and James Russel III, two Hampton University professors who evaluated the larger version of this </w:t>
      </w:r>
      <w:r w:rsidR="004963CE">
        <w:t>study</w:t>
      </w:r>
      <w:r w:rsidRPr="001E0143">
        <w:t>, made informative comments and useful ideas that are greatly appreciated.</w:t>
      </w:r>
      <w:r w:rsidR="004963CE">
        <w:t xml:space="preserve"> </w:t>
      </w:r>
      <w:r w:rsidR="004963CE" w:rsidRPr="004963CE">
        <w:t xml:space="preserve">For data products, the author thanks NASA Langley Research Center and Goddard Space Flight Center. The author also thanks </w:t>
      </w:r>
      <w:proofErr w:type="spellStart"/>
      <w:r w:rsidR="004963CE" w:rsidRPr="004963CE">
        <w:t>Yuek</w:t>
      </w:r>
      <w:r w:rsidR="0079534C">
        <w:t>u</w:t>
      </w:r>
      <w:r w:rsidR="004963CE" w:rsidRPr="004963CE">
        <w:t>i</w:t>
      </w:r>
      <w:proofErr w:type="spellEnd"/>
      <w:r w:rsidR="004963CE" w:rsidRPr="004963CE">
        <w:t xml:space="preserve"> Yang from NASA Goddard's Climate and Radiation Lab</w:t>
      </w:r>
      <w:r w:rsidR="004963CE">
        <w:t xml:space="preserve">, </w:t>
      </w:r>
      <w:r w:rsidR="004963CE" w:rsidRPr="004963CE">
        <w:t xml:space="preserve">GESTAR II, Morgan State University, Hampton University's Department of </w:t>
      </w:r>
      <w:r w:rsidR="004963CE" w:rsidRPr="004963CE">
        <w:lastRenderedPageBreak/>
        <w:t>Atmospheric and Planetary Science.</w:t>
      </w:r>
      <w:r w:rsidR="004963CE">
        <w:t xml:space="preserve"> </w:t>
      </w:r>
      <w:r w:rsidR="004963CE" w:rsidRPr="004963CE">
        <w:t>Also acknowledged are the two anonymous reviewers for this article</w:t>
      </w:r>
      <w:r w:rsidR="004963CE">
        <w:t xml:space="preserve"> with superb remarks</w:t>
      </w:r>
      <w:r w:rsidR="004963CE" w:rsidRPr="004963CE">
        <w:t xml:space="preserve"> as well as the Optica publication crew.</w:t>
      </w:r>
    </w:p>
    <w:p w14:paraId="579A9C1F" w14:textId="1EFEAEDA" w:rsidR="00994199" w:rsidRPr="00893EE4" w:rsidRDefault="006A3A0F" w:rsidP="00BD1BEA">
      <w:pPr>
        <w:pStyle w:val="NormalWeb"/>
        <w:rPr>
          <w:b/>
          <w:bCs/>
          <w:i/>
          <w:iCs/>
          <w:sz w:val="20"/>
          <w:szCs w:val="20"/>
        </w:rPr>
      </w:pPr>
      <w:r w:rsidRPr="00893EE4">
        <w:rPr>
          <w:i/>
          <w:iCs/>
          <w:sz w:val="20"/>
          <w:szCs w:val="20"/>
        </w:rPr>
        <w:t>6</w:t>
      </w:r>
      <w:r w:rsidR="00994199" w:rsidRPr="00893EE4">
        <w:rPr>
          <w:i/>
          <w:iCs/>
          <w:sz w:val="20"/>
          <w:szCs w:val="20"/>
        </w:rPr>
        <w:t>.</w:t>
      </w:r>
      <w:r w:rsidR="00913B9D" w:rsidRPr="00893EE4">
        <w:rPr>
          <w:i/>
          <w:iCs/>
          <w:sz w:val="20"/>
          <w:szCs w:val="20"/>
        </w:rPr>
        <w:t>3</w:t>
      </w:r>
      <w:r w:rsidR="00893EE4">
        <w:rPr>
          <w:i/>
          <w:iCs/>
          <w:sz w:val="20"/>
          <w:szCs w:val="20"/>
        </w:rPr>
        <w:t xml:space="preserve"> </w:t>
      </w:r>
      <w:r w:rsidR="00994199" w:rsidRPr="00893EE4">
        <w:rPr>
          <w:rFonts w:ascii="Arial" w:hAnsi="Arial" w:cs="Arial"/>
          <w:i/>
          <w:iCs/>
          <w:sz w:val="20"/>
          <w:szCs w:val="20"/>
        </w:rPr>
        <w:t>Disclosures</w:t>
      </w:r>
    </w:p>
    <w:p w14:paraId="1C11E2D6" w14:textId="7E06488D" w:rsidR="005A0732" w:rsidRDefault="00994199" w:rsidP="00893EE4">
      <w:pPr>
        <w:pStyle w:val="09BodyFirstParagraph"/>
      </w:pPr>
      <w:r>
        <w:t xml:space="preserve"> “The authors declare no conflicts of interest.”</w:t>
      </w:r>
    </w:p>
    <w:p w14:paraId="0125809A" w14:textId="52D3A29A" w:rsidR="00913B9D" w:rsidRDefault="006A3A0F" w:rsidP="00BD1BEA">
      <w:pPr>
        <w:pStyle w:val="08SectionHeader2"/>
      </w:pPr>
      <w:r>
        <w:t>6</w:t>
      </w:r>
      <w:r w:rsidR="004A3FDD">
        <w:t>.</w:t>
      </w:r>
      <w:r w:rsidR="00913B9D">
        <w:t>4</w:t>
      </w:r>
      <w:r w:rsidR="004A3FDD">
        <w:t xml:space="preserve"> Data availability statement</w:t>
      </w:r>
    </w:p>
    <w:p w14:paraId="3DED4C48" w14:textId="77777777" w:rsidR="00BD1BEA" w:rsidRPr="00BD1BEA" w:rsidRDefault="00BD1BEA" w:rsidP="00BD1BEA">
      <w:pPr>
        <w:pStyle w:val="09BodyFirstParagraph"/>
      </w:pPr>
    </w:p>
    <w:p w14:paraId="56A7D4A6" w14:textId="70E1B5DB" w:rsidR="00DB455B" w:rsidRPr="00DB455B" w:rsidRDefault="00DB455B" w:rsidP="00BD1BEA">
      <w:pPr>
        <w:pStyle w:val="10BodySubsequentParagraph"/>
        <w:ind w:firstLine="0"/>
      </w:pPr>
      <w:r>
        <w:t xml:space="preserve">Data </w:t>
      </w:r>
      <w:r w:rsidR="00367BCE">
        <w:t xml:space="preserve">used in this study can be obtained from </w:t>
      </w:r>
      <w:hyperlink r:id="rId20" w:history="1">
        <w:r w:rsidR="00EC5E11" w:rsidRPr="006A0F5D">
          <w:rPr>
            <w:rStyle w:val="Hyperlink"/>
          </w:rPr>
          <w:t>https://asdc.larc.nasa.gov/project/SAGE%20III-ISS/g3bssp_51</w:t>
        </w:r>
      </w:hyperlink>
      <w:r w:rsidR="00EC5E11">
        <w:t xml:space="preserve"> for SAGE III/ISS</w:t>
      </w:r>
      <w:r w:rsidR="00BF06DE">
        <w:t xml:space="preserve"> data. CALIPSO data is available </w:t>
      </w:r>
      <w:r w:rsidR="00F772F1">
        <w:t xml:space="preserve">at </w:t>
      </w:r>
      <w:hyperlink r:id="rId21" w:history="1">
        <w:r w:rsidR="00F772F1" w:rsidRPr="006A0F5D">
          <w:rPr>
            <w:rStyle w:val="Hyperlink"/>
          </w:rPr>
          <w:t>https://subset.larc.nasa.gov/calipso/</w:t>
        </w:r>
      </w:hyperlink>
      <w:r w:rsidR="00F772F1">
        <w:t xml:space="preserve"> and OMPS at </w:t>
      </w:r>
      <w:hyperlink r:id="rId22" w:history="1">
        <w:r w:rsidR="008404C0" w:rsidRPr="0079253D">
          <w:rPr>
            <w:rStyle w:val="Hyperlink"/>
          </w:rPr>
          <w:t>https://doi.org/10.5067/CX2B9NW6FI27</w:t>
        </w:r>
      </w:hyperlink>
      <w:r w:rsidR="008404C0">
        <w:t>.</w:t>
      </w:r>
      <w:r w:rsidR="005A0732">
        <w:t xml:space="preserve"> Graphics are generated by open Python source and library</w:t>
      </w:r>
      <w:r w:rsidR="005E0639">
        <w:t>.</w:t>
      </w:r>
    </w:p>
    <w:p w14:paraId="6688EF1E" w14:textId="71242FA7" w:rsidR="00EF2EC5" w:rsidRDefault="00994199" w:rsidP="00F83BF3">
      <w:pPr>
        <w:pStyle w:val="08SectionHeader1"/>
        <w:numPr>
          <w:ilvl w:val="0"/>
          <w:numId w:val="0"/>
        </w:numPr>
        <w:ind w:left="360"/>
      </w:pPr>
      <w:r>
        <w:t>References</w:t>
      </w:r>
    </w:p>
    <w:p w14:paraId="1445112E" w14:textId="77777777" w:rsidR="00F83BF3" w:rsidRPr="00F83BF3" w:rsidRDefault="00F83BF3" w:rsidP="00F83BF3">
      <w:pPr>
        <w:pStyle w:val="09BodyFirstParagraph"/>
      </w:pPr>
    </w:p>
    <w:p w14:paraId="158DBAA2" w14:textId="77777777" w:rsidR="00761CCD" w:rsidRPr="00761CCD" w:rsidRDefault="00EF2EC5" w:rsidP="00761CCD">
      <w:pPr>
        <w:pStyle w:val="Bibliography"/>
        <w:rPr>
          <w:rFonts w:ascii="Times New Roman" w:hAnsi="Times New Roman" w:cs="Times New Roman"/>
          <w:sz w:val="20"/>
        </w:rPr>
      </w:pPr>
      <w:r w:rsidRPr="00BD1BEA">
        <w:rPr>
          <w:sz w:val="20"/>
          <w:szCs w:val="20"/>
        </w:rPr>
        <w:fldChar w:fldCharType="begin"/>
      </w:r>
      <w:r w:rsidR="00761CCD">
        <w:rPr>
          <w:sz w:val="20"/>
          <w:szCs w:val="20"/>
        </w:rPr>
        <w:instrText xml:space="preserve"> ADDIN ZOTERO_BIBL {"uncited":[],"omitted":[],"custom":[]} CSL_BIBLIOGRAPHY </w:instrText>
      </w:r>
      <w:r w:rsidRPr="00BD1BEA">
        <w:rPr>
          <w:sz w:val="20"/>
          <w:szCs w:val="20"/>
        </w:rPr>
        <w:fldChar w:fldCharType="separate"/>
      </w:r>
      <w:r w:rsidR="00761CCD" w:rsidRPr="00761CCD">
        <w:rPr>
          <w:rFonts w:ascii="Times New Roman" w:hAnsi="Times New Roman" w:cs="Times New Roman"/>
          <w:sz w:val="20"/>
        </w:rPr>
        <w:t xml:space="preserve">1. </w:t>
      </w:r>
      <w:r w:rsidR="00761CCD" w:rsidRPr="00761CCD">
        <w:rPr>
          <w:rFonts w:ascii="Times New Roman" w:hAnsi="Times New Roman" w:cs="Times New Roman"/>
          <w:sz w:val="20"/>
        </w:rPr>
        <w:tab/>
        <w:t xml:space="preserve">S. Fueglistaler, A. Dessler, T. Dunkerton, I. Folkins, Q. Fu, and P. W. Mote, "Tropical tropopause layer," Rev. Geophys. </w:t>
      </w:r>
      <w:r w:rsidR="00761CCD" w:rsidRPr="00761CCD">
        <w:rPr>
          <w:rFonts w:ascii="Times New Roman" w:hAnsi="Times New Roman" w:cs="Times New Roman"/>
          <w:b/>
          <w:bCs/>
          <w:sz w:val="20"/>
        </w:rPr>
        <w:t>47</w:t>
      </w:r>
      <w:r w:rsidR="00761CCD" w:rsidRPr="00761CCD">
        <w:rPr>
          <w:rFonts w:ascii="Times New Roman" w:hAnsi="Times New Roman" w:cs="Times New Roman"/>
          <w:sz w:val="20"/>
        </w:rPr>
        <w:t>, (2009).</w:t>
      </w:r>
    </w:p>
    <w:p w14:paraId="793DA354"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 </w:t>
      </w:r>
      <w:r w:rsidRPr="00761CCD">
        <w:rPr>
          <w:rFonts w:ascii="Times New Roman" w:hAnsi="Times New Roman" w:cs="Times New Roman"/>
          <w:sz w:val="20"/>
        </w:rPr>
        <w:tab/>
        <w:t xml:space="preserve">B. Bregman, P.-H. Wang, and J. Lelieveld, "Chemical ozone loss in the tropopause region on subvisible ice clouds, calculated with a chemistry-transport model," J. Geophys. Res. Atmospheres </w:t>
      </w:r>
      <w:r w:rsidRPr="00761CCD">
        <w:rPr>
          <w:rFonts w:ascii="Times New Roman" w:hAnsi="Times New Roman" w:cs="Times New Roman"/>
          <w:b/>
          <w:bCs/>
          <w:sz w:val="20"/>
        </w:rPr>
        <w:t>107</w:t>
      </w:r>
      <w:r w:rsidRPr="00761CCD">
        <w:rPr>
          <w:rFonts w:ascii="Times New Roman" w:hAnsi="Times New Roman" w:cs="Times New Roman"/>
          <w:sz w:val="20"/>
        </w:rPr>
        <w:t>, ACH-5 (2002).</w:t>
      </w:r>
    </w:p>
    <w:p w14:paraId="4CAFBC7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 </w:t>
      </w:r>
      <w:r w:rsidRPr="00761CCD">
        <w:rPr>
          <w:rFonts w:ascii="Times New Roman" w:hAnsi="Times New Roman" w:cs="Times New Roman"/>
          <w:sz w:val="20"/>
        </w:rPr>
        <w:tab/>
        <w:t xml:space="preserve">A. Gettelman, "A climatology of the tropical tropopause layer," J. Meteorol. Soc. Jpn. Ser II </w:t>
      </w:r>
      <w:r w:rsidRPr="00761CCD">
        <w:rPr>
          <w:rFonts w:ascii="Times New Roman" w:hAnsi="Times New Roman" w:cs="Times New Roman"/>
          <w:b/>
          <w:bCs/>
          <w:sz w:val="20"/>
        </w:rPr>
        <w:t>80</w:t>
      </w:r>
      <w:r w:rsidRPr="00761CCD">
        <w:rPr>
          <w:rFonts w:ascii="Times New Roman" w:hAnsi="Times New Roman" w:cs="Times New Roman"/>
          <w:sz w:val="20"/>
        </w:rPr>
        <w:t>, 911–924 (2002).</w:t>
      </w:r>
    </w:p>
    <w:p w14:paraId="0CDEBB57"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 </w:t>
      </w:r>
      <w:r w:rsidRPr="00761CCD">
        <w:rPr>
          <w:rFonts w:ascii="Times New Roman" w:hAnsi="Times New Roman" w:cs="Times New Roman"/>
          <w:sz w:val="20"/>
        </w:rPr>
        <w:tab/>
        <w:t xml:space="preserve">J. R. Holton, P. H. Haynes, M. E. McIntyre, A. R. Douglass, R. B. Rood, and L. Pfister, "Stratosphere-troposphere exchange," Rev. Geophys. </w:t>
      </w:r>
      <w:r w:rsidRPr="00761CCD">
        <w:rPr>
          <w:rFonts w:ascii="Times New Roman" w:hAnsi="Times New Roman" w:cs="Times New Roman"/>
          <w:b/>
          <w:bCs/>
          <w:sz w:val="20"/>
        </w:rPr>
        <w:t>33</w:t>
      </w:r>
      <w:r w:rsidRPr="00761CCD">
        <w:rPr>
          <w:rFonts w:ascii="Times New Roman" w:hAnsi="Times New Roman" w:cs="Times New Roman"/>
          <w:sz w:val="20"/>
        </w:rPr>
        <w:t>, 403–439 (1995).</w:t>
      </w:r>
    </w:p>
    <w:p w14:paraId="57C5A75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5. </w:t>
      </w:r>
      <w:r w:rsidRPr="00761CCD">
        <w:rPr>
          <w:rFonts w:ascii="Times New Roman" w:hAnsi="Times New Roman" w:cs="Times New Roman"/>
          <w:sz w:val="20"/>
        </w:rPr>
        <w:tab/>
        <w:t xml:space="preserve">E. J. Jensen, O. B. Toon, L. Pfister, and H. B. Selkirk, "Dehydration of the upper troposphere and lower stratosphere by subvisible cirrus clouds near the tropical tropopause," Geophys. Res. Lett. </w:t>
      </w:r>
      <w:r w:rsidRPr="00761CCD">
        <w:rPr>
          <w:rFonts w:ascii="Times New Roman" w:hAnsi="Times New Roman" w:cs="Times New Roman"/>
          <w:b/>
          <w:bCs/>
          <w:sz w:val="20"/>
        </w:rPr>
        <w:t>23</w:t>
      </w:r>
      <w:r w:rsidRPr="00761CCD">
        <w:rPr>
          <w:rFonts w:ascii="Times New Roman" w:hAnsi="Times New Roman" w:cs="Times New Roman"/>
          <w:sz w:val="20"/>
        </w:rPr>
        <w:t>, 825–828 (1996).</w:t>
      </w:r>
    </w:p>
    <w:p w14:paraId="54B25B73"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6. </w:t>
      </w:r>
      <w:r w:rsidRPr="00761CCD">
        <w:rPr>
          <w:rFonts w:ascii="Times New Roman" w:hAnsi="Times New Roman" w:cs="Times New Roman"/>
          <w:sz w:val="20"/>
        </w:rPr>
        <w:tab/>
        <w:t xml:space="preserve">W. J. Randel and E. J. Jensen, "Physical processes in the tropical tropopause layer and their roles in a changing climate," Nat. Geosci. </w:t>
      </w:r>
      <w:r w:rsidRPr="00761CCD">
        <w:rPr>
          <w:rFonts w:ascii="Times New Roman" w:hAnsi="Times New Roman" w:cs="Times New Roman"/>
          <w:b/>
          <w:bCs/>
          <w:sz w:val="20"/>
        </w:rPr>
        <w:t>6</w:t>
      </w:r>
      <w:r w:rsidRPr="00761CCD">
        <w:rPr>
          <w:rFonts w:ascii="Times New Roman" w:hAnsi="Times New Roman" w:cs="Times New Roman"/>
          <w:sz w:val="20"/>
        </w:rPr>
        <w:t>, 169–176 (2013).</w:t>
      </w:r>
    </w:p>
    <w:p w14:paraId="596B1B40"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7. </w:t>
      </w:r>
      <w:r w:rsidRPr="00761CCD">
        <w:rPr>
          <w:rFonts w:ascii="Times New Roman" w:hAnsi="Times New Roman" w:cs="Times New Roman"/>
          <w:sz w:val="20"/>
        </w:rPr>
        <w:tab/>
        <w:t xml:space="preserve">K. Sassen, Z. Wang, and D. Liu, "Cirrus clouds and deep convection in the tropics: Insights from CALIPSO and CloudSat," J. Geophys. Res. Atmospheres </w:t>
      </w:r>
      <w:r w:rsidRPr="00761CCD">
        <w:rPr>
          <w:rFonts w:ascii="Times New Roman" w:hAnsi="Times New Roman" w:cs="Times New Roman"/>
          <w:b/>
          <w:bCs/>
          <w:sz w:val="20"/>
        </w:rPr>
        <w:t>114</w:t>
      </w:r>
      <w:r w:rsidRPr="00761CCD">
        <w:rPr>
          <w:rFonts w:ascii="Times New Roman" w:hAnsi="Times New Roman" w:cs="Times New Roman"/>
          <w:sz w:val="20"/>
        </w:rPr>
        <w:t>, (2009).</w:t>
      </w:r>
    </w:p>
    <w:p w14:paraId="7D01433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8. </w:t>
      </w:r>
      <w:r w:rsidRPr="00761CCD">
        <w:rPr>
          <w:rFonts w:ascii="Times New Roman" w:hAnsi="Times New Roman" w:cs="Times New Roman"/>
          <w:sz w:val="20"/>
        </w:rPr>
        <w:tab/>
        <w:t xml:space="preserve">E. Martins, V. Noel, and H. Chepfer, "Properties of cirrus and subvisible cirrus from nighttime Cloud-Aerosol Lidar with Orthogonal Polarization (CALIOP), related to atmospheric dynamics and water vapor," J. Geophys. Res. Atmospheres </w:t>
      </w:r>
      <w:r w:rsidRPr="00761CCD">
        <w:rPr>
          <w:rFonts w:ascii="Times New Roman" w:hAnsi="Times New Roman" w:cs="Times New Roman"/>
          <w:b/>
          <w:bCs/>
          <w:sz w:val="20"/>
        </w:rPr>
        <w:t>116</w:t>
      </w:r>
      <w:r w:rsidRPr="00761CCD">
        <w:rPr>
          <w:rFonts w:ascii="Times New Roman" w:hAnsi="Times New Roman" w:cs="Times New Roman"/>
          <w:sz w:val="20"/>
        </w:rPr>
        <w:t>, (2011).</w:t>
      </w:r>
    </w:p>
    <w:p w14:paraId="347D3E99"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9. </w:t>
      </w:r>
      <w:r w:rsidRPr="00761CCD">
        <w:rPr>
          <w:rFonts w:ascii="Times New Roman" w:hAnsi="Times New Roman" w:cs="Times New Roman"/>
          <w:sz w:val="20"/>
        </w:rPr>
        <w:tab/>
        <w:t>"AR5 Climate Change 2013: The Physical Science Basis — IPCC," (n.d.).</w:t>
      </w:r>
    </w:p>
    <w:p w14:paraId="43D73957"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10. </w:t>
      </w:r>
      <w:r w:rsidRPr="00761CCD">
        <w:rPr>
          <w:rFonts w:ascii="Times New Roman" w:hAnsi="Times New Roman" w:cs="Times New Roman"/>
          <w:sz w:val="20"/>
        </w:rPr>
        <w:tab/>
        <w:t xml:space="preserve">M. Kovilakam, L. W. Thomason, N. Ernest, L. Rieger, A. Bourassa, and L. Millán, "The Global Space-based Stratospheric Aerosol Climatology (version 2.0): 1979–2018," Earth Syst. Sci. Data </w:t>
      </w:r>
      <w:r w:rsidRPr="00761CCD">
        <w:rPr>
          <w:rFonts w:ascii="Times New Roman" w:hAnsi="Times New Roman" w:cs="Times New Roman"/>
          <w:b/>
          <w:bCs/>
          <w:sz w:val="20"/>
        </w:rPr>
        <w:t>12</w:t>
      </w:r>
      <w:r w:rsidRPr="00761CCD">
        <w:rPr>
          <w:rFonts w:ascii="Times New Roman" w:hAnsi="Times New Roman" w:cs="Times New Roman"/>
          <w:sz w:val="20"/>
        </w:rPr>
        <w:t>, 2607–2634 (2020).</w:t>
      </w:r>
    </w:p>
    <w:p w14:paraId="32BF9C91"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lastRenderedPageBreak/>
        <w:t xml:space="preserve">11. </w:t>
      </w:r>
      <w:r w:rsidRPr="00761CCD">
        <w:rPr>
          <w:rFonts w:ascii="Times New Roman" w:hAnsi="Times New Roman" w:cs="Times New Roman"/>
          <w:sz w:val="20"/>
        </w:rPr>
        <w:tab/>
        <w:t xml:space="preserve">L. Thomason and J.-P. Vernier, "Improved SAGE II cloud/aerosol categorization and observations of the Asian tropopause aerosol layer: 1989-2005," Atmospheric Chem. Phys. </w:t>
      </w:r>
      <w:r w:rsidRPr="00761CCD">
        <w:rPr>
          <w:rFonts w:ascii="Times New Roman" w:hAnsi="Times New Roman" w:cs="Times New Roman"/>
          <w:b/>
          <w:bCs/>
          <w:sz w:val="20"/>
        </w:rPr>
        <w:t>13</w:t>
      </w:r>
      <w:r w:rsidRPr="00761CCD">
        <w:rPr>
          <w:rFonts w:ascii="Times New Roman" w:hAnsi="Times New Roman" w:cs="Times New Roman"/>
          <w:sz w:val="20"/>
        </w:rPr>
        <w:t>, 4605 (2013).</w:t>
      </w:r>
    </w:p>
    <w:p w14:paraId="7BE637F8"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12. </w:t>
      </w:r>
      <w:r w:rsidRPr="00761CCD">
        <w:rPr>
          <w:rFonts w:ascii="Times New Roman" w:hAnsi="Times New Roman" w:cs="Times New Roman"/>
          <w:sz w:val="20"/>
        </w:rPr>
        <w:tab/>
        <w:t xml:space="preserve">P. Wang, P. Minnis, M. P. McCormick, G. S. Kent, and K. M. Skeens, "A 6‐year climatology of cloud occurrence frequency from Stratospheric Aerosol and Gas Experiment II observations (1985–1990)," J. Geophys. Res. Atmospheres </w:t>
      </w:r>
      <w:r w:rsidRPr="00761CCD">
        <w:rPr>
          <w:rFonts w:ascii="Times New Roman" w:hAnsi="Times New Roman" w:cs="Times New Roman"/>
          <w:b/>
          <w:bCs/>
          <w:sz w:val="20"/>
        </w:rPr>
        <w:t>101</w:t>
      </w:r>
      <w:r w:rsidRPr="00761CCD">
        <w:rPr>
          <w:rFonts w:ascii="Times New Roman" w:hAnsi="Times New Roman" w:cs="Times New Roman"/>
          <w:sz w:val="20"/>
        </w:rPr>
        <w:t>, 29407–29429 (1996).</w:t>
      </w:r>
    </w:p>
    <w:p w14:paraId="49FE285E"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13. </w:t>
      </w:r>
      <w:r w:rsidRPr="00761CCD">
        <w:rPr>
          <w:rFonts w:ascii="Times New Roman" w:hAnsi="Times New Roman" w:cs="Times New Roman"/>
          <w:sz w:val="20"/>
        </w:rPr>
        <w:tab/>
        <w:t>Atmospheric Sciences Data Center, "Stratospheric Aerosol and Gas Experiment on the International Space Station (SAGE III/ISS).," (2018).</w:t>
      </w:r>
    </w:p>
    <w:p w14:paraId="365F80FB"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14. </w:t>
      </w:r>
      <w:r w:rsidRPr="00761CCD">
        <w:rPr>
          <w:rFonts w:ascii="Times New Roman" w:hAnsi="Times New Roman" w:cs="Times New Roman"/>
          <w:sz w:val="20"/>
        </w:rPr>
        <w:tab/>
        <w:t xml:space="preserve">J.-P. Vernier, L. W. Thomason, J.-P. Pommereau, A. Bourassa, J. Pelon, A. Garnier, A. Hauchecorne, L. Blanot, C. Trepte, D. Degenstein, and F. Vargas, "Major influence of tropical volcanic eruptions on the stratospheric aerosol layer during the last decade," Geophys. Res. Lett. </w:t>
      </w:r>
      <w:r w:rsidRPr="00761CCD">
        <w:rPr>
          <w:rFonts w:ascii="Times New Roman" w:hAnsi="Times New Roman" w:cs="Times New Roman"/>
          <w:b/>
          <w:bCs/>
          <w:sz w:val="20"/>
        </w:rPr>
        <w:t>38</w:t>
      </w:r>
      <w:r w:rsidRPr="00761CCD">
        <w:rPr>
          <w:rFonts w:ascii="Times New Roman" w:hAnsi="Times New Roman" w:cs="Times New Roman"/>
          <w:sz w:val="20"/>
        </w:rPr>
        <w:t>, (2011).</w:t>
      </w:r>
    </w:p>
    <w:p w14:paraId="08E3E711"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15. </w:t>
      </w:r>
      <w:r w:rsidRPr="00761CCD">
        <w:rPr>
          <w:rFonts w:ascii="Times New Roman" w:hAnsi="Times New Roman" w:cs="Times New Roman"/>
          <w:sz w:val="20"/>
        </w:rPr>
        <w:tab/>
        <w:t xml:space="preserve">G. E. Woodbury and M. McCormick, "Global distributions of cirrus clouds determined from SAGE data," Geophys. Res. Lett. </w:t>
      </w:r>
      <w:r w:rsidRPr="00761CCD">
        <w:rPr>
          <w:rFonts w:ascii="Times New Roman" w:hAnsi="Times New Roman" w:cs="Times New Roman"/>
          <w:b/>
          <w:bCs/>
          <w:sz w:val="20"/>
        </w:rPr>
        <w:t>10</w:t>
      </w:r>
      <w:r w:rsidRPr="00761CCD">
        <w:rPr>
          <w:rFonts w:ascii="Times New Roman" w:hAnsi="Times New Roman" w:cs="Times New Roman"/>
          <w:sz w:val="20"/>
        </w:rPr>
        <w:t>, 1180–1183 (1983).</w:t>
      </w:r>
    </w:p>
    <w:p w14:paraId="2A242E66"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16. </w:t>
      </w:r>
      <w:r w:rsidRPr="00761CCD">
        <w:rPr>
          <w:rFonts w:ascii="Times New Roman" w:hAnsi="Times New Roman" w:cs="Times New Roman"/>
          <w:sz w:val="20"/>
        </w:rPr>
        <w:tab/>
        <w:t xml:space="preserve">G. Kent, D. Winker, M. Osborn, and K. Skeens, "A model for the separation of cloud and aerosol in SAGE II occultation data," J. Geophys. Res. Atmospheres </w:t>
      </w:r>
      <w:r w:rsidRPr="00761CCD">
        <w:rPr>
          <w:rFonts w:ascii="Times New Roman" w:hAnsi="Times New Roman" w:cs="Times New Roman"/>
          <w:b/>
          <w:bCs/>
          <w:sz w:val="20"/>
        </w:rPr>
        <w:t>98</w:t>
      </w:r>
      <w:r w:rsidRPr="00761CCD">
        <w:rPr>
          <w:rFonts w:ascii="Times New Roman" w:hAnsi="Times New Roman" w:cs="Times New Roman"/>
          <w:sz w:val="20"/>
        </w:rPr>
        <w:t>, 20725–20735 (1993).</w:t>
      </w:r>
    </w:p>
    <w:p w14:paraId="4914D3E0"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17. </w:t>
      </w:r>
      <w:r w:rsidRPr="00761CCD">
        <w:rPr>
          <w:rFonts w:ascii="Times New Roman" w:hAnsi="Times New Roman" w:cs="Times New Roman"/>
          <w:sz w:val="20"/>
        </w:rPr>
        <w:tab/>
        <w:t>M. C. Pitts, L. R. Poole, and L. W. Thomason, "CALIPSO polar stratospheric cloud observations: second-generation detection algorithm and composition discrimination," Atmos Chem Phys 13 (2009).</w:t>
      </w:r>
    </w:p>
    <w:p w14:paraId="3F110387"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18. </w:t>
      </w:r>
      <w:r w:rsidRPr="00761CCD">
        <w:rPr>
          <w:rFonts w:ascii="Times New Roman" w:hAnsi="Times New Roman" w:cs="Times New Roman"/>
          <w:sz w:val="20"/>
        </w:rPr>
        <w:tab/>
        <w:t xml:space="preserve">J.-P. Vernier, L. W. Thomason, and J. Kar, "CALIPSO detection of an Asian tropopause aerosol layer," Geophys. Res. Lett. </w:t>
      </w:r>
      <w:r w:rsidRPr="00761CCD">
        <w:rPr>
          <w:rFonts w:ascii="Times New Roman" w:hAnsi="Times New Roman" w:cs="Times New Roman"/>
          <w:b/>
          <w:bCs/>
          <w:sz w:val="20"/>
        </w:rPr>
        <w:t>38</w:t>
      </w:r>
      <w:r w:rsidRPr="00761CCD">
        <w:rPr>
          <w:rFonts w:ascii="Times New Roman" w:hAnsi="Times New Roman" w:cs="Times New Roman"/>
          <w:sz w:val="20"/>
        </w:rPr>
        <w:t>, (2011).</w:t>
      </w:r>
    </w:p>
    <w:p w14:paraId="0AC13301"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19. </w:t>
      </w:r>
      <w:r w:rsidRPr="00761CCD">
        <w:rPr>
          <w:rFonts w:ascii="Times New Roman" w:hAnsi="Times New Roman" w:cs="Times New Roman"/>
          <w:sz w:val="20"/>
        </w:rPr>
        <w:tab/>
        <w:t xml:space="preserve">M. Schoeberl, E. Jensen, T. Wang, G. Taha, R. Ueyama, Y. Wang, M. DeLand, and A. Dessler, "Cloud and Aerosol Distributions From SAGE III/ISS Observations," J. Geophys. Res. Atmospheres </w:t>
      </w:r>
      <w:r w:rsidRPr="00761CCD">
        <w:rPr>
          <w:rFonts w:ascii="Times New Roman" w:hAnsi="Times New Roman" w:cs="Times New Roman"/>
          <w:b/>
          <w:bCs/>
          <w:sz w:val="20"/>
        </w:rPr>
        <w:t>126</w:t>
      </w:r>
      <w:r w:rsidRPr="00761CCD">
        <w:rPr>
          <w:rFonts w:ascii="Times New Roman" w:hAnsi="Times New Roman" w:cs="Times New Roman"/>
          <w:sz w:val="20"/>
        </w:rPr>
        <w:t>, e2021JD035550 (2021).</w:t>
      </w:r>
    </w:p>
    <w:p w14:paraId="30CE627D"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20. </w:t>
      </w:r>
      <w:r w:rsidRPr="00761CCD">
        <w:rPr>
          <w:rFonts w:ascii="Times New Roman" w:hAnsi="Times New Roman" w:cs="Times New Roman"/>
          <w:sz w:val="20"/>
        </w:rPr>
        <w:tab/>
        <w:t xml:space="preserve">G. S. Kent, P.-H. Wang, and K. M. Skeens, "Discrimination of cloud and aerosol in the Stratospheric Aerosol and Gas Experiment III occultation data," Appl. Opt. </w:t>
      </w:r>
      <w:r w:rsidRPr="00761CCD">
        <w:rPr>
          <w:rFonts w:ascii="Times New Roman" w:hAnsi="Times New Roman" w:cs="Times New Roman"/>
          <w:b/>
          <w:bCs/>
          <w:sz w:val="20"/>
        </w:rPr>
        <w:t>36</w:t>
      </w:r>
      <w:r w:rsidRPr="00761CCD">
        <w:rPr>
          <w:rFonts w:ascii="Times New Roman" w:hAnsi="Times New Roman" w:cs="Times New Roman"/>
          <w:sz w:val="20"/>
        </w:rPr>
        <w:t>, 8639–8649 (1997).</w:t>
      </w:r>
    </w:p>
    <w:p w14:paraId="78A526EE"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21. </w:t>
      </w:r>
      <w:r w:rsidRPr="00761CCD">
        <w:rPr>
          <w:rFonts w:ascii="Times New Roman" w:hAnsi="Times New Roman" w:cs="Times New Roman"/>
          <w:sz w:val="20"/>
        </w:rPr>
        <w:tab/>
        <w:t xml:space="preserve">G. Kent, K. Sage, C. Trepte, and P.-H. Wang, "Stratospheric Aerosol and Gas Experiment III cloud data product," Appl. Opt. </w:t>
      </w:r>
      <w:r w:rsidRPr="00761CCD">
        <w:rPr>
          <w:rFonts w:ascii="Times New Roman" w:hAnsi="Times New Roman" w:cs="Times New Roman"/>
          <w:b/>
          <w:bCs/>
          <w:sz w:val="20"/>
        </w:rPr>
        <w:t>46</w:t>
      </w:r>
      <w:r w:rsidRPr="00761CCD">
        <w:rPr>
          <w:rFonts w:ascii="Times New Roman" w:hAnsi="Times New Roman" w:cs="Times New Roman"/>
          <w:sz w:val="20"/>
        </w:rPr>
        <w:t>, 1261–1278 (2007).</w:t>
      </w:r>
    </w:p>
    <w:p w14:paraId="72D36A46"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22. </w:t>
      </w:r>
      <w:r w:rsidRPr="00761CCD">
        <w:rPr>
          <w:rFonts w:ascii="Times New Roman" w:hAnsi="Times New Roman" w:cs="Times New Roman"/>
          <w:sz w:val="20"/>
        </w:rPr>
        <w:tab/>
        <w:t xml:space="preserve">C. Kloss, G. Berthet, P. Sellitto, F. Ploeger, G. Taha, M. Tidiga, M. Eremenko, A. Bossolasco, F. Jegou, and J.-B. Renard, "Stratospheric aerosol layer perturbation caused by the 2019 Raikoke and Ulawun eruptions and their radiative forcing," Atmospheric Chem. Phys. </w:t>
      </w:r>
      <w:r w:rsidRPr="00761CCD">
        <w:rPr>
          <w:rFonts w:ascii="Times New Roman" w:hAnsi="Times New Roman" w:cs="Times New Roman"/>
          <w:b/>
          <w:bCs/>
          <w:sz w:val="20"/>
        </w:rPr>
        <w:t>21</w:t>
      </w:r>
      <w:r w:rsidRPr="00761CCD">
        <w:rPr>
          <w:rFonts w:ascii="Times New Roman" w:hAnsi="Times New Roman" w:cs="Times New Roman"/>
          <w:sz w:val="20"/>
        </w:rPr>
        <w:t>, 535–560 (2021).</w:t>
      </w:r>
    </w:p>
    <w:p w14:paraId="33A0FC56"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23. </w:t>
      </w:r>
      <w:r w:rsidRPr="00761CCD">
        <w:rPr>
          <w:rFonts w:ascii="Times New Roman" w:hAnsi="Times New Roman" w:cs="Times New Roman"/>
          <w:sz w:val="20"/>
        </w:rPr>
        <w:tab/>
        <w:t xml:space="preserve">M. P. McCormick, H. M. Steele, P. Hamill, W. P. Chu, and T. J. Swissler, "Polar stratospheric cloud sightings by SAM II," J. Atmospheric Sci. </w:t>
      </w:r>
      <w:r w:rsidRPr="00761CCD">
        <w:rPr>
          <w:rFonts w:ascii="Times New Roman" w:hAnsi="Times New Roman" w:cs="Times New Roman"/>
          <w:b/>
          <w:bCs/>
          <w:sz w:val="20"/>
        </w:rPr>
        <w:t>39</w:t>
      </w:r>
      <w:r w:rsidRPr="00761CCD">
        <w:rPr>
          <w:rFonts w:ascii="Times New Roman" w:hAnsi="Times New Roman" w:cs="Times New Roman"/>
          <w:sz w:val="20"/>
        </w:rPr>
        <w:t>, 1387–1397 (1982).</w:t>
      </w:r>
    </w:p>
    <w:p w14:paraId="41FD414A"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lastRenderedPageBreak/>
        <w:t xml:space="preserve">24. </w:t>
      </w:r>
      <w:r w:rsidRPr="00761CCD">
        <w:rPr>
          <w:rFonts w:ascii="Times New Roman" w:hAnsi="Times New Roman" w:cs="Times New Roman"/>
          <w:sz w:val="20"/>
        </w:rPr>
        <w:tab/>
        <w:t xml:space="preserve">G. Kent and M. McCormick, "Separation of cloud and aerosol in two-wavelength satellite occultation data," Geophys. Res. Lett. </w:t>
      </w:r>
      <w:r w:rsidRPr="00761CCD">
        <w:rPr>
          <w:rFonts w:ascii="Times New Roman" w:hAnsi="Times New Roman" w:cs="Times New Roman"/>
          <w:b/>
          <w:bCs/>
          <w:sz w:val="20"/>
        </w:rPr>
        <w:t>18</w:t>
      </w:r>
      <w:r w:rsidRPr="00761CCD">
        <w:rPr>
          <w:rFonts w:ascii="Times New Roman" w:hAnsi="Times New Roman" w:cs="Times New Roman"/>
          <w:sz w:val="20"/>
        </w:rPr>
        <w:t>, 428–431 (1991).</w:t>
      </w:r>
    </w:p>
    <w:p w14:paraId="2BBE89C1"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25. </w:t>
      </w:r>
      <w:r w:rsidRPr="00761CCD">
        <w:rPr>
          <w:rFonts w:ascii="Times New Roman" w:hAnsi="Times New Roman" w:cs="Times New Roman"/>
          <w:sz w:val="20"/>
        </w:rPr>
        <w:tab/>
        <w:t xml:space="preserve">W. Chu, E. Chiou, J. Larsen, L. Thomason, D. Rind, J. Buglia, S. Oltmans, M. McCormick, and L. McMaster, "Algorithms and sensitivity analyses for Stratospheric Aerosol and Gas Experiment II water vapor retrieval," J. Geophys. Res. Atmospheres </w:t>
      </w:r>
      <w:r w:rsidRPr="00761CCD">
        <w:rPr>
          <w:rFonts w:ascii="Times New Roman" w:hAnsi="Times New Roman" w:cs="Times New Roman"/>
          <w:b/>
          <w:bCs/>
          <w:sz w:val="20"/>
        </w:rPr>
        <w:t>98</w:t>
      </w:r>
      <w:r w:rsidRPr="00761CCD">
        <w:rPr>
          <w:rFonts w:ascii="Times New Roman" w:hAnsi="Times New Roman" w:cs="Times New Roman"/>
          <w:sz w:val="20"/>
        </w:rPr>
        <w:t>, 4857–4866 (1993).</w:t>
      </w:r>
    </w:p>
    <w:p w14:paraId="47B76AB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26. </w:t>
      </w:r>
      <w:r w:rsidRPr="00761CCD">
        <w:rPr>
          <w:rFonts w:ascii="Times New Roman" w:hAnsi="Times New Roman" w:cs="Times New Roman"/>
          <w:sz w:val="20"/>
        </w:rPr>
        <w:tab/>
        <w:t xml:space="preserve">L. W. Thomason and G. Taha, "SAGE III aerosol extinction measurements: Initial results," Geophys. Res. Lett. </w:t>
      </w:r>
      <w:r w:rsidRPr="00761CCD">
        <w:rPr>
          <w:rFonts w:ascii="Times New Roman" w:hAnsi="Times New Roman" w:cs="Times New Roman"/>
          <w:b/>
          <w:bCs/>
          <w:sz w:val="20"/>
        </w:rPr>
        <w:t>30</w:t>
      </w:r>
      <w:r w:rsidRPr="00761CCD">
        <w:rPr>
          <w:rFonts w:ascii="Times New Roman" w:hAnsi="Times New Roman" w:cs="Times New Roman"/>
          <w:sz w:val="20"/>
        </w:rPr>
        <w:t>, (2003).</w:t>
      </w:r>
    </w:p>
    <w:p w14:paraId="62867BE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27. </w:t>
      </w:r>
      <w:r w:rsidRPr="00761CCD">
        <w:rPr>
          <w:rFonts w:ascii="Times New Roman" w:hAnsi="Times New Roman" w:cs="Times New Roman"/>
          <w:sz w:val="20"/>
        </w:rPr>
        <w:tab/>
        <w:t xml:space="preserve">T. SAGE III ATBD, "SAGE III Algorithm Theoretical Basis Document (ATBD) Solar and Lunar Algorithm version 2.1," LaRC Rep 4750-00 </w:t>
      </w:r>
      <w:r w:rsidRPr="00761CCD">
        <w:rPr>
          <w:rFonts w:ascii="Times New Roman" w:hAnsi="Times New Roman" w:cs="Times New Roman"/>
          <w:b/>
          <w:bCs/>
          <w:sz w:val="20"/>
        </w:rPr>
        <w:t>109</w:t>
      </w:r>
      <w:r w:rsidRPr="00761CCD">
        <w:rPr>
          <w:rFonts w:ascii="Times New Roman" w:hAnsi="Times New Roman" w:cs="Times New Roman"/>
          <w:sz w:val="20"/>
        </w:rPr>
        <w:t>, (2002).</w:t>
      </w:r>
    </w:p>
    <w:p w14:paraId="5C4CED77"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28. </w:t>
      </w:r>
      <w:r w:rsidRPr="00761CCD">
        <w:rPr>
          <w:rFonts w:ascii="Times New Roman" w:hAnsi="Times New Roman" w:cs="Times New Roman"/>
          <w:sz w:val="20"/>
        </w:rPr>
        <w:tab/>
        <w:t>H. R. Wang, R. Damadeo, D. Flittner, N. Kramarova, G. Taha, S. Davis, A. M. Thompson, S. Strahan, Y. Wang, L. Froidevaux, and others, "Validation of SAGE III/ISS Solar Occultation Ozone Products with Correlative Satellite and Ground Based Measurements," J. Geophys. Res. Atmospheres e2020JD032430 (2020).</w:t>
      </w:r>
    </w:p>
    <w:p w14:paraId="0E3EDB2E"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29. </w:t>
      </w:r>
      <w:r w:rsidRPr="00761CCD">
        <w:rPr>
          <w:rFonts w:ascii="Times New Roman" w:hAnsi="Times New Roman" w:cs="Times New Roman"/>
          <w:sz w:val="20"/>
        </w:rPr>
        <w:tab/>
        <w:t>NASA Langley Atmospheric Science Data Center DAAC, "NASA/LARC/SD/ASDC. (2017).," https://doi.org/10.5067/ISS/SAGEIII/SOLAR_BINARY_L2-V5.1.</w:t>
      </w:r>
    </w:p>
    <w:p w14:paraId="1C6B2B3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30. </w:t>
      </w:r>
      <w:r w:rsidRPr="00761CCD">
        <w:rPr>
          <w:rFonts w:ascii="Times New Roman" w:hAnsi="Times New Roman" w:cs="Times New Roman"/>
          <w:sz w:val="20"/>
        </w:rPr>
        <w:tab/>
        <w:t xml:space="preserve">D. M. Winker, M. A. Vaughan, A. Omar, Y. Hu, K. A. Powell, Z. Liu, W. H. Hunt, and S. A. Young, "Overview of the CALIPSO mission and CALIOP data processing algorithms," J. Atmospheric Ocean. Technol. </w:t>
      </w:r>
      <w:r w:rsidRPr="00761CCD">
        <w:rPr>
          <w:rFonts w:ascii="Times New Roman" w:hAnsi="Times New Roman" w:cs="Times New Roman"/>
          <w:b/>
          <w:bCs/>
          <w:sz w:val="20"/>
        </w:rPr>
        <w:t>26</w:t>
      </w:r>
      <w:r w:rsidRPr="00761CCD">
        <w:rPr>
          <w:rFonts w:ascii="Times New Roman" w:hAnsi="Times New Roman" w:cs="Times New Roman"/>
          <w:sz w:val="20"/>
        </w:rPr>
        <w:t>, 2310–2323 (2009).</w:t>
      </w:r>
    </w:p>
    <w:p w14:paraId="56666720"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31. </w:t>
      </w:r>
      <w:r w:rsidRPr="00761CCD">
        <w:rPr>
          <w:rFonts w:ascii="Times New Roman" w:hAnsi="Times New Roman" w:cs="Times New Roman"/>
          <w:sz w:val="20"/>
        </w:rPr>
        <w:tab/>
        <w:t xml:space="preserve">J. P. Vernier, J. P. Pommereau, A. Garnier, J. Pelon, N. Larsen, J. Nielsen, T. Christensen, F. Cairo, L. W. Thomason, T. Leblanc, and I. S. McDermid, "Tropical stratospheric aerosol layer from CALIPSO lidar observations," J. Geophys. Res. Atmospheres </w:t>
      </w:r>
      <w:r w:rsidRPr="00761CCD">
        <w:rPr>
          <w:rFonts w:ascii="Times New Roman" w:hAnsi="Times New Roman" w:cs="Times New Roman"/>
          <w:b/>
          <w:bCs/>
          <w:sz w:val="20"/>
        </w:rPr>
        <w:t>114</w:t>
      </w:r>
      <w:r w:rsidRPr="00761CCD">
        <w:rPr>
          <w:rFonts w:ascii="Times New Roman" w:hAnsi="Times New Roman" w:cs="Times New Roman"/>
          <w:sz w:val="20"/>
        </w:rPr>
        <w:t>, (2009).</w:t>
      </w:r>
    </w:p>
    <w:p w14:paraId="318F17A9"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32. </w:t>
      </w:r>
      <w:r w:rsidRPr="00761CCD">
        <w:rPr>
          <w:rFonts w:ascii="Times New Roman" w:hAnsi="Times New Roman" w:cs="Times New Roman"/>
          <w:sz w:val="20"/>
        </w:rPr>
        <w:tab/>
        <w:t xml:space="preserve">S. A. Young and M. A. Vaughan, "The retrieval of profiles of particulate extinction from Cloud-Aerosol Lidar Infrared Pathfinder Satellite Observations (CALIPSO) data: Algorithm description," J. Atmospheric Ocean. Technol. </w:t>
      </w:r>
      <w:r w:rsidRPr="00761CCD">
        <w:rPr>
          <w:rFonts w:ascii="Times New Roman" w:hAnsi="Times New Roman" w:cs="Times New Roman"/>
          <w:b/>
          <w:bCs/>
          <w:sz w:val="20"/>
        </w:rPr>
        <w:t>26</w:t>
      </w:r>
      <w:r w:rsidRPr="00761CCD">
        <w:rPr>
          <w:rFonts w:ascii="Times New Roman" w:hAnsi="Times New Roman" w:cs="Times New Roman"/>
          <w:sz w:val="20"/>
        </w:rPr>
        <w:t>, 1105–1119 (2009).</w:t>
      </w:r>
    </w:p>
    <w:p w14:paraId="598B6A7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33. </w:t>
      </w:r>
      <w:r w:rsidRPr="00761CCD">
        <w:rPr>
          <w:rFonts w:ascii="Times New Roman" w:hAnsi="Times New Roman" w:cs="Times New Roman"/>
          <w:sz w:val="20"/>
        </w:rPr>
        <w:tab/>
        <w:t xml:space="preserve">L. E. Flynn, C. J. Seftor, J. C. Larsen, and P. Xu, "The ozone mapping and profiler suite," in </w:t>
      </w:r>
      <w:r w:rsidRPr="00761CCD">
        <w:rPr>
          <w:rFonts w:ascii="Times New Roman" w:hAnsi="Times New Roman" w:cs="Times New Roman"/>
          <w:i/>
          <w:iCs/>
          <w:sz w:val="20"/>
        </w:rPr>
        <w:t>Earth Science Satellite Remote Sensing</w:t>
      </w:r>
      <w:r w:rsidRPr="00761CCD">
        <w:rPr>
          <w:rFonts w:ascii="Times New Roman" w:hAnsi="Times New Roman" w:cs="Times New Roman"/>
          <w:sz w:val="20"/>
        </w:rPr>
        <w:t xml:space="preserve"> (Springer, 2006), pp. 279–296.</w:t>
      </w:r>
    </w:p>
    <w:p w14:paraId="54810ACF"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34. </w:t>
      </w:r>
      <w:r w:rsidRPr="00761CCD">
        <w:rPr>
          <w:rFonts w:ascii="Times New Roman" w:hAnsi="Times New Roman" w:cs="Times New Roman"/>
          <w:sz w:val="20"/>
        </w:rPr>
        <w:tab/>
        <w:t xml:space="preserve">R. Loughman, P. K. Bhartia, Z. Chen, P. Xu, E. Nyaku, and G. Taha, "The ozone mapping and profiler suite (OMPS) limb profiler (LP) version 1 aerosol extinction retrieval algorithm: theoretical basis," Atmospheric Meas. Tech. </w:t>
      </w:r>
      <w:r w:rsidRPr="00761CCD">
        <w:rPr>
          <w:rFonts w:ascii="Times New Roman" w:hAnsi="Times New Roman" w:cs="Times New Roman"/>
          <w:b/>
          <w:bCs/>
          <w:sz w:val="20"/>
        </w:rPr>
        <w:t>11</w:t>
      </w:r>
      <w:r w:rsidRPr="00761CCD">
        <w:rPr>
          <w:rFonts w:ascii="Times New Roman" w:hAnsi="Times New Roman" w:cs="Times New Roman"/>
          <w:sz w:val="20"/>
        </w:rPr>
        <w:t>, 2633–2651 (2018).</w:t>
      </w:r>
    </w:p>
    <w:p w14:paraId="75889963"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35. </w:t>
      </w:r>
      <w:r w:rsidRPr="00761CCD">
        <w:rPr>
          <w:rFonts w:ascii="Times New Roman" w:hAnsi="Times New Roman" w:cs="Times New Roman"/>
          <w:sz w:val="20"/>
        </w:rPr>
        <w:tab/>
        <w:t xml:space="preserve">Z. Chen, M. DeLand, and P. K. Bhartia, "A new algorithm for detecting cloud height using OMPS/LP measurements," Atmospheric Meas. Tech. </w:t>
      </w:r>
      <w:r w:rsidRPr="00761CCD">
        <w:rPr>
          <w:rFonts w:ascii="Times New Roman" w:hAnsi="Times New Roman" w:cs="Times New Roman"/>
          <w:b/>
          <w:bCs/>
          <w:sz w:val="20"/>
        </w:rPr>
        <w:t>9</w:t>
      </w:r>
      <w:r w:rsidRPr="00761CCD">
        <w:rPr>
          <w:rFonts w:ascii="Times New Roman" w:hAnsi="Times New Roman" w:cs="Times New Roman"/>
          <w:sz w:val="20"/>
        </w:rPr>
        <w:t>, 1239–1246 (2016).</w:t>
      </w:r>
    </w:p>
    <w:p w14:paraId="14716447"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lastRenderedPageBreak/>
        <w:t xml:space="preserve">36. </w:t>
      </w:r>
      <w:r w:rsidRPr="00761CCD">
        <w:rPr>
          <w:rFonts w:ascii="Times New Roman" w:hAnsi="Times New Roman" w:cs="Times New Roman"/>
          <w:sz w:val="20"/>
        </w:rPr>
        <w:tab/>
        <w:t xml:space="preserve">G. Taha, R. Loughman, T. Zhu, L. Thomason, J. Kar, L. Rieger, and A. Bourassa, "OMPS LP Version 2.0 multi-wavelength aerosol extinction coefficient retrieval algorithm," Atmospheric Meas. Tech. </w:t>
      </w:r>
      <w:r w:rsidRPr="00761CCD">
        <w:rPr>
          <w:rFonts w:ascii="Times New Roman" w:hAnsi="Times New Roman" w:cs="Times New Roman"/>
          <w:b/>
          <w:bCs/>
          <w:sz w:val="20"/>
        </w:rPr>
        <w:t>14</w:t>
      </w:r>
      <w:r w:rsidRPr="00761CCD">
        <w:rPr>
          <w:rFonts w:ascii="Times New Roman" w:hAnsi="Times New Roman" w:cs="Times New Roman"/>
          <w:sz w:val="20"/>
        </w:rPr>
        <w:t>, 1015–1036 (2021).</w:t>
      </w:r>
    </w:p>
    <w:p w14:paraId="5D20AE44"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37. </w:t>
      </w:r>
      <w:r w:rsidRPr="00761CCD">
        <w:rPr>
          <w:rFonts w:ascii="Times New Roman" w:hAnsi="Times New Roman" w:cs="Times New Roman"/>
          <w:sz w:val="20"/>
        </w:rPr>
        <w:tab/>
        <w:t xml:space="preserve">S. Bhatta, </w:t>
      </w:r>
      <w:r w:rsidRPr="00761CCD">
        <w:rPr>
          <w:rFonts w:ascii="Times New Roman" w:hAnsi="Times New Roman" w:cs="Times New Roman"/>
          <w:i/>
          <w:iCs/>
          <w:sz w:val="20"/>
        </w:rPr>
        <w:t>High-Altitude Cloud/Aerosol Detection from SAGE III-ISS and Comparison with OMPS/CALIPSO</w:t>
      </w:r>
      <w:r w:rsidRPr="00761CCD">
        <w:rPr>
          <w:rFonts w:ascii="Times New Roman" w:hAnsi="Times New Roman" w:cs="Times New Roman"/>
          <w:sz w:val="20"/>
        </w:rPr>
        <w:t xml:space="preserve"> (Hampton University, 2021).</w:t>
      </w:r>
    </w:p>
    <w:p w14:paraId="49CA4291"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38. </w:t>
      </w:r>
      <w:r w:rsidRPr="00761CCD">
        <w:rPr>
          <w:rFonts w:ascii="Times New Roman" w:hAnsi="Times New Roman" w:cs="Times New Roman"/>
          <w:sz w:val="20"/>
        </w:rPr>
        <w:tab/>
        <w:t xml:space="preserve">W. Sun, G. Videen, S. Kato, B. Lin, C. Lukashin, and Y. Hu, "A study of subvisual clouds and their radiation effect with a synergy of CERES, MODIS, CALIPSO, and AIRS data," J. Geophys. Res. Atmospheres </w:t>
      </w:r>
      <w:r w:rsidRPr="00761CCD">
        <w:rPr>
          <w:rFonts w:ascii="Times New Roman" w:hAnsi="Times New Roman" w:cs="Times New Roman"/>
          <w:b/>
          <w:bCs/>
          <w:sz w:val="20"/>
        </w:rPr>
        <w:t>116</w:t>
      </w:r>
      <w:r w:rsidRPr="00761CCD">
        <w:rPr>
          <w:rFonts w:ascii="Times New Roman" w:hAnsi="Times New Roman" w:cs="Times New Roman"/>
          <w:sz w:val="20"/>
        </w:rPr>
        <w:t>, (2011).</w:t>
      </w:r>
    </w:p>
    <w:p w14:paraId="6F6882A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39. </w:t>
      </w:r>
      <w:r w:rsidRPr="00761CCD">
        <w:rPr>
          <w:rFonts w:ascii="Times New Roman" w:hAnsi="Times New Roman" w:cs="Times New Roman"/>
          <w:sz w:val="20"/>
        </w:rPr>
        <w:tab/>
        <w:t>J. Jia, "Cirrus cloud observations from tangent path measurements of solar extinction.," The University of Wyoming. (1991).</w:t>
      </w:r>
    </w:p>
    <w:p w14:paraId="176A0410"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40. </w:t>
      </w:r>
      <w:r w:rsidRPr="00761CCD">
        <w:rPr>
          <w:rFonts w:ascii="Times New Roman" w:hAnsi="Times New Roman" w:cs="Times New Roman"/>
          <w:sz w:val="20"/>
        </w:rPr>
        <w:tab/>
        <w:t xml:space="preserve">G. S. Kent and P.-H. Wang, </w:t>
      </w:r>
      <w:r w:rsidRPr="00761CCD">
        <w:rPr>
          <w:rFonts w:ascii="Times New Roman" w:hAnsi="Times New Roman" w:cs="Times New Roman"/>
          <w:i/>
          <w:iCs/>
          <w:sz w:val="20"/>
        </w:rPr>
        <w:t>SAGE II Satellite Data Set Validation.</w:t>
      </w:r>
      <w:r w:rsidRPr="00761CCD">
        <w:rPr>
          <w:rFonts w:ascii="Times New Roman" w:hAnsi="Times New Roman" w:cs="Times New Roman"/>
          <w:sz w:val="20"/>
        </w:rPr>
        <w:t xml:space="preserve"> (NASA, Langley Research Centre., 1986).</w:t>
      </w:r>
    </w:p>
    <w:p w14:paraId="592A8BCA"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41. </w:t>
      </w:r>
      <w:r w:rsidRPr="00761CCD">
        <w:rPr>
          <w:rFonts w:ascii="Times New Roman" w:hAnsi="Times New Roman" w:cs="Times New Roman"/>
          <w:sz w:val="20"/>
        </w:rPr>
        <w:tab/>
        <w:t xml:space="preserve">G. K. Yue, "Wavelength dependence of aerosol extinction coefficient for stratospheric aerosols," J. Clim. Appl. Meteorol. </w:t>
      </w:r>
      <w:r w:rsidRPr="00761CCD">
        <w:rPr>
          <w:rFonts w:ascii="Times New Roman" w:hAnsi="Times New Roman" w:cs="Times New Roman"/>
          <w:b/>
          <w:bCs/>
          <w:sz w:val="20"/>
        </w:rPr>
        <w:t>25</w:t>
      </w:r>
      <w:r w:rsidRPr="00761CCD">
        <w:rPr>
          <w:rFonts w:ascii="Times New Roman" w:hAnsi="Times New Roman" w:cs="Times New Roman"/>
          <w:sz w:val="20"/>
        </w:rPr>
        <w:t>, 1775–1779 (1986).</w:t>
      </w:r>
    </w:p>
    <w:p w14:paraId="5041A424"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42. </w:t>
      </w:r>
      <w:r w:rsidRPr="00761CCD">
        <w:rPr>
          <w:rFonts w:ascii="Times New Roman" w:hAnsi="Times New Roman" w:cs="Times New Roman"/>
          <w:sz w:val="20"/>
        </w:rPr>
        <w:tab/>
        <w:t>F. Dongbin, "Tropospheric Aerosol Profiles from SAGE II Solar Extinction Observations.," Master’s Thesis, The University of Wyoming (1993).</w:t>
      </w:r>
    </w:p>
    <w:p w14:paraId="0142D82B"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43. </w:t>
      </w:r>
      <w:r w:rsidRPr="00761CCD">
        <w:rPr>
          <w:rFonts w:ascii="Times New Roman" w:hAnsi="Times New Roman" w:cs="Times New Roman"/>
          <w:sz w:val="20"/>
        </w:rPr>
        <w:tab/>
        <w:t xml:space="preserve">S. Khaykin, B. Legras, S. Bucci, P. Sellitto, L. Isaksen, F. Tence, S. Bekki, A. Bourassa, L. Rieger, and D. Zawada, "The 2019/20 Australian wildfires generated a persistent smoke-charged vortex rising up to 35 km altitude," Commun. Earth Environ. </w:t>
      </w:r>
      <w:r w:rsidRPr="00761CCD">
        <w:rPr>
          <w:rFonts w:ascii="Times New Roman" w:hAnsi="Times New Roman" w:cs="Times New Roman"/>
          <w:b/>
          <w:bCs/>
          <w:sz w:val="20"/>
        </w:rPr>
        <w:t>1</w:t>
      </w:r>
      <w:r w:rsidRPr="00761CCD">
        <w:rPr>
          <w:rFonts w:ascii="Times New Roman" w:hAnsi="Times New Roman" w:cs="Times New Roman"/>
          <w:sz w:val="20"/>
        </w:rPr>
        <w:t>, 1–12 (2020).</w:t>
      </w:r>
    </w:p>
    <w:p w14:paraId="7C6B89FD"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44. </w:t>
      </w:r>
      <w:r w:rsidRPr="00761CCD">
        <w:rPr>
          <w:rFonts w:ascii="Times New Roman" w:hAnsi="Times New Roman" w:cs="Times New Roman"/>
          <w:sz w:val="20"/>
        </w:rPr>
        <w:tab/>
        <w:t>C. Kloss, P. Sellitto, B. Legras, J.-P. Vernier, F. Jégou, M. Venkat Ratnam, B. S. Kumar, B. L. Madhavan, and G. Berthet, "Impact of the 2018 Ambae eruption on the global stratospheric aerosol layer and climate," J. Geophys. Res. Atmospheres e2020JD032410 (2020).</w:t>
      </w:r>
    </w:p>
    <w:p w14:paraId="44999ABC"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45. </w:t>
      </w:r>
      <w:r w:rsidRPr="00761CCD">
        <w:rPr>
          <w:rFonts w:ascii="Times New Roman" w:hAnsi="Times New Roman" w:cs="Times New Roman"/>
          <w:sz w:val="20"/>
        </w:rPr>
        <w:tab/>
        <w:t xml:space="preserve">E. Hirsch and I. Koren, "Record-breaking aerosol levels explained by smoke injection into the stratosphere," Science </w:t>
      </w:r>
      <w:r w:rsidRPr="00761CCD">
        <w:rPr>
          <w:rFonts w:ascii="Times New Roman" w:hAnsi="Times New Roman" w:cs="Times New Roman"/>
          <w:b/>
          <w:bCs/>
          <w:sz w:val="20"/>
        </w:rPr>
        <w:t>371</w:t>
      </w:r>
      <w:r w:rsidRPr="00761CCD">
        <w:rPr>
          <w:rFonts w:ascii="Times New Roman" w:hAnsi="Times New Roman" w:cs="Times New Roman"/>
          <w:sz w:val="20"/>
        </w:rPr>
        <w:t>, 1269–1274 (2021).</w:t>
      </w:r>
    </w:p>
    <w:p w14:paraId="53D1EBFF"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46. </w:t>
      </w:r>
      <w:r w:rsidRPr="00761CCD">
        <w:rPr>
          <w:rFonts w:ascii="Times New Roman" w:hAnsi="Times New Roman" w:cs="Times New Roman"/>
          <w:sz w:val="20"/>
        </w:rPr>
        <w:tab/>
        <w:t xml:space="preserve">G. Kablick III, D. R. Allen, M. D. Fromm, and G. E. Nedoluha, "Australian pyroCb smoke generates synoptic‐scale stratospheric anticyclones," Geophys. Res. Lett. </w:t>
      </w:r>
      <w:r w:rsidRPr="00761CCD">
        <w:rPr>
          <w:rFonts w:ascii="Times New Roman" w:hAnsi="Times New Roman" w:cs="Times New Roman"/>
          <w:b/>
          <w:bCs/>
          <w:sz w:val="20"/>
        </w:rPr>
        <w:t>47</w:t>
      </w:r>
      <w:r w:rsidRPr="00761CCD">
        <w:rPr>
          <w:rFonts w:ascii="Times New Roman" w:hAnsi="Times New Roman" w:cs="Times New Roman"/>
          <w:sz w:val="20"/>
        </w:rPr>
        <w:t>, e2020GL088101 (2020).</w:t>
      </w:r>
    </w:p>
    <w:p w14:paraId="37577D57"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47. </w:t>
      </w:r>
      <w:r w:rsidRPr="00761CCD">
        <w:rPr>
          <w:rFonts w:ascii="Times New Roman" w:hAnsi="Times New Roman" w:cs="Times New Roman"/>
          <w:sz w:val="20"/>
        </w:rPr>
        <w:tab/>
        <w:t xml:space="preserve">L. Zou, S. Griessbach, L. Hoffmann, B. Gong, and L. Wang, "Revisiting global satellite observations of stratospheric cirrus clouds," Atmospheric Chem. Phys. </w:t>
      </w:r>
      <w:r w:rsidRPr="00761CCD">
        <w:rPr>
          <w:rFonts w:ascii="Times New Roman" w:hAnsi="Times New Roman" w:cs="Times New Roman"/>
          <w:b/>
          <w:bCs/>
          <w:sz w:val="20"/>
        </w:rPr>
        <w:t>20</w:t>
      </w:r>
      <w:r w:rsidRPr="00761CCD">
        <w:rPr>
          <w:rFonts w:ascii="Times New Roman" w:hAnsi="Times New Roman" w:cs="Times New Roman"/>
          <w:sz w:val="20"/>
        </w:rPr>
        <w:t>, 9939–9959 (2020).</w:t>
      </w:r>
    </w:p>
    <w:p w14:paraId="32703511" w14:textId="77777777" w:rsidR="00761CCD" w:rsidRPr="00761CCD" w:rsidRDefault="00761CCD" w:rsidP="00761CCD">
      <w:pPr>
        <w:pStyle w:val="Bibliography"/>
        <w:rPr>
          <w:rFonts w:ascii="Times New Roman" w:hAnsi="Times New Roman" w:cs="Times New Roman"/>
          <w:sz w:val="20"/>
        </w:rPr>
      </w:pPr>
      <w:r w:rsidRPr="00761CCD">
        <w:rPr>
          <w:rFonts w:ascii="Times New Roman" w:hAnsi="Times New Roman" w:cs="Times New Roman"/>
          <w:sz w:val="20"/>
        </w:rPr>
        <w:t xml:space="preserve">48. </w:t>
      </w:r>
      <w:r w:rsidRPr="00761CCD">
        <w:rPr>
          <w:rFonts w:ascii="Times New Roman" w:hAnsi="Times New Roman" w:cs="Times New Roman"/>
          <w:sz w:val="20"/>
        </w:rPr>
        <w:tab/>
        <w:t xml:space="preserve">C. Liu and E. J. Zipser, "Diurnal cycles of precipitation, clouds, and lightning in the tropics from 9 years of TRMM observations," Geophys. Res. Lett. </w:t>
      </w:r>
      <w:r w:rsidRPr="00761CCD">
        <w:rPr>
          <w:rFonts w:ascii="Times New Roman" w:hAnsi="Times New Roman" w:cs="Times New Roman"/>
          <w:b/>
          <w:bCs/>
          <w:sz w:val="20"/>
        </w:rPr>
        <w:t>35</w:t>
      </w:r>
      <w:r w:rsidRPr="00761CCD">
        <w:rPr>
          <w:rFonts w:ascii="Times New Roman" w:hAnsi="Times New Roman" w:cs="Times New Roman"/>
          <w:sz w:val="20"/>
        </w:rPr>
        <w:t>, (2008).</w:t>
      </w:r>
    </w:p>
    <w:p w14:paraId="1B726B89" w14:textId="4D8CF7BE" w:rsidR="00EF2EC5" w:rsidRPr="00EF2EC5" w:rsidRDefault="00EF2EC5" w:rsidP="00BD1BEA">
      <w:pPr>
        <w:pStyle w:val="26References"/>
        <w:numPr>
          <w:ilvl w:val="0"/>
          <w:numId w:val="0"/>
        </w:numPr>
        <w:ind w:left="360"/>
        <w:jc w:val="both"/>
      </w:pPr>
      <w:r w:rsidRPr="00BD1BEA">
        <w:rPr>
          <w:sz w:val="20"/>
          <w:szCs w:val="20"/>
        </w:rPr>
        <w:fldChar w:fldCharType="end"/>
      </w:r>
    </w:p>
    <w:p w14:paraId="64D574CF" w14:textId="50058A39" w:rsidR="00E61943" w:rsidRDefault="00EF2EC5" w:rsidP="00BD1BEA">
      <w:pPr>
        <w:pStyle w:val="25ReferenceSectionHeader"/>
        <w:tabs>
          <w:tab w:val="left" w:pos="1690"/>
        </w:tabs>
      </w:pPr>
      <w:r>
        <w:tab/>
      </w:r>
    </w:p>
    <w:sectPr w:rsidR="00E61943" w:rsidSect="00A43C17">
      <w:pgSz w:w="12240" w:h="15840" w:code="1"/>
      <w:pgMar w:top="1872" w:right="2347" w:bottom="1872" w:left="2347"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OT9cb306be.B">
    <w:altName w:val="Arial"/>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8155C8"/>
    <w:multiLevelType w:val="multilevel"/>
    <w:tmpl w:val="1D6AEE92"/>
    <w:lvl w:ilvl="0">
      <w:start w:val="1"/>
      <w:numFmt w:val="decimal"/>
      <w:suff w:val="space"/>
      <w:lvlText w:val="Chapter %1:"/>
      <w:lvlJc w:val="left"/>
      <w:pPr>
        <w:ind w:left="90" w:firstLine="0"/>
      </w:pPr>
      <w:rPr>
        <w:rFonts w:ascii="Times New Roman" w:hAnsi="Times New Roman" w:cs="Times New Roman" w:hint="default"/>
        <w:b/>
        <w:bCs/>
        <w:color w:val="000000" w:themeColor="text1"/>
        <w:sz w:val="24"/>
        <w:szCs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183A7A"/>
    <w:multiLevelType w:val="multilevel"/>
    <w:tmpl w:val="58D2D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D305E"/>
    <w:multiLevelType w:val="hybridMultilevel"/>
    <w:tmpl w:val="7EAE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A09303C"/>
    <w:multiLevelType w:val="hybridMultilevel"/>
    <w:tmpl w:val="161EDA26"/>
    <w:lvl w:ilvl="0" w:tplc="A20AE330">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07D4971"/>
    <w:multiLevelType w:val="hybridMultilevel"/>
    <w:tmpl w:val="7EAE77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10775AA"/>
    <w:multiLevelType w:val="hybridMultilevel"/>
    <w:tmpl w:val="1ACA23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14903707">
    <w:abstractNumId w:val="16"/>
  </w:num>
  <w:num w:numId="2" w16cid:durableId="1574655783">
    <w:abstractNumId w:val="22"/>
  </w:num>
  <w:num w:numId="3" w16cid:durableId="233515683">
    <w:abstractNumId w:val="13"/>
  </w:num>
  <w:num w:numId="4" w16cid:durableId="1438672154">
    <w:abstractNumId w:val="18"/>
  </w:num>
  <w:num w:numId="5" w16cid:durableId="1293251430">
    <w:abstractNumId w:val="12"/>
  </w:num>
  <w:num w:numId="6" w16cid:durableId="497618311">
    <w:abstractNumId w:val="20"/>
  </w:num>
  <w:num w:numId="7" w16cid:durableId="2146463737">
    <w:abstractNumId w:val="19"/>
  </w:num>
  <w:num w:numId="8" w16cid:durableId="1659773773">
    <w:abstractNumId w:val="25"/>
  </w:num>
  <w:num w:numId="9" w16cid:durableId="1350792272">
    <w:abstractNumId w:val="11"/>
  </w:num>
  <w:num w:numId="10" w16cid:durableId="1058479976">
    <w:abstractNumId w:val="9"/>
  </w:num>
  <w:num w:numId="11" w16cid:durableId="84692223">
    <w:abstractNumId w:val="7"/>
  </w:num>
  <w:num w:numId="12" w16cid:durableId="1447850097">
    <w:abstractNumId w:val="6"/>
  </w:num>
  <w:num w:numId="13" w16cid:durableId="277219147">
    <w:abstractNumId w:val="5"/>
  </w:num>
  <w:num w:numId="14" w16cid:durableId="11495615">
    <w:abstractNumId w:val="4"/>
  </w:num>
  <w:num w:numId="15" w16cid:durableId="1642036708">
    <w:abstractNumId w:val="8"/>
  </w:num>
  <w:num w:numId="16" w16cid:durableId="41447688">
    <w:abstractNumId w:val="3"/>
  </w:num>
  <w:num w:numId="17" w16cid:durableId="153648477">
    <w:abstractNumId w:val="2"/>
  </w:num>
  <w:num w:numId="18" w16cid:durableId="1607422978">
    <w:abstractNumId w:val="1"/>
  </w:num>
  <w:num w:numId="19" w16cid:durableId="499544123">
    <w:abstractNumId w:val="0"/>
  </w:num>
  <w:num w:numId="20" w16cid:durableId="4326654">
    <w:abstractNumId w:val="24"/>
  </w:num>
  <w:num w:numId="21" w16cid:durableId="534119537">
    <w:abstractNumId w:val="14"/>
  </w:num>
  <w:num w:numId="22" w16cid:durableId="704251054">
    <w:abstractNumId w:val="10"/>
  </w:num>
  <w:num w:numId="23" w16cid:durableId="1251813255">
    <w:abstractNumId w:val="15"/>
  </w:num>
  <w:num w:numId="24" w16cid:durableId="668944317">
    <w:abstractNumId w:val="27"/>
  </w:num>
  <w:num w:numId="25" w16cid:durableId="126972070">
    <w:abstractNumId w:val="21"/>
  </w:num>
  <w:num w:numId="26" w16cid:durableId="1440375022">
    <w:abstractNumId w:val="19"/>
    <w:lvlOverride w:ilvl="0">
      <w:startOverride w:val="7"/>
    </w:lvlOverride>
  </w:num>
  <w:num w:numId="27" w16cid:durableId="2010716190">
    <w:abstractNumId w:val="26"/>
  </w:num>
  <w:num w:numId="28" w16cid:durableId="866483819">
    <w:abstractNumId w:val="17"/>
  </w:num>
  <w:num w:numId="29" w16cid:durableId="1846363039">
    <w:abstractNumId w:val="23"/>
  </w:num>
  <w:num w:numId="30" w16cid:durableId="1831435570">
    <w:abstractNumId w:val="12"/>
    <w:lvlOverride w:ilvl="0">
      <w:startOverride w:val="6"/>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wsjSxsLAwN7U0MjVX0lEKTi0uzszPAymwqAUAiI4IAiwAAAA="/>
  </w:docVars>
  <w:rsids>
    <w:rsidRoot w:val="006E3663"/>
    <w:rsid w:val="000028FC"/>
    <w:rsid w:val="00002E70"/>
    <w:rsid w:val="00004A78"/>
    <w:rsid w:val="000056CA"/>
    <w:rsid w:val="00013B34"/>
    <w:rsid w:val="00022A47"/>
    <w:rsid w:val="00022D16"/>
    <w:rsid w:val="00025EED"/>
    <w:rsid w:val="00025EFB"/>
    <w:rsid w:val="00030741"/>
    <w:rsid w:val="00036639"/>
    <w:rsid w:val="000366A8"/>
    <w:rsid w:val="00060ED0"/>
    <w:rsid w:val="000615EE"/>
    <w:rsid w:val="00062D82"/>
    <w:rsid w:val="00076F30"/>
    <w:rsid w:val="00086BC8"/>
    <w:rsid w:val="00092896"/>
    <w:rsid w:val="000A1A24"/>
    <w:rsid w:val="000B0402"/>
    <w:rsid w:val="000C0C7B"/>
    <w:rsid w:val="000C51E7"/>
    <w:rsid w:val="000E232C"/>
    <w:rsid w:val="000F0B4A"/>
    <w:rsid w:val="001047F0"/>
    <w:rsid w:val="00114482"/>
    <w:rsid w:val="0012111D"/>
    <w:rsid w:val="00122437"/>
    <w:rsid w:val="001310BA"/>
    <w:rsid w:val="00133A94"/>
    <w:rsid w:val="00136980"/>
    <w:rsid w:val="0015085A"/>
    <w:rsid w:val="001535F4"/>
    <w:rsid w:val="00176184"/>
    <w:rsid w:val="0018075C"/>
    <w:rsid w:val="00186EA2"/>
    <w:rsid w:val="001920EE"/>
    <w:rsid w:val="00194879"/>
    <w:rsid w:val="00195F80"/>
    <w:rsid w:val="001A1D95"/>
    <w:rsid w:val="001A28CD"/>
    <w:rsid w:val="001B540C"/>
    <w:rsid w:val="001C1A8F"/>
    <w:rsid w:val="001C551B"/>
    <w:rsid w:val="001D67E4"/>
    <w:rsid w:val="001E0143"/>
    <w:rsid w:val="001E01C7"/>
    <w:rsid w:val="0020118A"/>
    <w:rsid w:val="0021787B"/>
    <w:rsid w:val="00225EE0"/>
    <w:rsid w:val="00231D4F"/>
    <w:rsid w:val="00236ABE"/>
    <w:rsid w:val="00241F85"/>
    <w:rsid w:val="00243F0B"/>
    <w:rsid w:val="00244EB2"/>
    <w:rsid w:val="002469EA"/>
    <w:rsid w:val="0025653E"/>
    <w:rsid w:val="00270858"/>
    <w:rsid w:val="00271DF7"/>
    <w:rsid w:val="00275A0B"/>
    <w:rsid w:val="00275C61"/>
    <w:rsid w:val="00282339"/>
    <w:rsid w:val="00285F00"/>
    <w:rsid w:val="002A2E82"/>
    <w:rsid w:val="002A6C1A"/>
    <w:rsid w:val="002C59EF"/>
    <w:rsid w:val="002D43D6"/>
    <w:rsid w:val="002E0DDB"/>
    <w:rsid w:val="002E2F1C"/>
    <w:rsid w:val="002E419C"/>
    <w:rsid w:val="002F13BA"/>
    <w:rsid w:val="002F14ED"/>
    <w:rsid w:val="002F389C"/>
    <w:rsid w:val="003062E2"/>
    <w:rsid w:val="00312434"/>
    <w:rsid w:val="00331AB2"/>
    <w:rsid w:val="00333C67"/>
    <w:rsid w:val="00347C40"/>
    <w:rsid w:val="00350965"/>
    <w:rsid w:val="0036209C"/>
    <w:rsid w:val="00366557"/>
    <w:rsid w:val="00367BCE"/>
    <w:rsid w:val="00380599"/>
    <w:rsid w:val="00380A73"/>
    <w:rsid w:val="003812D8"/>
    <w:rsid w:val="00383428"/>
    <w:rsid w:val="00384B3E"/>
    <w:rsid w:val="00391E57"/>
    <w:rsid w:val="00394FAA"/>
    <w:rsid w:val="003B0085"/>
    <w:rsid w:val="003B1339"/>
    <w:rsid w:val="003C4518"/>
    <w:rsid w:val="003C5EF3"/>
    <w:rsid w:val="003F2F9F"/>
    <w:rsid w:val="00401642"/>
    <w:rsid w:val="004048F5"/>
    <w:rsid w:val="00413A22"/>
    <w:rsid w:val="00415780"/>
    <w:rsid w:val="00416CDD"/>
    <w:rsid w:val="00432E94"/>
    <w:rsid w:val="00435547"/>
    <w:rsid w:val="004367CA"/>
    <w:rsid w:val="00446B67"/>
    <w:rsid w:val="0046510A"/>
    <w:rsid w:val="0048331C"/>
    <w:rsid w:val="00484B4F"/>
    <w:rsid w:val="004876E5"/>
    <w:rsid w:val="00495523"/>
    <w:rsid w:val="004963CE"/>
    <w:rsid w:val="00497360"/>
    <w:rsid w:val="004A3FDD"/>
    <w:rsid w:val="004C3A4B"/>
    <w:rsid w:val="004D54AD"/>
    <w:rsid w:val="004E5380"/>
    <w:rsid w:val="004F6039"/>
    <w:rsid w:val="0050721F"/>
    <w:rsid w:val="00510E7A"/>
    <w:rsid w:val="00513827"/>
    <w:rsid w:val="00535347"/>
    <w:rsid w:val="00560F5B"/>
    <w:rsid w:val="0056660F"/>
    <w:rsid w:val="00591164"/>
    <w:rsid w:val="005943E5"/>
    <w:rsid w:val="00595A48"/>
    <w:rsid w:val="005A0732"/>
    <w:rsid w:val="005A33E2"/>
    <w:rsid w:val="005B099D"/>
    <w:rsid w:val="005B641F"/>
    <w:rsid w:val="005C5922"/>
    <w:rsid w:val="005D1EBA"/>
    <w:rsid w:val="005E0639"/>
    <w:rsid w:val="005F4008"/>
    <w:rsid w:val="005F765E"/>
    <w:rsid w:val="006005DA"/>
    <w:rsid w:val="00610250"/>
    <w:rsid w:val="006161D0"/>
    <w:rsid w:val="0062624D"/>
    <w:rsid w:val="006270B3"/>
    <w:rsid w:val="00633175"/>
    <w:rsid w:val="00637452"/>
    <w:rsid w:val="00643829"/>
    <w:rsid w:val="00645220"/>
    <w:rsid w:val="00650314"/>
    <w:rsid w:val="006508E1"/>
    <w:rsid w:val="0065243B"/>
    <w:rsid w:val="00674706"/>
    <w:rsid w:val="00674A06"/>
    <w:rsid w:val="0068153C"/>
    <w:rsid w:val="00695B91"/>
    <w:rsid w:val="006A3A0F"/>
    <w:rsid w:val="006B1167"/>
    <w:rsid w:val="006B50FC"/>
    <w:rsid w:val="006D5676"/>
    <w:rsid w:val="006E097B"/>
    <w:rsid w:val="006E3663"/>
    <w:rsid w:val="006E55D9"/>
    <w:rsid w:val="006E6F71"/>
    <w:rsid w:val="006E73AB"/>
    <w:rsid w:val="007051B4"/>
    <w:rsid w:val="007157C5"/>
    <w:rsid w:val="00724165"/>
    <w:rsid w:val="00750E74"/>
    <w:rsid w:val="00761CCD"/>
    <w:rsid w:val="00762B85"/>
    <w:rsid w:val="00777E2B"/>
    <w:rsid w:val="00777F06"/>
    <w:rsid w:val="007941FD"/>
    <w:rsid w:val="0079534C"/>
    <w:rsid w:val="007959B1"/>
    <w:rsid w:val="007A717D"/>
    <w:rsid w:val="007B0EBF"/>
    <w:rsid w:val="007B2071"/>
    <w:rsid w:val="007B6528"/>
    <w:rsid w:val="007D7494"/>
    <w:rsid w:val="007E1A52"/>
    <w:rsid w:val="007F17C1"/>
    <w:rsid w:val="007F35CC"/>
    <w:rsid w:val="007F390C"/>
    <w:rsid w:val="007F7A43"/>
    <w:rsid w:val="0080185D"/>
    <w:rsid w:val="00804C9B"/>
    <w:rsid w:val="0081577A"/>
    <w:rsid w:val="00824C53"/>
    <w:rsid w:val="00825F9C"/>
    <w:rsid w:val="008331D8"/>
    <w:rsid w:val="008404C0"/>
    <w:rsid w:val="008606AC"/>
    <w:rsid w:val="008728C5"/>
    <w:rsid w:val="00893EE4"/>
    <w:rsid w:val="008A2032"/>
    <w:rsid w:val="008A2FAC"/>
    <w:rsid w:val="008C4F57"/>
    <w:rsid w:val="008C57CE"/>
    <w:rsid w:val="008E4E83"/>
    <w:rsid w:val="008F3DF2"/>
    <w:rsid w:val="008F65E2"/>
    <w:rsid w:val="0090342A"/>
    <w:rsid w:val="0090584A"/>
    <w:rsid w:val="00907C09"/>
    <w:rsid w:val="00913B9D"/>
    <w:rsid w:val="00916B4F"/>
    <w:rsid w:val="009212B9"/>
    <w:rsid w:val="00930F33"/>
    <w:rsid w:val="009508BC"/>
    <w:rsid w:val="0096298C"/>
    <w:rsid w:val="00974BEF"/>
    <w:rsid w:val="009909E8"/>
    <w:rsid w:val="00994199"/>
    <w:rsid w:val="009C1BFE"/>
    <w:rsid w:val="009F0CE9"/>
    <w:rsid w:val="009F4DBF"/>
    <w:rsid w:val="009F7201"/>
    <w:rsid w:val="00A035D7"/>
    <w:rsid w:val="00A05A2A"/>
    <w:rsid w:val="00A06C24"/>
    <w:rsid w:val="00A14B7B"/>
    <w:rsid w:val="00A219D9"/>
    <w:rsid w:val="00A30836"/>
    <w:rsid w:val="00A3588A"/>
    <w:rsid w:val="00A40EFB"/>
    <w:rsid w:val="00A43C17"/>
    <w:rsid w:val="00A5123A"/>
    <w:rsid w:val="00A52528"/>
    <w:rsid w:val="00A55B30"/>
    <w:rsid w:val="00A568B6"/>
    <w:rsid w:val="00A62764"/>
    <w:rsid w:val="00A766EF"/>
    <w:rsid w:val="00A96674"/>
    <w:rsid w:val="00AA3288"/>
    <w:rsid w:val="00AC2EC8"/>
    <w:rsid w:val="00AD0FE4"/>
    <w:rsid w:val="00AE6551"/>
    <w:rsid w:val="00AF66F6"/>
    <w:rsid w:val="00AF719D"/>
    <w:rsid w:val="00B06AED"/>
    <w:rsid w:val="00B1605F"/>
    <w:rsid w:val="00B345AD"/>
    <w:rsid w:val="00B36332"/>
    <w:rsid w:val="00B405AB"/>
    <w:rsid w:val="00B45BC8"/>
    <w:rsid w:val="00B73784"/>
    <w:rsid w:val="00B93476"/>
    <w:rsid w:val="00B971C8"/>
    <w:rsid w:val="00BA2412"/>
    <w:rsid w:val="00BB19BB"/>
    <w:rsid w:val="00BB6966"/>
    <w:rsid w:val="00BB73D5"/>
    <w:rsid w:val="00BC0DA0"/>
    <w:rsid w:val="00BC55D1"/>
    <w:rsid w:val="00BD1BEA"/>
    <w:rsid w:val="00BD2F0B"/>
    <w:rsid w:val="00BF06DE"/>
    <w:rsid w:val="00BF2C15"/>
    <w:rsid w:val="00BF64A9"/>
    <w:rsid w:val="00C0260B"/>
    <w:rsid w:val="00C202EA"/>
    <w:rsid w:val="00C225A3"/>
    <w:rsid w:val="00C413BF"/>
    <w:rsid w:val="00C56A39"/>
    <w:rsid w:val="00C652A4"/>
    <w:rsid w:val="00C7776E"/>
    <w:rsid w:val="00C83A65"/>
    <w:rsid w:val="00C90584"/>
    <w:rsid w:val="00CB0396"/>
    <w:rsid w:val="00CD0466"/>
    <w:rsid w:val="00CD3717"/>
    <w:rsid w:val="00CD653F"/>
    <w:rsid w:val="00CE0510"/>
    <w:rsid w:val="00CE3247"/>
    <w:rsid w:val="00CE4018"/>
    <w:rsid w:val="00CE587E"/>
    <w:rsid w:val="00CF37BD"/>
    <w:rsid w:val="00CF6F40"/>
    <w:rsid w:val="00CF76C3"/>
    <w:rsid w:val="00D07434"/>
    <w:rsid w:val="00D21520"/>
    <w:rsid w:val="00D22327"/>
    <w:rsid w:val="00D2683C"/>
    <w:rsid w:val="00D420B5"/>
    <w:rsid w:val="00D4248B"/>
    <w:rsid w:val="00D44604"/>
    <w:rsid w:val="00D71F25"/>
    <w:rsid w:val="00D82886"/>
    <w:rsid w:val="00D91A4A"/>
    <w:rsid w:val="00DA31D1"/>
    <w:rsid w:val="00DB2E76"/>
    <w:rsid w:val="00DB455B"/>
    <w:rsid w:val="00DD2514"/>
    <w:rsid w:val="00DF10EB"/>
    <w:rsid w:val="00DF6C7C"/>
    <w:rsid w:val="00DF79F0"/>
    <w:rsid w:val="00E00665"/>
    <w:rsid w:val="00E02209"/>
    <w:rsid w:val="00E27F96"/>
    <w:rsid w:val="00E321F1"/>
    <w:rsid w:val="00E3251C"/>
    <w:rsid w:val="00E52BD7"/>
    <w:rsid w:val="00E57318"/>
    <w:rsid w:val="00E61943"/>
    <w:rsid w:val="00E71198"/>
    <w:rsid w:val="00E744FA"/>
    <w:rsid w:val="00E767E7"/>
    <w:rsid w:val="00E80B0D"/>
    <w:rsid w:val="00E86242"/>
    <w:rsid w:val="00E86B64"/>
    <w:rsid w:val="00E90E7D"/>
    <w:rsid w:val="00E94CF0"/>
    <w:rsid w:val="00EA0214"/>
    <w:rsid w:val="00EA222D"/>
    <w:rsid w:val="00EB12D5"/>
    <w:rsid w:val="00EB38EC"/>
    <w:rsid w:val="00EB7638"/>
    <w:rsid w:val="00EC0262"/>
    <w:rsid w:val="00EC5E11"/>
    <w:rsid w:val="00EC755F"/>
    <w:rsid w:val="00ED2C69"/>
    <w:rsid w:val="00ED32BC"/>
    <w:rsid w:val="00ED3F4C"/>
    <w:rsid w:val="00ED708D"/>
    <w:rsid w:val="00EE12B8"/>
    <w:rsid w:val="00EF09E8"/>
    <w:rsid w:val="00EF2EC5"/>
    <w:rsid w:val="00F20E13"/>
    <w:rsid w:val="00F22BFA"/>
    <w:rsid w:val="00F244EE"/>
    <w:rsid w:val="00F3311C"/>
    <w:rsid w:val="00F33E52"/>
    <w:rsid w:val="00F3556C"/>
    <w:rsid w:val="00F436ED"/>
    <w:rsid w:val="00F607FB"/>
    <w:rsid w:val="00F75B1B"/>
    <w:rsid w:val="00F772F1"/>
    <w:rsid w:val="00F80A4E"/>
    <w:rsid w:val="00F83BF3"/>
    <w:rsid w:val="00F92333"/>
    <w:rsid w:val="00F969F1"/>
    <w:rsid w:val="00FA1BFD"/>
    <w:rsid w:val="00FA5AAC"/>
    <w:rsid w:val="00FA5BAC"/>
    <w:rsid w:val="00FB1919"/>
    <w:rsid w:val="00FC10AC"/>
    <w:rsid w:val="00FC19EE"/>
    <w:rsid w:val="00FC5DCC"/>
    <w:rsid w:val="00FC5E4D"/>
    <w:rsid w:val="00FD5E0D"/>
    <w:rsid w:val="00FE16A5"/>
    <w:rsid w:val="00FE7A37"/>
    <w:rsid w:val="00FF41A0"/>
    <w:rsid w:val="00FF6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AA1FA"/>
  <w15:docId w15:val="{F0560765-6633-43E6-9874-9C6F0538C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27F96"/>
  </w:style>
  <w:style w:type="paragraph" w:styleId="Heading1">
    <w:name w:val="heading 1"/>
    <w:basedOn w:val="Normal"/>
    <w:next w:val="Normal"/>
    <w:link w:val="Heading1Char"/>
    <w:uiPriority w:val="9"/>
    <w:qFormat/>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F2E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F2EC5"/>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F2EC5"/>
    <w:pPr>
      <w:keepNext/>
      <w:keepLines/>
      <w:spacing w:before="40" w:after="0" w:line="240" w:lineRule="auto"/>
      <w:ind w:left="864" w:hanging="864"/>
      <w:outlineLvl w:val="3"/>
    </w:pPr>
    <w:rPr>
      <w:rFonts w:asciiTheme="majorHAnsi" w:eastAsiaTheme="majorEastAsia" w:hAnsiTheme="majorHAnsi" w:cstheme="majorBidi"/>
      <w:i/>
      <w:iCs/>
      <w:color w:val="365F91" w:themeColor="accent1" w:themeShade="BF"/>
      <w:sz w:val="16"/>
      <w:szCs w:val="16"/>
    </w:rPr>
  </w:style>
  <w:style w:type="paragraph" w:styleId="Heading5">
    <w:name w:val="heading 5"/>
    <w:basedOn w:val="Normal"/>
    <w:next w:val="Normal"/>
    <w:link w:val="Heading5Char"/>
    <w:uiPriority w:val="9"/>
    <w:semiHidden/>
    <w:unhideWhenUsed/>
    <w:qFormat/>
    <w:rsid w:val="00EF2EC5"/>
    <w:pPr>
      <w:keepNext/>
      <w:keepLines/>
      <w:spacing w:before="40" w:after="0" w:line="240" w:lineRule="auto"/>
      <w:ind w:left="1008" w:hanging="1008"/>
      <w:outlineLvl w:val="4"/>
    </w:pPr>
    <w:rPr>
      <w:rFonts w:asciiTheme="majorHAnsi" w:eastAsiaTheme="majorEastAsia" w:hAnsiTheme="majorHAnsi" w:cstheme="majorBidi"/>
      <w:color w:val="365F91" w:themeColor="accent1" w:themeShade="BF"/>
      <w:sz w:val="16"/>
      <w:szCs w:val="16"/>
    </w:rPr>
  </w:style>
  <w:style w:type="paragraph" w:styleId="Heading6">
    <w:name w:val="heading 6"/>
    <w:basedOn w:val="Normal"/>
    <w:next w:val="Normal"/>
    <w:link w:val="Heading6Char"/>
    <w:uiPriority w:val="9"/>
    <w:semiHidden/>
    <w:unhideWhenUsed/>
    <w:qFormat/>
    <w:rsid w:val="00EF2EC5"/>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sz w:val="16"/>
      <w:szCs w:val="16"/>
    </w:rPr>
  </w:style>
  <w:style w:type="paragraph" w:styleId="Heading7">
    <w:name w:val="heading 7"/>
    <w:basedOn w:val="Normal"/>
    <w:next w:val="Normal"/>
    <w:link w:val="Heading7Char"/>
    <w:uiPriority w:val="9"/>
    <w:semiHidden/>
    <w:unhideWhenUsed/>
    <w:qFormat/>
    <w:rsid w:val="00EF2EC5"/>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sz w:val="16"/>
      <w:szCs w:val="16"/>
    </w:rPr>
  </w:style>
  <w:style w:type="paragraph" w:styleId="Heading8">
    <w:name w:val="heading 8"/>
    <w:basedOn w:val="Normal"/>
    <w:next w:val="Normal"/>
    <w:link w:val="Heading8Char"/>
    <w:uiPriority w:val="9"/>
    <w:semiHidden/>
    <w:unhideWhenUsed/>
    <w:qFormat/>
    <w:rsid w:val="00EF2EC5"/>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2EC5"/>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5F4008"/>
    <w:rPr>
      <w:color w:val="26428F"/>
    </w:rPr>
  </w:style>
  <w:style w:type="paragraph" w:customStyle="1" w:styleId="02Author-JOSAA">
    <w:name w:val="02. Author - JOSAA"/>
    <w:basedOn w:val="02Author-AO"/>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customStyle="1" w:styleId="UnresolvedMention1">
    <w:name w:val="Unresolved Mention1"/>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styleId="ListParagraph">
    <w:name w:val="List Paragraph"/>
    <w:basedOn w:val="Normal"/>
    <w:uiPriority w:val="34"/>
    <w:qFormat/>
    <w:rsid w:val="00EF2EC5"/>
    <w:pPr>
      <w:spacing w:after="0" w:line="240" w:lineRule="auto"/>
      <w:ind w:left="720"/>
      <w:contextualSpacing/>
    </w:pPr>
    <w:rPr>
      <w:rFonts w:ascii="Calibri" w:eastAsia="Times New Roman" w:hAnsi="Calibri" w:cs="Times New Roman"/>
      <w:sz w:val="16"/>
      <w:szCs w:val="16"/>
    </w:rPr>
  </w:style>
  <w:style w:type="paragraph" w:styleId="Bibliography">
    <w:name w:val="Bibliography"/>
    <w:basedOn w:val="Normal"/>
    <w:next w:val="Normal"/>
    <w:uiPriority w:val="37"/>
    <w:unhideWhenUsed/>
    <w:rsid w:val="00EF2EC5"/>
  </w:style>
  <w:style w:type="character" w:customStyle="1" w:styleId="Heading2Char">
    <w:name w:val="Heading 2 Char"/>
    <w:basedOn w:val="DefaultParagraphFont"/>
    <w:link w:val="Heading2"/>
    <w:uiPriority w:val="9"/>
    <w:rsid w:val="00EF2EC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F2EC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F2EC5"/>
    <w:rPr>
      <w:rFonts w:asciiTheme="majorHAnsi" w:eastAsiaTheme="majorEastAsia" w:hAnsiTheme="majorHAnsi" w:cstheme="majorBidi"/>
      <w:i/>
      <w:iCs/>
      <w:color w:val="365F91" w:themeColor="accent1" w:themeShade="BF"/>
      <w:sz w:val="16"/>
      <w:szCs w:val="16"/>
    </w:rPr>
  </w:style>
  <w:style w:type="character" w:customStyle="1" w:styleId="Heading5Char">
    <w:name w:val="Heading 5 Char"/>
    <w:basedOn w:val="DefaultParagraphFont"/>
    <w:link w:val="Heading5"/>
    <w:uiPriority w:val="9"/>
    <w:semiHidden/>
    <w:rsid w:val="00EF2EC5"/>
    <w:rPr>
      <w:rFonts w:asciiTheme="majorHAnsi" w:eastAsiaTheme="majorEastAsia" w:hAnsiTheme="majorHAnsi" w:cstheme="majorBidi"/>
      <w:color w:val="365F91" w:themeColor="accent1" w:themeShade="BF"/>
      <w:sz w:val="16"/>
      <w:szCs w:val="16"/>
    </w:rPr>
  </w:style>
  <w:style w:type="character" w:customStyle="1" w:styleId="Heading6Char">
    <w:name w:val="Heading 6 Char"/>
    <w:basedOn w:val="DefaultParagraphFont"/>
    <w:link w:val="Heading6"/>
    <w:uiPriority w:val="9"/>
    <w:semiHidden/>
    <w:rsid w:val="00EF2EC5"/>
    <w:rPr>
      <w:rFonts w:asciiTheme="majorHAnsi" w:eastAsiaTheme="majorEastAsia" w:hAnsiTheme="majorHAnsi" w:cstheme="majorBidi"/>
      <w:color w:val="243F60" w:themeColor="accent1" w:themeShade="7F"/>
      <w:sz w:val="16"/>
      <w:szCs w:val="16"/>
    </w:rPr>
  </w:style>
  <w:style w:type="character" w:customStyle="1" w:styleId="Heading7Char">
    <w:name w:val="Heading 7 Char"/>
    <w:basedOn w:val="DefaultParagraphFont"/>
    <w:link w:val="Heading7"/>
    <w:uiPriority w:val="9"/>
    <w:semiHidden/>
    <w:rsid w:val="00EF2EC5"/>
    <w:rPr>
      <w:rFonts w:asciiTheme="majorHAnsi" w:eastAsiaTheme="majorEastAsia" w:hAnsiTheme="majorHAnsi" w:cstheme="majorBidi"/>
      <w:i/>
      <w:iCs/>
      <w:color w:val="243F60" w:themeColor="accent1" w:themeShade="7F"/>
      <w:sz w:val="16"/>
      <w:szCs w:val="16"/>
    </w:rPr>
  </w:style>
  <w:style w:type="character" w:customStyle="1" w:styleId="Heading8Char">
    <w:name w:val="Heading 8 Char"/>
    <w:basedOn w:val="DefaultParagraphFont"/>
    <w:link w:val="Heading8"/>
    <w:uiPriority w:val="9"/>
    <w:semiHidden/>
    <w:rsid w:val="00EF2E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2EC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812D8"/>
    <w:pPr>
      <w:spacing w:line="240" w:lineRule="auto"/>
    </w:pPr>
    <w:rPr>
      <w:i/>
      <w:iCs/>
      <w:color w:val="1F497D" w:themeColor="text2"/>
      <w:sz w:val="18"/>
      <w:szCs w:val="18"/>
    </w:rPr>
  </w:style>
  <w:style w:type="paragraph" w:styleId="Revision">
    <w:name w:val="Revision"/>
    <w:hidden/>
    <w:uiPriority w:val="99"/>
    <w:semiHidden/>
    <w:rsid w:val="00282339"/>
    <w:pPr>
      <w:spacing w:after="0" w:line="240" w:lineRule="auto"/>
    </w:pPr>
  </w:style>
  <w:style w:type="character" w:styleId="UnresolvedMention">
    <w:name w:val="Unresolved Mention"/>
    <w:basedOn w:val="DefaultParagraphFont"/>
    <w:uiPriority w:val="99"/>
    <w:semiHidden/>
    <w:unhideWhenUsed/>
    <w:rsid w:val="00D21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85969">
      <w:bodyDiv w:val="1"/>
      <w:marLeft w:val="0"/>
      <w:marRight w:val="0"/>
      <w:marTop w:val="0"/>
      <w:marBottom w:val="0"/>
      <w:divBdr>
        <w:top w:val="none" w:sz="0" w:space="0" w:color="auto"/>
        <w:left w:val="none" w:sz="0" w:space="0" w:color="auto"/>
        <w:bottom w:val="none" w:sz="0" w:space="0" w:color="auto"/>
        <w:right w:val="none" w:sz="0" w:space="0" w:color="auto"/>
      </w:divBdr>
    </w:div>
    <w:div w:id="690496853">
      <w:bodyDiv w:val="1"/>
      <w:marLeft w:val="0"/>
      <w:marRight w:val="0"/>
      <w:marTop w:val="0"/>
      <w:marBottom w:val="0"/>
      <w:divBdr>
        <w:top w:val="none" w:sz="0" w:space="0" w:color="auto"/>
        <w:left w:val="none" w:sz="0" w:space="0" w:color="auto"/>
        <w:bottom w:val="none" w:sz="0" w:space="0" w:color="auto"/>
        <w:right w:val="none" w:sz="0" w:space="0" w:color="auto"/>
      </w:divBdr>
    </w:div>
    <w:div w:id="1218512500">
      <w:bodyDiv w:val="1"/>
      <w:marLeft w:val="0"/>
      <w:marRight w:val="0"/>
      <w:marTop w:val="0"/>
      <w:marBottom w:val="0"/>
      <w:divBdr>
        <w:top w:val="none" w:sz="0" w:space="0" w:color="auto"/>
        <w:left w:val="none" w:sz="0" w:space="0" w:color="auto"/>
        <w:bottom w:val="none" w:sz="0" w:space="0" w:color="auto"/>
        <w:right w:val="none" w:sz="0" w:space="0" w:color="auto"/>
      </w:divBdr>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336541785">
      <w:bodyDiv w:val="1"/>
      <w:marLeft w:val="0"/>
      <w:marRight w:val="0"/>
      <w:marTop w:val="0"/>
      <w:marBottom w:val="0"/>
      <w:divBdr>
        <w:top w:val="none" w:sz="0" w:space="0" w:color="auto"/>
        <w:left w:val="none" w:sz="0" w:space="0" w:color="auto"/>
        <w:bottom w:val="none" w:sz="0" w:space="0" w:color="auto"/>
        <w:right w:val="none" w:sz="0" w:space="0" w:color="auto"/>
      </w:divBdr>
    </w:div>
    <w:div w:id="1369719125">
      <w:bodyDiv w:val="1"/>
      <w:marLeft w:val="0"/>
      <w:marRight w:val="0"/>
      <w:marTop w:val="0"/>
      <w:marBottom w:val="0"/>
      <w:divBdr>
        <w:top w:val="none" w:sz="0" w:space="0" w:color="auto"/>
        <w:left w:val="none" w:sz="0" w:space="0" w:color="auto"/>
        <w:bottom w:val="none" w:sz="0" w:space="0" w:color="auto"/>
        <w:right w:val="none" w:sz="0" w:space="0" w:color="auto"/>
      </w:divBdr>
    </w:div>
    <w:div w:id="1536850638">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 w:id="1659112535">
      <w:bodyDiv w:val="1"/>
      <w:marLeft w:val="0"/>
      <w:marRight w:val="0"/>
      <w:marTop w:val="0"/>
      <w:marBottom w:val="0"/>
      <w:divBdr>
        <w:top w:val="none" w:sz="0" w:space="0" w:color="auto"/>
        <w:left w:val="none" w:sz="0" w:space="0" w:color="auto"/>
        <w:bottom w:val="none" w:sz="0" w:space="0" w:color="auto"/>
        <w:right w:val="none" w:sz="0" w:space="0" w:color="auto"/>
      </w:divBdr>
    </w:div>
    <w:div w:id="1709069122">
      <w:bodyDiv w:val="1"/>
      <w:marLeft w:val="0"/>
      <w:marRight w:val="0"/>
      <w:marTop w:val="0"/>
      <w:marBottom w:val="0"/>
      <w:divBdr>
        <w:top w:val="none" w:sz="0" w:space="0" w:color="auto"/>
        <w:left w:val="none" w:sz="0" w:space="0" w:color="auto"/>
        <w:bottom w:val="none" w:sz="0" w:space="0" w:color="auto"/>
        <w:right w:val="none" w:sz="0" w:space="0" w:color="auto"/>
      </w:divBdr>
    </w:div>
    <w:div w:id="210838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subset.larc.nasa.gov/calipso/"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asdc.larc.nasa.gov/project/SAGE%20III-ISS/g3bssp_5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asa.gov/stem/murep/home/index.html"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5067/CX2B9NW6FI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192C774764BF41806F9781E6FC0824" ma:contentTypeVersion="14" ma:contentTypeDescription="Create a new document." ma:contentTypeScope="" ma:versionID="d0d9b95894c4b8152c5fffa9f370e51d">
  <xsd:schema xmlns:xsd="http://www.w3.org/2001/XMLSchema" xmlns:xs="http://www.w3.org/2001/XMLSchema" xmlns:p="http://schemas.microsoft.com/office/2006/metadata/properties" xmlns:ns3="7e46272d-d508-46f8-8e8f-6440827e3f88" xmlns:ns4="989e5431-84b0-434b-9d1c-d768d5159643" targetNamespace="http://schemas.microsoft.com/office/2006/metadata/properties" ma:root="true" ma:fieldsID="6ab889e8afc0fd9cd8f1650dd2004131" ns3:_="" ns4:_="">
    <xsd:import namespace="7e46272d-d508-46f8-8e8f-6440827e3f88"/>
    <xsd:import namespace="989e5431-84b0-434b-9d1c-d768d51596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6272d-d508-46f8-8e8f-6440827e3f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9e5431-84b0-434b-9d1c-d768d51596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A38FA4-93C0-41ED-B0A3-D99B108E3E52}">
  <ds:schemaRefs>
    <ds:schemaRef ds:uri="http://schemas.openxmlformats.org/officeDocument/2006/bibliography"/>
  </ds:schemaRefs>
</ds:datastoreItem>
</file>

<file path=customXml/itemProps2.xml><?xml version="1.0" encoding="utf-8"?>
<ds:datastoreItem xmlns:ds="http://schemas.openxmlformats.org/officeDocument/2006/customXml" ds:itemID="{EC05CFB6-AE2E-449F-85EF-1FB5486FE4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DC0D8E-4BF3-4BD6-9638-F61D0A4CC664}">
  <ds:schemaRefs>
    <ds:schemaRef ds:uri="http://schemas.microsoft.com/sharepoint/v3/contenttype/forms"/>
  </ds:schemaRefs>
</ds:datastoreItem>
</file>

<file path=customXml/itemProps4.xml><?xml version="1.0" encoding="utf-8"?>
<ds:datastoreItem xmlns:ds="http://schemas.openxmlformats.org/officeDocument/2006/customXml" ds:itemID="{2ED36C60-A6B8-45FE-8BD6-D9BC82050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6272d-d508-46f8-8e8f-6440827e3f88"/>
    <ds:schemaRef ds:uri="989e5431-84b0-434b-9d1c-d768d5159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22058</Words>
  <Characters>125732</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147496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Mayfield</dc:creator>
  <cp:keywords/>
  <dc:description/>
  <cp:lastModifiedBy>Bhatta, Surendra (GSFC-6130)[MORGAN STATE UNIV.]</cp:lastModifiedBy>
  <cp:revision>3</cp:revision>
  <dcterms:created xsi:type="dcterms:W3CDTF">2023-03-27T20:11:00Z</dcterms:created>
  <dcterms:modified xsi:type="dcterms:W3CDTF">2023-03-27T20:11:00Z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zotero-version="6.0.21"&gt;&lt;session id="hOsjBOG5"/&gt;&lt;style id="http://www.zotero.org/styles/applied-optics" hasBibliography="1" bibliographyStyleHasBeenSet="1"/&gt;&lt;prefs&gt;&lt;pref name="fieldType" value="Field"/&gt;&lt;pref name="automaticJournalAb</vt:lpwstr>
  </property>
  <property fmtid="{D5CDD505-2E9C-101B-9397-08002B2CF9AE}" pid="3" name="ZOTERO_PREF_2">
    <vt:lpwstr>breviations" value="true"/&gt;&lt;/prefs&gt;&lt;/data&gt;</vt:lpwstr>
  </property>
  <property fmtid="{D5CDD505-2E9C-101B-9397-08002B2CF9AE}" pid="4" name="ContentTypeId">
    <vt:lpwstr>0x01010072192C774764BF41806F9781E6FC0824</vt:lpwstr>
  </property>
</Properties>
</file>