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0969F" w14:textId="49B0B06F" w:rsidR="00D32F28" w:rsidRDefault="00D32F28">
      <w:pPr>
        <w:spacing w:line="240" w:lineRule="atLeast"/>
        <w:jc w:val="both"/>
        <w:rPr>
          <w:b/>
          <w:sz w:val="20"/>
        </w:rPr>
      </w:pPr>
      <w:r w:rsidRPr="00D32F28">
        <w:rPr>
          <w:b/>
          <w:sz w:val="20"/>
        </w:rPr>
        <w:t>Rocket Lab Venus</w:t>
      </w:r>
      <w:r>
        <w:rPr>
          <w:b/>
          <w:sz w:val="20"/>
        </w:rPr>
        <w:t xml:space="preserve"> Probe Thermal Protection System – </w:t>
      </w:r>
      <w:r w:rsidR="00E219FA">
        <w:rPr>
          <w:b/>
          <w:sz w:val="20"/>
        </w:rPr>
        <w:t xml:space="preserve">Design, </w:t>
      </w:r>
      <w:r>
        <w:rPr>
          <w:b/>
          <w:sz w:val="20"/>
        </w:rPr>
        <w:t>Development</w:t>
      </w:r>
      <w:r w:rsidR="00E219FA">
        <w:rPr>
          <w:b/>
          <w:sz w:val="20"/>
        </w:rPr>
        <w:t>,</w:t>
      </w:r>
      <w:r>
        <w:rPr>
          <w:b/>
          <w:sz w:val="20"/>
        </w:rPr>
        <w:t xml:space="preserve"> and Future Applications</w:t>
      </w:r>
    </w:p>
    <w:p w14:paraId="5B089AB1" w14:textId="217F572E" w:rsidR="00B07D3F" w:rsidRDefault="00431D81">
      <w:pPr>
        <w:spacing w:line="240" w:lineRule="atLeast"/>
        <w:jc w:val="both"/>
        <w:rPr>
          <w:sz w:val="20"/>
        </w:rPr>
      </w:pPr>
      <w:r>
        <w:rPr>
          <w:sz w:val="20"/>
        </w:rPr>
        <w:t>L</w:t>
      </w:r>
      <w:r w:rsidR="00B07D3F">
        <w:rPr>
          <w:sz w:val="20"/>
        </w:rPr>
        <w:t>yle Campbell</w:t>
      </w:r>
      <w:r w:rsidR="00694048">
        <w:rPr>
          <w:sz w:val="20"/>
          <w:vertAlign w:val="superscript"/>
        </w:rPr>
        <w:t>1</w:t>
      </w:r>
      <w:r w:rsidR="00B07D3F">
        <w:rPr>
          <w:sz w:val="20"/>
        </w:rPr>
        <w:t>, Philipp Dahm</w:t>
      </w:r>
      <w:r w:rsidR="00B07D3F">
        <w:rPr>
          <w:sz w:val="20"/>
          <w:vertAlign w:val="superscript"/>
        </w:rPr>
        <w:t>1</w:t>
      </w:r>
      <w:r w:rsidR="00694048">
        <w:rPr>
          <w:sz w:val="20"/>
        </w:rPr>
        <w:t>,</w:t>
      </w:r>
      <w:r w:rsidR="00B07D3F">
        <w:rPr>
          <w:sz w:val="20"/>
        </w:rPr>
        <w:t xml:space="preserve"> Christophe Mandy</w:t>
      </w:r>
      <w:r w:rsidR="00B07D3F">
        <w:rPr>
          <w:sz w:val="20"/>
          <w:vertAlign w:val="superscript"/>
        </w:rPr>
        <w:t>1</w:t>
      </w:r>
      <w:r w:rsidR="00B07D3F">
        <w:rPr>
          <w:sz w:val="20"/>
        </w:rPr>
        <w:t xml:space="preserve"> and </w:t>
      </w:r>
      <w:r w:rsidR="00B07D3F" w:rsidRPr="0003152C">
        <w:rPr>
          <w:sz w:val="20"/>
        </w:rPr>
        <w:t>Keith Peterson</w:t>
      </w:r>
      <w:r w:rsidR="00B07D3F" w:rsidRPr="0003152C">
        <w:rPr>
          <w:sz w:val="20"/>
          <w:vertAlign w:val="superscript"/>
        </w:rPr>
        <w:t>2</w:t>
      </w:r>
      <w:r w:rsidR="00124013">
        <w:rPr>
          <w:sz w:val="20"/>
        </w:rPr>
        <w:t xml:space="preserve">, </w:t>
      </w:r>
      <w:r w:rsidR="00124013" w:rsidRPr="003A64F0">
        <w:rPr>
          <w:sz w:val="20"/>
        </w:rPr>
        <w:t>Josh Monk</w:t>
      </w:r>
      <w:r w:rsidR="00124013" w:rsidRPr="003A64F0">
        <w:rPr>
          <w:sz w:val="20"/>
          <w:vertAlign w:val="superscript"/>
        </w:rPr>
        <w:t>2</w:t>
      </w:r>
      <w:r w:rsidR="00124013" w:rsidRPr="003A64F0">
        <w:rPr>
          <w:sz w:val="20"/>
        </w:rPr>
        <w:t>, Hannah Alpert</w:t>
      </w:r>
      <w:r w:rsidR="00124013" w:rsidRPr="003A64F0">
        <w:rPr>
          <w:sz w:val="20"/>
          <w:vertAlign w:val="superscript"/>
        </w:rPr>
        <w:t>2</w:t>
      </w:r>
    </w:p>
    <w:p w14:paraId="5681EAAE" w14:textId="1345036F" w:rsidR="00694048" w:rsidRDefault="00694048" w:rsidP="00C46CFB">
      <w:pPr>
        <w:spacing w:line="240" w:lineRule="atLeast"/>
        <w:jc w:val="both"/>
        <w:rPr>
          <w:sz w:val="20"/>
        </w:rPr>
      </w:pPr>
      <w:r>
        <w:rPr>
          <w:sz w:val="20"/>
          <w:vertAlign w:val="superscript"/>
        </w:rPr>
        <w:t>1</w:t>
      </w:r>
      <w:r w:rsidR="00B07D3F">
        <w:rPr>
          <w:sz w:val="20"/>
        </w:rPr>
        <w:t>Rocket Lab USA</w:t>
      </w:r>
      <w:r>
        <w:rPr>
          <w:sz w:val="20"/>
        </w:rPr>
        <w:t>,</w:t>
      </w:r>
      <w:r w:rsidR="00574C4B">
        <w:rPr>
          <w:sz w:val="20"/>
        </w:rPr>
        <w:t xml:space="preserve"> 3881 McGowen Street</w:t>
      </w:r>
      <w:r w:rsidR="00700371">
        <w:rPr>
          <w:sz w:val="20"/>
        </w:rPr>
        <w:t>, Long Beach, CA 90808</w:t>
      </w:r>
      <w:r w:rsidR="00913490">
        <w:rPr>
          <w:sz w:val="20"/>
        </w:rPr>
        <w:t xml:space="preserve"> (</w:t>
      </w:r>
      <w:hyperlink r:id="rId9" w:history="1">
        <w:r w:rsidR="00913490" w:rsidRPr="00A325ED">
          <w:rPr>
            <w:rStyle w:val="Hyperlink"/>
            <w:sz w:val="20"/>
          </w:rPr>
          <w:t>l.campbell@rocketlab.co.nz</w:t>
        </w:r>
      </w:hyperlink>
      <w:r w:rsidR="00913490">
        <w:rPr>
          <w:sz w:val="20"/>
        </w:rPr>
        <w:t xml:space="preserve">) </w:t>
      </w:r>
      <w:r>
        <w:rPr>
          <w:sz w:val="20"/>
        </w:rPr>
        <w:t xml:space="preserve"> </w:t>
      </w:r>
      <w:r w:rsidRPr="0003152C">
        <w:rPr>
          <w:sz w:val="20"/>
          <w:vertAlign w:val="superscript"/>
        </w:rPr>
        <w:t>2</w:t>
      </w:r>
      <w:r w:rsidR="00B07D3F" w:rsidRPr="0003152C">
        <w:rPr>
          <w:sz w:val="20"/>
        </w:rPr>
        <w:t>NASA Ames</w:t>
      </w:r>
      <w:r w:rsidR="00C46CFB" w:rsidRPr="0003152C">
        <w:rPr>
          <w:sz w:val="20"/>
        </w:rPr>
        <w:t xml:space="preserve"> Research Center, Moffett Field, CA, 94035</w:t>
      </w:r>
      <w:r w:rsidR="001C681D" w:rsidRPr="0003152C">
        <w:rPr>
          <w:sz w:val="20"/>
        </w:rPr>
        <w:t xml:space="preserve"> (</w:t>
      </w:r>
      <w:hyperlink r:id="rId10" w:history="1">
        <w:r w:rsidR="00EB6F1E" w:rsidRPr="0003152C">
          <w:rPr>
            <w:rStyle w:val="Hyperlink"/>
            <w:sz w:val="20"/>
          </w:rPr>
          <w:t>keith.h.peterson@nasa.gov</w:t>
        </w:r>
      </w:hyperlink>
      <w:r w:rsidR="00EB6F1E" w:rsidRPr="0003152C">
        <w:rPr>
          <w:sz w:val="20"/>
        </w:rPr>
        <w:t>)</w:t>
      </w:r>
      <w:r w:rsidRPr="0003152C">
        <w:rPr>
          <w:sz w:val="20"/>
        </w:rPr>
        <w:t>.</w:t>
      </w:r>
    </w:p>
    <w:p w14:paraId="5114EB9A" w14:textId="77777777" w:rsidR="00694048" w:rsidRDefault="00694048" w:rsidP="00D95E45">
      <w:pPr>
        <w:spacing w:line="240" w:lineRule="atLeast"/>
        <w:jc w:val="both"/>
        <w:rPr>
          <w:sz w:val="20"/>
        </w:rPr>
      </w:pPr>
    </w:p>
    <w:p w14:paraId="2A9F5D58" w14:textId="77777777" w:rsidR="00694048" w:rsidRDefault="00694048">
      <w:pPr>
        <w:spacing w:line="240" w:lineRule="atLeast"/>
        <w:ind w:firstLine="288"/>
        <w:jc w:val="both"/>
        <w:rPr>
          <w:sz w:val="20"/>
        </w:rPr>
        <w:sectPr w:rsidR="00694048">
          <w:headerReference w:type="even" r:id="rId11"/>
          <w:footerReference w:type="even" r:id="rId12"/>
          <w:pgSz w:w="12240" w:h="15840" w:code="1"/>
          <w:pgMar w:top="1440" w:right="1440" w:bottom="1440" w:left="1440" w:header="720" w:footer="720" w:gutter="0"/>
          <w:cols w:space="720"/>
        </w:sectPr>
      </w:pPr>
    </w:p>
    <w:p w14:paraId="3ECCD01C" w14:textId="644D95F0" w:rsidR="00D95E45" w:rsidRPr="00E86000" w:rsidRDefault="00D41E9E" w:rsidP="00D95E45">
      <w:pPr>
        <w:spacing w:line="240" w:lineRule="atLeast"/>
        <w:ind w:firstLine="288"/>
        <w:jc w:val="both"/>
        <w:rPr>
          <w:sz w:val="20"/>
        </w:rPr>
      </w:pPr>
      <w:r w:rsidRPr="008A0D82">
        <w:rPr>
          <w:b/>
          <w:sz w:val="20"/>
        </w:rPr>
        <w:t>Presenter Biography</w:t>
      </w:r>
      <w:r w:rsidR="00310726" w:rsidRPr="008A0D82">
        <w:rPr>
          <w:b/>
          <w:sz w:val="20"/>
        </w:rPr>
        <w:t xml:space="preserve">: </w:t>
      </w:r>
      <w:r w:rsidR="00A94149">
        <w:rPr>
          <w:sz w:val="20"/>
        </w:rPr>
        <w:t xml:space="preserve">Lyle Campbell is a development engineer </w:t>
      </w:r>
      <w:r w:rsidR="002B39AF">
        <w:rPr>
          <w:sz w:val="20"/>
        </w:rPr>
        <w:t>at Rocket Lab</w:t>
      </w:r>
      <w:r w:rsidR="00926757">
        <w:rPr>
          <w:sz w:val="20"/>
        </w:rPr>
        <w:t>, whose work is currently</w:t>
      </w:r>
      <w:r w:rsidR="00074ECF">
        <w:rPr>
          <w:sz w:val="20"/>
        </w:rPr>
        <w:t xml:space="preserve"> focus</w:t>
      </w:r>
      <w:r w:rsidR="00926757">
        <w:rPr>
          <w:sz w:val="20"/>
        </w:rPr>
        <w:t>ed</w:t>
      </w:r>
      <w:r w:rsidR="00074ECF">
        <w:rPr>
          <w:sz w:val="20"/>
        </w:rPr>
        <w:t xml:space="preserve"> on thermal protection systems </w:t>
      </w:r>
      <w:r w:rsidR="004203D7">
        <w:rPr>
          <w:sz w:val="20"/>
        </w:rPr>
        <w:t xml:space="preserve">for the upcoming Neutron </w:t>
      </w:r>
      <w:r w:rsidR="00926757">
        <w:rPr>
          <w:sz w:val="20"/>
        </w:rPr>
        <w:t xml:space="preserve">re-usable </w:t>
      </w:r>
      <w:r w:rsidR="004203D7">
        <w:rPr>
          <w:sz w:val="20"/>
        </w:rPr>
        <w:t>launch vehicle</w:t>
      </w:r>
      <w:r w:rsidR="0091591B">
        <w:rPr>
          <w:sz w:val="20"/>
        </w:rPr>
        <w:t xml:space="preserve">. He received his Bachelor of Mechanical Engineering </w:t>
      </w:r>
      <w:r w:rsidR="00232DEF">
        <w:rPr>
          <w:sz w:val="20"/>
        </w:rPr>
        <w:t>and Master</w:t>
      </w:r>
      <w:r w:rsidR="00BD25F1">
        <w:rPr>
          <w:sz w:val="20"/>
        </w:rPr>
        <w:t xml:space="preserve"> of Space Engineering from the University of Western Australia and </w:t>
      </w:r>
      <w:proofErr w:type="spellStart"/>
      <w:r w:rsidR="00BD25F1">
        <w:rPr>
          <w:sz w:val="20"/>
        </w:rPr>
        <w:t>Politecnico</w:t>
      </w:r>
      <w:proofErr w:type="spellEnd"/>
      <w:r w:rsidR="00BD25F1">
        <w:rPr>
          <w:sz w:val="20"/>
        </w:rPr>
        <w:t xml:space="preserve"> di Milano</w:t>
      </w:r>
      <w:r w:rsidR="008E793A">
        <w:rPr>
          <w:sz w:val="20"/>
        </w:rPr>
        <w:t>, respectively</w:t>
      </w:r>
      <w:r w:rsidR="00BD25F1">
        <w:rPr>
          <w:sz w:val="20"/>
        </w:rPr>
        <w:t>.</w:t>
      </w:r>
    </w:p>
    <w:p w14:paraId="5258A587" w14:textId="77777777" w:rsidR="00D95E45" w:rsidRDefault="00D95E45">
      <w:pPr>
        <w:spacing w:line="240" w:lineRule="atLeast"/>
        <w:ind w:firstLine="288"/>
        <w:jc w:val="both"/>
        <w:rPr>
          <w:b/>
          <w:sz w:val="20"/>
        </w:rPr>
      </w:pPr>
    </w:p>
    <w:p w14:paraId="0F7E9172" w14:textId="302318FC" w:rsidR="00D32F28" w:rsidRDefault="00E13988" w:rsidP="00D32F28">
      <w:pPr>
        <w:spacing w:line="240" w:lineRule="atLeast"/>
        <w:ind w:firstLine="288"/>
        <w:jc w:val="both"/>
        <w:rPr>
          <w:sz w:val="20"/>
        </w:rPr>
      </w:pPr>
      <w:r>
        <w:rPr>
          <w:b/>
          <w:sz w:val="20"/>
        </w:rPr>
        <w:t>Abstract</w:t>
      </w:r>
      <w:r w:rsidR="00694048">
        <w:rPr>
          <w:b/>
          <w:sz w:val="20"/>
        </w:rPr>
        <w:t>:</w:t>
      </w:r>
      <w:r w:rsidR="00694048">
        <w:rPr>
          <w:sz w:val="20"/>
        </w:rPr>
        <w:t xml:space="preserve">  </w:t>
      </w:r>
      <w:r w:rsidR="00D32F28" w:rsidRPr="00D32F28">
        <w:rPr>
          <w:sz w:val="20"/>
        </w:rPr>
        <w:t>Rocket Lab’s mission to Venus</w:t>
      </w:r>
      <w:r w:rsidR="00FA617F">
        <w:rPr>
          <w:sz w:val="20"/>
        </w:rPr>
        <w:t xml:space="preserve"> [1]</w:t>
      </w:r>
      <w:r w:rsidR="00D32F28" w:rsidRPr="00D32F28">
        <w:rPr>
          <w:sz w:val="20"/>
        </w:rPr>
        <w:t>, launching in January 2025, aims to demonstrate that small launch vehicles, such as Electron, and high-energy small spacecraft, such as Photon, can enable a new paradigm of regular, low-cost interplanetary missions.</w:t>
      </w:r>
      <w:r w:rsidR="00277C06">
        <w:rPr>
          <w:sz w:val="20"/>
        </w:rPr>
        <w:t xml:space="preserve"> The Electron launch vehicle will deliver the Photon spacecraft carrying the entry probe into low earth orbit, at which point Photon will take over and put </w:t>
      </w:r>
      <w:r w:rsidR="00993584">
        <w:rPr>
          <w:sz w:val="20"/>
        </w:rPr>
        <w:t xml:space="preserve">both </w:t>
      </w:r>
      <w:r w:rsidR="00277C06">
        <w:rPr>
          <w:sz w:val="20"/>
        </w:rPr>
        <w:t>itself and the</w:t>
      </w:r>
      <w:r w:rsidR="00993584">
        <w:rPr>
          <w:sz w:val="20"/>
        </w:rPr>
        <w:t xml:space="preserve"> attached</w:t>
      </w:r>
      <w:r w:rsidR="00277C06">
        <w:rPr>
          <w:sz w:val="20"/>
        </w:rPr>
        <w:t xml:space="preserve"> probe on a</w:t>
      </w:r>
      <w:r w:rsidR="00E17C55">
        <w:rPr>
          <w:sz w:val="20"/>
        </w:rPr>
        <w:t>n Earth-</w:t>
      </w:r>
      <w:r w:rsidR="00277C06">
        <w:rPr>
          <w:sz w:val="20"/>
        </w:rPr>
        <w:t>Venus transfer trajectory</w:t>
      </w:r>
      <w:r w:rsidR="002F2E9B">
        <w:rPr>
          <w:sz w:val="20"/>
        </w:rPr>
        <w:t>,</w:t>
      </w:r>
      <w:r w:rsidR="00277C06">
        <w:rPr>
          <w:sz w:val="20"/>
        </w:rPr>
        <w:t xml:space="preserve"> with assistance from a Lunar flyby. </w:t>
      </w:r>
    </w:p>
    <w:p w14:paraId="3A6EFC09" w14:textId="6CE66EAA" w:rsidR="00AD2220" w:rsidRDefault="00D32F28" w:rsidP="00D32F28">
      <w:pPr>
        <w:spacing w:line="240" w:lineRule="atLeast"/>
        <w:ind w:firstLine="288"/>
        <w:jc w:val="both"/>
        <w:rPr>
          <w:sz w:val="20"/>
        </w:rPr>
      </w:pPr>
      <w:r w:rsidRPr="00D32F28">
        <w:rPr>
          <w:sz w:val="20"/>
        </w:rPr>
        <w:t xml:space="preserve"> The primary science </w:t>
      </w:r>
      <w:r w:rsidR="00AD2220">
        <w:rPr>
          <w:sz w:val="20"/>
        </w:rPr>
        <w:t xml:space="preserve">objective of the mission is to sample the Venusian cloud layers between </w:t>
      </w:r>
      <w:proofErr w:type="spellStart"/>
      <w:r w:rsidR="00591D8F">
        <w:rPr>
          <w:sz w:val="20"/>
        </w:rPr>
        <w:t>atitudes</w:t>
      </w:r>
      <w:proofErr w:type="spellEnd"/>
      <w:r w:rsidR="00591D8F">
        <w:rPr>
          <w:sz w:val="20"/>
        </w:rPr>
        <w:t xml:space="preserve"> of </w:t>
      </w:r>
      <w:r w:rsidR="00AD2220">
        <w:rPr>
          <w:sz w:val="20"/>
        </w:rPr>
        <w:t>4</w:t>
      </w:r>
      <w:r w:rsidR="00591D8F">
        <w:rPr>
          <w:sz w:val="20"/>
        </w:rPr>
        <w:t>5</w:t>
      </w:r>
      <w:r w:rsidR="00AD2220">
        <w:rPr>
          <w:sz w:val="20"/>
        </w:rPr>
        <w:t xml:space="preserve"> and 6</w:t>
      </w:r>
      <w:r w:rsidR="00B07D3F">
        <w:rPr>
          <w:sz w:val="20"/>
        </w:rPr>
        <w:t>0</w:t>
      </w:r>
      <w:r w:rsidR="00AD2220">
        <w:rPr>
          <w:sz w:val="20"/>
        </w:rPr>
        <w:t xml:space="preserve"> km above the surface with an </w:t>
      </w:r>
      <w:proofErr w:type="spellStart"/>
      <w:r w:rsidR="00AD2220">
        <w:rPr>
          <w:sz w:val="20"/>
        </w:rPr>
        <w:t>autofluorescing</w:t>
      </w:r>
      <w:proofErr w:type="spellEnd"/>
      <w:r w:rsidR="00AD2220">
        <w:rPr>
          <w:sz w:val="20"/>
        </w:rPr>
        <w:t xml:space="preserve"> nephelometer. The ~1kg scientific </w:t>
      </w:r>
      <w:r w:rsidR="004B5DC9">
        <w:rPr>
          <w:sz w:val="20"/>
        </w:rPr>
        <w:t>instrument</w:t>
      </w:r>
      <w:r w:rsidR="00AD2220">
        <w:rPr>
          <w:sz w:val="20"/>
        </w:rPr>
        <w:t xml:space="preserve"> will be carried by a small ~</w:t>
      </w:r>
      <w:r w:rsidR="00A95814">
        <w:rPr>
          <w:sz w:val="20"/>
        </w:rPr>
        <w:t>17</w:t>
      </w:r>
      <w:r w:rsidR="00AD2220">
        <w:rPr>
          <w:sz w:val="20"/>
        </w:rPr>
        <w:t xml:space="preserve"> kg direct entry probe which will separate from the Photon spacecraft </w:t>
      </w:r>
      <w:r w:rsidR="000A038F">
        <w:rPr>
          <w:sz w:val="20"/>
        </w:rPr>
        <w:t>approximately 30 minutes</w:t>
      </w:r>
      <w:r w:rsidR="00AD2220">
        <w:rPr>
          <w:sz w:val="20"/>
        </w:rPr>
        <w:t xml:space="preserve"> </w:t>
      </w:r>
      <w:r w:rsidR="00B07D3F">
        <w:rPr>
          <w:sz w:val="20"/>
        </w:rPr>
        <w:t>prior to</w:t>
      </w:r>
      <w:r w:rsidR="00AD2220">
        <w:rPr>
          <w:sz w:val="20"/>
        </w:rPr>
        <w:t xml:space="preserve"> atmospheric entry</w:t>
      </w:r>
      <w:r w:rsidR="00591D8F">
        <w:rPr>
          <w:sz w:val="20"/>
        </w:rPr>
        <w:t>.</w:t>
      </w:r>
    </w:p>
    <w:p w14:paraId="05EE8637" w14:textId="7D61F917" w:rsidR="00E13988" w:rsidRDefault="00E13988" w:rsidP="00D32F28">
      <w:pPr>
        <w:spacing w:line="240" w:lineRule="atLeast"/>
        <w:ind w:firstLine="288"/>
        <w:jc w:val="both"/>
        <w:rPr>
          <w:sz w:val="20"/>
        </w:rPr>
      </w:pPr>
      <w:r>
        <w:rPr>
          <w:sz w:val="20"/>
        </w:rPr>
        <w:t xml:space="preserve">The probe outer </w:t>
      </w:r>
      <w:proofErr w:type="spellStart"/>
      <w:r>
        <w:rPr>
          <w:sz w:val="20"/>
        </w:rPr>
        <w:t>mould</w:t>
      </w:r>
      <w:proofErr w:type="spellEnd"/>
      <w:r>
        <w:rPr>
          <w:sz w:val="20"/>
        </w:rPr>
        <w:t xml:space="preserve"> line is a scaled down version of the Deep Space 2 probes</w:t>
      </w:r>
      <w:r w:rsidR="00D21910">
        <w:rPr>
          <w:sz w:val="20"/>
        </w:rPr>
        <w:t xml:space="preserve"> [2]</w:t>
      </w:r>
      <w:r>
        <w:rPr>
          <w:sz w:val="20"/>
        </w:rPr>
        <w:t xml:space="preserve">. </w:t>
      </w:r>
      <w:r w:rsidR="00745D0A" w:rsidRPr="00745D0A">
        <w:rPr>
          <w:sz w:val="20"/>
        </w:rPr>
        <w:t xml:space="preserve">NASA’s newly developed 3D Woven Carbon </w:t>
      </w:r>
      <w:proofErr w:type="gramStart"/>
      <w:r w:rsidR="00745D0A" w:rsidRPr="00745D0A">
        <w:rPr>
          <w:sz w:val="20"/>
        </w:rPr>
        <w:t>Phenolic,  a</w:t>
      </w:r>
      <w:proofErr w:type="gramEnd"/>
      <w:r w:rsidR="00745D0A" w:rsidRPr="00745D0A">
        <w:rPr>
          <w:sz w:val="20"/>
        </w:rPr>
        <w:t xml:space="preserve"> derivative of the Heatshield for Extreme Entry Environment Technology (HEEET) material</w:t>
      </w:r>
      <w:r w:rsidR="007854AE">
        <w:rPr>
          <w:sz w:val="20"/>
        </w:rPr>
        <w:t xml:space="preserve"> [3]</w:t>
      </w:r>
      <w:r w:rsidR="00745D0A" w:rsidRPr="00745D0A">
        <w:rPr>
          <w:sz w:val="20"/>
        </w:rPr>
        <w:t xml:space="preserve">, is an enabling technology for this mission, and it will comprise the probe forebody heat </w:t>
      </w:r>
      <w:proofErr w:type="spellStart"/>
      <w:r w:rsidR="00745D0A" w:rsidRPr="00745D0A">
        <w:rPr>
          <w:sz w:val="20"/>
        </w:rPr>
        <w:t>shield.</w:t>
      </w:r>
      <w:r>
        <w:rPr>
          <w:sz w:val="20"/>
        </w:rPr>
        <w:t>The</w:t>
      </w:r>
      <w:proofErr w:type="spellEnd"/>
      <w:r>
        <w:rPr>
          <w:sz w:val="20"/>
        </w:rPr>
        <w:t xml:space="preserve"> probe will communicate dire</w:t>
      </w:r>
      <w:r w:rsidR="00486013">
        <w:rPr>
          <w:sz w:val="20"/>
        </w:rPr>
        <w:t xml:space="preserve">ctly back to the Earth during its descent </w:t>
      </w:r>
      <w:r w:rsidR="00A12ECC">
        <w:rPr>
          <w:sz w:val="20"/>
        </w:rPr>
        <w:t>via a</w:t>
      </w:r>
      <w:r w:rsidR="00486013">
        <w:rPr>
          <w:sz w:val="20"/>
        </w:rPr>
        <w:t xml:space="preserve"> small on-board</w:t>
      </w:r>
      <w:r w:rsidR="00745D0A">
        <w:rPr>
          <w:sz w:val="20"/>
        </w:rPr>
        <w:t xml:space="preserve"> radio frequency (RF)</w:t>
      </w:r>
      <w:r w:rsidR="00486013">
        <w:rPr>
          <w:sz w:val="20"/>
        </w:rPr>
        <w:t xml:space="preserve"> antenna.</w:t>
      </w:r>
    </w:p>
    <w:p w14:paraId="2F33F18C" w14:textId="218BE1E7" w:rsidR="00A95814" w:rsidRDefault="00A95814" w:rsidP="00993584">
      <w:pPr>
        <w:spacing w:line="240" w:lineRule="atLeast"/>
        <w:ind w:firstLine="288"/>
        <w:jc w:val="both"/>
        <w:rPr>
          <w:sz w:val="20"/>
        </w:rPr>
      </w:pPr>
      <w:r>
        <w:rPr>
          <w:sz w:val="20"/>
        </w:rPr>
        <w:t xml:space="preserve">The </w:t>
      </w:r>
      <w:r w:rsidR="00B07D3F">
        <w:rPr>
          <w:sz w:val="20"/>
        </w:rPr>
        <w:t xml:space="preserve">hyperbolic Venus </w:t>
      </w:r>
      <w:r>
        <w:rPr>
          <w:sz w:val="20"/>
        </w:rPr>
        <w:t>encounter</w:t>
      </w:r>
      <w:r w:rsidR="00B07D3F">
        <w:rPr>
          <w:sz w:val="20"/>
        </w:rPr>
        <w:t xml:space="preserve"> </w:t>
      </w:r>
      <w:r>
        <w:rPr>
          <w:sz w:val="20"/>
        </w:rPr>
        <w:t xml:space="preserve">will see the probe enter the </w:t>
      </w:r>
      <w:proofErr w:type="spellStart"/>
      <w:r w:rsidR="00A12ECC">
        <w:rPr>
          <w:sz w:val="20"/>
        </w:rPr>
        <w:t>Venusia</w:t>
      </w:r>
      <w:proofErr w:type="spellEnd"/>
      <w:r w:rsidR="00A12ECC">
        <w:rPr>
          <w:sz w:val="20"/>
        </w:rPr>
        <w:t xml:space="preserve"> </w:t>
      </w:r>
      <w:r>
        <w:rPr>
          <w:sz w:val="20"/>
        </w:rPr>
        <w:t xml:space="preserve">atmosphere at approximately 11 km/s </w:t>
      </w:r>
      <w:r w:rsidR="00B07D3F">
        <w:rPr>
          <w:sz w:val="20"/>
        </w:rPr>
        <w:t>with an</w:t>
      </w:r>
      <w:r>
        <w:rPr>
          <w:sz w:val="20"/>
        </w:rPr>
        <w:t xml:space="preserve"> entry flight path angle</w:t>
      </w:r>
      <w:r w:rsidR="009F5A7E">
        <w:rPr>
          <w:sz w:val="20"/>
        </w:rPr>
        <w:t xml:space="preserve"> (EFPA)</w:t>
      </w:r>
      <w:r>
        <w:rPr>
          <w:sz w:val="20"/>
        </w:rPr>
        <w:t xml:space="preserve"> of about 10°.</w:t>
      </w:r>
      <w:r w:rsidR="000A038F">
        <w:rPr>
          <w:sz w:val="20"/>
        </w:rPr>
        <w:t xml:space="preserve"> Th</w:t>
      </w:r>
      <w:r w:rsidR="00993584">
        <w:rPr>
          <w:sz w:val="20"/>
        </w:rPr>
        <w:t>is</w:t>
      </w:r>
      <w:r w:rsidR="000A038F">
        <w:rPr>
          <w:sz w:val="20"/>
        </w:rPr>
        <w:t xml:space="preserve"> relatively low entry angle was selected to increase the duration of the descent phase, reduce the peak deceleration, </w:t>
      </w:r>
      <w:r w:rsidR="009F5A7E">
        <w:rPr>
          <w:sz w:val="20"/>
        </w:rPr>
        <w:t xml:space="preserve">and reduce the sensitivity of </w:t>
      </w:r>
      <w:r w:rsidR="0082656D">
        <w:rPr>
          <w:sz w:val="20"/>
        </w:rPr>
        <w:t xml:space="preserve">the nominal </w:t>
      </w:r>
      <w:r w:rsidR="009F5A7E">
        <w:rPr>
          <w:sz w:val="20"/>
        </w:rPr>
        <w:t xml:space="preserve">entry environments to navigational errors. For reference, the Pioneer Venus probes entered at EFPAs varying from about </w:t>
      </w:r>
      <w:r w:rsidR="00F41ADA">
        <w:rPr>
          <w:sz w:val="20"/>
        </w:rPr>
        <w:t>25</w:t>
      </w:r>
      <w:r w:rsidR="009F5A7E">
        <w:rPr>
          <w:sz w:val="20"/>
        </w:rPr>
        <w:t xml:space="preserve">° to 70°, resulting in peak decelerations </w:t>
      </w:r>
      <w:r w:rsidR="00F41ADA">
        <w:rPr>
          <w:sz w:val="20"/>
        </w:rPr>
        <w:t xml:space="preserve">between </w:t>
      </w:r>
      <w:r w:rsidR="009F5A7E">
        <w:rPr>
          <w:sz w:val="20"/>
        </w:rPr>
        <w:t>a</w:t>
      </w:r>
      <w:r w:rsidR="00993584">
        <w:rPr>
          <w:sz w:val="20"/>
        </w:rPr>
        <w:t>round</w:t>
      </w:r>
      <w:r w:rsidR="009F5A7E">
        <w:rPr>
          <w:sz w:val="20"/>
        </w:rPr>
        <w:t xml:space="preserve"> 220 </w:t>
      </w:r>
      <w:r w:rsidR="00F41ADA">
        <w:rPr>
          <w:sz w:val="20"/>
        </w:rPr>
        <w:t>and</w:t>
      </w:r>
      <w:r w:rsidR="009F5A7E">
        <w:rPr>
          <w:sz w:val="20"/>
        </w:rPr>
        <w:t xml:space="preserve"> 450 g’s and peak stagnation point heat fluxes </w:t>
      </w:r>
      <w:r w:rsidR="00F41ADA">
        <w:rPr>
          <w:sz w:val="20"/>
        </w:rPr>
        <w:t xml:space="preserve">ranging from about </w:t>
      </w:r>
      <w:r w:rsidR="007854AE">
        <w:rPr>
          <w:sz w:val="20"/>
        </w:rPr>
        <w:t>40 to 75</w:t>
      </w:r>
      <w:r w:rsidR="009F5A7E">
        <w:rPr>
          <w:sz w:val="20"/>
        </w:rPr>
        <w:t xml:space="preserve"> MW/m</w:t>
      </w:r>
      <w:r w:rsidR="009F5A7E">
        <w:rPr>
          <w:sz w:val="20"/>
          <w:vertAlign w:val="superscript"/>
        </w:rPr>
        <w:t>2</w:t>
      </w:r>
      <w:r w:rsidR="007854AE">
        <w:rPr>
          <w:sz w:val="20"/>
          <w:vertAlign w:val="superscript"/>
        </w:rPr>
        <w:t xml:space="preserve"> </w:t>
      </w:r>
      <w:r w:rsidR="007854AE">
        <w:rPr>
          <w:sz w:val="20"/>
        </w:rPr>
        <w:t>[4]</w:t>
      </w:r>
      <w:r w:rsidR="009F5A7E">
        <w:rPr>
          <w:sz w:val="20"/>
        </w:rPr>
        <w:t xml:space="preserve">. </w:t>
      </w:r>
      <w:r w:rsidR="00ED17C7">
        <w:rPr>
          <w:sz w:val="20"/>
        </w:rPr>
        <w:t>In comparison, t</w:t>
      </w:r>
      <w:r w:rsidR="009F5A7E">
        <w:rPr>
          <w:sz w:val="20"/>
        </w:rPr>
        <w:t xml:space="preserve">he Rocket Lab Venus probe will experience a </w:t>
      </w:r>
      <w:r w:rsidR="00993584">
        <w:rPr>
          <w:sz w:val="20"/>
        </w:rPr>
        <w:t xml:space="preserve">lower </w:t>
      </w:r>
      <w:proofErr w:type="spellStart"/>
      <w:r w:rsidR="009F5A7E">
        <w:rPr>
          <w:sz w:val="20"/>
        </w:rPr>
        <w:t>preak</w:t>
      </w:r>
      <w:proofErr w:type="spellEnd"/>
      <w:r w:rsidR="009F5A7E">
        <w:rPr>
          <w:sz w:val="20"/>
        </w:rPr>
        <w:t xml:space="preserve"> deceleration of a</w:t>
      </w:r>
      <w:r w:rsidR="00993584">
        <w:rPr>
          <w:sz w:val="20"/>
        </w:rPr>
        <w:t>round</w:t>
      </w:r>
      <w:r w:rsidR="009F5A7E">
        <w:rPr>
          <w:sz w:val="20"/>
        </w:rPr>
        <w:t xml:space="preserve"> 60 g’s and a</w:t>
      </w:r>
      <w:r w:rsidR="00993584">
        <w:rPr>
          <w:sz w:val="20"/>
        </w:rPr>
        <w:t xml:space="preserve"> lower</w:t>
      </w:r>
      <w:r w:rsidR="009F5A7E">
        <w:rPr>
          <w:sz w:val="20"/>
        </w:rPr>
        <w:t xml:space="preserve"> peak stagnation point heat flux of about 15 </w:t>
      </w:r>
      <w:r w:rsidR="009F5A7E">
        <w:rPr>
          <w:sz w:val="20"/>
        </w:rPr>
        <w:t>MW/m</w:t>
      </w:r>
      <w:r w:rsidR="009F5A7E">
        <w:rPr>
          <w:sz w:val="20"/>
          <w:vertAlign w:val="superscript"/>
        </w:rPr>
        <w:t>2</w:t>
      </w:r>
      <w:r w:rsidR="009F5A7E">
        <w:rPr>
          <w:sz w:val="20"/>
        </w:rPr>
        <w:t xml:space="preserve">, at the cost of a greater total heat load and </w:t>
      </w:r>
      <w:r w:rsidR="006B24BD">
        <w:rPr>
          <w:sz w:val="20"/>
        </w:rPr>
        <w:t xml:space="preserve">correspondingly </w:t>
      </w:r>
      <w:r w:rsidR="009F5A7E">
        <w:rPr>
          <w:sz w:val="20"/>
        </w:rPr>
        <w:t xml:space="preserve">higher </w:t>
      </w:r>
      <w:r w:rsidR="00E13988">
        <w:rPr>
          <w:sz w:val="20"/>
        </w:rPr>
        <w:t>thermal protection system (TPS) mass fraction.</w:t>
      </w:r>
    </w:p>
    <w:p w14:paraId="04426A83" w14:textId="2B44DEAB" w:rsidR="00486013" w:rsidRDefault="00486013" w:rsidP="00D32F28">
      <w:pPr>
        <w:spacing w:line="240" w:lineRule="atLeast"/>
        <w:ind w:firstLine="288"/>
        <w:jc w:val="both"/>
        <w:rPr>
          <w:sz w:val="20"/>
        </w:rPr>
      </w:pPr>
      <w:r>
        <w:rPr>
          <w:sz w:val="20"/>
        </w:rPr>
        <w:t xml:space="preserve">This paper </w:t>
      </w:r>
      <w:r w:rsidR="006A4D19">
        <w:rPr>
          <w:sz w:val="20"/>
        </w:rPr>
        <w:t>recount</w:t>
      </w:r>
      <w:r w:rsidR="001B0FD4">
        <w:rPr>
          <w:sz w:val="20"/>
        </w:rPr>
        <w:t>s</w:t>
      </w:r>
      <w:r w:rsidR="006A4D19">
        <w:rPr>
          <w:sz w:val="20"/>
        </w:rPr>
        <w:t xml:space="preserve"> the </w:t>
      </w:r>
      <w:r>
        <w:rPr>
          <w:sz w:val="20"/>
        </w:rPr>
        <w:t>development history of the TPS for the Rocket Lab Venus probe, with a focus on the unique requirements of th</w:t>
      </w:r>
      <w:r w:rsidR="00B06DDB">
        <w:rPr>
          <w:sz w:val="20"/>
        </w:rPr>
        <w:t>e</w:t>
      </w:r>
      <w:r>
        <w:rPr>
          <w:sz w:val="20"/>
        </w:rPr>
        <w:t xml:space="preserve"> mission. </w:t>
      </w:r>
      <w:r w:rsidR="00B06DDB">
        <w:rPr>
          <w:sz w:val="20"/>
        </w:rPr>
        <w:t xml:space="preserve">In particular, the effect on the TPS design of the mission’s </w:t>
      </w:r>
      <w:r w:rsidR="002E673E">
        <w:rPr>
          <w:sz w:val="20"/>
        </w:rPr>
        <w:t>tight</w:t>
      </w:r>
      <w:r w:rsidR="00B06DDB">
        <w:rPr>
          <w:sz w:val="20"/>
        </w:rPr>
        <w:t xml:space="preserve"> budget, short development timeline, slim </w:t>
      </w:r>
      <w:proofErr w:type="gramStart"/>
      <w:r w:rsidR="00B06DDB">
        <w:rPr>
          <w:sz w:val="20"/>
        </w:rPr>
        <w:t>mass</w:t>
      </w:r>
      <w:proofErr w:type="gramEnd"/>
      <w:r w:rsidR="00B06DDB">
        <w:rPr>
          <w:sz w:val="20"/>
        </w:rPr>
        <w:t xml:space="preserve"> and</w:t>
      </w:r>
      <w:r w:rsidR="00745D0A">
        <w:rPr>
          <w:sz w:val="20"/>
        </w:rPr>
        <w:t xml:space="preserve"> RF </w:t>
      </w:r>
      <w:r w:rsidR="00B06DDB">
        <w:rPr>
          <w:sz w:val="20"/>
        </w:rPr>
        <w:t xml:space="preserve">link margins, and </w:t>
      </w:r>
      <w:r w:rsidR="00F113F7">
        <w:rPr>
          <w:sz w:val="20"/>
        </w:rPr>
        <w:t>mild but long duration entry heating</w:t>
      </w:r>
      <w:r w:rsidR="00B06DDB">
        <w:rPr>
          <w:sz w:val="20"/>
        </w:rPr>
        <w:t xml:space="preserve">. Rocket Lab’s initial investigations into a ‘hybrid’ </w:t>
      </w:r>
      <w:r w:rsidR="00745D0A">
        <w:rPr>
          <w:sz w:val="20"/>
        </w:rPr>
        <w:t>TPS</w:t>
      </w:r>
      <w:r w:rsidR="006911C1">
        <w:rPr>
          <w:sz w:val="20"/>
        </w:rPr>
        <w:t xml:space="preserve"> [5]</w:t>
      </w:r>
      <w:r w:rsidR="00745D0A">
        <w:rPr>
          <w:sz w:val="20"/>
        </w:rPr>
        <w:t xml:space="preserve"> based on </w:t>
      </w:r>
      <w:r w:rsidR="00A96F70">
        <w:rPr>
          <w:sz w:val="20"/>
        </w:rPr>
        <w:t xml:space="preserve">a scaled version of </w:t>
      </w:r>
      <w:r w:rsidR="00745D0A">
        <w:rPr>
          <w:sz w:val="20"/>
        </w:rPr>
        <w:t>the Pioneer Venus full-density carbon phenolic</w:t>
      </w:r>
      <w:r w:rsidR="00F113F7">
        <w:rPr>
          <w:sz w:val="20"/>
        </w:rPr>
        <w:t xml:space="preserve"> forebody shield</w:t>
      </w:r>
      <w:r w:rsidR="00A96F70">
        <w:rPr>
          <w:sz w:val="20"/>
        </w:rPr>
        <w:t>,</w:t>
      </w:r>
      <w:r w:rsidR="00745D0A">
        <w:rPr>
          <w:sz w:val="20"/>
        </w:rPr>
        <w:t xml:space="preserve"> and the abandonment of this approach in </w:t>
      </w:r>
      <w:proofErr w:type="spellStart"/>
      <w:r w:rsidR="00745D0A">
        <w:rPr>
          <w:sz w:val="20"/>
        </w:rPr>
        <w:t>favour</w:t>
      </w:r>
      <w:proofErr w:type="spellEnd"/>
      <w:r w:rsidR="00745D0A">
        <w:rPr>
          <w:sz w:val="20"/>
        </w:rPr>
        <w:t xml:space="preserve"> of </w:t>
      </w:r>
      <w:r w:rsidR="006A4D19">
        <w:rPr>
          <w:sz w:val="20"/>
        </w:rPr>
        <w:t xml:space="preserve">NASA’s </w:t>
      </w:r>
      <w:r w:rsidR="00745D0A">
        <w:rPr>
          <w:sz w:val="20"/>
        </w:rPr>
        <w:t xml:space="preserve">3D Woven Carbon Phenolic </w:t>
      </w:r>
      <w:r w:rsidR="0034799B">
        <w:rPr>
          <w:sz w:val="20"/>
        </w:rPr>
        <w:t>is</w:t>
      </w:r>
      <w:r w:rsidR="00745D0A">
        <w:rPr>
          <w:sz w:val="20"/>
        </w:rPr>
        <w:t xml:space="preserve"> </w:t>
      </w:r>
      <w:r w:rsidR="00586E0F">
        <w:rPr>
          <w:sz w:val="20"/>
        </w:rPr>
        <w:t>presented</w:t>
      </w:r>
      <w:r w:rsidR="006A4D19">
        <w:rPr>
          <w:sz w:val="20"/>
        </w:rPr>
        <w:t xml:space="preserve">. </w:t>
      </w:r>
      <w:r w:rsidR="00586E0F">
        <w:rPr>
          <w:sz w:val="20"/>
        </w:rPr>
        <w:t>Additionally, t</w:t>
      </w:r>
      <w:r w:rsidR="006A4D19">
        <w:rPr>
          <w:sz w:val="20"/>
        </w:rPr>
        <w:t xml:space="preserve">he </w:t>
      </w:r>
      <w:r w:rsidR="00124013">
        <w:rPr>
          <w:sz w:val="20"/>
        </w:rPr>
        <w:t xml:space="preserve">leveraging of previous testing under the HEEET project at higher conditions and the associated </w:t>
      </w:r>
      <w:r w:rsidR="006A4D19">
        <w:rPr>
          <w:sz w:val="20"/>
        </w:rPr>
        <w:t xml:space="preserve">TPS margining strategy that was </w:t>
      </w:r>
      <w:r w:rsidR="00586E0F">
        <w:rPr>
          <w:sz w:val="20"/>
        </w:rPr>
        <w:t xml:space="preserve">adopted to avoid the need for </w:t>
      </w:r>
      <w:r w:rsidR="00124013">
        <w:rPr>
          <w:sz w:val="20"/>
        </w:rPr>
        <w:t>extensive</w:t>
      </w:r>
      <w:r w:rsidR="00124013">
        <w:rPr>
          <w:sz w:val="20"/>
        </w:rPr>
        <w:t xml:space="preserve"> </w:t>
      </w:r>
      <w:r w:rsidR="00586E0F">
        <w:rPr>
          <w:sz w:val="20"/>
        </w:rPr>
        <w:t xml:space="preserve">mission-specific arc jet testing </w:t>
      </w:r>
      <w:r w:rsidR="0056131F">
        <w:rPr>
          <w:sz w:val="20"/>
        </w:rPr>
        <w:t>is</w:t>
      </w:r>
      <w:r w:rsidR="00586E0F">
        <w:rPr>
          <w:sz w:val="20"/>
        </w:rPr>
        <w:t xml:space="preserve"> discussed. Finally, this paper conclude</w:t>
      </w:r>
      <w:r w:rsidR="0056131F">
        <w:rPr>
          <w:sz w:val="20"/>
        </w:rPr>
        <w:t>s</w:t>
      </w:r>
      <w:r w:rsidR="00586E0F">
        <w:rPr>
          <w:sz w:val="20"/>
        </w:rPr>
        <w:t xml:space="preserve"> with a brief consideration of the feasibility of a future low-cost aerocapture technology demonstrator mission based on the 2025 Rocket Lab Venus mission and entry probe.</w:t>
      </w:r>
    </w:p>
    <w:p w14:paraId="5F7ED832" w14:textId="77777777" w:rsidR="00586E0F" w:rsidRDefault="00586E0F">
      <w:pPr>
        <w:spacing w:line="240" w:lineRule="atLeast"/>
        <w:ind w:firstLine="288"/>
        <w:jc w:val="both"/>
        <w:rPr>
          <w:b/>
          <w:sz w:val="20"/>
        </w:rPr>
      </w:pPr>
    </w:p>
    <w:p w14:paraId="2BEC4BAA" w14:textId="557E5F1A" w:rsidR="005E4914" w:rsidRDefault="00694048" w:rsidP="00281979">
      <w:pPr>
        <w:spacing w:line="240" w:lineRule="atLeast"/>
        <w:ind w:firstLine="288"/>
        <w:jc w:val="both"/>
        <w:rPr>
          <w:sz w:val="20"/>
        </w:rPr>
      </w:pPr>
      <w:r>
        <w:rPr>
          <w:b/>
          <w:sz w:val="20"/>
        </w:rPr>
        <w:t>References:</w:t>
      </w:r>
      <w:r>
        <w:rPr>
          <w:sz w:val="20"/>
        </w:rPr>
        <w:t xml:space="preserve"> </w:t>
      </w:r>
    </w:p>
    <w:p w14:paraId="785348D8" w14:textId="5A4A9BE2" w:rsidR="00E86000" w:rsidRPr="00EA5FE4" w:rsidRDefault="005E4914" w:rsidP="00D21910">
      <w:pPr>
        <w:spacing w:line="240" w:lineRule="atLeast"/>
        <w:ind w:firstLine="288"/>
        <w:jc w:val="both"/>
        <w:rPr>
          <w:sz w:val="20"/>
        </w:rPr>
      </w:pPr>
      <w:r>
        <w:rPr>
          <w:sz w:val="20"/>
        </w:rPr>
        <w:t>[1]</w:t>
      </w:r>
      <w:r w:rsidRPr="005E4914">
        <w:t xml:space="preserve"> </w:t>
      </w:r>
      <w:r w:rsidRPr="005E4914">
        <w:rPr>
          <w:sz w:val="20"/>
        </w:rPr>
        <w:t>French R</w:t>
      </w:r>
      <w:r>
        <w:rPr>
          <w:sz w:val="20"/>
        </w:rPr>
        <w:t>. et al. (2022) “</w:t>
      </w:r>
      <w:r w:rsidRPr="005E4914">
        <w:rPr>
          <w:sz w:val="20"/>
        </w:rPr>
        <w:t>Rocket Lab Mission to Venus</w:t>
      </w:r>
      <w:r>
        <w:rPr>
          <w:sz w:val="20"/>
        </w:rPr>
        <w:t xml:space="preserve">”, </w:t>
      </w:r>
      <w:r w:rsidRPr="005E4914">
        <w:rPr>
          <w:i/>
          <w:iCs/>
          <w:sz w:val="20"/>
        </w:rPr>
        <w:t>Aerospace</w:t>
      </w:r>
      <w:r>
        <w:rPr>
          <w:i/>
          <w:iCs/>
          <w:sz w:val="20"/>
        </w:rPr>
        <w:t xml:space="preserve"> </w:t>
      </w:r>
      <w:r w:rsidRPr="005E4914">
        <w:rPr>
          <w:sz w:val="20"/>
        </w:rPr>
        <w:t>9(8):445</w:t>
      </w:r>
      <w:r w:rsidR="00FA617F">
        <w:rPr>
          <w:sz w:val="20"/>
        </w:rPr>
        <w:t>.</w:t>
      </w:r>
      <w:r w:rsidR="002524F0">
        <w:rPr>
          <w:sz w:val="20"/>
        </w:rPr>
        <w:t xml:space="preserve"> [2] </w:t>
      </w:r>
      <w:proofErr w:type="spellStart"/>
      <w:r w:rsidR="002524F0">
        <w:rPr>
          <w:sz w:val="20"/>
        </w:rPr>
        <w:t>Smrekar</w:t>
      </w:r>
      <w:proofErr w:type="spellEnd"/>
      <w:r w:rsidR="002524F0">
        <w:rPr>
          <w:sz w:val="20"/>
        </w:rPr>
        <w:t xml:space="preserve"> S. et al. (1999) “Deep Space 2: The Mars Microprobe Mission”, </w:t>
      </w:r>
      <w:r w:rsidR="002524F0">
        <w:rPr>
          <w:i/>
          <w:iCs/>
          <w:sz w:val="20"/>
        </w:rPr>
        <w:t xml:space="preserve">JGR, </w:t>
      </w:r>
      <w:r w:rsidR="002524F0" w:rsidRPr="002524F0">
        <w:rPr>
          <w:sz w:val="20"/>
        </w:rPr>
        <w:t>104, 27013-27030</w:t>
      </w:r>
      <w:r w:rsidR="002524F0">
        <w:rPr>
          <w:i/>
          <w:iCs/>
          <w:sz w:val="20"/>
        </w:rPr>
        <w:t>.</w:t>
      </w:r>
      <w:r w:rsidR="002524F0">
        <w:rPr>
          <w:sz w:val="20"/>
        </w:rPr>
        <w:t xml:space="preserve"> </w:t>
      </w:r>
      <w:r w:rsidR="007854AE">
        <w:rPr>
          <w:sz w:val="20"/>
        </w:rPr>
        <w:t>[3] Gash M. (2019) “HEEET TPS”</w:t>
      </w:r>
      <w:r w:rsidR="00281979">
        <w:rPr>
          <w:sz w:val="20"/>
        </w:rPr>
        <w:t>, URL:</w:t>
      </w:r>
      <w:r w:rsidR="00281979" w:rsidRPr="00281979">
        <w:t xml:space="preserve"> </w:t>
      </w:r>
      <w:r w:rsidR="00281979" w:rsidRPr="00281979">
        <w:rPr>
          <w:sz w:val="20"/>
        </w:rPr>
        <w:t>https://ntrs.nasa.gov/api/citations/20190031968/downloads/20190031968.pdf</w:t>
      </w:r>
      <w:r w:rsidR="00281979">
        <w:rPr>
          <w:sz w:val="20"/>
        </w:rPr>
        <w:t xml:space="preserve"> </w:t>
      </w:r>
      <w:r w:rsidR="002524F0">
        <w:rPr>
          <w:sz w:val="20"/>
        </w:rPr>
        <w:t>[</w:t>
      </w:r>
      <w:r w:rsidR="007854AE">
        <w:rPr>
          <w:sz w:val="20"/>
        </w:rPr>
        <w:t>4</w:t>
      </w:r>
      <w:r w:rsidR="002524F0">
        <w:rPr>
          <w:sz w:val="20"/>
        </w:rPr>
        <w:t xml:space="preserve">] Pitts W. and Wakefield, R. “Performance of Entry Heat Shields on Pioneer Venus Probes”, </w:t>
      </w:r>
      <w:r w:rsidR="002524F0">
        <w:rPr>
          <w:i/>
          <w:iCs/>
          <w:sz w:val="20"/>
        </w:rPr>
        <w:t>JGR</w:t>
      </w:r>
      <w:r w:rsidR="002524F0">
        <w:rPr>
          <w:sz w:val="20"/>
        </w:rPr>
        <w:t>, 85, 8333-8337</w:t>
      </w:r>
      <w:r w:rsidR="006911C1">
        <w:rPr>
          <w:sz w:val="20"/>
        </w:rPr>
        <w:t xml:space="preserve"> [5] </w:t>
      </w:r>
      <w:proofErr w:type="spellStart"/>
      <w:r w:rsidR="006911C1">
        <w:rPr>
          <w:sz w:val="20"/>
        </w:rPr>
        <w:t>Triantou</w:t>
      </w:r>
      <w:proofErr w:type="spellEnd"/>
      <w:r w:rsidR="00F27B68">
        <w:rPr>
          <w:sz w:val="20"/>
        </w:rPr>
        <w:t xml:space="preserve"> et al. (201</w:t>
      </w:r>
      <w:r w:rsidR="00E02190">
        <w:rPr>
          <w:sz w:val="20"/>
        </w:rPr>
        <w:t>5</w:t>
      </w:r>
      <w:r w:rsidR="00F27B68">
        <w:rPr>
          <w:sz w:val="20"/>
        </w:rPr>
        <w:t>) “Novel Hybrid Ablative/Ceramic Layered Composite for Earth Re-Entry T</w:t>
      </w:r>
      <w:r w:rsidR="003A0721">
        <w:rPr>
          <w:sz w:val="20"/>
        </w:rPr>
        <w:t xml:space="preserve">hermal Protection”, </w:t>
      </w:r>
      <w:r w:rsidR="00D05EDD">
        <w:rPr>
          <w:i/>
          <w:iCs/>
          <w:sz w:val="20"/>
        </w:rPr>
        <w:t>JMEP</w:t>
      </w:r>
      <w:r w:rsidR="00EA5FE4">
        <w:rPr>
          <w:sz w:val="20"/>
        </w:rPr>
        <w:t xml:space="preserve">, 24, </w:t>
      </w:r>
      <w:r w:rsidR="00E02190">
        <w:rPr>
          <w:sz w:val="20"/>
        </w:rPr>
        <w:t>1452-1461</w:t>
      </w:r>
    </w:p>
    <w:sectPr w:rsidR="00E86000" w:rsidRPr="00EA5FE4">
      <w:type w:val="continuous"/>
      <w:pgSz w:w="12240" w:h="15840"/>
      <w:pgMar w:top="1440" w:right="1440" w:bottom="1440" w:left="1440" w:header="720" w:footer="720" w:gutter="0"/>
      <w:cols w:num="2" w:space="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1F138" w14:textId="77777777" w:rsidR="00151844" w:rsidRDefault="00151844">
      <w:r>
        <w:separator/>
      </w:r>
    </w:p>
  </w:endnote>
  <w:endnote w:type="continuationSeparator" w:id="0">
    <w:p w14:paraId="0A2069EB" w14:textId="77777777" w:rsidR="00151844" w:rsidRDefault="00151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6936" w14:textId="77777777" w:rsidR="006A128D" w:rsidRDefault="006A128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0132F" w14:textId="77777777" w:rsidR="00151844" w:rsidRDefault="00151844">
      <w:r>
        <w:separator/>
      </w:r>
    </w:p>
  </w:footnote>
  <w:footnote w:type="continuationSeparator" w:id="0">
    <w:p w14:paraId="1907EE4D" w14:textId="77777777" w:rsidR="00151844" w:rsidRDefault="00151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B4563" w14:textId="77777777" w:rsidR="006A128D" w:rsidRDefault="006A128D">
    <w:pPr>
      <w:pStyle w:val="Header"/>
      <w:jc w:val="center"/>
    </w:pPr>
    <w:r>
      <w:t>SHORT TITLE HERE:  A. B. Author and C. D. Author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AB7"/>
    <w:rsid w:val="0002415D"/>
    <w:rsid w:val="0003152C"/>
    <w:rsid w:val="00057B43"/>
    <w:rsid w:val="00074ECF"/>
    <w:rsid w:val="000773C3"/>
    <w:rsid w:val="000A038F"/>
    <w:rsid w:val="000A714B"/>
    <w:rsid w:val="000A76FA"/>
    <w:rsid w:val="000D1584"/>
    <w:rsid w:val="000F22F4"/>
    <w:rsid w:val="00124013"/>
    <w:rsid w:val="00151844"/>
    <w:rsid w:val="00171756"/>
    <w:rsid w:val="00187635"/>
    <w:rsid w:val="001B0FD4"/>
    <w:rsid w:val="001C681D"/>
    <w:rsid w:val="001D7474"/>
    <w:rsid w:val="001F31E9"/>
    <w:rsid w:val="00220009"/>
    <w:rsid w:val="00232DEF"/>
    <w:rsid w:val="002524F0"/>
    <w:rsid w:val="00270D34"/>
    <w:rsid w:val="00277C06"/>
    <w:rsid w:val="00281979"/>
    <w:rsid w:val="00282A72"/>
    <w:rsid w:val="002B39AF"/>
    <w:rsid w:val="002E673E"/>
    <w:rsid w:val="002F2E9B"/>
    <w:rsid w:val="00310726"/>
    <w:rsid w:val="0034799B"/>
    <w:rsid w:val="00387932"/>
    <w:rsid w:val="003A0721"/>
    <w:rsid w:val="003A64F0"/>
    <w:rsid w:val="003C548C"/>
    <w:rsid w:val="003C6DEF"/>
    <w:rsid w:val="003E06B7"/>
    <w:rsid w:val="004203D7"/>
    <w:rsid w:val="00431D81"/>
    <w:rsid w:val="00477527"/>
    <w:rsid w:val="00486013"/>
    <w:rsid w:val="004B1AD9"/>
    <w:rsid w:val="004B2A9E"/>
    <w:rsid w:val="004B5DC9"/>
    <w:rsid w:val="004E76B0"/>
    <w:rsid w:val="005103BC"/>
    <w:rsid w:val="0056131F"/>
    <w:rsid w:val="00574C4B"/>
    <w:rsid w:val="00585526"/>
    <w:rsid w:val="00586E0F"/>
    <w:rsid w:val="00591D8F"/>
    <w:rsid w:val="005D4788"/>
    <w:rsid w:val="005E4914"/>
    <w:rsid w:val="00661A37"/>
    <w:rsid w:val="006727F8"/>
    <w:rsid w:val="00672E93"/>
    <w:rsid w:val="006911C1"/>
    <w:rsid w:val="006929C3"/>
    <w:rsid w:val="00694048"/>
    <w:rsid w:val="006A128D"/>
    <w:rsid w:val="006A4D19"/>
    <w:rsid w:val="006B24BD"/>
    <w:rsid w:val="006B3026"/>
    <w:rsid w:val="006D7F7D"/>
    <w:rsid w:val="00700371"/>
    <w:rsid w:val="00722247"/>
    <w:rsid w:val="00733A49"/>
    <w:rsid w:val="00745D0A"/>
    <w:rsid w:val="00764626"/>
    <w:rsid w:val="007854AE"/>
    <w:rsid w:val="007C23DA"/>
    <w:rsid w:val="00813CDC"/>
    <w:rsid w:val="0082656D"/>
    <w:rsid w:val="00832D82"/>
    <w:rsid w:val="008A0D82"/>
    <w:rsid w:val="008A110E"/>
    <w:rsid w:val="008D3FED"/>
    <w:rsid w:val="008E793A"/>
    <w:rsid w:val="00913490"/>
    <w:rsid w:val="0091591B"/>
    <w:rsid w:val="00926757"/>
    <w:rsid w:val="00933410"/>
    <w:rsid w:val="00946C8D"/>
    <w:rsid w:val="00993584"/>
    <w:rsid w:val="009C3137"/>
    <w:rsid w:val="009E50B3"/>
    <w:rsid w:val="009F5A7E"/>
    <w:rsid w:val="00A12ECC"/>
    <w:rsid w:val="00A91D2A"/>
    <w:rsid w:val="00A94149"/>
    <w:rsid w:val="00A95814"/>
    <w:rsid w:val="00A96F70"/>
    <w:rsid w:val="00AA321F"/>
    <w:rsid w:val="00AD2220"/>
    <w:rsid w:val="00AF08B2"/>
    <w:rsid w:val="00B01590"/>
    <w:rsid w:val="00B06DDB"/>
    <w:rsid w:val="00B07D3F"/>
    <w:rsid w:val="00B32903"/>
    <w:rsid w:val="00B74297"/>
    <w:rsid w:val="00BD25F1"/>
    <w:rsid w:val="00C46CFB"/>
    <w:rsid w:val="00C71A16"/>
    <w:rsid w:val="00C84AB7"/>
    <w:rsid w:val="00C95BFB"/>
    <w:rsid w:val="00D05EDD"/>
    <w:rsid w:val="00D13E56"/>
    <w:rsid w:val="00D21910"/>
    <w:rsid w:val="00D253BF"/>
    <w:rsid w:val="00D32F28"/>
    <w:rsid w:val="00D41E9E"/>
    <w:rsid w:val="00D46088"/>
    <w:rsid w:val="00D95E45"/>
    <w:rsid w:val="00DE0C69"/>
    <w:rsid w:val="00E02190"/>
    <w:rsid w:val="00E13988"/>
    <w:rsid w:val="00E17C55"/>
    <w:rsid w:val="00E219FA"/>
    <w:rsid w:val="00E25395"/>
    <w:rsid w:val="00E3629C"/>
    <w:rsid w:val="00E8206C"/>
    <w:rsid w:val="00E86000"/>
    <w:rsid w:val="00EA5FE4"/>
    <w:rsid w:val="00EB6F1E"/>
    <w:rsid w:val="00ED17C7"/>
    <w:rsid w:val="00ED233C"/>
    <w:rsid w:val="00F113F7"/>
    <w:rsid w:val="00F27B68"/>
    <w:rsid w:val="00F315BA"/>
    <w:rsid w:val="00F41ADA"/>
    <w:rsid w:val="00F726C7"/>
    <w:rsid w:val="00FA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BDB076"/>
  <w15:chartTrackingRefBased/>
  <w15:docId w15:val="{DA46BA56-C920-45A2-A7B2-C9D9922C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726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726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134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2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eith.h.peterson@nasa.gov" TargetMode="External"/><Relationship Id="rId4" Type="http://schemas.openxmlformats.org/officeDocument/2006/relationships/styles" Target="styles.xml"/><Relationship Id="rId9" Type="http://schemas.openxmlformats.org/officeDocument/2006/relationships/hyperlink" Target="mailto:l.campbell@rocketlab.co.n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935b61-2e82-4006-b11c-d395d49541f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08A2FEADE98640ACC8C2F586DA5E8B" ma:contentTypeVersion="12" ma:contentTypeDescription="Create a new document." ma:contentTypeScope="" ma:versionID="56a3de524752db83927e8c5909de6f68">
  <xsd:schema xmlns:xsd="http://www.w3.org/2001/XMLSchema" xmlns:xs="http://www.w3.org/2001/XMLSchema" xmlns:p="http://schemas.microsoft.com/office/2006/metadata/properties" xmlns:ns3="a1935b61-2e82-4006-b11c-d395d49541f3" xmlns:ns4="6afaed36-7fd6-41be-b98d-281916a6de00" targetNamespace="http://schemas.microsoft.com/office/2006/metadata/properties" ma:root="true" ma:fieldsID="21229b6152e772f1bf4eed9e08d21aa1" ns3:_="" ns4:_="">
    <xsd:import namespace="a1935b61-2e82-4006-b11c-d395d49541f3"/>
    <xsd:import namespace="6afaed36-7fd6-41be-b98d-281916a6de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Details" minOccurs="0"/>
                <xsd:element ref="ns4:SharingHintHash" minOccurs="0"/>
                <xsd:element ref="ns4:SharedWithUsers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35b61-2e82-4006-b11c-d395d49541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aed36-7fd6-41be-b98d-281916a6de00" elementFormDefault="qualified">
    <xsd:import namespace="http://schemas.microsoft.com/office/2006/documentManagement/types"/>
    <xsd:import namespace="http://schemas.microsoft.com/office/infopath/2007/PartnerControls"/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F67121-B46A-40F6-85F8-F5C9410F04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F63613-A50A-46D0-B142-0EBC0D4B73F0}">
  <ds:schemaRefs>
    <ds:schemaRef ds:uri="http://schemas.microsoft.com/office/2006/metadata/properties"/>
    <ds:schemaRef ds:uri="http://schemas.microsoft.com/office/infopath/2007/PartnerControls"/>
    <ds:schemaRef ds:uri="a1935b61-2e82-4006-b11c-d395d49541f3"/>
  </ds:schemaRefs>
</ds:datastoreItem>
</file>

<file path=customXml/itemProps3.xml><?xml version="1.0" encoding="utf-8"?>
<ds:datastoreItem xmlns:ds="http://schemas.openxmlformats.org/officeDocument/2006/customXml" ds:itemID="{5E6944E6-BF18-4F35-8D2D-5CFCDCF38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935b61-2e82-4006-b11c-d395d49541f3"/>
    <ds:schemaRef ds:uri="6afaed36-7fd6-41be-b98d-281916a6de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two-page abstracts in Word 97 (PC)</vt:lpstr>
    </vt:vector>
  </TitlesOfParts>
  <Company>CASS</Company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IPPW2023 Rocket Lab Venus Probe TPS</dc:title>
  <dc:subject/>
  <dc:creator>LPI</dc:creator>
  <cp:keywords/>
  <cp:lastModifiedBy>Peterson, Keith H. (ARC-TSM)</cp:lastModifiedBy>
  <cp:revision>3</cp:revision>
  <cp:lastPrinted>2023-05-15T01:48:00Z</cp:lastPrinted>
  <dcterms:created xsi:type="dcterms:W3CDTF">2023-05-17T14:19:00Z</dcterms:created>
  <dcterms:modified xsi:type="dcterms:W3CDTF">2023-05-17T14:19:00Z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0x0101006B08A2FEADE98640ACC8C2F586DA5E8B</vt:lpwstr>
  </property>
</Properties>
</file>