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34FA63EB" w:rsidR="005F6AD4" w:rsidRPr="0066138C" w:rsidRDefault="78684A2D" w:rsidP="0717EEBB">
      <w:pPr>
        <w:tabs>
          <w:tab w:val="left" w:pos="7329"/>
        </w:tabs>
        <w:spacing w:after="0" w:line="240" w:lineRule="auto"/>
        <w:jc w:val="right"/>
        <w:rPr>
          <w:rFonts w:ascii="Garamond" w:hAnsi="Garamond" w:cs="Arial"/>
          <w:sz w:val="40"/>
          <w:szCs w:val="40"/>
        </w:rPr>
      </w:pPr>
      <w:r w:rsidRPr="69C001E9">
        <w:rPr>
          <w:rFonts w:ascii="Garamond" w:hAnsi="Garamond" w:cs="Arial"/>
          <w:sz w:val="40"/>
          <w:szCs w:val="40"/>
        </w:rPr>
        <w:t>Oregon Coast Range Eco</w:t>
      </w:r>
      <w:r w:rsidR="06D26AE7" w:rsidRPr="69C001E9">
        <w:rPr>
          <w:rFonts w:ascii="Garamond" w:hAnsi="Garamond" w:cs="Arial"/>
          <w:sz w:val="40"/>
          <w:szCs w:val="40"/>
        </w:rPr>
        <w:t>logical Conservation</w:t>
      </w:r>
    </w:p>
    <w:p w14:paraId="5C53A2B7" w14:textId="45E28D67" w:rsidR="009830D6" w:rsidRPr="0066138C" w:rsidRDefault="264F2BED" w:rsidP="286B2C27">
      <w:pPr>
        <w:spacing w:after="0" w:line="240" w:lineRule="auto"/>
        <w:jc w:val="right"/>
        <w:rPr>
          <w:rFonts w:ascii="Garamond" w:hAnsi="Garamond" w:cs="Arial"/>
          <w:sz w:val="28"/>
          <w:szCs w:val="28"/>
        </w:rPr>
      </w:pPr>
      <w:r w:rsidRPr="286B2C27">
        <w:rPr>
          <w:rFonts w:ascii="Garamond" w:hAnsi="Garamond" w:cs="Arial"/>
          <w:sz w:val="28"/>
          <w:szCs w:val="28"/>
        </w:rPr>
        <w:t>Mapping Recent Logging within Drinking Watersheds of Oregon’s Coastal Range to Support F</w:t>
      </w:r>
      <w:r w:rsidR="595F4D70" w:rsidRPr="286B2C27">
        <w:rPr>
          <w:rFonts w:ascii="Garamond" w:hAnsi="Garamond" w:cs="Arial"/>
          <w:sz w:val="28"/>
          <w:szCs w:val="28"/>
        </w:rPr>
        <w:t>uture Resource Management Policies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9C001E9">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92A6DDB" w:rsidRPr="5E2FCDBC">
        <w:rPr>
          <w:rFonts w:ascii="Garamond" w:hAnsi="Garamond" w:cs="Arial"/>
          <w:b/>
          <w:bCs/>
          <w:sz w:val="32"/>
          <w:szCs w:val="32"/>
        </w:rPr>
        <w:t xml:space="preserve">                 </w:t>
      </w:r>
      <w:r w:rsidR="374D8EEF" w:rsidRPr="5E2FCDBC">
        <w:rPr>
          <w:rFonts w:ascii="Garamond" w:hAnsi="Garamond" w:cs="Arial"/>
          <w:b/>
          <w:bCs/>
          <w:sz w:val="32"/>
          <w:szCs w:val="32"/>
        </w:rPr>
        <w:t>Technical Report</w:t>
      </w:r>
    </w:p>
    <w:p w14:paraId="6135BAC2" w14:textId="28585AEB" w:rsidR="00916AAB" w:rsidRPr="0066138C" w:rsidDel="00E6103B" w:rsidRDefault="44B316CD" w:rsidP="3A73EE1D">
      <w:pPr>
        <w:spacing w:after="0" w:line="240" w:lineRule="auto"/>
        <w:jc w:val="center"/>
        <w:rPr>
          <w:rFonts w:ascii="Garamond" w:hAnsi="Garamond" w:cs="Arial"/>
          <w:sz w:val="28"/>
          <w:szCs w:val="28"/>
          <w:highlight w:val="yellow"/>
        </w:rPr>
      </w:pPr>
      <w:r w:rsidRPr="52AC6AC6">
        <w:rPr>
          <w:rFonts w:ascii="Garamond" w:hAnsi="Garamond" w:cs="Arial"/>
          <w:sz w:val="28"/>
          <w:szCs w:val="28"/>
        </w:rPr>
        <w:t>August 11</w:t>
      </w:r>
      <w:r w:rsidR="1D45971F" w:rsidRPr="00420740">
        <w:rPr>
          <w:rFonts w:ascii="Garamond" w:eastAsia="Garamond" w:hAnsi="Garamond" w:cs="Garamond"/>
          <w:color w:val="000000" w:themeColor="text1"/>
          <w:sz w:val="28"/>
          <w:szCs w:val="28"/>
          <w:vertAlign w:val="superscript"/>
        </w:rPr>
        <w:t>th</w:t>
      </w:r>
      <w:r w:rsidR="72004FFB" w:rsidRPr="52AC6AC6">
        <w:rPr>
          <w:rFonts w:ascii="Garamond" w:hAnsi="Garamond" w:cs="Arial"/>
          <w:sz w:val="28"/>
          <w:szCs w:val="28"/>
        </w:rPr>
        <w:t xml:space="preserve">, </w:t>
      </w:r>
      <w:r w:rsidR="37B5C15B" w:rsidRPr="52AC6AC6">
        <w:rPr>
          <w:rFonts w:ascii="Garamond" w:hAnsi="Garamond" w:cs="Arial"/>
          <w:sz w:val="28"/>
          <w:szCs w:val="28"/>
        </w:rPr>
        <w:t>202</w:t>
      </w:r>
      <w:r w:rsidR="63B3CE4B" w:rsidRPr="52AC6AC6">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63AFD0B" w:rsidR="0041150E" w:rsidRPr="004D75CF" w:rsidRDefault="54E74286" w:rsidP="286B2C27">
      <w:pPr>
        <w:spacing w:after="0" w:line="240" w:lineRule="auto"/>
        <w:jc w:val="center"/>
        <w:rPr>
          <w:rFonts w:ascii="Garamond" w:hAnsi="Garamond" w:cs="Arial"/>
          <w:sz w:val="20"/>
          <w:szCs w:val="20"/>
        </w:rPr>
      </w:pPr>
      <w:r w:rsidRPr="286B2C27">
        <w:rPr>
          <w:rFonts w:ascii="Garamond" w:hAnsi="Garamond" w:cs="Arial"/>
          <w:sz w:val="20"/>
          <w:szCs w:val="20"/>
        </w:rPr>
        <w:t>Emily French</w:t>
      </w:r>
      <w:r w:rsidR="76C4909A" w:rsidRPr="286B2C27">
        <w:rPr>
          <w:rFonts w:ascii="Garamond" w:hAnsi="Garamond" w:cs="Arial"/>
          <w:sz w:val="20"/>
          <w:szCs w:val="20"/>
        </w:rPr>
        <w:t xml:space="preserve"> </w:t>
      </w:r>
      <w:r w:rsidR="2E4AFA6C" w:rsidRPr="286B2C27">
        <w:rPr>
          <w:rFonts w:ascii="Garamond" w:hAnsi="Garamond" w:cs="Arial"/>
          <w:sz w:val="20"/>
          <w:szCs w:val="20"/>
        </w:rPr>
        <w:t>(Project L</w:t>
      </w:r>
      <w:r w:rsidR="48964286" w:rsidRPr="286B2C27">
        <w:rPr>
          <w:rFonts w:ascii="Garamond" w:hAnsi="Garamond" w:cs="Arial"/>
          <w:sz w:val="20"/>
          <w:szCs w:val="20"/>
        </w:rPr>
        <w:t>ead)</w:t>
      </w:r>
    </w:p>
    <w:p w14:paraId="0A6A3CFB" w14:textId="23BEECAE" w:rsidR="00B265D9" w:rsidRPr="004D75CF" w:rsidRDefault="073BFCB4" w:rsidP="5E2FCDBC">
      <w:pPr>
        <w:spacing w:after="0" w:line="240" w:lineRule="auto"/>
        <w:jc w:val="center"/>
        <w:rPr>
          <w:rFonts w:ascii="Garamond" w:hAnsi="Garamond" w:cs="Arial"/>
          <w:sz w:val="20"/>
          <w:szCs w:val="20"/>
        </w:rPr>
      </w:pPr>
      <w:r w:rsidRPr="286B2C27">
        <w:rPr>
          <w:rFonts w:ascii="Garamond" w:hAnsi="Garamond" w:cs="Arial"/>
          <w:sz w:val="20"/>
          <w:szCs w:val="20"/>
        </w:rPr>
        <w:t xml:space="preserve">Uma </w:t>
      </w:r>
      <w:proofErr w:type="spellStart"/>
      <w:r w:rsidRPr="286B2C27">
        <w:rPr>
          <w:rFonts w:ascii="Garamond" w:hAnsi="Garamond" w:cs="Arial"/>
          <w:sz w:val="20"/>
          <w:szCs w:val="20"/>
        </w:rPr>
        <w:t>Edulbehram</w:t>
      </w:r>
      <w:proofErr w:type="spellEnd"/>
    </w:p>
    <w:p w14:paraId="28B20EB9" w14:textId="418098BE" w:rsidR="00FC670A" w:rsidRPr="004D75CF" w:rsidRDefault="43C22908" w:rsidP="286B2C27">
      <w:pPr>
        <w:spacing w:after="0" w:line="240" w:lineRule="auto"/>
        <w:jc w:val="center"/>
        <w:rPr>
          <w:rFonts w:ascii="Garamond" w:hAnsi="Garamond" w:cs="Arial"/>
          <w:sz w:val="20"/>
          <w:szCs w:val="20"/>
        </w:rPr>
      </w:pPr>
      <w:r w:rsidRPr="286B2C27">
        <w:rPr>
          <w:rFonts w:ascii="Garamond" w:hAnsi="Garamond" w:cs="Arial"/>
          <w:sz w:val="20"/>
          <w:szCs w:val="20"/>
        </w:rPr>
        <w:t>Sarah Hughes</w:t>
      </w:r>
    </w:p>
    <w:p w14:paraId="51EBA91F" w14:textId="4565521A" w:rsidR="00FC670A" w:rsidRPr="004D75CF" w:rsidRDefault="755C0A6E" w:rsidP="016B62F6">
      <w:pPr>
        <w:spacing w:after="0" w:line="240" w:lineRule="auto"/>
        <w:jc w:val="center"/>
        <w:rPr>
          <w:rFonts w:ascii="Garamond" w:hAnsi="Garamond" w:cs="Arial"/>
          <w:sz w:val="20"/>
          <w:szCs w:val="20"/>
        </w:rPr>
      </w:pPr>
      <w:r w:rsidRPr="016B62F6">
        <w:rPr>
          <w:rFonts w:ascii="Garamond" w:hAnsi="Garamond" w:cs="Arial"/>
          <w:sz w:val="20"/>
          <w:szCs w:val="20"/>
        </w:rPr>
        <w:t>Madison Arndt</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3F6589D" w:rsidR="00916AAB" w:rsidRPr="004D75CF" w:rsidRDefault="512DC584" w:rsidP="286B2C27">
      <w:pPr>
        <w:spacing w:after="0" w:line="240" w:lineRule="auto"/>
        <w:jc w:val="center"/>
        <w:rPr>
          <w:rFonts w:ascii="Garamond" w:hAnsi="Garamond" w:cs="Arial"/>
          <w:sz w:val="20"/>
          <w:szCs w:val="20"/>
        </w:rPr>
      </w:pPr>
      <w:r w:rsidRPr="5107D3B7">
        <w:rPr>
          <w:rFonts w:ascii="Garamond" w:hAnsi="Garamond" w:cs="Arial"/>
          <w:sz w:val="20"/>
          <w:szCs w:val="20"/>
        </w:rPr>
        <w:t xml:space="preserve">Dr. </w:t>
      </w:r>
      <w:r w:rsidR="4B1E48DF" w:rsidRPr="5107D3B7">
        <w:rPr>
          <w:rFonts w:ascii="Garamond" w:hAnsi="Garamond" w:cs="Arial"/>
          <w:sz w:val="20"/>
          <w:szCs w:val="20"/>
        </w:rPr>
        <w:t xml:space="preserve">Cédric </w:t>
      </w:r>
      <w:proofErr w:type="spellStart"/>
      <w:r w:rsidR="4B1E48DF" w:rsidRPr="5107D3B7">
        <w:rPr>
          <w:rFonts w:ascii="Garamond" w:hAnsi="Garamond" w:cs="Arial"/>
          <w:sz w:val="20"/>
          <w:szCs w:val="20"/>
        </w:rPr>
        <w:t>Fichot</w:t>
      </w:r>
      <w:proofErr w:type="spellEnd"/>
      <w:r w:rsidR="79AD5FA3" w:rsidRPr="5107D3B7">
        <w:rPr>
          <w:rFonts w:ascii="Garamond" w:hAnsi="Garamond" w:cs="Arial"/>
          <w:sz w:val="20"/>
          <w:szCs w:val="20"/>
        </w:rPr>
        <w:t xml:space="preserve">, </w:t>
      </w:r>
      <w:r w:rsidR="49BD79C5" w:rsidRPr="5107D3B7">
        <w:rPr>
          <w:rFonts w:ascii="Garamond" w:hAnsi="Garamond" w:cs="Arial"/>
          <w:sz w:val="20"/>
          <w:szCs w:val="20"/>
        </w:rPr>
        <w:t xml:space="preserve">Boston University </w:t>
      </w:r>
      <w:r w:rsidR="79AD5FA3" w:rsidRPr="5107D3B7">
        <w:rPr>
          <w:rFonts w:ascii="Garamond" w:hAnsi="Garamond" w:cs="Arial"/>
          <w:sz w:val="20"/>
          <w:szCs w:val="20"/>
        </w:rPr>
        <w:t>(</w:t>
      </w:r>
      <w:r w:rsidR="2A1107BC" w:rsidRPr="5107D3B7">
        <w:rPr>
          <w:rFonts w:ascii="Garamond" w:hAnsi="Garamond" w:cs="Arial"/>
          <w:sz w:val="20"/>
          <w:szCs w:val="20"/>
        </w:rPr>
        <w:t>Science Advisor</w:t>
      </w:r>
      <w:r w:rsidR="79AD5FA3" w:rsidRPr="5107D3B7">
        <w:rPr>
          <w:rFonts w:ascii="Garamond" w:hAnsi="Garamond" w:cs="Arial"/>
          <w:sz w:val="20"/>
          <w:szCs w:val="20"/>
        </w:rPr>
        <w:t>)</w:t>
      </w:r>
    </w:p>
    <w:p w14:paraId="74093909" w14:textId="4BD231DB" w:rsidR="006E2A1C" w:rsidRPr="004D75CF" w:rsidRDefault="54F1822F" w:rsidP="286B2C27">
      <w:pPr>
        <w:spacing w:after="0" w:line="240" w:lineRule="auto"/>
        <w:jc w:val="center"/>
        <w:rPr>
          <w:rFonts w:ascii="Garamond" w:hAnsi="Garamond" w:cs="Arial"/>
          <w:sz w:val="20"/>
          <w:szCs w:val="20"/>
        </w:rPr>
      </w:pPr>
      <w:r w:rsidRPr="69C001E9">
        <w:rPr>
          <w:rFonts w:ascii="Garamond" w:hAnsi="Garamond" w:cs="Arial"/>
          <w:sz w:val="20"/>
          <w:szCs w:val="20"/>
        </w:rPr>
        <w:t>Jo</w:t>
      </w:r>
      <w:r w:rsidR="7F1AE33A" w:rsidRPr="69C001E9">
        <w:rPr>
          <w:rFonts w:ascii="Garamond" w:hAnsi="Garamond" w:cs="Arial"/>
          <w:sz w:val="20"/>
          <w:szCs w:val="20"/>
        </w:rPr>
        <w:t>seph</w:t>
      </w:r>
      <w:r w:rsidRPr="69C001E9">
        <w:rPr>
          <w:rFonts w:ascii="Garamond" w:hAnsi="Garamond" w:cs="Arial"/>
          <w:sz w:val="20"/>
          <w:szCs w:val="20"/>
        </w:rPr>
        <w:t xml:space="preserve"> </w:t>
      </w:r>
      <w:r w:rsidR="3CEF3BFD" w:rsidRPr="69C001E9">
        <w:rPr>
          <w:rFonts w:ascii="Garamond" w:hAnsi="Garamond" w:cs="Arial"/>
          <w:sz w:val="20"/>
          <w:szCs w:val="20"/>
        </w:rPr>
        <w:t>Spruce</w:t>
      </w:r>
      <w:r w:rsidR="66889EF8" w:rsidRPr="69C001E9">
        <w:rPr>
          <w:rFonts w:ascii="Garamond" w:hAnsi="Garamond" w:cs="Arial"/>
          <w:sz w:val="20"/>
          <w:szCs w:val="20"/>
        </w:rPr>
        <w:t>,</w:t>
      </w:r>
      <w:r w:rsidR="263B6E9C" w:rsidRPr="69C001E9">
        <w:rPr>
          <w:rFonts w:ascii="Garamond" w:hAnsi="Garamond" w:cs="Arial"/>
          <w:sz w:val="20"/>
          <w:szCs w:val="20"/>
        </w:rPr>
        <w:t xml:space="preserve"> </w:t>
      </w:r>
      <w:r w:rsidR="296CC500" w:rsidRPr="69C001E9">
        <w:rPr>
          <w:rFonts w:ascii="Garamond" w:hAnsi="Garamond" w:cs="Arial"/>
          <w:sz w:val="20"/>
          <w:szCs w:val="20"/>
        </w:rPr>
        <w:t>Science Systems and Applications, Inc</w:t>
      </w:r>
      <w:r w:rsidR="73758E9A" w:rsidRPr="69C001E9">
        <w:rPr>
          <w:rFonts w:ascii="Garamond" w:hAnsi="Garamond" w:cs="Arial"/>
          <w:sz w:val="20"/>
          <w:szCs w:val="20"/>
        </w:rPr>
        <w:t xml:space="preserve">. </w:t>
      </w:r>
      <w:r w:rsidR="0B9F3AB2" w:rsidRPr="69C001E9">
        <w:rPr>
          <w:rFonts w:ascii="Garamond" w:hAnsi="Garamond" w:cs="Arial"/>
          <w:sz w:val="20"/>
          <w:szCs w:val="20"/>
        </w:rPr>
        <w:t>(Science Advisor)</w:t>
      </w:r>
    </w:p>
    <w:p w14:paraId="2C9D64AD" w14:textId="5E9C770E" w:rsidR="3E43DE45" w:rsidRDefault="3E43DE45" w:rsidP="286B2C27">
      <w:pPr>
        <w:spacing w:after="0" w:line="240" w:lineRule="auto"/>
        <w:jc w:val="center"/>
        <w:rPr>
          <w:rFonts w:ascii="Garamond" w:hAnsi="Garamond" w:cs="Arial"/>
          <w:sz w:val="20"/>
          <w:szCs w:val="20"/>
        </w:rPr>
      </w:pPr>
    </w:p>
    <w:p w14:paraId="150AC9F2" w14:textId="75EABC20" w:rsidR="1E2841EC" w:rsidRDefault="60DB0EA6" w:rsidP="5107D3B7">
      <w:pPr>
        <w:spacing w:after="0" w:line="240" w:lineRule="auto"/>
        <w:jc w:val="center"/>
        <w:rPr>
          <w:rFonts w:ascii="Garamond" w:hAnsi="Garamond" w:cs="Arial"/>
          <w:sz w:val="20"/>
          <w:szCs w:val="20"/>
        </w:rPr>
      </w:pPr>
      <w:r w:rsidRPr="5107D3B7">
        <w:rPr>
          <w:rFonts w:ascii="Garamond" w:hAnsi="Garamond" w:cs="Arial"/>
          <w:b/>
          <w:bCs/>
          <w:i/>
          <w:iCs/>
          <w:sz w:val="20"/>
          <w:szCs w:val="20"/>
        </w:rPr>
        <w:t>Fellow:</w:t>
      </w:r>
      <w:r w:rsidR="1E2841EC">
        <w:br/>
      </w:r>
      <w:r w:rsidR="7DEC23EB" w:rsidRPr="5107D3B7">
        <w:rPr>
          <w:rFonts w:ascii="Garamond" w:hAnsi="Garamond" w:cs="Arial"/>
          <w:sz w:val="20"/>
          <w:szCs w:val="20"/>
        </w:rPr>
        <w:t>Tyler Pantle</w:t>
      </w:r>
      <w:r w:rsidR="79CAD99A" w:rsidRPr="5107D3B7">
        <w:rPr>
          <w:rFonts w:ascii="Garamond" w:hAnsi="Garamond" w:cs="Arial"/>
          <w:sz w:val="20"/>
          <w:szCs w:val="20"/>
        </w:rPr>
        <w:t xml:space="preserve"> (Massachusetts – Boston)</w:t>
      </w:r>
    </w:p>
    <w:p w14:paraId="13B1EDBE" w14:textId="259104F1" w:rsidR="286B2C27" w:rsidRDefault="286B2C27" w:rsidP="286B2C27">
      <w:pPr>
        <w:spacing w:after="0" w:line="240" w:lineRule="auto"/>
        <w:jc w:val="center"/>
        <w:rPr>
          <w:rFonts w:ascii="Garamond" w:hAnsi="Garamond" w:cs="Arial"/>
          <w:sz w:val="20"/>
          <w:szCs w:val="20"/>
        </w:rPr>
      </w:pPr>
    </w:p>
    <w:p w14:paraId="7D00AB86" w14:textId="4AFE195B" w:rsidR="286B2C27" w:rsidRDefault="286B2C27">
      <w:r>
        <w:br w:type="page"/>
      </w:r>
    </w:p>
    <w:p w14:paraId="274EB4DE" w14:textId="27735D82" w:rsidR="4E0B3D46" w:rsidRDefault="21CD0185" w:rsidP="00C3E8E0">
      <w:pPr>
        <w:pStyle w:val="Heading1"/>
        <w:spacing w:before="0" w:after="160" w:line="259" w:lineRule="auto"/>
        <w:contextualSpacing/>
        <w:rPr>
          <w:rFonts w:ascii="Garamond" w:hAnsi="Garamond"/>
        </w:rPr>
      </w:pPr>
      <w:r w:rsidRPr="69C001E9">
        <w:rPr>
          <w:rFonts w:ascii="Garamond" w:hAnsi="Garamond"/>
        </w:rPr>
        <w:lastRenderedPageBreak/>
        <w:t>1</w:t>
      </w:r>
      <w:r w:rsidR="553DBF23" w:rsidRPr="69C001E9">
        <w:rPr>
          <w:rFonts w:ascii="Garamond" w:hAnsi="Garamond"/>
        </w:rPr>
        <w:t xml:space="preserve">. </w:t>
      </w:r>
      <w:r w:rsidR="603A15E8" w:rsidRPr="69C001E9">
        <w:rPr>
          <w:rFonts w:ascii="Garamond" w:hAnsi="Garamond"/>
        </w:rPr>
        <w:t>Abstract</w:t>
      </w:r>
      <w:r w:rsidR="7C029446" w:rsidRPr="69C001E9">
        <w:rPr>
          <w:rFonts w:ascii="Garamond" w:hAnsi="Garamond"/>
        </w:rPr>
        <w:t xml:space="preserve"> </w:t>
      </w:r>
    </w:p>
    <w:p w14:paraId="5216E389" w14:textId="41114D39" w:rsidR="4E0B3D46" w:rsidRDefault="4F2D9DD5" w:rsidP="00C3E8E0">
      <w:pPr>
        <w:spacing w:after="0" w:line="240" w:lineRule="auto"/>
        <w:contextualSpacing/>
        <w:rPr>
          <w:rFonts w:ascii="Garamond" w:eastAsia="Garamond" w:hAnsi="Garamond" w:cs="Garamond"/>
        </w:rPr>
      </w:pPr>
      <w:r w:rsidRPr="7E785AB3">
        <w:rPr>
          <w:rFonts w:ascii="Garamond" w:eastAsia="Garamond" w:hAnsi="Garamond" w:cs="Garamond"/>
          <w:color w:val="000000" w:themeColor="text1"/>
        </w:rPr>
        <w:t xml:space="preserve">Logging operations are widespread across the Oregon Coast Range and conventional logging practices pose a risk of contamination to surface water quality. The NASA DEVELOP </w:t>
      </w:r>
      <w:r w:rsidR="7A984E3E" w:rsidRPr="7E785AB3">
        <w:rPr>
          <w:rFonts w:ascii="Garamond" w:eastAsia="Garamond" w:hAnsi="Garamond" w:cs="Garamond"/>
          <w:color w:val="000000" w:themeColor="text1"/>
        </w:rPr>
        <w:t xml:space="preserve">Oregon Coast Ecological Conservation </w:t>
      </w:r>
      <w:r w:rsidRPr="7E785AB3">
        <w:rPr>
          <w:rFonts w:ascii="Garamond" w:eastAsia="Garamond" w:hAnsi="Garamond" w:cs="Garamond"/>
          <w:color w:val="000000" w:themeColor="text1"/>
        </w:rPr>
        <w:t>team partnered with nonprofit Oregon Wild</w:t>
      </w:r>
      <w:r w:rsidR="1DF1FCF8" w:rsidRPr="7E785AB3">
        <w:rPr>
          <w:rFonts w:ascii="Garamond" w:eastAsia="Garamond" w:hAnsi="Garamond" w:cs="Garamond"/>
          <w:color w:val="000000" w:themeColor="text1"/>
        </w:rPr>
        <w:t xml:space="preserve"> </w:t>
      </w:r>
      <w:r w:rsidRPr="7E785AB3">
        <w:rPr>
          <w:rFonts w:ascii="Garamond" w:eastAsia="Garamond" w:hAnsi="Garamond" w:cs="Garamond"/>
          <w:color w:val="000000" w:themeColor="text1"/>
        </w:rPr>
        <w:t xml:space="preserve">to quantify the extent of clearcutting and commercial thinning in </w:t>
      </w:r>
      <w:r w:rsidR="5E17DC79" w:rsidRPr="7E785AB3">
        <w:rPr>
          <w:rFonts w:ascii="Garamond" w:eastAsia="Garamond" w:hAnsi="Garamond" w:cs="Garamond"/>
          <w:color w:val="000000" w:themeColor="text1"/>
        </w:rPr>
        <w:t>80</w:t>
      </w:r>
      <w:r w:rsidRPr="7E785AB3">
        <w:rPr>
          <w:rFonts w:ascii="Garamond" w:eastAsia="Garamond" w:hAnsi="Garamond" w:cs="Garamond"/>
          <w:color w:val="000000" w:themeColor="text1"/>
        </w:rPr>
        <w:t xml:space="preserve"> Coast Range</w:t>
      </w:r>
      <w:r w:rsidR="6FF46FBD" w:rsidRPr="7E785AB3">
        <w:rPr>
          <w:rFonts w:ascii="Garamond" w:eastAsia="Garamond" w:hAnsi="Garamond" w:cs="Garamond"/>
          <w:color w:val="000000" w:themeColor="text1"/>
        </w:rPr>
        <w:t xml:space="preserve"> drinking watersheds</w:t>
      </w:r>
      <w:r w:rsidRPr="7E785AB3">
        <w:rPr>
          <w:rFonts w:ascii="Garamond" w:eastAsia="Garamond" w:hAnsi="Garamond" w:cs="Garamond"/>
          <w:color w:val="000000" w:themeColor="text1"/>
        </w:rPr>
        <w:t xml:space="preserve"> between 2000 and 2022. This project </w:t>
      </w:r>
      <w:r w:rsidR="3D06EEF1" w:rsidRPr="7E785AB3">
        <w:rPr>
          <w:rFonts w:ascii="Garamond" w:eastAsia="Garamond" w:hAnsi="Garamond" w:cs="Garamond"/>
          <w:color w:val="000000" w:themeColor="text1"/>
        </w:rPr>
        <w:t>used</w:t>
      </w:r>
      <w:r w:rsidRPr="7E785AB3">
        <w:rPr>
          <w:rFonts w:ascii="Garamond" w:eastAsia="Garamond" w:hAnsi="Garamond" w:cs="Garamond"/>
          <w:color w:val="000000" w:themeColor="text1"/>
        </w:rPr>
        <w:t xml:space="preserve"> all available Landsat data from 1997 through June 2023 in Google Earth Engine. Sensors used include Landsat 5 Thematic Mapper, Landsat 7 Enhanced Thematic Mapper Plus, Landsat 8 Operational Land Imager, and Landsat 9 Operational Land Imager-2. The Continuous Change Detection and Classification (CCDC) algorithm was </w:t>
      </w:r>
      <w:r w:rsidR="645C6FB3" w:rsidRPr="7E785AB3">
        <w:rPr>
          <w:rFonts w:ascii="Garamond" w:eastAsia="Garamond" w:hAnsi="Garamond" w:cs="Garamond"/>
          <w:color w:val="000000" w:themeColor="text1"/>
        </w:rPr>
        <w:t xml:space="preserve">used </w:t>
      </w:r>
      <w:r w:rsidR="0004F282" w:rsidRPr="7E785AB3">
        <w:rPr>
          <w:rFonts w:ascii="Garamond" w:eastAsia="Garamond" w:hAnsi="Garamond" w:cs="Garamond"/>
          <w:color w:val="000000" w:themeColor="text1"/>
        </w:rPr>
        <w:t>with Landsat observations</w:t>
      </w:r>
      <w:r w:rsidRPr="7E785AB3">
        <w:rPr>
          <w:rFonts w:ascii="Garamond" w:eastAsia="Garamond" w:hAnsi="Garamond" w:cs="Garamond"/>
          <w:color w:val="000000" w:themeColor="text1"/>
        </w:rPr>
        <w:t xml:space="preserve"> to identify clearcutting patches</w:t>
      </w:r>
      <w:r w:rsidR="285DBACE" w:rsidRPr="7E785AB3">
        <w:rPr>
          <w:rFonts w:ascii="Garamond" w:eastAsia="Garamond" w:hAnsi="Garamond" w:cs="Garamond"/>
          <w:color w:val="000000" w:themeColor="text1"/>
        </w:rPr>
        <w:t>. P</w:t>
      </w:r>
      <w:r w:rsidR="0D36176A" w:rsidRPr="7E785AB3">
        <w:rPr>
          <w:rFonts w:ascii="Garamond" w:eastAsia="Garamond" w:hAnsi="Garamond" w:cs="Garamond"/>
          <w:color w:val="000000" w:themeColor="text1"/>
        </w:rPr>
        <w:t>ercent</w:t>
      </w:r>
      <w:r w:rsidRPr="7E785AB3">
        <w:rPr>
          <w:rFonts w:ascii="Garamond" w:eastAsia="Garamond" w:hAnsi="Garamond" w:cs="Garamond"/>
          <w:color w:val="000000" w:themeColor="text1"/>
        </w:rPr>
        <w:t xml:space="preserve"> change in </w:t>
      </w:r>
      <w:r w:rsidR="5946AF72" w:rsidRPr="7E785AB3">
        <w:rPr>
          <w:rFonts w:ascii="Garamond" w:eastAsia="Garamond" w:hAnsi="Garamond" w:cs="Garamond"/>
          <w:color w:val="000000" w:themeColor="text1"/>
        </w:rPr>
        <w:t>summer median Landsat</w:t>
      </w:r>
      <w:r w:rsidRPr="7E785AB3">
        <w:rPr>
          <w:rFonts w:ascii="Garamond" w:eastAsia="Garamond" w:hAnsi="Garamond" w:cs="Garamond"/>
          <w:color w:val="000000" w:themeColor="text1"/>
        </w:rPr>
        <w:t xml:space="preserve"> Normalized Difference Vegetation Index (NDVI)</w:t>
      </w:r>
      <w:r w:rsidR="0C46328E" w:rsidRPr="7E785AB3">
        <w:rPr>
          <w:rFonts w:ascii="Garamond" w:eastAsia="Garamond" w:hAnsi="Garamond" w:cs="Garamond"/>
          <w:color w:val="000000" w:themeColor="text1"/>
        </w:rPr>
        <w:t xml:space="preserve"> images</w:t>
      </w:r>
      <w:r w:rsidRPr="7E785AB3">
        <w:rPr>
          <w:rFonts w:ascii="Garamond" w:eastAsia="Garamond" w:hAnsi="Garamond" w:cs="Garamond"/>
          <w:color w:val="000000" w:themeColor="text1"/>
        </w:rPr>
        <w:t xml:space="preserve"> w</w:t>
      </w:r>
      <w:r w:rsidR="14BDB7EC" w:rsidRPr="7E785AB3">
        <w:rPr>
          <w:rFonts w:ascii="Garamond" w:eastAsia="Garamond" w:hAnsi="Garamond" w:cs="Garamond"/>
          <w:color w:val="000000" w:themeColor="text1"/>
        </w:rPr>
        <w:t>ere</w:t>
      </w:r>
      <w:r w:rsidRPr="7E785AB3">
        <w:rPr>
          <w:rFonts w:ascii="Garamond" w:eastAsia="Garamond" w:hAnsi="Garamond" w:cs="Garamond"/>
          <w:color w:val="000000" w:themeColor="text1"/>
        </w:rPr>
        <w:t xml:space="preserve"> used to identify areas of forest disturbance including commercial thinning. The team concluded that logging, including both clearcutting and commercial thinning, impacted </w:t>
      </w:r>
      <w:r w:rsidR="64FD59DB" w:rsidRPr="7E785AB3">
        <w:rPr>
          <w:rFonts w:ascii="Garamond" w:eastAsia="Garamond" w:hAnsi="Garamond" w:cs="Garamond"/>
          <w:color w:val="000000" w:themeColor="text1"/>
        </w:rPr>
        <w:t>31</w:t>
      </w:r>
      <w:r w:rsidR="247C8C8E" w:rsidRPr="7E785AB3">
        <w:rPr>
          <w:rFonts w:ascii="Garamond" w:eastAsia="Garamond" w:hAnsi="Garamond" w:cs="Garamond"/>
          <w:color w:val="000000" w:themeColor="text1"/>
        </w:rPr>
        <w:t xml:space="preserve">% </w:t>
      </w:r>
      <w:r w:rsidRPr="7E785AB3">
        <w:rPr>
          <w:rFonts w:ascii="Garamond" w:eastAsia="Garamond" w:hAnsi="Garamond" w:cs="Garamond"/>
          <w:color w:val="000000" w:themeColor="text1"/>
        </w:rPr>
        <w:t>of forested area in drinking watersheds and the intensity of logging remained consistent from year to year. Clearcutting occurred primarily on private land while commercial thinning occurred primarily on state and federal lands. This study showed that CCDC</w:t>
      </w:r>
      <w:r w:rsidR="53D45941" w:rsidRPr="7E785AB3">
        <w:rPr>
          <w:rFonts w:ascii="Garamond" w:eastAsia="Garamond" w:hAnsi="Garamond" w:cs="Garamond"/>
          <w:color w:val="000000" w:themeColor="text1"/>
        </w:rPr>
        <w:t xml:space="preserve"> effectively identifies </w:t>
      </w:r>
      <w:r w:rsidRPr="7E785AB3">
        <w:rPr>
          <w:rFonts w:ascii="Garamond" w:eastAsia="Garamond" w:hAnsi="Garamond" w:cs="Garamond"/>
          <w:color w:val="000000" w:themeColor="text1"/>
        </w:rPr>
        <w:t>clearcutting</w:t>
      </w:r>
      <w:r w:rsidR="247C8C8E" w:rsidRPr="7E785AB3">
        <w:rPr>
          <w:rFonts w:ascii="Garamond" w:eastAsia="Garamond" w:hAnsi="Garamond" w:cs="Garamond"/>
          <w:color w:val="000000" w:themeColor="text1"/>
        </w:rPr>
        <w:t>,</w:t>
      </w:r>
      <w:r w:rsidRPr="7E785AB3">
        <w:rPr>
          <w:rFonts w:ascii="Garamond" w:eastAsia="Garamond" w:hAnsi="Garamond" w:cs="Garamond"/>
          <w:color w:val="000000" w:themeColor="text1"/>
        </w:rPr>
        <w:t xml:space="preserve"> and</w:t>
      </w:r>
      <w:r w:rsidR="681A2D01" w:rsidRPr="7E785AB3">
        <w:rPr>
          <w:rFonts w:ascii="Garamond" w:eastAsia="Garamond" w:hAnsi="Garamond" w:cs="Garamond"/>
          <w:color w:val="000000" w:themeColor="text1"/>
        </w:rPr>
        <w:t xml:space="preserve"> percent</w:t>
      </w:r>
      <w:r w:rsidRPr="7E785AB3">
        <w:rPr>
          <w:rFonts w:ascii="Garamond" w:eastAsia="Garamond" w:hAnsi="Garamond" w:cs="Garamond"/>
          <w:color w:val="000000" w:themeColor="text1"/>
        </w:rPr>
        <w:t xml:space="preserve"> change in NDVI </w:t>
      </w:r>
      <w:r w:rsidR="7C18C5BA" w:rsidRPr="7E785AB3">
        <w:rPr>
          <w:rFonts w:ascii="Garamond" w:eastAsia="Garamond" w:hAnsi="Garamond" w:cs="Garamond"/>
          <w:color w:val="000000" w:themeColor="text1"/>
        </w:rPr>
        <w:t xml:space="preserve">successfully identifies </w:t>
      </w:r>
      <w:r w:rsidRPr="7E785AB3">
        <w:rPr>
          <w:rFonts w:ascii="Garamond" w:eastAsia="Garamond" w:hAnsi="Garamond" w:cs="Garamond"/>
          <w:color w:val="000000" w:themeColor="text1"/>
        </w:rPr>
        <w:t>disturbances including commercial thinning. Key constraints included the lack of field validation data and the inability to attribute disturbances to logging with certainty. Ultimately, this study identified the drinking watersheds and communities most likely to be impacted by logging activity. These results can inform legislation aimed at balancing the commercial and environmental benefits of forestlands.</w:t>
      </w:r>
    </w:p>
    <w:p w14:paraId="0D383681" w14:textId="7970D543" w:rsidR="4E0B3D46" w:rsidRDefault="4E0B3D46" w:rsidP="4E0B3D46">
      <w:pPr>
        <w:spacing w:after="0" w:line="240" w:lineRule="auto"/>
        <w:contextualSpacing/>
        <w:rPr>
          <w:rFonts w:ascii="Garamond" w:hAnsi="Garamond" w:cs="Arial"/>
        </w:rPr>
      </w:pPr>
    </w:p>
    <w:p w14:paraId="350BBE67" w14:textId="60F7FBFC" w:rsidR="00770650" w:rsidRPr="0066138C" w:rsidRDefault="6A114072" w:rsidP="64F8C289">
      <w:pPr>
        <w:spacing w:after="0" w:line="240" w:lineRule="auto"/>
        <w:contextualSpacing/>
        <w:rPr>
          <w:rFonts w:ascii="Garamond" w:hAnsi="Garamond" w:cs="Arial"/>
          <w:b/>
          <w:bCs/>
        </w:rPr>
      </w:pPr>
      <w:r w:rsidRPr="69C001E9">
        <w:rPr>
          <w:rFonts w:ascii="Garamond" w:hAnsi="Garamond" w:cs="Arial"/>
          <w:b/>
          <w:bCs/>
        </w:rPr>
        <w:t>Key</w:t>
      </w:r>
      <w:r w:rsidR="0AA21FFA" w:rsidRPr="69C001E9">
        <w:rPr>
          <w:rFonts w:ascii="Garamond" w:hAnsi="Garamond" w:cs="Arial"/>
          <w:b/>
          <w:bCs/>
        </w:rPr>
        <w:t xml:space="preserve"> Terms</w:t>
      </w:r>
    </w:p>
    <w:p w14:paraId="6C6C509A" w14:textId="2E7A451A" w:rsidR="72DE9A50" w:rsidRDefault="7049A231" w:rsidP="286B2C27">
      <w:pPr>
        <w:spacing w:after="0" w:line="240" w:lineRule="auto"/>
        <w:rPr>
          <w:rFonts w:ascii="Garamond" w:hAnsi="Garamond" w:cs="Arial"/>
        </w:rPr>
      </w:pPr>
      <w:r w:rsidRPr="0DA28987">
        <w:rPr>
          <w:rFonts w:ascii="Garamond" w:hAnsi="Garamond" w:cs="Arial"/>
        </w:rPr>
        <w:t xml:space="preserve">Logging, Watershed, </w:t>
      </w:r>
      <w:r w:rsidR="7BA98077" w:rsidRPr="0DA28987">
        <w:rPr>
          <w:rFonts w:ascii="Garamond" w:hAnsi="Garamond" w:cs="Arial"/>
        </w:rPr>
        <w:t>Drinking Water Quality</w:t>
      </w:r>
      <w:r w:rsidR="059B05BF" w:rsidRPr="0DA28987">
        <w:rPr>
          <w:rFonts w:ascii="Garamond" w:hAnsi="Garamond" w:cs="Arial"/>
        </w:rPr>
        <w:t xml:space="preserve">, </w:t>
      </w:r>
      <w:r w:rsidR="2D59DACC" w:rsidRPr="0DA28987">
        <w:rPr>
          <w:rFonts w:ascii="Garamond" w:hAnsi="Garamond" w:cs="Arial"/>
        </w:rPr>
        <w:t xml:space="preserve">Landsat, </w:t>
      </w:r>
      <w:r w:rsidR="11A4DBFF" w:rsidRPr="0DA28987">
        <w:rPr>
          <w:rFonts w:ascii="Garamond" w:hAnsi="Garamond" w:cs="Arial"/>
        </w:rPr>
        <w:t>Continuous Change Detection and Classification</w:t>
      </w:r>
      <w:r w:rsidR="2D59DACC" w:rsidRPr="0DA28987">
        <w:rPr>
          <w:rFonts w:ascii="Garamond" w:hAnsi="Garamond" w:cs="Arial"/>
        </w:rPr>
        <w:t xml:space="preserve">, </w:t>
      </w:r>
      <w:r w:rsidR="500FDB42" w:rsidRPr="0DA28987">
        <w:rPr>
          <w:rFonts w:ascii="Garamond" w:hAnsi="Garamond" w:cs="Arial"/>
        </w:rPr>
        <w:t>Google Earth Engine</w:t>
      </w:r>
      <w:r w:rsidR="65D5AACF" w:rsidRPr="0DA28987">
        <w:rPr>
          <w:rFonts w:ascii="Garamond" w:hAnsi="Garamond" w:cs="Arial"/>
        </w:rPr>
        <w:t>, Oregon</w:t>
      </w:r>
      <w:r w:rsidR="326C0839" w:rsidRPr="0DA28987">
        <w:rPr>
          <w:rFonts w:ascii="Garamond" w:hAnsi="Garamond" w:cs="Arial"/>
        </w:rPr>
        <w:t xml:space="preserve"> Coast Range</w:t>
      </w:r>
      <w:r w:rsidR="347623DA" w:rsidRPr="0DA28987">
        <w:rPr>
          <w:rFonts w:ascii="Garamond" w:hAnsi="Garamond" w:cs="Arial"/>
        </w:rPr>
        <w:t>, NDVI</w:t>
      </w:r>
    </w:p>
    <w:p w14:paraId="12AB3859" w14:textId="77777777" w:rsidR="0066138C" w:rsidRPr="0066138C" w:rsidRDefault="0066138C" w:rsidP="0066138C">
      <w:pPr>
        <w:spacing w:after="0" w:line="240" w:lineRule="auto"/>
        <w:rPr>
          <w:rFonts w:ascii="Garamond" w:hAnsi="Garamond" w:cs="Arial"/>
        </w:rPr>
      </w:pPr>
      <w:bookmarkStart w:id="0" w:name="_Toc334198720"/>
    </w:p>
    <w:p w14:paraId="2FB6D409" w14:textId="7D2B3A05" w:rsidR="00FB5846" w:rsidRPr="0066138C" w:rsidRDefault="00C15E9C" w:rsidP="0066138C">
      <w:pPr>
        <w:pStyle w:val="Heading1"/>
        <w:spacing w:before="0" w:line="240" w:lineRule="auto"/>
        <w:rPr>
          <w:rFonts w:ascii="Garamond" w:hAnsi="Garamond"/>
        </w:rPr>
      </w:pPr>
      <w:r w:rsidRPr="7E785AB3">
        <w:rPr>
          <w:rFonts w:ascii="Garamond" w:hAnsi="Garamond"/>
        </w:rPr>
        <w:t>2</w:t>
      </w:r>
      <w:r w:rsidR="008B7071" w:rsidRPr="7E785AB3">
        <w:rPr>
          <w:rFonts w:ascii="Garamond" w:hAnsi="Garamond"/>
        </w:rPr>
        <w:t xml:space="preserve">. </w:t>
      </w:r>
      <w:r w:rsidR="00FB5846" w:rsidRPr="7E785AB3">
        <w:rPr>
          <w:rFonts w:ascii="Garamond" w:hAnsi="Garamond"/>
        </w:rPr>
        <w:t>Introduction</w:t>
      </w:r>
      <w:bookmarkEnd w:id="0"/>
    </w:p>
    <w:p w14:paraId="7D6226CC" w14:textId="4F8304CE" w:rsidR="7E785AB3" w:rsidRDefault="7E785AB3" w:rsidP="7E785AB3">
      <w:pPr>
        <w:spacing w:after="0" w:line="240" w:lineRule="auto"/>
        <w:rPr>
          <w:rFonts w:ascii="Garamond" w:hAnsi="Garamond"/>
          <w:b/>
          <w:bCs/>
          <w:i/>
          <w:iCs/>
        </w:rPr>
      </w:pPr>
    </w:p>
    <w:p w14:paraId="674B9DC2" w14:textId="4F3577AF" w:rsidR="2C377299" w:rsidRDefault="1D5DF815" w:rsidP="7E785AB3">
      <w:pPr>
        <w:spacing w:after="0" w:line="240" w:lineRule="auto"/>
        <w:rPr>
          <w:rFonts w:ascii="Garamond" w:hAnsi="Garamond"/>
          <w:b/>
          <w:bCs/>
          <w:i/>
          <w:iCs/>
        </w:rPr>
      </w:pPr>
      <w:r w:rsidRPr="7E785AB3">
        <w:rPr>
          <w:rFonts w:ascii="Garamond" w:hAnsi="Garamond"/>
          <w:b/>
          <w:bCs/>
          <w:i/>
          <w:iCs/>
        </w:rPr>
        <w:t xml:space="preserve">2.1 </w:t>
      </w:r>
      <w:r w:rsidR="5EA74FD1" w:rsidRPr="7E785AB3">
        <w:rPr>
          <w:rFonts w:ascii="Garamond" w:hAnsi="Garamond"/>
          <w:b/>
          <w:bCs/>
          <w:i/>
          <w:iCs/>
        </w:rPr>
        <w:t>Background Information</w:t>
      </w:r>
    </w:p>
    <w:p w14:paraId="192EB044" w14:textId="7BDA408D" w:rsidR="780ED82D" w:rsidRDefault="2BF43CDF" w:rsidP="36FCDA0F">
      <w:pPr>
        <w:spacing w:after="0" w:line="240" w:lineRule="auto"/>
        <w:rPr>
          <w:rFonts w:ascii="Garamond" w:hAnsi="Garamond"/>
        </w:rPr>
      </w:pPr>
      <w:r w:rsidRPr="3A2A8060">
        <w:rPr>
          <w:rFonts w:ascii="Garamond" w:hAnsi="Garamond"/>
        </w:rPr>
        <w:t>I</w:t>
      </w:r>
      <w:r w:rsidR="41E2796C" w:rsidRPr="3A2A8060">
        <w:rPr>
          <w:rFonts w:ascii="Garamond" w:hAnsi="Garamond"/>
        </w:rPr>
        <w:t>n Oregon, s</w:t>
      </w:r>
      <w:r w:rsidR="53E53F7C" w:rsidRPr="3A2A8060">
        <w:rPr>
          <w:rFonts w:ascii="Garamond" w:hAnsi="Garamond"/>
        </w:rPr>
        <w:t>urface water accounts for approximately 70% of all w</w:t>
      </w:r>
      <w:r w:rsidR="26F3FEBE" w:rsidRPr="3A2A8060">
        <w:rPr>
          <w:rFonts w:ascii="Garamond" w:hAnsi="Garamond"/>
        </w:rPr>
        <w:t>ater use</w:t>
      </w:r>
      <w:r w:rsidR="3636C735" w:rsidRPr="3A2A8060">
        <w:rPr>
          <w:rFonts w:ascii="Garamond" w:hAnsi="Garamond"/>
        </w:rPr>
        <w:t xml:space="preserve"> </w:t>
      </w:r>
      <w:r w:rsidR="3FAD8A7D" w:rsidRPr="3A2A8060">
        <w:rPr>
          <w:rFonts w:ascii="Garamond" w:hAnsi="Garamond"/>
        </w:rPr>
        <w:t>and n</w:t>
      </w:r>
      <w:r w:rsidR="2155332B" w:rsidRPr="3A2A8060">
        <w:rPr>
          <w:rFonts w:ascii="Garamond" w:hAnsi="Garamond"/>
        </w:rPr>
        <w:t xml:space="preserve">early 3.5 million </w:t>
      </w:r>
      <w:r w:rsidR="103D236B" w:rsidRPr="3A2A8060">
        <w:rPr>
          <w:rFonts w:ascii="Garamond" w:hAnsi="Garamond"/>
        </w:rPr>
        <w:t>Oregonians</w:t>
      </w:r>
      <w:r w:rsidR="2155332B" w:rsidRPr="3A2A8060">
        <w:rPr>
          <w:rFonts w:ascii="Garamond" w:hAnsi="Garamond"/>
        </w:rPr>
        <w:t xml:space="preserve"> </w:t>
      </w:r>
      <w:r w:rsidR="035BC14F" w:rsidRPr="3A2A8060">
        <w:rPr>
          <w:rFonts w:ascii="Garamond" w:hAnsi="Garamond"/>
        </w:rPr>
        <w:t xml:space="preserve">in both rural and more densely populated municipalities like Portland, Salem, Eugene, Medford, and Bend </w:t>
      </w:r>
      <w:r w:rsidR="2155332B" w:rsidRPr="3A2A8060">
        <w:rPr>
          <w:rFonts w:ascii="Garamond" w:hAnsi="Garamond"/>
        </w:rPr>
        <w:t xml:space="preserve">rely on surface water for some or </w:t>
      </w:r>
      <w:bookmarkStart w:id="1" w:name="_Int_rB4zvLnP"/>
      <w:r w:rsidR="306FF04F" w:rsidRPr="3A2A8060">
        <w:rPr>
          <w:rFonts w:ascii="Garamond" w:hAnsi="Garamond"/>
        </w:rPr>
        <w:t>all</w:t>
      </w:r>
      <w:r w:rsidR="59A92AD6" w:rsidRPr="3A2A8060">
        <w:rPr>
          <w:rFonts w:ascii="Garamond" w:hAnsi="Garamond"/>
        </w:rPr>
        <w:t xml:space="preserve"> </w:t>
      </w:r>
      <w:r w:rsidR="08F0A0AB" w:rsidRPr="3A2A8060">
        <w:rPr>
          <w:rFonts w:ascii="Garamond" w:hAnsi="Garamond"/>
        </w:rPr>
        <w:t>of</w:t>
      </w:r>
      <w:bookmarkEnd w:id="1"/>
      <w:r w:rsidR="08F0A0AB" w:rsidRPr="3A2A8060">
        <w:rPr>
          <w:rFonts w:ascii="Garamond" w:hAnsi="Garamond"/>
        </w:rPr>
        <w:t xml:space="preserve"> </w:t>
      </w:r>
      <w:r w:rsidR="59A92AD6" w:rsidRPr="3A2A8060">
        <w:rPr>
          <w:rFonts w:ascii="Garamond" w:hAnsi="Garamond"/>
        </w:rPr>
        <w:t xml:space="preserve">their supply </w:t>
      </w:r>
      <w:r w:rsidR="5DA16506" w:rsidRPr="3A2A8060">
        <w:rPr>
          <w:rFonts w:ascii="Garamond" w:hAnsi="Garamond"/>
        </w:rPr>
        <w:t>(</w:t>
      </w:r>
      <w:r w:rsidR="357D11BA" w:rsidRPr="3A2A8060">
        <w:rPr>
          <w:rFonts w:ascii="Garamond" w:eastAsia="Garamond" w:hAnsi="Garamond" w:cs="Garamond"/>
          <w:color w:val="000000" w:themeColor="text1"/>
        </w:rPr>
        <w:t xml:space="preserve">Souder, 2021; </w:t>
      </w:r>
      <w:r w:rsidR="5DA16506" w:rsidRPr="3A2A8060">
        <w:rPr>
          <w:rFonts w:ascii="Garamond" w:eastAsia="Garamond" w:hAnsi="Garamond" w:cs="Garamond"/>
          <w:color w:val="000000" w:themeColor="text1"/>
        </w:rPr>
        <w:t>Oregon Department of Environmental Quality, 2018)</w:t>
      </w:r>
      <w:r w:rsidR="26F3FEBE" w:rsidRPr="3A2A8060">
        <w:rPr>
          <w:rFonts w:ascii="Garamond" w:hAnsi="Garamond"/>
        </w:rPr>
        <w:t>.</w:t>
      </w:r>
      <w:r w:rsidR="07896283" w:rsidRPr="3A2A8060">
        <w:rPr>
          <w:rFonts w:ascii="Garamond" w:hAnsi="Garamond"/>
        </w:rPr>
        <w:t xml:space="preserve"> </w:t>
      </w:r>
      <w:r w:rsidR="130EBD90" w:rsidRPr="3A2A8060">
        <w:rPr>
          <w:rFonts w:ascii="Garamond" w:hAnsi="Garamond"/>
        </w:rPr>
        <w:t>As surface water flows across the landscape</w:t>
      </w:r>
      <w:r w:rsidR="08FB50D5" w:rsidRPr="3A2A8060">
        <w:rPr>
          <w:rFonts w:ascii="Garamond" w:hAnsi="Garamond"/>
        </w:rPr>
        <w:t>,</w:t>
      </w:r>
      <w:r w:rsidR="130EBD90" w:rsidRPr="3A2A8060">
        <w:rPr>
          <w:rFonts w:ascii="Garamond" w:hAnsi="Garamond"/>
        </w:rPr>
        <w:t xml:space="preserve"> it is vulnerable to contamination from both natural and anthropogenic sources.</w:t>
      </w:r>
      <w:r w:rsidR="326A0DEE" w:rsidRPr="3A2A8060">
        <w:rPr>
          <w:rFonts w:ascii="Garamond" w:hAnsi="Garamond"/>
        </w:rPr>
        <w:t xml:space="preserve"> </w:t>
      </w:r>
      <w:r w:rsidR="70560720" w:rsidRPr="3A2A8060">
        <w:rPr>
          <w:rFonts w:ascii="Garamond" w:hAnsi="Garamond"/>
        </w:rPr>
        <w:t>According to the Oregon Department of Environmental Quality,</w:t>
      </w:r>
      <w:r w:rsidR="7970FADC" w:rsidRPr="3A2A8060">
        <w:rPr>
          <w:rFonts w:ascii="Garamond" w:hAnsi="Garamond"/>
        </w:rPr>
        <w:t xml:space="preserve"> natural </w:t>
      </w:r>
      <w:r w:rsidR="62A50FDB" w:rsidRPr="3A2A8060">
        <w:rPr>
          <w:rFonts w:ascii="Garamond" w:hAnsi="Garamond"/>
        </w:rPr>
        <w:t>causes of</w:t>
      </w:r>
      <w:r w:rsidR="62A50FDB" w:rsidRPr="3A2A8060">
        <w:rPr>
          <w:rFonts w:ascii="Garamond" w:hAnsi="Garamond"/>
          <w:color w:val="E36C0A" w:themeColor="accent6" w:themeShade="BF"/>
        </w:rPr>
        <w:t xml:space="preserve"> </w:t>
      </w:r>
      <w:r w:rsidR="62A50FDB" w:rsidRPr="3A2A8060">
        <w:rPr>
          <w:rFonts w:ascii="Garamond" w:hAnsi="Garamond"/>
        </w:rPr>
        <w:t>drinking water impairment</w:t>
      </w:r>
      <w:r w:rsidR="3B615B3C" w:rsidRPr="3A2A8060">
        <w:rPr>
          <w:rFonts w:ascii="Garamond" w:hAnsi="Garamond"/>
        </w:rPr>
        <w:t xml:space="preserve"> in Oregon</w:t>
      </w:r>
      <w:r w:rsidR="7970FADC" w:rsidRPr="3A2A8060">
        <w:rPr>
          <w:rFonts w:ascii="Garamond" w:hAnsi="Garamond"/>
        </w:rPr>
        <w:t xml:space="preserve"> include landslides, </w:t>
      </w:r>
      <w:r w:rsidR="6255DE58" w:rsidRPr="3A2A8060">
        <w:rPr>
          <w:rFonts w:ascii="Garamond" w:hAnsi="Garamond"/>
        </w:rPr>
        <w:t>streambank erosion, and riparian or upland disturbance due to fire</w:t>
      </w:r>
      <w:r w:rsidR="37C075DC" w:rsidRPr="3A2A8060">
        <w:rPr>
          <w:rFonts w:ascii="Garamond" w:hAnsi="Garamond"/>
        </w:rPr>
        <w:t xml:space="preserve"> and extreme weather</w:t>
      </w:r>
      <w:r w:rsidR="002D61C8">
        <w:rPr>
          <w:rFonts w:ascii="Garamond" w:hAnsi="Garamond"/>
        </w:rPr>
        <w:t xml:space="preserve"> (2018)</w:t>
      </w:r>
      <w:r w:rsidR="6255DE58" w:rsidRPr="3A2A8060">
        <w:rPr>
          <w:rFonts w:ascii="Garamond" w:hAnsi="Garamond"/>
        </w:rPr>
        <w:t>. Common sources of anthropogenic pollution includ</w:t>
      </w:r>
      <w:r w:rsidR="37489C6D" w:rsidRPr="3A2A8060">
        <w:rPr>
          <w:rFonts w:ascii="Garamond" w:hAnsi="Garamond"/>
        </w:rPr>
        <w:t>e urban stormwater runoff, municipal and industrial wastewater, mining sites, animal management areas, wastewater systems, agricultural practices</w:t>
      </w:r>
      <w:r w:rsidR="7BAAD2BC" w:rsidRPr="3A2A8060">
        <w:rPr>
          <w:rFonts w:ascii="Garamond" w:hAnsi="Garamond"/>
        </w:rPr>
        <w:t xml:space="preserve">, construction sites, </w:t>
      </w:r>
      <w:r w:rsidR="37489C6D" w:rsidRPr="3A2A8060">
        <w:rPr>
          <w:rFonts w:ascii="Garamond" w:hAnsi="Garamond"/>
        </w:rPr>
        <w:t>and forestry operations</w:t>
      </w:r>
      <w:r w:rsidR="72D4B0AC" w:rsidRPr="3A2A8060">
        <w:rPr>
          <w:rFonts w:ascii="Garamond" w:hAnsi="Garamond"/>
        </w:rPr>
        <w:t xml:space="preserve"> (</w:t>
      </w:r>
      <w:r w:rsidR="72D4B0AC" w:rsidRPr="3A2A8060">
        <w:rPr>
          <w:rFonts w:ascii="Garamond" w:eastAsia="Garamond" w:hAnsi="Garamond" w:cs="Garamond"/>
          <w:color w:val="000000" w:themeColor="text1"/>
        </w:rPr>
        <w:t xml:space="preserve">Oregon </w:t>
      </w:r>
      <w:r w:rsidR="002D61C8">
        <w:rPr>
          <w:rFonts w:ascii="Garamond" w:eastAsia="Garamond" w:hAnsi="Garamond" w:cs="Garamond"/>
          <w:color w:val="000000" w:themeColor="text1"/>
        </w:rPr>
        <w:t>Department of Environmental Quality</w:t>
      </w:r>
      <w:r w:rsidR="72D4B0AC" w:rsidRPr="3A2A8060">
        <w:rPr>
          <w:rFonts w:ascii="Garamond" w:eastAsia="Garamond" w:hAnsi="Garamond" w:cs="Garamond"/>
          <w:color w:val="000000" w:themeColor="text1"/>
        </w:rPr>
        <w:t>, 2018)</w:t>
      </w:r>
      <w:r w:rsidR="37489C6D" w:rsidRPr="3A2A8060">
        <w:rPr>
          <w:rFonts w:ascii="Garamond" w:hAnsi="Garamond"/>
        </w:rPr>
        <w:t>.</w:t>
      </w:r>
      <w:r w:rsidR="57F1E221" w:rsidRPr="3A2A8060">
        <w:rPr>
          <w:rFonts w:ascii="Garamond" w:hAnsi="Garamond"/>
        </w:rPr>
        <w:t xml:space="preserve"> </w:t>
      </w:r>
    </w:p>
    <w:p w14:paraId="2FD6F3D6" w14:textId="124CC354" w:rsidR="780ED82D" w:rsidRDefault="780ED82D" w:rsidP="36FCDA0F">
      <w:pPr>
        <w:spacing w:after="0" w:line="240" w:lineRule="auto"/>
        <w:rPr>
          <w:rFonts w:ascii="Garamond" w:hAnsi="Garamond"/>
        </w:rPr>
      </w:pPr>
    </w:p>
    <w:p w14:paraId="115B4B10" w14:textId="20618C8A" w:rsidR="780ED82D" w:rsidRDefault="12B445B7" w:rsidP="00622A1F">
      <w:pPr>
        <w:spacing w:after="0" w:line="240" w:lineRule="auto"/>
        <w:rPr>
          <w:rFonts w:ascii="Garamond" w:hAnsi="Garamond"/>
        </w:rPr>
      </w:pPr>
      <w:r w:rsidRPr="7E785AB3">
        <w:rPr>
          <w:rFonts w:ascii="Garamond" w:hAnsi="Garamond"/>
        </w:rPr>
        <w:t>In Oregon</w:t>
      </w:r>
      <w:r w:rsidR="57F1E221" w:rsidRPr="7E785AB3">
        <w:rPr>
          <w:rFonts w:ascii="Garamond" w:hAnsi="Garamond"/>
        </w:rPr>
        <w:t xml:space="preserve">, forests play an important role </w:t>
      </w:r>
      <w:r w:rsidR="2A22A8E1" w:rsidRPr="7E785AB3">
        <w:rPr>
          <w:rFonts w:ascii="Garamond" w:hAnsi="Garamond"/>
        </w:rPr>
        <w:t xml:space="preserve">in protecting surface waters from </w:t>
      </w:r>
      <w:r w:rsidR="2DF52775" w:rsidRPr="7E785AB3">
        <w:rPr>
          <w:rFonts w:ascii="Garamond" w:hAnsi="Garamond"/>
        </w:rPr>
        <w:t>contamination</w:t>
      </w:r>
      <w:r w:rsidR="2A22A8E1" w:rsidRPr="7E785AB3">
        <w:rPr>
          <w:rFonts w:ascii="Garamond" w:hAnsi="Garamond"/>
        </w:rPr>
        <w:t xml:space="preserve"> by preventing erosion and filtering rain and snowfall before delivering it to streams</w:t>
      </w:r>
      <w:r w:rsidR="3F5B848D" w:rsidRPr="7E785AB3">
        <w:rPr>
          <w:rFonts w:ascii="Garamond" w:hAnsi="Garamond"/>
        </w:rPr>
        <w:t xml:space="preserve">. </w:t>
      </w:r>
      <w:r w:rsidR="68D36EA0" w:rsidRPr="7E785AB3">
        <w:rPr>
          <w:rFonts w:ascii="Garamond" w:hAnsi="Garamond"/>
        </w:rPr>
        <w:t xml:space="preserve">Although </w:t>
      </w:r>
      <w:r w:rsidR="6E41429C" w:rsidRPr="7E785AB3">
        <w:rPr>
          <w:rFonts w:ascii="Garamond" w:hAnsi="Garamond"/>
        </w:rPr>
        <w:t xml:space="preserve">forestry practices designed to minimize impact to water quality have improved significantly in recent decades, </w:t>
      </w:r>
      <w:r w:rsidR="4325B1B3" w:rsidRPr="7E785AB3">
        <w:rPr>
          <w:rFonts w:ascii="Garamond" w:hAnsi="Garamond"/>
        </w:rPr>
        <w:t xml:space="preserve">conventional </w:t>
      </w:r>
      <w:r w:rsidR="6E41429C" w:rsidRPr="7E785AB3">
        <w:rPr>
          <w:rFonts w:ascii="Garamond" w:hAnsi="Garamond"/>
        </w:rPr>
        <w:t>logging practices</w:t>
      </w:r>
      <w:r w:rsidR="29498244" w:rsidRPr="7E785AB3">
        <w:rPr>
          <w:rFonts w:ascii="Garamond" w:hAnsi="Garamond"/>
        </w:rPr>
        <w:t xml:space="preserve"> </w:t>
      </w:r>
      <w:r w:rsidR="1E579C7C" w:rsidRPr="7E785AB3">
        <w:rPr>
          <w:rFonts w:ascii="Garamond" w:hAnsi="Garamond"/>
        </w:rPr>
        <w:t>like clearcutting</w:t>
      </w:r>
      <w:r w:rsidR="281D54CA" w:rsidRPr="7E785AB3">
        <w:rPr>
          <w:rFonts w:ascii="Garamond" w:hAnsi="Garamond"/>
        </w:rPr>
        <w:t xml:space="preserve">, particularly in </w:t>
      </w:r>
      <w:r w:rsidR="1E579C7C" w:rsidRPr="7E785AB3">
        <w:rPr>
          <w:rFonts w:ascii="Garamond" w:hAnsi="Garamond"/>
        </w:rPr>
        <w:t>riparian zones</w:t>
      </w:r>
      <w:r w:rsidR="28399F17" w:rsidRPr="7E785AB3">
        <w:rPr>
          <w:rFonts w:ascii="Garamond" w:hAnsi="Garamond"/>
        </w:rPr>
        <w:t>,</w:t>
      </w:r>
      <w:r w:rsidR="29498244" w:rsidRPr="7E785AB3">
        <w:rPr>
          <w:rFonts w:ascii="Garamond" w:hAnsi="Garamond"/>
        </w:rPr>
        <w:t xml:space="preserve"> and </w:t>
      </w:r>
      <w:r w:rsidR="56364E89" w:rsidRPr="7E785AB3">
        <w:rPr>
          <w:rFonts w:ascii="Garamond" w:hAnsi="Garamond"/>
        </w:rPr>
        <w:t xml:space="preserve">short logging cycles </w:t>
      </w:r>
      <w:r w:rsidR="5E44727A" w:rsidRPr="7E785AB3">
        <w:rPr>
          <w:rFonts w:ascii="Garamond" w:hAnsi="Garamond"/>
        </w:rPr>
        <w:t>pose a significant threat to water quality across the state (Souder, 2021)</w:t>
      </w:r>
      <w:r w:rsidR="5FB74C52" w:rsidRPr="7E785AB3">
        <w:rPr>
          <w:rFonts w:ascii="Garamond" w:hAnsi="Garamond"/>
        </w:rPr>
        <w:t xml:space="preserve">. </w:t>
      </w:r>
      <w:r w:rsidR="39AB2DA2" w:rsidRPr="7E785AB3">
        <w:rPr>
          <w:rFonts w:ascii="Garamond" w:hAnsi="Garamond"/>
        </w:rPr>
        <w:t>In 1996</w:t>
      </w:r>
      <w:r w:rsidR="740C9C3E" w:rsidRPr="7E785AB3">
        <w:rPr>
          <w:rFonts w:ascii="Garamond" w:hAnsi="Garamond"/>
        </w:rPr>
        <w:t>,</w:t>
      </w:r>
      <w:r w:rsidR="39AB2DA2" w:rsidRPr="7E785AB3">
        <w:rPr>
          <w:rFonts w:ascii="Garamond" w:hAnsi="Garamond"/>
        </w:rPr>
        <w:t xml:space="preserve"> Congress expanded the Safe Drinking Water Act to includ</w:t>
      </w:r>
      <w:r w:rsidR="77C0CD27" w:rsidRPr="7E785AB3">
        <w:rPr>
          <w:rFonts w:ascii="Garamond" w:hAnsi="Garamond"/>
        </w:rPr>
        <w:t xml:space="preserve">e drinking water </w:t>
      </w:r>
      <w:r w:rsidR="771451D6" w:rsidRPr="7E785AB3">
        <w:rPr>
          <w:rFonts w:ascii="Garamond" w:hAnsi="Garamond"/>
        </w:rPr>
        <w:t xml:space="preserve">source </w:t>
      </w:r>
      <w:r w:rsidR="77C0CD27" w:rsidRPr="7E785AB3">
        <w:rPr>
          <w:rFonts w:ascii="Garamond" w:hAnsi="Garamond"/>
        </w:rPr>
        <w:t xml:space="preserve">protection. </w:t>
      </w:r>
      <w:r w:rsidR="7BA54A6B" w:rsidRPr="7E785AB3">
        <w:rPr>
          <w:rFonts w:ascii="Garamond" w:hAnsi="Garamond"/>
        </w:rPr>
        <w:t>Since then</w:t>
      </w:r>
      <w:r w:rsidR="56C920D3" w:rsidRPr="7E785AB3">
        <w:rPr>
          <w:rFonts w:ascii="Garamond" w:hAnsi="Garamond"/>
        </w:rPr>
        <w:t>,</w:t>
      </w:r>
      <w:r w:rsidR="5D73F758" w:rsidRPr="7E785AB3">
        <w:rPr>
          <w:rFonts w:ascii="Garamond" w:hAnsi="Garamond"/>
        </w:rPr>
        <w:t xml:space="preserve"> </w:t>
      </w:r>
      <w:r w:rsidR="40C59BB1" w:rsidRPr="7E785AB3">
        <w:rPr>
          <w:rFonts w:ascii="Garamond" w:hAnsi="Garamond"/>
        </w:rPr>
        <w:t>community drinking</w:t>
      </w:r>
      <w:r w:rsidR="5D73F758" w:rsidRPr="7E785AB3">
        <w:rPr>
          <w:rFonts w:ascii="Garamond" w:hAnsi="Garamond"/>
        </w:rPr>
        <w:t xml:space="preserve"> water systems have moved from a framework focused on treatment to one that recognizes the </w:t>
      </w:r>
      <w:r w:rsidR="731D74E5" w:rsidRPr="7E785AB3">
        <w:rPr>
          <w:rFonts w:ascii="Garamond" w:hAnsi="Garamond"/>
        </w:rPr>
        <w:t>importance of</w:t>
      </w:r>
      <w:r w:rsidR="5D73F758" w:rsidRPr="7E785AB3">
        <w:rPr>
          <w:rFonts w:ascii="Garamond" w:hAnsi="Garamond"/>
        </w:rPr>
        <w:t xml:space="preserve"> prevention.</w:t>
      </w:r>
      <w:r w:rsidR="37A73284" w:rsidRPr="7E785AB3">
        <w:rPr>
          <w:rFonts w:ascii="Garamond" w:hAnsi="Garamond"/>
        </w:rPr>
        <w:t xml:space="preserve"> Studies show that prevention activitie</w:t>
      </w:r>
      <w:r w:rsidR="1A4C18D9" w:rsidRPr="7E785AB3">
        <w:rPr>
          <w:rFonts w:ascii="Garamond" w:hAnsi="Garamond"/>
        </w:rPr>
        <w:t>s</w:t>
      </w:r>
      <w:r w:rsidR="23ECFD38" w:rsidRPr="7E785AB3">
        <w:rPr>
          <w:rFonts w:ascii="Garamond" w:hAnsi="Garamond"/>
        </w:rPr>
        <w:t>, particularly</w:t>
      </w:r>
      <w:r w:rsidR="1A4C18D9" w:rsidRPr="7E785AB3">
        <w:rPr>
          <w:rFonts w:ascii="Garamond" w:hAnsi="Garamond"/>
        </w:rPr>
        <w:t xml:space="preserve"> water source protection</w:t>
      </w:r>
      <w:r w:rsidR="7C023FF5" w:rsidRPr="7E785AB3">
        <w:rPr>
          <w:rFonts w:ascii="Garamond" w:hAnsi="Garamond"/>
        </w:rPr>
        <w:t xml:space="preserve">, </w:t>
      </w:r>
      <w:r w:rsidR="1A4C18D9" w:rsidRPr="7E785AB3">
        <w:rPr>
          <w:rFonts w:ascii="Garamond" w:hAnsi="Garamond"/>
        </w:rPr>
        <w:t xml:space="preserve">effectively lower treatment and maintenance costs and reduce the risk </w:t>
      </w:r>
      <w:r w:rsidR="7092E1A2" w:rsidRPr="7E785AB3">
        <w:rPr>
          <w:rFonts w:ascii="Garamond" w:hAnsi="Garamond"/>
        </w:rPr>
        <w:t>associated with contaminants where regulatory standards and monitoring capacity may be limited</w:t>
      </w:r>
      <w:r w:rsidR="5F8C9B13" w:rsidRPr="7E785AB3">
        <w:rPr>
          <w:rFonts w:ascii="Garamond" w:hAnsi="Garamond"/>
        </w:rPr>
        <w:t xml:space="preserve"> (</w:t>
      </w:r>
      <w:r w:rsidR="1C24C9A0" w:rsidRPr="7E785AB3">
        <w:rPr>
          <w:rFonts w:ascii="Garamond" w:hAnsi="Garamond"/>
        </w:rPr>
        <w:t>Freeman et al., 2008</w:t>
      </w:r>
      <w:r w:rsidR="6FAB6250" w:rsidRPr="7E785AB3">
        <w:rPr>
          <w:rFonts w:ascii="Garamond" w:hAnsi="Garamond"/>
        </w:rPr>
        <w:t xml:space="preserve">; </w:t>
      </w:r>
      <w:r w:rsidR="6FAB6250" w:rsidRPr="7E785AB3">
        <w:rPr>
          <w:rFonts w:ascii="Garamond" w:eastAsia="Garamond" w:hAnsi="Garamond" w:cs="Garamond"/>
          <w:color w:val="333333"/>
        </w:rPr>
        <w:t xml:space="preserve">U.S. </w:t>
      </w:r>
      <w:r w:rsidR="002D61C8">
        <w:rPr>
          <w:rFonts w:ascii="Garamond" w:eastAsia="Garamond" w:hAnsi="Garamond" w:cs="Garamond"/>
          <w:color w:val="333333"/>
        </w:rPr>
        <w:t>Environmental Protection Agency</w:t>
      </w:r>
      <w:r w:rsidR="6FAB6250" w:rsidRPr="7E785AB3">
        <w:rPr>
          <w:rFonts w:ascii="Garamond" w:eastAsia="Garamond" w:hAnsi="Garamond" w:cs="Garamond"/>
          <w:color w:val="333333"/>
        </w:rPr>
        <w:t>, 2023</w:t>
      </w:r>
      <w:r w:rsidR="1C24C9A0" w:rsidRPr="7E785AB3">
        <w:rPr>
          <w:rFonts w:ascii="Garamond" w:hAnsi="Garamond"/>
        </w:rPr>
        <w:t>)</w:t>
      </w:r>
      <w:r w:rsidR="7092E1A2" w:rsidRPr="7E785AB3">
        <w:rPr>
          <w:rFonts w:ascii="Garamond" w:hAnsi="Garamond"/>
        </w:rPr>
        <w:t xml:space="preserve">. </w:t>
      </w:r>
    </w:p>
    <w:p w14:paraId="040B0C7B" w14:textId="02A9E58F" w:rsidR="73C0F128" w:rsidRDefault="73C0F128" w:rsidP="73C0F128">
      <w:pPr>
        <w:spacing w:after="0" w:line="240" w:lineRule="auto"/>
        <w:rPr>
          <w:rFonts w:ascii="Garamond" w:hAnsi="Garamond"/>
        </w:rPr>
      </w:pPr>
    </w:p>
    <w:p w14:paraId="41A94E1E" w14:textId="17061425" w:rsidR="73C0F128" w:rsidRDefault="3A8BF478" w:rsidP="73C0F128">
      <w:pPr>
        <w:spacing w:after="0" w:line="240" w:lineRule="auto"/>
        <w:rPr>
          <w:rFonts w:ascii="Garamond" w:eastAsia="Garamond" w:hAnsi="Garamond" w:cs="Garamond"/>
          <w:color w:val="000000" w:themeColor="text1"/>
        </w:rPr>
      </w:pPr>
      <w:r w:rsidRPr="7E785AB3">
        <w:rPr>
          <w:rFonts w:ascii="Garamond" w:hAnsi="Garamond"/>
        </w:rPr>
        <w:t xml:space="preserve">In this context, the goal of this study </w:t>
      </w:r>
      <w:r w:rsidR="0017264D" w:rsidRPr="7E785AB3">
        <w:rPr>
          <w:rFonts w:ascii="Garamond" w:hAnsi="Garamond"/>
        </w:rPr>
        <w:t xml:space="preserve">was </w:t>
      </w:r>
      <w:r w:rsidRPr="7E785AB3">
        <w:rPr>
          <w:rFonts w:ascii="Garamond" w:hAnsi="Garamond"/>
        </w:rPr>
        <w:t xml:space="preserve">to </w:t>
      </w:r>
      <w:r w:rsidR="4CD8D9D0" w:rsidRPr="7E785AB3">
        <w:rPr>
          <w:rFonts w:ascii="Garamond" w:hAnsi="Garamond"/>
        </w:rPr>
        <w:t xml:space="preserve">use </w:t>
      </w:r>
      <w:r w:rsidR="49635109" w:rsidRPr="7E785AB3">
        <w:rPr>
          <w:rFonts w:ascii="Garamond" w:hAnsi="Garamond"/>
        </w:rPr>
        <w:t>Earth observations</w:t>
      </w:r>
      <w:r w:rsidR="4CD8D9D0" w:rsidRPr="7E785AB3">
        <w:rPr>
          <w:rFonts w:ascii="Garamond" w:hAnsi="Garamond"/>
        </w:rPr>
        <w:t xml:space="preserve"> to </w:t>
      </w:r>
      <w:r w:rsidRPr="7E785AB3">
        <w:rPr>
          <w:rFonts w:ascii="Garamond" w:eastAsia="Garamond" w:hAnsi="Garamond" w:cs="Garamond"/>
          <w:color w:val="000000" w:themeColor="text1"/>
        </w:rPr>
        <w:t xml:space="preserve">understand the extent of clearcutting and </w:t>
      </w:r>
      <w:r w:rsidR="345BBDD9" w:rsidRPr="7E785AB3">
        <w:rPr>
          <w:rFonts w:ascii="Garamond" w:eastAsia="Garamond" w:hAnsi="Garamond" w:cs="Garamond"/>
          <w:color w:val="000000" w:themeColor="text1"/>
        </w:rPr>
        <w:t>commercial thinning</w:t>
      </w:r>
      <w:r w:rsidRPr="7E785AB3">
        <w:rPr>
          <w:rFonts w:ascii="Garamond" w:eastAsia="Garamond" w:hAnsi="Garamond" w:cs="Garamond"/>
          <w:color w:val="000000" w:themeColor="text1"/>
        </w:rPr>
        <w:t xml:space="preserve"> in Oregon’s coastal drinking watersheds</w:t>
      </w:r>
      <w:r w:rsidR="7D88DDB3" w:rsidRPr="7E785AB3">
        <w:rPr>
          <w:rFonts w:ascii="Garamond" w:eastAsia="Garamond" w:hAnsi="Garamond" w:cs="Garamond"/>
          <w:color w:val="000000" w:themeColor="text1"/>
        </w:rPr>
        <w:t xml:space="preserve"> from 2000 to 2022</w:t>
      </w:r>
      <w:r w:rsidR="5939186D" w:rsidRPr="7E785AB3">
        <w:rPr>
          <w:rFonts w:ascii="Garamond" w:eastAsia="Garamond" w:hAnsi="Garamond" w:cs="Garamond"/>
          <w:color w:val="000000" w:themeColor="text1"/>
        </w:rPr>
        <w:t xml:space="preserve">. Ultimately, the results </w:t>
      </w:r>
      <w:r w:rsidR="5939186D" w:rsidRPr="7E785AB3">
        <w:rPr>
          <w:rFonts w:ascii="Garamond" w:eastAsia="Garamond" w:hAnsi="Garamond" w:cs="Garamond"/>
          <w:color w:val="000000" w:themeColor="text1"/>
        </w:rPr>
        <w:lastRenderedPageBreak/>
        <w:t xml:space="preserve">of this study will help inform </w:t>
      </w:r>
      <w:r w:rsidRPr="7E785AB3">
        <w:rPr>
          <w:rFonts w:ascii="Garamond" w:eastAsia="Garamond" w:hAnsi="Garamond" w:cs="Garamond"/>
          <w:color w:val="000000" w:themeColor="text1"/>
        </w:rPr>
        <w:t>decision</w:t>
      </w:r>
      <w:r w:rsidR="71146BC1" w:rsidRPr="7E785AB3">
        <w:rPr>
          <w:rFonts w:ascii="Garamond" w:eastAsia="Garamond" w:hAnsi="Garamond" w:cs="Garamond"/>
          <w:color w:val="000000" w:themeColor="text1"/>
        </w:rPr>
        <w:t>-</w:t>
      </w:r>
      <w:r w:rsidRPr="7E785AB3">
        <w:rPr>
          <w:rFonts w:ascii="Garamond" w:eastAsia="Garamond" w:hAnsi="Garamond" w:cs="Garamond"/>
          <w:color w:val="000000" w:themeColor="text1"/>
        </w:rPr>
        <w:t xml:space="preserve">making </w:t>
      </w:r>
      <w:r w:rsidR="70D5BC35" w:rsidRPr="7E785AB3">
        <w:rPr>
          <w:rFonts w:ascii="Garamond" w:eastAsia="Garamond" w:hAnsi="Garamond" w:cs="Garamond"/>
          <w:color w:val="000000" w:themeColor="text1"/>
        </w:rPr>
        <w:t>related to water source protection</w:t>
      </w:r>
      <w:r w:rsidR="1AAF5E0E" w:rsidRPr="7E785AB3">
        <w:rPr>
          <w:rFonts w:ascii="Garamond" w:eastAsia="Garamond" w:hAnsi="Garamond" w:cs="Garamond"/>
          <w:color w:val="000000" w:themeColor="text1"/>
        </w:rPr>
        <w:t xml:space="preserve"> and logging. </w:t>
      </w:r>
      <w:r w:rsidR="1A7BB353" w:rsidRPr="7E785AB3">
        <w:rPr>
          <w:rFonts w:ascii="Garamond" w:eastAsia="Garamond" w:hAnsi="Garamond" w:cs="Garamond"/>
          <w:color w:val="000000" w:themeColor="text1"/>
        </w:rPr>
        <w:t xml:space="preserve">This study defines clearcutting as the removal of all </w:t>
      </w:r>
      <w:r w:rsidR="0C338F76" w:rsidRPr="7E785AB3">
        <w:rPr>
          <w:rFonts w:ascii="Garamond" w:eastAsia="Garamond" w:hAnsi="Garamond" w:cs="Garamond"/>
          <w:color w:val="000000" w:themeColor="text1"/>
        </w:rPr>
        <w:t xml:space="preserve">trees in an area exceeding two acres. </w:t>
      </w:r>
      <w:r w:rsidR="45494C1F" w:rsidRPr="7E785AB3">
        <w:rPr>
          <w:rFonts w:ascii="Garamond" w:eastAsia="Garamond" w:hAnsi="Garamond" w:cs="Garamond"/>
          <w:color w:val="000000" w:themeColor="text1"/>
        </w:rPr>
        <w:t>Commercial thinning</w:t>
      </w:r>
      <w:r w:rsidR="0C338F76" w:rsidRPr="7E785AB3">
        <w:rPr>
          <w:rFonts w:ascii="Garamond" w:eastAsia="Garamond" w:hAnsi="Garamond" w:cs="Garamond"/>
          <w:color w:val="000000" w:themeColor="text1"/>
        </w:rPr>
        <w:t xml:space="preserve"> practices vary</w:t>
      </w:r>
      <w:r w:rsidR="6AF168C5" w:rsidRPr="7E785AB3">
        <w:rPr>
          <w:rFonts w:ascii="Garamond" w:eastAsia="Garamond" w:hAnsi="Garamond" w:cs="Garamond"/>
          <w:color w:val="000000" w:themeColor="text1"/>
        </w:rPr>
        <w:t xml:space="preserve"> widely</w:t>
      </w:r>
      <w:r w:rsidR="0C338F76" w:rsidRPr="7E785AB3">
        <w:rPr>
          <w:rFonts w:ascii="Garamond" w:eastAsia="Garamond" w:hAnsi="Garamond" w:cs="Garamond"/>
          <w:color w:val="000000" w:themeColor="text1"/>
        </w:rPr>
        <w:t xml:space="preserve">, </w:t>
      </w:r>
      <w:r w:rsidR="60C1B1BD" w:rsidRPr="7E785AB3">
        <w:rPr>
          <w:rFonts w:ascii="Garamond" w:eastAsia="Garamond" w:hAnsi="Garamond" w:cs="Garamond"/>
          <w:color w:val="000000" w:themeColor="text1"/>
        </w:rPr>
        <w:t>ranging from</w:t>
      </w:r>
      <w:r w:rsidR="0C338F76" w:rsidRPr="7E785AB3">
        <w:rPr>
          <w:rFonts w:ascii="Garamond" w:eastAsia="Garamond" w:hAnsi="Garamond" w:cs="Garamond"/>
          <w:color w:val="000000" w:themeColor="text1"/>
        </w:rPr>
        <w:t xml:space="preserve"> </w:t>
      </w:r>
      <w:r w:rsidR="5C33BF64" w:rsidRPr="7E785AB3">
        <w:rPr>
          <w:rFonts w:ascii="Garamond" w:eastAsia="Garamond" w:hAnsi="Garamond" w:cs="Garamond"/>
          <w:color w:val="000000" w:themeColor="text1"/>
        </w:rPr>
        <w:t>partial thinning of forest cover to small patch removal</w:t>
      </w:r>
      <w:r w:rsidR="121194A6" w:rsidRPr="7E785AB3">
        <w:rPr>
          <w:rFonts w:ascii="Garamond" w:eastAsia="Garamond" w:hAnsi="Garamond" w:cs="Garamond"/>
          <w:color w:val="000000" w:themeColor="text1"/>
        </w:rPr>
        <w:t xml:space="preserve">. </w:t>
      </w:r>
      <w:r w:rsidR="7F6D873C" w:rsidRPr="7E785AB3">
        <w:rPr>
          <w:rFonts w:ascii="Garamond" w:eastAsia="Garamond" w:hAnsi="Garamond" w:cs="Garamond"/>
          <w:color w:val="000000" w:themeColor="text1"/>
        </w:rPr>
        <w:t xml:space="preserve">This </w:t>
      </w:r>
      <w:r w:rsidR="3CAE518E" w:rsidRPr="7E785AB3">
        <w:rPr>
          <w:rFonts w:ascii="Garamond" w:eastAsia="Garamond" w:hAnsi="Garamond" w:cs="Garamond"/>
          <w:color w:val="000000" w:themeColor="text1"/>
        </w:rPr>
        <w:t xml:space="preserve">analysis focused on </w:t>
      </w:r>
      <w:r w:rsidR="02EDC389" w:rsidRPr="7E785AB3">
        <w:rPr>
          <w:rFonts w:ascii="Garamond" w:eastAsia="Garamond" w:hAnsi="Garamond" w:cs="Garamond"/>
          <w:color w:val="000000" w:themeColor="text1"/>
        </w:rPr>
        <w:t>8</w:t>
      </w:r>
      <w:r w:rsidR="01B62D9A" w:rsidRPr="7E785AB3">
        <w:rPr>
          <w:rFonts w:ascii="Garamond" w:eastAsia="Garamond" w:hAnsi="Garamond" w:cs="Garamond"/>
          <w:color w:val="000000" w:themeColor="text1"/>
        </w:rPr>
        <w:t>0</w:t>
      </w:r>
      <w:r w:rsidR="3CAE518E" w:rsidRPr="7E785AB3">
        <w:rPr>
          <w:rFonts w:ascii="Garamond" w:eastAsia="Garamond" w:hAnsi="Garamond" w:cs="Garamond"/>
          <w:color w:val="000000" w:themeColor="text1"/>
        </w:rPr>
        <w:t xml:space="preserve"> drinking </w:t>
      </w:r>
      <w:r w:rsidR="6E494219" w:rsidRPr="7E785AB3">
        <w:rPr>
          <w:rFonts w:ascii="Garamond" w:eastAsia="Garamond" w:hAnsi="Garamond" w:cs="Garamond"/>
          <w:color w:val="000000" w:themeColor="text1"/>
        </w:rPr>
        <w:t>watersheds</w:t>
      </w:r>
      <w:r w:rsidR="3CAE518E" w:rsidRPr="7E785AB3">
        <w:rPr>
          <w:rFonts w:ascii="Garamond" w:eastAsia="Garamond" w:hAnsi="Garamond" w:cs="Garamond"/>
          <w:color w:val="000000" w:themeColor="text1"/>
        </w:rPr>
        <w:t xml:space="preserve"> </w:t>
      </w:r>
      <w:r w:rsidR="3FFFA8B4" w:rsidRPr="7E785AB3">
        <w:rPr>
          <w:rFonts w:ascii="Garamond" w:eastAsia="Garamond" w:hAnsi="Garamond" w:cs="Garamond"/>
          <w:color w:val="000000" w:themeColor="text1"/>
        </w:rPr>
        <w:t xml:space="preserve">in the Oregon Coast Range </w:t>
      </w:r>
      <w:r w:rsidR="3CAE518E" w:rsidRPr="7E785AB3">
        <w:rPr>
          <w:rFonts w:ascii="Garamond" w:eastAsia="Garamond" w:hAnsi="Garamond" w:cs="Garamond"/>
          <w:color w:val="000000" w:themeColor="text1"/>
        </w:rPr>
        <w:t>rang</w:t>
      </w:r>
      <w:r w:rsidR="40344A96" w:rsidRPr="7E785AB3">
        <w:rPr>
          <w:rFonts w:ascii="Garamond" w:eastAsia="Garamond" w:hAnsi="Garamond" w:cs="Garamond"/>
          <w:color w:val="000000" w:themeColor="text1"/>
        </w:rPr>
        <w:t>ing</w:t>
      </w:r>
      <w:r w:rsidR="3CAE518E" w:rsidRPr="7E785AB3">
        <w:rPr>
          <w:rFonts w:ascii="Garamond" w:eastAsia="Garamond" w:hAnsi="Garamond" w:cs="Garamond"/>
          <w:color w:val="000000" w:themeColor="text1"/>
        </w:rPr>
        <w:t xml:space="preserve"> from </w:t>
      </w:r>
      <w:r w:rsidR="4167AE88" w:rsidRPr="7E785AB3">
        <w:rPr>
          <w:rFonts w:ascii="Garamond" w:eastAsia="Garamond" w:hAnsi="Garamond" w:cs="Garamond"/>
          <w:color w:val="000000" w:themeColor="text1"/>
        </w:rPr>
        <w:t>0.04</w:t>
      </w:r>
      <w:r w:rsidR="3CAE518E" w:rsidRPr="7E785AB3">
        <w:rPr>
          <w:rFonts w:ascii="Garamond" w:eastAsia="Garamond" w:hAnsi="Garamond" w:cs="Garamond"/>
          <w:color w:val="000000" w:themeColor="text1"/>
        </w:rPr>
        <w:t xml:space="preserve"> </w:t>
      </w:r>
      <w:r w:rsidR="00058851" w:rsidRPr="7E785AB3">
        <w:rPr>
          <w:rFonts w:ascii="Garamond" w:eastAsia="Garamond" w:hAnsi="Garamond" w:cs="Garamond"/>
          <w:color w:val="000000" w:themeColor="text1"/>
        </w:rPr>
        <w:t xml:space="preserve">to </w:t>
      </w:r>
      <w:bookmarkStart w:id="2" w:name="_Int_gFxzj5wq"/>
      <w:r w:rsidR="703AB61F" w:rsidRPr="7E785AB3">
        <w:rPr>
          <w:rFonts w:ascii="Garamond" w:eastAsia="Garamond" w:hAnsi="Garamond" w:cs="Garamond"/>
          <w:color w:val="000000" w:themeColor="text1"/>
        </w:rPr>
        <w:t>924 square miles</w:t>
      </w:r>
      <w:bookmarkEnd w:id="2"/>
      <w:r w:rsidR="703AB61F" w:rsidRPr="7E785AB3">
        <w:rPr>
          <w:rFonts w:ascii="Garamond" w:eastAsia="Garamond" w:hAnsi="Garamond" w:cs="Garamond"/>
          <w:color w:val="000000" w:themeColor="text1"/>
        </w:rPr>
        <w:t xml:space="preserve"> </w:t>
      </w:r>
      <w:r w:rsidR="7A7DEAC8" w:rsidRPr="7E785AB3">
        <w:rPr>
          <w:rFonts w:ascii="Garamond" w:eastAsia="Garamond" w:hAnsi="Garamond" w:cs="Garamond"/>
          <w:color w:val="000000" w:themeColor="text1"/>
        </w:rPr>
        <w:t>in size</w:t>
      </w:r>
      <w:r w:rsidR="4C4AC82C" w:rsidRPr="7E785AB3">
        <w:rPr>
          <w:rFonts w:ascii="Garamond" w:eastAsia="Garamond" w:hAnsi="Garamond" w:cs="Garamond"/>
          <w:color w:val="000000" w:themeColor="text1"/>
        </w:rPr>
        <w:t xml:space="preserve"> (Figure 1)</w:t>
      </w:r>
      <w:r w:rsidR="7A7DEAC8" w:rsidRPr="7E785AB3">
        <w:rPr>
          <w:rFonts w:ascii="Garamond" w:eastAsia="Garamond" w:hAnsi="Garamond" w:cs="Garamond"/>
          <w:color w:val="000000" w:themeColor="text1"/>
        </w:rPr>
        <w:t xml:space="preserve">. </w:t>
      </w:r>
      <w:r w:rsidR="51EEAA05" w:rsidRPr="7E785AB3">
        <w:rPr>
          <w:rFonts w:ascii="Garamond" w:eastAsia="Garamond" w:hAnsi="Garamond" w:cs="Garamond"/>
          <w:color w:val="000000" w:themeColor="text1"/>
        </w:rPr>
        <w:t xml:space="preserve">The </w:t>
      </w:r>
      <w:r w:rsidR="370533FB" w:rsidRPr="7E785AB3">
        <w:rPr>
          <w:rFonts w:ascii="Garamond" w:hAnsi="Garamond"/>
        </w:rPr>
        <w:t>Oregon Coast Range</w:t>
      </w:r>
      <w:r w:rsidR="07B45209" w:rsidRPr="7E785AB3">
        <w:rPr>
          <w:rFonts w:ascii="Garamond" w:hAnsi="Garamond"/>
        </w:rPr>
        <w:t xml:space="preserve"> </w:t>
      </w:r>
      <w:r w:rsidR="4E8755C7" w:rsidRPr="7E785AB3">
        <w:rPr>
          <w:rFonts w:ascii="Garamond" w:hAnsi="Garamond"/>
        </w:rPr>
        <w:t>is</w:t>
      </w:r>
      <w:r w:rsidR="370533FB" w:rsidRPr="7E785AB3">
        <w:rPr>
          <w:rFonts w:ascii="Garamond" w:hAnsi="Garamond"/>
        </w:rPr>
        <w:t xml:space="preserve"> a </w:t>
      </w:r>
      <w:r w:rsidR="4A544564" w:rsidRPr="7E785AB3">
        <w:rPr>
          <w:rFonts w:ascii="Garamond" w:hAnsi="Garamond"/>
        </w:rPr>
        <w:t xml:space="preserve">mountainous </w:t>
      </w:r>
      <w:r w:rsidR="370533FB" w:rsidRPr="7E785AB3">
        <w:rPr>
          <w:rFonts w:ascii="Garamond" w:hAnsi="Garamond"/>
        </w:rPr>
        <w:t>region</w:t>
      </w:r>
      <w:r w:rsidR="472371BD" w:rsidRPr="7E785AB3">
        <w:rPr>
          <w:rFonts w:ascii="Garamond" w:hAnsi="Garamond"/>
        </w:rPr>
        <w:t xml:space="preserve"> </w:t>
      </w:r>
      <w:r w:rsidR="4CD8D9D0" w:rsidRPr="7E785AB3">
        <w:rPr>
          <w:rFonts w:ascii="Garamond" w:hAnsi="Garamond"/>
        </w:rPr>
        <w:t xml:space="preserve">west of </w:t>
      </w:r>
      <w:r w:rsidR="370533FB" w:rsidRPr="7E785AB3">
        <w:rPr>
          <w:rFonts w:ascii="Garamond" w:hAnsi="Garamond"/>
        </w:rPr>
        <w:t>the Willamette</w:t>
      </w:r>
      <w:r w:rsidR="38B6A0A1" w:rsidRPr="7E785AB3">
        <w:rPr>
          <w:rFonts w:ascii="Garamond" w:hAnsi="Garamond"/>
        </w:rPr>
        <w:t xml:space="preserve"> Valley</w:t>
      </w:r>
      <w:r w:rsidR="7360F677" w:rsidRPr="7E785AB3">
        <w:rPr>
          <w:rFonts w:ascii="Garamond" w:hAnsi="Garamond"/>
        </w:rPr>
        <w:t xml:space="preserve"> and is</w:t>
      </w:r>
      <w:r w:rsidR="0BF88B2A" w:rsidRPr="7E785AB3">
        <w:rPr>
          <w:rFonts w:ascii="Garamond" w:hAnsi="Garamond"/>
        </w:rPr>
        <w:t xml:space="preserve"> characterized by </w:t>
      </w:r>
      <w:r w:rsidR="388E3CC6" w:rsidRPr="7E785AB3">
        <w:rPr>
          <w:rFonts w:ascii="Garamond" w:hAnsi="Garamond"/>
        </w:rPr>
        <w:t>a</w:t>
      </w:r>
      <w:r w:rsidR="1BAA5A11" w:rsidRPr="7E785AB3">
        <w:rPr>
          <w:rFonts w:ascii="Garamond" w:hAnsi="Garamond"/>
        </w:rPr>
        <w:t xml:space="preserve"> mild climate with a</w:t>
      </w:r>
      <w:r w:rsidR="388E3CC6" w:rsidRPr="7E785AB3">
        <w:rPr>
          <w:rFonts w:ascii="Garamond" w:hAnsi="Garamond"/>
        </w:rPr>
        <w:t xml:space="preserve"> very wet winter season and relatively dry summers, with </w:t>
      </w:r>
      <w:r w:rsidR="0EF556E6" w:rsidRPr="7E785AB3">
        <w:rPr>
          <w:rFonts w:ascii="Garamond" w:hAnsi="Garamond"/>
        </w:rPr>
        <w:t xml:space="preserve">an </w:t>
      </w:r>
      <w:r w:rsidR="388E3CC6" w:rsidRPr="7E785AB3">
        <w:rPr>
          <w:rFonts w:ascii="Garamond" w:hAnsi="Garamond"/>
        </w:rPr>
        <w:t>average yearly precipit</w:t>
      </w:r>
      <w:r w:rsidR="116B98AA" w:rsidRPr="7E785AB3">
        <w:rPr>
          <w:rFonts w:ascii="Garamond" w:hAnsi="Garamond"/>
        </w:rPr>
        <w:t>ation</w:t>
      </w:r>
      <w:r w:rsidR="7A6A1482" w:rsidRPr="7E785AB3">
        <w:rPr>
          <w:rFonts w:ascii="Garamond" w:hAnsi="Garamond"/>
        </w:rPr>
        <w:t xml:space="preserve"> of</w:t>
      </w:r>
      <w:r w:rsidR="116B98AA" w:rsidRPr="7E785AB3">
        <w:rPr>
          <w:rFonts w:ascii="Garamond" w:hAnsi="Garamond"/>
        </w:rPr>
        <w:t xml:space="preserve"> over 100 inches </w:t>
      </w:r>
      <w:r w:rsidR="735F5844" w:rsidRPr="7E785AB3">
        <w:rPr>
          <w:rFonts w:ascii="Garamond" w:hAnsi="Garamond"/>
        </w:rPr>
        <w:t>(O</w:t>
      </w:r>
      <w:r w:rsidR="622E6E9E" w:rsidRPr="7E785AB3">
        <w:rPr>
          <w:rFonts w:ascii="Garamond" w:eastAsia="Garamond" w:hAnsi="Garamond" w:cs="Garamond"/>
          <w:color w:val="000000" w:themeColor="text1"/>
        </w:rPr>
        <w:t xml:space="preserve">regon </w:t>
      </w:r>
      <w:r w:rsidR="002D61C8">
        <w:rPr>
          <w:rFonts w:ascii="Garamond" w:eastAsia="Garamond" w:hAnsi="Garamond" w:cs="Garamond"/>
          <w:color w:val="000000" w:themeColor="text1"/>
        </w:rPr>
        <w:t>Department of Environmental Quality</w:t>
      </w:r>
      <w:r w:rsidR="622E6E9E" w:rsidRPr="7E785AB3">
        <w:rPr>
          <w:rFonts w:ascii="Garamond" w:eastAsia="Garamond" w:hAnsi="Garamond" w:cs="Garamond"/>
          <w:color w:val="000000" w:themeColor="text1"/>
        </w:rPr>
        <w:t>, 2018).</w:t>
      </w:r>
      <w:r w:rsidR="02F8307D" w:rsidRPr="7E785AB3">
        <w:rPr>
          <w:rFonts w:ascii="Garamond" w:eastAsia="Garamond" w:hAnsi="Garamond" w:cs="Garamond"/>
          <w:color w:val="000000" w:themeColor="text1"/>
        </w:rPr>
        <w:t xml:space="preserve"> </w:t>
      </w:r>
      <w:r w:rsidR="06EB10F2" w:rsidRPr="7E785AB3">
        <w:rPr>
          <w:rFonts w:ascii="Garamond" w:eastAsia="Garamond" w:hAnsi="Garamond" w:cs="Garamond"/>
          <w:color w:val="000000" w:themeColor="text1"/>
        </w:rPr>
        <w:t>The land</w:t>
      </w:r>
      <w:r w:rsidR="5C64F3C8" w:rsidRPr="7E785AB3">
        <w:rPr>
          <w:rFonts w:ascii="Garamond" w:eastAsia="Garamond" w:hAnsi="Garamond" w:cs="Garamond"/>
          <w:color w:val="000000" w:themeColor="text1"/>
        </w:rPr>
        <w:t xml:space="preserve"> </w:t>
      </w:r>
      <w:r w:rsidR="61299718" w:rsidRPr="7E785AB3">
        <w:rPr>
          <w:rFonts w:ascii="Garamond" w:eastAsia="Garamond" w:hAnsi="Garamond" w:cs="Garamond"/>
          <w:color w:val="000000" w:themeColor="text1"/>
        </w:rPr>
        <w:t>cover in this region is dominated by</w:t>
      </w:r>
      <w:r w:rsidR="61299718" w:rsidRPr="7E785AB3">
        <w:rPr>
          <w:rFonts w:ascii="Garamond" w:eastAsia="Garamond" w:hAnsi="Garamond" w:cs="Garamond"/>
        </w:rPr>
        <w:t xml:space="preserve"> </w:t>
      </w:r>
      <w:r w:rsidR="4A95915D" w:rsidRPr="7E785AB3">
        <w:rPr>
          <w:rFonts w:ascii="Garamond" w:eastAsia="Garamond" w:hAnsi="Garamond" w:cs="Garamond"/>
        </w:rPr>
        <w:t>temperate</w:t>
      </w:r>
      <w:r w:rsidR="4A95915D" w:rsidRPr="7E785AB3">
        <w:rPr>
          <w:rFonts w:ascii="Garamond" w:eastAsia="Garamond" w:hAnsi="Garamond" w:cs="Garamond"/>
          <w:color w:val="000000" w:themeColor="text1"/>
        </w:rPr>
        <w:t xml:space="preserve"> </w:t>
      </w:r>
      <w:r w:rsidR="61299718" w:rsidRPr="7E785AB3">
        <w:rPr>
          <w:rFonts w:ascii="Garamond" w:eastAsia="Garamond" w:hAnsi="Garamond" w:cs="Garamond"/>
          <w:color w:val="000000" w:themeColor="text1"/>
        </w:rPr>
        <w:t>coniferous forests</w:t>
      </w:r>
      <w:r w:rsidR="610FEA0C" w:rsidRPr="7E785AB3">
        <w:rPr>
          <w:rFonts w:ascii="Garamond" w:eastAsia="Garamond" w:hAnsi="Garamond" w:cs="Garamond"/>
          <w:color w:val="000000" w:themeColor="text1"/>
        </w:rPr>
        <w:t xml:space="preserve">, with </w:t>
      </w:r>
      <w:r w:rsidR="002D61C8" w:rsidRPr="7E785AB3">
        <w:rPr>
          <w:rFonts w:ascii="Garamond" w:eastAsia="Garamond" w:hAnsi="Garamond" w:cs="Garamond"/>
          <w:color w:val="000000" w:themeColor="text1"/>
        </w:rPr>
        <w:t xml:space="preserve">common </w:t>
      </w:r>
      <w:r w:rsidR="74423151" w:rsidRPr="7E785AB3">
        <w:rPr>
          <w:rFonts w:ascii="Garamond" w:eastAsia="Garamond" w:hAnsi="Garamond" w:cs="Garamond"/>
          <w:color w:val="000000" w:themeColor="text1"/>
        </w:rPr>
        <w:t xml:space="preserve">tree species </w:t>
      </w:r>
      <w:r w:rsidR="55D432EB" w:rsidRPr="7E785AB3">
        <w:rPr>
          <w:rFonts w:ascii="Garamond" w:eastAsia="Garamond" w:hAnsi="Garamond" w:cs="Garamond"/>
          <w:color w:val="000000" w:themeColor="text1"/>
        </w:rPr>
        <w:t>inclu</w:t>
      </w:r>
      <w:r w:rsidR="4148BFF9" w:rsidRPr="7E785AB3">
        <w:rPr>
          <w:rFonts w:ascii="Garamond" w:eastAsia="Garamond" w:hAnsi="Garamond" w:cs="Garamond"/>
          <w:color w:val="000000" w:themeColor="text1"/>
        </w:rPr>
        <w:t>ding</w:t>
      </w:r>
      <w:r w:rsidR="002D61C8">
        <w:rPr>
          <w:rFonts w:ascii="Garamond" w:eastAsia="Garamond" w:hAnsi="Garamond" w:cs="Garamond"/>
          <w:color w:val="000000" w:themeColor="text1"/>
        </w:rPr>
        <w:t xml:space="preserve"> </w:t>
      </w:r>
      <w:r w:rsidR="125BC328" w:rsidRPr="7E785AB3">
        <w:rPr>
          <w:rFonts w:ascii="Garamond" w:eastAsia="Garamond" w:hAnsi="Garamond" w:cs="Garamond"/>
          <w:color w:val="000000" w:themeColor="text1"/>
        </w:rPr>
        <w:t>Douglas</w:t>
      </w:r>
      <w:r w:rsidR="73452C8B" w:rsidRPr="7E785AB3">
        <w:rPr>
          <w:rFonts w:ascii="Garamond" w:eastAsia="Garamond" w:hAnsi="Garamond" w:cs="Garamond"/>
          <w:color w:val="000000" w:themeColor="text1"/>
        </w:rPr>
        <w:t xml:space="preserve"> </w:t>
      </w:r>
      <w:r w:rsidR="125BC328" w:rsidRPr="7E785AB3">
        <w:rPr>
          <w:rFonts w:ascii="Garamond" w:eastAsia="Garamond" w:hAnsi="Garamond" w:cs="Garamond"/>
          <w:color w:val="000000" w:themeColor="text1"/>
        </w:rPr>
        <w:t>fir</w:t>
      </w:r>
      <w:r w:rsidR="083A8433" w:rsidRPr="7E785AB3">
        <w:rPr>
          <w:rFonts w:ascii="Garamond" w:eastAsia="Garamond" w:hAnsi="Garamond" w:cs="Garamond"/>
          <w:color w:val="000000" w:themeColor="text1"/>
        </w:rPr>
        <w:t>, western hemlock, western redcedar, and Sitka spruce</w:t>
      </w:r>
      <w:r w:rsidR="673EABA9" w:rsidRPr="7E785AB3">
        <w:rPr>
          <w:rFonts w:ascii="Garamond" w:eastAsia="Garamond" w:hAnsi="Garamond" w:cs="Garamond"/>
          <w:color w:val="000000" w:themeColor="text1"/>
        </w:rPr>
        <w:t xml:space="preserve">. </w:t>
      </w:r>
      <w:r w:rsidR="79147C6C" w:rsidRPr="7E785AB3">
        <w:rPr>
          <w:rFonts w:ascii="Garamond" w:eastAsia="Garamond" w:hAnsi="Garamond" w:cs="Garamond"/>
          <w:color w:val="000000" w:themeColor="text1"/>
        </w:rPr>
        <w:t>Industrial private c</w:t>
      </w:r>
      <w:r w:rsidR="6EDCB408" w:rsidRPr="7E785AB3">
        <w:rPr>
          <w:rFonts w:ascii="Garamond" w:eastAsia="Garamond" w:hAnsi="Garamond" w:cs="Garamond"/>
          <w:color w:val="000000" w:themeColor="text1"/>
        </w:rPr>
        <w:t>om</w:t>
      </w:r>
      <w:r w:rsidR="79147C6C" w:rsidRPr="7E785AB3">
        <w:rPr>
          <w:rFonts w:ascii="Garamond" w:eastAsia="Garamond" w:hAnsi="Garamond" w:cs="Garamond"/>
          <w:color w:val="000000" w:themeColor="text1"/>
        </w:rPr>
        <w:t>panies</w:t>
      </w:r>
      <w:r w:rsidR="714358F9" w:rsidRPr="7E785AB3">
        <w:rPr>
          <w:rFonts w:ascii="Garamond" w:eastAsia="Garamond" w:hAnsi="Garamond" w:cs="Garamond"/>
          <w:color w:val="000000" w:themeColor="text1"/>
        </w:rPr>
        <w:t>—</w:t>
      </w:r>
      <w:r w:rsidR="79147C6C" w:rsidRPr="7E785AB3">
        <w:rPr>
          <w:rFonts w:ascii="Garamond" w:eastAsia="Garamond" w:hAnsi="Garamond" w:cs="Garamond"/>
          <w:color w:val="000000" w:themeColor="text1"/>
        </w:rPr>
        <w:t>primarily timber companies</w:t>
      </w:r>
      <w:r w:rsidR="5C2520EB" w:rsidRPr="7E785AB3">
        <w:rPr>
          <w:rFonts w:ascii="Garamond" w:eastAsia="Garamond" w:hAnsi="Garamond" w:cs="Garamond"/>
          <w:color w:val="000000" w:themeColor="text1"/>
        </w:rPr>
        <w:t>—</w:t>
      </w:r>
      <w:r w:rsidR="79147C6C" w:rsidRPr="7E785AB3">
        <w:rPr>
          <w:rFonts w:ascii="Garamond" w:eastAsia="Garamond" w:hAnsi="Garamond" w:cs="Garamond"/>
          <w:color w:val="000000" w:themeColor="text1"/>
        </w:rPr>
        <w:t>are the largest landowner</w:t>
      </w:r>
      <w:r w:rsidR="2F7717BA" w:rsidRPr="7E785AB3">
        <w:rPr>
          <w:rFonts w:ascii="Garamond" w:eastAsia="Garamond" w:hAnsi="Garamond" w:cs="Garamond"/>
          <w:color w:val="000000" w:themeColor="text1"/>
        </w:rPr>
        <w:t>s</w:t>
      </w:r>
      <w:r w:rsidR="79147C6C" w:rsidRPr="7E785AB3">
        <w:rPr>
          <w:rFonts w:ascii="Garamond" w:eastAsia="Garamond" w:hAnsi="Garamond" w:cs="Garamond"/>
          <w:color w:val="000000" w:themeColor="text1"/>
        </w:rPr>
        <w:t xml:space="preserve"> in this region, followed by </w:t>
      </w:r>
      <w:r w:rsidR="3A866C27" w:rsidRPr="7E785AB3">
        <w:rPr>
          <w:rFonts w:ascii="Garamond" w:eastAsia="Garamond" w:hAnsi="Garamond" w:cs="Garamond"/>
          <w:color w:val="000000" w:themeColor="text1"/>
        </w:rPr>
        <w:t xml:space="preserve">the US Forest Service and </w:t>
      </w:r>
      <w:r w:rsidR="30CD49F7" w:rsidRPr="7E785AB3">
        <w:rPr>
          <w:rFonts w:ascii="Garamond" w:eastAsia="Garamond" w:hAnsi="Garamond" w:cs="Garamond"/>
          <w:color w:val="000000" w:themeColor="text1"/>
        </w:rPr>
        <w:t>Bureau of Land Managemen</w:t>
      </w:r>
      <w:r w:rsidR="002D61C8">
        <w:rPr>
          <w:rFonts w:ascii="Garamond" w:eastAsia="Garamond" w:hAnsi="Garamond" w:cs="Garamond"/>
          <w:color w:val="000000" w:themeColor="text1"/>
        </w:rPr>
        <w:t>t</w:t>
      </w:r>
      <w:r w:rsidR="4EE56640" w:rsidRPr="7E785AB3">
        <w:rPr>
          <w:rFonts w:ascii="Garamond" w:eastAsia="Garamond" w:hAnsi="Garamond" w:cs="Garamond"/>
          <w:color w:val="000000" w:themeColor="text1"/>
        </w:rPr>
        <w:t xml:space="preserve">. </w:t>
      </w:r>
      <w:r w:rsidR="2B9A33AE" w:rsidRPr="7E785AB3">
        <w:rPr>
          <w:rFonts w:ascii="Garamond" w:eastAsia="Garamond" w:hAnsi="Garamond" w:cs="Garamond"/>
          <w:color w:val="000000" w:themeColor="text1"/>
        </w:rPr>
        <w:t xml:space="preserve">Most of the remaining area is managed by private non-industrial </w:t>
      </w:r>
      <w:r w:rsidR="2233E472" w:rsidRPr="7E785AB3">
        <w:rPr>
          <w:rFonts w:ascii="Garamond" w:eastAsia="Garamond" w:hAnsi="Garamond" w:cs="Garamond"/>
          <w:color w:val="000000" w:themeColor="text1"/>
        </w:rPr>
        <w:t xml:space="preserve">owners or the State </w:t>
      </w:r>
      <w:r w:rsidR="696019B8" w:rsidRPr="7E785AB3">
        <w:rPr>
          <w:rFonts w:ascii="Garamond" w:eastAsia="Garamond" w:hAnsi="Garamond" w:cs="Garamond"/>
          <w:color w:val="000000" w:themeColor="text1"/>
        </w:rPr>
        <w:t>Department of Forestry</w:t>
      </w:r>
      <w:r w:rsidR="224E666E" w:rsidRPr="7E785AB3">
        <w:rPr>
          <w:rFonts w:ascii="Garamond" w:eastAsia="Garamond" w:hAnsi="Garamond" w:cs="Garamond"/>
          <w:color w:val="000000" w:themeColor="text1"/>
        </w:rPr>
        <w:t xml:space="preserve"> (U.S. Bureau of Land Management, 2023)</w:t>
      </w:r>
      <w:r w:rsidR="2233E472" w:rsidRPr="7E785AB3">
        <w:rPr>
          <w:rFonts w:ascii="Garamond" w:eastAsia="Garamond" w:hAnsi="Garamond" w:cs="Garamond"/>
          <w:color w:val="000000" w:themeColor="text1"/>
        </w:rPr>
        <w:t>.</w:t>
      </w:r>
      <w:r w:rsidR="505B18A9" w:rsidRPr="7E785AB3">
        <w:rPr>
          <w:rFonts w:ascii="Garamond" w:eastAsia="Garamond" w:hAnsi="Garamond" w:cs="Garamond"/>
          <w:color w:val="000000" w:themeColor="text1"/>
        </w:rPr>
        <w:t xml:space="preserve"> </w:t>
      </w:r>
      <w:r w:rsidR="53584195" w:rsidRPr="7E785AB3">
        <w:rPr>
          <w:rFonts w:ascii="Garamond" w:eastAsia="Garamond" w:hAnsi="Garamond" w:cs="Garamond"/>
          <w:color w:val="000000" w:themeColor="text1"/>
        </w:rPr>
        <w:t xml:space="preserve">In recent decades, logging regulations </w:t>
      </w:r>
      <w:r w:rsidR="537CEED4" w:rsidRPr="7E785AB3">
        <w:rPr>
          <w:rFonts w:ascii="Garamond" w:eastAsia="Garamond" w:hAnsi="Garamond" w:cs="Garamond"/>
          <w:color w:val="000000" w:themeColor="text1"/>
        </w:rPr>
        <w:t>have restricted clearcutting on national forestlands</w:t>
      </w:r>
      <w:r w:rsidR="2A66C49E" w:rsidRPr="7E785AB3">
        <w:rPr>
          <w:rFonts w:ascii="Garamond" w:eastAsia="Garamond" w:hAnsi="Garamond" w:cs="Garamond"/>
          <w:color w:val="000000" w:themeColor="text1"/>
        </w:rPr>
        <w:t xml:space="preserve">. </w:t>
      </w:r>
      <w:r w:rsidR="5EF8DD9B" w:rsidRPr="7E785AB3">
        <w:rPr>
          <w:rFonts w:ascii="Garamond" w:eastAsia="Garamond" w:hAnsi="Garamond" w:cs="Garamond"/>
          <w:color w:val="000000" w:themeColor="text1"/>
        </w:rPr>
        <w:t xml:space="preserve">In contrast, </w:t>
      </w:r>
      <w:r w:rsidR="283374F7" w:rsidRPr="7E785AB3">
        <w:rPr>
          <w:rFonts w:ascii="Garamond" w:eastAsia="Garamond" w:hAnsi="Garamond" w:cs="Garamond"/>
          <w:color w:val="000000" w:themeColor="text1"/>
        </w:rPr>
        <w:t xml:space="preserve">conventional </w:t>
      </w:r>
      <w:r w:rsidR="40896553" w:rsidRPr="7E785AB3">
        <w:rPr>
          <w:rFonts w:ascii="Garamond" w:eastAsia="Garamond" w:hAnsi="Garamond" w:cs="Garamond"/>
          <w:color w:val="000000" w:themeColor="text1"/>
        </w:rPr>
        <w:t>logging</w:t>
      </w:r>
      <w:r w:rsidR="00A5FBFC" w:rsidRPr="7E785AB3">
        <w:rPr>
          <w:rFonts w:ascii="Garamond" w:eastAsia="Garamond" w:hAnsi="Garamond" w:cs="Garamond"/>
          <w:color w:val="000000" w:themeColor="text1"/>
        </w:rPr>
        <w:t xml:space="preserve"> </w:t>
      </w:r>
      <w:r w:rsidR="40896553" w:rsidRPr="7E785AB3">
        <w:rPr>
          <w:rFonts w:ascii="Garamond" w:eastAsia="Garamond" w:hAnsi="Garamond" w:cs="Garamond"/>
          <w:color w:val="000000" w:themeColor="text1"/>
        </w:rPr>
        <w:t>practices</w:t>
      </w:r>
      <w:r w:rsidR="494EF949" w:rsidRPr="7E785AB3">
        <w:rPr>
          <w:rFonts w:ascii="Garamond" w:eastAsia="Garamond" w:hAnsi="Garamond" w:cs="Garamond"/>
          <w:color w:val="000000" w:themeColor="text1"/>
        </w:rPr>
        <w:t xml:space="preserve"> </w:t>
      </w:r>
      <w:r w:rsidR="20BF54EA" w:rsidRPr="7E785AB3">
        <w:rPr>
          <w:rFonts w:ascii="Garamond" w:eastAsia="Garamond" w:hAnsi="Garamond" w:cs="Garamond"/>
          <w:color w:val="000000" w:themeColor="text1"/>
        </w:rPr>
        <w:t>like clearcutting</w:t>
      </w:r>
      <w:r w:rsidR="21441865" w:rsidRPr="7E785AB3">
        <w:rPr>
          <w:rFonts w:ascii="Garamond" w:eastAsia="Garamond" w:hAnsi="Garamond" w:cs="Garamond"/>
          <w:color w:val="000000" w:themeColor="text1"/>
        </w:rPr>
        <w:t xml:space="preserve"> </w:t>
      </w:r>
      <w:r w:rsidR="6B51119C" w:rsidRPr="7E785AB3">
        <w:rPr>
          <w:rFonts w:ascii="Garamond" w:eastAsia="Garamond" w:hAnsi="Garamond" w:cs="Garamond"/>
          <w:color w:val="000000" w:themeColor="text1"/>
        </w:rPr>
        <w:t>have</w:t>
      </w:r>
      <w:r w:rsidR="391497C2" w:rsidRPr="7E785AB3">
        <w:rPr>
          <w:rFonts w:ascii="Garamond" w:eastAsia="Garamond" w:hAnsi="Garamond" w:cs="Garamond"/>
          <w:color w:val="000000" w:themeColor="text1"/>
        </w:rPr>
        <w:t xml:space="preserve"> </w:t>
      </w:r>
      <w:r w:rsidR="63CF56CD" w:rsidRPr="7E785AB3">
        <w:rPr>
          <w:rFonts w:ascii="Garamond" w:eastAsia="Garamond" w:hAnsi="Garamond" w:cs="Garamond"/>
          <w:color w:val="000000" w:themeColor="text1"/>
        </w:rPr>
        <w:t xml:space="preserve">become </w:t>
      </w:r>
      <w:r w:rsidR="21441865" w:rsidRPr="7E785AB3">
        <w:rPr>
          <w:rFonts w:ascii="Garamond" w:eastAsia="Garamond" w:hAnsi="Garamond" w:cs="Garamond"/>
          <w:color w:val="000000" w:themeColor="text1"/>
        </w:rPr>
        <w:t>more prevalent on private</w:t>
      </w:r>
      <w:r w:rsidR="1EDBF138" w:rsidRPr="7E785AB3">
        <w:rPr>
          <w:rFonts w:ascii="Garamond" w:eastAsia="Garamond" w:hAnsi="Garamond" w:cs="Garamond"/>
          <w:color w:val="000000" w:themeColor="text1"/>
        </w:rPr>
        <w:t>ly owned</w:t>
      </w:r>
      <w:r w:rsidR="21441865" w:rsidRPr="7E785AB3">
        <w:rPr>
          <w:rFonts w:ascii="Garamond" w:eastAsia="Garamond" w:hAnsi="Garamond" w:cs="Garamond"/>
          <w:color w:val="000000" w:themeColor="text1"/>
        </w:rPr>
        <w:t xml:space="preserve"> land</w:t>
      </w:r>
      <w:r w:rsidR="5175FE7B" w:rsidRPr="7E785AB3">
        <w:rPr>
          <w:rFonts w:ascii="Garamond" w:eastAsia="Garamond" w:hAnsi="Garamond" w:cs="Garamond"/>
          <w:color w:val="000000" w:themeColor="text1"/>
        </w:rPr>
        <w:t xml:space="preserve"> (Kennedy &amp; Spies, 2004).</w:t>
      </w:r>
    </w:p>
    <w:p w14:paraId="47828585" w14:textId="3A3509AE" w:rsidR="66152133" w:rsidRDefault="66152133" w:rsidP="79070F99">
      <w:pPr>
        <w:spacing w:after="0" w:line="240" w:lineRule="auto"/>
        <w:jc w:val="center"/>
      </w:pPr>
    </w:p>
    <w:p w14:paraId="51245297" w14:textId="5D0A875E" w:rsidR="66152133" w:rsidRDefault="1C3AA09F" w:rsidP="79070F99">
      <w:pPr>
        <w:spacing w:after="0" w:line="240" w:lineRule="auto"/>
        <w:jc w:val="center"/>
      </w:pPr>
      <w:r>
        <w:rPr>
          <w:noProof/>
        </w:rPr>
        <w:drawing>
          <wp:inline distT="0" distB="0" distL="0" distR="0" wp14:anchorId="083B13BC" wp14:editId="44D954F6">
            <wp:extent cx="3787072" cy="3566160"/>
            <wp:effectExtent l="0" t="0" r="0" b="0"/>
            <wp:docPr id="186069224" name="Picture 18606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7072" cy="3566160"/>
                    </a:xfrm>
                    <a:prstGeom prst="rect">
                      <a:avLst/>
                    </a:prstGeom>
                  </pic:spPr>
                </pic:pic>
              </a:graphicData>
            </a:graphic>
          </wp:inline>
        </w:drawing>
      </w:r>
    </w:p>
    <w:p w14:paraId="5D4EE050" w14:textId="4DFEC2A9" w:rsidR="043F501C" w:rsidRDefault="063BB977" w:rsidP="34DE2AA6">
      <w:pPr>
        <w:spacing w:after="0" w:line="240" w:lineRule="auto"/>
        <w:jc w:val="center"/>
        <w:rPr>
          <w:rFonts w:ascii="Garamond" w:eastAsia="Garamond" w:hAnsi="Garamond" w:cs="Garamond"/>
        </w:rPr>
      </w:pPr>
      <w:r w:rsidRPr="3A2A8060">
        <w:rPr>
          <w:rFonts w:ascii="Garamond" w:eastAsia="Garamond" w:hAnsi="Garamond" w:cs="Garamond"/>
          <w:i/>
          <w:iCs/>
        </w:rPr>
        <w:t>Figure 1.</w:t>
      </w:r>
      <w:r w:rsidRPr="3A2A8060">
        <w:rPr>
          <w:rFonts w:ascii="Garamond" w:eastAsia="Garamond" w:hAnsi="Garamond" w:cs="Garamond"/>
        </w:rPr>
        <w:t xml:space="preserve"> </w:t>
      </w:r>
      <w:r w:rsidR="7C1A7719" w:rsidRPr="3A2A8060">
        <w:rPr>
          <w:rFonts w:ascii="Garamond" w:eastAsia="Garamond" w:hAnsi="Garamond" w:cs="Garamond"/>
        </w:rPr>
        <w:t xml:space="preserve">Locations of drinking watersheds within </w:t>
      </w:r>
      <w:r w:rsidR="6AD3941C" w:rsidRPr="3A2A8060">
        <w:rPr>
          <w:rFonts w:ascii="Garamond" w:eastAsia="Garamond" w:hAnsi="Garamond" w:cs="Garamond"/>
        </w:rPr>
        <w:t xml:space="preserve">the </w:t>
      </w:r>
      <w:r w:rsidR="7C1A7719" w:rsidRPr="3A2A8060">
        <w:rPr>
          <w:rFonts w:ascii="Garamond" w:eastAsia="Garamond" w:hAnsi="Garamond" w:cs="Garamond"/>
        </w:rPr>
        <w:t>Oregon Coast Range</w:t>
      </w:r>
      <w:r w:rsidR="24A970D3" w:rsidRPr="3A2A8060">
        <w:rPr>
          <w:rFonts w:ascii="Garamond" w:eastAsia="Garamond" w:hAnsi="Garamond" w:cs="Garamond"/>
        </w:rPr>
        <w:t xml:space="preserve"> (modified from Oregon Wild)</w:t>
      </w:r>
      <w:r w:rsidR="6D22316D" w:rsidRPr="3A2A8060">
        <w:rPr>
          <w:rFonts w:ascii="Garamond" w:eastAsia="Garamond" w:hAnsi="Garamond" w:cs="Garamond"/>
        </w:rPr>
        <w:t xml:space="preserve">. The Willamette Valley contains the cities of Portland, Salem, </w:t>
      </w:r>
      <w:r w:rsidR="33F81832" w:rsidRPr="3A2A8060">
        <w:rPr>
          <w:rFonts w:ascii="Garamond" w:eastAsia="Garamond" w:hAnsi="Garamond" w:cs="Garamond"/>
        </w:rPr>
        <w:t xml:space="preserve">Corvallis, and Eugene, and is otherwise comprised mostly of agricultural land. </w:t>
      </w:r>
    </w:p>
    <w:p w14:paraId="0FB16A0E" w14:textId="45AB821C" w:rsidR="73C0F128" w:rsidRDefault="73C0F128" w:rsidP="73C0F128">
      <w:pPr>
        <w:spacing w:after="0" w:line="240" w:lineRule="auto"/>
        <w:rPr>
          <w:rFonts w:ascii="Garamond" w:hAnsi="Garamond"/>
        </w:rPr>
      </w:pPr>
    </w:p>
    <w:p w14:paraId="204B849B" w14:textId="61D34F9B" w:rsidR="7309D045" w:rsidRDefault="2C40DEE9" w:rsidP="3A2A8060">
      <w:pPr>
        <w:spacing w:after="0" w:line="240" w:lineRule="auto"/>
        <w:rPr>
          <w:rFonts w:ascii="Garamond" w:hAnsi="Garamond"/>
        </w:rPr>
      </w:pPr>
      <w:r w:rsidRPr="7E785AB3">
        <w:rPr>
          <w:rFonts w:ascii="Garamond" w:hAnsi="Garamond"/>
        </w:rPr>
        <w:t>Given the clear link between forest</w:t>
      </w:r>
      <w:r w:rsidR="464CD194" w:rsidRPr="7E785AB3">
        <w:rPr>
          <w:rFonts w:ascii="Garamond" w:hAnsi="Garamond"/>
        </w:rPr>
        <w:t xml:space="preserve"> management</w:t>
      </w:r>
      <w:r w:rsidRPr="7E785AB3">
        <w:rPr>
          <w:rFonts w:ascii="Garamond" w:hAnsi="Garamond"/>
        </w:rPr>
        <w:t xml:space="preserve"> and drinking water quality</w:t>
      </w:r>
      <w:r w:rsidR="464CD194" w:rsidRPr="7E785AB3">
        <w:rPr>
          <w:rFonts w:ascii="Garamond" w:hAnsi="Garamond"/>
        </w:rPr>
        <w:t xml:space="preserve"> (Shah et al., 2022)</w:t>
      </w:r>
      <w:r w:rsidR="631599BA" w:rsidRPr="7E785AB3">
        <w:rPr>
          <w:rFonts w:ascii="Garamond" w:hAnsi="Garamond"/>
        </w:rPr>
        <w:t xml:space="preserve">, there is a need to map and monitor logging activity on the Oregon Coast, particularly </w:t>
      </w:r>
      <w:r w:rsidR="4E0EF550" w:rsidRPr="7E785AB3">
        <w:rPr>
          <w:rFonts w:ascii="Garamond" w:hAnsi="Garamond"/>
        </w:rPr>
        <w:t>in drinking</w:t>
      </w:r>
      <w:r w:rsidR="631599BA" w:rsidRPr="7E785AB3">
        <w:rPr>
          <w:rFonts w:ascii="Garamond" w:hAnsi="Garamond"/>
        </w:rPr>
        <w:t xml:space="preserve"> watersheds. </w:t>
      </w:r>
      <w:r w:rsidR="49D9EC98" w:rsidRPr="7E785AB3">
        <w:rPr>
          <w:rFonts w:ascii="Garamond" w:hAnsi="Garamond"/>
        </w:rPr>
        <w:t>Temporal segmentation approaches like</w:t>
      </w:r>
      <w:r w:rsidR="4D87A86E" w:rsidRPr="7E785AB3">
        <w:rPr>
          <w:rFonts w:ascii="Garamond" w:hAnsi="Garamond"/>
        </w:rPr>
        <w:t xml:space="preserve"> the Continuous Change Detection and Classification algorithm (CCDC)</w:t>
      </w:r>
      <w:r w:rsidR="49D9EC98" w:rsidRPr="7E785AB3">
        <w:rPr>
          <w:rFonts w:ascii="Garamond" w:hAnsi="Garamond"/>
        </w:rPr>
        <w:t xml:space="preserve"> and </w:t>
      </w:r>
      <w:proofErr w:type="spellStart"/>
      <w:r w:rsidR="49D9EC98" w:rsidRPr="7E785AB3">
        <w:rPr>
          <w:rFonts w:ascii="Garamond" w:hAnsi="Garamond"/>
        </w:rPr>
        <w:t>LandTrendr</w:t>
      </w:r>
      <w:proofErr w:type="spellEnd"/>
      <w:r w:rsidR="49D9EC98" w:rsidRPr="7E785AB3">
        <w:rPr>
          <w:rFonts w:ascii="Garamond" w:hAnsi="Garamond"/>
        </w:rPr>
        <w:t xml:space="preserve"> have been widely used to monitor forest disturbances and degradation across a range of forest types (Chen et al., 2021; Kennedy et al., 2010; </w:t>
      </w:r>
      <w:proofErr w:type="spellStart"/>
      <w:r w:rsidR="49D9EC98" w:rsidRPr="7E785AB3">
        <w:rPr>
          <w:rFonts w:ascii="Garamond" w:hAnsi="Garamond"/>
        </w:rPr>
        <w:t>Pasquarella</w:t>
      </w:r>
      <w:proofErr w:type="spellEnd"/>
      <w:r w:rsidR="49D9EC98" w:rsidRPr="7E785AB3">
        <w:rPr>
          <w:rFonts w:ascii="Garamond" w:hAnsi="Garamond"/>
        </w:rPr>
        <w:t xml:space="preserve"> et al., 2018; Sulla-Menashe et al., 2014). </w:t>
      </w:r>
      <w:r w:rsidR="2FD36A3E" w:rsidRPr="7E785AB3">
        <w:rPr>
          <w:rFonts w:ascii="Garamond" w:hAnsi="Garamond"/>
        </w:rPr>
        <w:t>CCDC incorporates all available Landsat data to generate pixel-level timeseries that account for seasonality and interannual trends in surface reflectance and brightness temperature (</w:t>
      </w:r>
      <w:r w:rsidR="2FD36A3E" w:rsidRPr="7E785AB3">
        <w:rPr>
          <w:rFonts w:ascii="Garamond" w:eastAsia="Garamond" w:hAnsi="Garamond" w:cs="Garamond"/>
        </w:rPr>
        <w:t>Zhu &amp; Woodcock, 2014)</w:t>
      </w:r>
      <w:r w:rsidR="2FD36A3E" w:rsidRPr="7E785AB3">
        <w:rPr>
          <w:rFonts w:ascii="Garamond" w:hAnsi="Garamond"/>
        </w:rPr>
        <w:t>.</w:t>
      </w:r>
      <w:r w:rsidR="0917250C" w:rsidRPr="7E785AB3">
        <w:rPr>
          <w:rFonts w:ascii="Garamond" w:hAnsi="Garamond"/>
        </w:rPr>
        <w:t xml:space="preserve"> </w:t>
      </w:r>
      <w:r w:rsidR="6123EDE9" w:rsidRPr="7E785AB3">
        <w:rPr>
          <w:rFonts w:ascii="Garamond" w:hAnsi="Garamond"/>
        </w:rPr>
        <w:t xml:space="preserve">One of the primary </w:t>
      </w:r>
      <w:r w:rsidR="609E4EB2" w:rsidRPr="7E785AB3">
        <w:rPr>
          <w:rFonts w:ascii="Garamond" w:hAnsi="Garamond"/>
        </w:rPr>
        <w:t xml:space="preserve">optical </w:t>
      </w:r>
      <w:r w:rsidR="6123EDE9" w:rsidRPr="7E785AB3">
        <w:rPr>
          <w:rFonts w:ascii="Garamond" w:hAnsi="Garamond"/>
        </w:rPr>
        <w:t xml:space="preserve">remote sensing challenges for the Oregon Coast Range is </w:t>
      </w:r>
      <w:r w:rsidR="609E4EB2" w:rsidRPr="7E785AB3">
        <w:rPr>
          <w:rFonts w:ascii="Garamond" w:hAnsi="Garamond"/>
        </w:rPr>
        <w:t xml:space="preserve">frequent </w:t>
      </w:r>
      <w:r w:rsidR="6123EDE9" w:rsidRPr="7E785AB3">
        <w:rPr>
          <w:rFonts w:ascii="Garamond" w:hAnsi="Garamond"/>
        </w:rPr>
        <w:t xml:space="preserve">cloud cover, particularly in the winter months. </w:t>
      </w:r>
      <w:r w:rsidR="2479F204" w:rsidRPr="7E785AB3">
        <w:rPr>
          <w:rFonts w:ascii="Garamond" w:hAnsi="Garamond"/>
        </w:rPr>
        <w:t xml:space="preserve">A pixel-based </w:t>
      </w:r>
      <w:r w:rsidR="36943AF0" w:rsidRPr="7E785AB3">
        <w:rPr>
          <w:rFonts w:ascii="Garamond" w:hAnsi="Garamond"/>
        </w:rPr>
        <w:t>approach</w:t>
      </w:r>
      <w:r w:rsidR="2479F204" w:rsidRPr="7E785AB3">
        <w:rPr>
          <w:rFonts w:ascii="Garamond" w:hAnsi="Garamond"/>
        </w:rPr>
        <w:t xml:space="preserve"> like CCDC effectively addresses this challenge </w:t>
      </w:r>
      <w:r w:rsidR="609E4EB2" w:rsidRPr="7E785AB3">
        <w:rPr>
          <w:rFonts w:ascii="Garamond" w:hAnsi="Garamond"/>
        </w:rPr>
        <w:t xml:space="preserve">of obtaining cloud-free imagery </w:t>
      </w:r>
      <w:r w:rsidR="2479F204" w:rsidRPr="7E785AB3">
        <w:rPr>
          <w:rFonts w:ascii="Garamond" w:hAnsi="Garamond"/>
        </w:rPr>
        <w:t xml:space="preserve">by using </w:t>
      </w:r>
      <w:r w:rsidR="3E3E30C2" w:rsidRPr="7E785AB3">
        <w:rPr>
          <w:rFonts w:ascii="Garamond" w:hAnsi="Garamond"/>
        </w:rPr>
        <w:t>any c</w:t>
      </w:r>
      <w:r w:rsidR="199816C4" w:rsidRPr="7E785AB3">
        <w:rPr>
          <w:rFonts w:ascii="Garamond" w:hAnsi="Garamond"/>
        </w:rPr>
        <w:t>loud</w:t>
      </w:r>
      <w:r w:rsidR="44DC9429" w:rsidRPr="7E785AB3">
        <w:rPr>
          <w:rFonts w:ascii="Garamond" w:hAnsi="Garamond"/>
        </w:rPr>
        <w:t>-</w:t>
      </w:r>
      <w:r w:rsidR="199816C4" w:rsidRPr="7E785AB3">
        <w:rPr>
          <w:rFonts w:ascii="Garamond" w:hAnsi="Garamond"/>
        </w:rPr>
        <w:t>free</w:t>
      </w:r>
      <w:r w:rsidR="3E3E30C2" w:rsidRPr="7E785AB3">
        <w:rPr>
          <w:rFonts w:ascii="Garamond" w:hAnsi="Garamond"/>
        </w:rPr>
        <w:t xml:space="preserve"> pixel</w:t>
      </w:r>
      <w:r w:rsidR="649CAA83" w:rsidRPr="7E785AB3">
        <w:rPr>
          <w:rFonts w:ascii="Garamond" w:hAnsi="Garamond"/>
        </w:rPr>
        <w:t xml:space="preserve"> regardless of the overall scene cloud cover</w:t>
      </w:r>
      <w:r w:rsidR="609E4EB2" w:rsidRPr="7E785AB3">
        <w:rPr>
          <w:rFonts w:ascii="Garamond" w:hAnsi="Garamond"/>
        </w:rPr>
        <w:t xml:space="preserve"> </w:t>
      </w:r>
      <w:r w:rsidR="0C09DB1F" w:rsidRPr="7E785AB3">
        <w:rPr>
          <w:rFonts w:ascii="Garamond" w:hAnsi="Garamond"/>
        </w:rPr>
        <w:t>instead of relying</w:t>
      </w:r>
      <w:r w:rsidR="0DD15583" w:rsidRPr="7E785AB3">
        <w:rPr>
          <w:rFonts w:ascii="Garamond" w:hAnsi="Garamond"/>
        </w:rPr>
        <w:t xml:space="preserve"> on</w:t>
      </w:r>
      <w:r w:rsidR="0C09DB1F" w:rsidRPr="7E785AB3">
        <w:rPr>
          <w:rFonts w:ascii="Garamond" w:hAnsi="Garamond"/>
        </w:rPr>
        <w:t xml:space="preserve"> a </w:t>
      </w:r>
      <w:r w:rsidR="0C09DB1F" w:rsidRPr="7E785AB3">
        <w:rPr>
          <w:rFonts w:ascii="Garamond" w:hAnsi="Garamond"/>
        </w:rPr>
        <w:lastRenderedPageBreak/>
        <w:t xml:space="preserve">limited number of </w:t>
      </w:r>
      <w:r w:rsidR="7718A288" w:rsidRPr="7E785AB3">
        <w:rPr>
          <w:rFonts w:ascii="Garamond" w:hAnsi="Garamond"/>
        </w:rPr>
        <w:t xml:space="preserve">entirely </w:t>
      </w:r>
      <w:r w:rsidR="0C09DB1F" w:rsidRPr="7E785AB3">
        <w:rPr>
          <w:rFonts w:ascii="Garamond" w:hAnsi="Garamond"/>
        </w:rPr>
        <w:t xml:space="preserve">clear scenes like many other </w:t>
      </w:r>
      <w:r w:rsidR="49DB6CB3" w:rsidRPr="7E785AB3">
        <w:rPr>
          <w:rFonts w:ascii="Garamond" w:hAnsi="Garamond"/>
        </w:rPr>
        <w:t>satellite-based approaches</w:t>
      </w:r>
      <w:r w:rsidR="76DB554F" w:rsidRPr="7E785AB3">
        <w:rPr>
          <w:rFonts w:ascii="Garamond" w:hAnsi="Garamond"/>
        </w:rPr>
        <w:t xml:space="preserve"> (Zhu &amp; Woodcock, 2014)</w:t>
      </w:r>
      <w:r w:rsidR="49DB6CB3" w:rsidRPr="7E785AB3">
        <w:rPr>
          <w:rFonts w:ascii="Garamond" w:hAnsi="Garamond"/>
        </w:rPr>
        <w:t xml:space="preserve">. </w:t>
      </w:r>
      <w:r w:rsidR="6A284E30" w:rsidRPr="7E785AB3">
        <w:rPr>
          <w:rFonts w:ascii="Garamond" w:hAnsi="Garamond"/>
        </w:rPr>
        <w:t xml:space="preserve">In temperate regions, like the Oregon Coast Range, </w:t>
      </w:r>
      <w:r w:rsidR="1AEA0DCC" w:rsidRPr="7E785AB3">
        <w:rPr>
          <w:rFonts w:ascii="Garamond" w:hAnsi="Garamond"/>
        </w:rPr>
        <w:t xml:space="preserve">satellite-based forest monitoring is also complicated by </w:t>
      </w:r>
      <w:r w:rsidR="07948837" w:rsidRPr="7E785AB3">
        <w:rPr>
          <w:rFonts w:ascii="Garamond" w:hAnsi="Garamond"/>
        </w:rPr>
        <w:t>seasonality including both phenology and changes in precipitation</w:t>
      </w:r>
      <w:r w:rsidR="1AEA0DCC" w:rsidRPr="7E785AB3">
        <w:rPr>
          <w:rFonts w:ascii="Garamond" w:hAnsi="Garamond"/>
        </w:rPr>
        <w:t>.</w:t>
      </w:r>
      <w:r w:rsidR="1DEFB260" w:rsidRPr="7E785AB3">
        <w:rPr>
          <w:rFonts w:ascii="Garamond" w:hAnsi="Garamond"/>
        </w:rPr>
        <w:t xml:space="preserve"> </w:t>
      </w:r>
      <w:r w:rsidR="58552782" w:rsidRPr="7E785AB3">
        <w:rPr>
          <w:rFonts w:ascii="Garamond" w:hAnsi="Garamond"/>
        </w:rPr>
        <w:t xml:space="preserve">Recent </w:t>
      </w:r>
      <w:r w:rsidR="609E4EB2" w:rsidRPr="7E785AB3">
        <w:rPr>
          <w:rFonts w:ascii="Garamond" w:hAnsi="Garamond"/>
        </w:rPr>
        <w:t>research publications</w:t>
      </w:r>
      <w:r w:rsidR="58552782" w:rsidRPr="7E785AB3">
        <w:rPr>
          <w:rFonts w:ascii="Garamond" w:hAnsi="Garamond"/>
        </w:rPr>
        <w:t xml:space="preserve"> show how CCDC </w:t>
      </w:r>
      <w:r w:rsidR="4D989BA3" w:rsidRPr="7E785AB3">
        <w:rPr>
          <w:rFonts w:ascii="Garamond" w:hAnsi="Garamond"/>
        </w:rPr>
        <w:t>incorporates</w:t>
      </w:r>
      <w:r w:rsidR="58552782" w:rsidRPr="7E785AB3">
        <w:rPr>
          <w:rFonts w:ascii="Garamond" w:hAnsi="Garamond"/>
        </w:rPr>
        <w:t xml:space="preserve"> seasonality and subtle degradation trends</w:t>
      </w:r>
      <w:r w:rsidR="250EF1B3" w:rsidRPr="7E785AB3">
        <w:rPr>
          <w:rFonts w:ascii="Garamond" w:hAnsi="Garamond"/>
        </w:rPr>
        <w:t>,</w:t>
      </w:r>
      <w:r w:rsidR="58552782" w:rsidRPr="7E785AB3">
        <w:rPr>
          <w:rFonts w:ascii="Garamond" w:hAnsi="Garamond"/>
        </w:rPr>
        <w:t xml:space="preserve"> making</w:t>
      </w:r>
      <w:r w:rsidR="05F2475D" w:rsidRPr="7E785AB3">
        <w:rPr>
          <w:rFonts w:ascii="Garamond" w:hAnsi="Garamond"/>
        </w:rPr>
        <w:t xml:space="preserve"> it an appropriate method for </w:t>
      </w:r>
      <w:r w:rsidR="609E4EB2" w:rsidRPr="7E785AB3">
        <w:rPr>
          <w:rFonts w:ascii="Garamond" w:hAnsi="Garamond"/>
        </w:rPr>
        <w:t xml:space="preserve">monitoring </w:t>
      </w:r>
      <w:r w:rsidR="426A5A9B" w:rsidRPr="7E785AB3">
        <w:rPr>
          <w:rFonts w:ascii="Garamond" w:hAnsi="Garamond"/>
        </w:rPr>
        <w:t xml:space="preserve">logging </w:t>
      </w:r>
      <w:r w:rsidR="23108929" w:rsidRPr="7E785AB3">
        <w:rPr>
          <w:rFonts w:ascii="Garamond" w:hAnsi="Garamond"/>
        </w:rPr>
        <w:t xml:space="preserve">in </w:t>
      </w:r>
      <w:r w:rsidR="05F2475D" w:rsidRPr="7E785AB3">
        <w:rPr>
          <w:rFonts w:ascii="Garamond" w:hAnsi="Garamond"/>
        </w:rPr>
        <w:t>temperate forests</w:t>
      </w:r>
      <w:r w:rsidR="4BA7C0EC" w:rsidRPr="7E785AB3">
        <w:rPr>
          <w:rFonts w:ascii="Garamond" w:hAnsi="Garamond"/>
        </w:rPr>
        <w:t xml:space="preserve"> (Chen et al., 2012; </w:t>
      </w:r>
      <w:proofErr w:type="spellStart"/>
      <w:r w:rsidR="4BA7C0EC" w:rsidRPr="7E785AB3">
        <w:rPr>
          <w:rFonts w:ascii="Garamond" w:hAnsi="Garamond"/>
        </w:rPr>
        <w:t>Pasquarella</w:t>
      </w:r>
      <w:proofErr w:type="spellEnd"/>
      <w:r w:rsidR="4BA7C0EC" w:rsidRPr="7E785AB3">
        <w:rPr>
          <w:rFonts w:ascii="Garamond" w:hAnsi="Garamond"/>
        </w:rPr>
        <w:t xml:space="preserve"> et al., 2018)</w:t>
      </w:r>
      <w:r w:rsidR="05F2475D" w:rsidRPr="7E785AB3">
        <w:rPr>
          <w:rFonts w:ascii="Garamond" w:hAnsi="Garamond"/>
        </w:rPr>
        <w:t xml:space="preserve">. </w:t>
      </w:r>
      <w:r w:rsidR="1BAA7AEF" w:rsidRPr="7E785AB3">
        <w:rPr>
          <w:rFonts w:ascii="Garamond" w:hAnsi="Garamond"/>
        </w:rPr>
        <w:t xml:space="preserve">Following </w:t>
      </w:r>
      <w:r w:rsidR="5F574B7B" w:rsidRPr="7E785AB3">
        <w:rPr>
          <w:rFonts w:ascii="Garamond" w:hAnsi="Garamond"/>
        </w:rPr>
        <w:t>these applications</w:t>
      </w:r>
      <w:r w:rsidR="1BAA7AEF" w:rsidRPr="7E785AB3">
        <w:rPr>
          <w:rFonts w:ascii="Garamond" w:hAnsi="Garamond"/>
        </w:rPr>
        <w:t xml:space="preserve">, </w:t>
      </w:r>
      <w:r w:rsidR="48A9ACC9" w:rsidRPr="7E785AB3">
        <w:rPr>
          <w:rFonts w:ascii="Garamond" w:hAnsi="Garamond"/>
        </w:rPr>
        <w:t>the DEVELOP team</w:t>
      </w:r>
      <w:r w:rsidR="1BAA7AEF" w:rsidRPr="7E785AB3">
        <w:rPr>
          <w:rFonts w:ascii="Garamond" w:hAnsi="Garamond"/>
        </w:rPr>
        <w:t xml:space="preserve"> implemented CCDC </w:t>
      </w:r>
      <w:r w:rsidR="2F7FBC94" w:rsidRPr="7E785AB3">
        <w:rPr>
          <w:rFonts w:ascii="Garamond" w:hAnsi="Garamond"/>
        </w:rPr>
        <w:t xml:space="preserve">from 2000 to 2022 </w:t>
      </w:r>
      <w:r w:rsidR="7D8A739E" w:rsidRPr="7E785AB3">
        <w:rPr>
          <w:rFonts w:ascii="Garamond" w:hAnsi="Garamond"/>
        </w:rPr>
        <w:t xml:space="preserve">across the Oregon coast </w:t>
      </w:r>
      <w:r w:rsidR="1BAA7AEF" w:rsidRPr="7E785AB3">
        <w:rPr>
          <w:rFonts w:ascii="Garamond" w:hAnsi="Garamond"/>
        </w:rPr>
        <w:t xml:space="preserve">to </w:t>
      </w:r>
      <w:r w:rsidR="3D1F3ACF" w:rsidRPr="7E785AB3">
        <w:rPr>
          <w:rFonts w:ascii="Garamond" w:hAnsi="Garamond"/>
        </w:rPr>
        <w:t xml:space="preserve">map, </w:t>
      </w:r>
      <w:r w:rsidR="1BAA7AEF" w:rsidRPr="7E785AB3">
        <w:rPr>
          <w:rFonts w:ascii="Garamond" w:hAnsi="Garamond"/>
        </w:rPr>
        <w:t>quantify</w:t>
      </w:r>
      <w:r w:rsidR="3D1F3ACF" w:rsidRPr="7E785AB3">
        <w:rPr>
          <w:rFonts w:ascii="Garamond" w:hAnsi="Garamond"/>
        </w:rPr>
        <w:t>, and assess</w:t>
      </w:r>
      <w:r w:rsidR="1BAA7AEF" w:rsidRPr="7E785AB3">
        <w:rPr>
          <w:rFonts w:ascii="Garamond" w:hAnsi="Garamond"/>
        </w:rPr>
        <w:t xml:space="preserve"> the extent of </w:t>
      </w:r>
      <w:r w:rsidR="5C0194D9" w:rsidRPr="7E785AB3">
        <w:rPr>
          <w:rFonts w:ascii="Garamond" w:hAnsi="Garamond"/>
        </w:rPr>
        <w:t>clearcutting</w:t>
      </w:r>
      <w:r w:rsidR="1BAA7AEF" w:rsidRPr="7E785AB3">
        <w:rPr>
          <w:rFonts w:ascii="Garamond" w:hAnsi="Garamond"/>
        </w:rPr>
        <w:t xml:space="preserve"> in </w:t>
      </w:r>
      <w:r w:rsidR="6D457EEE" w:rsidRPr="7E785AB3">
        <w:rPr>
          <w:rFonts w:ascii="Garamond" w:hAnsi="Garamond"/>
        </w:rPr>
        <w:t>80 drinking watersheds.</w:t>
      </w:r>
      <w:r w:rsidR="6FC3B015" w:rsidRPr="7E785AB3">
        <w:rPr>
          <w:rFonts w:ascii="Garamond" w:hAnsi="Garamond"/>
        </w:rPr>
        <w:t xml:space="preserve"> </w:t>
      </w:r>
    </w:p>
    <w:p w14:paraId="09532539" w14:textId="4B79645F" w:rsidR="7309D045" w:rsidRDefault="7309D045" w:rsidP="3A2A8060">
      <w:pPr>
        <w:spacing w:after="0" w:line="240" w:lineRule="auto"/>
        <w:rPr>
          <w:rFonts w:ascii="Garamond" w:hAnsi="Garamond"/>
        </w:rPr>
      </w:pPr>
    </w:p>
    <w:p w14:paraId="4CEAA1FF" w14:textId="3A9D9D88" w:rsidR="7309D045" w:rsidRDefault="4FB5A446" w:rsidP="3A2A8060">
      <w:pPr>
        <w:pStyle w:val="NoSpacing"/>
        <w:rPr>
          <w:rFonts w:ascii="Garamond" w:hAnsi="Garamond" w:cs="Arial"/>
        </w:rPr>
      </w:pPr>
      <w:r w:rsidRPr="3A2A8060">
        <w:rPr>
          <w:rFonts w:ascii="Garamond" w:hAnsi="Garamond" w:cs="Arial"/>
        </w:rPr>
        <w:t>Note that f</w:t>
      </w:r>
      <w:r w:rsidR="7542377D" w:rsidRPr="3A2A8060">
        <w:rPr>
          <w:rFonts w:ascii="Garamond" w:hAnsi="Garamond" w:cs="Arial"/>
        </w:rPr>
        <w:t xml:space="preserve">ires, like clearcutting, also remove the majority of trees over large areas. As a result, fires cannot be distinguished from logging using a method like CCDC that relies on changes </w:t>
      </w:r>
      <w:r w:rsidR="3CF6BF03" w:rsidRPr="3A2A8060">
        <w:rPr>
          <w:rFonts w:ascii="Garamond" w:hAnsi="Garamond" w:cs="Arial"/>
        </w:rPr>
        <w:t xml:space="preserve">in </w:t>
      </w:r>
      <w:r w:rsidR="7542377D" w:rsidRPr="3A2A8060">
        <w:rPr>
          <w:rFonts w:ascii="Garamond" w:hAnsi="Garamond" w:cs="Arial"/>
        </w:rPr>
        <w:t xml:space="preserve">surface reflectance alone. </w:t>
      </w:r>
    </w:p>
    <w:p w14:paraId="0E773042" w14:textId="2093BB3E" w:rsidR="52AC6AC6" w:rsidRDefault="7542377D" w:rsidP="3A2A8060">
      <w:pPr>
        <w:spacing w:after="0" w:line="240" w:lineRule="auto"/>
        <w:rPr>
          <w:rFonts w:ascii="Garamond" w:eastAsia="Garamond" w:hAnsi="Garamond" w:cs="Garamond"/>
          <w:color w:val="E36C0A" w:themeColor="accent6" w:themeShade="BF"/>
        </w:rPr>
      </w:pPr>
      <w:r w:rsidRPr="7E785AB3">
        <w:rPr>
          <w:rFonts w:ascii="Garamond" w:hAnsi="Garamond" w:cs="Arial"/>
        </w:rPr>
        <w:t>To be able to identify clearcutting with a high degree of certainty, the project team confirmed that there were no major fires in the study watersheds.</w:t>
      </w:r>
      <w:r w:rsidR="2CA92FDC" w:rsidRPr="7E785AB3">
        <w:rPr>
          <w:rFonts w:ascii="Garamond" w:hAnsi="Garamond" w:cs="Arial"/>
        </w:rPr>
        <w:t xml:space="preserve"> </w:t>
      </w:r>
      <w:r w:rsidR="6FC3B015" w:rsidRPr="3A2A8060">
        <w:rPr>
          <w:rFonts w:ascii="Garamond" w:hAnsi="Garamond"/>
        </w:rPr>
        <w:t xml:space="preserve">Another form of logging that occurs along the Oregon Coast Range is commercial </w:t>
      </w:r>
      <w:r w:rsidR="60630877" w:rsidRPr="3A2A8060">
        <w:rPr>
          <w:rFonts w:ascii="Garamond" w:hAnsi="Garamond"/>
        </w:rPr>
        <w:t>thinning</w:t>
      </w:r>
      <w:r w:rsidR="6FC3B015" w:rsidRPr="3A2A8060">
        <w:rPr>
          <w:rFonts w:ascii="Garamond" w:hAnsi="Garamond"/>
        </w:rPr>
        <w:t>. This</w:t>
      </w:r>
      <w:r w:rsidR="38785C14" w:rsidRPr="3A2A8060">
        <w:rPr>
          <w:rFonts w:ascii="Garamond" w:hAnsi="Garamond"/>
        </w:rPr>
        <w:t xml:space="preserve"> logging</w:t>
      </w:r>
      <w:r w:rsidR="232529D1" w:rsidRPr="3A2A8060">
        <w:rPr>
          <w:rFonts w:ascii="Garamond" w:hAnsi="Garamond"/>
        </w:rPr>
        <w:t xml:space="preserve"> treatment</w:t>
      </w:r>
      <w:r w:rsidR="38785C14" w:rsidRPr="3A2A8060">
        <w:rPr>
          <w:rFonts w:ascii="Garamond" w:hAnsi="Garamond"/>
        </w:rPr>
        <w:t xml:space="preserve"> is characterized by </w:t>
      </w:r>
      <w:r w:rsidR="39E14FE8" w:rsidRPr="3A2A8060">
        <w:rPr>
          <w:rFonts w:ascii="Garamond" w:hAnsi="Garamond"/>
        </w:rPr>
        <w:t>the</w:t>
      </w:r>
      <w:r w:rsidR="38785C14" w:rsidRPr="3A2A8060">
        <w:rPr>
          <w:rFonts w:ascii="Garamond" w:hAnsi="Garamond"/>
        </w:rPr>
        <w:t xml:space="preserve"> partial removal of trees</w:t>
      </w:r>
      <w:r w:rsidR="0CE3977D" w:rsidRPr="3A2A8060">
        <w:rPr>
          <w:rFonts w:ascii="Garamond" w:hAnsi="Garamond"/>
        </w:rPr>
        <w:t xml:space="preserve"> in an area of </w:t>
      </w:r>
      <w:bookmarkStart w:id="3" w:name="_Int_5zdlUgSk"/>
      <w:r w:rsidR="0CE3977D" w:rsidRPr="3A2A8060">
        <w:rPr>
          <w:rFonts w:ascii="Garamond" w:hAnsi="Garamond"/>
        </w:rPr>
        <w:t>2 acres</w:t>
      </w:r>
      <w:bookmarkEnd w:id="3"/>
      <w:r w:rsidR="0CE3977D" w:rsidRPr="3A2A8060">
        <w:rPr>
          <w:rFonts w:ascii="Garamond" w:hAnsi="Garamond"/>
        </w:rPr>
        <w:t xml:space="preserve"> or more</w:t>
      </w:r>
      <w:r w:rsidR="38785C14" w:rsidRPr="3A2A8060">
        <w:rPr>
          <w:rFonts w:ascii="Garamond" w:hAnsi="Garamond"/>
        </w:rPr>
        <w:t>, as opposed to the full removal of vegetation associated with clearcutting</w:t>
      </w:r>
      <w:r w:rsidR="62347C62" w:rsidRPr="3A2A8060">
        <w:rPr>
          <w:rFonts w:ascii="Garamond" w:hAnsi="Garamond"/>
        </w:rPr>
        <w:t xml:space="preserve"> (</w:t>
      </w:r>
      <w:r w:rsidR="49567260" w:rsidRPr="3A2A8060">
        <w:rPr>
          <w:rFonts w:ascii="Garamond" w:hAnsi="Garamond"/>
        </w:rPr>
        <w:t xml:space="preserve">Wilson and </w:t>
      </w:r>
      <w:proofErr w:type="spellStart"/>
      <w:r w:rsidR="49567260" w:rsidRPr="3A2A8060">
        <w:rPr>
          <w:rFonts w:ascii="Garamond" w:hAnsi="Garamond"/>
        </w:rPr>
        <w:t>Sader</w:t>
      </w:r>
      <w:proofErr w:type="spellEnd"/>
      <w:r w:rsidR="49567260" w:rsidRPr="3A2A8060">
        <w:rPr>
          <w:rFonts w:ascii="Garamond" w:hAnsi="Garamond"/>
        </w:rPr>
        <w:t>, 2002</w:t>
      </w:r>
      <w:r w:rsidR="62347C62" w:rsidRPr="3A2A8060">
        <w:rPr>
          <w:rFonts w:ascii="Garamond" w:hAnsi="Garamond"/>
        </w:rPr>
        <w:t>).</w:t>
      </w:r>
      <w:r w:rsidR="3ED0B95E" w:rsidRPr="3A2A8060">
        <w:rPr>
          <w:rFonts w:ascii="Garamond" w:hAnsi="Garamond"/>
        </w:rPr>
        <w:t xml:space="preserve"> Since the </w:t>
      </w:r>
      <w:r w:rsidR="3ED0B95E" w:rsidRPr="3A2A8060">
        <w:rPr>
          <w:rFonts w:ascii="Garamond" w:eastAsia="Garamond" w:hAnsi="Garamond" w:cs="Garamond"/>
        </w:rPr>
        <w:t xml:space="preserve">Normalized Difference Vegetation Index (NDVI) is a </w:t>
      </w:r>
      <w:r w:rsidR="46F7B57F" w:rsidRPr="3A2A8060">
        <w:rPr>
          <w:rFonts w:ascii="Garamond" w:eastAsia="Garamond" w:hAnsi="Garamond" w:cs="Garamond"/>
        </w:rPr>
        <w:t xml:space="preserve">common measure </w:t>
      </w:r>
      <w:r w:rsidR="3ED0B95E" w:rsidRPr="3A2A8060">
        <w:rPr>
          <w:rFonts w:ascii="Garamond" w:eastAsia="Garamond" w:hAnsi="Garamond" w:cs="Garamond"/>
        </w:rPr>
        <w:t>of vegetation presence</w:t>
      </w:r>
      <w:r w:rsidR="141EC930" w:rsidRPr="3A2A8060">
        <w:rPr>
          <w:rFonts w:ascii="Garamond" w:eastAsia="Garamond" w:hAnsi="Garamond" w:cs="Garamond"/>
        </w:rPr>
        <w:t xml:space="preserve"> and often used </w:t>
      </w:r>
      <w:r w:rsidR="321620FA" w:rsidRPr="3A2A8060">
        <w:rPr>
          <w:rFonts w:ascii="Garamond" w:eastAsia="Garamond" w:hAnsi="Garamond" w:cs="Garamond"/>
        </w:rPr>
        <w:t>to monitor forest change</w:t>
      </w:r>
      <w:r w:rsidR="17B9C07F" w:rsidRPr="3A2A8060">
        <w:rPr>
          <w:rFonts w:ascii="Garamond" w:eastAsia="Garamond" w:hAnsi="Garamond" w:cs="Garamond"/>
        </w:rPr>
        <w:t xml:space="preserve">, </w:t>
      </w:r>
      <w:r w:rsidR="5155C32A" w:rsidRPr="3A2A8060">
        <w:rPr>
          <w:rFonts w:ascii="Garamond" w:eastAsia="Garamond" w:hAnsi="Garamond" w:cs="Garamond"/>
        </w:rPr>
        <w:t>t</w:t>
      </w:r>
      <w:r w:rsidR="321620FA" w:rsidRPr="3A2A8060">
        <w:rPr>
          <w:rFonts w:ascii="Garamond" w:eastAsia="Garamond" w:hAnsi="Garamond" w:cs="Garamond"/>
        </w:rPr>
        <w:t>he team chose this index to be the</w:t>
      </w:r>
      <w:r w:rsidR="4778185C" w:rsidRPr="3A2A8060">
        <w:rPr>
          <w:rFonts w:ascii="Garamond" w:eastAsia="Garamond" w:hAnsi="Garamond" w:cs="Garamond"/>
        </w:rPr>
        <w:t xml:space="preserve"> foundation for the</w:t>
      </w:r>
      <w:r w:rsidR="0AFBCCF1" w:rsidRPr="3A2A8060">
        <w:rPr>
          <w:rFonts w:ascii="Garamond" w:eastAsia="Garamond" w:hAnsi="Garamond" w:cs="Garamond"/>
        </w:rPr>
        <w:t xml:space="preserve"> thinning</w:t>
      </w:r>
      <w:r w:rsidR="4778185C" w:rsidRPr="3A2A8060">
        <w:rPr>
          <w:rFonts w:ascii="Garamond" w:eastAsia="Garamond" w:hAnsi="Garamond" w:cs="Garamond"/>
        </w:rPr>
        <w:t xml:space="preserve"> analysis</w:t>
      </w:r>
      <w:r w:rsidR="44D7056A" w:rsidRPr="3A2A8060">
        <w:rPr>
          <w:rFonts w:ascii="Garamond" w:eastAsia="Garamond" w:hAnsi="Garamond" w:cs="Garamond"/>
        </w:rPr>
        <w:t xml:space="preserve"> (</w:t>
      </w:r>
      <w:proofErr w:type="spellStart"/>
      <w:r w:rsidR="44D7056A" w:rsidRPr="3A2A8060">
        <w:rPr>
          <w:rFonts w:ascii="Garamond" w:eastAsia="Garamond" w:hAnsi="Garamond" w:cs="Garamond"/>
        </w:rPr>
        <w:t>Lunetta</w:t>
      </w:r>
      <w:proofErr w:type="spellEnd"/>
      <w:r w:rsidR="44D7056A" w:rsidRPr="3A2A8060">
        <w:rPr>
          <w:rFonts w:ascii="Garamond" w:eastAsia="Garamond" w:hAnsi="Garamond" w:cs="Garamond"/>
        </w:rPr>
        <w:t xml:space="preserve"> et al., 2002; </w:t>
      </w:r>
      <w:proofErr w:type="spellStart"/>
      <w:r w:rsidR="44D7056A" w:rsidRPr="3A2A8060">
        <w:rPr>
          <w:rFonts w:ascii="Garamond" w:eastAsia="Garamond" w:hAnsi="Garamond" w:cs="Garamond"/>
        </w:rPr>
        <w:t>Mancino</w:t>
      </w:r>
      <w:proofErr w:type="spellEnd"/>
      <w:r w:rsidR="44D7056A" w:rsidRPr="3A2A8060">
        <w:rPr>
          <w:rFonts w:ascii="Garamond" w:eastAsia="Garamond" w:hAnsi="Garamond" w:cs="Garamond"/>
        </w:rPr>
        <w:t xml:space="preserve">, et al., 2014; </w:t>
      </w:r>
      <w:proofErr w:type="spellStart"/>
      <w:r w:rsidR="44D7056A" w:rsidRPr="3A2A8060">
        <w:rPr>
          <w:rFonts w:ascii="Garamond" w:eastAsia="Garamond" w:hAnsi="Garamond" w:cs="Garamond"/>
        </w:rPr>
        <w:t>Sader</w:t>
      </w:r>
      <w:proofErr w:type="spellEnd"/>
      <w:r w:rsidR="44D7056A" w:rsidRPr="3A2A8060">
        <w:rPr>
          <w:rFonts w:ascii="Garamond" w:eastAsia="Garamond" w:hAnsi="Garamond" w:cs="Garamond"/>
        </w:rPr>
        <w:t>, Bertrand and Wilson, 2003)</w:t>
      </w:r>
      <w:r w:rsidR="0F103DD9" w:rsidRPr="3A2A8060">
        <w:rPr>
          <w:rFonts w:ascii="Garamond" w:eastAsia="Garamond" w:hAnsi="Garamond" w:cs="Garamond"/>
        </w:rPr>
        <w:t xml:space="preserve">. </w:t>
      </w:r>
    </w:p>
    <w:p w14:paraId="07A385D8" w14:textId="27118A9C" w:rsidR="79070F99" w:rsidRDefault="79070F99" w:rsidP="79070F99">
      <w:pPr>
        <w:spacing w:after="0" w:line="240" w:lineRule="auto"/>
        <w:rPr>
          <w:rFonts w:ascii="Garamond" w:hAnsi="Garamond"/>
          <w:color w:val="E36C0A" w:themeColor="accent6" w:themeShade="BF"/>
        </w:rPr>
      </w:pPr>
    </w:p>
    <w:p w14:paraId="212D2340" w14:textId="5E82F2EB" w:rsidR="3A2A8060" w:rsidRDefault="05494C45" w:rsidP="3A2A8060">
      <w:pPr>
        <w:spacing w:after="0" w:line="240" w:lineRule="auto"/>
        <w:rPr>
          <w:rFonts w:ascii="Garamond" w:hAnsi="Garamond"/>
          <w:b/>
          <w:bCs/>
          <w:i/>
          <w:iCs/>
        </w:rPr>
      </w:pPr>
      <w:r w:rsidRPr="7E785AB3">
        <w:rPr>
          <w:rFonts w:ascii="Garamond" w:hAnsi="Garamond"/>
          <w:b/>
          <w:bCs/>
          <w:i/>
          <w:iCs/>
        </w:rPr>
        <w:t xml:space="preserve">2.2 </w:t>
      </w:r>
      <w:r w:rsidR="09A3023C" w:rsidRPr="7E785AB3">
        <w:rPr>
          <w:rFonts w:ascii="Garamond" w:hAnsi="Garamond"/>
          <w:b/>
          <w:bCs/>
          <w:i/>
          <w:iCs/>
        </w:rPr>
        <w:t xml:space="preserve">Project </w:t>
      </w:r>
      <w:r w:rsidR="5CDF1C2F" w:rsidRPr="7E785AB3">
        <w:rPr>
          <w:rFonts w:ascii="Garamond" w:hAnsi="Garamond"/>
          <w:b/>
          <w:bCs/>
          <w:i/>
          <w:iCs/>
        </w:rPr>
        <w:t>Partners &amp; Objectives</w:t>
      </w:r>
    </w:p>
    <w:p w14:paraId="5567DB18" w14:textId="51F3A070" w:rsidR="16384F43" w:rsidRDefault="2F25735D" w:rsidP="049AB402">
      <w:pPr>
        <w:spacing w:after="0" w:line="240" w:lineRule="auto"/>
        <w:rPr>
          <w:rFonts w:ascii="Garamond" w:eastAsia="Garamond" w:hAnsi="Garamond" w:cs="Garamond"/>
          <w:color w:val="000000" w:themeColor="text1"/>
        </w:rPr>
      </w:pPr>
      <w:r w:rsidRPr="3A2A8060">
        <w:rPr>
          <w:rFonts w:ascii="Garamond" w:eastAsia="Garamond" w:hAnsi="Garamond" w:cs="Garamond"/>
          <w:color w:val="000000" w:themeColor="text1"/>
        </w:rPr>
        <w:t>The Oregon Coast Range Ecological Conservation team partnered with Oregon Wild, a non-profit organization</w:t>
      </w:r>
      <w:r w:rsidR="1F1C4FEB" w:rsidRPr="3A2A8060">
        <w:rPr>
          <w:rFonts w:ascii="Garamond" w:eastAsia="Garamond" w:hAnsi="Garamond" w:cs="Garamond"/>
          <w:color w:val="000000" w:themeColor="text1"/>
        </w:rPr>
        <w:t xml:space="preserve"> founded in 1974</w:t>
      </w:r>
      <w:r w:rsidRPr="3A2A8060">
        <w:rPr>
          <w:rFonts w:ascii="Garamond" w:eastAsia="Garamond" w:hAnsi="Garamond" w:cs="Garamond"/>
          <w:color w:val="000000" w:themeColor="text1"/>
        </w:rPr>
        <w:t xml:space="preserve">, whose mission is to protect Oregon’s wildlife, rivers, and forests. </w:t>
      </w:r>
      <w:r w:rsidR="5F657769" w:rsidRPr="3A2A8060">
        <w:rPr>
          <w:rFonts w:ascii="Garamond" w:eastAsia="Garamond" w:hAnsi="Garamond" w:cs="Garamond"/>
          <w:color w:val="000000" w:themeColor="text1"/>
        </w:rPr>
        <w:t>They are a vocal advocate for sustainable forest management practices and engage w</w:t>
      </w:r>
      <w:r w:rsidR="2007AD49" w:rsidRPr="3A2A8060">
        <w:rPr>
          <w:rFonts w:ascii="Garamond" w:eastAsia="Garamond" w:hAnsi="Garamond" w:cs="Garamond"/>
          <w:color w:val="000000" w:themeColor="text1"/>
        </w:rPr>
        <w:t xml:space="preserve">ith the community through public education, lobbying, volunteer opportunities, and activism (Oregon Wild, n.d.). </w:t>
      </w:r>
      <w:r w:rsidR="24D50745" w:rsidRPr="3A2A8060">
        <w:rPr>
          <w:rFonts w:ascii="Garamond" w:eastAsia="Garamond" w:hAnsi="Garamond" w:cs="Garamond"/>
          <w:color w:val="000000" w:themeColor="text1"/>
        </w:rPr>
        <w:t>In recent years</w:t>
      </w:r>
      <w:r w:rsidR="6A2B19F9" w:rsidRPr="3A2A8060">
        <w:rPr>
          <w:rFonts w:ascii="Garamond" w:eastAsia="Garamond" w:hAnsi="Garamond" w:cs="Garamond"/>
          <w:color w:val="000000" w:themeColor="text1"/>
        </w:rPr>
        <w:t>,</w:t>
      </w:r>
      <w:r w:rsidR="24D50745" w:rsidRPr="3A2A8060">
        <w:rPr>
          <w:rFonts w:ascii="Garamond" w:eastAsia="Garamond" w:hAnsi="Garamond" w:cs="Garamond"/>
          <w:color w:val="000000" w:themeColor="text1"/>
        </w:rPr>
        <w:t xml:space="preserve"> one of their primary focuses has been to </w:t>
      </w:r>
      <w:r w:rsidR="6305E7A2" w:rsidRPr="3A2A8060">
        <w:rPr>
          <w:rFonts w:ascii="Garamond" w:eastAsia="Garamond" w:hAnsi="Garamond" w:cs="Garamond"/>
          <w:color w:val="000000" w:themeColor="text1"/>
        </w:rPr>
        <w:t>counter erosion and improve drinking water quality by promoting legislation that establishes rip</w:t>
      </w:r>
      <w:r w:rsidR="51B8FAD8" w:rsidRPr="3A2A8060">
        <w:rPr>
          <w:rFonts w:ascii="Garamond" w:eastAsia="Garamond" w:hAnsi="Garamond" w:cs="Garamond"/>
          <w:color w:val="000000" w:themeColor="text1"/>
        </w:rPr>
        <w:t>arian buffer zones</w:t>
      </w:r>
      <w:r w:rsidR="24D50745" w:rsidRPr="3A2A8060">
        <w:rPr>
          <w:rFonts w:ascii="Garamond" w:eastAsia="Garamond" w:hAnsi="Garamond" w:cs="Garamond"/>
          <w:color w:val="000000" w:themeColor="text1"/>
        </w:rPr>
        <w:t xml:space="preserve"> around water bodies that feed into community drinking water sources</w:t>
      </w:r>
      <w:r w:rsidR="5477ED3E" w:rsidRPr="3A2A8060">
        <w:rPr>
          <w:rFonts w:ascii="Garamond" w:eastAsia="Garamond" w:hAnsi="Garamond" w:cs="Garamond"/>
          <w:color w:val="000000" w:themeColor="text1"/>
        </w:rPr>
        <w:t>.</w:t>
      </w:r>
      <w:r w:rsidR="57C57BAE" w:rsidRPr="3A2A8060">
        <w:rPr>
          <w:rFonts w:ascii="Garamond" w:eastAsia="Garamond" w:hAnsi="Garamond" w:cs="Garamond"/>
          <w:color w:val="000000" w:themeColor="text1"/>
        </w:rPr>
        <w:t xml:space="preserve"> </w:t>
      </w:r>
      <w:r w:rsidR="2007AD49" w:rsidRPr="3A2A8060">
        <w:rPr>
          <w:rFonts w:ascii="Garamond" w:eastAsia="Garamond" w:hAnsi="Garamond" w:cs="Garamond"/>
          <w:color w:val="000000" w:themeColor="text1"/>
        </w:rPr>
        <w:t>While there is some public awareness of logging activity</w:t>
      </w:r>
      <w:r w:rsidR="110A9BB5" w:rsidRPr="3A2A8060">
        <w:rPr>
          <w:rFonts w:ascii="Garamond" w:eastAsia="Garamond" w:hAnsi="Garamond" w:cs="Garamond"/>
          <w:color w:val="000000" w:themeColor="text1"/>
        </w:rPr>
        <w:t xml:space="preserve"> </w:t>
      </w:r>
      <w:r w:rsidR="5A5D5BF2" w:rsidRPr="3A2A8060">
        <w:rPr>
          <w:rFonts w:ascii="Garamond" w:eastAsia="Garamond" w:hAnsi="Garamond" w:cs="Garamond"/>
          <w:color w:val="000000" w:themeColor="text1"/>
        </w:rPr>
        <w:t xml:space="preserve">and its impact on water </w:t>
      </w:r>
      <w:r w:rsidR="3C604CC3" w:rsidRPr="3A2A8060">
        <w:rPr>
          <w:rFonts w:ascii="Garamond" w:eastAsia="Garamond" w:hAnsi="Garamond" w:cs="Garamond"/>
          <w:color w:val="000000" w:themeColor="text1"/>
        </w:rPr>
        <w:t>quality,</w:t>
      </w:r>
      <w:r w:rsidR="2007AD49" w:rsidRPr="3A2A8060">
        <w:rPr>
          <w:rFonts w:ascii="Garamond" w:eastAsia="Garamond" w:hAnsi="Garamond" w:cs="Garamond"/>
          <w:color w:val="000000" w:themeColor="text1"/>
        </w:rPr>
        <w:t xml:space="preserve"> the </w:t>
      </w:r>
      <w:r w:rsidR="053F21CA" w:rsidRPr="3A2A8060">
        <w:rPr>
          <w:rFonts w:ascii="Garamond" w:eastAsia="Garamond" w:hAnsi="Garamond" w:cs="Garamond"/>
          <w:color w:val="000000" w:themeColor="text1"/>
        </w:rPr>
        <w:t>magnitude</w:t>
      </w:r>
      <w:r w:rsidR="3A8122A2" w:rsidRPr="3A2A8060">
        <w:rPr>
          <w:rFonts w:ascii="Garamond" w:eastAsia="Garamond" w:hAnsi="Garamond" w:cs="Garamond"/>
          <w:color w:val="000000" w:themeColor="text1"/>
        </w:rPr>
        <w:t xml:space="preserve"> </w:t>
      </w:r>
      <w:r w:rsidR="1156D11D" w:rsidRPr="3A2A8060">
        <w:rPr>
          <w:rFonts w:ascii="Garamond" w:eastAsia="Garamond" w:hAnsi="Garamond" w:cs="Garamond"/>
          <w:color w:val="000000" w:themeColor="text1"/>
        </w:rPr>
        <w:t>of</w:t>
      </w:r>
      <w:r w:rsidR="2007AD49" w:rsidRPr="3A2A8060">
        <w:rPr>
          <w:rFonts w:ascii="Garamond" w:eastAsia="Garamond" w:hAnsi="Garamond" w:cs="Garamond"/>
          <w:color w:val="000000" w:themeColor="text1"/>
        </w:rPr>
        <w:t xml:space="preserve"> the problem </w:t>
      </w:r>
      <w:r w:rsidR="3EB8495D" w:rsidRPr="3A2A8060">
        <w:rPr>
          <w:rFonts w:ascii="Garamond" w:eastAsia="Garamond" w:hAnsi="Garamond" w:cs="Garamond"/>
          <w:color w:val="000000" w:themeColor="text1"/>
        </w:rPr>
        <w:t xml:space="preserve">is </w:t>
      </w:r>
      <w:r w:rsidR="4525E75A" w:rsidRPr="3A2A8060">
        <w:rPr>
          <w:rFonts w:ascii="Garamond" w:eastAsia="Garamond" w:hAnsi="Garamond" w:cs="Garamond"/>
          <w:color w:val="000000" w:themeColor="text1"/>
        </w:rPr>
        <w:t xml:space="preserve">not wholly </w:t>
      </w:r>
      <w:r w:rsidR="2007AD49" w:rsidRPr="3A2A8060">
        <w:rPr>
          <w:rFonts w:ascii="Garamond" w:eastAsia="Garamond" w:hAnsi="Garamond" w:cs="Garamond"/>
          <w:color w:val="000000" w:themeColor="text1"/>
        </w:rPr>
        <w:t xml:space="preserve">understood (Oregon Wild, n.d.). In this context, the team’s </w:t>
      </w:r>
      <w:r w:rsidR="75B9CDCD" w:rsidRPr="3A2A8060">
        <w:rPr>
          <w:rFonts w:ascii="Garamond" w:eastAsia="Garamond" w:hAnsi="Garamond" w:cs="Garamond"/>
          <w:color w:val="000000" w:themeColor="text1"/>
        </w:rPr>
        <w:t xml:space="preserve">main </w:t>
      </w:r>
      <w:r w:rsidR="7C4150F4" w:rsidRPr="3A2A8060">
        <w:rPr>
          <w:rFonts w:ascii="Garamond" w:eastAsia="Garamond" w:hAnsi="Garamond" w:cs="Garamond"/>
          <w:color w:val="000000" w:themeColor="text1"/>
        </w:rPr>
        <w:t xml:space="preserve">objective </w:t>
      </w:r>
      <w:r w:rsidR="75B9CDCD" w:rsidRPr="3A2A8060">
        <w:rPr>
          <w:rFonts w:ascii="Garamond" w:eastAsia="Garamond" w:hAnsi="Garamond" w:cs="Garamond"/>
          <w:color w:val="000000" w:themeColor="text1"/>
        </w:rPr>
        <w:t>is to provide spatio</w:t>
      </w:r>
      <w:r w:rsidR="47956111" w:rsidRPr="3A2A8060">
        <w:rPr>
          <w:rFonts w:ascii="Garamond" w:eastAsia="Garamond" w:hAnsi="Garamond" w:cs="Garamond"/>
          <w:color w:val="000000" w:themeColor="text1"/>
        </w:rPr>
        <w:t>t</w:t>
      </w:r>
      <w:r w:rsidR="75B9CDCD" w:rsidRPr="3A2A8060">
        <w:rPr>
          <w:rFonts w:ascii="Garamond" w:eastAsia="Garamond" w:hAnsi="Garamond" w:cs="Garamond"/>
          <w:color w:val="000000" w:themeColor="text1"/>
        </w:rPr>
        <w:t xml:space="preserve">emporal information </w:t>
      </w:r>
      <w:r w:rsidR="2007AD49" w:rsidRPr="3A2A8060">
        <w:rPr>
          <w:rFonts w:ascii="Garamond" w:eastAsia="Garamond" w:hAnsi="Garamond" w:cs="Garamond"/>
          <w:color w:val="000000" w:themeColor="text1"/>
        </w:rPr>
        <w:t xml:space="preserve">on the extent of </w:t>
      </w:r>
      <w:r w:rsidR="0CC2E115" w:rsidRPr="3A2A8060">
        <w:rPr>
          <w:rFonts w:ascii="Garamond" w:eastAsia="Garamond" w:hAnsi="Garamond" w:cs="Garamond"/>
          <w:color w:val="000000" w:themeColor="text1"/>
        </w:rPr>
        <w:t xml:space="preserve">clearcutting and </w:t>
      </w:r>
      <w:r w:rsidR="0A427E5E" w:rsidRPr="3A2A8060">
        <w:rPr>
          <w:rFonts w:ascii="Garamond" w:eastAsia="Garamond" w:hAnsi="Garamond" w:cs="Garamond"/>
          <w:color w:val="000000" w:themeColor="text1"/>
        </w:rPr>
        <w:t>commercial thinning</w:t>
      </w:r>
      <w:r w:rsidR="0CC2E115" w:rsidRPr="3A2A8060">
        <w:rPr>
          <w:rFonts w:ascii="Garamond" w:eastAsia="Garamond" w:hAnsi="Garamond" w:cs="Garamond"/>
          <w:color w:val="000000" w:themeColor="text1"/>
        </w:rPr>
        <w:t xml:space="preserve"> </w:t>
      </w:r>
      <w:r w:rsidR="2007AD49" w:rsidRPr="3A2A8060">
        <w:rPr>
          <w:rFonts w:ascii="Garamond" w:eastAsia="Garamond" w:hAnsi="Garamond" w:cs="Garamond"/>
          <w:color w:val="000000" w:themeColor="text1"/>
        </w:rPr>
        <w:t xml:space="preserve">on the Oregon coast through the creation of </w:t>
      </w:r>
      <w:r w:rsidR="3D6F641F" w:rsidRPr="3A2A8060">
        <w:rPr>
          <w:rFonts w:ascii="Garamond" w:eastAsia="Garamond" w:hAnsi="Garamond" w:cs="Garamond"/>
          <w:color w:val="000000" w:themeColor="text1"/>
        </w:rPr>
        <w:t xml:space="preserve">watershed level </w:t>
      </w:r>
      <w:r w:rsidR="6DACEA09" w:rsidRPr="3A2A8060">
        <w:rPr>
          <w:rFonts w:ascii="Garamond" w:eastAsia="Garamond" w:hAnsi="Garamond" w:cs="Garamond"/>
          <w:color w:val="000000" w:themeColor="text1"/>
        </w:rPr>
        <w:t>logg</w:t>
      </w:r>
      <w:r w:rsidR="457972FA" w:rsidRPr="3A2A8060">
        <w:rPr>
          <w:rFonts w:ascii="Garamond" w:eastAsia="Garamond" w:hAnsi="Garamond" w:cs="Garamond"/>
          <w:color w:val="000000" w:themeColor="text1"/>
        </w:rPr>
        <w:t xml:space="preserve">ing </w:t>
      </w:r>
      <w:r w:rsidR="2007AD49" w:rsidRPr="3A2A8060">
        <w:rPr>
          <w:rFonts w:ascii="Garamond" w:eastAsia="Garamond" w:hAnsi="Garamond" w:cs="Garamond"/>
          <w:color w:val="000000" w:themeColor="text1"/>
        </w:rPr>
        <w:t xml:space="preserve">maps and </w:t>
      </w:r>
      <w:r w:rsidR="01470337" w:rsidRPr="3A2A8060">
        <w:rPr>
          <w:rFonts w:ascii="Garamond" w:eastAsia="Garamond" w:hAnsi="Garamond" w:cs="Garamond"/>
          <w:color w:val="000000" w:themeColor="text1"/>
        </w:rPr>
        <w:t xml:space="preserve">summary statistics </w:t>
      </w:r>
      <w:r w:rsidR="5BD0453A" w:rsidRPr="3A2A8060">
        <w:rPr>
          <w:rFonts w:ascii="Garamond" w:eastAsia="Garamond" w:hAnsi="Garamond" w:cs="Garamond"/>
          <w:color w:val="000000" w:themeColor="text1"/>
        </w:rPr>
        <w:t xml:space="preserve">to help Oregon Wild educate the public and </w:t>
      </w:r>
      <w:r w:rsidR="75B9CDCD" w:rsidRPr="3A2A8060">
        <w:rPr>
          <w:rFonts w:ascii="Garamond" w:eastAsia="Garamond" w:hAnsi="Garamond" w:cs="Garamond"/>
          <w:color w:val="000000" w:themeColor="text1"/>
        </w:rPr>
        <w:t xml:space="preserve">assist </w:t>
      </w:r>
      <w:r w:rsidR="07147E5C" w:rsidRPr="3A2A8060">
        <w:rPr>
          <w:rFonts w:ascii="Garamond" w:eastAsia="Garamond" w:hAnsi="Garamond" w:cs="Garamond"/>
          <w:color w:val="000000" w:themeColor="text1"/>
        </w:rPr>
        <w:t xml:space="preserve">upcoming </w:t>
      </w:r>
      <w:r w:rsidR="40B3BD23" w:rsidRPr="3A2A8060">
        <w:rPr>
          <w:rFonts w:ascii="Garamond" w:eastAsia="Garamond" w:hAnsi="Garamond" w:cs="Garamond"/>
          <w:color w:val="000000" w:themeColor="text1"/>
        </w:rPr>
        <w:t>forest</w:t>
      </w:r>
      <w:r w:rsidR="07147E5C" w:rsidRPr="3A2A8060">
        <w:rPr>
          <w:rFonts w:ascii="Garamond" w:eastAsia="Garamond" w:hAnsi="Garamond" w:cs="Garamond"/>
          <w:color w:val="000000" w:themeColor="text1"/>
        </w:rPr>
        <w:t xml:space="preserve"> management</w:t>
      </w:r>
      <w:r w:rsidR="5BD0453A" w:rsidRPr="3A2A8060">
        <w:rPr>
          <w:rFonts w:ascii="Garamond" w:eastAsia="Garamond" w:hAnsi="Garamond" w:cs="Garamond"/>
          <w:color w:val="000000" w:themeColor="text1"/>
        </w:rPr>
        <w:t xml:space="preserve"> legislation. </w:t>
      </w:r>
    </w:p>
    <w:p w14:paraId="56A5CCBE" w14:textId="1D5F3031" w:rsidR="049AB402" w:rsidRDefault="049AB402" w:rsidP="049AB402">
      <w:pPr>
        <w:spacing w:after="0" w:line="240" w:lineRule="auto"/>
        <w:rPr>
          <w:rFonts w:ascii="Garamond" w:eastAsia="Garamond" w:hAnsi="Garamond" w:cs="Garamond"/>
          <w:color w:val="000000" w:themeColor="text1"/>
        </w:rPr>
      </w:pPr>
    </w:p>
    <w:p w14:paraId="4EAB8422" w14:textId="0513B259" w:rsidR="00E41324" w:rsidRPr="0066138C" w:rsidRDefault="5C78DBF4" w:rsidP="0066138C">
      <w:pPr>
        <w:pStyle w:val="Heading1"/>
        <w:spacing w:before="0" w:line="240" w:lineRule="auto"/>
        <w:rPr>
          <w:rFonts w:ascii="Garamond" w:hAnsi="Garamond"/>
        </w:rPr>
      </w:pPr>
      <w:bookmarkStart w:id="4" w:name="_Toc334198726"/>
      <w:r w:rsidRPr="69C001E9">
        <w:rPr>
          <w:rFonts w:ascii="Garamond" w:hAnsi="Garamond"/>
        </w:rPr>
        <w:t>3</w:t>
      </w:r>
      <w:r w:rsidR="089B15AA" w:rsidRPr="69C001E9">
        <w:rPr>
          <w:rFonts w:ascii="Garamond" w:hAnsi="Garamond"/>
        </w:rPr>
        <w:t xml:space="preserve">. </w:t>
      </w:r>
      <w:r w:rsidR="1EC45C30" w:rsidRPr="69C001E9">
        <w:rPr>
          <w:rFonts w:ascii="Garamond" w:hAnsi="Garamond"/>
        </w:rPr>
        <w:t>Methodology</w:t>
      </w:r>
      <w:bookmarkEnd w:id="4"/>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5C78DBF4" w:rsidP="69C001E9">
      <w:pPr>
        <w:spacing w:after="0" w:line="240" w:lineRule="auto"/>
        <w:rPr>
          <w:rFonts w:ascii="Garamond" w:hAnsi="Garamond" w:cs="Arial"/>
          <w:b/>
          <w:bCs/>
          <w:i/>
          <w:iCs/>
        </w:rPr>
      </w:pPr>
      <w:r w:rsidRPr="69C001E9">
        <w:rPr>
          <w:rFonts w:ascii="Garamond" w:hAnsi="Garamond" w:cs="Arial"/>
          <w:b/>
          <w:bCs/>
          <w:i/>
          <w:iCs/>
        </w:rPr>
        <w:t xml:space="preserve">3.1 </w:t>
      </w:r>
      <w:r w:rsidRPr="69C001E9">
        <w:rPr>
          <w:rFonts w:ascii="Garamond" w:hAnsi="Garamond"/>
          <w:b/>
          <w:bCs/>
          <w:i/>
          <w:iCs/>
        </w:rPr>
        <w:t>Data Acquisition</w:t>
      </w:r>
      <w:r w:rsidRPr="69C001E9">
        <w:rPr>
          <w:rFonts w:ascii="Garamond" w:hAnsi="Garamond" w:cs="Arial"/>
          <w:b/>
          <w:bCs/>
          <w:i/>
          <w:iCs/>
        </w:rPr>
        <w:t xml:space="preserve"> </w:t>
      </w:r>
    </w:p>
    <w:p w14:paraId="25733FEB" w14:textId="0E105DE1" w:rsidR="049AB402" w:rsidRDefault="0888093E" w:rsidP="7E785AB3">
      <w:pPr>
        <w:spacing w:after="0" w:line="240" w:lineRule="auto"/>
        <w:rPr>
          <w:rFonts w:ascii="Garamond" w:hAnsi="Garamond" w:cs="Arial"/>
          <w:i/>
          <w:iCs/>
        </w:rPr>
      </w:pPr>
      <w:r w:rsidRPr="7E785AB3">
        <w:rPr>
          <w:rFonts w:ascii="Garamond" w:hAnsi="Garamond" w:cs="Arial"/>
        </w:rPr>
        <w:t xml:space="preserve">To run CCDC, the team accessed all available Tier 1 top-of-atmosphere reflectance Landsat data for the study region from 1997 to </w:t>
      </w:r>
      <w:r w:rsidR="496B9B2C" w:rsidRPr="7E785AB3">
        <w:rPr>
          <w:rFonts w:ascii="Garamond" w:hAnsi="Garamond" w:cs="Arial"/>
        </w:rPr>
        <w:t xml:space="preserve">June 2023 </w:t>
      </w:r>
      <w:r w:rsidRPr="7E785AB3">
        <w:rPr>
          <w:rFonts w:ascii="Garamond" w:hAnsi="Garamond" w:cs="Arial"/>
        </w:rPr>
        <w:t>in Google Earth Engine (</w:t>
      </w:r>
      <w:r w:rsidRPr="7E785AB3">
        <w:rPr>
          <w:rFonts w:ascii="Garamond" w:eastAsia="Garamond" w:hAnsi="Garamond" w:cs="Garamond"/>
          <w:color w:val="000000" w:themeColor="text1"/>
        </w:rPr>
        <w:t>US Geological Survey, 2013)</w:t>
      </w:r>
      <w:r w:rsidRPr="7E785AB3">
        <w:rPr>
          <w:rFonts w:ascii="Garamond" w:hAnsi="Garamond" w:cs="Arial"/>
        </w:rPr>
        <w:t xml:space="preserve">. Landsat data has a 30-meter spatial resolution and a 16-day temporal resolution. To create a forest mask for the study region, the team downloaded National Land Cover Database (NLCD) tree canopy cover data for 2001 from the USGS </w:t>
      </w:r>
      <w:proofErr w:type="spellStart"/>
      <w:r w:rsidRPr="7E785AB3">
        <w:rPr>
          <w:rFonts w:ascii="Garamond" w:hAnsi="Garamond" w:cs="Arial"/>
        </w:rPr>
        <w:t>ScienceBase</w:t>
      </w:r>
      <w:proofErr w:type="spellEnd"/>
      <w:r w:rsidRPr="7E785AB3">
        <w:rPr>
          <w:rFonts w:ascii="Garamond" w:hAnsi="Garamond" w:cs="Arial"/>
        </w:rPr>
        <w:t xml:space="preserve"> Catalog and 2011, 2016, and 2021 NLCD tree canopy cover data from the USFS </w:t>
      </w:r>
      <w:proofErr w:type="spellStart"/>
      <w:r w:rsidRPr="7E785AB3">
        <w:rPr>
          <w:rFonts w:ascii="Garamond" w:hAnsi="Garamond" w:cs="Arial"/>
        </w:rPr>
        <w:t>FSGeodata</w:t>
      </w:r>
      <w:proofErr w:type="spellEnd"/>
      <w:r w:rsidRPr="7E785AB3">
        <w:rPr>
          <w:rFonts w:ascii="Garamond" w:hAnsi="Garamond" w:cs="Arial"/>
        </w:rPr>
        <w:t xml:space="preserve"> Clearinghouse (U.S. Geological Survey, 2003; </w:t>
      </w:r>
      <w:r w:rsidRPr="7E785AB3">
        <w:rPr>
          <w:rFonts w:ascii="Garamond" w:eastAsia="Garamond" w:hAnsi="Garamond" w:cs="Garamond"/>
        </w:rPr>
        <w:t>U.S. Forest Service, 2014, 2019, 2023)</w:t>
      </w:r>
      <w:r w:rsidRPr="7E785AB3">
        <w:rPr>
          <w:rFonts w:ascii="Garamond" w:hAnsi="Garamond" w:cs="Arial"/>
        </w:rPr>
        <w:t xml:space="preserve">. The team also downloaded NLCD 2006 land cover data from the USGS </w:t>
      </w:r>
      <w:proofErr w:type="spellStart"/>
      <w:r w:rsidRPr="7E785AB3">
        <w:rPr>
          <w:rFonts w:ascii="Garamond" w:hAnsi="Garamond" w:cs="Arial"/>
        </w:rPr>
        <w:t>ScienceBase</w:t>
      </w:r>
      <w:proofErr w:type="spellEnd"/>
      <w:r w:rsidRPr="7E785AB3">
        <w:rPr>
          <w:rFonts w:ascii="Garamond" w:hAnsi="Garamond" w:cs="Arial"/>
        </w:rPr>
        <w:t xml:space="preserve"> Catalog when tree canopy cover data </w:t>
      </w:r>
      <w:r w:rsidR="1A7DD0F4" w:rsidRPr="7E785AB3">
        <w:rPr>
          <w:rFonts w:ascii="Garamond" w:hAnsi="Garamond" w:cs="Arial"/>
        </w:rPr>
        <w:t xml:space="preserve">were </w:t>
      </w:r>
      <w:r w:rsidRPr="7E785AB3">
        <w:rPr>
          <w:rFonts w:ascii="Garamond" w:hAnsi="Garamond" w:cs="Arial"/>
        </w:rPr>
        <w:t xml:space="preserve">not available as a separate layer (U.S. Geological Survey, 2011). NLCD data </w:t>
      </w:r>
      <w:r w:rsidR="44B5F5B8" w:rsidRPr="7E785AB3">
        <w:rPr>
          <w:rFonts w:ascii="Garamond" w:hAnsi="Garamond" w:cs="Arial"/>
        </w:rPr>
        <w:t xml:space="preserve">are </w:t>
      </w:r>
      <w:r w:rsidRPr="7E785AB3">
        <w:rPr>
          <w:rFonts w:ascii="Garamond" w:hAnsi="Garamond" w:cs="Arial"/>
        </w:rPr>
        <w:t xml:space="preserve">currently produced as a raster layer with a 30-meter resolution based on Landsat and Sentinel-2 data and </w:t>
      </w:r>
      <w:r w:rsidR="27DF875E" w:rsidRPr="7E785AB3">
        <w:rPr>
          <w:rFonts w:ascii="Garamond" w:hAnsi="Garamond" w:cs="Arial"/>
        </w:rPr>
        <w:t xml:space="preserve">are </w:t>
      </w:r>
      <w:r w:rsidRPr="7E785AB3">
        <w:rPr>
          <w:rFonts w:ascii="Garamond" w:hAnsi="Garamond" w:cs="Arial"/>
        </w:rPr>
        <w:t xml:space="preserve">commonly used for land cover change analysis. </w:t>
      </w:r>
      <w:r w:rsidR="6E4DE4F4" w:rsidRPr="7E785AB3">
        <w:rPr>
          <w:rFonts w:ascii="Garamond" w:hAnsi="Garamond" w:cs="Arial"/>
        </w:rPr>
        <w:t xml:space="preserve">To help validate results and set thresholds, the team used </w:t>
      </w:r>
      <w:r w:rsidR="76EDAF31" w:rsidRPr="7E785AB3">
        <w:rPr>
          <w:rFonts w:ascii="Garamond" w:hAnsi="Garamond" w:cs="Arial"/>
        </w:rPr>
        <w:t>National Agriculture Imagery Program (NAIP) images from 2020 and 2022</w:t>
      </w:r>
      <w:r w:rsidR="3E8E3FEB" w:rsidRPr="7E785AB3">
        <w:rPr>
          <w:rFonts w:ascii="Garamond" w:hAnsi="Garamond" w:cs="Arial"/>
        </w:rPr>
        <w:t xml:space="preserve"> (USGS EROS Archive, 2023).</w:t>
      </w:r>
      <w:r w:rsidR="00E35B62">
        <w:rPr>
          <w:rFonts w:ascii="Garamond" w:hAnsi="Garamond" w:cs="Arial"/>
        </w:rPr>
        <w:t xml:space="preserve"> </w:t>
      </w:r>
      <w:r w:rsidRPr="7E785AB3">
        <w:rPr>
          <w:rFonts w:ascii="Garamond" w:hAnsi="Garamond" w:cs="Arial"/>
        </w:rPr>
        <w:t>Oregon Wild also provided the team with a shapefile of drinking watersheds which was used for reporting forest cover and logging activity statistics by watershed ownership type based on the Oregon Department of Forestry public land management layer (Oregon Department of Forestry, 2016).</w:t>
      </w:r>
    </w:p>
    <w:p w14:paraId="139E2E4F" w14:textId="3D0967CA" w:rsidR="049AB402" w:rsidRDefault="049AB402" w:rsidP="3A2A8060">
      <w:pPr>
        <w:spacing w:after="0" w:line="240" w:lineRule="auto"/>
        <w:rPr>
          <w:rFonts w:ascii="Garamond" w:hAnsi="Garamond" w:cs="Arial"/>
        </w:rPr>
      </w:pPr>
    </w:p>
    <w:p w14:paraId="30C3279C" w14:textId="07631A7B" w:rsidR="049AB402" w:rsidRDefault="080B4A04" w:rsidP="3A2A8060">
      <w:pPr>
        <w:spacing w:after="0" w:line="240" w:lineRule="auto"/>
        <w:rPr>
          <w:rFonts w:ascii="Garamond" w:hAnsi="Garamond" w:cs="Arial"/>
        </w:rPr>
      </w:pPr>
      <w:r w:rsidRPr="3A2A8060">
        <w:rPr>
          <w:rFonts w:ascii="Garamond" w:hAnsi="Garamond" w:cs="Arial"/>
          <w:i/>
          <w:iCs/>
        </w:rPr>
        <w:t>Table 1</w:t>
      </w:r>
      <w:r w:rsidR="71B0CF38" w:rsidRPr="3A2A8060">
        <w:rPr>
          <w:rFonts w:ascii="Garamond" w:hAnsi="Garamond" w:cs="Arial"/>
        </w:rPr>
        <w:t xml:space="preserve">. </w:t>
      </w:r>
      <w:r w:rsidR="6D75A04C" w:rsidRPr="3A2A8060">
        <w:rPr>
          <w:rFonts w:ascii="Garamond" w:hAnsi="Garamond" w:cs="Arial"/>
        </w:rPr>
        <w:t xml:space="preserve">Earth </w:t>
      </w:r>
      <w:r w:rsidR="6CFC5083" w:rsidRPr="3A2A8060">
        <w:rPr>
          <w:rFonts w:ascii="Garamond" w:hAnsi="Garamond" w:cs="Arial"/>
        </w:rPr>
        <w:t>o</w:t>
      </w:r>
      <w:r w:rsidR="6D75A04C" w:rsidRPr="3A2A8060">
        <w:rPr>
          <w:rFonts w:ascii="Garamond" w:hAnsi="Garamond" w:cs="Arial"/>
        </w:rPr>
        <w:t>bservations used for analysis</w:t>
      </w:r>
    </w:p>
    <w:tbl>
      <w:tblPr>
        <w:tblStyle w:val="TableGrid"/>
        <w:tblW w:w="0" w:type="auto"/>
        <w:tblInd w:w="-3" w:type="dxa"/>
        <w:tblLayout w:type="fixed"/>
        <w:tblLook w:val="06A0" w:firstRow="1" w:lastRow="0" w:firstColumn="1" w:lastColumn="0" w:noHBand="1" w:noVBand="1"/>
      </w:tblPr>
      <w:tblGrid>
        <w:gridCol w:w="2175"/>
        <w:gridCol w:w="3015"/>
        <w:gridCol w:w="1980"/>
        <w:gridCol w:w="2190"/>
      </w:tblGrid>
      <w:tr w:rsidR="7309D045" w14:paraId="482B95EF" w14:textId="77777777" w:rsidTr="52AC6AC6">
        <w:trPr>
          <w:trHeight w:val="481"/>
        </w:trPr>
        <w:tc>
          <w:tcPr>
            <w:tcW w:w="2175" w:type="dxa"/>
          </w:tcPr>
          <w:p w14:paraId="320D6B20" w14:textId="79BAAA1F" w:rsidR="167B3E9F" w:rsidRDefault="09EA0AAE" w:rsidP="52AC6AC6">
            <w:pPr>
              <w:spacing w:afterAutospacing="1"/>
              <w:rPr>
                <w:rFonts w:ascii="Garamond" w:hAnsi="Garamond" w:cs="Arial"/>
                <w:b/>
                <w:bCs/>
              </w:rPr>
            </w:pPr>
            <w:r w:rsidRPr="52AC6AC6">
              <w:rPr>
                <w:rFonts w:ascii="Garamond" w:hAnsi="Garamond" w:cs="Arial"/>
                <w:b/>
                <w:bCs/>
              </w:rPr>
              <w:t>Platform and Sensor</w:t>
            </w:r>
          </w:p>
        </w:tc>
        <w:tc>
          <w:tcPr>
            <w:tcW w:w="3015" w:type="dxa"/>
          </w:tcPr>
          <w:p w14:paraId="38060E71" w14:textId="525C26EB" w:rsidR="167B3E9F" w:rsidRDefault="09EA0AAE" w:rsidP="52AC6AC6">
            <w:pPr>
              <w:spacing w:afterAutospacing="1"/>
              <w:rPr>
                <w:rFonts w:ascii="Garamond" w:hAnsi="Garamond" w:cs="Arial"/>
                <w:b/>
                <w:bCs/>
              </w:rPr>
            </w:pPr>
            <w:r w:rsidRPr="52AC6AC6">
              <w:rPr>
                <w:rFonts w:ascii="Garamond" w:hAnsi="Garamond" w:cs="Arial"/>
                <w:b/>
                <w:bCs/>
              </w:rPr>
              <w:t>Data Product</w:t>
            </w:r>
          </w:p>
        </w:tc>
        <w:tc>
          <w:tcPr>
            <w:tcW w:w="1980" w:type="dxa"/>
          </w:tcPr>
          <w:p w14:paraId="7BB7A6FE" w14:textId="759983A0" w:rsidR="167B3E9F" w:rsidRDefault="09EA0AAE" w:rsidP="52AC6AC6">
            <w:pPr>
              <w:spacing w:afterAutospacing="1"/>
              <w:rPr>
                <w:rFonts w:ascii="Garamond" w:hAnsi="Garamond" w:cs="Arial"/>
                <w:b/>
                <w:bCs/>
              </w:rPr>
            </w:pPr>
            <w:r w:rsidRPr="52AC6AC6">
              <w:rPr>
                <w:rFonts w:ascii="Garamond" w:hAnsi="Garamond" w:cs="Arial"/>
                <w:b/>
                <w:bCs/>
              </w:rPr>
              <w:t>Dates</w:t>
            </w:r>
          </w:p>
        </w:tc>
        <w:tc>
          <w:tcPr>
            <w:tcW w:w="2190" w:type="dxa"/>
          </w:tcPr>
          <w:p w14:paraId="11B9CF41" w14:textId="7F2DDF13" w:rsidR="167B3E9F" w:rsidRDefault="09EA0AAE" w:rsidP="52AC6AC6">
            <w:pPr>
              <w:spacing w:afterAutospacing="1"/>
              <w:rPr>
                <w:rFonts w:ascii="Garamond" w:hAnsi="Garamond" w:cs="Arial"/>
                <w:b/>
                <w:bCs/>
              </w:rPr>
            </w:pPr>
            <w:r w:rsidRPr="52AC6AC6">
              <w:rPr>
                <w:rFonts w:ascii="Garamond" w:hAnsi="Garamond" w:cs="Arial"/>
                <w:b/>
                <w:bCs/>
              </w:rPr>
              <w:t>Acquisition Method</w:t>
            </w:r>
          </w:p>
        </w:tc>
      </w:tr>
      <w:tr w:rsidR="7309D045" w14:paraId="468EF5A9" w14:textId="77777777" w:rsidTr="00420740">
        <w:trPr>
          <w:trHeight w:val="615"/>
        </w:trPr>
        <w:tc>
          <w:tcPr>
            <w:tcW w:w="2175" w:type="dxa"/>
          </w:tcPr>
          <w:p w14:paraId="610EC9EE" w14:textId="0E077148" w:rsidR="563410A0" w:rsidRDefault="081C7DE8" w:rsidP="52AC6AC6">
            <w:pPr>
              <w:spacing w:afterAutospacing="1"/>
              <w:rPr>
                <w:rFonts w:ascii="Garamond" w:hAnsi="Garamond" w:cs="Arial"/>
              </w:rPr>
            </w:pPr>
            <w:r w:rsidRPr="52AC6AC6">
              <w:rPr>
                <w:rFonts w:ascii="Garamond" w:hAnsi="Garamond" w:cs="Arial"/>
              </w:rPr>
              <w:lastRenderedPageBreak/>
              <w:t>Landsat 5 T</w:t>
            </w:r>
            <w:r w:rsidR="3F439882" w:rsidRPr="52AC6AC6">
              <w:rPr>
                <w:rFonts w:ascii="Garamond" w:hAnsi="Garamond" w:cs="Arial"/>
              </w:rPr>
              <w:t>hematic Mapper</w:t>
            </w:r>
          </w:p>
        </w:tc>
        <w:tc>
          <w:tcPr>
            <w:tcW w:w="3015" w:type="dxa"/>
          </w:tcPr>
          <w:p w14:paraId="793B8596" w14:textId="2E2A62B2" w:rsidR="27D961AA" w:rsidRDefault="535A894D" w:rsidP="52AC6AC6">
            <w:pPr>
              <w:spacing w:afterAutospacing="1"/>
              <w:rPr>
                <w:rFonts w:ascii="Garamond" w:eastAsia="Garamond" w:hAnsi="Garamond" w:cs="Garamond"/>
              </w:rPr>
            </w:pPr>
            <w:r w:rsidRPr="52AC6AC6">
              <w:rPr>
                <w:rFonts w:ascii="Garamond" w:eastAsia="Garamond" w:hAnsi="Garamond" w:cs="Garamond"/>
                <w:color w:val="000000" w:themeColor="text1"/>
              </w:rPr>
              <w:t>Level 2, Collection 2, Tier 1 Top of Atmosphere Reflectance</w:t>
            </w:r>
          </w:p>
        </w:tc>
        <w:tc>
          <w:tcPr>
            <w:tcW w:w="1980" w:type="dxa"/>
          </w:tcPr>
          <w:p w14:paraId="52505495" w14:textId="0DD21CFF" w:rsidR="06AD6832" w:rsidRDefault="2F24DDAF" w:rsidP="52AC6AC6">
            <w:pPr>
              <w:spacing w:afterAutospacing="1"/>
              <w:rPr>
                <w:rFonts w:ascii="Garamond" w:hAnsi="Garamond" w:cs="Arial"/>
              </w:rPr>
            </w:pPr>
            <w:r w:rsidRPr="52AC6AC6">
              <w:rPr>
                <w:rFonts w:ascii="Garamond" w:hAnsi="Garamond" w:cs="Arial"/>
              </w:rPr>
              <w:t xml:space="preserve">January </w:t>
            </w:r>
            <w:r w:rsidR="43801054" w:rsidRPr="52AC6AC6">
              <w:rPr>
                <w:rFonts w:ascii="Garamond" w:hAnsi="Garamond" w:cs="Arial"/>
              </w:rPr>
              <w:t>1997</w:t>
            </w:r>
            <w:r w:rsidRPr="52AC6AC6">
              <w:rPr>
                <w:rFonts w:ascii="Garamond" w:hAnsi="Garamond" w:cs="Arial"/>
              </w:rPr>
              <w:t xml:space="preserve"> to June 2013</w:t>
            </w:r>
          </w:p>
        </w:tc>
        <w:tc>
          <w:tcPr>
            <w:tcW w:w="2190" w:type="dxa"/>
          </w:tcPr>
          <w:p w14:paraId="6A8B2583" w14:textId="510D707D" w:rsidR="70DE9581" w:rsidRDefault="4D81DAB9" w:rsidP="52AC6AC6">
            <w:pPr>
              <w:spacing w:afterAutospacing="1"/>
              <w:rPr>
                <w:rFonts w:ascii="Garamond" w:eastAsia="Garamond" w:hAnsi="Garamond" w:cs="Garamond"/>
              </w:rPr>
            </w:pPr>
            <w:r w:rsidRPr="52AC6AC6">
              <w:rPr>
                <w:rFonts w:ascii="Garamond" w:eastAsia="Garamond" w:hAnsi="Garamond" w:cs="Garamond"/>
                <w:color w:val="000000" w:themeColor="text1"/>
              </w:rPr>
              <w:t>Earth Engine Data Catalog/USGS</w:t>
            </w:r>
          </w:p>
        </w:tc>
      </w:tr>
      <w:tr w:rsidR="7309D045" w14:paraId="7B7C95CE" w14:textId="77777777" w:rsidTr="52AC6AC6">
        <w:trPr>
          <w:trHeight w:val="300"/>
        </w:trPr>
        <w:tc>
          <w:tcPr>
            <w:tcW w:w="2175" w:type="dxa"/>
          </w:tcPr>
          <w:p w14:paraId="36C1841C" w14:textId="5506D628" w:rsidR="563410A0" w:rsidRDefault="066D5120" w:rsidP="52AC6AC6">
            <w:pPr>
              <w:spacing w:afterAutospacing="1"/>
              <w:rPr>
                <w:rFonts w:ascii="Garamond" w:hAnsi="Garamond" w:cs="Arial"/>
              </w:rPr>
            </w:pPr>
            <w:r w:rsidRPr="52AC6AC6">
              <w:rPr>
                <w:rFonts w:ascii="Garamond" w:hAnsi="Garamond" w:cs="Arial"/>
              </w:rPr>
              <w:t>Landsat 7 E</w:t>
            </w:r>
            <w:r w:rsidR="51C37505" w:rsidRPr="52AC6AC6">
              <w:rPr>
                <w:rFonts w:ascii="Garamond" w:hAnsi="Garamond" w:cs="Arial"/>
              </w:rPr>
              <w:t xml:space="preserve">nhanced </w:t>
            </w:r>
            <w:r w:rsidRPr="52AC6AC6">
              <w:rPr>
                <w:rFonts w:ascii="Garamond" w:hAnsi="Garamond" w:cs="Arial"/>
              </w:rPr>
              <w:t>T</w:t>
            </w:r>
            <w:r w:rsidR="5B64D3DF" w:rsidRPr="52AC6AC6">
              <w:rPr>
                <w:rFonts w:ascii="Garamond" w:hAnsi="Garamond" w:cs="Arial"/>
              </w:rPr>
              <w:t xml:space="preserve">hematic </w:t>
            </w:r>
            <w:r w:rsidRPr="52AC6AC6">
              <w:rPr>
                <w:rFonts w:ascii="Garamond" w:hAnsi="Garamond" w:cs="Arial"/>
              </w:rPr>
              <w:t>M</w:t>
            </w:r>
            <w:r w:rsidR="17D27AD3" w:rsidRPr="52AC6AC6">
              <w:rPr>
                <w:rFonts w:ascii="Garamond" w:hAnsi="Garamond" w:cs="Arial"/>
              </w:rPr>
              <w:t>apper +</w:t>
            </w:r>
          </w:p>
        </w:tc>
        <w:tc>
          <w:tcPr>
            <w:tcW w:w="3015" w:type="dxa"/>
          </w:tcPr>
          <w:p w14:paraId="08141AA9" w14:textId="36B4A462" w:rsidR="0E7F38F7" w:rsidRDefault="27243B61" w:rsidP="52AC6AC6">
            <w:pPr>
              <w:spacing w:afterAutospacing="1"/>
              <w:rPr>
                <w:rFonts w:ascii="Garamond" w:eastAsia="Garamond" w:hAnsi="Garamond" w:cs="Garamond"/>
              </w:rPr>
            </w:pPr>
            <w:r w:rsidRPr="52AC6AC6">
              <w:rPr>
                <w:rFonts w:ascii="Garamond" w:eastAsia="Garamond" w:hAnsi="Garamond" w:cs="Garamond"/>
                <w:color w:val="000000" w:themeColor="text1"/>
              </w:rPr>
              <w:t>Level 2, Collection 2, Tier 1 Top of Atmosphere Reflectance</w:t>
            </w:r>
          </w:p>
        </w:tc>
        <w:tc>
          <w:tcPr>
            <w:tcW w:w="1980" w:type="dxa"/>
          </w:tcPr>
          <w:p w14:paraId="4210A9FA" w14:textId="542B7807" w:rsidR="7C760191" w:rsidRDefault="1D9BD911" w:rsidP="52AC6AC6">
            <w:pPr>
              <w:spacing w:afterAutospacing="1"/>
              <w:rPr>
                <w:rFonts w:ascii="Garamond" w:hAnsi="Garamond" w:cs="Arial"/>
                <w:b/>
                <w:bCs/>
                <w:i/>
                <w:iCs/>
              </w:rPr>
            </w:pPr>
            <w:r w:rsidRPr="52AC6AC6">
              <w:rPr>
                <w:rFonts w:ascii="Garamond" w:hAnsi="Garamond" w:cs="Arial"/>
              </w:rPr>
              <w:t>January 2000 to present</w:t>
            </w:r>
          </w:p>
        </w:tc>
        <w:tc>
          <w:tcPr>
            <w:tcW w:w="2190" w:type="dxa"/>
          </w:tcPr>
          <w:p w14:paraId="1652CEB9" w14:textId="094E7847" w:rsidR="27FA2969" w:rsidRDefault="7CF5B48F" w:rsidP="52AC6AC6">
            <w:pPr>
              <w:spacing w:afterAutospacing="1"/>
              <w:rPr>
                <w:rFonts w:ascii="Garamond" w:eastAsia="Garamond" w:hAnsi="Garamond" w:cs="Garamond"/>
              </w:rPr>
            </w:pPr>
            <w:r w:rsidRPr="52AC6AC6">
              <w:rPr>
                <w:rFonts w:ascii="Garamond" w:eastAsia="Garamond" w:hAnsi="Garamond" w:cs="Garamond"/>
                <w:color w:val="000000" w:themeColor="text1"/>
              </w:rPr>
              <w:t>Earth Engine Data Catalog/USGS</w:t>
            </w:r>
          </w:p>
        </w:tc>
      </w:tr>
      <w:tr w:rsidR="7309D045" w14:paraId="0389D00E" w14:textId="77777777" w:rsidTr="52AC6AC6">
        <w:trPr>
          <w:trHeight w:val="300"/>
        </w:trPr>
        <w:tc>
          <w:tcPr>
            <w:tcW w:w="2175" w:type="dxa"/>
          </w:tcPr>
          <w:p w14:paraId="26D8649A" w14:textId="49FEBE53" w:rsidR="563410A0" w:rsidRDefault="066D5120" w:rsidP="52AC6AC6">
            <w:pPr>
              <w:spacing w:afterAutospacing="1"/>
              <w:rPr>
                <w:rFonts w:ascii="Garamond" w:hAnsi="Garamond" w:cs="Arial"/>
              </w:rPr>
            </w:pPr>
            <w:r w:rsidRPr="52AC6AC6">
              <w:rPr>
                <w:rFonts w:ascii="Garamond" w:hAnsi="Garamond" w:cs="Arial"/>
              </w:rPr>
              <w:t xml:space="preserve">Landsat 8 </w:t>
            </w:r>
            <w:r w:rsidR="41CACC64" w:rsidRPr="52AC6AC6">
              <w:rPr>
                <w:rFonts w:ascii="Garamond" w:hAnsi="Garamond" w:cs="Arial"/>
              </w:rPr>
              <w:t>Operational Land Imager</w:t>
            </w:r>
          </w:p>
        </w:tc>
        <w:tc>
          <w:tcPr>
            <w:tcW w:w="3015" w:type="dxa"/>
          </w:tcPr>
          <w:p w14:paraId="41A0FF1E" w14:textId="5BAF0622" w:rsidR="10644654" w:rsidRDefault="6B6F732D" w:rsidP="52AC6AC6">
            <w:pPr>
              <w:spacing w:afterAutospacing="1"/>
              <w:rPr>
                <w:rFonts w:ascii="Garamond" w:eastAsia="Garamond" w:hAnsi="Garamond" w:cs="Garamond"/>
              </w:rPr>
            </w:pPr>
            <w:r w:rsidRPr="52AC6AC6">
              <w:rPr>
                <w:rFonts w:ascii="Garamond" w:eastAsia="Garamond" w:hAnsi="Garamond" w:cs="Garamond"/>
                <w:color w:val="000000" w:themeColor="text1"/>
              </w:rPr>
              <w:t>Level 2, Collection 2, Tier 1 Top of Atmosphere Reflectance</w:t>
            </w:r>
          </w:p>
        </w:tc>
        <w:tc>
          <w:tcPr>
            <w:tcW w:w="1980" w:type="dxa"/>
          </w:tcPr>
          <w:p w14:paraId="3AF2AEB7" w14:textId="58510D8D" w:rsidR="30F57240" w:rsidRDefault="6F189A3A" w:rsidP="52AC6AC6">
            <w:pPr>
              <w:spacing w:afterAutospacing="1"/>
              <w:rPr>
                <w:rFonts w:ascii="Garamond" w:hAnsi="Garamond" w:cs="Arial"/>
              </w:rPr>
            </w:pPr>
            <w:r w:rsidRPr="52AC6AC6">
              <w:rPr>
                <w:rFonts w:ascii="Garamond" w:hAnsi="Garamond" w:cs="Arial"/>
              </w:rPr>
              <w:t>February 2013 to present</w:t>
            </w:r>
          </w:p>
        </w:tc>
        <w:tc>
          <w:tcPr>
            <w:tcW w:w="2190" w:type="dxa"/>
          </w:tcPr>
          <w:p w14:paraId="7E6D7B96" w14:textId="668FD13A" w:rsidR="11E900AE" w:rsidRDefault="5C7B5507" w:rsidP="52AC6AC6">
            <w:pPr>
              <w:spacing w:afterAutospacing="1"/>
              <w:rPr>
                <w:rFonts w:ascii="Garamond" w:eastAsia="Garamond" w:hAnsi="Garamond" w:cs="Garamond"/>
              </w:rPr>
            </w:pPr>
            <w:r w:rsidRPr="52AC6AC6">
              <w:rPr>
                <w:rFonts w:ascii="Garamond" w:eastAsia="Garamond" w:hAnsi="Garamond" w:cs="Garamond"/>
                <w:color w:val="000000" w:themeColor="text1"/>
              </w:rPr>
              <w:t>Earth Engine Data Catalog/USGS</w:t>
            </w:r>
          </w:p>
        </w:tc>
      </w:tr>
      <w:tr w:rsidR="049AB402" w14:paraId="140F515F" w14:textId="77777777" w:rsidTr="52AC6AC6">
        <w:trPr>
          <w:trHeight w:val="300"/>
        </w:trPr>
        <w:tc>
          <w:tcPr>
            <w:tcW w:w="2175" w:type="dxa"/>
          </w:tcPr>
          <w:p w14:paraId="67C0A7C8" w14:textId="73BE5594" w:rsidR="78CD3B04" w:rsidRDefault="2EF82F64" w:rsidP="52AC6AC6">
            <w:pPr>
              <w:spacing w:afterAutospacing="1"/>
              <w:rPr>
                <w:rFonts w:ascii="Garamond" w:hAnsi="Garamond" w:cs="Arial"/>
              </w:rPr>
            </w:pPr>
            <w:r w:rsidRPr="52AC6AC6">
              <w:rPr>
                <w:rFonts w:ascii="Garamond" w:hAnsi="Garamond" w:cs="Arial"/>
              </w:rPr>
              <w:t>Landsat 9</w:t>
            </w:r>
            <w:r w:rsidR="0BE0DD7A" w:rsidRPr="52AC6AC6">
              <w:rPr>
                <w:rFonts w:ascii="Garamond" w:hAnsi="Garamond" w:cs="Arial"/>
              </w:rPr>
              <w:t xml:space="preserve"> </w:t>
            </w:r>
            <w:r w:rsidR="15A8B715" w:rsidRPr="52AC6AC6">
              <w:rPr>
                <w:rFonts w:ascii="Garamond" w:hAnsi="Garamond" w:cs="Arial"/>
              </w:rPr>
              <w:t xml:space="preserve">Operational Land Imager – 2 </w:t>
            </w:r>
          </w:p>
        </w:tc>
        <w:tc>
          <w:tcPr>
            <w:tcW w:w="3015" w:type="dxa"/>
          </w:tcPr>
          <w:p w14:paraId="4AFC33E8" w14:textId="3848D6F0" w:rsidR="5D6F508C" w:rsidRDefault="43BA3E58" w:rsidP="52AC6AC6">
            <w:pPr>
              <w:spacing w:afterAutospacing="1"/>
              <w:rPr>
                <w:rFonts w:ascii="Garamond" w:eastAsia="Garamond" w:hAnsi="Garamond" w:cs="Garamond"/>
              </w:rPr>
            </w:pPr>
            <w:r w:rsidRPr="52AC6AC6">
              <w:rPr>
                <w:rFonts w:ascii="Garamond" w:eastAsia="Garamond" w:hAnsi="Garamond" w:cs="Garamond"/>
                <w:color w:val="000000" w:themeColor="text1"/>
              </w:rPr>
              <w:t>Level 2, Collection 2, Tier 1 Top of Atmosphere Reflectance</w:t>
            </w:r>
          </w:p>
        </w:tc>
        <w:tc>
          <w:tcPr>
            <w:tcW w:w="1980" w:type="dxa"/>
          </w:tcPr>
          <w:p w14:paraId="78E71445" w14:textId="060A2166" w:rsidR="5D6F508C" w:rsidRDefault="43BA3E58" w:rsidP="52AC6AC6">
            <w:pPr>
              <w:spacing w:afterAutospacing="1"/>
              <w:rPr>
                <w:rFonts w:ascii="Garamond" w:hAnsi="Garamond" w:cs="Arial"/>
              </w:rPr>
            </w:pPr>
            <w:r w:rsidRPr="52AC6AC6">
              <w:rPr>
                <w:rFonts w:ascii="Garamond" w:hAnsi="Garamond" w:cs="Arial"/>
              </w:rPr>
              <w:t>September 2021 to present</w:t>
            </w:r>
          </w:p>
        </w:tc>
        <w:tc>
          <w:tcPr>
            <w:tcW w:w="2190" w:type="dxa"/>
          </w:tcPr>
          <w:p w14:paraId="4B1D9ED7" w14:textId="15389C7F" w:rsidR="5D6F508C" w:rsidRDefault="43BA3E58" w:rsidP="52AC6AC6">
            <w:pPr>
              <w:spacing w:afterAutospacing="1"/>
              <w:rPr>
                <w:rFonts w:ascii="Garamond" w:eastAsia="Garamond" w:hAnsi="Garamond" w:cs="Garamond"/>
              </w:rPr>
            </w:pPr>
            <w:r w:rsidRPr="52AC6AC6">
              <w:rPr>
                <w:rFonts w:ascii="Garamond" w:eastAsia="Garamond" w:hAnsi="Garamond" w:cs="Garamond"/>
                <w:color w:val="000000" w:themeColor="text1"/>
              </w:rPr>
              <w:t>Earth Engine Data Catalog/USGS</w:t>
            </w:r>
          </w:p>
        </w:tc>
      </w:tr>
    </w:tbl>
    <w:p w14:paraId="7E6F3030" w14:textId="76930757" w:rsidR="00A43059" w:rsidRPr="0066138C" w:rsidRDefault="00A43059" w:rsidP="69C001E9">
      <w:pPr>
        <w:spacing w:after="0" w:line="240" w:lineRule="auto"/>
      </w:pPr>
    </w:p>
    <w:p w14:paraId="0A900284" w14:textId="4004BB74" w:rsidR="6C4A6D65" w:rsidRDefault="73E2453D" w:rsidP="6C4A6D65">
      <w:pPr>
        <w:spacing w:after="0" w:line="240" w:lineRule="auto"/>
        <w:rPr>
          <w:rFonts w:ascii="Garamond" w:eastAsia="Times New Roman" w:hAnsi="Garamond" w:cs="Arial"/>
        </w:rPr>
      </w:pPr>
      <w:r w:rsidRPr="7E785AB3">
        <w:rPr>
          <w:rFonts w:ascii="Garamond" w:hAnsi="Garamond" w:cs="Arial"/>
          <w:b/>
          <w:bCs/>
          <w:i/>
          <w:iCs/>
        </w:rPr>
        <w:t>3.2 Data Processing</w:t>
      </w:r>
    </w:p>
    <w:p w14:paraId="03B5F6B2" w14:textId="080E1A18" w:rsidR="6C4A6D65" w:rsidRDefault="60123B8E" w:rsidP="52AC6AC6">
      <w:pPr>
        <w:spacing w:after="0" w:line="240" w:lineRule="auto"/>
        <w:rPr>
          <w:rFonts w:ascii="Garamond" w:eastAsia="Times New Roman" w:hAnsi="Garamond" w:cs="Arial"/>
          <w:i/>
          <w:iCs/>
        </w:rPr>
      </w:pPr>
      <w:r w:rsidRPr="52AC6AC6">
        <w:rPr>
          <w:rFonts w:ascii="Garamond" w:eastAsia="Times New Roman" w:hAnsi="Garamond" w:cs="Arial"/>
          <w:i/>
          <w:iCs/>
        </w:rPr>
        <w:t>3.2.1 CCDC</w:t>
      </w:r>
    </w:p>
    <w:p w14:paraId="4D284B13" w14:textId="65112C5F" w:rsidR="00A212CE" w:rsidRPr="0066138C" w:rsidRDefault="0A9FDF3A" w:rsidP="69C001E9">
      <w:pPr>
        <w:spacing w:after="0" w:line="240" w:lineRule="auto"/>
        <w:rPr>
          <w:rFonts w:ascii="Garamond" w:eastAsia="Times New Roman" w:hAnsi="Garamond" w:cs="Arial"/>
        </w:rPr>
      </w:pPr>
      <w:r w:rsidRPr="52AC6AC6">
        <w:rPr>
          <w:rFonts w:ascii="Garamond" w:eastAsia="Times New Roman" w:hAnsi="Garamond" w:cs="Arial"/>
        </w:rPr>
        <w:t xml:space="preserve">Before running CCDC, the team retrieved all </w:t>
      </w:r>
      <w:r w:rsidR="04F9EF89" w:rsidRPr="52AC6AC6">
        <w:rPr>
          <w:rFonts w:ascii="Garamond" w:eastAsia="Times New Roman" w:hAnsi="Garamond" w:cs="Arial"/>
        </w:rPr>
        <w:t xml:space="preserve">available </w:t>
      </w:r>
      <w:r w:rsidRPr="52AC6AC6">
        <w:rPr>
          <w:rFonts w:ascii="Garamond" w:eastAsia="Times New Roman" w:hAnsi="Garamond" w:cs="Arial"/>
        </w:rPr>
        <w:t>Landsat images and corresponding surface reflectance values for the specified study region and period</w:t>
      </w:r>
      <w:r w:rsidR="5A0AA45A" w:rsidRPr="52AC6AC6">
        <w:rPr>
          <w:rFonts w:ascii="Garamond" w:eastAsia="Times New Roman" w:hAnsi="Garamond" w:cs="Arial"/>
        </w:rPr>
        <w:t xml:space="preserve"> (Table 1)</w:t>
      </w:r>
      <w:r w:rsidRPr="52AC6AC6">
        <w:rPr>
          <w:rFonts w:ascii="Garamond" w:eastAsia="Times New Roman" w:hAnsi="Garamond" w:cs="Arial"/>
        </w:rPr>
        <w:t xml:space="preserve">. </w:t>
      </w:r>
      <w:r w:rsidR="0C496006" w:rsidRPr="52AC6AC6">
        <w:rPr>
          <w:rFonts w:ascii="Garamond" w:hAnsi="Garamond"/>
        </w:rPr>
        <w:t xml:space="preserve">To facilitate working with an algorithm as </w:t>
      </w:r>
      <w:r w:rsidR="2A409ACA" w:rsidRPr="52AC6AC6">
        <w:rPr>
          <w:rFonts w:ascii="Garamond" w:hAnsi="Garamond"/>
        </w:rPr>
        <w:t>data</w:t>
      </w:r>
      <w:r w:rsidR="0C496006" w:rsidRPr="52AC6AC6">
        <w:rPr>
          <w:rFonts w:ascii="Garamond" w:hAnsi="Garamond"/>
        </w:rPr>
        <w:t xml:space="preserve"> intensive as CCDC, the project team took advantage of a suite of </w:t>
      </w:r>
      <w:r w:rsidR="430950FC" w:rsidRPr="52AC6AC6">
        <w:rPr>
          <w:rFonts w:ascii="Garamond" w:hAnsi="Garamond"/>
        </w:rPr>
        <w:t xml:space="preserve">CCDC </w:t>
      </w:r>
      <w:r w:rsidR="0C496006" w:rsidRPr="52AC6AC6">
        <w:rPr>
          <w:rFonts w:ascii="Garamond" w:hAnsi="Garamond"/>
        </w:rPr>
        <w:t>visualization and pre-processing tools</w:t>
      </w:r>
      <w:r w:rsidR="2BC869B2" w:rsidRPr="52AC6AC6">
        <w:rPr>
          <w:rFonts w:ascii="Garamond" w:hAnsi="Garamond"/>
        </w:rPr>
        <w:t xml:space="preserve"> developed by Paulo Arévalo and Eric Bullock</w:t>
      </w:r>
      <w:r w:rsidR="0C496006" w:rsidRPr="52AC6AC6">
        <w:rPr>
          <w:rFonts w:ascii="Garamond" w:hAnsi="Garamond"/>
        </w:rPr>
        <w:t xml:space="preserve"> </w:t>
      </w:r>
      <w:r w:rsidR="1D494B7C" w:rsidRPr="52AC6AC6">
        <w:rPr>
          <w:rFonts w:ascii="Garamond" w:hAnsi="Garamond"/>
        </w:rPr>
        <w:t>on</w:t>
      </w:r>
      <w:r w:rsidR="0C496006" w:rsidRPr="52AC6AC6">
        <w:rPr>
          <w:rFonts w:ascii="Garamond" w:hAnsi="Garamond"/>
        </w:rPr>
        <w:t xml:space="preserve"> Google Earth Engine (Arévalo et al., 2020). One of the tools in this suite allowed the team to </w:t>
      </w:r>
      <w:r w:rsidR="0C496006" w:rsidRPr="52AC6AC6">
        <w:rPr>
          <w:rFonts w:ascii="Garamond" w:eastAsia="Garamond" w:hAnsi="Garamond" w:cs="Garamond"/>
          <w:color w:val="000000" w:themeColor="text1"/>
        </w:rPr>
        <w:t xml:space="preserve">filter images for clouds, shadows, and haze and merge them into a single Image Collection. Using this suite of tools not only greatly simplified preprocessing but also allowed the team to quickly visualize CCDC timeseries and outputs before running the algorithm over the full study area </w:t>
      </w:r>
      <w:r w:rsidR="0C496006" w:rsidRPr="52AC6AC6">
        <w:rPr>
          <w:rFonts w:ascii="Garamond" w:eastAsia="Times New Roman" w:hAnsi="Garamond" w:cs="Arial"/>
        </w:rPr>
        <w:t>(</w:t>
      </w:r>
      <w:r w:rsidR="0C496006" w:rsidRPr="52AC6AC6">
        <w:rPr>
          <w:rFonts w:ascii="Garamond" w:eastAsia="Garamond" w:hAnsi="Garamond" w:cs="Garamond"/>
          <w:color w:val="000000" w:themeColor="text1"/>
        </w:rPr>
        <w:t>Arévalo et al, 2020).</w:t>
      </w:r>
    </w:p>
    <w:p w14:paraId="00373055" w14:textId="7E8A26FF" w:rsidR="69C001E9" w:rsidRDefault="69C001E9" w:rsidP="69C001E9">
      <w:pPr>
        <w:spacing w:after="0" w:line="240" w:lineRule="auto"/>
        <w:rPr>
          <w:rFonts w:ascii="Garamond" w:eastAsia="Garamond" w:hAnsi="Garamond" w:cs="Garamond"/>
          <w:color w:val="000000" w:themeColor="text1"/>
        </w:rPr>
      </w:pPr>
    </w:p>
    <w:p w14:paraId="1DC0F976" w14:textId="55202F6E" w:rsidR="281F9794" w:rsidRDefault="281F9794" w:rsidP="3A2A8060">
      <w:pPr>
        <w:spacing w:after="0" w:line="240" w:lineRule="auto"/>
        <w:rPr>
          <w:rFonts w:ascii="Garamond" w:hAnsi="Garamond"/>
          <w:color w:val="E36C0A" w:themeColor="accent6" w:themeShade="BF"/>
        </w:rPr>
      </w:pPr>
      <w:r w:rsidRPr="7E785AB3">
        <w:rPr>
          <w:rFonts w:ascii="Garamond" w:hAnsi="Garamond"/>
        </w:rPr>
        <w:t>After pre-processing,</w:t>
      </w:r>
      <w:r w:rsidR="0F8F7E77" w:rsidRPr="7E785AB3">
        <w:rPr>
          <w:rFonts w:ascii="Garamond" w:hAnsi="Garamond"/>
        </w:rPr>
        <w:t xml:space="preserve"> the team ran the CCDC algorithm over the entire filtered </w:t>
      </w:r>
      <w:r w:rsidR="0D61B147" w:rsidRPr="7E785AB3">
        <w:rPr>
          <w:rFonts w:ascii="Garamond" w:hAnsi="Garamond"/>
        </w:rPr>
        <w:t>i</w:t>
      </w:r>
      <w:r w:rsidR="0F8F7E77" w:rsidRPr="7E785AB3">
        <w:rPr>
          <w:rFonts w:ascii="Garamond" w:hAnsi="Garamond"/>
        </w:rPr>
        <w:t xml:space="preserve">mage </w:t>
      </w:r>
      <w:r w:rsidR="1549BB1E" w:rsidRPr="7E785AB3">
        <w:rPr>
          <w:rFonts w:ascii="Garamond" w:hAnsi="Garamond"/>
        </w:rPr>
        <w:t>c</w:t>
      </w:r>
      <w:r w:rsidR="0F8F7E77" w:rsidRPr="7E785AB3">
        <w:rPr>
          <w:rFonts w:ascii="Garamond" w:hAnsi="Garamond"/>
        </w:rPr>
        <w:t xml:space="preserve">ollection from 1997 to </w:t>
      </w:r>
      <w:r w:rsidR="3E32EB27" w:rsidRPr="7E785AB3">
        <w:rPr>
          <w:rFonts w:ascii="Garamond" w:hAnsi="Garamond"/>
        </w:rPr>
        <w:t xml:space="preserve">June </w:t>
      </w:r>
      <w:r w:rsidR="0F8F7E77" w:rsidRPr="7E785AB3">
        <w:rPr>
          <w:rFonts w:ascii="Garamond" w:hAnsi="Garamond"/>
        </w:rPr>
        <w:t>2023.</w:t>
      </w:r>
      <w:r w:rsidR="22629248" w:rsidRPr="7E785AB3">
        <w:rPr>
          <w:rFonts w:ascii="Garamond" w:hAnsi="Garamond"/>
        </w:rPr>
        <w:t xml:space="preserve"> Observations </w:t>
      </w:r>
      <w:r w:rsidR="61ACEBCB" w:rsidRPr="7E785AB3">
        <w:rPr>
          <w:rFonts w:ascii="Garamond" w:hAnsi="Garamond"/>
        </w:rPr>
        <w:t>from before 2000 and after 2022 w</w:t>
      </w:r>
      <w:r w:rsidR="19EC046F" w:rsidRPr="7E785AB3">
        <w:rPr>
          <w:rFonts w:ascii="Garamond" w:hAnsi="Garamond"/>
        </w:rPr>
        <w:t>ere</w:t>
      </w:r>
      <w:r w:rsidR="61ACEBCB" w:rsidRPr="7E785AB3">
        <w:rPr>
          <w:rFonts w:ascii="Garamond" w:hAnsi="Garamond"/>
        </w:rPr>
        <w:t xml:space="preserve"> included so that CCDC could</w:t>
      </w:r>
      <w:r w:rsidR="0F8F7E77" w:rsidRPr="7E785AB3">
        <w:rPr>
          <w:rFonts w:ascii="Garamond" w:hAnsi="Garamond"/>
        </w:rPr>
        <w:t xml:space="preserve"> </w:t>
      </w:r>
      <w:r w:rsidR="1EC0AA12" w:rsidRPr="7E785AB3">
        <w:rPr>
          <w:rFonts w:ascii="Garamond" w:hAnsi="Garamond"/>
        </w:rPr>
        <w:t>fit</w:t>
      </w:r>
      <w:r w:rsidR="0F8F7E77" w:rsidRPr="7E785AB3">
        <w:rPr>
          <w:rFonts w:ascii="Garamond" w:hAnsi="Garamond"/>
        </w:rPr>
        <w:t xml:space="preserve"> more accurate regression model</w:t>
      </w:r>
      <w:r w:rsidR="4904C20A" w:rsidRPr="7E785AB3">
        <w:rPr>
          <w:rFonts w:ascii="Garamond" w:hAnsi="Garamond"/>
        </w:rPr>
        <w:t xml:space="preserve">s </w:t>
      </w:r>
      <w:r w:rsidR="0F8F7E77" w:rsidRPr="7E785AB3">
        <w:rPr>
          <w:rFonts w:ascii="Garamond" w:hAnsi="Garamond"/>
        </w:rPr>
        <w:t>at the edges of the study period</w:t>
      </w:r>
      <w:r w:rsidR="6CD79DFB" w:rsidRPr="7E785AB3">
        <w:rPr>
          <w:rFonts w:ascii="Garamond" w:hAnsi="Garamond"/>
        </w:rPr>
        <w:t xml:space="preserve"> of 2000-2022</w:t>
      </w:r>
      <w:r w:rsidR="63169B9D" w:rsidRPr="7E785AB3">
        <w:rPr>
          <w:rFonts w:ascii="Garamond" w:hAnsi="Garamond"/>
        </w:rPr>
        <w:t>.</w:t>
      </w:r>
      <w:r w:rsidR="0F8F7E77" w:rsidRPr="7E785AB3">
        <w:rPr>
          <w:rFonts w:ascii="Garamond" w:hAnsi="Garamond"/>
        </w:rPr>
        <w:t xml:space="preserve"> To avoid processing errors, the team divided the study area into 36 units and processed CCDC in sections before creating an aggregated mosaic.</w:t>
      </w:r>
      <w:r w:rsidR="22522A7F" w:rsidRPr="7E785AB3">
        <w:rPr>
          <w:rFonts w:ascii="Garamond" w:hAnsi="Garamond"/>
        </w:rPr>
        <w:t xml:space="preserve"> </w:t>
      </w:r>
      <w:r w:rsidR="75401EE3" w:rsidRPr="7E785AB3">
        <w:rPr>
          <w:rFonts w:ascii="Garamond" w:hAnsi="Garamond"/>
        </w:rPr>
        <w:t xml:space="preserve">As CCDC </w:t>
      </w:r>
      <w:r w:rsidR="4BDCD794" w:rsidRPr="7E785AB3">
        <w:rPr>
          <w:rFonts w:ascii="Garamond" w:hAnsi="Garamond"/>
        </w:rPr>
        <w:t>detects model breaks</w:t>
      </w:r>
      <w:r w:rsidR="75401EE3" w:rsidRPr="7E785AB3">
        <w:rPr>
          <w:rFonts w:ascii="Garamond" w:hAnsi="Garamond"/>
        </w:rPr>
        <w:t xml:space="preserve"> based on multiple bands, the team </w:t>
      </w:r>
      <w:r w:rsidR="39011F7E" w:rsidRPr="7E785AB3">
        <w:rPr>
          <w:rFonts w:ascii="Garamond" w:hAnsi="Garamond"/>
        </w:rPr>
        <w:t xml:space="preserve">used </w:t>
      </w:r>
      <w:r w:rsidR="08829277" w:rsidRPr="7E785AB3">
        <w:rPr>
          <w:rFonts w:ascii="Garamond" w:hAnsi="Garamond"/>
        </w:rPr>
        <w:t>all Landsat</w:t>
      </w:r>
      <w:r w:rsidR="6CE7BBA5" w:rsidRPr="7E785AB3">
        <w:rPr>
          <w:rFonts w:ascii="Garamond" w:hAnsi="Garamond"/>
        </w:rPr>
        <w:t xml:space="preserve"> bands</w:t>
      </w:r>
      <w:r w:rsidR="08829277" w:rsidRPr="7E785AB3">
        <w:rPr>
          <w:rFonts w:ascii="Garamond" w:hAnsi="Garamond"/>
        </w:rPr>
        <w:t xml:space="preserve"> aside from blue</w:t>
      </w:r>
      <w:r w:rsidR="4F63FC3F" w:rsidRPr="7E785AB3">
        <w:rPr>
          <w:rFonts w:ascii="Garamond" w:hAnsi="Garamond"/>
        </w:rPr>
        <w:t>,</w:t>
      </w:r>
      <w:r w:rsidR="08829277" w:rsidRPr="7E785AB3">
        <w:rPr>
          <w:rFonts w:ascii="Garamond" w:hAnsi="Garamond"/>
        </w:rPr>
        <w:t xml:space="preserve"> which can be affected by aerosols</w:t>
      </w:r>
      <w:r w:rsidR="3D893FD7" w:rsidRPr="7E785AB3">
        <w:rPr>
          <w:rFonts w:ascii="Garamond" w:hAnsi="Garamond"/>
        </w:rPr>
        <w:t>,</w:t>
      </w:r>
      <w:r w:rsidR="08829277" w:rsidRPr="7E785AB3">
        <w:rPr>
          <w:rFonts w:ascii="Garamond" w:hAnsi="Garamond"/>
        </w:rPr>
        <w:t xml:space="preserve"> and </w:t>
      </w:r>
      <w:r w:rsidR="6F75245C" w:rsidRPr="7E785AB3">
        <w:rPr>
          <w:rFonts w:ascii="Garamond" w:hAnsi="Garamond"/>
        </w:rPr>
        <w:t>thermal bands</w:t>
      </w:r>
      <w:r w:rsidR="55D23ABA" w:rsidRPr="7E785AB3">
        <w:rPr>
          <w:rFonts w:ascii="Garamond" w:hAnsi="Garamond"/>
        </w:rPr>
        <w:t>,</w:t>
      </w:r>
      <w:r w:rsidR="6F75245C" w:rsidRPr="7E785AB3">
        <w:rPr>
          <w:rFonts w:ascii="Garamond" w:hAnsi="Garamond"/>
        </w:rPr>
        <w:t xml:space="preserve"> which are </w:t>
      </w:r>
      <w:r w:rsidR="572B6E6F" w:rsidRPr="7E785AB3">
        <w:rPr>
          <w:rFonts w:ascii="Garamond" w:hAnsi="Garamond"/>
        </w:rPr>
        <w:t xml:space="preserve">not </w:t>
      </w:r>
      <w:r w:rsidR="4C0B3C3F" w:rsidRPr="7E785AB3">
        <w:rPr>
          <w:rFonts w:ascii="Garamond" w:hAnsi="Garamond"/>
        </w:rPr>
        <w:t>commonly used to detect</w:t>
      </w:r>
      <w:r w:rsidR="6F75245C" w:rsidRPr="7E785AB3">
        <w:rPr>
          <w:rFonts w:ascii="Garamond" w:hAnsi="Garamond"/>
        </w:rPr>
        <w:t xml:space="preserve"> </w:t>
      </w:r>
      <w:r w:rsidR="078FC045" w:rsidRPr="7E785AB3">
        <w:rPr>
          <w:rFonts w:ascii="Garamond" w:hAnsi="Garamond"/>
        </w:rPr>
        <w:t>forest degradation</w:t>
      </w:r>
      <w:r w:rsidR="11AE9CF4" w:rsidRPr="7E785AB3">
        <w:rPr>
          <w:rFonts w:ascii="Garamond" w:hAnsi="Garamond"/>
        </w:rPr>
        <w:t>,</w:t>
      </w:r>
      <w:r w:rsidR="078FC045" w:rsidRPr="7E785AB3">
        <w:rPr>
          <w:rFonts w:ascii="Garamond" w:hAnsi="Garamond"/>
        </w:rPr>
        <w:t xml:space="preserve"> to identify breaks</w:t>
      </w:r>
      <w:r w:rsidR="34C7868A" w:rsidRPr="7E785AB3">
        <w:rPr>
          <w:rFonts w:ascii="Garamond" w:hAnsi="Garamond"/>
        </w:rPr>
        <w:t xml:space="preserve"> </w:t>
      </w:r>
      <w:r w:rsidR="4EF1268A" w:rsidRPr="7E785AB3">
        <w:rPr>
          <w:rFonts w:ascii="Garamond" w:hAnsi="Garamond"/>
        </w:rPr>
        <w:t>(Arévalo et al., 2020)</w:t>
      </w:r>
      <w:r w:rsidR="078FC045" w:rsidRPr="7E785AB3">
        <w:rPr>
          <w:rFonts w:ascii="Garamond" w:hAnsi="Garamond"/>
        </w:rPr>
        <w:t xml:space="preserve">. </w:t>
      </w:r>
      <w:r w:rsidR="135C148D" w:rsidRPr="7E785AB3">
        <w:rPr>
          <w:rFonts w:ascii="Garamond" w:hAnsi="Garamond"/>
        </w:rPr>
        <w:t>Breaks are inserted when six or more consecutive observations deviate from the predict</w:t>
      </w:r>
      <w:r w:rsidR="4BCA4F59" w:rsidRPr="7E785AB3">
        <w:rPr>
          <w:rFonts w:ascii="Garamond" w:hAnsi="Garamond"/>
        </w:rPr>
        <w:t>ed</w:t>
      </w:r>
      <w:r w:rsidR="135C148D" w:rsidRPr="7E785AB3">
        <w:rPr>
          <w:rFonts w:ascii="Garamond" w:hAnsi="Garamond"/>
        </w:rPr>
        <w:t xml:space="preserve"> value. After a break is inserted, the algorithm generates a new </w:t>
      </w:r>
      <w:r w:rsidR="3E2A452A" w:rsidRPr="7E785AB3">
        <w:rPr>
          <w:rFonts w:ascii="Garamond" w:hAnsi="Garamond"/>
        </w:rPr>
        <w:t xml:space="preserve">harmonic regression </w:t>
      </w:r>
      <w:r w:rsidR="135C148D" w:rsidRPr="7E785AB3">
        <w:rPr>
          <w:rFonts w:ascii="Garamond" w:hAnsi="Garamond"/>
        </w:rPr>
        <w:t>model</w:t>
      </w:r>
      <w:r w:rsidR="498D1EE1" w:rsidRPr="7E785AB3">
        <w:rPr>
          <w:rFonts w:ascii="Garamond" w:hAnsi="Garamond"/>
        </w:rPr>
        <w:t xml:space="preserve"> (Figure 2).</w:t>
      </w:r>
      <w:r w:rsidR="3AD993C0" w:rsidRPr="7E785AB3">
        <w:rPr>
          <w:rFonts w:ascii="Garamond" w:hAnsi="Garamond"/>
        </w:rPr>
        <w:t xml:space="preserve"> While CCDC parameters can</w:t>
      </w:r>
      <w:r w:rsidR="7C4D13AD" w:rsidRPr="7E785AB3">
        <w:rPr>
          <w:rFonts w:ascii="Garamond" w:hAnsi="Garamond"/>
        </w:rPr>
        <w:t xml:space="preserve"> be adjusted</w:t>
      </w:r>
      <w:r w:rsidR="3AD993C0" w:rsidRPr="7E785AB3">
        <w:rPr>
          <w:rFonts w:ascii="Garamond" w:hAnsi="Garamond"/>
        </w:rPr>
        <w:t xml:space="preserve"> to make the model </w:t>
      </w:r>
      <w:bookmarkStart w:id="5" w:name="_Int_p8dweK0H"/>
      <w:r w:rsidR="4F86E534" w:rsidRPr="7E785AB3">
        <w:rPr>
          <w:rFonts w:ascii="Garamond" w:hAnsi="Garamond"/>
        </w:rPr>
        <w:t>more or less sensitive</w:t>
      </w:r>
      <w:bookmarkEnd w:id="5"/>
      <w:r w:rsidR="4F86E534" w:rsidRPr="7E785AB3">
        <w:rPr>
          <w:rFonts w:ascii="Garamond" w:hAnsi="Garamond"/>
        </w:rPr>
        <w:t xml:space="preserve"> to change, the team</w:t>
      </w:r>
      <w:r w:rsidR="5CD3E391" w:rsidRPr="7E785AB3">
        <w:rPr>
          <w:rFonts w:ascii="Garamond" w:hAnsi="Garamond"/>
        </w:rPr>
        <w:t xml:space="preserve"> </w:t>
      </w:r>
      <w:r w:rsidR="7DAA6C26" w:rsidRPr="7E785AB3">
        <w:rPr>
          <w:rFonts w:ascii="Garamond" w:hAnsi="Garamond"/>
        </w:rPr>
        <w:t xml:space="preserve">followed the default parameters outlined in </w:t>
      </w:r>
      <w:r w:rsidR="7DAA6C26" w:rsidRPr="7E785AB3">
        <w:rPr>
          <w:rFonts w:ascii="Garamond" w:eastAsia="Garamond" w:hAnsi="Garamond" w:cs="Garamond"/>
          <w:color w:val="000000" w:themeColor="text1"/>
        </w:rPr>
        <w:t>Arévalo</w:t>
      </w:r>
      <w:r w:rsidR="7DAA6C26" w:rsidRPr="7E785AB3">
        <w:rPr>
          <w:rFonts w:ascii="Garamond" w:hAnsi="Garamond"/>
        </w:rPr>
        <w:t xml:space="preserve"> et al. </w:t>
      </w:r>
      <w:r w:rsidR="30B07242" w:rsidRPr="7E785AB3">
        <w:rPr>
          <w:rFonts w:ascii="Garamond" w:hAnsi="Garamond"/>
        </w:rPr>
        <w:t>(</w:t>
      </w:r>
      <w:r w:rsidR="6B51CA2D" w:rsidRPr="7E785AB3">
        <w:rPr>
          <w:rFonts w:ascii="Garamond" w:eastAsia="Garamond" w:hAnsi="Garamond" w:cs="Garamond"/>
          <w:color w:val="000000" w:themeColor="text1"/>
        </w:rPr>
        <w:t>2020</w:t>
      </w:r>
      <w:r w:rsidR="76A4C49B" w:rsidRPr="7E785AB3">
        <w:rPr>
          <w:rFonts w:ascii="Garamond" w:hAnsi="Garamond"/>
        </w:rPr>
        <w:t>)</w:t>
      </w:r>
      <w:r w:rsidR="78F88AC6" w:rsidRPr="7E785AB3">
        <w:rPr>
          <w:rFonts w:ascii="Garamond" w:hAnsi="Garamond"/>
        </w:rPr>
        <w:t xml:space="preserve">. </w:t>
      </w:r>
      <w:r w:rsidR="6013EF05" w:rsidRPr="7E785AB3">
        <w:rPr>
          <w:rFonts w:ascii="Garamond" w:hAnsi="Garamond"/>
        </w:rPr>
        <w:t>The resulting CCDC product is a</w:t>
      </w:r>
      <w:r w:rsidR="57B29565" w:rsidRPr="7E785AB3">
        <w:rPr>
          <w:rFonts w:ascii="Garamond" w:hAnsi="Garamond"/>
        </w:rPr>
        <w:t xml:space="preserve"> 23-band image of outputs including the model slope, amplitude, largest break magnitude for each band, and date of largest break, which can then be used to distinguish land cover change from natural variability.</w:t>
      </w:r>
      <w:r w:rsidR="0F8F7E77" w:rsidRPr="7E785AB3">
        <w:rPr>
          <w:rFonts w:ascii="Garamond" w:hAnsi="Garamond"/>
        </w:rPr>
        <w:t xml:space="preserve"> </w:t>
      </w:r>
      <w:r w:rsidR="25534FAA" w:rsidRPr="7E785AB3">
        <w:rPr>
          <w:rFonts w:ascii="Garamond" w:hAnsi="Garamond"/>
        </w:rPr>
        <w:t xml:space="preserve">At this stage, the team took advantage of the tools developed by </w:t>
      </w:r>
      <w:r w:rsidR="695F1279" w:rsidRPr="7E785AB3">
        <w:rPr>
          <w:rFonts w:ascii="Garamond" w:hAnsi="Garamond"/>
        </w:rPr>
        <w:t xml:space="preserve">Arévalo </w:t>
      </w:r>
      <w:r w:rsidR="219891F3" w:rsidRPr="7E785AB3">
        <w:rPr>
          <w:rFonts w:ascii="Garamond" w:hAnsi="Garamond"/>
        </w:rPr>
        <w:t>et al. (2020)</w:t>
      </w:r>
      <w:r w:rsidR="695F1279" w:rsidRPr="7E785AB3">
        <w:rPr>
          <w:rFonts w:ascii="Garamond" w:hAnsi="Garamond"/>
        </w:rPr>
        <w:t xml:space="preserve"> to explore the results and extract meaningful information</w:t>
      </w:r>
      <w:r w:rsidR="48CC30DB" w:rsidRPr="7E785AB3">
        <w:rPr>
          <w:rFonts w:ascii="Garamond" w:hAnsi="Garamond"/>
        </w:rPr>
        <w:t xml:space="preserve"> on </w:t>
      </w:r>
      <w:r w:rsidR="3015E910" w:rsidRPr="7E785AB3">
        <w:rPr>
          <w:rFonts w:ascii="Garamond" w:hAnsi="Garamond"/>
        </w:rPr>
        <w:t xml:space="preserve">forest loss </w:t>
      </w:r>
      <w:r w:rsidR="695F1279" w:rsidRPr="7E785AB3">
        <w:rPr>
          <w:rFonts w:ascii="Garamond" w:hAnsi="Garamond"/>
        </w:rPr>
        <w:t>from the CCDC image</w:t>
      </w:r>
      <w:r w:rsidR="0F8F7E77" w:rsidRPr="7E785AB3">
        <w:rPr>
          <w:rFonts w:ascii="Garamond" w:hAnsi="Garamond"/>
        </w:rPr>
        <w:t xml:space="preserve">. </w:t>
      </w:r>
    </w:p>
    <w:p w14:paraId="0E78CD72" w14:textId="6FBD25AF" w:rsidR="69C001E9" w:rsidRDefault="69C001E9" w:rsidP="69C001E9">
      <w:pPr>
        <w:spacing w:after="0" w:line="240" w:lineRule="auto"/>
        <w:rPr>
          <w:rFonts w:ascii="Garamond" w:hAnsi="Garamond"/>
          <w:i/>
          <w:iCs/>
        </w:rPr>
      </w:pPr>
    </w:p>
    <w:p w14:paraId="5ECB9C14" w14:textId="1699DD91" w:rsidR="7A9ABA8F" w:rsidRDefault="7A9ABA8F" w:rsidP="52AC6AC6">
      <w:pPr>
        <w:spacing w:after="0" w:line="240" w:lineRule="auto"/>
        <w:jc w:val="center"/>
        <w:rPr>
          <w:rFonts w:ascii="Garamond" w:eastAsia="Garamond" w:hAnsi="Garamond" w:cs="Garamond"/>
        </w:rPr>
      </w:pPr>
      <w:r>
        <w:rPr>
          <w:noProof/>
        </w:rPr>
        <w:drawing>
          <wp:inline distT="0" distB="0" distL="0" distR="0" wp14:anchorId="3D217B0D" wp14:editId="73712FF5">
            <wp:extent cx="5986093" cy="1621262"/>
            <wp:effectExtent l="0" t="0" r="0" b="0"/>
            <wp:docPr id="1165394383" name="Picture 116539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t="19259" b="32592"/>
                    <a:stretch>
                      <a:fillRect/>
                    </a:stretch>
                  </pic:blipFill>
                  <pic:spPr>
                    <a:xfrm>
                      <a:off x="0" y="0"/>
                      <a:ext cx="5986093" cy="1621262"/>
                    </a:xfrm>
                    <a:prstGeom prst="rect">
                      <a:avLst/>
                    </a:prstGeom>
                  </pic:spPr>
                </pic:pic>
              </a:graphicData>
            </a:graphic>
          </wp:inline>
        </w:drawing>
      </w:r>
      <w:r w:rsidR="3EF92DA0" w:rsidRPr="52AC6AC6">
        <w:rPr>
          <w:rFonts w:ascii="Garamond" w:eastAsia="Garamond" w:hAnsi="Garamond" w:cs="Garamond"/>
          <w:i/>
          <w:iCs/>
        </w:rPr>
        <w:t>Figure 2.</w:t>
      </w:r>
      <w:r w:rsidR="3EF92DA0" w:rsidRPr="52AC6AC6">
        <w:rPr>
          <w:rFonts w:ascii="Garamond" w:eastAsia="Garamond" w:hAnsi="Garamond" w:cs="Garamond"/>
        </w:rPr>
        <w:t xml:space="preserve"> A CCDC </w:t>
      </w:r>
      <w:r w:rsidR="7D6AA585" w:rsidRPr="52AC6AC6">
        <w:rPr>
          <w:rFonts w:ascii="Garamond" w:eastAsia="Garamond" w:hAnsi="Garamond" w:cs="Garamond"/>
        </w:rPr>
        <w:t>time series</w:t>
      </w:r>
      <w:r w:rsidR="3EF92DA0" w:rsidRPr="52AC6AC6">
        <w:rPr>
          <w:rFonts w:ascii="Garamond" w:eastAsia="Garamond" w:hAnsi="Garamond" w:cs="Garamond"/>
        </w:rPr>
        <w:t xml:space="preserve"> showing shortwave infrared</w:t>
      </w:r>
      <w:r w:rsidR="02BBC456" w:rsidRPr="52AC6AC6">
        <w:rPr>
          <w:rFonts w:ascii="Garamond" w:eastAsia="Garamond" w:hAnsi="Garamond" w:cs="Garamond"/>
        </w:rPr>
        <w:t xml:space="preserve"> measurements</w:t>
      </w:r>
      <w:r w:rsidR="672F5EE0" w:rsidRPr="52AC6AC6">
        <w:rPr>
          <w:rFonts w:ascii="Garamond" w:eastAsia="Garamond" w:hAnsi="Garamond" w:cs="Garamond"/>
        </w:rPr>
        <w:t xml:space="preserve"> (blue)</w:t>
      </w:r>
      <w:r w:rsidR="02BBC456" w:rsidRPr="52AC6AC6">
        <w:rPr>
          <w:rFonts w:ascii="Garamond" w:eastAsia="Garamond" w:hAnsi="Garamond" w:cs="Garamond"/>
        </w:rPr>
        <w:t xml:space="preserve"> </w:t>
      </w:r>
      <w:r w:rsidR="7641965D" w:rsidRPr="52AC6AC6">
        <w:rPr>
          <w:rFonts w:ascii="Garamond" w:eastAsia="Garamond" w:hAnsi="Garamond" w:cs="Garamond"/>
        </w:rPr>
        <w:t xml:space="preserve">and resulting harmonic regression models (red, yellow) </w:t>
      </w:r>
      <w:r w:rsidR="3EF92DA0" w:rsidRPr="52AC6AC6">
        <w:rPr>
          <w:rFonts w:ascii="Garamond" w:eastAsia="Garamond" w:hAnsi="Garamond" w:cs="Garamond"/>
        </w:rPr>
        <w:t xml:space="preserve">for a study area pixel that was </w:t>
      </w:r>
      <w:r w:rsidR="4B6AFEA9" w:rsidRPr="52AC6AC6">
        <w:rPr>
          <w:rFonts w:ascii="Garamond" w:eastAsia="Garamond" w:hAnsi="Garamond" w:cs="Garamond"/>
        </w:rPr>
        <w:t xml:space="preserve">clearcut in 2004. </w:t>
      </w:r>
    </w:p>
    <w:p w14:paraId="1E37175C" w14:textId="2346F06D" w:rsidR="00A212CE" w:rsidRPr="0066138C" w:rsidRDefault="00A212CE" w:rsidP="69C001E9">
      <w:pPr>
        <w:spacing w:after="0" w:line="240" w:lineRule="auto"/>
        <w:rPr>
          <w:rFonts w:ascii="Garamond" w:eastAsia="Times New Roman" w:hAnsi="Garamond" w:cs="Arial"/>
          <w:i/>
          <w:iCs/>
        </w:rPr>
      </w:pPr>
    </w:p>
    <w:p w14:paraId="1402C2EB" w14:textId="2181DCA8" w:rsidR="00A212CE" w:rsidRPr="0066138C" w:rsidRDefault="3AE125BF" w:rsidP="69C001E9">
      <w:pPr>
        <w:spacing w:after="0" w:line="240" w:lineRule="auto"/>
        <w:rPr>
          <w:rFonts w:ascii="Garamond" w:eastAsia="Times New Roman" w:hAnsi="Garamond" w:cs="Arial"/>
          <w:i/>
          <w:iCs/>
        </w:rPr>
      </w:pPr>
      <w:r w:rsidRPr="69C001E9">
        <w:rPr>
          <w:rFonts w:ascii="Garamond" w:eastAsia="Times New Roman" w:hAnsi="Garamond" w:cs="Arial"/>
          <w:i/>
          <w:iCs/>
        </w:rPr>
        <w:t>3.2.2 Forest Mask</w:t>
      </w:r>
    </w:p>
    <w:p w14:paraId="2327E5F3" w14:textId="1098273D" w:rsidR="00A212CE" w:rsidRPr="0066138C" w:rsidRDefault="021D4CC3" w:rsidP="79070F99">
      <w:pPr>
        <w:spacing w:after="0" w:line="240" w:lineRule="auto"/>
        <w:rPr>
          <w:rFonts w:ascii="Garamond" w:eastAsia="Times New Roman" w:hAnsi="Garamond" w:cs="Arial"/>
        </w:rPr>
      </w:pPr>
      <w:r w:rsidRPr="7E785AB3">
        <w:rPr>
          <w:rFonts w:ascii="Garamond" w:hAnsi="Garamond"/>
        </w:rPr>
        <w:t xml:space="preserve">After </w:t>
      </w:r>
      <w:r w:rsidR="181233E3" w:rsidRPr="7E785AB3">
        <w:rPr>
          <w:rFonts w:ascii="Garamond" w:hAnsi="Garamond"/>
        </w:rPr>
        <w:t xml:space="preserve">running </w:t>
      </w:r>
      <w:r w:rsidRPr="7E785AB3">
        <w:rPr>
          <w:rFonts w:ascii="Garamond" w:hAnsi="Garamond"/>
        </w:rPr>
        <w:t>CCDC</w:t>
      </w:r>
      <w:r w:rsidR="3CE563C6" w:rsidRPr="7E785AB3">
        <w:rPr>
          <w:rFonts w:ascii="Garamond" w:hAnsi="Garamond"/>
        </w:rPr>
        <w:t xml:space="preserve"> for the study area,</w:t>
      </w:r>
      <w:r w:rsidR="6CB75AF2" w:rsidRPr="7E785AB3">
        <w:rPr>
          <w:rFonts w:ascii="Garamond" w:hAnsi="Garamond"/>
        </w:rPr>
        <w:t xml:space="preserve"> the team applied </w:t>
      </w:r>
      <w:r w:rsidR="53942C9F" w:rsidRPr="7E785AB3">
        <w:rPr>
          <w:rFonts w:ascii="Garamond" w:hAnsi="Garamond"/>
        </w:rPr>
        <w:t xml:space="preserve">a </w:t>
      </w:r>
      <w:r w:rsidR="6CB75AF2" w:rsidRPr="7E785AB3">
        <w:rPr>
          <w:rFonts w:ascii="Garamond" w:hAnsi="Garamond"/>
        </w:rPr>
        <w:t xml:space="preserve">forest mask to the 23-band image to remove non-forested areas from further examination. </w:t>
      </w:r>
      <w:r w:rsidR="55F62EF7" w:rsidRPr="7E785AB3">
        <w:rPr>
          <w:rFonts w:ascii="Garamond" w:eastAsia="Times New Roman" w:hAnsi="Garamond" w:cs="Arial"/>
        </w:rPr>
        <w:t xml:space="preserve">The team created the forest mask using NLCD land cover layers in </w:t>
      </w:r>
      <w:r w:rsidR="55F62EF7" w:rsidRPr="7E785AB3">
        <w:rPr>
          <w:rFonts w:ascii="Garamond" w:eastAsia="Times New Roman" w:hAnsi="Garamond" w:cs="Arial"/>
        </w:rPr>
        <w:lastRenderedPageBreak/>
        <w:t xml:space="preserve">5-year increments over the study period </w:t>
      </w:r>
      <w:r w:rsidR="55F62EF7" w:rsidRPr="7E785AB3">
        <w:rPr>
          <w:rFonts w:ascii="Garamond" w:hAnsi="Garamond" w:cs="Arial"/>
        </w:rPr>
        <w:t xml:space="preserve">(U.S. Geological Survey, 2003, 2011; </w:t>
      </w:r>
      <w:r w:rsidR="55F62EF7" w:rsidRPr="7E785AB3">
        <w:rPr>
          <w:rFonts w:ascii="Garamond" w:eastAsia="Garamond" w:hAnsi="Garamond" w:cs="Garamond"/>
        </w:rPr>
        <w:t>U.S. Forest Service, 2014, 2019, 2023)</w:t>
      </w:r>
      <w:r w:rsidR="55F62EF7" w:rsidRPr="7E785AB3">
        <w:rPr>
          <w:rFonts w:ascii="Garamond" w:eastAsia="Times New Roman" w:hAnsi="Garamond" w:cs="Arial"/>
        </w:rPr>
        <w:t xml:space="preserve">. For the tree canopy </w:t>
      </w:r>
      <w:bookmarkStart w:id="6" w:name="_Int_rNoaBZML"/>
      <w:r w:rsidR="55F62EF7" w:rsidRPr="7E785AB3">
        <w:rPr>
          <w:rFonts w:ascii="Garamond" w:eastAsia="Times New Roman" w:hAnsi="Garamond" w:cs="Arial"/>
        </w:rPr>
        <w:t>cover</w:t>
      </w:r>
      <w:bookmarkEnd w:id="6"/>
      <w:r w:rsidR="55F62EF7" w:rsidRPr="7E785AB3">
        <w:rPr>
          <w:rFonts w:ascii="Garamond" w:eastAsia="Times New Roman" w:hAnsi="Garamond" w:cs="Arial"/>
        </w:rPr>
        <w:t xml:space="preserve"> raster layers, pixel values represent the </w:t>
      </w:r>
      <w:r w:rsidR="4E19EA4D" w:rsidRPr="7E785AB3">
        <w:rPr>
          <w:rFonts w:ascii="Garamond" w:eastAsia="Times New Roman" w:hAnsi="Garamond" w:cs="Arial"/>
        </w:rPr>
        <w:t>percent</w:t>
      </w:r>
      <w:r w:rsidR="55F62EF7" w:rsidRPr="7E785AB3">
        <w:rPr>
          <w:rFonts w:ascii="Garamond" w:eastAsia="Times New Roman" w:hAnsi="Garamond" w:cs="Arial"/>
        </w:rPr>
        <w:t xml:space="preserve"> of pixel area forested. To convert this to a binary layer, the team labeled pixels that were at least 40% forested as forest and considered those below this threshold non-forest. For the NLCD 2006 land cover layer, where a tree canopy raster was not available, the team aggregated pixels labeled as “deciduous forest,</w:t>
      </w:r>
      <w:r w:rsidR="631B3E42" w:rsidRPr="7E785AB3">
        <w:rPr>
          <w:rFonts w:ascii="Garamond" w:eastAsia="Times New Roman" w:hAnsi="Garamond" w:cs="Arial"/>
        </w:rPr>
        <w:t>”</w:t>
      </w:r>
      <w:r w:rsidR="55F62EF7" w:rsidRPr="7E785AB3">
        <w:rPr>
          <w:rFonts w:ascii="Garamond" w:eastAsia="Times New Roman" w:hAnsi="Garamond" w:cs="Arial"/>
        </w:rPr>
        <w:t xml:space="preserve"> “coniferous forest</w:t>
      </w:r>
      <w:r w:rsidR="2C65BC48" w:rsidRPr="7E785AB3">
        <w:rPr>
          <w:rFonts w:ascii="Garamond" w:eastAsia="Times New Roman" w:hAnsi="Garamond" w:cs="Arial"/>
        </w:rPr>
        <w:t>,”</w:t>
      </w:r>
      <w:r w:rsidR="55F62EF7" w:rsidRPr="7E785AB3">
        <w:rPr>
          <w:rFonts w:ascii="Garamond" w:eastAsia="Times New Roman" w:hAnsi="Garamond" w:cs="Arial"/>
        </w:rPr>
        <w:t xml:space="preserve"> and “mixed forest” to forest, and labeled all others non-forest. </w:t>
      </w:r>
      <w:r w:rsidR="461DDD0C" w:rsidRPr="7E785AB3">
        <w:rPr>
          <w:rFonts w:ascii="Garamond" w:eastAsia="Times New Roman" w:hAnsi="Garamond" w:cs="Arial"/>
        </w:rPr>
        <w:t xml:space="preserve">The </w:t>
      </w:r>
      <w:r w:rsidR="55F62EF7" w:rsidRPr="7E785AB3">
        <w:rPr>
          <w:rFonts w:ascii="Garamond" w:eastAsia="Times New Roman" w:hAnsi="Garamond" w:cs="Arial"/>
        </w:rPr>
        <w:t>team merged all resulting binary forest rasters to create the forest mask, which represents the maximum forested extent over the study period</w:t>
      </w:r>
      <w:r w:rsidR="54EA9269" w:rsidRPr="7E785AB3">
        <w:rPr>
          <w:rFonts w:ascii="Garamond" w:eastAsia="Times New Roman" w:hAnsi="Garamond" w:cs="Arial"/>
        </w:rPr>
        <w:t xml:space="preserve"> (</w:t>
      </w:r>
      <w:r w:rsidR="69980225" w:rsidRPr="7E785AB3">
        <w:rPr>
          <w:rFonts w:ascii="Garamond" w:eastAsia="Times New Roman" w:hAnsi="Garamond" w:cs="Arial"/>
        </w:rPr>
        <w:t xml:space="preserve">“Forest” in </w:t>
      </w:r>
      <w:r w:rsidR="54EA9269" w:rsidRPr="7E785AB3">
        <w:rPr>
          <w:rFonts w:ascii="Garamond" w:eastAsia="Times New Roman" w:hAnsi="Garamond" w:cs="Arial"/>
        </w:rPr>
        <w:t xml:space="preserve">Figure </w:t>
      </w:r>
      <w:r w:rsidR="02BB276D" w:rsidRPr="7E785AB3">
        <w:rPr>
          <w:rFonts w:ascii="Garamond" w:eastAsia="Times New Roman" w:hAnsi="Garamond" w:cs="Arial"/>
        </w:rPr>
        <w:t>1</w:t>
      </w:r>
      <w:r w:rsidR="54EA9269" w:rsidRPr="7E785AB3">
        <w:rPr>
          <w:rFonts w:ascii="Garamond" w:eastAsia="Times New Roman" w:hAnsi="Garamond" w:cs="Arial"/>
        </w:rPr>
        <w:t>)</w:t>
      </w:r>
      <w:r w:rsidR="55F62EF7" w:rsidRPr="7E785AB3">
        <w:rPr>
          <w:rFonts w:ascii="Garamond" w:eastAsia="Times New Roman" w:hAnsi="Garamond" w:cs="Arial"/>
        </w:rPr>
        <w:t>.</w:t>
      </w:r>
    </w:p>
    <w:p w14:paraId="635943EC" w14:textId="34DF2711" w:rsidR="00A212CE" w:rsidRPr="0066138C" w:rsidRDefault="00A212CE" w:rsidP="6C4A6D65">
      <w:pPr>
        <w:spacing w:after="0" w:line="240" w:lineRule="auto"/>
        <w:jc w:val="center"/>
      </w:pPr>
    </w:p>
    <w:p w14:paraId="4879E768" w14:textId="67D390F8" w:rsidR="00A212CE" w:rsidRPr="0066138C" w:rsidRDefault="64384D1D" w:rsidP="69C001E9">
      <w:pPr>
        <w:spacing w:after="0" w:line="240" w:lineRule="auto"/>
        <w:rPr>
          <w:rFonts w:ascii="Garamond" w:eastAsia="Times New Roman" w:hAnsi="Garamond" w:cs="Arial"/>
          <w:i/>
          <w:iCs/>
        </w:rPr>
      </w:pPr>
      <w:r w:rsidRPr="69C001E9">
        <w:rPr>
          <w:rFonts w:ascii="Garamond" w:eastAsia="Times New Roman" w:hAnsi="Garamond" w:cs="Arial"/>
          <w:i/>
          <w:iCs/>
        </w:rPr>
        <w:t>3.2.3 Ex</w:t>
      </w:r>
      <w:r w:rsidR="181FCCEA" w:rsidRPr="69C001E9">
        <w:rPr>
          <w:rFonts w:ascii="Garamond" w:eastAsia="Times New Roman" w:hAnsi="Garamond" w:cs="Arial"/>
          <w:i/>
          <w:iCs/>
        </w:rPr>
        <w:t>tracting CCDC Model Break</w:t>
      </w:r>
      <w:r w:rsidR="5F1270AE" w:rsidRPr="69C001E9">
        <w:rPr>
          <w:rFonts w:ascii="Garamond" w:eastAsia="Times New Roman" w:hAnsi="Garamond" w:cs="Arial"/>
          <w:i/>
          <w:iCs/>
        </w:rPr>
        <w:t xml:space="preserve"> Information</w:t>
      </w:r>
    </w:p>
    <w:p w14:paraId="376FAEEF" w14:textId="2E0B4116" w:rsidR="00A212CE" w:rsidRPr="0066138C" w:rsidRDefault="4A0AFF65" w:rsidP="00622A1F">
      <w:pPr>
        <w:spacing w:after="0" w:line="240" w:lineRule="auto"/>
        <w:rPr>
          <w:rFonts w:ascii="Garamond" w:hAnsi="Garamond"/>
        </w:rPr>
      </w:pPr>
      <w:r w:rsidRPr="52AC6AC6">
        <w:rPr>
          <w:rFonts w:ascii="Garamond" w:hAnsi="Garamond"/>
        </w:rPr>
        <w:t>After applying the forest mask to the CCDC image</w:t>
      </w:r>
      <w:r w:rsidR="2365424A" w:rsidRPr="52AC6AC6">
        <w:rPr>
          <w:rFonts w:ascii="Garamond" w:hAnsi="Garamond"/>
        </w:rPr>
        <w:t xml:space="preserve">, team </w:t>
      </w:r>
      <w:r w:rsidR="765E689D" w:rsidRPr="52AC6AC6">
        <w:rPr>
          <w:rFonts w:ascii="Garamond" w:hAnsi="Garamond"/>
        </w:rPr>
        <w:t xml:space="preserve">members </w:t>
      </w:r>
      <w:r w:rsidR="2365424A" w:rsidRPr="52AC6AC6">
        <w:rPr>
          <w:rFonts w:ascii="Garamond" w:hAnsi="Garamond"/>
        </w:rPr>
        <w:t xml:space="preserve">extracted single-band images, </w:t>
      </w:r>
      <w:r w:rsidR="14E375C5" w:rsidRPr="52AC6AC6">
        <w:rPr>
          <w:rFonts w:ascii="Garamond" w:hAnsi="Garamond"/>
        </w:rPr>
        <w:t xml:space="preserve">visualizing </w:t>
      </w:r>
      <w:r w:rsidR="2365424A" w:rsidRPr="52AC6AC6">
        <w:rPr>
          <w:rFonts w:ascii="Garamond" w:hAnsi="Garamond"/>
        </w:rPr>
        <w:t xml:space="preserve">the </w:t>
      </w:r>
      <w:r w:rsidR="0008499B" w:rsidRPr="52AC6AC6">
        <w:rPr>
          <w:rFonts w:ascii="Garamond" w:hAnsi="Garamond"/>
        </w:rPr>
        <w:t xml:space="preserve">date and magnitude of the largest model break for the shortwave infrared band (SWIR1). The </w:t>
      </w:r>
      <w:r w:rsidR="226E61A8" w:rsidRPr="52AC6AC6">
        <w:rPr>
          <w:rFonts w:ascii="Garamond" w:hAnsi="Garamond"/>
        </w:rPr>
        <w:t>team selected</w:t>
      </w:r>
      <w:r w:rsidR="0008499B" w:rsidRPr="52AC6AC6">
        <w:rPr>
          <w:rFonts w:ascii="Garamond" w:hAnsi="Garamond"/>
        </w:rPr>
        <w:t xml:space="preserve"> </w:t>
      </w:r>
      <w:r w:rsidR="066CE23A" w:rsidRPr="52AC6AC6">
        <w:rPr>
          <w:rFonts w:ascii="Garamond" w:hAnsi="Garamond"/>
        </w:rPr>
        <w:t xml:space="preserve">model breaks based on the </w:t>
      </w:r>
      <w:r w:rsidR="0008499B" w:rsidRPr="52AC6AC6">
        <w:rPr>
          <w:rFonts w:ascii="Garamond" w:hAnsi="Garamond"/>
        </w:rPr>
        <w:t xml:space="preserve">SWIR1 band </w:t>
      </w:r>
      <w:r w:rsidR="23E205A7" w:rsidRPr="52AC6AC6">
        <w:rPr>
          <w:rFonts w:ascii="Garamond" w:hAnsi="Garamond"/>
        </w:rPr>
        <w:t xml:space="preserve">as it </w:t>
      </w:r>
      <w:r w:rsidR="1BF98C5F" w:rsidRPr="52AC6AC6">
        <w:rPr>
          <w:rFonts w:ascii="Garamond" w:hAnsi="Garamond"/>
        </w:rPr>
        <w:t>captures changes in dense vegetation a</w:t>
      </w:r>
      <w:r w:rsidR="13AFA348" w:rsidRPr="52AC6AC6">
        <w:rPr>
          <w:rFonts w:ascii="Garamond" w:hAnsi="Garamond"/>
        </w:rPr>
        <w:t xml:space="preserve">nd is frequently </w:t>
      </w:r>
      <w:r w:rsidR="18899020" w:rsidRPr="52AC6AC6">
        <w:rPr>
          <w:rFonts w:ascii="Garamond" w:hAnsi="Garamond"/>
        </w:rPr>
        <w:t>used when analyzing</w:t>
      </w:r>
      <w:r w:rsidR="13AFA348" w:rsidRPr="52AC6AC6">
        <w:rPr>
          <w:rFonts w:ascii="Garamond" w:hAnsi="Garamond"/>
        </w:rPr>
        <w:t xml:space="preserve"> forest change </w:t>
      </w:r>
      <w:r w:rsidR="08FC2BB4" w:rsidRPr="52AC6AC6">
        <w:rPr>
          <w:rFonts w:ascii="Garamond" w:hAnsi="Garamond"/>
        </w:rPr>
        <w:t>with</w:t>
      </w:r>
      <w:r w:rsidR="13AFA348" w:rsidRPr="52AC6AC6">
        <w:rPr>
          <w:rFonts w:ascii="Garamond" w:hAnsi="Garamond"/>
        </w:rPr>
        <w:t xml:space="preserve"> CCDC</w:t>
      </w:r>
      <w:r w:rsidR="2C5FCD6A" w:rsidRPr="52AC6AC6">
        <w:rPr>
          <w:rFonts w:ascii="Garamond" w:hAnsi="Garamond"/>
        </w:rPr>
        <w:t xml:space="preserve"> (Chen et al., 2021</w:t>
      </w:r>
      <w:r w:rsidR="405302E8" w:rsidRPr="52AC6AC6">
        <w:rPr>
          <w:rFonts w:ascii="Garamond" w:hAnsi="Garamond"/>
        </w:rPr>
        <w:t>)</w:t>
      </w:r>
      <w:r w:rsidR="13AFA348" w:rsidRPr="52AC6AC6">
        <w:rPr>
          <w:rFonts w:ascii="Garamond" w:hAnsi="Garamond"/>
        </w:rPr>
        <w:t>.</w:t>
      </w:r>
      <w:r w:rsidR="6E2B590A" w:rsidRPr="52AC6AC6">
        <w:rPr>
          <w:rFonts w:ascii="Garamond" w:hAnsi="Garamond"/>
        </w:rPr>
        <w:t xml:space="preserve"> The</w:t>
      </w:r>
      <w:r w:rsidR="2365424A" w:rsidRPr="52AC6AC6">
        <w:rPr>
          <w:rFonts w:ascii="Garamond" w:hAnsi="Garamond"/>
        </w:rPr>
        <w:t xml:space="preserve"> </w:t>
      </w:r>
      <w:r w:rsidR="26288ACF" w:rsidRPr="52AC6AC6">
        <w:rPr>
          <w:rFonts w:ascii="Garamond" w:hAnsi="Garamond"/>
        </w:rPr>
        <w:t>p</w:t>
      </w:r>
      <w:r w:rsidR="2365424A" w:rsidRPr="52AC6AC6">
        <w:rPr>
          <w:rFonts w:ascii="Garamond" w:hAnsi="Garamond"/>
        </w:rPr>
        <w:t xml:space="preserve">ixel values for the </w:t>
      </w:r>
      <w:r w:rsidR="693F8A3C" w:rsidRPr="52AC6AC6">
        <w:rPr>
          <w:rFonts w:ascii="Garamond" w:hAnsi="Garamond"/>
        </w:rPr>
        <w:t xml:space="preserve">magnitude image </w:t>
      </w:r>
      <w:r w:rsidR="2365424A" w:rsidRPr="52AC6AC6">
        <w:rPr>
          <w:rFonts w:ascii="Garamond" w:hAnsi="Garamond"/>
        </w:rPr>
        <w:t xml:space="preserve">ranged from </w:t>
      </w:r>
      <w:r w:rsidR="7CC366F8" w:rsidRPr="52AC6AC6">
        <w:rPr>
          <w:rFonts w:ascii="Garamond" w:hAnsi="Garamond"/>
        </w:rPr>
        <w:t>-</w:t>
      </w:r>
      <w:r w:rsidR="2365424A" w:rsidRPr="52AC6AC6">
        <w:rPr>
          <w:rFonts w:ascii="Garamond" w:hAnsi="Garamond"/>
        </w:rPr>
        <w:t xml:space="preserve">0.15 to 0.15, where negative values represent forest growth and positive values represent </w:t>
      </w:r>
      <w:r w:rsidR="13821A88" w:rsidRPr="52AC6AC6">
        <w:rPr>
          <w:rFonts w:ascii="Garamond" w:hAnsi="Garamond"/>
        </w:rPr>
        <w:t>forest loss or degradation</w:t>
      </w:r>
      <w:r w:rsidR="2365424A" w:rsidRPr="52AC6AC6">
        <w:rPr>
          <w:rFonts w:ascii="Garamond" w:hAnsi="Garamond"/>
        </w:rPr>
        <w:t xml:space="preserve">. </w:t>
      </w:r>
      <w:r w:rsidR="4369C815" w:rsidRPr="52AC6AC6">
        <w:rPr>
          <w:rFonts w:ascii="Garamond" w:hAnsi="Garamond"/>
        </w:rPr>
        <w:t xml:space="preserve">The </w:t>
      </w:r>
      <w:r w:rsidR="3662C89B" w:rsidRPr="52AC6AC6">
        <w:rPr>
          <w:rFonts w:ascii="Garamond" w:hAnsi="Garamond"/>
        </w:rPr>
        <w:t xml:space="preserve">accuracy </w:t>
      </w:r>
      <w:r w:rsidR="4369C815" w:rsidRPr="52AC6AC6">
        <w:rPr>
          <w:rFonts w:ascii="Garamond" w:hAnsi="Garamond"/>
        </w:rPr>
        <w:t xml:space="preserve">of CCDC results in identifying patches of clearcutting </w:t>
      </w:r>
      <w:r w:rsidR="7BA1A826" w:rsidRPr="52AC6AC6">
        <w:rPr>
          <w:rFonts w:ascii="Garamond" w:hAnsi="Garamond"/>
        </w:rPr>
        <w:t xml:space="preserve">by year </w:t>
      </w:r>
      <w:r w:rsidR="4369C815" w:rsidRPr="52AC6AC6">
        <w:rPr>
          <w:rFonts w:ascii="Garamond" w:hAnsi="Garamond"/>
        </w:rPr>
        <w:t>is visualized in Appendi</w:t>
      </w:r>
      <w:r w:rsidR="4C099252" w:rsidRPr="52AC6AC6">
        <w:rPr>
          <w:rFonts w:ascii="Garamond" w:hAnsi="Garamond"/>
        </w:rPr>
        <w:t>x A1.</w:t>
      </w:r>
      <w:r w:rsidR="5C39F6DC" w:rsidRPr="52AC6AC6">
        <w:rPr>
          <w:rFonts w:ascii="Garamond" w:hAnsi="Garamond"/>
        </w:rPr>
        <w:t xml:space="preserve"> </w:t>
      </w:r>
      <w:r w:rsidR="5B6BF310" w:rsidRPr="52AC6AC6">
        <w:rPr>
          <w:rFonts w:ascii="Garamond" w:hAnsi="Garamond"/>
        </w:rPr>
        <w:t xml:space="preserve"> </w:t>
      </w:r>
    </w:p>
    <w:p w14:paraId="3D4565F9" w14:textId="0EA73AA5" w:rsidR="00A212CE" w:rsidRPr="0066138C" w:rsidRDefault="00A212CE" w:rsidP="6C4A6D65">
      <w:pPr>
        <w:spacing w:after="0" w:line="240" w:lineRule="auto"/>
        <w:ind w:firstLine="720"/>
        <w:rPr>
          <w:rFonts w:ascii="Garamond" w:hAnsi="Garamond"/>
        </w:rPr>
      </w:pPr>
    </w:p>
    <w:p w14:paraId="25823F1D" w14:textId="29F8006F" w:rsidR="00A212CE" w:rsidRPr="0066138C" w:rsidRDefault="22739664" w:rsidP="69C001E9">
      <w:pPr>
        <w:spacing w:after="0" w:line="240" w:lineRule="auto"/>
        <w:rPr>
          <w:rFonts w:ascii="Garamond" w:eastAsia="Times New Roman" w:hAnsi="Garamond" w:cs="Arial"/>
          <w:i/>
          <w:iCs/>
        </w:rPr>
      </w:pPr>
      <w:r w:rsidRPr="69C001E9">
        <w:rPr>
          <w:rFonts w:ascii="Garamond" w:eastAsia="Times New Roman" w:hAnsi="Garamond" w:cs="Arial"/>
          <w:i/>
          <w:iCs/>
        </w:rPr>
        <w:t xml:space="preserve">3.2.4 </w:t>
      </w:r>
      <w:r w:rsidR="797DDCD5" w:rsidRPr="69C001E9">
        <w:rPr>
          <w:rFonts w:ascii="Garamond" w:eastAsia="Times New Roman" w:hAnsi="Garamond" w:cs="Arial"/>
          <w:i/>
          <w:iCs/>
        </w:rPr>
        <w:t>CCDC Post-Processing</w:t>
      </w:r>
    </w:p>
    <w:p w14:paraId="42C3C75F" w14:textId="0DE1E2CB" w:rsidR="592F88E2" w:rsidRDefault="0642B80C" w:rsidP="52AC6AC6">
      <w:pPr>
        <w:spacing w:after="0" w:line="240" w:lineRule="auto"/>
        <w:rPr>
          <w:rFonts w:ascii="Garamond" w:hAnsi="Garamond"/>
        </w:rPr>
      </w:pPr>
      <w:r w:rsidRPr="52AC6AC6">
        <w:rPr>
          <w:rFonts w:ascii="Garamond" w:hAnsi="Garamond"/>
        </w:rPr>
        <w:t xml:space="preserve">To isolate areas of clearcutting within the study </w:t>
      </w:r>
      <w:r w:rsidR="24A7BE58" w:rsidRPr="52AC6AC6">
        <w:rPr>
          <w:rFonts w:ascii="Garamond" w:hAnsi="Garamond"/>
        </w:rPr>
        <w:t>region</w:t>
      </w:r>
      <w:r w:rsidR="448FACA1" w:rsidRPr="52AC6AC6">
        <w:rPr>
          <w:rFonts w:ascii="Garamond" w:hAnsi="Garamond"/>
        </w:rPr>
        <w:t xml:space="preserve"> and period</w:t>
      </w:r>
      <w:r w:rsidRPr="52AC6AC6">
        <w:rPr>
          <w:rFonts w:ascii="Garamond" w:hAnsi="Garamond"/>
        </w:rPr>
        <w:t xml:space="preserve">, the team implemented several masking techniques. </w:t>
      </w:r>
      <w:r w:rsidR="608B0D66" w:rsidRPr="52AC6AC6">
        <w:rPr>
          <w:rFonts w:ascii="Garamond" w:hAnsi="Garamond"/>
        </w:rPr>
        <w:t xml:space="preserve">First, </w:t>
      </w:r>
      <w:r w:rsidR="425C5AE2" w:rsidRPr="52AC6AC6">
        <w:rPr>
          <w:rFonts w:ascii="Garamond" w:hAnsi="Garamond"/>
        </w:rPr>
        <w:t>the team removed areas where the year of the largest model break was either before 2000 or after 2022. Next, the team</w:t>
      </w:r>
      <w:r w:rsidR="0F8A07B0" w:rsidRPr="52AC6AC6">
        <w:rPr>
          <w:rFonts w:ascii="Garamond" w:hAnsi="Garamond"/>
        </w:rPr>
        <w:t xml:space="preserve"> masked</w:t>
      </w:r>
      <w:r w:rsidR="0CD3CCA0" w:rsidRPr="52AC6AC6">
        <w:rPr>
          <w:rFonts w:ascii="Garamond" w:hAnsi="Garamond"/>
        </w:rPr>
        <w:t xml:space="preserve"> pixels</w:t>
      </w:r>
      <w:r w:rsidR="77B166D9" w:rsidRPr="52AC6AC6">
        <w:rPr>
          <w:rFonts w:ascii="Garamond" w:hAnsi="Garamond"/>
        </w:rPr>
        <w:t xml:space="preserve"> where the largest break magnitude was less </w:t>
      </w:r>
      <w:r w:rsidR="1835F02D" w:rsidRPr="52AC6AC6">
        <w:rPr>
          <w:rFonts w:ascii="Garamond" w:hAnsi="Garamond"/>
        </w:rPr>
        <w:t xml:space="preserve">than </w:t>
      </w:r>
      <w:r w:rsidR="77B166D9" w:rsidRPr="52AC6AC6">
        <w:rPr>
          <w:rFonts w:ascii="Garamond" w:hAnsi="Garamond"/>
        </w:rPr>
        <w:t>0.075, indicating</w:t>
      </w:r>
      <w:r w:rsidR="061611E3" w:rsidRPr="52AC6AC6">
        <w:rPr>
          <w:rFonts w:ascii="Garamond" w:hAnsi="Garamond"/>
        </w:rPr>
        <w:t xml:space="preserve"> no change or forest regrowth. </w:t>
      </w:r>
      <w:r w:rsidR="3439A8C7" w:rsidRPr="52AC6AC6">
        <w:rPr>
          <w:rFonts w:ascii="Garamond" w:hAnsi="Garamond"/>
        </w:rPr>
        <w:t>Th</w:t>
      </w:r>
      <w:r w:rsidR="0E5F3D94" w:rsidRPr="52AC6AC6">
        <w:rPr>
          <w:rFonts w:ascii="Garamond" w:hAnsi="Garamond"/>
        </w:rPr>
        <w:t>is</w:t>
      </w:r>
      <w:r w:rsidR="1BF5532F" w:rsidRPr="52AC6AC6">
        <w:rPr>
          <w:rFonts w:ascii="Garamond" w:hAnsi="Garamond"/>
        </w:rPr>
        <w:t xml:space="preserve"> </w:t>
      </w:r>
      <w:r w:rsidR="0E5F3D94" w:rsidRPr="52AC6AC6">
        <w:rPr>
          <w:rFonts w:ascii="Garamond" w:hAnsi="Garamond"/>
        </w:rPr>
        <w:t xml:space="preserve">threshold was selected </w:t>
      </w:r>
      <w:r w:rsidR="1BF5532F" w:rsidRPr="52AC6AC6">
        <w:rPr>
          <w:rFonts w:ascii="Garamond" w:hAnsi="Garamond"/>
        </w:rPr>
        <w:t>based on</w:t>
      </w:r>
      <w:r w:rsidR="7C7C4E59" w:rsidRPr="52AC6AC6">
        <w:rPr>
          <w:rFonts w:ascii="Garamond" w:hAnsi="Garamond"/>
        </w:rPr>
        <w:t xml:space="preserve"> visual</w:t>
      </w:r>
      <w:r w:rsidR="1BF5532F" w:rsidRPr="52AC6AC6">
        <w:rPr>
          <w:rFonts w:ascii="Garamond" w:hAnsi="Garamond"/>
        </w:rPr>
        <w:t xml:space="preserve"> comparison </w:t>
      </w:r>
      <w:r w:rsidR="496E1372" w:rsidRPr="52AC6AC6">
        <w:rPr>
          <w:rFonts w:ascii="Garamond" w:hAnsi="Garamond"/>
        </w:rPr>
        <w:t xml:space="preserve">of pixel </w:t>
      </w:r>
      <w:r w:rsidR="5462E6EC" w:rsidRPr="52AC6AC6">
        <w:rPr>
          <w:rFonts w:ascii="Garamond" w:hAnsi="Garamond"/>
        </w:rPr>
        <w:t>magnitude</w:t>
      </w:r>
      <w:r w:rsidR="3B6E80D4" w:rsidRPr="52AC6AC6">
        <w:rPr>
          <w:rFonts w:ascii="Garamond" w:hAnsi="Garamond"/>
        </w:rPr>
        <w:t xml:space="preserve"> </w:t>
      </w:r>
      <w:r w:rsidR="1BF5532F" w:rsidRPr="52AC6AC6">
        <w:rPr>
          <w:rFonts w:ascii="Garamond" w:hAnsi="Garamond"/>
        </w:rPr>
        <w:t xml:space="preserve">with </w:t>
      </w:r>
      <w:r w:rsidR="0EABF922" w:rsidRPr="52AC6AC6">
        <w:rPr>
          <w:rFonts w:ascii="Garamond" w:hAnsi="Garamond"/>
        </w:rPr>
        <w:t>annual Landsat median images</w:t>
      </w:r>
      <w:r w:rsidR="38BC46FD" w:rsidRPr="52AC6AC6">
        <w:rPr>
          <w:rFonts w:ascii="Garamond" w:hAnsi="Garamond"/>
        </w:rPr>
        <w:t>.</w:t>
      </w:r>
      <w:r w:rsidR="0CD3CCA0" w:rsidRPr="52AC6AC6">
        <w:rPr>
          <w:rFonts w:ascii="Garamond" w:hAnsi="Garamond"/>
        </w:rPr>
        <w:t xml:space="preserve"> To re</w:t>
      </w:r>
      <w:r w:rsidR="643ADFCA" w:rsidRPr="52AC6AC6">
        <w:rPr>
          <w:rFonts w:ascii="Garamond" w:hAnsi="Garamond"/>
        </w:rPr>
        <w:t>duce</w:t>
      </w:r>
      <w:r w:rsidR="0CD3CCA0" w:rsidRPr="52AC6AC6">
        <w:rPr>
          <w:rFonts w:ascii="Garamond" w:hAnsi="Garamond"/>
        </w:rPr>
        <w:t xml:space="preserve"> noise, the team </w:t>
      </w:r>
      <w:r w:rsidR="12A1816E" w:rsidRPr="52AC6AC6">
        <w:rPr>
          <w:rFonts w:ascii="Garamond" w:hAnsi="Garamond"/>
        </w:rPr>
        <w:t>then</w:t>
      </w:r>
      <w:r w:rsidR="0CD3CCA0" w:rsidRPr="52AC6AC6">
        <w:rPr>
          <w:rFonts w:ascii="Garamond" w:hAnsi="Garamond"/>
        </w:rPr>
        <w:t xml:space="preserve"> </w:t>
      </w:r>
      <w:r w:rsidR="701C889E" w:rsidRPr="52AC6AC6">
        <w:rPr>
          <w:rFonts w:ascii="Garamond" w:hAnsi="Garamond"/>
        </w:rPr>
        <w:t>applied</w:t>
      </w:r>
      <w:r w:rsidR="0CD3CCA0" w:rsidRPr="52AC6AC6">
        <w:rPr>
          <w:rFonts w:ascii="Garamond" w:hAnsi="Garamond"/>
        </w:rPr>
        <w:t xml:space="preserve"> another mask to remove groups of less than 9 connected pixels, representing a 2-acre area</w:t>
      </w:r>
      <w:r w:rsidR="2A163F87" w:rsidRPr="52AC6AC6">
        <w:rPr>
          <w:rFonts w:ascii="Garamond" w:hAnsi="Garamond"/>
        </w:rPr>
        <w:t xml:space="preserve">. This threshold </w:t>
      </w:r>
      <w:r w:rsidR="5ABA434A" w:rsidRPr="52AC6AC6">
        <w:rPr>
          <w:rFonts w:ascii="Garamond" w:hAnsi="Garamond"/>
        </w:rPr>
        <w:t>was set based on partner knowledge that commercial clearcutting</w:t>
      </w:r>
      <w:r w:rsidR="2533ED21" w:rsidRPr="52AC6AC6">
        <w:rPr>
          <w:rFonts w:ascii="Garamond" w:hAnsi="Garamond"/>
        </w:rPr>
        <w:t xml:space="preserve"> events</w:t>
      </w:r>
      <w:r w:rsidR="1A906947" w:rsidRPr="52AC6AC6">
        <w:rPr>
          <w:rFonts w:ascii="Garamond" w:hAnsi="Garamond"/>
        </w:rPr>
        <w:t xml:space="preserve"> are </w:t>
      </w:r>
      <w:r w:rsidR="70F8CC94" w:rsidRPr="52AC6AC6">
        <w:rPr>
          <w:rFonts w:ascii="Garamond" w:hAnsi="Garamond"/>
        </w:rPr>
        <w:t xml:space="preserve">almost always larger than 2-acres. </w:t>
      </w:r>
      <w:r w:rsidR="6460DAB2" w:rsidRPr="52AC6AC6">
        <w:rPr>
          <w:rFonts w:ascii="Garamond" w:hAnsi="Garamond"/>
        </w:rPr>
        <w:t>Finally, the team filled small gaps of 1 or 2 pixels within larger clearcut patches</w:t>
      </w:r>
      <w:r w:rsidR="55C4EED4" w:rsidRPr="52AC6AC6">
        <w:rPr>
          <w:rFonts w:ascii="Garamond" w:hAnsi="Garamond"/>
        </w:rPr>
        <w:t xml:space="preserve"> since these small areas were functionally part of the clearcut event.</w:t>
      </w:r>
    </w:p>
    <w:p w14:paraId="50146883" w14:textId="3EF5F0E5" w:rsidR="79070F99" w:rsidRDefault="79070F99" w:rsidP="79070F99">
      <w:pPr>
        <w:spacing w:after="0" w:line="240" w:lineRule="auto"/>
        <w:rPr>
          <w:rFonts w:ascii="Garamond" w:eastAsia="Times New Roman" w:hAnsi="Garamond" w:cs="Arial"/>
          <w:i/>
          <w:iCs/>
        </w:rPr>
      </w:pPr>
    </w:p>
    <w:p w14:paraId="13CAF698" w14:textId="6CCC19CF" w:rsidR="592F88E2" w:rsidRDefault="411B028C" w:rsidP="69C001E9">
      <w:pPr>
        <w:spacing w:after="0" w:line="240" w:lineRule="auto"/>
        <w:rPr>
          <w:rFonts w:ascii="Garamond" w:eastAsia="Garamond" w:hAnsi="Garamond" w:cs="Garamond"/>
          <w:color w:val="000000" w:themeColor="text1"/>
        </w:rPr>
      </w:pPr>
      <w:r w:rsidRPr="3A2A8060">
        <w:rPr>
          <w:rFonts w:ascii="Garamond" w:eastAsia="Times New Roman" w:hAnsi="Garamond" w:cs="Arial"/>
          <w:i/>
          <w:iCs/>
        </w:rPr>
        <w:t xml:space="preserve">3.2.5 Landsat Summer Median </w:t>
      </w:r>
      <w:r w:rsidR="513F458F" w:rsidRPr="3A2A8060">
        <w:rPr>
          <w:rFonts w:ascii="Garamond" w:eastAsia="Times New Roman" w:hAnsi="Garamond" w:cs="Arial"/>
          <w:i/>
          <w:iCs/>
        </w:rPr>
        <w:t xml:space="preserve">NDVI </w:t>
      </w:r>
      <w:r w:rsidRPr="3A2A8060">
        <w:rPr>
          <w:rFonts w:ascii="Garamond" w:eastAsia="Times New Roman" w:hAnsi="Garamond" w:cs="Arial"/>
          <w:i/>
          <w:iCs/>
        </w:rPr>
        <w:t>Images</w:t>
      </w:r>
      <w:r w:rsidR="59CBCD97">
        <w:br/>
      </w:r>
      <w:r w:rsidR="42862144" w:rsidRPr="3A2A8060">
        <w:rPr>
          <w:rFonts w:ascii="Garamond" w:eastAsia="Times New Roman" w:hAnsi="Garamond" w:cs="Arial"/>
        </w:rPr>
        <w:t xml:space="preserve">To identify commercial thinning, the team used </w:t>
      </w:r>
      <w:r w:rsidR="42862144" w:rsidRPr="3A2A8060">
        <w:rPr>
          <w:rFonts w:ascii="Garamond" w:eastAsia="Garamond" w:hAnsi="Garamond" w:cs="Garamond"/>
          <w:color w:val="000000" w:themeColor="text1"/>
        </w:rPr>
        <w:t xml:space="preserve">NDVI. To do this, the </w:t>
      </w:r>
      <w:r w:rsidR="26589A77" w:rsidRPr="3A2A8060">
        <w:rPr>
          <w:rFonts w:ascii="Garamond" w:eastAsia="Garamond" w:hAnsi="Garamond" w:cs="Garamond"/>
          <w:color w:val="000000" w:themeColor="text1"/>
        </w:rPr>
        <w:t>team</w:t>
      </w:r>
      <w:r w:rsidR="36980C3A" w:rsidRPr="3A2A8060">
        <w:rPr>
          <w:rFonts w:ascii="Garamond" w:eastAsia="Garamond" w:hAnsi="Garamond" w:cs="Garamond"/>
          <w:color w:val="000000" w:themeColor="text1"/>
        </w:rPr>
        <w:t xml:space="preserve"> </w:t>
      </w:r>
      <w:r w:rsidR="04D0B9DF" w:rsidRPr="3A2A8060">
        <w:rPr>
          <w:rFonts w:ascii="Garamond" w:eastAsia="Garamond" w:hAnsi="Garamond" w:cs="Garamond"/>
          <w:color w:val="000000" w:themeColor="text1"/>
        </w:rPr>
        <w:t>obtained cloud-free Landsat</w:t>
      </w:r>
      <w:r w:rsidR="36980C3A" w:rsidRPr="3A2A8060">
        <w:rPr>
          <w:rFonts w:ascii="Garamond" w:eastAsia="Garamond" w:hAnsi="Garamond" w:cs="Garamond"/>
          <w:color w:val="000000" w:themeColor="text1"/>
        </w:rPr>
        <w:t xml:space="preserve"> images over </w:t>
      </w:r>
      <w:r w:rsidR="28AE9A34" w:rsidRPr="3A2A8060">
        <w:rPr>
          <w:rFonts w:ascii="Garamond" w:eastAsia="Garamond" w:hAnsi="Garamond" w:cs="Garamond"/>
          <w:color w:val="000000" w:themeColor="text1"/>
        </w:rPr>
        <w:t xml:space="preserve">the </w:t>
      </w:r>
      <w:r w:rsidR="36980C3A" w:rsidRPr="3A2A8060">
        <w:rPr>
          <w:rFonts w:ascii="Garamond" w:eastAsia="Garamond" w:hAnsi="Garamond" w:cs="Garamond"/>
          <w:color w:val="000000" w:themeColor="text1"/>
        </w:rPr>
        <w:t>study period</w:t>
      </w:r>
      <w:r w:rsidR="2398CB29" w:rsidRPr="3A2A8060">
        <w:rPr>
          <w:rFonts w:ascii="Garamond" w:eastAsia="Garamond" w:hAnsi="Garamond" w:cs="Garamond"/>
          <w:color w:val="000000" w:themeColor="text1"/>
        </w:rPr>
        <w:t>,</w:t>
      </w:r>
      <w:r w:rsidR="36980C3A" w:rsidRPr="3A2A8060">
        <w:rPr>
          <w:rFonts w:ascii="Garamond" w:eastAsia="Garamond" w:hAnsi="Garamond" w:cs="Garamond"/>
          <w:color w:val="000000" w:themeColor="text1"/>
        </w:rPr>
        <w:t xml:space="preserve"> then created median</w:t>
      </w:r>
      <w:r w:rsidR="0322138B" w:rsidRPr="3A2A8060">
        <w:rPr>
          <w:rFonts w:ascii="Garamond" w:eastAsia="Garamond" w:hAnsi="Garamond" w:cs="Garamond"/>
          <w:color w:val="000000" w:themeColor="text1"/>
        </w:rPr>
        <w:t xml:space="preserve"> </w:t>
      </w:r>
      <w:r w:rsidR="7A6980FE" w:rsidRPr="3A2A8060">
        <w:rPr>
          <w:rFonts w:ascii="Garamond" w:eastAsia="Garamond" w:hAnsi="Garamond" w:cs="Garamond"/>
          <w:color w:val="000000" w:themeColor="text1"/>
        </w:rPr>
        <w:t>NDV</w:t>
      </w:r>
      <w:r w:rsidR="2D1A44ED" w:rsidRPr="3A2A8060">
        <w:rPr>
          <w:rFonts w:ascii="Garamond" w:eastAsia="Garamond" w:hAnsi="Garamond" w:cs="Garamond"/>
          <w:color w:val="000000" w:themeColor="text1"/>
        </w:rPr>
        <w:t>I</w:t>
      </w:r>
      <w:r w:rsidR="36980C3A" w:rsidRPr="3A2A8060">
        <w:rPr>
          <w:rFonts w:ascii="Garamond" w:eastAsia="Garamond" w:hAnsi="Garamond" w:cs="Garamond"/>
          <w:color w:val="000000" w:themeColor="text1"/>
        </w:rPr>
        <w:t xml:space="preserve"> </w:t>
      </w:r>
      <w:r w:rsidR="2230B6EF" w:rsidRPr="3A2A8060">
        <w:rPr>
          <w:rFonts w:ascii="Garamond" w:eastAsia="Garamond" w:hAnsi="Garamond" w:cs="Garamond"/>
          <w:color w:val="000000" w:themeColor="text1"/>
        </w:rPr>
        <w:t>images with a composite period including</w:t>
      </w:r>
      <w:r w:rsidR="36980C3A" w:rsidRPr="3A2A8060">
        <w:rPr>
          <w:rFonts w:ascii="Garamond" w:eastAsia="Garamond" w:hAnsi="Garamond" w:cs="Garamond"/>
          <w:color w:val="000000" w:themeColor="text1"/>
        </w:rPr>
        <w:t xml:space="preserve"> the summer months of June, July, and August for each year in Google Earth Engine. </w:t>
      </w:r>
      <w:r w:rsidR="7884CADC" w:rsidRPr="3A2A8060">
        <w:rPr>
          <w:rFonts w:ascii="Garamond" w:eastAsia="Garamond" w:hAnsi="Garamond" w:cs="Garamond"/>
          <w:color w:val="000000" w:themeColor="text1"/>
        </w:rPr>
        <w:t xml:space="preserve">NDVI is </w:t>
      </w:r>
      <w:r w:rsidR="72934512" w:rsidRPr="3A2A8060">
        <w:rPr>
          <w:rFonts w:ascii="Garamond" w:eastAsia="Garamond" w:hAnsi="Garamond" w:cs="Garamond"/>
          <w:color w:val="000000" w:themeColor="text1"/>
        </w:rPr>
        <w:t xml:space="preserve">a vegetation index </w:t>
      </w:r>
      <w:r w:rsidR="0B3E6743" w:rsidRPr="3A2A8060">
        <w:rPr>
          <w:rFonts w:ascii="Garamond" w:eastAsia="Garamond" w:hAnsi="Garamond" w:cs="Garamond"/>
          <w:color w:val="000000" w:themeColor="text1"/>
        </w:rPr>
        <w:t xml:space="preserve">frequently </w:t>
      </w:r>
      <w:r w:rsidR="72934512" w:rsidRPr="3A2A8060">
        <w:rPr>
          <w:rFonts w:ascii="Garamond" w:eastAsia="Garamond" w:hAnsi="Garamond" w:cs="Garamond"/>
          <w:color w:val="000000" w:themeColor="text1"/>
        </w:rPr>
        <w:t xml:space="preserve">used to </w:t>
      </w:r>
      <w:r w:rsidR="4533FCEC" w:rsidRPr="3A2A8060">
        <w:rPr>
          <w:rFonts w:ascii="Garamond" w:eastAsia="Garamond" w:hAnsi="Garamond" w:cs="Garamond"/>
          <w:color w:val="000000" w:themeColor="text1"/>
        </w:rPr>
        <w:t xml:space="preserve">assess </w:t>
      </w:r>
      <w:r w:rsidR="54816AC5" w:rsidRPr="3A2A8060">
        <w:rPr>
          <w:rFonts w:ascii="Garamond" w:eastAsia="Garamond" w:hAnsi="Garamond" w:cs="Garamond"/>
          <w:color w:val="000000" w:themeColor="text1"/>
        </w:rPr>
        <w:t>forest change</w:t>
      </w:r>
      <w:r w:rsidR="4D7E1ABC" w:rsidRPr="3A2A8060">
        <w:rPr>
          <w:rFonts w:ascii="Garamond" w:eastAsia="Garamond" w:hAnsi="Garamond" w:cs="Garamond"/>
          <w:color w:val="000000" w:themeColor="text1"/>
        </w:rPr>
        <w:t xml:space="preserve"> </w:t>
      </w:r>
      <w:r w:rsidR="21BC8630" w:rsidRPr="3A2A8060">
        <w:rPr>
          <w:rFonts w:ascii="Garamond" w:eastAsia="Garamond" w:hAnsi="Garamond" w:cs="Garamond"/>
          <w:color w:val="000000" w:themeColor="text1"/>
        </w:rPr>
        <w:t>calculated</w:t>
      </w:r>
      <w:r w:rsidR="4D7E1ABC" w:rsidRPr="3A2A8060">
        <w:rPr>
          <w:rFonts w:ascii="Garamond" w:eastAsia="Garamond" w:hAnsi="Garamond" w:cs="Garamond"/>
          <w:color w:val="000000" w:themeColor="text1"/>
        </w:rPr>
        <w:t xml:space="preserve"> with</w:t>
      </w:r>
      <w:r w:rsidR="37BE9F78" w:rsidRPr="3A2A8060">
        <w:rPr>
          <w:rFonts w:ascii="Garamond" w:eastAsia="Garamond" w:hAnsi="Garamond" w:cs="Garamond"/>
          <w:color w:val="000000" w:themeColor="text1"/>
        </w:rPr>
        <w:t xml:space="preserve"> the</w:t>
      </w:r>
      <w:r w:rsidR="4D7E1ABC" w:rsidRPr="3A2A8060">
        <w:rPr>
          <w:rFonts w:ascii="Garamond" w:eastAsia="Garamond" w:hAnsi="Garamond" w:cs="Garamond"/>
          <w:color w:val="000000" w:themeColor="text1"/>
        </w:rPr>
        <w:t xml:space="preserve"> near infrared and red bands </w:t>
      </w:r>
      <w:r w:rsidR="54816AC5" w:rsidRPr="3A2A8060">
        <w:rPr>
          <w:rFonts w:ascii="Garamond" w:eastAsia="Garamond" w:hAnsi="Garamond" w:cs="Garamond"/>
          <w:color w:val="000000" w:themeColor="text1"/>
        </w:rPr>
        <w:t>(Equation 1</w:t>
      </w:r>
      <w:r w:rsidR="00A06499">
        <w:rPr>
          <w:rFonts w:ascii="Garamond" w:eastAsia="Garamond" w:hAnsi="Garamond" w:cs="Garamond"/>
          <w:color w:val="000000" w:themeColor="text1"/>
        </w:rPr>
        <w:t xml:space="preserve">; </w:t>
      </w:r>
      <w:r w:rsidR="00800824">
        <w:rPr>
          <w:rFonts w:ascii="Garamond" w:eastAsia="Garamond" w:hAnsi="Garamond" w:cs="Garamond"/>
        </w:rPr>
        <w:t>Rouse</w:t>
      </w:r>
      <w:r w:rsidR="00A06499" w:rsidRPr="6BB0695F">
        <w:rPr>
          <w:rFonts w:ascii="Garamond" w:eastAsia="Garamond" w:hAnsi="Garamond" w:cs="Garamond"/>
        </w:rPr>
        <w:t xml:space="preserve"> et al., 19</w:t>
      </w:r>
      <w:r w:rsidR="00800824">
        <w:rPr>
          <w:rFonts w:ascii="Garamond" w:eastAsia="Garamond" w:hAnsi="Garamond" w:cs="Garamond"/>
        </w:rPr>
        <w:t>74</w:t>
      </w:r>
      <w:r w:rsidR="54816AC5" w:rsidRPr="3A2A8060">
        <w:rPr>
          <w:rFonts w:ascii="Garamond" w:eastAsia="Garamond" w:hAnsi="Garamond" w:cs="Garamond"/>
          <w:color w:val="000000" w:themeColor="text1"/>
        </w:rPr>
        <w:t>).</w:t>
      </w:r>
      <w:r w:rsidR="401F0825" w:rsidRPr="3A2A8060">
        <w:rPr>
          <w:rFonts w:ascii="Garamond" w:eastAsia="Garamond" w:hAnsi="Garamond" w:cs="Garamond"/>
          <w:color w:val="000000" w:themeColor="text1"/>
        </w:rPr>
        <w:t xml:space="preserve"> The team only included summer months in these composite images to reduce the effect of seasonality</w:t>
      </w:r>
      <w:r w:rsidR="0B836FD8" w:rsidRPr="3A2A8060">
        <w:rPr>
          <w:rFonts w:ascii="Garamond" w:eastAsia="Garamond" w:hAnsi="Garamond" w:cs="Garamond"/>
          <w:color w:val="000000" w:themeColor="text1"/>
        </w:rPr>
        <w:t xml:space="preserve">. </w:t>
      </w:r>
    </w:p>
    <w:p w14:paraId="3E04AECE" w14:textId="5FA52F4D" w:rsidR="5AA145E0" w:rsidRDefault="5AA145E0" w:rsidP="5AA145E0">
      <w:pPr>
        <w:spacing w:after="0" w:line="240" w:lineRule="auto"/>
        <w:ind w:left="2880" w:firstLine="720"/>
        <w:rPr>
          <w:rFonts w:ascii="Garamond" w:hAnsi="Garamond"/>
        </w:rPr>
      </w:pPr>
    </w:p>
    <w:p w14:paraId="073B424E" w14:textId="3C725986" w:rsidR="5AA145E0" w:rsidRPr="00A06499" w:rsidRDefault="5AA145E0" w:rsidP="00A06499">
      <w:pPr>
        <w:spacing w:after="0" w:line="240" w:lineRule="auto"/>
        <w:rPr>
          <w:rFonts w:ascii="Garamond" w:hAnsi="Garamond"/>
          <w:i/>
          <w:iCs/>
        </w:rPr>
      </w:pPr>
      <m:oMathPara>
        <m:oMathParaPr>
          <m:jc m:val="center"/>
        </m:oMathParaPr>
        <m:oMath>
          <m:r>
            <w:rPr>
              <w:rFonts w:ascii="Cambria Math" w:hAnsi="Cambria Math"/>
            </w:rPr>
            <m:t>NDVI =</m:t>
          </m:r>
          <m:f>
            <m:fPr>
              <m:ctrlPr>
                <w:rPr>
                  <w:rFonts w:ascii="Cambria Math" w:hAnsi="Cambria Math"/>
                </w:rPr>
              </m:ctrlPr>
            </m:fPr>
            <m:num>
              <m:r>
                <w:rPr>
                  <w:rFonts w:ascii="Cambria Math" w:hAnsi="Cambria Math"/>
                </w:rPr>
                <m:t>NIR-RED</m:t>
              </m:r>
            </m:num>
            <m:den>
              <m:r>
                <w:rPr>
                  <w:rFonts w:ascii="Cambria Math" w:hAnsi="Cambria Math"/>
                </w:rPr>
                <m:t>NIR+RED</m:t>
              </m:r>
            </m:den>
          </m:f>
        </m:oMath>
      </m:oMathPara>
    </w:p>
    <w:p w14:paraId="00028892" w14:textId="24BD6360" w:rsidR="5AA145E0" w:rsidRDefault="32AA2547" w:rsidP="0DA28987">
      <w:pPr>
        <w:spacing w:after="0" w:line="240" w:lineRule="auto"/>
        <w:jc w:val="right"/>
        <w:rPr>
          <w:rFonts w:ascii="Garamond" w:hAnsi="Garamond" w:cs="Arial"/>
        </w:rPr>
      </w:pPr>
      <w:r w:rsidRPr="0DA28987">
        <w:rPr>
          <w:rFonts w:ascii="Garamond" w:hAnsi="Garamond" w:cs="Arial"/>
        </w:rPr>
        <w:t>(1)</w:t>
      </w:r>
    </w:p>
    <w:p w14:paraId="01481B86" w14:textId="2AC114F9" w:rsidR="4624B65D" w:rsidRDefault="33715045" w:rsidP="52AC6AC6">
      <w:pPr>
        <w:spacing w:after="0" w:line="240" w:lineRule="auto"/>
        <w:rPr>
          <w:rFonts w:ascii="Garamond" w:eastAsia="Times New Roman" w:hAnsi="Garamond" w:cs="Arial"/>
          <w:i/>
          <w:iCs/>
        </w:rPr>
      </w:pPr>
      <w:r w:rsidRPr="52AC6AC6">
        <w:rPr>
          <w:rFonts w:ascii="Garamond" w:eastAsia="Times New Roman" w:hAnsi="Garamond" w:cs="Arial"/>
          <w:i/>
          <w:iCs/>
        </w:rPr>
        <w:t xml:space="preserve">3.2.6 </w:t>
      </w:r>
      <w:r w:rsidR="05F20D35" w:rsidRPr="52AC6AC6">
        <w:rPr>
          <w:rFonts w:ascii="Garamond" w:eastAsia="Times New Roman" w:hAnsi="Garamond" w:cs="Arial"/>
          <w:i/>
          <w:iCs/>
        </w:rPr>
        <w:t xml:space="preserve">NDVI </w:t>
      </w:r>
      <w:r w:rsidR="0198B43F" w:rsidRPr="52AC6AC6">
        <w:rPr>
          <w:rFonts w:ascii="Garamond" w:eastAsia="Times New Roman" w:hAnsi="Garamond" w:cs="Arial"/>
          <w:i/>
          <w:iCs/>
        </w:rPr>
        <w:t>Percent</w:t>
      </w:r>
      <w:r w:rsidR="05F20D35" w:rsidRPr="52AC6AC6">
        <w:rPr>
          <w:rFonts w:ascii="Garamond" w:eastAsia="Times New Roman" w:hAnsi="Garamond" w:cs="Arial"/>
          <w:i/>
          <w:iCs/>
        </w:rPr>
        <w:t xml:space="preserve"> Change and Post-Processing </w:t>
      </w:r>
    </w:p>
    <w:p w14:paraId="1A94A9D6" w14:textId="7D9FAAE4" w:rsidR="69C001E9" w:rsidRDefault="2D8ABFA4" w:rsidP="52AC6AC6">
      <w:pPr>
        <w:spacing w:after="0" w:line="240" w:lineRule="auto"/>
        <w:rPr>
          <w:rFonts w:ascii="Garamond" w:hAnsi="Garamond"/>
        </w:rPr>
      </w:pPr>
      <w:r w:rsidRPr="52AC6AC6">
        <w:rPr>
          <w:rFonts w:ascii="Garamond" w:eastAsia="Times New Roman" w:hAnsi="Garamond" w:cs="Arial"/>
        </w:rPr>
        <w:t>Next, the team created images showing</w:t>
      </w:r>
      <w:r w:rsidR="28C9CC49" w:rsidRPr="52AC6AC6">
        <w:rPr>
          <w:rFonts w:ascii="Garamond" w:eastAsia="Times New Roman" w:hAnsi="Garamond" w:cs="Arial"/>
        </w:rPr>
        <w:t xml:space="preserve"> the</w:t>
      </w:r>
      <w:r w:rsidRPr="52AC6AC6">
        <w:rPr>
          <w:rFonts w:ascii="Garamond" w:eastAsia="Times New Roman" w:hAnsi="Garamond" w:cs="Arial"/>
        </w:rPr>
        <w:t xml:space="preserve"> </w:t>
      </w:r>
      <w:r w:rsidR="5F6F01DA" w:rsidRPr="52AC6AC6">
        <w:rPr>
          <w:rFonts w:ascii="Garamond" w:eastAsia="Times New Roman" w:hAnsi="Garamond" w:cs="Arial"/>
        </w:rPr>
        <w:t>percent</w:t>
      </w:r>
      <w:r w:rsidRPr="52AC6AC6">
        <w:rPr>
          <w:rFonts w:ascii="Garamond" w:eastAsia="Times New Roman" w:hAnsi="Garamond" w:cs="Arial"/>
        </w:rPr>
        <w:t xml:space="preserve"> change in NDVI </w:t>
      </w:r>
      <w:r w:rsidR="0973D3C8" w:rsidRPr="52AC6AC6">
        <w:rPr>
          <w:rFonts w:ascii="Garamond" w:eastAsia="Times New Roman" w:hAnsi="Garamond" w:cs="Arial"/>
        </w:rPr>
        <w:t xml:space="preserve">year-to-year (Equation 2). </w:t>
      </w:r>
      <w:r w:rsidR="265629B1" w:rsidRPr="52AC6AC6">
        <w:rPr>
          <w:rFonts w:ascii="Garamond" w:eastAsia="Times New Roman" w:hAnsi="Garamond" w:cs="Arial"/>
        </w:rPr>
        <w:t xml:space="preserve">The team applied several masks to </w:t>
      </w:r>
      <w:r w:rsidR="3E38B699" w:rsidRPr="52AC6AC6">
        <w:rPr>
          <w:rFonts w:ascii="Garamond" w:eastAsia="Times New Roman" w:hAnsi="Garamond" w:cs="Arial"/>
        </w:rPr>
        <w:t>identif</w:t>
      </w:r>
      <w:r w:rsidR="66DC5B67" w:rsidRPr="52AC6AC6">
        <w:rPr>
          <w:rFonts w:ascii="Garamond" w:eastAsia="Times New Roman" w:hAnsi="Garamond" w:cs="Arial"/>
        </w:rPr>
        <w:t>y</w:t>
      </w:r>
      <w:r w:rsidR="16262F6D" w:rsidRPr="52AC6AC6">
        <w:rPr>
          <w:rFonts w:ascii="Garamond" w:eastAsia="Times New Roman" w:hAnsi="Garamond" w:cs="Arial"/>
        </w:rPr>
        <w:t xml:space="preserve"> disturbance areas likely to be</w:t>
      </w:r>
      <w:r w:rsidR="66DC5B67" w:rsidRPr="52AC6AC6">
        <w:rPr>
          <w:rFonts w:ascii="Garamond" w:eastAsia="Times New Roman" w:hAnsi="Garamond" w:cs="Arial"/>
        </w:rPr>
        <w:t xml:space="preserve"> commercial thinning</w:t>
      </w:r>
      <w:r w:rsidR="265629B1" w:rsidRPr="52AC6AC6">
        <w:rPr>
          <w:rFonts w:ascii="Garamond" w:eastAsia="Times New Roman" w:hAnsi="Garamond" w:cs="Arial"/>
        </w:rPr>
        <w:t xml:space="preserve">. </w:t>
      </w:r>
      <w:r w:rsidR="55227B0B" w:rsidRPr="52AC6AC6">
        <w:rPr>
          <w:rFonts w:ascii="Garamond" w:eastAsia="Times New Roman" w:hAnsi="Garamond" w:cs="Arial"/>
        </w:rPr>
        <w:t>Based on visual comparison with Landsat and NAIP true color imagery</w:t>
      </w:r>
      <w:r w:rsidR="265629B1" w:rsidRPr="52AC6AC6">
        <w:rPr>
          <w:rFonts w:ascii="Garamond" w:eastAsia="Times New Roman" w:hAnsi="Garamond" w:cs="Arial"/>
        </w:rPr>
        <w:t xml:space="preserve">, </w:t>
      </w:r>
      <w:r w:rsidR="02900B8E" w:rsidRPr="52AC6AC6">
        <w:rPr>
          <w:rFonts w:ascii="Garamond" w:eastAsia="Times New Roman" w:hAnsi="Garamond" w:cs="Arial"/>
        </w:rPr>
        <w:t xml:space="preserve">the team defined substantial </w:t>
      </w:r>
      <w:r w:rsidR="054D7189" w:rsidRPr="52AC6AC6">
        <w:rPr>
          <w:rFonts w:ascii="Garamond" w:eastAsia="Times New Roman" w:hAnsi="Garamond" w:cs="Arial"/>
        </w:rPr>
        <w:t>forest</w:t>
      </w:r>
      <w:r w:rsidR="02900B8E" w:rsidRPr="52AC6AC6">
        <w:rPr>
          <w:rFonts w:ascii="Garamond" w:eastAsia="Times New Roman" w:hAnsi="Garamond" w:cs="Arial"/>
        </w:rPr>
        <w:t xml:space="preserve"> loss as </w:t>
      </w:r>
      <w:r w:rsidR="1216609D" w:rsidRPr="52AC6AC6">
        <w:rPr>
          <w:rFonts w:ascii="Garamond" w:eastAsia="Times New Roman" w:hAnsi="Garamond" w:cs="Arial"/>
        </w:rPr>
        <w:t xml:space="preserve">less than </w:t>
      </w:r>
      <w:r w:rsidR="4F7E3E8C" w:rsidRPr="52AC6AC6">
        <w:rPr>
          <w:rFonts w:ascii="Garamond" w:eastAsia="Times New Roman" w:hAnsi="Garamond" w:cs="Arial"/>
        </w:rPr>
        <w:t>-</w:t>
      </w:r>
      <w:r w:rsidR="02900B8E" w:rsidRPr="52AC6AC6">
        <w:rPr>
          <w:rFonts w:ascii="Garamond" w:eastAsia="Times New Roman" w:hAnsi="Garamond" w:cs="Arial"/>
        </w:rPr>
        <w:t xml:space="preserve">8% </w:t>
      </w:r>
      <w:r w:rsidR="6A58C8B2" w:rsidRPr="52AC6AC6">
        <w:rPr>
          <w:rFonts w:ascii="Garamond" w:eastAsia="Times New Roman" w:hAnsi="Garamond" w:cs="Arial"/>
        </w:rPr>
        <w:t>change in NDVI</w:t>
      </w:r>
      <w:r w:rsidR="02900B8E" w:rsidRPr="52AC6AC6">
        <w:rPr>
          <w:rFonts w:ascii="Garamond" w:eastAsia="Times New Roman" w:hAnsi="Garamond" w:cs="Arial"/>
        </w:rPr>
        <w:t xml:space="preserve">. </w:t>
      </w:r>
      <w:r w:rsidR="0B2FD5CB" w:rsidRPr="52AC6AC6">
        <w:rPr>
          <w:rFonts w:ascii="Garamond" w:eastAsia="Times New Roman" w:hAnsi="Garamond" w:cs="Arial"/>
        </w:rPr>
        <w:t>P</w:t>
      </w:r>
      <w:r w:rsidR="265629B1" w:rsidRPr="52AC6AC6">
        <w:rPr>
          <w:rFonts w:ascii="Garamond" w:eastAsia="Times New Roman" w:hAnsi="Garamond" w:cs="Arial"/>
        </w:rPr>
        <w:t xml:space="preserve">ixels </w:t>
      </w:r>
      <w:r w:rsidR="41617E73" w:rsidRPr="52AC6AC6">
        <w:rPr>
          <w:rFonts w:ascii="Garamond" w:eastAsia="Times New Roman" w:hAnsi="Garamond" w:cs="Arial"/>
        </w:rPr>
        <w:t>that did not meet this threshold were removed.</w:t>
      </w:r>
      <w:r w:rsidR="1E913B1B" w:rsidRPr="52AC6AC6">
        <w:rPr>
          <w:rFonts w:ascii="Garamond" w:eastAsia="Times New Roman" w:hAnsi="Garamond" w:cs="Arial"/>
        </w:rPr>
        <w:t xml:space="preserve"> Second, </w:t>
      </w:r>
      <w:r w:rsidR="2872F1ED" w:rsidRPr="52AC6AC6">
        <w:rPr>
          <w:rFonts w:ascii="Garamond" w:eastAsia="Times New Roman" w:hAnsi="Garamond" w:cs="Arial"/>
        </w:rPr>
        <w:t>the team removed any patches under 2</w:t>
      </w:r>
      <w:r w:rsidR="08D554B9" w:rsidRPr="52AC6AC6">
        <w:rPr>
          <w:rFonts w:ascii="Garamond" w:eastAsia="Times New Roman" w:hAnsi="Garamond" w:cs="Arial"/>
        </w:rPr>
        <w:t>-</w:t>
      </w:r>
      <w:r w:rsidR="2872F1ED" w:rsidRPr="52AC6AC6">
        <w:rPr>
          <w:rFonts w:ascii="Garamond" w:eastAsia="Times New Roman" w:hAnsi="Garamond" w:cs="Arial"/>
        </w:rPr>
        <w:t>acres</w:t>
      </w:r>
      <w:r w:rsidR="11D7D0CE" w:rsidRPr="52AC6AC6">
        <w:rPr>
          <w:rFonts w:ascii="Garamond" w:eastAsia="Times New Roman" w:hAnsi="Garamond" w:cs="Arial"/>
        </w:rPr>
        <w:t xml:space="preserve"> since</w:t>
      </w:r>
      <w:r w:rsidR="7168D335" w:rsidRPr="52AC6AC6">
        <w:rPr>
          <w:rFonts w:ascii="Garamond" w:eastAsia="Times New Roman" w:hAnsi="Garamond" w:cs="Arial"/>
        </w:rPr>
        <w:t>,</w:t>
      </w:r>
      <w:r w:rsidR="11D7D0CE" w:rsidRPr="52AC6AC6">
        <w:rPr>
          <w:rFonts w:ascii="Garamond" w:eastAsia="Times New Roman" w:hAnsi="Garamond" w:cs="Arial"/>
        </w:rPr>
        <w:t xml:space="preserve"> like clearcutting, commercial thinning</w:t>
      </w:r>
      <w:r w:rsidR="21EC7805" w:rsidRPr="52AC6AC6">
        <w:rPr>
          <w:rFonts w:ascii="Garamond" w:eastAsia="Times New Roman" w:hAnsi="Garamond" w:cs="Arial"/>
        </w:rPr>
        <w:t xml:space="preserve"> </w:t>
      </w:r>
      <w:r w:rsidR="58984E1A" w:rsidRPr="52AC6AC6">
        <w:rPr>
          <w:rFonts w:ascii="Garamond" w:eastAsia="Times New Roman" w:hAnsi="Garamond" w:cs="Arial"/>
        </w:rPr>
        <w:t xml:space="preserve">is unlikely to be applied to areas below this threshold. Given that clearcut areas also have significant </w:t>
      </w:r>
      <w:r w:rsidR="60DDA9B8" w:rsidRPr="52AC6AC6">
        <w:rPr>
          <w:rFonts w:ascii="Garamond" w:eastAsia="Times New Roman" w:hAnsi="Garamond" w:cs="Arial"/>
        </w:rPr>
        <w:t xml:space="preserve">NDVI loss, initial thinning and clearcutting results overlapped considerably. </w:t>
      </w:r>
      <w:r w:rsidR="29ECC456" w:rsidRPr="52AC6AC6">
        <w:rPr>
          <w:rFonts w:ascii="Garamond" w:eastAsia="Times New Roman" w:hAnsi="Garamond" w:cs="Arial"/>
        </w:rPr>
        <w:t xml:space="preserve">To avoid double counting logging activity as </w:t>
      </w:r>
      <w:r w:rsidR="37910413" w:rsidRPr="52AC6AC6">
        <w:rPr>
          <w:rFonts w:ascii="Garamond" w:eastAsia="Times New Roman" w:hAnsi="Garamond" w:cs="Arial"/>
        </w:rPr>
        <w:t xml:space="preserve">both </w:t>
      </w:r>
      <w:r w:rsidR="29ECC456" w:rsidRPr="52AC6AC6">
        <w:rPr>
          <w:rFonts w:ascii="Garamond" w:eastAsia="Times New Roman" w:hAnsi="Garamond" w:cs="Arial"/>
        </w:rPr>
        <w:t xml:space="preserve">commercial thinning and clearcutting, the team removed areas </w:t>
      </w:r>
      <w:r w:rsidR="1D03B8BE" w:rsidRPr="52AC6AC6">
        <w:rPr>
          <w:rFonts w:ascii="Garamond" w:eastAsia="Times New Roman" w:hAnsi="Garamond" w:cs="Arial"/>
        </w:rPr>
        <w:t>the</w:t>
      </w:r>
      <w:r w:rsidR="29ECC456" w:rsidRPr="52AC6AC6">
        <w:rPr>
          <w:rFonts w:ascii="Garamond" w:eastAsia="Times New Roman" w:hAnsi="Garamond" w:cs="Arial"/>
        </w:rPr>
        <w:t xml:space="preserve"> CCDC analysis identified as clearcutting from the thinning layer</w:t>
      </w:r>
      <w:r w:rsidR="6806A31C" w:rsidRPr="52AC6AC6">
        <w:rPr>
          <w:rFonts w:ascii="Garamond" w:eastAsia="Times New Roman" w:hAnsi="Garamond" w:cs="Arial"/>
        </w:rPr>
        <w:t>.</w:t>
      </w:r>
      <w:r w:rsidR="55E2187D" w:rsidRPr="52AC6AC6">
        <w:rPr>
          <w:rFonts w:ascii="Garamond" w:eastAsia="Times New Roman" w:hAnsi="Garamond" w:cs="Arial"/>
        </w:rPr>
        <w:t xml:space="preserve"> </w:t>
      </w:r>
      <w:r w:rsidR="15428F42" w:rsidRPr="52AC6AC6">
        <w:rPr>
          <w:rFonts w:ascii="Garamond" w:eastAsia="Times New Roman" w:hAnsi="Garamond" w:cs="Arial"/>
        </w:rPr>
        <w:t xml:space="preserve">As </w:t>
      </w:r>
      <w:r w:rsidR="1486FDAF" w:rsidRPr="52AC6AC6">
        <w:rPr>
          <w:rFonts w:ascii="Garamond" w:eastAsia="Times New Roman" w:hAnsi="Garamond" w:cs="Arial"/>
        </w:rPr>
        <w:t xml:space="preserve">thinning </w:t>
      </w:r>
      <w:r w:rsidR="5049273B" w:rsidRPr="52AC6AC6">
        <w:rPr>
          <w:rFonts w:ascii="Garamond" w:eastAsia="Times New Roman" w:hAnsi="Garamond" w:cs="Arial"/>
        </w:rPr>
        <w:t xml:space="preserve">can </w:t>
      </w:r>
      <w:r w:rsidR="1486FDAF" w:rsidRPr="52AC6AC6">
        <w:rPr>
          <w:rFonts w:ascii="Garamond" w:eastAsia="Times New Roman" w:hAnsi="Garamond" w:cs="Arial"/>
        </w:rPr>
        <w:t xml:space="preserve">span over two years but is unlikely to happen more than once during the study period, the team removed pixels </w:t>
      </w:r>
      <w:r w:rsidR="00226AEE" w:rsidRPr="52AC6AC6">
        <w:rPr>
          <w:rFonts w:ascii="Garamond" w:eastAsia="Times New Roman" w:hAnsi="Garamond" w:cs="Arial"/>
        </w:rPr>
        <w:t xml:space="preserve">that had been flagged as potential thinning in </w:t>
      </w:r>
      <w:r w:rsidR="5C030C8E" w:rsidRPr="52AC6AC6">
        <w:rPr>
          <w:rFonts w:ascii="Garamond" w:eastAsia="Times New Roman" w:hAnsi="Garamond" w:cs="Arial"/>
        </w:rPr>
        <w:t>more than two</w:t>
      </w:r>
      <w:r w:rsidR="21196B55" w:rsidRPr="52AC6AC6">
        <w:rPr>
          <w:rFonts w:ascii="Garamond" w:eastAsia="Times New Roman" w:hAnsi="Garamond" w:cs="Arial"/>
        </w:rPr>
        <w:t xml:space="preserve"> years</w:t>
      </w:r>
      <w:r w:rsidR="00226AEE" w:rsidRPr="52AC6AC6">
        <w:rPr>
          <w:rFonts w:ascii="Garamond" w:eastAsia="Times New Roman" w:hAnsi="Garamond" w:cs="Arial"/>
        </w:rPr>
        <w:t>. Visual</w:t>
      </w:r>
      <w:r w:rsidR="304521A0" w:rsidRPr="52AC6AC6">
        <w:rPr>
          <w:rFonts w:ascii="Garamond" w:eastAsia="Times New Roman" w:hAnsi="Garamond" w:cs="Arial"/>
        </w:rPr>
        <w:t xml:space="preserve"> interpretation confirmed that these areas are frequently non-forest landcover like shrublands or floodplains which experience frequent NDVI fluctuation.</w:t>
      </w:r>
      <w:r w:rsidR="59F965ED" w:rsidRPr="52AC6AC6">
        <w:rPr>
          <w:rFonts w:ascii="Garamond" w:eastAsia="Times New Roman" w:hAnsi="Garamond" w:cs="Arial"/>
        </w:rPr>
        <w:t xml:space="preserve"> </w:t>
      </w:r>
      <w:r w:rsidR="3BE137BE" w:rsidRPr="52AC6AC6">
        <w:rPr>
          <w:rFonts w:ascii="Garamond" w:eastAsia="Times New Roman" w:hAnsi="Garamond" w:cs="Arial"/>
        </w:rPr>
        <w:t xml:space="preserve">In instances where </w:t>
      </w:r>
      <w:r w:rsidR="7A861CEF" w:rsidRPr="52AC6AC6">
        <w:rPr>
          <w:rFonts w:ascii="Garamond" w:eastAsia="Times New Roman" w:hAnsi="Garamond" w:cs="Arial"/>
        </w:rPr>
        <w:t xml:space="preserve">thinning </w:t>
      </w:r>
      <w:r w:rsidR="3BE137BE" w:rsidRPr="52AC6AC6">
        <w:rPr>
          <w:rFonts w:ascii="Garamond" w:eastAsia="Times New Roman" w:hAnsi="Garamond" w:cs="Arial"/>
        </w:rPr>
        <w:t xml:space="preserve">was detected </w:t>
      </w:r>
      <w:r w:rsidR="0760A1E2" w:rsidRPr="52AC6AC6">
        <w:rPr>
          <w:rFonts w:ascii="Garamond" w:eastAsia="Times New Roman" w:hAnsi="Garamond" w:cs="Arial"/>
        </w:rPr>
        <w:t xml:space="preserve">in two years, the team </w:t>
      </w:r>
      <w:r w:rsidR="0760A1E2" w:rsidRPr="52AC6AC6">
        <w:rPr>
          <w:rFonts w:ascii="Garamond" w:eastAsia="Times New Roman" w:hAnsi="Garamond" w:cs="Arial"/>
        </w:rPr>
        <w:lastRenderedPageBreak/>
        <w:t>attributed thinning to the year with the greatest NDVI loss.</w:t>
      </w:r>
      <w:r w:rsidR="37B338AB" w:rsidRPr="52AC6AC6">
        <w:rPr>
          <w:rFonts w:ascii="Garamond" w:eastAsia="Times New Roman" w:hAnsi="Garamond" w:cs="Arial"/>
        </w:rPr>
        <w:t xml:space="preserve"> </w:t>
      </w:r>
      <w:r w:rsidR="754F0D6A" w:rsidRPr="52AC6AC6">
        <w:rPr>
          <w:rFonts w:ascii="Garamond" w:hAnsi="Garamond"/>
        </w:rPr>
        <w:t>T</w:t>
      </w:r>
      <w:r w:rsidR="1B83382C" w:rsidRPr="52AC6AC6">
        <w:rPr>
          <w:rFonts w:ascii="Garamond" w:hAnsi="Garamond"/>
        </w:rPr>
        <w:t xml:space="preserve">he team’s methodology in identifying </w:t>
      </w:r>
      <w:r w:rsidR="687041E3" w:rsidRPr="52AC6AC6">
        <w:rPr>
          <w:rFonts w:ascii="Garamond" w:hAnsi="Garamond"/>
        </w:rPr>
        <w:t xml:space="preserve">areas of </w:t>
      </w:r>
      <w:r w:rsidR="1B83382C" w:rsidRPr="52AC6AC6">
        <w:rPr>
          <w:rFonts w:ascii="Garamond" w:hAnsi="Garamond"/>
        </w:rPr>
        <w:t xml:space="preserve">commercial thinning is </w:t>
      </w:r>
      <w:r w:rsidR="78B0DE35" w:rsidRPr="52AC6AC6">
        <w:rPr>
          <w:rFonts w:ascii="Garamond" w:hAnsi="Garamond"/>
        </w:rPr>
        <w:t xml:space="preserve">demonstrated </w:t>
      </w:r>
      <w:r w:rsidR="1B83382C" w:rsidRPr="52AC6AC6">
        <w:rPr>
          <w:rFonts w:ascii="Garamond" w:hAnsi="Garamond"/>
        </w:rPr>
        <w:t xml:space="preserve">in Appendix </w:t>
      </w:r>
      <w:r w:rsidR="0EDFDC26" w:rsidRPr="52AC6AC6">
        <w:rPr>
          <w:rFonts w:ascii="Garamond" w:hAnsi="Garamond"/>
        </w:rPr>
        <w:t>A2.</w:t>
      </w:r>
    </w:p>
    <w:p w14:paraId="200A3F2D" w14:textId="32218E7A" w:rsidR="69C001E9" w:rsidRDefault="69C001E9" w:rsidP="79070F99">
      <w:pPr>
        <w:spacing w:after="0" w:line="240" w:lineRule="auto"/>
        <w:rPr>
          <w:rFonts w:ascii="Garamond" w:eastAsia="Times New Roman" w:hAnsi="Garamond" w:cs="Arial"/>
        </w:rPr>
      </w:pPr>
    </w:p>
    <w:p w14:paraId="6931AE3C" w14:textId="582A69E6" w:rsidR="0C7E61C1" w:rsidRDefault="0C7E61C1" w:rsidP="0C7E61C1">
      <w:pPr>
        <w:spacing w:after="0" w:line="240" w:lineRule="auto"/>
      </w:pPr>
    </w:p>
    <w:p w14:paraId="7AD8B97B" w14:textId="77031BB7" w:rsidR="5AA145E0" w:rsidRDefault="5AA145E0" w:rsidP="0C7E61C1">
      <w:pPr>
        <w:spacing w:after="0" w:line="240" w:lineRule="auto"/>
        <w:ind w:left="1440"/>
        <w:jc w:val="both"/>
      </w:pPr>
      <m:oMathPara>
        <m:oMath>
          <m:r>
            <w:rPr>
              <w:rFonts w:ascii="Cambria Math" w:hAnsi="Cambria Math"/>
            </w:rPr>
            <m:t>Percent Change=</m:t>
          </m:r>
          <m:f>
            <m:fPr>
              <m:ctrlPr>
                <w:rPr>
                  <w:rFonts w:ascii="Cambria Math" w:hAnsi="Cambria Math"/>
                </w:rPr>
              </m:ctrlPr>
            </m:fPr>
            <m:num>
              <m:r>
                <w:rPr>
                  <w:rFonts w:ascii="Cambria Math" w:hAnsi="Cambria Math"/>
                </w:rPr>
                <m:t>NDVI Year 2 - NDVI Year 1</m:t>
              </m:r>
            </m:num>
            <m:den>
              <m:r>
                <w:rPr>
                  <w:rFonts w:ascii="Cambria Math" w:hAnsi="Cambria Math"/>
                </w:rPr>
                <m:t>NDVI Year 1</m:t>
              </m:r>
            </m:den>
          </m:f>
          <m:r>
            <w:rPr>
              <w:rFonts w:ascii="Cambria Math" w:hAnsi="Cambria Math"/>
            </w:rPr>
            <m:t>×100</m:t>
          </m:r>
        </m:oMath>
      </m:oMathPara>
    </w:p>
    <w:p w14:paraId="6B98BE31" w14:textId="79686317" w:rsidR="00C3E8E0" w:rsidRDefault="03974599" w:rsidP="34DE2AA6">
      <w:pPr>
        <w:spacing w:after="0" w:line="240" w:lineRule="auto"/>
        <w:jc w:val="right"/>
        <w:rPr>
          <w:rFonts w:ascii="Garamond" w:eastAsia="Times New Roman" w:hAnsi="Garamond" w:cs="Arial"/>
        </w:rPr>
      </w:pPr>
      <w:r w:rsidRPr="7E785AB3">
        <w:rPr>
          <w:rFonts w:ascii="Garamond" w:eastAsia="Times New Roman" w:hAnsi="Garamond" w:cs="Arial"/>
        </w:rPr>
        <w:t>(2)</w:t>
      </w:r>
    </w:p>
    <w:p w14:paraId="06CA5F91" w14:textId="67344CFC" w:rsidR="7E785AB3" w:rsidRDefault="7E785AB3" w:rsidP="7E785AB3">
      <w:pPr>
        <w:spacing w:after="0" w:line="240" w:lineRule="auto"/>
        <w:rPr>
          <w:rFonts w:ascii="Garamond" w:hAnsi="Garamond" w:cs="Arial"/>
          <w:b/>
          <w:bCs/>
          <w:i/>
          <w:iCs/>
        </w:rPr>
      </w:pPr>
    </w:p>
    <w:p w14:paraId="03380AC7" w14:textId="126EC330" w:rsidR="270464D7" w:rsidRDefault="00A43059" w:rsidP="34DE2AA6">
      <w:pPr>
        <w:spacing w:after="0" w:line="240" w:lineRule="auto"/>
        <w:rPr>
          <w:rFonts w:ascii="Garamond" w:hAnsi="Garamond" w:cs="Arial"/>
          <w:b/>
          <w:bCs/>
          <w:i/>
          <w:iCs/>
        </w:rPr>
      </w:pPr>
      <w:r w:rsidRPr="3A2A8060">
        <w:rPr>
          <w:rFonts w:ascii="Garamond" w:hAnsi="Garamond" w:cs="Arial"/>
          <w:b/>
          <w:bCs/>
          <w:i/>
          <w:iCs/>
        </w:rPr>
        <w:t>3.3 Data Analysis</w:t>
      </w:r>
    </w:p>
    <w:p w14:paraId="4458393C" w14:textId="32BA20CF" w:rsidR="75B77311" w:rsidRDefault="75B77311" w:rsidP="52AC6AC6">
      <w:pPr>
        <w:spacing w:after="0" w:line="240" w:lineRule="auto"/>
        <w:rPr>
          <w:rFonts w:ascii="Garamond" w:hAnsi="Garamond"/>
        </w:rPr>
      </w:pPr>
      <w:r w:rsidRPr="3A2A8060">
        <w:rPr>
          <w:rFonts w:ascii="Garamond" w:hAnsi="Garamond"/>
        </w:rPr>
        <w:t>T</w:t>
      </w:r>
      <w:r w:rsidR="53B01FEF" w:rsidRPr="3A2A8060">
        <w:rPr>
          <w:rFonts w:ascii="Garamond" w:hAnsi="Garamond"/>
        </w:rPr>
        <w:t>he team calculated zonal statistics for each drinking water</w:t>
      </w:r>
      <w:r w:rsidR="05B64102" w:rsidRPr="3A2A8060">
        <w:rPr>
          <w:rFonts w:ascii="Garamond" w:hAnsi="Garamond"/>
        </w:rPr>
        <w:t>shed</w:t>
      </w:r>
      <w:r w:rsidR="53B01FEF" w:rsidRPr="3A2A8060">
        <w:rPr>
          <w:rFonts w:ascii="Garamond" w:hAnsi="Garamond"/>
        </w:rPr>
        <w:t xml:space="preserve"> in the study area, including </w:t>
      </w:r>
      <w:r w:rsidR="7FA57416" w:rsidRPr="3A2A8060">
        <w:rPr>
          <w:rFonts w:ascii="Garamond" w:hAnsi="Garamond"/>
        </w:rPr>
        <w:t xml:space="preserve">total area, forest area, </w:t>
      </w:r>
      <w:r w:rsidR="423D5C6D" w:rsidRPr="3A2A8060">
        <w:rPr>
          <w:rFonts w:ascii="Garamond" w:hAnsi="Garamond"/>
        </w:rPr>
        <w:t xml:space="preserve">percent </w:t>
      </w:r>
      <w:r w:rsidR="7FA57416" w:rsidRPr="3A2A8060">
        <w:rPr>
          <w:rFonts w:ascii="Garamond" w:hAnsi="Garamond"/>
        </w:rPr>
        <w:t>forest</w:t>
      </w:r>
      <w:r w:rsidR="4CE530C3" w:rsidRPr="3A2A8060">
        <w:rPr>
          <w:rFonts w:ascii="Garamond" w:hAnsi="Garamond"/>
        </w:rPr>
        <w:t>ed</w:t>
      </w:r>
      <w:r w:rsidR="624AF76A" w:rsidRPr="3A2A8060">
        <w:rPr>
          <w:rFonts w:ascii="Garamond" w:hAnsi="Garamond"/>
        </w:rPr>
        <w:t xml:space="preserve"> area</w:t>
      </w:r>
      <w:r w:rsidR="7FA57416" w:rsidRPr="3A2A8060">
        <w:rPr>
          <w:rFonts w:ascii="Garamond" w:hAnsi="Garamond"/>
        </w:rPr>
        <w:t xml:space="preserve">, area clearcut each year from 2000-2022, and </w:t>
      </w:r>
      <w:r w:rsidR="34C607B1" w:rsidRPr="3A2A8060">
        <w:rPr>
          <w:rFonts w:ascii="Garamond" w:hAnsi="Garamond"/>
        </w:rPr>
        <w:t>percent</w:t>
      </w:r>
      <w:r w:rsidR="7FA57416" w:rsidRPr="3A2A8060">
        <w:rPr>
          <w:rFonts w:ascii="Garamond" w:hAnsi="Garamond"/>
        </w:rPr>
        <w:t xml:space="preserve"> of forest</w:t>
      </w:r>
      <w:r w:rsidR="290B74B7" w:rsidRPr="3A2A8060">
        <w:rPr>
          <w:rFonts w:ascii="Garamond" w:hAnsi="Garamond"/>
        </w:rPr>
        <w:t>ed</w:t>
      </w:r>
      <w:r w:rsidR="7FA57416" w:rsidRPr="3A2A8060">
        <w:rPr>
          <w:rFonts w:ascii="Garamond" w:hAnsi="Garamond"/>
        </w:rPr>
        <w:t xml:space="preserve"> area clearcut each year. </w:t>
      </w:r>
      <w:r w:rsidR="03A11643" w:rsidRPr="3A2A8060">
        <w:rPr>
          <w:rFonts w:ascii="Garamond" w:hAnsi="Garamond"/>
        </w:rPr>
        <w:t>Additionally</w:t>
      </w:r>
      <w:r w:rsidR="57312965" w:rsidRPr="3A2A8060">
        <w:rPr>
          <w:rFonts w:ascii="Garamond" w:hAnsi="Garamond"/>
        </w:rPr>
        <w:t xml:space="preserve">, team members calculated </w:t>
      </w:r>
      <w:r w:rsidR="40D6AC57" w:rsidRPr="3A2A8060">
        <w:rPr>
          <w:rFonts w:ascii="Garamond" w:hAnsi="Garamond"/>
        </w:rPr>
        <w:t xml:space="preserve">the same </w:t>
      </w:r>
      <w:r w:rsidR="57312965" w:rsidRPr="3A2A8060">
        <w:rPr>
          <w:rFonts w:ascii="Garamond" w:hAnsi="Garamond"/>
        </w:rPr>
        <w:t xml:space="preserve">zonal statistics </w:t>
      </w:r>
      <w:r w:rsidR="7E6ED516" w:rsidRPr="3A2A8060">
        <w:rPr>
          <w:rFonts w:ascii="Garamond" w:hAnsi="Garamond"/>
        </w:rPr>
        <w:t>for</w:t>
      </w:r>
      <w:r w:rsidR="57312965" w:rsidRPr="3A2A8060">
        <w:rPr>
          <w:rFonts w:ascii="Garamond" w:hAnsi="Garamond"/>
        </w:rPr>
        <w:t xml:space="preserve"> the following land ownership types</w:t>
      </w:r>
      <w:r w:rsidR="336B7499" w:rsidRPr="3A2A8060">
        <w:rPr>
          <w:rFonts w:ascii="Garamond" w:hAnsi="Garamond"/>
        </w:rPr>
        <w:t xml:space="preserve"> within the drinking watersheds</w:t>
      </w:r>
      <w:r w:rsidR="57312965" w:rsidRPr="3A2A8060">
        <w:rPr>
          <w:rFonts w:ascii="Garamond" w:hAnsi="Garamond"/>
        </w:rPr>
        <w:t>: privat</w:t>
      </w:r>
      <w:r w:rsidR="081BBC91" w:rsidRPr="3A2A8060">
        <w:rPr>
          <w:rFonts w:ascii="Garamond" w:hAnsi="Garamond"/>
        </w:rPr>
        <w:t>e</w:t>
      </w:r>
      <w:r w:rsidR="57312965" w:rsidRPr="3A2A8060">
        <w:rPr>
          <w:rFonts w:ascii="Garamond" w:hAnsi="Garamond"/>
        </w:rPr>
        <w:t>, federal, state</w:t>
      </w:r>
      <w:r w:rsidR="163FA153" w:rsidRPr="3A2A8060">
        <w:rPr>
          <w:rFonts w:ascii="Garamond" w:hAnsi="Garamond"/>
        </w:rPr>
        <w:t xml:space="preserve">, local, and tribal. </w:t>
      </w:r>
      <w:r w:rsidR="570DFFEB" w:rsidRPr="3A2A8060">
        <w:rPr>
          <w:rFonts w:ascii="Garamond" w:hAnsi="Garamond"/>
        </w:rPr>
        <w:t xml:space="preserve">Next, the team calculated the area thinned each year and the </w:t>
      </w:r>
      <w:r w:rsidR="34149378" w:rsidRPr="3A2A8060">
        <w:rPr>
          <w:rFonts w:ascii="Garamond" w:hAnsi="Garamond"/>
        </w:rPr>
        <w:t>percent</w:t>
      </w:r>
      <w:r w:rsidR="570DFFEB" w:rsidRPr="3A2A8060">
        <w:rPr>
          <w:rFonts w:ascii="Garamond" w:hAnsi="Garamond"/>
        </w:rPr>
        <w:t xml:space="preserve"> of forest</w:t>
      </w:r>
      <w:r w:rsidR="56DF8E18" w:rsidRPr="3A2A8060">
        <w:rPr>
          <w:rFonts w:ascii="Garamond" w:hAnsi="Garamond"/>
        </w:rPr>
        <w:t>ed</w:t>
      </w:r>
      <w:r w:rsidR="570DFFEB" w:rsidRPr="3A2A8060">
        <w:rPr>
          <w:rFonts w:ascii="Garamond" w:hAnsi="Garamond"/>
        </w:rPr>
        <w:t xml:space="preserve"> area thinned each year for each drinking watershed and land ownership type.</w:t>
      </w:r>
      <w:r w:rsidR="59C75142" w:rsidRPr="3A2A8060">
        <w:rPr>
          <w:rFonts w:ascii="Garamond" w:hAnsi="Garamond"/>
        </w:rPr>
        <w:t xml:space="preserve"> Yearly totals for watershed and ownership </w:t>
      </w:r>
      <w:r w:rsidR="4D58249F" w:rsidRPr="3A2A8060">
        <w:rPr>
          <w:rFonts w:ascii="Garamond" w:hAnsi="Garamond"/>
        </w:rPr>
        <w:t xml:space="preserve">type </w:t>
      </w:r>
      <w:r w:rsidR="59C75142" w:rsidRPr="3A2A8060">
        <w:rPr>
          <w:rFonts w:ascii="Garamond" w:hAnsi="Garamond"/>
        </w:rPr>
        <w:t xml:space="preserve">clearcutting and thinning estimates were then summed to find the total area </w:t>
      </w:r>
      <w:r w:rsidR="69E68895" w:rsidRPr="3A2A8060">
        <w:rPr>
          <w:rFonts w:ascii="Garamond" w:hAnsi="Garamond"/>
        </w:rPr>
        <w:t>clearcut or thinned over the 22-year study period.</w:t>
      </w:r>
      <w:r w:rsidR="570DFFEB" w:rsidRPr="3A2A8060">
        <w:rPr>
          <w:rFonts w:ascii="Garamond" w:hAnsi="Garamond"/>
        </w:rPr>
        <w:t xml:space="preserve"> </w:t>
      </w:r>
    </w:p>
    <w:p w14:paraId="1F18D071" w14:textId="4E0CF696" w:rsidR="270464D7" w:rsidRDefault="270464D7" w:rsidP="6C4A6D65">
      <w:pPr>
        <w:spacing w:after="0" w:line="240" w:lineRule="auto"/>
        <w:rPr>
          <w:rFonts w:ascii="Garamond" w:hAnsi="Garamond"/>
        </w:rPr>
      </w:pPr>
    </w:p>
    <w:p w14:paraId="76B033CB" w14:textId="3825F753" w:rsidR="6C067F40" w:rsidRDefault="12697074" w:rsidP="34DE2AA6">
      <w:pPr>
        <w:spacing w:after="0" w:line="240" w:lineRule="auto"/>
        <w:rPr>
          <w:rFonts w:ascii="Garamond" w:hAnsi="Garamond"/>
        </w:rPr>
      </w:pPr>
      <w:r w:rsidRPr="7E785AB3">
        <w:rPr>
          <w:rFonts w:ascii="Garamond" w:hAnsi="Garamond" w:cs="Arial"/>
        </w:rPr>
        <w:t>In discussion with partner organization Oregon Wild, the team determined that commercial thinning operations do not typically occur on privately managed lands.</w:t>
      </w:r>
      <w:r w:rsidR="2631F404" w:rsidRPr="7E785AB3">
        <w:rPr>
          <w:rFonts w:ascii="Garamond" w:hAnsi="Garamond"/>
        </w:rPr>
        <w:t xml:space="preserve"> </w:t>
      </w:r>
      <w:r w:rsidR="2B2F9694" w:rsidRPr="7E785AB3">
        <w:rPr>
          <w:rFonts w:ascii="Garamond" w:hAnsi="Garamond"/>
        </w:rPr>
        <w:t xml:space="preserve">Functionally, the primary logging activity on private land is clearcutting, and little to no </w:t>
      </w:r>
      <w:r w:rsidR="4BD36524" w:rsidRPr="7E785AB3">
        <w:rPr>
          <w:rFonts w:ascii="Garamond" w:hAnsi="Garamond"/>
        </w:rPr>
        <w:t xml:space="preserve">commercial </w:t>
      </w:r>
      <w:r w:rsidR="2B2F9694" w:rsidRPr="7E785AB3">
        <w:rPr>
          <w:rFonts w:ascii="Garamond" w:hAnsi="Garamond"/>
        </w:rPr>
        <w:t>thinning.</w:t>
      </w:r>
      <w:r w:rsidR="37C93EB6" w:rsidRPr="7E785AB3">
        <w:rPr>
          <w:rFonts w:ascii="Garamond" w:hAnsi="Garamond"/>
        </w:rPr>
        <w:t xml:space="preserve"> </w:t>
      </w:r>
      <w:r w:rsidR="455FA2C7" w:rsidRPr="7E785AB3">
        <w:rPr>
          <w:rFonts w:ascii="Garamond" w:hAnsi="Garamond"/>
        </w:rPr>
        <w:t>However</w:t>
      </w:r>
      <w:r w:rsidR="37C93EB6" w:rsidRPr="7E785AB3">
        <w:rPr>
          <w:rFonts w:ascii="Garamond" w:hAnsi="Garamond"/>
        </w:rPr>
        <w:t xml:space="preserve">, </w:t>
      </w:r>
      <w:r w:rsidR="160B4DD7" w:rsidRPr="7E785AB3">
        <w:rPr>
          <w:rFonts w:ascii="Garamond" w:hAnsi="Garamond"/>
        </w:rPr>
        <w:t xml:space="preserve">this </w:t>
      </w:r>
      <w:r w:rsidR="37C93EB6" w:rsidRPr="7E785AB3">
        <w:rPr>
          <w:rFonts w:ascii="Garamond" w:hAnsi="Garamond"/>
        </w:rPr>
        <w:t xml:space="preserve">analysis identified thinning around the edges of clearcuts </w:t>
      </w:r>
      <w:r w:rsidR="7823478A" w:rsidRPr="7E785AB3">
        <w:rPr>
          <w:rFonts w:ascii="Garamond" w:hAnsi="Garamond"/>
        </w:rPr>
        <w:t xml:space="preserve">within private land. </w:t>
      </w:r>
      <w:r w:rsidR="37C93EB6" w:rsidRPr="7E785AB3">
        <w:rPr>
          <w:rFonts w:ascii="Garamond" w:hAnsi="Garamond"/>
        </w:rPr>
        <w:t xml:space="preserve">Given the 30-meter spatial resolution of a Landsat pixel, these </w:t>
      </w:r>
      <w:r w:rsidR="10684125" w:rsidRPr="7E785AB3">
        <w:rPr>
          <w:rFonts w:ascii="Garamond" w:hAnsi="Garamond"/>
        </w:rPr>
        <w:t xml:space="preserve">thinning </w:t>
      </w:r>
      <w:r w:rsidR="37C93EB6" w:rsidRPr="7E785AB3">
        <w:rPr>
          <w:rFonts w:ascii="Garamond" w:hAnsi="Garamond"/>
        </w:rPr>
        <w:t xml:space="preserve">pixels represented the area at the edge of a clearcut where the forest </w:t>
      </w:r>
      <w:r w:rsidR="6938B29A" w:rsidRPr="7E785AB3">
        <w:rPr>
          <w:rFonts w:ascii="Garamond" w:hAnsi="Garamond"/>
        </w:rPr>
        <w:t>was</w:t>
      </w:r>
      <w:r w:rsidR="37C93EB6" w:rsidRPr="7E785AB3">
        <w:rPr>
          <w:rFonts w:ascii="Garamond" w:hAnsi="Garamond"/>
        </w:rPr>
        <w:t xml:space="preserve"> partially removed</w:t>
      </w:r>
      <w:r w:rsidR="025114C3" w:rsidRPr="7E785AB3">
        <w:rPr>
          <w:rFonts w:ascii="Garamond" w:hAnsi="Garamond"/>
        </w:rPr>
        <w:t>.</w:t>
      </w:r>
      <w:r w:rsidR="2B2F9694" w:rsidRPr="7E785AB3">
        <w:rPr>
          <w:rFonts w:ascii="Garamond" w:hAnsi="Garamond"/>
        </w:rPr>
        <w:t xml:space="preserve"> </w:t>
      </w:r>
      <w:r w:rsidR="5AC71268" w:rsidRPr="7E785AB3">
        <w:rPr>
          <w:rFonts w:ascii="Garamond" w:hAnsi="Garamond"/>
        </w:rPr>
        <w:t>While these edge areas experienced a</w:t>
      </w:r>
      <w:r w:rsidR="30D01A31" w:rsidRPr="7E785AB3">
        <w:rPr>
          <w:rFonts w:ascii="Garamond" w:hAnsi="Garamond"/>
        </w:rPr>
        <w:t xml:space="preserve"> </w:t>
      </w:r>
      <w:r w:rsidR="5AC71268" w:rsidRPr="7E785AB3">
        <w:rPr>
          <w:rFonts w:ascii="Garamond" w:hAnsi="Garamond"/>
        </w:rPr>
        <w:t>substantial d</w:t>
      </w:r>
      <w:r w:rsidR="2FC4B90D" w:rsidRPr="7E785AB3">
        <w:rPr>
          <w:rFonts w:ascii="Garamond" w:hAnsi="Garamond"/>
        </w:rPr>
        <w:t xml:space="preserve">ecrease in NDVI, this decrease is not attributable to commercial thinning. </w:t>
      </w:r>
      <w:r w:rsidR="2DA36243" w:rsidRPr="7E785AB3">
        <w:rPr>
          <w:rFonts w:ascii="Garamond" w:hAnsi="Garamond"/>
        </w:rPr>
        <w:t>Therefore, the team also ca</w:t>
      </w:r>
      <w:r w:rsidR="107929DE" w:rsidRPr="7E785AB3">
        <w:rPr>
          <w:rFonts w:ascii="Garamond" w:hAnsi="Garamond"/>
        </w:rPr>
        <w:t>lculated zonal statistics</w:t>
      </w:r>
      <w:r w:rsidR="08099A2C" w:rsidRPr="7E785AB3">
        <w:rPr>
          <w:rFonts w:ascii="Garamond" w:hAnsi="Garamond"/>
        </w:rPr>
        <w:t xml:space="preserve"> by watershed and land ownership type</w:t>
      </w:r>
      <w:r w:rsidR="107929DE" w:rsidRPr="7E785AB3">
        <w:rPr>
          <w:rFonts w:ascii="Garamond" w:hAnsi="Garamond"/>
        </w:rPr>
        <w:t xml:space="preserve"> with thinning on private land removed.</w:t>
      </w:r>
      <w:r w:rsidR="413E00D9" w:rsidRPr="7E785AB3">
        <w:rPr>
          <w:rFonts w:ascii="Garamond" w:hAnsi="Garamond"/>
        </w:rPr>
        <w:t xml:space="preserve"> </w:t>
      </w:r>
    </w:p>
    <w:p w14:paraId="0B6BE82C" w14:textId="604362FA" w:rsidR="34DE2AA6" w:rsidRDefault="34DE2AA6" w:rsidP="34DE2AA6">
      <w:pPr>
        <w:spacing w:after="0" w:line="240" w:lineRule="auto"/>
        <w:rPr>
          <w:rFonts w:ascii="Garamond" w:hAnsi="Garamond"/>
        </w:rPr>
      </w:pPr>
    </w:p>
    <w:p w14:paraId="73FA2F48" w14:textId="238DEC6B" w:rsidR="72C94633" w:rsidRDefault="72C94633" w:rsidP="79070F99">
      <w:pPr>
        <w:spacing w:after="0" w:line="240" w:lineRule="auto"/>
        <w:rPr>
          <w:rFonts w:ascii="Garamond" w:hAnsi="Garamond"/>
        </w:rPr>
      </w:pPr>
      <w:r w:rsidRPr="7E785AB3">
        <w:rPr>
          <w:rFonts w:ascii="Garamond" w:hAnsi="Garamond"/>
        </w:rPr>
        <w:t>To estimate total area</w:t>
      </w:r>
      <w:r w:rsidR="2F9CB77A" w:rsidRPr="7E785AB3">
        <w:rPr>
          <w:rFonts w:ascii="Garamond" w:hAnsi="Garamond"/>
        </w:rPr>
        <w:t xml:space="preserve"> impacted by clearcutting and thinning</w:t>
      </w:r>
      <w:r w:rsidRPr="7E785AB3">
        <w:rPr>
          <w:rFonts w:ascii="Garamond" w:hAnsi="Garamond"/>
        </w:rPr>
        <w:t xml:space="preserve">, the team </w:t>
      </w:r>
      <w:r w:rsidR="5994733D" w:rsidRPr="7E785AB3">
        <w:rPr>
          <w:rFonts w:ascii="Garamond" w:hAnsi="Garamond"/>
        </w:rPr>
        <w:t xml:space="preserve">dissolved the watershed layer to create a new layer </w:t>
      </w:r>
      <w:r w:rsidR="6E8E20ED" w:rsidRPr="7E785AB3">
        <w:rPr>
          <w:rFonts w:ascii="Garamond" w:hAnsi="Garamond"/>
        </w:rPr>
        <w:t xml:space="preserve">of </w:t>
      </w:r>
      <w:r w:rsidR="5994733D" w:rsidRPr="7E785AB3">
        <w:rPr>
          <w:rFonts w:ascii="Garamond" w:hAnsi="Garamond"/>
        </w:rPr>
        <w:t xml:space="preserve">the maximum extent of </w:t>
      </w:r>
      <w:r w:rsidR="63E858AC" w:rsidRPr="7E785AB3">
        <w:rPr>
          <w:rFonts w:ascii="Garamond" w:hAnsi="Garamond"/>
        </w:rPr>
        <w:t xml:space="preserve">all </w:t>
      </w:r>
      <w:r w:rsidR="5994733D" w:rsidRPr="7E785AB3">
        <w:rPr>
          <w:rFonts w:ascii="Garamond" w:hAnsi="Garamond"/>
        </w:rPr>
        <w:t>waters</w:t>
      </w:r>
      <w:r w:rsidR="070F2D6D" w:rsidRPr="7E785AB3">
        <w:rPr>
          <w:rFonts w:ascii="Garamond" w:hAnsi="Garamond"/>
        </w:rPr>
        <w:t>heds</w:t>
      </w:r>
      <w:r w:rsidR="3082310C" w:rsidRPr="7E785AB3">
        <w:rPr>
          <w:rFonts w:ascii="Garamond" w:hAnsi="Garamond"/>
        </w:rPr>
        <w:t xml:space="preserve"> and then calculated</w:t>
      </w:r>
      <w:r w:rsidR="317BEE8B" w:rsidRPr="7E785AB3">
        <w:rPr>
          <w:rFonts w:ascii="Garamond" w:hAnsi="Garamond"/>
        </w:rPr>
        <w:t xml:space="preserve"> </w:t>
      </w:r>
      <w:r w:rsidR="2C86987E" w:rsidRPr="7E785AB3">
        <w:rPr>
          <w:rFonts w:ascii="Garamond" w:hAnsi="Garamond"/>
        </w:rPr>
        <w:t xml:space="preserve">global </w:t>
      </w:r>
      <w:r w:rsidR="3082310C" w:rsidRPr="7E785AB3">
        <w:rPr>
          <w:rFonts w:ascii="Garamond" w:hAnsi="Garamond"/>
        </w:rPr>
        <w:t>zonal statistics</w:t>
      </w:r>
      <w:r w:rsidR="70161B78" w:rsidRPr="7E785AB3">
        <w:rPr>
          <w:rFonts w:ascii="Garamond" w:hAnsi="Garamond"/>
        </w:rPr>
        <w:t xml:space="preserve">. </w:t>
      </w:r>
      <w:r w:rsidR="070F2D6D" w:rsidRPr="7E785AB3">
        <w:rPr>
          <w:rFonts w:ascii="Garamond" w:hAnsi="Garamond"/>
        </w:rPr>
        <w:t xml:space="preserve">This was necessary as some watersheds </w:t>
      </w:r>
      <w:r w:rsidR="562A6EFB" w:rsidRPr="7E785AB3">
        <w:rPr>
          <w:rFonts w:ascii="Garamond" w:hAnsi="Garamond"/>
        </w:rPr>
        <w:t xml:space="preserve">were nested or </w:t>
      </w:r>
      <w:r w:rsidR="070F2D6D" w:rsidRPr="7E785AB3">
        <w:rPr>
          <w:rFonts w:ascii="Garamond" w:hAnsi="Garamond"/>
        </w:rPr>
        <w:t>overlapp</w:t>
      </w:r>
      <w:r w:rsidR="143B4329" w:rsidRPr="7E785AB3">
        <w:rPr>
          <w:rFonts w:ascii="Garamond" w:hAnsi="Garamond"/>
        </w:rPr>
        <w:t>ing</w:t>
      </w:r>
      <w:r w:rsidR="070F2D6D" w:rsidRPr="7E785AB3">
        <w:rPr>
          <w:rFonts w:ascii="Garamond" w:hAnsi="Garamond"/>
        </w:rPr>
        <w:t>, therefore summing</w:t>
      </w:r>
      <w:r w:rsidR="6CDFD935" w:rsidRPr="7E785AB3">
        <w:rPr>
          <w:rFonts w:ascii="Garamond" w:hAnsi="Garamond"/>
        </w:rPr>
        <w:t xml:space="preserve"> the logging area of all watersheds would overestimate t</w:t>
      </w:r>
      <w:r w:rsidR="013DB1F8" w:rsidRPr="7E785AB3">
        <w:rPr>
          <w:rFonts w:ascii="Garamond" w:hAnsi="Garamond"/>
        </w:rPr>
        <w:t>he total effected area</w:t>
      </w:r>
      <w:r w:rsidR="6CDFD935" w:rsidRPr="7E785AB3">
        <w:rPr>
          <w:rFonts w:ascii="Garamond" w:hAnsi="Garamond"/>
        </w:rPr>
        <w:t xml:space="preserve">. </w:t>
      </w:r>
      <w:r w:rsidR="37E284EF" w:rsidRPr="7E785AB3">
        <w:rPr>
          <w:rFonts w:ascii="Garamond" w:hAnsi="Garamond"/>
        </w:rPr>
        <w:t xml:space="preserve">Finally, the team summed </w:t>
      </w:r>
      <w:r w:rsidR="544729EA" w:rsidRPr="7E785AB3">
        <w:rPr>
          <w:rFonts w:ascii="Garamond" w:hAnsi="Garamond"/>
        </w:rPr>
        <w:t xml:space="preserve">the </w:t>
      </w:r>
      <w:r w:rsidR="37E284EF" w:rsidRPr="7E785AB3">
        <w:rPr>
          <w:rFonts w:ascii="Garamond" w:hAnsi="Garamond"/>
        </w:rPr>
        <w:t>area clearcut with area thinned</w:t>
      </w:r>
      <w:r w:rsidR="15C719D2" w:rsidRPr="7E785AB3">
        <w:rPr>
          <w:rFonts w:ascii="Garamond" w:hAnsi="Garamond"/>
        </w:rPr>
        <w:t xml:space="preserve"> to estimate total area logged, and </w:t>
      </w:r>
      <w:r w:rsidR="546BFF03" w:rsidRPr="7E785AB3">
        <w:rPr>
          <w:rFonts w:ascii="Garamond" w:hAnsi="Garamond"/>
        </w:rPr>
        <w:t xml:space="preserve">summed </w:t>
      </w:r>
      <w:r w:rsidR="63884264" w:rsidRPr="7E785AB3">
        <w:rPr>
          <w:rFonts w:ascii="Garamond" w:hAnsi="Garamond"/>
        </w:rPr>
        <w:t xml:space="preserve">percent </w:t>
      </w:r>
      <w:r w:rsidR="546BFF03" w:rsidRPr="7E785AB3">
        <w:rPr>
          <w:rFonts w:ascii="Garamond" w:hAnsi="Garamond"/>
        </w:rPr>
        <w:t>of forest area clearcut and thinned to estimate</w:t>
      </w:r>
      <w:r w:rsidR="1A055672" w:rsidRPr="7E785AB3">
        <w:rPr>
          <w:rFonts w:ascii="Garamond" w:hAnsi="Garamond"/>
        </w:rPr>
        <w:t xml:space="preserve"> the</w:t>
      </w:r>
      <w:r w:rsidR="546BFF03" w:rsidRPr="7E785AB3">
        <w:rPr>
          <w:rFonts w:ascii="Garamond" w:hAnsi="Garamond"/>
        </w:rPr>
        <w:t xml:space="preserve"> total </w:t>
      </w:r>
      <w:r w:rsidR="32FBC424" w:rsidRPr="7E785AB3">
        <w:rPr>
          <w:rFonts w:ascii="Garamond" w:hAnsi="Garamond"/>
        </w:rPr>
        <w:t>percent</w:t>
      </w:r>
      <w:r w:rsidR="546BFF03" w:rsidRPr="7E785AB3">
        <w:rPr>
          <w:rFonts w:ascii="Garamond" w:hAnsi="Garamond"/>
        </w:rPr>
        <w:t xml:space="preserve"> of forest area logged. </w:t>
      </w:r>
    </w:p>
    <w:p w14:paraId="1C1AF7CD" w14:textId="77777777" w:rsidR="00F121FB" w:rsidRPr="0066138C" w:rsidRDefault="00F121FB" w:rsidP="0066138C">
      <w:pPr>
        <w:spacing w:after="0" w:line="240" w:lineRule="auto"/>
        <w:rPr>
          <w:rFonts w:ascii="Garamond" w:hAnsi="Garamond" w:cs="Arial"/>
        </w:rPr>
      </w:pPr>
    </w:p>
    <w:p w14:paraId="6E8B63DC" w14:textId="3EF9F3D1" w:rsidR="3A2A8060" w:rsidRDefault="3A2A8060" w:rsidP="3A2A8060">
      <w:pPr>
        <w:spacing w:after="0" w:line="240" w:lineRule="auto"/>
        <w:rPr>
          <w:rFonts w:ascii="Garamond" w:hAnsi="Garamond" w:cs="Arial"/>
        </w:rPr>
      </w:pPr>
    </w:p>
    <w:p w14:paraId="4DEA908A" w14:textId="65373C69" w:rsidR="009A20ED" w:rsidRPr="00465A25" w:rsidRDefault="00621AB9" w:rsidP="00465A25">
      <w:pPr>
        <w:pStyle w:val="Heading1"/>
        <w:spacing w:before="0" w:line="240" w:lineRule="auto"/>
        <w:rPr>
          <w:rFonts w:ascii="Garamond" w:hAnsi="Garamond"/>
        </w:rPr>
      </w:pPr>
      <w:bookmarkStart w:id="7" w:name="_Toc334198730"/>
      <w:r w:rsidRPr="79070F99">
        <w:rPr>
          <w:rFonts w:ascii="Garamond" w:hAnsi="Garamond"/>
        </w:rPr>
        <w:t>4</w:t>
      </w:r>
      <w:r w:rsidR="008B7071" w:rsidRPr="79070F99">
        <w:rPr>
          <w:rFonts w:ascii="Garamond" w:hAnsi="Garamond"/>
        </w:rPr>
        <w:t xml:space="preserve">. </w:t>
      </w:r>
      <w:r w:rsidR="00E41324" w:rsidRPr="79070F99">
        <w:rPr>
          <w:rFonts w:ascii="Garamond" w:hAnsi="Garamond"/>
        </w:rPr>
        <w:t>Results</w:t>
      </w:r>
      <w:bookmarkEnd w:id="7"/>
      <w:r w:rsidR="001F1328" w:rsidRPr="79070F99">
        <w:rPr>
          <w:rFonts w:ascii="Garamond" w:hAnsi="Garamond"/>
        </w:rPr>
        <w:t xml:space="preserve"> &amp; Discussion</w:t>
      </w:r>
    </w:p>
    <w:p w14:paraId="53E95B34" w14:textId="16160129" w:rsidR="3A2A8060" w:rsidRPr="00465A25" w:rsidRDefault="00621AB9" w:rsidP="00465A25">
      <w:pPr>
        <w:spacing w:after="0" w:line="240" w:lineRule="auto"/>
        <w:rPr>
          <w:rFonts w:ascii="Garamond" w:hAnsi="Garamond"/>
          <w:b/>
          <w:bCs/>
          <w:i/>
          <w:iCs/>
        </w:rPr>
      </w:pPr>
      <w:r w:rsidRPr="3A2A8060">
        <w:rPr>
          <w:rFonts w:ascii="Garamond" w:hAnsi="Garamond"/>
          <w:b/>
          <w:bCs/>
          <w:i/>
          <w:iCs/>
        </w:rPr>
        <w:t>4.1 Analysis of Results</w:t>
      </w:r>
    </w:p>
    <w:p w14:paraId="35149FF5" w14:textId="5E94E150" w:rsidR="34DE2AA6" w:rsidRDefault="057CE779" w:rsidP="3A2A8060">
      <w:pPr>
        <w:pStyle w:val="NoSpacing"/>
        <w:rPr>
          <w:rFonts w:ascii="Garamond" w:eastAsia="Times New Roman" w:hAnsi="Garamond" w:cs="Arial"/>
        </w:rPr>
      </w:pPr>
      <w:r w:rsidRPr="3A2A8060">
        <w:rPr>
          <w:rFonts w:ascii="Garamond" w:eastAsia="Times New Roman" w:hAnsi="Garamond" w:cs="Arial"/>
          <w:i/>
          <w:iCs/>
        </w:rPr>
        <w:t>4.1.1 Clearcut Results</w:t>
      </w:r>
    </w:p>
    <w:p w14:paraId="636C4F56" w14:textId="4FE4C4A4" w:rsidR="0056152E" w:rsidRPr="0066138C" w:rsidRDefault="3583B31F" w:rsidP="34DE2AA6">
      <w:pPr>
        <w:pStyle w:val="NoSpacing"/>
        <w:rPr>
          <w:rFonts w:ascii="Garamond" w:eastAsia="Times New Roman" w:hAnsi="Garamond" w:cs="Arial"/>
        </w:rPr>
      </w:pPr>
      <w:r w:rsidRPr="3A2A8060">
        <w:rPr>
          <w:rFonts w:ascii="Garamond" w:eastAsia="Times New Roman" w:hAnsi="Garamond" w:cs="Arial"/>
        </w:rPr>
        <w:t>The team’s</w:t>
      </w:r>
      <w:r w:rsidR="1B447441" w:rsidRPr="3A2A8060">
        <w:rPr>
          <w:rFonts w:ascii="Garamond" w:eastAsia="Times New Roman" w:hAnsi="Garamond" w:cs="Arial"/>
        </w:rPr>
        <w:t xml:space="preserve"> analysis on </w:t>
      </w:r>
      <w:r w:rsidR="26022194" w:rsidRPr="3A2A8060">
        <w:rPr>
          <w:rFonts w:ascii="Garamond" w:eastAsia="Times New Roman" w:hAnsi="Garamond" w:cs="Arial"/>
        </w:rPr>
        <w:t>clearcutting</w:t>
      </w:r>
      <w:r w:rsidR="1B447441" w:rsidRPr="3A2A8060">
        <w:rPr>
          <w:rFonts w:ascii="Garamond" w:eastAsia="Times New Roman" w:hAnsi="Garamond" w:cs="Arial"/>
        </w:rPr>
        <w:t xml:space="preserve"> found that </w:t>
      </w:r>
      <w:r w:rsidR="456F5D39" w:rsidRPr="3A2A8060">
        <w:rPr>
          <w:rFonts w:ascii="Garamond" w:eastAsia="Times New Roman" w:hAnsi="Garamond" w:cs="Arial"/>
        </w:rPr>
        <w:t>26% of the forested area within</w:t>
      </w:r>
      <w:r w:rsidR="3BE3C88E" w:rsidRPr="3A2A8060">
        <w:rPr>
          <w:rFonts w:ascii="Garamond" w:eastAsia="Times New Roman" w:hAnsi="Garamond" w:cs="Arial"/>
        </w:rPr>
        <w:t xml:space="preserve"> the 80 </w:t>
      </w:r>
      <w:r w:rsidR="16D607E7" w:rsidRPr="3A2A8060">
        <w:rPr>
          <w:rFonts w:ascii="Garamond" w:eastAsia="Times New Roman" w:hAnsi="Garamond" w:cs="Arial"/>
        </w:rPr>
        <w:t xml:space="preserve">selected </w:t>
      </w:r>
      <w:r w:rsidR="3BE3C88E" w:rsidRPr="3A2A8060">
        <w:rPr>
          <w:rFonts w:ascii="Garamond" w:eastAsia="Times New Roman" w:hAnsi="Garamond" w:cs="Arial"/>
        </w:rPr>
        <w:t>watersheds</w:t>
      </w:r>
      <w:r w:rsidR="7B09C1F7" w:rsidRPr="3A2A8060">
        <w:rPr>
          <w:rFonts w:ascii="Garamond" w:eastAsia="Times New Roman" w:hAnsi="Garamond" w:cs="Arial"/>
        </w:rPr>
        <w:t xml:space="preserve"> experienced clearcutting between 2000 and 2022. </w:t>
      </w:r>
      <w:r w:rsidR="702A22F4" w:rsidRPr="3A2A8060">
        <w:rPr>
          <w:rFonts w:ascii="Garamond" w:eastAsia="Times New Roman" w:hAnsi="Garamond" w:cs="Arial"/>
        </w:rPr>
        <w:t xml:space="preserve">This is equivalent to approximately </w:t>
      </w:r>
      <w:r w:rsidR="1B41D5CB" w:rsidRPr="3A2A8060">
        <w:rPr>
          <w:rFonts w:ascii="Garamond" w:eastAsia="Times New Roman" w:hAnsi="Garamond" w:cs="Arial"/>
        </w:rPr>
        <w:t>584 square miles</w:t>
      </w:r>
      <w:r w:rsidR="40148D4E" w:rsidRPr="3A2A8060">
        <w:rPr>
          <w:rFonts w:ascii="Garamond" w:eastAsia="Times New Roman" w:hAnsi="Garamond" w:cs="Arial"/>
        </w:rPr>
        <w:t xml:space="preserve"> </w:t>
      </w:r>
      <w:r w:rsidR="702A22F4" w:rsidRPr="3A2A8060">
        <w:rPr>
          <w:rFonts w:ascii="Garamond" w:eastAsia="Times New Roman" w:hAnsi="Garamond" w:cs="Arial"/>
        </w:rPr>
        <w:t>of</w:t>
      </w:r>
      <w:r w:rsidR="6364268A" w:rsidRPr="3A2A8060">
        <w:rPr>
          <w:rFonts w:ascii="Garamond" w:eastAsia="Times New Roman" w:hAnsi="Garamond" w:cs="Arial"/>
        </w:rPr>
        <w:t xml:space="preserve"> land. </w:t>
      </w:r>
      <w:r w:rsidR="5A9908CF" w:rsidRPr="3A2A8060">
        <w:rPr>
          <w:rFonts w:ascii="Garamond" w:eastAsia="Times New Roman" w:hAnsi="Garamond" w:cs="Arial"/>
        </w:rPr>
        <w:t>T</w:t>
      </w:r>
      <w:r w:rsidR="303169A6" w:rsidRPr="3A2A8060">
        <w:rPr>
          <w:rFonts w:ascii="Garamond" w:eastAsia="Times New Roman" w:hAnsi="Garamond" w:cs="Arial"/>
        </w:rPr>
        <w:t xml:space="preserve">he </w:t>
      </w:r>
      <w:r w:rsidR="73C5B84D" w:rsidRPr="3A2A8060">
        <w:rPr>
          <w:rFonts w:ascii="Garamond" w:eastAsia="Times New Roman" w:hAnsi="Garamond" w:cs="Arial"/>
        </w:rPr>
        <w:t>team found that</w:t>
      </w:r>
      <w:r w:rsidR="175AED64" w:rsidRPr="3A2A8060">
        <w:rPr>
          <w:rFonts w:ascii="Garamond" w:eastAsia="Times New Roman" w:hAnsi="Garamond" w:cs="Arial"/>
        </w:rPr>
        <w:t xml:space="preserve"> the amount of clearcutting that occurred year to year remained relatively stable at around 1%</w:t>
      </w:r>
      <w:r w:rsidR="6BE7B8B8" w:rsidRPr="3A2A8060">
        <w:rPr>
          <w:rFonts w:ascii="Garamond" w:eastAsia="Times New Roman" w:hAnsi="Garamond" w:cs="Arial"/>
        </w:rPr>
        <w:t xml:space="preserve"> of forested area</w:t>
      </w:r>
      <w:r w:rsidR="211E9C25" w:rsidRPr="3A2A8060">
        <w:rPr>
          <w:rFonts w:ascii="Garamond" w:eastAsia="Times New Roman" w:hAnsi="Garamond" w:cs="Arial"/>
        </w:rPr>
        <w:t>, or 25 square miles, per year</w:t>
      </w:r>
      <w:r w:rsidR="175AED64" w:rsidRPr="3A2A8060">
        <w:rPr>
          <w:rFonts w:ascii="Garamond" w:eastAsia="Times New Roman" w:hAnsi="Garamond" w:cs="Arial"/>
        </w:rPr>
        <w:t>.</w:t>
      </w:r>
      <w:r w:rsidR="73C5B84D" w:rsidRPr="3A2A8060">
        <w:rPr>
          <w:rFonts w:ascii="Garamond" w:eastAsia="Times New Roman" w:hAnsi="Garamond" w:cs="Arial"/>
        </w:rPr>
        <w:t xml:space="preserve"> </w:t>
      </w:r>
      <w:r w:rsidR="7B09C1F7" w:rsidRPr="3A2A8060">
        <w:rPr>
          <w:rFonts w:ascii="Garamond" w:eastAsia="Times New Roman" w:hAnsi="Garamond" w:cs="Arial"/>
        </w:rPr>
        <w:t xml:space="preserve">As shown in </w:t>
      </w:r>
      <w:r w:rsidR="411116C2" w:rsidRPr="3A2A8060">
        <w:rPr>
          <w:rFonts w:ascii="Garamond" w:eastAsia="Times New Roman" w:hAnsi="Garamond" w:cs="Arial"/>
        </w:rPr>
        <w:t>Table 2</w:t>
      </w:r>
      <w:r w:rsidR="63EAE725" w:rsidRPr="3A2A8060">
        <w:rPr>
          <w:rFonts w:ascii="Garamond" w:eastAsia="Times New Roman" w:hAnsi="Garamond" w:cs="Arial"/>
        </w:rPr>
        <w:t xml:space="preserve">, the majority of </w:t>
      </w:r>
      <w:r w:rsidR="784E5666" w:rsidRPr="3A2A8060">
        <w:rPr>
          <w:rFonts w:ascii="Garamond" w:eastAsia="Times New Roman" w:hAnsi="Garamond" w:cs="Arial"/>
        </w:rPr>
        <w:t xml:space="preserve">the </w:t>
      </w:r>
      <w:r w:rsidR="63EAE725" w:rsidRPr="3A2A8060">
        <w:rPr>
          <w:rFonts w:ascii="Garamond" w:eastAsia="Times New Roman" w:hAnsi="Garamond" w:cs="Arial"/>
        </w:rPr>
        <w:t xml:space="preserve">study area’s watersheds </w:t>
      </w:r>
      <w:r w:rsidR="7CFDD98D" w:rsidRPr="3A2A8060">
        <w:rPr>
          <w:rFonts w:ascii="Garamond" w:eastAsia="Times New Roman" w:hAnsi="Garamond" w:cs="Arial"/>
        </w:rPr>
        <w:t>had</w:t>
      </w:r>
      <w:r w:rsidR="63EAE725" w:rsidRPr="3A2A8060">
        <w:rPr>
          <w:rFonts w:ascii="Garamond" w:eastAsia="Times New Roman" w:hAnsi="Garamond" w:cs="Arial"/>
        </w:rPr>
        <w:t xml:space="preserve"> less than 50% of their are</w:t>
      </w:r>
      <w:r w:rsidR="7B7BA88B" w:rsidRPr="3A2A8060">
        <w:rPr>
          <w:rFonts w:ascii="Garamond" w:eastAsia="Times New Roman" w:hAnsi="Garamond" w:cs="Arial"/>
        </w:rPr>
        <w:t>a clearcut</w:t>
      </w:r>
      <w:r w:rsidR="12EC0F1C" w:rsidRPr="3A2A8060">
        <w:rPr>
          <w:rFonts w:ascii="Garamond" w:eastAsia="Times New Roman" w:hAnsi="Garamond" w:cs="Arial"/>
        </w:rPr>
        <w:t xml:space="preserve"> over the study period</w:t>
      </w:r>
      <w:r w:rsidR="7B7BA88B" w:rsidRPr="3A2A8060">
        <w:rPr>
          <w:rFonts w:ascii="Garamond" w:eastAsia="Times New Roman" w:hAnsi="Garamond" w:cs="Arial"/>
        </w:rPr>
        <w:t>. 35 of the 80 watersheds ha</w:t>
      </w:r>
      <w:r w:rsidR="3876901A" w:rsidRPr="3A2A8060">
        <w:rPr>
          <w:rFonts w:ascii="Garamond" w:eastAsia="Times New Roman" w:hAnsi="Garamond" w:cs="Arial"/>
        </w:rPr>
        <w:t xml:space="preserve">d </w:t>
      </w:r>
      <w:r w:rsidR="7B7BA88B" w:rsidRPr="3A2A8060">
        <w:rPr>
          <w:rFonts w:ascii="Garamond" w:eastAsia="Times New Roman" w:hAnsi="Garamond" w:cs="Arial"/>
        </w:rPr>
        <w:t>25 - 50% of the</w:t>
      </w:r>
      <w:r w:rsidR="29DCF580" w:rsidRPr="3A2A8060">
        <w:rPr>
          <w:rFonts w:ascii="Garamond" w:eastAsia="Times New Roman" w:hAnsi="Garamond" w:cs="Arial"/>
        </w:rPr>
        <w:t xml:space="preserve">ir forest </w:t>
      </w:r>
      <w:r w:rsidR="7B7BA88B" w:rsidRPr="3A2A8060">
        <w:rPr>
          <w:rFonts w:ascii="Garamond" w:eastAsia="Times New Roman" w:hAnsi="Garamond" w:cs="Arial"/>
        </w:rPr>
        <w:t xml:space="preserve">area clearcut. </w:t>
      </w:r>
      <w:r w:rsidR="636DE561" w:rsidRPr="3A2A8060">
        <w:rPr>
          <w:rFonts w:ascii="Garamond" w:eastAsia="Times New Roman" w:hAnsi="Garamond" w:cs="Arial"/>
        </w:rPr>
        <w:t xml:space="preserve">Meanwhile, only 4 of the </w:t>
      </w:r>
      <w:r w:rsidR="00D15BFF" w:rsidRPr="3A2A8060">
        <w:rPr>
          <w:rFonts w:ascii="Garamond" w:eastAsia="Times New Roman" w:hAnsi="Garamond" w:cs="Arial"/>
        </w:rPr>
        <w:t xml:space="preserve">observed </w:t>
      </w:r>
      <w:r w:rsidR="636DE561" w:rsidRPr="3A2A8060">
        <w:rPr>
          <w:rFonts w:ascii="Garamond" w:eastAsia="Times New Roman" w:hAnsi="Garamond" w:cs="Arial"/>
        </w:rPr>
        <w:t xml:space="preserve">watersheds </w:t>
      </w:r>
      <w:r w:rsidR="1744D091" w:rsidRPr="3A2A8060">
        <w:rPr>
          <w:rFonts w:ascii="Garamond" w:eastAsia="Times New Roman" w:hAnsi="Garamond" w:cs="Arial"/>
        </w:rPr>
        <w:t>had</w:t>
      </w:r>
      <w:r w:rsidR="636DE561" w:rsidRPr="3A2A8060">
        <w:rPr>
          <w:rFonts w:ascii="Garamond" w:eastAsia="Times New Roman" w:hAnsi="Garamond" w:cs="Arial"/>
        </w:rPr>
        <w:t xml:space="preserve"> more than 50% of t</w:t>
      </w:r>
      <w:r w:rsidR="597C7229" w:rsidRPr="3A2A8060">
        <w:rPr>
          <w:rFonts w:ascii="Garamond" w:eastAsia="Times New Roman" w:hAnsi="Garamond" w:cs="Arial"/>
        </w:rPr>
        <w:t xml:space="preserve">heir forest area clearcut. The watershed with the most </w:t>
      </w:r>
      <w:r w:rsidR="0E3D6E08" w:rsidRPr="3A2A8060">
        <w:rPr>
          <w:rFonts w:ascii="Garamond" w:eastAsia="Times New Roman" w:hAnsi="Garamond" w:cs="Arial"/>
        </w:rPr>
        <w:t>clearcutting</w:t>
      </w:r>
      <w:r w:rsidR="597C7229" w:rsidRPr="3A2A8060">
        <w:rPr>
          <w:rFonts w:ascii="Garamond" w:eastAsia="Times New Roman" w:hAnsi="Garamond" w:cs="Arial"/>
        </w:rPr>
        <w:t xml:space="preserve"> was Rockaway Beach where 78% of the forest area was clearcut over the study period. </w:t>
      </w:r>
    </w:p>
    <w:p w14:paraId="689FB4CB" w14:textId="4823074F" w:rsidR="52AC6AC6" w:rsidRDefault="52AC6AC6" w:rsidP="52AC6AC6">
      <w:pPr>
        <w:pStyle w:val="NoSpacing"/>
        <w:rPr>
          <w:rFonts w:ascii="Garamond" w:eastAsia="Times New Roman" w:hAnsi="Garamond" w:cs="Arial"/>
        </w:rPr>
      </w:pPr>
    </w:p>
    <w:p w14:paraId="05777778" w14:textId="5D9C2C93" w:rsidR="0056152E" w:rsidRPr="0066138C" w:rsidRDefault="783BF473" w:rsidP="34DE2AA6">
      <w:pPr>
        <w:spacing w:after="0" w:line="240" w:lineRule="auto"/>
        <w:rPr>
          <w:rFonts w:ascii="Garamond" w:eastAsia="Garamond" w:hAnsi="Garamond" w:cs="Garamond"/>
        </w:rPr>
      </w:pPr>
      <w:r w:rsidRPr="52AC6AC6">
        <w:rPr>
          <w:rFonts w:ascii="Garamond" w:eastAsia="Garamond" w:hAnsi="Garamond" w:cs="Garamond"/>
          <w:i/>
          <w:iCs/>
        </w:rPr>
        <w:t xml:space="preserve">Table </w:t>
      </w:r>
      <w:r w:rsidR="7E9B7BAD" w:rsidRPr="52AC6AC6">
        <w:rPr>
          <w:rFonts w:ascii="Garamond" w:eastAsia="Garamond" w:hAnsi="Garamond" w:cs="Garamond"/>
          <w:i/>
          <w:iCs/>
        </w:rPr>
        <w:t>2</w:t>
      </w:r>
      <w:r w:rsidRPr="52AC6AC6">
        <w:rPr>
          <w:rFonts w:ascii="Garamond" w:eastAsia="Garamond" w:hAnsi="Garamond" w:cs="Garamond"/>
          <w:i/>
          <w:iCs/>
        </w:rPr>
        <w:t xml:space="preserve">. </w:t>
      </w:r>
      <w:r w:rsidR="40B4B0EF" w:rsidRPr="52AC6AC6">
        <w:rPr>
          <w:rFonts w:ascii="Garamond" w:eastAsia="Garamond" w:hAnsi="Garamond" w:cs="Garamond"/>
        </w:rPr>
        <w:t>R</w:t>
      </w:r>
      <w:r w:rsidRPr="52AC6AC6">
        <w:rPr>
          <w:rFonts w:ascii="Garamond" w:eastAsia="Garamond" w:hAnsi="Garamond" w:cs="Garamond"/>
        </w:rPr>
        <w:t>esults identifying the number of watersheds characterized by dif</w:t>
      </w:r>
      <w:r w:rsidR="5EF474F3" w:rsidRPr="52AC6AC6">
        <w:rPr>
          <w:rFonts w:ascii="Garamond" w:eastAsia="Garamond" w:hAnsi="Garamond" w:cs="Garamond"/>
        </w:rPr>
        <w:t xml:space="preserve">ferent </w:t>
      </w:r>
      <w:r w:rsidR="7EE495E3" w:rsidRPr="52AC6AC6">
        <w:rPr>
          <w:rFonts w:ascii="Garamond" w:eastAsia="Garamond" w:hAnsi="Garamond" w:cs="Garamond"/>
        </w:rPr>
        <w:t>percent</w:t>
      </w:r>
      <w:r w:rsidR="5EF474F3" w:rsidRPr="52AC6AC6">
        <w:rPr>
          <w:rFonts w:ascii="Garamond" w:eastAsia="Garamond" w:hAnsi="Garamond" w:cs="Garamond"/>
        </w:rPr>
        <w:t>ages of clearcutting.</w:t>
      </w:r>
    </w:p>
    <w:tbl>
      <w:tblPr>
        <w:tblStyle w:val="TableGrid"/>
        <w:tblW w:w="0" w:type="auto"/>
        <w:tblInd w:w="0" w:type="dxa"/>
        <w:tblLayout w:type="fixed"/>
        <w:tblLook w:val="06A0" w:firstRow="1" w:lastRow="0" w:firstColumn="1" w:lastColumn="0" w:noHBand="1" w:noVBand="1"/>
      </w:tblPr>
      <w:tblGrid>
        <w:gridCol w:w="4335"/>
        <w:gridCol w:w="5025"/>
      </w:tblGrid>
      <w:tr w:rsidR="34DE2AA6" w14:paraId="4FA6AA73" w14:textId="77777777" w:rsidTr="52AC6AC6">
        <w:trPr>
          <w:trHeight w:val="300"/>
        </w:trPr>
        <w:tc>
          <w:tcPr>
            <w:tcW w:w="4335" w:type="dxa"/>
          </w:tcPr>
          <w:p w14:paraId="3DF7EAAD" w14:textId="2B477724" w:rsidR="34DE2AA6" w:rsidRDefault="240E0C28" w:rsidP="52AC6AC6">
            <w:pPr>
              <w:pStyle w:val="NoSpacing"/>
              <w:spacing w:after="120" w:afterAutospacing="1"/>
              <w:jc w:val="center"/>
              <w:rPr>
                <w:rFonts w:ascii="Garamond" w:hAnsi="Garamond" w:cs="Arial"/>
              </w:rPr>
            </w:pPr>
            <w:r w:rsidRPr="52AC6AC6">
              <w:rPr>
                <w:rFonts w:ascii="Garamond" w:hAnsi="Garamond" w:cs="Arial"/>
                <w:b/>
                <w:bCs/>
              </w:rPr>
              <w:t>%</w:t>
            </w:r>
            <w:r w:rsidR="34DE2AA6" w:rsidRPr="52AC6AC6">
              <w:rPr>
                <w:rFonts w:ascii="Garamond" w:hAnsi="Garamond" w:cs="Arial"/>
                <w:b/>
                <w:bCs/>
              </w:rPr>
              <w:t xml:space="preserve"> </w:t>
            </w:r>
            <w:proofErr w:type="gramStart"/>
            <w:r w:rsidR="34DE2AA6" w:rsidRPr="52AC6AC6">
              <w:rPr>
                <w:rFonts w:ascii="Garamond" w:hAnsi="Garamond" w:cs="Arial"/>
                <w:b/>
                <w:bCs/>
              </w:rPr>
              <w:t>of</w:t>
            </w:r>
            <w:proofErr w:type="gramEnd"/>
            <w:r w:rsidR="34DE2AA6" w:rsidRPr="52AC6AC6">
              <w:rPr>
                <w:rFonts w:ascii="Garamond" w:hAnsi="Garamond" w:cs="Arial"/>
                <w:b/>
                <w:bCs/>
              </w:rPr>
              <w:t xml:space="preserve"> Watershed </w:t>
            </w:r>
            <w:r w:rsidR="693C7D46" w:rsidRPr="52AC6AC6">
              <w:rPr>
                <w:rFonts w:ascii="Garamond" w:hAnsi="Garamond" w:cs="Arial"/>
                <w:b/>
                <w:bCs/>
              </w:rPr>
              <w:t>Clearcut</w:t>
            </w:r>
            <w:r w:rsidR="34DE2AA6" w:rsidRPr="52AC6AC6">
              <w:rPr>
                <w:rFonts w:ascii="Garamond" w:hAnsi="Garamond" w:cs="Arial"/>
                <w:b/>
                <w:bCs/>
              </w:rPr>
              <w:t xml:space="preserve"> </w:t>
            </w:r>
          </w:p>
        </w:tc>
        <w:tc>
          <w:tcPr>
            <w:tcW w:w="5025" w:type="dxa"/>
          </w:tcPr>
          <w:p w14:paraId="0EE63F66" w14:textId="702E2D98" w:rsidR="34DE2AA6" w:rsidRDefault="34DE2AA6" w:rsidP="52AC6AC6">
            <w:pPr>
              <w:pStyle w:val="NoSpacing"/>
              <w:spacing w:after="120" w:afterAutospacing="1"/>
              <w:jc w:val="center"/>
              <w:rPr>
                <w:rFonts w:ascii="Garamond" w:hAnsi="Garamond" w:cs="Arial"/>
              </w:rPr>
            </w:pPr>
            <w:r w:rsidRPr="52AC6AC6">
              <w:rPr>
                <w:rFonts w:ascii="Garamond" w:hAnsi="Garamond" w:cs="Arial"/>
                <w:b/>
                <w:bCs/>
              </w:rPr>
              <w:t>Number of Watersheds</w:t>
            </w:r>
            <w:r w:rsidR="4A9F5EDF" w:rsidRPr="52AC6AC6">
              <w:rPr>
                <w:rFonts w:ascii="Garamond" w:hAnsi="Garamond" w:cs="Arial"/>
                <w:b/>
                <w:bCs/>
              </w:rPr>
              <w:t xml:space="preserve"> </w:t>
            </w:r>
          </w:p>
        </w:tc>
      </w:tr>
      <w:tr w:rsidR="34DE2AA6" w14:paraId="766BC3A1" w14:textId="77777777" w:rsidTr="52AC6AC6">
        <w:trPr>
          <w:trHeight w:val="300"/>
        </w:trPr>
        <w:tc>
          <w:tcPr>
            <w:tcW w:w="4335" w:type="dxa"/>
          </w:tcPr>
          <w:p w14:paraId="7FF84BD8" w14:textId="0BBF9BB6" w:rsidR="34DE2AA6" w:rsidRDefault="34DE2AA6" w:rsidP="52AC6AC6">
            <w:pPr>
              <w:pStyle w:val="NoSpacing"/>
              <w:spacing w:after="120" w:afterAutospacing="1"/>
              <w:jc w:val="center"/>
              <w:rPr>
                <w:rFonts w:ascii="Garamond" w:hAnsi="Garamond" w:cs="Arial"/>
              </w:rPr>
            </w:pPr>
            <w:r w:rsidRPr="52AC6AC6">
              <w:rPr>
                <w:rFonts w:ascii="Garamond" w:hAnsi="Garamond" w:cs="Arial"/>
              </w:rPr>
              <w:t>0</w:t>
            </w:r>
            <w:r w:rsidR="1B11929C" w:rsidRPr="52AC6AC6">
              <w:rPr>
                <w:rFonts w:ascii="Garamond" w:hAnsi="Garamond" w:cs="Arial"/>
              </w:rPr>
              <w:t xml:space="preserve"> - 10%</w:t>
            </w:r>
          </w:p>
        </w:tc>
        <w:tc>
          <w:tcPr>
            <w:tcW w:w="5025" w:type="dxa"/>
          </w:tcPr>
          <w:p w14:paraId="13500D57" w14:textId="01A6789C" w:rsidR="4D3DE61E" w:rsidRDefault="0A575C99" w:rsidP="52AC6AC6">
            <w:pPr>
              <w:pStyle w:val="NoSpacing"/>
              <w:spacing w:after="120" w:afterAutospacing="1"/>
              <w:jc w:val="center"/>
              <w:rPr>
                <w:rFonts w:ascii="Garamond" w:hAnsi="Garamond" w:cs="Arial"/>
              </w:rPr>
            </w:pPr>
            <w:r w:rsidRPr="52AC6AC6">
              <w:rPr>
                <w:rFonts w:ascii="Garamond" w:hAnsi="Garamond" w:cs="Arial"/>
              </w:rPr>
              <w:t>23</w:t>
            </w:r>
          </w:p>
        </w:tc>
      </w:tr>
      <w:tr w:rsidR="34DE2AA6" w14:paraId="28DED40C" w14:textId="77777777" w:rsidTr="52AC6AC6">
        <w:trPr>
          <w:trHeight w:val="300"/>
        </w:trPr>
        <w:tc>
          <w:tcPr>
            <w:tcW w:w="4335" w:type="dxa"/>
          </w:tcPr>
          <w:p w14:paraId="177F467D" w14:textId="38E385A9" w:rsidR="62A3ACC5" w:rsidRDefault="1B11929C" w:rsidP="52AC6AC6">
            <w:pPr>
              <w:pStyle w:val="NoSpacing"/>
              <w:spacing w:after="120" w:afterAutospacing="1"/>
              <w:jc w:val="center"/>
              <w:rPr>
                <w:rFonts w:ascii="Garamond" w:hAnsi="Garamond" w:cs="Arial"/>
              </w:rPr>
            </w:pPr>
            <w:r w:rsidRPr="52AC6AC6">
              <w:rPr>
                <w:rFonts w:ascii="Garamond" w:hAnsi="Garamond" w:cs="Arial"/>
              </w:rPr>
              <w:t>10 – 25%</w:t>
            </w:r>
          </w:p>
        </w:tc>
        <w:tc>
          <w:tcPr>
            <w:tcW w:w="5025" w:type="dxa"/>
          </w:tcPr>
          <w:p w14:paraId="218FEC5B" w14:textId="7FC9231B" w:rsidR="3CE0F850" w:rsidRDefault="23EA0A7B" w:rsidP="52AC6AC6">
            <w:pPr>
              <w:pStyle w:val="NoSpacing"/>
              <w:spacing w:after="120" w:afterAutospacing="1"/>
              <w:jc w:val="center"/>
              <w:rPr>
                <w:rFonts w:ascii="Garamond" w:hAnsi="Garamond" w:cs="Arial"/>
              </w:rPr>
            </w:pPr>
            <w:r w:rsidRPr="52AC6AC6">
              <w:rPr>
                <w:rFonts w:ascii="Garamond" w:hAnsi="Garamond" w:cs="Arial"/>
              </w:rPr>
              <w:t>18</w:t>
            </w:r>
          </w:p>
        </w:tc>
      </w:tr>
      <w:tr w:rsidR="34DE2AA6" w14:paraId="43F9FBDE" w14:textId="77777777" w:rsidTr="52AC6AC6">
        <w:trPr>
          <w:trHeight w:val="300"/>
        </w:trPr>
        <w:tc>
          <w:tcPr>
            <w:tcW w:w="4335" w:type="dxa"/>
          </w:tcPr>
          <w:p w14:paraId="70A5C885" w14:textId="18072169" w:rsidR="62A3ACC5" w:rsidRDefault="1B11929C" w:rsidP="52AC6AC6">
            <w:pPr>
              <w:pStyle w:val="NoSpacing"/>
              <w:spacing w:after="120" w:afterAutospacing="1"/>
              <w:jc w:val="center"/>
              <w:rPr>
                <w:rFonts w:ascii="Garamond" w:hAnsi="Garamond" w:cs="Arial"/>
              </w:rPr>
            </w:pPr>
            <w:r w:rsidRPr="52AC6AC6">
              <w:rPr>
                <w:rFonts w:ascii="Garamond" w:hAnsi="Garamond" w:cs="Arial"/>
              </w:rPr>
              <w:t>25 – 50%</w:t>
            </w:r>
          </w:p>
        </w:tc>
        <w:tc>
          <w:tcPr>
            <w:tcW w:w="5025" w:type="dxa"/>
          </w:tcPr>
          <w:p w14:paraId="06BF6856" w14:textId="4A7AB95B" w:rsidR="58DEF59A" w:rsidRDefault="65CABA16" w:rsidP="52AC6AC6">
            <w:pPr>
              <w:pStyle w:val="NoSpacing"/>
              <w:spacing w:after="120" w:afterAutospacing="1"/>
              <w:jc w:val="center"/>
              <w:rPr>
                <w:rFonts w:ascii="Garamond" w:hAnsi="Garamond" w:cs="Arial"/>
              </w:rPr>
            </w:pPr>
            <w:r w:rsidRPr="52AC6AC6">
              <w:rPr>
                <w:rFonts w:ascii="Garamond" w:hAnsi="Garamond" w:cs="Arial"/>
              </w:rPr>
              <w:t>35</w:t>
            </w:r>
          </w:p>
        </w:tc>
      </w:tr>
      <w:tr w:rsidR="34DE2AA6" w14:paraId="596E00A5" w14:textId="77777777" w:rsidTr="52AC6AC6">
        <w:trPr>
          <w:trHeight w:val="300"/>
        </w:trPr>
        <w:tc>
          <w:tcPr>
            <w:tcW w:w="4335" w:type="dxa"/>
          </w:tcPr>
          <w:p w14:paraId="70E0582A" w14:textId="18DA3F42" w:rsidR="62A3ACC5" w:rsidRDefault="1B11929C" w:rsidP="52AC6AC6">
            <w:pPr>
              <w:pStyle w:val="NoSpacing"/>
              <w:spacing w:after="120" w:afterAutospacing="1"/>
              <w:jc w:val="center"/>
              <w:rPr>
                <w:rFonts w:ascii="Garamond" w:hAnsi="Garamond" w:cs="Arial"/>
              </w:rPr>
            </w:pPr>
            <w:r w:rsidRPr="52AC6AC6">
              <w:rPr>
                <w:rFonts w:ascii="Garamond" w:hAnsi="Garamond" w:cs="Arial"/>
              </w:rPr>
              <w:lastRenderedPageBreak/>
              <w:t>50 – 75%</w:t>
            </w:r>
          </w:p>
        </w:tc>
        <w:tc>
          <w:tcPr>
            <w:tcW w:w="5025" w:type="dxa"/>
          </w:tcPr>
          <w:p w14:paraId="6B1B04AB" w14:textId="36074958" w:rsidR="00EBD292" w:rsidRDefault="7DA64FDC" w:rsidP="52AC6AC6">
            <w:pPr>
              <w:pStyle w:val="NoSpacing"/>
              <w:spacing w:after="120" w:afterAutospacing="1"/>
              <w:jc w:val="center"/>
              <w:rPr>
                <w:rFonts w:ascii="Garamond" w:hAnsi="Garamond" w:cs="Arial"/>
              </w:rPr>
            </w:pPr>
            <w:r w:rsidRPr="52AC6AC6">
              <w:rPr>
                <w:rFonts w:ascii="Garamond" w:hAnsi="Garamond" w:cs="Arial"/>
              </w:rPr>
              <w:t>2</w:t>
            </w:r>
          </w:p>
        </w:tc>
      </w:tr>
      <w:tr w:rsidR="34DE2AA6" w14:paraId="1F4B8BE9" w14:textId="77777777" w:rsidTr="52AC6AC6">
        <w:trPr>
          <w:trHeight w:val="300"/>
        </w:trPr>
        <w:tc>
          <w:tcPr>
            <w:tcW w:w="4335" w:type="dxa"/>
          </w:tcPr>
          <w:p w14:paraId="3325AC3E" w14:textId="005BEC41" w:rsidR="62A3ACC5" w:rsidRDefault="1B11929C" w:rsidP="52AC6AC6">
            <w:pPr>
              <w:pStyle w:val="NoSpacing"/>
              <w:spacing w:after="120" w:afterAutospacing="1"/>
              <w:jc w:val="center"/>
              <w:rPr>
                <w:rFonts w:ascii="Garamond" w:hAnsi="Garamond" w:cs="Arial"/>
              </w:rPr>
            </w:pPr>
            <w:r w:rsidRPr="52AC6AC6">
              <w:rPr>
                <w:rFonts w:ascii="Garamond" w:hAnsi="Garamond" w:cs="Arial"/>
              </w:rPr>
              <w:t>75 – 100%</w:t>
            </w:r>
          </w:p>
        </w:tc>
        <w:tc>
          <w:tcPr>
            <w:tcW w:w="5025" w:type="dxa"/>
          </w:tcPr>
          <w:p w14:paraId="050298DF" w14:textId="0420A48E" w:rsidR="00EBD292" w:rsidRDefault="7DA64FDC" w:rsidP="52AC6AC6">
            <w:pPr>
              <w:pStyle w:val="NoSpacing"/>
              <w:spacing w:after="120" w:afterAutospacing="1"/>
              <w:jc w:val="center"/>
              <w:rPr>
                <w:rFonts w:ascii="Garamond" w:hAnsi="Garamond" w:cs="Arial"/>
              </w:rPr>
            </w:pPr>
            <w:r w:rsidRPr="52AC6AC6">
              <w:rPr>
                <w:rFonts w:ascii="Garamond" w:hAnsi="Garamond" w:cs="Arial"/>
              </w:rPr>
              <w:t>2</w:t>
            </w:r>
          </w:p>
        </w:tc>
      </w:tr>
    </w:tbl>
    <w:p w14:paraId="5F7DEE41" w14:textId="53F3F463" w:rsidR="0056152E" w:rsidRPr="0066138C" w:rsidRDefault="0056152E" w:rsidP="34DE2AA6">
      <w:pPr>
        <w:pStyle w:val="NoSpacing"/>
        <w:rPr>
          <w:rFonts w:ascii="Garamond" w:eastAsia="Times New Roman" w:hAnsi="Garamond" w:cs="Arial"/>
        </w:rPr>
      </w:pPr>
    </w:p>
    <w:p w14:paraId="356F3122" w14:textId="6CC0EC05" w:rsidR="0CE0F389" w:rsidRDefault="0CE0F389" w:rsidP="79070F99">
      <w:pPr>
        <w:pStyle w:val="NoSpacing"/>
        <w:rPr>
          <w:rFonts w:ascii="Garamond" w:eastAsia="Times New Roman" w:hAnsi="Garamond" w:cs="Arial"/>
        </w:rPr>
      </w:pPr>
      <w:r w:rsidRPr="52AC6AC6">
        <w:rPr>
          <w:rFonts w:ascii="Garamond" w:eastAsia="Times New Roman" w:hAnsi="Garamond" w:cs="Arial"/>
        </w:rPr>
        <w:t>Oregon Wild</w:t>
      </w:r>
      <w:r w:rsidR="18A0A8D5" w:rsidRPr="52AC6AC6">
        <w:rPr>
          <w:rFonts w:ascii="Garamond" w:eastAsia="Times New Roman" w:hAnsi="Garamond" w:cs="Arial"/>
        </w:rPr>
        <w:t xml:space="preserve"> gave the team a list of seven focus watersheds</w:t>
      </w:r>
      <w:r w:rsidR="0DF6C7C0" w:rsidRPr="52AC6AC6">
        <w:rPr>
          <w:rFonts w:ascii="Garamond" w:eastAsia="Times New Roman" w:hAnsi="Garamond" w:cs="Arial"/>
        </w:rPr>
        <w:t xml:space="preserve"> (Appendix B)</w:t>
      </w:r>
      <w:r w:rsidR="4DF84EFA" w:rsidRPr="52AC6AC6">
        <w:rPr>
          <w:rFonts w:ascii="Garamond" w:eastAsia="Times New Roman" w:hAnsi="Garamond" w:cs="Arial"/>
        </w:rPr>
        <w:t>, including</w:t>
      </w:r>
      <w:r w:rsidRPr="52AC6AC6">
        <w:rPr>
          <w:rFonts w:ascii="Garamond" w:eastAsia="Times New Roman" w:hAnsi="Garamond" w:cs="Arial"/>
        </w:rPr>
        <w:t xml:space="preserve"> the watershed that supplies Seaside</w:t>
      </w:r>
      <w:r w:rsidR="093801F7" w:rsidRPr="52AC6AC6">
        <w:rPr>
          <w:rFonts w:ascii="Garamond" w:eastAsia="Times New Roman" w:hAnsi="Garamond" w:cs="Arial"/>
        </w:rPr>
        <w:t>,</w:t>
      </w:r>
      <w:r w:rsidR="2EC0CF0C" w:rsidRPr="52AC6AC6">
        <w:rPr>
          <w:rFonts w:ascii="Garamond" w:eastAsia="Times New Roman" w:hAnsi="Garamond" w:cs="Arial"/>
        </w:rPr>
        <w:t xml:space="preserve"> </w:t>
      </w:r>
      <w:r w:rsidR="4032E48D" w:rsidRPr="52AC6AC6">
        <w:rPr>
          <w:rFonts w:ascii="Garamond" w:eastAsia="Times New Roman" w:hAnsi="Garamond" w:cs="Arial"/>
        </w:rPr>
        <w:t>a coastal city located in the northern region of the project’s study area</w:t>
      </w:r>
      <w:r w:rsidR="6EE59EAF" w:rsidRPr="52AC6AC6">
        <w:rPr>
          <w:rFonts w:ascii="Garamond" w:eastAsia="Times New Roman" w:hAnsi="Garamond" w:cs="Arial"/>
        </w:rPr>
        <w:t xml:space="preserve"> with a</w:t>
      </w:r>
      <w:r w:rsidR="4032E48D" w:rsidRPr="52AC6AC6">
        <w:rPr>
          <w:rFonts w:ascii="Garamond" w:eastAsia="Times New Roman" w:hAnsi="Garamond" w:cs="Arial"/>
        </w:rPr>
        <w:t xml:space="preserve"> population </w:t>
      </w:r>
      <w:r w:rsidR="3970FC17" w:rsidRPr="52AC6AC6">
        <w:rPr>
          <w:rFonts w:ascii="Garamond" w:eastAsia="Times New Roman" w:hAnsi="Garamond" w:cs="Arial"/>
        </w:rPr>
        <w:t xml:space="preserve">of </w:t>
      </w:r>
      <w:r w:rsidR="275536D9" w:rsidRPr="52AC6AC6">
        <w:rPr>
          <w:rFonts w:ascii="Garamond" w:eastAsia="Times New Roman" w:hAnsi="Garamond" w:cs="Arial"/>
        </w:rPr>
        <w:t>around</w:t>
      </w:r>
      <w:r w:rsidR="01B6E8C2" w:rsidRPr="52AC6AC6">
        <w:rPr>
          <w:rFonts w:ascii="Garamond" w:eastAsia="Times New Roman" w:hAnsi="Garamond" w:cs="Arial"/>
        </w:rPr>
        <w:t xml:space="preserve"> 7,000</w:t>
      </w:r>
      <w:r w:rsidR="3FB5E2C9" w:rsidRPr="52AC6AC6">
        <w:rPr>
          <w:rFonts w:ascii="Garamond" w:eastAsia="Times New Roman" w:hAnsi="Garamond" w:cs="Arial"/>
        </w:rPr>
        <w:t xml:space="preserve"> (</w:t>
      </w:r>
      <w:r w:rsidR="5FFE6B4D" w:rsidRPr="52AC6AC6">
        <w:rPr>
          <w:rFonts w:ascii="Garamond" w:eastAsia="Times New Roman" w:hAnsi="Garamond" w:cs="Arial"/>
        </w:rPr>
        <w:t>U.S. Census Bureau</w:t>
      </w:r>
      <w:r w:rsidR="3FB5E2C9" w:rsidRPr="52AC6AC6">
        <w:rPr>
          <w:rFonts w:ascii="Garamond" w:eastAsia="Times New Roman" w:hAnsi="Garamond" w:cs="Arial"/>
        </w:rPr>
        <w:t>).</w:t>
      </w:r>
      <w:r w:rsidR="4D0D4E2B" w:rsidRPr="52AC6AC6">
        <w:rPr>
          <w:rFonts w:ascii="Garamond" w:eastAsia="Times New Roman" w:hAnsi="Garamond" w:cs="Arial"/>
        </w:rPr>
        <w:t xml:space="preserve"> </w:t>
      </w:r>
      <w:r w:rsidR="4169CDC2" w:rsidRPr="52AC6AC6">
        <w:rPr>
          <w:rFonts w:ascii="Garamond" w:eastAsia="Times New Roman" w:hAnsi="Garamond" w:cs="Arial"/>
        </w:rPr>
        <w:t xml:space="preserve"> </w:t>
      </w:r>
      <w:r w:rsidR="7E5F9D03" w:rsidRPr="52AC6AC6">
        <w:rPr>
          <w:rFonts w:ascii="Garamond" w:eastAsia="Times New Roman" w:hAnsi="Garamond" w:cs="Arial"/>
        </w:rPr>
        <w:t>Here t</w:t>
      </w:r>
      <w:r w:rsidR="4169CDC2" w:rsidRPr="52AC6AC6">
        <w:rPr>
          <w:rFonts w:ascii="Garamond" w:eastAsia="Times New Roman" w:hAnsi="Garamond" w:cs="Arial"/>
        </w:rPr>
        <w:t>he team found that 56% of th</w:t>
      </w:r>
      <w:r w:rsidR="72F46356" w:rsidRPr="52AC6AC6">
        <w:rPr>
          <w:rFonts w:ascii="Garamond" w:eastAsia="Times New Roman" w:hAnsi="Garamond" w:cs="Arial"/>
        </w:rPr>
        <w:t xml:space="preserve">e </w:t>
      </w:r>
      <w:r w:rsidR="4169CDC2" w:rsidRPr="52AC6AC6">
        <w:rPr>
          <w:rFonts w:ascii="Garamond" w:eastAsia="Times New Roman" w:hAnsi="Garamond" w:cs="Arial"/>
        </w:rPr>
        <w:t>watershed</w:t>
      </w:r>
      <w:r w:rsidR="12330920" w:rsidRPr="52AC6AC6">
        <w:rPr>
          <w:rFonts w:ascii="Garamond" w:eastAsia="Times New Roman" w:hAnsi="Garamond" w:cs="Arial"/>
        </w:rPr>
        <w:t xml:space="preserve">, </w:t>
      </w:r>
      <w:r w:rsidR="433F337B" w:rsidRPr="52AC6AC6">
        <w:rPr>
          <w:rFonts w:ascii="Garamond" w:eastAsia="Times New Roman" w:hAnsi="Garamond" w:cs="Arial"/>
        </w:rPr>
        <w:t xml:space="preserve">or 30 </w:t>
      </w:r>
      <w:r w:rsidR="2EA2AC97" w:rsidRPr="52AC6AC6">
        <w:rPr>
          <w:rFonts w:ascii="Garamond" w:eastAsia="Times New Roman" w:hAnsi="Garamond" w:cs="Arial"/>
        </w:rPr>
        <w:t xml:space="preserve">square </w:t>
      </w:r>
      <w:r w:rsidR="004B28AB" w:rsidRPr="52AC6AC6">
        <w:rPr>
          <w:rFonts w:ascii="Garamond" w:eastAsia="Times New Roman" w:hAnsi="Garamond" w:cs="Arial"/>
        </w:rPr>
        <w:t>miles, was</w:t>
      </w:r>
      <w:r w:rsidR="4169CDC2" w:rsidRPr="52AC6AC6">
        <w:rPr>
          <w:rFonts w:ascii="Garamond" w:eastAsia="Times New Roman" w:hAnsi="Garamond" w:cs="Arial"/>
        </w:rPr>
        <w:t xml:space="preserve"> clearcut between 2000 and </w:t>
      </w:r>
      <w:r w:rsidR="7A0D605B" w:rsidRPr="52AC6AC6">
        <w:rPr>
          <w:rFonts w:ascii="Garamond" w:eastAsia="Times New Roman" w:hAnsi="Garamond" w:cs="Arial"/>
        </w:rPr>
        <w:t>2022</w:t>
      </w:r>
      <w:r w:rsidR="7B57547F" w:rsidRPr="52AC6AC6">
        <w:rPr>
          <w:rFonts w:ascii="Garamond" w:eastAsia="Times New Roman" w:hAnsi="Garamond" w:cs="Arial"/>
        </w:rPr>
        <w:t xml:space="preserve"> (Figure 3).</w:t>
      </w:r>
      <w:r w:rsidR="6636849A" w:rsidRPr="52AC6AC6">
        <w:rPr>
          <w:rFonts w:ascii="Garamond" w:eastAsia="Times New Roman" w:hAnsi="Garamond" w:cs="Arial"/>
        </w:rPr>
        <w:t xml:space="preserve"> </w:t>
      </w:r>
      <w:r w:rsidR="03ABD4F1" w:rsidRPr="52AC6AC6">
        <w:rPr>
          <w:rFonts w:ascii="Garamond" w:eastAsia="Times New Roman" w:hAnsi="Garamond" w:cs="Arial"/>
        </w:rPr>
        <w:t xml:space="preserve">Approximately 2.5% of the watershed’s forest area was clearcut each year over the study period. </w:t>
      </w:r>
      <w:r w:rsidR="6F0419F5" w:rsidRPr="52AC6AC6">
        <w:rPr>
          <w:rFonts w:ascii="Garamond" w:eastAsia="Times New Roman" w:hAnsi="Garamond" w:cs="Arial"/>
        </w:rPr>
        <w:t>Th</w:t>
      </w:r>
      <w:r w:rsidR="1A782F94" w:rsidRPr="52AC6AC6">
        <w:rPr>
          <w:rFonts w:ascii="Garamond" w:eastAsia="Times New Roman" w:hAnsi="Garamond" w:cs="Arial"/>
        </w:rPr>
        <w:t>is watershed is a good example of the long-term rotational logging common within drinking watersheds.</w:t>
      </w:r>
    </w:p>
    <w:p w14:paraId="0955862F" w14:textId="2DE53CB0" w:rsidR="0056152E" w:rsidRPr="0066138C" w:rsidRDefault="0056152E" w:rsidP="52AC6AC6">
      <w:pPr>
        <w:pStyle w:val="NoSpacing"/>
        <w:rPr>
          <w:rFonts w:ascii="Garamond" w:eastAsia="Times New Roman" w:hAnsi="Garamond" w:cs="Arial"/>
        </w:rPr>
      </w:pPr>
    </w:p>
    <w:p w14:paraId="729FF929" w14:textId="1B51DE63" w:rsidR="0056152E" w:rsidRPr="0066138C" w:rsidRDefault="5F3BB3DA" w:rsidP="52AC6AC6">
      <w:pPr>
        <w:pStyle w:val="NoSpacing"/>
        <w:jc w:val="center"/>
      </w:pPr>
      <w:r>
        <w:rPr>
          <w:noProof/>
        </w:rPr>
        <w:drawing>
          <wp:inline distT="0" distB="0" distL="0" distR="0" wp14:anchorId="5D18AF51" wp14:editId="71BDFFD8">
            <wp:extent cx="3785763" cy="2926080"/>
            <wp:effectExtent l="0" t="0" r="0" b="0"/>
            <wp:docPr id="1740365866" name="Picture 174036586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763" cy="2926080"/>
                    </a:xfrm>
                    <a:prstGeom prst="rect">
                      <a:avLst/>
                    </a:prstGeom>
                  </pic:spPr>
                </pic:pic>
              </a:graphicData>
            </a:graphic>
          </wp:inline>
        </w:drawing>
      </w:r>
    </w:p>
    <w:p w14:paraId="5F761C5C" w14:textId="3B6944CA" w:rsidR="0056152E" w:rsidRPr="0066138C" w:rsidRDefault="69D17BE9" w:rsidP="34DE2AA6">
      <w:pPr>
        <w:pStyle w:val="NoSpacing"/>
        <w:rPr>
          <w:rFonts w:ascii="Garamond" w:eastAsia="Garamond" w:hAnsi="Garamond" w:cs="Garamond"/>
        </w:rPr>
      </w:pPr>
      <w:r w:rsidRPr="52AC6AC6">
        <w:rPr>
          <w:rFonts w:ascii="Garamond" w:eastAsia="Garamond" w:hAnsi="Garamond" w:cs="Garamond"/>
          <w:i/>
          <w:iCs/>
        </w:rPr>
        <w:t xml:space="preserve">Figure </w:t>
      </w:r>
      <w:r w:rsidR="3CAD3B88" w:rsidRPr="52AC6AC6">
        <w:rPr>
          <w:rFonts w:ascii="Garamond" w:eastAsia="Garamond" w:hAnsi="Garamond" w:cs="Garamond"/>
          <w:i/>
          <w:iCs/>
        </w:rPr>
        <w:t>3</w:t>
      </w:r>
      <w:r w:rsidRPr="52AC6AC6">
        <w:rPr>
          <w:rFonts w:ascii="Garamond" w:eastAsia="Garamond" w:hAnsi="Garamond" w:cs="Garamond"/>
          <w:i/>
          <w:iCs/>
        </w:rPr>
        <w:t xml:space="preserve">. </w:t>
      </w:r>
      <w:r w:rsidRPr="52AC6AC6">
        <w:rPr>
          <w:rFonts w:ascii="Garamond" w:eastAsia="Garamond" w:hAnsi="Garamond" w:cs="Garamond"/>
        </w:rPr>
        <w:t xml:space="preserve">2000 – 2022 </w:t>
      </w:r>
      <w:r w:rsidR="2FCEADB4" w:rsidRPr="52AC6AC6">
        <w:rPr>
          <w:rFonts w:ascii="Garamond" w:eastAsia="Garamond" w:hAnsi="Garamond" w:cs="Garamond"/>
        </w:rPr>
        <w:t>clearcut</w:t>
      </w:r>
      <w:r w:rsidRPr="52AC6AC6">
        <w:rPr>
          <w:rFonts w:ascii="Garamond" w:eastAsia="Garamond" w:hAnsi="Garamond" w:cs="Garamond"/>
        </w:rPr>
        <w:t xml:space="preserve"> </w:t>
      </w:r>
      <w:r w:rsidR="00D15BFF" w:rsidRPr="52AC6AC6">
        <w:rPr>
          <w:rFonts w:ascii="Garamond" w:eastAsia="Garamond" w:hAnsi="Garamond" w:cs="Garamond"/>
        </w:rPr>
        <w:t xml:space="preserve">forest clearcut date map </w:t>
      </w:r>
      <w:r w:rsidRPr="52AC6AC6">
        <w:rPr>
          <w:rFonts w:ascii="Garamond" w:eastAsia="Garamond" w:hAnsi="Garamond" w:cs="Garamond"/>
        </w:rPr>
        <w:t>for the watershed supplying the city of Seaside, OR</w:t>
      </w:r>
      <w:r w:rsidR="2E6E2ED5" w:rsidRPr="52AC6AC6">
        <w:rPr>
          <w:rFonts w:ascii="Garamond" w:eastAsia="Garamond" w:hAnsi="Garamond" w:cs="Garamond"/>
        </w:rPr>
        <w:t>.</w:t>
      </w:r>
    </w:p>
    <w:p w14:paraId="79D4DBC7" w14:textId="2D15A5E6" w:rsidR="0056152E" w:rsidRPr="0066138C" w:rsidRDefault="0056152E" w:rsidP="34DE2AA6">
      <w:pPr>
        <w:pStyle w:val="NoSpacing"/>
        <w:rPr>
          <w:rFonts w:ascii="Garamond" w:eastAsia="Times New Roman" w:hAnsi="Garamond" w:cs="Arial"/>
          <w:i/>
          <w:iCs/>
        </w:rPr>
      </w:pPr>
    </w:p>
    <w:p w14:paraId="18F2811D" w14:textId="19ABD193" w:rsidR="0056152E" w:rsidRPr="0066138C" w:rsidRDefault="0BC028BC" w:rsidP="3A2A8060">
      <w:pPr>
        <w:pStyle w:val="NoSpacing"/>
        <w:rPr>
          <w:rFonts w:ascii="Garamond" w:hAnsi="Garamond" w:cs="Arial"/>
          <w:i/>
          <w:iCs/>
        </w:rPr>
      </w:pPr>
      <w:r w:rsidRPr="3A2A8060">
        <w:rPr>
          <w:rFonts w:ascii="Garamond" w:hAnsi="Garamond" w:cs="Arial"/>
          <w:i/>
          <w:iCs/>
        </w:rPr>
        <w:t xml:space="preserve">4.1.2 </w:t>
      </w:r>
      <w:r w:rsidR="650F1EC1" w:rsidRPr="3A2A8060">
        <w:rPr>
          <w:rFonts w:ascii="Garamond" w:hAnsi="Garamond" w:cs="Arial"/>
          <w:i/>
          <w:iCs/>
        </w:rPr>
        <w:t xml:space="preserve">Commercial </w:t>
      </w:r>
      <w:r w:rsidRPr="3A2A8060">
        <w:rPr>
          <w:rFonts w:ascii="Garamond" w:hAnsi="Garamond" w:cs="Arial"/>
          <w:i/>
          <w:iCs/>
        </w:rPr>
        <w:t>Thinning Results</w:t>
      </w:r>
    </w:p>
    <w:p w14:paraId="0F9C5E59" w14:textId="68DB26EC" w:rsidR="0056152E" w:rsidRPr="0066138C" w:rsidRDefault="6766D616" w:rsidP="34DE2AA6">
      <w:pPr>
        <w:pStyle w:val="NoSpacing"/>
        <w:rPr>
          <w:rFonts w:ascii="Garamond" w:hAnsi="Garamond" w:cs="Arial"/>
        </w:rPr>
      </w:pPr>
      <w:r w:rsidRPr="3A2A8060">
        <w:rPr>
          <w:rFonts w:ascii="Garamond" w:hAnsi="Garamond" w:cs="Arial"/>
        </w:rPr>
        <w:t>T</w:t>
      </w:r>
      <w:r w:rsidR="78865DEA" w:rsidRPr="3A2A8060">
        <w:rPr>
          <w:rFonts w:ascii="Garamond" w:hAnsi="Garamond" w:cs="Arial"/>
        </w:rPr>
        <w:t>he</w:t>
      </w:r>
      <w:r w:rsidR="10C2D195" w:rsidRPr="3A2A8060">
        <w:rPr>
          <w:rFonts w:ascii="Garamond" w:hAnsi="Garamond" w:cs="Arial"/>
        </w:rPr>
        <w:t xml:space="preserve"> team found that</w:t>
      </w:r>
      <w:r w:rsidR="1F05BBBB" w:rsidRPr="3A2A8060">
        <w:rPr>
          <w:rFonts w:ascii="Garamond" w:hAnsi="Garamond" w:cs="Arial"/>
        </w:rPr>
        <w:t xml:space="preserve"> </w:t>
      </w:r>
      <w:r w:rsidR="6A1AC83B" w:rsidRPr="3A2A8060">
        <w:rPr>
          <w:rFonts w:ascii="Garamond" w:hAnsi="Garamond" w:cs="Arial"/>
        </w:rPr>
        <w:t>5.6</w:t>
      </w:r>
      <w:r w:rsidR="240E0C28" w:rsidRPr="3A2A8060">
        <w:rPr>
          <w:rFonts w:ascii="Garamond" w:hAnsi="Garamond" w:cs="Arial"/>
        </w:rPr>
        <w:t>%</w:t>
      </w:r>
      <w:r w:rsidR="52B6F959" w:rsidRPr="3A2A8060">
        <w:rPr>
          <w:rFonts w:ascii="Garamond" w:hAnsi="Garamond" w:cs="Arial"/>
        </w:rPr>
        <w:t xml:space="preserve">, </w:t>
      </w:r>
      <w:proofErr w:type="gramStart"/>
      <w:r w:rsidR="52B6F959" w:rsidRPr="3A2A8060">
        <w:rPr>
          <w:rFonts w:ascii="Garamond" w:hAnsi="Garamond" w:cs="Arial"/>
        </w:rPr>
        <w:t>about 352 square miles,</w:t>
      </w:r>
      <w:proofErr w:type="gramEnd"/>
      <w:r w:rsidR="7B328654" w:rsidRPr="3A2A8060">
        <w:rPr>
          <w:rFonts w:ascii="Garamond" w:hAnsi="Garamond" w:cs="Arial"/>
        </w:rPr>
        <w:t xml:space="preserve"> of forested area in</w:t>
      </w:r>
      <w:r w:rsidR="48FB1CAC" w:rsidRPr="3A2A8060">
        <w:rPr>
          <w:rFonts w:ascii="Garamond" w:hAnsi="Garamond" w:cs="Arial"/>
        </w:rPr>
        <w:t xml:space="preserve"> </w:t>
      </w:r>
      <w:r w:rsidR="48DC0495" w:rsidRPr="3A2A8060">
        <w:rPr>
          <w:rFonts w:ascii="Garamond" w:hAnsi="Garamond" w:cs="Arial"/>
        </w:rPr>
        <w:t xml:space="preserve">the </w:t>
      </w:r>
      <w:r w:rsidR="48FB1CAC" w:rsidRPr="3A2A8060">
        <w:rPr>
          <w:rFonts w:ascii="Garamond" w:hAnsi="Garamond" w:cs="Arial"/>
        </w:rPr>
        <w:t>80</w:t>
      </w:r>
      <w:r w:rsidR="7B328654" w:rsidRPr="3A2A8060">
        <w:rPr>
          <w:rFonts w:ascii="Garamond" w:hAnsi="Garamond" w:cs="Arial"/>
        </w:rPr>
        <w:t xml:space="preserve"> drinking watersheds </w:t>
      </w:r>
      <w:r w:rsidR="422F14B7" w:rsidRPr="3A2A8060">
        <w:rPr>
          <w:rFonts w:ascii="Garamond" w:hAnsi="Garamond" w:cs="Arial"/>
        </w:rPr>
        <w:t>was</w:t>
      </w:r>
      <w:r w:rsidR="7B328654" w:rsidRPr="3A2A8060">
        <w:rPr>
          <w:rFonts w:ascii="Garamond" w:hAnsi="Garamond" w:cs="Arial"/>
        </w:rPr>
        <w:t xml:space="preserve"> </w:t>
      </w:r>
      <w:r w:rsidR="7A33EE42" w:rsidRPr="3A2A8060">
        <w:rPr>
          <w:rFonts w:ascii="Garamond" w:hAnsi="Garamond" w:cs="Arial"/>
        </w:rPr>
        <w:t>thinned</w:t>
      </w:r>
      <w:r w:rsidR="4CCB70C7" w:rsidRPr="3A2A8060">
        <w:rPr>
          <w:rFonts w:ascii="Garamond" w:hAnsi="Garamond" w:cs="Arial"/>
        </w:rPr>
        <w:t xml:space="preserve">. </w:t>
      </w:r>
      <w:r w:rsidR="6345E3CE" w:rsidRPr="3A2A8060">
        <w:rPr>
          <w:rFonts w:ascii="Garamond" w:hAnsi="Garamond" w:cs="Arial"/>
        </w:rPr>
        <w:t xml:space="preserve">One </w:t>
      </w:r>
      <w:r w:rsidR="0B4EAB33" w:rsidRPr="3A2A8060">
        <w:rPr>
          <w:rFonts w:ascii="Garamond" w:hAnsi="Garamond" w:cs="Arial"/>
        </w:rPr>
        <w:t>of the primary disturbances in the Oregon Coast Ra</w:t>
      </w:r>
      <w:r w:rsidR="3B7F9C8F" w:rsidRPr="3A2A8060">
        <w:rPr>
          <w:rFonts w:ascii="Garamond" w:hAnsi="Garamond" w:cs="Arial"/>
        </w:rPr>
        <w:t>nge</w:t>
      </w:r>
      <w:r w:rsidR="0B4EAB33" w:rsidRPr="3A2A8060">
        <w:rPr>
          <w:rFonts w:ascii="Garamond" w:hAnsi="Garamond" w:cs="Arial"/>
        </w:rPr>
        <w:t xml:space="preserve"> is commercial thinning</w:t>
      </w:r>
      <w:r w:rsidR="2580CF12" w:rsidRPr="3A2A8060">
        <w:rPr>
          <w:rFonts w:ascii="Garamond" w:hAnsi="Garamond" w:cs="Arial"/>
        </w:rPr>
        <w:t>,</w:t>
      </w:r>
      <w:r w:rsidR="0B4EAB33" w:rsidRPr="3A2A8060">
        <w:rPr>
          <w:rFonts w:ascii="Garamond" w:hAnsi="Garamond" w:cs="Arial"/>
        </w:rPr>
        <w:t xml:space="preserve"> which happens mainly on federal and state land.</w:t>
      </w:r>
      <w:r w:rsidR="6007E0F5" w:rsidRPr="3A2A8060">
        <w:rPr>
          <w:rFonts w:ascii="Garamond" w:hAnsi="Garamond" w:cs="Arial"/>
        </w:rPr>
        <w:t xml:space="preserve"> </w:t>
      </w:r>
      <w:r w:rsidR="69A00DD9" w:rsidRPr="3A2A8060">
        <w:rPr>
          <w:rFonts w:ascii="Garamond" w:hAnsi="Garamond" w:cs="Arial"/>
        </w:rPr>
        <w:t xml:space="preserve">The rate of forest </w:t>
      </w:r>
      <w:r w:rsidR="2199935F" w:rsidRPr="3A2A8060">
        <w:rPr>
          <w:rFonts w:ascii="Garamond" w:hAnsi="Garamond" w:cs="Arial"/>
        </w:rPr>
        <w:t>thinning</w:t>
      </w:r>
      <w:r w:rsidR="1A38DC09" w:rsidRPr="3A2A8060">
        <w:rPr>
          <w:rFonts w:ascii="Garamond" w:hAnsi="Garamond" w:cs="Arial"/>
        </w:rPr>
        <w:t xml:space="preserve"> remained relatively consistent </w:t>
      </w:r>
      <w:r w:rsidR="2A07EF43" w:rsidRPr="3A2A8060">
        <w:rPr>
          <w:rFonts w:ascii="Garamond" w:hAnsi="Garamond" w:cs="Arial"/>
        </w:rPr>
        <w:t xml:space="preserve">from 2000-2022 </w:t>
      </w:r>
      <w:r w:rsidR="2CB5F14F" w:rsidRPr="3A2A8060">
        <w:rPr>
          <w:rFonts w:ascii="Garamond" w:hAnsi="Garamond" w:cs="Arial"/>
        </w:rPr>
        <w:t xml:space="preserve">at a rate of </w:t>
      </w:r>
      <w:r w:rsidR="594549AA" w:rsidRPr="3A2A8060">
        <w:rPr>
          <w:rFonts w:ascii="Garamond" w:hAnsi="Garamond" w:cs="Arial"/>
        </w:rPr>
        <w:t>0.</w:t>
      </w:r>
      <w:r w:rsidR="1378DBCD" w:rsidRPr="3A2A8060">
        <w:rPr>
          <w:rFonts w:ascii="Garamond" w:hAnsi="Garamond" w:cs="Arial"/>
        </w:rPr>
        <w:t>7</w:t>
      </w:r>
      <w:r w:rsidR="004B28AB" w:rsidRPr="3A2A8060">
        <w:rPr>
          <w:rFonts w:ascii="Garamond" w:hAnsi="Garamond" w:cs="Arial"/>
        </w:rPr>
        <w:t>%</w:t>
      </w:r>
      <w:r w:rsidR="3C73A15E" w:rsidRPr="3A2A8060">
        <w:rPr>
          <w:rFonts w:ascii="Garamond" w:hAnsi="Garamond" w:cs="Arial"/>
        </w:rPr>
        <w:t>,</w:t>
      </w:r>
      <w:r w:rsidR="280F0E9D" w:rsidRPr="3A2A8060">
        <w:rPr>
          <w:rFonts w:ascii="Garamond" w:hAnsi="Garamond" w:cs="Arial"/>
        </w:rPr>
        <w:t xml:space="preserve"> </w:t>
      </w:r>
      <w:r w:rsidR="2682DB76" w:rsidRPr="3A2A8060">
        <w:rPr>
          <w:rFonts w:ascii="Garamond" w:hAnsi="Garamond" w:cs="Arial"/>
        </w:rPr>
        <w:t xml:space="preserve">or </w:t>
      </w:r>
      <w:r w:rsidR="774E542E" w:rsidRPr="3A2A8060">
        <w:rPr>
          <w:rFonts w:ascii="Garamond" w:hAnsi="Garamond" w:cs="Arial"/>
        </w:rPr>
        <w:t xml:space="preserve">5 </w:t>
      </w:r>
      <w:r w:rsidR="0F66CCDD" w:rsidRPr="3A2A8060">
        <w:rPr>
          <w:rFonts w:ascii="Garamond" w:hAnsi="Garamond" w:cs="Arial"/>
        </w:rPr>
        <w:t xml:space="preserve">square miles, </w:t>
      </w:r>
      <w:r w:rsidR="7378C1E6" w:rsidRPr="3A2A8060">
        <w:rPr>
          <w:rFonts w:ascii="Garamond" w:hAnsi="Garamond" w:cs="Arial"/>
        </w:rPr>
        <w:t xml:space="preserve">yearly </w:t>
      </w:r>
      <w:r w:rsidR="2BF83C36" w:rsidRPr="3A2A8060">
        <w:rPr>
          <w:rFonts w:ascii="Garamond" w:hAnsi="Garamond" w:cs="Arial"/>
        </w:rPr>
        <w:t xml:space="preserve">across the total study area. </w:t>
      </w:r>
      <w:r w:rsidR="7895C344" w:rsidRPr="3A2A8060">
        <w:rPr>
          <w:rFonts w:ascii="Garamond" w:hAnsi="Garamond" w:cs="Arial"/>
        </w:rPr>
        <w:t xml:space="preserve">As evident in </w:t>
      </w:r>
      <w:r w:rsidR="78E7772C" w:rsidRPr="3A2A8060">
        <w:rPr>
          <w:rFonts w:ascii="Garamond" w:hAnsi="Garamond" w:cs="Arial"/>
        </w:rPr>
        <w:t>T</w:t>
      </w:r>
      <w:r w:rsidR="7895C344" w:rsidRPr="3A2A8060">
        <w:rPr>
          <w:rFonts w:ascii="Garamond" w:hAnsi="Garamond" w:cs="Arial"/>
        </w:rPr>
        <w:t>able</w:t>
      </w:r>
      <w:r w:rsidR="75750CD8" w:rsidRPr="3A2A8060">
        <w:rPr>
          <w:rFonts w:ascii="Garamond" w:hAnsi="Garamond" w:cs="Arial"/>
        </w:rPr>
        <w:t xml:space="preserve"> </w:t>
      </w:r>
      <w:r w:rsidR="76774489" w:rsidRPr="3A2A8060">
        <w:rPr>
          <w:rFonts w:ascii="Garamond" w:hAnsi="Garamond" w:cs="Arial"/>
        </w:rPr>
        <w:t>3</w:t>
      </w:r>
      <w:r w:rsidR="7895C344" w:rsidRPr="3A2A8060">
        <w:rPr>
          <w:rFonts w:ascii="Garamond" w:hAnsi="Garamond" w:cs="Arial"/>
        </w:rPr>
        <w:t xml:space="preserve"> </w:t>
      </w:r>
      <w:r w:rsidR="10CD5D22" w:rsidRPr="3A2A8060">
        <w:rPr>
          <w:rFonts w:ascii="Garamond" w:hAnsi="Garamond" w:cs="Arial"/>
        </w:rPr>
        <w:t xml:space="preserve">thinning impacted </w:t>
      </w:r>
      <w:r w:rsidR="5C69DF57" w:rsidRPr="3A2A8060">
        <w:rPr>
          <w:rFonts w:ascii="Garamond" w:hAnsi="Garamond" w:cs="Arial"/>
        </w:rPr>
        <w:t>less than</w:t>
      </w:r>
      <w:r w:rsidR="10CD5D22" w:rsidRPr="3A2A8060">
        <w:rPr>
          <w:rFonts w:ascii="Garamond" w:hAnsi="Garamond" w:cs="Arial"/>
        </w:rPr>
        <w:t xml:space="preserve"> 10</w:t>
      </w:r>
      <w:r w:rsidR="29F0706A" w:rsidRPr="3A2A8060">
        <w:rPr>
          <w:rFonts w:ascii="Garamond" w:hAnsi="Garamond" w:cs="Arial"/>
        </w:rPr>
        <w:t xml:space="preserve">% </w:t>
      </w:r>
      <w:r w:rsidR="10CD5D22" w:rsidRPr="3A2A8060">
        <w:rPr>
          <w:rFonts w:ascii="Garamond" w:hAnsi="Garamond" w:cs="Arial"/>
        </w:rPr>
        <w:t>of forest area in 33 watersheds, 10-25</w:t>
      </w:r>
      <w:r w:rsidR="240E0C28" w:rsidRPr="3A2A8060">
        <w:rPr>
          <w:rFonts w:ascii="Garamond" w:hAnsi="Garamond" w:cs="Arial"/>
        </w:rPr>
        <w:t>%</w:t>
      </w:r>
      <w:r w:rsidR="10CD5D22" w:rsidRPr="3A2A8060">
        <w:rPr>
          <w:rFonts w:ascii="Garamond" w:hAnsi="Garamond" w:cs="Arial"/>
        </w:rPr>
        <w:t xml:space="preserve"> in 41 watersheds, and over 25</w:t>
      </w:r>
      <w:r w:rsidR="240E0C28" w:rsidRPr="3A2A8060">
        <w:rPr>
          <w:rFonts w:ascii="Garamond" w:hAnsi="Garamond" w:cs="Arial"/>
        </w:rPr>
        <w:t>%</w:t>
      </w:r>
      <w:r w:rsidR="10CD5D22" w:rsidRPr="3A2A8060">
        <w:rPr>
          <w:rFonts w:ascii="Garamond" w:hAnsi="Garamond" w:cs="Arial"/>
        </w:rPr>
        <w:t xml:space="preserve"> in the remaining 5 watershed</w:t>
      </w:r>
      <w:r w:rsidR="7E4C1B1B" w:rsidRPr="3A2A8060">
        <w:rPr>
          <w:rFonts w:ascii="Garamond" w:hAnsi="Garamond" w:cs="Arial"/>
        </w:rPr>
        <w:t>s.</w:t>
      </w:r>
      <w:r w:rsidR="4AD70291" w:rsidRPr="3A2A8060">
        <w:rPr>
          <w:rFonts w:ascii="Garamond" w:hAnsi="Garamond" w:cs="Arial"/>
        </w:rPr>
        <w:t xml:space="preserve"> </w:t>
      </w:r>
    </w:p>
    <w:p w14:paraId="462603BD" w14:textId="641FB1FD" w:rsidR="0056152E" w:rsidRPr="0066138C" w:rsidRDefault="0056152E" w:rsidP="34DE2AA6">
      <w:pPr>
        <w:pStyle w:val="NoSpacing"/>
        <w:rPr>
          <w:rFonts w:ascii="Garamond" w:hAnsi="Garamond" w:cs="Arial"/>
        </w:rPr>
      </w:pPr>
    </w:p>
    <w:p w14:paraId="7BB181E2" w14:textId="0095B0CF" w:rsidR="07D52841" w:rsidRDefault="07D52841" w:rsidP="79070F99">
      <w:pPr>
        <w:pStyle w:val="NoSpacing"/>
        <w:rPr>
          <w:rFonts w:ascii="Garamond" w:hAnsi="Garamond" w:cs="Arial"/>
        </w:rPr>
      </w:pPr>
      <w:r w:rsidRPr="3A2A8060">
        <w:rPr>
          <w:rFonts w:ascii="Garamond" w:hAnsi="Garamond" w:cs="Arial"/>
        </w:rPr>
        <w:t xml:space="preserve">As previously mentioned, the team performed additional zonal statistics </w:t>
      </w:r>
      <w:r w:rsidR="75DF2A4C" w:rsidRPr="3A2A8060">
        <w:rPr>
          <w:rFonts w:ascii="Garamond" w:hAnsi="Garamond" w:cs="Arial"/>
        </w:rPr>
        <w:t xml:space="preserve">after </w:t>
      </w:r>
      <w:r w:rsidRPr="3A2A8060">
        <w:rPr>
          <w:rFonts w:ascii="Garamond" w:hAnsi="Garamond" w:cs="Arial"/>
        </w:rPr>
        <w:t xml:space="preserve">removing </w:t>
      </w:r>
      <w:r w:rsidR="2B161D73" w:rsidRPr="3A2A8060">
        <w:rPr>
          <w:rFonts w:ascii="Garamond" w:hAnsi="Garamond" w:cs="Arial"/>
        </w:rPr>
        <w:t>the thinning area</w:t>
      </w:r>
      <w:r w:rsidRPr="3A2A8060">
        <w:rPr>
          <w:rFonts w:ascii="Garamond" w:hAnsi="Garamond" w:cs="Arial"/>
        </w:rPr>
        <w:t>s</w:t>
      </w:r>
      <w:r w:rsidR="1EED9694" w:rsidRPr="3A2A8060">
        <w:rPr>
          <w:rFonts w:ascii="Garamond" w:hAnsi="Garamond" w:cs="Arial"/>
        </w:rPr>
        <w:t xml:space="preserve"> from private lands</w:t>
      </w:r>
      <w:r w:rsidRPr="3A2A8060">
        <w:rPr>
          <w:rFonts w:ascii="Garamond" w:hAnsi="Garamond" w:cs="Arial"/>
        </w:rPr>
        <w:t>.</w:t>
      </w:r>
      <w:r w:rsidR="159CA9B0" w:rsidRPr="3A2A8060">
        <w:rPr>
          <w:rFonts w:ascii="Garamond" w:hAnsi="Garamond" w:cs="Arial"/>
        </w:rPr>
        <w:t xml:space="preserve"> </w:t>
      </w:r>
      <w:r w:rsidR="5B9A4953" w:rsidRPr="3A2A8060">
        <w:rPr>
          <w:rFonts w:ascii="Garamond" w:hAnsi="Garamond" w:cs="Arial"/>
        </w:rPr>
        <w:t>T</w:t>
      </w:r>
      <w:r w:rsidR="103D3D47" w:rsidRPr="3A2A8060">
        <w:rPr>
          <w:rFonts w:ascii="Garamond" w:hAnsi="Garamond" w:cs="Arial"/>
        </w:rPr>
        <w:t xml:space="preserve">hese results more accurately </w:t>
      </w:r>
      <w:r w:rsidR="665EB2D4" w:rsidRPr="3A2A8060">
        <w:rPr>
          <w:rFonts w:ascii="Garamond" w:hAnsi="Garamond" w:cs="Arial"/>
        </w:rPr>
        <w:t xml:space="preserve">reflect the reality of </w:t>
      </w:r>
      <w:r w:rsidR="3B28D486" w:rsidRPr="3A2A8060">
        <w:rPr>
          <w:rFonts w:ascii="Garamond" w:hAnsi="Garamond" w:cs="Arial"/>
        </w:rPr>
        <w:t>logging</w:t>
      </w:r>
      <w:r w:rsidR="665EB2D4" w:rsidRPr="3A2A8060">
        <w:rPr>
          <w:rFonts w:ascii="Garamond" w:hAnsi="Garamond" w:cs="Arial"/>
        </w:rPr>
        <w:t xml:space="preserve"> in </w:t>
      </w:r>
      <w:r w:rsidR="2042FB0F" w:rsidRPr="3A2A8060">
        <w:rPr>
          <w:rFonts w:ascii="Garamond" w:hAnsi="Garamond" w:cs="Arial"/>
        </w:rPr>
        <w:t>the Coast Range.</w:t>
      </w:r>
      <w:r w:rsidR="665EB2D4" w:rsidRPr="3A2A8060">
        <w:rPr>
          <w:rFonts w:ascii="Garamond" w:hAnsi="Garamond" w:cs="Arial"/>
        </w:rPr>
        <w:t xml:space="preserve"> </w:t>
      </w:r>
      <w:r w:rsidR="103E65F5" w:rsidRPr="3A2A8060">
        <w:rPr>
          <w:rFonts w:ascii="Garamond" w:hAnsi="Garamond" w:cs="Arial"/>
        </w:rPr>
        <w:t>Commercial thinning results exclud</w:t>
      </w:r>
      <w:r w:rsidR="0D6D16D7" w:rsidRPr="3A2A8060">
        <w:rPr>
          <w:rFonts w:ascii="Garamond" w:hAnsi="Garamond" w:cs="Arial"/>
        </w:rPr>
        <w:t>ing</w:t>
      </w:r>
      <w:r w:rsidR="103E65F5" w:rsidRPr="3A2A8060">
        <w:rPr>
          <w:rFonts w:ascii="Garamond" w:hAnsi="Garamond" w:cs="Arial"/>
        </w:rPr>
        <w:t xml:space="preserve"> </w:t>
      </w:r>
      <w:r w:rsidR="5AD807FA" w:rsidRPr="3A2A8060">
        <w:rPr>
          <w:rFonts w:ascii="Garamond" w:hAnsi="Garamond" w:cs="Arial"/>
        </w:rPr>
        <w:t>thinning</w:t>
      </w:r>
      <w:r w:rsidR="790A69E8" w:rsidRPr="3A2A8060">
        <w:rPr>
          <w:rFonts w:ascii="Garamond" w:hAnsi="Garamond" w:cs="Arial"/>
        </w:rPr>
        <w:t xml:space="preserve"> </w:t>
      </w:r>
      <w:r w:rsidR="103E65F5" w:rsidRPr="3A2A8060">
        <w:rPr>
          <w:rFonts w:ascii="Garamond" w:hAnsi="Garamond" w:cs="Arial"/>
        </w:rPr>
        <w:t>on private land found</w:t>
      </w:r>
      <w:r w:rsidR="4A7277F2" w:rsidRPr="3A2A8060">
        <w:rPr>
          <w:rFonts w:ascii="Garamond" w:hAnsi="Garamond" w:cs="Arial"/>
        </w:rPr>
        <w:t xml:space="preserve"> that 5%, </w:t>
      </w:r>
      <w:proofErr w:type="gramStart"/>
      <w:r w:rsidR="0616B45E" w:rsidRPr="3A2A8060">
        <w:rPr>
          <w:rFonts w:ascii="Garamond" w:hAnsi="Garamond" w:cs="Arial"/>
        </w:rPr>
        <w:t>113 square miles</w:t>
      </w:r>
      <w:r w:rsidR="0034501C" w:rsidRPr="3A2A8060">
        <w:rPr>
          <w:rFonts w:ascii="Garamond" w:hAnsi="Garamond" w:cs="Arial"/>
        </w:rPr>
        <w:t>,</w:t>
      </w:r>
      <w:proofErr w:type="gramEnd"/>
      <w:r w:rsidR="4A7277F2" w:rsidRPr="3A2A8060">
        <w:rPr>
          <w:rFonts w:ascii="Garamond" w:hAnsi="Garamond" w:cs="Arial"/>
        </w:rPr>
        <w:t xml:space="preserve"> of the study area was thinned</w:t>
      </w:r>
      <w:r w:rsidR="6808707C" w:rsidRPr="3A2A8060">
        <w:rPr>
          <w:rFonts w:ascii="Garamond" w:hAnsi="Garamond" w:cs="Arial"/>
        </w:rPr>
        <w:t>.</w:t>
      </w:r>
      <w:r w:rsidR="5A2ACE1D" w:rsidRPr="3A2A8060">
        <w:rPr>
          <w:rFonts w:ascii="Garamond" w:hAnsi="Garamond" w:cs="Arial"/>
        </w:rPr>
        <w:t xml:space="preserve"> </w:t>
      </w:r>
      <w:r w:rsidR="2F911363" w:rsidRPr="3A2A8060">
        <w:rPr>
          <w:rFonts w:ascii="Garamond" w:hAnsi="Garamond" w:cs="Arial"/>
        </w:rPr>
        <w:t xml:space="preserve">Of the 80 watersheds, </w:t>
      </w:r>
      <w:r w:rsidR="780A7EE6" w:rsidRPr="3A2A8060">
        <w:rPr>
          <w:rFonts w:ascii="Garamond" w:hAnsi="Garamond" w:cs="Arial"/>
        </w:rPr>
        <w:t xml:space="preserve">65 experienced under 10% </w:t>
      </w:r>
      <w:r w:rsidR="45319297" w:rsidRPr="3A2A8060">
        <w:rPr>
          <w:rFonts w:ascii="Garamond" w:hAnsi="Garamond" w:cs="Arial"/>
        </w:rPr>
        <w:t>commercial</w:t>
      </w:r>
      <w:r w:rsidR="780A7EE6" w:rsidRPr="3A2A8060">
        <w:rPr>
          <w:rFonts w:ascii="Garamond" w:hAnsi="Garamond" w:cs="Arial"/>
        </w:rPr>
        <w:t xml:space="preserve"> </w:t>
      </w:r>
      <w:r w:rsidR="2BBEF4E2" w:rsidRPr="3A2A8060">
        <w:rPr>
          <w:rFonts w:ascii="Garamond" w:hAnsi="Garamond" w:cs="Arial"/>
        </w:rPr>
        <w:t>thinning</w:t>
      </w:r>
      <w:r w:rsidR="330633AF" w:rsidRPr="3A2A8060">
        <w:rPr>
          <w:rFonts w:ascii="Garamond" w:hAnsi="Garamond" w:cs="Arial"/>
        </w:rPr>
        <w:t xml:space="preserve">, </w:t>
      </w:r>
      <w:r w:rsidR="5B0D5246" w:rsidRPr="3A2A8060">
        <w:rPr>
          <w:rFonts w:ascii="Garamond" w:hAnsi="Garamond" w:cs="Arial"/>
        </w:rPr>
        <w:t xml:space="preserve">12 experienced </w:t>
      </w:r>
      <w:r w:rsidR="330633AF" w:rsidRPr="3A2A8060">
        <w:rPr>
          <w:rFonts w:ascii="Garamond" w:hAnsi="Garamond" w:cs="Arial"/>
        </w:rPr>
        <w:t xml:space="preserve">10-25% </w:t>
      </w:r>
      <w:r w:rsidR="48E1F35E" w:rsidRPr="3A2A8060">
        <w:rPr>
          <w:rFonts w:ascii="Garamond" w:hAnsi="Garamond" w:cs="Arial"/>
        </w:rPr>
        <w:t>thinning</w:t>
      </w:r>
      <w:r w:rsidR="330633AF" w:rsidRPr="3A2A8060">
        <w:rPr>
          <w:rFonts w:ascii="Garamond" w:hAnsi="Garamond" w:cs="Arial"/>
        </w:rPr>
        <w:t>, and</w:t>
      </w:r>
      <w:r w:rsidR="60C655BC" w:rsidRPr="3A2A8060">
        <w:rPr>
          <w:rFonts w:ascii="Garamond" w:hAnsi="Garamond" w:cs="Arial"/>
        </w:rPr>
        <w:t xml:space="preserve"> the remaining 3 watersheds experienced</w:t>
      </w:r>
      <w:r w:rsidR="330633AF" w:rsidRPr="3A2A8060">
        <w:rPr>
          <w:rFonts w:ascii="Garamond" w:hAnsi="Garamond" w:cs="Arial"/>
        </w:rPr>
        <w:t xml:space="preserve"> 25-50% </w:t>
      </w:r>
      <w:r w:rsidR="0B3008F9" w:rsidRPr="3A2A8060">
        <w:rPr>
          <w:rFonts w:ascii="Garamond" w:hAnsi="Garamond" w:cs="Arial"/>
        </w:rPr>
        <w:t>thinning</w:t>
      </w:r>
      <w:r w:rsidR="330633AF" w:rsidRPr="3A2A8060">
        <w:rPr>
          <w:rFonts w:ascii="Garamond" w:hAnsi="Garamond" w:cs="Arial"/>
        </w:rPr>
        <w:t xml:space="preserve"> (Table </w:t>
      </w:r>
      <w:r w:rsidR="713AA7BB" w:rsidRPr="3A2A8060">
        <w:rPr>
          <w:rFonts w:ascii="Garamond" w:hAnsi="Garamond" w:cs="Arial"/>
        </w:rPr>
        <w:t>3</w:t>
      </w:r>
      <w:r w:rsidR="330633AF" w:rsidRPr="3A2A8060">
        <w:rPr>
          <w:rFonts w:ascii="Garamond" w:hAnsi="Garamond" w:cs="Arial"/>
        </w:rPr>
        <w:t>)</w:t>
      </w:r>
      <w:r w:rsidR="1C686D15" w:rsidRPr="3A2A8060">
        <w:rPr>
          <w:rFonts w:ascii="Garamond" w:hAnsi="Garamond" w:cs="Arial"/>
        </w:rPr>
        <w:t>.</w:t>
      </w:r>
    </w:p>
    <w:p w14:paraId="1F359EFC" w14:textId="51BE45E6" w:rsidR="0056152E" w:rsidRPr="0066138C" w:rsidRDefault="0056152E" w:rsidP="34DE2AA6">
      <w:pPr>
        <w:pStyle w:val="NoSpacing"/>
        <w:rPr>
          <w:rFonts w:ascii="Garamond" w:hAnsi="Garamond" w:cs="Arial"/>
        </w:rPr>
      </w:pPr>
    </w:p>
    <w:p w14:paraId="4E6E306D" w14:textId="74C700D9" w:rsidR="4821C67B" w:rsidRDefault="4821C67B" w:rsidP="79070F99">
      <w:pPr>
        <w:spacing w:after="0" w:line="240" w:lineRule="auto"/>
        <w:rPr>
          <w:rFonts w:ascii="Garamond" w:eastAsia="Garamond" w:hAnsi="Garamond" w:cs="Garamond"/>
        </w:rPr>
      </w:pPr>
      <w:r w:rsidRPr="52AC6AC6">
        <w:rPr>
          <w:rFonts w:ascii="Garamond" w:eastAsia="Garamond" w:hAnsi="Garamond" w:cs="Garamond"/>
          <w:i/>
          <w:iCs/>
        </w:rPr>
        <w:t xml:space="preserve">Table </w:t>
      </w:r>
      <w:r w:rsidR="4186B9B3" w:rsidRPr="52AC6AC6">
        <w:rPr>
          <w:rFonts w:ascii="Garamond" w:eastAsia="Garamond" w:hAnsi="Garamond" w:cs="Garamond"/>
          <w:i/>
          <w:iCs/>
        </w:rPr>
        <w:t>3</w:t>
      </w:r>
      <w:r w:rsidRPr="52AC6AC6">
        <w:rPr>
          <w:rFonts w:ascii="Garamond" w:eastAsia="Garamond" w:hAnsi="Garamond" w:cs="Garamond"/>
          <w:i/>
          <w:iCs/>
        </w:rPr>
        <w:t xml:space="preserve">. </w:t>
      </w:r>
      <w:r w:rsidRPr="52AC6AC6">
        <w:rPr>
          <w:rFonts w:ascii="Garamond" w:eastAsia="Garamond" w:hAnsi="Garamond" w:cs="Garamond"/>
        </w:rPr>
        <w:t xml:space="preserve">Results identifying the number of watersheds characterized by different </w:t>
      </w:r>
      <w:r w:rsidR="25083752" w:rsidRPr="52AC6AC6">
        <w:rPr>
          <w:rFonts w:ascii="Garamond" w:eastAsia="Garamond" w:hAnsi="Garamond" w:cs="Garamond"/>
        </w:rPr>
        <w:t>percentage</w:t>
      </w:r>
      <w:r w:rsidRPr="52AC6AC6">
        <w:rPr>
          <w:rFonts w:ascii="Garamond" w:eastAsia="Garamond" w:hAnsi="Garamond" w:cs="Garamond"/>
        </w:rPr>
        <w:t xml:space="preserve">s of </w:t>
      </w:r>
      <w:r w:rsidR="71DE9E52" w:rsidRPr="52AC6AC6">
        <w:rPr>
          <w:rFonts w:ascii="Garamond" w:eastAsia="Garamond" w:hAnsi="Garamond" w:cs="Garamond"/>
        </w:rPr>
        <w:t>commercial</w:t>
      </w:r>
      <w:r w:rsidRPr="52AC6AC6">
        <w:rPr>
          <w:rFonts w:ascii="Garamond" w:eastAsia="Garamond" w:hAnsi="Garamond" w:cs="Garamond"/>
        </w:rPr>
        <w:t xml:space="preserve"> thinning.</w:t>
      </w:r>
    </w:p>
    <w:tbl>
      <w:tblPr>
        <w:tblStyle w:val="TableGrid"/>
        <w:tblW w:w="9361" w:type="dxa"/>
        <w:tblInd w:w="0" w:type="dxa"/>
        <w:tblLayout w:type="fixed"/>
        <w:tblLook w:val="06A0" w:firstRow="1" w:lastRow="0" w:firstColumn="1" w:lastColumn="0" w:noHBand="1" w:noVBand="1"/>
      </w:tblPr>
      <w:tblGrid>
        <w:gridCol w:w="2205"/>
        <w:gridCol w:w="3480"/>
        <w:gridCol w:w="3676"/>
      </w:tblGrid>
      <w:tr w:rsidR="34DE2AA6" w14:paraId="3ED0981C" w14:textId="77777777" w:rsidTr="52AC6AC6">
        <w:trPr>
          <w:trHeight w:val="300"/>
        </w:trPr>
        <w:tc>
          <w:tcPr>
            <w:tcW w:w="2205" w:type="dxa"/>
          </w:tcPr>
          <w:p w14:paraId="14CAE9BC" w14:textId="3238DCA2" w:rsidR="34DE2AA6" w:rsidRDefault="240E0C28" w:rsidP="52AC6AC6">
            <w:pPr>
              <w:pStyle w:val="NoSpacing"/>
              <w:spacing w:afterAutospacing="1"/>
              <w:jc w:val="center"/>
              <w:rPr>
                <w:rFonts w:ascii="Garamond" w:hAnsi="Garamond" w:cs="Arial"/>
              </w:rPr>
            </w:pPr>
            <w:r w:rsidRPr="52AC6AC6">
              <w:rPr>
                <w:rFonts w:ascii="Garamond" w:hAnsi="Garamond" w:cs="Arial"/>
                <w:b/>
                <w:bCs/>
              </w:rPr>
              <w:t>%</w:t>
            </w:r>
            <w:r w:rsidR="34DE2AA6" w:rsidRPr="52AC6AC6">
              <w:rPr>
                <w:rFonts w:ascii="Garamond" w:hAnsi="Garamond" w:cs="Arial"/>
                <w:b/>
                <w:bCs/>
              </w:rPr>
              <w:t xml:space="preserve"> </w:t>
            </w:r>
            <w:proofErr w:type="gramStart"/>
            <w:r w:rsidR="34DE2AA6" w:rsidRPr="52AC6AC6">
              <w:rPr>
                <w:rFonts w:ascii="Garamond" w:hAnsi="Garamond" w:cs="Arial"/>
                <w:b/>
                <w:bCs/>
              </w:rPr>
              <w:t>of</w:t>
            </w:r>
            <w:proofErr w:type="gramEnd"/>
            <w:r w:rsidR="34DE2AA6" w:rsidRPr="52AC6AC6">
              <w:rPr>
                <w:rFonts w:ascii="Garamond" w:hAnsi="Garamond" w:cs="Arial"/>
                <w:b/>
                <w:bCs/>
              </w:rPr>
              <w:t xml:space="preserve"> Watershed Thinned</w:t>
            </w:r>
          </w:p>
        </w:tc>
        <w:tc>
          <w:tcPr>
            <w:tcW w:w="3480" w:type="dxa"/>
          </w:tcPr>
          <w:p w14:paraId="3E063443" w14:textId="21A58B45" w:rsidR="34DE2AA6" w:rsidRDefault="34DE2AA6" w:rsidP="52AC6AC6">
            <w:pPr>
              <w:pStyle w:val="NoSpacing"/>
              <w:spacing w:afterAutospacing="1"/>
              <w:jc w:val="center"/>
              <w:rPr>
                <w:rFonts w:ascii="Garamond" w:hAnsi="Garamond" w:cs="Arial"/>
              </w:rPr>
            </w:pPr>
            <w:r w:rsidRPr="52AC6AC6">
              <w:rPr>
                <w:rFonts w:ascii="Garamond" w:hAnsi="Garamond" w:cs="Arial"/>
                <w:b/>
                <w:bCs/>
              </w:rPr>
              <w:t>Number of Watersheds</w:t>
            </w:r>
          </w:p>
        </w:tc>
        <w:tc>
          <w:tcPr>
            <w:tcW w:w="3676" w:type="dxa"/>
          </w:tcPr>
          <w:p w14:paraId="2AD84B2B" w14:textId="56C1746E" w:rsidR="34DE2AA6" w:rsidRPr="004B28AB" w:rsidRDefault="5BEEE234" w:rsidP="52AC6AC6">
            <w:pPr>
              <w:pStyle w:val="NoSpacing"/>
              <w:spacing w:afterAutospacing="1"/>
              <w:jc w:val="center"/>
              <w:rPr>
                <w:rFonts w:ascii="Garamond" w:hAnsi="Garamond" w:cs="Arial"/>
                <w:b/>
                <w:bCs/>
              </w:rPr>
            </w:pPr>
            <w:r w:rsidRPr="52AC6AC6">
              <w:rPr>
                <w:rFonts w:ascii="Garamond" w:hAnsi="Garamond" w:cs="Arial"/>
                <w:b/>
                <w:bCs/>
              </w:rPr>
              <w:t xml:space="preserve">Number of Watersheds (Excluding </w:t>
            </w:r>
            <w:r w:rsidR="576228A3" w:rsidRPr="52AC6AC6">
              <w:rPr>
                <w:rFonts w:ascii="Garamond" w:hAnsi="Garamond" w:cs="Arial"/>
                <w:b/>
                <w:bCs/>
              </w:rPr>
              <w:t xml:space="preserve">thinning on </w:t>
            </w:r>
            <w:r w:rsidR="77B2693C" w:rsidRPr="52AC6AC6">
              <w:rPr>
                <w:rFonts w:ascii="Garamond" w:hAnsi="Garamond" w:cs="Arial"/>
                <w:b/>
                <w:bCs/>
              </w:rPr>
              <w:t>private land)</w:t>
            </w:r>
            <w:r w:rsidRPr="52AC6AC6">
              <w:rPr>
                <w:rFonts w:ascii="Garamond" w:hAnsi="Garamond" w:cs="Arial"/>
                <w:b/>
                <w:bCs/>
              </w:rPr>
              <w:t xml:space="preserve"> </w:t>
            </w:r>
          </w:p>
        </w:tc>
      </w:tr>
      <w:tr w:rsidR="34DE2AA6" w14:paraId="11E3ADC5" w14:textId="77777777" w:rsidTr="52AC6AC6">
        <w:trPr>
          <w:trHeight w:val="300"/>
        </w:trPr>
        <w:tc>
          <w:tcPr>
            <w:tcW w:w="2205" w:type="dxa"/>
          </w:tcPr>
          <w:p w14:paraId="695E57AB" w14:textId="7136C196"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 xml:space="preserve">0 — 10% </w:t>
            </w:r>
          </w:p>
        </w:tc>
        <w:tc>
          <w:tcPr>
            <w:tcW w:w="3480" w:type="dxa"/>
          </w:tcPr>
          <w:p w14:paraId="59C2347C" w14:textId="29FD106F"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33</w:t>
            </w:r>
          </w:p>
        </w:tc>
        <w:tc>
          <w:tcPr>
            <w:tcW w:w="3676" w:type="dxa"/>
          </w:tcPr>
          <w:p w14:paraId="73FE02EE" w14:textId="23C02635" w:rsidR="34DE2AA6" w:rsidRDefault="61C810CF"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000000" w:themeColor="text1"/>
              </w:rPr>
              <w:t>65</w:t>
            </w:r>
          </w:p>
        </w:tc>
      </w:tr>
      <w:tr w:rsidR="34DE2AA6" w14:paraId="0F6B1CA5" w14:textId="77777777" w:rsidTr="52AC6AC6">
        <w:trPr>
          <w:trHeight w:val="300"/>
        </w:trPr>
        <w:tc>
          <w:tcPr>
            <w:tcW w:w="2205" w:type="dxa"/>
          </w:tcPr>
          <w:p w14:paraId="51E16299" w14:textId="56A62843"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 xml:space="preserve">10 — 25% </w:t>
            </w:r>
          </w:p>
        </w:tc>
        <w:tc>
          <w:tcPr>
            <w:tcW w:w="3480" w:type="dxa"/>
          </w:tcPr>
          <w:p w14:paraId="3F9E9D27" w14:textId="52B19E88"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41</w:t>
            </w:r>
          </w:p>
        </w:tc>
        <w:tc>
          <w:tcPr>
            <w:tcW w:w="3676" w:type="dxa"/>
          </w:tcPr>
          <w:p w14:paraId="482F8200" w14:textId="6672308B" w:rsidR="34DE2AA6" w:rsidRDefault="2C90178B"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000000" w:themeColor="text1"/>
              </w:rPr>
              <w:t>12</w:t>
            </w:r>
          </w:p>
        </w:tc>
      </w:tr>
      <w:tr w:rsidR="34DE2AA6" w14:paraId="6227D984" w14:textId="77777777" w:rsidTr="52AC6AC6">
        <w:trPr>
          <w:trHeight w:val="300"/>
        </w:trPr>
        <w:tc>
          <w:tcPr>
            <w:tcW w:w="2205" w:type="dxa"/>
          </w:tcPr>
          <w:p w14:paraId="2E46579A" w14:textId="43D98B7F"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lastRenderedPageBreak/>
              <w:t xml:space="preserve">25 — 50% </w:t>
            </w:r>
          </w:p>
        </w:tc>
        <w:tc>
          <w:tcPr>
            <w:tcW w:w="3480" w:type="dxa"/>
          </w:tcPr>
          <w:p w14:paraId="5558BE1F" w14:textId="54559254"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5</w:t>
            </w:r>
          </w:p>
        </w:tc>
        <w:tc>
          <w:tcPr>
            <w:tcW w:w="3676" w:type="dxa"/>
          </w:tcPr>
          <w:p w14:paraId="67DCD1B3" w14:textId="3B230100" w:rsidR="34DE2AA6" w:rsidRDefault="38965F1B"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000000" w:themeColor="text1"/>
              </w:rPr>
              <w:t>3</w:t>
            </w:r>
          </w:p>
        </w:tc>
      </w:tr>
      <w:tr w:rsidR="34DE2AA6" w14:paraId="1AF3DA83" w14:textId="77777777" w:rsidTr="52AC6AC6">
        <w:trPr>
          <w:trHeight w:val="300"/>
        </w:trPr>
        <w:tc>
          <w:tcPr>
            <w:tcW w:w="2205" w:type="dxa"/>
          </w:tcPr>
          <w:p w14:paraId="7597F7A6" w14:textId="5934F000"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 xml:space="preserve">50 — 75% </w:t>
            </w:r>
          </w:p>
        </w:tc>
        <w:tc>
          <w:tcPr>
            <w:tcW w:w="3480" w:type="dxa"/>
          </w:tcPr>
          <w:p w14:paraId="193B801F" w14:textId="17706272" w:rsidR="34DE2AA6" w:rsidRDefault="6CE98BAE"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000000" w:themeColor="text1"/>
              </w:rPr>
              <w:t>1</w:t>
            </w:r>
          </w:p>
        </w:tc>
        <w:tc>
          <w:tcPr>
            <w:tcW w:w="3676" w:type="dxa"/>
          </w:tcPr>
          <w:p w14:paraId="46EC5F05" w14:textId="6FB78781" w:rsidR="34DE2AA6" w:rsidRDefault="2CC7FCF9"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000000" w:themeColor="text1"/>
              </w:rPr>
              <w:t>0</w:t>
            </w:r>
          </w:p>
        </w:tc>
      </w:tr>
      <w:tr w:rsidR="34DE2AA6" w14:paraId="0CBDD9DC" w14:textId="77777777" w:rsidTr="52AC6AC6">
        <w:trPr>
          <w:trHeight w:val="300"/>
        </w:trPr>
        <w:tc>
          <w:tcPr>
            <w:tcW w:w="2205" w:type="dxa"/>
          </w:tcPr>
          <w:p w14:paraId="6811ABDE" w14:textId="4056C573"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 xml:space="preserve">75 —100% </w:t>
            </w:r>
          </w:p>
        </w:tc>
        <w:tc>
          <w:tcPr>
            <w:tcW w:w="3480" w:type="dxa"/>
          </w:tcPr>
          <w:p w14:paraId="2383C5A7" w14:textId="59B45756" w:rsidR="34DE2AA6" w:rsidRDefault="34DE2AA6"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404040" w:themeColor="text1" w:themeTint="BF"/>
              </w:rPr>
              <w:t>0</w:t>
            </w:r>
          </w:p>
        </w:tc>
        <w:tc>
          <w:tcPr>
            <w:tcW w:w="3676" w:type="dxa"/>
          </w:tcPr>
          <w:p w14:paraId="006923AD" w14:textId="580A8911" w:rsidR="34DE2AA6" w:rsidRDefault="2CC7FCF9" w:rsidP="52AC6AC6">
            <w:pPr>
              <w:spacing w:afterAutospacing="1" w:line="240" w:lineRule="exact"/>
              <w:jc w:val="center"/>
              <w:rPr>
                <w:rFonts w:ascii="Garamond" w:eastAsia="Garamond" w:hAnsi="Garamond" w:cs="Garamond"/>
                <w:color w:val="404040" w:themeColor="text1" w:themeTint="BF"/>
              </w:rPr>
            </w:pPr>
            <w:r w:rsidRPr="52AC6AC6">
              <w:rPr>
                <w:rFonts w:ascii="Garamond" w:eastAsia="Garamond" w:hAnsi="Garamond" w:cs="Garamond"/>
                <w:color w:val="000000" w:themeColor="text1"/>
              </w:rPr>
              <w:t>0</w:t>
            </w:r>
          </w:p>
        </w:tc>
      </w:tr>
    </w:tbl>
    <w:p w14:paraId="67F478C7" w14:textId="3711612F" w:rsidR="0056152E" w:rsidRPr="0066138C" w:rsidRDefault="0056152E" w:rsidP="34DE2AA6">
      <w:pPr>
        <w:pStyle w:val="NoSpacing"/>
        <w:rPr>
          <w:rFonts w:ascii="Garamond" w:hAnsi="Garamond" w:cs="Arial"/>
        </w:rPr>
      </w:pPr>
    </w:p>
    <w:p w14:paraId="724706CA" w14:textId="0AC3F7D7" w:rsidR="1E73DF47" w:rsidRDefault="1E73DF47" w:rsidP="79070F99">
      <w:pPr>
        <w:pStyle w:val="NoSpacing"/>
        <w:rPr>
          <w:rFonts w:ascii="Garamond" w:hAnsi="Garamond" w:cs="Arial"/>
        </w:rPr>
      </w:pPr>
      <w:r w:rsidRPr="3A2A8060">
        <w:rPr>
          <w:rFonts w:ascii="Garamond" w:hAnsi="Garamond" w:cs="Arial"/>
        </w:rPr>
        <w:t xml:space="preserve">After </w:t>
      </w:r>
      <w:r w:rsidR="3366E925" w:rsidRPr="3A2A8060">
        <w:rPr>
          <w:rFonts w:ascii="Garamond" w:hAnsi="Garamond" w:cs="Arial"/>
        </w:rPr>
        <w:t xml:space="preserve">discussion </w:t>
      </w:r>
      <w:r w:rsidRPr="3A2A8060">
        <w:rPr>
          <w:rFonts w:ascii="Garamond" w:hAnsi="Garamond" w:cs="Arial"/>
        </w:rPr>
        <w:t>with</w:t>
      </w:r>
      <w:r w:rsidR="2D053B01" w:rsidRPr="3A2A8060">
        <w:rPr>
          <w:rFonts w:ascii="Garamond" w:hAnsi="Garamond" w:cs="Arial"/>
        </w:rPr>
        <w:t xml:space="preserve"> the partner organization </w:t>
      </w:r>
      <w:r w:rsidR="3F133394" w:rsidRPr="3A2A8060">
        <w:rPr>
          <w:rFonts w:ascii="Garamond" w:hAnsi="Garamond" w:cs="Arial"/>
        </w:rPr>
        <w:t xml:space="preserve">and </w:t>
      </w:r>
      <w:r w:rsidR="5F447F6D" w:rsidRPr="3A2A8060">
        <w:rPr>
          <w:rFonts w:ascii="Garamond" w:hAnsi="Garamond" w:cs="Arial"/>
        </w:rPr>
        <w:t xml:space="preserve">reviewing watershed level statistics </w:t>
      </w:r>
      <w:r w:rsidR="3F133394" w:rsidRPr="3A2A8060">
        <w:rPr>
          <w:rFonts w:ascii="Garamond" w:hAnsi="Garamond" w:cs="Arial"/>
        </w:rPr>
        <w:t xml:space="preserve">across </w:t>
      </w:r>
      <w:r w:rsidR="62B5AECB" w:rsidRPr="3A2A8060">
        <w:rPr>
          <w:rFonts w:ascii="Garamond" w:hAnsi="Garamond" w:cs="Arial"/>
        </w:rPr>
        <w:t>the study area</w:t>
      </w:r>
      <w:r w:rsidRPr="3A2A8060">
        <w:rPr>
          <w:rFonts w:ascii="Garamond" w:hAnsi="Garamond" w:cs="Arial"/>
        </w:rPr>
        <w:t xml:space="preserve">, the team elected to </w:t>
      </w:r>
      <w:r w:rsidR="6044F31D" w:rsidRPr="3A2A8060">
        <w:rPr>
          <w:rFonts w:ascii="Garamond" w:hAnsi="Garamond" w:cs="Arial"/>
        </w:rPr>
        <w:t xml:space="preserve">highlight the </w:t>
      </w:r>
      <w:r w:rsidR="4EA6D9F2" w:rsidRPr="3A2A8060">
        <w:rPr>
          <w:rFonts w:ascii="Garamond" w:hAnsi="Garamond" w:cs="Arial"/>
        </w:rPr>
        <w:t xml:space="preserve">four </w:t>
      </w:r>
      <w:r w:rsidR="3EA61071" w:rsidRPr="3A2A8060">
        <w:rPr>
          <w:rFonts w:ascii="Garamond" w:hAnsi="Garamond" w:cs="Arial"/>
        </w:rPr>
        <w:t xml:space="preserve">contiguous </w:t>
      </w:r>
      <w:r w:rsidRPr="3A2A8060">
        <w:rPr>
          <w:rFonts w:ascii="Garamond" w:hAnsi="Garamond" w:cs="Arial"/>
        </w:rPr>
        <w:t>drinking watershed</w:t>
      </w:r>
      <w:r w:rsidR="30FED329" w:rsidRPr="3A2A8060">
        <w:rPr>
          <w:rFonts w:ascii="Garamond" w:hAnsi="Garamond" w:cs="Arial"/>
        </w:rPr>
        <w:t>s</w:t>
      </w:r>
      <w:r w:rsidRPr="3A2A8060">
        <w:rPr>
          <w:rFonts w:ascii="Garamond" w:hAnsi="Garamond" w:cs="Arial"/>
        </w:rPr>
        <w:t xml:space="preserve"> serving Lincoln City, OR</w:t>
      </w:r>
      <w:r w:rsidR="6ECCE74E" w:rsidRPr="3A2A8060">
        <w:rPr>
          <w:rFonts w:ascii="Garamond" w:hAnsi="Garamond" w:cs="Arial"/>
        </w:rPr>
        <w:t xml:space="preserve"> (Figure </w:t>
      </w:r>
      <w:r w:rsidR="18BD9431" w:rsidRPr="3A2A8060">
        <w:rPr>
          <w:rFonts w:ascii="Garamond" w:hAnsi="Garamond" w:cs="Arial"/>
        </w:rPr>
        <w:t>4</w:t>
      </w:r>
      <w:r w:rsidR="6ECCE74E" w:rsidRPr="3A2A8060">
        <w:rPr>
          <w:rFonts w:ascii="Garamond" w:hAnsi="Garamond" w:cs="Arial"/>
        </w:rPr>
        <w:t>)</w:t>
      </w:r>
      <w:r w:rsidR="2891CD9A" w:rsidRPr="3A2A8060">
        <w:rPr>
          <w:rFonts w:ascii="Garamond" w:hAnsi="Garamond" w:cs="Arial"/>
        </w:rPr>
        <w:t xml:space="preserve">. </w:t>
      </w:r>
      <w:r w:rsidR="4CE257B8" w:rsidRPr="3A2A8060">
        <w:rPr>
          <w:rFonts w:ascii="Garamond" w:hAnsi="Garamond" w:cs="Arial"/>
        </w:rPr>
        <w:t>Lincoln City is a small coastal community with a population just under 10,000</w:t>
      </w:r>
      <w:r w:rsidR="3BC8B8B3" w:rsidRPr="3A2A8060">
        <w:rPr>
          <w:rFonts w:ascii="Garamond" w:hAnsi="Garamond" w:cs="Arial"/>
        </w:rPr>
        <w:t xml:space="preserve"> (</w:t>
      </w:r>
      <w:r w:rsidR="3BC8B8B3" w:rsidRPr="3A2A8060">
        <w:rPr>
          <w:rFonts w:ascii="Garamond" w:eastAsia="Times New Roman" w:hAnsi="Garamond" w:cs="Arial"/>
        </w:rPr>
        <w:t>U.S. Census Bureau).</w:t>
      </w:r>
      <w:r w:rsidR="09C00C69" w:rsidRPr="3A2A8060">
        <w:rPr>
          <w:rFonts w:ascii="Garamond" w:hAnsi="Garamond" w:cs="Arial"/>
        </w:rPr>
        <w:t xml:space="preserve"> </w:t>
      </w:r>
      <w:r w:rsidR="44B0E1F3" w:rsidRPr="3A2A8060">
        <w:rPr>
          <w:rFonts w:ascii="Garamond" w:hAnsi="Garamond" w:cs="Arial"/>
        </w:rPr>
        <w:t>The</w:t>
      </w:r>
      <w:r w:rsidR="4BD97F42" w:rsidRPr="3A2A8060">
        <w:rPr>
          <w:rFonts w:ascii="Garamond" w:hAnsi="Garamond" w:cs="Arial"/>
        </w:rPr>
        <w:t xml:space="preserve"> team found that</w:t>
      </w:r>
      <w:r w:rsidR="4E5431D6" w:rsidRPr="3A2A8060">
        <w:rPr>
          <w:rFonts w:ascii="Garamond" w:hAnsi="Garamond" w:cs="Arial"/>
        </w:rPr>
        <w:t xml:space="preserve"> of the </w:t>
      </w:r>
      <w:r w:rsidR="2F165553" w:rsidRPr="3A2A8060">
        <w:rPr>
          <w:rFonts w:ascii="Garamond" w:hAnsi="Garamond" w:cs="Arial"/>
        </w:rPr>
        <w:t xml:space="preserve">60 square miles </w:t>
      </w:r>
      <w:r w:rsidR="4E5431D6" w:rsidRPr="3A2A8060">
        <w:rPr>
          <w:rFonts w:ascii="Garamond" w:hAnsi="Garamond" w:cs="Arial"/>
        </w:rPr>
        <w:t xml:space="preserve">of forested area in </w:t>
      </w:r>
      <w:r w:rsidR="658C095F" w:rsidRPr="3A2A8060">
        <w:rPr>
          <w:rFonts w:ascii="Garamond" w:hAnsi="Garamond" w:cs="Arial"/>
        </w:rPr>
        <w:t>Lincoln City</w:t>
      </w:r>
      <w:r w:rsidR="1F1799F6" w:rsidRPr="3A2A8060">
        <w:rPr>
          <w:rFonts w:ascii="Garamond" w:hAnsi="Garamond" w:cs="Arial"/>
        </w:rPr>
        <w:t>,</w:t>
      </w:r>
      <w:r w:rsidR="4BD97F42" w:rsidRPr="3A2A8060">
        <w:rPr>
          <w:rFonts w:ascii="Garamond" w:hAnsi="Garamond" w:cs="Arial"/>
        </w:rPr>
        <w:t xml:space="preserve"> </w:t>
      </w:r>
      <w:r w:rsidR="2CF29850" w:rsidRPr="3A2A8060">
        <w:rPr>
          <w:rFonts w:ascii="Garamond" w:hAnsi="Garamond" w:cs="Arial"/>
        </w:rPr>
        <w:t>5%</w:t>
      </w:r>
      <w:r w:rsidR="5523E548" w:rsidRPr="3A2A8060">
        <w:rPr>
          <w:rFonts w:ascii="Garamond" w:hAnsi="Garamond" w:cs="Arial"/>
        </w:rPr>
        <w:t xml:space="preserve">, or 3.2 square miles, </w:t>
      </w:r>
      <w:r w:rsidR="0258DD96" w:rsidRPr="3A2A8060">
        <w:rPr>
          <w:rFonts w:ascii="Garamond" w:hAnsi="Garamond" w:cs="Arial"/>
        </w:rPr>
        <w:t xml:space="preserve">had </w:t>
      </w:r>
      <w:r w:rsidR="563BF8B1" w:rsidRPr="3A2A8060">
        <w:rPr>
          <w:rFonts w:ascii="Garamond" w:hAnsi="Garamond" w:cs="Arial"/>
        </w:rPr>
        <w:t>b</w:t>
      </w:r>
      <w:r w:rsidR="30700853" w:rsidRPr="3A2A8060">
        <w:rPr>
          <w:rFonts w:ascii="Garamond" w:hAnsi="Garamond" w:cs="Arial"/>
        </w:rPr>
        <w:t xml:space="preserve">een </w:t>
      </w:r>
      <w:r w:rsidR="616658DE" w:rsidRPr="3A2A8060">
        <w:rPr>
          <w:rFonts w:ascii="Garamond" w:hAnsi="Garamond" w:cs="Arial"/>
        </w:rPr>
        <w:t>commercially</w:t>
      </w:r>
      <w:r w:rsidR="6CFD05B1" w:rsidRPr="3A2A8060">
        <w:rPr>
          <w:rFonts w:ascii="Garamond" w:hAnsi="Garamond" w:cs="Arial"/>
        </w:rPr>
        <w:t xml:space="preserve"> thinned </w:t>
      </w:r>
      <w:r w:rsidR="30700853" w:rsidRPr="3A2A8060">
        <w:rPr>
          <w:rFonts w:ascii="Garamond" w:hAnsi="Garamond" w:cs="Arial"/>
        </w:rPr>
        <w:t>over the study period</w:t>
      </w:r>
      <w:r w:rsidR="323D2408" w:rsidRPr="3A2A8060">
        <w:rPr>
          <w:rFonts w:ascii="Garamond" w:hAnsi="Garamond" w:cs="Arial"/>
        </w:rPr>
        <w:t>.</w:t>
      </w:r>
    </w:p>
    <w:p w14:paraId="7DC8F31E" w14:textId="41580042" w:rsidR="79070F99" w:rsidRDefault="79070F99" w:rsidP="79070F99">
      <w:pPr>
        <w:pStyle w:val="NoSpacing"/>
        <w:rPr>
          <w:rFonts w:ascii="Garamond" w:hAnsi="Garamond" w:cs="Arial"/>
        </w:rPr>
      </w:pPr>
    </w:p>
    <w:p w14:paraId="104DC609" w14:textId="41580042" w:rsidR="0056152E" w:rsidRPr="0066138C" w:rsidRDefault="521ED89F" w:rsidP="52AC6AC6">
      <w:pPr>
        <w:pStyle w:val="NoSpacing"/>
        <w:jc w:val="center"/>
      </w:pPr>
      <w:r>
        <w:rPr>
          <w:noProof/>
        </w:rPr>
        <w:drawing>
          <wp:inline distT="0" distB="0" distL="0" distR="0" wp14:anchorId="322A2049" wp14:editId="44554AEA">
            <wp:extent cx="3785763" cy="2926080"/>
            <wp:effectExtent l="0" t="0" r="0" b="0"/>
            <wp:docPr id="794204559" name="Picture 79420455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5763" cy="2926080"/>
                    </a:xfrm>
                    <a:prstGeom prst="rect">
                      <a:avLst/>
                    </a:prstGeom>
                  </pic:spPr>
                </pic:pic>
              </a:graphicData>
            </a:graphic>
          </wp:inline>
        </w:drawing>
      </w:r>
    </w:p>
    <w:p w14:paraId="53AAAD23" w14:textId="13158308" w:rsidR="0056152E" w:rsidRDefault="7A9ED50E" w:rsidP="52AC6AC6">
      <w:pPr>
        <w:pStyle w:val="NoSpacing"/>
        <w:jc w:val="center"/>
        <w:rPr>
          <w:rFonts w:ascii="Garamond" w:eastAsia="Garamond" w:hAnsi="Garamond" w:cs="Garamond"/>
          <w:color w:val="000000" w:themeColor="text1"/>
        </w:rPr>
      </w:pPr>
      <w:r w:rsidRPr="52AC6AC6">
        <w:rPr>
          <w:rFonts w:ascii="Garamond" w:eastAsia="Garamond" w:hAnsi="Garamond" w:cs="Garamond"/>
          <w:i/>
          <w:iCs/>
          <w:color w:val="000000" w:themeColor="text1"/>
        </w:rPr>
        <w:t xml:space="preserve">Figure </w:t>
      </w:r>
      <w:r w:rsidR="67678BD0" w:rsidRPr="52AC6AC6">
        <w:rPr>
          <w:rFonts w:ascii="Garamond" w:eastAsia="Garamond" w:hAnsi="Garamond" w:cs="Garamond"/>
          <w:i/>
          <w:iCs/>
          <w:color w:val="000000" w:themeColor="text1"/>
        </w:rPr>
        <w:t>4</w:t>
      </w:r>
      <w:r w:rsidRPr="52AC6AC6">
        <w:rPr>
          <w:rFonts w:ascii="Garamond" w:eastAsia="Garamond" w:hAnsi="Garamond" w:cs="Garamond"/>
          <w:i/>
          <w:iCs/>
          <w:color w:val="000000" w:themeColor="text1"/>
        </w:rPr>
        <w:t>.</w:t>
      </w:r>
      <w:r w:rsidRPr="52AC6AC6">
        <w:rPr>
          <w:rFonts w:ascii="Garamond" w:eastAsia="Garamond" w:hAnsi="Garamond" w:cs="Garamond"/>
          <w:color w:val="000000" w:themeColor="text1"/>
        </w:rPr>
        <w:t xml:space="preserve"> Areas of </w:t>
      </w:r>
      <w:r w:rsidR="09AC9D76" w:rsidRPr="52AC6AC6">
        <w:rPr>
          <w:rFonts w:ascii="Garamond" w:eastAsia="Garamond" w:hAnsi="Garamond" w:cs="Garamond"/>
          <w:color w:val="000000" w:themeColor="text1"/>
        </w:rPr>
        <w:t>c</w:t>
      </w:r>
      <w:r w:rsidRPr="52AC6AC6">
        <w:rPr>
          <w:rFonts w:ascii="Garamond" w:eastAsia="Garamond" w:hAnsi="Garamond" w:cs="Garamond"/>
          <w:color w:val="000000" w:themeColor="text1"/>
        </w:rPr>
        <w:t xml:space="preserve">ommercial </w:t>
      </w:r>
      <w:r w:rsidR="3058768A" w:rsidRPr="52AC6AC6">
        <w:rPr>
          <w:rFonts w:ascii="Garamond" w:eastAsia="Garamond" w:hAnsi="Garamond" w:cs="Garamond"/>
          <w:color w:val="000000" w:themeColor="text1"/>
        </w:rPr>
        <w:t>t</w:t>
      </w:r>
      <w:r w:rsidRPr="52AC6AC6">
        <w:rPr>
          <w:rFonts w:ascii="Garamond" w:eastAsia="Garamond" w:hAnsi="Garamond" w:cs="Garamond"/>
          <w:color w:val="000000" w:themeColor="text1"/>
        </w:rPr>
        <w:t xml:space="preserve">hinning by year in Lincoln City </w:t>
      </w:r>
      <w:r w:rsidR="41A614C7" w:rsidRPr="52AC6AC6">
        <w:rPr>
          <w:rFonts w:ascii="Garamond" w:eastAsia="Garamond" w:hAnsi="Garamond" w:cs="Garamond"/>
          <w:color w:val="000000" w:themeColor="text1"/>
        </w:rPr>
        <w:t>d</w:t>
      </w:r>
      <w:r w:rsidRPr="52AC6AC6">
        <w:rPr>
          <w:rFonts w:ascii="Garamond" w:eastAsia="Garamond" w:hAnsi="Garamond" w:cs="Garamond"/>
          <w:color w:val="000000" w:themeColor="text1"/>
        </w:rPr>
        <w:t>rinking watershed</w:t>
      </w:r>
      <w:r w:rsidR="6FDDBDAA" w:rsidRPr="52AC6AC6">
        <w:rPr>
          <w:rFonts w:ascii="Garamond" w:eastAsia="Garamond" w:hAnsi="Garamond" w:cs="Garamond"/>
          <w:color w:val="000000" w:themeColor="text1"/>
        </w:rPr>
        <w:t>.</w:t>
      </w:r>
    </w:p>
    <w:p w14:paraId="3B507930" w14:textId="77777777" w:rsidR="00465A25" w:rsidRPr="0066138C" w:rsidRDefault="00465A25" w:rsidP="52AC6AC6">
      <w:pPr>
        <w:pStyle w:val="NoSpacing"/>
        <w:jc w:val="center"/>
        <w:rPr>
          <w:rFonts w:ascii="Garamond" w:eastAsia="Garamond" w:hAnsi="Garamond" w:cs="Garamond"/>
          <w:color w:val="000000" w:themeColor="text1"/>
        </w:rPr>
      </w:pPr>
    </w:p>
    <w:p w14:paraId="055932CD" w14:textId="07A71C25" w:rsidR="0056152E" w:rsidRPr="0066138C" w:rsidRDefault="2408DC78" w:rsidP="3A2A8060">
      <w:pPr>
        <w:pStyle w:val="NoSpacing"/>
        <w:rPr>
          <w:rFonts w:ascii="Garamond" w:hAnsi="Garamond" w:cs="Arial"/>
          <w:i/>
          <w:iCs/>
        </w:rPr>
      </w:pPr>
      <w:r w:rsidRPr="3A2A8060">
        <w:rPr>
          <w:rFonts w:ascii="Garamond" w:hAnsi="Garamond" w:cs="Arial"/>
          <w:i/>
          <w:iCs/>
        </w:rPr>
        <w:t>4.1.3 Total Results</w:t>
      </w:r>
      <w:r w:rsidR="1634E5BA" w:rsidRPr="3A2A8060">
        <w:rPr>
          <w:rFonts w:ascii="Garamond" w:hAnsi="Garamond" w:cs="Arial"/>
          <w:i/>
          <w:iCs/>
        </w:rPr>
        <w:t xml:space="preserve"> &amp; Ownership</w:t>
      </w:r>
    </w:p>
    <w:p w14:paraId="58D77D15" w14:textId="0B5B8F43" w:rsidR="0056152E" w:rsidRPr="0066138C" w:rsidRDefault="5137A33E" w:rsidP="34DE2AA6">
      <w:pPr>
        <w:pStyle w:val="NoSpacing"/>
        <w:rPr>
          <w:rFonts w:ascii="Garamond" w:hAnsi="Garamond" w:cs="Arial"/>
        </w:rPr>
      </w:pPr>
      <w:r w:rsidRPr="3A2A8060">
        <w:rPr>
          <w:rFonts w:ascii="Garamond" w:hAnsi="Garamond" w:cs="Arial"/>
        </w:rPr>
        <w:t xml:space="preserve">After running zonal statistics on the 80 watersheds, the </w:t>
      </w:r>
      <w:r w:rsidR="36F0AC3B" w:rsidRPr="3A2A8060">
        <w:rPr>
          <w:rFonts w:ascii="Garamond" w:hAnsi="Garamond" w:cs="Arial"/>
        </w:rPr>
        <w:t xml:space="preserve">team found that </w:t>
      </w:r>
      <w:r w:rsidR="722111E8" w:rsidRPr="3A2A8060">
        <w:rPr>
          <w:rFonts w:ascii="Garamond" w:hAnsi="Garamond" w:cs="Arial"/>
        </w:rPr>
        <w:t>31</w:t>
      </w:r>
      <w:r w:rsidR="36F0AC3B" w:rsidRPr="3A2A8060">
        <w:rPr>
          <w:rFonts w:ascii="Garamond" w:hAnsi="Garamond" w:cs="Arial"/>
        </w:rPr>
        <w:t xml:space="preserve">% of </w:t>
      </w:r>
      <w:r w:rsidR="18EB1B57" w:rsidRPr="3A2A8060">
        <w:rPr>
          <w:rFonts w:ascii="Garamond" w:hAnsi="Garamond" w:cs="Arial"/>
        </w:rPr>
        <w:t>the study area was impacted by logging</w:t>
      </w:r>
      <w:r w:rsidR="0B922B8C" w:rsidRPr="3A2A8060">
        <w:rPr>
          <w:rFonts w:ascii="Garamond" w:hAnsi="Garamond" w:cs="Arial"/>
        </w:rPr>
        <w:t>, including both clearcutting and commercial thinning.</w:t>
      </w:r>
      <w:r w:rsidR="3766A543" w:rsidRPr="3A2A8060">
        <w:rPr>
          <w:rFonts w:ascii="Garamond" w:hAnsi="Garamond" w:cs="Arial"/>
        </w:rPr>
        <w:t xml:space="preserve"> </w:t>
      </w:r>
      <w:r w:rsidR="5440212E" w:rsidRPr="3A2A8060">
        <w:rPr>
          <w:rFonts w:ascii="Garamond" w:hAnsi="Garamond" w:cs="Arial"/>
        </w:rPr>
        <w:t>Of this total</w:t>
      </w:r>
      <w:r w:rsidR="2011C520" w:rsidRPr="3A2A8060">
        <w:rPr>
          <w:rFonts w:ascii="Garamond" w:hAnsi="Garamond" w:cs="Arial"/>
        </w:rPr>
        <w:t>,</w:t>
      </w:r>
      <w:r w:rsidR="5440212E" w:rsidRPr="3A2A8060">
        <w:rPr>
          <w:rFonts w:ascii="Garamond" w:hAnsi="Garamond" w:cs="Arial"/>
        </w:rPr>
        <w:t xml:space="preserve"> </w:t>
      </w:r>
      <w:r w:rsidR="21D4FFF1" w:rsidRPr="3A2A8060">
        <w:rPr>
          <w:rFonts w:ascii="Garamond" w:hAnsi="Garamond" w:cs="Arial"/>
        </w:rPr>
        <w:t>26%</w:t>
      </w:r>
      <w:r w:rsidR="6A7334B8" w:rsidRPr="3A2A8060">
        <w:rPr>
          <w:rFonts w:ascii="Garamond" w:hAnsi="Garamond" w:cs="Arial"/>
        </w:rPr>
        <w:t xml:space="preserve"> of forested </w:t>
      </w:r>
      <w:r w:rsidR="4B2FA8E4" w:rsidRPr="3A2A8060">
        <w:rPr>
          <w:rFonts w:ascii="Garamond" w:hAnsi="Garamond" w:cs="Arial"/>
        </w:rPr>
        <w:t>areas were</w:t>
      </w:r>
      <w:r w:rsidR="5440212E" w:rsidRPr="3A2A8060">
        <w:rPr>
          <w:rFonts w:ascii="Garamond" w:hAnsi="Garamond" w:cs="Arial"/>
        </w:rPr>
        <w:t xml:space="preserve"> </w:t>
      </w:r>
      <w:r w:rsidR="59C40FDB" w:rsidRPr="3A2A8060">
        <w:rPr>
          <w:rFonts w:ascii="Garamond" w:hAnsi="Garamond" w:cs="Arial"/>
        </w:rPr>
        <w:t xml:space="preserve">clearcut </w:t>
      </w:r>
      <w:r w:rsidR="5440212E" w:rsidRPr="3A2A8060">
        <w:rPr>
          <w:rFonts w:ascii="Garamond" w:hAnsi="Garamond" w:cs="Arial"/>
        </w:rPr>
        <w:t xml:space="preserve">and </w:t>
      </w:r>
      <w:r w:rsidR="2600C11A" w:rsidRPr="3A2A8060">
        <w:rPr>
          <w:rFonts w:ascii="Garamond" w:hAnsi="Garamond" w:cs="Arial"/>
        </w:rPr>
        <w:t xml:space="preserve">5% </w:t>
      </w:r>
      <w:r w:rsidR="706C1031" w:rsidRPr="3A2A8060">
        <w:rPr>
          <w:rFonts w:ascii="Garamond" w:hAnsi="Garamond" w:cs="Arial"/>
        </w:rPr>
        <w:t>w</w:t>
      </w:r>
      <w:r w:rsidR="2ECC43D5" w:rsidRPr="3A2A8060">
        <w:rPr>
          <w:rFonts w:ascii="Garamond" w:hAnsi="Garamond" w:cs="Arial"/>
        </w:rPr>
        <w:t>ere</w:t>
      </w:r>
      <w:r w:rsidR="5440212E" w:rsidRPr="3A2A8060">
        <w:rPr>
          <w:rFonts w:ascii="Garamond" w:hAnsi="Garamond" w:cs="Arial"/>
        </w:rPr>
        <w:t xml:space="preserve"> identified as commercial thinning.</w:t>
      </w:r>
      <w:r w:rsidR="476A1789" w:rsidRPr="3A2A8060">
        <w:rPr>
          <w:rFonts w:ascii="Garamond" w:hAnsi="Garamond" w:cs="Arial"/>
        </w:rPr>
        <w:t xml:space="preserve"> Overall,</w:t>
      </w:r>
      <w:r w:rsidR="4DC73C6F" w:rsidRPr="3A2A8060">
        <w:rPr>
          <w:rFonts w:ascii="Garamond" w:hAnsi="Garamond" w:cs="Arial"/>
        </w:rPr>
        <w:t xml:space="preserve"> </w:t>
      </w:r>
      <w:r w:rsidR="790BDA6E" w:rsidRPr="3A2A8060">
        <w:rPr>
          <w:rFonts w:ascii="Garamond" w:hAnsi="Garamond" w:cs="Arial"/>
        </w:rPr>
        <w:t xml:space="preserve">58% </w:t>
      </w:r>
      <w:r w:rsidR="4DC73C6F" w:rsidRPr="3A2A8060">
        <w:rPr>
          <w:rFonts w:ascii="Garamond" w:hAnsi="Garamond" w:cs="Arial"/>
        </w:rPr>
        <w:t>of</w:t>
      </w:r>
      <w:r w:rsidR="3777EC7A" w:rsidRPr="3A2A8060">
        <w:rPr>
          <w:rFonts w:ascii="Garamond" w:hAnsi="Garamond" w:cs="Arial"/>
        </w:rPr>
        <w:t xml:space="preserve"> forest area in</w:t>
      </w:r>
      <w:r w:rsidR="4DC73C6F" w:rsidRPr="3A2A8060">
        <w:rPr>
          <w:rFonts w:ascii="Garamond" w:hAnsi="Garamond" w:cs="Arial"/>
        </w:rPr>
        <w:t xml:space="preserve"> Seaside’s </w:t>
      </w:r>
      <w:r w:rsidR="534EC616" w:rsidRPr="3A2A8060">
        <w:rPr>
          <w:rFonts w:ascii="Garamond" w:hAnsi="Garamond" w:cs="Arial"/>
        </w:rPr>
        <w:t xml:space="preserve">drinking </w:t>
      </w:r>
      <w:r w:rsidR="4DC73C6F" w:rsidRPr="3A2A8060">
        <w:rPr>
          <w:rFonts w:ascii="Garamond" w:hAnsi="Garamond" w:cs="Arial"/>
        </w:rPr>
        <w:t xml:space="preserve">watershed was logged and </w:t>
      </w:r>
      <w:r w:rsidR="1AA42615" w:rsidRPr="3A2A8060">
        <w:rPr>
          <w:rFonts w:ascii="Garamond" w:hAnsi="Garamond" w:cs="Arial"/>
        </w:rPr>
        <w:t>34%</w:t>
      </w:r>
      <w:r w:rsidR="4CD97F9E" w:rsidRPr="3A2A8060">
        <w:rPr>
          <w:rFonts w:ascii="Garamond" w:hAnsi="Garamond" w:cs="Arial"/>
        </w:rPr>
        <w:t xml:space="preserve"> </w:t>
      </w:r>
      <w:r w:rsidR="4DC73C6F" w:rsidRPr="3A2A8060">
        <w:rPr>
          <w:rFonts w:ascii="Garamond" w:hAnsi="Garamond" w:cs="Arial"/>
        </w:rPr>
        <w:t>of</w:t>
      </w:r>
      <w:r w:rsidR="31958838" w:rsidRPr="3A2A8060">
        <w:rPr>
          <w:rFonts w:ascii="Garamond" w:hAnsi="Garamond" w:cs="Arial"/>
        </w:rPr>
        <w:t xml:space="preserve"> forest area in</w:t>
      </w:r>
      <w:r w:rsidR="4DC73C6F" w:rsidRPr="3A2A8060">
        <w:rPr>
          <w:rFonts w:ascii="Garamond" w:hAnsi="Garamond" w:cs="Arial"/>
        </w:rPr>
        <w:t xml:space="preserve"> Lincoln City’s </w:t>
      </w:r>
      <w:r w:rsidR="28B50B5C" w:rsidRPr="3A2A8060">
        <w:rPr>
          <w:rFonts w:ascii="Garamond" w:hAnsi="Garamond" w:cs="Arial"/>
        </w:rPr>
        <w:t xml:space="preserve">drinking </w:t>
      </w:r>
      <w:r w:rsidR="4DC73C6F" w:rsidRPr="3A2A8060">
        <w:rPr>
          <w:rFonts w:ascii="Garamond" w:hAnsi="Garamond" w:cs="Arial"/>
        </w:rPr>
        <w:t xml:space="preserve">watersheds </w:t>
      </w:r>
      <w:r w:rsidR="48781BC3" w:rsidRPr="3A2A8060">
        <w:rPr>
          <w:rFonts w:ascii="Garamond" w:hAnsi="Garamond" w:cs="Arial"/>
        </w:rPr>
        <w:t>was</w:t>
      </w:r>
      <w:r w:rsidR="4DC73C6F" w:rsidRPr="3A2A8060">
        <w:rPr>
          <w:rFonts w:ascii="Garamond" w:hAnsi="Garamond" w:cs="Arial"/>
        </w:rPr>
        <w:t xml:space="preserve"> logged</w:t>
      </w:r>
      <w:r w:rsidR="779FCBD6" w:rsidRPr="3A2A8060">
        <w:rPr>
          <w:rFonts w:ascii="Garamond" w:hAnsi="Garamond" w:cs="Arial"/>
        </w:rPr>
        <w:t xml:space="preserve"> (Figure </w:t>
      </w:r>
      <w:r w:rsidR="24055AF1" w:rsidRPr="3A2A8060">
        <w:rPr>
          <w:rFonts w:ascii="Garamond" w:hAnsi="Garamond" w:cs="Arial"/>
        </w:rPr>
        <w:t>5</w:t>
      </w:r>
      <w:r w:rsidR="779FCBD6" w:rsidRPr="3A2A8060">
        <w:rPr>
          <w:rFonts w:ascii="Garamond" w:hAnsi="Garamond" w:cs="Arial"/>
        </w:rPr>
        <w:t>)</w:t>
      </w:r>
      <w:r w:rsidR="4DC73C6F" w:rsidRPr="3A2A8060">
        <w:rPr>
          <w:rFonts w:ascii="Garamond" w:hAnsi="Garamond" w:cs="Arial"/>
        </w:rPr>
        <w:t>.</w:t>
      </w:r>
      <w:r w:rsidR="162B343C" w:rsidRPr="3A2A8060">
        <w:rPr>
          <w:rFonts w:ascii="Garamond" w:hAnsi="Garamond" w:cs="Arial"/>
        </w:rPr>
        <w:t xml:space="preserve"> See Appendix B for </w:t>
      </w:r>
      <w:r w:rsidR="63456FEE" w:rsidRPr="3A2A8060">
        <w:rPr>
          <w:rFonts w:ascii="Garamond" w:hAnsi="Garamond" w:cs="Arial"/>
        </w:rPr>
        <w:t>logging estimates for all seven focus</w:t>
      </w:r>
      <w:r w:rsidR="162B343C" w:rsidRPr="3A2A8060">
        <w:rPr>
          <w:rFonts w:ascii="Garamond" w:hAnsi="Garamond" w:cs="Arial"/>
        </w:rPr>
        <w:t xml:space="preserve"> watersheds</w:t>
      </w:r>
      <w:r w:rsidR="73E39DD2" w:rsidRPr="3A2A8060">
        <w:rPr>
          <w:rFonts w:ascii="Garamond" w:hAnsi="Garamond" w:cs="Arial"/>
        </w:rPr>
        <w:t xml:space="preserve"> including</w:t>
      </w:r>
      <w:r w:rsidR="6C44A8B8" w:rsidRPr="3A2A8060">
        <w:rPr>
          <w:rFonts w:ascii="Garamond" w:hAnsi="Garamond" w:cs="Arial"/>
        </w:rPr>
        <w:t xml:space="preserve"> Seaside, Lincoln City, Yamhill, Yachats, </w:t>
      </w:r>
      <w:proofErr w:type="spellStart"/>
      <w:r w:rsidR="6C44A8B8" w:rsidRPr="3A2A8060">
        <w:rPr>
          <w:rFonts w:ascii="Garamond" w:hAnsi="Garamond" w:cs="Arial"/>
        </w:rPr>
        <w:t>Willamina</w:t>
      </w:r>
      <w:proofErr w:type="spellEnd"/>
      <w:r w:rsidR="6C44A8B8" w:rsidRPr="3A2A8060">
        <w:rPr>
          <w:rFonts w:ascii="Garamond" w:hAnsi="Garamond" w:cs="Arial"/>
        </w:rPr>
        <w:t>, Rockaway Beach, and Hillsboro</w:t>
      </w:r>
      <w:r w:rsidR="5436E58E" w:rsidRPr="3A2A8060">
        <w:rPr>
          <w:rFonts w:ascii="Garamond" w:hAnsi="Garamond" w:cs="Arial"/>
        </w:rPr>
        <w:t>.</w:t>
      </w:r>
    </w:p>
    <w:p w14:paraId="01027B97" w14:textId="5EEA9A16" w:rsidR="0056152E" w:rsidRPr="0066138C" w:rsidRDefault="0056152E" w:rsidP="34DE2AA6">
      <w:pPr>
        <w:pStyle w:val="NoSpacing"/>
        <w:rPr>
          <w:rFonts w:ascii="Garamond" w:hAnsi="Garamond" w:cs="Arial"/>
        </w:rPr>
      </w:pPr>
    </w:p>
    <w:p w14:paraId="3365A97E" w14:textId="0A2F939C" w:rsidR="0056152E" w:rsidRPr="0066138C" w:rsidRDefault="6EDAF0FA" w:rsidP="52AC6AC6">
      <w:pPr>
        <w:jc w:val="center"/>
      </w:pPr>
      <w:r>
        <w:rPr>
          <w:noProof/>
        </w:rPr>
        <w:lastRenderedPageBreak/>
        <w:drawing>
          <wp:inline distT="0" distB="0" distL="0" distR="0" wp14:anchorId="78F78B7A" wp14:editId="1C68ECF6">
            <wp:extent cx="3904069" cy="3017520"/>
            <wp:effectExtent l="0" t="0" r="0" b="0"/>
            <wp:docPr id="1660224698" name="Picture 166022469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4069" cy="3017520"/>
                    </a:xfrm>
                    <a:prstGeom prst="rect">
                      <a:avLst/>
                    </a:prstGeom>
                  </pic:spPr>
                </pic:pic>
              </a:graphicData>
            </a:graphic>
          </wp:inline>
        </w:drawing>
      </w:r>
      <w:r>
        <w:rPr>
          <w:noProof/>
        </w:rPr>
        <w:drawing>
          <wp:inline distT="0" distB="0" distL="0" distR="0" wp14:anchorId="0AF64B40" wp14:editId="3CDEA847">
            <wp:extent cx="3904068" cy="3017520"/>
            <wp:effectExtent l="0" t="0" r="0" b="0"/>
            <wp:docPr id="258142492" name="Picture 2581424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4068" cy="3017520"/>
                    </a:xfrm>
                    <a:prstGeom prst="rect">
                      <a:avLst/>
                    </a:prstGeom>
                  </pic:spPr>
                </pic:pic>
              </a:graphicData>
            </a:graphic>
          </wp:inline>
        </w:drawing>
      </w:r>
    </w:p>
    <w:p w14:paraId="2D5F7B21" w14:textId="7DB23BEB" w:rsidR="0056152E" w:rsidRPr="0066138C" w:rsidRDefault="1760AA20" w:rsidP="52AC6AC6">
      <w:pPr>
        <w:pStyle w:val="NoSpacing"/>
        <w:jc w:val="center"/>
        <w:rPr>
          <w:rFonts w:ascii="Garamond" w:eastAsia="Garamond" w:hAnsi="Garamond" w:cs="Garamond"/>
        </w:rPr>
      </w:pPr>
      <w:r w:rsidRPr="52AC6AC6">
        <w:rPr>
          <w:rFonts w:ascii="Garamond" w:eastAsia="Garamond" w:hAnsi="Garamond" w:cs="Garamond"/>
          <w:i/>
          <w:iCs/>
          <w:color w:val="000000" w:themeColor="text1"/>
        </w:rPr>
        <w:t xml:space="preserve">Figure </w:t>
      </w:r>
      <w:r w:rsidR="2CAB4E12" w:rsidRPr="52AC6AC6">
        <w:rPr>
          <w:rFonts w:ascii="Garamond" w:eastAsia="Garamond" w:hAnsi="Garamond" w:cs="Garamond"/>
          <w:i/>
          <w:iCs/>
          <w:color w:val="000000" w:themeColor="text1"/>
        </w:rPr>
        <w:t>5</w:t>
      </w:r>
      <w:r w:rsidRPr="52AC6AC6">
        <w:rPr>
          <w:rFonts w:ascii="Garamond" w:eastAsia="Garamond" w:hAnsi="Garamond" w:cs="Garamond"/>
          <w:i/>
          <w:iCs/>
          <w:color w:val="000000" w:themeColor="text1"/>
        </w:rPr>
        <w:t xml:space="preserve">. </w:t>
      </w:r>
      <w:r w:rsidRPr="52AC6AC6">
        <w:rPr>
          <w:rFonts w:ascii="Garamond" w:eastAsia="Garamond" w:hAnsi="Garamond" w:cs="Garamond"/>
          <w:color w:val="000000" w:themeColor="text1"/>
        </w:rPr>
        <w:t>Areas of clearcutting and thinning in Seaside and Lincoln City drinking watersheds.</w:t>
      </w:r>
    </w:p>
    <w:p w14:paraId="3F73EC71" w14:textId="310B70F0" w:rsidR="0056152E" w:rsidRPr="0066138C" w:rsidRDefault="0056152E" w:rsidP="34DE2AA6">
      <w:pPr>
        <w:pStyle w:val="NoSpacing"/>
        <w:rPr>
          <w:rFonts w:ascii="Garamond" w:eastAsia="Garamond" w:hAnsi="Garamond" w:cs="Garamond"/>
          <w:i/>
          <w:iCs/>
          <w:color w:val="000000" w:themeColor="text1"/>
        </w:rPr>
      </w:pPr>
    </w:p>
    <w:p w14:paraId="02DD0E6F" w14:textId="211ADC80" w:rsidR="0056152E" w:rsidRPr="0066138C" w:rsidRDefault="7ACE7214" w:rsidP="3A2A8060">
      <w:pPr>
        <w:pStyle w:val="NoSpacing"/>
        <w:rPr>
          <w:rFonts w:ascii="Garamond" w:hAnsi="Garamond" w:cs="Arial"/>
        </w:rPr>
      </w:pPr>
      <w:r w:rsidRPr="3A2A8060">
        <w:rPr>
          <w:rFonts w:ascii="Garamond" w:hAnsi="Garamond" w:cs="Arial"/>
        </w:rPr>
        <w:t>In addition to quantifying logging by watershed, the team considered five land ownership types within the maximum extent of the 80 study drinking watersheds including private, federal, state, local, and tribal lands (Figure 6). These results show that clearcutting is more common on private land than land owned by federal or state agencies, while commercial thinning is more prevalent on Oregon state land (Table 4). While a large percentage of locally owned and tribal land experienced logging activity, these classifications account for a very small proportion of the study area, respectively 2% and 0.2%</w:t>
      </w:r>
      <w:r w:rsidR="39CA905E" w:rsidRPr="3A2A8060">
        <w:rPr>
          <w:rFonts w:ascii="Garamond" w:hAnsi="Garamond" w:cs="Arial"/>
        </w:rPr>
        <w:t>,</w:t>
      </w:r>
      <w:r w:rsidRPr="3A2A8060">
        <w:rPr>
          <w:rFonts w:ascii="Garamond" w:hAnsi="Garamond" w:cs="Arial"/>
        </w:rPr>
        <w:t xml:space="preserve"> and so results for these ownership types should be taken with a degree of caution.</w:t>
      </w:r>
    </w:p>
    <w:p w14:paraId="39C8E810" w14:textId="177A558E" w:rsidR="0056152E" w:rsidRPr="0066138C" w:rsidRDefault="0056152E" w:rsidP="34DE2AA6">
      <w:pPr>
        <w:pStyle w:val="NoSpacing"/>
        <w:rPr>
          <w:rFonts w:ascii="Garamond" w:hAnsi="Garamond" w:cs="Arial"/>
        </w:rPr>
      </w:pPr>
    </w:p>
    <w:p w14:paraId="76BC3423" w14:textId="7A6ED629" w:rsidR="0056152E" w:rsidRPr="0066138C" w:rsidRDefault="1B9635D8" w:rsidP="34DE2AA6">
      <w:pPr>
        <w:pStyle w:val="NoSpacing"/>
        <w:jc w:val="center"/>
      </w:pPr>
      <w:r>
        <w:rPr>
          <w:noProof/>
        </w:rPr>
        <w:lastRenderedPageBreak/>
        <w:drawing>
          <wp:inline distT="0" distB="0" distL="0" distR="0" wp14:anchorId="5790E5EA" wp14:editId="5306855B">
            <wp:extent cx="2522566" cy="4297680"/>
            <wp:effectExtent l="0" t="0" r="0" b="0"/>
            <wp:docPr id="840545038" name="Picture 84054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1048" r="1398" b="625"/>
                    <a:stretch>
                      <a:fillRect/>
                    </a:stretch>
                  </pic:blipFill>
                  <pic:spPr>
                    <a:xfrm>
                      <a:off x="0" y="0"/>
                      <a:ext cx="2522566" cy="4297680"/>
                    </a:xfrm>
                    <a:prstGeom prst="rect">
                      <a:avLst/>
                    </a:prstGeom>
                  </pic:spPr>
                </pic:pic>
              </a:graphicData>
            </a:graphic>
          </wp:inline>
        </w:drawing>
      </w:r>
    </w:p>
    <w:p w14:paraId="20029584" w14:textId="0A9BE045" w:rsidR="79070F99" w:rsidRDefault="74A588CC" w:rsidP="3A2A8060">
      <w:pPr>
        <w:pStyle w:val="NoSpacing"/>
        <w:jc w:val="center"/>
        <w:rPr>
          <w:rFonts w:ascii="Garamond" w:eastAsia="Garamond" w:hAnsi="Garamond" w:cs="Garamond"/>
          <w:color w:val="000000" w:themeColor="text1"/>
        </w:rPr>
      </w:pPr>
      <w:r w:rsidRPr="3A2A8060">
        <w:rPr>
          <w:rFonts w:ascii="Garamond" w:eastAsia="Garamond" w:hAnsi="Garamond" w:cs="Garamond"/>
          <w:i/>
          <w:iCs/>
          <w:color w:val="000000" w:themeColor="text1"/>
        </w:rPr>
        <w:t xml:space="preserve">Figure </w:t>
      </w:r>
      <w:r w:rsidR="65568B4C" w:rsidRPr="3A2A8060">
        <w:rPr>
          <w:rFonts w:ascii="Garamond" w:eastAsia="Garamond" w:hAnsi="Garamond" w:cs="Garamond"/>
          <w:i/>
          <w:iCs/>
          <w:color w:val="000000" w:themeColor="text1"/>
        </w:rPr>
        <w:t>6</w:t>
      </w:r>
      <w:r w:rsidRPr="3A2A8060">
        <w:rPr>
          <w:rFonts w:ascii="Garamond" w:eastAsia="Garamond" w:hAnsi="Garamond" w:cs="Garamond"/>
          <w:i/>
          <w:iCs/>
          <w:color w:val="000000" w:themeColor="text1"/>
        </w:rPr>
        <w:t xml:space="preserve">. </w:t>
      </w:r>
      <w:r w:rsidRPr="3A2A8060">
        <w:rPr>
          <w:rFonts w:ascii="Garamond" w:eastAsia="Garamond" w:hAnsi="Garamond" w:cs="Garamond"/>
          <w:color w:val="000000" w:themeColor="text1"/>
        </w:rPr>
        <w:t>Land ownership in each of the observed watersheds</w:t>
      </w:r>
      <w:r w:rsidRPr="3A2A8060">
        <w:rPr>
          <w:rFonts w:ascii="Garamond" w:eastAsia="Garamond" w:hAnsi="Garamond" w:cs="Garamond"/>
          <w:i/>
          <w:iCs/>
          <w:color w:val="000000" w:themeColor="text1"/>
        </w:rPr>
        <w:t>.</w:t>
      </w:r>
    </w:p>
    <w:p w14:paraId="6E482CF6" w14:textId="4680C59F" w:rsidR="3A2A8060" w:rsidRDefault="3A2A8060" w:rsidP="3A2A8060">
      <w:pPr>
        <w:pStyle w:val="NoSpacing"/>
        <w:jc w:val="center"/>
        <w:rPr>
          <w:rFonts w:ascii="Garamond" w:eastAsia="Garamond" w:hAnsi="Garamond" w:cs="Garamond"/>
          <w:i/>
          <w:iCs/>
          <w:color w:val="000000" w:themeColor="text1"/>
        </w:rPr>
      </w:pPr>
    </w:p>
    <w:p w14:paraId="38A66D53" w14:textId="6981E786" w:rsidR="0056152E" w:rsidRPr="0066138C" w:rsidRDefault="6EB4EB70" w:rsidP="34DE2AA6">
      <w:pPr>
        <w:spacing w:after="0" w:line="240" w:lineRule="auto"/>
        <w:rPr>
          <w:rFonts w:ascii="Garamond" w:eastAsia="Garamond" w:hAnsi="Garamond" w:cs="Garamond"/>
        </w:rPr>
      </w:pPr>
      <w:r w:rsidRPr="52AC6AC6">
        <w:rPr>
          <w:rFonts w:ascii="Garamond" w:eastAsia="Garamond" w:hAnsi="Garamond" w:cs="Garamond"/>
          <w:i/>
          <w:iCs/>
        </w:rPr>
        <w:t xml:space="preserve">Table </w:t>
      </w:r>
      <w:r w:rsidR="084E675E" w:rsidRPr="52AC6AC6">
        <w:rPr>
          <w:rFonts w:ascii="Garamond" w:eastAsia="Garamond" w:hAnsi="Garamond" w:cs="Garamond"/>
          <w:i/>
          <w:iCs/>
        </w:rPr>
        <w:t>4</w:t>
      </w:r>
      <w:r w:rsidRPr="52AC6AC6">
        <w:rPr>
          <w:rFonts w:ascii="Garamond" w:eastAsia="Garamond" w:hAnsi="Garamond" w:cs="Garamond"/>
          <w:i/>
          <w:iCs/>
        </w:rPr>
        <w:t xml:space="preserve">. </w:t>
      </w:r>
      <w:r w:rsidRPr="52AC6AC6">
        <w:rPr>
          <w:rFonts w:ascii="Garamond" w:eastAsia="Garamond" w:hAnsi="Garamond" w:cs="Garamond"/>
        </w:rPr>
        <w:t xml:space="preserve">Results identifying the </w:t>
      </w:r>
      <w:r w:rsidR="76FAF099" w:rsidRPr="52AC6AC6">
        <w:rPr>
          <w:rFonts w:ascii="Garamond" w:eastAsia="Garamond" w:hAnsi="Garamond" w:cs="Garamond"/>
        </w:rPr>
        <w:t>percentage</w:t>
      </w:r>
      <w:r w:rsidRPr="52AC6AC6">
        <w:rPr>
          <w:rFonts w:ascii="Garamond" w:eastAsia="Garamond" w:hAnsi="Garamond" w:cs="Garamond"/>
        </w:rPr>
        <w:t xml:space="preserve"> of different logging practices for each land ownership type.</w:t>
      </w:r>
      <w:r w:rsidR="2592AD65" w:rsidRPr="52AC6AC6">
        <w:rPr>
          <w:rFonts w:ascii="Garamond" w:eastAsia="Garamond" w:hAnsi="Garamond" w:cs="Garamond"/>
        </w:rPr>
        <w:t xml:space="preserve"> </w:t>
      </w:r>
    </w:p>
    <w:tbl>
      <w:tblPr>
        <w:tblStyle w:val="TableGrid"/>
        <w:tblW w:w="0" w:type="auto"/>
        <w:tblInd w:w="0" w:type="dxa"/>
        <w:tblLayout w:type="fixed"/>
        <w:tblLook w:val="06A0" w:firstRow="1" w:lastRow="0" w:firstColumn="1" w:lastColumn="0" w:noHBand="1" w:noVBand="1"/>
      </w:tblPr>
      <w:tblGrid>
        <w:gridCol w:w="2190"/>
        <w:gridCol w:w="2225"/>
        <w:gridCol w:w="2622"/>
        <w:gridCol w:w="2324"/>
      </w:tblGrid>
      <w:tr w:rsidR="34DE2AA6" w14:paraId="3C0EE5FB" w14:textId="77777777" w:rsidTr="3A2A8060">
        <w:trPr>
          <w:trHeight w:val="300"/>
        </w:trPr>
        <w:tc>
          <w:tcPr>
            <w:tcW w:w="2190" w:type="dxa"/>
          </w:tcPr>
          <w:p w14:paraId="6703C959" w14:textId="27447382" w:rsidR="1DEBB013" w:rsidRDefault="19DFDE1C" w:rsidP="52AC6AC6">
            <w:pPr>
              <w:pStyle w:val="NoSpacing"/>
              <w:spacing w:afterAutospacing="1"/>
              <w:jc w:val="center"/>
              <w:rPr>
                <w:rFonts w:ascii="Garamond" w:hAnsi="Garamond" w:cs="Arial"/>
                <w:b/>
                <w:bCs/>
              </w:rPr>
            </w:pPr>
            <w:r w:rsidRPr="52AC6AC6">
              <w:rPr>
                <w:rFonts w:ascii="Garamond" w:hAnsi="Garamond" w:cs="Arial"/>
                <w:b/>
                <w:bCs/>
              </w:rPr>
              <w:t>Land Ownership</w:t>
            </w:r>
          </w:p>
        </w:tc>
        <w:tc>
          <w:tcPr>
            <w:tcW w:w="2225" w:type="dxa"/>
          </w:tcPr>
          <w:p w14:paraId="2FED1AD4" w14:textId="0E20597C" w:rsidR="1DEBB013" w:rsidRDefault="240E0C28" w:rsidP="52AC6AC6">
            <w:pPr>
              <w:pStyle w:val="NoSpacing"/>
              <w:spacing w:afterAutospacing="1"/>
              <w:jc w:val="center"/>
              <w:rPr>
                <w:rFonts w:ascii="Garamond" w:hAnsi="Garamond" w:cs="Arial"/>
                <w:b/>
                <w:bCs/>
              </w:rPr>
            </w:pPr>
            <w:r w:rsidRPr="52AC6AC6">
              <w:rPr>
                <w:rFonts w:ascii="Garamond" w:hAnsi="Garamond" w:cs="Arial"/>
                <w:b/>
                <w:bCs/>
              </w:rPr>
              <w:t>%</w:t>
            </w:r>
            <w:r w:rsidR="6BA68F1A" w:rsidRPr="52AC6AC6">
              <w:rPr>
                <w:rFonts w:ascii="Garamond" w:hAnsi="Garamond" w:cs="Arial"/>
                <w:b/>
                <w:bCs/>
              </w:rPr>
              <w:t xml:space="preserve"> Clearcut</w:t>
            </w:r>
          </w:p>
        </w:tc>
        <w:tc>
          <w:tcPr>
            <w:tcW w:w="2622" w:type="dxa"/>
          </w:tcPr>
          <w:p w14:paraId="2B2C34E0" w14:textId="750D31A7" w:rsidR="34DE2AA6" w:rsidRDefault="240E0C28" w:rsidP="52AC6AC6">
            <w:pPr>
              <w:pStyle w:val="NoSpacing"/>
              <w:spacing w:afterAutospacing="1"/>
              <w:jc w:val="center"/>
              <w:rPr>
                <w:rFonts w:ascii="Garamond" w:hAnsi="Garamond" w:cs="Arial"/>
                <w:b/>
                <w:bCs/>
              </w:rPr>
            </w:pPr>
            <w:r w:rsidRPr="52AC6AC6">
              <w:rPr>
                <w:rFonts w:ascii="Garamond" w:hAnsi="Garamond" w:cs="Arial"/>
                <w:b/>
                <w:bCs/>
              </w:rPr>
              <w:t>%</w:t>
            </w:r>
            <w:r w:rsidR="34DE2AA6" w:rsidRPr="52AC6AC6">
              <w:rPr>
                <w:rFonts w:ascii="Garamond" w:hAnsi="Garamond" w:cs="Arial"/>
                <w:b/>
                <w:bCs/>
              </w:rPr>
              <w:t xml:space="preserve"> </w:t>
            </w:r>
            <w:r w:rsidR="44DC2042" w:rsidRPr="52AC6AC6">
              <w:rPr>
                <w:rFonts w:ascii="Garamond" w:hAnsi="Garamond" w:cs="Arial"/>
                <w:b/>
                <w:bCs/>
              </w:rPr>
              <w:t>Thinned</w:t>
            </w:r>
            <w:r w:rsidR="34DE2AA6" w:rsidRPr="52AC6AC6">
              <w:rPr>
                <w:rFonts w:ascii="Garamond" w:hAnsi="Garamond" w:cs="Arial"/>
                <w:b/>
                <w:bCs/>
              </w:rPr>
              <w:t xml:space="preserve"> </w:t>
            </w:r>
          </w:p>
        </w:tc>
        <w:tc>
          <w:tcPr>
            <w:tcW w:w="2324" w:type="dxa"/>
          </w:tcPr>
          <w:p w14:paraId="56DEAA98" w14:textId="18E4BED7" w:rsidR="5895F3A3" w:rsidRDefault="47F7A624" w:rsidP="52AC6AC6">
            <w:pPr>
              <w:pStyle w:val="NoSpacing"/>
              <w:spacing w:afterAutospacing="1"/>
              <w:jc w:val="center"/>
              <w:rPr>
                <w:rFonts w:ascii="Garamond" w:hAnsi="Garamond" w:cs="Arial"/>
                <w:b/>
                <w:bCs/>
              </w:rPr>
            </w:pPr>
            <w:r w:rsidRPr="52AC6AC6">
              <w:rPr>
                <w:rFonts w:ascii="Garamond" w:hAnsi="Garamond" w:cs="Arial"/>
                <w:b/>
                <w:bCs/>
              </w:rPr>
              <w:t xml:space="preserve">Total </w:t>
            </w:r>
            <w:r w:rsidR="240E0C28" w:rsidRPr="52AC6AC6">
              <w:rPr>
                <w:rFonts w:ascii="Garamond" w:hAnsi="Garamond" w:cs="Arial"/>
                <w:b/>
                <w:bCs/>
              </w:rPr>
              <w:t>%</w:t>
            </w:r>
            <w:r w:rsidRPr="52AC6AC6">
              <w:rPr>
                <w:rFonts w:ascii="Garamond" w:hAnsi="Garamond" w:cs="Arial"/>
                <w:b/>
                <w:bCs/>
              </w:rPr>
              <w:t xml:space="preserve"> Logged</w:t>
            </w:r>
            <w:r w:rsidR="34DE2AA6" w:rsidRPr="52AC6AC6">
              <w:rPr>
                <w:rFonts w:ascii="Garamond" w:hAnsi="Garamond" w:cs="Arial"/>
                <w:b/>
                <w:bCs/>
              </w:rPr>
              <w:t xml:space="preserve"> </w:t>
            </w:r>
          </w:p>
        </w:tc>
      </w:tr>
      <w:tr w:rsidR="34DE2AA6" w14:paraId="27461E96" w14:textId="77777777" w:rsidTr="3A2A8060">
        <w:trPr>
          <w:trHeight w:val="300"/>
        </w:trPr>
        <w:tc>
          <w:tcPr>
            <w:tcW w:w="2190" w:type="dxa"/>
          </w:tcPr>
          <w:p w14:paraId="623D144F" w14:textId="4BEF1A52" w:rsidR="50479A9E" w:rsidRDefault="7508B93C" w:rsidP="52AC6AC6">
            <w:pPr>
              <w:pStyle w:val="NoSpacing"/>
              <w:spacing w:afterAutospacing="1"/>
              <w:jc w:val="center"/>
              <w:rPr>
                <w:rFonts w:ascii="Garamond" w:hAnsi="Garamond" w:cs="Arial"/>
              </w:rPr>
            </w:pPr>
            <w:r w:rsidRPr="52AC6AC6">
              <w:rPr>
                <w:rFonts w:ascii="Garamond" w:hAnsi="Garamond" w:cs="Arial"/>
              </w:rPr>
              <w:t>Federal</w:t>
            </w:r>
          </w:p>
        </w:tc>
        <w:tc>
          <w:tcPr>
            <w:tcW w:w="2225" w:type="dxa"/>
          </w:tcPr>
          <w:p w14:paraId="3E399EA2" w14:textId="41627AFA" w:rsidR="5DCB0803" w:rsidRDefault="518CEDEA" w:rsidP="52AC6AC6">
            <w:pPr>
              <w:pStyle w:val="NoSpacing"/>
              <w:spacing w:afterAutospacing="1"/>
              <w:jc w:val="center"/>
              <w:rPr>
                <w:rFonts w:ascii="Garamond" w:hAnsi="Garamond" w:cs="Arial"/>
              </w:rPr>
            </w:pPr>
            <w:r w:rsidRPr="52AC6AC6">
              <w:rPr>
                <w:rFonts w:ascii="Garamond" w:hAnsi="Garamond" w:cs="Arial"/>
              </w:rPr>
              <w:t>3%</w:t>
            </w:r>
          </w:p>
        </w:tc>
        <w:tc>
          <w:tcPr>
            <w:tcW w:w="2622" w:type="dxa"/>
          </w:tcPr>
          <w:p w14:paraId="4CB8552F" w14:textId="01EB3807" w:rsidR="659F282B" w:rsidRDefault="5D616AC0" w:rsidP="52AC6AC6">
            <w:pPr>
              <w:pStyle w:val="NoSpacing"/>
              <w:spacing w:afterAutospacing="1"/>
              <w:jc w:val="center"/>
            </w:pPr>
            <w:r w:rsidRPr="52AC6AC6">
              <w:rPr>
                <w:rFonts w:ascii="Garamond" w:hAnsi="Garamond" w:cs="Arial"/>
              </w:rPr>
              <w:t>12%</w:t>
            </w:r>
          </w:p>
        </w:tc>
        <w:tc>
          <w:tcPr>
            <w:tcW w:w="2324" w:type="dxa"/>
          </w:tcPr>
          <w:p w14:paraId="34F64FAE" w14:textId="44533362" w:rsidR="659F282B" w:rsidRDefault="5D616AC0" w:rsidP="52AC6AC6">
            <w:pPr>
              <w:pStyle w:val="NoSpacing"/>
              <w:spacing w:afterAutospacing="1"/>
              <w:jc w:val="center"/>
              <w:rPr>
                <w:rFonts w:ascii="Garamond" w:hAnsi="Garamond" w:cs="Arial"/>
              </w:rPr>
            </w:pPr>
            <w:r w:rsidRPr="52AC6AC6">
              <w:rPr>
                <w:rFonts w:ascii="Garamond" w:hAnsi="Garamond" w:cs="Arial"/>
              </w:rPr>
              <w:t>15%</w:t>
            </w:r>
          </w:p>
        </w:tc>
      </w:tr>
      <w:tr w:rsidR="34DE2AA6" w14:paraId="5E5EB88B" w14:textId="77777777" w:rsidTr="3A2A8060">
        <w:trPr>
          <w:trHeight w:val="300"/>
        </w:trPr>
        <w:tc>
          <w:tcPr>
            <w:tcW w:w="2190" w:type="dxa"/>
          </w:tcPr>
          <w:p w14:paraId="707154BF" w14:textId="3A25DB82" w:rsidR="6793ACAA" w:rsidRDefault="59A2FC2B" w:rsidP="52AC6AC6">
            <w:pPr>
              <w:pStyle w:val="NoSpacing"/>
              <w:spacing w:afterAutospacing="1"/>
              <w:jc w:val="center"/>
              <w:rPr>
                <w:rFonts w:ascii="Garamond" w:hAnsi="Garamond" w:cs="Arial"/>
              </w:rPr>
            </w:pPr>
            <w:r w:rsidRPr="52AC6AC6">
              <w:rPr>
                <w:rFonts w:ascii="Garamond" w:hAnsi="Garamond" w:cs="Arial"/>
              </w:rPr>
              <w:t>State</w:t>
            </w:r>
          </w:p>
        </w:tc>
        <w:tc>
          <w:tcPr>
            <w:tcW w:w="2225" w:type="dxa"/>
          </w:tcPr>
          <w:p w14:paraId="2990362D" w14:textId="484E6589" w:rsidR="05E98BF9" w:rsidRDefault="7C1891B7" w:rsidP="52AC6AC6">
            <w:pPr>
              <w:pStyle w:val="NoSpacing"/>
              <w:spacing w:afterAutospacing="1"/>
              <w:jc w:val="center"/>
              <w:rPr>
                <w:rFonts w:ascii="Garamond" w:hAnsi="Garamond" w:cs="Arial"/>
              </w:rPr>
            </w:pPr>
            <w:r w:rsidRPr="52AC6AC6">
              <w:rPr>
                <w:rFonts w:ascii="Garamond" w:hAnsi="Garamond" w:cs="Arial"/>
              </w:rPr>
              <w:t>18%</w:t>
            </w:r>
          </w:p>
        </w:tc>
        <w:tc>
          <w:tcPr>
            <w:tcW w:w="2622" w:type="dxa"/>
          </w:tcPr>
          <w:p w14:paraId="4A9778EF" w14:textId="69B4C906" w:rsidR="129F9907" w:rsidRDefault="31339350" w:rsidP="52AC6AC6">
            <w:pPr>
              <w:pStyle w:val="NoSpacing"/>
              <w:spacing w:afterAutospacing="1"/>
              <w:jc w:val="center"/>
              <w:rPr>
                <w:rFonts w:ascii="Garamond" w:hAnsi="Garamond" w:cs="Arial"/>
              </w:rPr>
            </w:pPr>
            <w:r w:rsidRPr="52AC6AC6">
              <w:rPr>
                <w:rFonts w:ascii="Garamond" w:hAnsi="Garamond" w:cs="Arial"/>
              </w:rPr>
              <w:t>24</w:t>
            </w:r>
            <w:r w:rsidR="34DE2AA6" w:rsidRPr="52AC6AC6">
              <w:rPr>
                <w:rFonts w:ascii="Garamond" w:hAnsi="Garamond" w:cs="Arial"/>
              </w:rPr>
              <w:t>%</w:t>
            </w:r>
          </w:p>
        </w:tc>
        <w:tc>
          <w:tcPr>
            <w:tcW w:w="2324" w:type="dxa"/>
          </w:tcPr>
          <w:p w14:paraId="449B6B7A" w14:textId="1502FD7A" w:rsidR="129F9907" w:rsidRDefault="31339350" w:rsidP="52AC6AC6">
            <w:pPr>
              <w:pStyle w:val="NoSpacing"/>
              <w:spacing w:afterAutospacing="1"/>
              <w:jc w:val="center"/>
              <w:rPr>
                <w:rFonts w:ascii="Garamond" w:hAnsi="Garamond" w:cs="Arial"/>
              </w:rPr>
            </w:pPr>
            <w:r w:rsidRPr="52AC6AC6">
              <w:rPr>
                <w:rFonts w:ascii="Garamond" w:hAnsi="Garamond" w:cs="Arial"/>
              </w:rPr>
              <w:t>42%</w:t>
            </w:r>
          </w:p>
        </w:tc>
      </w:tr>
      <w:tr w:rsidR="34DE2AA6" w14:paraId="55534D1D" w14:textId="77777777" w:rsidTr="3A2A8060">
        <w:trPr>
          <w:trHeight w:val="300"/>
        </w:trPr>
        <w:tc>
          <w:tcPr>
            <w:tcW w:w="2190" w:type="dxa"/>
          </w:tcPr>
          <w:p w14:paraId="48E7ECAA" w14:textId="671B2A16" w:rsidR="7E6799FE" w:rsidRDefault="2CB7BD67" w:rsidP="52AC6AC6">
            <w:pPr>
              <w:pStyle w:val="NoSpacing"/>
              <w:spacing w:afterAutospacing="1"/>
              <w:jc w:val="center"/>
              <w:rPr>
                <w:rFonts w:ascii="Garamond" w:hAnsi="Garamond" w:cs="Arial"/>
              </w:rPr>
            </w:pPr>
            <w:r w:rsidRPr="52AC6AC6">
              <w:rPr>
                <w:rFonts w:ascii="Garamond" w:hAnsi="Garamond" w:cs="Arial"/>
              </w:rPr>
              <w:t>Private</w:t>
            </w:r>
          </w:p>
        </w:tc>
        <w:tc>
          <w:tcPr>
            <w:tcW w:w="2225" w:type="dxa"/>
          </w:tcPr>
          <w:p w14:paraId="377EE8A2" w14:textId="526BBF2E" w:rsidR="10643CF9" w:rsidRDefault="7C7ADEBE" w:rsidP="52AC6AC6">
            <w:pPr>
              <w:pStyle w:val="NoSpacing"/>
              <w:spacing w:afterAutospacing="1"/>
              <w:jc w:val="center"/>
              <w:rPr>
                <w:rFonts w:ascii="Garamond" w:hAnsi="Garamond" w:cs="Arial"/>
              </w:rPr>
            </w:pPr>
            <w:r w:rsidRPr="52AC6AC6">
              <w:rPr>
                <w:rFonts w:ascii="Garamond" w:hAnsi="Garamond" w:cs="Arial"/>
              </w:rPr>
              <w:t>42%</w:t>
            </w:r>
          </w:p>
        </w:tc>
        <w:tc>
          <w:tcPr>
            <w:tcW w:w="2622" w:type="dxa"/>
          </w:tcPr>
          <w:p w14:paraId="74DD0B35" w14:textId="53079704" w:rsidR="7645DF3F" w:rsidRDefault="3828E096" w:rsidP="52AC6AC6">
            <w:pPr>
              <w:pStyle w:val="NoSpacing"/>
              <w:spacing w:afterAutospacing="1"/>
              <w:jc w:val="center"/>
              <w:rPr>
                <w:rFonts w:ascii="Garamond" w:hAnsi="Garamond" w:cs="Arial"/>
              </w:rPr>
            </w:pPr>
            <w:r w:rsidRPr="3A2A8060">
              <w:rPr>
                <w:rFonts w:ascii="Garamond" w:hAnsi="Garamond" w:cs="Arial"/>
              </w:rPr>
              <w:t xml:space="preserve"> </w:t>
            </w:r>
            <w:r w:rsidR="6EF0B82D" w:rsidRPr="3A2A8060">
              <w:rPr>
                <w:rFonts w:ascii="Garamond" w:hAnsi="Garamond" w:cs="Arial"/>
              </w:rPr>
              <w:t>0%</w:t>
            </w:r>
            <w:r w:rsidR="2B36F06D" w:rsidRPr="3A2A8060">
              <w:rPr>
                <w:rFonts w:ascii="Garamond" w:hAnsi="Garamond" w:cs="Arial"/>
              </w:rPr>
              <w:t xml:space="preserve"> *</w:t>
            </w:r>
          </w:p>
        </w:tc>
        <w:tc>
          <w:tcPr>
            <w:tcW w:w="2324" w:type="dxa"/>
          </w:tcPr>
          <w:p w14:paraId="67B251AA" w14:textId="75B5475C" w:rsidR="2BA8C99F" w:rsidRDefault="09008488" w:rsidP="52AC6AC6">
            <w:pPr>
              <w:pStyle w:val="NoSpacing"/>
              <w:spacing w:afterAutospacing="1"/>
              <w:jc w:val="center"/>
              <w:rPr>
                <w:rFonts w:ascii="Garamond" w:hAnsi="Garamond" w:cs="Arial"/>
              </w:rPr>
            </w:pPr>
            <w:r w:rsidRPr="3A2A8060">
              <w:rPr>
                <w:rFonts w:ascii="Garamond" w:hAnsi="Garamond" w:cs="Arial"/>
              </w:rPr>
              <w:t>42</w:t>
            </w:r>
            <w:r w:rsidR="3951DAE8" w:rsidRPr="3A2A8060">
              <w:rPr>
                <w:rFonts w:ascii="Garamond" w:hAnsi="Garamond" w:cs="Arial"/>
              </w:rPr>
              <w:t>%</w:t>
            </w:r>
          </w:p>
        </w:tc>
      </w:tr>
      <w:tr w:rsidR="79070F99" w14:paraId="0E14A7D1" w14:textId="77777777" w:rsidTr="3A2A8060">
        <w:trPr>
          <w:trHeight w:val="300"/>
        </w:trPr>
        <w:tc>
          <w:tcPr>
            <w:tcW w:w="2190" w:type="dxa"/>
          </w:tcPr>
          <w:p w14:paraId="0B474FD0" w14:textId="6909D839" w:rsidR="73CEC1F4" w:rsidRDefault="0C138A10" w:rsidP="52AC6AC6">
            <w:pPr>
              <w:pStyle w:val="NoSpacing"/>
              <w:spacing w:afterAutospacing="1"/>
              <w:jc w:val="center"/>
              <w:rPr>
                <w:rFonts w:ascii="Garamond" w:hAnsi="Garamond" w:cs="Arial"/>
              </w:rPr>
            </w:pPr>
            <w:r w:rsidRPr="52AC6AC6">
              <w:rPr>
                <w:rFonts w:ascii="Garamond" w:hAnsi="Garamond" w:cs="Arial"/>
              </w:rPr>
              <w:t>Local</w:t>
            </w:r>
            <w:r w:rsidR="3956DACB" w:rsidRPr="52AC6AC6">
              <w:rPr>
                <w:rFonts w:ascii="Garamond" w:hAnsi="Garamond" w:cs="Arial"/>
              </w:rPr>
              <w:t>**</w:t>
            </w:r>
          </w:p>
        </w:tc>
        <w:tc>
          <w:tcPr>
            <w:tcW w:w="2225" w:type="dxa"/>
          </w:tcPr>
          <w:p w14:paraId="7B7F5FB4" w14:textId="417890AF" w:rsidR="73CEC1F4" w:rsidRDefault="0C138A10" w:rsidP="52AC6AC6">
            <w:pPr>
              <w:pStyle w:val="NoSpacing"/>
              <w:spacing w:afterAutospacing="1"/>
              <w:jc w:val="center"/>
              <w:rPr>
                <w:rFonts w:ascii="Garamond" w:hAnsi="Garamond" w:cs="Arial"/>
              </w:rPr>
            </w:pPr>
            <w:r w:rsidRPr="52AC6AC6">
              <w:rPr>
                <w:rFonts w:ascii="Garamond" w:hAnsi="Garamond" w:cs="Arial"/>
              </w:rPr>
              <w:t>13%</w:t>
            </w:r>
          </w:p>
        </w:tc>
        <w:tc>
          <w:tcPr>
            <w:tcW w:w="2622" w:type="dxa"/>
          </w:tcPr>
          <w:p w14:paraId="289B83D7" w14:textId="30DF9CC1" w:rsidR="73CEC1F4" w:rsidRDefault="0C138A10" w:rsidP="52AC6AC6">
            <w:pPr>
              <w:pStyle w:val="NoSpacing"/>
              <w:spacing w:afterAutospacing="1"/>
              <w:jc w:val="center"/>
              <w:rPr>
                <w:rFonts w:ascii="Garamond" w:hAnsi="Garamond" w:cs="Arial"/>
              </w:rPr>
            </w:pPr>
            <w:r w:rsidRPr="52AC6AC6">
              <w:rPr>
                <w:rFonts w:ascii="Garamond" w:hAnsi="Garamond" w:cs="Arial"/>
              </w:rPr>
              <w:t>18%</w:t>
            </w:r>
          </w:p>
        </w:tc>
        <w:tc>
          <w:tcPr>
            <w:tcW w:w="2324" w:type="dxa"/>
          </w:tcPr>
          <w:p w14:paraId="4C0097BE" w14:textId="542C5E4E" w:rsidR="73CEC1F4" w:rsidRDefault="0C138A10" w:rsidP="52AC6AC6">
            <w:pPr>
              <w:pStyle w:val="NoSpacing"/>
              <w:spacing w:afterAutospacing="1"/>
              <w:jc w:val="center"/>
              <w:rPr>
                <w:rFonts w:ascii="Garamond" w:hAnsi="Garamond" w:cs="Arial"/>
              </w:rPr>
            </w:pPr>
            <w:r w:rsidRPr="52AC6AC6">
              <w:rPr>
                <w:rFonts w:ascii="Garamond" w:hAnsi="Garamond" w:cs="Arial"/>
              </w:rPr>
              <w:t>31%</w:t>
            </w:r>
          </w:p>
        </w:tc>
      </w:tr>
      <w:tr w:rsidR="79070F99" w14:paraId="7B1D56A7" w14:textId="77777777" w:rsidTr="3A2A8060">
        <w:trPr>
          <w:trHeight w:val="300"/>
        </w:trPr>
        <w:tc>
          <w:tcPr>
            <w:tcW w:w="2190" w:type="dxa"/>
          </w:tcPr>
          <w:p w14:paraId="7171D129" w14:textId="5FFEED7C" w:rsidR="73CEC1F4" w:rsidRDefault="0C138A10" w:rsidP="52AC6AC6">
            <w:pPr>
              <w:pStyle w:val="NoSpacing"/>
              <w:spacing w:afterAutospacing="1"/>
              <w:jc w:val="center"/>
              <w:rPr>
                <w:rFonts w:ascii="Garamond" w:hAnsi="Garamond" w:cs="Arial"/>
              </w:rPr>
            </w:pPr>
            <w:r w:rsidRPr="52AC6AC6">
              <w:rPr>
                <w:rFonts w:ascii="Garamond" w:hAnsi="Garamond" w:cs="Arial"/>
              </w:rPr>
              <w:t>Tribal</w:t>
            </w:r>
            <w:r w:rsidR="3E56AC88" w:rsidRPr="52AC6AC6">
              <w:rPr>
                <w:rFonts w:ascii="Garamond" w:hAnsi="Garamond" w:cs="Arial"/>
              </w:rPr>
              <w:t>**</w:t>
            </w:r>
          </w:p>
        </w:tc>
        <w:tc>
          <w:tcPr>
            <w:tcW w:w="2225" w:type="dxa"/>
          </w:tcPr>
          <w:p w14:paraId="7231B051" w14:textId="30B62597" w:rsidR="73CEC1F4" w:rsidRDefault="0C138A10" w:rsidP="52AC6AC6">
            <w:pPr>
              <w:pStyle w:val="NoSpacing"/>
              <w:spacing w:afterAutospacing="1"/>
              <w:jc w:val="center"/>
              <w:rPr>
                <w:rFonts w:ascii="Garamond" w:hAnsi="Garamond" w:cs="Arial"/>
              </w:rPr>
            </w:pPr>
            <w:r w:rsidRPr="52AC6AC6">
              <w:rPr>
                <w:rFonts w:ascii="Garamond" w:hAnsi="Garamond" w:cs="Arial"/>
              </w:rPr>
              <w:t>18%</w:t>
            </w:r>
          </w:p>
        </w:tc>
        <w:tc>
          <w:tcPr>
            <w:tcW w:w="2622" w:type="dxa"/>
          </w:tcPr>
          <w:p w14:paraId="58F9B187" w14:textId="68B4ED98" w:rsidR="73CEC1F4" w:rsidRDefault="0C138A10" w:rsidP="52AC6AC6">
            <w:pPr>
              <w:pStyle w:val="NoSpacing"/>
              <w:spacing w:afterAutospacing="1"/>
              <w:jc w:val="center"/>
              <w:rPr>
                <w:rFonts w:ascii="Garamond" w:hAnsi="Garamond" w:cs="Arial"/>
              </w:rPr>
            </w:pPr>
            <w:r w:rsidRPr="52AC6AC6">
              <w:rPr>
                <w:rFonts w:ascii="Garamond" w:hAnsi="Garamond" w:cs="Arial"/>
              </w:rPr>
              <w:t>27%</w:t>
            </w:r>
          </w:p>
        </w:tc>
        <w:tc>
          <w:tcPr>
            <w:tcW w:w="2324" w:type="dxa"/>
          </w:tcPr>
          <w:p w14:paraId="2C063B37" w14:textId="1A37A5F2" w:rsidR="73CEC1F4" w:rsidRDefault="0C138A10" w:rsidP="52AC6AC6">
            <w:pPr>
              <w:pStyle w:val="NoSpacing"/>
              <w:spacing w:afterAutospacing="1"/>
              <w:jc w:val="center"/>
              <w:rPr>
                <w:rFonts w:ascii="Garamond" w:hAnsi="Garamond" w:cs="Arial"/>
              </w:rPr>
            </w:pPr>
            <w:r w:rsidRPr="52AC6AC6">
              <w:rPr>
                <w:rFonts w:ascii="Garamond" w:hAnsi="Garamond" w:cs="Arial"/>
              </w:rPr>
              <w:t>45%</w:t>
            </w:r>
          </w:p>
        </w:tc>
      </w:tr>
    </w:tbl>
    <w:p w14:paraId="159DD769" w14:textId="6F262E29" w:rsidR="0056152E" w:rsidRPr="0066138C" w:rsidRDefault="36D75805" w:rsidP="79070F99">
      <w:pPr>
        <w:pStyle w:val="NoSpacing"/>
        <w:rPr>
          <w:rFonts w:ascii="Garamond" w:hAnsi="Garamond" w:cs="Arial"/>
        </w:rPr>
      </w:pPr>
      <w:r w:rsidRPr="3A2A8060">
        <w:rPr>
          <w:rFonts w:ascii="Garamond" w:hAnsi="Garamond" w:cs="Arial"/>
        </w:rPr>
        <w:t>*As previously explained, results identifying thinning on private land can</w:t>
      </w:r>
      <w:r w:rsidR="1047665C" w:rsidRPr="3A2A8060">
        <w:rPr>
          <w:rFonts w:ascii="Garamond" w:hAnsi="Garamond" w:cs="Arial"/>
        </w:rPr>
        <w:t xml:space="preserve"> mostly </w:t>
      </w:r>
      <w:r w:rsidRPr="3A2A8060">
        <w:rPr>
          <w:rFonts w:ascii="Garamond" w:hAnsi="Garamond" w:cs="Arial"/>
        </w:rPr>
        <w:t xml:space="preserve">be attributed </w:t>
      </w:r>
      <w:r w:rsidR="3D4C8131" w:rsidRPr="3A2A8060">
        <w:rPr>
          <w:rFonts w:ascii="Garamond" w:hAnsi="Garamond" w:cs="Arial"/>
        </w:rPr>
        <w:t>to clearcutting</w:t>
      </w:r>
      <w:r w:rsidR="70F1D1B1" w:rsidRPr="3A2A8060">
        <w:rPr>
          <w:rFonts w:ascii="Garamond" w:hAnsi="Garamond" w:cs="Arial"/>
        </w:rPr>
        <w:t xml:space="preserve"> and so the team did not count thinning in these areas.</w:t>
      </w:r>
    </w:p>
    <w:p w14:paraId="5DBDB20E" w14:textId="69537FA1" w:rsidR="4AB83A77" w:rsidRDefault="4AB83A77" w:rsidP="52AC6AC6">
      <w:pPr>
        <w:pStyle w:val="NoSpacing"/>
        <w:rPr>
          <w:rFonts w:ascii="Garamond" w:hAnsi="Garamond" w:cs="Arial"/>
        </w:rPr>
      </w:pPr>
      <w:r w:rsidRPr="52AC6AC6">
        <w:rPr>
          <w:rFonts w:ascii="Garamond" w:hAnsi="Garamond" w:cs="Arial"/>
        </w:rPr>
        <w:t>**Percentages based on very small areas.</w:t>
      </w:r>
    </w:p>
    <w:p w14:paraId="4C5DB376" w14:textId="3F3E5816" w:rsidR="79070F99" w:rsidRDefault="79070F99" w:rsidP="79070F99">
      <w:pPr>
        <w:pStyle w:val="NoSpacing"/>
      </w:pPr>
    </w:p>
    <w:p w14:paraId="5871EC5A" w14:textId="225A5371" w:rsidR="0056152E" w:rsidRPr="0066138C" w:rsidRDefault="2408DC78" w:rsidP="52AC6AC6">
      <w:pPr>
        <w:pStyle w:val="NoSpacing"/>
        <w:rPr>
          <w:rFonts w:ascii="Garamond" w:hAnsi="Garamond" w:cs="Arial"/>
          <w:i/>
          <w:iCs/>
        </w:rPr>
      </w:pPr>
      <w:r w:rsidRPr="52AC6AC6">
        <w:rPr>
          <w:rFonts w:ascii="Garamond" w:hAnsi="Garamond" w:cs="Arial"/>
          <w:i/>
          <w:iCs/>
        </w:rPr>
        <w:t xml:space="preserve">4.1.4 </w:t>
      </w:r>
      <w:r w:rsidR="19C99476" w:rsidRPr="52AC6AC6">
        <w:rPr>
          <w:rFonts w:ascii="Garamond" w:hAnsi="Garamond" w:cs="Arial"/>
          <w:i/>
          <w:iCs/>
        </w:rPr>
        <w:t>Errors and Uncertainties</w:t>
      </w:r>
    </w:p>
    <w:p w14:paraId="7B828558" w14:textId="45D4150D" w:rsidR="0056152E" w:rsidRPr="0066138C" w:rsidRDefault="25424F17" w:rsidP="52AC6AC6">
      <w:pPr>
        <w:pStyle w:val="NoSpacing"/>
        <w:rPr>
          <w:rFonts w:ascii="Garamond" w:hAnsi="Garamond" w:cs="Arial"/>
        </w:rPr>
      </w:pPr>
      <w:r w:rsidRPr="3A2A8060">
        <w:rPr>
          <w:rFonts w:ascii="Garamond" w:hAnsi="Garamond" w:cs="Arial"/>
        </w:rPr>
        <w:t xml:space="preserve">While </w:t>
      </w:r>
      <w:r w:rsidR="25B8481F" w:rsidRPr="3A2A8060">
        <w:rPr>
          <w:rFonts w:ascii="Garamond" w:hAnsi="Garamond" w:cs="Arial"/>
        </w:rPr>
        <w:t xml:space="preserve">performing </w:t>
      </w:r>
      <w:r w:rsidRPr="3A2A8060">
        <w:rPr>
          <w:rFonts w:ascii="Garamond" w:hAnsi="Garamond" w:cs="Arial"/>
        </w:rPr>
        <w:t>analysis</w:t>
      </w:r>
      <w:r w:rsidR="577E61A6" w:rsidRPr="3A2A8060">
        <w:rPr>
          <w:rFonts w:ascii="Garamond" w:hAnsi="Garamond" w:cs="Arial"/>
        </w:rPr>
        <w:t xml:space="preserve"> and </w:t>
      </w:r>
      <w:r w:rsidR="358ED66B" w:rsidRPr="3A2A8060">
        <w:rPr>
          <w:rFonts w:ascii="Garamond" w:hAnsi="Garamond" w:cs="Arial"/>
        </w:rPr>
        <w:t>exploring results</w:t>
      </w:r>
      <w:r w:rsidR="670DB84E" w:rsidRPr="3A2A8060">
        <w:rPr>
          <w:rFonts w:ascii="Garamond" w:hAnsi="Garamond" w:cs="Arial"/>
        </w:rPr>
        <w:t>,</w:t>
      </w:r>
      <w:r w:rsidR="358ED66B" w:rsidRPr="3A2A8060">
        <w:rPr>
          <w:rFonts w:ascii="Garamond" w:hAnsi="Garamond" w:cs="Arial"/>
        </w:rPr>
        <w:t xml:space="preserve"> </w:t>
      </w:r>
      <w:r w:rsidR="1D41EC6C" w:rsidRPr="3A2A8060">
        <w:rPr>
          <w:rFonts w:ascii="Garamond" w:hAnsi="Garamond" w:cs="Arial"/>
        </w:rPr>
        <w:t xml:space="preserve">the team </w:t>
      </w:r>
      <w:r w:rsidR="5828A4CA" w:rsidRPr="3A2A8060">
        <w:rPr>
          <w:rFonts w:ascii="Garamond" w:hAnsi="Garamond" w:cs="Arial"/>
        </w:rPr>
        <w:t>encountered</w:t>
      </w:r>
      <w:r w:rsidR="1D41EC6C" w:rsidRPr="3A2A8060">
        <w:rPr>
          <w:rFonts w:ascii="Garamond" w:hAnsi="Garamond" w:cs="Arial"/>
        </w:rPr>
        <w:t xml:space="preserve"> several points of uncertainty </w:t>
      </w:r>
      <w:r w:rsidR="0AC0AA60" w:rsidRPr="3A2A8060">
        <w:rPr>
          <w:rFonts w:ascii="Garamond" w:hAnsi="Garamond" w:cs="Arial"/>
        </w:rPr>
        <w:t>and potential error.</w:t>
      </w:r>
      <w:r w:rsidR="6DB05565" w:rsidRPr="3A2A8060">
        <w:rPr>
          <w:rFonts w:ascii="Garamond" w:hAnsi="Garamond" w:cs="Arial"/>
        </w:rPr>
        <w:t xml:space="preserve"> </w:t>
      </w:r>
      <w:r w:rsidR="4B689E3A" w:rsidRPr="3A2A8060">
        <w:rPr>
          <w:rFonts w:ascii="Garamond" w:hAnsi="Garamond" w:cs="Arial"/>
        </w:rPr>
        <w:t>To set thresholds and</w:t>
      </w:r>
      <w:r w:rsidR="7B2142AA" w:rsidRPr="3A2A8060">
        <w:rPr>
          <w:rFonts w:ascii="Garamond" w:hAnsi="Garamond" w:cs="Arial"/>
        </w:rPr>
        <w:t xml:space="preserve"> mask</w:t>
      </w:r>
      <w:r w:rsidR="5E8603E7" w:rsidRPr="3A2A8060">
        <w:rPr>
          <w:rFonts w:ascii="Garamond" w:hAnsi="Garamond" w:cs="Arial"/>
        </w:rPr>
        <w:t xml:space="preserve"> the initial CCDC and NDVI outputs</w:t>
      </w:r>
      <w:r w:rsidR="7B2142AA" w:rsidRPr="3A2A8060">
        <w:rPr>
          <w:rFonts w:ascii="Garamond" w:hAnsi="Garamond" w:cs="Arial"/>
        </w:rPr>
        <w:t>, t</w:t>
      </w:r>
      <w:r w:rsidR="227294B5" w:rsidRPr="3A2A8060">
        <w:rPr>
          <w:rFonts w:ascii="Garamond" w:hAnsi="Garamond" w:cs="Arial"/>
        </w:rPr>
        <w:t>he team relied on v</w:t>
      </w:r>
      <w:r w:rsidR="7432908A" w:rsidRPr="3A2A8060">
        <w:rPr>
          <w:rFonts w:ascii="Garamond" w:hAnsi="Garamond" w:cs="Arial"/>
        </w:rPr>
        <w:t xml:space="preserve">isual </w:t>
      </w:r>
      <w:r w:rsidR="764AF618" w:rsidRPr="3A2A8060">
        <w:rPr>
          <w:rFonts w:ascii="Garamond" w:hAnsi="Garamond" w:cs="Arial"/>
        </w:rPr>
        <w:t>comparison of</w:t>
      </w:r>
      <w:r w:rsidR="1E10B87E" w:rsidRPr="3A2A8060">
        <w:rPr>
          <w:rFonts w:ascii="Garamond" w:hAnsi="Garamond" w:cs="Arial"/>
        </w:rPr>
        <w:t xml:space="preserve"> </w:t>
      </w:r>
      <w:r w:rsidR="6D77EF17" w:rsidRPr="3A2A8060">
        <w:rPr>
          <w:rFonts w:ascii="Garamond" w:hAnsi="Garamond" w:cs="Arial"/>
        </w:rPr>
        <w:t xml:space="preserve">Landsat and </w:t>
      </w:r>
      <w:r w:rsidR="557C734D" w:rsidRPr="3A2A8060">
        <w:rPr>
          <w:rFonts w:ascii="Garamond" w:hAnsi="Garamond" w:cs="Arial"/>
        </w:rPr>
        <w:t>high-resolution</w:t>
      </w:r>
      <w:r w:rsidR="1E10B87E" w:rsidRPr="3A2A8060">
        <w:rPr>
          <w:rFonts w:ascii="Garamond" w:hAnsi="Garamond" w:cs="Arial"/>
        </w:rPr>
        <w:t xml:space="preserve"> </w:t>
      </w:r>
      <w:r w:rsidR="6997AEBB" w:rsidRPr="3A2A8060">
        <w:rPr>
          <w:rFonts w:ascii="Garamond" w:hAnsi="Garamond" w:cs="Arial"/>
        </w:rPr>
        <w:t>NAIP imagery</w:t>
      </w:r>
      <w:r w:rsidR="1E10B87E" w:rsidRPr="3A2A8060">
        <w:rPr>
          <w:rFonts w:ascii="Garamond" w:hAnsi="Garamond" w:cs="Arial"/>
        </w:rPr>
        <w:t xml:space="preserve"> </w:t>
      </w:r>
      <w:r w:rsidR="357B141D" w:rsidRPr="3A2A8060">
        <w:rPr>
          <w:rFonts w:ascii="Garamond" w:hAnsi="Garamond" w:cs="Arial"/>
        </w:rPr>
        <w:t>as well as</w:t>
      </w:r>
      <w:r w:rsidR="227294B5" w:rsidRPr="3A2A8060">
        <w:rPr>
          <w:rFonts w:ascii="Garamond" w:hAnsi="Garamond" w:cs="Arial"/>
        </w:rPr>
        <w:t xml:space="preserve"> qualitative information from </w:t>
      </w:r>
      <w:r w:rsidR="3D035EF5" w:rsidRPr="3A2A8060">
        <w:rPr>
          <w:rFonts w:ascii="Garamond" w:hAnsi="Garamond" w:cs="Arial"/>
        </w:rPr>
        <w:t>Oregon Wild</w:t>
      </w:r>
      <w:r w:rsidR="3D04D15B" w:rsidRPr="3A2A8060">
        <w:rPr>
          <w:rFonts w:ascii="Garamond" w:hAnsi="Garamond" w:cs="Arial"/>
        </w:rPr>
        <w:t>.</w:t>
      </w:r>
      <w:r w:rsidR="5C1D953C" w:rsidRPr="3A2A8060">
        <w:rPr>
          <w:rFonts w:ascii="Garamond" w:hAnsi="Garamond" w:cs="Arial"/>
        </w:rPr>
        <w:t xml:space="preserve"> </w:t>
      </w:r>
      <w:r w:rsidR="417870D3" w:rsidRPr="3A2A8060">
        <w:rPr>
          <w:rFonts w:ascii="Garamond" w:hAnsi="Garamond" w:cs="Arial"/>
        </w:rPr>
        <w:t xml:space="preserve">For instance, as part of the </w:t>
      </w:r>
      <w:r w:rsidR="428458BE" w:rsidRPr="3A2A8060">
        <w:rPr>
          <w:rFonts w:ascii="Garamond" w:hAnsi="Garamond" w:cs="Arial"/>
        </w:rPr>
        <w:t>clear</w:t>
      </w:r>
      <w:r w:rsidR="2E1FC5FD" w:rsidRPr="3A2A8060">
        <w:rPr>
          <w:rFonts w:ascii="Garamond" w:hAnsi="Garamond" w:cs="Arial"/>
        </w:rPr>
        <w:t>cutting analysis</w:t>
      </w:r>
      <w:r w:rsidR="183F7D48" w:rsidRPr="3A2A8060">
        <w:rPr>
          <w:rFonts w:ascii="Garamond" w:hAnsi="Garamond" w:cs="Arial"/>
        </w:rPr>
        <w:t>,</w:t>
      </w:r>
      <w:r w:rsidR="2E1FC5FD" w:rsidRPr="3A2A8060">
        <w:rPr>
          <w:rFonts w:ascii="Garamond" w:hAnsi="Garamond" w:cs="Arial"/>
        </w:rPr>
        <w:t xml:space="preserve"> the team set</w:t>
      </w:r>
      <w:r w:rsidR="4CE1616C" w:rsidRPr="3A2A8060">
        <w:rPr>
          <w:rFonts w:ascii="Garamond" w:hAnsi="Garamond" w:cs="Arial"/>
        </w:rPr>
        <w:t xml:space="preserve"> a threshold of 0.075 SWIR1 </w:t>
      </w:r>
      <w:r w:rsidR="44B00CD3" w:rsidRPr="3A2A8060">
        <w:rPr>
          <w:rFonts w:ascii="Garamond" w:hAnsi="Garamond" w:cs="Arial"/>
        </w:rPr>
        <w:t>r</w:t>
      </w:r>
      <w:r w:rsidR="4CE1616C" w:rsidRPr="3A2A8060">
        <w:rPr>
          <w:rFonts w:ascii="Garamond" w:hAnsi="Garamond" w:cs="Arial"/>
        </w:rPr>
        <w:t>eflectance</w:t>
      </w:r>
      <w:r w:rsidR="1680CB7D" w:rsidRPr="3A2A8060">
        <w:rPr>
          <w:rFonts w:ascii="Garamond" w:hAnsi="Garamond" w:cs="Arial"/>
        </w:rPr>
        <w:t xml:space="preserve"> </w:t>
      </w:r>
      <w:r w:rsidR="056EE5FF" w:rsidRPr="3A2A8060">
        <w:rPr>
          <w:rFonts w:ascii="Garamond" w:hAnsi="Garamond" w:cs="Arial"/>
        </w:rPr>
        <w:t>to</w:t>
      </w:r>
      <w:r w:rsidR="1680CB7D" w:rsidRPr="3A2A8060">
        <w:rPr>
          <w:rFonts w:ascii="Garamond" w:hAnsi="Garamond" w:cs="Arial"/>
        </w:rPr>
        <w:t xml:space="preserve"> </w:t>
      </w:r>
      <w:r w:rsidR="174F63B3" w:rsidRPr="3A2A8060">
        <w:rPr>
          <w:rFonts w:ascii="Garamond" w:hAnsi="Garamond" w:cs="Arial"/>
        </w:rPr>
        <w:t xml:space="preserve">mask out </w:t>
      </w:r>
      <w:r w:rsidR="1680CB7D" w:rsidRPr="3A2A8060">
        <w:rPr>
          <w:rFonts w:ascii="Garamond" w:hAnsi="Garamond" w:cs="Arial"/>
        </w:rPr>
        <w:t>pixels where the magnitude of the largest CCDC model break was not large enough to be clas</w:t>
      </w:r>
      <w:r w:rsidR="15A8B323" w:rsidRPr="3A2A8060">
        <w:rPr>
          <w:rFonts w:ascii="Garamond" w:hAnsi="Garamond" w:cs="Arial"/>
        </w:rPr>
        <w:t xml:space="preserve">sified as a clearcut. While this threshold </w:t>
      </w:r>
      <w:r w:rsidR="71A2235B" w:rsidRPr="3A2A8060">
        <w:rPr>
          <w:rFonts w:ascii="Garamond" w:hAnsi="Garamond" w:cs="Arial"/>
        </w:rPr>
        <w:t>looked appropriate based on a visual assessment</w:t>
      </w:r>
      <w:r w:rsidR="15A8B323" w:rsidRPr="3A2A8060">
        <w:rPr>
          <w:rFonts w:ascii="Garamond" w:hAnsi="Garamond" w:cs="Arial"/>
        </w:rPr>
        <w:t>,</w:t>
      </w:r>
      <w:r w:rsidR="009648CC" w:rsidRPr="3A2A8060">
        <w:rPr>
          <w:rFonts w:ascii="Garamond" w:hAnsi="Garamond" w:cs="Arial"/>
        </w:rPr>
        <w:t xml:space="preserve"> the threshold may have been set more accurately usin</w:t>
      </w:r>
      <w:r w:rsidR="2873A3E0" w:rsidRPr="3A2A8060">
        <w:rPr>
          <w:rFonts w:ascii="Garamond" w:hAnsi="Garamond" w:cs="Arial"/>
        </w:rPr>
        <w:t xml:space="preserve">g </w:t>
      </w:r>
      <w:r w:rsidR="37E019A8" w:rsidRPr="3A2A8060">
        <w:rPr>
          <w:rFonts w:ascii="Garamond" w:hAnsi="Garamond" w:cs="Arial"/>
        </w:rPr>
        <w:t>field</w:t>
      </w:r>
      <w:r w:rsidR="2873A3E0" w:rsidRPr="3A2A8060">
        <w:rPr>
          <w:rFonts w:ascii="Garamond" w:hAnsi="Garamond" w:cs="Arial"/>
        </w:rPr>
        <w:t xml:space="preserve"> validation points. </w:t>
      </w:r>
    </w:p>
    <w:p w14:paraId="736DCED7" w14:textId="4BE4B549" w:rsidR="0056152E" w:rsidRPr="0066138C" w:rsidRDefault="0056152E" w:rsidP="52AC6AC6">
      <w:pPr>
        <w:pStyle w:val="NoSpacing"/>
        <w:rPr>
          <w:rFonts w:ascii="Garamond" w:hAnsi="Garamond" w:cs="Arial"/>
        </w:rPr>
      </w:pPr>
    </w:p>
    <w:p w14:paraId="1626161E" w14:textId="476D020E" w:rsidR="0056152E" w:rsidRPr="0066138C" w:rsidRDefault="06F0E2A1" w:rsidP="3A2A8060">
      <w:pPr>
        <w:pStyle w:val="NoSpacing"/>
        <w:rPr>
          <w:rFonts w:ascii="Garamond" w:hAnsi="Garamond" w:cs="Arial"/>
        </w:rPr>
      </w:pPr>
      <w:r w:rsidRPr="7E785AB3">
        <w:rPr>
          <w:rFonts w:ascii="Garamond" w:hAnsi="Garamond" w:cs="Arial"/>
        </w:rPr>
        <w:lastRenderedPageBreak/>
        <w:t xml:space="preserve">It’s also important to note that </w:t>
      </w:r>
      <w:r w:rsidR="250A7E1A" w:rsidRPr="7E785AB3">
        <w:rPr>
          <w:rFonts w:ascii="Garamond" w:hAnsi="Garamond" w:cs="Arial"/>
        </w:rPr>
        <w:t xml:space="preserve">results </w:t>
      </w:r>
      <w:r w:rsidR="68B1286C" w:rsidRPr="7E785AB3">
        <w:rPr>
          <w:rFonts w:ascii="Garamond" w:hAnsi="Garamond" w:cs="Arial"/>
        </w:rPr>
        <w:t>cannot</w:t>
      </w:r>
      <w:r w:rsidRPr="7E785AB3">
        <w:rPr>
          <w:rFonts w:ascii="Garamond" w:hAnsi="Garamond" w:cs="Arial"/>
        </w:rPr>
        <w:t xml:space="preserve"> </w:t>
      </w:r>
      <w:r w:rsidR="43D86A3F" w:rsidRPr="7E785AB3">
        <w:rPr>
          <w:rFonts w:ascii="Garamond" w:hAnsi="Garamond" w:cs="Arial"/>
        </w:rPr>
        <w:t xml:space="preserve">be </w:t>
      </w:r>
      <w:r w:rsidRPr="7E785AB3">
        <w:rPr>
          <w:rFonts w:ascii="Garamond" w:hAnsi="Garamond" w:cs="Arial"/>
        </w:rPr>
        <w:t>attribute</w:t>
      </w:r>
      <w:r w:rsidR="7F904D59" w:rsidRPr="7E785AB3">
        <w:rPr>
          <w:rFonts w:ascii="Garamond" w:hAnsi="Garamond" w:cs="Arial"/>
        </w:rPr>
        <w:t>d</w:t>
      </w:r>
      <w:r w:rsidRPr="7E785AB3">
        <w:rPr>
          <w:rFonts w:ascii="Garamond" w:hAnsi="Garamond" w:cs="Arial"/>
        </w:rPr>
        <w:t xml:space="preserve"> to logging with certainty given that </w:t>
      </w:r>
      <w:r w:rsidR="1FD72C6D" w:rsidRPr="7E785AB3">
        <w:rPr>
          <w:rFonts w:ascii="Garamond" w:hAnsi="Garamond" w:cs="Arial"/>
        </w:rPr>
        <w:t xml:space="preserve">the </w:t>
      </w:r>
      <w:r w:rsidR="305D7027" w:rsidRPr="7E785AB3">
        <w:rPr>
          <w:rFonts w:ascii="Garamond" w:hAnsi="Garamond" w:cs="Arial"/>
        </w:rPr>
        <w:t>methodology</w:t>
      </w:r>
      <w:r w:rsidRPr="7E785AB3">
        <w:rPr>
          <w:rFonts w:ascii="Garamond" w:hAnsi="Garamond" w:cs="Arial"/>
        </w:rPr>
        <w:t xml:space="preserve"> relies on changes in surf</w:t>
      </w:r>
      <w:r w:rsidR="23768F17" w:rsidRPr="7E785AB3">
        <w:rPr>
          <w:rFonts w:ascii="Garamond" w:hAnsi="Garamond" w:cs="Arial"/>
        </w:rPr>
        <w:t>ace reflectance</w:t>
      </w:r>
      <w:r w:rsidR="7E61CE86" w:rsidRPr="7E785AB3">
        <w:rPr>
          <w:rFonts w:ascii="Garamond" w:hAnsi="Garamond" w:cs="Arial"/>
        </w:rPr>
        <w:t xml:space="preserve"> which may be prompted by</w:t>
      </w:r>
      <w:r w:rsidR="2BE1878A" w:rsidRPr="7E785AB3">
        <w:rPr>
          <w:rFonts w:ascii="Garamond" w:hAnsi="Garamond" w:cs="Arial"/>
        </w:rPr>
        <w:t xml:space="preserve"> </w:t>
      </w:r>
      <w:r w:rsidR="7DA60999" w:rsidRPr="7E785AB3">
        <w:rPr>
          <w:rFonts w:ascii="Garamond" w:hAnsi="Garamond" w:cs="Arial"/>
        </w:rPr>
        <w:t xml:space="preserve">a </w:t>
      </w:r>
      <w:r w:rsidR="7E61CE86" w:rsidRPr="7E785AB3">
        <w:rPr>
          <w:rFonts w:ascii="Garamond" w:hAnsi="Garamond" w:cs="Arial"/>
        </w:rPr>
        <w:t>range of disturbances like fire</w:t>
      </w:r>
      <w:r w:rsidR="3E44BA22" w:rsidRPr="7E785AB3">
        <w:rPr>
          <w:rFonts w:ascii="Garamond" w:hAnsi="Garamond" w:cs="Arial"/>
        </w:rPr>
        <w:t>s, landslides, and windstorms.</w:t>
      </w:r>
      <w:r w:rsidR="23768F17" w:rsidRPr="7E785AB3">
        <w:rPr>
          <w:rFonts w:ascii="Garamond" w:hAnsi="Garamond" w:cs="Arial"/>
        </w:rPr>
        <w:t xml:space="preserve"> </w:t>
      </w:r>
      <w:r w:rsidR="2F9A0D37" w:rsidRPr="7E785AB3">
        <w:rPr>
          <w:rFonts w:ascii="Garamond" w:hAnsi="Garamond" w:cs="Arial"/>
        </w:rPr>
        <w:t xml:space="preserve">This uncertainty is especially </w:t>
      </w:r>
      <w:r w:rsidR="21CCC1E9" w:rsidRPr="7E785AB3">
        <w:rPr>
          <w:rFonts w:ascii="Garamond" w:hAnsi="Garamond" w:cs="Arial"/>
        </w:rPr>
        <w:t xml:space="preserve">relevant to </w:t>
      </w:r>
      <w:r w:rsidR="4F6EE524" w:rsidRPr="7E785AB3">
        <w:rPr>
          <w:rFonts w:ascii="Garamond" w:hAnsi="Garamond" w:cs="Arial"/>
        </w:rPr>
        <w:t>commercial</w:t>
      </w:r>
      <w:r w:rsidR="064F5E21" w:rsidRPr="7E785AB3">
        <w:rPr>
          <w:rFonts w:ascii="Garamond" w:hAnsi="Garamond" w:cs="Arial"/>
        </w:rPr>
        <w:t xml:space="preserve"> thinning</w:t>
      </w:r>
      <w:r w:rsidR="64CDE21D" w:rsidRPr="7E785AB3">
        <w:rPr>
          <w:rFonts w:ascii="Garamond" w:hAnsi="Garamond" w:cs="Arial"/>
        </w:rPr>
        <w:t xml:space="preserve"> analysis</w:t>
      </w:r>
      <w:r w:rsidR="064F5E21" w:rsidRPr="7E785AB3">
        <w:rPr>
          <w:rFonts w:ascii="Garamond" w:hAnsi="Garamond" w:cs="Arial"/>
        </w:rPr>
        <w:t>, as the change in</w:t>
      </w:r>
      <w:r w:rsidR="21AA03DE" w:rsidRPr="7E785AB3">
        <w:rPr>
          <w:rFonts w:ascii="Garamond" w:hAnsi="Garamond" w:cs="Arial"/>
        </w:rPr>
        <w:t xml:space="preserve"> landcover</w:t>
      </w:r>
      <w:r w:rsidR="5178FDB5" w:rsidRPr="7E785AB3">
        <w:rPr>
          <w:rFonts w:ascii="Garamond" w:hAnsi="Garamond" w:cs="Arial"/>
        </w:rPr>
        <w:t xml:space="preserve"> related to thinning events,</w:t>
      </w:r>
      <w:r w:rsidR="21AA03DE" w:rsidRPr="7E785AB3">
        <w:rPr>
          <w:rFonts w:ascii="Garamond" w:hAnsi="Garamond" w:cs="Arial"/>
        </w:rPr>
        <w:t xml:space="preserve"> and thus reflectance</w:t>
      </w:r>
      <w:r w:rsidR="222004BC" w:rsidRPr="7E785AB3">
        <w:rPr>
          <w:rFonts w:ascii="Garamond" w:hAnsi="Garamond" w:cs="Arial"/>
        </w:rPr>
        <w:t>,</w:t>
      </w:r>
      <w:r w:rsidR="21AA03DE" w:rsidRPr="7E785AB3">
        <w:rPr>
          <w:rFonts w:ascii="Garamond" w:hAnsi="Garamond" w:cs="Arial"/>
        </w:rPr>
        <w:t xml:space="preserve"> </w:t>
      </w:r>
      <w:r w:rsidR="064F5E21" w:rsidRPr="7E785AB3">
        <w:rPr>
          <w:rFonts w:ascii="Garamond" w:hAnsi="Garamond" w:cs="Arial"/>
        </w:rPr>
        <w:t xml:space="preserve">is </w:t>
      </w:r>
      <w:r w:rsidR="5EE3DAEB" w:rsidRPr="7E785AB3">
        <w:rPr>
          <w:rFonts w:ascii="Garamond" w:hAnsi="Garamond" w:cs="Arial"/>
        </w:rPr>
        <w:t>subtle.</w:t>
      </w:r>
      <w:r w:rsidR="30253177" w:rsidRPr="7E785AB3">
        <w:rPr>
          <w:rFonts w:ascii="Garamond" w:hAnsi="Garamond" w:cs="Arial"/>
        </w:rPr>
        <w:t xml:space="preserve"> </w:t>
      </w:r>
      <w:r w:rsidR="22107273" w:rsidRPr="7E785AB3">
        <w:rPr>
          <w:rFonts w:ascii="Garamond" w:hAnsi="Garamond" w:cs="Arial"/>
        </w:rPr>
        <w:t xml:space="preserve">The forest mask </w:t>
      </w:r>
      <w:r w:rsidR="37145AC1" w:rsidRPr="7E785AB3">
        <w:rPr>
          <w:rFonts w:ascii="Garamond" w:hAnsi="Garamond" w:cs="Arial"/>
        </w:rPr>
        <w:t>introduced</w:t>
      </w:r>
      <w:r w:rsidR="22107273" w:rsidRPr="7E785AB3">
        <w:rPr>
          <w:rFonts w:ascii="Garamond" w:hAnsi="Garamond" w:cs="Arial"/>
        </w:rPr>
        <w:t xml:space="preserve"> an additional </w:t>
      </w:r>
      <w:r w:rsidR="00D5200C" w:rsidRPr="7E785AB3">
        <w:rPr>
          <w:rFonts w:ascii="Garamond" w:hAnsi="Garamond" w:cs="Arial"/>
        </w:rPr>
        <w:t xml:space="preserve">source </w:t>
      </w:r>
      <w:r w:rsidR="22107273" w:rsidRPr="7E785AB3">
        <w:rPr>
          <w:rFonts w:ascii="Garamond" w:hAnsi="Garamond" w:cs="Arial"/>
        </w:rPr>
        <w:t xml:space="preserve">of </w:t>
      </w:r>
      <w:r w:rsidR="400961AC" w:rsidRPr="7E785AB3">
        <w:rPr>
          <w:rFonts w:ascii="Garamond" w:hAnsi="Garamond" w:cs="Arial"/>
        </w:rPr>
        <w:t>uncertainty</w:t>
      </w:r>
      <w:r w:rsidR="22107273" w:rsidRPr="7E785AB3">
        <w:rPr>
          <w:rFonts w:ascii="Garamond" w:hAnsi="Garamond" w:cs="Arial"/>
        </w:rPr>
        <w:t>. T</w:t>
      </w:r>
      <w:r w:rsidR="534A20E3" w:rsidRPr="7E785AB3">
        <w:rPr>
          <w:rFonts w:ascii="Garamond" w:hAnsi="Garamond" w:cs="Arial"/>
        </w:rPr>
        <w:t xml:space="preserve">he team </w:t>
      </w:r>
      <w:r w:rsidR="70292632" w:rsidRPr="7E785AB3">
        <w:rPr>
          <w:rFonts w:ascii="Garamond" w:hAnsi="Garamond" w:cs="Arial"/>
        </w:rPr>
        <w:t xml:space="preserve">identified </w:t>
      </w:r>
      <w:r w:rsidR="534A20E3" w:rsidRPr="7E785AB3">
        <w:rPr>
          <w:rFonts w:ascii="Garamond" w:hAnsi="Garamond" w:cs="Arial"/>
        </w:rPr>
        <w:t xml:space="preserve">forested </w:t>
      </w:r>
      <w:r w:rsidR="3807359E" w:rsidRPr="7E785AB3">
        <w:rPr>
          <w:rFonts w:ascii="Garamond" w:hAnsi="Garamond" w:cs="Arial"/>
        </w:rPr>
        <w:t>areas</w:t>
      </w:r>
      <w:r w:rsidR="534A20E3" w:rsidRPr="7E785AB3">
        <w:rPr>
          <w:rFonts w:ascii="Garamond" w:hAnsi="Garamond" w:cs="Arial"/>
        </w:rPr>
        <w:t xml:space="preserve"> </w:t>
      </w:r>
      <w:r w:rsidR="23DD740B" w:rsidRPr="7E785AB3">
        <w:rPr>
          <w:rFonts w:ascii="Garamond" w:hAnsi="Garamond" w:cs="Arial"/>
        </w:rPr>
        <w:t>by creat</w:t>
      </w:r>
      <w:r w:rsidR="228510BE" w:rsidRPr="7E785AB3">
        <w:rPr>
          <w:rFonts w:ascii="Garamond" w:hAnsi="Garamond" w:cs="Arial"/>
        </w:rPr>
        <w:t>ing a mask</w:t>
      </w:r>
      <w:r w:rsidR="1D117526" w:rsidRPr="7E785AB3">
        <w:rPr>
          <w:rFonts w:ascii="Garamond" w:hAnsi="Garamond" w:cs="Arial"/>
        </w:rPr>
        <w:t xml:space="preserve"> that combined </w:t>
      </w:r>
      <w:r w:rsidR="133A7EC6" w:rsidRPr="7E785AB3">
        <w:rPr>
          <w:rFonts w:ascii="Garamond" w:hAnsi="Garamond" w:cs="Arial"/>
        </w:rPr>
        <w:t xml:space="preserve">NLCD tree canopy cover data over the study period. </w:t>
      </w:r>
      <w:r w:rsidR="0E4B353F" w:rsidRPr="7E785AB3">
        <w:rPr>
          <w:rFonts w:ascii="Garamond" w:hAnsi="Garamond" w:cs="Arial"/>
        </w:rPr>
        <w:t xml:space="preserve">This data had a spatial resolution </w:t>
      </w:r>
      <w:r w:rsidR="7C1FD656" w:rsidRPr="7E785AB3">
        <w:rPr>
          <w:rFonts w:ascii="Garamond" w:hAnsi="Garamond" w:cs="Arial"/>
        </w:rPr>
        <w:t>coarser</w:t>
      </w:r>
      <w:r w:rsidR="0E4B353F" w:rsidRPr="7E785AB3">
        <w:rPr>
          <w:rFonts w:ascii="Garamond" w:hAnsi="Garamond" w:cs="Arial"/>
        </w:rPr>
        <w:t xml:space="preserve"> than Landsat data and some non-forest areas were included. </w:t>
      </w:r>
      <w:r w:rsidR="24F6E68F" w:rsidRPr="7E785AB3">
        <w:rPr>
          <w:rFonts w:ascii="Garamond" w:hAnsi="Garamond" w:cs="Arial"/>
        </w:rPr>
        <w:t xml:space="preserve">Additionally, as the forest mask combined </w:t>
      </w:r>
      <w:r w:rsidR="04495928" w:rsidRPr="7E785AB3">
        <w:rPr>
          <w:rFonts w:ascii="Garamond" w:hAnsi="Garamond" w:cs="Arial"/>
        </w:rPr>
        <w:t xml:space="preserve">tree canopy layers over a </w:t>
      </w:r>
      <w:r w:rsidR="484928A2" w:rsidRPr="7E785AB3">
        <w:rPr>
          <w:rFonts w:ascii="Garamond" w:hAnsi="Garamond" w:cs="Arial"/>
        </w:rPr>
        <w:t>20-year</w:t>
      </w:r>
      <w:r w:rsidR="04495928" w:rsidRPr="7E785AB3">
        <w:rPr>
          <w:rFonts w:ascii="Garamond" w:hAnsi="Garamond" w:cs="Arial"/>
        </w:rPr>
        <w:t xml:space="preserve"> period,</w:t>
      </w:r>
      <w:r w:rsidR="7876A5ED" w:rsidRPr="7E785AB3">
        <w:rPr>
          <w:rFonts w:ascii="Garamond" w:hAnsi="Garamond" w:cs="Arial"/>
        </w:rPr>
        <w:t xml:space="preserve"> </w:t>
      </w:r>
      <w:r w:rsidR="342D2F59" w:rsidRPr="7E785AB3">
        <w:rPr>
          <w:rFonts w:ascii="Garamond" w:hAnsi="Garamond" w:cs="Arial"/>
        </w:rPr>
        <w:t>the mask includes some areas that were only forested for a short period</w:t>
      </w:r>
      <w:r w:rsidR="51706CD8" w:rsidRPr="7E785AB3">
        <w:rPr>
          <w:rFonts w:ascii="Garamond" w:hAnsi="Garamond" w:cs="Arial"/>
        </w:rPr>
        <w:t>.</w:t>
      </w:r>
      <w:r w:rsidR="682A0C3F" w:rsidRPr="7E785AB3">
        <w:rPr>
          <w:rFonts w:ascii="Garamond" w:hAnsi="Garamond" w:cs="Arial"/>
        </w:rPr>
        <w:t xml:space="preserve"> These areas may introduce error for years where they are not forested.</w:t>
      </w:r>
      <w:r w:rsidR="51706CD8" w:rsidRPr="7E785AB3">
        <w:rPr>
          <w:rFonts w:ascii="Garamond" w:hAnsi="Garamond" w:cs="Arial"/>
        </w:rPr>
        <w:t xml:space="preserve"> </w:t>
      </w:r>
      <w:r w:rsidR="0DDC1E31" w:rsidRPr="7E785AB3">
        <w:rPr>
          <w:rFonts w:ascii="Garamond" w:hAnsi="Garamond" w:cs="Arial"/>
        </w:rPr>
        <w:t>This was particularly visible</w:t>
      </w:r>
      <w:r w:rsidR="49B5B2B1" w:rsidRPr="7E785AB3">
        <w:rPr>
          <w:rFonts w:ascii="Garamond" w:hAnsi="Garamond" w:cs="Arial"/>
        </w:rPr>
        <w:t xml:space="preserve"> in the</w:t>
      </w:r>
      <w:r w:rsidR="0DDC1E31" w:rsidRPr="7E785AB3">
        <w:rPr>
          <w:rFonts w:ascii="Garamond" w:hAnsi="Garamond" w:cs="Arial"/>
        </w:rPr>
        <w:t xml:space="preserve"> commercial thinning</w:t>
      </w:r>
      <w:r w:rsidR="1982F110" w:rsidRPr="7E785AB3">
        <w:rPr>
          <w:rFonts w:ascii="Garamond" w:hAnsi="Garamond" w:cs="Arial"/>
        </w:rPr>
        <w:t xml:space="preserve"> analysis</w:t>
      </w:r>
      <w:r w:rsidR="0DDC1E31" w:rsidRPr="7E785AB3">
        <w:rPr>
          <w:rFonts w:ascii="Garamond" w:hAnsi="Garamond" w:cs="Arial"/>
        </w:rPr>
        <w:t xml:space="preserve"> </w:t>
      </w:r>
      <w:r w:rsidR="05ED2B2F" w:rsidRPr="7E785AB3">
        <w:rPr>
          <w:rFonts w:ascii="Garamond" w:hAnsi="Garamond" w:cs="Arial"/>
        </w:rPr>
        <w:t xml:space="preserve">for </w:t>
      </w:r>
      <w:r w:rsidR="1CF06A66" w:rsidRPr="7E785AB3">
        <w:rPr>
          <w:rFonts w:ascii="Garamond" w:hAnsi="Garamond" w:cs="Arial"/>
        </w:rPr>
        <w:t xml:space="preserve">places </w:t>
      </w:r>
      <w:r w:rsidR="37983E7F" w:rsidRPr="7E785AB3">
        <w:rPr>
          <w:rFonts w:ascii="Garamond" w:hAnsi="Garamond" w:cs="Arial"/>
        </w:rPr>
        <w:t>with</w:t>
      </w:r>
      <w:r w:rsidR="05B29B60" w:rsidRPr="7E785AB3">
        <w:rPr>
          <w:rFonts w:ascii="Garamond" w:hAnsi="Garamond" w:cs="Arial"/>
        </w:rPr>
        <w:t xml:space="preserve"> substantial NDVI fluctuation </w:t>
      </w:r>
      <w:r w:rsidR="673E41D1" w:rsidRPr="7E785AB3">
        <w:rPr>
          <w:rFonts w:ascii="Garamond" w:hAnsi="Garamond" w:cs="Arial"/>
        </w:rPr>
        <w:t xml:space="preserve">like shrublands or riverbeds. </w:t>
      </w:r>
    </w:p>
    <w:p w14:paraId="0809022E" w14:textId="3DFECD01" w:rsidR="0056152E" w:rsidRPr="0066138C" w:rsidRDefault="0056152E" w:rsidP="34DE2AA6">
      <w:pPr>
        <w:pStyle w:val="NoSpacing"/>
        <w:rPr>
          <w:rFonts w:ascii="Garamond" w:hAnsi="Garamond" w:cs="Arial"/>
        </w:rPr>
      </w:pPr>
    </w:p>
    <w:p w14:paraId="3B327DF3" w14:textId="161051A3" w:rsidR="0056152E" w:rsidRPr="0066138C" w:rsidRDefault="31F69FB3" w:rsidP="34DE2AA6">
      <w:pPr>
        <w:pStyle w:val="NoSpacing"/>
        <w:rPr>
          <w:rFonts w:ascii="Garamond" w:hAnsi="Garamond" w:cs="Arial"/>
        </w:rPr>
      </w:pPr>
      <w:r w:rsidRPr="7E785AB3">
        <w:rPr>
          <w:rFonts w:ascii="Garamond" w:hAnsi="Garamond" w:cs="Arial"/>
        </w:rPr>
        <w:t xml:space="preserve">Additional uncertainties include </w:t>
      </w:r>
      <w:r w:rsidR="1FF643AF" w:rsidRPr="7E785AB3">
        <w:rPr>
          <w:rFonts w:ascii="Garamond" w:hAnsi="Garamond" w:cs="Arial"/>
        </w:rPr>
        <w:t>the underestimation of clearcut</w:t>
      </w:r>
      <w:r w:rsidR="002F1848" w:rsidRPr="7E785AB3">
        <w:rPr>
          <w:rFonts w:ascii="Garamond" w:hAnsi="Garamond" w:cs="Arial"/>
        </w:rPr>
        <w:t xml:space="preserve"> areas</w:t>
      </w:r>
      <w:r w:rsidR="1FF643AF" w:rsidRPr="7E785AB3">
        <w:rPr>
          <w:rFonts w:ascii="Garamond" w:hAnsi="Garamond" w:cs="Arial"/>
        </w:rPr>
        <w:t xml:space="preserve"> in 2022</w:t>
      </w:r>
      <w:r w:rsidR="79665205" w:rsidRPr="7E785AB3">
        <w:rPr>
          <w:rFonts w:ascii="Garamond" w:hAnsi="Garamond" w:cs="Arial"/>
        </w:rPr>
        <w:t xml:space="preserve">. </w:t>
      </w:r>
      <w:r w:rsidR="1C208218" w:rsidRPr="7E785AB3">
        <w:rPr>
          <w:rFonts w:ascii="Garamond" w:hAnsi="Garamond" w:cs="Arial"/>
        </w:rPr>
        <w:t>Despite</w:t>
      </w:r>
      <w:r w:rsidR="79665205" w:rsidRPr="7E785AB3">
        <w:rPr>
          <w:rFonts w:ascii="Garamond" w:hAnsi="Garamond" w:cs="Arial"/>
        </w:rPr>
        <w:t xml:space="preserve"> using all </w:t>
      </w:r>
      <w:r w:rsidR="70780FBE" w:rsidRPr="7E785AB3">
        <w:rPr>
          <w:rFonts w:ascii="Garamond" w:hAnsi="Garamond" w:cs="Arial"/>
        </w:rPr>
        <w:t>available</w:t>
      </w:r>
      <w:r w:rsidR="79665205" w:rsidRPr="7E785AB3">
        <w:rPr>
          <w:rFonts w:ascii="Garamond" w:hAnsi="Garamond" w:cs="Arial"/>
        </w:rPr>
        <w:t xml:space="preserve"> Landsat data</w:t>
      </w:r>
      <w:r w:rsidR="3266BB0C" w:rsidRPr="7E785AB3">
        <w:rPr>
          <w:rFonts w:ascii="Garamond" w:hAnsi="Garamond" w:cs="Arial"/>
        </w:rPr>
        <w:t xml:space="preserve"> from</w:t>
      </w:r>
      <w:r w:rsidR="79665205" w:rsidRPr="7E785AB3">
        <w:rPr>
          <w:rFonts w:ascii="Garamond" w:hAnsi="Garamond" w:cs="Arial"/>
        </w:rPr>
        <w:t xml:space="preserve"> 2023</w:t>
      </w:r>
      <w:r w:rsidR="59DEE902" w:rsidRPr="7E785AB3">
        <w:rPr>
          <w:rFonts w:ascii="Garamond" w:hAnsi="Garamond" w:cs="Arial"/>
        </w:rPr>
        <w:t>, the</w:t>
      </w:r>
      <w:r w:rsidR="79665205" w:rsidRPr="7E785AB3">
        <w:rPr>
          <w:rFonts w:ascii="Garamond" w:hAnsi="Garamond" w:cs="Arial"/>
        </w:rPr>
        <w:t xml:space="preserve"> CCDC algorithm did not have enou</w:t>
      </w:r>
      <w:r w:rsidR="78F14B4C" w:rsidRPr="7E785AB3">
        <w:rPr>
          <w:rFonts w:ascii="Garamond" w:hAnsi="Garamond" w:cs="Arial"/>
        </w:rPr>
        <w:t>gh observation points</w:t>
      </w:r>
      <w:r w:rsidR="7DAC2889" w:rsidRPr="7E785AB3">
        <w:rPr>
          <w:rFonts w:ascii="Garamond" w:hAnsi="Garamond" w:cs="Arial"/>
        </w:rPr>
        <w:t xml:space="preserve"> </w:t>
      </w:r>
      <w:r w:rsidR="78F14B4C" w:rsidRPr="7E785AB3">
        <w:rPr>
          <w:rFonts w:ascii="Garamond" w:hAnsi="Garamond" w:cs="Arial"/>
        </w:rPr>
        <w:t xml:space="preserve">to accurately detect model breaks at the end of the study period. </w:t>
      </w:r>
      <w:r w:rsidR="1537C31F" w:rsidRPr="7E785AB3">
        <w:rPr>
          <w:rFonts w:ascii="Garamond" w:hAnsi="Garamond" w:cs="Arial"/>
        </w:rPr>
        <w:t>Lastly, the Landsat 7 ETM+ s</w:t>
      </w:r>
      <w:r w:rsidR="13B47967" w:rsidRPr="7E785AB3">
        <w:rPr>
          <w:rFonts w:ascii="Garamond" w:hAnsi="Garamond" w:cs="Arial"/>
        </w:rPr>
        <w:t xml:space="preserve">can line </w:t>
      </w:r>
      <w:r w:rsidR="7768A303" w:rsidRPr="7E785AB3">
        <w:rPr>
          <w:rFonts w:ascii="Garamond" w:hAnsi="Garamond" w:cs="Arial"/>
        </w:rPr>
        <w:t>error</w:t>
      </w:r>
      <w:r w:rsidR="13B47967" w:rsidRPr="7E785AB3">
        <w:rPr>
          <w:rFonts w:ascii="Garamond" w:hAnsi="Garamond" w:cs="Arial"/>
        </w:rPr>
        <w:t xml:space="preserve"> was visible in the results of the commercial thinning analysis</w:t>
      </w:r>
      <w:r w:rsidR="3157AED6" w:rsidRPr="7E785AB3">
        <w:rPr>
          <w:rFonts w:ascii="Garamond" w:hAnsi="Garamond" w:cs="Arial"/>
        </w:rPr>
        <w:t>.</w:t>
      </w:r>
      <w:r w:rsidR="085E798D" w:rsidRPr="7E785AB3">
        <w:rPr>
          <w:rFonts w:ascii="Garamond" w:hAnsi="Garamond" w:cs="Arial"/>
        </w:rPr>
        <w:t xml:space="preserve"> This is a common problem in remote sensing analysis</w:t>
      </w:r>
      <w:r w:rsidR="7289EA3B" w:rsidRPr="7E785AB3">
        <w:rPr>
          <w:rFonts w:ascii="Garamond" w:hAnsi="Garamond" w:cs="Arial"/>
        </w:rPr>
        <w:t xml:space="preserve">. </w:t>
      </w:r>
      <w:r w:rsidR="61D5B841" w:rsidRPr="7E785AB3">
        <w:rPr>
          <w:rFonts w:ascii="Garamond" w:hAnsi="Garamond" w:cs="Arial"/>
        </w:rPr>
        <w:t xml:space="preserve">There </w:t>
      </w:r>
      <w:r w:rsidR="24ED0525" w:rsidRPr="7E785AB3">
        <w:rPr>
          <w:rFonts w:ascii="Garamond" w:hAnsi="Garamond" w:cs="Arial"/>
        </w:rPr>
        <w:t>were</w:t>
      </w:r>
      <w:r w:rsidR="61D5B841" w:rsidRPr="7E785AB3">
        <w:rPr>
          <w:rFonts w:ascii="Garamond" w:hAnsi="Garamond" w:cs="Arial"/>
        </w:rPr>
        <w:t xml:space="preserve"> thus limited observations across the study period </w:t>
      </w:r>
      <w:r w:rsidR="6CC802E6" w:rsidRPr="7E785AB3">
        <w:rPr>
          <w:rFonts w:ascii="Garamond" w:hAnsi="Garamond" w:cs="Arial"/>
        </w:rPr>
        <w:t>r</w:t>
      </w:r>
      <w:r w:rsidR="61D5B841" w:rsidRPr="7E785AB3">
        <w:rPr>
          <w:rFonts w:ascii="Garamond" w:hAnsi="Garamond" w:cs="Arial"/>
        </w:rPr>
        <w:t>esult</w:t>
      </w:r>
      <w:r w:rsidR="2D6DBDF8" w:rsidRPr="7E785AB3">
        <w:rPr>
          <w:rFonts w:ascii="Garamond" w:hAnsi="Garamond" w:cs="Arial"/>
        </w:rPr>
        <w:t>ing</w:t>
      </w:r>
      <w:r w:rsidR="61D5B841" w:rsidRPr="7E785AB3">
        <w:rPr>
          <w:rFonts w:ascii="Garamond" w:hAnsi="Garamond" w:cs="Arial"/>
        </w:rPr>
        <w:t xml:space="preserve"> in banding and likely </w:t>
      </w:r>
      <w:r w:rsidR="469F1808" w:rsidRPr="7E785AB3">
        <w:rPr>
          <w:rFonts w:ascii="Garamond" w:hAnsi="Garamond" w:cs="Arial"/>
        </w:rPr>
        <w:t>overestimation of commercial thinning</w:t>
      </w:r>
      <w:r w:rsidR="681BD325" w:rsidRPr="7E785AB3">
        <w:rPr>
          <w:rFonts w:ascii="Garamond" w:hAnsi="Garamond" w:cs="Arial"/>
        </w:rPr>
        <w:t xml:space="preserve"> for years that rely on Landsat 7 data alone. </w:t>
      </w:r>
      <w:r w:rsidR="61D5B841" w:rsidRPr="7E785AB3">
        <w:rPr>
          <w:rFonts w:ascii="Garamond" w:hAnsi="Garamond" w:cs="Arial"/>
        </w:rPr>
        <w:t xml:space="preserve">A common solution to this error </w:t>
      </w:r>
      <w:r w:rsidR="00D5200C" w:rsidRPr="7E785AB3">
        <w:rPr>
          <w:rFonts w:ascii="Garamond" w:hAnsi="Garamond" w:cs="Arial"/>
        </w:rPr>
        <w:t xml:space="preserve">after 2015 </w:t>
      </w:r>
      <w:r w:rsidR="61D5B841" w:rsidRPr="7E785AB3">
        <w:rPr>
          <w:rFonts w:ascii="Garamond" w:hAnsi="Garamond" w:cs="Arial"/>
        </w:rPr>
        <w:t xml:space="preserve">would be to supplement </w:t>
      </w:r>
      <w:r w:rsidR="5908C085" w:rsidRPr="7E785AB3">
        <w:rPr>
          <w:rFonts w:ascii="Garamond" w:hAnsi="Garamond" w:cs="Arial"/>
        </w:rPr>
        <w:t xml:space="preserve">the analysis with Sentinel-2 </w:t>
      </w:r>
      <w:r w:rsidR="1A00B591" w:rsidRPr="7E785AB3">
        <w:rPr>
          <w:rFonts w:ascii="Garamond" w:hAnsi="Garamond" w:cs="Arial"/>
        </w:rPr>
        <w:t xml:space="preserve">observations. </w:t>
      </w:r>
    </w:p>
    <w:p w14:paraId="099BF48F" w14:textId="09C20F18" w:rsidR="0056152E" w:rsidRPr="0066138C" w:rsidRDefault="0056152E" w:rsidP="34DE2AA6">
      <w:pPr>
        <w:pStyle w:val="NoSpacing"/>
        <w:rPr>
          <w:rFonts w:ascii="Garamond" w:hAnsi="Garamond" w:cs="Arial"/>
        </w:rPr>
      </w:pPr>
      <w:bookmarkStart w:id="8" w:name="_Toc334198734"/>
    </w:p>
    <w:p w14:paraId="06DF7E91" w14:textId="5A36197A" w:rsidR="00621AB9" w:rsidRPr="0066138C" w:rsidRDefault="00293BB8" w:rsidP="79070F99">
      <w:pPr>
        <w:pStyle w:val="NoSpacing"/>
        <w:rPr>
          <w:rFonts w:ascii="Garamond" w:hAnsi="Garamond"/>
          <w:b/>
          <w:bCs/>
          <w:i/>
          <w:iCs/>
        </w:rPr>
      </w:pPr>
      <w:r w:rsidRPr="3A2A8060">
        <w:rPr>
          <w:rFonts w:ascii="Garamond" w:hAnsi="Garamond"/>
          <w:b/>
          <w:bCs/>
          <w:i/>
          <w:iCs/>
        </w:rPr>
        <w:t>4.2 Feasibility Assessment</w:t>
      </w:r>
    </w:p>
    <w:p w14:paraId="4AA456FF" w14:textId="27315DF9" w:rsidR="65F7B53A" w:rsidRDefault="65F7B53A" w:rsidP="34DE2AA6">
      <w:pPr>
        <w:pStyle w:val="NoSpacing"/>
        <w:rPr>
          <w:rFonts w:ascii="Garamond" w:hAnsi="Garamond"/>
        </w:rPr>
      </w:pPr>
      <w:r w:rsidRPr="3A2A8060">
        <w:rPr>
          <w:rFonts w:ascii="Garamond" w:hAnsi="Garamond"/>
        </w:rPr>
        <w:t xml:space="preserve">This project </w:t>
      </w:r>
      <w:r w:rsidR="7D743E0E" w:rsidRPr="3A2A8060">
        <w:rPr>
          <w:rFonts w:ascii="Garamond" w:hAnsi="Garamond"/>
        </w:rPr>
        <w:t xml:space="preserve">successfully </w:t>
      </w:r>
      <w:r w:rsidRPr="3A2A8060">
        <w:rPr>
          <w:rFonts w:ascii="Garamond" w:hAnsi="Garamond"/>
        </w:rPr>
        <w:t>used Landsat satellite data to quantify and map logging</w:t>
      </w:r>
      <w:r w:rsidR="52E3AA6C" w:rsidRPr="3A2A8060">
        <w:rPr>
          <w:rFonts w:ascii="Garamond" w:hAnsi="Garamond"/>
        </w:rPr>
        <w:t xml:space="preserve"> across </w:t>
      </w:r>
      <w:r w:rsidR="76B36B1C" w:rsidRPr="3A2A8060">
        <w:rPr>
          <w:rFonts w:ascii="Garamond" w:hAnsi="Garamond"/>
        </w:rPr>
        <w:t>two</w:t>
      </w:r>
      <w:r w:rsidR="52E3AA6C" w:rsidRPr="3A2A8060">
        <w:rPr>
          <w:rFonts w:ascii="Garamond" w:hAnsi="Garamond"/>
        </w:rPr>
        <w:t xml:space="preserve"> decades. The team found that </w:t>
      </w:r>
      <w:r w:rsidR="6B1EF800" w:rsidRPr="3A2A8060">
        <w:rPr>
          <w:rFonts w:ascii="Garamond" w:hAnsi="Garamond"/>
        </w:rPr>
        <w:t xml:space="preserve">the </w:t>
      </w:r>
      <w:r w:rsidR="52E3AA6C" w:rsidRPr="3A2A8060">
        <w:rPr>
          <w:rFonts w:ascii="Garamond" w:hAnsi="Garamond"/>
        </w:rPr>
        <w:t>CCDC</w:t>
      </w:r>
      <w:r w:rsidR="3BEF3C1A" w:rsidRPr="3A2A8060">
        <w:rPr>
          <w:rFonts w:ascii="Garamond" w:hAnsi="Garamond"/>
        </w:rPr>
        <w:t xml:space="preserve"> algorithm</w:t>
      </w:r>
      <w:r w:rsidR="52E3AA6C" w:rsidRPr="3A2A8060">
        <w:rPr>
          <w:rFonts w:ascii="Garamond" w:hAnsi="Garamond"/>
        </w:rPr>
        <w:t xml:space="preserve"> is an effective method to identify clearcut areas in the Oregon Coast Rang</w:t>
      </w:r>
      <w:r w:rsidR="45B3590E" w:rsidRPr="3A2A8060">
        <w:rPr>
          <w:rFonts w:ascii="Garamond" w:hAnsi="Garamond"/>
        </w:rPr>
        <w:t xml:space="preserve">e, and that using Landsat </w:t>
      </w:r>
      <w:r w:rsidR="0B25BCEF" w:rsidRPr="3A2A8060">
        <w:rPr>
          <w:rFonts w:ascii="Garamond" w:hAnsi="Garamond"/>
        </w:rPr>
        <w:t xml:space="preserve">provides </w:t>
      </w:r>
      <w:r w:rsidR="45B3590E" w:rsidRPr="3A2A8060">
        <w:rPr>
          <w:rFonts w:ascii="Garamond" w:hAnsi="Garamond"/>
        </w:rPr>
        <w:t xml:space="preserve">CCDC </w:t>
      </w:r>
      <w:r w:rsidR="142690C5" w:rsidRPr="3A2A8060">
        <w:rPr>
          <w:rFonts w:ascii="Garamond" w:hAnsi="Garamond"/>
        </w:rPr>
        <w:t>with</w:t>
      </w:r>
      <w:r w:rsidR="45B3590E" w:rsidRPr="3A2A8060">
        <w:rPr>
          <w:rFonts w:ascii="Garamond" w:hAnsi="Garamond"/>
        </w:rPr>
        <w:t xml:space="preserve"> </w:t>
      </w:r>
      <w:r w:rsidR="0E830CF4" w:rsidRPr="3A2A8060">
        <w:rPr>
          <w:rFonts w:ascii="Garamond" w:hAnsi="Garamond"/>
        </w:rPr>
        <w:t xml:space="preserve">sufficient observations to accurately </w:t>
      </w:r>
      <w:r w:rsidR="00AA21CC" w:rsidRPr="3A2A8060">
        <w:rPr>
          <w:rFonts w:ascii="Garamond" w:hAnsi="Garamond"/>
        </w:rPr>
        <w:t xml:space="preserve">map the </w:t>
      </w:r>
      <w:r w:rsidR="0E830CF4" w:rsidRPr="3A2A8060">
        <w:rPr>
          <w:rFonts w:ascii="Garamond" w:hAnsi="Garamond"/>
        </w:rPr>
        <w:t xml:space="preserve">date </w:t>
      </w:r>
      <w:r w:rsidR="00AA21CC" w:rsidRPr="3A2A8060">
        <w:rPr>
          <w:rFonts w:ascii="Garamond" w:hAnsi="Garamond"/>
        </w:rPr>
        <w:t xml:space="preserve">of occurrence for </w:t>
      </w:r>
      <w:r w:rsidR="13343D06" w:rsidRPr="3A2A8060">
        <w:rPr>
          <w:rFonts w:ascii="Garamond" w:hAnsi="Garamond"/>
        </w:rPr>
        <w:t xml:space="preserve">clearcut events. Although </w:t>
      </w:r>
      <w:r w:rsidR="55E3F19D" w:rsidRPr="3A2A8060">
        <w:rPr>
          <w:rFonts w:ascii="Garamond" w:hAnsi="Garamond"/>
        </w:rPr>
        <w:t xml:space="preserve">running </w:t>
      </w:r>
      <w:r w:rsidR="13343D06" w:rsidRPr="3A2A8060">
        <w:rPr>
          <w:rFonts w:ascii="Garamond" w:hAnsi="Garamond"/>
        </w:rPr>
        <w:t xml:space="preserve">CCDC is computationally intensive, </w:t>
      </w:r>
      <w:r w:rsidR="6E537AFF" w:rsidRPr="3A2A8060">
        <w:rPr>
          <w:rFonts w:ascii="Garamond" w:hAnsi="Garamond"/>
        </w:rPr>
        <w:t xml:space="preserve">the visualization suite created by </w:t>
      </w:r>
      <w:r w:rsidR="00465A25" w:rsidRPr="52AC6AC6">
        <w:rPr>
          <w:rFonts w:ascii="Garamond" w:hAnsi="Garamond"/>
        </w:rPr>
        <w:t xml:space="preserve">Arévalo </w:t>
      </w:r>
      <w:r w:rsidR="6E537AFF" w:rsidRPr="3A2A8060">
        <w:rPr>
          <w:rFonts w:ascii="Garamond" w:hAnsi="Garamond"/>
        </w:rPr>
        <w:t>et al</w:t>
      </w:r>
      <w:r w:rsidR="524C3D99" w:rsidRPr="3A2A8060">
        <w:rPr>
          <w:rFonts w:ascii="Garamond" w:hAnsi="Garamond"/>
        </w:rPr>
        <w:t>. (</w:t>
      </w:r>
      <w:r w:rsidR="6E940BF4" w:rsidRPr="3A2A8060">
        <w:rPr>
          <w:rFonts w:ascii="Garamond" w:hAnsi="Garamond"/>
        </w:rPr>
        <w:t>2020</w:t>
      </w:r>
      <w:r w:rsidR="707F37F1" w:rsidRPr="3A2A8060">
        <w:rPr>
          <w:rFonts w:ascii="Garamond" w:hAnsi="Garamond"/>
        </w:rPr>
        <w:t>)</w:t>
      </w:r>
      <w:r w:rsidR="7DCE765E" w:rsidRPr="3A2A8060">
        <w:rPr>
          <w:rFonts w:ascii="Garamond" w:hAnsi="Garamond"/>
        </w:rPr>
        <w:t xml:space="preserve"> allows</w:t>
      </w:r>
      <w:r w:rsidR="08F64E72" w:rsidRPr="3A2A8060">
        <w:rPr>
          <w:rFonts w:ascii="Garamond" w:hAnsi="Garamond"/>
        </w:rPr>
        <w:t xml:space="preserve"> users to create time series showing land cover change on</w:t>
      </w:r>
      <w:r w:rsidR="637AC2A0" w:rsidRPr="3A2A8060">
        <w:rPr>
          <w:rFonts w:ascii="Garamond" w:hAnsi="Garamond"/>
        </w:rPr>
        <w:t>-</w:t>
      </w:r>
      <w:r w:rsidR="08F64E72" w:rsidRPr="3A2A8060">
        <w:rPr>
          <w:rFonts w:ascii="Garamond" w:hAnsi="Garamond"/>
        </w:rPr>
        <w:t>the</w:t>
      </w:r>
      <w:r w:rsidR="20921FDB" w:rsidRPr="3A2A8060">
        <w:rPr>
          <w:rFonts w:ascii="Garamond" w:hAnsi="Garamond"/>
        </w:rPr>
        <w:t>-</w:t>
      </w:r>
      <w:r w:rsidR="08F64E72" w:rsidRPr="3A2A8060">
        <w:rPr>
          <w:rFonts w:ascii="Garamond" w:hAnsi="Garamond"/>
        </w:rPr>
        <w:t>fly for any area in the world</w:t>
      </w:r>
      <w:r w:rsidR="2C81E9D7" w:rsidRPr="3A2A8060">
        <w:rPr>
          <w:rFonts w:ascii="Garamond" w:hAnsi="Garamond"/>
        </w:rPr>
        <w:t>, as well as map the mag</w:t>
      </w:r>
      <w:r w:rsidR="60BA7AC2" w:rsidRPr="3A2A8060">
        <w:rPr>
          <w:rFonts w:ascii="Garamond" w:hAnsi="Garamond"/>
        </w:rPr>
        <w:t xml:space="preserve">nitude and timing of change. </w:t>
      </w:r>
      <w:r w:rsidR="2674C980" w:rsidRPr="3A2A8060">
        <w:rPr>
          <w:rFonts w:ascii="Garamond" w:hAnsi="Garamond"/>
        </w:rPr>
        <w:t xml:space="preserve">While this </w:t>
      </w:r>
      <w:r w:rsidR="08AC2FE2" w:rsidRPr="3A2A8060">
        <w:rPr>
          <w:rFonts w:ascii="Garamond" w:hAnsi="Garamond"/>
        </w:rPr>
        <w:t>tool is beneficial for exploratory analysis</w:t>
      </w:r>
      <w:r w:rsidR="0B0F273E" w:rsidRPr="3A2A8060">
        <w:rPr>
          <w:rFonts w:ascii="Garamond" w:hAnsi="Garamond"/>
        </w:rPr>
        <w:t xml:space="preserve">, </w:t>
      </w:r>
      <w:r w:rsidR="6B618FAB" w:rsidRPr="3A2A8060">
        <w:rPr>
          <w:rFonts w:ascii="Garamond" w:hAnsi="Garamond"/>
        </w:rPr>
        <w:t xml:space="preserve">the </w:t>
      </w:r>
      <w:r w:rsidR="0B0F273E" w:rsidRPr="3A2A8060">
        <w:rPr>
          <w:rFonts w:ascii="Garamond" w:hAnsi="Garamond"/>
        </w:rPr>
        <w:t xml:space="preserve">maps, animations, and summary statistics produced by the team </w:t>
      </w:r>
      <w:r w:rsidR="6D8DC87B" w:rsidRPr="3A2A8060">
        <w:rPr>
          <w:rFonts w:ascii="Garamond" w:hAnsi="Garamond"/>
        </w:rPr>
        <w:t xml:space="preserve">can aid Oregon Wild in informing legislation and heightening public awareness of logging in drinking watersheds. </w:t>
      </w:r>
    </w:p>
    <w:p w14:paraId="6B299616" w14:textId="03229F6C" w:rsidR="34DE2AA6" w:rsidRDefault="34DE2AA6" w:rsidP="34DE2AA6">
      <w:pPr>
        <w:pStyle w:val="NoSpacing"/>
        <w:rPr>
          <w:rFonts w:ascii="Garamond" w:hAnsi="Garamond"/>
        </w:rPr>
      </w:pPr>
    </w:p>
    <w:p w14:paraId="412D253B" w14:textId="29CF4F28" w:rsidR="6D8DC87B" w:rsidRDefault="6D8DC87B" w:rsidP="34DE2AA6">
      <w:pPr>
        <w:pStyle w:val="NoSpacing"/>
        <w:rPr>
          <w:rFonts w:ascii="Garamond" w:hAnsi="Garamond"/>
        </w:rPr>
      </w:pPr>
      <w:r w:rsidRPr="3A2A8060">
        <w:rPr>
          <w:rFonts w:ascii="Garamond" w:hAnsi="Garamond"/>
        </w:rPr>
        <w:t xml:space="preserve">In addition, the team found that </w:t>
      </w:r>
      <w:r w:rsidR="448236F0" w:rsidRPr="3A2A8060">
        <w:rPr>
          <w:rFonts w:ascii="Garamond" w:hAnsi="Garamond"/>
        </w:rPr>
        <w:t>percent</w:t>
      </w:r>
      <w:r w:rsidRPr="3A2A8060">
        <w:rPr>
          <w:rFonts w:ascii="Garamond" w:hAnsi="Garamond"/>
        </w:rPr>
        <w:t xml:space="preserve"> change in NDVI is an effective metric for identifying subtle forest disturbances in the Coast Range, including commer</w:t>
      </w:r>
      <w:r w:rsidR="46FDD6D2" w:rsidRPr="3A2A8060">
        <w:rPr>
          <w:rFonts w:ascii="Garamond" w:hAnsi="Garamond"/>
        </w:rPr>
        <w:t xml:space="preserve">cial thinning. </w:t>
      </w:r>
      <w:r w:rsidR="1E593165" w:rsidRPr="3A2A8060">
        <w:rPr>
          <w:rFonts w:ascii="Garamond" w:hAnsi="Garamond"/>
        </w:rPr>
        <w:t>However</w:t>
      </w:r>
      <w:r w:rsidR="5146C9A7" w:rsidRPr="3A2A8060">
        <w:rPr>
          <w:rFonts w:ascii="Garamond" w:hAnsi="Garamond"/>
        </w:rPr>
        <w:t>, without appropriate validation or additional data</w:t>
      </w:r>
      <w:r w:rsidR="3F8A3369" w:rsidRPr="3A2A8060">
        <w:rPr>
          <w:rFonts w:ascii="Garamond" w:hAnsi="Garamond"/>
        </w:rPr>
        <w:t xml:space="preserve"> and analysis</w:t>
      </w:r>
      <w:r w:rsidR="5146C9A7" w:rsidRPr="3A2A8060">
        <w:rPr>
          <w:rFonts w:ascii="Garamond" w:hAnsi="Garamond"/>
        </w:rPr>
        <w:t xml:space="preserve">, it is not possible to </w:t>
      </w:r>
      <w:r w:rsidR="00AA21CC" w:rsidRPr="3A2A8060">
        <w:rPr>
          <w:rFonts w:ascii="Garamond" w:hAnsi="Garamond"/>
        </w:rPr>
        <w:t>attribute</w:t>
      </w:r>
      <w:r w:rsidR="2F608294" w:rsidRPr="3A2A8060">
        <w:rPr>
          <w:rFonts w:ascii="Garamond" w:hAnsi="Garamond"/>
        </w:rPr>
        <w:t xml:space="preserve"> these disturbances</w:t>
      </w:r>
      <w:r w:rsidR="5146C9A7" w:rsidRPr="3A2A8060">
        <w:rPr>
          <w:rFonts w:ascii="Garamond" w:hAnsi="Garamond"/>
        </w:rPr>
        <w:t xml:space="preserve"> to a commer</w:t>
      </w:r>
      <w:r w:rsidR="6EB9EF4F" w:rsidRPr="3A2A8060">
        <w:rPr>
          <w:rFonts w:ascii="Garamond" w:hAnsi="Garamond"/>
        </w:rPr>
        <w:t>cial thinning event with certainty.</w:t>
      </w:r>
    </w:p>
    <w:p w14:paraId="46EAFCCA" w14:textId="5D4C1A7A" w:rsidR="34DE2AA6" w:rsidRDefault="34DE2AA6" w:rsidP="34DE2AA6">
      <w:pPr>
        <w:pStyle w:val="NoSpacing"/>
        <w:rPr>
          <w:rFonts w:ascii="Garamond" w:hAnsi="Garamond"/>
        </w:rPr>
      </w:pPr>
    </w:p>
    <w:p w14:paraId="0DE77497" w14:textId="56F50D15" w:rsidR="34DE2AA6" w:rsidRDefault="5D799528" w:rsidP="34DE2AA6">
      <w:pPr>
        <w:pStyle w:val="NoSpacing"/>
        <w:rPr>
          <w:rFonts w:ascii="Garamond" w:hAnsi="Garamond"/>
        </w:rPr>
      </w:pPr>
      <w:r w:rsidRPr="3A2A8060">
        <w:rPr>
          <w:rFonts w:ascii="Garamond" w:hAnsi="Garamond"/>
        </w:rPr>
        <w:t>By focusing</w:t>
      </w:r>
      <w:r w:rsidR="559E8F93" w:rsidRPr="3A2A8060">
        <w:rPr>
          <w:rFonts w:ascii="Garamond" w:hAnsi="Garamond"/>
        </w:rPr>
        <w:t xml:space="preserve"> </w:t>
      </w:r>
      <w:r w:rsidRPr="3A2A8060">
        <w:rPr>
          <w:rFonts w:ascii="Garamond" w:hAnsi="Garamond"/>
        </w:rPr>
        <w:t xml:space="preserve">on drinking </w:t>
      </w:r>
      <w:r w:rsidR="534D9E3D" w:rsidRPr="3A2A8060">
        <w:rPr>
          <w:rFonts w:ascii="Garamond" w:hAnsi="Garamond"/>
        </w:rPr>
        <w:t>watersheds</w:t>
      </w:r>
      <w:r w:rsidR="00AA21CC" w:rsidRPr="3A2A8060">
        <w:rPr>
          <w:rFonts w:ascii="Garamond" w:hAnsi="Garamond"/>
        </w:rPr>
        <w:t xml:space="preserve"> in</w:t>
      </w:r>
      <w:r w:rsidR="6B804515" w:rsidRPr="3A2A8060">
        <w:rPr>
          <w:rFonts w:ascii="Garamond" w:hAnsi="Garamond"/>
        </w:rPr>
        <w:t xml:space="preserve"> the</w:t>
      </w:r>
      <w:r w:rsidR="00AA21CC" w:rsidRPr="3A2A8060">
        <w:rPr>
          <w:rFonts w:ascii="Garamond" w:hAnsi="Garamond"/>
        </w:rPr>
        <w:t xml:space="preserve"> Oregon Coast Range</w:t>
      </w:r>
      <w:r w:rsidR="534D9E3D" w:rsidRPr="3A2A8060">
        <w:rPr>
          <w:rFonts w:ascii="Garamond" w:hAnsi="Garamond"/>
        </w:rPr>
        <w:t xml:space="preserve">, the team was able to identify </w:t>
      </w:r>
      <w:r w:rsidR="753ECAF8" w:rsidRPr="3A2A8060">
        <w:rPr>
          <w:rFonts w:ascii="Garamond" w:hAnsi="Garamond"/>
        </w:rPr>
        <w:t>watersheds most impacted by logging</w:t>
      </w:r>
      <w:r w:rsidR="45DAB62D" w:rsidRPr="3A2A8060">
        <w:rPr>
          <w:rFonts w:ascii="Garamond" w:hAnsi="Garamond"/>
        </w:rPr>
        <w:t>.</w:t>
      </w:r>
      <w:r w:rsidR="4EC45165" w:rsidRPr="3A2A8060">
        <w:rPr>
          <w:rFonts w:ascii="Garamond" w:hAnsi="Garamond"/>
        </w:rPr>
        <w:t xml:space="preserve"> </w:t>
      </w:r>
      <w:r w:rsidR="24A70407" w:rsidRPr="3A2A8060">
        <w:rPr>
          <w:rFonts w:ascii="Garamond" w:hAnsi="Garamond"/>
        </w:rPr>
        <w:t xml:space="preserve">This will allow Oregon Wild to </w:t>
      </w:r>
      <w:r w:rsidR="1F2BA760" w:rsidRPr="3A2A8060">
        <w:rPr>
          <w:rFonts w:ascii="Garamond" w:hAnsi="Garamond"/>
        </w:rPr>
        <w:t xml:space="preserve">focus </w:t>
      </w:r>
      <w:r w:rsidR="20D4E586" w:rsidRPr="3A2A8060">
        <w:rPr>
          <w:rFonts w:ascii="Garamond" w:hAnsi="Garamond"/>
        </w:rPr>
        <w:t>public education</w:t>
      </w:r>
      <w:r w:rsidR="1F2BA760" w:rsidRPr="3A2A8060">
        <w:rPr>
          <w:rFonts w:ascii="Garamond" w:hAnsi="Garamond"/>
        </w:rPr>
        <w:t xml:space="preserve"> campaigns on communities </w:t>
      </w:r>
      <w:r w:rsidR="2FC9D7B6" w:rsidRPr="3A2A8060">
        <w:rPr>
          <w:rFonts w:ascii="Garamond" w:hAnsi="Garamond"/>
        </w:rPr>
        <w:t xml:space="preserve">whose drinking water may be at risk of contamination due to logging activity in their drinking watersheds. Logging estimates by </w:t>
      </w:r>
      <w:r w:rsidR="5F148864" w:rsidRPr="3A2A8060">
        <w:rPr>
          <w:rFonts w:ascii="Garamond" w:hAnsi="Garamond"/>
        </w:rPr>
        <w:t xml:space="preserve">ownership type will also benefit Oregon Wild. For </w:t>
      </w:r>
      <w:r w:rsidR="4D1E26B8" w:rsidRPr="3A2A8060">
        <w:rPr>
          <w:rFonts w:ascii="Garamond" w:hAnsi="Garamond"/>
        </w:rPr>
        <w:t>instance</w:t>
      </w:r>
      <w:r w:rsidR="5F148864" w:rsidRPr="3A2A8060">
        <w:rPr>
          <w:rFonts w:ascii="Garamond" w:hAnsi="Garamond"/>
        </w:rPr>
        <w:t xml:space="preserve">, </w:t>
      </w:r>
      <w:r w:rsidR="03848FE0" w:rsidRPr="3A2A8060">
        <w:rPr>
          <w:rFonts w:ascii="Garamond" w:hAnsi="Garamond"/>
        </w:rPr>
        <w:t xml:space="preserve">the </w:t>
      </w:r>
      <w:r w:rsidR="4ACF184E" w:rsidRPr="3A2A8060">
        <w:rPr>
          <w:rFonts w:ascii="Garamond" w:hAnsi="Garamond"/>
        </w:rPr>
        <w:t>team found</w:t>
      </w:r>
      <w:r w:rsidR="3D3258FF" w:rsidRPr="3A2A8060">
        <w:rPr>
          <w:rFonts w:ascii="Garamond" w:hAnsi="Garamond"/>
        </w:rPr>
        <w:t xml:space="preserve"> that a relatively high </w:t>
      </w:r>
      <w:r w:rsidR="28C500E7" w:rsidRPr="3A2A8060">
        <w:rPr>
          <w:rFonts w:ascii="Garamond" w:hAnsi="Garamond"/>
        </w:rPr>
        <w:t>percent</w:t>
      </w:r>
      <w:r w:rsidR="3D3258FF" w:rsidRPr="3A2A8060">
        <w:rPr>
          <w:rFonts w:ascii="Garamond" w:hAnsi="Garamond"/>
        </w:rPr>
        <w:t>age</w:t>
      </w:r>
      <w:r w:rsidR="48C475B0" w:rsidRPr="3A2A8060">
        <w:rPr>
          <w:rFonts w:ascii="Garamond" w:hAnsi="Garamond"/>
        </w:rPr>
        <w:t xml:space="preserve"> </w:t>
      </w:r>
      <w:r w:rsidR="5F148864" w:rsidRPr="3A2A8060">
        <w:rPr>
          <w:rFonts w:ascii="Garamond" w:hAnsi="Garamond"/>
        </w:rPr>
        <w:t>o</w:t>
      </w:r>
      <w:r w:rsidR="6624D680" w:rsidRPr="3A2A8060">
        <w:rPr>
          <w:rFonts w:ascii="Garamond" w:hAnsi="Garamond"/>
        </w:rPr>
        <w:t>f thinning occurred on</w:t>
      </w:r>
      <w:r w:rsidR="5F148864" w:rsidRPr="3A2A8060">
        <w:rPr>
          <w:rFonts w:ascii="Garamond" w:hAnsi="Garamond"/>
        </w:rPr>
        <w:t xml:space="preserve"> st</w:t>
      </w:r>
      <w:r w:rsidR="19049CD8" w:rsidRPr="3A2A8060">
        <w:rPr>
          <w:rFonts w:ascii="Garamond" w:hAnsi="Garamond"/>
        </w:rPr>
        <w:t xml:space="preserve">ate land, </w:t>
      </w:r>
      <w:r w:rsidR="2C709951" w:rsidRPr="3A2A8060">
        <w:rPr>
          <w:rFonts w:ascii="Garamond" w:hAnsi="Garamond"/>
        </w:rPr>
        <w:t xml:space="preserve">which could help the partner </w:t>
      </w:r>
      <w:r w:rsidR="600BF43B" w:rsidRPr="3A2A8060">
        <w:rPr>
          <w:rFonts w:ascii="Garamond" w:hAnsi="Garamond"/>
        </w:rPr>
        <w:t>inform legislation that regulates logging on state land.</w:t>
      </w:r>
    </w:p>
    <w:p w14:paraId="352CCFB0" w14:textId="3417ED4B" w:rsidR="79070F99" w:rsidRDefault="79070F99" w:rsidP="79070F99">
      <w:pPr>
        <w:pStyle w:val="NoSpacing"/>
        <w:rPr>
          <w:rFonts w:ascii="Garamond" w:hAnsi="Garamond"/>
        </w:rPr>
      </w:pPr>
    </w:p>
    <w:bookmarkEnd w:id="8"/>
    <w:p w14:paraId="239C175B" w14:textId="2BEEDE2B" w:rsidR="3A2A8060" w:rsidRDefault="00621AB9" w:rsidP="3A2A8060">
      <w:pPr>
        <w:pStyle w:val="NoSpacing"/>
        <w:rPr>
          <w:rFonts w:ascii="Garamond" w:hAnsi="Garamond"/>
          <w:b/>
          <w:bCs/>
          <w:i/>
          <w:iCs/>
        </w:rPr>
      </w:pPr>
      <w:r w:rsidRPr="3A2A8060">
        <w:rPr>
          <w:rFonts w:ascii="Garamond" w:hAnsi="Garamond"/>
          <w:b/>
          <w:bCs/>
          <w:i/>
          <w:iCs/>
        </w:rPr>
        <w:t>4.</w:t>
      </w:r>
      <w:r w:rsidR="00293BB8" w:rsidRPr="3A2A8060">
        <w:rPr>
          <w:rFonts w:ascii="Garamond" w:hAnsi="Garamond"/>
          <w:b/>
          <w:bCs/>
          <w:i/>
          <w:iCs/>
        </w:rPr>
        <w:t>3</w:t>
      </w:r>
      <w:r w:rsidRPr="3A2A8060">
        <w:rPr>
          <w:rFonts w:ascii="Garamond" w:hAnsi="Garamond"/>
          <w:b/>
          <w:bCs/>
          <w:i/>
          <w:iCs/>
        </w:rPr>
        <w:t xml:space="preserve"> Future Work</w:t>
      </w:r>
    </w:p>
    <w:p w14:paraId="34724241" w14:textId="54B06B84" w:rsidR="4B09D674" w:rsidRDefault="4B09D674" w:rsidP="34DE2AA6">
      <w:pPr>
        <w:pStyle w:val="NoSpacing"/>
        <w:rPr>
          <w:rFonts w:ascii="Garamond" w:hAnsi="Garamond"/>
        </w:rPr>
      </w:pPr>
      <w:r w:rsidRPr="3A2A8060">
        <w:rPr>
          <w:rFonts w:ascii="Garamond" w:hAnsi="Garamond"/>
        </w:rPr>
        <w:t xml:space="preserve">The most important next </w:t>
      </w:r>
      <w:r w:rsidR="3DD1234B" w:rsidRPr="3A2A8060">
        <w:rPr>
          <w:rFonts w:ascii="Garamond" w:hAnsi="Garamond"/>
        </w:rPr>
        <w:t>step would be to validate</w:t>
      </w:r>
      <w:r w:rsidRPr="3A2A8060">
        <w:rPr>
          <w:rFonts w:ascii="Garamond" w:hAnsi="Garamond"/>
        </w:rPr>
        <w:t xml:space="preserve"> </w:t>
      </w:r>
      <w:r w:rsidR="475FD8F6" w:rsidRPr="3A2A8060">
        <w:rPr>
          <w:rFonts w:ascii="Garamond" w:hAnsi="Garamond"/>
        </w:rPr>
        <w:t>the</w:t>
      </w:r>
      <w:r w:rsidRPr="3A2A8060">
        <w:rPr>
          <w:rFonts w:ascii="Garamond" w:hAnsi="Garamond"/>
        </w:rPr>
        <w:t xml:space="preserve"> results </w:t>
      </w:r>
      <w:r w:rsidR="7819450D" w:rsidRPr="3A2A8060">
        <w:rPr>
          <w:rFonts w:ascii="Garamond" w:hAnsi="Garamond"/>
        </w:rPr>
        <w:t xml:space="preserve">of this study </w:t>
      </w:r>
      <w:r w:rsidR="7B796AB4" w:rsidRPr="3A2A8060">
        <w:rPr>
          <w:rFonts w:ascii="Garamond" w:hAnsi="Garamond"/>
        </w:rPr>
        <w:t>using field data</w:t>
      </w:r>
      <w:r w:rsidR="0006140F" w:rsidRPr="3A2A8060">
        <w:rPr>
          <w:rFonts w:ascii="Garamond" w:hAnsi="Garamond"/>
        </w:rPr>
        <w:t xml:space="preserve"> in conjunction with </w:t>
      </w:r>
      <w:r w:rsidR="06FA588A" w:rsidRPr="3A2A8060">
        <w:rPr>
          <w:rFonts w:ascii="Garamond" w:hAnsi="Garamond"/>
        </w:rPr>
        <w:t>high resolution imagery</w:t>
      </w:r>
      <w:r w:rsidR="7B796AB4" w:rsidRPr="3A2A8060">
        <w:rPr>
          <w:rFonts w:ascii="Garamond" w:hAnsi="Garamond"/>
        </w:rPr>
        <w:t xml:space="preserve">. Although </w:t>
      </w:r>
      <w:r w:rsidR="32CB9930" w:rsidRPr="3A2A8060">
        <w:rPr>
          <w:rFonts w:ascii="Garamond" w:hAnsi="Garamond"/>
        </w:rPr>
        <w:t xml:space="preserve">the </w:t>
      </w:r>
      <w:r w:rsidR="7B796AB4" w:rsidRPr="3A2A8060">
        <w:rPr>
          <w:rFonts w:ascii="Garamond" w:hAnsi="Garamond"/>
        </w:rPr>
        <w:t>methods consi</w:t>
      </w:r>
      <w:r w:rsidR="72FEED1C" w:rsidRPr="3A2A8060">
        <w:rPr>
          <w:rFonts w:ascii="Garamond" w:hAnsi="Garamond"/>
        </w:rPr>
        <w:t>s</w:t>
      </w:r>
      <w:r w:rsidR="7B796AB4" w:rsidRPr="3A2A8060">
        <w:rPr>
          <w:rFonts w:ascii="Garamond" w:hAnsi="Garamond"/>
        </w:rPr>
        <w:t xml:space="preserve">tently and accurately </w:t>
      </w:r>
      <w:r w:rsidR="033688DA" w:rsidRPr="3A2A8060">
        <w:rPr>
          <w:rFonts w:ascii="Garamond" w:hAnsi="Garamond"/>
        </w:rPr>
        <w:t>identified clearcutting and</w:t>
      </w:r>
      <w:r w:rsidR="4ED38BAE" w:rsidRPr="3A2A8060">
        <w:rPr>
          <w:rFonts w:ascii="Garamond" w:hAnsi="Garamond"/>
        </w:rPr>
        <w:t xml:space="preserve"> commercial</w:t>
      </w:r>
      <w:r w:rsidR="033688DA" w:rsidRPr="3A2A8060">
        <w:rPr>
          <w:rFonts w:ascii="Garamond" w:hAnsi="Garamond"/>
        </w:rPr>
        <w:t xml:space="preserve"> thinning patches, the degree to which forest loss resulting from natural disturbances was </w:t>
      </w:r>
      <w:r w:rsidR="42713C95" w:rsidRPr="3A2A8060">
        <w:rPr>
          <w:rFonts w:ascii="Garamond" w:hAnsi="Garamond"/>
        </w:rPr>
        <w:t xml:space="preserve">misidentified as logging is unknown. Field validation sites, particularly in areas affected by disturbances such as </w:t>
      </w:r>
      <w:r w:rsidR="4AFB1DC4" w:rsidRPr="3A2A8060">
        <w:rPr>
          <w:rFonts w:ascii="Garamond" w:hAnsi="Garamond"/>
        </w:rPr>
        <w:t xml:space="preserve">floods and landslides, would help to refine </w:t>
      </w:r>
      <w:r w:rsidR="4BA4B7AE" w:rsidRPr="3A2A8060">
        <w:rPr>
          <w:rFonts w:ascii="Garamond" w:hAnsi="Garamond"/>
        </w:rPr>
        <w:t xml:space="preserve">the </w:t>
      </w:r>
      <w:r w:rsidR="4AFB1DC4" w:rsidRPr="3A2A8060">
        <w:rPr>
          <w:rFonts w:ascii="Garamond" w:hAnsi="Garamond"/>
        </w:rPr>
        <w:t>methodology</w:t>
      </w:r>
      <w:r w:rsidR="18284B19" w:rsidRPr="3A2A8060">
        <w:rPr>
          <w:rFonts w:ascii="Garamond" w:hAnsi="Garamond"/>
        </w:rPr>
        <w:t>.</w:t>
      </w:r>
    </w:p>
    <w:p w14:paraId="01F58C7D" w14:textId="06D45354" w:rsidR="34DE2AA6" w:rsidRDefault="34DE2AA6" w:rsidP="34DE2AA6">
      <w:pPr>
        <w:pStyle w:val="NoSpacing"/>
        <w:rPr>
          <w:rFonts w:ascii="Garamond" w:hAnsi="Garamond"/>
        </w:rPr>
      </w:pPr>
    </w:p>
    <w:p w14:paraId="6D35BDDC" w14:textId="05CDE0C1" w:rsidR="34DE2AA6" w:rsidRDefault="73182569" w:rsidP="3A2A8060">
      <w:pPr>
        <w:pStyle w:val="NoSpacing"/>
        <w:rPr>
          <w:rFonts w:ascii="Garamond" w:hAnsi="Garamond"/>
        </w:rPr>
      </w:pPr>
      <w:r w:rsidRPr="3A2A8060">
        <w:rPr>
          <w:rFonts w:ascii="Garamond" w:hAnsi="Garamond"/>
        </w:rPr>
        <w:t>Oregon Wild could a</w:t>
      </w:r>
      <w:r w:rsidR="0711DA7C" w:rsidRPr="3A2A8060">
        <w:rPr>
          <w:rFonts w:ascii="Garamond" w:hAnsi="Garamond"/>
        </w:rPr>
        <w:t>ddition</w:t>
      </w:r>
      <w:r w:rsidRPr="3A2A8060">
        <w:rPr>
          <w:rFonts w:ascii="Garamond" w:hAnsi="Garamond"/>
        </w:rPr>
        <w:t>a</w:t>
      </w:r>
      <w:r w:rsidR="0711DA7C" w:rsidRPr="3A2A8060">
        <w:rPr>
          <w:rFonts w:ascii="Garamond" w:hAnsi="Garamond"/>
        </w:rPr>
        <w:t xml:space="preserve">lly </w:t>
      </w:r>
      <w:r w:rsidRPr="3A2A8060">
        <w:rPr>
          <w:rFonts w:ascii="Garamond" w:hAnsi="Garamond"/>
        </w:rPr>
        <w:t>a</w:t>
      </w:r>
      <w:r w:rsidR="6D0C311B" w:rsidRPr="3A2A8060">
        <w:rPr>
          <w:rFonts w:ascii="Garamond" w:hAnsi="Garamond"/>
        </w:rPr>
        <w:t>pply t</w:t>
      </w:r>
      <w:r w:rsidR="088B3128" w:rsidRPr="3A2A8060">
        <w:rPr>
          <w:rFonts w:ascii="Garamond" w:hAnsi="Garamond"/>
        </w:rPr>
        <w:t>he team’s</w:t>
      </w:r>
      <w:r w:rsidR="6D0C311B" w:rsidRPr="3A2A8060">
        <w:rPr>
          <w:rFonts w:ascii="Garamond" w:hAnsi="Garamond"/>
        </w:rPr>
        <w:t xml:space="preserve"> analysis to other forested regions in Oregon, </w:t>
      </w:r>
      <w:r w:rsidR="241B461A" w:rsidRPr="3A2A8060">
        <w:rPr>
          <w:rFonts w:ascii="Garamond" w:hAnsi="Garamond"/>
        </w:rPr>
        <w:t xml:space="preserve">with the caveat that this method </w:t>
      </w:r>
      <w:r w:rsidR="00AA21CC" w:rsidRPr="3A2A8060">
        <w:rPr>
          <w:rFonts w:ascii="Garamond" w:hAnsi="Garamond"/>
        </w:rPr>
        <w:t>may be less</w:t>
      </w:r>
      <w:r w:rsidR="241B461A" w:rsidRPr="3A2A8060">
        <w:rPr>
          <w:rFonts w:ascii="Garamond" w:hAnsi="Garamond"/>
        </w:rPr>
        <w:t xml:space="preserve"> appropriate for </w:t>
      </w:r>
      <w:r w:rsidR="577C9A99" w:rsidRPr="3A2A8060">
        <w:rPr>
          <w:rFonts w:ascii="Garamond" w:hAnsi="Garamond"/>
        </w:rPr>
        <w:t xml:space="preserve">areas where </w:t>
      </w:r>
      <w:r w:rsidR="00AA21CC" w:rsidRPr="3A2A8060">
        <w:rPr>
          <w:rFonts w:ascii="Garamond" w:hAnsi="Garamond"/>
        </w:rPr>
        <w:t xml:space="preserve">severe </w:t>
      </w:r>
      <w:r w:rsidR="2AEB9688" w:rsidRPr="3A2A8060">
        <w:rPr>
          <w:rFonts w:ascii="Garamond" w:hAnsi="Garamond"/>
        </w:rPr>
        <w:t>wild</w:t>
      </w:r>
      <w:r w:rsidR="577C9A99" w:rsidRPr="3A2A8060">
        <w:rPr>
          <w:rFonts w:ascii="Garamond" w:hAnsi="Garamond"/>
        </w:rPr>
        <w:t xml:space="preserve">fires are common. </w:t>
      </w:r>
      <w:r w:rsidR="7AAD8EC8" w:rsidRPr="3A2A8060">
        <w:rPr>
          <w:rFonts w:ascii="Garamond" w:hAnsi="Garamond"/>
        </w:rPr>
        <w:t xml:space="preserve">This study’s </w:t>
      </w:r>
      <w:r w:rsidR="43675241" w:rsidRPr="3A2A8060">
        <w:rPr>
          <w:rFonts w:ascii="Garamond" w:hAnsi="Garamond"/>
        </w:rPr>
        <w:t xml:space="preserve">methodology could also be used to quantify and map logging </w:t>
      </w:r>
      <w:r w:rsidR="0AB54DFD" w:rsidRPr="3A2A8060">
        <w:rPr>
          <w:rFonts w:ascii="Garamond" w:hAnsi="Garamond"/>
        </w:rPr>
        <w:t>before 2000</w:t>
      </w:r>
      <w:r w:rsidR="6BB9C6C3" w:rsidRPr="3A2A8060">
        <w:rPr>
          <w:rFonts w:ascii="Garamond" w:hAnsi="Garamond"/>
        </w:rPr>
        <w:t xml:space="preserve"> </w:t>
      </w:r>
      <w:r w:rsidR="6FA5C867" w:rsidRPr="3A2A8060">
        <w:rPr>
          <w:rFonts w:ascii="Garamond" w:hAnsi="Garamond"/>
        </w:rPr>
        <w:t xml:space="preserve">or </w:t>
      </w:r>
      <w:r w:rsidR="4D10B3D7" w:rsidRPr="3A2A8060">
        <w:rPr>
          <w:rFonts w:ascii="Garamond" w:hAnsi="Garamond"/>
        </w:rPr>
        <w:t>update</w:t>
      </w:r>
      <w:r w:rsidR="386D775F" w:rsidRPr="3A2A8060">
        <w:rPr>
          <w:rFonts w:ascii="Garamond" w:hAnsi="Garamond"/>
        </w:rPr>
        <w:t xml:space="preserve"> results </w:t>
      </w:r>
      <w:r w:rsidR="4D10B3D7" w:rsidRPr="3A2A8060">
        <w:rPr>
          <w:rFonts w:ascii="Garamond" w:hAnsi="Garamond"/>
        </w:rPr>
        <w:t>as more recent</w:t>
      </w:r>
      <w:r w:rsidR="6C8ADD08" w:rsidRPr="3A2A8060">
        <w:rPr>
          <w:rFonts w:ascii="Garamond" w:hAnsi="Garamond"/>
        </w:rPr>
        <w:t xml:space="preserve"> </w:t>
      </w:r>
      <w:r w:rsidR="4D10B3D7" w:rsidRPr="3A2A8060">
        <w:rPr>
          <w:rFonts w:ascii="Garamond" w:hAnsi="Garamond"/>
        </w:rPr>
        <w:t>data becomes</w:t>
      </w:r>
      <w:r w:rsidR="6501AE83" w:rsidRPr="3A2A8060">
        <w:rPr>
          <w:rFonts w:ascii="Garamond" w:hAnsi="Garamond"/>
        </w:rPr>
        <w:t xml:space="preserve"> available.</w:t>
      </w:r>
      <w:r w:rsidR="1F2819D8" w:rsidRPr="3A2A8060">
        <w:rPr>
          <w:rFonts w:ascii="Garamond" w:hAnsi="Garamond"/>
        </w:rPr>
        <w:t xml:space="preserve"> </w:t>
      </w:r>
      <w:r w:rsidR="5287D733" w:rsidRPr="3A2A8060">
        <w:rPr>
          <w:rFonts w:ascii="Garamond" w:hAnsi="Garamond"/>
        </w:rPr>
        <w:t xml:space="preserve">To further build </w:t>
      </w:r>
      <w:bookmarkStart w:id="9" w:name="_Int_GVYqr0l1"/>
      <w:r w:rsidR="04D9F277" w:rsidRPr="3A2A8060">
        <w:rPr>
          <w:rFonts w:ascii="Garamond" w:hAnsi="Garamond"/>
        </w:rPr>
        <w:t>off</w:t>
      </w:r>
      <w:bookmarkEnd w:id="9"/>
      <w:r w:rsidR="0A57591C" w:rsidRPr="3A2A8060">
        <w:rPr>
          <w:rFonts w:ascii="Garamond" w:hAnsi="Garamond"/>
        </w:rPr>
        <w:t xml:space="preserve"> these results,</w:t>
      </w:r>
      <w:r w:rsidR="5287D733" w:rsidRPr="3A2A8060">
        <w:rPr>
          <w:rFonts w:ascii="Garamond" w:hAnsi="Garamond"/>
        </w:rPr>
        <w:t xml:space="preserve"> </w:t>
      </w:r>
      <w:r w:rsidR="193EAF7F" w:rsidRPr="3A2A8060">
        <w:rPr>
          <w:rFonts w:ascii="Garamond" w:hAnsi="Garamond"/>
        </w:rPr>
        <w:t xml:space="preserve">water quality should be monitored in heavily logged </w:t>
      </w:r>
      <w:r w:rsidR="193EAF7F" w:rsidRPr="3A2A8060">
        <w:rPr>
          <w:rFonts w:ascii="Garamond" w:hAnsi="Garamond"/>
        </w:rPr>
        <w:lastRenderedPageBreak/>
        <w:t xml:space="preserve">watersheds. This </w:t>
      </w:r>
      <w:r w:rsidR="5A1C9E42" w:rsidRPr="3A2A8060">
        <w:rPr>
          <w:rFonts w:ascii="Garamond" w:hAnsi="Garamond"/>
        </w:rPr>
        <w:t xml:space="preserve">could </w:t>
      </w:r>
      <w:r w:rsidR="193EAF7F" w:rsidRPr="3A2A8060">
        <w:rPr>
          <w:rFonts w:ascii="Garamond" w:hAnsi="Garamond"/>
        </w:rPr>
        <w:t>provide insight into the relat</w:t>
      </w:r>
      <w:r w:rsidR="791529F2" w:rsidRPr="3A2A8060">
        <w:rPr>
          <w:rFonts w:ascii="Garamond" w:hAnsi="Garamond"/>
        </w:rPr>
        <w:t>ionship</w:t>
      </w:r>
      <w:r w:rsidR="0F48FD00" w:rsidRPr="3A2A8060">
        <w:rPr>
          <w:rFonts w:ascii="Garamond" w:hAnsi="Garamond"/>
        </w:rPr>
        <w:t xml:space="preserve"> between water quality and logging on the Oregon coast. In addition, </w:t>
      </w:r>
      <w:r w:rsidR="651E1407" w:rsidRPr="3A2A8060">
        <w:rPr>
          <w:rFonts w:ascii="Garamond" w:hAnsi="Garamond"/>
        </w:rPr>
        <w:t>future studies</w:t>
      </w:r>
      <w:r w:rsidR="5287D733" w:rsidRPr="3A2A8060">
        <w:rPr>
          <w:rFonts w:ascii="Garamond" w:hAnsi="Garamond"/>
        </w:rPr>
        <w:t xml:space="preserve"> could esti</w:t>
      </w:r>
      <w:r w:rsidR="218DB01E" w:rsidRPr="3A2A8060">
        <w:rPr>
          <w:rFonts w:ascii="Garamond" w:hAnsi="Garamond"/>
        </w:rPr>
        <w:t xml:space="preserve">mate the carbon impacts associated with logging using </w:t>
      </w:r>
      <w:r w:rsidR="00EC18CA" w:rsidRPr="3A2A8060">
        <w:rPr>
          <w:rFonts w:ascii="Garamond" w:hAnsi="Garamond"/>
        </w:rPr>
        <w:t xml:space="preserve">remotely sensed space-borne data such as </w:t>
      </w:r>
      <w:r w:rsidR="218DB01E" w:rsidRPr="3A2A8060">
        <w:rPr>
          <w:rFonts w:ascii="Garamond" w:hAnsi="Garamond"/>
        </w:rPr>
        <w:t xml:space="preserve">aboveground biomass density data from Sentinel-1 and </w:t>
      </w:r>
      <w:r w:rsidR="74AFDD3D" w:rsidRPr="3A2A8060">
        <w:rPr>
          <w:rFonts w:ascii="Garamond" w:hAnsi="Garamond"/>
        </w:rPr>
        <w:t xml:space="preserve">the Global Ecosystem Dynamics Investigation (GEDI). </w:t>
      </w:r>
    </w:p>
    <w:p w14:paraId="46340A61" w14:textId="77777777" w:rsidR="00465A25" w:rsidRDefault="00465A25" w:rsidP="3A2A8060">
      <w:pPr>
        <w:pStyle w:val="NoSpacing"/>
        <w:rPr>
          <w:rFonts w:ascii="Garamond" w:hAnsi="Garamond"/>
        </w:rPr>
      </w:pPr>
    </w:p>
    <w:p w14:paraId="7D76DF1B" w14:textId="62964DE6" w:rsidR="00465A25" w:rsidRDefault="00465A25" w:rsidP="00465A25">
      <w:pPr>
        <w:pStyle w:val="Heading1"/>
        <w:spacing w:before="0" w:line="240" w:lineRule="auto"/>
        <w:rPr>
          <w:rFonts w:ascii="Garamond" w:hAnsi="Garamond"/>
        </w:rPr>
      </w:pPr>
      <w:r>
        <w:rPr>
          <w:rFonts w:ascii="Garamond" w:hAnsi="Garamond"/>
        </w:rPr>
        <w:t>5</w:t>
      </w:r>
      <w:r w:rsidRPr="3A2A8060">
        <w:rPr>
          <w:rFonts w:ascii="Garamond" w:hAnsi="Garamond"/>
        </w:rPr>
        <w:t xml:space="preserve">. </w:t>
      </w:r>
      <w:r>
        <w:rPr>
          <w:rFonts w:ascii="Garamond" w:hAnsi="Garamond"/>
        </w:rPr>
        <w:t>Conclusions</w:t>
      </w:r>
    </w:p>
    <w:p w14:paraId="40D493A4" w14:textId="677D7DDB" w:rsidR="73C0F128" w:rsidRDefault="3B6955D0" w:rsidP="73C0F128">
      <w:pPr>
        <w:spacing w:after="0" w:line="240" w:lineRule="auto"/>
        <w:rPr>
          <w:rFonts w:ascii="Garamond" w:hAnsi="Garamond"/>
        </w:rPr>
      </w:pPr>
      <w:r w:rsidRPr="3A2A8060">
        <w:rPr>
          <w:rFonts w:ascii="Garamond" w:hAnsi="Garamond"/>
        </w:rPr>
        <w:t>T</w:t>
      </w:r>
      <w:r w:rsidR="00EC18CA" w:rsidRPr="3A2A8060">
        <w:rPr>
          <w:rFonts w:ascii="Garamond" w:hAnsi="Garamond"/>
        </w:rPr>
        <w:t>h</w:t>
      </w:r>
      <w:r w:rsidR="20FEA80F" w:rsidRPr="3A2A8060">
        <w:rPr>
          <w:rFonts w:ascii="Garamond" w:hAnsi="Garamond"/>
        </w:rPr>
        <w:t>is project also quantifies</w:t>
      </w:r>
      <w:r w:rsidR="16E98EA6" w:rsidRPr="3A2A8060">
        <w:rPr>
          <w:rFonts w:ascii="Garamond" w:hAnsi="Garamond"/>
        </w:rPr>
        <w:t xml:space="preserve"> the extent </w:t>
      </w:r>
      <w:r w:rsidR="0578AEEF" w:rsidRPr="3A2A8060">
        <w:rPr>
          <w:rFonts w:ascii="Garamond" w:hAnsi="Garamond"/>
        </w:rPr>
        <w:t xml:space="preserve">of logging by land ownership type. </w:t>
      </w:r>
      <w:r w:rsidR="44D9C4A5" w:rsidRPr="3A2A8060">
        <w:rPr>
          <w:rFonts w:ascii="Garamond" w:hAnsi="Garamond"/>
        </w:rPr>
        <w:t>The team</w:t>
      </w:r>
      <w:r w:rsidR="0EE4691E" w:rsidRPr="3A2A8060">
        <w:rPr>
          <w:rFonts w:ascii="Garamond" w:hAnsi="Garamond"/>
        </w:rPr>
        <w:t xml:space="preserve"> </w:t>
      </w:r>
      <w:r w:rsidR="44D9C4A5" w:rsidRPr="3A2A8060">
        <w:rPr>
          <w:rFonts w:ascii="Garamond" w:hAnsi="Garamond"/>
        </w:rPr>
        <w:t>found that clearcutting occurred predominantly on private land</w:t>
      </w:r>
      <w:r w:rsidR="0648E862" w:rsidRPr="3A2A8060">
        <w:rPr>
          <w:rFonts w:ascii="Garamond" w:hAnsi="Garamond"/>
        </w:rPr>
        <w:t xml:space="preserve">, </w:t>
      </w:r>
      <w:r w:rsidR="44D9C4A5" w:rsidRPr="3A2A8060">
        <w:rPr>
          <w:rFonts w:ascii="Garamond" w:hAnsi="Garamond"/>
        </w:rPr>
        <w:t>42% of</w:t>
      </w:r>
      <w:r w:rsidR="035802D2" w:rsidRPr="3A2A8060">
        <w:rPr>
          <w:rFonts w:ascii="Garamond" w:hAnsi="Garamond"/>
        </w:rPr>
        <w:t xml:space="preserve"> </w:t>
      </w:r>
      <w:r w:rsidR="5B8B942D" w:rsidRPr="3A2A8060">
        <w:rPr>
          <w:rFonts w:ascii="Garamond" w:hAnsi="Garamond"/>
        </w:rPr>
        <w:t>forest area on private land was impacted by logging activity,</w:t>
      </w:r>
      <w:r w:rsidR="6EEE08B9" w:rsidRPr="3A2A8060">
        <w:rPr>
          <w:rFonts w:ascii="Garamond" w:hAnsi="Garamond"/>
        </w:rPr>
        <w:t xml:space="preserve"> and that commercial thinning mainly took place on areas owned </w:t>
      </w:r>
      <w:r w:rsidR="68FBF364" w:rsidRPr="3A2A8060">
        <w:rPr>
          <w:rFonts w:ascii="Garamond" w:hAnsi="Garamond"/>
        </w:rPr>
        <w:t xml:space="preserve">by the state or federal </w:t>
      </w:r>
      <w:r w:rsidR="294B4B64" w:rsidRPr="3A2A8060">
        <w:rPr>
          <w:rFonts w:ascii="Garamond" w:hAnsi="Garamond"/>
        </w:rPr>
        <w:t xml:space="preserve">government. </w:t>
      </w:r>
      <w:r w:rsidR="329E96B5" w:rsidRPr="3A2A8060">
        <w:rPr>
          <w:rFonts w:ascii="Garamond" w:hAnsi="Garamond"/>
        </w:rPr>
        <w:t xml:space="preserve">CCDC </w:t>
      </w:r>
      <w:r w:rsidR="1BDBBF04" w:rsidRPr="3A2A8060">
        <w:rPr>
          <w:rFonts w:ascii="Garamond" w:hAnsi="Garamond"/>
        </w:rPr>
        <w:t xml:space="preserve">proved to be an </w:t>
      </w:r>
      <w:r w:rsidR="329E96B5" w:rsidRPr="3A2A8060">
        <w:rPr>
          <w:rFonts w:ascii="Garamond" w:hAnsi="Garamond"/>
        </w:rPr>
        <w:t xml:space="preserve">effective method for identifying areas of clearcutting in the </w:t>
      </w:r>
      <w:r w:rsidR="1820E15A" w:rsidRPr="3A2A8060">
        <w:rPr>
          <w:rFonts w:ascii="Garamond" w:hAnsi="Garamond"/>
        </w:rPr>
        <w:t>Oregon Coast Range</w:t>
      </w:r>
      <w:r w:rsidR="68D41C9E" w:rsidRPr="3A2A8060">
        <w:rPr>
          <w:rFonts w:ascii="Garamond" w:hAnsi="Garamond"/>
        </w:rPr>
        <w:t>.</w:t>
      </w:r>
      <w:r w:rsidR="7E2BAA2B" w:rsidRPr="3A2A8060">
        <w:rPr>
          <w:rFonts w:ascii="Garamond" w:hAnsi="Garamond"/>
        </w:rPr>
        <w:t xml:space="preserve"> While percent change in NDVI was a</w:t>
      </w:r>
      <w:r w:rsidR="3C254678" w:rsidRPr="3A2A8060">
        <w:rPr>
          <w:rFonts w:ascii="Garamond" w:hAnsi="Garamond"/>
        </w:rPr>
        <w:t xml:space="preserve"> suitable</w:t>
      </w:r>
      <w:r w:rsidR="7E2BAA2B" w:rsidRPr="3A2A8060">
        <w:rPr>
          <w:rFonts w:ascii="Garamond" w:hAnsi="Garamond"/>
        </w:rPr>
        <w:t xml:space="preserve"> tool </w:t>
      </w:r>
      <w:r w:rsidR="2AFB1B76" w:rsidRPr="3A2A8060">
        <w:rPr>
          <w:rFonts w:ascii="Garamond" w:hAnsi="Garamond"/>
        </w:rPr>
        <w:t xml:space="preserve">to </w:t>
      </w:r>
      <w:r w:rsidR="302384C5" w:rsidRPr="3A2A8060">
        <w:rPr>
          <w:rFonts w:ascii="Garamond" w:hAnsi="Garamond"/>
        </w:rPr>
        <w:t>identify</w:t>
      </w:r>
      <w:r w:rsidR="7E2BAA2B" w:rsidRPr="3A2A8060">
        <w:rPr>
          <w:rFonts w:ascii="Garamond" w:hAnsi="Garamond"/>
        </w:rPr>
        <w:t xml:space="preserve"> commercial thinning, </w:t>
      </w:r>
      <w:r w:rsidR="1F884505" w:rsidRPr="3A2A8060">
        <w:rPr>
          <w:rFonts w:ascii="Garamond" w:hAnsi="Garamond"/>
        </w:rPr>
        <w:t>t</w:t>
      </w:r>
      <w:r w:rsidR="7E2BAA2B" w:rsidRPr="3A2A8060">
        <w:rPr>
          <w:rFonts w:ascii="Garamond" w:hAnsi="Garamond"/>
        </w:rPr>
        <w:t xml:space="preserve">he team concluded </w:t>
      </w:r>
      <w:r w:rsidR="53A23BCF" w:rsidRPr="3A2A8060">
        <w:rPr>
          <w:rFonts w:ascii="Garamond" w:hAnsi="Garamond"/>
        </w:rPr>
        <w:t xml:space="preserve">that </w:t>
      </w:r>
      <w:r w:rsidR="7E2BAA2B" w:rsidRPr="3A2A8060">
        <w:rPr>
          <w:rFonts w:ascii="Garamond" w:hAnsi="Garamond"/>
        </w:rPr>
        <w:t xml:space="preserve">it was hard to </w:t>
      </w:r>
      <w:r w:rsidR="4074B37B" w:rsidRPr="3A2A8060">
        <w:rPr>
          <w:rFonts w:ascii="Garamond" w:hAnsi="Garamond"/>
        </w:rPr>
        <w:t>attribute changes in NDVI to commercial thinning as opposed to other disturbances.</w:t>
      </w:r>
      <w:r w:rsidR="154DA2E8" w:rsidRPr="3A2A8060">
        <w:rPr>
          <w:rFonts w:ascii="Garamond" w:hAnsi="Garamond"/>
        </w:rPr>
        <w:t xml:space="preserve"> This led to</w:t>
      </w:r>
      <w:r w:rsidR="2A5296CD" w:rsidRPr="3A2A8060">
        <w:rPr>
          <w:rFonts w:ascii="Garamond" w:hAnsi="Garamond"/>
        </w:rPr>
        <w:t xml:space="preserve"> likely</w:t>
      </w:r>
      <w:r w:rsidR="154DA2E8" w:rsidRPr="3A2A8060">
        <w:rPr>
          <w:rFonts w:ascii="Garamond" w:hAnsi="Garamond"/>
        </w:rPr>
        <w:t xml:space="preserve"> overestimation in </w:t>
      </w:r>
      <w:r w:rsidR="13635154" w:rsidRPr="3A2A8060">
        <w:rPr>
          <w:rFonts w:ascii="Garamond" w:hAnsi="Garamond"/>
        </w:rPr>
        <w:t xml:space="preserve">the </w:t>
      </w:r>
      <w:r w:rsidR="154DA2E8" w:rsidRPr="3A2A8060">
        <w:rPr>
          <w:rFonts w:ascii="Garamond" w:hAnsi="Garamond"/>
        </w:rPr>
        <w:t>commercial thinning results that would require future field v</w:t>
      </w:r>
      <w:r w:rsidR="453EECBB" w:rsidRPr="3A2A8060">
        <w:rPr>
          <w:rFonts w:ascii="Garamond" w:hAnsi="Garamond"/>
        </w:rPr>
        <w:t>alidation to amend errors.</w:t>
      </w:r>
      <w:r w:rsidR="73C0F128">
        <w:br/>
      </w:r>
    </w:p>
    <w:p w14:paraId="4B2943C2" w14:textId="7A52D1DC" w:rsidR="52AC6AC6" w:rsidRDefault="36BFE3FA" w:rsidP="3A2A8060">
      <w:pPr>
        <w:spacing w:after="0" w:line="240" w:lineRule="auto"/>
        <w:rPr>
          <w:rFonts w:ascii="Garamond" w:eastAsia="Garamond" w:hAnsi="Garamond" w:cs="Garamond"/>
        </w:rPr>
      </w:pPr>
      <w:r w:rsidRPr="3A2A8060">
        <w:rPr>
          <w:rFonts w:ascii="Garamond" w:eastAsia="Garamond" w:hAnsi="Garamond" w:cs="Garamond"/>
        </w:rPr>
        <w:t>Ultimately, t</w:t>
      </w:r>
      <w:r w:rsidR="1E02E59D" w:rsidRPr="3A2A8060">
        <w:rPr>
          <w:rFonts w:ascii="Garamond" w:eastAsia="Garamond" w:hAnsi="Garamond" w:cs="Garamond"/>
        </w:rPr>
        <w:t xml:space="preserve">his research will increase transparency regarding the extent </w:t>
      </w:r>
      <w:r w:rsidR="4E7C491B" w:rsidRPr="3A2A8060">
        <w:rPr>
          <w:rFonts w:ascii="Garamond" w:eastAsia="Garamond" w:hAnsi="Garamond" w:cs="Garamond"/>
        </w:rPr>
        <w:t xml:space="preserve">of </w:t>
      </w:r>
      <w:r w:rsidR="1E02E59D" w:rsidRPr="3A2A8060">
        <w:rPr>
          <w:rFonts w:ascii="Garamond" w:eastAsia="Garamond" w:hAnsi="Garamond" w:cs="Garamond"/>
        </w:rPr>
        <w:t>logging on public and private lan</w:t>
      </w:r>
      <w:r w:rsidR="0556FA34" w:rsidRPr="3A2A8060">
        <w:rPr>
          <w:rFonts w:ascii="Garamond" w:eastAsia="Garamond" w:hAnsi="Garamond" w:cs="Garamond"/>
        </w:rPr>
        <w:t>d—</w:t>
      </w:r>
      <w:r w:rsidR="1E02E59D" w:rsidRPr="3A2A8060">
        <w:rPr>
          <w:rFonts w:ascii="Garamond" w:eastAsia="Garamond" w:hAnsi="Garamond" w:cs="Garamond"/>
        </w:rPr>
        <w:t>information that is often difficult or impossible for the public to access.</w:t>
      </w:r>
      <w:r w:rsidR="02734C16" w:rsidRPr="3A2A8060">
        <w:rPr>
          <w:rFonts w:ascii="Garamond" w:eastAsia="Garamond" w:hAnsi="Garamond" w:cs="Garamond"/>
        </w:rPr>
        <w:t xml:space="preserve"> </w:t>
      </w:r>
      <w:r w:rsidR="3FDCAFFB" w:rsidRPr="3A2A8060">
        <w:rPr>
          <w:rFonts w:ascii="Garamond" w:eastAsia="Garamond" w:hAnsi="Garamond" w:cs="Garamond"/>
        </w:rPr>
        <w:t xml:space="preserve">Oregon Wild can use the results of this study to increase community awareness and help forest stakeholders make informed decisions </w:t>
      </w:r>
      <w:r w:rsidR="74EED023" w:rsidRPr="3A2A8060">
        <w:rPr>
          <w:rFonts w:ascii="Garamond" w:eastAsia="Garamond" w:hAnsi="Garamond" w:cs="Garamond"/>
        </w:rPr>
        <w:t xml:space="preserve">about </w:t>
      </w:r>
      <w:r w:rsidR="4BABF9AC" w:rsidRPr="3A2A8060">
        <w:rPr>
          <w:rFonts w:ascii="Garamond" w:eastAsia="Garamond" w:hAnsi="Garamond" w:cs="Garamond"/>
        </w:rPr>
        <w:t xml:space="preserve">where and how logging occurs, particularly in drinking watersheds. </w:t>
      </w:r>
    </w:p>
    <w:p w14:paraId="7FB59EF3" w14:textId="482F1E1B" w:rsidR="52AC6AC6" w:rsidRDefault="52AC6AC6" w:rsidP="3A2A8060">
      <w:pPr>
        <w:spacing w:after="0" w:line="240" w:lineRule="auto"/>
        <w:rPr>
          <w:rFonts w:ascii="Garamond" w:hAnsi="Garamond"/>
        </w:rPr>
      </w:pPr>
      <w:bookmarkStart w:id="10" w:name="_Toc334198736"/>
    </w:p>
    <w:p w14:paraId="4C8CFC84" w14:textId="557F02E7" w:rsidR="64F8C289" w:rsidRDefault="00621AB9" w:rsidP="00465A25">
      <w:pPr>
        <w:pStyle w:val="Heading1"/>
        <w:spacing w:before="0" w:line="240" w:lineRule="auto"/>
        <w:rPr>
          <w:rFonts w:ascii="Garamond" w:hAnsi="Garamond"/>
        </w:rPr>
      </w:pPr>
      <w:r w:rsidRPr="3A2A8060">
        <w:rPr>
          <w:rFonts w:ascii="Garamond" w:hAnsi="Garamond"/>
        </w:rPr>
        <w:t>6</w:t>
      </w:r>
      <w:r w:rsidR="008B7071" w:rsidRPr="3A2A8060">
        <w:rPr>
          <w:rFonts w:ascii="Garamond" w:hAnsi="Garamond"/>
        </w:rPr>
        <w:t xml:space="preserve">. </w:t>
      </w:r>
      <w:r w:rsidR="00E41324" w:rsidRPr="3A2A8060">
        <w:rPr>
          <w:rFonts w:ascii="Garamond" w:hAnsi="Garamond"/>
        </w:rPr>
        <w:t>Acknowledg</w:t>
      </w:r>
      <w:r w:rsidR="2D9EA383" w:rsidRPr="3A2A8060">
        <w:rPr>
          <w:rFonts w:ascii="Garamond" w:hAnsi="Garamond"/>
        </w:rPr>
        <w:t>e</w:t>
      </w:r>
      <w:r w:rsidR="00E41324" w:rsidRPr="3A2A8060">
        <w:rPr>
          <w:rFonts w:ascii="Garamond" w:hAnsi="Garamond"/>
        </w:rPr>
        <w:t>ments</w:t>
      </w:r>
      <w:bookmarkEnd w:id="10"/>
    </w:p>
    <w:p w14:paraId="0821A868" w14:textId="3FCC934F" w:rsidR="64F8C289" w:rsidRDefault="08D9E27A" w:rsidP="52AC6AC6">
      <w:pPr>
        <w:spacing w:after="0" w:line="240" w:lineRule="auto"/>
        <w:rPr>
          <w:rFonts w:ascii="Garamond" w:eastAsia="Garamond" w:hAnsi="Garamond" w:cs="Garamond"/>
        </w:rPr>
      </w:pPr>
      <w:r w:rsidRPr="52AC6AC6">
        <w:rPr>
          <w:rFonts w:ascii="Garamond" w:hAnsi="Garamond"/>
        </w:rPr>
        <w:t xml:space="preserve">The project team would like to thank Erik Fernandez from partner organization Oregon Wild </w:t>
      </w:r>
      <w:r w:rsidR="60C8C87C" w:rsidRPr="52AC6AC6">
        <w:rPr>
          <w:rFonts w:ascii="Garamond" w:hAnsi="Garamond"/>
        </w:rPr>
        <w:t>for his guidance throughout this project</w:t>
      </w:r>
      <w:r w:rsidR="6BC5E3A6" w:rsidRPr="52AC6AC6">
        <w:rPr>
          <w:rFonts w:ascii="Garamond" w:hAnsi="Garamond"/>
        </w:rPr>
        <w:t xml:space="preserve"> and for sharing his extensive field knowledge. </w:t>
      </w:r>
      <w:r w:rsidR="1A706AB8" w:rsidRPr="52AC6AC6">
        <w:rPr>
          <w:rFonts w:ascii="Garamond" w:hAnsi="Garamond"/>
        </w:rPr>
        <w:t xml:space="preserve">The team would also like to thank our science advisors, Dr. </w:t>
      </w:r>
      <w:r w:rsidR="1A706AB8" w:rsidRPr="52AC6AC6">
        <w:rPr>
          <w:rFonts w:ascii="Garamond" w:eastAsia="Garamond" w:hAnsi="Garamond" w:cs="Garamond"/>
        </w:rPr>
        <w:t xml:space="preserve">Cédric </w:t>
      </w:r>
      <w:proofErr w:type="spellStart"/>
      <w:r w:rsidR="1A706AB8" w:rsidRPr="52AC6AC6">
        <w:rPr>
          <w:rFonts w:ascii="Garamond" w:eastAsia="Garamond" w:hAnsi="Garamond" w:cs="Garamond"/>
        </w:rPr>
        <w:t>Fichot</w:t>
      </w:r>
      <w:proofErr w:type="spellEnd"/>
      <w:r w:rsidR="1A706AB8" w:rsidRPr="52AC6AC6">
        <w:rPr>
          <w:rFonts w:ascii="Garamond" w:eastAsia="Garamond" w:hAnsi="Garamond" w:cs="Garamond"/>
        </w:rPr>
        <w:t xml:space="preserve"> at Boston University and Josep</w:t>
      </w:r>
      <w:r w:rsidR="424DC5CC" w:rsidRPr="52AC6AC6">
        <w:rPr>
          <w:rFonts w:ascii="Garamond" w:eastAsia="Garamond" w:hAnsi="Garamond" w:cs="Garamond"/>
        </w:rPr>
        <w:t xml:space="preserve">h Spruce at Science Systems and Applications for all their help, as well as our NASA DEVELOP fellow, Tyler Pantle. </w:t>
      </w:r>
      <w:r w:rsidR="61B51A26" w:rsidRPr="52AC6AC6">
        <w:rPr>
          <w:rFonts w:ascii="Garamond" w:eastAsia="Garamond" w:hAnsi="Garamond" w:cs="Garamond"/>
        </w:rPr>
        <w:t xml:space="preserve">Finally, the team thanks </w:t>
      </w:r>
      <w:r w:rsidR="141104B2" w:rsidRPr="52AC6AC6">
        <w:rPr>
          <w:rFonts w:ascii="Garamond" w:eastAsia="Garamond" w:hAnsi="Garamond" w:cs="Garamond"/>
        </w:rPr>
        <w:t xml:space="preserve">Boston University Research Scientist </w:t>
      </w:r>
      <w:r w:rsidR="61B51A26" w:rsidRPr="52AC6AC6">
        <w:rPr>
          <w:rFonts w:ascii="Garamond" w:eastAsia="Garamond" w:hAnsi="Garamond" w:cs="Garamond"/>
        </w:rPr>
        <w:t xml:space="preserve">Dr. </w:t>
      </w:r>
      <w:r w:rsidR="016173A8" w:rsidRPr="52AC6AC6">
        <w:rPr>
          <w:rFonts w:ascii="Garamond" w:eastAsia="Garamond" w:hAnsi="Garamond" w:cs="Garamond"/>
        </w:rPr>
        <w:t xml:space="preserve">Paulo Arévalo </w:t>
      </w:r>
      <w:r w:rsidR="5579D52C" w:rsidRPr="52AC6AC6">
        <w:rPr>
          <w:rFonts w:ascii="Garamond" w:eastAsia="Garamond" w:hAnsi="Garamond" w:cs="Garamond"/>
        </w:rPr>
        <w:t xml:space="preserve">for sharing his CCDC and Google Earth Engine expertise. </w:t>
      </w:r>
    </w:p>
    <w:p w14:paraId="3E7D27C7" w14:textId="5D3F056C" w:rsidR="64F8C289" w:rsidRDefault="64F8C289" w:rsidP="52AC6AC6">
      <w:pPr>
        <w:spacing w:after="0" w:line="240" w:lineRule="auto"/>
        <w:rPr>
          <w:rFonts w:ascii="Garamond" w:hAnsi="Garamond" w:cs="Arial"/>
          <w:color w:val="000000" w:themeColor="text1"/>
        </w:rPr>
      </w:pPr>
    </w:p>
    <w:p w14:paraId="33DBD467" w14:textId="7E82DA90" w:rsidR="000057A6" w:rsidRPr="0066138C" w:rsidRDefault="53F22133" w:rsidP="64F8C289">
      <w:pPr>
        <w:spacing w:after="0" w:line="240" w:lineRule="auto"/>
        <w:rPr>
          <w:rFonts w:ascii="Garamond" w:hAnsi="Garamond" w:cs="Arial"/>
          <w:color w:val="000000"/>
        </w:rPr>
      </w:pPr>
      <w:r w:rsidRPr="3A2A8060">
        <w:rPr>
          <w:rFonts w:ascii="Garamond" w:hAnsi="Garamond" w:cs="Arial"/>
          <w:color w:val="000000" w:themeColor="text1"/>
        </w:rPr>
        <w:t>A</w:t>
      </w:r>
      <w:r w:rsidR="0A0D1C63" w:rsidRPr="3A2A8060">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line="240" w:lineRule="auto"/>
        <w:rPr>
          <w:rFonts w:ascii="Garamond" w:hAnsi="Garamond"/>
        </w:rPr>
      </w:pPr>
    </w:p>
    <w:p w14:paraId="208BE60E" w14:textId="1779E9ED" w:rsidR="0056152E" w:rsidRPr="00040AE0" w:rsidRDefault="3524DF36" w:rsidP="52AC6AC6">
      <w:pPr>
        <w:spacing w:after="0" w:line="240" w:lineRule="auto"/>
        <w:rPr>
          <w:rFonts w:ascii="Garamond" w:hAnsi="Garamond"/>
        </w:rPr>
      </w:pPr>
      <w:r w:rsidRPr="3A2A8060">
        <w:rPr>
          <w:rFonts w:ascii="Garamond" w:hAnsi="Garamond"/>
        </w:rPr>
        <w:t xml:space="preserve">This material is based upon work supported by NASA </w:t>
      </w:r>
      <w:r w:rsidR="01CCA437" w:rsidRPr="3A2A8060">
        <w:rPr>
          <w:rFonts w:ascii="Garamond" w:hAnsi="Garamond"/>
        </w:rPr>
        <w:t>through</w:t>
      </w:r>
      <w:r w:rsidR="166E25EC" w:rsidRPr="3A2A8060">
        <w:rPr>
          <w:rFonts w:ascii="Garamond" w:hAnsi="Garamond"/>
        </w:rPr>
        <w:t xml:space="preserve"> contract NNL16AA05C</w:t>
      </w:r>
      <w:r w:rsidRPr="3A2A8060">
        <w:rPr>
          <w:rFonts w:ascii="Garamond" w:hAnsi="Garamond"/>
        </w:rPr>
        <w:t>.</w:t>
      </w:r>
    </w:p>
    <w:p w14:paraId="2E3ADA4F" w14:textId="1779E9ED" w:rsidR="52AC6AC6" w:rsidRDefault="52AC6AC6" w:rsidP="52AC6AC6">
      <w:pPr>
        <w:spacing w:after="0" w:line="240" w:lineRule="auto"/>
        <w:rPr>
          <w:rFonts w:ascii="Garamond" w:hAnsi="Garamond"/>
        </w:rPr>
      </w:pPr>
      <w:bookmarkStart w:id="11" w:name="_Toc334198737"/>
    </w:p>
    <w:p w14:paraId="6C9B034F" w14:textId="6C6C6971" w:rsidR="000501ED" w:rsidRPr="0066138C" w:rsidRDefault="00621AB9" w:rsidP="3A2A8060">
      <w:pPr>
        <w:pStyle w:val="Heading1"/>
        <w:spacing w:before="0" w:line="240" w:lineRule="auto"/>
        <w:rPr>
          <w:rFonts w:ascii="Garamond" w:hAnsi="Garamond"/>
        </w:rPr>
      </w:pPr>
      <w:r w:rsidRPr="3A2A8060">
        <w:rPr>
          <w:rFonts w:ascii="Garamond" w:hAnsi="Garamond"/>
        </w:rPr>
        <w:t>7</w:t>
      </w:r>
      <w:r w:rsidR="008B7071" w:rsidRPr="3A2A8060">
        <w:rPr>
          <w:rFonts w:ascii="Garamond" w:hAnsi="Garamond"/>
        </w:rPr>
        <w:t xml:space="preserve">. </w:t>
      </w:r>
      <w:r w:rsidR="001A67C2" w:rsidRPr="3A2A8060">
        <w:rPr>
          <w:rFonts w:ascii="Garamond" w:hAnsi="Garamond"/>
        </w:rPr>
        <w:t>Glossary</w:t>
      </w:r>
    </w:p>
    <w:p w14:paraId="01D54B50" w14:textId="65D9CA7A" w:rsidR="000501ED" w:rsidRPr="0066138C" w:rsidRDefault="6DF7AAFC" w:rsidP="3A2A8060">
      <w:pPr>
        <w:spacing w:after="0" w:line="240" w:lineRule="auto"/>
        <w:rPr>
          <w:rFonts w:ascii="Garamond" w:hAnsi="Garamond"/>
        </w:rPr>
      </w:pPr>
      <w:r w:rsidRPr="7E785AB3">
        <w:rPr>
          <w:rFonts w:ascii="Garamond" w:hAnsi="Garamond"/>
          <w:b/>
          <w:bCs/>
        </w:rPr>
        <w:t>C</w:t>
      </w:r>
      <w:r w:rsidR="50356CB1" w:rsidRPr="7E785AB3">
        <w:rPr>
          <w:rFonts w:ascii="Garamond" w:hAnsi="Garamond"/>
          <w:b/>
          <w:bCs/>
        </w:rPr>
        <w:t xml:space="preserve">CDC – </w:t>
      </w:r>
      <w:r w:rsidR="50356CB1" w:rsidRPr="7E785AB3">
        <w:rPr>
          <w:rFonts w:ascii="Garamond" w:hAnsi="Garamond"/>
        </w:rPr>
        <w:t>Continuous Change Detection and Classification</w:t>
      </w:r>
    </w:p>
    <w:p w14:paraId="3DED6D87" w14:textId="3B506132" w:rsidR="000501ED" w:rsidRPr="0066138C" w:rsidRDefault="50356CB1" w:rsidP="3A2A8060">
      <w:pPr>
        <w:spacing w:after="0" w:line="240" w:lineRule="auto"/>
        <w:rPr>
          <w:rFonts w:ascii="Garamond" w:hAnsi="Garamond"/>
          <w:b/>
          <w:bCs/>
        </w:rPr>
      </w:pPr>
      <w:r w:rsidRPr="3A2A8060">
        <w:rPr>
          <w:rFonts w:ascii="Garamond" w:hAnsi="Garamond"/>
          <w:b/>
          <w:bCs/>
        </w:rPr>
        <w:t>Clearcutting</w:t>
      </w:r>
      <w:r w:rsidRPr="3A2A8060">
        <w:rPr>
          <w:rFonts w:ascii="Garamond" w:hAnsi="Garamond"/>
        </w:rPr>
        <w:t xml:space="preserve"> –the removal of all trees in an area of 2 acres or more</w:t>
      </w:r>
    </w:p>
    <w:p w14:paraId="13F354A8" w14:textId="07FD77E7" w:rsidR="000501ED" w:rsidRPr="0066138C" w:rsidRDefault="50356CB1" w:rsidP="3A2A8060">
      <w:pPr>
        <w:spacing w:after="0" w:line="240" w:lineRule="auto"/>
        <w:rPr>
          <w:rFonts w:ascii="Garamond" w:hAnsi="Garamond"/>
          <w:b/>
          <w:bCs/>
        </w:rPr>
      </w:pPr>
      <w:r w:rsidRPr="3A2A8060">
        <w:rPr>
          <w:rFonts w:ascii="Garamond" w:hAnsi="Garamond"/>
          <w:b/>
          <w:bCs/>
        </w:rPr>
        <w:t>Commercial thinning</w:t>
      </w:r>
      <w:r w:rsidRPr="3A2A8060">
        <w:rPr>
          <w:rFonts w:ascii="Garamond" w:hAnsi="Garamond"/>
        </w:rPr>
        <w:t xml:space="preserve"> – partial removal of trees in an area of 2 acres or more</w:t>
      </w:r>
    </w:p>
    <w:p w14:paraId="28EC774B" w14:textId="07FD77E7" w:rsidR="000501ED" w:rsidRPr="0066138C" w:rsidRDefault="50356CB1" w:rsidP="3A2A8060">
      <w:pPr>
        <w:spacing w:after="0" w:line="240" w:lineRule="auto"/>
        <w:rPr>
          <w:rFonts w:ascii="Garamond" w:hAnsi="Garamond"/>
        </w:rPr>
      </w:pPr>
      <w:r w:rsidRPr="3A2A8060">
        <w:rPr>
          <w:rFonts w:ascii="Garamond" w:hAnsi="Garamond"/>
          <w:b/>
          <w:bCs/>
        </w:rPr>
        <w:t>Drinking watershed</w:t>
      </w:r>
      <w:r w:rsidRPr="3A2A8060">
        <w:rPr>
          <w:rFonts w:ascii="Garamond" w:hAnsi="Garamond"/>
        </w:rPr>
        <w:t xml:space="preserve"> – Area over which surface water flows to reach a single outlet point used to source drinking water, such as a reservoir</w:t>
      </w:r>
    </w:p>
    <w:p w14:paraId="043E6CBB" w14:textId="18C7C317" w:rsidR="000501ED" w:rsidRPr="0066138C" w:rsidRDefault="000501ED" w:rsidP="3A2A8060">
      <w:pPr>
        <w:spacing w:after="0" w:line="240" w:lineRule="auto"/>
        <w:rPr>
          <w:rFonts w:ascii="Garamond" w:hAnsi="Garamond"/>
        </w:rPr>
      </w:pPr>
      <w:r w:rsidRPr="3A2A8060">
        <w:rPr>
          <w:rFonts w:ascii="Garamond" w:hAnsi="Garamond"/>
          <w:b/>
          <w:bCs/>
        </w:rPr>
        <w:t>Earth observations</w:t>
      </w:r>
      <w:r w:rsidRPr="3A2A8060">
        <w:rPr>
          <w:rFonts w:ascii="Garamond" w:hAnsi="Garamond"/>
        </w:rPr>
        <w:t xml:space="preserve"> </w:t>
      </w:r>
      <w:r w:rsidR="005418C9" w:rsidRPr="3A2A8060">
        <w:rPr>
          <w:rFonts w:ascii="Garamond" w:hAnsi="Garamond"/>
        </w:rPr>
        <w:t>–</w:t>
      </w:r>
      <w:r w:rsidRPr="3A2A8060">
        <w:rPr>
          <w:rFonts w:ascii="Garamond" w:hAnsi="Garamond"/>
        </w:rPr>
        <w:t xml:space="preserve"> </w:t>
      </w:r>
      <w:r w:rsidR="005418C9" w:rsidRPr="3A2A8060">
        <w:rPr>
          <w:rFonts w:ascii="Garamond" w:hAnsi="Garamond"/>
        </w:rPr>
        <w:t>Satellites and sensors that collect information about the Earth’s physical, chemical, and biological systems over space and time</w:t>
      </w:r>
    </w:p>
    <w:p w14:paraId="7F4E0882" w14:textId="4F8A5C61" w:rsidR="1F95B43B" w:rsidRDefault="1F95B43B" w:rsidP="3A2A8060">
      <w:pPr>
        <w:spacing w:after="0" w:line="240" w:lineRule="auto"/>
        <w:rPr>
          <w:rFonts w:ascii="Garamond" w:hAnsi="Garamond"/>
        </w:rPr>
      </w:pPr>
      <w:r w:rsidRPr="3A2A8060">
        <w:rPr>
          <w:rFonts w:ascii="Garamond" w:hAnsi="Garamond"/>
          <w:b/>
          <w:bCs/>
        </w:rPr>
        <w:t xml:space="preserve">ETM+ </w:t>
      </w:r>
      <w:r w:rsidRPr="3A2A8060">
        <w:rPr>
          <w:rFonts w:ascii="Garamond" w:hAnsi="Garamond"/>
        </w:rPr>
        <w:t>– Enhanced Thematic Mapper Plus; sensor on Landsat 7 satellite capturing 8 spectral bands</w:t>
      </w:r>
    </w:p>
    <w:p w14:paraId="4E5BA720" w14:textId="1C35D961" w:rsidR="001A67C2" w:rsidRPr="0066138C" w:rsidRDefault="001A67C2" w:rsidP="0066138C">
      <w:pPr>
        <w:spacing w:after="0" w:line="240" w:lineRule="auto"/>
        <w:rPr>
          <w:rFonts w:ascii="Garamond" w:hAnsi="Garamond"/>
        </w:rPr>
      </w:pPr>
      <w:r w:rsidRPr="34DE2AA6">
        <w:rPr>
          <w:rFonts w:ascii="Garamond" w:hAnsi="Garamond"/>
          <w:b/>
          <w:bCs/>
        </w:rPr>
        <w:t>MODIS</w:t>
      </w:r>
      <w:r w:rsidRPr="34DE2AA6">
        <w:rPr>
          <w:rFonts w:ascii="Garamond" w:hAnsi="Garamond"/>
        </w:rPr>
        <w:t xml:space="preserve"> – </w:t>
      </w:r>
      <w:r w:rsidR="4A18264D" w:rsidRPr="34DE2AA6">
        <w:rPr>
          <w:rFonts w:ascii="Garamond" w:hAnsi="Garamond"/>
        </w:rPr>
        <w:t>Moderate</w:t>
      </w:r>
      <w:r w:rsidRPr="34DE2AA6">
        <w:rPr>
          <w:rFonts w:ascii="Garamond" w:hAnsi="Garamond"/>
        </w:rPr>
        <w:t xml:space="preserve"> </w:t>
      </w:r>
      <w:r w:rsidR="40640D52" w:rsidRPr="34DE2AA6">
        <w:rPr>
          <w:rFonts w:ascii="Garamond" w:hAnsi="Garamond"/>
        </w:rPr>
        <w:t>R</w:t>
      </w:r>
      <w:r w:rsidRPr="34DE2AA6">
        <w:rPr>
          <w:rFonts w:ascii="Garamond" w:hAnsi="Garamond"/>
        </w:rPr>
        <w:t>esolution Imaging Spectroradiometer</w:t>
      </w:r>
    </w:p>
    <w:p w14:paraId="5E7062BB" w14:textId="4153F1D2" w:rsidR="3772BB4C" w:rsidRDefault="3772BB4C" w:rsidP="34DE2AA6">
      <w:pPr>
        <w:spacing w:after="0" w:line="240" w:lineRule="auto"/>
        <w:rPr>
          <w:rFonts w:ascii="Garamond" w:hAnsi="Garamond"/>
          <w:b/>
          <w:bCs/>
        </w:rPr>
      </w:pPr>
      <w:r w:rsidRPr="3A2A8060">
        <w:rPr>
          <w:rFonts w:ascii="Garamond" w:hAnsi="Garamond"/>
          <w:b/>
          <w:bCs/>
        </w:rPr>
        <w:t>NDVI</w:t>
      </w:r>
      <w:r w:rsidRPr="3A2A8060">
        <w:rPr>
          <w:rFonts w:ascii="Garamond" w:hAnsi="Garamond"/>
        </w:rPr>
        <w:t xml:space="preserve"> – Normalized Difference Vegetation Index</w:t>
      </w:r>
    </w:p>
    <w:p w14:paraId="3170A535" w14:textId="29746282" w:rsidR="79DAE2C0" w:rsidRDefault="79DAE2C0" w:rsidP="3A2A8060">
      <w:pPr>
        <w:spacing w:after="0" w:line="240" w:lineRule="auto"/>
        <w:rPr>
          <w:rFonts w:ascii="Garamond" w:hAnsi="Garamond"/>
        </w:rPr>
      </w:pPr>
      <w:r w:rsidRPr="3A2A8060">
        <w:rPr>
          <w:rFonts w:ascii="Garamond" w:hAnsi="Garamond"/>
          <w:b/>
          <w:bCs/>
        </w:rPr>
        <w:t>NIR</w:t>
      </w:r>
      <w:r w:rsidRPr="3A2A8060">
        <w:rPr>
          <w:rFonts w:ascii="Garamond" w:hAnsi="Garamond"/>
        </w:rPr>
        <w:t xml:space="preserve"> – near infrared spectral band</w:t>
      </w:r>
    </w:p>
    <w:p w14:paraId="73ACEFF2" w14:textId="64723363" w:rsidR="5DF7D4EC" w:rsidRDefault="5DF7D4EC" w:rsidP="52AC6AC6">
      <w:pPr>
        <w:spacing w:after="0" w:line="240" w:lineRule="auto"/>
        <w:rPr>
          <w:rFonts w:ascii="Garamond" w:hAnsi="Garamond"/>
        </w:rPr>
      </w:pPr>
      <w:r w:rsidRPr="52AC6AC6">
        <w:rPr>
          <w:rFonts w:ascii="Garamond" w:hAnsi="Garamond"/>
          <w:b/>
          <w:bCs/>
        </w:rPr>
        <w:t>OLI</w:t>
      </w:r>
      <w:r w:rsidR="434F668E" w:rsidRPr="52AC6AC6">
        <w:rPr>
          <w:rFonts w:ascii="Garamond" w:hAnsi="Garamond"/>
          <w:b/>
          <w:bCs/>
        </w:rPr>
        <w:t xml:space="preserve"> – </w:t>
      </w:r>
      <w:r w:rsidR="434F668E" w:rsidRPr="52AC6AC6">
        <w:rPr>
          <w:rFonts w:ascii="Garamond" w:hAnsi="Garamond"/>
        </w:rPr>
        <w:t>Operational Land Imager</w:t>
      </w:r>
      <w:r w:rsidR="64042453" w:rsidRPr="52AC6AC6">
        <w:rPr>
          <w:rFonts w:ascii="Garamond" w:hAnsi="Garamond"/>
        </w:rPr>
        <w:t xml:space="preserve">; sensor on Landsat 8 satellite capturing </w:t>
      </w:r>
      <w:r w:rsidR="5F55F443" w:rsidRPr="52AC6AC6">
        <w:rPr>
          <w:rFonts w:ascii="Garamond" w:hAnsi="Garamond"/>
        </w:rPr>
        <w:t>9 spectral bands</w:t>
      </w:r>
    </w:p>
    <w:p w14:paraId="78254C58" w14:textId="38FA22D3" w:rsidR="5DF7D4EC" w:rsidRDefault="5DF7D4EC" w:rsidP="52AC6AC6">
      <w:pPr>
        <w:spacing w:after="0" w:line="240" w:lineRule="auto"/>
        <w:rPr>
          <w:rFonts w:ascii="Garamond" w:hAnsi="Garamond"/>
        </w:rPr>
      </w:pPr>
      <w:r w:rsidRPr="52AC6AC6">
        <w:rPr>
          <w:rFonts w:ascii="Garamond" w:hAnsi="Garamond"/>
          <w:b/>
          <w:bCs/>
        </w:rPr>
        <w:t>OLI-2</w:t>
      </w:r>
      <w:r w:rsidR="785A7DFA" w:rsidRPr="52AC6AC6">
        <w:rPr>
          <w:rFonts w:ascii="Garamond" w:hAnsi="Garamond"/>
          <w:b/>
          <w:bCs/>
        </w:rPr>
        <w:t xml:space="preserve"> – </w:t>
      </w:r>
      <w:r w:rsidR="785A7DFA" w:rsidRPr="52AC6AC6">
        <w:rPr>
          <w:rFonts w:ascii="Garamond" w:hAnsi="Garamond"/>
        </w:rPr>
        <w:t>Operational Land Imager 2; sensor on Landsat 9 satellite capturing 9 spectral bands, replica of OLI</w:t>
      </w:r>
    </w:p>
    <w:p w14:paraId="7880D414" w14:textId="2BE75CA4" w:rsidR="5DF7D4EC" w:rsidRDefault="5DF7D4EC" w:rsidP="52AC6AC6">
      <w:pPr>
        <w:spacing w:after="0" w:line="240" w:lineRule="auto"/>
        <w:rPr>
          <w:rFonts w:ascii="Garamond" w:hAnsi="Garamond"/>
        </w:rPr>
      </w:pPr>
      <w:r w:rsidRPr="3A2A8060">
        <w:rPr>
          <w:rFonts w:ascii="Garamond" w:hAnsi="Garamond"/>
          <w:b/>
          <w:bCs/>
        </w:rPr>
        <w:t>NIR</w:t>
      </w:r>
      <w:r w:rsidR="0B0A0F05" w:rsidRPr="3A2A8060">
        <w:rPr>
          <w:rFonts w:ascii="Garamond" w:hAnsi="Garamond"/>
        </w:rPr>
        <w:t xml:space="preserve"> – near infrared</w:t>
      </w:r>
      <w:r w:rsidR="68119D01" w:rsidRPr="3A2A8060">
        <w:rPr>
          <w:rFonts w:ascii="Garamond" w:hAnsi="Garamond"/>
        </w:rPr>
        <w:t xml:space="preserve"> spectral band</w:t>
      </w:r>
    </w:p>
    <w:p w14:paraId="6CC5D46F" w14:textId="6713865C" w:rsidR="0056152E" w:rsidRPr="00040AE0" w:rsidRDefault="5585A154" w:rsidP="3A2A8060">
      <w:pPr>
        <w:spacing w:after="0" w:line="240" w:lineRule="auto"/>
        <w:rPr>
          <w:rFonts w:ascii="Garamond" w:hAnsi="Garamond"/>
        </w:rPr>
      </w:pPr>
      <w:r w:rsidRPr="3A2A8060">
        <w:rPr>
          <w:rFonts w:ascii="Garamond" w:hAnsi="Garamond"/>
          <w:b/>
          <w:bCs/>
        </w:rPr>
        <w:t>Riparian</w:t>
      </w:r>
      <w:r w:rsidRPr="3A2A8060">
        <w:rPr>
          <w:rFonts w:ascii="Garamond" w:hAnsi="Garamond"/>
        </w:rPr>
        <w:t xml:space="preserve"> – adjacent to a river</w:t>
      </w:r>
    </w:p>
    <w:p w14:paraId="6C70F01F" w14:textId="73DADA40" w:rsidR="0056152E" w:rsidRPr="00040AE0" w:rsidRDefault="3E0A0DC9" w:rsidP="3A2A8060">
      <w:pPr>
        <w:spacing w:after="0" w:line="240" w:lineRule="auto"/>
        <w:rPr>
          <w:rFonts w:ascii="Garamond" w:hAnsi="Garamond"/>
          <w:b/>
          <w:bCs/>
        </w:rPr>
      </w:pPr>
      <w:r w:rsidRPr="3A2A8060">
        <w:rPr>
          <w:rFonts w:ascii="Garamond" w:hAnsi="Garamond"/>
          <w:b/>
          <w:bCs/>
        </w:rPr>
        <w:t xml:space="preserve">SWIR – </w:t>
      </w:r>
      <w:r w:rsidRPr="3A2A8060">
        <w:rPr>
          <w:rFonts w:ascii="Garamond" w:hAnsi="Garamond"/>
        </w:rPr>
        <w:t>shortwave infrared spectral band</w:t>
      </w:r>
    </w:p>
    <w:p w14:paraId="00E0B8C0" w14:textId="29292FBE" w:rsidR="0056152E" w:rsidRPr="00040AE0" w:rsidRDefault="5001EF2A" w:rsidP="3A2A8060">
      <w:pPr>
        <w:spacing w:after="0" w:line="240" w:lineRule="auto"/>
        <w:rPr>
          <w:rFonts w:ascii="Garamond" w:hAnsi="Garamond"/>
        </w:rPr>
      </w:pPr>
      <w:r w:rsidRPr="3A2A8060">
        <w:rPr>
          <w:rFonts w:ascii="Garamond" w:hAnsi="Garamond"/>
          <w:b/>
          <w:bCs/>
        </w:rPr>
        <w:t>TM</w:t>
      </w:r>
      <w:r w:rsidRPr="3A2A8060">
        <w:rPr>
          <w:rFonts w:ascii="Garamond" w:hAnsi="Garamond"/>
        </w:rPr>
        <w:t xml:space="preserve"> – Thematic Mapper; sensor on Landsat 5 satellite capturing 7 spectral bands</w:t>
      </w:r>
    </w:p>
    <w:p w14:paraId="3430384F" w14:textId="40D9C5A1" w:rsidR="3A2A8060" w:rsidRDefault="3A2A8060" w:rsidP="3A2A8060">
      <w:pPr>
        <w:spacing w:after="0" w:line="240" w:lineRule="auto"/>
        <w:rPr>
          <w:rFonts w:ascii="Garamond" w:hAnsi="Garamond"/>
        </w:rPr>
      </w:pPr>
    </w:p>
    <w:p w14:paraId="34A36F23" w14:textId="12F0EFCB" w:rsidR="28B22ED7" w:rsidRDefault="27CEC2DF" w:rsidP="3A2A8060">
      <w:pPr>
        <w:pStyle w:val="Heading1"/>
        <w:spacing w:before="0" w:line="240" w:lineRule="auto"/>
        <w:rPr>
          <w:rFonts w:ascii="Garamond" w:hAnsi="Garamond"/>
        </w:rPr>
      </w:pPr>
      <w:r w:rsidRPr="3A2A8060">
        <w:rPr>
          <w:rFonts w:ascii="Garamond" w:hAnsi="Garamond"/>
        </w:rPr>
        <w:t xml:space="preserve">8. </w:t>
      </w:r>
      <w:r w:rsidR="13896531" w:rsidRPr="3A2A8060">
        <w:rPr>
          <w:rFonts w:ascii="Garamond" w:hAnsi="Garamond"/>
        </w:rPr>
        <w:t>References</w:t>
      </w:r>
      <w:bookmarkEnd w:id="11"/>
    </w:p>
    <w:p w14:paraId="797BAAD1" w14:textId="5E2EB32B" w:rsidR="28B22ED7" w:rsidRDefault="510DDFAF" w:rsidP="52AC6AC6">
      <w:pPr>
        <w:contextualSpacing/>
        <w:rPr>
          <w:rFonts w:ascii="Garamond" w:eastAsia="Garamond" w:hAnsi="Garamond" w:cs="Garamond"/>
        </w:rPr>
      </w:pPr>
      <w:r w:rsidRPr="7E785AB3">
        <w:rPr>
          <w:rFonts w:ascii="Garamond" w:eastAsia="Garamond" w:hAnsi="Garamond" w:cs="Garamond"/>
        </w:rPr>
        <w:t xml:space="preserve">Abell, R., et al. (2017). Beyond the Source: The Environmental, Economic and Community Benefits of </w:t>
      </w:r>
      <w:r>
        <w:tab/>
      </w:r>
      <w:r w:rsidR="152AE3A9" w:rsidRPr="7E785AB3">
        <w:rPr>
          <w:rFonts w:ascii="Garamond" w:eastAsia="Garamond" w:hAnsi="Garamond" w:cs="Garamond"/>
        </w:rPr>
        <w:t>Source Water</w:t>
      </w:r>
      <w:r w:rsidRPr="7E785AB3">
        <w:rPr>
          <w:rFonts w:ascii="Garamond" w:eastAsia="Garamond" w:hAnsi="Garamond" w:cs="Garamond"/>
        </w:rPr>
        <w:t xml:space="preserve"> Protection. The Nature Conservancy, Arlington, VA, USA. </w:t>
      </w:r>
    </w:p>
    <w:p w14:paraId="0C26ADDD" w14:textId="69243EFD" w:rsidR="28B22ED7" w:rsidRDefault="62F519C6" w:rsidP="52AC6AC6">
      <w:pPr>
        <w:spacing w:after="0" w:line="240" w:lineRule="auto"/>
        <w:contextualSpacing/>
        <w:rPr>
          <w:rFonts w:ascii="Garamond" w:eastAsia="Garamond" w:hAnsi="Garamond" w:cs="Garamond"/>
        </w:rPr>
      </w:pPr>
      <w:r w:rsidRPr="52AC6AC6">
        <w:rPr>
          <w:rFonts w:ascii="Garamond" w:eastAsia="Garamond" w:hAnsi="Garamond" w:cs="Garamond"/>
        </w:rPr>
        <w:t xml:space="preserve"> </w:t>
      </w:r>
      <w:r>
        <w:tab/>
      </w:r>
      <w:hyperlink r:id="rId19">
        <w:r w:rsidR="661C9E77" w:rsidRPr="52AC6AC6">
          <w:rPr>
            <w:rStyle w:val="Hyperlink"/>
            <w:rFonts w:ascii="Garamond" w:eastAsia="Garamond" w:hAnsi="Garamond" w:cs="Garamond"/>
          </w:rPr>
          <w:t>https://www.nature.org/en-us/what-we-do/our-insights/perspectives/a-natural-solution-to-water-</w:t>
        </w:r>
        <w:r>
          <w:tab/>
        </w:r>
        <w:r w:rsidR="661C9E77" w:rsidRPr="52AC6AC6">
          <w:rPr>
            <w:rStyle w:val="Hyperlink"/>
            <w:rFonts w:ascii="Garamond" w:eastAsia="Garamond" w:hAnsi="Garamond" w:cs="Garamond"/>
          </w:rPr>
          <w:t>security/?</w:t>
        </w:r>
        <w:proofErr w:type="spellStart"/>
        <w:r w:rsidR="661C9E77" w:rsidRPr="52AC6AC6">
          <w:rPr>
            <w:rStyle w:val="Hyperlink"/>
            <w:rFonts w:ascii="Garamond" w:eastAsia="Garamond" w:hAnsi="Garamond" w:cs="Garamond"/>
          </w:rPr>
          <w:t>src</w:t>
        </w:r>
        <w:proofErr w:type="spellEnd"/>
        <w:r w:rsidR="661C9E77" w:rsidRPr="52AC6AC6">
          <w:rPr>
            <w:rStyle w:val="Hyperlink"/>
            <w:rFonts w:ascii="Garamond" w:eastAsia="Garamond" w:hAnsi="Garamond" w:cs="Garamond"/>
          </w:rPr>
          <w:t>=</w:t>
        </w:r>
        <w:proofErr w:type="spellStart"/>
        <w:r w:rsidR="661C9E77" w:rsidRPr="52AC6AC6">
          <w:rPr>
            <w:rStyle w:val="Hyperlink"/>
            <w:rFonts w:ascii="Garamond" w:eastAsia="Garamond" w:hAnsi="Garamond" w:cs="Garamond"/>
          </w:rPr>
          <w:t>r.global.beyondthesource</w:t>
        </w:r>
        <w:proofErr w:type="spellEnd"/>
      </w:hyperlink>
    </w:p>
    <w:p w14:paraId="2FDB4E45" w14:textId="3CAF9818" w:rsidR="28B22ED7" w:rsidRDefault="28B22ED7" w:rsidP="73C0F128">
      <w:pPr>
        <w:spacing w:after="0" w:line="240" w:lineRule="auto"/>
        <w:rPr>
          <w:rFonts w:ascii="Garamond" w:eastAsia="Garamond" w:hAnsi="Garamond" w:cs="Garamond"/>
        </w:rPr>
      </w:pPr>
    </w:p>
    <w:p w14:paraId="0398B989" w14:textId="2FEDD65B" w:rsidR="28B22ED7" w:rsidRDefault="4A360519" w:rsidP="73C0F128">
      <w:pPr>
        <w:spacing w:after="0" w:line="240" w:lineRule="auto"/>
        <w:rPr>
          <w:rFonts w:ascii="Garamond" w:eastAsia="Garamond" w:hAnsi="Garamond" w:cs="Garamond"/>
          <w:color w:val="000000" w:themeColor="text1"/>
        </w:rPr>
      </w:pPr>
      <w:r w:rsidRPr="7E785AB3">
        <w:rPr>
          <w:rFonts w:ascii="Garamond" w:eastAsia="Garamond" w:hAnsi="Garamond" w:cs="Garamond"/>
          <w:color w:val="000000" w:themeColor="text1"/>
        </w:rPr>
        <w:t xml:space="preserve">Arévalo, P., Bullock, E. L., Woodcock, C. E., &amp; </w:t>
      </w:r>
      <w:proofErr w:type="spellStart"/>
      <w:r w:rsidRPr="7E785AB3">
        <w:rPr>
          <w:rFonts w:ascii="Garamond" w:eastAsia="Garamond" w:hAnsi="Garamond" w:cs="Garamond"/>
          <w:color w:val="000000" w:themeColor="text1"/>
        </w:rPr>
        <w:t>Olofsson</w:t>
      </w:r>
      <w:proofErr w:type="spellEnd"/>
      <w:r w:rsidRPr="7E785AB3">
        <w:rPr>
          <w:rFonts w:ascii="Garamond" w:eastAsia="Garamond" w:hAnsi="Garamond" w:cs="Garamond"/>
          <w:color w:val="000000" w:themeColor="text1"/>
        </w:rPr>
        <w:t xml:space="preserve">, P. (2020). A Suite of Tools for Continuous Land </w:t>
      </w:r>
      <w:r>
        <w:tab/>
      </w:r>
      <w:r w:rsidRPr="7E785AB3">
        <w:rPr>
          <w:rFonts w:ascii="Garamond" w:eastAsia="Garamond" w:hAnsi="Garamond" w:cs="Garamond"/>
          <w:color w:val="000000" w:themeColor="text1"/>
        </w:rPr>
        <w:t xml:space="preserve">Change Monitoring in Google Earth Engine. </w:t>
      </w:r>
      <w:r w:rsidRPr="00420740">
        <w:rPr>
          <w:rFonts w:ascii="Garamond" w:eastAsia="Garamond" w:hAnsi="Garamond" w:cs="Garamond"/>
          <w:i/>
          <w:iCs/>
          <w:color w:val="000000" w:themeColor="text1"/>
        </w:rPr>
        <w:t>Frontiers in Climate</w:t>
      </w:r>
      <w:r w:rsidRPr="7E785AB3">
        <w:rPr>
          <w:rFonts w:ascii="Garamond" w:eastAsia="Garamond" w:hAnsi="Garamond" w:cs="Garamond"/>
          <w:color w:val="000000" w:themeColor="text1"/>
        </w:rPr>
        <w:t xml:space="preserve">, 2. </w:t>
      </w:r>
      <w:r>
        <w:tab/>
      </w:r>
      <w:r>
        <w:br/>
      </w:r>
      <w:r w:rsidRPr="7E785AB3">
        <w:rPr>
          <w:rFonts w:ascii="Garamond" w:eastAsia="Garamond" w:hAnsi="Garamond" w:cs="Garamond"/>
          <w:color w:val="000000" w:themeColor="text1"/>
        </w:rPr>
        <w:t xml:space="preserve"> </w:t>
      </w:r>
      <w:r>
        <w:tab/>
      </w:r>
      <w:hyperlink r:id="rId20">
        <w:r w:rsidRPr="7E785AB3">
          <w:rPr>
            <w:rStyle w:val="Hyperlink"/>
            <w:rFonts w:ascii="Garamond" w:eastAsia="Garamond" w:hAnsi="Garamond" w:cs="Garamond"/>
          </w:rPr>
          <w:t>https://doi.org/10.3389/fclim.2020.576740</w:t>
        </w:r>
      </w:hyperlink>
    </w:p>
    <w:p w14:paraId="5399EE11" w14:textId="3D584E33" w:rsidR="28B22ED7" w:rsidRDefault="28B22ED7" w:rsidP="73C0F128">
      <w:pPr>
        <w:spacing w:after="0" w:line="240" w:lineRule="auto"/>
        <w:rPr>
          <w:rFonts w:ascii="Garamond" w:eastAsia="Garamond" w:hAnsi="Garamond" w:cs="Garamond"/>
        </w:rPr>
      </w:pPr>
    </w:p>
    <w:p w14:paraId="7F19DC58" w14:textId="57B7221D" w:rsidR="28B22ED7" w:rsidRDefault="6678BC37" w:rsidP="73C0F128">
      <w:pPr>
        <w:spacing w:after="0" w:line="240" w:lineRule="auto"/>
        <w:rPr>
          <w:rStyle w:val="Hyperlink"/>
          <w:rFonts w:ascii="Garamond" w:hAnsi="Garamond"/>
        </w:rPr>
      </w:pPr>
      <w:r w:rsidRPr="7E785AB3">
        <w:rPr>
          <w:rFonts w:ascii="Garamond" w:hAnsi="Garamond"/>
        </w:rPr>
        <w:t xml:space="preserve">Chen, S., Woodcock, C. E., Bullock, E. L., Arévalo, P., </w:t>
      </w:r>
      <w:proofErr w:type="spellStart"/>
      <w:r w:rsidRPr="7E785AB3">
        <w:rPr>
          <w:rFonts w:ascii="Garamond" w:hAnsi="Garamond"/>
        </w:rPr>
        <w:t>Torchinava</w:t>
      </w:r>
      <w:proofErr w:type="spellEnd"/>
      <w:r w:rsidRPr="7E785AB3">
        <w:rPr>
          <w:rFonts w:ascii="Garamond" w:hAnsi="Garamond"/>
        </w:rPr>
        <w:t xml:space="preserve">, P., Peng, S., &amp; </w:t>
      </w:r>
      <w:proofErr w:type="spellStart"/>
      <w:r w:rsidRPr="7E785AB3">
        <w:rPr>
          <w:rFonts w:ascii="Garamond" w:hAnsi="Garamond"/>
        </w:rPr>
        <w:t>Olofsson</w:t>
      </w:r>
      <w:proofErr w:type="spellEnd"/>
      <w:r w:rsidRPr="7E785AB3">
        <w:rPr>
          <w:rFonts w:ascii="Garamond" w:hAnsi="Garamond"/>
        </w:rPr>
        <w:t xml:space="preserve">, P. (2021). </w:t>
      </w:r>
      <w:r>
        <w:tab/>
      </w:r>
      <w:r w:rsidRPr="7E785AB3">
        <w:rPr>
          <w:rFonts w:ascii="Garamond" w:hAnsi="Garamond"/>
        </w:rPr>
        <w:t xml:space="preserve">Monitoring temperate forest degradation on Google Earth Engine using Landsat time series </w:t>
      </w:r>
      <w:r>
        <w:tab/>
      </w:r>
      <w:r>
        <w:br/>
      </w:r>
      <w:r w:rsidRPr="7E785AB3">
        <w:rPr>
          <w:rFonts w:ascii="Garamond" w:hAnsi="Garamond"/>
        </w:rPr>
        <w:t xml:space="preserve"> </w:t>
      </w:r>
      <w:r>
        <w:tab/>
      </w:r>
      <w:r w:rsidRPr="7E785AB3">
        <w:rPr>
          <w:rFonts w:ascii="Garamond" w:hAnsi="Garamond"/>
        </w:rPr>
        <w:t xml:space="preserve">analysis. </w:t>
      </w:r>
      <w:r w:rsidRPr="00420740">
        <w:rPr>
          <w:rFonts w:ascii="Garamond" w:hAnsi="Garamond"/>
          <w:i/>
          <w:iCs/>
        </w:rPr>
        <w:t>Remote Sensing of Environment</w:t>
      </w:r>
      <w:r w:rsidRPr="7E785AB3">
        <w:rPr>
          <w:rFonts w:ascii="Garamond" w:hAnsi="Garamond"/>
        </w:rPr>
        <w:t xml:space="preserve">, 265, 112648. </w:t>
      </w:r>
      <w:r>
        <w:br/>
      </w:r>
      <w:r w:rsidRPr="7E785AB3">
        <w:rPr>
          <w:rFonts w:ascii="Garamond" w:hAnsi="Garamond"/>
        </w:rPr>
        <w:t xml:space="preserve"> </w:t>
      </w:r>
      <w:r>
        <w:tab/>
      </w:r>
      <w:hyperlink r:id="rId21">
        <w:r w:rsidRPr="7E785AB3">
          <w:rPr>
            <w:rStyle w:val="Hyperlink"/>
            <w:rFonts w:ascii="Garamond" w:hAnsi="Garamond"/>
          </w:rPr>
          <w:t>https://doi.org/10.1016/j.rse.2021.112648</w:t>
        </w:r>
      </w:hyperlink>
    </w:p>
    <w:p w14:paraId="27A4A301" w14:textId="77777777" w:rsidR="00465A25" w:rsidRDefault="00465A25" w:rsidP="73C0F128">
      <w:pPr>
        <w:spacing w:after="0" w:line="240" w:lineRule="auto"/>
        <w:rPr>
          <w:rFonts w:ascii="Garamond" w:hAnsi="Garamond"/>
        </w:rPr>
      </w:pPr>
    </w:p>
    <w:p w14:paraId="26CA89D7" w14:textId="0CC8F3DA" w:rsidR="28B22ED7" w:rsidRDefault="13E33399" w:rsidP="00420740">
      <w:pPr>
        <w:spacing w:after="0" w:line="240" w:lineRule="auto"/>
        <w:ind w:left="720" w:hanging="720"/>
        <w:rPr>
          <w:rFonts w:ascii="Garamond" w:eastAsia="Garamond" w:hAnsi="Garamond" w:cs="Garamond"/>
          <w:color w:val="000000" w:themeColor="text1"/>
        </w:rPr>
      </w:pPr>
      <w:r w:rsidRPr="7E785AB3">
        <w:rPr>
          <w:rFonts w:ascii="Garamond" w:eastAsia="Garamond" w:hAnsi="Garamond" w:cs="Garamond"/>
          <w:color w:val="000000" w:themeColor="text1"/>
        </w:rPr>
        <w:t>Freeman</w:t>
      </w:r>
      <w:r w:rsidR="651456FD" w:rsidRPr="7E785AB3">
        <w:rPr>
          <w:rFonts w:ascii="Garamond" w:eastAsia="Garamond" w:hAnsi="Garamond" w:cs="Garamond"/>
          <w:color w:val="000000" w:themeColor="text1"/>
        </w:rPr>
        <w:t>,</w:t>
      </w:r>
      <w:r w:rsidRPr="7E785AB3">
        <w:rPr>
          <w:rFonts w:ascii="Garamond" w:eastAsia="Garamond" w:hAnsi="Garamond" w:cs="Garamond"/>
          <w:color w:val="000000" w:themeColor="text1"/>
        </w:rPr>
        <w:t xml:space="preserve"> J., Madsen, </w:t>
      </w:r>
      <w:r w:rsidR="1B1971F2" w:rsidRPr="7E785AB3">
        <w:rPr>
          <w:rFonts w:ascii="Garamond" w:eastAsia="Garamond" w:hAnsi="Garamond" w:cs="Garamond"/>
          <w:color w:val="000000" w:themeColor="text1"/>
        </w:rPr>
        <w:t xml:space="preserve">R., </w:t>
      </w:r>
      <w:r w:rsidR="3BF487F8" w:rsidRPr="7E785AB3">
        <w:rPr>
          <w:rFonts w:ascii="Garamond" w:eastAsia="Garamond" w:hAnsi="Garamond" w:cs="Garamond"/>
          <w:color w:val="000000" w:themeColor="text1"/>
        </w:rPr>
        <w:t xml:space="preserve">&amp; </w:t>
      </w:r>
      <w:r w:rsidRPr="7E785AB3">
        <w:rPr>
          <w:rFonts w:ascii="Garamond" w:eastAsia="Garamond" w:hAnsi="Garamond" w:cs="Garamond"/>
          <w:color w:val="000000" w:themeColor="text1"/>
        </w:rPr>
        <w:t>Hart</w:t>
      </w:r>
      <w:r w:rsidR="7DC126C3" w:rsidRPr="7E785AB3">
        <w:rPr>
          <w:rFonts w:ascii="Garamond" w:eastAsia="Garamond" w:hAnsi="Garamond" w:cs="Garamond"/>
          <w:color w:val="000000" w:themeColor="text1"/>
        </w:rPr>
        <w:t>, K.</w:t>
      </w:r>
      <w:r w:rsidRPr="7E785AB3">
        <w:rPr>
          <w:rFonts w:ascii="Garamond" w:eastAsia="Garamond" w:hAnsi="Garamond" w:cs="Garamond"/>
          <w:color w:val="000000" w:themeColor="text1"/>
        </w:rPr>
        <w:t xml:space="preserve"> 2008. </w:t>
      </w:r>
      <w:r w:rsidRPr="00673308">
        <w:rPr>
          <w:rFonts w:ascii="Garamond" w:eastAsia="Garamond" w:hAnsi="Garamond" w:cs="Garamond"/>
          <w:i/>
          <w:iCs/>
          <w:color w:val="000000" w:themeColor="text1"/>
        </w:rPr>
        <w:t>Statistical Analysis of Drinking Water Treatment Plant Costs, Sourc</w:t>
      </w:r>
      <w:r w:rsidR="00673308">
        <w:rPr>
          <w:rFonts w:ascii="Garamond" w:eastAsia="Garamond" w:hAnsi="Garamond" w:cs="Garamond"/>
          <w:i/>
          <w:iCs/>
          <w:color w:val="000000" w:themeColor="text1"/>
        </w:rPr>
        <w:t xml:space="preserve">e </w:t>
      </w:r>
      <w:r w:rsidRPr="00673308">
        <w:rPr>
          <w:rFonts w:ascii="Garamond" w:eastAsia="Garamond" w:hAnsi="Garamond" w:cs="Garamond"/>
          <w:i/>
          <w:iCs/>
          <w:color w:val="000000" w:themeColor="text1"/>
        </w:rPr>
        <w:t>Water Quality, and Land Cover Characteristics</w:t>
      </w:r>
      <w:r w:rsidRPr="7E785AB3">
        <w:rPr>
          <w:rFonts w:ascii="Garamond" w:eastAsia="Garamond" w:hAnsi="Garamond" w:cs="Garamond"/>
          <w:color w:val="000000" w:themeColor="text1"/>
        </w:rPr>
        <w:t xml:space="preserve">. Trust for Public Land. </w:t>
      </w:r>
      <w:hyperlink r:id="rId22" w:history="1">
        <w:r w:rsidR="00673308" w:rsidRPr="00A146B3">
          <w:rPr>
            <w:rStyle w:val="Hyperlink"/>
            <w:rFonts w:ascii="Garamond" w:eastAsia="Garamond" w:hAnsi="Garamond" w:cs="Garamond"/>
          </w:rPr>
          <w:t>https://www.sciencebase.gov/catalog/item/52fe6b7fe4b0354fef6de496</w:t>
        </w:r>
      </w:hyperlink>
      <w:r w:rsidR="00673308">
        <w:rPr>
          <w:rFonts w:ascii="Garamond" w:eastAsia="Garamond" w:hAnsi="Garamond" w:cs="Garamond"/>
          <w:color w:val="000000" w:themeColor="text1"/>
        </w:rPr>
        <w:t xml:space="preserve"> </w:t>
      </w:r>
    </w:p>
    <w:p w14:paraId="07EB6B73" w14:textId="46B82EC6" w:rsidR="7E785AB3" w:rsidRDefault="7E785AB3" w:rsidP="7E785AB3">
      <w:pPr>
        <w:spacing w:after="0" w:line="240" w:lineRule="auto"/>
        <w:ind w:left="720" w:hanging="720"/>
        <w:rPr>
          <w:rFonts w:ascii="Garamond" w:eastAsia="Garamond" w:hAnsi="Garamond" w:cs="Garamond"/>
          <w:color w:val="000000" w:themeColor="text1"/>
        </w:rPr>
      </w:pPr>
    </w:p>
    <w:p w14:paraId="049DEF3D" w14:textId="3C6B0058" w:rsidR="7E785AB3" w:rsidRDefault="29684960" w:rsidP="00673308">
      <w:pPr>
        <w:spacing w:after="0" w:line="240" w:lineRule="auto"/>
        <w:rPr>
          <w:rFonts w:ascii="Garamond" w:eastAsia="Garamond" w:hAnsi="Garamond" w:cs="Garamond"/>
          <w:color w:val="000000" w:themeColor="text1"/>
        </w:rPr>
      </w:pPr>
      <w:r w:rsidRPr="7E785AB3">
        <w:rPr>
          <w:rFonts w:ascii="Garamond" w:eastAsia="Garamond" w:hAnsi="Garamond" w:cs="Garamond"/>
        </w:rPr>
        <w:t xml:space="preserve">Kennedy, R. S. H., &amp; Spies, T. A. (2004). Forest cover changes in the Oregon Coast Range from 1939 to </w:t>
      </w:r>
      <w:r>
        <w:tab/>
      </w:r>
      <w:r w:rsidRPr="7E785AB3">
        <w:rPr>
          <w:rFonts w:ascii="Garamond" w:eastAsia="Garamond" w:hAnsi="Garamond" w:cs="Garamond"/>
        </w:rPr>
        <w:t xml:space="preserve">1993. </w:t>
      </w:r>
      <w:r w:rsidRPr="7E785AB3">
        <w:rPr>
          <w:rFonts w:ascii="Garamond" w:eastAsia="Garamond" w:hAnsi="Garamond" w:cs="Garamond"/>
          <w:i/>
          <w:iCs/>
        </w:rPr>
        <w:t>Forest Ecology and Management</w:t>
      </w:r>
      <w:r w:rsidRPr="7E785AB3">
        <w:rPr>
          <w:rFonts w:ascii="Garamond" w:eastAsia="Garamond" w:hAnsi="Garamond" w:cs="Garamond"/>
        </w:rPr>
        <w:t xml:space="preserve">, </w:t>
      </w:r>
      <w:r w:rsidRPr="7E785AB3">
        <w:rPr>
          <w:rFonts w:ascii="Garamond" w:eastAsia="Garamond" w:hAnsi="Garamond" w:cs="Garamond"/>
          <w:i/>
          <w:iCs/>
        </w:rPr>
        <w:t>200</w:t>
      </w:r>
      <w:r w:rsidRPr="7E785AB3">
        <w:rPr>
          <w:rFonts w:ascii="Garamond" w:eastAsia="Garamond" w:hAnsi="Garamond" w:cs="Garamond"/>
        </w:rPr>
        <w:t>(1–3), 129–147.</w:t>
      </w:r>
      <w:r w:rsidR="00673308">
        <w:rPr>
          <w:rFonts w:ascii="Garamond" w:eastAsia="Garamond" w:hAnsi="Garamond" w:cs="Garamond"/>
        </w:rPr>
        <w:t xml:space="preserve"> </w:t>
      </w:r>
      <w:r w:rsidR="00673308" w:rsidRPr="7E785AB3">
        <w:rPr>
          <w:rFonts w:ascii="Garamond" w:eastAsia="Garamond" w:hAnsi="Garamond" w:cs="Garamond"/>
        </w:rPr>
        <w:t>h</w:t>
      </w:r>
      <w:hyperlink r:id="rId23" w:history="1">
        <w:r w:rsidR="00673308" w:rsidRPr="7E785AB3">
          <w:rPr>
            <w:rFonts w:ascii="Garamond" w:eastAsia="Garamond" w:hAnsi="Garamond" w:cs="Garamond"/>
          </w:rPr>
          <w:t>ttps://doi.org/10.1016/j.foreco.2003.12.022</w:t>
        </w:r>
      </w:hyperlink>
    </w:p>
    <w:p w14:paraId="7A623BEC" w14:textId="5AA9C043" w:rsidR="28B22ED7" w:rsidRDefault="28B22ED7" w:rsidP="73C0F128">
      <w:pPr>
        <w:spacing w:after="0" w:line="240" w:lineRule="auto"/>
        <w:rPr>
          <w:rFonts w:ascii="Garamond" w:eastAsia="Garamond" w:hAnsi="Garamond" w:cs="Garamond"/>
          <w:color w:val="000000" w:themeColor="text1"/>
        </w:rPr>
      </w:pPr>
    </w:p>
    <w:p w14:paraId="31E78B70" w14:textId="0D6A50C4" w:rsidR="28B22ED7" w:rsidRDefault="1EBDFC14" w:rsidP="73C0F128">
      <w:pPr>
        <w:spacing w:after="0" w:line="240" w:lineRule="auto"/>
        <w:rPr>
          <w:rFonts w:ascii="Garamond" w:hAnsi="Garamond"/>
        </w:rPr>
      </w:pPr>
      <w:r w:rsidRPr="7E785AB3">
        <w:rPr>
          <w:rFonts w:ascii="Garamond" w:hAnsi="Garamond"/>
        </w:rPr>
        <w:t xml:space="preserve">Kennedy, R. E., Yang, Z., &amp; Cohen, W. B. (2010). Detecting trends in forest disturbance and recovery using </w:t>
      </w:r>
      <w:r>
        <w:tab/>
      </w:r>
      <w:r w:rsidRPr="7E785AB3">
        <w:rPr>
          <w:rFonts w:ascii="Garamond" w:hAnsi="Garamond"/>
        </w:rPr>
        <w:t xml:space="preserve">yearly Landsat time series: 1. </w:t>
      </w:r>
      <w:proofErr w:type="spellStart"/>
      <w:r w:rsidRPr="7E785AB3">
        <w:rPr>
          <w:rFonts w:ascii="Garamond" w:hAnsi="Garamond"/>
        </w:rPr>
        <w:t>LandTrendr</w:t>
      </w:r>
      <w:proofErr w:type="spellEnd"/>
      <w:r w:rsidRPr="7E785AB3">
        <w:rPr>
          <w:rFonts w:ascii="Garamond" w:hAnsi="Garamond"/>
        </w:rPr>
        <w:t xml:space="preserve"> — Temporal segmentation algorithms. </w:t>
      </w:r>
      <w:r w:rsidRPr="00420740">
        <w:rPr>
          <w:rFonts w:ascii="Garamond" w:hAnsi="Garamond"/>
          <w:i/>
          <w:iCs/>
        </w:rPr>
        <w:t xml:space="preserve">Remote Sensing of </w:t>
      </w:r>
      <w:r>
        <w:tab/>
      </w:r>
      <w:r w:rsidRPr="00420740">
        <w:rPr>
          <w:rFonts w:ascii="Garamond" w:hAnsi="Garamond"/>
          <w:i/>
          <w:iCs/>
        </w:rPr>
        <w:t>Environment</w:t>
      </w:r>
      <w:r w:rsidRPr="7E785AB3">
        <w:rPr>
          <w:rFonts w:ascii="Garamond" w:hAnsi="Garamond"/>
        </w:rPr>
        <w:t xml:space="preserve">, </w:t>
      </w:r>
      <w:r w:rsidRPr="00420740">
        <w:rPr>
          <w:rFonts w:ascii="Garamond" w:hAnsi="Garamond"/>
          <w:i/>
          <w:iCs/>
        </w:rPr>
        <w:t>114</w:t>
      </w:r>
      <w:r w:rsidRPr="7E785AB3">
        <w:rPr>
          <w:rFonts w:ascii="Garamond" w:hAnsi="Garamond"/>
        </w:rPr>
        <w:t xml:space="preserve">(12), 2897–2910. </w:t>
      </w:r>
    </w:p>
    <w:p w14:paraId="39A25C3B" w14:textId="2CA81180" w:rsidR="28B22ED7" w:rsidRDefault="00000000" w:rsidP="73C0F128">
      <w:pPr>
        <w:spacing w:after="0" w:line="240" w:lineRule="auto"/>
        <w:ind w:firstLine="720"/>
        <w:rPr>
          <w:rFonts w:ascii="Garamond" w:hAnsi="Garamond"/>
        </w:rPr>
      </w:pPr>
      <w:hyperlink r:id="rId24">
        <w:r w:rsidR="1EBDFC14" w:rsidRPr="73C0F128">
          <w:rPr>
            <w:rStyle w:val="Hyperlink"/>
            <w:rFonts w:ascii="Garamond" w:hAnsi="Garamond"/>
          </w:rPr>
          <w:t>https://doi.org/10.1016/j.rse.2010.07.008</w:t>
        </w:r>
      </w:hyperlink>
    </w:p>
    <w:p w14:paraId="55E82109" w14:textId="56203846" w:rsidR="28B22ED7" w:rsidRDefault="28B22ED7" w:rsidP="73C0F128">
      <w:pPr>
        <w:spacing w:after="0" w:line="240" w:lineRule="auto"/>
        <w:rPr>
          <w:rFonts w:ascii="Garamond" w:eastAsia="Garamond" w:hAnsi="Garamond" w:cs="Garamond"/>
          <w:color w:val="000000" w:themeColor="text1"/>
        </w:rPr>
      </w:pPr>
    </w:p>
    <w:p w14:paraId="71D7B95B" w14:textId="1472DA05" w:rsidR="28B22ED7" w:rsidRDefault="57858707" w:rsidP="3A2A8060">
      <w:pPr>
        <w:spacing w:after="0" w:line="240" w:lineRule="auto"/>
        <w:rPr>
          <w:rFonts w:ascii="Garamond" w:eastAsia="Garamond" w:hAnsi="Garamond" w:cs="Garamond"/>
        </w:rPr>
      </w:pPr>
      <w:proofErr w:type="spellStart"/>
      <w:r w:rsidRPr="7E785AB3">
        <w:rPr>
          <w:rFonts w:ascii="Garamond" w:eastAsia="Garamond" w:hAnsi="Garamond" w:cs="Garamond"/>
        </w:rPr>
        <w:t>Lunetta</w:t>
      </w:r>
      <w:proofErr w:type="spellEnd"/>
      <w:r w:rsidRPr="7E785AB3">
        <w:rPr>
          <w:rFonts w:ascii="Garamond" w:eastAsia="Garamond" w:hAnsi="Garamond" w:cs="Garamond"/>
        </w:rPr>
        <w:t xml:space="preserve">, R., et al. (2002). Impacts of vegetation dynamics on the identification of land-cover change in a </w:t>
      </w:r>
      <w:r w:rsidR="176799DF">
        <w:tab/>
      </w:r>
      <w:r w:rsidRPr="7E785AB3">
        <w:rPr>
          <w:rFonts w:ascii="Garamond" w:eastAsia="Garamond" w:hAnsi="Garamond" w:cs="Garamond"/>
        </w:rPr>
        <w:t xml:space="preserve">biologically complex community in North Carolina, USA. </w:t>
      </w:r>
      <w:r w:rsidRPr="00420740">
        <w:rPr>
          <w:rFonts w:ascii="Garamond" w:eastAsia="Garamond" w:hAnsi="Garamond" w:cs="Garamond"/>
          <w:i/>
          <w:iCs/>
        </w:rPr>
        <w:t>Remote Sensing of Environment</w:t>
      </w:r>
      <w:r w:rsidRPr="7E785AB3">
        <w:rPr>
          <w:rFonts w:ascii="Garamond" w:eastAsia="Garamond" w:hAnsi="Garamond" w:cs="Garamond"/>
        </w:rPr>
        <w:t>, 82, 258–</w:t>
      </w:r>
      <w:r w:rsidR="176799DF">
        <w:tab/>
      </w:r>
      <w:r w:rsidRPr="7E785AB3">
        <w:rPr>
          <w:rFonts w:ascii="Garamond" w:eastAsia="Garamond" w:hAnsi="Garamond" w:cs="Garamond"/>
        </w:rPr>
        <w:t xml:space="preserve">270. </w:t>
      </w:r>
      <w:hyperlink r:id="rId25">
        <w:r w:rsidRPr="7E785AB3">
          <w:rPr>
            <w:rStyle w:val="Hyperlink"/>
            <w:rFonts w:ascii="Garamond" w:eastAsia="Garamond" w:hAnsi="Garamond" w:cs="Garamond"/>
          </w:rPr>
          <w:t>https://doi.org/10.1016/S0034-4257(02)00042-1</w:t>
        </w:r>
      </w:hyperlink>
      <w:r w:rsidRPr="7E785AB3">
        <w:rPr>
          <w:rFonts w:ascii="Garamond" w:eastAsia="Garamond" w:hAnsi="Garamond" w:cs="Garamond"/>
        </w:rPr>
        <w:t>.</w:t>
      </w:r>
    </w:p>
    <w:p w14:paraId="77D6F7DD" w14:textId="49FF3A11" w:rsidR="28B22ED7" w:rsidRDefault="28B22ED7" w:rsidP="3A2A8060">
      <w:pPr>
        <w:spacing w:after="0" w:line="240" w:lineRule="auto"/>
        <w:rPr>
          <w:rFonts w:ascii="Garamond" w:eastAsia="Garamond" w:hAnsi="Garamond" w:cs="Garamond"/>
        </w:rPr>
      </w:pPr>
    </w:p>
    <w:p w14:paraId="49DA5866" w14:textId="75E5BE9B" w:rsidR="28B22ED7" w:rsidRDefault="57858707" w:rsidP="3A2A8060">
      <w:pPr>
        <w:spacing w:after="0" w:line="240" w:lineRule="auto"/>
        <w:ind w:left="720" w:hanging="720"/>
        <w:rPr>
          <w:rFonts w:ascii="Garamond" w:eastAsia="Garamond" w:hAnsi="Garamond" w:cs="Garamond"/>
        </w:rPr>
      </w:pPr>
      <w:proofErr w:type="spellStart"/>
      <w:r w:rsidRPr="3A2A8060">
        <w:rPr>
          <w:rFonts w:ascii="Garamond" w:eastAsia="Garamond" w:hAnsi="Garamond" w:cs="Garamond"/>
        </w:rPr>
        <w:t>Mancino</w:t>
      </w:r>
      <w:proofErr w:type="spellEnd"/>
      <w:r w:rsidRPr="3A2A8060">
        <w:rPr>
          <w:rFonts w:ascii="Garamond" w:eastAsia="Garamond" w:hAnsi="Garamond" w:cs="Garamond"/>
        </w:rPr>
        <w:t xml:space="preserve">, G., </w:t>
      </w:r>
      <w:proofErr w:type="spellStart"/>
      <w:r w:rsidRPr="3A2A8060">
        <w:rPr>
          <w:rFonts w:ascii="Garamond" w:eastAsia="Garamond" w:hAnsi="Garamond" w:cs="Garamond"/>
        </w:rPr>
        <w:t>Nolè</w:t>
      </w:r>
      <w:proofErr w:type="spellEnd"/>
      <w:r w:rsidRPr="3A2A8060">
        <w:rPr>
          <w:rFonts w:ascii="Garamond" w:eastAsia="Garamond" w:hAnsi="Garamond" w:cs="Garamond"/>
        </w:rPr>
        <w:t xml:space="preserve">, A., </w:t>
      </w:r>
      <w:proofErr w:type="spellStart"/>
      <w:r w:rsidRPr="3A2A8060">
        <w:rPr>
          <w:rFonts w:ascii="Garamond" w:eastAsia="Garamond" w:hAnsi="Garamond" w:cs="Garamond"/>
        </w:rPr>
        <w:t>Ripullone</w:t>
      </w:r>
      <w:proofErr w:type="spellEnd"/>
      <w:r w:rsidRPr="3A2A8060">
        <w:rPr>
          <w:rFonts w:ascii="Garamond" w:eastAsia="Garamond" w:hAnsi="Garamond" w:cs="Garamond"/>
        </w:rPr>
        <w:t xml:space="preserve">, F., </w:t>
      </w:r>
      <w:r w:rsidR="49A2D7E6" w:rsidRPr="3A2A8060">
        <w:rPr>
          <w:rFonts w:ascii="Garamond" w:eastAsia="Garamond" w:hAnsi="Garamond" w:cs="Garamond"/>
        </w:rPr>
        <w:t xml:space="preserve">&amp; </w:t>
      </w:r>
      <w:r w:rsidRPr="3A2A8060">
        <w:rPr>
          <w:rFonts w:ascii="Garamond" w:eastAsia="Garamond" w:hAnsi="Garamond" w:cs="Garamond"/>
        </w:rPr>
        <w:t xml:space="preserve">Ferrara, A. (2014). Landsat TM imagery and NDVI differencing to detect vegetation change: assessing natural forest expansion in Basilicata, southern Italy. </w:t>
      </w:r>
      <w:proofErr w:type="spellStart"/>
      <w:r w:rsidRPr="00BC0AFA">
        <w:rPr>
          <w:rFonts w:ascii="Garamond" w:eastAsia="Garamond" w:hAnsi="Garamond" w:cs="Garamond"/>
          <w:i/>
          <w:iCs/>
        </w:rPr>
        <w:t>iForest</w:t>
      </w:r>
      <w:proofErr w:type="spellEnd"/>
      <w:r w:rsidRPr="3A2A8060">
        <w:rPr>
          <w:rFonts w:ascii="Garamond" w:eastAsia="Garamond" w:hAnsi="Garamond" w:cs="Garamond"/>
        </w:rPr>
        <w:t xml:space="preserve"> </w:t>
      </w:r>
      <w:r w:rsidRPr="00BC0AFA">
        <w:rPr>
          <w:rFonts w:ascii="Garamond" w:eastAsia="Garamond" w:hAnsi="Garamond" w:cs="Garamond"/>
          <w:i/>
          <w:iCs/>
        </w:rPr>
        <w:t>7</w:t>
      </w:r>
      <w:r w:rsidRPr="3A2A8060">
        <w:rPr>
          <w:rFonts w:ascii="Garamond" w:eastAsia="Garamond" w:hAnsi="Garamond" w:cs="Garamond"/>
        </w:rPr>
        <w:t xml:space="preserve">, 75-84. </w:t>
      </w:r>
      <w:hyperlink r:id="rId26">
        <w:r w:rsidRPr="3A2A8060">
          <w:rPr>
            <w:rStyle w:val="Hyperlink"/>
            <w:rFonts w:ascii="Garamond" w:eastAsia="Garamond" w:hAnsi="Garamond" w:cs="Garamond"/>
          </w:rPr>
          <w:t>https://doi.org/10.3832/ifor0909-007</w:t>
        </w:r>
      </w:hyperlink>
    </w:p>
    <w:p w14:paraId="52A54EE1" w14:textId="08576B6F" w:rsidR="28B22ED7" w:rsidRDefault="28B22ED7" w:rsidP="3A2A8060">
      <w:pPr>
        <w:spacing w:after="0" w:line="240" w:lineRule="auto"/>
        <w:rPr>
          <w:rFonts w:ascii="Garamond" w:eastAsia="Garamond" w:hAnsi="Garamond" w:cs="Garamond"/>
        </w:rPr>
      </w:pPr>
    </w:p>
    <w:p w14:paraId="11A2732C" w14:textId="2000DD7C" w:rsidR="28B22ED7" w:rsidRDefault="176799DF" w:rsidP="3A2A8060">
      <w:pPr>
        <w:spacing w:after="0" w:line="240" w:lineRule="auto"/>
        <w:rPr>
          <w:rFonts w:ascii="Garamond" w:eastAsia="Garamond" w:hAnsi="Garamond" w:cs="Garamond"/>
          <w:color w:val="000000" w:themeColor="text1"/>
        </w:rPr>
      </w:pPr>
      <w:r w:rsidRPr="3A2A8060">
        <w:rPr>
          <w:rFonts w:ascii="Garamond" w:eastAsia="Garamond" w:hAnsi="Garamond" w:cs="Garamond"/>
          <w:color w:val="000000" w:themeColor="text1"/>
        </w:rPr>
        <w:t xml:space="preserve">Oregon Department of Environmental Quality Watershed Management Section. (2018). Oregon Public </w:t>
      </w:r>
      <w:r>
        <w:tab/>
      </w:r>
      <w:r w:rsidRPr="3A2A8060">
        <w:rPr>
          <w:rFonts w:ascii="Garamond" w:eastAsia="Garamond" w:hAnsi="Garamond" w:cs="Garamond"/>
          <w:color w:val="000000" w:themeColor="text1"/>
        </w:rPr>
        <w:t>Water Systems Surface Water Resource Guide.</w:t>
      </w:r>
      <w:r w:rsidR="6FDEA750" w:rsidRPr="3A2A8060">
        <w:rPr>
          <w:rFonts w:ascii="Garamond" w:eastAsia="Garamond" w:hAnsi="Garamond" w:cs="Garamond"/>
          <w:color w:val="000000" w:themeColor="text1"/>
        </w:rPr>
        <w:t xml:space="preserve"> </w:t>
      </w:r>
      <w:r>
        <w:tab/>
      </w:r>
      <w:r>
        <w:br/>
      </w:r>
      <w:r>
        <w:tab/>
      </w:r>
      <w:hyperlink r:id="rId27">
        <w:r w:rsidRPr="3A2A8060">
          <w:rPr>
            <w:rStyle w:val="Hyperlink"/>
            <w:rFonts w:ascii="Garamond" w:eastAsia="Garamond" w:hAnsi="Garamond" w:cs="Garamond"/>
          </w:rPr>
          <w:t>https://www.oregon.gov/deq/FilterDocs/SurfaceWaterResourceGuide.pdf</w:t>
        </w:r>
      </w:hyperlink>
    </w:p>
    <w:p w14:paraId="52AC9944" w14:textId="6929A119" w:rsidR="73C0F128" w:rsidRDefault="73C0F128" w:rsidP="73C0F128">
      <w:pPr>
        <w:spacing w:after="0" w:line="240" w:lineRule="auto"/>
        <w:rPr>
          <w:rFonts w:ascii="Garamond" w:eastAsia="Garamond" w:hAnsi="Garamond" w:cs="Garamond"/>
        </w:rPr>
      </w:pPr>
    </w:p>
    <w:p w14:paraId="2CFFBEF4" w14:textId="43F7E647" w:rsidR="1B9B1DD9" w:rsidRDefault="58FC7887" w:rsidP="52AC6AC6">
      <w:pPr>
        <w:spacing w:after="0" w:line="240" w:lineRule="auto"/>
        <w:ind w:left="720" w:hanging="720"/>
        <w:rPr>
          <w:rFonts w:ascii="Garamond" w:eastAsia="Garamond" w:hAnsi="Garamond" w:cs="Garamond"/>
        </w:rPr>
      </w:pPr>
      <w:r w:rsidRPr="52AC6AC6">
        <w:rPr>
          <w:rFonts w:ascii="Garamond" w:eastAsia="Garamond" w:hAnsi="Garamond" w:cs="Garamond"/>
        </w:rPr>
        <w:t xml:space="preserve">Oregon Department of Forestry (2016). </w:t>
      </w:r>
      <w:r w:rsidR="4D6D8481" w:rsidRPr="52AC6AC6">
        <w:rPr>
          <w:rFonts w:ascii="Garamond" w:eastAsia="Garamond" w:hAnsi="Garamond" w:cs="Garamond"/>
        </w:rPr>
        <w:t>Public land management.</w:t>
      </w:r>
      <w:r w:rsidR="4E836F01" w:rsidRPr="52AC6AC6">
        <w:rPr>
          <w:rFonts w:ascii="Garamond" w:eastAsia="Garamond" w:hAnsi="Garamond" w:cs="Garamond"/>
        </w:rPr>
        <w:t xml:space="preserve"> </w:t>
      </w:r>
      <w:r w:rsidRPr="52AC6AC6">
        <w:rPr>
          <w:rFonts w:ascii="Garamond" w:eastAsia="Garamond" w:hAnsi="Garamond" w:cs="Garamond"/>
        </w:rPr>
        <w:t xml:space="preserve"> </w:t>
      </w:r>
      <w:hyperlink r:id="rId28">
        <w:r w:rsidR="1B9B1DD9" w:rsidRPr="52AC6AC6">
          <w:rPr>
            <w:rStyle w:val="Hyperlink"/>
            <w:rFonts w:ascii="Garamond" w:eastAsia="Garamond" w:hAnsi="Garamond" w:cs="Garamond"/>
          </w:rPr>
          <w:t>https://www.oregon.gov/odf/aboutodf/pages/mapsdata.aspx</w:t>
        </w:r>
      </w:hyperlink>
    </w:p>
    <w:p w14:paraId="652C39CE" w14:textId="3C3B4658" w:rsidR="69C001E9" w:rsidRDefault="69C001E9" w:rsidP="69C001E9">
      <w:pPr>
        <w:spacing w:after="0"/>
        <w:ind w:left="567" w:hanging="567"/>
        <w:rPr>
          <w:rFonts w:ascii="Garamond" w:eastAsia="Garamond" w:hAnsi="Garamond" w:cs="Garamond"/>
        </w:rPr>
      </w:pPr>
    </w:p>
    <w:p w14:paraId="63582BBA" w14:textId="0195FB21" w:rsidR="7EB55259" w:rsidRDefault="7EB55259" w:rsidP="73C0F128">
      <w:pPr>
        <w:spacing w:after="0"/>
        <w:ind w:left="567" w:hanging="567"/>
        <w:rPr>
          <w:rFonts w:ascii="Garamond" w:eastAsia="Garamond" w:hAnsi="Garamond" w:cs="Garamond"/>
        </w:rPr>
      </w:pPr>
      <w:r w:rsidRPr="73C0F128">
        <w:rPr>
          <w:rFonts w:ascii="Garamond" w:eastAsia="Garamond" w:hAnsi="Garamond" w:cs="Garamond"/>
        </w:rPr>
        <w:t xml:space="preserve">Oregon Wild. (n.d.). </w:t>
      </w:r>
      <w:r w:rsidRPr="73C0F128">
        <w:rPr>
          <w:rFonts w:ascii="Garamond" w:eastAsia="Garamond" w:hAnsi="Garamond" w:cs="Garamond"/>
          <w:i/>
          <w:iCs/>
        </w:rPr>
        <w:t>About Us</w:t>
      </w:r>
      <w:r w:rsidRPr="73C0F128">
        <w:rPr>
          <w:rFonts w:ascii="Garamond" w:eastAsia="Garamond" w:hAnsi="Garamond" w:cs="Garamond"/>
        </w:rPr>
        <w:t>. Oregon Wild. Ret</w:t>
      </w:r>
      <w:r w:rsidR="7D33F361" w:rsidRPr="73C0F128">
        <w:rPr>
          <w:rFonts w:ascii="Garamond" w:eastAsia="Garamond" w:hAnsi="Garamond" w:cs="Garamond"/>
        </w:rPr>
        <w:t>rieved June 14, 2023, from</w:t>
      </w:r>
      <w:r w:rsidRPr="73C0F128">
        <w:rPr>
          <w:rFonts w:ascii="Garamond" w:eastAsia="Garamond" w:hAnsi="Garamond" w:cs="Garamond"/>
        </w:rPr>
        <w:t xml:space="preserve"> </w:t>
      </w:r>
      <w:hyperlink r:id="rId29">
        <w:r w:rsidRPr="73C0F128">
          <w:rPr>
            <w:rStyle w:val="Hyperlink"/>
            <w:rFonts w:ascii="Garamond" w:eastAsia="Garamond" w:hAnsi="Garamond" w:cs="Garamond"/>
          </w:rPr>
          <w:t>https://oregonwild.org/about</w:t>
        </w:r>
      </w:hyperlink>
    </w:p>
    <w:p w14:paraId="6BE98604" w14:textId="35F5ABAE" w:rsidR="73C0F128" w:rsidRDefault="73C0F128" w:rsidP="73C0F128">
      <w:pPr>
        <w:spacing w:after="0" w:line="240" w:lineRule="auto"/>
        <w:rPr>
          <w:rFonts w:ascii="Garamond" w:eastAsia="Garamond" w:hAnsi="Garamond" w:cs="Garamond"/>
          <w:color w:val="000000" w:themeColor="text1"/>
        </w:rPr>
      </w:pPr>
    </w:p>
    <w:p w14:paraId="6CB2770A" w14:textId="13C1A04E" w:rsidR="48632EB9" w:rsidRDefault="5C9824CA" w:rsidP="73C0F128">
      <w:pPr>
        <w:spacing w:after="0" w:line="240" w:lineRule="auto"/>
        <w:rPr>
          <w:rFonts w:ascii="Garamond" w:eastAsia="Garamond" w:hAnsi="Garamond" w:cs="Garamond"/>
        </w:rPr>
      </w:pPr>
      <w:r w:rsidRPr="69C001E9">
        <w:rPr>
          <w:rFonts w:ascii="Garamond" w:eastAsia="Garamond" w:hAnsi="Garamond" w:cs="Garamond"/>
          <w:color w:val="000000" w:themeColor="text1"/>
        </w:rPr>
        <w:t xml:space="preserve">Oregon Wild. (n.d.). </w:t>
      </w:r>
      <w:r w:rsidRPr="69C001E9">
        <w:rPr>
          <w:rFonts w:ascii="Garamond" w:eastAsia="Garamond" w:hAnsi="Garamond" w:cs="Garamond"/>
          <w:i/>
          <w:iCs/>
          <w:color w:val="000000" w:themeColor="text1"/>
        </w:rPr>
        <w:t>Forests - Keeping Our Water Clean</w:t>
      </w:r>
      <w:r w:rsidRPr="69C001E9">
        <w:rPr>
          <w:rFonts w:ascii="Garamond" w:eastAsia="Garamond" w:hAnsi="Garamond" w:cs="Garamond"/>
          <w:color w:val="000000" w:themeColor="text1"/>
        </w:rPr>
        <w:t xml:space="preserve">. Oregon Wild. Retrieved June 14, 2023, from </w:t>
      </w:r>
      <w:r w:rsidR="48632EB9">
        <w:tab/>
      </w:r>
      <w:r w:rsidR="48632EB9">
        <w:tab/>
      </w:r>
      <w:hyperlink r:id="rId30">
        <w:r w:rsidRPr="69C001E9">
          <w:rPr>
            <w:rStyle w:val="Hyperlink"/>
            <w:rFonts w:ascii="Garamond" w:eastAsia="Garamond" w:hAnsi="Garamond" w:cs="Garamond"/>
          </w:rPr>
          <w:t>https://www.oregonwild.org/waters/forests-keeping-our-water-clean</w:t>
        </w:r>
      </w:hyperlink>
    </w:p>
    <w:p w14:paraId="71727FF7" w14:textId="7460A904" w:rsidR="73C0F128" w:rsidRDefault="73C0F128" w:rsidP="73C0F128">
      <w:pPr>
        <w:spacing w:after="0" w:line="240" w:lineRule="auto"/>
        <w:rPr>
          <w:rFonts w:ascii="Garamond" w:eastAsia="Garamond" w:hAnsi="Garamond" w:cs="Garamond"/>
        </w:rPr>
      </w:pPr>
    </w:p>
    <w:p w14:paraId="7E217374" w14:textId="1CD395AA" w:rsidR="261F0518" w:rsidRDefault="261F0518" w:rsidP="52AC6AC6">
      <w:pPr>
        <w:spacing w:after="0" w:line="240" w:lineRule="auto"/>
        <w:ind w:left="630" w:hanging="630"/>
        <w:rPr>
          <w:rFonts w:ascii="Garamond" w:eastAsia="Garamond" w:hAnsi="Garamond" w:cs="Garamond"/>
        </w:rPr>
      </w:pPr>
      <w:proofErr w:type="spellStart"/>
      <w:r w:rsidRPr="7E785AB3">
        <w:rPr>
          <w:rFonts w:ascii="Garamond" w:hAnsi="Garamond"/>
        </w:rPr>
        <w:t>Pasquarella</w:t>
      </w:r>
      <w:proofErr w:type="spellEnd"/>
      <w:r w:rsidRPr="7E785AB3">
        <w:rPr>
          <w:rFonts w:ascii="Garamond" w:hAnsi="Garamond"/>
        </w:rPr>
        <w:t xml:space="preserve">, V.J., Holden, C.E., </w:t>
      </w:r>
      <w:r w:rsidR="49DA652E" w:rsidRPr="7E785AB3">
        <w:rPr>
          <w:rFonts w:ascii="Garamond" w:hAnsi="Garamond"/>
        </w:rPr>
        <w:t xml:space="preserve">&amp; </w:t>
      </w:r>
      <w:r w:rsidRPr="7E785AB3">
        <w:rPr>
          <w:rFonts w:ascii="Garamond" w:hAnsi="Garamond"/>
        </w:rPr>
        <w:t>Woodcock</w:t>
      </w:r>
      <w:r w:rsidR="4EAEFD91" w:rsidRPr="7E785AB3">
        <w:rPr>
          <w:rFonts w:ascii="Garamond" w:hAnsi="Garamond"/>
        </w:rPr>
        <w:t>. (</w:t>
      </w:r>
      <w:r w:rsidRPr="7E785AB3">
        <w:rPr>
          <w:rFonts w:ascii="Garamond" w:hAnsi="Garamond"/>
        </w:rPr>
        <w:t>2018</w:t>
      </w:r>
      <w:r w:rsidR="3EAFF3DB" w:rsidRPr="7E785AB3">
        <w:rPr>
          <w:rFonts w:ascii="Garamond" w:hAnsi="Garamond"/>
        </w:rPr>
        <w:t>)</w:t>
      </w:r>
      <w:r w:rsidRPr="7E785AB3">
        <w:rPr>
          <w:rFonts w:ascii="Garamond" w:hAnsi="Garamond"/>
        </w:rPr>
        <w:t>.  Improved mapping of forest type using spectral-</w:t>
      </w:r>
      <w:r>
        <w:tab/>
      </w:r>
      <w:r w:rsidRPr="7E785AB3">
        <w:rPr>
          <w:rFonts w:ascii="Garamond" w:hAnsi="Garamond"/>
        </w:rPr>
        <w:t xml:space="preserve">temporal Landsat features, </w:t>
      </w:r>
      <w:r w:rsidRPr="00420740">
        <w:rPr>
          <w:rFonts w:ascii="Garamond" w:hAnsi="Garamond"/>
          <w:i/>
          <w:iCs/>
        </w:rPr>
        <w:t>Remote Sensing of Environment</w:t>
      </w:r>
      <w:r w:rsidRPr="7E785AB3">
        <w:rPr>
          <w:rFonts w:ascii="Garamond" w:hAnsi="Garamond"/>
        </w:rPr>
        <w:t>, (210)</w:t>
      </w:r>
      <w:r w:rsidR="3455A181" w:rsidRPr="7E785AB3">
        <w:rPr>
          <w:rFonts w:ascii="Garamond" w:hAnsi="Garamond"/>
        </w:rPr>
        <w:t xml:space="preserve">, </w:t>
      </w:r>
      <w:r w:rsidRPr="7E785AB3">
        <w:rPr>
          <w:rFonts w:ascii="Garamond" w:hAnsi="Garamond"/>
        </w:rPr>
        <w:t>193-207.</w:t>
      </w:r>
      <w:r w:rsidR="3E6D30CF" w:rsidRPr="7E785AB3">
        <w:rPr>
          <w:rFonts w:ascii="Garamond" w:hAnsi="Garamond"/>
        </w:rPr>
        <w:t xml:space="preserve"> </w:t>
      </w:r>
      <w:hyperlink r:id="rId31">
        <w:r w:rsidR="3E6D30CF" w:rsidRPr="7E785AB3">
          <w:rPr>
            <w:rStyle w:val="Hyperlink"/>
            <w:rFonts w:ascii="Garamond" w:eastAsia="Garamond" w:hAnsi="Garamond" w:cs="Garamond"/>
          </w:rPr>
          <w:t>https://doi.org/10.1016/j.rse.2018.02.064</w:t>
        </w:r>
      </w:hyperlink>
    </w:p>
    <w:p w14:paraId="209FE327" w14:textId="05890FC6" w:rsidR="73C0F128" w:rsidRDefault="73C0F128" w:rsidP="3A2A8060">
      <w:pPr>
        <w:spacing w:after="0" w:line="240" w:lineRule="auto"/>
        <w:ind w:left="630" w:hanging="630"/>
        <w:rPr>
          <w:rFonts w:ascii="Garamond" w:eastAsia="Garamond" w:hAnsi="Garamond" w:cs="Garamond"/>
        </w:rPr>
      </w:pPr>
    </w:p>
    <w:p w14:paraId="43142408" w14:textId="603C1344" w:rsidR="00800824" w:rsidRPr="00800824" w:rsidRDefault="00800824" w:rsidP="00800824">
      <w:pPr>
        <w:spacing w:before="100" w:beforeAutospacing="1" w:after="100" w:afterAutospacing="1" w:line="240" w:lineRule="auto"/>
        <w:ind w:left="720" w:hanging="720"/>
        <w:textAlignment w:val="baseline"/>
        <w:rPr>
          <w:rFonts w:ascii="Times New Roman" w:eastAsia="Times New Roman" w:hAnsi="Times New Roman" w:cs="Times New Roman"/>
          <w:sz w:val="24"/>
          <w:szCs w:val="24"/>
        </w:rPr>
      </w:pPr>
      <w:r w:rsidRPr="00800824">
        <w:rPr>
          <w:rFonts w:ascii="Garamond" w:eastAsia="Times New Roman" w:hAnsi="Garamond" w:cs="Times New Roman"/>
        </w:rPr>
        <w:t xml:space="preserve">Rouse, J. W., Haas, R. H., Scheel, J. A., and Deering, D. W. (1974). Monitoring vegetation systems in the Great Plains with ERTS. </w:t>
      </w:r>
      <w:r w:rsidRPr="00800824">
        <w:rPr>
          <w:rFonts w:ascii="Garamond" w:eastAsia="Times New Roman" w:hAnsi="Garamond" w:cs="Times New Roman"/>
          <w:i/>
          <w:iCs/>
        </w:rPr>
        <w:t>Third Earth Resources Technology Satellite-1 (ERTS-1) Symposium</w:t>
      </w:r>
      <w:r w:rsidRPr="00800824">
        <w:rPr>
          <w:rFonts w:ascii="Garamond" w:eastAsia="Times New Roman" w:hAnsi="Garamond" w:cs="Times New Roman"/>
        </w:rPr>
        <w:t xml:space="preserve">, </w:t>
      </w:r>
      <w:r w:rsidRPr="00800824">
        <w:rPr>
          <w:rFonts w:ascii="Garamond" w:eastAsia="Times New Roman" w:hAnsi="Garamond" w:cs="Times New Roman"/>
          <w:i/>
          <w:iCs/>
        </w:rPr>
        <w:t>1</w:t>
      </w:r>
      <w:r w:rsidRPr="00800824">
        <w:rPr>
          <w:rFonts w:ascii="Garamond" w:eastAsia="Times New Roman" w:hAnsi="Garamond" w:cs="Times New Roman"/>
        </w:rPr>
        <w:t xml:space="preserve">, Paper A 20, 309–317. </w:t>
      </w:r>
      <w:hyperlink r:id="rId32" w:history="1">
        <w:r w:rsidRPr="00800824">
          <w:rPr>
            <w:rStyle w:val="Hyperlink"/>
            <w:rFonts w:ascii="Garamond" w:eastAsia="Times New Roman" w:hAnsi="Garamond" w:cs="Times New Roman"/>
          </w:rPr>
          <w:t>https://ntrs.nasa.gov/citations/19740022614</w:t>
        </w:r>
      </w:hyperlink>
      <w:r>
        <w:rPr>
          <w:rFonts w:ascii="Garamond" w:eastAsia="Times New Roman" w:hAnsi="Garamond" w:cs="Times New Roman"/>
        </w:rPr>
        <w:t xml:space="preserve"> </w:t>
      </w:r>
    </w:p>
    <w:p w14:paraId="53924489" w14:textId="6D071095" w:rsidR="73C0F128" w:rsidRDefault="20EF1044" w:rsidP="3A2A8060">
      <w:pPr>
        <w:spacing w:after="0" w:line="240" w:lineRule="auto"/>
        <w:ind w:left="720" w:hanging="720"/>
        <w:rPr>
          <w:rFonts w:ascii="Garamond" w:eastAsia="Garamond" w:hAnsi="Garamond" w:cs="Garamond"/>
        </w:rPr>
      </w:pPr>
      <w:proofErr w:type="spellStart"/>
      <w:r w:rsidRPr="7E785AB3">
        <w:rPr>
          <w:rFonts w:ascii="Garamond" w:eastAsia="Garamond" w:hAnsi="Garamond" w:cs="Garamond"/>
        </w:rPr>
        <w:t>Sader</w:t>
      </w:r>
      <w:proofErr w:type="spellEnd"/>
      <w:r w:rsidRPr="7E785AB3">
        <w:rPr>
          <w:rFonts w:ascii="Garamond" w:eastAsia="Garamond" w:hAnsi="Garamond" w:cs="Garamond"/>
        </w:rPr>
        <w:t>, S</w:t>
      </w:r>
      <w:r w:rsidR="197834C0" w:rsidRPr="7E785AB3">
        <w:rPr>
          <w:rFonts w:ascii="Garamond" w:eastAsia="Garamond" w:hAnsi="Garamond" w:cs="Garamond"/>
        </w:rPr>
        <w:t xml:space="preserve">., </w:t>
      </w:r>
      <w:r w:rsidRPr="7E785AB3">
        <w:rPr>
          <w:rFonts w:ascii="Garamond" w:eastAsia="Garamond" w:hAnsi="Garamond" w:cs="Garamond"/>
        </w:rPr>
        <w:t>Bertrand, M</w:t>
      </w:r>
      <w:r w:rsidR="15161BAC" w:rsidRPr="7E785AB3">
        <w:rPr>
          <w:rFonts w:ascii="Garamond" w:eastAsia="Garamond" w:hAnsi="Garamond" w:cs="Garamond"/>
        </w:rPr>
        <w:t>.</w:t>
      </w:r>
      <w:r w:rsidRPr="7E785AB3">
        <w:rPr>
          <w:rFonts w:ascii="Garamond" w:eastAsia="Garamond" w:hAnsi="Garamond" w:cs="Garamond"/>
        </w:rPr>
        <w:t xml:space="preserve"> &amp; Wilson, E. (2003). Satellite Change Detection of Forest Harvest Patterns on an</w:t>
      </w:r>
      <w:r w:rsidR="7123D9A1" w:rsidRPr="7E785AB3">
        <w:rPr>
          <w:rFonts w:ascii="Garamond" w:eastAsia="Garamond" w:hAnsi="Garamond" w:cs="Garamond"/>
        </w:rPr>
        <w:t xml:space="preserve"> </w:t>
      </w:r>
      <w:r w:rsidRPr="7E785AB3">
        <w:rPr>
          <w:rFonts w:ascii="Garamond" w:eastAsia="Garamond" w:hAnsi="Garamond" w:cs="Garamond"/>
        </w:rPr>
        <w:t xml:space="preserve">Industrial Forest Landscape. Forest Science. 49. 341-353.  </w:t>
      </w:r>
      <w:r w:rsidR="22932F03">
        <w:br/>
      </w:r>
      <w:hyperlink r:id="rId33">
        <w:r w:rsidR="445A03A6" w:rsidRPr="7E785AB3">
          <w:rPr>
            <w:rStyle w:val="Hyperlink"/>
            <w:rFonts w:ascii="Garamond" w:eastAsia="Garamond" w:hAnsi="Garamond" w:cs="Garamond"/>
          </w:rPr>
          <w:t>https://doi.org/10.1093/forestscience/49.3.341</w:t>
        </w:r>
      </w:hyperlink>
    </w:p>
    <w:p w14:paraId="7AAE6D55" w14:textId="22A84AB8" w:rsidR="73C0F128" w:rsidRDefault="73C0F128" w:rsidP="3A2A8060">
      <w:pPr>
        <w:spacing w:after="0" w:line="240" w:lineRule="auto"/>
        <w:ind w:left="720" w:hanging="720"/>
        <w:rPr>
          <w:rFonts w:ascii="Garamond" w:eastAsia="Garamond" w:hAnsi="Garamond" w:cs="Garamond"/>
        </w:rPr>
      </w:pPr>
    </w:p>
    <w:p w14:paraId="5BF983F2" w14:textId="0ED93B78" w:rsidR="73C0F128" w:rsidRDefault="22932F03" w:rsidP="3A2A8060">
      <w:pPr>
        <w:spacing w:after="0" w:line="240" w:lineRule="auto"/>
        <w:ind w:left="630" w:hanging="630"/>
        <w:rPr>
          <w:rFonts w:ascii="Garamond" w:eastAsia="Garamond" w:hAnsi="Garamond" w:cs="Garamond"/>
        </w:rPr>
      </w:pPr>
      <w:r w:rsidRPr="7E785AB3">
        <w:rPr>
          <w:rFonts w:ascii="Garamond" w:eastAsia="Garamond" w:hAnsi="Garamond" w:cs="Garamond"/>
        </w:rPr>
        <w:t xml:space="preserve">Shah, N., Baillie, B., Bishop, K.., </w:t>
      </w:r>
      <w:proofErr w:type="spellStart"/>
      <w:r w:rsidRPr="7E785AB3">
        <w:rPr>
          <w:rFonts w:ascii="Garamond" w:eastAsia="Garamond" w:hAnsi="Garamond" w:cs="Garamond"/>
        </w:rPr>
        <w:t>Ferraz</w:t>
      </w:r>
      <w:proofErr w:type="spellEnd"/>
      <w:r w:rsidRPr="7E785AB3">
        <w:rPr>
          <w:rFonts w:ascii="Garamond" w:eastAsia="Garamond" w:hAnsi="Garamond" w:cs="Garamond"/>
        </w:rPr>
        <w:t xml:space="preserve">, S., </w:t>
      </w:r>
      <w:proofErr w:type="spellStart"/>
      <w:r w:rsidRPr="7E785AB3">
        <w:rPr>
          <w:rFonts w:ascii="Garamond" w:eastAsia="Garamond" w:hAnsi="Garamond" w:cs="Garamond"/>
        </w:rPr>
        <w:t>Högbom</w:t>
      </w:r>
      <w:proofErr w:type="spellEnd"/>
      <w:r w:rsidRPr="7E785AB3">
        <w:rPr>
          <w:rFonts w:ascii="Garamond" w:eastAsia="Garamond" w:hAnsi="Garamond" w:cs="Garamond"/>
        </w:rPr>
        <w:t xml:space="preserve">, L., </w:t>
      </w:r>
      <w:r w:rsidR="6A348C22" w:rsidRPr="7E785AB3">
        <w:rPr>
          <w:rFonts w:ascii="Garamond" w:eastAsia="Garamond" w:hAnsi="Garamond" w:cs="Garamond"/>
        </w:rPr>
        <w:t xml:space="preserve">&amp; </w:t>
      </w:r>
      <w:r w:rsidRPr="7E785AB3">
        <w:rPr>
          <w:rFonts w:ascii="Garamond" w:eastAsia="Garamond" w:hAnsi="Garamond" w:cs="Garamond"/>
        </w:rPr>
        <w:t xml:space="preserve">Nettles, J. (2022). The effects of forest management on water quality. </w:t>
      </w:r>
      <w:r w:rsidRPr="00420740">
        <w:rPr>
          <w:rFonts w:ascii="Garamond" w:eastAsia="Garamond" w:hAnsi="Garamond" w:cs="Garamond"/>
          <w:i/>
          <w:iCs/>
        </w:rPr>
        <w:t>Forest Ecology and Management</w:t>
      </w:r>
      <w:r w:rsidRPr="7E785AB3">
        <w:rPr>
          <w:rFonts w:ascii="Garamond" w:eastAsia="Garamond" w:hAnsi="Garamond" w:cs="Garamond"/>
        </w:rPr>
        <w:t>, 522.</w:t>
      </w:r>
    </w:p>
    <w:p w14:paraId="47104996" w14:textId="1C8C6EAE" w:rsidR="73C0F128" w:rsidRDefault="00000000" w:rsidP="49D0215E">
      <w:pPr>
        <w:spacing w:after="0" w:line="240" w:lineRule="auto"/>
        <w:ind w:firstLine="720"/>
        <w:rPr>
          <w:rFonts w:ascii="Garamond" w:eastAsia="Garamond" w:hAnsi="Garamond" w:cs="Garamond"/>
        </w:rPr>
      </w:pPr>
      <w:hyperlink r:id="rId34">
        <w:r w:rsidR="22932F03" w:rsidRPr="49D0215E">
          <w:rPr>
            <w:rStyle w:val="Hyperlink"/>
            <w:rFonts w:ascii="Garamond" w:eastAsia="Garamond" w:hAnsi="Garamond" w:cs="Garamond"/>
          </w:rPr>
          <w:t>https://doi.org/10.1016/j.foreco.2022.120397</w:t>
        </w:r>
      </w:hyperlink>
      <w:r w:rsidR="22932F03" w:rsidRPr="49D0215E">
        <w:rPr>
          <w:rFonts w:ascii="Garamond" w:eastAsia="Garamond" w:hAnsi="Garamond" w:cs="Garamond"/>
        </w:rPr>
        <w:t xml:space="preserve">. </w:t>
      </w:r>
    </w:p>
    <w:p w14:paraId="769B8ED1" w14:textId="5982D9F6" w:rsidR="73C0F128" w:rsidRDefault="73C0F128" w:rsidP="49D0215E">
      <w:pPr>
        <w:spacing w:after="0" w:line="240" w:lineRule="auto"/>
        <w:rPr>
          <w:rFonts w:ascii="Garamond" w:eastAsia="Garamond" w:hAnsi="Garamond" w:cs="Garamond"/>
        </w:rPr>
      </w:pPr>
    </w:p>
    <w:p w14:paraId="12D22BC1" w14:textId="2299F759" w:rsidR="2805E4A4" w:rsidRDefault="2805E4A4" w:rsidP="73C0F128">
      <w:pPr>
        <w:spacing w:after="0" w:line="240" w:lineRule="auto"/>
        <w:rPr>
          <w:rFonts w:ascii="Garamond" w:eastAsia="Garamond" w:hAnsi="Garamond" w:cs="Garamond"/>
        </w:rPr>
      </w:pPr>
      <w:r w:rsidRPr="7E785AB3">
        <w:rPr>
          <w:rFonts w:ascii="Garamond" w:eastAsia="Garamond" w:hAnsi="Garamond" w:cs="Garamond"/>
        </w:rPr>
        <w:t xml:space="preserve">Souder, J. A. (2021). Trees to Tap: How Forest Practices Affect Oregon's Municipal Water. Oregon State </w:t>
      </w:r>
      <w:r>
        <w:br/>
      </w:r>
      <w:r w:rsidRPr="7E785AB3">
        <w:rPr>
          <w:rFonts w:ascii="Garamond" w:eastAsia="Garamond" w:hAnsi="Garamond" w:cs="Garamond"/>
        </w:rPr>
        <w:t xml:space="preserve"> </w:t>
      </w:r>
      <w:r>
        <w:tab/>
      </w:r>
      <w:r w:rsidRPr="7E785AB3">
        <w:rPr>
          <w:rFonts w:ascii="Garamond" w:eastAsia="Garamond" w:hAnsi="Garamond" w:cs="Garamond"/>
        </w:rPr>
        <w:t xml:space="preserve">University Extension Service. </w:t>
      </w:r>
      <w:hyperlink r:id="rId35">
        <w:r w:rsidRPr="7E785AB3">
          <w:rPr>
            <w:rStyle w:val="Hyperlink"/>
            <w:rFonts w:ascii="Garamond" w:eastAsia="Garamond" w:hAnsi="Garamond" w:cs="Garamond"/>
          </w:rPr>
          <w:t>https://catalog.extension.oregonstate.edu/em9295-0</w:t>
        </w:r>
      </w:hyperlink>
      <w:r w:rsidRPr="7E785AB3">
        <w:rPr>
          <w:rFonts w:ascii="Garamond" w:eastAsia="Garamond" w:hAnsi="Garamond" w:cs="Garamond"/>
        </w:rPr>
        <w:t xml:space="preserve">  </w:t>
      </w:r>
    </w:p>
    <w:p w14:paraId="7D7D3080" w14:textId="384503F2" w:rsidR="73C0F128" w:rsidRDefault="73C0F128" w:rsidP="73C0F128">
      <w:pPr>
        <w:spacing w:after="0" w:line="240" w:lineRule="auto"/>
        <w:rPr>
          <w:rFonts w:ascii="Garamond" w:eastAsia="Garamond" w:hAnsi="Garamond" w:cs="Garamond"/>
        </w:rPr>
      </w:pPr>
    </w:p>
    <w:p w14:paraId="01F57293" w14:textId="727386AF" w:rsidR="1E82B068" w:rsidRDefault="1E82B068" w:rsidP="73C0F128">
      <w:pPr>
        <w:spacing w:after="0" w:line="240" w:lineRule="auto"/>
        <w:rPr>
          <w:rFonts w:ascii="Garamond" w:hAnsi="Garamond"/>
        </w:rPr>
      </w:pPr>
      <w:r w:rsidRPr="7E785AB3">
        <w:rPr>
          <w:rFonts w:ascii="Garamond" w:hAnsi="Garamond"/>
        </w:rPr>
        <w:t xml:space="preserve">Sulla-Menashe, D., Kennedy, R. E., Yang, Z., Braaten, J., </w:t>
      </w:r>
      <w:proofErr w:type="spellStart"/>
      <w:r w:rsidRPr="7E785AB3">
        <w:rPr>
          <w:rFonts w:ascii="Garamond" w:hAnsi="Garamond"/>
        </w:rPr>
        <w:t>Krankina</w:t>
      </w:r>
      <w:proofErr w:type="spellEnd"/>
      <w:r w:rsidRPr="7E785AB3">
        <w:rPr>
          <w:rFonts w:ascii="Garamond" w:hAnsi="Garamond"/>
        </w:rPr>
        <w:t xml:space="preserve">, O. N., &amp; </w:t>
      </w:r>
      <w:proofErr w:type="spellStart"/>
      <w:r w:rsidRPr="7E785AB3">
        <w:rPr>
          <w:rFonts w:ascii="Garamond" w:hAnsi="Garamond"/>
        </w:rPr>
        <w:t>Friedl</w:t>
      </w:r>
      <w:proofErr w:type="spellEnd"/>
      <w:r w:rsidRPr="7E785AB3">
        <w:rPr>
          <w:rFonts w:ascii="Garamond" w:hAnsi="Garamond"/>
        </w:rPr>
        <w:t xml:space="preserve">, M. A. (2014). Detecting </w:t>
      </w:r>
      <w:r>
        <w:tab/>
      </w:r>
      <w:r w:rsidRPr="7E785AB3">
        <w:rPr>
          <w:rFonts w:ascii="Garamond" w:hAnsi="Garamond"/>
        </w:rPr>
        <w:t xml:space="preserve">forest disturbance in the Pacific Northwest from MODIS time series using temporal </w:t>
      </w:r>
      <w:r>
        <w:tab/>
      </w:r>
      <w:r>
        <w:br/>
      </w:r>
      <w:r w:rsidRPr="7E785AB3">
        <w:rPr>
          <w:rFonts w:ascii="Garamond" w:hAnsi="Garamond"/>
        </w:rPr>
        <w:t xml:space="preserve"> </w:t>
      </w:r>
      <w:r>
        <w:tab/>
      </w:r>
      <w:r w:rsidRPr="7E785AB3">
        <w:rPr>
          <w:rFonts w:ascii="Garamond" w:hAnsi="Garamond"/>
        </w:rPr>
        <w:t xml:space="preserve">segmentation. </w:t>
      </w:r>
      <w:r w:rsidRPr="00420740">
        <w:rPr>
          <w:rFonts w:ascii="Garamond" w:hAnsi="Garamond"/>
          <w:i/>
          <w:iCs/>
        </w:rPr>
        <w:t>Remote Sensing of Environment</w:t>
      </w:r>
      <w:r w:rsidRPr="7E785AB3">
        <w:rPr>
          <w:rFonts w:ascii="Garamond" w:hAnsi="Garamond"/>
        </w:rPr>
        <w:t xml:space="preserve">, 151, 114–123. </w:t>
      </w:r>
    </w:p>
    <w:p w14:paraId="4A16B2A5" w14:textId="6E40B387" w:rsidR="1E82B068" w:rsidRDefault="1E82B068" w:rsidP="73C0F128">
      <w:pPr>
        <w:spacing w:after="0" w:line="240" w:lineRule="auto"/>
        <w:rPr>
          <w:rFonts w:ascii="Garamond" w:hAnsi="Garamond"/>
        </w:rPr>
      </w:pPr>
      <w:r w:rsidRPr="73C0F128">
        <w:rPr>
          <w:rFonts w:ascii="Garamond" w:hAnsi="Garamond"/>
        </w:rPr>
        <w:t xml:space="preserve"> </w:t>
      </w:r>
      <w:r>
        <w:tab/>
      </w:r>
      <w:hyperlink r:id="rId36">
        <w:r w:rsidRPr="73C0F128">
          <w:rPr>
            <w:rStyle w:val="Hyperlink"/>
            <w:rFonts w:ascii="Garamond" w:hAnsi="Garamond"/>
          </w:rPr>
          <w:t>https://doi.org/10.1016/J.RSE.2013.07.042</w:t>
        </w:r>
      </w:hyperlink>
      <w:r w:rsidRPr="73C0F128">
        <w:rPr>
          <w:rFonts w:ascii="Garamond" w:hAnsi="Garamond"/>
        </w:rPr>
        <w:t xml:space="preserve">  </w:t>
      </w:r>
    </w:p>
    <w:p w14:paraId="7E787A25" w14:textId="11C042E6" w:rsidR="73C0F128" w:rsidRDefault="73C0F128" w:rsidP="73C0F128">
      <w:pPr>
        <w:spacing w:after="0" w:line="240" w:lineRule="auto"/>
        <w:rPr>
          <w:rFonts w:ascii="Garamond" w:hAnsi="Garamond"/>
        </w:rPr>
      </w:pPr>
    </w:p>
    <w:p w14:paraId="27A39423" w14:textId="5C55FF5C" w:rsidR="38FDBD1A" w:rsidRDefault="38FDBD1A" w:rsidP="3A2A8060">
      <w:pPr>
        <w:rPr>
          <w:rFonts w:ascii="Garamond" w:eastAsia="Garamond" w:hAnsi="Garamond" w:cs="Garamond"/>
          <w:color w:val="000000" w:themeColor="text1"/>
        </w:rPr>
      </w:pPr>
      <w:r w:rsidRPr="3A2A8060">
        <w:rPr>
          <w:rFonts w:ascii="Garamond" w:eastAsia="Garamond" w:hAnsi="Garamond" w:cs="Garamond"/>
          <w:color w:val="000000" w:themeColor="text1"/>
        </w:rPr>
        <w:t>U.S. Bureau of Land Man</w:t>
      </w:r>
      <w:r w:rsidR="6D754DA8" w:rsidRPr="3A2A8060">
        <w:rPr>
          <w:rFonts w:ascii="Garamond" w:eastAsia="Garamond" w:hAnsi="Garamond" w:cs="Garamond"/>
          <w:color w:val="000000" w:themeColor="text1"/>
        </w:rPr>
        <w:t>a</w:t>
      </w:r>
      <w:r w:rsidRPr="3A2A8060">
        <w:rPr>
          <w:rFonts w:ascii="Garamond" w:eastAsia="Garamond" w:hAnsi="Garamond" w:cs="Garamond"/>
          <w:color w:val="000000" w:themeColor="text1"/>
        </w:rPr>
        <w:t xml:space="preserve">gement (2023). BLM OR Management Ownership Dissolve Polygon Hub. Oregon </w:t>
      </w:r>
      <w:r>
        <w:tab/>
      </w:r>
      <w:r w:rsidRPr="3A2A8060">
        <w:rPr>
          <w:rFonts w:ascii="Garamond" w:eastAsia="Garamond" w:hAnsi="Garamond" w:cs="Garamond"/>
          <w:color w:val="000000" w:themeColor="text1"/>
        </w:rPr>
        <w:t xml:space="preserve">State Office. </w:t>
      </w:r>
      <w:hyperlink r:id="rId37">
        <w:r w:rsidRPr="3A2A8060">
          <w:rPr>
            <w:rStyle w:val="Hyperlink"/>
            <w:rFonts w:ascii="Garamond" w:eastAsia="Garamond" w:hAnsi="Garamond" w:cs="Garamond"/>
          </w:rPr>
          <w:t>https://gbp-blm-egis.hub.arcgis.com/datasets/BLM-EGIS::blm-or-management-</w:t>
        </w:r>
      </w:hyperlink>
      <w:r>
        <w:tab/>
      </w:r>
      <w:r w:rsidRPr="3A2A8060">
        <w:rPr>
          <w:rStyle w:val="Hyperlink"/>
          <w:rFonts w:ascii="Garamond" w:eastAsia="Garamond" w:hAnsi="Garamond" w:cs="Garamond"/>
        </w:rPr>
        <w:t>ownership-dissolve-polygon-hub/about</w:t>
      </w:r>
    </w:p>
    <w:p w14:paraId="42AA1BFF" w14:textId="1CBA36D3" w:rsidR="07F01438" w:rsidRDefault="07F01438" w:rsidP="79070F99">
      <w:pPr>
        <w:ind w:left="567" w:hanging="567"/>
        <w:rPr>
          <w:rFonts w:ascii="Garamond" w:eastAsia="Garamond" w:hAnsi="Garamond" w:cs="Garamond"/>
        </w:rPr>
      </w:pPr>
      <w:r w:rsidRPr="79070F99">
        <w:rPr>
          <w:rFonts w:ascii="Garamond" w:eastAsia="Garamond" w:hAnsi="Garamond" w:cs="Garamond"/>
        </w:rPr>
        <w:t>U</w:t>
      </w:r>
      <w:r w:rsidR="167F0017" w:rsidRPr="79070F99">
        <w:rPr>
          <w:rFonts w:ascii="Garamond" w:eastAsia="Garamond" w:hAnsi="Garamond" w:cs="Garamond"/>
        </w:rPr>
        <w:t>.S.</w:t>
      </w:r>
      <w:r w:rsidRPr="79070F99">
        <w:rPr>
          <w:rFonts w:ascii="Garamond" w:eastAsia="Garamond" w:hAnsi="Garamond" w:cs="Garamond"/>
        </w:rPr>
        <w:t xml:space="preserve"> Census Bureau. (2022). US. Census Bureau Quick Facts: Lincoln City, Oregon.</w:t>
      </w:r>
      <w:r w:rsidR="61CAA6B9" w:rsidRPr="79070F99">
        <w:rPr>
          <w:rFonts w:ascii="Garamond" w:eastAsia="Garamond" w:hAnsi="Garamond" w:cs="Garamond"/>
        </w:rPr>
        <w:t xml:space="preserve"> United States Census Bureau</w:t>
      </w:r>
      <w:r w:rsidRPr="79070F99">
        <w:rPr>
          <w:rFonts w:ascii="Garamond" w:eastAsia="Garamond" w:hAnsi="Garamond" w:cs="Garamond"/>
        </w:rPr>
        <w:t xml:space="preserve"> </w:t>
      </w:r>
      <w:hyperlink r:id="rId38">
        <w:r w:rsidRPr="79070F99">
          <w:rPr>
            <w:rStyle w:val="Hyperlink"/>
            <w:rFonts w:ascii="Garamond" w:eastAsia="Garamond" w:hAnsi="Garamond" w:cs="Garamond"/>
          </w:rPr>
          <w:t>https://www.census.gov/quickfacts/fact/table/US/PST045222</w:t>
        </w:r>
      </w:hyperlink>
    </w:p>
    <w:p w14:paraId="3D8B1899" w14:textId="5B580863" w:rsidR="437627D5" w:rsidRDefault="437627D5" w:rsidP="79070F99">
      <w:pPr>
        <w:ind w:left="567" w:hanging="567"/>
        <w:rPr>
          <w:rFonts w:ascii="Garamond" w:eastAsia="Garamond" w:hAnsi="Garamond" w:cs="Garamond"/>
        </w:rPr>
      </w:pPr>
      <w:r w:rsidRPr="79070F99">
        <w:rPr>
          <w:rFonts w:ascii="Garamond" w:eastAsia="Garamond" w:hAnsi="Garamond" w:cs="Garamond"/>
        </w:rPr>
        <w:t xml:space="preserve">U.S. Census Bureau (2022). U.S. Census Bureau </w:t>
      </w:r>
      <w:r w:rsidR="7B7EC7F4" w:rsidRPr="79070F99">
        <w:rPr>
          <w:rFonts w:ascii="Garamond" w:eastAsia="Garamond" w:hAnsi="Garamond" w:cs="Garamond"/>
        </w:rPr>
        <w:t>Quick Facts</w:t>
      </w:r>
      <w:r w:rsidRPr="79070F99">
        <w:rPr>
          <w:rFonts w:ascii="Garamond" w:eastAsia="Garamond" w:hAnsi="Garamond" w:cs="Garamond"/>
        </w:rPr>
        <w:t xml:space="preserve">: Seaside City, Oregon. United States Census Bureau. </w:t>
      </w:r>
      <w:hyperlink r:id="rId39">
        <w:r w:rsidRPr="79070F99">
          <w:rPr>
            <w:rStyle w:val="Hyperlink"/>
            <w:rFonts w:ascii="Garamond" w:eastAsia="Garamond" w:hAnsi="Garamond" w:cs="Garamond"/>
          </w:rPr>
          <w:t>https://www.census.gov/quickfacts/fact/table/seasidecityoregon/PST045222</w:t>
        </w:r>
      </w:hyperlink>
    </w:p>
    <w:p w14:paraId="4103CF8E" w14:textId="4B339388" w:rsidR="19E3A6C4" w:rsidRDefault="19E3A6C4" w:rsidP="00420740">
      <w:pPr>
        <w:spacing w:after="0" w:line="240" w:lineRule="auto"/>
        <w:ind w:left="720" w:hanging="720"/>
        <w:rPr>
          <w:rFonts w:ascii="Garamond" w:eastAsia="Garamond" w:hAnsi="Garamond" w:cs="Garamond"/>
          <w:color w:val="333333"/>
        </w:rPr>
      </w:pPr>
      <w:r w:rsidRPr="00420740">
        <w:rPr>
          <w:rFonts w:ascii="Garamond" w:eastAsia="Garamond" w:hAnsi="Garamond" w:cs="Garamond"/>
        </w:rPr>
        <w:t xml:space="preserve">U.S. Environmental Protection Agency. (2023, March 14). Basic Information about Source Water </w:t>
      </w:r>
      <w:r>
        <w:tab/>
      </w:r>
      <w:r>
        <w:tab/>
      </w:r>
      <w:r w:rsidRPr="00420740">
        <w:rPr>
          <w:rFonts w:ascii="Garamond" w:eastAsia="Garamond" w:hAnsi="Garamond" w:cs="Garamond"/>
        </w:rPr>
        <w:t>Protection.</w:t>
      </w:r>
      <w:r w:rsidRPr="7E785AB3">
        <w:rPr>
          <w:rFonts w:ascii="Garamond" w:eastAsia="Garamond" w:hAnsi="Garamond" w:cs="Garamond"/>
          <w:color w:val="333333"/>
        </w:rPr>
        <w:t xml:space="preserve"> </w:t>
      </w:r>
      <w:hyperlink r:id="rId40">
        <w:r w:rsidRPr="7E785AB3">
          <w:rPr>
            <w:rStyle w:val="Hyperlink"/>
            <w:rFonts w:ascii="Garamond" w:eastAsia="Garamond" w:hAnsi="Garamond" w:cs="Garamond"/>
          </w:rPr>
          <w:t>https://www.epa.gov/sourcewaterprotection/basic-information-about-source-water-</w:t>
        </w:r>
      </w:hyperlink>
      <w:r>
        <w:tab/>
      </w:r>
      <w:r w:rsidRPr="7E785AB3">
        <w:rPr>
          <w:rStyle w:val="Hyperlink"/>
          <w:rFonts w:ascii="Garamond" w:eastAsia="Garamond" w:hAnsi="Garamond" w:cs="Garamond"/>
        </w:rPr>
        <w:t>protection</w:t>
      </w:r>
    </w:p>
    <w:p w14:paraId="1CC250C9" w14:textId="5BA0FE1A" w:rsidR="00622A1F" w:rsidRDefault="00622A1F" w:rsidP="00622A1F">
      <w:pPr>
        <w:spacing w:after="0" w:line="240" w:lineRule="auto"/>
        <w:rPr>
          <w:rFonts w:ascii="Garamond" w:eastAsia="Garamond" w:hAnsi="Garamond" w:cs="Garamond"/>
        </w:rPr>
      </w:pPr>
    </w:p>
    <w:p w14:paraId="08CF03B6" w14:textId="3BFD7891" w:rsidR="4424EA5F" w:rsidRDefault="4424EA5F" w:rsidP="7309D045">
      <w:pPr>
        <w:spacing w:after="0" w:line="240" w:lineRule="auto"/>
        <w:rPr>
          <w:rFonts w:ascii="Garamond" w:eastAsia="Garamond" w:hAnsi="Garamond" w:cs="Garamond"/>
        </w:rPr>
      </w:pPr>
      <w:r w:rsidRPr="7309D045">
        <w:rPr>
          <w:rFonts w:ascii="Garamond" w:eastAsia="Garamond" w:hAnsi="Garamond" w:cs="Garamond"/>
        </w:rPr>
        <w:t>U.S. Forest Service (2023). National Land C</w:t>
      </w:r>
      <w:r w:rsidR="6EFE4D92" w:rsidRPr="7309D045">
        <w:rPr>
          <w:rFonts w:ascii="Garamond" w:eastAsia="Garamond" w:hAnsi="Garamond" w:cs="Garamond"/>
        </w:rPr>
        <w:t>over Database (NCLD) 2021 Tree Canopy Cover</w:t>
      </w:r>
      <w:r w:rsidR="6DBFFD27" w:rsidRPr="7309D045">
        <w:rPr>
          <w:rFonts w:ascii="Garamond" w:eastAsia="Garamond" w:hAnsi="Garamond" w:cs="Garamond"/>
        </w:rPr>
        <w:t xml:space="preserve"> Conterminous </w:t>
      </w:r>
    </w:p>
    <w:p w14:paraId="390E3224" w14:textId="7C3331F6" w:rsidR="6DBFFD27" w:rsidRDefault="6DBFFD27" w:rsidP="7309D045">
      <w:pPr>
        <w:spacing w:after="0" w:line="240" w:lineRule="auto"/>
        <w:ind w:firstLine="720"/>
        <w:rPr>
          <w:rFonts w:ascii="Garamond" w:eastAsia="Garamond" w:hAnsi="Garamond" w:cs="Garamond"/>
        </w:rPr>
      </w:pPr>
      <w:r w:rsidRPr="7309D045">
        <w:rPr>
          <w:rFonts w:ascii="Garamond" w:eastAsia="Garamond" w:hAnsi="Garamond" w:cs="Garamond"/>
        </w:rPr>
        <w:t>United States: U.S. Forest Service data release,</w:t>
      </w:r>
      <w:r w:rsidR="58855666" w:rsidRPr="7309D045">
        <w:rPr>
          <w:rFonts w:ascii="Garamond" w:eastAsia="Garamond" w:hAnsi="Garamond" w:cs="Garamond"/>
        </w:rPr>
        <w:t xml:space="preserve"> </w:t>
      </w:r>
      <w:r>
        <w:tab/>
      </w:r>
    </w:p>
    <w:p w14:paraId="06232412" w14:textId="3E029F29" w:rsidR="58855666" w:rsidRDefault="00000000" w:rsidP="7309D045">
      <w:pPr>
        <w:spacing w:after="0" w:line="240" w:lineRule="auto"/>
        <w:ind w:left="720"/>
        <w:rPr>
          <w:rFonts w:ascii="Garamond" w:eastAsia="Garamond" w:hAnsi="Garamond" w:cs="Garamond"/>
        </w:rPr>
      </w:pPr>
      <w:hyperlink r:id="rId41">
        <w:r w:rsidR="58855666" w:rsidRPr="7309D045">
          <w:rPr>
            <w:rStyle w:val="Hyperlink"/>
            <w:rFonts w:ascii="Garamond" w:eastAsia="Garamond" w:hAnsi="Garamond" w:cs="Garamond"/>
          </w:rPr>
          <w:t>https://data.fs.usda.gov/geodata/rastergateway/treecanopycover/</w:t>
        </w:r>
      </w:hyperlink>
    </w:p>
    <w:p w14:paraId="4B1C7B14" w14:textId="3E8895B1" w:rsidR="7309D045" w:rsidRDefault="7309D045" w:rsidP="7309D045">
      <w:pPr>
        <w:spacing w:after="0" w:line="240" w:lineRule="auto"/>
        <w:ind w:left="720"/>
        <w:rPr>
          <w:rFonts w:ascii="Garamond" w:eastAsia="Garamond" w:hAnsi="Garamond" w:cs="Garamond"/>
        </w:rPr>
      </w:pPr>
    </w:p>
    <w:p w14:paraId="2EF479CB" w14:textId="5073D07A" w:rsidR="58855666" w:rsidRDefault="58855666" w:rsidP="7309D045">
      <w:pPr>
        <w:spacing w:after="0" w:line="240" w:lineRule="auto"/>
        <w:rPr>
          <w:rFonts w:ascii="Garamond" w:eastAsia="Garamond" w:hAnsi="Garamond" w:cs="Garamond"/>
        </w:rPr>
      </w:pPr>
      <w:r w:rsidRPr="7309D045">
        <w:rPr>
          <w:rFonts w:ascii="Garamond" w:eastAsia="Garamond" w:hAnsi="Garamond" w:cs="Garamond"/>
        </w:rPr>
        <w:t xml:space="preserve">U.S. Forest Service (2019). National Land Cover Database (NCLD) 2016 Tree Canopy Cover Conterminous </w:t>
      </w:r>
    </w:p>
    <w:p w14:paraId="161392A1" w14:textId="7C3331F6" w:rsidR="58855666" w:rsidRDefault="58855666" w:rsidP="7309D045">
      <w:pPr>
        <w:spacing w:after="0" w:line="240" w:lineRule="auto"/>
        <w:ind w:firstLine="720"/>
        <w:rPr>
          <w:rFonts w:ascii="Garamond" w:eastAsia="Garamond" w:hAnsi="Garamond" w:cs="Garamond"/>
        </w:rPr>
      </w:pPr>
      <w:r w:rsidRPr="7309D045">
        <w:rPr>
          <w:rFonts w:ascii="Garamond" w:eastAsia="Garamond" w:hAnsi="Garamond" w:cs="Garamond"/>
        </w:rPr>
        <w:t xml:space="preserve">United States: U.S. Forest Service data release, </w:t>
      </w:r>
      <w:r>
        <w:tab/>
      </w:r>
    </w:p>
    <w:p w14:paraId="45BF1A36" w14:textId="0578A3F3" w:rsidR="58855666" w:rsidRDefault="00000000" w:rsidP="7309D045">
      <w:pPr>
        <w:spacing w:after="0" w:line="240" w:lineRule="auto"/>
        <w:ind w:left="720"/>
        <w:rPr>
          <w:rFonts w:ascii="Garamond" w:eastAsia="Garamond" w:hAnsi="Garamond" w:cs="Garamond"/>
        </w:rPr>
      </w:pPr>
      <w:hyperlink r:id="rId42">
        <w:r w:rsidR="58855666" w:rsidRPr="7309D045">
          <w:rPr>
            <w:rStyle w:val="Hyperlink"/>
            <w:rFonts w:ascii="Garamond" w:eastAsia="Garamond" w:hAnsi="Garamond" w:cs="Garamond"/>
          </w:rPr>
          <w:t>https://data.fs.usda.gov/geodata/rastergateway/treecanopycover/</w:t>
        </w:r>
      </w:hyperlink>
    </w:p>
    <w:p w14:paraId="5F55560A" w14:textId="160531A7" w:rsidR="7309D045" w:rsidRDefault="7309D045" w:rsidP="7309D045">
      <w:pPr>
        <w:spacing w:after="0" w:line="240" w:lineRule="auto"/>
        <w:ind w:left="720"/>
        <w:rPr>
          <w:rFonts w:ascii="Garamond" w:eastAsia="Garamond" w:hAnsi="Garamond" w:cs="Garamond"/>
        </w:rPr>
      </w:pPr>
    </w:p>
    <w:p w14:paraId="68B0B5D2" w14:textId="40C0E189" w:rsidR="58855666" w:rsidRDefault="58855666" w:rsidP="7309D045">
      <w:pPr>
        <w:spacing w:after="0" w:line="240" w:lineRule="auto"/>
        <w:rPr>
          <w:rFonts w:ascii="Garamond" w:eastAsia="Garamond" w:hAnsi="Garamond" w:cs="Garamond"/>
        </w:rPr>
      </w:pPr>
      <w:r w:rsidRPr="7309D045">
        <w:rPr>
          <w:rFonts w:ascii="Garamond" w:eastAsia="Garamond" w:hAnsi="Garamond" w:cs="Garamond"/>
        </w:rPr>
        <w:t xml:space="preserve">U.S. Forest Service (2014). National Land Cover Database (NCLD) 2011 Tree Canopy Cover Conterminous </w:t>
      </w:r>
    </w:p>
    <w:p w14:paraId="42199C64" w14:textId="7C3331F6" w:rsidR="58855666" w:rsidRDefault="58855666" w:rsidP="7309D045">
      <w:pPr>
        <w:spacing w:after="0" w:line="240" w:lineRule="auto"/>
        <w:ind w:firstLine="720"/>
        <w:rPr>
          <w:rFonts w:ascii="Garamond" w:eastAsia="Garamond" w:hAnsi="Garamond" w:cs="Garamond"/>
        </w:rPr>
      </w:pPr>
      <w:r w:rsidRPr="7309D045">
        <w:rPr>
          <w:rFonts w:ascii="Garamond" w:eastAsia="Garamond" w:hAnsi="Garamond" w:cs="Garamond"/>
        </w:rPr>
        <w:t xml:space="preserve">United States: U.S. Forest Service data release, </w:t>
      </w:r>
      <w:r>
        <w:tab/>
      </w:r>
    </w:p>
    <w:p w14:paraId="39A05DF7" w14:textId="651F8823" w:rsidR="58855666" w:rsidRDefault="00000000" w:rsidP="7309D045">
      <w:pPr>
        <w:spacing w:after="0" w:line="240" w:lineRule="auto"/>
        <w:ind w:left="720"/>
        <w:rPr>
          <w:rFonts w:ascii="Garamond" w:eastAsia="Garamond" w:hAnsi="Garamond" w:cs="Garamond"/>
        </w:rPr>
      </w:pPr>
      <w:hyperlink r:id="rId43">
        <w:r w:rsidR="58855666" w:rsidRPr="7309D045">
          <w:rPr>
            <w:rStyle w:val="Hyperlink"/>
            <w:rFonts w:ascii="Garamond" w:eastAsia="Garamond" w:hAnsi="Garamond" w:cs="Garamond"/>
          </w:rPr>
          <w:t>https://data.fs.usda.gov/geodata/rastergateway/treecanopycover/</w:t>
        </w:r>
      </w:hyperlink>
    </w:p>
    <w:p w14:paraId="415801BC" w14:textId="54064221" w:rsidR="7309D045" w:rsidRDefault="7309D045" w:rsidP="7309D045">
      <w:pPr>
        <w:spacing w:after="0" w:line="240" w:lineRule="auto"/>
        <w:rPr>
          <w:rFonts w:ascii="Garamond" w:eastAsia="Garamond" w:hAnsi="Garamond" w:cs="Garamond"/>
        </w:rPr>
      </w:pPr>
    </w:p>
    <w:p w14:paraId="7243DE7F" w14:textId="0A06CEB4" w:rsidR="2B9F1C6C" w:rsidRDefault="2B9F1C6C" w:rsidP="7309D045">
      <w:pPr>
        <w:spacing w:after="0" w:line="240" w:lineRule="auto"/>
        <w:rPr>
          <w:rFonts w:ascii="Garamond" w:eastAsia="Garamond" w:hAnsi="Garamond" w:cs="Garamond"/>
        </w:rPr>
      </w:pPr>
      <w:r w:rsidRPr="7309D045">
        <w:rPr>
          <w:rFonts w:ascii="Garamond" w:eastAsia="Garamond" w:hAnsi="Garamond" w:cs="Garamond"/>
        </w:rPr>
        <w:t>U.S. Geological Survey</w:t>
      </w:r>
      <w:r w:rsidR="736BF318" w:rsidRPr="7309D045">
        <w:rPr>
          <w:rFonts w:ascii="Garamond" w:eastAsia="Garamond" w:hAnsi="Garamond" w:cs="Garamond"/>
        </w:rPr>
        <w:t xml:space="preserve"> (</w:t>
      </w:r>
      <w:r w:rsidRPr="7309D045">
        <w:rPr>
          <w:rFonts w:ascii="Garamond" w:eastAsia="Garamond" w:hAnsi="Garamond" w:cs="Garamond"/>
        </w:rPr>
        <w:t>2003</w:t>
      </w:r>
      <w:r w:rsidR="70528608" w:rsidRPr="7309D045">
        <w:rPr>
          <w:rFonts w:ascii="Garamond" w:eastAsia="Garamond" w:hAnsi="Garamond" w:cs="Garamond"/>
        </w:rPr>
        <w:t xml:space="preserve">). </w:t>
      </w:r>
      <w:r w:rsidRPr="7309D045">
        <w:rPr>
          <w:rFonts w:ascii="Garamond" w:eastAsia="Garamond" w:hAnsi="Garamond" w:cs="Garamond"/>
        </w:rPr>
        <w:t xml:space="preserve">National Land Cover Database (NLCD) 2001 Land Cover Conterminous </w:t>
      </w:r>
    </w:p>
    <w:p w14:paraId="0575A9AB" w14:textId="0E6E69EB" w:rsidR="2B9F1C6C" w:rsidRDefault="2B9F1C6C" w:rsidP="7309D045">
      <w:pPr>
        <w:spacing w:after="0" w:line="240" w:lineRule="auto"/>
        <w:ind w:firstLine="720"/>
        <w:rPr>
          <w:rFonts w:ascii="Garamond" w:eastAsia="Garamond" w:hAnsi="Garamond" w:cs="Garamond"/>
        </w:rPr>
      </w:pPr>
      <w:r w:rsidRPr="7309D045">
        <w:rPr>
          <w:rFonts w:ascii="Garamond" w:eastAsia="Garamond" w:hAnsi="Garamond" w:cs="Garamond"/>
        </w:rPr>
        <w:t xml:space="preserve">United States: U.S. Geological Survey data release, </w:t>
      </w:r>
      <w:hyperlink r:id="rId44">
        <w:r w:rsidRPr="7309D045">
          <w:rPr>
            <w:rStyle w:val="Hyperlink"/>
            <w:rFonts w:ascii="Garamond" w:eastAsia="Garamond" w:hAnsi="Garamond" w:cs="Garamond"/>
          </w:rPr>
          <w:t>https://doi.org/10.5066/P9MZGHLF</w:t>
        </w:r>
      </w:hyperlink>
      <w:r w:rsidRPr="7309D045">
        <w:rPr>
          <w:rFonts w:ascii="Garamond" w:eastAsia="Garamond" w:hAnsi="Garamond" w:cs="Garamond"/>
        </w:rPr>
        <w:t>.</w:t>
      </w:r>
    </w:p>
    <w:p w14:paraId="3D67F618" w14:textId="18C4AFAD" w:rsidR="7309D045" w:rsidRDefault="7309D045" w:rsidP="7309D045">
      <w:pPr>
        <w:spacing w:after="0" w:line="240" w:lineRule="auto"/>
        <w:ind w:firstLine="720"/>
        <w:rPr>
          <w:rFonts w:ascii="Garamond" w:eastAsia="Garamond" w:hAnsi="Garamond" w:cs="Garamond"/>
        </w:rPr>
      </w:pPr>
    </w:p>
    <w:p w14:paraId="63808BE4" w14:textId="5870729E" w:rsidR="4CCD785E" w:rsidRDefault="4CCD785E" w:rsidP="7309D045">
      <w:pPr>
        <w:spacing w:after="0" w:line="240" w:lineRule="auto"/>
        <w:rPr>
          <w:rFonts w:ascii="Garamond" w:eastAsia="Garamond" w:hAnsi="Garamond" w:cs="Garamond"/>
        </w:rPr>
      </w:pPr>
      <w:r w:rsidRPr="3A2A8060">
        <w:rPr>
          <w:rFonts w:ascii="Garamond" w:eastAsia="Garamond" w:hAnsi="Garamond" w:cs="Garamond"/>
        </w:rPr>
        <w:lastRenderedPageBreak/>
        <w:t>U.S. Geological Survey</w:t>
      </w:r>
      <w:r w:rsidR="306DD80B" w:rsidRPr="3A2A8060">
        <w:rPr>
          <w:rFonts w:ascii="Garamond" w:eastAsia="Garamond" w:hAnsi="Garamond" w:cs="Garamond"/>
        </w:rPr>
        <w:t xml:space="preserve"> (</w:t>
      </w:r>
      <w:r w:rsidRPr="3A2A8060">
        <w:rPr>
          <w:rFonts w:ascii="Garamond" w:eastAsia="Garamond" w:hAnsi="Garamond" w:cs="Garamond"/>
        </w:rPr>
        <w:t>2011</w:t>
      </w:r>
      <w:r w:rsidR="6778503C" w:rsidRPr="3A2A8060">
        <w:rPr>
          <w:rFonts w:ascii="Garamond" w:eastAsia="Garamond" w:hAnsi="Garamond" w:cs="Garamond"/>
        </w:rPr>
        <w:t>).</w:t>
      </w:r>
      <w:r w:rsidRPr="3A2A8060">
        <w:rPr>
          <w:rFonts w:ascii="Garamond" w:eastAsia="Garamond" w:hAnsi="Garamond" w:cs="Garamond"/>
        </w:rPr>
        <w:t xml:space="preserve"> National Land Cover Database (NLCD) 2006 Land Cover Conterminous </w:t>
      </w:r>
    </w:p>
    <w:p w14:paraId="610A342E" w14:textId="0992A69B" w:rsidR="4CCD785E" w:rsidRDefault="4CCD785E" w:rsidP="7309D045">
      <w:pPr>
        <w:spacing w:after="0" w:line="240" w:lineRule="auto"/>
        <w:ind w:firstLine="720"/>
        <w:rPr>
          <w:rFonts w:ascii="Garamond" w:eastAsia="Garamond" w:hAnsi="Garamond" w:cs="Garamond"/>
        </w:rPr>
      </w:pPr>
      <w:r w:rsidRPr="52AC6AC6">
        <w:rPr>
          <w:rFonts w:ascii="Garamond" w:eastAsia="Garamond" w:hAnsi="Garamond" w:cs="Garamond"/>
        </w:rPr>
        <w:t xml:space="preserve">United States: U.S. Geological Survey data release, </w:t>
      </w:r>
      <w:hyperlink r:id="rId45">
        <w:r w:rsidRPr="52AC6AC6">
          <w:rPr>
            <w:rStyle w:val="Hyperlink"/>
            <w:rFonts w:ascii="Garamond" w:eastAsia="Garamond" w:hAnsi="Garamond" w:cs="Garamond"/>
          </w:rPr>
          <w:t>https://doi.org/10.5066/P9HBR9V3.</w:t>
        </w:r>
      </w:hyperlink>
    </w:p>
    <w:p w14:paraId="3D8DB4AC" w14:textId="56827220" w:rsidR="7309D045" w:rsidRDefault="7309D045" w:rsidP="79070F99">
      <w:pPr>
        <w:spacing w:after="0" w:line="240" w:lineRule="auto"/>
        <w:rPr>
          <w:rFonts w:ascii="Calibri" w:eastAsia="Calibri" w:hAnsi="Calibri" w:cs="Calibri"/>
          <w:color w:val="000000" w:themeColor="text1"/>
        </w:rPr>
      </w:pPr>
    </w:p>
    <w:p w14:paraId="5A236D41" w14:textId="7F0776CB" w:rsidR="46B5A3D2" w:rsidRDefault="46B5A3D2" w:rsidP="7309D045">
      <w:pPr>
        <w:spacing w:after="0" w:line="240" w:lineRule="auto"/>
        <w:rPr>
          <w:rFonts w:ascii="Garamond" w:eastAsia="Garamond" w:hAnsi="Garamond" w:cs="Garamond"/>
        </w:rPr>
      </w:pPr>
      <w:r w:rsidRPr="7309D045">
        <w:rPr>
          <w:rFonts w:ascii="Garamond" w:eastAsia="Garamond" w:hAnsi="Garamond" w:cs="Garamond"/>
          <w:color w:val="000000" w:themeColor="text1"/>
        </w:rPr>
        <w:t xml:space="preserve">US Geological Survey (2013). Landsat 5 Thematic Mapper (TM) Level 2, Collection 2, Tier 1 Top of </w:t>
      </w:r>
    </w:p>
    <w:p w14:paraId="7B65D177" w14:textId="6FB392A2" w:rsidR="46B5A3D2" w:rsidRDefault="46B5A3D2" w:rsidP="7309D045">
      <w:pPr>
        <w:spacing w:after="0" w:line="240" w:lineRule="auto"/>
        <w:ind w:firstLine="720"/>
        <w:rPr>
          <w:rFonts w:ascii="Garamond" w:eastAsia="Garamond" w:hAnsi="Garamond" w:cs="Garamond"/>
        </w:rPr>
      </w:pPr>
      <w:r w:rsidRPr="52AC6AC6">
        <w:rPr>
          <w:rFonts w:ascii="Garamond" w:eastAsia="Garamond" w:hAnsi="Garamond" w:cs="Garamond"/>
          <w:color w:val="000000" w:themeColor="text1"/>
        </w:rPr>
        <w:t xml:space="preserve">Atmosphere Reflectance [Dataset]. Earth Engine Data Catalog/USGS. Retrieved June 2023, from </w:t>
      </w:r>
      <w:r>
        <w:tab/>
      </w:r>
      <w:hyperlink r:id="rId46">
        <w:r w:rsidRPr="52AC6AC6">
          <w:rPr>
            <w:rStyle w:val="Hyperlink"/>
            <w:rFonts w:ascii="Garamond" w:eastAsia="Garamond" w:hAnsi="Garamond" w:cs="Garamond"/>
          </w:rPr>
          <w:t>doi.org/10.5066/P9IAXOVV</w:t>
        </w:r>
      </w:hyperlink>
    </w:p>
    <w:p w14:paraId="7C175CBE" w14:textId="267DCD4B" w:rsidR="7309D045" w:rsidRDefault="7309D045" w:rsidP="7309D045">
      <w:pPr>
        <w:spacing w:after="0" w:line="240" w:lineRule="auto"/>
        <w:ind w:firstLine="720"/>
        <w:rPr>
          <w:rFonts w:ascii="Garamond" w:eastAsia="Garamond" w:hAnsi="Garamond" w:cs="Garamond"/>
          <w:color w:val="000000" w:themeColor="text1"/>
        </w:rPr>
      </w:pPr>
    </w:p>
    <w:p w14:paraId="6D320DBF" w14:textId="2AB6608E" w:rsidR="5420C48F" w:rsidRDefault="5420C48F" w:rsidP="7309D045">
      <w:pPr>
        <w:spacing w:after="0" w:line="240" w:lineRule="auto"/>
        <w:rPr>
          <w:rFonts w:ascii="Garamond" w:eastAsia="Garamond" w:hAnsi="Garamond" w:cs="Garamond"/>
        </w:rPr>
      </w:pPr>
      <w:r w:rsidRPr="7309D045">
        <w:rPr>
          <w:rFonts w:ascii="Garamond" w:eastAsia="Garamond" w:hAnsi="Garamond" w:cs="Garamond"/>
          <w:color w:val="000000" w:themeColor="text1"/>
        </w:rPr>
        <w:t xml:space="preserve">US Geological Survey (2013). Landsat 7 Enhanced Thematic Mapper Plus (ETM+) Level 2, Collection 2, </w:t>
      </w:r>
    </w:p>
    <w:p w14:paraId="32323C1C" w14:textId="132A43AE" w:rsidR="5420C48F" w:rsidRDefault="5420C48F" w:rsidP="7309D045">
      <w:pPr>
        <w:spacing w:after="0" w:line="240" w:lineRule="auto"/>
        <w:ind w:firstLine="720"/>
        <w:rPr>
          <w:rFonts w:ascii="Garamond" w:eastAsia="Garamond" w:hAnsi="Garamond" w:cs="Garamond"/>
        </w:rPr>
      </w:pPr>
      <w:r w:rsidRPr="52AC6AC6">
        <w:rPr>
          <w:rFonts w:ascii="Garamond" w:eastAsia="Garamond" w:hAnsi="Garamond" w:cs="Garamond"/>
          <w:color w:val="000000" w:themeColor="text1"/>
        </w:rPr>
        <w:t xml:space="preserve">Tier 1 Top of Atmosphere Reflectance [Dataset]. Earth Engine Data Catalog/USGS. Retrieved June </w:t>
      </w:r>
      <w:r>
        <w:tab/>
      </w:r>
      <w:r w:rsidRPr="52AC6AC6">
        <w:rPr>
          <w:rFonts w:ascii="Garamond" w:eastAsia="Garamond" w:hAnsi="Garamond" w:cs="Garamond"/>
          <w:color w:val="000000" w:themeColor="text1"/>
        </w:rPr>
        <w:t xml:space="preserve">2023, from </w:t>
      </w:r>
      <w:hyperlink r:id="rId47">
        <w:r w:rsidRPr="52AC6AC6">
          <w:rPr>
            <w:rStyle w:val="Hyperlink"/>
            <w:rFonts w:ascii="Garamond" w:eastAsia="Garamond" w:hAnsi="Garamond" w:cs="Garamond"/>
          </w:rPr>
          <w:t>doi.org/10.5066/F7WH2P8G</w:t>
        </w:r>
      </w:hyperlink>
    </w:p>
    <w:p w14:paraId="7F38CBA1" w14:textId="17F40478" w:rsidR="7309D045" w:rsidRDefault="7309D045" w:rsidP="7309D045">
      <w:pPr>
        <w:spacing w:after="0" w:line="240" w:lineRule="auto"/>
        <w:ind w:firstLine="720"/>
        <w:rPr>
          <w:rFonts w:ascii="Garamond" w:eastAsia="Garamond" w:hAnsi="Garamond" w:cs="Garamond"/>
          <w:color w:val="000000" w:themeColor="text1"/>
        </w:rPr>
      </w:pPr>
    </w:p>
    <w:p w14:paraId="0389F567" w14:textId="69B077F7" w:rsidR="66792FBB" w:rsidRDefault="66792FBB" w:rsidP="7309D045">
      <w:pPr>
        <w:spacing w:after="0" w:line="240" w:lineRule="auto"/>
        <w:rPr>
          <w:rFonts w:ascii="Garamond" w:eastAsia="Garamond" w:hAnsi="Garamond" w:cs="Garamond"/>
        </w:rPr>
      </w:pPr>
      <w:r w:rsidRPr="52AC6AC6">
        <w:rPr>
          <w:rFonts w:ascii="Garamond" w:eastAsia="Garamond" w:hAnsi="Garamond" w:cs="Garamond"/>
          <w:color w:val="000000" w:themeColor="text1"/>
        </w:rPr>
        <w:t xml:space="preserve">US Geological Survey (2013). Landsat 8 Operational Land Imager (OLI) Level 2, Collection 2, Tier 1 </w:t>
      </w:r>
      <w:r>
        <w:tab/>
      </w:r>
      <w:r w:rsidRPr="52AC6AC6">
        <w:rPr>
          <w:rFonts w:ascii="Garamond" w:eastAsia="Garamond" w:hAnsi="Garamond" w:cs="Garamond"/>
          <w:color w:val="000000" w:themeColor="text1"/>
        </w:rPr>
        <w:t xml:space="preserve">Top of Atmosphere Reflectance [Dataset]. Earth Engine Data Catalog/USGS. Retrieved June 2023, </w:t>
      </w:r>
      <w:r>
        <w:tab/>
      </w:r>
      <w:r w:rsidRPr="52AC6AC6">
        <w:rPr>
          <w:rFonts w:ascii="Garamond" w:eastAsia="Garamond" w:hAnsi="Garamond" w:cs="Garamond"/>
          <w:color w:val="000000" w:themeColor="text1"/>
        </w:rPr>
        <w:t xml:space="preserve">from </w:t>
      </w:r>
      <w:hyperlink r:id="rId48">
        <w:r w:rsidRPr="52AC6AC6">
          <w:rPr>
            <w:rStyle w:val="Hyperlink"/>
            <w:rFonts w:ascii="Garamond" w:eastAsia="Garamond" w:hAnsi="Garamond" w:cs="Garamond"/>
          </w:rPr>
          <w:t>doi.org/10.5066/P9OGBGM6</w:t>
        </w:r>
      </w:hyperlink>
      <w:r w:rsidRPr="52AC6AC6">
        <w:rPr>
          <w:rFonts w:ascii="Garamond" w:eastAsia="Garamond" w:hAnsi="Garamond" w:cs="Garamond"/>
          <w:color w:val="000000" w:themeColor="text1"/>
        </w:rPr>
        <w:t xml:space="preserve"> </w:t>
      </w:r>
    </w:p>
    <w:p w14:paraId="0B7BAF1F" w14:textId="7659A54D" w:rsidR="049AB402" w:rsidRDefault="049AB402" w:rsidP="049AB402">
      <w:pPr>
        <w:spacing w:after="0" w:line="240" w:lineRule="auto"/>
        <w:rPr>
          <w:rFonts w:ascii="Garamond" w:eastAsia="Garamond" w:hAnsi="Garamond" w:cs="Garamond"/>
          <w:color w:val="000000" w:themeColor="text1"/>
        </w:rPr>
      </w:pPr>
    </w:p>
    <w:p w14:paraId="13842E95" w14:textId="38C88746" w:rsidR="1EEB937F" w:rsidRDefault="1EEB937F" w:rsidP="049AB402">
      <w:pPr>
        <w:spacing w:after="0" w:line="240" w:lineRule="auto"/>
        <w:rPr>
          <w:rFonts w:ascii="Garamond" w:eastAsia="Garamond" w:hAnsi="Garamond" w:cs="Garamond"/>
        </w:rPr>
      </w:pPr>
      <w:r w:rsidRPr="52AC6AC6">
        <w:rPr>
          <w:rFonts w:ascii="Garamond" w:eastAsia="Garamond" w:hAnsi="Garamond" w:cs="Garamond"/>
          <w:color w:val="000000" w:themeColor="text1"/>
        </w:rPr>
        <w:t xml:space="preserve">US Geological Survey (2013). Landsat 9 Operational Land Imager (OLI-2) Level 2, Collection 2, Tier 1 </w:t>
      </w:r>
      <w:r>
        <w:tab/>
      </w:r>
      <w:r w:rsidRPr="52AC6AC6">
        <w:rPr>
          <w:rFonts w:ascii="Garamond" w:eastAsia="Garamond" w:hAnsi="Garamond" w:cs="Garamond"/>
          <w:color w:val="000000" w:themeColor="text1"/>
        </w:rPr>
        <w:t>Top of Atmosphere Reflectance [Dataset]. Earth Engine Data Catalog/USGS. Retrieved Ju</w:t>
      </w:r>
      <w:r w:rsidR="2217C224" w:rsidRPr="52AC6AC6">
        <w:rPr>
          <w:rFonts w:ascii="Garamond" w:eastAsia="Garamond" w:hAnsi="Garamond" w:cs="Garamond"/>
          <w:color w:val="000000" w:themeColor="text1"/>
        </w:rPr>
        <w:t>ly</w:t>
      </w:r>
      <w:r w:rsidRPr="52AC6AC6">
        <w:rPr>
          <w:rFonts w:ascii="Garamond" w:eastAsia="Garamond" w:hAnsi="Garamond" w:cs="Garamond"/>
          <w:color w:val="000000" w:themeColor="text1"/>
        </w:rPr>
        <w:t xml:space="preserve"> 2023, </w:t>
      </w:r>
      <w:r>
        <w:tab/>
      </w:r>
      <w:r w:rsidRPr="52AC6AC6">
        <w:rPr>
          <w:rFonts w:ascii="Garamond" w:eastAsia="Garamond" w:hAnsi="Garamond" w:cs="Garamond"/>
          <w:color w:val="000000" w:themeColor="text1"/>
        </w:rPr>
        <w:t xml:space="preserve">from </w:t>
      </w:r>
      <w:hyperlink r:id="rId49">
        <w:r w:rsidR="3EC6AC86" w:rsidRPr="52AC6AC6">
          <w:rPr>
            <w:rStyle w:val="Hyperlink"/>
            <w:rFonts w:ascii="Garamond" w:eastAsia="Garamond" w:hAnsi="Garamond" w:cs="Garamond"/>
          </w:rPr>
          <w:t>https://doi.org/10.3133/fs20193008</w:t>
        </w:r>
      </w:hyperlink>
    </w:p>
    <w:p w14:paraId="6B1EBCB9" w14:textId="2A7B0531" w:rsidR="52AC6AC6" w:rsidRDefault="52AC6AC6" w:rsidP="52AC6AC6">
      <w:pPr>
        <w:spacing w:after="0" w:line="240" w:lineRule="auto"/>
        <w:ind w:left="720" w:hanging="720"/>
        <w:rPr>
          <w:rFonts w:ascii="Garamond" w:eastAsia="Garamond" w:hAnsi="Garamond" w:cs="Garamond"/>
        </w:rPr>
      </w:pPr>
    </w:p>
    <w:p w14:paraId="585BAA08" w14:textId="25641E3A" w:rsidR="6DC6633E" w:rsidRDefault="6DC6633E" w:rsidP="3A2A8060">
      <w:pPr>
        <w:spacing w:after="0" w:line="240" w:lineRule="auto"/>
        <w:ind w:left="720" w:hanging="720"/>
        <w:rPr>
          <w:rFonts w:ascii="Garamond" w:eastAsia="Garamond" w:hAnsi="Garamond" w:cs="Garamond"/>
        </w:rPr>
      </w:pPr>
      <w:r w:rsidRPr="7E785AB3">
        <w:rPr>
          <w:rFonts w:ascii="Garamond" w:eastAsia="Garamond" w:hAnsi="Garamond" w:cs="Garamond"/>
        </w:rPr>
        <w:t xml:space="preserve">U.S. Geological Survey EROS Archive (2023). Aerial Photography – National Agricultural Imagery Program. Retrieved July 2023, from </w:t>
      </w:r>
      <w:hyperlink r:id="rId50">
        <w:r w:rsidRPr="7E785AB3">
          <w:rPr>
            <w:rStyle w:val="Hyperlink"/>
            <w:rFonts w:ascii="Garamond" w:eastAsia="Garamond" w:hAnsi="Garamond" w:cs="Garamond"/>
          </w:rPr>
          <w:t>https://doi.org/10.5066/F7QN651G</w:t>
        </w:r>
      </w:hyperlink>
    </w:p>
    <w:p w14:paraId="230F9C9E" w14:textId="388591AA" w:rsidR="3A2A8060" w:rsidRDefault="3A2A8060" w:rsidP="3A2A8060">
      <w:pPr>
        <w:spacing w:after="0" w:line="240" w:lineRule="auto"/>
        <w:ind w:left="720" w:hanging="720"/>
        <w:rPr>
          <w:rFonts w:ascii="Garamond" w:eastAsia="Garamond" w:hAnsi="Garamond" w:cs="Garamond"/>
        </w:rPr>
      </w:pPr>
    </w:p>
    <w:p w14:paraId="28E95A29" w14:textId="28D557D0" w:rsidR="07855E8A" w:rsidRDefault="07855E8A" w:rsidP="52AC6AC6">
      <w:pPr>
        <w:spacing w:after="0" w:line="240" w:lineRule="auto"/>
        <w:ind w:left="720" w:hanging="720"/>
        <w:rPr>
          <w:rFonts w:ascii="Garamond" w:eastAsia="Garamond" w:hAnsi="Garamond" w:cs="Garamond"/>
        </w:rPr>
      </w:pPr>
      <w:r w:rsidRPr="7E785AB3">
        <w:rPr>
          <w:rFonts w:ascii="Garamond" w:eastAsia="Garamond" w:hAnsi="Garamond" w:cs="Garamond"/>
        </w:rPr>
        <w:t xml:space="preserve">Wilson, E. H., &amp; </w:t>
      </w:r>
      <w:proofErr w:type="spellStart"/>
      <w:r w:rsidRPr="7E785AB3">
        <w:rPr>
          <w:rFonts w:ascii="Garamond" w:eastAsia="Garamond" w:hAnsi="Garamond" w:cs="Garamond"/>
        </w:rPr>
        <w:t>Sader</w:t>
      </w:r>
      <w:proofErr w:type="spellEnd"/>
      <w:r w:rsidRPr="7E785AB3">
        <w:rPr>
          <w:rFonts w:ascii="Garamond" w:eastAsia="Garamond" w:hAnsi="Garamond" w:cs="Garamond"/>
        </w:rPr>
        <w:t xml:space="preserve">, S. (2002). Detection of forest harvest type using multiple dates of Landsat TM imagery. </w:t>
      </w:r>
      <w:r w:rsidRPr="00420740">
        <w:rPr>
          <w:rFonts w:ascii="Garamond" w:eastAsia="Garamond" w:hAnsi="Garamond" w:cs="Garamond"/>
          <w:i/>
          <w:iCs/>
        </w:rPr>
        <w:t>Remote Sensing of Environment</w:t>
      </w:r>
      <w:r w:rsidRPr="7E785AB3">
        <w:rPr>
          <w:rFonts w:ascii="Garamond" w:eastAsia="Garamond" w:hAnsi="Garamond" w:cs="Garamond"/>
        </w:rPr>
        <w:t xml:space="preserve">, 80, 385–396. </w:t>
      </w:r>
      <w:hyperlink r:id="rId51">
        <w:r w:rsidRPr="7E785AB3">
          <w:rPr>
            <w:rStyle w:val="Hyperlink"/>
            <w:rFonts w:ascii="Garamond" w:eastAsia="Garamond" w:hAnsi="Garamond" w:cs="Garamond"/>
          </w:rPr>
          <w:t>https://doi.org/10.1016/S0034-4257(01)00318-2</w:t>
        </w:r>
      </w:hyperlink>
      <w:r w:rsidRPr="7E785AB3">
        <w:rPr>
          <w:rFonts w:ascii="Garamond" w:eastAsia="Garamond" w:hAnsi="Garamond" w:cs="Garamond"/>
        </w:rPr>
        <w:t>.</w:t>
      </w:r>
    </w:p>
    <w:p w14:paraId="3BAEA7BE" w14:textId="63320200" w:rsidR="52AC6AC6" w:rsidRDefault="52AC6AC6" w:rsidP="52AC6AC6">
      <w:pPr>
        <w:spacing w:after="0" w:line="240" w:lineRule="auto"/>
        <w:rPr>
          <w:rFonts w:ascii="Garamond" w:eastAsia="Garamond" w:hAnsi="Garamond" w:cs="Garamond"/>
        </w:rPr>
      </w:pPr>
    </w:p>
    <w:p w14:paraId="16311BE4" w14:textId="75E507EF" w:rsidR="73C0F128" w:rsidRDefault="78A93AD8" w:rsidP="3A2A8060">
      <w:pPr>
        <w:spacing w:after="0" w:line="240" w:lineRule="auto"/>
        <w:rPr>
          <w:rFonts w:ascii="Garamond" w:eastAsia="Garamond" w:hAnsi="Garamond" w:cs="Garamond"/>
        </w:rPr>
      </w:pPr>
      <w:r w:rsidRPr="7E785AB3">
        <w:rPr>
          <w:rFonts w:ascii="Garamond" w:eastAsia="Garamond" w:hAnsi="Garamond" w:cs="Garamond"/>
        </w:rPr>
        <w:t xml:space="preserve">Zhu, Z., &amp; Woodcock, C. E. (2014). Continuous change detection and classification of land cover using all </w:t>
      </w:r>
      <w:r w:rsidR="73C0F128">
        <w:tab/>
      </w:r>
      <w:r w:rsidRPr="7E785AB3">
        <w:rPr>
          <w:rFonts w:ascii="Garamond" w:eastAsia="Garamond" w:hAnsi="Garamond" w:cs="Garamond"/>
        </w:rPr>
        <w:t xml:space="preserve">available Landsat data. </w:t>
      </w:r>
      <w:r w:rsidRPr="00420740">
        <w:rPr>
          <w:rFonts w:ascii="Garamond" w:eastAsia="Garamond" w:hAnsi="Garamond" w:cs="Garamond"/>
          <w:i/>
          <w:iCs/>
        </w:rPr>
        <w:t>Remote Sensing of Environment</w:t>
      </w:r>
      <w:r w:rsidRPr="7E785AB3">
        <w:rPr>
          <w:rFonts w:ascii="Garamond" w:eastAsia="Garamond" w:hAnsi="Garamond" w:cs="Garamond"/>
        </w:rPr>
        <w:t xml:space="preserve">, 144, 152–171. </w:t>
      </w:r>
      <w:r w:rsidR="73C0F128">
        <w:tab/>
      </w:r>
      <w:r w:rsidR="73C0F128">
        <w:br/>
      </w:r>
      <w:r w:rsidR="73C0F128">
        <w:tab/>
      </w:r>
      <w:hyperlink r:id="rId52">
        <w:r w:rsidRPr="7E785AB3">
          <w:rPr>
            <w:rStyle w:val="Hyperlink"/>
            <w:rFonts w:ascii="Garamond" w:eastAsia="Garamond" w:hAnsi="Garamond" w:cs="Garamond"/>
          </w:rPr>
          <w:t>https://doi.org/10.1016/j.rse.2014.01.011</w:t>
        </w:r>
      </w:hyperlink>
    </w:p>
    <w:p w14:paraId="38FCB384" w14:textId="7548F286" w:rsidR="52AC6AC6" w:rsidRDefault="52AC6AC6">
      <w:r>
        <w:br w:type="page"/>
      </w:r>
    </w:p>
    <w:p w14:paraId="7CA9A253" w14:textId="27C9F09C" w:rsidR="00615E3A" w:rsidRPr="0066138C" w:rsidRDefault="39351FE0" w:rsidP="0066138C">
      <w:pPr>
        <w:pStyle w:val="Heading1"/>
        <w:spacing w:before="0" w:line="240" w:lineRule="auto"/>
        <w:rPr>
          <w:rFonts w:ascii="Garamond" w:hAnsi="Garamond"/>
        </w:rPr>
      </w:pPr>
      <w:r w:rsidRPr="2C377299">
        <w:rPr>
          <w:rFonts w:ascii="Garamond" w:hAnsi="Garamond"/>
        </w:rPr>
        <w:lastRenderedPageBreak/>
        <w:t>9</w:t>
      </w:r>
      <w:r w:rsidR="13218873" w:rsidRPr="2C377299">
        <w:rPr>
          <w:rFonts w:ascii="Garamond" w:hAnsi="Garamond"/>
        </w:rPr>
        <w:t>. Appendices</w:t>
      </w:r>
    </w:p>
    <w:p w14:paraId="5BC6169C" w14:textId="072883C9" w:rsidR="52AC6AC6" w:rsidRDefault="52AC6AC6" w:rsidP="52AC6AC6">
      <w:pPr>
        <w:spacing w:after="0" w:line="240" w:lineRule="auto"/>
        <w:rPr>
          <w:rFonts w:ascii="Garamond" w:hAnsi="Garamond"/>
        </w:rPr>
      </w:pPr>
    </w:p>
    <w:p w14:paraId="0860CB02" w14:textId="3878647E" w:rsidR="52AC6AC6" w:rsidRDefault="58197C4A" w:rsidP="3A2A8060">
      <w:pPr>
        <w:spacing w:after="0" w:line="240" w:lineRule="auto"/>
        <w:jc w:val="center"/>
        <w:rPr>
          <w:rFonts w:ascii="Garamond" w:hAnsi="Garamond"/>
          <w:b/>
          <w:bCs/>
          <w:sz w:val="24"/>
          <w:szCs w:val="24"/>
        </w:rPr>
      </w:pPr>
      <w:r w:rsidRPr="3A2A8060">
        <w:rPr>
          <w:rFonts w:ascii="Garamond" w:hAnsi="Garamond"/>
          <w:b/>
          <w:bCs/>
          <w:sz w:val="24"/>
          <w:szCs w:val="24"/>
        </w:rPr>
        <w:t>Appendix A:</w:t>
      </w:r>
      <w:r w:rsidR="07502C23" w:rsidRPr="3A2A8060">
        <w:rPr>
          <w:rFonts w:ascii="Garamond" w:hAnsi="Garamond"/>
          <w:b/>
          <w:bCs/>
          <w:sz w:val="24"/>
          <w:szCs w:val="24"/>
        </w:rPr>
        <w:t xml:space="preserve"> Examples of </w:t>
      </w:r>
      <w:r w:rsidRPr="3A2A8060">
        <w:rPr>
          <w:rFonts w:ascii="Garamond" w:hAnsi="Garamond"/>
          <w:b/>
          <w:bCs/>
          <w:sz w:val="24"/>
          <w:szCs w:val="24"/>
        </w:rPr>
        <w:t>Logging on the Oregon Coast Range</w:t>
      </w:r>
    </w:p>
    <w:p w14:paraId="4CDC9560" w14:textId="30438C82" w:rsidR="57880797" w:rsidRDefault="57880797" w:rsidP="52AC6AC6">
      <w:pPr>
        <w:spacing w:after="0" w:line="240" w:lineRule="auto"/>
        <w:rPr>
          <w:rFonts w:ascii="Garamond" w:eastAsia="Garamond" w:hAnsi="Garamond" w:cs="Garamond"/>
        </w:rPr>
      </w:pPr>
      <w:r>
        <w:rPr>
          <w:noProof/>
        </w:rPr>
        <w:drawing>
          <wp:inline distT="0" distB="0" distL="0" distR="0" wp14:anchorId="2E61F57E" wp14:editId="7CC717F1">
            <wp:extent cx="5976938" cy="1332359"/>
            <wp:effectExtent l="0" t="0" r="0" b="0"/>
            <wp:docPr id="337824412" name="Picture 33782441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76938" cy="1332359"/>
                    </a:xfrm>
                    <a:prstGeom prst="rect">
                      <a:avLst/>
                    </a:prstGeom>
                  </pic:spPr>
                </pic:pic>
              </a:graphicData>
            </a:graphic>
          </wp:inline>
        </w:drawing>
      </w:r>
      <w:r w:rsidR="59A8473A" w:rsidRPr="52AC6AC6">
        <w:rPr>
          <w:rFonts w:ascii="Garamond" w:eastAsia="Garamond" w:hAnsi="Garamond" w:cs="Garamond"/>
          <w:i/>
          <w:iCs/>
        </w:rPr>
        <w:t xml:space="preserve">Figure A1: </w:t>
      </w:r>
      <w:r w:rsidR="59A8473A" w:rsidRPr="52AC6AC6">
        <w:rPr>
          <w:rFonts w:ascii="Garamond" w:eastAsia="Garamond" w:hAnsi="Garamond" w:cs="Garamond"/>
        </w:rPr>
        <w:t>True color image</w:t>
      </w:r>
      <w:r w:rsidR="6BFDB435" w:rsidRPr="52AC6AC6">
        <w:rPr>
          <w:rFonts w:ascii="Garamond" w:eastAsia="Garamond" w:hAnsi="Garamond" w:cs="Garamond"/>
        </w:rPr>
        <w:t>s</w:t>
      </w:r>
      <w:r w:rsidR="59A8473A" w:rsidRPr="52AC6AC6">
        <w:rPr>
          <w:rFonts w:ascii="Garamond" w:eastAsia="Garamond" w:hAnsi="Garamond" w:cs="Garamond"/>
        </w:rPr>
        <w:t xml:space="preserve"> of an example of clearcutting and identified </w:t>
      </w:r>
      <w:r w:rsidR="008C37F2" w:rsidRPr="52AC6AC6">
        <w:rPr>
          <w:rFonts w:ascii="Garamond" w:eastAsia="Garamond" w:hAnsi="Garamond" w:cs="Garamond"/>
        </w:rPr>
        <w:t xml:space="preserve">using </w:t>
      </w:r>
      <w:r w:rsidR="59A8473A" w:rsidRPr="52AC6AC6">
        <w:rPr>
          <w:rFonts w:ascii="Garamond" w:eastAsia="Garamond" w:hAnsi="Garamond" w:cs="Garamond"/>
        </w:rPr>
        <w:t>CCDC in purple.</w:t>
      </w:r>
    </w:p>
    <w:p w14:paraId="558FE4F6" w14:textId="4833ABA9" w:rsidR="52AC6AC6" w:rsidRDefault="52AC6AC6" w:rsidP="52AC6AC6">
      <w:pPr>
        <w:spacing w:after="0" w:line="240" w:lineRule="auto"/>
      </w:pPr>
    </w:p>
    <w:p w14:paraId="632D7EFB" w14:textId="0069F84D" w:rsidR="57880797" w:rsidRDefault="57880797" w:rsidP="52AC6AC6">
      <w:pPr>
        <w:spacing w:after="0" w:line="240" w:lineRule="auto"/>
        <w:rPr>
          <w:rFonts w:ascii="Garamond" w:eastAsia="Garamond" w:hAnsi="Garamond" w:cs="Garamond"/>
        </w:rPr>
      </w:pPr>
      <w:r>
        <w:rPr>
          <w:noProof/>
        </w:rPr>
        <w:drawing>
          <wp:inline distT="0" distB="0" distL="0" distR="0" wp14:anchorId="71724ACE" wp14:editId="0BE52A15">
            <wp:extent cx="5976938" cy="1332359"/>
            <wp:effectExtent l="0" t="0" r="0" b="0"/>
            <wp:docPr id="1520640298" name="Picture 152064029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76938" cy="1332359"/>
                    </a:xfrm>
                    <a:prstGeom prst="rect">
                      <a:avLst/>
                    </a:prstGeom>
                  </pic:spPr>
                </pic:pic>
              </a:graphicData>
            </a:graphic>
          </wp:inline>
        </w:drawing>
      </w:r>
      <w:r w:rsidR="1F72CCC0" w:rsidRPr="52AC6AC6">
        <w:rPr>
          <w:rFonts w:ascii="Garamond" w:eastAsia="Garamond" w:hAnsi="Garamond" w:cs="Garamond"/>
          <w:i/>
          <w:iCs/>
        </w:rPr>
        <w:t xml:space="preserve">Figure A2: </w:t>
      </w:r>
      <w:r w:rsidR="1F72CCC0" w:rsidRPr="52AC6AC6">
        <w:rPr>
          <w:rFonts w:ascii="Garamond" w:eastAsia="Garamond" w:hAnsi="Garamond" w:cs="Garamond"/>
        </w:rPr>
        <w:t xml:space="preserve">True color images of an </w:t>
      </w:r>
      <w:r w:rsidR="6DD82614" w:rsidRPr="52AC6AC6">
        <w:rPr>
          <w:rFonts w:ascii="Garamond" w:eastAsia="Garamond" w:hAnsi="Garamond" w:cs="Garamond"/>
        </w:rPr>
        <w:t>area, seen in yellow, identified as commercial thinning using percent change in NDVI</w:t>
      </w:r>
      <w:r w:rsidR="00800824">
        <w:rPr>
          <w:rFonts w:ascii="Garamond" w:eastAsia="Garamond" w:hAnsi="Garamond" w:cs="Garamond"/>
        </w:rPr>
        <w:t xml:space="preserve"> as derived from NAIP</w:t>
      </w:r>
      <w:r w:rsidR="7380B9BA" w:rsidRPr="52AC6AC6">
        <w:rPr>
          <w:rFonts w:ascii="Garamond" w:eastAsia="Garamond" w:hAnsi="Garamond" w:cs="Garamond"/>
        </w:rPr>
        <w:t xml:space="preserve">. Heavily thinned patches are counted as clearcutting, </w:t>
      </w:r>
      <w:r w:rsidR="18C03E13" w:rsidRPr="52AC6AC6">
        <w:rPr>
          <w:rFonts w:ascii="Garamond" w:eastAsia="Garamond" w:hAnsi="Garamond" w:cs="Garamond"/>
        </w:rPr>
        <w:t xml:space="preserve">visualized </w:t>
      </w:r>
      <w:r w:rsidR="7380B9BA" w:rsidRPr="52AC6AC6">
        <w:rPr>
          <w:rFonts w:ascii="Garamond" w:eastAsia="Garamond" w:hAnsi="Garamond" w:cs="Garamond"/>
        </w:rPr>
        <w:t>in purple.</w:t>
      </w:r>
      <w:r w:rsidR="1F72CCC0" w:rsidRPr="52AC6AC6">
        <w:rPr>
          <w:rFonts w:ascii="Garamond" w:eastAsia="Garamond" w:hAnsi="Garamond" w:cs="Garamond"/>
        </w:rPr>
        <w:t xml:space="preserve"> </w:t>
      </w:r>
    </w:p>
    <w:p w14:paraId="2E2CDD8B" w14:textId="0996BA4E" w:rsidR="52AC6AC6" w:rsidRDefault="52AC6AC6" w:rsidP="52AC6AC6">
      <w:pPr>
        <w:spacing w:after="0" w:line="240" w:lineRule="auto"/>
        <w:rPr>
          <w:rFonts w:ascii="Garamond" w:hAnsi="Garamond"/>
        </w:rPr>
      </w:pPr>
    </w:p>
    <w:p w14:paraId="14C5D9F8" w14:textId="26C378ED" w:rsidR="52AC6AC6" w:rsidRDefault="52AC6AC6" w:rsidP="52AC6AC6">
      <w:pPr>
        <w:spacing w:after="0" w:line="240" w:lineRule="auto"/>
        <w:rPr>
          <w:rFonts w:ascii="Garamond" w:hAnsi="Garamond"/>
        </w:rPr>
      </w:pPr>
    </w:p>
    <w:p w14:paraId="0A8AA9B8" w14:textId="73AA9D07" w:rsidR="52AC6AC6" w:rsidRDefault="52AC6AC6" w:rsidP="52AC6AC6">
      <w:pPr>
        <w:spacing w:after="0" w:line="240" w:lineRule="auto"/>
        <w:rPr>
          <w:rFonts w:ascii="Garamond" w:hAnsi="Garamond"/>
        </w:rPr>
      </w:pPr>
    </w:p>
    <w:p w14:paraId="6F55CFD2" w14:textId="73AA9D07" w:rsidR="52AC6AC6" w:rsidRDefault="52AC6AC6" w:rsidP="52AC6AC6">
      <w:pPr>
        <w:spacing w:after="0" w:line="240" w:lineRule="auto"/>
        <w:rPr>
          <w:rFonts w:ascii="Garamond" w:hAnsi="Garamond"/>
        </w:rPr>
      </w:pPr>
    </w:p>
    <w:p w14:paraId="02C7C11F" w14:textId="38D763FF" w:rsidR="52AC6AC6" w:rsidRDefault="52AC6AC6" w:rsidP="52AC6AC6">
      <w:pPr>
        <w:spacing w:after="0" w:line="240" w:lineRule="auto"/>
        <w:rPr>
          <w:rFonts w:ascii="Garamond" w:hAnsi="Garamond"/>
        </w:rPr>
      </w:pPr>
    </w:p>
    <w:p w14:paraId="6B152D64" w14:textId="6891B27A" w:rsidR="52AC6AC6" w:rsidRDefault="52AC6AC6" w:rsidP="52AC6AC6">
      <w:pPr>
        <w:spacing w:after="0" w:line="240" w:lineRule="auto"/>
        <w:rPr>
          <w:rFonts w:ascii="Garamond" w:hAnsi="Garamond"/>
        </w:rPr>
      </w:pPr>
    </w:p>
    <w:p w14:paraId="28062722" w14:textId="51F132CA" w:rsidR="52AC6AC6" w:rsidRDefault="52AC6AC6" w:rsidP="52AC6AC6">
      <w:pPr>
        <w:spacing w:after="0" w:line="240" w:lineRule="auto"/>
        <w:rPr>
          <w:rFonts w:ascii="Garamond" w:hAnsi="Garamond"/>
        </w:rPr>
      </w:pPr>
    </w:p>
    <w:p w14:paraId="31747E49" w14:textId="1E8591CB" w:rsidR="52AC6AC6" w:rsidRDefault="52AC6AC6" w:rsidP="52AC6AC6">
      <w:pPr>
        <w:spacing w:after="0" w:line="240" w:lineRule="auto"/>
        <w:rPr>
          <w:rFonts w:ascii="Garamond" w:hAnsi="Garamond"/>
        </w:rPr>
      </w:pPr>
    </w:p>
    <w:p w14:paraId="126B867B" w14:textId="1E8591CB" w:rsidR="52AC6AC6" w:rsidRDefault="52AC6AC6" w:rsidP="52AC6AC6">
      <w:pPr>
        <w:spacing w:after="0" w:line="240" w:lineRule="auto"/>
        <w:rPr>
          <w:rFonts w:ascii="Garamond" w:hAnsi="Garamond"/>
        </w:rPr>
      </w:pPr>
    </w:p>
    <w:p w14:paraId="06052B72" w14:textId="1E8591CB" w:rsidR="52AC6AC6" w:rsidRDefault="52AC6AC6" w:rsidP="52AC6AC6">
      <w:pPr>
        <w:spacing w:after="0" w:line="240" w:lineRule="auto"/>
        <w:rPr>
          <w:rFonts w:ascii="Garamond" w:hAnsi="Garamond"/>
        </w:rPr>
      </w:pPr>
    </w:p>
    <w:p w14:paraId="7C038F0D" w14:textId="1C4B99C0" w:rsidR="52AC6AC6" w:rsidRDefault="52AC6AC6" w:rsidP="52AC6AC6">
      <w:pPr>
        <w:spacing w:after="0" w:line="240" w:lineRule="auto"/>
        <w:rPr>
          <w:rFonts w:ascii="Garamond" w:hAnsi="Garamond"/>
        </w:rPr>
      </w:pPr>
    </w:p>
    <w:p w14:paraId="271B0B19" w14:textId="1C4B99C0" w:rsidR="52AC6AC6" w:rsidRDefault="52AC6AC6" w:rsidP="52AC6AC6">
      <w:pPr>
        <w:spacing w:after="0" w:line="240" w:lineRule="auto"/>
        <w:rPr>
          <w:rFonts w:ascii="Garamond" w:hAnsi="Garamond"/>
        </w:rPr>
      </w:pPr>
    </w:p>
    <w:p w14:paraId="3C4FC2DA" w14:textId="1C4B99C0" w:rsidR="52AC6AC6" w:rsidRDefault="52AC6AC6" w:rsidP="52AC6AC6">
      <w:pPr>
        <w:spacing w:after="0" w:line="240" w:lineRule="auto"/>
        <w:rPr>
          <w:rFonts w:ascii="Garamond" w:hAnsi="Garamond"/>
        </w:rPr>
      </w:pPr>
    </w:p>
    <w:p w14:paraId="1BA1D81E" w14:textId="1C4B99C0" w:rsidR="52AC6AC6" w:rsidRDefault="52AC6AC6" w:rsidP="52AC6AC6">
      <w:pPr>
        <w:spacing w:after="0" w:line="240" w:lineRule="auto"/>
        <w:rPr>
          <w:rFonts w:ascii="Garamond" w:hAnsi="Garamond"/>
        </w:rPr>
      </w:pPr>
    </w:p>
    <w:p w14:paraId="0D15588C" w14:textId="1EA2F9F5" w:rsidR="52AC6AC6" w:rsidRDefault="52AC6AC6" w:rsidP="52AC6AC6">
      <w:pPr>
        <w:spacing w:after="0" w:line="240" w:lineRule="auto"/>
        <w:rPr>
          <w:rFonts w:ascii="Garamond" w:hAnsi="Garamond"/>
        </w:rPr>
      </w:pPr>
    </w:p>
    <w:p w14:paraId="7987C94B" w14:textId="0D484205" w:rsidR="52AC6AC6" w:rsidRDefault="52AC6AC6" w:rsidP="52AC6AC6">
      <w:pPr>
        <w:spacing w:after="0" w:line="240" w:lineRule="auto"/>
        <w:rPr>
          <w:rFonts w:ascii="Garamond" w:hAnsi="Garamond"/>
        </w:rPr>
      </w:pPr>
    </w:p>
    <w:p w14:paraId="161EA36C" w14:textId="4378AB20" w:rsidR="52AC6AC6" w:rsidRDefault="52AC6AC6" w:rsidP="52AC6AC6">
      <w:pPr>
        <w:spacing w:after="0" w:line="240" w:lineRule="auto"/>
        <w:rPr>
          <w:rFonts w:ascii="Garamond" w:hAnsi="Garamond"/>
        </w:rPr>
      </w:pPr>
    </w:p>
    <w:p w14:paraId="7C1D8AD1" w14:textId="17920D16" w:rsidR="52AC6AC6" w:rsidRDefault="52AC6AC6" w:rsidP="52AC6AC6">
      <w:pPr>
        <w:spacing w:after="0" w:line="240" w:lineRule="auto"/>
        <w:rPr>
          <w:rFonts w:ascii="Garamond" w:hAnsi="Garamond"/>
        </w:rPr>
      </w:pPr>
    </w:p>
    <w:p w14:paraId="36990794" w14:textId="3BEB30EF" w:rsidR="52AC6AC6" w:rsidRDefault="52AC6AC6" w:rsidP="52AC6AC6">
      <w:pPr>
        <w:spacing w:after="0" w:line="240" w:lineRule="auto"/>
        <w:rPr>
          <w:rFonts w:ascii="Garamond" w:hAnsi="Garamond"/>
        </w:rPr>
      </w:pPr>
    </w:p>
    <w:p w14:paraId="59CBC95D" w14:textId="75CE4CDD" w:rsidR="52AC6AC6" w:rsidRDefault="52AC6AC6" w:rsidP="52AC6AC6">
      <w:pPr>
        <w:spacing w:after="0" w:line="240" w:lineRule="auto"/>
        <w:rPr>
          <w:rFonts w:ascii="Garamond" w:hAnsi="Garamond"/>
        </w:rPr>
      </w:pPr>
    </w:p>
    <w:p w14:paraId="17CDDB1E" w14:textId="75CE4CDD" w:rsidR="52AC6AC6" w:rsidRDefault="52AC6AC6" w:rsidP="52AC6AC6">
      <w:pPr>
        <w:spacing w:after="0" w:line="240" w:lineRule="auto"/>
        <w:rPr>
          <w:rFonts w:ascii="Garamond" w:hAnsi="Garamond"/>
        </w:rPr>
      </w:pPr>
    </w:p>
    <w:p w14:paraId="535E8898" w14:textId="4103646A" w:rsidR="52AC6AC6" w:rsidRDefault="52AC6AC6" w:rsidP="52AC6AC6">
      <w:pPr>
        <w:spacing w:after="0" w:line="240" w:lineRule="auto"/>
        <w:rPr>
          <w:rFonts w:ascii="Garamond" w:hAnsi="Garamond"/>
        </w:rPr>
      </w:pPr>
    </w:p>
    <w:p w14:paraId="73AE58F1" w14:textId="053DD4C2" w:rsidR="52AC6AC6" w:rsidRDefault="52AC6AC6" w:rsidP="52AC6AC6">
      <w:pPr>
        <w:spacing w:after="0" w:line="240" w:lineRule="auto"/>
        <w:rPr>
          <w:rFonts w:ascii="Garamond" w:hAnsi="Garamond"/>
        </w:rPr>
      </w:pPr>
    </w:p>
    <w:p w14:paraId="4298D4F4" w14:textId="39E44F6F" w:rsidR="52AC6AC6" w:rsidRDefault="52AC6AC6" w:rsidP="52AC6AC6">
      <w:pPr>
        <w:spacing w:after="0" w:line="240" w:lineRule="auto"/>
        <w:rPr>
          <w:rFonts w:ascii="Garamond" w:hAnsi="Garamond"/>
        </w:rPr>
      </w:pPr>
    </w:p>
    <w:p w14:paraId="3CCC74B9" w14:textId="4381C3A6" w:rsidR="3A2A8060" w:rsidRDefault="3A2A8060">
      <w:r>
        <w:br w:type="page"/>
      </w:r>
    </w:p>
    <w:p w14:paraId="2AAD12FE" w14:textId="4365CCC0" w:rsidR="2F509CC4" w:rsidRDefault="2F509CC4" w:rsidP="3A2A8060">
      <w:pPr>
        <w:spacing w:after="0" w:line="240" w:lineRule="auto"/>
        <w:jc w:val="center"/>
        <w:rPr>
          <w:rFonts w:ascii="Garamond" w:hAnsi="Garamond"/>
          <w:b/>
          <w:bCs/>
          <w:i/>
          <w:iCs/>
          <w:sz w:val="24"/>
          <w:szCs w:val="24"/>
        </w:rPr>
      </w:pPr>
      <w:r w:rsidRPr="3A2A8060">
        <w:rPr>
          <w:rFonts w:ascii="Garamond" w:hAnsi="Garamond"/>
          <w:b/>
          <w:bCs/>
          <w:i/>
          <w:iCs/>
          <w:sz w:val="24"/>
          <w:szCs w:val="24"/>
        </w:rPr>
        <w:lastRenderedPageBreak/>
        <w:t>Appendix B: Total Logging Results for Highlighted Watersheds</w:t>
      </w:r>
    </w:p>
    <w:p w14:paraId="5B7BCD75" w14:textId="64B955E5" w:rsidR="52AC6AC6" w:rsidRDefault="52AC6AC6" w:rsidP="52AC6AC6">
      <w:pPr>
        <w:spacing w:after="0" w:line="240" w:lineRule="auto"/>
        <w:jc w:val="center"/>
        <w:rPr>
          <w:rFonts w:ascii="Garamond" w:hAnsi="Garamond"/>
          <w:b/>
          <w:bCs/>
          <w:i/>
          <w:iCs/>
          <w:sz w:val="24"/>
          <w:szCs w:val="24"/>
        </w:rPr>
      </w:pPr>
    </w:p>
    <w:tbl>
      <w:tblPr>
        <w:tblStyle w:val="TableGrid"/>
        <w:tblW w:w="9468" w:type="dxa"/>
        <w:tblInd w:w="0" w:type="dxa"/>
        <w:tblLayout w:type="fixed"/>
        <w:tblLook w:val="06A0" w:firstRow="1" w:lastRow="0" w:firstColumn="1" w:lastColumn="0" w:noHBand="1" w:noVBand="1"/>
      </w:tblPr>
      <w:tblGrid>
        <w:gridCol w:w="4734"/>
        <w:gridCol w:w="4734"/>
      </w:tblGrid>
      <w:tr w:rsidR="0C7E61C1" w14:paraId="2F5AC08B" w14:textId="77777777" w:rsidTr="3A2A8060">
        <w:trPr>
          <w:trHeight w:val="3313"/>
        </w:trPr>
        <w:tc>
          <w:tcPr>
            <w:tcW w:w="4734" w:type="dxa"/>
          </w:tcPr>
          <w:p w14:paraId="33E30E23" w14:textId="06089404" w:rsidR="1C9CBA1E" w:rsidRDefault="639A9B22" w:rsidP="2DF9C75F">
            <w:pPr>
              <w:contextualSpacing/>
              <w:jc w:val="center"/>
            </w:pPr>
            <w:r>
              <w:rPr>
                <w:noProof/>
              </w:rPr>
              <w:drawing>
                <wp:inline distT="0" distB="0" distL="0" distR="0" wp14:anchorId="67EE9CC1" wp14:editId="2CEACF0E">
                  <wp:extent cx="2506901" cy="1937625"/>
                  <wp:effectExtent l="0" t="0" r="0" b="0"/>
                  <wp:docPr id="177030283" name="Picture 17703028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06901" cy="1937625"/>
                          </a:xfrm>
                          <a:prstGeom prst="rect">
                            <a:avLst/>
                          </a:prstGeom>
                        </pic:spPr>
                      </pic:pic>
                    </a:graphicData>
                  </a:graphic>
                </wp:inline>
              </w:drawing>
            </w:r>
          </w:p>
        </w:tc>
        <w:tc>
          <w:tcPr>
            <w:tcW w:w="4734" w:type="dxa"/>
          </w:tcPr>
          <w:p w14:paraId="7AF8E1E8" w14:textId="11A7F9AD" w:rsidR="1C9CBA1E" w:rsidRDefault="3ED514A8" w:rsidP="2DF9C75F">
            <w:pPr>
              <w:contextualSpacing/>
              <w:jc w:val="center"/>
              <w:rPr>
                <w:rFonts w:ascii="Garamond" w:hAnsi="Garamond"/>
              </w:rPr>
            </w:pPr>
            <w:r>
              <w:rPr>
                <w:noProof/>
              </w:rPr>
              <w:drawing>
                <wp:inline distT="0" distB="0" distL="0" distR="0" wp14:anchorId="365E5303" wp14:editId="46CFD565">
                  <wp:extent cx="2499278" cy="1935468"/>
                  <wp:effectExtent l="0" t="0" r="0" b="0"/>
                  <wp:docPr id="1930567872" name="Picture 193056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99278" cy="1935468"/>
                          </a:xfrm>
                          <a:prstGeom prst="rect">
                            <a:avLst/>
                          </a:prstGeom>
                        </pic:spPr>
                      </pic:pic>
                    </a:graphicData>
                  </a:graphic>
                </wp:inline>
              </w:drawing>
            </w:r>
          </w:p>
        </w:tc>
      </w:tr>
      <w:tr w:rsidR="0C7E61C1" w14:paraId="74B3D840" w14:textId="77777777" w:rsidTr="3A2A8060">
        <w:trPr>
          <w:trHeight w:val="2670"/>
        </w:trPr>
        <w:tc>
          <w:tcPr>
            <w:tcW w:w="4734" w:type="dxa"/>
          </w:tcPr>
          <w:p w14:paraId="76B27F26" w14:textId="2D39AF71" w:rsidR="1C9CBA1E" w:rsidRDefault="3ED514A8" w:rsidP="2DF9C75F">
            <w:pPr>
              <w:contextualSpacing/>
              <w:jc w:val="center"/>
              <w:rPr>
                <w:rFonts w:ascii="Garamond" w:hAnsi="Garamond"/>
              </w:rPr>
            </w:pPr>
            <w:r>
              <w:rPr>
                <w:noProof/>
              </w:rPr>
              <w:drawing>
                <wp:inline distT="0" distB="0" distL="0" distR="0" wp14:anchorId="4CF5B677" wp14:editId="58347599">
                  <wp:extent cx="2363396" cy="1790451"/>
                  <wp:effectExtent l="0" t="0" r="0" b="0"/>
                  <wp:docPr id="240498760" name="Picture 24049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3396" cy="1790451"/>
                          </a:xfrm>
                          <a:prstGeom prst="rect">
                            <a:avLst/>
                          </a:prstGeom>
                        </pic:spPr>
                      </pic:pic>
                    </a:graphicData>
                  </a:graphic>
                </wp:inline>
              </w:drawing>
            </w:r>
          </w:p>
        </w:tc>
        <w:tc>
          <w:tcPr>
            <w:tcW w:w="4734" w:type="dxa"/>
          </w:tcPr>
          <w:p w14:paraId="2D7C2552" w14:textId="79646D75" w:rsidR="0C7E61C1" w:rsidRDefault="64573543" w:rsidP="2DF9C75F">
            <w:pPr>
              <w:contextualSpacing/>
              <w:jc w:val="center"/>
            </w:pPr>
            <w:r>
              <w:rPr>
                <w:noProof/>
              </w:rPr>
              <w:drawing>
                <wp:inline distT="0" distB="0" distL="0" distR="0" wp14:anchorId="15733FE1" wp14:editId="4A57E45E">
                  <wp:extent cx="2461117" cy="1902238"/>
                  <wp:effectExtent l="0" t="0" r="0" b="0"/>
                  <wp:docPr id="1128750412" name="Picture 112875041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61117" cy="1902238"/>
                          </a:xfrm>
                          <a:prstGeom prst="rect">
                            <a:avLst/>
                          </a:prstGeom>
                        </pic:spPr>
                      </pic:pic>
                    </a:graphicData>
                  </a:graphic>
                </wp:inline>
              </w:drawing>
            </w:r>
          </w:p>
        </w:tc>
      </w:tr>
      <w:tr w:rsidR="0C7E61C1" w14:paraId="5613011C" w14:textId="77777777" w:rsidTr="3A2A8060">
        <w:trPr>
          <w:trHeight w:val="2835"/>
        </w:trPr>
        <w:tc>
          <w:tcPr>
            <w:tcW w:w="4734" w:type="dxa"/>
          </w:tcPr>
          <w:p w14:paraId="273055FA" w14:textId="5DA5835F" w:rsidR="0C7E61C1" w:rsidRDefault="60759CDB" w:rsidP="2DF9C75F">
            <w:pPr>
              <w:contextualSpacing/>
              <w:jc w:val="center"/>
              <w:rPr>
                <w:rFonts w:ascii="Garamond" w:hAnsi="Garamond"/>
              </w:rPr>
            </w:pPr>
            <w:r>
              <w:rPr>
                <w:noProof/>
              </w:rPr>
              <w:drawing>
                <wp:inline distT="0" distB="0" distL="0" distR="0" wp14:anchorId="03C6A369" wp14:editId="6B70DB4B">
                  <wp:extent cx="2092134" cy="1584950"/>
                  <wp:effectExtent l="0" t="0" r="0" b="0"/>
                  <wp:docPr id="406492626" name="Picture 40649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2134" cy="1584950"/>
                          </a:xfrm>
                          <a:prstGeom prst="rect">
                            <a:avLst/>
                          </a:prstGeom>
                        </pic:spPr>
                      </pic:pic>
                    </a:graphicData>
                  </a:graphic>
                </wp:inline>
              </w:drawing>
            </w:r>
          </w:p>
        </w:tc>
        <w:tc>
          <w:tcPr>
            <w:tcW w:w="4734" w:type="dxa"/>
            <w:tcBorders>
              <w:bottom w:val="single" w:sz="4" w:space="0" w:color="000000" w:themeColor="text1"/>
              <w:right w:val="single" w:sz="4" w:space="0" w:color="000000" w:themeColor="text1"/>
            </w:tcBorders>
          </w:tcPr>
          <w:p w14:paraId="130A1D33" w14:textId="3B85A248" w:rsidR="0C7E61C1" w:rsidRDefault="30B03C64" w:rsidP="3A2A8060">
            <w:pPr>
              <w:contextualSpacing/>
              <w:jc w:val="center"/>
              <w:rPr>
                <w:rFonts w:ascii="Garamond" w:hAnsi="Garamond"/>
                <w:color w:val="FFFFFF" w:themeColor="background1"/>
              </w:rPr>
            </w:pPr>
            <w:r>
              <w:rPr>
                <w:noProof/>
              </w:rPr>
              <w:drawing>
                <wp:inline distT="0" distB="0" distL="0" distR="0" wp14:anchorId="00B37434" wp14:editId="595AABC7">
                  <wp:extent cx="2263150" cy="1748454"/>
                  <wp:effectExtent l="0" t="0" r="0" b="0"/>
                  <wp:docPr id="910966842" name="Picture 91096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63150" cy="1748454"/>
                          </a:xfrm>
                          <a:prstGeom prst="rect">
                            <a:avLst/>
                          </a:prstGeom>
                        </pic:spPr>
                      </pic:pic>
                    </a:graphicData>
                  </a:graphic>
                </wp:inline>
              </w:drawing>
            </w:r>
          </w:p>
        </w:tc>
      </w:tr>
      <w:tr w:rsidR="52AC6AC6" w14:paraId="73DA7417" w14:textId="77777777" w:rsidTr="3A2A8060">
        <w:trPr>
          <w:trHeight w:val="2848"/>
        </w:trPr>
        <w:tc>
          <w:tcPr>
            <w:tcW w:w="4734" w:type="dxa"/>
          </w:tcPr>
          <w:p w14:paraId="608A2593" w14:textId="7EC8A243" w:rsidR="28FB7C7F" w:rsidRDefault="27361A28" w:rsidP="3A2A8060">
            <w:pPr>
              <w:contextualSpacing/>
              <w:jc w:val="center"/>
            </w:pPr>
            <w:r>
              <w:rPr>
                <w:noProof/>
              </w:rPr>
              <w:drawing>
                <wp:inline distT="0" distB="0" distL="0" distR="0" wp14:anchorId="34C67597" wp14:editId="103A1445">
                  <wp:extent cx="2416334" cy="1867539"/>
                  <wp:effectExtent l="0" t="0" r="0" b="0"/>
                  <wp:docPr id="926263357" name="Picture 92626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6334" cy="1867539"/>
                          </a:xfrm>
                          <a:prstGeom prst="rect">
                            <a:avLst/>
                          </a:prstGeom>
                        </pic:spPr>
                      </pic:pic>
                    </a:graphicData>
                  </a:graphic>
                </wp:inline>
              </w:drawing>
            </w:r>
          </w:p>
        </w:tc>
        <w:tc>
          <w:tcPr>
            <w:tcW w:w="4734" w:type="dxa"/>
            <w:tcBorders>
              <w:bottom w:val="single" w:sz="4" w:space="0" w:color="FFFFFF" w:themeColor="background1"/>
              <w:right w:val="single" w:sz="4" w:space="0" w:color="FFFFFF" w:themeColor="background1"/>
            </w:tcBorders>
          </w:tcPr>
          <w:p w14:paraId="3C7742C9" w14:textId="40DDF293" w:rsidR="52AC6AC6" w:rsidRDefault="52AC6AC6" w:rsidP="3A2A8060">
            <w:pPr>
              <w:jc w:val="center"/>
              <w:rPr>
                <w:rFonts w:ascii="Garamond" w:hAnsi="Garamond"/>
                <w:i/>
                <w:iCs/>
              </w:rPr>
            </w:pPr>
          </w:p>
          <w:p w14:paraId="6A754DF4" w14:textId="1170C70A" w:rsidR="52AC6AC6" w:rsidRDefault="52AC6AC6" w:rsidP="3A2A8060">
            <w:pPr>
              <w:jc w:val="center"/>
              <w:rPr>
                <w:rFonts w:ascii="Garamond" w:hAnsi="Garamond"/>
                <w:i/>
                <w:iCs/>
              </w:rPr>
            </w:pPr>
          </w:p>
          <w:p w14:paraId="64E46A6E" w14:textId="3C3290D2" w:rsidR="52AC6AC6" w:rsidRDefault="52AC6AC6" w:rsidP="3A2A8060">
            <w:pPr>
              <w:jc w:val="center"/>
              <w:rPr>
                <w:rFonts w:ascii="Garamond" w:hAnsi="Garamond"/>
                <w:i/>
                <w:iCs/>
              </w:rPr>
            </w:pPr>
          </w:p>
          <w:p w14:paraId="23D6D59C" w14:textId="61DCD167" w:rsidR="52AC6AC6" w:rsidRDefault="502D0544" w:rsidP="3A2A8060">
            <w:pPr>
              <w:jc w:val="center"/>
              <w:rPr>
                <w:rFonts w:ascii="Garamond" w:hAnsi="Garamond"/>
                <w:b/>
                <w:bCs/>
              </w:rPr>
            </w:pPr>
            <w:r w:rsidRPr="3A2A8060">
              <w:rPr>
                <w:rFonts w:ascii="Garamond" w:hAnsi="Garamond"/>
                <w:i/>
                <w:iCs/>
              </w:rPr>
              <w:t xml:space="preserve">Figure B1: </w:t>
            </w:r>
            <w:r w:rsidRPr="3A2A8060">
              <w:rPr>
                <w:rFonts w:ascii="Garamond" w:hAnsi="Garamond"/>
              </w:rPr>
              <w:t xml:space="preserve">Maps of highlighted watersheds chosen by Oregon Wild displaying CCDC clearcutting results by year and total commercial logging for the following watersheds: Hillsboro, Rockaway Beach, </w:t>
            </w:r>
            <w:proofErr w:type="spellStart"/>
            <w:r w:rsidRPr="3A2A8060">
              <w:rPr>
                <w:rFonts w:ascii="Garamond" w:hAnsi="Garamond"/>
              </w:rPr>
              <w:t>Willamina</w:t>
            </w:r>
            <w:proofErr w:type="spellEnd"/>
            <w:r w:rsidRPr="3A2A8060">
              <w:rPr>
                <w:rFonts w:ascii="Garamond" w:hAnsi="Garamond"/>
              </w:rPr>
              <w:t>, Yachats, and Yamhill, Seaside, and Lincoln City.</w:t>
            </w:r>
          </w:p>
          <w:p w14:paraId="44C26648" w14:textId="237EA0AD" w:rsidR="52AC6AC6" w:rsidRDefault="52AC6AC6" w:rsidP="52AC6AC6">
            <w:pPr>
              <w:jc w:val="center"/>
            </w:pPr>
          </w:p>
        </w:tc>
      </w:tr>
    </w:tbl>
    <w:p w14:paraId="07CB69B5" w14:textId="7C7011CF" w:rsidR="52AC6AC6" w:rsidRDefault="52AC6AC6">
      <w:r>
        <w:br w:type="page"/>
      </w:r>
    </w:p>
    <w:p w14:paraId="47D668B7" w14:textId="139AED98" w:rsidR="35791C4F" w:rsidRDefault="35791C4F" w:rsidP="52AC6AC6">
      <w:pPr>
        <w:spacing w:after="0" w:line="240" w:lineRule="auto"/>
        <w:jc w:val="center"/>
        <w:rPr>
          <w:rFonts w:ascii="Garamond" w:hAnsi="Garamond"/>
          <w:b/>
          <w:bCs/>
        </w:rPr>
      </w:pPr>
      <w:r w:rsidRPr="52AC6AC6">
        <w:rPr>
          <w:rFonts w:ascii="Garamond" w:hAnsi="Garamond"/>
          <w:b/>
          <w:bCs/>
        </w:rPr>
        <w:lastRenderedPageBreak/>
        <w:t>Appendix C: Total Logging on the Oregon Coast Range</w:t>
      </w:r>
    </w:p>
    <w:p w14:paraId="371A52E2" w14:textId="23A1B3EA" w:rsidR="52AC6AC6" w:rsidRDefault="52AC6AC6" w:rsidP="52AC6AC6">
      <w:pPr>
        <w:spacing w:after="0" w:line="240" w:lineRule="auto"/>
        <w:rPr>
          <w:rFonts w:ascii="Garamond" w:hAnsi="Garamond"/>
        </w:rPr>
      </w:pPr>
    </w:p>
    <w:p w14:paraId="34958978" w14:textId="7C54C0D4" w:rsidR="35791C4F" w:rsidRDefault="35791C4F" w:rsidP="52AC6AC6">
      <w:pPr>
        <w:spacing w:after="0" w:line="240" w:lineRule="auto"/>
        <w:jc w:val="center"/>
        <w:rPr>
          <w:rFonts w:ascii="Garamond" w:hAnsi="Garamond"/>
        </w:rPr>
      </w:pPr>
      <w:r>
        <w:rPr>
          <w:noProof/>
        </w:rPr>
        <w:drawing>
          <wp:inline distT="0" distB="0" distL="0" distR="0" wp14:anchorId="6588FBFF" wp14:editId="162E65DF">
            <wp:extent cx="5654042" cy="7315200"/>
            <wp:effectExtent l="0" t="0" r="0" b="0"/>
            <wp:docPr id="1302164238" name="Picture 130216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54042" cy="7315200"/>
                    </a:xfrm>
                    <a:prstGeom prst="rect">
                      <a:avLst/>
                    </a:prstGeom>
                    <a:ln w="9525"/>
                  </pic:spPr>
                </pic:pic>
              </a:graphicData>
            </a:graphic>
          </wp:inline>
        </w:drawing>
      </w:r>
    </w:p>
    <w:p w14:paraId="52E3B689" w14:textId="2709DBC2" w:rsidR="0F343A15" w:rsidRDefault="0F343A15" w:rsidP="52AC6AC6">
      <w:pPr>
        <w:spacing w:after="0" w:line="240" w:lineRule="auto"/>
        <w:jc w:val="center"/>
        <w:rPr>
          <w:rFonts w:ascii="Garamond" w:hAnsi="Garamond"/>
        </w:rPr>
      </w:pPr>
      <w:r w:rsidRPr="52AC6AC6">
        <w:rPr>
          <w:rFonts w:ascii="Garamond" w:hAnsi="Garamond"/>
          <w:i/>
          <w:iCs/>
        </w:rPr>
        <w:t xml:space="preserve">Figure C1: </w:t>
      </w:r>
      <w:r w:rsidRPr="52AC6AC6">
        <w:rPr>
          <w:rFonts w:ascii="Garamond" w:hAnsi="Garamond"/>
        </w:rPr>
        <w:t>Map of total logging, including clearcutting and commercial thinning, within the 80 watersheds in the team’s study area.</w:t>
      </w:r>
    </w:p>
    <w:sectPr w:rsidR="0F343A15" w:rsidSect="005874BA">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B97BB" w14:textId="77777777" w:rsidR="00E72658" w:rsidRDefault="00E72658" w:rsidP="00242822">
      <w:pPr>
        <w:spacing w:after="0" w:line="240" w:lineRule="auto"/>
      </w:pPr>
      <w:r>
        <w:separator/>
      </w:r>
    </w:p>
  </w:endnote>
  <w:endnote w:type="continuationSeparator" w:id="0">
    <w:p w14:paraId="3DA14881" w14:textId="77777777" w:rsidR="00E72658" w:rsidRDefault="00E72658" w:rsidP="00242822">
      <w:pPr>
        <w:spacing w:after="0" w:line="240" w:lineRule="auto"/>
      </w:pPr>
      <w:r>
        <w:continuationSeparator/>
      </w:r>
    </w:p>
  </w:endnote>
  <w:endnote w:type="continuationNotice" w:id="1">
    <w:p w14:paraId="6BF177FD" w14:textId="77777777" w:rsidR="00E72658" w:rsidRDefault="00E726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F450" w14:textId="77777777" w:rsidR="00111462" w:rsidRDefault="00111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111462" w:rsidRPr="005874BA" w:rsidRDefault="00111462">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62336"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111462" w:rsidRPr="005874BA" w:rsidRDefault="00111462"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6" style="position:absolute;left:0;text-align:left;margin-left:-39.3pt;margin-top:.4pt;width:543.9pt;height:43.25pt;z-index:-251654144;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111462" w:rsidRPr="005874BA" w:rsidRDefault="00111462"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111462" w:rsidRDefault="001114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111462" w:rsidRDefault="00111462">
    <w:pPr>
      <w:pStyle w:val="Footer"/>
    </w:pPr>
    <w:r>
      <w:rPr>
        <w:rFonts w:ascii="Times New Roman" w:hAnsi="Times New Roman"/>
        <w:noProof/>
        <w:sz w:val="24"/>
        <w:szCs w:val="24"/>
      </w:rPr>
      <mc:AlternateContent>
        <mc:Choice Requires="wpg">
          <w:drawing>
            <wp:anchor distT="0" distB="0" distL="114300" distR="114300" simplePos="0" relativeHeight="251660288"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111462" w:rsidRPr="005874BA" w:rsidRDefault="00111462"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75pt;margin-top:3.55pt;width:543.9pt;height:43.25pt;z-index:-251656192;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111462" w:rsidRPr="005874BA" w:rsidRDefault="00111462"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111462" w:rsidRDefault="00111462"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6D3D9" w14:textId="77777777" w:rsidR="00E72658" w:rsidRDefault="00E72658" w:rsidP="00242822">
      <w:pPr>
        <w:spacing w:after="0" w:line="240" w:lineRule="auto"/>
      </w:pPr>
      <w:r>
        <w:separator/>
      </w:r>
    </w:p>
  </w:footnote>
  <w:footnote w:type="continuationSeparator" w:id="0">
    <w:p w14:paraId="52275B98" w14:textId="77777777" w:rsidR="00E72658" w:rsidRDefault="00E72658" w:rsidP="00242822">
      <w:pPr>
        <w:spacing w:after="0" w:line="240" w:lineRule="auto"/>
      </w:pPr>
      <w:r>
        <w:continuationSeparator/>
      </w:r>
    </w:p>
  </w:footnote>
  <w:footnote w:type="continuationNotice" w:id="1">
    <w:p w14:paraId="344F88E2" w14:textId="77777777" w:rsidR="00E72658" w:rsidRDefault="00E726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ED16" w14:textId="77777777" w:rsidR="00111462" w:rsidRDefault="00111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11462" w14:paraId="7461642D" w14:textId="77777777" w:rsidTr="012CB798">
      <w:tc>
        <w:tcPr>
          <w:tcW w:w="3120" w:type="dxa"/>
        </w:tcPr>
        <w:p w14:paraId="64C09C29" w14:textId="7462B2C9" w:rsidR="00111462" w:rsidRDefault="00111462" w:rsidP="012CB798">
          <w:pPr>
            <w:pStyle w:val="Header"/>
            <w:ind w:left="-115"/>
          </w:pPr>
        </w:p>
      </w:tc>
      <w:tc>
        <w:tcPr>
          <w:tcW w:w="3120" w:type="dxa"/>
        </w:tcPr>
        <w:p w14:paraId="2D72DC20" w14:textId="1C05AAF1" w:rsidR="00111462" w:rsidRDefault="00111462" w:rsidP="012CB798">
          <w:pPr>
            <w:pStyle w:val="Header"/>
            <w:jc w:val="center"/>
          </w:pPr>
        </w:p>
      </w:tc>
      <w:tc>
        <w:tcPr>
          <w:tcW w:w="3120" w:type="dxa"/>
        </w:tcPr>
        <w:p w14:paraId="63ED3F19" w14:textId="51CE3B83" w:rsidR="00111462" w:rsidRDefault="00111462" w:rsidP="012CB798">
          <w:pPr>
            <w:pStyle w:val="Header"/>
            <w:ind w:right="-115"/>
            <w:jc w:val="right"/>
          </w:pPr>
        </w:p>
      </w:tc>
    </w:tr>
  </w:tbl>
  <w:p w14:paraId="347A735A" w14:textId="0AF501F0" w:rsidR="00111462" w:rsidRDefault="00111462" w:rsidP="012CB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111462" w:rsidRPr="000B6E68" w:rsidRDefault="00111462"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464C49F" w:rsidR="00111462" w:rsidRPr="000B6E68" w:rsidRDefault="00111462" w:rsidP="5107D3B7">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5107D3B7">
      <w:rPr>
        <w:rFonts w:ascii="Garamond" w:hAnsi="Garamond"/>
        <w:b/>
        <w:bCs/>
        <w:sz w:val="32"/>
        <w:szCs w:val="32"/>
      </w:rPr>
      <w:t>Massachusetts – Boston</w:t>
    </w:r>
  </w:p>
  <w:p w14:paraId="77B49D9A" w14:textId="18E1D02F" w:rsidR="00111462" w:rsidRDefault="00111462" w:rsidP="3E43DE45">
    <w:pPr>
      <w:pStyle w:val="Header"/>
      <w:jc w:val="right"/>
      <w:rPr>
        <w:rFonts w:ascii="Garamond" w:hAnsi="Garamond"/>
        <w:i/>
        <w:iCs/>
        <w:sz w:val="32"/>
        <w:szCs w:val="32"/>
      </w:rPr>
    </w:pPr>
    <w:r w:rsidRPr="3E43DE45">
      <w:rPr>
        <w:rFonts w:ascii="Garamond" w:hAnsi="Garamond"/>
        <w:i/>
        <w:iCs/>
        <w:sz w:val="32"/>
        <w:szCs w:val="32"/>
      </w:rPr>
      <w:t xml:space="preserve"> </w:t>
    </w:r>
    <w:r>
      <w:rPr>
        <w:rFonts w:ascii="Garamond" w:hAnsi="Garamond"/>
        <w:i/>
        <w:iCs/>
        <w:sz w:val="32"/>
        <w:szCs w:val="32"/>
      </w:rPr>
      <w:t>Summer</w:t>
    </w:r>
    <w:r w:rsidRPr="3E43DE45">
      <w:rPr>
        <w:rFonts w:ascii="Garamond" w:hAnsi="Garamond"/>
        <w:i/>
        <w:iCs/>
        <w:sz w:val="32"/>
        <w:szCs w:val="32"/>
      </w:rPr>
      <w:t xml:space="preserve"> 202</w:t>
    </w:r>
    <w:r>
      <w:rPr>
        <w:rFonts w:ascii="Garamond" w:hAnsi="Garamond"/>
        <w:i/>
        <w:iCs/>
        <w:sz w:val="32"/>
        <w:szCs w:val="32"/>
      </w:rPr>
      <w:t>3</w:t>
    </w:r>
  </w:p>
  <w:p w14:paraId="2F683015" w14:textId="77777777" w:rsidR="00111462" w:rsidRPr="0077554A" w:rsidRDefault="00111462"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MBUt7i1NTvy5wt" int2:id="95wnudbr">
      <int2:state int2:value="Rejected" int2:type="AugLoop_Text_Critique"/>
    </int2:textHash>
    <int2:textHash int2:hashCode="nhKgyD8rKMvXIM" int2:id="yL2LFoNq">
      <int2:state int2:value="Rejected" int2:type="AugLoop_Text_Critique"/>
    </int2:textHash>
    <int2:textHash int2:hashCode="pEqbrm0YEjZYRB" int2:id="WGkfiAJa">
      <int2:state int2:value="Rejected" int2:type="AugLoop_Text_Critique"/>
    </int2:textHash>
    <int2:bookmark int2:bookmarkName="_Int_GVYqr0l1" int2:invalidationBookmarkName="" int2:hashCode="EwPRO9qGxojUiu" int2:id="xtfkXt02">
      <int2:state int2:value="Rejected" int2:type="AugLoop_Text_Critique"/>
    </int2:bookmark>
    <int2:bookmark int2:bookmarkName="_Int_rNoaBZML" int2:invalidationBookmarkName="" int2:hashCode="ooEA+mpQo8vV3W" int2:id="yasprtei">
      <int2:state int2:value="Rejected" int2:type="AugLoop_Text_Critique"/>
    </int2:bookmark>
    <int2:bookmark int2:bookmarkName="_Int_5zdlUgSk" int2:invalidationBookmarkName="" int2:hashCode="akfHYbHnKUTRnw" int2:id="I8XPPtNa">
      <int2:state int2:value="Rejected" int2:type="AugLoop_Text_Critique"/>
    </int2:bookmark>
    <int2:bookmark int2:bookmarkName="_Int_B7NPzxBv" int2:invalidationBookmarkName="" int2:hashCode="WaI7Rs7gN2gDRU" int2:id="GXotLFUT">
      <int2:state int2:value="Rejected" int2:type="AugLoop_Text_Critique"/>
    </int2:bookmark>
    <int2:bookmark int2:bookmarkName="_Int_p8dweK0H" int2:invalidationBookmarkName="" int2:hashCode="2GlihJ2j3BqpIx" int2:id="bBjInvPr">
      <int2:state int2:value="Rejected" int2:type="AugLoop_Text_Critique"/>
    </int2:bookmark>
    <int2:bookmark int2:bookmarkName="_Int_gFxzj5wq" int2:invalidationBookmarkName="" int2:hashCode="GyrDwZ6oaPm8wy" int2:id="pI2cioWZ">
      <int2:state int2:value="Rejected" int2:type="AugLoop_Text_Critique"/>
    </int2:bookmark>
    <int2:bookmark int2:bookmarkName="_Int_rB4zvLnP" int2:invalidationBookmarkName="" int2:hashCode="FhxCN58vOqq4SL" int2:id="HJveyhD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8AE506F"/>
    <w:multiLevelType w:val="hybridMultilevel"/>
    <w:tmpl w:val="29DAD3D4"/>
    <w:lvl w:ilvl="0" w:tplc="1F94C2FE">
      <w:start w:val="1"/>
      <w:numFmt w:val="bullet"/>
      <w:lvlText w:val="-"/>
      <w:lvlJc w:val="left"/>
      <w:pPr>
        <w:ind w:left="720" w:hanging="360"/>
      </w:pPr>
      <w:rPr>
        <w:rFonts w:ascii="Calibri" w:hAnsi="Calibri" w:hint="default"/>
      </w:rPr>
    </w:lvl>
    <w:lvl w:ilvl="1" w:tplc="014E5BEA">
      <w:start w:val="1"/>
      <w:numFmt w:val="bullet"/>
      <w:lvlText w:val="o"/>
      <w:lvlJc w:val="left"/>
      <w:pPr>
        <w:ind w:left="1440" w:hanging="360"/>
      </w:pPr>
      <w:rPr>
        <w:rFonts w:ascii="Courier New" w:hAnsi="Courier New" w:hint="default"/>
      </w:rPr>
    </w:lvl>
    <w:lvl w:ilvl="2" w:tplc="8B0CEB38">
      <w:start w:val="1"/>
      <w:numFmt w:val="bullet"/>
      <w:lvlText w:val=""/>
      <w:lvlJc w:val="left"/>
      <w:pPr>
        <w:ind w:left="2160" w:hanging="360"/>
      </w:pPr>
      <w:rPr>
        <w:rFonts w:ascii="Wingdings" w:hAnsi="Wingdings" w:hint="default"/>
      </w:rPr>
    </w:lvl>
    <w:lvl w:ilvl="3" w:tplc="4AB8D506">
      <w:start w:val="1"/>
      <w:numFmt w:val="bullet"/>
      <w:lvlText w:val=""/>
      <w:lvlJc w:val="left"/>
      <w:pPr>
        <w:ind w:left="2880" w:hanging="360"/>
      </w:pPr>
      <w:rPr>
        <w:rFonts w:ascii="Symbol" w:hAnsi="Symbol" w:hint="default"/>
      </w:rPr>
    </w:lvl>
    <w:lvl w:ilvl="4" w:tplc="F14456FE">
      <w:start w:val="1"/>
      <w:numFmt w:val="bullet"/>
      <w:lvlText w:val="o"/>
      <w:lvlJc w:val="left"/>
      <w:pPr>
        <w:ind w:left="3600" w:hanging="360"/>
      </w:pPr>
      <w:rPr>
        <w:rFonts w:ascii="Courier New" w:hAnsi="Courier New" w:hint="default"/>
      </w:rPr>
    </w:lvl>
    <w:lvl w:ilvl="5" w:tplc="A1885EF8">
      <w:start w:val="1"/>
      <w:numFmt w:val="bullet"/>
      <w:lvlText w:val=""/>
      <w:lvlJc w:val="left"/>
      <w:pPr>
        <w:ind w:left="4320" w:hanging="360"/>
      </w:pPr>
      <w:rPr>
        <w:rFonts w:ascii="Wingdings" w:hAnsi="Wingdings" w:hint="default"/>
      </w:rPr>
    </w:lvl>
    <w:lvl w:ilvl="6" w:tplc="E7DECBB8">
      <w:start w:val="1"/>
      <w:numFmt w:val="bullet"/>
      <w:lvlText w:val=""/>
      <w:lvlJc w:val="left"/>
      <w:pPr>
        <w:ind w:left="5040" w:hanging="360"/>
      </w:pPr>
      <w:rPr>
        <w:rFonts w:ascii="Symbol" w:hAnsi="Symbol" w:hint="default"/>
      </w:rPr>
    </w:lvl>
    <w:lvl w:ilvl="7" w:tplc="F54C1482">
      <w:start w:val="1"/>
      <w:numFmt w:val="bullet"/>
      <w:lvlText w:val="o"/>
      <w:lvlJc w:val="left"/>
      <w:pPr>
        <w:ind w:left="5760" w:hanging="360"/>
      </w:pPr>
      <w:rPr>
        <w:rFonts w:ascii="Courier New" w:hAnsi="Courier New" w:hint="default"/>
      </w:rPr>
    </w:lvl>
    <w:lvl w:ilvl="8" w:tplc="FE42E7E6">
      <w:start w:val="1"/>
      <w:numFmt w:val="bullet"/>
      <w:lvlText w:val=""/>
      <w:lvlJc w:val="left"/>
      <w:pPr>
        <w:ind w:left="6480" w:hanging="360"/>
      </w:pPr>
      <w:rPr>
        <w:rFonts w:ascii="Wingdings" w:hAnsi="Wingdings" w:hint="default"/>
      </w:rPr>
    </w:lvl>
  </w:abstractNum>
  <w:abstractNum w:abstractNumId="2" w15:restartNumberingAfterBreak="0">
    <w:nsid w:val="0948FDEE"/>
    <w:multiLevelType w:val="hybridMultilevel"/>
    <w:tmpl w:val="55B8E1A4"/>
    <w:lvl w:ilvl="0" w:tplc="01C2C9E6">
      <w:start w:val="1"/>
      <w:numFmt w:val="bullet"/>
      <w:lvlText w:val="-"/>
      <w:lvlJc w:val="left"/>
      <w:pPr>
        <w:ind w:left="720" w:hanging="360"/>
      </w:pPr>
      <w:rPr>
        <w:rFonts w:ascii="Calibri" w:hAnsi="Calibri" w:hint="default"/>
      </w:rPr>
    </w:lvl>
    <w:lvl w:ilvl="1" w:tplc="198084E2">
      <w:start w:val="1"/>
      <w:numFmt w:val="bullet"/>
      <w:lvlText w:val="o"/>
      <w:lvlJc w:val="left"/>
      <w:pPr>
        <w:ind w:left="1440" w:hanging="360"/>
      </w:pPr>
      <w:rPr>
        <w:rFonts w:ascii="Courier New" w:hAnsi="Courier New" w:hint="default"/>
      </w:rPr>
    </w:lvl>
    <w:lvl w:ilvl="2" w:tplc="56F20EA6">
      <w:start w:val="1"/>
      <w:numFmt w:val="bullet"/>
      <w:lvlText w:val=""/>
      <w:lvlJc w:val="left"/>
      <w:pPr>
        <w:ind w:left="2160" w:hanging="360"/>
      </w:pPr>
      <w:rPr>
        <w:rFonts w:ascii="Wingdings" w:hAnsi="Wingdings" w:hint="default"/>
      </w:rPr>
    </w:lvl>
    <w:lvl w:ilvl="3" w:tplc="34A2736A">
      <w:start w:val="1"/>
      <w:numFmt w:val="bullet"/>
      <w:lvlText w:val=""/>
      <w:lvlJc w:val="left"/>
      <w:pPr>
        <w:ind w:left="2880" w:hanging="360"/>
      </w:pPr>
      <w:rPr>
        <w:rFonts w:ascii="Symbol" w:hAnsi="Symbol" w:hint="default"/>
      </w:rPr>
    </w:lvl>
    <w:lvl w:ilvl="4" w:tplc="3D8A6174">
      <w:start w:val="1"/>
      <w:numFmt w:val="bullet"/>
      <w:lvlText w:val="o"/>
      <w:lvlJc w:val="left"/>
      <w:pPr>
        <w:ind w:left="3600" w:hanging="360"/>
      </w:pPr>
      <w:rPr>
        <w:rFonts w:ascii="Courier New" w:hAnsi="Courier New" w:hint="default"/>
      </w:rPr>
    </w:lvl>
    <w:lvl w:ilvl="5" w:tplc="3B023C2A">
      <w:start w:val="1"/>
      <w:numFmt w:val="bullet"/>
      <w:lvlText w:val=""/>
      <w:lvlJc w:val="left"/>
      <w:pPr>
        <w:ind w:left="4320" w:hanging="360"/>
      </w:pPr>
      <w:rPr>
        <w:rFonts w:ascii="Wingdings" w:hAnsi="Wingdings" w:hint="default"/>
      </w:rPr>
    </w:lvl>
    <w:lvl w:ilvl="6" w:tplc="A3B4D5BA">
      <w:start w:val="1"/>
      <w:numFmt w:val="bullet"/>
      <w:lvlText w:val=""/>
      <w:lvlJc w:val="left"/>
      <w:pPr>
        <w:ind w:left="5040" w:hanging="360"/>
      </w:pPr>
      <w:rPr>
        <w:rFonts w:ascii="Symbol" w:hAnsi="Symbol" w:hint="default"/>
      </w:rPr>
    </w:lvl>
    <w:lvl w:ilvl="7" w:tplc="CFAEDD4A">
      <w:start w:val="1"/>
      <w:numFmt w:val="bullet"/>
      <w:lvlText w:val="o"/>
      <w:lvlJc w:val="left"/>
      <w:pPr>
        <w:ind w:left="5760" w:hanging="360"/>
      </w:pPr>
      <w:rPr>
        <w:rFonts w:ascii="Courier New" w:hAnsi="Courier New" w:hint="default"/>
      </w:rPr>
    </w:lvl>
    <w:lvl w:ilvl="8" w:tplc="15DC1864">
      <w:start w:val="1"/>
      <w:numFmt w:val="bullet"/>
      <w:lvlText w:val=""/>
      <w:lvlJc w:val="left"/>
      <w:pPr>
        <w:ind w:left="6480" w:hanging="360"/>
      </w:pPr>
      <w:rPr>
        <w:rFonts w:ascii="Wingdings" w:hAnsi="Wingdings" w:hint="default"/>
      </w:rPr>
    </w:lvl>
  </w:abstractNum>
  <w:abstractNum w:abstractNumId="3" w15:restartNumberingAfterBreak="0">
    <w:nsid w:val="0AE69164"/>
    <w:multiLevelType w:val="hybridMultilevel"/>
    <w:tmpl w:val="FFFFFFFF"/>
    <w:lvl w:ilvl="0" w:tplc="912E3AEE">
      <w:start w:val="1"/>
      <w:numFmt w:val="bullet"/>
      <w:lvlText w:val="-"/>
      <w:lvlJc w:val="left"/>
      <w:pPr>
        <w:ind w:left="720" w:hanging="360"/>
      </w:pPr>
      <w:rPr>
        <w:rFonts w:ascii="Calibri" w:hAnsi="Calibri" w:hint="default"/>
      </w:rPr>
    </w:lvl>
    <w:lvl w:ilvl="1" w:tplc="26FCF8F0">
      <w:start w:val="1"/>
      <w:numFmt w:val="bullet"/>
      <w:lvlText w:val="o"/>
      <w:lvlJc w:val="left"/>
      <w:pPr>
        <w:ind w:left="1440" w:hanging="360"/>
      </w:pPr>
      <w:rPr>
        <w:rFonts w:ascii="Courier New" w:hAnsi="Courier New" w:hint="default"/>
      </w:rPr>
    </w:lvl>
    <w:lvl w:ilvl="2" w:tplc="B48E45D4">
      <w:start w:val="1"/>
      <w:numFmt w:val="bullet"/>
      <w:lvlText w:val=""/>
      <w:lvlJc w:val="left"/>
      <w:pPr>
        <w:ind w:left="2160" w:hanging="360"/>
      </w:pPr>
      <w:rPr>
        <w:rFonts w:ascii="Wingdings" w:hAnsi="Wingdings" w:hint="default"/>
      </w:rPr>
    </w:lvl>
    <w:lvl w:ilvl="3" w:tplc="4E207046">
      <w:start w:val="1"/>
      <w:numFmt w:val="bullet"/>
      <w:lvlText w:val=""/>
      <w:lvlJc w:val="left"/>
      <w:pPr>
        <w:ind w:left="2880" w:hanging="360"/>
      </w:pPr>
      <w:rPr>
        <w:rFonts w:ascii="Symbol" w:hAnsi="Symbol" w:hint="default"/>
      </w:rPr>
    </w:lvl>
    <w:lvl w:ilvl="4" w:tplc="9D288984">
      <w:start w:val="1"/>
      <w:numFmt w:val="bullet"/>
      <w:lvlText w:val="o"/>
      <w:lvlJc w:val="left"/>
      <w:pPr>
        <w:ind w:left="3600" w:hanging="360"/>
      </w:pPr>
      <w:rPr>
        <w:rFonts w:ascii="Courier New" w:hAnsi="Courier New" w:hint="default"/>
      </w:rPr>
    </w:lvl>
    <w:lvl w:ilvl="5" w:tplc="29CE09F8">
      <w:start w:val="1"/>
      <w:numFmt w:val="bullet"/>
      <w:lvlText w:val=""/>
      <w:lvlJc w:val="left"/>
      <w:pPr>
        <w:ind w:left="4320" w:hanging="360"/>
      </w:pPr>
      <w:rPr>
        <w:rFonts w:ascii="Wingdings" w:hAnsi="Wingdings" w:hint="default"/>
      </w:rPr>
    </w:lvl>
    <w:lvl w:ilvl="6" w:tplc="ABDA4AC2">
      <w:start w:val="1"/>
      <w:numFmt w:val="bullet"/>
      <w:lvlText w:val=""/>
      <w:lvlJc w:val="left"/>
      <w:pPr>
        <w:ind w:left="5040" w:hanging="360"/>
      </w:pPr>
      <w:rPr>
        <w:rFonts w:ascii="Symbol" w:hAnsi="Symbol" w:hint="default"/>
      </w:rPr>
    </w:lvl>
    <w:lvl w:ilvl="7" w:tplc="8B9A1360">
      <w:start w:val="1"/>
      <w:numFmt w:val="bullet"/>
      <w:lvlText w:val="o"/>
      <w:lvlJc w:val="left"/>
      <w:pPr>
        <w:ind w:left="5760" w:hanging="360"/>
      </w:pPr>
      <w:rPr>
        <w:rFonts w:ascii="Courier New" w:hAnsi="Courier New" w:hint="default"/>
      </w:rPr>
    </w:lvl>
    <w:lvl w:ilvl="8" w:tplc="A0F459EE">
      <w:start w:val="1"/>
      <w:numFmt w:val="bullet"/>
      <w:lvlText w:val=""/>
      <w:lvlJc w:val="left"/>
      <w:pPr>
        <w:ind w:left="6480" w:hanging="360"/>
      </w:pPr>
      <w:rPr>
        <w:rFonts w:ascii="Wingdings" w:hAnsi="Wingdings" w:hint="default"/>
      </w:rPr>
    </w:lvl>
  </w:abstractNum>
  <w:abstractNum w:abstractNumId="4"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5"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93FFBD6"/>
    <w:multiLevelType w:val="hybridMultilevel"/>
    <w:tmpl w:val="E6806C98"/>
    <w:lvl w:ilvl="0" w:tplc="9410D542">
      <w:start w:val="1"/>
      <w:numFmt w:val="bullet"/>
      <w:lvlText w:val=""/>
      <w:lvlJc w:val="left"/>
      <w:pPr>
        <w:ind w:left="720" w:hanging="360"/>
      </w:pPr>
      <w:rPr>
        <w:rFonts w:ascii="Symbol" w:hAnsi="Symbol" w:hint="default"/>
      </w:rPr>
    </w:lvl>
    <w:lvl w:ilvl="1" w:tplc="CAAA84C4">
      <w:start w:val="1"/>
      <w:numFmt w:val="bullet"/>
      <w:lvlText w:val="o"/>
      <w:lvlJc w:val="left"/>
      <w:pPr>
        <w:ind w:left="1440" w:hanging="360"/>
      </w:pPr>
      <w:rPr>
        <w:rFonts w:ascii="Courier New" w:hAnsi="Courier New" w:hint="default"/>
      </w:rPr>
    </w:lvl>
    <w:lvl w:ilvl="2" w:tplc="B48AC124">
      <w:start w:val="1"/>
      <w:numFmt w:val="bullet"/>
      <w:lvlText w:val=""/>
      <w:lvlJc w:val="left"/>
      <w:pPr>
        <w:ind w:left="2160" w:hanging="360"/>
      </w:pPr>
      <w:rPr>
        <w:rFonts w:ascii="Wingdings" w:hAnsi="Wingdings" w:hint="default"/>
      </w:rPr>
    </w:lvl>
    <w:lvl w:ilvl="3" w:tplc="16EA7362">
      <w:start w:val="1"/>
      <w:numFmt w:val="bullet"/>
      <w:lvlText w:val=""/>
      <w:lvlJc w:val="left"/>
      <w:pPr>
        <w:ind w:left="2880" w:hanging="360"/>
      </w:pPr>
      <w:rPr>
        <w:rFonts w:ascii="Symbol" w:hAnsi="Symbol" w:hint="default"/>
      </w:rPr>
    </w:lvl>
    <w:lvl w:ilvl="4" w:tplc="F1F26F56">
      <w:start w:val="1"/>
      <w:numFmt w:val="bullet"/>
      <w:lvlText w:val="o"/>
      <w:lvlJc w:val="left"/>
      <w:pPr>
        <w:ind w:left="3600" w:hanging="360"/>
      </w:pPr>
      <w:rPr>
        <w:rFonts w:ascii="Courier New" w:hAnsi="Courier New" w:hint="default"/>
      </w:rPr>
    </w:lvl>
    <w:lvl w:ilvl="5" w:tplc="CDBC4196">
      <w:start w:val="1"/>
      <w:numFmt w:val="bullet"/>
      <w:lvlText w:val=""/>
      <w:lvlJc w:val="left"/>
      <w:pPr>
        <w:ind w:left="4320" w:hanging="360"/>
      </w:pPr>
      <w:rPr>
        <w:rFonts w:ascii="Wingdings" w:hAnsi="Wingdings" w:hint="default"/>
      </w:rPr>
    </w:lvl>
    <w:lvl w:ilvl="6" w:tplc="9EA24E0C">
      <w:start w:val="1"/>
      <w:numFmt w:val="bullet"/>
      <w:lvlText w:val=""/>
      <w:lvlJc w:val="left"/>
      <w:pPr>
        <w:ind w:left="5040" w:hanging="360"/>
      </w:pPr>
      <w:rPr>
        <w:rFonts w:ascii="Symbol" w:hAnsi="Symbol" w:hint="default"/>
      </w:rPr>
    </w:lvl>
    <w:lvl w:ilvl="7" w:tplc="B4D842AA">
      <w:start w:val="1"/>
      <w:numFmt w:val="bullet"/>
      <w:lvlText w:val="o"/>
      <w:lvlJc w:val="left"/>
      <w:pPr>
        <w:ind w:left="5760" w:hanging="360"/>
      </w:pPr>
      <w:rPr>
        <w:rFonts w:ascii="Courier New" w:hAnsi="Courier New" w:hint="default"/>
      </w:rPr>
    </w:lvl>
    <w:lvl w:ilvl="8" w:tplc="D428A79E">
      <w:start w:val="1"/>
      <w:numFmt w:val="bullet"/>
      <w:lvlText w:val=""/>
      <w:lvlJc w:val="left"/>
      <w:pPr>
        <w:ind w:left="6480" w:hanging="360"/>
      </w:pPr>
      <w:rPr>
        <w:rFonts w:ascii="Wingdings" w:hAnsi="Wingdings" w:hint="default"/>
      </w:rPr>
    </w:lvl>
  </w:abstractNum>
  <w:abstractNum w:abstractNumId="8" w15:restartNumberingAfterBreak="0">
    <w:nsid w:val="2A478B39"/>
    <w:multiLevelType w:val="hybridMultilevel"/>
    <w:tmpl w:val="FFFFFFFF"/>
    <w:lvl w:ilvl="0" w:tplc="1668E9A4">
      <w:start w:val="1"/>
      <w:numFmt w:val="bullet"/>
      <w:lvlText w:val="-"/>
      <w:lvlJc w:val="left"/>
      <w:pPr>
        <w:ind w:left="720" w:hanging="360"/>
      </w:pPr>
      <w:rPr>
        <w:rFonts w:ascii="Calibri" w:hAnsi="Calibri" w:hint="default"/>
      </w:rPr>
    </w:lvl>
    <w:lvl w:ilvl="1" w:tplc="F2D0A936">
      <w:start w:val="1"/>
      <w:numFmt w:val="bullet"/>
      <w:lvlText w:val="o"/>
      <w:lvlJc w:val="left"/>
      <w:pPr>
        <w:ind w:left="1440" w:hanging="360"/>
      </w:pPr>
      <w:rPr>
        <w:rFonts w:ascii="Courier New" w:hAnsi="Courier New" w:hint="default"/>
      </w:rPr>
    </w:lvl>
    <w:lvl w:ilvl="2" w:tplc="0900831A">
      <w:start w:val="1"/>
      <w:numFmt w:val="bullet"/>
      <w:lvlText w:val=""/>
      <w:lvlJc w:val="left"/>
      <w:pPr>
        <w:ind w:left="2160" w:hanging="360"/>
      </w:pPr>
      <w:rPr>
        <w:rFonts w:ascii="Wingdings" w:hAnsi="Wingdings" w:hint="default"/>
      </w:rPr>
    </w:lvl>
    <w:lvl w:ilvl="3" w:tplc="DC04FF80">
      <w:start w:val="1"/>
      <w:numFmt w:val="bullet"/>
      <w:lvlText w:val=""/>
      <w:lvlJc w:val="left"/>
      <w:pPr>
        <w:ind w:left="2880" w:hanging="360"/>
      </w:pPr>
      <w:rPr>
        <w:rFonts w:ascii="Symbol" w:hAnsi="Symbol" w:hint="default"/>
      </w:rPr>
    </w:lvl>
    <w:lvl w:ilvl="4" w:tplc="67965C98">
      <w:start w:val="1"/>
      <w:numFmt w:val="bullet"/>
      <w:lvlText w:val="o"/>
      <w:lvlJc w:val="left"/>
      <w:pPr>
        <w:ind w:left="3600" w:hanging="360"/>
      </w:pPr>
      <w:rPr>
        <w:rFonts w:ascii="Courier New" w:hAnsi="Courier New" w:hint="default"/>
      </w:rPr>
    </w:lvl>
    <w:lvl w:ilvl="5" w:tplc="BB961138">
      <w:start w:val="1"/>
      <w:numFmt w:val="bullet"/>
      <w:lvlText w:val=""/>
      <w:lvlJc w:val="left"/>
      <w:pPr>
        <w:ind w:left="4320" w:hanging="360"/>
      </w:pPr>
      <w:rPr>
        <w:rFonts w:ascii="Wingdings" w:hAnsi="Wingdings" w:hint="default"/>
      </w:rPr>
    </w:lvl>
    <w:lvl w:ilvl="6" w:tplc="1068DCC0">
      <w:start w:val="1"/>
      <w:numFmt w:val="bullet"/>
      <w:lvlText w:val=""/>
      <w:lvlJc w:val="left"/>
      <w:pPr>
        <w:ind w:left="5040" w:hanging="360"/>
      </w:pPr>
      <w:rPr>
        <w:rFonts w:ascii="Symbol" w:hAnsi="Symbol" w:hint="default"/>
      </w:rPr>
    </w:lvl>
    <w:lvl w:ilvl="7" w:tplc="57BAE312">
      <w:start w:val="1"/>
      <w:numFmt w:val="bullet"/>
      <w:lvlText w:val="o"/>
      <w:lvlJc w:val="left"/>
      <w:pPr>
        <w:ind w:left="5760" w:hanging="360"/>
      </w:pPr>
      <w:rPr>
        <w:rFonts w:ascii="Courier New" w:hAnsi="Courier New" w:hint="default"/>
      </w:rPr>
    </w:lvl>
    <w:lvl w:ilvl="8" w:tplc="C756A82E">
      <w:start w:val="1"/>
      <w:numFmt w:val="bullet"/>
      <w:lvlText w:val=""/>
      <w:lvlJc w:val="left"/>
      <w:pPr>
        <w:ind w:left="648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403F348B"/>
    <w:multiLevelType w:val="hybridMultilevel"/>
    <w:tmpl w:val="FFFFFFFF"/>
    <w:lvl w:ilvl="0" w:tplc="D08E5F2E">
      <w:start w:val="1"/>
      <w:numFmt w:val="bullet"/>
      <w:lvlText w:val="-"/>
      <w:lvlJc w:val="left"/>
      <w:pPr>
        <w:ind w:left="720" w:hanging="360"/>
      </w:pPr>
      <w:rPr>
        <w:rFonts w:ascii="Calibri" w:hAnsi="Calibri" w:hint="default"/>
      </w:rPr>
    </w:lvl>
    <w:lvl w:ilvl="1" w:tplc="DE0AC04A">
      <w:start w:val="1"/>
      <w:numFmt w:val="bullet"/>
      <w:lvlText w:val="o"/>
      <w:lvlJc w:val="left"/>
      <w:pPr>
        <w:ind w:left="1440" w:hanging="360"/>
      </w:pPr>
      <w:rPr>
        <w:rFonts w:ascii="Courier New" w:hAnsi="Courier New" w:hint="default"/>
      </w:rPr>
    </w:lvl>
    <w:lvl w:ilvl="2" w:tplc="854A072A">
      <w:start w:val="1"/>
      <w:numFmt w:val="bullet"/>
      <w:lvlText w:val=""/>
      <w:lvlJc w:val="left"/>
      <w:pPr>
        <w:ind w:left="2160" w:hanging="360"/>
      </w:pPr>
      <w:rPr>
        <w:rFonts w:ascii="Wingdings" w:hAnsi="Wingdings" w:hint="default"/>
      </w:rPr>
    </w:lvl>
    <w:lvl w:ilvl="3" w:tplc="51023276">
      <w:start w:val="1"/>
      <w:numFmt w:val="bullet"/>
      <w:lvlText w:val=""/>
      <w:lvlJc w:val="left"/>
      <w:pPr>
        <w:ind w:left="2880" w:hanging="360"/>
      </w:pPr>
      <w:rPr>
        <w:rFonts w:ascii="Symbol" w:hAnsi="Symbol" w:hint="default"/>
      </w:rPr>
    </w:lvl>
    <w:lvl w:ilvl="4" w:tplc="4BCE958A">
      <w:start w:val="1"/>
      <w:numFmt w:val="bullet"/>
      <w:lvlText w:val="o"/>
      <w:lvlJc w:val="left"/>
      <w:pPr>
        <w:ind w:left="3600" w:hanging="360"/>
      </w:pPr>
      <w:rPr>
        <w:rFonts w:ascii="Courier New" w:hAnsi="Courier New" w:hint="default"/>
      </w:rPr>
    </w:lvl>
    <w:lvl w:ilvl="5" w:tplc="7D06DA76">
      <w:start w:val="1"/>
      <w:numFmt w:val="bullet"/>
      <w:lvlText w:val=""/>
      <w:lvlJc w:val="left"/>
      <w:pPr>
        <w:ind w:left="4320" w:hanging="360"/>
      </w:pPr>
      <w:rPr>
        <w:rFonts w:ascii="Wingdings" w:hAnsi="Wingdings" w:hint="default"/>
      </w:rPr>
    </w:lvl>
    <w:lvl w:ilvl="6" w:tplc="8AD8E4EA">
      <w:start w:val="1"/>
      <w:numFmt w:val="bullet"/>
      <w:lvlText w:val=""/>
      <w:lvlJc w:val="left"/>
      <w:pPr>
        <w:ind w:left="5040" w:hanging="360"/>
      </w:pPr>
      <w:rPr>
        <w:rFonts w:ascii="Symbol" w:hAnsi="Symbol" w:hint="default"/>
      </w:rPr>
    </w:lvl>
    <w:lvl w:ilvl="7" w:tplc="A9A4A5C2">
      <w:start w:val="1"/>
      <w:numFmt w:val="bullet"/>
      <w:lvlText w:val="o"/>
      <w:lvlJc w:val="left"/>
      <w:pPr>
        <w:ind w:left="5760" w:hanging="360"/>
      </w:pPr>
      <w:rPr>
        <w:rFonts w:ascii="Courier New" w:hAnsi="Courier New" w:hint="default"/>
      </w:rPr>
    </w:lvl>
    <w:lvl w:ilvl="8" w:tplc="9982ACAE">
      <w:start w:val="1"/>
      <w:numFmt w:val="bullet"/>
      <w:lvlText w:val=""/>
      <w:lvlJc w:val="left"/>
      <w:pPr>
        <w:ind w:left="6480" w:hanging="360"/>
      </w:pPr>
      <w:rPr>
        <w:rFonts w:ascii="Wingdings" w:hAnsi="Wingdings" w:hint="default"/>
      </w:rPr>
    </w:lvl>
  </w:abstractNum>
  <w:abstractNum w:abstractNumId="13" w15:restartNumberingAfterBreak="0">
    <w:nsid w:val="40A3D86C"/>
    <w:multiLevelType w:val="hybridMultilevel"/>
    <w:tmpl w:val="FFFFFFFF"/>
    <w:lvl w:ilvl="0" w:tplc="0292E740">
      <w:start w:val="1"/>
      <w:numFmt w:val="bullet"/>
      <w:lvlText w:val=""/>
      <w:lvlJc w:val="left"/>
      <w:pPr>
        <w:ind w:left="720" w:hanging="360"/>
      </w:pPr>
      <w:rPr>
        <w:rFonts w:ascii="Symbol" w:hAnsi="Symbol" w:hint="default"/>
      </w:rPr>
    </w:lvl>
    <w:lvl w:ilvl="1" w:tplc="46A0DF16">
      <w:start w:val="1"/>
      <w:numFmt w:val="bullet"/>
      <w:lvlText w:val="o"/>
      <w:lvlJc w:val="left"/>
      <w:pPr>
        <w:ind w:left="1440" w:hanging="360"/>
      </w:pPr>
      <w:rPr>
        <w:rFonts w:ascii="Courier New" w:hAnsi="Courier New" w:hint="default"/>
      </w:rPr>
    </w:lvl>
    <w:lvl w:ilvl="2" w:tplc="09488C4C">
      <w:start w:val="1"/>
      <w:numFmt w:val="bullet"/>
      <w:lvlText w:val=""/>
      <w:lvlJc w:val="left"/>
      <w:pPr>
        <w:ind w:left="2160" w:hanging="360"/>
      </w:pPr>
      <w:rPr>
        <w:rFonts w:ascii="Wingdings" w:hAnsi="Wingdings" w:hint="default"/>
      </w:rPr>
    </w:lvl>
    <w:lvl w:ilvl="3" w:tplc="D968E584">
      <w:start w:val="1"/>
      <w:numFmt w:val="bullet"/>
      <w:lvlText w:val=""/>
      <w:lvlJc w:val="left"/>
      <w:pPr>
        <w:ind w:left="2880" w:hanging="360"/>
      </w:pPr>
      <w:rPr>
        <w:rFonts w:ascii="Symbol" w:hAnsi="Symbol" w:hint="default"/>
      </w:rPr>
    </w:lvl>
    <w:lvl w:ilvl="4" w:tplc="904C4DF4">
      <w:start w:val="1"/>
      <w:numFmt w:val="bullet"/>
      <w:lvlText w:val="o"/>
      <w:lvlJc w:val="left"/>
      <w:pPr>
        <w:ind w:left="3600" w:hanging="360"/>
      </w:pPr>
      <w:rPr>
        <w:rFonts w:ascii="Courier New" w:hAnsi="Courier New" w:hint="default"/>
      </w:rPr>
    </w:lvl>
    <w:lvl w:ilvl="5" w:tplc="178A4A1E">
      <w:start w:val="1"/>
      <w:numFmt w:val="bullet"/>
      <w:lvlText w:val=""/>
      <w:lvlJc w:val="left"/>
      <w:pPr>
        <w:ind w:left="4320" w:hanging="360"/>
      </w:pPr>
      <w:rPr>
        <w:rFonts w:ascii="Wingdings" w:hAnsi="Wingdings" w:hint="default"/>
      </w:rPr>
    </w:lvl>
    <w:lvl w:ilvl="6" w:tplc="E44CBF38">
      <w:start w:val="1"/>
      <w:numFmt w:val="bullet"/>
      <w:lvlText w:val=""/>
      <w:lvlJc w:val="left"/>
      <w:pPr>
        <w:ind w:left="5040" w:hanging="360"/>
      </w:pPr>
      <w:rPr>
        <w:rFonts w:ascii="Symbol" w:hAnsi="Symbol" w:hint="default"/>
      </w:rPr>
    </w:lvl>
    <w:lvl w:ilvl="7" w:tplc="42FE8C48">
      <w:start w:val="1"/>
      <w:numFmt w:val="bullet"/>
      <w:lvlText w:val="o"/>
      <w:lvlJc w:val="left"/>
      <w:pPr>
        <w:ind w:left="5760" w:hanging="360"/>
      </w:pPr>
      <w:rPr>
        <w:rFonts w:ascii="Courier New" w:hAnsi="Courier New" w:hint="default"/>
      </w:rPr>
    </w:lvl>
    <w:lvl w:ilvl="8" w:tplc="1D14F89A">
      <w:start w:val="1"/>
      <w:numFmt w:val="bullet"/>
      <w:lvlText w:val=""/>
      <w:lvlJc w:val="left"/>
      <w:pPr>
        <w:ind w:left="6480" w:hanging="360"/>
      </w:pPr>
      <w:rPr>
        <w:rFonts w:ascii="Wingdings" w:hAnsi="Wingdings" w:hint="default"/>
      </w:rPr>
    </w:lvl>
  </w:abstractNum>
  <w:abstractNum w:abstractNumId="14"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5"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6" w15:restartNumberingAfterBreak="0">
    <w:nsid w:val="4E81C391"/>
    <w:multiLevelType w:val="hybridMultilevel"/>
    <w:tmpl w:val="64FEE7B0"/>
    <w:lvl w:ilvl="0" w:tplc="F07EDA16">
      <w:start w:val="1"/>
      <w:numFmt w:val="bullet"/>
      <w:lvlText w:val=""/>
      <w:lvlJc w:val="left"/>
      <w:pPr>
        <w:ind w:left="720" w:hanging="360"/>
      </w:pPr>
      <w:rPr>
        <w:rFonts w:ascii="Symbol" w:hAnsi="Symbol" w:hint="default"/>
      </w:rPr>
    </w:lvl>
    <w:lvl w:ilvl="1" w:tplc="0C488C5A">
      <w:start w:val="1"/>
      <w:numFmt w:val="bullet"/>
      <w:lvlText w:val="o"/>
      <w:lvlJc w:val="left"/>
      <w:pPr>
        <w:ind w:left="1440" w:hanging="360"/>
      </w:pPr>
      <w:rPr>
        <w:rFonts w:ascii="Courier New" w:hAnsi="Courier New" w:hint="default"/>
      </w:rPr>
    </w:lvl>
    <w:lvl w:ilvl="2" w:tplc="DB340FDE">
      <w:start w:val="1"/>
      <w:numFmt w:val="bullet"/>
      <w:lvlText w:val=""/>
      <w:lvlJc w:val="left"/>
      <w:pPr>
        <w:ind w:left="2160" w:hanging="360"/>
      </w:pPr>
      <w:rPr>
        <w:rFonts w:ascii="Wingdings" w:hAnsi="Wingdings" w:hint="default"/>
      </w:rPr>
    </w:lvl>
    <w:lvl w:ilvl="3" w:tplc="F77E23A0">
      <w:start w:val="1"/>
      <w:numFmt w:val="bullet"/>
      <w:lvlText w:val=""/>
      <w:lvlJc w:val="left"/>
      <w:pPr>
        <w:ind w:left="2880" w:hanging="360"/>
      </w:pPr>
      <w:rPr>
        <w:rFonts w:ascii="Symbol" w:hAnsi="Symbol" w:hint="default"/>
      </w:rPr>
    </w:lvl>
    <w:lvl w:ilvl="4" w:tplc="1F3EDDB6">
      <w:start w:val="1"/>
      <w:numFmt w:val="bullet"/>
      <w:lvlText w:val="o"/>
      <w:lvlJc w:val="left"/>
      <w:pPr>
        <w:ind w:left="3600" w:hanging="360"/>
      </w:pPr>
      <w:rPr>
        <w:rFonts w:ascii="Courier New" w:hAnsi="Courier New" w:hint="default"/>
      </w:rPr>
    </w:lvl>
    <w:lvl w:ilvl="5" w:tplc="4300A4E0">
      <w:start w:val="1"/>
      <w:numFmt w:val="bullet"/>
      <w:lvlText w:val=""/>
      <w:lvlJc w:val="left"/>
      <w:pPr>
        <w:ind w:left="4320" w:hanging="360"/>
      </w:pPr>
      <w:rPr>
        <w:rFonts w:ascii="Wingdings" w:hAnsi="Wingdings" w:hint="default"/>
      </w:rPr>
    </w:lvl>
    <w:lvl w:ilvl="6" w:tplc="BF7C9A42">
      <w:start w:val="1"/>
      <w:numFmt w:val="bullet"/>
      <w:lvlText w:val=""/>
      <w:lvlJc w:val="left"/>
      <w:pPr>
        <w:ind w:left="5040" w:hanging="360"/>
      </w:pPr>
      <w:rPr>
        <w:rFonts w:ascii="Symbol" w:hAnsi="Symbol" w:hint="default"/>
      </w:rPr>
    </w:lvl>
    <w:lvl w:ilvl="7" w:tplc="860A8DA0">
      <w:start w:val="1"/>
      <w:numFmt w:val="bullet"/>
      <w:lvlText w:val="o"/>
      <w:lvlJc w:val="left"/>
      <w:pPr>
        <w:ind w:left="5760" w:hanging="360"/>
      </w:pPr>
      <w:rPr>
        <w:rFonts w:ascii="Courier New" w:hAnsi="Courier New" w:hint="default"/>
      </w:rPr>
    </w:lvl>
    <w:lvl w:ilvl="8" w:tplc="A5426916">
      <w:start w:val="1"/>
      <w:numFmt w:val="bullet"/>
      <w:lvlText w:val=""/>
      <w:lvlJc w:val="left"/>
      <w:pPr>
        <w:ind w:left="6480" w:hanging="360"/>
      </w:pPr>
      <w:rPr>
        <w:rFonts w:ascii="Wingdings" w:hAnsi="Wingdings" w:hint="default"/>
      </w:rPr>
    </w:lvl>
  </w:abstractNum>
  <w:abstractNum w:abstractNumId="17" w15:restartNumberingAfterBreak="0">
    <w:nsid w:val="4F190916"/>
    <w:multiLevelType w:val="hybridMultilevel"/>
    <w:tmpl w:val="AC2A65B0"/>
    <w:lvl w:ilvl="0" w:tplc="68BC53B2">
      <w:start w:val="1"/>
      <w:numFmt w:val="bullet"/>
      <w:lvlText w:val="-"/>
      <w:lvlJc w:val="left"/>
      <w:pPr>
        <w:ind w:left="720" w:hanging="360"/>
      </w:pPr>
      <w:rPr>
        <w:rFonts w:ascii="Calibri" w:hAnsi="Calibri" w:hint="default"/>
      </w:rPr>
    </w:lvl>
    <w:lvl w:ilvl="1" w:tplc="670CCF82">
      <w:start w:val="1"/>
      <w:numFmt w:val="bullet"/>
      <w:lvlText w:val="o"/>
      <w:lvlJc w:val="left"/>
      <w:pPr>
        <w:ind w:left="1440" w:hanging="360"/>
      </w:pPr>
      <w:rPr>
        <w:rFonts w:ascii="Courier New" w:hAnsi="Courier New" w:hint="default"/>
      </w:rPr>
    </w:lvl>
    <w:lvl w:ilvl="2" w:tplc="592C65AE">
      <w:start w:val="1"/>
      <w:numFmt w:val="bullet"/>
      <w:lvlText w:val=""/>
      <w:lvlJc w:val="left"/>
      <w:pPr>
        <w:ind w:left="2160" w:hanging="360"/>
      </w:pPr>
      <w:rPr>
        <w:rFonts w:ascii="Wingdings" w:hAnsi="Wingdings" w:hint="default"/>
      </w:rPr>
    </w:lvl>
    <w:lvl w:ilvl="3" w:tplc="64160DAA">
      <w:start w:val="1"/>
      <w:numFmt w:val="bullet"/>
      <w:lvlText w:val=""/>
      <w:lvlJc w:val="left"/>
      <w:pPr>
        <w:ind w:left="2880" w:hanging="360"/>
      </w:pPr>
      <w:rPr>
        <w:rFonts w:ascii="Symbol" w:hAnsi="Symbol" w:hint="default"/>
      </w:rPr>
    </w:lvl>
    <w:lvl w:ilvl="4" w:tplc="717641B8">
      <w:start w:val="1"/>
      <w:numFmt w:val="bullet"/>
      <w:lvlText w:val="o"/>
      <w:lvlJc w:val="left"/>
      <w:pPr>
        <w:ind w:left="3600" w:hanging="360"/>
      </w:pPr>
      <w:rPr>
        <w:rFonts w:ascii="Courier New" w:hAnsi="Courier New" w:hint="default"/>
      </w:rPr>
    </w:lvl>
    <w:lvl w:ilvl="5" w:tplc="C5AE1D5E">
      <w:start w:val="1"/>
      <w:numFmt w:val="bullet"/>
      <w:lvlText w:val=""/>
      <w:lvlJc w:val="left"/>
      <w:pPr>
        <w:ind w:left="4320" w:hanging="360"/>
      </w:pPr>
      <w:rPr>
        <w:rFonts w:ascii="Wingdings" w:hAnsi="Wingdings" w:hint="default"/>
      </w:rPr>
    </w:lvl>
    <w:lvl w:ilvl="6" w:tplc="E90613C4">
      <w:start w:val="1"/>
      <w:numFmt w:val="bullet"/>
      <w:lvlText w:val=""/>
      <w:lvlJc w:val="left"/>
      <w:pPr>
        <w:ind w:left="5040" w:hanging="360"/>
      </w:pPr>
      <w:rPr>
        <w:rFonts w:ascii="Symbol" w:hAnsi="Symbol" w:hint="default"/>
      </w:rPr>
    </w:lvl>
    <w:lvl w:ilvl="7" w:tplc="A3AA5D4C">
      <w:start w:val="1"/>
      <w:numFmt w:val="bullet"/>
      <w:lvlText w:val="o"/>
      <w:lvlJc w:val="left"/>
      <w:pPr>
        <w:ind w:left="5760" w:hanging="360"/>
      </w:pPr>
      <w:rPr>
        <w:rFonts w:ascii="Courier New" w:hAnsi="Courier New" w:hint="default"/>
      </w:rPr>
    </w:lvl>
    <w:lvl w:ilvl="8" w:tplc="802CC016">
      <w:start w:val="1"/>
      <w:numFmt w:val="bullet"/>
      <w:lvlText w:val=""/>
      <w:lvlJc w:val="left"/>
      <w:pPr>
        <w:ind w:left="6480" w:hanging="360"/>
      </w:pPr>
      <w:rPr>
        <w:rFonts w:ascii="Wingdings" w:hAnsi="Wingdings" w:hint="default"/>
      </w:rPr>
    </w:lvl>
  </w:abstractNum>
  <w:abstractNum w:abstractNumId="18"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9" w15:restartNumberingAfterBreak="0">
    <w:nsid w:val="55264D81"/>
    <w:multiLevelType w:val="hybridMultilevel"/>
    <w:tmpl w:val="AE8CCBBA"/>
    <w:lvl w:ilvl="0" w:tplc="4CC0E668">
      <w:numFmt w:val="decimal"/>
      <w:lvlText w:val="%1-"/>
      <w:lvlJc w:val="left"/>
      <w:pPr>
        <w:ind w:left="720" w:hanging="360"/>
      </w:pPr>
    </w:lvl>
    <w:lvl w:ilvl="1" w:tplc="A0AA13F4">
      <w:start w:val="1"/>
      <w:numFmt w:val="lowerLetter"/>
      <w:lvlText w:val="%2."/>
      <w:lvlJc w:val="left"/>
      <w:pPr>
        <w:ind w:left="1440" w:hanging="360"/>
      </w:pPr>
    </w:lvl>
    <w:lvl w:ilvl="2" w:tplc="F5BA9A7C">
      <w:start w:val="1"/>
      <w:numFmt w:val="lowerRoman"/>
      <w:lvlText w:val="%3."/>
      <w:lvlJc w:val="right"/>
      <w:pPr>
        <w:ind w:left="2160" w:hanging="180"/>
      </w:pPr>
    </w:lvl>
    <w:lvl w:ilvl="3" w:tplc="2C8662C2">
      <w:start w:val="1"/>
      <w:numFmt w:val="decimal"/>
      <w:lvlText w:val="%4."/>
      <w:lvlJc w:val="left"/>
      <w:pPr>
        <w:ind w:left="2880" w:hanging="360"/>
      </w:pPr>
    </w:lvl>
    <w:lvl w:ilvl="4" w:tplc="2B049A36">
      <w:start w:val="1"/>
      <w:numFmt w:val="lowerLetter"/>
      <w:lvlText w:val="%5."/>
      <w:lvlJc w:val="left"/>
      <w:pPr>
        <w:ind w:left="3600" w:hanging="360"/>
      </w:pPr>
    </w:lvl>
    <w:lvl w:ilvl="5" w:tplc="7596648C">
      <w:start w:val="1"/>
      <w:numFmt w:val="lowerRoman"/>
      <w:lvlText w:val="%6."/>
      <w:lvlJc w:val="right"/>
      <w:pPr>
        <w:ind w:left="4320" w:hanging="180"/>
      </w:pPr>
    </w:lvl>
    <w:lvl w:ilvl="6" w:tplc="D00E20F0">
      <w:start w:val="1"/>
      <w:numFmt w:val="decimal"/>
      <w:lvlText w:val="%7."/>
      <w:lvlJc w:val="left"/>
      <w:pPr>
        <w:ind w:left="5040" w:hanging="360"/>
      </w:pPr>
    </w:lvl>
    <w:lvl w:ilvl="7" w:tplc="0FC8DC7A">
      <w:start w:val="1"/>
      <w:numFmt w:val="lowerLetter"/>
      <w:lvlText w:val="%8."/>
      <w:lvlJc w:val="left"/>
      <w:pPr>
        <w:ind w:left="5760" w:hanging="360"/>
      </w:pPr>
    </w:lvl>
    <w:lvl w:ilvl="8" w:tplc="BE7AF8BA">
      <w:start w:val="1"/>
      <w:numFmt w:val="lowerRoman"/>
      <w:lvlText w:val="%9."/>
      <w:lvlJc w:val="right"/>
      <w:pPr>
        <w:ind w:left="6480" w:hanging="180"/>
      </w:pPr>
    </w:lvl>
  </w:abstractNum>
  <w:abstractNum w:abstractNumId="2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2" w15:restartNumberingAfterBreak="0">
    <w:nsid w:val="60131520"/>
    <w:multiLevelType w:val="hybridMultilevel"/>
    <w:tmpl w:val="42DC663C"/>
    <w:lvl w:ilvl="0" w:tplc="9A4853FC">
      <w:start w:val="1"/>
      <w:numFmt w:val="bullet"/>
      <w:lvlText w:val="-"/>
      <w:lvlJc w:val="left"/>
      <w:pPr>
        <w:ind w:left="720" w:hanging="360"/>
      </w:pPr>
      <w:rPr>
        <w:rFonts w:ascii="Calibri" w:hAnsi="Calibri" w:hint="default"/>
      </w:rPr>
    </w:lvl>
    <w:lvl w:ilvl="1" w:tplc="4F04B026">
      <w:start w:val="1"/>
      <w:numFmt w:val="bullet"/>
      <w:lvlText w:val="o"/>
      <w:lvlJc w:val="left"/>
      <w:pPr>
        <w:ind w:left="1440" w:hanging="360"/>
      </w:pPr>
      <w:rPr>
        <w:rFonts w:ascii="Courier New" w:hAnsi="Courier New" w:hint="default"/>
      </w:rPr>
    </w:lvl>
    <w:lvl w:ilvl="2" w:tplc="1F402B24">
      <w:start w:val="1"/>
      <w:numFmt w:val="bullet"/>
      <w:lvlText w:val=""/>
      <w:lvlJc w:val="left"/>
      <w:pPr>
        <w:ind w:left="2160" w:hanging="360"/>
      </w:pPr>
      <w:rPr>
        <w:rFonts w:ascii="Wingdings" w:hAnsi="Wingdings" w:hint="default"/>
      </w:rPr>
    </w:lvl>
    <w:lvl w:ilvl="3" w:tplc="8E40C5D2">
      <w:start w:val="1"/>
      <w:numFmt w:val="bullet"/>
      <w:lvlText w:val=""/>
      <w:lvlJc w:val="left"/>
      <w:pPr>
        <w:ind w:left="2880" w:hanging="360"/>
      </w:pPr>
      <w:rPr>
        <w:rFonts w:ascii="Symbol" w:hAnsi="Symbol" w:hint="default"/>
      </w:rPr>
    </w:lvl>
    <w:lvl w:ilvl="4" w:tplc="B9242AA0">
      <w:start w:val="1"/>
      <w:numFmt w:val="bullet"/>
      <w:lvlText w:val="o"/>
      <w:lvlJc w:val="left"/>
      <w:pPr>
        <w:ind w:left="3600" w:hanging="360"/>
      </w:pPr>
      <w:rPr>
        <w:rFonts w:ascii="Courier New" w:hAnsi="Courier New" w:hint="default"/>
      </w:rPr>
    </w:lvl>
    <w:lvl w:ilvl="5" w:tplc="C22CB898">
      <w:start w:val="1"/>
      <w:numFmt w:val="bullet"/>
      <w:lvlText w:val=""/>
      <w:lvlJc w:val="left"/>
      <w:pPr>
        <w:ind w:left="4320" w:hanging="360"/>
      </w:pPr>
      <w:rPr>
        <w:rFonts w:ascii="Wingdings" w:hAnsi="Wingdings" w:hint="default"/>
      </w:rPr>
    </w:lvl>
    <w:lvl w:ilvl="6" w:tplc="29760FE4">
      <w:start w:val="1"/>
      <w:numFmt w:val="bullet"/>
      <w:lvlText w:val=""/>
      <w:lvlJc w:val="left"/>
      <w:pPr>
        <w:ind w:left="5040" w:hanging="360"/>
      </w:pPr>
      <w:rPr>
        <w:rFonts w:ascii="Symbol" w:hAnsi="Symbol" w:hint="default"/>
      </w:rPr>
    </w:lvl>
    <w:lvl w:ilvl="7" w:tplc="1C74DD0A">
      <w:start w:val="1"/>
      <w:numFmt w:val="bullet"/>
      <w:lvlText w:val="o"/>
      <w:lvlJc w:val="left"/>
      <w:pPr>
        <w:ind w:left="5760" w:hanging="360"/>
      </w:pPr>
      <w:rPr>
        <w:rFonts w:ascii="Courier New" w:hAnsi="Courier New" w:hint="default"/>
      </w:rPr>
    </w:lvl>
    <w:lvl w:ilvl="8" w:tplc="5FD02766">
      <w:start w:val="1"/>
      <w:numFmt w:val="bullet"/>
      <w:lvlText w:val=""/>
      <w:lvlJc w:val="left"/>
      <w:pPr>
        <w:ind w:left="6480" w:hanging="360"/>
      </w:pPr>
      <w:rPr>
        <w:rFonts w:ascii="Wingdings" w:hAnsi="Wingdings" w:hint="default"/>
      </w:rPr>
    </w:lvl>
  </w:abstractNum>
  <w:abstractNum w:abstractNumId="23" w15:restartNumberingAfterBreak="0">
    <w:nsid w:val="641BA28E"/>
    <w:multiLevelType w:val="hybridMultilevel"/>
    <w:tmpl w:val="57F27B50"/>
    <w:lvl w:ilvl="0" w:tplc="348C4ACE">
      <w:start w:val="1"/>
      <w:numFmt w:val="bullet"/>
      <w:lvlText w:val="-"/>
      <w:lvlJc w:val="left"/>
      <w:pPr>
        <w:ind w:left="720" w:hanging="360"/>
      </w:pPr>
      <w:rPr>
        <w:rFonts w:ascii="Calibri" w:hAnsi="Calibri" w:hint="default"/>
      </w:rPr>
    </w:lvl>
    <w:lvl w:ilvl="1" w:tplc="4606E26C">
      <w:start w:val="1"/>
      <w:numFmt w:val="bullet"/>
      <w:lvlText w:val="o"/>
      <w:lvlJc w:val="left"/>
      <w:pPr>
        <w:ind w:left="1440" w:hanging="360"/>
      </w:pPr>
      <w:rPr>
        <w:rFonts w:ascii="Courier New" w:hAnsi="Courier New" w:hint="default"/>
      </w:rPr>
    </w:lvl>
    <w:lvl w:ilvl="2" w:tplc="E9283404">
      <w:start w:val="1"/>
      <w:numFmt w:val="bullet"/>
      <w:lvlText w:val=""/>
      <w:lvlJc w:val="left"/>
      <w:pPr>
        <w:ind w:left="2160" w:hanging="360"/>
      </w:pPr>
      <w:rPr>
        <w:rFonts w:ascii="Wingdings" w:hAnsi="Wingdings" w:hint="default"/>
      </w:rPr>
    </w:lvl>
    <w:lvl w:ilvl="3" w:tplc="EB0A8D92">
      <w:start w:val="1"/>
      <w:numFmt w:val="bullet"/>
      <w:lvlText w:val=""/>
      <w:lvlJc w:val="left"/>
      <w:pPr>
        <w:ind w:left="2880" w:hanging="360"/>
      </w:pPr>
      <w:rPr>
        <w:rFonts w:ascii="Symbol" w:hAnsi="Symbol" w:hint="default"/>
      </w:rPr>
    </w:lvl>
    <w:lvl w:ilvl="4" w:tplc="8026AFE2">
      <w:start w:val="1"/>
      <w:numFmt w:val="bullet"/>
      <w:lvlText w:val="o"/>
      <w:lvlJc w:val="left"/>
      <w:pPr>
        <w:ind w:left="3600" w:hanging="360"/>
      </w:pPr>
      <w:rPr>
        <w:rFonts w:ascii="Courier New" w:hAnsi="Courier New" w:hint="default"/>
      </w:rPr>
    </w:lvl>
    <w:lvl w:ilvl="5" w:tplc="0748D690">
      <w:start w:val="1"/>
      <w:numFmt w:val="bullet"/>
      <w:lvlText w:val=""/>
      <w:lvlJc w:val="left"/>
      <w:pPr>
        <w:ind w:left="4320" w:hanging="360"/>
      </w:pPr>
      <w:rPr>
        <w:rFonts w:ascii="Wingdings" w:hAnsi="Wingdings" w:hint="default"/>
      </w:rPr>
    </w:lvl>
    <w:lvl w:ilvl="6" w:tplc="CBCCDBD6">
      <w:start w:val="1"/>
      <w:numFmt w:val="bullet"/>
      <w:lvlText w:val=""/>
      <w:lvlJc w:val="left"/>
      <w:pPr>
        <w:ind w:left="5040" w:hanging="360"/>
      </w:pPr>
      <w:rPr>
        <w:rFonts w:ascii="Symbol" w:hAnsi="Symbol" w:hint="default"/>
      </w:rPr>
    </w:lvl>
    <w:lvl w:ilvl="7" w:tplc="238C071E">
      <w:start w:val="1"/>
      <w:numFmt w:val="bullet"/>
      <w:lvlText w:val="o"/>
      <w:lvlJc w:val="left"/>
      <w:pPr>
        <w:ind w:left="5760" w:hanging="360"/>
      </w:pPr>
      <w:rPr>
        <w:rFonts w:ascii="Courier New" w:hAnsi="Courier New" w:hint="default"/>
      </w:rPr>
    </w:lvl>
    <w:lvl w:ilvl="8" w:tplc="5088F20A">
      <w:start w:val="1"/>
      <w:numFmt w:val="bullet"/>
      <w:lvlText w:val=""/>
      <w:lvlJc w:val="left"/>
      <w:pPr>
        <w:ind w:left="6480" w:hanging="360"/>
      </w:pPr>
      <w:rPr>
        <w:rFonts w:ascii="Wingdings" w:hAnsi="Wingdings" w:hint="default"/>
      </w:rPr>
    </w:lvl>
  </w:abstractNum>
  <w:abstractNum w:abstractNumId="2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5"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354041162">
    <w:abstractNumId w:val="7"/>
  </w:num>
  <w:num w:numId="2" w16cid:durableId="2046782988">
    <w:abstractNumId w:val="23"/>
  </w:num>
  <w:num w:numId="3" w16cid:durableId="573317527">
    <w:abstractNumId w:val="2"/>
  </w:num>
  <w:num w:numId="4" w16cid:durableId="987513533">
    <w:abstractNumId w:val="19"/>
  </w:num>
  <w:num w:numId="5" w16cid:durableId="592737326">
    <w:abstractNumId w:val="16"/>
  </w:num>
  <w:num w:numId="6" w16cid:durableId="2072580923">
    <w:abstractNumId w:val="1"/>
  </w:num>
  <w:num w:numId="7" w16cid:durableId="1615940383">
    <w:abstractNumId w:val="17"/>
  </w:num>
  <w:num w:numId="8" w16cid:durableId="1195072911">
    <w:abstractNumId w:val="22"/>
  </w:num>
  <w:num w:numId="9" w16cid:durableId="1054351947">
    <w:abstractNumId w:val="3"/>
  </w:num>
  <w:num w:numId="10" w16cid:durableId="1228952038">
    <w:abstractNumId w:val="12"/>
  </w:num>
  <w:num w:numId="11" w16cid:durableId="1565215613">
    <w:abstractNumId w:val="8"/>
  </w:num>
  <w:num w:numId="12" w16cid:durableId="176047284">
    <w:abstractNumId w:val="13"/>
  </w:num>
  <w:num w:numId="13" w16cid:durableId="343895512">
    <w:abstractNumId w:val="25"/>
  </w:num>
  <w:num w:numId="14" w16cid:durableId="1656374701">
    <w:abstractNumId w:val="20"/>
  </w:num>
  <w:num w:numId="15" w16cid:durableId="2117552120">
    <w:abstractNumId w:val="11"/>
  </w:num>
  <w:num w:numId="16" w16cid:durableId="603928733">
    <w:abstractNumId w:val="21"/>
  </w:num>
  <w:num w:numId="17" w16cid:durableId="389429914">
    <w:abstractNumId w:val="10"/>
  </w:num>
  <w:num w:numId="18" w16cid:durableId="627856626">
    <w:abstractNumId w:val="0"/>
  </w:num>
  <w:num w:numId="19" w16cid:durableId="20402938">
    <w:abstractNumId w:val="26"/>
  </w:num>
  <w:num w:numId="20" w16cid:durableId="639576437">
    <w:abstractNumId w:val="9"/>
  </w:num>
  <w:num w:numId="21" w16cid:durableId="1062824308">
    <w:abstractNumId w:val="14"/>
  </w:num>
  <w:num w:numId="22" w16cid:durableId="1867281380">
    <w:abstractNumId w:val="18"/>
  </w:num>
  <w:num w:numId="23" w16cid:durableId="501437901">
    <w:abstractNumId w:val="4"/>
  </w:num>
  <w:num w:numId="24" w16cid:durableId="2056541895">
    <w:abstractNumId w:val="5"/>
  </w:num>
  <w:num w:numId="25" w16cid:durableId="1296063117">
    <w:abstractNumId w:val="15"/>
  </w:num>
  <w:num w:numId="26" w16cid:durableId="1934624265">
    <w:abstractNumId w:val="24"/>
  </w:num>
  <w:num w:numId="27" w16cid:durableId="6155993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4F282"/>
    <w:rsid w:val="000501ED"/>
    <w:rsid w:val="00054474"/>
    <w:rsid w:val="00054A1A"/>
    <w:rsid w:val="00058851"/>
    <w:rsid w:val="0006140F"/>
    <w:rsid w:val="00062747"/>
    <w:rsid w:val="0007309E"/>
    <w:rsid w:val="000801F4"/>
    <w:rsid w:val="0008499B"/>
    <w:rsid w:val="00086B7E"/>
    <w:rsid w:val="00092044"/>
    <w:rsid w:val="0009499C"/>
    <w:rsid w:val="00096016"/>
    <w:rsid w:val="000971B5"/>
    <w:rsid w:val="000B300C"/>
    <w:rsid w:val="000B3F87"/>
    <w:rsid w:val="000B6E68"/>
    <w:rsid w:val="000B7FCA"/>
    <w:rsid w:val="000C58B8"/>
    <w:rsid w:val="000D0AF9"/>
    <w:rsid w:val="000D5104"/>
    <w:rsid w:val="000D6939"/>
    <w:rsid w:val="000D79AC"/>
    <w:rsid w:val="000F1545"/>
    <w:rsid w:val="000F1EE7"/>
    <w:rsid w:val="000F2ADA"/>
    <w:rsid w:val="00101280"/>
    <w:rsid w:val="00106FD6"/>
    <w:rsid w:val="00111462"/>
    <w:rsid w:val="001277EC"/>
    <w:rsid w:val="0014039E"/>
    <w:rsid w:val="0014286F"/>
    <w:rsid w:val="00145FA8"/>
    <w:rsid w:val="0015019B"/>
    <w:rsid w:val="001556CC"/>
    <w:rsid w:val="00163111"/>
    <w:rsid w:val="00163EFB"/>
    <w:rsid w:val="00171796"/>
    <w:rsid w:val="0017264D"/>
    <w:rsid w:val="00173976"/>
    <w:rsid w:val="00175917"/>
    <w:rsid w:val="001821EB"/>
    <w:rsid w:val="0018464B"/>
    <w:rsid w:val="00190BFB"/>
    <w:rsid w:val="00194FE1"/>
    <w:rsid w:val="00195D23"/>
    <w:rsid w:val="001A67C2"/>
    <w:rsid w:val="001E158F"/>
    <w:rsid w:val="001EB247"/>
    <w:rsid w:val="001F1328"/>
    <w:rsid w:val="001F2623"/>
    <w:rsid w:val="00205E47"/>
    <w:rsid w:val="00206AB6"/>
    <w:rsid w:val="002144B3"/>
    <w:rsid w:val="00220831"/>
    <w:rsid w:val="0022176E"/>
    <w:rsid w:val="00221CE5"/>
    <w:rsid w:val="00226AEE"/>
    <w:rsid w:val="002326A7"/>
    <w:rsid w:val="00234F37"/>
    <w:rsid w:val="0023574D"/>
    <w:rsid w:val="00236DAE"/>
    <w:rsid w:val="0023FFE4"/>
    <w:rsid w:val="002414E0"/>
    <w:rsid w:val="00242822"/>
    <w:rsid w:val="00243755"/>
    <w:rsid w:val="002539A7"/>
    <w:rsid w:val="002615D4"/>
    <w:rsid w:val="0026383D"/>
    <w:rsid w:val="00265D20"/>
    <w:rsid w:val="002666B6"/>
    <w:rsid w:val="002672C0"/>
    <w:rsid w:val="00271320"/>
    <w:rsid w:val="0029214C"/>
    <w:rsid w:val="00293BB8"/>
    <w:rsid w:val="00293F47"/>
    <w:rsid w:val="00294368"/>
    <w:rsid w:val="002A2D97"/>
    <w:rsid w:val="002A37F8"/>
    <w:rsid w:val="002B1159"/>
    <w:rsid w:val="002B2BE4"/>
    <w:rsid w:val="002BF0E8"/>
    <w:rsid w:val="002C28E6"/>
    <w:rsid w:val="002C315F"/>
    <w:rsid w:val="002C4C2E"/>
    <w:rsid w:val="002D5DCD"/>
    <w:rsid w:val="002D5F9B"/>
    <w:rsid w:val="002D6167"/>
    <w:rsid w:val="002D61C8"/>
    <w:rsid w:val="002E2A19"/>
    <w:rsid w:val="002F1848"/>
    <w:rsid w:val="002F204B"/>
    <w:rsid w:val="00307D86"/>
    <w:rsid w:val="00313805"/>
    <w:rsid w:val="0034501C"/>
    <w:rsid w:val="0035532B"/>
    <w:rsid w:val="00366BA2"/>
    <w:rsid w:val="003A24D5"/>
    <w:rsid w:val="003A3762"/>
    <w:rsid w:val="003A6D33"/>
    <w:rsid w:val="003C1630"/>
    <w:rsid w:val="003C3508"/>
    <w:rsid w:val="003D3A5B"/>
    <w:rsid w:val="003F2211"/>
    <w:rsid w:val="003F318B"/>
    <w:rsid w:val="003F39BF"/>
    <w:rsid w:val="0041150E"/>
    <w:rsid w:val="0041500B"/>
    <w:rsid w:val="004178B6"/>
    <w:rsid w:val="00417A61"/>
    <w:rsid w:val="00420740"/>
    <w:rsid w:val="0043112E"/>
    <w:rsid w:val="00436161"/>
    <w:rsid w:val="00436E69"/>
    <w:rsid w:val="0044423A"/>
    <w:rsid w:val="00451695"/>
    <w:rsid w:val="00465A25"/>
    <w:rsid w:val="00482519"/>
    <w:rsid w:val="00482CE3"/>
    <w:rsid w:val="00494746"/>
    <w:rsid w:val="004951A9"/>
    <w:rsid w:val="004A0AD0"/>
    <w:rsid w:val="004A2010"/>
    <w:rsid w:val="004A7E41"/>
    <w:rsid w:val="004B28AB"/>
    <w:rsid w:val="004C29AE"/>
    <w:rsid w:val="004C4352"/>
    <w:rsid w:val="004C6A62"/>
    <w:rsid w:val="004D19D3"/>
    <w:rsid w:val="004D7212"/>
    <w:rsid w:val="004D75BF"/>
    <w:rsid w:val="004D75CF"/>
    <w:rsid w:val="004E726C"/>
    <w:rsid w:val="004E730A"/>
    <w:rsid w:val="004F3873"/>
    <w:rsid w:val="00524715"/>
    <w:rsid w:val="005418C9"/>
    <w:rsid w:val="005447A6"/>
    <w:rsid w:val="0055005F"/>
    <w:rsid w:val="00552C75"/>
    <w:rsid w:val="0056152E"/>
    <w:rsid w:val="00561C9E"/>
    <w:rsid w:val="00567FB7"/>
    <w:rsid w:val="00571F90"/>
    <w:rsid w:val="00583B86"/>
    <w:rsid w:val="005874BA"/>
    <w:rsid w:val="005974B9"/>
    <w:rsid w:val="005A0C55"/>
    <w:rsid w:val="005A457F"/>
    <w:rsid w:val="005A5711"/>
    <w:rsid w:val="005A78B0"/>
    <w:rsid w:val="005B6AE3"/>
    <w:rsid w:val="005C2DCA"/>
    <w:rsid w:val="005C723F"/>
    <w:rsid w:val="005D5E63"/>
    <w:rsid w:val="005D7882"/>
    <w:rsid w:val="005E75E3"/>
    <w:rsid w:val="005F6188"/>
    <w:rsid w:val="005F6AD4"/>
    <w:rsid w:val="006043FF"/>
    <w:rsid w:val="00611ACB"/>
    <w:rsid w:val="00615E3A"/>
    <w:rsid w:val="00621AB9"/>
    <w:rsid w:val="00622A1F"/>
    <w:rsid w:val="00624E1E"/>
    <w:rsid w:val="0063420A"/>
    <w:rsid w:val="006368EC"/>
    <w:rsid w:val="0064280B"/>
    <w:rsid w:val="00643880"/>
    <w:rsid w:val="00643FA4"/>
    <w:rsid w:val="006528A0"/>
    <w:rsid w:val="00656239"/>
    <w:rsid w:val="0066075C"/>
    <w:rsid w:val="0066138C"/>
    <w:rsid w:val="0066727D"/>
    <w:rsid w:val="00673308"/>
    <w:rsid w:val="006822ED"/>
    <w:rsid w:val="00684FE5"/>
    <w:rsid w:val="00695331"/>
    <w:rsid w:val="006A0BCE"/>
    <w:rsid w:val="006A440C"/>
    <w:rsid w:val="006AEC86"/>
    <w:rsid w:val="006B23FA"/>
    <w:rsid w:val="006B6FAA"/>
    <w:rsid w:val="006C6154"/>
    <w:rsid w:val="006C7B8F"/>
    <w:rsid w:val="006D1A28"/>
    <w:rsid w:val="006D5E8B"/>
    <w:rsid w:val="006E1497"/>
    <w:rsid w:val="006E2A1C"/>
    <w:rsid w:val="006E2B65"/>
    <w:rsid w:val="006E74BC"/>
    <w:rsid w:val="006F0FAB"/>
    <w:rsid w:val="007027D4"/>
    <w:rsid w:val="00703C4B"/>
    <w:rsid w:val="007152DE"/>
    <w:rsid w:val="00716586"/>
    <w:rsid w:val="0071A629"/>
    <w:rsid w:val="007205EF"/>
    <w:rsid w:val="0072613C"/>
    <w:rsid w:val="00732667"/>
    <w:rsid w:val="00732B10"/>
    <w:rsid w:val="00736B4A"/>
    <w:rsid w:val="00753B16"/>
    <w:rsid w:val="007566D3"/>
    <w:rsid w:val="00756C0F"/>
    <w:rsid w:val="00770650"/>
    <w:rsid w:val="00771691"/>
    <w:rsid w:val="0077554A"/>
    <w:rsid w:val="007775D4"/>
    <w:rsid w:val="00781908"/>
    <w:rsid w:val="007819FD"/>
    <w:rsid w:val="00782F5B"/>
    <w:rsid w:val="00793FBF"/>
    <w:rsid w:val="007A20DC"/>
    <w:rsid w:val="007C0A06"/>
    <w:rsid w:val="007C1AEA"/>
    <w:rsid w:val="007D0214"/>
    <w:rsid w:val="007E508C"/>
    <w:rsid w:val="007E68B5"/>
    <w:rsid w:val="007E7C44"/>
    <w:rsid w:val="007F035F"/>
    <w:rsid w:val="007F0CEC"/>
    <w:rsid w:val="007F5769"/>
    <w:rsid w:val="007F6093"/>
    <w:rsid w:val="007F7748"/>
    <w:rsid w:val="00800824"/>
    <w:rsid w:val="0081261B"/>
    <w:rsid w:val="0082104E"/>
    <w:rsid w:val="00824CC4"/>
    <w:rsid w:val="008328B7"/>
    <w:rsid w:val="00832B48"/>
    <w:rsid w:val="0083391E"/>
    <w:rsid w:val="00855532"/>
    <w:rsid w:val="00865A53"/>
    <w:rsid w:val="00870E95"/>
    <w:rsid w:val="00871621"/>
    <w:rsid w:val="00872A13"/>
    <w:rsid w:val="008741CE"/>
    <w:rsid w:val="00876A3A"/>
    <w:rsid w:val="00876DBF"/>
    <w:rsid w:val="00887B07"/>
    <w:rsid w:val="008921B2"/>
    <w:rsid w:val="00893A40"/>
    <w:rsid w:val="008975BD"/>
    <w:rsid w:val="008A357F"/>
    <w:rsid w:val="008B2FF6"/>
    <w:rsid w:val="008B7071"/>
    <w:rsid w:val="008C0234"/>
    <w:rsid w:val="008C36E1"/>
    <w:rsid w:val="008C37F2"/>
    <w:rsid w:val="008C7380"/>
    <w:rsid w:val="008C783C"/>
    <w:rsid w:val="008D4B2B"/>
    <w:rsid w:val="008D5500"/>
    <w:rsid w:val="008E14C4"/>
    <w:rsid w:val="008E5453"/>
    <w:rsid w:val="009009B5"/>
    <w:rsid w:val="009046BB"/>
    <w:rsid w:val="0091079C"/>
    <w:rsid w:val="009169BA"/>
    <w:rsid w:val="00916AAB"/>
    <w:rsid w:val="009228EC"/>
    <w:rsid w:val="00922F76"/>
    <w:rsid w:val="009230CB"/>
    <w:rsid w:val="00933965"/>
    <w:rsid w:val="00935394"/>
    <w:rsid w:val="009511F4"/>
    <w:rsid w:val="009518A0"/>
    <w:rsid w:val="009648CC"/>
    <w:rsid w:val="0097212D"/>
    <w:rsid w:val="009830D6"/>
    <w:rsid w:val="00985DD4"/>
    <w:rsid w:val="009907D1"/>
    <w:rsid w:val="009A19B3"/>
    <w:rsid w:val="009A20C2"/>
    <w:rsid w:val="009A20ED"/>
    <w:rsid w:val="009A4203"/>
    <w:rsid w:val="009A5F2A"/>
    <w:rsid w:val="009B0301"/>
    <w:rsid w:val="009B593A"/>
    <w:rsid w:val="009D6888"/>
    <w:rsid w:val="009E13E2"/>
    <w:rsid w:val="009F0C9F"/>
    <w:rsid w:val="009F5966"/>
    <w:rsid w:val="009F5B6F"/>
    <w:rsid w:val="009F60A9"/>
    <w:rsid w:val="009F72F8"/>
    <w:rsid w:val="00A0128A"/>
    <w:rsid w:val="00A05CDD"/>
    <w:rsid w:val="00A06499"/>
    <w:rsid w:val="00A11DB7"/>
    <w:rsid w:val="00A12C21"/>
    <w:rsid w:val="00A212CE"/>
    <w:rsid w:val="00A252F8"/>
    <w:rsid w:val="00A2773A"/>
    <w:rsid w:val="00A402E2"/>
    <w:rsid w:val="00A43059"/>
    <w:rsid w:val="00A44FFF"/>
    <w:rsid w:val="00A45D20"/>
    <w:rsid w:val="00A462A1"/>
    <w:rsid w:val="00A542DA"/>
    <w:rsid w:val="00A571A1"/>
    <w:rsid w:val="00A5D306"/>
    <w:rsid w:val="00A5FBFC"/>
    <w:rsid w:val="00A60645"/>
    <w:rsid w:val="00A715D8"/>
    <w:rsid w:val="00A774D7"/>
    <w:rsid w:val="00A84352"/>
    <w:rsid w:val="00A85097"/>
    <w:rsid w:val="00A95E7B"/>
    <w:rsid w:val="00A96390"/>
    <w:rsid w:val="00AA21CC"/>
    <w:rsid w:val="00AA4C5F"/>
    <w:rsid w:val="00AB025A"/>
    <w:rsid w:val="00AB12D0"/>
    <w:rsid w:val="00AB6D21"/>
    <w:rsid w:val="00AD5D0D"/>
    <w:rsid w:val="00AD6E52"/>
    <w:rsid w:val="00AE1F6A"/>
    <w:rsid w:val="00AF73E3"/>
    <w:rsid w:val="00B00BCB"/>
    <w:rsid w:val="00B068FE"/>
    <w:rsid w:val="00B07E78"/>
    <w:rsid w:val="00B0ACC5"/>
    <w:rsid w:val="00B173A5"/>
    <w:rsid w:val="00B1778F"/>
    <w:rsid w:val="00B17AB7"/>
    <w:rsid w:val="00B2307C"/>
    <w:rsid w:val="00B24E61"/>
    <w:rsid w:val="00B265D9"/>
    <w:rsid w:val="00B3322E"/>
    <w:rsid w:val="00B35B60"/>
    <w:rsid w:val="00B365F0"/>
    <w:rsid w:val="00B468A3"/>
    <w:rsid w:val="00B564AC"/>
    <w:rsid w:val="00B613C3"/>
    <w:rsid w:val="00B64CCF"/>
    <w:rsid w:val="00B7E7E7"/>
    <w:rsid w:val="00B8577D"/>
    <w:rsid w:val="00BA41F7"/>
    <w:rsid w:val="00BA7E76"/>
    <w:rsid w:val="00BB1B7B"/>
    <w:rsid w:val="00BB78A4"/>
    <w:rsid w:val="00BC0AFA"/>
    <w:rsid w:val="00BC113C"/>
    <w:rsid w:val="00BC47BB"/>
    <w:rsid w:val="00BC5578"/>
    <w:rsid w:val="00BD1A87"/>
    <w:rsid w:val="00BD38D8"/>
    <w:rsid w:val="00BE096C"/>
    <w:rsid w:val="00BF2838"/>
    <w:rsid w:val="00C01BCB"/>
    <w:rsid w:val="00C023C7"/>
    <w:rsid w:val="00C15E9C"/>
    <w:rsid w:val="00C20E39"/>
    <w:rsid w:val="00C3045C"/>
    <w:rsid w:val="00C3E8E0"/>
    <w:rsid w:val="00C46DF0"/>
    <w:rsid w:val="00C50F66"/>
    <w:rsid w:val="00C53F96"/>
    <w:rsid w:val="00C60F7D"/>
    <w:rsid w:val="00C82473"/>
    <w:rsid w:val="00C86E0B"/>
    <w:rsid w:val="00C9174E"/>
    <w:rsid w:val="00CB0C33"/>
    <w:rsid w:val="00CB1C0F"/>
    <w:rsid w:val="00CB57A2"/>
    <w:rsid w:val="00CB7AFE"/>
    <w:rsid w:val="00CC6A0E"/>
    <w:rsid w:val="00CD092A"/>
    <w:rsid w:val="00CD51C8"/>
    <w:rsid w:val="00CE7909"/>
    <w:rsid w:val="00CE7FDD"/>
    <w:rsid w:val="00CF17F8"/>
    <w:rsid w:val="00CF6083"/>
    <w:rsid w:val="00D10349"/>
    <w:rsid w:val="00D1374C"/>
    <w:rsid w:val="00D15940"/>
    <w:rsid w:val="00D15BFF"/>
    <w:rsid w:val="00D1D22A"/>
    <w:rsid w:val="00D3013B"/>
    <w:rsid w:val="00D34229"/>
    <w:rsid w:val="00D345F6"/>
    <w:rsid w:val="00D37248"/>
    <w:rsid w:val="00D41203"/>
    <w:rsid w:val="00D41395"/>
    <w:rsid w:val="00D41B46"/>
    <w:rsid w:val="00D4BFAC"/>
    <w:rsid w:val="00D5200C"/>
    <w:rsid w:val="00D523CD"/>
    <w:rsid w:val="00D55F9E"/>
    <w:rsid w:val="00D61206"/>
    <w:rsid w:val="00D7644D"/>
    <w:rsid w:val="00D94371"/>
    <w:rsid w:val="00D945B3"/>
    <w:rsid w:val="00DA5145"/>
    <w:rsid w:val="00DA6C24"/>
    <w:rsid w:val="00DA7B77"/>
    <w:rsid w:val="00DA7F96"/>
    <w:rsid w:val="00DB15B2"/>
    <w:rsid w:val="00DB17D1"/>
    <w:rsid w:val="00DC52E2"/>
    <w:rsid w:val="00DCA19D"/>
    <w:rsid w:val="00DE048E"/>
    <w:rsid w:val="00E00E6B"/>
    <w:rsid w:val="00E02B08"/>
    <w:rsid w:val="00E03B8E"/>
    <w:rsid w:val="00E139E4"/>
    <w:rsid w:val="00E1433B"/>
    <w:rsid w:val="00E16257"/>
    <w:rsid w:val="00E28BBF"/>
    <w:rsid w:val="00E35B62"/>
    <w:rsid w:val="00E40B9D"/>
    <w:rsid w:val="00E41324"/>
    <w:rsid w:val="00E43BB7"/>
    <w:rsid w:val="00E578D6"/>
    <w:rsid w:val="00E6103B"/>
    <w:rsid w:val="00E6105B"/>
    <w:rsid w:val="00E64FEA"/>
    <w:rsid w:val="00E72658"/>
    <w:rsid w:val="00E74845"/>
    <w:rsid w:val="00E75D54"/>
    <w:rsid w:val="00E91B1A"/>
    <w:rsid w:val="00E91C8B"/>
    <w:rsid w:val="00EA7C2B"/>
    <w:rsid w:val="00EAF5FD"/>
    <w:rsid w:val="00EB1428"/>
    <w:rsid w:val="00EB565D"/>
    <w:rsid w:val="00EBD292"/>
    <w:rsid w:val="00EC18CA"/>
    <w:rsid w:val="00EC7B41"/>
    <w:rsid w:val="00ED281B"/>
    <w:rsid w:val="00ED4EBF"/>
    <w:rsid w:val="00EF4E37"/>
    <w:rsid w:val="00F116A4"/>
    <w:rsid w:val="00F121FB"/>
    <w:rsid w:val="00F24FCE"/>
    <w:rsid w:val="00F309D0"/>
    <w:rsid w:val="00F37B0F"/>
    <w:rsid w:val="00F42011"/>
    <w:rsid w:val="00F425A7"/>
    <w:rsid w:val="00F54C5E"/>
    <w:rsid w:val="00F608C9"/>
    <w:rsid w:val="00F80774"/>
    <w:rsid w:val="00F85D9B"/>
    <w:rsid w:val="00F9215F"/>
    <w:rsid w:val="00FA2B26"/>
    <w:rsid w:val="00FB2F9A"/>
    <w:rsid w:val="00FB5846"/>
    <w:rsid w:val="00FB5D9B"/>
    <w:rsid w:val="00FC670A"/>
    <w:rsid w:val="00FD12A3"/>
    <w:rsid w:val="00FD2B86"/>
    <w:rsid w:val="00FD2E28"/>
    <w:rsid w:val="00FD5F1A"/>
    <w:rsid w:val="00FE08DD"/>
    <w:rsid w:val="00FE5203"/>
    <w:rsid w:val="00FE69E0"/>
    <w:rsid w:val="00FF0025"/>
    <w:rsid w:val="00FF00F5"/>
    <w:rsid w:val="00FF7D1E"/>
    <w:rsid w:val="0109D1F0"/>
    <w:rsid w:val="01172488"/>
    <w:rsid w:val="01223A2F"/>
    <w:rsid w:val="012CB798"/>
    <w:rsid w:val="0130D3EC"/>
    <w:rsid w:val="0132FD1C"/>
    <w:rsid w:val="01352104"/>
    <w:rsid w:val="013DB1F8"/>
    <w:rsid w:val="013DB3C5"/>
    <w:rsid w:val="014692A1"/>
    <w:rsid w:val="01470337"/>
    <w:rsid w:val="01582AA1"/>
    <w:rsid w:val="016173A8"/>
    <w:rsid w:val="01634397"/>
    <w:rsid w:val="016B62F6"/>
    <w:rsid w:val="0171B56F"/>
    <w:rsid w:val="0177C8D6"/>
    <w:rsid w:val="017B877C"/>
    <w:rsid w:val="017DA10C"/>
    <w:rsid w:val="0186A7AE"/>
    <w:rsid w:val="0198B43F"/>
    <w:rsid w:val="019DFEA9"/>
    <w:rsid w:val="01A14EEA"/>
    <w:rsid w:val="01A49D48"/>
    <w:rsid w:val="01A66AF7"/>
    <w:rsid w:val="01A6CEEF"/>
    <w:rsid w:val="01A72D25"/>
    <w:rsid w:val="01AB0B27"/>
    <w:rsid w:val="01B316A1"/>
    <w:rsid w:val="01B62D9A"/>
    <w:rsid w:val="01B6E8C2"/>
    <w:rsid w:val="01B7A4A7"/>
    <w:rsid w:val="01B9CCE4"/>
    <w:rsid w:val="01BC295C"/>
    <w:rsid w:val="01C00122"/>
    <w:rsid w:val="01C1BF21"/>
    <w:rsid w:val="01C4443F"/>
    <w:rsid w:val="01CCA437"/>
    <w:rsid w:val="01CCCA5A"/>
    <w:rsid w:val="01CEE7A8"/>
    <w:rsid w:val="01DAFB78"/>
    <w:rsid w:val="01E2751C"/>
    <w:rsid w:val="01E46C86"/>
    <w:rsid w:val="01EA56C4"/>
    <w:rsid w:val="01EDA691"/>
    <w:rsid w:val="01EDADD8"/>
    <w:rsid w:val="01F17793"/>
    <w:rsid w:val="0202F2AE"/>
    <w:rsid w:val="020650DE"/>
    <w:rsid w:val="0206BCE7"/>
    <w:rsid w:val="02082C4E"/>
    <w:rsid w:val="0209D43B"/>
    <w:rsid w:val="020A8BAD"/>
    <w:rsid w:val="020A919C"/>
    <w:rsid w:val="020EF608"/>
    <w:rsid w:val="02144075"/>
    <w:rsid w:val="0215BEC0"/>
    <w:rsid w:val="02196527"/>
    <w:rsid w:val="021D4CC3"/>
    <w:rsid w:val="022110DB"/>
    <w:rsid w:val="022C0D8C"/>
    <w:rsid w:val="022D3535"/>
    <w:rsid w:val="022DF893"/>
    <w:rsid w:val="022E002E"/>
    <w:rsid w:val="0237DC54"/>
    <w:rsid w:val="023FC168"/>
    <w:rsid w:val="02430916"/>
    <w:rsid w:val="02487EB7"/>
    <w:rsid w:val="024DFD4A"/>
    <w:rsid w:val="024F0F65"/>
    <w:rsid w:val="0250FC3F"/>
    <w:rsid w:val="025114C3"/>
    <w:rsid w:val="0252697A"/>
    <w:rsid w:val="0258DD96"/>
    <w:rsid w:val="0265820A"/>
    <w:rsid w:val="026A7D9C"/>
    <w:rsid w:val="02734C16"/>
    <w:rsid w:val="0275C19E"/>
    <w:rsid w:val="027C954E"/>
    <w:rsid w:val="028C91D2"/>
    <w:rsid w:val="028EA2BE"/>
    <w:rsid w:val="02900B8E"/>
    <w:rsid w:val="0294D475"/>
    <w:rsid w:val="02A4E89A"/>
    <w:rsid w:val="02AFACF5"/>
    <w:rsid w:val="02B3D32D"/>
    <w:rsid w:val="02BA5A8F"/>
    <w:rsid w:val="02BB276D"/>
    <w:rsid w:val="02BBC456"/>
    <w:rsid w:val="02BD9EE8"/>
    <w:rsid w:val="02C80074"/>
    <w:rsid w:val="02CA8D78"/>
    <w:rsid w:val="02CC0C35"/>
    <w:rsid w:val="02CDD2EF"/>
    <w:rsid w:val="02D2CDBE"/>
    <w:rsid w:val="02D2F975"/>
    <w:rsid w:val="02D6B8B5"/>
    <w:rsid w:val="02E3E4C0"/>
    <w:rsid w:val="02EDC389"/>
    <w:rsid w:val="02F53893"/>
    <w:rsid w:val="02F8307D"/>
    <w:rsid w:val="02FA70DA"/>
    <w:rsid w:val="0301D4ED"/>
    <w:rsid w:val="03065313"/>
    <w:rsid w:val="03128B0A"/>
    <w:rsid w:val="0322138B"/>
    <w:rsid w:val="03277259"/>
    <w:rsid w:val="032B2796"/>
    <w:rsid w:val="033314C4"/>
    <w:rsid w:val="033688DA"/>
    <w:rsid w:val="033F3A83"/>
    <w:rsid w:val="03424C4F"/>
    <w:rsid w:val="034A9C74"/>
    <w:rsid w:val="034C6941"/>
    <w:rsid w:val="0350EA7A"/>
    <w:rsid w:val="0352A237"/>
    <w:rsid w:val="0354FDA7"/>
    <w:rsid w:val="035802D2"/>
    <w:rsid w:val="03595822"/>
    <w:rsid w:val="035AFB10"/>
    <w:rsid w:val="035BC14F"/>
    <w:rsid w:val="0364F7AC"/>
    <w:rsid w:val="03663337"/>
    <w:rsid w:val="03713572"/>
    <w:rsid w:val="037CA6A7"/>
    <w:rsid w:val="03848FE0"/>
    <w:rsid w:val="038872AE"/>
    <w:rsid w:val="038AFC19"/>
    <w:rsid w:val="039130E2"/>
    <w:rsid w:val="03974599"/>
    <w:rsid w:val="03996AF6"/>
    <w:rsid w:val="039AA348"/>
    <w:rsid w:val="03A11643"/>
    <w:rsid w:val="03A3457A"/>
    <w:rsid w:val="03A63CEE"/>
    <w:rsid w:val="03ABD4F1"/>
    <w:rsid w:val="03AE2A74"/>
    <w:rsid w:val="03B1FD9A"/>
    <w:rsid w:val="03B22632"/>
    <w:rsid w:val="03B59490"/>
    <w:rsid w:val="03C004AE"/>
    <w:rsid w:val="03C1F422"/>
    <w:rsid w:val="03C47707"/>
    <w:rsid w:val="03C4CDC1"/>
    <w:rsid w:val="03C834DA"/>
    <w:rsid w:val="03C8CAEB"/>
    <w:rsid w:val="03CEBCED"/>
    <w:rsid w:val="03D6A0C3"/>
    <w:rsid w:val="03D83A2E"/>
    <w:rsid w:val="03DD21C9"/>
    <w:rsid w:val="03E000CD"/>
    <w:rsid w:val="03E62BEE"/>
    <w:rsid w:val="03E94C45"/>
    <w:rsid w:val="03F158BB"/>
    <w:rsid w:val="03F59324"/>
    <w:rsid w:val="03F869A2"/>
    <w:rsid w:val="03FBAA68"/>
    <w:rsid w:val="04025A44"/>
    <w:rsid w:val="040C899B"/>
    <w:rsid w:val="040F8473"/>
    <w:rsid w:val="041526DA"/>
    <w:rsid w:val="041A5BA5"/>
    <w:rsid w:val="04221EC5"/>
    <w:rsid w:val="04224F90"/>
    <w:rsid w:val="042259E7"/>
    <w:rsid w:val="04281717"/>
    <w:rsid w:val="0434EBFD"/>
    <w:rsid w:val="043671E1"/>
    <w:rsid w:val="043F501C"/>
    <w:rsid w:val="04495928"/>
    <w:rsid w:val="04594D34"/>
    <w:rsid w:val="045DEB77"/>
    <w:rsid w:val="046563A8"/>
    <w:rsid w:val="046ACB39"/>
    <w:rsid w:val="047515FB"/>
    <w:rsid w:val="047FBF42"/>
    <w:rsid w:val="04805994"/>
    <w:rsid w:val="048DAB9F"/>
    <w:rsid w:val="0492FF94"/>
    <w:rsid w:val="049AB402"/>
    <w:rsid w:val="049DAF79"/>
    <w:rsid w:val="049F62C4"/>
    <w:rsid w:val="04AFBC0A"/>
    <w:rsid w:val="04CB5519"/>
    <w:rsid w:val="04CBE0B8"/>
    <w:rsid w:val="04CD4478"/>
    <w:rsid w:val="04CEF2AF"/>
    <w:rsid w:val="04D07309"/>
    <w:rsid w:val="04D0B9DF"/>
    <w:rsid w:val="04D53B3E"/>
    <w:rsid w:val="04D9F277"/>
    <w:rsid w:val="04E17B0F"/>
    <w:rsid w:val="04F16DA6"/>
    <w:rsid w:val="04F8ECF7"/>
    <w:rsid w:val="04F9C2F5"/>
    <w:rsid w:val="04F9EF89"/>
    <w:rsid w:val="04FD7418"/>
    <w:rsid w:val="04FF77DA"/>
    <w:rsid w:val="050D6240"/>
    <w:rsid w:val="05120760"/>
    <w:rsid w:val="051FDAFC"/>
    <w:rsid w:val="0524EFEC"/>
    <w:rsid w:val="052F526E"/>
    <w:rsid w:val="053F21CA"/>
    <w:rsid w:val="0545B2BC"/>
    <w:rsid w:val="054776C6"/>
    <w:rsid w:val="05494C45"/>
    <w:rsid w:val="054D7189"/>
    <w:rsid w:val="05516C0B"/>
    <w:rsid w:val="05545A12"/>
    <w:rsid w:val="0556FA34"/>
    <w:rsid w:val="055BBE16"/>
    <w:rsid w:val="0566A7C0"/>
    <w:rsid w:val="0567CF56"/>
    <w:rsid w:val="056EE5FF"/>
    <w:rsid w:val="057552B2"/>
    <w:rsid w:val="0577622A"/>
    <w:rsid w:val="0578AEEF"/>
    <w:rsid w:val="057CE779"/>
    <w:rsid w:val="058AC3C8"/>
    <w:rsid w:val="058DFA8E"/>
    <w:rsid w:val="05977AC9"/>
    <w:rsid w:val="0598F351"/>
    <w:rsid w:val="059B05BF"/>
    <w:rsid w:val="059D3F04"/>
    <w:rsid w:val="05A3CF33"/>
    <w:rsid w:val="05A9D3FE"/>
    <w:rsid w:val="05AB6B02"/>
    <w:rsid w:val="05AE2E65"/>
    <w:rsid w:val="05B29B60"/>
    <w:rsid w:val="05B64102"/>
    <w:rsid w:val="05B71AF2"/>
    <w:rsid w:val="05B7B5B0"/>
    <w:rsid w:val="05B9215E"/>
    <w:rsid w:val="05CFB3CF"/>
    <w:rsid w:val="05D69FA7"/>
    <w:rsid w:val="05D94720"/>
    <w:rsid w:val="05E98BF9"/>
    <w:rsid w:val="05EB3778"/>
    <w:rsid w:val="05ED2B2F"/>
    <w:rsid w:val="05F20D35"/>
    <w:rsid w:val="05F2475D"/>
    <w:rsid w:val="060ED63A"/>
    <w:rsid w:val="0614E091"/>
    <w:rsid w:val="061611E3"/>
    <w:rsid w:val="0616B45E"/>
    <w:rsid w:val="0620A426"/>
    <w:rsid w:val="0620C8ED"/>
    <w:rsid w:val="062C12B7"/>
    <w:rsid w:val="0630BE59"/>
    <w:rsid w:val="06375686"/>
    <w:rsid w:val="063BB977"/>
    <w:rsid w:val="0642B80C"/>
    <w:rsid w:val="0647CB46"/>
    <w:rsid w:val="0648E862"/>
    <w:rsid w:val="064B7C75"/>
    <w:rsid w:val="064DAB90"/>
    <w:rsid w:val="064F5E21"/>
    <w:rsid w:val="06526CB7"/>
    <w:rsid w:val="0669284F"/>
    <w:rsid w:val="066A7D02"/>
    <w:rsid w:val="066CE23A"/>
    <w:rsid w:val="066D5120"/>
    <w:rsid w:val="067054A9"/>
    <w:rsid w:val="06754958"/>
    <w:rsid w:val="06773594"/>
    <w:rsid w:val="067846CC"/>
    <w:rsid w:val="067878E6"/>
    <w:rsid w:val="0692A08E"/>
    <w:rsid w:val="069673CD"/>
    <w:rsid w:val="0698340E"/>
    <w:rsid w:val="069B6C68"/>
    <w:rsid w:val="069E01E9"/>
    <w:rsid w:val="06A20DCF"/>
    <w:rsid w:val="06AD6832"/>
    <w:rsid w:val="06B400F4"/>
    <w:rsid w:val="06B4EDC8"/>
    <w:rsid w:val="06BE7D9A"/>
    <w:rsid w:val="06BFCB2F"/>
    <w:rsid w:val="06CA1ECA"/>
    <w:rsid w:val="06CD340A"/>
    <w:rsid w:val="06D10BB8"/>
    <w:rsid w:val="06D26AE7"/>
    <w:rsid w:val="06EB10F2"/>
    <w:rsid w:val="06F0E2A1"/>
    <w:rsid w:val="06F36083"/>
    <w:rsid w:val="06F5C93B"/>
    <w:rsid w:val="06F935EC"/>
    <w:rsid w:val="06FA588A"/>
    <w:rsid w:val="06FC837E"/>
    <w:rsid w:val="0703932E"/>
    <w:rsid w:val="070F2D6D"/>
    <w:rsid w:val="0711DA7C"/>
    <w:rsid w:val="07138520"/>
    <w:rsid w:val="07147E5C"/>
    <w:rsid w:val="0717EEBB"/>
    <w:rsid w:val="0720BFB6"/>
    <w:rsid w:val="072A0882"/>
    <w:rsid w:val="073BFCB4"/>
    <w:rsid w:val="073D95BF"/>
    <w:rsid w:val="074030EF"/>
    <w:rsid w:val="074A70A5"/>
    <w:rsid w:val="074E5F7F"/>
    <w:rsid w:val="07502C23"/>
    <w:rsid w:val="075063F3"/>
    <w:rsid w:val="0753726E"/>
    <w:rsid w:val="07561C93"/>
    <w:rsid w:val="075DF1E6"/>
    <w:rsid w:val="0760A1E2"/>
    <w:rsid w:val="07636A0F"/>
    <w:rsid w:val="07696396"/>
    <w:rsid w:val="07727008"/>
    <w:rsid w:val="07736DA6"/>
    <w:rsid w:val="077749BC"/>
    <w:rsid w:val="077BBDD1"/>
    <w:rsid w:val="077E1F90"/>
    <w:rsid w:val="07855E8A"/>
    <w:rsid w:val="07896283"/>
    <w:rsid w:val="078FC045"/>
    <w:rsid w:val="07948837"/>
    <w:rsid w:val="079C3D6D"/>
    <w:rsid w:val="07AD2D7F"/>
    <w:rsid w:val="07ADB862"/>
    <w:rsid w:val="07B45209"/>
    <w:rsid w:val="07BA5EA8"/>
    <w:rsid w:val="07C350FD"/>
    <w:rsid w:val="07C438F2"/>
    <w:rsid w:val="07CA9C94"/>
    <w:rsid w:val="07CEFB3E"/>
    <w:rsid w:val="07D52841"/>
    <w:rsid w:val="07E86CB8"/>
    <w:rsid w:val="07EB1CC1"/>
    <w:rsid w:val="07ED3F63"/>
    <w:rsid w:val="07F01438"/>
    <w:rsid w:val="07F2B133"/>
    <w:rsid w:val="07F8A28A"/>
    <w:rsid w:val="07FA20A2"/>
    <w:rsid w:val="07FD4934"/>
    <w:rsid w:val="07FF8491"/>
    <w:rsid w:val="07FFBE32"/>
    <w:rsid w:val="080569CA"/>
    <w:rsid w:val="0806F57E"/>
    <w:rsid w:val="08099A2C"/>
    <w:rsid w:val="080B4A04"/>
    <w:rsid w:val="080D330E"/>
    <w:rsid w:val="08137FED"/>
    <w:rsid w:val="0816437B"/>
    <w:rsid w:val="0819C437"/>
    <w:rsid w:val="081BBC91"/>
    <w:rsid w:val="081C7DE8"/>
    <w:rsid w:val="081F9CE2"/>
    <w:rsid w:val="081FDA64"/>
    <w:rsid w:val="08222CDD"/>
    <w:rsid w:val="082B57C3"/>
    <w:rsid w:val="083A8433"/>
    <w:rsid w:val="0848A909"/>
    <w:rsid w:val="084E675E"/>
    <w:rsid w:val="0852182E"/>
    <w:rsid w:val="085A4DFB"/>
    <w:rsid w:val="085DDB2A"/>
    <w:rsid w:val="085E798D"/>
    <w:rsid w:val="0865C23E"/>
    <w:rsid w:val="086D7784"/>
    <w:rsid w:val="0873EAC0"/>
    <w:rsid w:val="087635DF"/>
    <w:rsid w:val="0876E61E"/>
    <w:rsid w:val="08809911"/>
    <w:rsid w:val="08829277"/>
    <w:rsid w:val="0884C444"/>
    <w:rsid w:val="0888093E"/>
    <w:rsid w:val="088B3128"/>
    <w:rsid w:val="088DF101"/>
    <w:rsid w:val="088F5FDB"/>
    <w:rsid w:val="0892CADE"/>
    <w:rsid w:val="0896BC52"/>
    <w:rsid w:val="089B15AA"/>
    <w:rsid w:val="089EA708"/>
    <w:rsid w:val="08AC2FE2"/>
    <w:rsid w:val="08ADFC35"/>
    <w:rsid w:val="08AE5C6B"/>
    <w:rsid w:val="08AEFDD9"/>
    <w:rsid w:val="08B0A80B"/>
    <w:rsid w:val="08B0C5BD"/>
    <w:rsid w:val="08B5681F"/>
    <w:rsid w:val="08B67DBD"/>
    <w:rsid w:val="08BD05EF"/>
    <w:rsid w:val="08BD9408"/>
    <w:rsid w:val="08C42E62"/>
    <w:rsid w:val="08C5D8E3"/>
    <w:rsid w:val="08C64902"/>
    <w:rsid w:val="08C8B089"/>
    <w:rsid w:val="08C90447"/>
    <w:rsid w:val="08CBDAC5"/>
    <w:rsid w:val="08D33D72"/>
    <w:rsid w:val="08D554B9"/>
    <w:rsid w:val="08D5AC1D"/>
    <w:rsid w:val="08D9BF20"/>
    <w:rsid w:val="08D9E27A"/>
    <w:rsid w:val="08DE64C9"/>
    <w:rsid w:val="08EC829D"/>
    <w:rsid w:val="08F0A0AB"/>
    <w:rsid w:val="08F64E72"/>
    <w:rsid w:val="08FB50D5"/>
    <w:rsid w:val="08FC2BB4"/>
    <w:rsid w:val="09008488"/>
    <w:rsid w:val="0900B203"/>
    <w:rsid w:val="0908AECC"/>
    <w:rsid w:val="090F1FE3"/>
    <w:rsid w:val="0915A67D"/>
    <w:rsid w:val="0917250C"/>
    <w:rsid w:val="0919AAC9"/>
    <w:rsid w:val="091ADB8F"/>
    <w:rsid w:val="09210D45"/>
    <w:rsid w:val="092165A3"/>
    <w:rsid w:val="0922D83A"/>
    <w:rsid w:val="09245573"/>
    <w:rsid w:val="092461E9"/>
    <w:rsid w:val="092926C5"/>
    <w:rsid w:val="092A6DDB"/>
    <w:rsid w:val="093801F7"/>
    <w:rsid w:val="09393DC4"/>
    <w:rsid w:val="09434307"/>
    <w:rsid w:val="09562F09"/>
    <w:rsid w:val="095B0568"/>
    <w:rsid w:val="09613B4A"/>
    <w:rsid w:val="096B6109"/>
    <w:rsid w:val="096DE6A9"/>
    <w:rsid w:val="0973D3C8"/>
    <w:rsid w:val="098087A5"/>
    <w:rsid w:val="09835C0B"/>
    <w:rsid w:val="098D9646"/>
    <w:rsid w:val="0991220D"/>
    <w:rsid w:val="09A3023C"/>
    <w:rsid w:val="09A3866D"/>
    <w:rsid w:val="09AC9D76"/>
    <w:rsid w:val="09C007BB"/>
    <w:rsid w:val="09C00C69"/>
    <w:rsid w:val="09C839C1"/>
    <w:rsid w:val="09D1E60C"/>
    <w:rsid w:val="09D431A1"/>
    <w:rsid w:val="09D9B7B0"/>
    <w:rsid w:val="09E351ED"/>
    <w:rsid w:val="09EA0AAE"/>
    <w:rsid w:val="09F001D3"/>
    <w:rsid w:val="09F05C41"/>
    <w:rsid w:val="0A048256"/>
    <w:rsid w:val="0A0D1C63"/>
    <w:rsid w:val="0A119DF2"/>
    <w:rsid w:val="0A11DE07"/>
    <w:rsid w:val="0A17B6D3"/>
    <w:rsid w:val="0A1879A9"/>
    <w:rsid w:val="0A1923DF"/>
    <w:rsid w:val="0A2B6EA9"/>
    <w:rsid w:val="0A387E7C"/>
    <w:rsid w:val="0A427E5E"/>
    <w:rsid w:val="0A4AFC63"/>
    <w:rsid w:val="0A52E905"/>
    <w:rsid w:val="0A57591C"/>
    <w:rsid w:val="0A575C99"/>
    <w:rsid w:val="0A580028"/>
    <w:rsid w:val="0A60BE14"/>
    <w:rsid w:val="0A7ADE3B"/>
    <w:rsid w:val="0A7C6272"/>
    <w:rsid w:val="0A8587A3"/>
    <w:rsid w:val="0A862BB5"/>
    <w:rsid w:val="0A89A985"/>
    <w:rsid w:val="0A920ED3"/>
    <w:rsid w:val="0A92A52E"/>
    <w:rsid w:val="0A934CE1"/>
    <w:rsid w:val="0A9FDF3A"/>
    <w:rsid w:val="0AA21FFA"/>
    <w:rsid w:val="0AAC867E"/>
    <w:rsid w:val="0AB54DFD"/>
    <w:rsid w:val="0AC0AA60"/>
    <w:rsid w:val="0AC4B746"/>
    <w:rsid w:val="0AC66983"/>
    <w:rsid w:val="0AC7B776"/>
    <w:rsid w:val="0ACEEE6D"/>
    <w:rsid w:val="0AD0A947"/>
    <w:rsid w:val="0ADB21B5"/>
    <w:rsid w:val="0ADB97F2"/>
    <w:rsid w:val="0AE2475D"/>
    <w:rsid w:val="0AE32DF0"/>
    <w:rsid w:val="0AF7A00F"/>
    <w:rsid w:val="0AFBBA9C"/>
    <w:rsid w:val="0AFBCCF1"/>
    <w:rsid w:val="0B00D43B"/>
    <w:rsid w:val="0B018366"/>
    <w:rsid w:val="0B01FEE4"/>
    <w:rsid w:val="0B0A0F05"/>
    <w:rsid w:val="0B0F273E"/>
    <w:rsid w:val="0B1371EB"/>
    <w:rsid w:val="0B14AF2A"/>
    <w:rsid w:val="0B14F27A"/>
    <w:rsid w:val="0B16105A"/>
    <w:rsid w:val="0B1893CE"/>
    <w:rsid w:val="0B25BCEF"/>
    <w:rsid w:val="0B260E34"/>
    <w:rsid w:val="0B2697C0"/>
    <w:rsid w:val="0B2DF528"/>
    <w:rsid w:val="0B2FD5CB"/>
    <w:rsid w:val="0B3008F9"/>
    <w:rsid w:val="0B346CB7"/>
    <w:rsid w:val="0B3964C3"/>
    <w:rsid w:val="0B3D3720"/>
    <w:rsid w:val="0B3E6743"/>
    <w:rsid w:val="0B3F12DB"/>
    <w:rsid w:val="0B4786CD"/>
    <w:rsid w:val="0B4B981C"/>
    <w:rsid w:val="0B4EAB33"/>
    <w:rsid w:val="0B545A7A"/>
    <w:rsid w:val="0B5CF908"/>
    <w:rsid w:val="0B5D7918"/>
    <w:rsid w:val="0B5F9A81"/>
    <w:rsid w:val="0B6611B1"/>
    <w:rsid w:val="0B6EE895"/>
    <w:rsid w:val="0B720826"/>
    <w:rsid w:val="0B7B7529"/>
    <w:rsid w:val="0B836FD8"/>
    <w:rsid w:val="0B87386B"/>
    <w:rsid w:val="0B8EF2A1"/>
    <w:rsid w:val="0B8F27D3"/>
    <w:rsid w:val="0B91899E"/>
    <w:rsid w:val="0B922B8C"/>
    <w:rsid w:val="0B965EAA"/>
    <w:rsid w:val="0B9F3AB2"/>
    <w:rsid w:val="0BA5B560"/>
    <w:rsid w:val="0BA5FD66"/>
    <w:rsid w:val="0BB26B8E"/>
    <w:rsid w:val="0BB31817"/>
    <w:rsid w:val="0BB8A5F0"/>
    <w:rsid w:val="0BB95010"/>
    <w:rsid w:val="0BBFC5DF"/>
    <w:rsid w:val="0BC028BC"/>
    <w:rsid w:val="0BC522F2"/>
    <w:rsid w:val="0BCE67AC"/>
    <w:rsid w:val="0BD658C9"/>
    <w:rsid w:val="0BE0DD7A"/>
    <w:rsid w:val="0BE79009"/>
    <w:rsid w:val="0BE98A54"/>
    <w:rsid w:val="0BEB5947"/>
    <w:rsid w:val="0BEC1E51"/>
    <w:rsid w:val="0BED93F0"/>
    <w:rsid w:val="0BF88B2A"/>
    <w:rsid w:val="0BFB0559"/>
    <w:rsid w:val="0C09AA60"/>
    <w:rsid w:val="0C09DB1F"/>
    <w:rsid w:val="0C0D05C6"/>
    <w:rsid w:val="0C138A10"/>
    <w:rsid w:val="0C17EEF8"/>
    <w:rsid w:val="0C22E792"/>
    <w:rsid w:val="0C27CA5E"/>
    <w:rsid w:val="0C2B4055"/>
    <w:rsid w:val="0C2DDF90"/>
    <w:rsid w:val="0C338F76"/>
    <w:rsid w:val="0C3998DE"/>
    <w:rsid w:val="0C39B3E4"/>
    <w:rsid w:val="0C3B49C0"/>
    <w:rsid w:val="0C46328E"/>
    <w:rsid w:val="0C496006"/>
    <w:rsid w:val="0C4F53F1"/>
    <w:rsid w:val="0C4FBF52"/>
    <w:rsid w:val="0C509A52"/>
    <w:rsid w:val="0C52897E"/>
    <w:rsid w:val="0C552673"/>
    <w:rsid w:val="0C5B0BFB"/>
    <w:rsid w:val="0C6936BF"/>
    <w:rsid w:val="0C6D15BF"/>
    <w:rsid w:val="0C6EA227"/>
    <w:rsid w:val="0C6FA613"/>
    <w:rsid w:val="0C6FE3D5"/>
    <w:rsid w:val="0C7D7BE3"/>
    <w:rsid w:val="0C7E17BE"/>
    <w:rsid w:val="0C7E61C1"/>
    <w:rsid w:val="0C7E7F31"/>
    <w:rsid w:val="0C86E084"/>
    <w:rsid w:val="0C87ED73"/>
    <w:rsid w:val="0C8DC86C"/>
    <w:rsid w:val="0C8FAF6F"/>
    <w:rsid w:val="0C92A62A"/>
    <w:rsid w:val="0C9B88B5"/>
    <w:rsid w:val="0C9F071E"/>
    <w:rsid w:val="0CAD10B0"/>
    <w:rsid w:val="0CAD9384"/>
    <w:rsid w:val="0CB12E40"/>
    <w:rsid w:val="0CB23BE7"/>
    <w:rsid w:val="0CB6CE65"/>
    <w:rsid w:val="0CC2E115"/>
    <w:rsid w:val="0CC98B45"/>
    <w:rsid w:val="0CD3C137"/>
    <w:rsid w:val="0CD3CCA0"/>
    <w:rsid w:val="0CD3E656"/>
    <w:rsid w:val="0CD48E98"/>
    <w:rsid w:val="0CD5CED0"/>
    <w:rsid w:val="0CD98550"/>
    <w:rsid w:val="0CDB78A8"/>
    <w:rsid w:val="0CE0211C"/>
    <w:rsid w:val="0CE0F389"/>
    <w:rsid w:val="0CE3977D"/>
    <w:rsid w:val="0CE49909"/>
    <w:rsid w:val="0CE9F7B3"/>
    <w:rsid w:val="0CEA737E"/>
    <w:rsid w:val="0CEBA189"/>
    <w:rsid w:val="0CEF12F1"/>
    <w:rsid w:val="0CF17845"/>
    <w:rsid w:val="0CF17EBA"/>
    <w:rsid w:val="0CF42E56"/>
    <w:rsid w:val="0CF790EE"/>
    <w:rsid w:val="0CF9F828"/>
    <w:rsid w:val="0D04FCBA"/>
    <w:rsid w:val="0D10226C"/>
    <w:rsid w:val="0D10DB38"/>
    <w:rsid w:val="0D259B49"/>
    <w:rsid w:val="0D28AF26"/>
    <w:rsid w:val="0D2DCBA3"/>
    <w:rsid w:val="0D3427F5"/>
    <w:rsid w:val="0D36176A"/>
    <w:rsid w:val="0D3880D5"/>
    <w:rsid w:val="0D404D3C"/>
    <w:rsid w:val="0D431DC3"/>
    <w:rsid w:val="0D454944"/>
    <w:rsid w:val="0D47E14D"/>
    <w:rsid w:val="0D4A8404"/>
    <w:rsid w:val="0D5A250C"/>
    <w:rsid w:val="0D5B99FE"/>
    <w:rsid w:val="0D5ED4E1"/>
    <w:rsid w:val="0D61B147"/>
    <w:rsid w:val="0D6B2DB1"/>
    <w:rsid w:val="0D6D16D7"/>
    <w:rsid w:val="0D6EFCAA"/>
    <w:rsid w:val="0D752A73"/>
    <w:rsid w:val="0D7C141A"/>
    <w:rsid w:val="0D7D8346"/>
    <w:rsid w:val="0D8D6453"/>
    <w:rsid w:val="0D998CF4"/>
    <w:rsid w:val="0D9CA7DF"/>
    <w:rsid w:val="0DA28987"/>
    <w:rsid w:val="0DA5EB21"/>
    <w:rsid w:val="0DBC0936"/>
    <w:rsid w:val="0DC67C43"/>
    <w:rsid w:val="0DCA435D"/>
    <w:rsid w:val="0DD15583"/>
    <w:rsid w:val="0DD71A21"/>
    <w:rsid w:val="0DDC1E31"/>
    <w:rsid w:val="0DDEE3A4"/>
    <w:rsid w:val="0DEC15FB"/>
    <w:rsid w:val="0DEF5D15"/>
    <w:rsid w:val="0DF17CFC"/>
    <w:rsid w:val="0DF676BC"/>
    <w:rsid w:val="0DF6C7C0"/>
    <w:rsid w:val="0DF78A82"/>
    <w:rsid w:val="0DFFAF0A"/>
    <w:rsid w:val="0E0410D5"/>
    <w:rsid w:val="0E05B9B7"/>
    <w:rsid w:val="0E1004B9"/>
    <w:rsid w:val="0E139747"/>
    <w:rsid w:val="0E1AC7A5"/>
    <w:rsid w:val="0E1B0C3B"/>
    <w:rsid w:val="0E21A21F"/>
    <w:rsid w:val="0E3571C1"/>
    <w:rsid w:val="0E3D6E08"/>
    <w:rsid w:val="0E4B353F"/>
    <w:rsid w:val="0E4C8DBE"/>
    <w:rsid w:val="0E5040E3"/>
    <w:rsid w:val="0E5313A8"/>
    <w:rsid w:val="0E532648"/>
    <w:rsid w:val="0E53E892"/>
    <w:rsid w:val="0E557B67"/>
    <w:rsid w:val="0E5999C7"/>
    <w:rsid w:val="0E5F3D94"/>
    <w:rsid w:val="0E633480"/>
    <w:rsid w:val="0E63C9A7"/>
    <w:rsid w:val="0E7F38F7"/>
    <w:rsid w:val="0E807837"/>
    <w:rsid w:val="0E830CF4"/>
    <w:rsid w:val="0E8849F7"/>
    <w:rsid w:val="0E89718D"/>
    <w:rsid w:val="0E8A137B"/>
    <w:rsid w:val="0E912642"/>
    <w:rsid w:val="0E9F932E"/>
    <w:rsid w:val="0EA86BCE"/>
    <w:rsid w:val="0EA9AF16"/>
    <w:rsid w:val="0EABF922"/>
    <w:rsid w:val="0EAD5EB3"/>
    <w:rsid w:val="0EAECFF4"/>
    <w:rsid w:val="0EB5FF5E"/>
    <w:rsid w:val="0EC693CD"/>
    <w:rsid w:val="0EC9FAC8"/>
    <w:rsid w:val="0ECBC143"/>
    <w:rsid w:val="0ED11B37"/>
    <w:rsid w:val="0ED27702"/>
    <w:rsid w:val="0ED8F6B2"/>
    <w:rsid w:val="0EDC9B53"/>
    <w:rsid w:val="0EDFDC26"/>
    <w:rsid w:val="0EE2755B"/>
    <w:rsid w:val="0EE4691E"/>
    <w:rsid w:val="0EE539E4"/>
    <w:rsid w:val="0EE858C8"/>
    <w:rsid w:val="0EEBC298"/>
    <w:rsid w:val="0EEC9502"/>
    <w:rsid w:val="0EEF53F5"/>
    <w:rsid w:val="0EF0DD1B"/>
    <w:rsid w:val="0EF18425"/>
    <w:rsid w:val="0EF1DAD2"/>
    <w:rsid w:val="0EF4E739"/>
    <w:rsid w:val="0EF556E6"/>
    <w:rsid w:val="0EF6DE5F"/>
    <w:rsid w:val="0F044222"/>
    <w:rsid w:val="0F06894E"/>
    <w:rsid w:val="0F103DD9"/>
    <w:rsid w:val="0F11251B"/>
    <w:rsid w:val="0F2BEC71"/>
    <w:rsid w:val="0F312005"/>
    <w:rsid w:val="0F313165"/>
    <w:rsid w:val="0F343A15"/>
    <w:rsid w:val="0F3DCAED"/>
    <w:rsid w:val="0F48FD00"/>
    <w:rsid w:val="0F4D7B6D"/>
    <w:rsid w:val="0F56824E"/>
    <w:rsid w:val="0F5B28A0"/>
    <w:rsid w:val="0F66CCDD"/>
    <w:rsid w:val="0F67E9B1"/>
    <w:rsid w:val="0F8238BD"/>
    <w:rsid w:val="0F8A07B0"/>
    <w:rsid w:val="0F8F7E77"/>
    <w:rsid w:val="0F90D163"/>
    <w:rsid w:val="0F9E4D6C"/>
    <w:rsid w:val="0F9E5053"/>
    <w:rsid w:val="0F9EEB17"/>
    <w:rsid w:val="0FA8DA53"/>
    <w:rsid w:val="0FA90784"/>
    <w:rsid w:val="0FB39390"/>
    <w:rsid w:val="0FB5B880"/>
    <w:rsid w:val="0FC591DB"/>
    <w:rsid w:val="0FC5D117"/>
    <w:rsid w:val="0FC82BCC"/>
    <w:rsid w:val="0FCF2BBF"/>
    <w:rsid w:val="0FD7A57F"/>
    <w:rsid w:val="0FD99DFD"/>
    <w:rsid w:val="0FDAE478"/>
    <w:rsid w:val="0FDF8314"/>
    <w:rsid w:val="0FE6F939"/>
    <w:rsid w:val="0FE9839D"/>
    <w:rsid w:val="0FED3758"/>
    <w:rsid w:val="1001FD75"/>
    <w:rsid w:val="100924AA"/>
    <w:rsid w:val="100CD5E6"/>
    <w:rsid w:val="100FBCE0"/>
    <w:rsid w:val="1014FD2B"/>
    <w:rsid w:val="1021DA82"/>
    <w:rsid w:val="102C08BE"/>
    <w:rsid w:val="102C3B33"/>
    <w:rsid w:val="1032E5CD"/>
    <w:rsid w:val="103D236B"/>
    <w:rsid w:val="103D3D47"/>
    <w:rsid w:val="103E65F5"/>
    <w:rsid w:val="1047665C"/>
    <w:rsid w:val="104AA055"/>
    <w:rsid w:val="104E5E75"/>
    <w:rsid w:val="1054A66F"/>
    <w:rsid w:val="10643CF9"/>
    <w:rsid w:val="10644654"/>
    <w:rsid w:val="10684125"/>
    <w:rsid w:val="106E1E9F"/>
    <w:rsid w:val="106F8428"/>
    <w:rsid w:val="10703E6F"/>
    <w:rsid w:val="107929DE"/>
    <w:rsid w:val="108224C6"/>
    <w:rsid w:val="1083902C"/>
    <w:rsid w:val="108FB0DF"/>
    <w:rsid w:val="1097D747"/>
    <w:rsid w:val="109962ED"/>
    <w:rsid w:val="109C0250"/>
    <w:rsid w:val="109E673B"/>
    <w:rsid w:val="109EEF23"/>
    <w:rsid w:val="10A22402"/>
    <w:rsid w:val="10AAD054"/>
    <w:rsid w:val="10B4A756"/>
    <w:rsid w:val="10BF8939"/>
    <w:rsid w:val="10C1C3EB"/>
    <w:rsid w:val="10C2D195"/>
    <w:rsid w:val="10C4567C"/>
    <w:rsid w:val="10C47CF1"/>
    <w:rsid w:val="10CD5D22"/>
    <w:rsid w:val="10D0640F"/>
    <w:rsid w:val="10D1E446"/>
    <w:rsid w:val="10D5F937"/>
    <w:rsid w:val="10DB21C9"/>
    <w:rsid w:val="10F75C85"/>
    <w:rsid w:val="10F9ED0E"/>
    <w:rsid w:val="10FA981C"/>
    <w:rsid w:val="1101E8FF"/>
    <w:rsid w:val="110A9BB5"/>
    <w:rsid w:val="110B17DE"/>
    <w:rsid w:val="111AB61A"/>
    <w:rsid w:val="111BC6DD"/>
    <w:rsid w:val="112219B7"/>
    <w:rsid w:val="112B53BD"/>
    <w:rsid w:val="1135B5D6"/>
    <w:rsid w:val="11381CE4"/>
    <w:rsid w:val="113E7A0D"/>
    <w:rsid w:val="11408C66"/>
    <w:rsid w:val="1140CBD7"/>
    <w:rsid w:val="114BE80A"/>
    <w:rsid w:val="114F12D1"/>
    <w:rsid w:val="11519EA8"/>
    <w:rsid w:val="1156CC0A"/>
    <w:rsid w:val="1156D11D"/>
    <w:rsid w:val="115A3FB5"/>
    <w:rsid w:val="116B1B38"/>
    <w:rsid w:val="116B98AA"/>
    <w:rsid w:val="1170B746"/>
    <w:rsid w:val="1172B448"/>
    <w:rsid w:val="1174C443"/>
    <w:rsid w:val="1175FEDA"/>
    <w:rsid w:val="1182424F"/>
    <w:rsid w:val="1183F0B4"/>
    <w:rsid w:val="118972B1"/>
    <w:rsid w:val="118A9DC7"/>
    <w:rsid w:val="119D558F"/>
    <w:rsid w:val="11A21876"/>
    <w:rsid w:val="11A4DBFF"/>
    <w:rsid w:val="11A528B3"/>
    <w:rsid w:val="11AE9CF4"/>
    <w:rsid w:val="11B6C851"/>
    <w:rsid w:val="11C4A7C9"/>
    <w:rsid w:val="11CB3C78"/>
    <w:rsid w:val="11D480F5"/>
    <w:rsid w:val="11D7D0CE"/>
    <w:rsid w:val="11D9FC09"/>
    <w:rsid w:val="11E42B5C"/>
    <w:rsid w:val="11E900AE"/>
    <w:rsid w:val="11EDDB25"/>
    <w:rsid w:val="11EF2E8B"/>
    <w:rsid w:val="11F01301"/>
    <w:rsid w:val="11FE693E"/>
    <w:rsid w:val="12027DD6"/>
    <w:rsid w:val="120C0ACB"/>
    <w:rsid w:val="121194A6"/>
    <w:rsid w:val="1216609D"/>
    <w:rsid w:val="1217005E"/>
    <w:rsid w:val="122224E4"/>
    <w:rsid w:val="122908F9"/>
    <w:rsid w:val="12330920"/>
    <w:rsid w:val="1233A883"/>
    <w:rsid w:val="1234E269"/>
    <w:rsid w:val="123E9ED4"/>
    <w:rsid w:val="12412174"/>
    <w:rsid w:val="12429A17"/>
    <w:rsid w:val="12477534"/>
    <w:rsid w:val="12492C0B"/>
    <w:rsid w:val="1259BC61"/>
    <w:rsid w:val="125BC328"/>
    <w:rsid w:val="125DF76E"/>
    <w:rsid w:val="125E5647"/>
    <w:rsid w:val="12697074"/>
    <w:rsid w:val="127194EF"/>
    <w:rsid w:val="1274A8AF"/>
    <w:rsid w:val="12766D59"/>
    <w:rsid w:val="12816697"/>
    <w:rsid w:val="128C5249"/>
    <w:rsid w:val="129883E6"/>
    <w:rsid w:val="12993DF2"/>
    <w:rsid w:val="1299F50A"/>
    <w:rsid w:val="129C86AF"/>
    <w:rsid w:val="129F9907"/>
    <w:rsid w:val="12A1816E"/>
    <w:rsid w:val="12AC5FA6"/>
    <w:rsid w:val="12B0705D"/>
    <w:rsid w:val="12B445B7"/>
    <w:rsid w:val="12C7E5C6"/>
    <w:rsid w:val="12C8CDCF"/>
    <w:rsid w:val="12CBA5DE"/>
    <w:rsid w:val="12CCD50E"/>
    <w:rsid w:val="12CE5A74"/>
    <w:rsid w:val="12D0AF95"/>
    <w:rsid w:val="12D4F037"/>
    <w:rsid w:val="12D5AA44"/>
    <w:rsid w:val="12E24FE4"/>
    <w:rsid w:val="12E375DC"/>
    <w:rsid w:val="12EC0F1C"/>
    <w:rsid w:val="12EDC9D0"/>
    <w:rsid w:val="12F2A47B"/>
    <w:rsid w:val="12F3E8F7"/>
    <w:rsid w:val="12FF68E5"/>
    <w:rsid w:val="130248BE"/>
    <w:rsid w:val="1303928F"/>
    <w:rsid w:val="130EBD90"/>
    <w:rsid w:val="130FC78F"/>
    <w:rsid w:val="13116B59"/>
    <w:rsid w:val="131DF478"/>
    <w:rsid w:val="131E5C9C"/>
    <w:rsid w:val="13218873"/>
    <w:rsid w:val="1329DD41"/>
    <w:rsid w:val="132EDB65"/>
    <w:rsid w:val="132FE098"/>
    <w:rsid w:val="1331618B"/>
    <w:rsid w:val="13343D06"/>
    <w:rsid w:val="13365827"/>
    <w:rsid w:val="1336ADBD"/>
    <w:rsid w:val="13373ACA"/>
    <w:rsid w:val="133A7EC6"/>
    <w:rsid w:val="134232EE"/>
    <w:rsid w:val="13443E0B"/>
    <w:rsid w:val="134476A8"/>
    <w:rsid w:val="1353B850"/>
    <w:rsid w:val="135762A1"/>
    <w:rsid w:val="135C148D"/>
    <w:rsid w:val="13635154"/>
    <w:rsid w:val="136FE7C9"/>
    <w:rsid w:val="13716D88"/>
    <w:rsid w:val="1378DBCD"/>
    <w:rsid w:val="13821A88"/>
    <w:rsid w:val="13896531"/>
    <w:rsid w:val="1398897B"/>
    <w:rsid w:val="13A07331"/>
    <w:rsid w:val="13A48C5A"/>
    <w:rsid w:val="13AB25E1"/>
    <w:rsid w:val="13AC2BE8"/>
    <w:rsid w:val="13AFA348"/>
    <w:rsid w:val="13AFBFD1"/>
    <w:rsid w:val="13B47967"/>
    <w:rsid w:val="13C00625"/>
    <w:rsid w:val="13C55445"/>
    <w:rsid w:val="13D9FA71"/>
    <w:rsid w:val="13DA782A"/>
    <w:rsid w:val="13E09F72"/>
    <w:rsid w:val="13E33399"/>
    <w:rsid w:val="13E6CCE4"/>
    <w:rsid w:val="13E87DF8"/>
    <w:rsid w:val="13EC1165"/>
    <w:rsid w:val="13F5FB89"/>
    <w:rsid w:val="1400D5A3"/>
    <w:rsid w:val="1402BCC5"/>
    <w:rsid w:val="1407C067"/>
    <w:rsid w:val="14083D97"/>
    <w:rsid w:val="14096941"/>
    <w:rsid w:val="140ADDF0"/>
    <w:rsid w:val="140D99F9"/>
    <w:rsid w:val="140F1A21"/>
    <w:rsid w:val="141104B2"/>
    <w:rsid w:val="1412F675"/>
    <w:rsid w:val="1419D97E"/>
    <w:rsid w:val="141EC930"/>
    <w:rsid w:val="142690C5"/>
    <w:rsid w:val="1428B284"/>
    <w:rsid w:val="143B4329"/>
    <w:rsid w:val="14418A07"/>
    <w:rsid w:val="1443C978"/>
    <w:rsid w:val="14468A18"/>
    <w:rsid w:val="1452A72A"/>
    <w:rsid w:val="14638406"/>
    <w:rsid w:val="146A0453"/>
    <w:rsid w:val="147FB88F"/>
    <w:rsid w:val="1486FDAF"/>
    <w:rsid w:val="1487A56F"/>
    <w:rsid w:val="14888DC8"/>
    <w:rsid w:val="1488D1D3"/>
    <w:rsid w:val="14945A02"/>
    <w:rsid w:val="14957228"/>
    <w:rsid w:val="14979278"/>
    <w:rsid w:val="14BB453E"/>
    <w:rsid w:val="14BDB7EC"/>
    <w:rsid w:val="14C503EF"/>
    <w:rsid w:val="14C54466"/>
    <w:rsid w:val="14C64D97"/>
    <w:rsid w:val="14D0ED55"/>
    <w:rsid w:val="14D22997"/>
    <w:rsid w:val="14D37127"/>
    <w:rsid w:val="14D81D9E"/>
    <w:rsid w:val="14DF1F4F"/>
    <w:rsid w:val="14E02CC4"/>
    <w:rsid w:val="14E3690E"/>
    <w:rsid w:val="14E375C5"/>
    <w:rsid w:val="14E9311E"/>
    <w:rsid w:val="14E9C1B6"/>
    <w:rsid w:val="14EF407F"/>
    <w:rsid w:val="14F083B2"/>
    <w:rsid w:val="1500C046"/>
    <w:rsid w:val="150900FC"/>
    <w:rsid w:val="150A34AD"/>
    <w:rsid w:val="150C21B7"/>
    <w:rsid w:val="15161BAC"/>
    <w:rsid w:val="15176FC3"/>
    <w:rsid w:val="151B265E"/>
    <w:rsid w:val="152266B1"/>
    <w:rsid w:val="1525CDD3"/>
    <w:rsid w:val="152AE3A9"/>
    <w:rsid w:val="152AF2A5"/>
    <w:rsid w:val="152C466A"/>
    <w:rsid w:val="1537C31F"/>
    <w:rsid w:val="1538DD2D"/>
    <w:rsid w:val="153E3A45"/>
    <w:rsid w:val="15428F42"/>
    <w:rsid w:val="1549BB1E"/>
    <w:rsid w:val="154AC585"/>
    <w:rsid w:val="154DA2E8"/>
    <w:rsid w:val="15603256"/>
    <w:rsid w:val="1567D9C0"/>
    <w:rsid w:val="156E8728"/>
    <w:rsid w:val="157096A7"/>
    <w:rsid w:val="157549F2"/>
    <w:rsid w:val="157560A6"/>
    <w:rsid w:val="1584F14E"/>
    <w:rsid w:val="1588C782"/>
    <w:rsid w:val="159CA9B0"/>
    <w:rsid w:val="15A539A2"/>
    <w:rsid w:val="15A893A3"/>
    <w:rsid w:val="15A8B323"/>
    <w:rsid w:val="15A8B715"/>
    <w:rsid w:val="15BF1CF2"/>
    <w:rsid w:val="15C719D2"/>
    <w:rsid w:val="15DE3A74"/>
    <w:rsid w:val="15E1494D"/>
    <w:rsid w:val="15E18C68"/>
    <w:rsid w:val="15E6C6D4"/>
    <w:rsid w:val="15E6F8EF"/>
    <w:rsid w:val="15E9777F"/>
    <w:rsid w:val="15FA535E"/>
    <w:rsid w:val="16073A3E"/>
    <w:rsid w:val="1608FBC2"/>
    <w:rsid w:val="160B4DD7"/>
    <w:rsid w:val="1610FCAB"/>
    <w:rsid w:val="1618B29F"/>
    <w:rsid w:val="16262F6D"/>
    <w:rsid w:val="16272E45"/>
    <w:rsid w:val="162B343C"/>
    <w:rsid w:val="162C0189"/>
    <w:rsid w:val="162C6AC7"/>
    <w:rsid w:val="162E54D3"/>
    <w:rsid w:val="1634E5BA"/>
    <w:rsid w:val="16354153"/>
    <w:rsid w:val="16384F43"/>
    <w:rsid w:val="163B2BE1"/>
    <w:rsid w:val="163CDB55"/>
    <w:rsid w:val="163D8EBD"/>
    <w:rsid w:val="163FA153"/>
    <w:rsid w:val="164485C0"/>
    <w:rsid w:val="1648B484"/>
    <w:rsid w:val="164E096C"/>
    <w:rsid w:val="1654AAE0"/>
    <w:rsid w:val="1655B32F"/>
    <w:rsid w:val="166A16BA"/>
    <w:rsid w:val="166E25EC"/>
    <w:rsid w:val="167B3E9F"/>
    <w:rsid w:val="167C176A"/>
    <w:rsid w:val="167CE414"/>
    <w:rsid w:val="167F0017"/>
    <w:rsid w:val="1680CB7D"/>
    <w:rsid w:val="168201BF"/>
    <w:rsid w:val="16823463"/>
    <w:rsid w:val="1682AFD4"/>
    <w:rsid w:val="168C9FAC"/>
    <w:rsid w:val="168E65F9"/>
    <w:rsid w:val="169FF72F"/>
    <w:rsid w:val="16A4779C"/>
    <w:rsid w:val="16A6682F"/>
    <w:rsid w:val="16ACC96D"/>
    <w:rsid w:val="16B0AD22"/>
    <w:rsid w:val="16B83199"/>
    <w:rsid w:val="16BD68CA"/>
    <w:rsid w:val="16C4C538"/>
    <w:rsid w:val="16CC0842"/>
    <w:rsid w:val="16D607E7"/>
    <w:rsid w:val="16E98EA6"/>
    <w:rsid w:val="16FCBFB5"/>
    <w:rsid w:val="17066366"/>
    <w:rsid w:val="17124CDA"/>
    <w:rsid w:val="1716240C"/>
    <w:rsid w:val="1719719B"/>
    <w:rsid w:val="172733E4"/>
    <w:rsid w:val="1728E716"/>
    <w:rsid w:val="1728EAD7"/>
    <w:rsid w:val="1728FEC4"/>
    <w:rsid w:val="17295A8C"/>
    <w:rsid w:val="172A0924"/>
    <w:rsid w:val="172A3B98"/>
    <w:rsid w:val="172A6482"/>
    <w:rsid w:val="173443F8"/>
    <w:rsid w:val="1734BFA0"/>
    <w:rsid w:val="17410CCC"/>
    <w:rsid w:val="1744D091"/>
    <w:rsid w:val="1744D3C0"/>
    <w:rsid w:val="174F2810"/>
    <w:rsid w:val="174F63B3"/>
    <w:rsid w:val="17517A40"/>
    <w:rsid w:val="1756CF75"/>
    <w:rsid w:val="175AED64"/>
    <w:rsid w:val="1760AA20"/>
    <w:rsid w:val="17613226"/>
    <w:rsid w:val="1761E429"/>
    <w:rsid w:val="17658DB0"/>
    <w:rsid w:val="176799DF"/>
    <w:rsid w:val="1767B539"/>
    <w:rsid w:val="176A43B5"/>
    <w:rsid w:val="176AF3FD"/>
    <w:rsid w:val="1770A4FF"/>
    <w:rsid w:val="1780665D"/>
    <w:rsid w:val="178497AD"/>
    <w:rsid w:val="17850A9E"/>
    <w:rsid w:val="1785EEA4"/>
    <w:rsid w:val="1794FF63"/>
    <w:rsid w:val="179694BD"/>
    <w:rsid w:val="17A201FD"/>
    <w:rsid w:val="17ADFCA2"/>
    <w:rsid w:val="17AF9C3E"/>
    <w:rsid w:val="17B0AC0F"/>
    <w:rsid w:val="17B9C07F"/>
    <w:rsid w:val="17BCDE5E"/>
    <w:rsid w:val="17C065F4"/>
    <w:rsid w:val="17D0F8BD"/>
    <w:rsid w:val="17D27AD3"/>
    <w:rsid w:val="17DBE5A2"/>
    <w:rsid w:val="17EFB1F3"/>
    <w:rsid w:val="17F50106"/>
    <w:rsid w:val="17F77BC4"/>
    <w:rsid w:val="17F9CF18"/>
    <w:rsid w:val="17FF0995"/>
    <w:rsid w:val="1800E13A"/>
    <w:rsid w:val="18038017"/>
    <w:rsid w:val="180484CC"/>
    <w:rsid w:val="18117C46"/>
    <w:rsid w:val="181233E3"/>
    <w:rsid w:val="181A9C78"/>
    <w:rsid w:val="181AC6E2"/>
    <w:rsid w:val="181C3C11"/>
    <w:rsid w:val="181CD884"/>
    <w:rsid w:val="181DD5AB"/>
    <w:rsid w:val="181F0030"/>
    <w:rsid w:val="181FCCEA"/>
    <w:rsid w:val="1820E15A"/>
    <w:rsid w:val="1824FC8F"/>
    <w:rsid w:val="18284B19"/>
    <w:rsid w:val="18294490"/>
    <w:rsid w:val="182A365A"/>
    <w:rsid w:val="1833F9FD"/>
    <w:rsid w:val="1835A287"/>
    <w:rsid w:val="1835F02D"/>
    <w:rsid w:val="18372D21"/>
    <w:rsid w:val="1838136D"/>
    <w:rsid w:val="183F7D48"/>
    <w:rsid w:val="1840C7B5"/>
    <w:rsid w:val="184252FE"/>
    <w:rsid w:val="18425881"/>
    <w:rsid w:val="1845832F"/>
    <w:rsid w:val="184D53F6"/>
    <w:rsid w:val="1861F8D6"/>
    <w:rsid w:val="18625193"/>
    <w:rsid w:val="18696037"/>
    <w:rsid w:val="186AF1E0"/>
    <w:rsid w:val="1872983F"/>
    <w:rsid w:val="1880C712"/>
    <w:rsid w:val="188720EB"/>
    <w:rsid w:val="18889D4B"/>
    <w:rsid w:val="18899020"/>
    <w:rsid w:val="189728F8"/>
    <w:rsid w:val="1898BA9E"/>
    <w:rsid w:val="18A07635"/>
    <w:rsid w:val="18A0A8D5"/>
    <w:rsid w:val="18A594C2"/>
    <w:rsid w:val="18ABF946"/>
    <w:rsid w:val="18AD120B"/>
    <w:rsid w:val="18BD9431"/>
    <w:rsid w:val="18BDA8D3"/>
    <w:rsid w:val="18C03E13"/>
    <w:rsid w:val="18C693F1"/>
    <w:rsid w:val="18D0A8A0"/>
    <w:rsid w:val="18D1CD13"/>
    <w:rsid w:val="18D912BE"/>
    <w:rsid w:val="18D97765"/>
    <w:rsid w:val="18DEA94F"/>
    <w:rsid w:val="18E1DC93"/>
    <w:rsid w:val="18E54683"/>
    <w:rsid w:val="18E5AF76"/>
    <w:rsid w:val="18EB1B57"/>
    <w:rsid w:val="18EB4C7F"/>
    <w:rsid w:val="18F09453"/>
    <w:rsid w:val="18F0A81B"/>
    <w:rsid w:val="18FD99FF"/>
    <w:rsid w:val="1900790A"/>
    <w:rsid w:val="1903934B"/>
    <w:rsid w:val="19049CD8"/>
    <w:rsid w:val="190520C9"/>
    <w:rsid w:val="191068BA"/>
    <w:rsid w:val="191171D5"/>
    <w:rsid w:val="1914EE00"/>
    <w:rsid w:val="19187AFE"/>
    <w:rsid w:val="191FB680"/>
    <w:rsid w:val="19211AB0"/>
    <w:rsid w:val="19354D0B"/>
    <w:rsid w:val="1937CCD5"/>
    <w:rsid w:val="193DC9E5"/>
    <w:rsid w:val="193EAF7F"/>
    <w:rsid w:val="1941307C"/>
    <w:rsid w:val="1946C43F"/>
    <w:rsid w:val="19485480"/>
    <w:rsid w:val="194ADE7E"/>
    <w:rsid w:val="195937DD"/>
    <w:rsid w:val="195F0932"/>
    <w:rsid w:val="19767AFF"/>
    <w:rsid w:val="197834C0"/>
    <w:rsid w:val="19810EE7"/>
    <w:rsid w:val="1982F110"/>
    <w:rsid w:val="19841D38"/>
    <w:rsid w:val="1984925B"/>
    <w:rsid w:val="1985EDE8"/>
    <w:rsid w:val="1990977F"/>
    <w:rsid w:val="199816C4"/>
    <w:rsid w:val="19A59ABA"/>
    <w:rsid w:val="19ABF7CB"/>
    <w:rsid w:val="19B4A816"/>
    <w:rsid w:val="19BA656E"/>
    <w:rsid w:val="19BBC07C"/>
    <w:rsid w:val="19BC6554"/>
    <w:rsid w:val="19C514F1"/>
    <w:rsid w:val="19C689C7"/>
    <w:rsid w:val="19C7D96D"/>
    <w:rsid w:val="19C99476"/>
    <w:rsid w:val="19CAA6DC"/>
    <w:rsid w:val="19D4D75F"/>
    <w:rsid w:val="19D9C813"/>
    <w:rsid w:val="19DDC04D"/>
    <w:rsid w:val="19DFDE1C"/>
    <w:rsid w:val="19E3A6C4"/>
    <w:rsid w:val="19E41BB3"/>
    <w:rsid w:val="19E53974"/>
    <w:rsid w:val="19EB8DBE"/>
    <w:rsid w:val="19EC046F"/>
    <w:rsid w:val="19EF1466"/>
    <w:rsid w:val="19EFBC49"/>
    <w:rsid w:val="19F010A1"/>
    <w:rsid w:val="19F6E4C8"/>
    <w:rsid w:val="1A00B591"/>
    <w:rsid w:val="1A055672"/>
    <w:rsid w:val="1A0973DD"/>
    <w:rsid w:val="1A09FE05"/>
    <w:rsid w:val="1A0A8653"/>
    <w:rsid w:val="1A0E68A0"/>
    <w:rsid w:val="1A14D7BF"/>
    <w:rsid w:val="1A1ED46D"/>
    <w:rsid w:val="1A1EFFEB"/>
    <w:rsid w:val="1A22DB08"/>
    <w:rsid w:val="1A2CAB86"/>
    <w:rsid w:val="1A2EC2EF"/>
    <w:rsid w:val="1A310BB3"/>
    <w:rsid w:val="1A37FEAA"/>
    <w:rsid w:val="1A38DC09"/>
    <w:rsid w:val="1A3FE6EB"/>
    <w:rsid w:val="1A4724EB"/>
    <w:rsid w:val="1A4C18D9"/>
    <w:rsid w:val="1A4DC604"/>
    <w:rsid w:val="1A50711D"/>
    <w:rsid w:val="1A5E3F8F"/>
    <w:rsid w:val="1A5E5794"/>
    <w:rsid w:val="1A6C69B0"/>
    <w:rsid w:val="1A706AB8"/>
    <w:rsid w:val="1A782F94"/>
    <w:rsid w:val="1A7BB353"/>
    <w:rsid w:val="1A7DD0F4"/>
    <w:rsid w:val="1A906947"/>
    <w:rsid w:val="1A95D08D"/>
    <w:rsid w:val="1AA19533"/>
    <w:rsid w:val="1AA42615"/>
    <w:rsid w:val="1AA46252"/>
    <w:rsid w:val="1AADD178"/>
    <w:rsid w:val="1AAF5E0E"/>
    <w:rsid w:val="1ABB9097"/>
    <w:rsid w:val="1AC1C699"/>
    <w:rsid w:val="1AD355CD"/>
    <w:rsid w:val="1AD9BB53"/>
    <w:rsid w:val="1ADC6AB7"/>
    <w:rsid w:val="1ADE439A"/>
    <w:rsid w:val="1AE415D2"/>
    <w:rsid w:val="1AE90D03"/>
    <w:rsid w:val="1AEA0DCC"/>
    <w:rsid w:val="1AEA5A5F"/>
    <w:rsid w:val="1AF8DBB5"/>
    <w:rsid w:val="1AFF5B66"/>
    <w:rsid w:val="1B04B460"/>
    <w:rsid w:val="1B0BA649"/>
    <w:rsid w:val="1B0F756B"/>
    <w:rsid w:val="1B11929C"/>
    <w:rsid w:val="1B1971F2"/>
    <w:rsid w:val="1B1AE51C"/>
    <w:rsid w:val="1B1D5B85"/>
    <w:rsid w:val="1B202758"/>
    <w:rsid w:val="1B27DBE6"/>
    <w:rsid w:val="1B28372D"/>
    <w:rsid w:val="1B3004FA"/>
    <w:rsid w:val="1B32BEEB"/>
    <w:rsid w:val="1B36AA57"/>
    <w:rsid w:val="1B374598"/>
    <w:rsid w:val="1B3820D3"/>
    <w:rsid w:val="1B41D5CB"/>
    <w:rsid w:val="1B422EBC"/>
    <w:rsid w:val="1B447441"/>
    <w:rsid w:val="1B53DCD3"/>
    <w:rsid w:val="1B54E320"/>
    <w:rsid w:val="1B558D8D"/>
    <w:rsid w:val="1B577613"/>
    <w:rsid w:val="1B5858D8"/>
    <w:rsid w:val="1B596FA3"/>
    <w:rsid w:val="1B5C7ED1"/>
    <w:rsid w:val="1B5DF7B0"/>
    <w:rsid w:val="1B621ADB"/>
    <w:rsid w:val="1B63DE22"/>
    <w:rsid w:val="1B66773D"/>
    <w:rsid w:val="1B754EF4"/>
    <w:rsid w:val="1B7F1FC4"/>
    <w:rsid w:val="1B83382C"/>
    <w:rsid w:val="1B942BA8"/>
    <w:rsid w:val="1B9635D8"/>
    <w:rsid w:val="1B96952F"/>
    <w:rsid w:val="1B9ACF2A"/>
    <w:rsid w:val="1B9B1DD9"/>
    <w:rsid w:val="1B9EEB33"/>
    <w:rsid w:val="1BA47630"/>
    <w:rsid w:val="1BAA5A11"/>
    <w:rsid w:val="1BAA7AEF"/>
    <w:rsid w:val="1BB875D6"/>
    <w:rsid w:val="1BC4E47F"/>
    <w:rsid w:val="1BD3E67D"/>
    <w:rsid w:val="1BD74A9F"/>
    <w:rsid w:val="1BD8FCDF"/>
    <w:rsid w:val="1BDBBF04"/>
    <w:rsid w:val="1BDE55EF"/>
    <w:rsid w:val="1BE14AEC"/>
    <w:rsid w:val="1BE9BB0D"/>
    <w:rsid w:val="1BEC292B"/>
    <w:rsid w:val="1BED5972"/>
    <w:rsid w:val="1BF5532F"/>
    <w:rsid w:val="1BF603CF"/>
    <w:rsid w:val="1BF98C5F"/>
    <w:rsid w:val="1C02D031"/>
    <w:rsid w:val="1C035CA8"/>
    <w:rsid w:val="1C058DFC"/>
    <w:rsid w:val="1C0953E9"/>
    <w:rsid w:val="1C0A8D71"/>
    <w:rsid w:val="1C0B8FD9"/>
    <w:rsid w:val="1C0F697C"/>
    <w:rsid w:val="1C1EA4AE"/>
    <w:rsid w:val="1C208218"/>
    <w:rsid w:val="1C24C9A0"/>
    <w:rsid w:val="1C29F437"/>
    <w:rsid w:val="1C2D7D22"/>
    <w:rsid w:val="1C2F3532"/>
    <w:rsid w:val="1C303663"/>
    <w:rsid w:val="1C368F83"/>
    <w:rsid w:val="1C3AA09F"/>
    <w:rsid w:val="1C3DF3C4"/>
    <w:rsid w:val="1C46F40B"/>
    <w:rsid w:val="1C495115"/>
    <w:rsid w:val="1C5525A2"/>
    <w:rsid w:val="1C5ECD9E"/>
    <w:rsid w:val="1C5F9516"/>
    <w:rsid w:val="1C60FB91"/>
    <w:rsid w:val="1C686D15"/>
    <w:rsid w:val="1C7A14EE"/>
    <w:rsid w:val="1C7A7750"/>
    <w:rsid w:val="1C856682"/>
    <w:rsid w:val="1C89B52D"/>
    <w:rsid w:val="1C8D8DB5"/>
    <w:rsid w:val="1C97713E"/>
    <w:rsid w:val="1C9CBA1E"/>
    <w:rsid w:val="1CA2F32E"/>
    <w:rsid w:val="1CAFBDCD"/>
    <w:rsid w:val="1CB39982"/>
    <w:rsid w:val="1CB8835B"/>
    <w:rsid w:val="1CC23F94"/>
    <w:rsid w:val="1CC791FE"/>
    <w:rsid w:val="1CCA150A"/>
    <w:rsid w:val="1CD99519"/>
    <w:rsid w:val="1CDAEAC1"/>
    <w:rsid w:val="1CE0AFE8"/>
    <w:rsid w:val="1CEA9C99"/>
    <w:rsid w:val="1CEB1CF0"/>
    <w:rsid w:val="1CEE916D"/>
    <w:rsid w:val="1CF06A66"/>
    <w:rsid w:val="1CFC616C"/>
    <w:rsid w:val="1D021E42"/>
    <w:rsid w:val="1D03B8BE"/>
    <w:rsid w:val="1D0A1BE3"/>
    <w:rsid w:val="1D117526"/>
    <w:rsid w:val="1D1623F6"/>
    <w:rsid w:val="1D19565B"/>
    <w:rsid w:val="1D1A9D30"/>
    <w:rsid w:val="1D25D1FE"/>
    <w:rsid w:val="1D26CBA1"/>
    <w:rsid w:val="1D314F80"/>
    <w:rsid w:val="1D40E84A"/>
    <w:rsid w:val="1D41EC6C"/>
    <w:rsid w:val="1D45971F"/>
    <w:rsid w:val="1D486365"/>
    <w:rsid w:val="1D494B7C"/>
    <w:rsid w:val="1D559DD0"/>
    <w:rsid w:val="1D5748DA"/>
    <w:rsid w:val="1D597A12"/>
    <w:rsid w:val="1D5D7784"/>
    <w:rsid w:val="1D5DF815"/>
    <w:rsid w:val="1D60B4E0"/>
    <w:rsid w:val="1D69A390"/>
    <w:rsid w:val="1D6E92D2"/>
    <w:rsid w:val="1D7CE769"/>
    <w:rsid w:val="1D9BD911"/>
    <w:rsid w:val="1D9BDFF3"/>
    <w:rsid w:val="1DA3101B"/>
    <w:rsid w:val="1DA54659"/>
    <w:rsid w:val="1DAC0CE8"/>
    <w:rsid w:val="1DAE621A"/>
    <w:rsid w:val="1DAFA977"/>
    <w:rsid w:val="1DB71CDE"/>
    <w:rsid w:val="1DC4FA26"/>
    <w:rsid w:val="1DC4FA4C"/>
    <w:rsid w:val="1DC9994D"/>
    <w:rsid w:val="1DDA72FE"/>
    <w:rsid w:val="1DE26084"/>
    <w:rsid w:val="1DEADE4F"/>
    <w:rsid w:val="1DEBB013"/>
    <w:rsid w:val="1DEFB260"/>
    <w:rsid w:val="1DF1FCF8"/>
    <w:rsid w:val="1DFE7D94"/>
    <w:rsid w:val="1E012BC2"/>
    <w:rsid w:val="1E02E59D"/>
    <w:rsid w:val="1E07F631"/>
    <w:rsid w:val="1E095CEE"/>
    <w:rsid w:val="1E098C97"/>
    <w:rsid w:val="1E0BB10F"/>
    <w:rsid w:val="1E0C6D27"/>
    <w:rsid w:val="1E0F5CF7"/>
    <w:rsid w:val="1E10B87E"/>
    <w:rsid w:val="1E14474D"/>
    <w:rsid w:val="1E1451A5"/>
    <w:rsid w:val="1E1596CD"/>
    <w:rsid w:val="1E168182"/>
    <w:rsid w:val="1E17A5B5"/>
    <w:rsid w:val="1E1BB694"/>
    <w:rsid w:val="1E1ED861"/>
    <w:rsid w:val="1E2841EC"/>
    <w:rsid w:val="1E528593"/>
    <w:rsid w:val="1E5481E2"/>
    <w:rsid w:val="1E579C7C"/>
    <w:rsid w:val="1E593165"/>
    <w:rsid w:val="1E5E5D0E"/>
    <w:rsid w:val="1E5E75CF"/>
    <w:rsid w:val="1E5EF377"/>
    <w:rsid w:val="1E60F46A"/>
    <w:rsid w:val="1E6EEAC8"/>
    <w:rsid w:val="1E6F07E4"/>
    <w:rsid w:val="1E7322AB"/>
    <w:rsid w:val="1E732D5C"/>
    <w:rsid w:val="1E73DF47"/>
    <w:rsid w:val="1E741ECA"/>
    <w:rsid w:val="1E78AB0D"/>
    <w:rsid w:val="1E78B46C"/>
    <w:rsid w:val="1E7D0C6A"/>
    <w:rsid w:val="1E828218"/>
    <w:rsid w:val="1E82B068"/>
    <w:rsid w:val="1E832331"/>
    <w:rsid w:val="1E913B1B"/>
    <w:rsid w:val="1E93D1B8"/>
    <w:rsid w:val="1E9C9941"/>
    <w:rsid w:val="1E9D99DA"/>
    <w:rsid w:val="1E9EB3D4"/>
    <w:rsid w:val="1E9F0775"/>
    <w:rsid w:val="1EA606D4"/>
    <w:rsid w:val="1EA9B17E"/>
    <w:rsid w:val="1EB0069B"/>
    <w:rsid w:val="1EB3535E"/>
    <w:rsid w:val="1EBA116B"/>
    <w:rsid w:val="1EBDFC14"/>
    <w:rsid w:val="1EC0AA12"/>
    <w:rsid w:val="1EC45C30"/>
    <w:rsid w:val="1ECFC607"/>
    <w:rsid w:val="1ED7E3FB"/>
    <w:rsid w:val="1EDBF138"/>
    <w:rsid w:val="1EDC214D"/>
    <w:rsid w:val="1EE07CF3"/>
    <w:rsid w:val="1EE8A700"/>
    <w:rsid w:val="1EEB937F"/>
    <w:rsid w:val="1EED9694"/>
    <w:rsid w:val="1EFD37F8"/>
    <w:rsid w:val="1F05BBBB"/>
    <w:rsid w:val="1F0CE2E4"/>
    <w:rsid w:val="1F0F35CC"/>
    <w:rsid w:val="1F1799F6"/>
    <w:rsid w:val="1F1C4FEB"/>
    <w:rsid w:val="1F2418DF"/>
    <w:rsid w:val="1F2819D8"/>
    <w:rsid w:val="1F2A16AA"/>
    <w:rsid w:val="1F2BA760"/>
    <w:rsid w:val="1F2F440D"/>
    <w:rsid w:val="1F3258C2"/>
    <w:rsid w:val="1F3A2694"/>
    <w:rsid w:val="1F3D337A"/>
    <w:rsid w:val="1F516FBD"/>
    <w:rsid w:val="1F5C40AA"/>
    <w:rsid w:val="1F650D1D"/>
    <w:rsid w:val="1F68AD55"/>
    <w:rsid w:val="1F6BAAFB"/>
    <w:rsid w:val="1F724267"/>
    <w:rsid w:val="1F72CCC0"/>
    <w:rsid w:val="1F75571A"/>
    <w:rsid w:val="1F7E7225"/>
    <w:rsid w:val="1F884505"/>
    <w:rsid w:val="1F8DBDDD"/>
    <w:rsid w:val="1F905C34"/>
    <w:rsid w:val="1F917D4C"/>
    <w:rsid w:val="1F95B43B"/>
    <w:rsid w:val="1F9875C5"/>
    <w:rsid w:val="1FA0FC29"/>
    <w:rsid w:val="1FAC8035"/>
    <w:rsid w:val="1FB4B890"/>
    <w:rsid w:val="1FB70F90"/>
    <w:rsid w:val="1FCBD32B"/>
    <w:rsid w:val="1FCFE509"/>
    <w:rsid w:val="1FD72C6D"/>
    <w:rsid w:val="1FD8D6E5"/>
    <w:rsid w:val="1FDBFE0F"/>
    <w:rsid w:val="1FDD5362"/>
    <w:rsid w:val="1FDE707E"/>
    <w:rsid w:val="1FE8F947"/>
    <w:rsid w:val="1FF24216"/>
    <w:rsid w:val="1FF643AF"/>
    <w:rsid w:val="1FF727A2"/>
    <w:rsid w:val="1FF83FC9"/>
    <w:rsid w:val="1FF9E056"/>
    <w:rsid w:val="1FFBA850"/>
    <w:rsid w:val="2000C413"/>
    <w:rsid w:val="2005D333"/>
    <w:rsid w:val="2007AD49"/>
    <w:rsid w:val="2011C520"/>
    <w:rsid w:val="201AFC85"/>
    <w:rsid w:val="201CBD4C"/>
    <w:rsid w:val="202CA601"/>
    <w:rsid w:val="20311BE2"/>
    <w:rsid w:val="20321CD8"/>
    <w:rsid w:val="20344188"/>
    <w:rsid w:val="20350CF3"/>
    <w:rsid w:val="20382687"/>
    <w:rsid w:val="2042FB0F"/>
    <w:rsid w:val="20485066"/>
    <w:rsid w:val="20485395"/>
    <w:rsid w:val="204DD908"/>
    <w:rsid w:val="2058387C"/>
    <w:rsid w:val="20670893"/>
    <w:rsid w:val="206A0652"/>
    <w:rsid w:val="206F32E3"/>
    <w:rsid w:val="20723184"/>
    <w:rsid w:val="2072C6C8"/>
    <w:rsid w:val="20793F89"/>
    <w:rsid w:val="207B1744"/>
    <w:rsid w:val="20808DCA"/>
    <w:rsid w:val="20809E13"/>
    <w:rsid w:val="20834791"/>
    <w:rsid w:val="208E4014"/>
    <w:rsid w:val="208F0EB3"/>
    <w:rsid w:val="20907FFC"/>
    <w:rsid w:val="20910215"/>
    <w:rsid w:val="20921FDB"/>
    <w:rsid w:val="20A59D86"/>
    <w:rsid w:val="20B25069"/>
    <w:rsid w:val="20B92660"/>
    <w:rsid w:val="20BF54EA"/>
    <w:rsid w:val="20C151E9"/>
    <w:rsid w:val="20C1BB60"/>
    <w:rsid w:val="20CE5560"/>
    <w:rsid w:val="20D4E586"/>
    <w:rsid w:val="20D748EA"/>
    <w:rsid w:val="20DAB326"/>
    <w:rsid w:val="20E7A5A4"/>
    <w:rsid w:val="20E960F8"/>
    <w:rsid w:val="20EDE096"/>
    <w:rsid w:val="20EEBDA0"/>
    <w:rsid w:val="20EF1044"/>
    <w:rsid w:val="20EF8387"/>
    <w:rsid w:val="20FBE32F"/>
    <w:rsid w:val="20FEA80F"/>
    <w:rsid w:val="2105BB8B"/>
    <w:rsid w:val="21077B5C"/>
    <w:rsid w:val="210C39B8"/>
    <w:rsid w:val="2110D6B7"/>
    <w:rsid w:val="2113F56F"/>
    <w:rsid w:val="21196B55"/>
    <w:rsid w:val="211CD99C"/>
    <w:rsid w:val="211E9C25"/>
    <w:rsid w:val="2120A3B9"/>
    <w:rsid w:val="2128200D"/>
    <w:rsid w:val="212AC1E7"/>
    <w:rsid w:val="2139B794"/>
    <w:rsid w:val="21441865"/>
    <w:rsid w:val="214D3C94"/>
    <w:rsid w:val="2155332B"/>
    <w:rsid w:val="2159552F"/>
    <w:rsid w:val="21609703"/>
    <w:rsid w:val="2160A7A6"/>
    <w:rsid w:val="2164984D"/>
    <w:rsid w:val="2168C671"/>
    <w:rsid w:val="216B6C36"/>
    <w:rsid w:val="216D7541"/>
    <w:rsid w:val="217CD573"/>
    <w:rsid w:val="2182C47E"/>
    <w:rsid w:val="2182CDE2"/>
    <w:rsid w:val="2187D5E8"/>
    <w:rsid w:val="218DB01E"/>
    <w:rsid w:val="219891F3"/>
    <w:rsid w:val="2199935F"/>
    <w:rsid w:val="21A0535C"/>
    <w:rsid w:val="21AA03DE"/>
    <w:rsid w:val="21B13C12"/>
    <w:rsid w:val="21BC8630"/>
    <w:rsid w:val="21C6B797"/>
    <w:rsid w:val="21C73396"/>
    <w:rsid w:val="21CCC1E9"/>
    <w:rsid w:val="21CD0185"/>
    <w:rsid w:val="21CDB858"/>
    <w:rsid w:val="21CF1C29"/>
    <w:rsid w:val="21D4666C"/>
    <w:rsid w:val="21D4FFF1"/>
    <w:rsid w:val="21DE73F5"/>
    <w:rsid w:val="21E238D3"/>
    <w:rsid w:val="21E2CE06"/>
    <w:rsid w:val="21E46858"/>
    <w:rsid w:val="21E556E5"/>
    <w:rsid w:val="21EC7805"/>
    <w:rsid w:val="21F8467C"/>
    <w:rsid w:val="21FE37D8"/>
    <w:rsid w:val="22011E04"/>
    <w:rsid w:val="2204E56F"/>
    <w:rsid w:val="22056B35"/>
    <w:rsid w:val="22107273"/>
    <w:rsid w:val="2217C224"/>
    <w:rsid w:val="22187C03"/>
    <w:rsid w:val="22192508"/>
    <w:rsid w:val="221C9169"/>
    <w:rsid w:val="221E06B2"/>
    <w:rsid w:val="222004BC"/>
    <w:rsid w:val="2222F53B"/>
    <w:rsid w:val="22267F51"/>
    <w:rsid w:val="2228B0B1"/>
    <w:rsid w:val="222EEE51"/>
    <w:rsid w:val="2230B6EF"/>
    <w:rsid w:val="2233E472"/>
    <w:rsid w:val="2235373E"/>
    <w:rsid w:val="2239D10B"/>
    <w:rsid w:val="2240CA6D"/>
    <w:rsid w:val="224B0942"/>
    <w:rsid w:val="224E666E"/>
    <w:rsid w:val="22522A7F"/>
    <w:rsid w:val="225829E4"/>
    <w:rsid w:val="225AC912"/>
    <w:rsid w:val="226130FC"/>
    <w:rsid w:val="22629248"/>
    <w:rsid w:val="226E61A8"/>
    <w:rsid w:val="226F9570"/>
    <w:rsid w:val="227294B5"/>
    <w:rsid w:val="22733BC8"/>
    <w:rsid w:val="22739664"/>
    <w:rsid w:val="22774141"/>
    <w:rsid w:val="2278B957"/>
    <w:rsid w:val="228108F4"/>
    <w:rsid w:val="228387CD"/>
    <w:rsid w:val="228510BE"/>
    <w:rsid w:val="22932F03"/>
    <w:rsid w:val="2295FA0B"/>
    <w:rsid w:val="22AF7437"/>
    <w:rsid w:val="22AFE779"/>
    <w:rsid w:val="22BA8536"/>
    <w:rsid w:val="22BCA53F"/>
    <w:rsid w:val="22BFBCB5"/>
    <w:rsid w:val="22CB699E"/>
    <w:rsid w:val="22DCA322"/>
    <w:rsid w:val="22E07149"/>
    <w:rsid w:val="22E7B870"/>
    <w:rsid w:val="22E85ECF"/>
    <w:rsid w:val="22EB3067"/>
    <w:rsid w:val="231059C0"/>
    <w:rsid w:val="23108929"/>
    <w:rsid w:val="23173FCC"/>
    <w:rsid w:val="23194FF4"/>
    <w:rsid w:val="231982B9"/>
    <w:rsid w:val="231A39F4"/>
    <w:rsid w:val="231E5312"/>
    <w:rsid w:val="231E94DF"/>
    <w:rsid w:val="2320327F"/>
    <w:rsid w:val="232299F6"/>
    <w:rsid w:val="232347AD"/>
    <w:rsid w:val="232529D1"/>
    <w:rsid w:val="232FE08B"/>
    <w:rsid w:val="233354A3"/>
    <w:rsid w:val="23336AA1"/>
    <w:rsid w:val="233D46D7"/>
    <w:rsid w:val="2344A640"/>
    <w:rsid w:val="23486663"/>
    <w:rsid w:val="234B592B"/>
    <w:rsid w:val="234D45B7"/>
    <w:rsid w:val="2354DBC7"/>
    <w:rsid w:val="235B76DE"/>
    <w:rsid w:val="2360A4ED"/>
    <w:rsid w:val="2365424A"/>
    <w:rsid w:val="236C5BDE"/>
    <w:rsid w:val="2371EBDD"/>
    <w:rsid w:val="2375712C"/>
    <w:rsid w:val="23768F17"/>
    <w:rsid w:val="237A5165"/>
    <w:rsid w:val="237CD372"/>
    <w:rsid w:val="2389F24D"/>
    <w:rsid w:val="238F6B35"/>
    <w:rsid w:val="238FD93E"/>
    <w:rsid w:val="2391D896"/>
    <w:rsid w:val="2398CB29"/>
    <w:rsid w:val="23A1F183"/>
    <w:rsid w:val="23A5E10F"/>
    <w:rsid w:val="23A5F172"/>
    <w:rsid w:val="23A84987"/>
    <w:rsid w:val="23B2B806"/>
    <w:rsid w:val="23BFA951"/>
    <w:rsid w:val="23C08C17"/>
    <w:rsid w:val="23C5A3E7"/>
    <w:rsid w:val="23C778F2"/>
    <w:rsid w:val="23CA3D1F"/>
    <w:rsid w:val="23CD9544"/>
    <w:rsid w:val="23D0A867"/>
    <w:rsid w:val="23D3B1AF"/>
    <w:rsid w:val="23D4343C"/>
    <w:rsid w:val="23D4A602"/>
    <w:rsid w:val="23DD740B"/>
    <w:rsid w:val="23E205A7"/>
    <w:rsid w:val="23E39CAD"/>
    <w:rsid w:val="23EA0A7B"/>
    <w:rsid w:val="23EB11D3"/>
    <w:rsid w:val="23EC342D"/>
    <w:rsid w:val="23ECFD38"/>
    <w:rsid w:val="24043885"/>
    <w:rsid w:val="24055AF1"/>
    <w:rsid w:val="2408B4B9"/>
    <w:rsid w:val="2408DC78"/>
    <w:rsid w:val="240BF959"/>
    <w:rsid w:val="240C518F"/>
    <w:rsid w:val="240D747D"/>
    <w:rsid w:val="240E0C28"/>
    <w:rsid w:val="2414694C"/>
    <w:rsid w:val="24169875"/>
    <w:rsid w:val="241B461A"/>
    <w:rsid w:val="241F6D7B"/>
    <w:rsid w:val="242E1228"/>
    <w:rsid w:val="243B5F27"/>
    <w:rsid w:val="243C1A33"/>
    <w:rsid w:val="2444380F"/>
    <w:rsid w:val="244C797A"/>
    <w:rsid w:val="2455859D"/>
    <w:rsid w:val="2455DC03"/>
    <w:rsid w:val="245C11F2"/>
    <w:rsid w:val="245C7260"/>
    <w:rsid w:val="245C7762"/>
    <w:rsid w:val="2469D207"/>
    <w:rsid w:val="246BFD83"/>
    <w:rsid w:val="2470B8A1"/>
    <w:rsid w:val="2473C5FF"/>
    <w:rsid w:val="2479F204"/>
    <w:rsid w:val="247C8C8E"/>
    <w:rsid w:val="24839C31"/>
    <w:rsid w:val="24849991"/>
    <w:rsid w:val="24A54C6B"/>
    <w:rsid w:val="24A70407"/>
    <w:rsid w:val="24A7A4ED"/>
    <w:rsid w:val="24A7BE58"/>
    <w:rsid w:val="24A970D3"/>
    <w:rsid w:val="24AB156E"/>
    <w:rsid w:val="24B60A55"/>
    <w:rsid w:val="24B7D451"/>
    <w:rsid w:val="24C85957"/>
    <w:rsid w:val="24C9ECE2"/>
    <w:rsid w:val="24D50745"/>
    <w:rsid w:val="24E355B6"/>
    <w:rsid w:val="24E4A678"/>
    <w:rsid w:val="24E7DE33"/>
    <w:rsid w:val="24ED0525"/>
    <w:rsid w:val="24F1302F"/>
    <w:rsid w:val="24F3FC69"/>
    <w:rsid w:val="24F6E68F"/>
    <w:rsid w:val="24F9FE38"/>
    <w:rsid w:val="24FB1B89"/>
    <w:rsid w:val="24FC4D39"/>
    <w:rsid w:val="2501DE3C"/>
    <w:rsid w:val="2507C798"/>
    <w:rsid w:val="25083752"/>
    <w:rsid w:val="25094451"/>
    <w:rsid w:val="2509592A"/>
    <w:rsid w:val="250A7E1A"/>
    <w:rsid w:val="250B8F5A"/>
    <w:rsid w:val="250EF1B3"/>
    <w:rsid w:val="251861BC"/>
    <w:rsid w:val="251A5ED2"/>
    <w:rsid w:val="2522054D"/>
    <w:rsid w:val="25245DD2"/>
    <w:rsid w:val="252C1934"/>
    <w:rsid w:val="2533ED21"/>
    <w:rsid w:val="253E7BB9"/>
    <w:rsid w:val="2541C1D3"/>
    <w:rsid w:val="25424F17"/>
    <w:rsid w:val="254A36CF"/>
    <w:rsid w:val="25534FAA"/>
    <w:rsid w:val="25549E32"/>
    <w:rsid w:val="2576CCCE"/>
    <w:rsid w:val="257ACE96"/>
    <w:rsid w:val="257CBFD4"/>
    <w:rsid w:val="257F1FF8"/>
    <w:rsid w:val="2580CF12"/>
    <w:rsid w:val="258DE42E"/>
    <w:rsid w:val="2592AD65"/>
    <w:rsid w:val="25A3B4CB"/>
    <w:rsid w:val="25AAF1B1"/>
    <w:rsid w:val="25AD76AD"/>
    <w:rsid w:val="25AE99C5"/>
    <w:rsid w:val="25B134EA"/>
    <w:rsid w:val="25B43BC7"/>
    <w:rsid w:val="25B5D50F"/>
    <w:rsid w:val="25B8481F"/>
    <w:rsid w:val="25C0DEED"/>
    <w:rsid w:val="25C20A80"/>
    <w:rsid w:val="25D4BEF9"/>
    <w:rsid w:val="25D54849"/>
    <w:rsid w:val="25D55DA7"/>
    <w:rsid w:val="25D92CAE"/>
    <w:rsid w:val="25DC10AF"/>
    <w:rsid w:val="25DC3DF8"/>
    <w:rsid w:val="25DC4C95"/>
    <w:rsid w:val="25DECF55"/>
    <w:rsid w:val="25E5A15C"/>
    <w:rsid w:val="25F48ED7"/>
    <w:rsid w:val="2600C11A"/>
    <w:rsid w:val="26022194"/>
    <w:rsid w:val="260349A1"/>
    <w:rsid w:val="26038E1D"/>
    <w:rsid w:val="260D28B7"/>
    <w:rsid w:val="260D592E"/>
    <w:rsid w:val="26129FD2"/>
    <w:rsid w:val="261F0518"/>
    <w:rsid w:val="2620BF08"/>
    <w:rsid w:val="26288ACF"/>
    <w:rsid w:val="262C8A3B"/>
    <w:rsid w:val="262FB33E"/>
    <w:rsid w:val="2631F404"/>
    <w:rsid w:val="263B6E9C"/>
    <w:rsid w:val="264F2BED"/>
    <w:rsid w:val="265629B1"/>
    <w:rsid w:val="26589A77"/>
    <w:rsid w:val="265E23DA"/>
    <w:rsid w:val="2674C980"/>
    <w:rsid w:val="267B7CD3"/>
    <w:rsid w:val="267E24FD"/>
    <w:rsid w:val="2682DB76"/>
    <w:rsid w:val="2686B7A5"/>
    <w:rsid w:val="2693952E"/>
    <w:rsid w:val="26A0735A"/>
    <w:rsid w:val="26A534AC"/>
    <w:rsid w:val="26A98C9F"/>
    <w:rsid w:val="26A9C5B9"/>
    <w:rsid w:val="26DA9F92"/>
    <w:rsid w:val="26DB39F5"/>
    <w:rsid w:val="26EC962B"/>
    <w:rsid w:val="26F3271C"/>
    <w:rsid w:val="26F3FEBE"/>
    <w:rsid w:val="26F5BA26"/>
    <w:rsid w:val="26F6FFC1"/>
    <w:rsid w:val="26FA760A"/>
    <w:rsid w:val="2700D6DB"/>
    <w:rsid w:val="270464D7"/>
    <w:rsid w:val="2705BEB7"/>
    <w:rsid w:val="270B08F6"/>
    <w:rsid w:val="270C5BE6"/>
    <w:rsid w:val="2717B237"/>
    <w:rsid w:val="27199D8B"/>
    <w:rsid w:val="271E6F38"/>
    <w:rsid w:val="27243B61"/>
    <w:rsid w:val="272AF33A"/>
    <w:rsid w:val="272D1531"/>
    <w:rsid w:val="2733829E"/>
    <w:rsid w:val="27361A28"/>
    <w:rsid w:val="274C49D5"/>
    <w:rsid w:val="274CED90"/>
    <w:rsid w:val="274EAB62"/>
    <w:rsid w:val="27547EEC"/>
    <w:rsid w:val="275536D9"/>
    <w:rsid w:val="275E919D"/>
    <w:rsid w:val="2760B14A"/>
    <w:rsid w:val="27693485"/>
    <w:rsid w:val="276B49DC"/>
    <w:rsid w:val="276B86FC"/>
    <w:rsid w:val="276DA274"/>
    <w:rsid w:val="27738AAD"/>
    <w:rsid w:val="2774FD0F"/>
    <w:rsid w:val="2776C2AB"/>
    <w:rsid w:val="277ED448"/>
    <w:rsid w:val="278F3BD3"/>
    <w:rsid w:val="279E0B38"/>
    <w:rsid w:val="27A2FF19"/>
    <w:rsid w:val="27CBF19B"/>
    <w:rsid w:val="27CEC2DF"/>
    <w:rsid w:val="27D4D3FF"/>
    <w:rsid w:val="27D7DB21"/>
    <w:rsid w:val="27D961AA"/>
    <w:rsid w:val="27DF875E"/>
    <w:rsid w:val="27EB8772"/>
    <w:rsid w:val="27EC16F7"/>
    <w:rsid w:val="27F052CD"/>
    <w:rsid w:val="27F21043"/>
    <w:rsid w:val="27F7F377"/>
    <w:rsid w:val="27FA2969"/>
    <w:rsid w:val="2805E4A4"/>
    <w:rsid w:val="28091896"/>
    <w:rsid w:val="280F0E9D"/>
    <w:rsid w:val="281AAD0F"/>
    <w:rsid w:val="281D54CA"/>
    <w:rsid w:val="281DEBE4"/>
    <w:rsid w:val="281E1F27"/>
    <w:rsid w:val="281F9794"/>
    <w:rsid w:val="28230DAE"/>
    <w:rsid w:val="2825DD22"/>
    <w:rsid w:val="282B5ADC"/>
    <w:rsid w:val="28333D12"/>
    <w:rsid w:val="283374F7"/>
    <w:rsid w:val="28398F2B"/>
    <w:rsid w:val="28399F17"/>
    <w:rsid w:val="283D5FFC"/>
    <w:rsid w:val="28402068"/>
    <w:rsid w:val="2842C218"/>
    <w:rsid w:val="2846AB64"/>
    <w:rsid w:val="28482B8C"/>
    <w:rsid w:val="2853A92C"/>
    <w:rsid w:val="285DBACE"/>
    <w:rsid w:val="2863546E"/>
    <w:rsid w:val="2864D410"/>
    <w:rsid w:val="28666655"/>
    <w:rsid w:val="28666A8B"/>
    <w:rsid w:val="286AF021"/>
    <w:rsid w:val="286AF9A9"/>
    <w:rsid w:val="286B2487"/>
    <w:rsid w:val="286B2C27"/>
    <w:rsid w:val="286CC289"/>
    <w:rsid w:val="286D8992"/>
    <w:rsid w:val="2872F1ED"/>
    <w:rsid w:val="2873A3E0"/>
    <w:rsid w:val="287523B0"/>
    <w:rsid w:val="2875A296"/>
    <w:rsid w:val="2876202C"/>
    <w:rsid w:val="2884A5D3"/>
    <w:rsid w:val="28864C0D"/>
    <w:rsid w:val="288C1C2A"/>
    <w:rsid w:val="288CFE11"/>
    <w:rsid w:val="288E84BB"/>
    <w:rsid w:val="288F0530"/>
    <w:rsid w:val="2891CD9A"/>
    <w:rsid w:val="28A9ADEC"/>
    <w:rsid w:val="28ABEB35"/>
    <w:rsid w:val="28AE9A34"/>
    <w:rsid w:val="28B22ED7"/>
    <w:rsid w:val="28B50B5C"/>
    <w:rsid w:val="28C34C00"/>
    <w:rsid w:val="28C44B6F"/>
    <w:rsid w:val="28C500E7"/>
    <w:rsid w:val="28C6F43A"/>
    <w:rsid w:val="28C9CC49"/>
    <w:rsid w:val="28E81A36"/>
    <w:rsid w:val="28E90C86"/>
    <w:rsid w:val="28ECA3E4"/>
    <w:rsid w:val="28ED29B1"/>
    <w:rsid w:val="28F199B2"/>
    <w:rsid w:val="28FB7C7F"/>
    <w:rsid w:val="28FD3717"/>
    <w:rsid w:val="29007CC0"/>
    <w:rsid w:val="29014932"/>
    <w:rsid w:val="290B74B7"/>
    <w:rsid w:val="290F3E95"/>
    <w:rsid w:val="2922F1A5"/>
    <w:rsid w:val="2931B483"/>
    <w:rsid w:val="293C1D13"/>
    <w:rsid w:val="293FAB86"/>
    <w:rsid w:val="2945E00E"/>
    <w:rsid w:val="29468EBB"/>
    <w:rsid w:val="29498244"/>
    <w:rsid w:val="294995BF"/>
    <w:rsid w:val="294B4B64"/>
    <w:rsid w:val="29537CA7"/>
    <w:rsid w:val="2954B974"/>
    <w:rsid w:val="2963EFAC"/>
    <w:rsid w:val="29684960"/>
    <w:rsid w:val="296CC500"/>
    <w:rsid w:val="296FEB65"/>
    <w:rsid w:val="297960D4"/>
    <w:rsid w:val="297B79DB"/>
    <w:rsid w:val="297E3F40"/>
    <w:rsid w:val="298435A8"/>
    <w:rsid w:val="298B3EB3"/>
    <w:rsid w:val="29931BE3"/>
    <w:rsid w:val="299A639D"/>
    <w:rsid w:val="299AD306"/>
    <w:rsid w:val="29A0C29C"/>
    <w:rsid w:val="29A54A90"/>
    <w:rsid w:val="29A97299"/>
    <w:rsid w:val="29AE2F30"/>
    <w:rsid w:val="29AF64CB"/>
    <w:rsid w:val="29B2BEA8"/>
    <w:rsid w:val="29C46B5E"/>
    <w:rsid w:val="29C91FA1"/>
    <w:rsid w:val="29D012D1"/>
    <w:rsid w:val="29DCCA4D"/>
    <w:rsid w:val="29DCF580"/>
    <w:rsid w:val="29E5F265"/>
    <w:rsid w:val="29E75670"/>
    <w:rsid w:val="29EC3C7B"/>
    <w:rsid w:val="29ECC456"/>
    <w:rsid w:val="29EF2D40"/>
    <w:rsid w:val="29F0706A"/>
    <w:rsid w:val="29FF28C4"/>
    <w:rsid w:val="29FF99C7"/>
    <w:rsid w:val="2A07EF43"/>
    <w:rsid w:val="2A1107BC"/>
    <w:rsid w:val="2A1278AE"/>
    <w:rsid w:val="2A1450E1"/>
    <w:rsid w:val="2A163F87"/>
    <w:rsid w:val="2A22A8E1"/>
    <w:rsid w:val="2A265451"/>
    <w:rsid w:val="2A26ED88"/>
    <w:rsid w:val="2A2A10F5"/>
    <w:rsid w:val="2A3AB560"/>
    <w:rsid w:val="2A3C2AFF"/>
    <w:rsid w:val="2A405550"/>
    <w:rsid w:val="2A409ACA"/>
    <w:rsid w:val="2A523250"/>
    <w:rsid w:val="2A5296CD"/>
    <w:rsid w:val="2A5B3DE6"/>
    <w:rsid w:val="2A669ABA"/>
    <w:rsid w:val="2A66C49E"/>
    <w:rsid w:val="2A864C24"/>
    <w:rsid w:val="2A8EF3F8"/>
    <w:rsid w:val="2A92DE6E"/>
    <w:rsid w:val="2A990778"/>
    <w:rsid w:val="2AA54336"/>
    <w:rsid w:val="2AB3CCCA"/>
    <w:rsid w:val="2ABA8188"/>
    <w:rsid w:val="2AC58C6F"/>
    <w:rsid w:val="2AC6FF57"/>
    <w:rsid w:val="2AC9A332"/>
    <w:rsid w:val="2AD2C34D"/>
    <w:rsid w:val="2AD9B558"/>
    <w:rsid w:val="2AE1E294"/>
    <w:rsid w:val="2AEB9688"/>
    <w:rsid w:val="2AF10FDC"/>
    <w:rsid w:val="2AF3B534"/>
    <w:rsid w:val="2AF64124"/>
    <w:rsid w:val="2AF8895F"/>
    <w:rsid w:val="2AFABC65"/>
    <w:rsid w:val="2AFB1B76"/>
    <w:rsid w:val="2AFC0C18"/>
    <w:rsid w:val="2B0329FA"/>
    <w:rsid w:val="2B0D0C27"/>
    <w:rsid w:val="2B161D73"/>
    <w:rsid w:val="2B16E671"/>
    <w:rsid w:val="2B1A56F2"/>
    <w:rsid w:val="2B244E22"/>
    <w:rsid w:val="2B2BF1DB"/>
    <w:rsid w:val="2B2F9694"/>
    <w:rsid w:val="2B36F06D"/>
    <w:rsid w:val="2B3F601C"/>
    <w:rsid w:val="2B4735E5"/>
    <w:rsid w:val="2B477DE7"/>
    <w:rsid w:val="2B542A97"/>
    <w:rsid w:val="2B5B5CC3"/>
    <w:rsid w:val="2B5FA9A3"/>
    <w:rsid w:val="2B6BC950"/>
    <w:rsid w:val="2B6D0AE5"/>
    <w:rsid w:val="2B723FC1"/>
    <w:rsid w:val="2B7A4C4E"/>
    <w:rsid w:val="2B7F8F37"/>
    <w:rsid w:val="2B931D6A"/>
    <w:rsid w:val="2B9A1F87"/>
    <w:rsid w:val="2B9A33AE"/>
    <w:rsid w:val="2B9C58EE"/>
    <w:rsid w:val="2B9F1C6C"/>
    <w:rsid w:val="2B9F687F"/>
    <w:rsid w:val="2BA7998D"/>
    <w:rsid w:val="2BA8C99F"/>
    <w:rsid w:val="2BB2D8FD"/>
    <w:rsid w:val="2BB64FE2"/>
    <w:rsid w:val="2BB68F11"/>
    <w:rsid w:val="2BB8962F"/>
    <w:rsid w:val="2BBEF4E2"/>
    <w:rsid w:val="2BC2BDE9"/>
    <w:rsid w:val="2BC84A51"/>
    <w:rsid w:val="2BC869B2"/>
    <w:rsid w:val="2BD7CDA4"/>
    <w:rsid w:val="2BE1878A"/>
    <w:rsid w:val="2BE1B98B"/>
    <w:rsid w:val="2BF09A4A"/>
    <w:rsid w:val="2BF43CDF"/>
    <w:rsid w:val="2BF83C36"/>
    <w:rsid w:val="2BFAECC2"/>
    <w:rsid w:val="2C03BEB3"/>
    <w:rsid w:val="2C04E313"/>
    <w:rsid w:val="2C0A48BE"/>
    <w:rsid w:val="2C0BD58E"/>
    <w:rsid w:val="2C0DD86D"/>
    <w:rsid w:val="2C0EC7B2"/>
    <w:rsid w:val="2C11A12D"/>
    <w:rsid w:val="2C16BE25"/>
    <w:rsid w:val="2C1F150E"/>
    <w:rsid w:val="2C265829"/>
    <w:rsid w:val="2C31E9BB"/>
    <w:rsid w:val="2C329539"/>
    <w:rsid w:val="2C377299"/>
    <w:rsid w:val="2C3980E9"/>
    <w:rsid w:val="2C3C3F21"/>
    <w:rsid w:val="2C3F12ED"/>
    <w:rsid w:val="2C40DEE9"/>
    <w:rsid w:val="2C42AC82"/>
    <w:rsid w:val="2C448C08"/>
    <w:rsid w:val="2C450796"/>
    <w:rsid w:val="2C465359"/>
    <w:rsid w:val="2C46DF57"/>
    <w:rsid w:val="2C487B28"/>
    <w:rsid w:val="2C5C486F"/>
    <w:rsid w:val="2C5E2000"/>
    <w:rsid w:val="2C5FCD6A"/>
    <w:rsid w:val="2C630B42"/>
    <w:rsid w:val="2C65BC48"/>
    <w:rsid w:val="2C66658E"/>
    <w:rsid w:val="2C709951"/>
    <w:rsid w:val="2C789F62"/>
    <w:rsid w:val="2C7E1AC8"/>
    <w:rsid w:val="2C81E9D7"/>
    <w:rsid w:val="2C826695"/>
    <w:rsid w:val="2C86987E"/>
    <w:rsid w:val="2C8E53D2"/>
    <w:rsid w:val="2C90178B"/>
    <w:rsid w:val="2C97124D"/>
    <w:rsid w:val="2C98DD11"/>
    <w:rsid w:val="2C9DFB8A"/>
    <w:rsid w:val="2CA1FA79"/>
    <w:rsid w:val="2CA92FDC"/>
    <w:rsid w:val="2CAA9F9C"/>
    <w:rsid w:val="2CAB4E12"/>
    <w:rsid w:val="2CB5F14F"/>
    <w:rsid w:val="2CB7BD67"/>
    <w:rsid w:val="2CB8DC02"/>
    <w:rsid w:val="2CBF2373"/>
    <w:rsid w:val="2CC12156"/>
    <w:rsid w:val="2CC34730"/>
    <w:rsid w:val="2CC7FCF9"/>
    <w:rsid w:val="2CF27A72"/>
    <w:rsid w:val="2CF29850"/>
    <w:rsid w:val="2D053B01"/>
    <w:rsid w:val="2D0A0133"/>
    <w:rsid w:val="2D146BEB"/>
    <w:rsid w:val="2D1A44ED"/>
    <w:rsid w:val="2D1E9217"/>
    <w:rsid w:val="2D2E1332"/>
    <w:rsid w:val="2D3B887E"/>
    <w:rsid w:val="2D4687BA"/>
    <w:rsid w:val="2D4ED37C"/>
    <w:rsid w:val="2D50B0C3"/>
    <w:rsid w:val="2D52CC16"/>
    <w:rsid w:val="2D52FD34"/>
    <w:rsid w:val="2D5435B4"/>
    <w:rsid w:val="2D54804D"/>
    <w:rsid w:val="2D59DACC"/>
    <w:rsid w:val="2D66F285"/>
    <w:rsid w:val="2D6948AC"/>
    <w:rsid w:val="2D6C9D4D"/>
    <w:rsid w:val="2D6DBDF8"/>
    <w:rsid w:val="2D7990E1"/>
    <w:rsid w:val="2D7D94C6"/>
    <w:rsid w:val="2D7DB760"/>
    <w:rsid w:val="2D835383"/>
    <w:rsid w:val="2D86D1BF"/>
    <w:rsid w:val="2D8A4521"/>
    <w:rsid w:val="2D8ABFA4"/>
    <w:rsid w:val="2D91F26E"/>
    <w:rsid w:val="2D9B26C1"/>
    <w:rsid w:val="2D9E5E86"/>
    <w:rsid w:val="2D9EA383"/>
    <w:rsid w:val="2DA36243"/>
    <w:rsid w:val="2DA4C489"/>
    <w:rsid w:val="2DA5539D"/>
    <w:rsid w:val="2DC103CA"/>
    <w:rsid w:val="2DC1D8E9"/>
    <w:rsid w:val="2DCD68C3"/>
    <w:rsid w:val="2DEF4BCE"/>
    <w:rsid w:val="2DF3F0DD"/>
    <w:rsid w:val="2DF52775"/>
    <w:rsid w:val="2DF9C75F"/>
    <w:rsid w:val="2E0EB603"/>
    <w:rsid w:val="2E19F961"/>
    <w:rsid w:val="2E1FC5FD"/>
    <w:rsid w:val="2E232F86"/>
    <w:rsid w:val="2E233D18"/>
    <w:rsid w:val="2E2A8FCE"/>
    <w:rsid w:val="2E2E595A"/>
    <w:rsid w:val="2E4396DE"/>
    <w:rsid w:val="2E476089"/>
    <w:rsid w:val="2E4AEBC7"/>
    <w:rsid w:val="2E4AFA6C"/>
    <w:rsid w:val="2E4FFAAA"/>
    <w:rsid w:val="2E565F3E"/>
    <w:rsid w:val="2E5ADDC5"/>
    <w:rsid w:val="2E5C13F3"/>
    <w:rsid w:val="2E62B762"/>
    <w:rsid w:val="2E62BE8D"/>
    <w:rsid w:val="2E6E2ED5"/>
    <w:rsid w:val="2E6FAD11"/>
    <w:rsid w:val="2E7028C9"/>
    <w:rsid w:val="2E729332"/>
    <w:rsid w:val="2E78BCDB"/>
    <w:rsid w:val="2E7ED6A7"/>
    <w:rsid w:val="2E839EB9"/>
    <w:rsid w:val="2E841863"/>
    <w:rsid w:val="2E8AFB71"/>
    <w:rsid w:val="2E95BFB3"/>
    <w:rsid w:val="2E9ADE39"/>
    <w:rsid w:val="2E9BF83D"/>
    <w:rsid w:val="2EA2AC97"/>
    <w:rsid w:val="2EA4855F"/>
    <w:rsid w:val="2EA85CA4"/>
    <w:rsid w:val="2EAB451A"/>
    <w:rsid w:val="2EB074BC"/>
    <w:rsid w:val="2EB2F12A"/>
    <w:rsid w:val="2EB9F465"/>
    <w:rsid w:val="2EBAECE0"/>
    <w:rsid w:val="2EBBBFEA"/>
    <w:rsid w:val="2EC0CF0C"/>
    <w:rsid w:val="2ECC43D5"/>
    <w:rsid w:val="2EDBCBFD"/>
    <w:rsid w:val="2EDC38B9"/>
    <w:rsid w:val="2EE5C5CE"/>
    <w:rsid w:val="2EE9F679"/>
    <w:rsid w:val="2EF3C782"/>
    <w:rsid w:val="2EF82F64"/>
    <w:rsid w:val="2EF86A4B"/>
    <w:rsid w:val="2F06A2BC"/>
    <w:rsid w:val="2F0BF470"/>
    <w:rsid w:val="2F165553"/>
    <w:rsid w:val="2F24DDAF"/>
    <w:rsid w:val="2F25735D"/>
    <w:rsid w:val="2F2DAB41"/>
    <w:rsid w:val="2F30DB4C"/>
    <w:rsid w:val="2F509CC4"/>
    <w:rsid w:val="2F521B2D"/>
    <w:rsid w:val="2F5BA200"/>
    <w:rsid w:val="2F5F52D9"/>
    <w:rsid w:val="2F5F90D1"/>
    <w:rsid w:val="2F608294"/>
    <w:rsid w:val="2F631020"/>
    <w:rsid w:val="2F65FF0A"/>
    <w:rsid w:val="2F698368"/>
    <w:rsid w:val="2F6A2D38"/>
    <w:rsid w:val="2F7717BA"/>
    <w:rsid w:val="2F793255"/>
    <w:rsid w:val="2F7EA58F"/>
    <w:rsid w:val="2F7FBC94"/>
    <w:rsid w:val="2F838256"/>
    <w:rsid w:val="2F855856"/>
    <w:rsid w:val="2F8DF73F"/>
    <w:rsid w:val="2F911363"/>
    <w:rsid w:val="2F9A0D37"/>
    <w:rsid w:val="2F9CB77A"/>
    <w:rsid w:val="2FACD976"/>
    <w:rsid w:val="2FAD6B81"/>
    <w:rsid w:val="2FB0C6FF"/>
    <w:rsid w:val="2FB33526"/>
    <w:rsid w:val="2FBA46C9"/>
    <w:rsid w:val="2FBBA6F1"/>
    <w:rsid w:val="2FC29442"/>
    <w:rsid w:val="2FC4B90D"/>
    <w:rsid w:val="2FC9D7B6"/>
    <w:rsid w:val="2FCDAE2C"/>
    <w:rsid w:val="2FCEADB4"/>
    <w:rsid w:val="2FD36A3E"/>
    <w:rsid w:val="2FD8F68B"/>
    <w:rsid w:val="2FDB00E0"/>
    <w:rsid w:val="2FDC56A9"/>
    <w:rsid w:val="2FE84C55"/>
    <w:rsid w:val="2FF05A29"/>
    <w:rsid w:val="2FF181E8"/>
    <w:rsid w:val="2FF7CA11"/>
    <w:rsid w:val="2FFD848A"/>
    <w:rsid w:val="30045741"/>
    <w:rsid w:val="3008DCA8"/>
    <w:rsid w:val="300E264D"/>
    <w:rsid w:val="300F9BA0"/>
    <w:rsid w:val="3010063F"/>
    <w:rsid w:val="3015E910"/>
    <w:rsid w:val="301A65D9"/>
    <w:rsid w:val="302384C5"/>
    <w:rsid w:val="30253177"/>
    <w:rsid w:val="30265B28"/>
    <w:rsid w:val="302693D5"/>
    <w:rsid w:val="302CA3D4"/>
    <w:rsid w:val="303101CA"/>
    <w:rsid w:val="303169A6"/>
    <w:rsid w:val="3032099C"/>
    <w:rsid w:val="303DCE30"/>
    <w:rsid w:val="304521A0"/>
    <w:rsid w:val="3045E585"/>
    <w:rsid w:val="3049520D"/>
    <w:rsid w:val="305789AC"/>
    <w:rsid w:val="3057D2CD"/>
    <w:rsid w:val="3058768A"/>
    <w:rsid w:val="305AFFC6"/>
    <w:rsid w:val="305D7027"/>
    <w:rsid w:val="305E0BF2"/>
    <w:rsid w:val="306DD80B"/>
    <w:rsid w:val="306FF04F"/>
    <w:rsid w:val="30700853"/>
    <w:rsid w:val="3076DDE4"/>
    <w:rsid w:val="307A768F"/>
    <w:rsid w:val="30801B0B"/>
    <w:rsid w:val="3082310C"/>
    <w:rsid w:val="30830716"/>
    <w:rsid w:val="3087EADC"/>
    <w:rsid w:val="308AEDF7"/>
    <w:rsid w:val="308F97E3"/>
    <w:rsid w:val="30935E31"/>
    <w:rsid w:val="309D835B"/>
    <w:rsid w:val="30AD4666"/>
    <w:rsid w:val="30AF7E6A"/>
    <w:rsid w:val="30B03C64"/>
    <w:rsid w:val="30B07242"/>
    <w:rsid w:val="30B5446F"/>
    <w:rsid w:val="30B704E4"/>
    <w:rsid w:val="30CD49F7"/>
    <w:rsid w:val="30D01A31"/>
    <w:rsid w:val="30D066C9"/>
    <w:rsid w:val="30D09DDE"/>
    <w:rsid w:val="30D9E463"/>
    <w:rsid w:val="30DF2B47"/>
    <w:rsid w:val="30E0F88F"/>
    <w:rsid w:val="30E2A3FE"/>
    <w:rsid w:val="30E5CC63"/>
    <w:rsid w:val="30E65C65"/>
    <w:rsid w:val="30EBBB6E"/>
    <w:rsid w:val="30EC4618"/>
    <w:rsid w:val="30F28FAE"/>
    <w:rsid w:val="30F57240"/>
    <w:rsid w:val="30FAB365"/>
    <w:rsid w:val="30FD17EF"/>
    <w:rsid w:val="30FED329"/>
    <w:rsid w:val="31012E6B"/>
    <w:rsid w:val="3104B52D"/>
    <w:rsid w:val="31057609"/>
    <w:rsid w:val="3105D0B8"/>
    <w:rsid w:val="3110A30B"/>
    <w:rsid w:val="3111D425"/>
    <w:rsid w:val="3113FEF4"/>
    <w:rsid w:val="312B4E41"/>
    <w:rsid w:val="312F2CB2"/>
    <w:rsid w:val="31339350"/>
    <w:rsid w:val="313FB9EB"/>
    <w:rsid w:val="31401451"/>
    <w:rsid w:val="314A808B"/>
    <w:rsid w:val="314C116A"/>
    <w:rsid w:val="314C5B73"/>
    <w:rsid w:val="31527EB4"/>
    <w:rsid w:val="3157AED6"/>
    <w:rsid w:val="315AC4B2"/>
    <w:rsid w:val="316A98A4"/>
    <w:rsid w:val="316F599E"/>
    <w:rsid w:val="3178DE23"/>
    <w:rsid w:val="317BEE8B"/>
    <w:rsid w:val="317DA204"/>
    <w:rsid w:val="317E8AA9"/>
    <w:rsid w:val="317EFFCF"/>
    <w:rsid w:val="317FD0C0"/>
    <w:rsid w:val="31826680"/>
    <w:rsid w:val="3183B697"/>
    <w:rsid w:val="3184A5C6"/>
    <w:rsid w:val="318958C8"/>
    <w:rsid w:val="318B2D1A"/>
    <w:rsid w:val="31958838"/>
    <w:rsid w:val="31993DCA"/>
    <w:rsid w:val="31AA1CD3"/>
    <w:rsid w:val="31B4973D"/>
    <w:rsid w:val="31B67769"/>
    <w:rsid w:val="31C115DE"/>
    <w:rsid w:val="31C1D8BE"/>
    <w:rsid w:val="31C6D43D"/>
    <w:rsid w:val="31CBC83B"/>
    <w:rsid w:val="31CD9A1A"/>
    <w:rsid w:val="31DA304E"/>
    <w:rsid w:val="31DCDB61"/>
    <w:rsid w:val="31DEA63D"/>
    <w:rsid w:val="31E29A89"/>
    <w:rsid w:val="31F49AED"/>
    <w:rsid w:val="31F69FB3"/>
    <w:rsid w:val="31F729EC"/>
    <w:rsid w:val="31F97DB5"/>
    <w:rsid w:val="32008146"/>
    <w:rsid w:val="3213EA8B"/>
    <w:rsid w:val="321620FA"/>
    <w:rsid w:val="321D5B2F"/>
    <w:rsid w:val="3223C565"/>
    <w:rsid w:val="3223C8B6"/>
    <w:rsid w:val="322A64C0"/>
    <w:rsid w:val="323374FB"/>
    <w:rsid w:val="3235A709"/>
    <w:rsid w:val="3236B7A7"/>
    <w:rsid w:val="32378BD5"/>
    <w:rsid w:val="323D2408"/>
    <w:rsid w:val="323DFAF4"/>
    <w:rsid w:val="324500E0"/>
    <w:rsid w:val="3266BB0C"/>
    <w:rsid w:val="326A0DEE"/>
    <w:rsid w:val="326A2E46"/>
    <w:rsid w:val="326B1453"/>
    <w:rsid w:val="326C0839"/>
    <w:rsid w:val="3271DCE2"/>
    <w:rsid w:val="3278002D"/>
    <w:rsid w:val="327C128A"/>
    <w:rsid w:val="327C1FF5"/>
    <w:rsid w:val="327C6676"/>
    <w:rsid w:val="3282BA13"/>
    <w:rsid w:val="329E96B5"/>
    <w:rsid w:val="329F127C"/>
    <w:rsid w:val="32A12F53"/>
    <w:rsid w:val="32A224CC"/>
    <w:rsid w:val="32A7BDDD"/>
    <w:rsid w:val="32AA2547"/>
    <w:rsid w:val="32ACCD17"/>
    <w:rsid w:val="32B536FF"/>
    <w:rsid w:val="32C6391E"/>
    <w:rsid w:val="32CB9930"/>
    <w:rsid w:val="32D38C66"/>
    <w:rsid w:val="32D70E90"/>
    <w:rsid w:val="32E26DB3"/>
    <w:rsid w:val="32E41E29"/>
    <w:rsid w:val="32E4C4DC"/>
    <w:rsid w:val="32E569E9"/>
    <w:rsid w:val="32E5E607"/>
    <w:rsid w:val="32EBA260"/>
    <w:rsid w:val="32EE3E72"/>
    <w:rsid w:val="32EEAEDB"/>
    <w:rsid w:val="32F1BDD4"/>
    <w:rsid w:val="32FBC424"/>
    <w:rsid w:val="32FFEEF2"/>
    <w:rsid w:val="3301FBA3"/>
    <w:rsid w:val="33033687"/>
    <w:rsid w:val="330633AF"/>
    <w:rsid w:val="330D3CD6"/>
    <w:rsid w:val="331582B2"/>
    <w:rsid w:val="331867B8"/>
    <w:rsid w:val="331C525B"/>
    <w:rsid w:val="331F524B"/>
    <w:rsid w:val="3326C163"/>
    <w:rsid w:val="333B4A76"/>
    <w:rsid w:val="333BD52F"/>
    <w:rsid w:val="334A8360"/>
    <w:rsid w:val="335247CA"/>
    <w:rsid w:val="33558B15"/>
    <w:rsid w:val="335689FF"/>
    <w:rsid w:val="33580BEE"/>
    <w:rsid w:val="3362A49E"/>
    <w:rsid w:val="3365638F"/>
    <w:rsid w:val="336696E1"/>
    <w:rsid w:val="3366E925"/>
    <w:rsid w:val="3367B4FF"/>
    <w:rsid w:val="336B7499"/>
    <w:rsid w:val="336C5E69"/>
    <w:rsid w:val="336EE74A"/>
    <w:rsid w:val="336F2487"/>
    <w:rsid w:val="33715045"/>
    <w:rsid w:val="33747DC7"/>
    <w:rsid w:val="337F0C9F"/>
    <w:rsid w:val="338094F5"/>
    <w:rsid w:val="3381C214"/>
    <w:rsid w:val="3389AE3B"/>
    <w:rsid w:val="339036FD"/>
    <w:rsid w:val="3396B1A0"/>
    <w:rsid w:val="33998315"/>
    <w:rsid w:val="339E27DE"/>
    <w:rsid w:val="33A094A0"/>
    <w:rsid w:val="33B95AF4"/>
    <w:rsid w:val="33C1273C"/>
    <w:rsid w:val="33D499F7"/>
    <w:rsid w:val="33DA3D43"/>
    <w:rsid w:val="33DEA373"/>
    <w:rsid w:val="33E115D3"/>
    <w:rsid w:val="33EB5EFC"/>
    <w:rsid w:val="33F81832"/>
    <w:rsid w:val="340DADCC"/>
    <w:rsid w:val="340EE132"/>
    <w:rsid w:val="340F5D80"/>
    <w:rsid w:val="3410DEBB"/>
    <w:rsid w:val="34149378"/>
    <w:rsid w:val="3416C5E9"/>
    <w:rsid w:val="3419523F"/>
    <w:rsid w:val="341ED82F"/>
    <w:rsid w:val="341F1B8A"/>
    <w:rsid w:val="3425E257"/>
    <w:rsid w:val="342D2F59"/>
    <w:rsid w:val="342FF7BE"/>
    <w:rsid w:val="34394C84"/>
    <w:rsid w:val="3439A8C7"/>
    <w:rsid w:val="343D3C7F"/>
    <w:rsid w:val="34473F0D"/>
    <w:rsid w:val="345175CB"/>
    <w:rsid w:val="3455A181"/>
    <w:rsid w:val="345AB21F"/>
    <w:rsid w:val="345BBDD9"/>
    <w:rsid w:val="345E2A6D"/>
    <w:rsid w:val="345E449D"/>
    <w:rsid w:val="346931E5"/>
    <w:rsid w:val="347623DA"/>
    <w:rsid w:val="3478F9E8"/>
    <w:rsid w:val="347DD21F"/>
    <w:rsid w:val="34870E1A"/>
    <w:rsid w:val="348A0ED3"/>
    <w:rsid w:val="34925788"/>
    <w:rsid w:val="3498D449"/>
    <w:rsid w:val="349CBBF8"/>
    <w:rsid w:val="34A01A05"/>
    <w:rsid w:val="34A9CE59"/>
    <w:rsid w:val="34B1F42D"/>
    <w:rsid w:val="34B24CB6"/>
    <w:rsid w:val="34B8EACD"/>
    <w:rsid w:val="34BD9294"/>
    <w:rsid w:val="34C561C7"/>
    <w:rsid w:val="34C607B1"/>
    <w:rsid w:val="34C7868A"/>
    <w:rsid w:val="34CF9FEF"/>
    <w:rsid w:val="34D55399"/>
    <w:rsid w:val="34D5F447"/>
    <w:rsid w:val="34D6CC53"/>
    <w:rsid w:val="34DE2AA6"/>
    <w:rsid w:val="34E00482"/>
    <w:rsid w:val="34EA76F4"/>
    <w:rsid w:val="34F05F9D"/>
    <w:rsid w:val="34F5A92C"/>
    <w:rsid w:val="35063FBE"/>
    <w:rsid w:val="35065002"/>
    <w:rsid w:val="3508BF57"/>
    <w:rsid w:val="35101830"/>
    <w:rsid w:val="351B6D9E"/>
    <w:rsid w:val="3520B256"/>
    <w:rsid w:val="3524DF36"/>
    <w:rsid w:val="352FB6FC"/>
    <w:rsid w:val="35309292"/>
    <w:rsid w:val="35370452"/>
    <w:rsid w:val="35387022"/>
    <w:rsid w:val="353CCE0F"/>
    <w:rsid w:val="354BA58D"/>
    <w:rsid w:val="355B6978"/>
    <w:rsid w:val="355EA433"/>
    <w:rsid w:val="355F7B43"/>
    <w:rsid w:val="356A2F0A"/>
    <w:rsid w:val="356C06BB"/>
    <w:rsid w:val="356FCDCF"/>
    <w:rsid w:val="3570F47E"/>
    <w:rsid w:val="35791C4F"/>
    <w:rsid w:val="357B141D"/>
    <w:rsid w:val="357D11BA"/>
    <w:rsid w:val="3583B31F"/>
    <w:rsid w:val="358ED66B"/>
    <w:rsid w:val="359002AE"/>
    <w:rsid w:val="35932E98"/>
    <w:rsid w:val="359CB97F"/>
    <w:rsid w:val="359FA4DB"/>
    <w:rsid w:val="35A685F3"/>
    <w:rsid w:val="35A68FDB"/>
    <w:rsid w:val="35B73026"/>
    <w:rsid w:val="35BE9154"/>
    <w:rsid w:val="35E82ADD"/>
    <w:rsid w:val="35EC83C6"/>
    <w:rsid w:val="35F0F083"/>
    <w:rsid w:val="35F102CF"/>
    <w:rsid w:val="35FE39DF"/>
    <w:rsid w:val="3609D377"/>
    <w:rsid w:val="360B2D28"/>
    <w:rsid w:val="360BD60C"/>
    <w:rsid w:val="36255E56"/>
    <w:rsid w:val="3636C735"/>
    <w:rsid w:val="36374808"/>
    <w:rsid w:val="3642F414"/>
    <w:rsid w:val="36467C8E"/>
    <w:rsid w:val="3646D829"/>
    <w:rsid w:val="3648C964"/>
    <w:rsid w:val="36517DD9"/>
    <w:rsid w:val="36538852"/>
    <w:rsid w:val="36551ACD"/>
    <w:rsid w:val="3655A590"/>
    <w:rsid w:val="365CC9EB"/>
    <w:rsid w:val="3660F91F"/>
    <w:rsid w:val="3662C89B"/>
    <w:rsid w:val="3663793C"/>
    <w:rsid w:val="36669DED"/>
    <w:rsid w:val="36686389"/>
    <w:rsid w:val="366AF8E1"/>
    <w:rsid w:val="366D9E4D"/>
    <w:rsid w:val="3672A099"/>
    <w:rsid w:val="367929FD"/>
    <w:rsid w:val="367D2AB5"/>
    <w:rsid w:val="36832D47"/>
    <w:rsid w:val="3684790A"/>
    <w:rsid w:val="36943AF0"/>
    <w:rsid w:val="36965979"/>
    <w:rsid w:val="36980C3A"/>
    <w:rsid w:val="36A14A3E"/>
    <w:rsid w:val="36A6880C"/>
    <w:rsid w:val="36A86754"/>
    <w:rsid w:val="36AC1E89"/>
    <w:rsid w:val="36AD907B"/>
    <w:rsid w:val="36B0EE11"/>
    <w:rsid w:val="36B6AD61"/>
    <w:rsid w:val="36BFE3FA"/>
    <w:rsid w:val="36D75805"/>
    <w:rsid w:val="36E99198"/>
    <w:rsid w:val="36F0AC3B"/>
    <w:rsid w:val="36F243F6"/>
    <w:rsid w:val="36FCCE43"/>
    <w:rsid w:val="36FCDA0F"/>
    <w:rsid w:val="37004C54"/>
    <w:rsid w:val="370533FB"/>
    <w:rsid w:val="37066C15"/>
    <w:rsid w:val="37145AC1"/>
    <w:rsid w:val="3724C39B"/>
    <w:rsid w:val="372B9FDE"/>
    <w:rsid w:val="37312767"/>
    <w:rsid w:val="3732BE35"/>
    <w:rsid w:val="37368C8F"/>
    <w:rsid w:val="3741F25B"/>
    <w:rsid w:val="3746FE42"/>
    <w:rsid w:val="37489C6D"/>
    <w:rsid w:val="374D8EEF"/>
    <w:rsid w:val="37533B87"/>
    <w:rsid w:val="3764764D"/>
    <w:rsid w:val="3766A543"/>
    <w:rsid w:val="37673A99"/>
    <w:rsid w:val="376BC68F"/>
    <w:rsid w:val="37706FEF"/>
    <w:rsid w:val="3772BB4C"/>
    <w:rsid w:val="3777EC7A"/>
    <w:rsid w:val="3785B82E"/>
    <w:rsid w:val="3789A568"/>
    <w:rsid w:val="3791006A"/>
    <w:rsid w:val="37910413"/>
    <w:rsid w:val="37931B55"/>
    <w:rsid w:val="37934BAC"/>
    <w:rsid w:val="379565D1"/>
    <w:rsid w:val="379812FA"/>
    <w:rsid w:val="37983E7F"/>
    <w:rsid w:val="3799AA41"/>
    <w:rsid w:val="379CE215"/>
    <w:rsid w:val="37A71B51"/>
    <w:rsid w:val="37A73284"/>
    <w:rsid w:val="37B338AB"/>
    <w:rsid w:val="37B40AE5"/>
    <w:rsid w:val="37B5C15B"/>
    <w:rsid w:val="37B78CEE"/>
    <w:rsid w:val="37BE9F78"/>
    <w:rsid w:val="37C075DC"/>
    <w:rsid w:val="37C32534"/>
    <w:rsid w:val="37C93EB6"/>
    <w:rsid w:val="37E019A8"/>
    <w:rsid w:val="37E22377"/>
    <w:rsid w:val="37E284EF"/>
    <w:rsid w:val="37E37A73"/>
    <w:rsid w:val="37E7D59E"/>
    <w:rsid w:val="37ED5A10"/>
    <w:rsid w:val="37F56979"/>
    <w:rsid w:val="37F89FAF"/>
    <w:rsid w:val="37F904BA"/>
    <w:rsid w:val="37FD4184"/>
    <w:rsid w:val="38000540"/>
    <w:rsid w:val="3807359E"/>
    <w:rsid w:val="3817A544"/>
    <w:rsid w:val="38189DC6"/>
    <w:rsid w:val="381EF895"/>
    <w:rsid w:val="38204624"/>
    <w:rsid w:val="382705F9"/>
    <w:rsid w:val="3828E096"/>
    <w:rsid w:val="382A4C15"/>
    <w:rsid w:val="38386AB2"/>
    <w:rsid w:val="383E0347"/>
    <w:rsid w:val="384341E2"/>
    <w:rsid w:val="38469868"/>
    <w:rsid w:val="3848647A"/>
    <w:rsid w:val="3858DD4A"/>
    <w:rsid w:val="385B78B7"/>
    <w:rsid w:val="385C455C"/>
    <w:rsid w:val="3863580F"/>
    <w:rsid w:val="386D775F"/>
    <w:rsid w:val="3876901A"/>
    <w:rsid w:val="38785C14"/>
    <w:rsid w:val="388200CF"/>
    <w:rsid w:val="38864FE9"/>
    <w:rsid w:val="388CCC17"/>
    <w:rsid w:val="388DA67D"/>
    <w:rsid w:val="388E3CC6"/>
    <w:rsid w:val="388F75FC"/>
    <w:rsid w:val="38965F1B"/>
    <w:rsid w:val="389AA9C8"/>
    <w:rsid w:val="38A39FC4"/>
    <w:rsid w:val="38A83DCF"/>
    <w:rsid w:val="38B31F27"/>
    <w:rsid w:val="38B31FDF"/>
    <w:rsid w:val="38B6A0A1"/>
    <w:rsid w:val="38B6FA1C"/>
    <w:rsid w:val="38BC46FD"/>
    <w:rsid w:val="38BCD691"/>
    <w:rsid w:val="38C20EB6"/>
    <w:rsid w:val="38C5181D"/>
    <w:rsid w:val="38C90E80"/>
    <w:rsid w:val="38CCF7C8"/>
    <w:rsid w:val="38D0040F"/>
    <w:rsid w:val="38E2CEA3"/>
    <w:rsid w:val="38E339FE"/>
    <w:rsid w:val="38E73FBE"/>
    <w:rsid w:val="38EA6584"/>
    <w:rsid w:val="38EA68C2"/>
    <w:rsid w:val="38F4FD3E"/>
    <w:rsid w:val="38F6F3C5"/>
    <w:rsid w:val="38F833E4"/>
    <w:rsid w:val="38FCE3B4"/>
    <w:rsid w:val="38FDBD1A"/>
    <w:rsid w:val="38FDD9A4"/>
    <w:rsid w:val="38FFF7B5"/>
    <w:rsid w:val="39011F7E"/>
    <w:rsid w:val="390AC351"/>
    <w:rsid w:val="391497C2"/>
    <w:rsid w:val="3915788A"/>
    <w:rsid w:val="391ABF29"/>
    <w:rsid w:val="391CCE3C"/>
    <w:rsid w:val="39351FE0"/>
    <w:rsid w:val="393722E0"/>
    <w:rsid w:val="39435C96"/>
    <w:rsid w:val="394457EB"/>
    <w:rsid w:val="3944CDDE"/>
    <w:rsid w:val="3946F5C1"/>
    <w:rsid w:val="3947F684"/>
    <w:rsid w:val="3951DAE8"/>
    <w:rsid w:val="3956DACB"/>
    <w:rsid w:val="395A4A09"/>
    <w:rsid w:val="3965EFBF"/>
    <w:rsid w:val="396A3F8E"/>
    <w:rsid w:val="3970FC17"/>
    <w:rsid w:val="3978DF0E"/>
    <w:rsid w:val="397FDF0C"/>
    <w:rsid w:val="39856EB2"/>
    <w:rsid w:val="399139DA"/>
    <w:rsid w:val="3994CA27"/>
    <w:rsid w:val="39A01BD4"/>
    <w:rsid w:val="39A2382A"/>
    <w:rsid w:val="39AB2DA2"/>
    <w:rsid w:val="39BBB985"/>
    <w:rsid w:val="39CA905E"/>
    <w:rsid w:val="39CBBA37"/>
    <w:rsid w:val="39CE53FE"/>
    <w:rsid w:val="39D832AC"/>
    <w:rsid w:val="39DC44E6"/>
    <w:rsid w:val="39E14FE8"/>
    <w:rsid w:val="39E26D67"/>
    <w:rsid w:val="39F3E101"/>
    <w:rsid w:val="39F4355E"/>
    <w:rsid w:val="39F89376"/>
    <w:rsid w:val="39FCD5E0"/>
    <w:rsid w:val="3A0827B2"/>
    <w:rsid w:val="3A0A637D"/>
    <w:rsid w:val="3A0F0851"/>
    <w:rsid w:val="3A1D1075"/>
    <w:rsid w:val="3A23EA4A"/>
    <w:rsid w:val="3A299AB0"/>
    <w:rsid w:val="3A2A8060"/>
    <w:rsid w:val="3A331EA3"/>
    <w:rsid w:val="3A3BA1DB"/>
    <w:rsid w:val="3A400ADA"/>
    <w:rsid w:val="3A4492B2"/>
    <w:rsid w:val="3A4600BF"/>
    <w:rsid w:val="3A468953"/>
    <w:rsid w:val="3A4DDA5F"/>
    <w:rsid w:val="3A63B852"/>
    <w:rsid w:val="3A73EE1D"/>
    <w:rsid w:val="3A75C0C8"/>
    <w:rsid w:val="3A76F352"/>
    <w:rsid w:val="3A797557"/>
    <w:rsid w:val="3A79FD63"/>
    <w:rsid w:val="3A7CE18E"/>
    <w:rsid w:val="3A7E30E5"/>
    <w:rsid w:val="3A7F28BD"/>
    <w:rsid w:val="3A8122A2"/>
    <w:rsid w:val="3A8497B4"/>
    <w:rsid w:val="3A866C27"/>
    <w:rsid w:val="3A88AA31"/>
    <w:rsid w:val="3A8BF478"/>
    <w:rsid w:val="3A935487"/>
    <w:rsid w:val="3A93837E"/>
    <w:rsid w:val="3A9686C5"/>
    <w:rsid w:val="3A9BC816"/>
    <w:rsid w:val="3A9FF6D6"/>
    <w:rsid w:val="3AA726B4"/>
    <w:rsid w:val="3ACABC17"/>
    <w:rsid w:val="3ACAC6AF"/>
    <w:rsid w:val="3ACD8809"/>
    <w:rsid w:val="3AD6AD47"/>
    <w:rsid w:val="3AD993C0"/>
    <w:rsid w:val="3AD9DC15"/>
    <w:rsid w:val="3AE125BF"/>
    <w:rsid w:val="3AE579AE"/>
    <w:rsid w:val="3AEBBDB9"/>
    <w:rsid w:val="3AED884E"/>
    <w:rsid w:val="3AFE5F9E"/>
    <w:rsid w:val="3B0781B5"/>
    <w:rsid w:val="3B15AFE9"/>
    <w:rsid w:val="3B1DD15D"/>
    <w:rsid w:val="3B28D486"/>
    <w:rsid w:val="3B2A7909"/>
    <w:rsid w:val="3B2D0A3B"/>
    <w:rsid w:val="3B2D325B"/>
    <w:rsid w:val="3B2E9CA7"/>
    <w:rsid w:val="3B30A84B"/>
    <w:rsid w:val="3B31BA4F"/>
    <w:rsid w:val="3B45E400"/>
    <w:rsid w:val="3B49C98E"/>
    <w:rsid w:val="3B513BF1"/>
    <w:rsid w:val="3B572045"/>
    <w:rsid w:val="3B615B3C"/>
    <w:rsid w:val="3B6955D0"/>
    <w:rsid w:val="3B6D0ED5"/>
    <w:rsid w:val="3B6E80D4"/>
    <w:rsid w:val="3B7803D8"/>
    <w:rsid w:val="3B7F9C8F"/>
    <w:rsid w:val="3B81019E"/>
    <w:rsid w:val="3B849662"/>
    <w:rsid w:val="3B8748BA"/>
    <w:rsid w:val="3B87F90E"/>
    <w:rsid w:val="3B8D1B5C"/>
    <w:rsid w:val="3B90337B"/>
    <w:rsid w:val="3B9A2200"/>
    <w:rsid w:val="3BA03723"/>
    <w:rsid w:val="3BA11211"/>
    <w:rsid w:val="3BAF5F4E"/>
    <w:rsid w:val="3BBC853F"/>
    <w:rsid w:val="3BC37F88"/>
    <w:rsid w:val="3BC654DE"/>
    <w:rsid w:val="3BC8B8B3"/>
    <w:rsid w:val="3BCDA29F"/>
    <w:rsid w:val="3BCF0444"/>
    <w:rsid w:val="3BDCB3E0"/>
    <w:rsid w:val="3BDCF598"/>
    <w:rsid w:val="3BE137BE"/>
    <w:rsid w:val="3BE3C88E"/>
    <w:rsid w:val="3BEF3C1A"/>
    <w:rsid w:val="3BF0D724"/>
    <w:rsid w:val="3BF487F8"/>
    <w:rsid w:val="3BF83315"/>
    <w:rsid w:val="3BFDF2A4"/>
    <w:rsid w:val="3C07E97E"/>
    <w:rsid w:val="3C0858B0"/>
    <w:rsid w:val="3C0D8883"/>
    <w:rsid w:val="3C0DB609"/>
    <w:rsid w:val="3C101B08"/>
    <w:rsid w:val="3C1AF91E"/>
    <w:rsid w:val="3C254678"/>
    <w:rsid w:val="3C29351F"/>
    <w:rsid w:val="3C2A2B73"/>
    <w:rsid w:val="3C2EBFFB"/>
    <w:rsid w:val="3C2F382C"/>
    <w:rsid w:val="3C31DA4C"/>
    <w:rsid w:val="3C37A642"/>
    <w:rsid w:val="3C388024"/>
    <w:rsid w:val="3C42F070"/>
    <w:rsid w:val="3C43C33F"/>
    <w:rsid w:val="3C532286"/>
    <w:rsid w:val="3C604CC3"/>
    <w:rsid w:val="3C73A15E"/>
    <w:rsid w:val="3C7534D9"/>
    <w:rsid w:val="3C8091EE"/>
    <w:rsid w:val="3C845DB6"/>
    <w:rsid w:val="3C8936B6"/>
    <w:rsid w:val="3C8F6EFD"/>
    <w:rsid w:val="3C9FB6B4"/>
    <w:rsid w:val="3CA23B11"/>
    <w:rsid w:val="3CAD3B88"/>
    <w:rsid w:val="3CAE518E"/>
    <w:rsid w:val="3CAE5D95"/>
    <w:rsid w:val="3CB60398"/>
    <w:rsid w:val="3CB77FCE"/>
    <w:rsid w:val="3CBFC7E1"/>
    <w:rsid w:val="3CC2A06F"/>
    <w:rsid w:val="3CC2A94E"/>
    <w:rsid w:val="3CCB7DBE"/>
    <w:rsid w:val="3CCE0430"/>
    <w:rsid w:val="3CCFEA38"/>
    <w:rsid w:val="3CD46C8E"/>
    <w:rsid w:val="3CE0F850"/>
    <w:rsid w:val="3CE563C6"/>
    <w:rsid w:val="3CEF3BFD"/>
    <w:rsid w:val="3CF269B8"/>
    <w:rsid w:val="3CF6BF03"/>
    <w:rsid w:val="3D035EF5"/>
    <w:rsid w:val="3D04D15B"/>
    <w:rsid w:val="3D05B1BF"/>
    <w:rsid w:val="3D06EEF1"/>
    <w:rsid w:val="3D0D3854"/>
    <w:rsid w:val="3D0FAF9A"/>
    <w:rsid w:val="3D1588D3"/>
    <w:rsid w:val="3D1C5F12"/>
    <w:rsid w:val="3D1F3ACF"/>
    <w:rsid w:val="3D2BD620"/>
    <w:rsid w:val="3D3258FF"/>
    <w:rsid w:val="3D337398"/>
    <w:rsid w:val="3D37B4DC"/>
    <w:rsid w:val="3D3826A5"/>
    <w:rsid w:val="3D3A2985"/>
    <w:rsid w:val="3D3C4C79"/>
    <w:rsid w:val="3D3EBE96"/>
    <w:rsid w:val="3D475181"/>
    <w:rsid w:val="3D4A838B"/>
    <w:rsid w:val="3D4C8131"/>
    <w:rsid w:val="3D536B56"/>
    <w:rsid w:val="3D6F641F"/>
    <w:rsid w:val="3D7424E6"/>
    <w:rsid w:val="3D7A6A4B"/>
    <w:rsid w:val="3D7C67F9"/>
    <w:rsid w:val="3D7F4D5A"/>
    <w:rsid w:val="3D7F897F"/>
    <w:rsid w:val="3D7FFF75"/>
    <w:rsid w:val="3D80AD9B"/>
    <w:rsid w:val="3D81597A"/>
    <w:rsid w:val="3D88E594"/>
    <w:rsid w:val="3D88F438"/>
    <w:rsid w:val="3D893210"/>
    <w:rsid w:val="3D893FD7"/>
    <w:rsid w:val="3D903B90"/>
    <w:rsid w:val="3D9604BA"/>
    <w:rsid w:val="3D9972BD"/>
    <w:rsid w:val="3D9B1493"/>
    <w:rsid w:val="3DA34EE2"/>
    <w:rsid w:val="3DA44623"/>
    <w:rsid w:val="3DAE58D4"/>
    <w:rsid w:val="3DB1AAF0"/>
    <w:rsid w:val="3DB39C40"/>
    <w:rsid w:val="3DB6C97F"/>
    <w:rsid w:val="3DB6F5BD"/>
    <w:rsid w:val="3DB9CE1E"/>
    <w:rsid w:val="3DBD511D"/>
    <w:rsid w:val="3DBF41F5"/>
    <w:rsid w:val="3DC583C7"/>
    <w:rsid w:val="3DCEFE37"/>
    <w:rsid w:val="3DD1234B"/>
    <w:rsid w:val="3DD93C46"/>
    <w:rsid w:val="3DD95CE2"/>
    <w:rsid w:val="3DDB7320"/>
    <w:rsid w:val="3DE338D2"/>
    <w:rsid w:val="3DF24235"/>
    <w:rsid w:val="3DF848AF"/>
    <w:rsid w:val="3DFD49D7"/>
    <w:rsid w:val="3E09006C"/>
    <w:rsid w:val="3E0A0DC9"/>
    <w:rsid w:val="3E2A452A"/>
    <w:rsid w:val="3E31DA8A"/>
    <w:rsid w:val="3E32EB27"/>
    <w:rsid w:val="3E336DB2"/>
    <w:rsid w:val="3E38B699"/>
    <w:rsid w:val="3E3B4DA5"/>
    <w:rsid w:val="3E3E30C2"/>
    <w:rsid w:val="3E43DE45"/>
    <w:rsid w:val="3E44884C"/>
    <w:rsid w:val="3E4491C4"/>
    <w:rsid w:val="3E44BA22"/>
    <w:rsid w:val="3E46CF7E"/>
    <w:rsid w:val="3E4DECC3"/>
    <w:rsid w:val="3E56AC88"/>
    <w:rsid w:val="3E5A816E"/>
    <w:rsid w:val="3E5D392B"/>
    <w:rsid w:val="3E6594EB"/>
    <w:rsid w:val="3E6D30CF"/>
    <w:rsid w:val="3E6DEF1F"/>
    <w:rsid w:val="3E876D6D"/>
    <w:rsid w:val="3E8E3FEB"/>
    <w:rsid w:val="3E914A50"/>
    <w:rsid w:val="3E9C9E72"/>
    <w:rsid w:val="3EA51523"/>
    <w:rsid w:val="3EA61071"/>
    <w:rsid w:val="3EAC1D22"/>
    <w:rsid w:val="3EAFF3DB"/>
    <w:rsid w:val="3EB3775F"/>
    <w:rsid w:val="3EB7255F"/>
    <w:rsid w:val="3EB8495D"/>
    <w:rsid w:val="3EBB8DC4"/>
    <w:rsid w:val="3EC08790"/>
    <w:rsid w:val="3EC1DF0C"/>
    <w:rsid w:val="3EC3725A"/>
    <w:rsid w:val="3EC55757"/>
    <w:rsid w:val="3EC6AC86"/>
    <w:rsid w:val="3ECB0168"/>
    <w:rsid w:val="3ECEB727"/>
    <w:rsid w:val="3ED0879A"/>
    <w:rsid w:val="3ED0B95E"/>
    <w:rsid w:val="3ED514A8"/>
    <w:rsid w:val="3EEC0886"/>
    <w:rsid w:val="3EEC9DF7"/>
    <w:rsid w:val="3EED86EA"/>
    <w:rsid w:val="3EF08D3F"/>
    <w:rsid w:val="3EF106EC"/>
    <w:rsid w:val="3EF2257C"/>
    <w:rsid w:val="3EF767C6"/>
    <w:rsid w:val="3EF92DA0"/>
    <w:rsid w:val="3EF9E3A8"/>
    <w:rsid w:val="3F030670"/>
    <w:rsid w:val="3F0E2D73"/>
    <w:rsid w:val="3F114577"/>
    <w:rsid w:val="3F133394"/>
    <w:rsid w:val="3F1C8A2C"/>
    <w:rsid w:val="3F1D420B"/>
    <w:rsid w:val="3F1DAF03"/>
    <w:rsid w:val="3F1E274C"/>
    <w:rsid w:val="3F2310EF"/>
    <w:rsid w:val="3F263BA0"/>
    <w:rsid w:val="3F2CFBAD"/>
    <w:rsid w:val="3F30DF38"/>
    <w:rsid w:val="3F316ACD"/>
    <w:rsid w:val="3F32B450"/>
    <w:rsid w:val="3F3CB6A9"/>
    <w:rsid w:val="3F439882"/>
    <w:rsid w:val="3F49F0FF"/>
    <w:rsid w:val="3F4CAD44"/>
    <w:rsid w:val="3F4CD257"/>
    <w:rsid w:val="3F4D0F7C"/>
    <w:rsid w:val="3F54B638"/>
    <w:rsid w:val="3F5970E6"/>
    <w:rsid w:val="3F5B848D"/>
    <w:rsid w:val="3F5EF165"/>
    <w:rsid w:val="3F60822B"/>
    <w:rsid w:val="3F689D54"/>
    <w:rsid w:val="3F6B92EA"/>
    <w:rsid w:val="3F6DC0DA"/>
    <w:rsid w:val="3F75F123"/>
    <w:rsid w:val="3F7DC61F"/>
    <w:rsid w:val="3F7F929C"/>
    <w:rsid w:val="3F81E69B"/>
    <w:rsid w:val="3F8A3369"/>
    <w:rsid w:val="3F944B23"/>
    <w:rsid w:val="3F94C4FF"/>
    <w:rsid w:val="3F9945AF"/>
    <w:rsid w:val="3F9C15F8"/>
    <w:rsid w:val="3F9FCCE5"/>
    <w:rsid w:val="3FAD8A7D"/>
    <w:rsid w:val="3FAF4A84"/>
    <w:rsid w:val="3FB4254F"/>
    <w:rsid w:val="3FB57B10"/>
    <w:rsid w:val="3FB5E2C9"/>
    <w:rsid w:val="3FC34A45"/>
    <w:rsid w:val="3FCCC17A"/>
    <w:rsid w:val="3FD5181B"/>
    <w:rsid w:val="3FDCAFFB"/>
    <w:rsid w:val="3FE3303D"/>
    <w:rsid w:val="3FEC16CA"/>
    <w:rsid w:val="3FEDA45A"/>
    <w:rsid w:val="3FEDD676"/>
    <w:rsid w:val="3FF0D4A2"/>
    <w:rsid w:val="3FF988CA"/>
    <w:rsid w:val="3FF9A101"/>
    <w:rsid w:val="3FFE7DA3"/>
    <w:rsid w:val="3FFFA8B4"/>
    <w:rsid w:val="400562E0"/>
    <w:rsid w:val="40076C42"/>
    <w:rsid w:val="400961AC"/>
    <w:rsid w:val="4009C45A"/>
    <w:rsid w:val="401188A9"/>
    <w:rsid w:val="40148D4E"/>
    <w:rsid w:val="401F0825"/>
    <w:rsid w:val="4024B427"/>
    <w:rsid w:val="402B2A43"/>
    <w:rsid w:val="4032E48D"/>
    <w:rsid w:val="40344A96"/>
    <w:rsid w:val="403E7D25"/>
    <w:rsid w:val="403EB2C4"/>
    <w:rsid w:val="405302E8"/>
    <w:rsid w:val="40629CEB"/>
    <w:rsid w:val="4062D5CB"/>
    <w:rsid w:val="40640D52"/>
    <w:rsid w:val="406EB642"/>
    <w:rsid w:val="40728D25"/>
    <w:rsid w:val="4073B4CE"/>
    <w:rsid w:val="4074B37B"/>
    <w:rsid w:val="4075FC2D"/>
    <w:rsid w:val="4079C869"/>
    <w:rsid w:val="40807F9E"/>
    <w:rsid w:val="4087EB65"/>
    <w:rsid w:val="40896553"/>
    <w:rsid w:val="40A3F8B8"/>
    <w:rsid w:val="40ADA933"/>
    <w:rsid w:val="40B3BD23"/>
    <w:rsid w:val="40B4B0EF"/>
    <w:rsid w:val="40C2DFA7"/>
    <w:rsid w:val="40C59BB1"/>
    <w:rsid w:val="40C9A1D1"/>
    <w:rsid w:val="40CC3C72"/>
    <w:rsid w:val="40D6AC57"/>
    <w:rsid w:val="40DAA328"/>
    <w:rsid w:val="40DD0D3F"/>
    <w:rsid w:val="40DEFDE4"/>
    <w:rsid w:val="40DF3247"/>
    <w:rsid w:val="40E2036B"/>
    <w:rsid w:val="40E62A87"/>
    <w:rsid w:val="40EDE71C"/>
    <w:rsid w:val="40F29FE1"/>
    <w:rsid w:val="40F43E51"/>
    <w:rsid w:val="40F59E05"/>
    <w:rsid w:val="40F9275E"/>
    <w:rsid w:val="40FB9446"/>
    <w:rsid w:val="40FE8443"/>
    <w:rsid w:val="4102A94F"/>
    <w:rsid w:val="41084CDB"/>
    <w:rsid w:val="4110267B"/>
    <w:rsid w:val="4110A475"/>
    <w:rsid w:val="411116C2"/>
    <w:rsid w:val="411B028C"/>
    <w:rsid w:val="411B5BE9"/>
    <w:rsid w:val="411DF736"/>
    <w:rsid w:val="4123DD49"/>
    <w:rsid w:val="412EB093"/>
    <w:rsid w:val="412FF53C"/>
    <w:rsid w:val="41315B17"/>
    <w:rsid w:val="413B9D46"/>
    <w:rsid w:val="413BCD7B"/>
    <w:rsid w:val="413E00D9"/>
    <w:rsid w:val="4148BFF9"/>
    <w:rsid w:val="414A79BC"/>
    <w:rsid w:val="414CE3A2"/>
    <w:rsid w:val="41617E73"/>
    <w:rsid w:val="416485A2"/>
    <w:rsid w:val="4167AE88"/>
    <w:rsid w:val="4169CDC2"/>
    <w:rsid w:val="416C5DBC"/>
    <w:rsid w:val="417870D3"/>
    <w:rsid w:val="417D112B"/>
    <w:rsid w:val="4186B9B3"/>
    <w:rsid w:val="4188710A"/>
    <w:rsid w:val="419097B5"/>
    <w:rsid w:val="4195F48A"/>
    <w:rsid w:val="41A30F51"/>
    <w:rsid w:val="41A4D8F7"/>
    <w:rsid w:val="41A614C7"/>
    <w:rsid w:val="41AF1CE7"/>
    <w:rsid w:val="41B11A5C"/>
    <w:rsid w:val="41B7BE00"/>
    <w:rsid w:val="41BA3A02"/>
    <w:rsid w:val="41BB16D7"/>
    <w:rsid w:val="41C67848"/>
    <w:rsid w:val="41CACC64"/>
    <w:rsid w:val="41D20B36"/>
    <w:rsid w:val="41D239EB"/>
    <w:rsid w:val="41E2796C"/>
    <w:rsid w:val="41E3831F"/>
    <w:rsid w:val="41E7ACCE"/>
    <w:rsid w:val="41F120DC"/>
    <w:rsid w:val="41F16153"/>
    <w:rsid w:val="41F2B795"/>
    <w:rsid w:val="41F321F3"/>
    <w:rsid w:val="41F3B564"/>
    <w:rsid w:val="41F8E209"/>
    <w:rsid w:val="41FE9084"/>
    <w:rsid w:val="42010CE2"/>
    <w:rsid w:val="4215F5B2"/>
    <w:rsid w:val="422F14B7"/>
    <w:rsid w:val="423CAAD7"/>
    <w:rsid w:val="423D5C6D"/>
    <w:rsid w:val="42456E28"/>
    <w:rsid w:val="42490FEE"/>
    <w:rsid w:val="424DC5CC"/>
    <w:rsid w:val="4255D7A6"/>
    <w:rsid w:val="425C5AE2"/>
    <w:rsid w:val="425CD73B"/>
    <w:rsid w:val="425D53FE"/>
    <w:rsid w:val="42600C95"/>
    <w:rsid w:val="42654E34"/>
    <w:rsid w:val="426A5A9B"/>
    <w:rsid w:val="42713C95"/>
    <w:rsid w:val="427339A4"/>
    <w:rsid w:val="4273E4A6"/>
    <w:rsid w:val="4277F9C4"/>
    <w:rsid w:val="428458BE"/>
    <w:rsid w:val="42862144"/>
    <w:rsid w:val="428B9D13"/>
    <w:rsid w:val="428DB19E"/>
    <w:rsid w:val="42914841"/>
    <w:rsid w:val="4293D8BC"/>
    <w:rsid w:val="42A8CE53"/>
    <w:rsid w:val="42B5AC70"/>
    <w:rsid w:val="42B69923"/>
    <w:rsid w:val="42BAF35F"/>
    <w:rsid w:val="42CF5D47"/>
    <w:rsid w:val="42D0DBAA"/>
    <w:rsid w:val="42DEF686"/>
    <w:rsid w:val="42E40615"/>
    <w:rsid w:val="42E922DE"/>
    <w:rsid w:val="42E9F1FE"/>
    <w:rsid w:val="42EC5E61"/>
    <w:rsid w:val="42ECE24F"/>
    <w:rsid w:val="42EEB941"/>
    <w:rsid w:val="42F3A9A8"/>
    <w:rsid w:val="43007F47"/>
    <w:rsid w:val="4304632F"/>
    <w:rsid w:val="430950FC"/>
    <w:rsid w:val="430DC0D2"/>
    <w:rsid w:val="430FBF96"/>
    <w:rsid w:val="4312939A"/>
    <w:rsid w:val="4325B1B3"/>
    <w:rsid w:val="43269823"/>
    <w:rsid w:val="43340E46"/>
    <w:rsid w:val="433A3310"/>
    <w:rsid w:val="433BEB37"/>
    <w:rsid w:val="433F337B"/>
    <w:rsid w:val="4341E56B"/>
    <w:rsid w:val="4346125A"/>
    <w:rsid w:val="434B0142"/>
    <w:rsid w:val="434F668E"/>
    <w:rsid w:val="4350731A"/>
    <w:rsid w:val="43580A01"/>
    <w:rsid w:val="4361B19C"/>
    <w:rsid w:val="43675241"/>
    <w:rsid w:val="4369C815"/>
    <w:rsid w:val="436C818F"/>
    <w:rsid w:val="437627D5"/>
    <w:rsid w:val="437B76FB"/>
    <w:rsid w:val="437D137F"/>
    <w:rsid w:val="43801054"/>
    <w:rsid w:val="438C6C83"/>
    <w:rsid w:val="43A50CA3"/>
    <w:rsid w:val="43A8E10C"/>
    <w:rsid w:val="43AB78FA"/>
    <w:rsid w:val="43B48AC0"/>
    <w:rsid w:val="43BA3E58"/>
    <w:rsid w:val="43C22908"/>
    <w:rsid w:val="43C99B87"/>
    <w:rsid w:val="43C9C146"/>
    <w:rsid w:val="43CA3B95"/>
    <w:rsid w:val="43D2BB5C"/>
    <w:rsid w:val="43D3B7C4"/>
    <w:rsid w:val="43D86A3F"/>
    <w:rsid w:val="43DD6AFD"/>
    <w:rsid w:val="43DDDE9E"/>
    <w:rsid w:val="43DE478D"/>
    <w:rsid w:val="43DF5441"/>
    <w:rsid w:val="43DF7F15"/>
    <w:rsid w:val="43EA0916"/>
    <w:rsid w:val="43ECFFAB"/>
    <w:rsid w:val="43F09958"/>
    <w:rsid w:val="43F0C337"/>
    <w:rsid w:val="43F9F9AD"/>
    <w:rsid w:val="43FDFB6E"/>
    <w:rsid w:val="44021581"/>
    <w:rsid w:val="44046868"/>
    <w:rsid w:val="440CDB70"/>
    <w:rsid w:val="4413CA25"/>
    <w:rsid w:val="4413CB30"/>
    <w:rsid w:val="4424EA5F"/>
    <w:rsid w:val="442587DE"/>
    <w:rsid w:val="44279BDD"/>
    <w:rsid w:val="44313B50"/>
    <w:rsid w:val="443946C4"/>
    <w:rsid w:val="4439EC3D"/>
    <w:rsid w:val="443A4A11"/>
    <w:rsid w:val="443B5CEC"/>
    <w:rsid w:val="444497E6"/>
    <w:rsid w:val="444E221C"/>
    <w:rsid w:val="4458FC65"/>
    <w:rsid w:val="445A03A6"/>
    <w:rsid w:val="445A28DB"/>
    <w:rsid w:val="446140B7"/>
    <w:rsid w:val="44681A2F"/>
    <w:rsid w:val="447B1685"/>
    <w:rsid w:val="447D4FB9"/>
    <w:rsid w:val="447E0F6F"/>
    <w:rsid w:val="448236F0"/>
    <w:rsid w:val="448FACA1"/>
    <w:rsid w:val="44A03AD9"/>
    <w:rsid w:val="44A128AE"/>
    <w:rsid w:val="44A87306"/>
    <w:rsid w:val="44AFE545"/>
    <w:rsid w:val="44B00CD3"/>
    <w:rsid w:val="44B0E1F3"/>
    <w:rsid w:val="44B316CD"/>
    <w:rsid w:val="44B5F5B8"/>
    <w:rsid w:val="44B8AAA7"/>
    <w:rsid w:val="44BBCDD7"/>
    <w:rsid w:val="44BD1838"/>
    <w:rsid w:val="44C780CA"/>
    <w:rsid w:val="44D067BE"/>
    <w:rsid w:val="44D7056A"/>
    <w:rsid w:val="44D7B5FF"/>
    <w:rsid w:val="44D9C4A5"/>
    <w:rsid w:val="44DC2042"/>
    <w:rsid w:val="44DC9429"/>
    <w:rsid w:val="44EDB0A0"/>
    <w:rsid w:val="44F7E563"/>
    <w:rsid w:val="44FC53F4"/>
    <w:rsid w:val="44FDF719"/>
    <w:rsid w:val="4501FB84"/>
    <w:rsid w:val="45079B78"/>
    <w:rsid w:val="4514C5D2"/>
    <w:rsid w:val="4514CCE8"/>
    <w:rsid w:val="451FAD69"/>
    <w:rsid w:val="4525E75A"/>
    <w:rsid w:val="452ED20B"/>
    <w:rsid w:val="452F3CAA"/>
    <w:rsid w:val="45301A41"/>
    <w:rsid w:val="45319297"/>
    <w:rsid w:val="4533FCEC"/>
    <w:rsid w:val="4535D9B6"/>
    <w:rsid w:val="45384AEF"/>
    <w:rsid w:val="453EECBB"/>
    <w:rsid w:val="453FAB1F"/>
    <w:rsid w:val="45494C1F"/>
    <w:rsid w:val="455FA2C7"/>
    <w:rsid w:val="4561FFF4"/>
    <w:rsid w:val="45642729"/>
    <w:rsid w:val="456747C7"/>
    <w:rsid w:val="456F5D39"/>
    <w:rsid w:val="457189F1"/>
    <w:rsid w:val="4571F0B6"/>
    <w:rsid w:val="4574E973"/>
    <w:rsid w:val="45768D97"/>
    <w:rsid w:val="45794384"/>
    <w:rsid w:val="457972FA"/>
    <w:rsid w:val="45834320"/>
    <w:rsid w:val="458AF81E"/>
    <w:rsid w:val="458C080A"/>
    <w:rsid w:val="45A27BAA"/>
    <w:rsid w:val="45A6861F"/>
    <w:rsid w:val="45A7197D"/>
    <w:rsid w:val="45A82AB6"/>
    <w:rsid w:val="45B3590E"/>
    <w:rsid w:val="45D333F0"/>
    <w:rsid w:val="45D97B41"/>
    <w:rsid w:val="45DAB62D"/>
    <w:rsid w:val="45DADA10"/>
    <w:rsid w:val="45E73405"/>
    <w:rsid w:val="45ECDED0"/>
    <w:rsid w:val="45EF7FB2"/>
    <w:rsid w:val="45F5FF07"/>
    <w:rsid w:val="45F8579F"/>
    <w:rsid w:val="460770D7"/>
    <w:rsid w:val="46085C88"/>
    <w:rsid w:val="46180C1E"/>
    <w:rsid w:val="461A20FB"/>
    <w:rsid w:val="461C2933"/>
    <w:rsid w:val="461C6DD2"/>
    <w:rsid w:val="461CC76D"/>
    <w:rsid w:val="461D009C"/>
    <w:rsid w:val="461D3806"/>
    <w:rsid w:val="461DDD0C"/>
    <w:rsid w:val="461F890E"/>
    <w:rsid w:val="46202675"/>
    <w:rsid w:val="46219D5C"/>
    <w:rsid w:val="4624B65D"/>
    <w:rsid w:val="462901EA"/>
    <w:rsid w:val="462DABE2"/>
    <w:rsid w:val="4641668B"/>
    <w:rsid w:val="4641D536"/>
    <w:rsid w:val="4645E9B5"/>
    <w:rsid w:val="464731F5"/>
    <w:rsid w:val="464CD194"/>
    <w:rsid w:val="46579C6C"/>
    <w:rsid w:val="4658E9CE"/>
    <w:rsid w:val="465C2D08"/>
    <w:rsid w:val="466FBDC4"/>
    <w:rsid w:val="4678D050"/>
    <w:rsid w:val="4689A385"/>
    <w:rsid w:val="468B2F73"/>
    <w:rsid w:val="468DAB25"/>
    <w:rsid w:val="4691CECB"/>
    <w:rsid w:val="46928D68"/>
    <w:rsid w:val="46949614"/>
    <w:rsid w:val="4694BB49"/>
    <w:rsid w:val="469D2840"/>
    <w:rsid w:val="469F1808"/>
    <w:rsid w:val="46A4FFBC"/>
    <w:rsid w:val="46ACFE20"/>
    <w:rsid w:val="46ADBEA9"/>
    <w:rsid w:val="46B155DC"/>
    <w:rsid w:val="46B35390"/>
    <w:rsid w:val="46B5A3D2"/>
    <w:rsid w:val="46C0216F"/>
    <w:rsid w:val="46C97A5F"/>
    <w:rsid w:val="46C994C5"/>
    <w:rsid w:val="46CA35DF"/>
    <w:rsid w:val="46D4CC81"/>
    <w:rsid w:val="46D54AD5"/>
    <w:rsid w:val="46D698C5"/>
    <w:rsid w:val="46DCA83C"/>
    <w:rsid w:val="46DD13FD"/>
    <w:rsid w:val="46E1253F"/>
    <w:rsid w:val="46F027F2"/>
    <w:rsid w:val="46F7B57F"/>
    <w:rsid w:val="46FDD6D2"/>
    <w:rsid w:val="46FF9525"/>
    <w:rsid w:val="4700AE89"/>
    <w:rsid w:val="470591DB"/>
    <w:rsid w:val="47093206"/>
    <w:rsid w:val="470C1DA0"/>
    <w:rsid w:val="470D868F"/>
    <w:rsid w:val="47139842"/>
    <w:rsid w:val="47142E8A"/>
    <w:rsid w:val="471B7F5D"/>
    <w:rsid w:val="471CEAB7"/>
    <w:rsid w:val="4720FDA1"/>
    <w:rsid w:val="472371BD"/>
    <w:rsid w:val="4726A6C5"/>
    <w:rsid w:val="47302946"/>
    <w:rsid w:val="4732427D"/>
    <w:rsid w:val="4732428A"/>
    <w:rsid w:val="4742885C"/>
    <w:rsid w:val="474A47E1"/>
    <w:rsid w:val="474C3204"/>
    <w:rsid w:val="475728C0"/>
    <w:rsid w:val="475D28A0"/>
    <w:rsid w:val="475FD8F6"/>
    <w:rsid w:val="4760F9C4"/>
    <w:rsid w:val="476A1789"/>
    <w:rsid w:val="476BD14D"/>
    <w:rsid w:val="47724276"/>
    <w:rsid w:val="4778185C"/>
    <w:rsid w:val="47798092"/>
    <w:rsid w:val="477B5830"/>
    <w:rsid w:val="477ED850"/>
    <w:rsid w:val="4781F24D"/>
    <w:rsid w:val="4781FADF"/>
    <w:rsid w:val="478C65AE"/>
    <w:rsid w:val="478DA7E5"/>
    <w:rsid w:val="478E7AF1"/>
    <w:rsid w:val="47956111"/>
    <w:rsid w:val="4795C3D7"/>
    <w:rsid w:val="479BE960"/>
    <w:rsid w:val="47AB2BF9"/>
    <w:rsid w:val="47AEE0E4"/>
    <w:rsid w:val="47B5E1F2"/>
    <w:rsid w:val="47C3C7C5"/>
    <w:rsid w:val="47C8FE9E"/>
    <w:rsid w:val="47C93AA4"/>
    <w:rsid w:val="47CEEF29"/>
    <w:rsid w:val="47D0075A"/>
    <w:rsid w:val="47D649B0"/>
    <w:rsid w:val="47DB22F6"/>
    <w:rsid w:val="47DFC2CE"/>
    <w:rsid w:val="47E77D74"/>
    <w:rsid w:val="47E81786"/>
    <w:rsid w:val="47E85C95"/>
    <w:rsid w:val="47ED674F"/>
    <w:rsid w:val="47F595B9"/>
    <w:rsid w:val="47F70294"/>
    <w:rsid w:val="47F7A624"/>
    <w:rsid w:val="48005501"/>
    <w:rsid w:val="48036336"/>
    <w:rsid w:val="4808C024"/>
    <w:rsid w:val="480BAE9C"/>
    <w:rsid w:val="480D8484"/>
    <w:rsid w:val="481042BF"/>
    <w:rsid w:val="481744D3"/>
    <w:rsid w:val="481943CF"/>
    <w:rsid w:val="481E7265"/>
    <w:rsid w:val="481FA72E"/>
    <w:rsid w:val="4821C67B"/>
    <w:rsid w:val="482486EC"/>
    <w:rsid w:val="48282903"/>
    <w:rsid w:val="48290CCF"/>
    <w:rsid w:val="4829F966"/>
    <w:rsid w:val="482E5DC9"/>
    <w:rsid w:val="482F7385"/>
    <w:rsid w:val="48353908"/>
    <w:rsid w:val="4838F9DA"/>
    <w:rsid w:val="483A95DA"/>
    <w:rsid w:val="483E5F18"/>
    <w:rsid w:val="48408981"/>
    <w:rsid w:val="4840E004"/>
    <w:rsid w:val="48412E4D"/>
    <w:rsid w:val="4845CC47"/>
    <w:rsid w:val="48473A03"/>
    <w:rsid w:val="484928A2"/>
    <w:rsid w:val="484F5542"/>
    <w:rsid w:val="48632EB9"/>
    <w:rsid w:val="4869EBB7"/>
    <w:rsid w:val="4874ABF4"/>
    <w:rsid w:val="48781BC3"/>
    <w:rsid w:val="4879A0C3"/>
    <w:rsid w:val="487E6629"/>
    <w:rsid w:val="487EC484"/>
    <w:rsid w:val="48910FAD"/>
    <w:rsid w:val="48964286"/>
    <w:rsid w:val="4896E3AE"/>
    <w:rsid w:val="4899D695"/>
    <w:rsid w:val="48A7483F"/>
    <w:rsid w:val="48A9ACC9"/>
    <w:rsid w:val="48B7E133"/>
    <w:rsid w:val="48BAAA7D"/>
    <w:rsid w:val="48BB5DED"/>
    <w:rsid w:val="48BCCE02"/>
    <w:rsid w:val="48C017CF"/>
    <w:rsid w:val="48C155A9"/>
    <w:rsid w:val="48C475B0"/>
    <w:rsid w:val="48C7CAC7"/>
    <w:rsid w:val="48CC30DB"/>
    <w:rsid w:val="48D58959"/>
    <w:rsid w:val="48D9E5FC"/>
    <w:rsid w:val="48DBDA79"/>
    <w:rsid w:val="48DC0495"/>
    <w:rsid w:val="48E1F35E"/>
    <w:rsid w:val="48F05002"/>
    <w:rsid w:val="48F639D2"/>
    <w:rsid w:val="48FB1CAC"/>
    <w:rsid w:val="48FD32BC"/>
    <w:rsid w:val="48FD4EF0"/>
    <w:rsid w:val="48FFFF7A"/>
    <w:rsid w:val="49014024"/>
    <w:rsid w:val="4902B6ED"/>
    <w:rsid w:val="4904C20A"/>
    <w:rsid w:val="49135EC0"/>
    <w:rsid w:val="49268C0D"/>
    <w:rsid w:val="493C1EF0"/>
    <w:rsid w:val="493CDB45"/>
    <w:rsid w:val="4946AF2B"/>
    <w:rsid w:val="494BFE6D"/>
    <w:rsid w:val="494D74DB"/>
    <w:rsid w:val="494EF949"/>
    <w:rsid w:val="4953080E"/>
    <w:rsid w:val="49543315"/>
    <w:rsid w:val="49567260"/>
    <w:rsid w:val="4960932B"/>
    <w:rsid w:val="49635109"/>
    <w:rsid w:val="49684791"/>
    <w:rsid w:val="496B9B2C"/>
    <w:rsid w:val="496E1372"/>
    <w:rsid w:val="49716CD6"/>
    <w:rsid w:val="4972AD10"/>
    <w:rsid w:val="497B5E43"/>
    <w:rsid w:val="49809805"/>
    <w:rsid w:val="49819CAC"/>
    <w:rsid w:val="4988B826"/>
    <w:rsid w:val="498A0C5E"/>
    <w:rsid w:val="498D1EE1"/>
    <w:rsid w:val="49900729"/>
    <w:rsid w:val="499790C5"/>
    <w:rsid w:val="49A2D7E6"/>
    <w:rsid w:val="49A51995"/>
    <w:rsid w:val="49AA722D"/>
    <w:rsid w:val="49ABDF63"/>
    <w:rsid w:val="49ABFE21"/>
    <w:rsid w:val="49B5B2B1"/>
    <w:rsid w:val="49B62D70"/>
    <w:rsid w:val="49BA2ECC"/>
    <w:rsid w:val="49BBC08B"/>
    <w:rsid w:val="49BD79C5"/>
    <w:rsid w:val="49C3E5C3"/>
    <w:rsid w:val="49C90A04"/>
    <w:rsid w:val="49D0215E"/>
    <w:rsid w:val="49D1CF8D"/>
    <w:rsid w:val="49D3ADDC"/>
    <w:rsid w:val="49D555D6"/>
    <w:rsid w:val="49D56CA7"/>
    <w:rsid w:val="49D84AE1"/>
    <w:rsid w:val="49D9EC98"/>
    <w:rsid w:val="49DA652E"/>
    <w:rsid w:val="49DB6CB3"/>
    <w:rsid w:val="49E290D7"/>
    <w:rsid w:val="49E371ED"/>
    <w:rsid w:val="49E3DCD3"/>
    <w:rsid w:val="49E79905"/>
    <w:rsid w:val="49EB05AC"/>
    <w:rsid w:val="49FD0EA6"/>
    <w:rsid w:val="4A0A37F5"/>
    <w:rsid w:val="4A0AE4E6"/>
    <w:rsid w:val="4A0AFF65"/>
    <w:rsid w:val="4A1617FF"/>
    <w:rsid w:val="4A18264D"/>
    <w:rsid w:val="4A18513E"/>
    <w:rsid w:val="4A24D8A9"/>
    <w:rsid w:val="4A342ECC"/>
    <w:rsid w:val="4A360519"/>
    <w:rsid w:val="4A38F683"/>
    <w:rsid w:val="4A3C0D41"/>
    <w:rsid w:val="4A4D5D92"/>
    <w:rsid w:val="4A544564"/>
    <w:rsid w:val="4A548B79"/>
    <w:rsid w:val="4A559080"/>
    <w:rsid w:val="4A5F2571"/>
    <w:rsid w:val="4A628234"/>
    <w:rsid w:val="4A69E34C"/>
    <w:rsid w:val="4A7277F2"/>
    <w:rsid w:val="4A7B1D6F"/>
    <w:rsid w:val="4A7D2FF9"/>
    <w:rsid w:val="4A8D168E"/>
    <w:rsid w:val="4A95915D"/>
    <w:rsid w:val="4A96DF1F"/>
    <w:rsid w:val="4A9F5EDF"/>
    <w:rsid w:val="4AA0C42B"/>
    <w:rsid w:val="4AAB0B65"/>
    <w:rsid w:val="4AB82E4E"/>
    <w:rsid w:val="4AB83A77"/>
    <w:rsid w:val="4ABA8566"/>
    <w:rsid w:val="4AC4B4C6"/>
    <w:rsid w:val="4AC61BB3"/>
    <w:rsid w:val="4AC7D6E1"/>
    <w:rsid w:val="4ACF184E"/>
    <w:rsid w:val="4AD671F9"/>
    <w:rsid w:val="4AD70291"/>
    <w:rsid w:val="4ADBC71A"/>
    <w:rsid w:val="4AE2A491"/>
    <w:rsid w:val="4AE2BF53"/>
    <w:rsid w:val="4AE92D86"/>
    <w:rsid w:val="4AEEE916"/>
    <w:rsid w:val="4AEF17FA"/>
    <w:rsid w:val="4AEF9A56"/>
    <w:rsid w:val="4AF4B655"/>
    <w:rsid w:val="4AF64365"/>
    <w:rsid w:val="4AF93B32"/>
    <w:rsid w:val="4AF953D8"/>
    <w:rsid w:val="4AFB1DC4"/>
    <w:rsid w:val="4AFFAA03"/>
    <w:rsid w:val="4B05B908"/>
    <w:rsid w:val="4B09D674"/>
    <w:rsid w:val="4B0BFE45"/>
    <w:rsid w:val="4B15E9E1"/>
    <w:rsid w:val="4B16FC4B"/>
    <w:rsid w:val="4B1A9556"/>
    <w:rsid w:val="4B1B4881"/>
    <w:rsid w:val="4B1CC0FA"/>
    <w:rsid w:val="4B1E48DF"/>
    <w:rsid w:val="4B2EF17F"/>
    <w:rsid w:val="4B2FA8E4"/>
    <w:rsid w:val="4B3439BE"/>
    <w:rsid w:val="4B347C44"/>
    <w:rsid w:val="4B462A98"/>
    <w:rsid w:val="4B490DA0"/>
    <w:rsid w:val="4B51BAEB"/>
    <w:rsid w:val="4B5D84E0"/>
    <w:rsid w:val="4B62AC8C"/>
    <w:rsid w:val="4B652918"/>
    <w:rsid w:val="4B689E3A"/>
    <w:rsid w:val="4B6A77FF"/>
    <w:rsid w:val="4B6AFEA9"/>
    <w:rsid w:val="4B6CC234"/>
    <w:rsid w:val="4B6ED6E1"/>
    <w:rsid w:val="4B72369C"/>
    <w:rsid w:val="4B77BD10"/>
    <w:rsid w:val="4B823CD1"/>
    <w:rsid w:val="4B8D4ABB"/>
    <w:rsid w:val="4B8EE38A"/>
    <w:rsid w:val="4B927A80"/>
    <w:rsid w:val="4BA1B1FF"/>
    <w:rsid w:val="4BA3928C"/>
    <w:rsid w:val="4BA4B7AE"/>
    <w:rsid w:val="4BA7C0EC"/>
    <w:rsid w:val="4BAA1604"/>
    <w:rsid w:val="4BABF9AC"/>
    <w:rsid w:val="4BB9180A"/>
    <w:rsid w:val="4BC16846"/>
    <w:rsid w:val="4BC39355"/>
    <w:rsid w:val="4BCA4F59"/>
    <w:rsid w:val="4BD08F90"/>
    <w:rsid w:val="4BD36524"/>
    <w:rsid w:val="4BD47899"/>
    <w:rsid w:val="4BD97F42"/>
    <w:rsid w:val="4BDCD794"/>
    <w:rsid w:val="4BDF4034"/>
    <w:rsid w:val="4BE09404"/>
    <w:rsid w:val="4BE3FC19"/>
    <w:rsid w:val="4BE8D2ED"/>
    <w:rsid w:val="4BF91F05"/>
    <w:rsid w:val="4BFA2B44"/>
    <w:rsid w:val="4BFC0000"/>
    <w:rsid w:val="4BFCDBD3"/>
    <w:rsid w:val="4C099252"/>
    <w:rsid w:val="4C0A2B3E"/>
    <w:rsid w:val="4C0B3C3F"/>
    <w:rsid w:val="4C0D1DCB"/>
    <w:rsid w:val="4C1FF280"/>
    <w:rsid w:val="4C217FFD"/>
    <w:rsid w:val="4C253EB4"/>
    <w:rsid w:val="4C261001"/>
    <w:rsid w:val="4C27F0C4"/>
    <w:rsid w:val="4C2A34B6"/>
    <w:rsid w:val="4C2A99E3"/>
    <w:rsid w:val="4C4AC82C"/>
    <w:rsid w:val="4C4B62AD"/>
    <w:rsid w:val="4C5384D7"/>
    <w:rsid w:val="4C66C1D7"/>
    <w:rsid w:val="4C6A4D20"/>
    <w:rsid w:val="4C6EA976"/>
    <w:rsid w:val="4C6F2573"/>
    <w:rsid w:val="4C71E4B4"/>
    <w:rsid w:val="4C73BFB2"/>
    <w:rsid w:val="4C77977B"/>
    <w:rsid w:val="4C7A3A5B"/>
    <w:rsid w:val="4C7B38C5"/>
    <w:rsid w:val="4C7BE52D"/>
    <w:rsid w:val="4C86BFF6"/>
    <w:rsid w:val="4C887313"/>
    <w:rsid w:val="4CA69A47"/>
    <w:rsid w:val="4CB332FB"/>
    <w:rsid w:val="4CB7D51E"/>
    <w:rsid w:val="4CCAD34F"/>
    <w:rsid w:val="4CCB70C7"/>
    <w:rsid w:val="4CCD785E"/>
    <w:rsid w:val="4CCDB127"/>
    <w:rsid w:val="4CD3C624"/>
    <w:rsid w:val="4CD8BB2B"/>
    <w:rsid w:val="4CD8D9D0"/>
    <w:rsid w:val="4CD97F9E"/>
    <w:rsid w:val="4CE1616C"/>
    <w:rsid w:val="4CE257B8"/>
    <w:rsid w:val="4CE530C3"/>
    <w:rsid w:val="4CE5954C"/>
    <w:rsid w:val="4CECB810"/>
    <w:rsid w:val="4CF0A60A"/>
    <w:rsid w:val="4CFE1303"/>
    <w:rsid w:val="4D03D7D0"/>
    <w:rsid w:val="4D0D4E2B"/>
    <w:rsid w:val="4D10B3D7"/>
    <w:rsid w:val="4D12D440"/>
    <w:rsid w:val="4D1C6B83"/>
    <w:rsid w:val="4D1E26B8"/>
    <w:rsid w:val="4D1E5CD6"/>
    <w:rsid w:val="4D28AC71"/>
    <w:rsid w:val="4D3DE61E"/>
    <w:rsid w:val="4D428C27"/>
    <w:rsid w:val="4D43389C"/>
    <w:rsid w:val="4D4E4588"/>
    <w:rsid w:val="4D509247"/>
    <w:rsid w:val="4D526CC0"/>
    <w:rsid w:val="4D546CD0"/>
    <w:rsid w:val="4D58249F"/>
    <w:rsid w:val="4D5A0295"/>
    <w:rsid w:val="4D5BF82D"/>
    <w:rsid w:val="4D5D38A7"/>
    <w:rsid w:val="4D601AA9"/>
    <w:rsid w:val="4D683EFA"/>
    <w:rsid w:val="4D6D2D00"/>
    <w:rsid w:val="4D6D8481"/>
    <w:rsid w:val="4D6E2774"/>
    <w:rsid w:val="4D6F761B"/>
    <w:rsid w:val="4D773AC0"/>
    <w:rsid w:val="4D7E1ABC"/>
    <w:rsid w:val="4D81DAB9"/>
    <w:rsid w:val="4D87A86E"/>
    <w:rsid w:val="4D895E7A"/>
    <w:rsid w:val="4D8CA256"/>
    <w:rsid w:val="4D9719EF"/>
    <w:rsid w:val="4D989BA3"/>
    <w:rsid w:val="4D9E5AC8"/>
    <w:rsid w:val="4D9F5A94"/>
    <w:rsid w:val="4DA789CD"/>
    <w:rsid w:val="4DAAE5CE"/>
    <w:rsid w:val="4DBF86CE"/>
    <w:rsid w:val="4DC11FDC"/>
    <w:rsid w:val="4DC5A4D0"/>
    <w:rsid w:val="4DC73C6F"/>
    <w:rsid w:val="4DCE57CA"/>
    <w:rsid w:val="4DCF8907"/>
    <w:rsid w:val="4DD02A3F"/>
    <w:rsid w:val="4DD929E1"/>
    <w:rsid w:val="4DDAF449"/>
    <w:rsid w:val="4DDC8AA4"/>
    <w:rsid w:val="4DE1EE94"/>
    <w:rsid w:val="4DF0AF9C"/>
    <w:rsid w:val="4DF84EFA"/>
    <w:rsid w:val="4DFAA9F2"/>
    <w:rsid w:val="4DFC5655"/>
    <w:rsid w:val="4DFE746A"/>
    <w:rsid w:val="4E0B3D46"/>
    <w:rsid w:val="4E0EF550"/>
    <w:rsid w:val="4E165B9F"/>
    <w:rsid w:val="4E19EA4D"/>
    <w:rsid w:val="4E1E2268"/>
    <w:rsid w:val="4E357B38"/>
    <w:rsid w:val="4E35EA99"/>
    <w:rsid w:val="4E3E4E5F"/>
    <w:rsid w:val="4E426AA8"/>
    <w:rsid w:val="4E479EED"/>
    <w:rsid w:val="4E504C7B"/>
    <w:rsid w:val="4E5431D6"/>
    <w:rsid w:val="4E5F22BE"/>
    <w:rsid w:val="4E665951"/>
    <w:rsid w:val="4E666BF9"/>
    <w:rsid w:val="4E6CA3A0"/>
    <w:rsid w:val="4E6E597D"/>
    <w:rsid w:val="4E6E62F2"/>
    <w:rsid w:val="4E6F8909"/>
    <w:rsid w:val="4E7C491B"/>
    <w:rsid w:val="4E836F01"/>
    <w:rsid w:val="4E84AC3B"/>
    <w:rsid w:val="4E8755C7"/>
    <w:rsid w:val="4E89E632"/>
    <w:rsid w:val="4E8B6EF1"/>
    <w:rsid w:val="4E90AF1A"/>
    <w:rsid w:val="4E9541FD"/>
    <w:rsid w:val="4E989BEA"/>
    <w:rsid w:val="4EA6D9F2"/>
    <w:rsid w:val="4EAEFD91"/>
    <w:rsid w:val="4EB74DF6"/>
    <w:rsid w:val="4EBBF076"/>
    <w:rsid w:val="4EC45165"/>
    <w:rsid w:val="4EC8771D"/>
    <w:rsid w:val="4ECA1B42"/>
    <w:rsid w:val="4ECABC2F"/>
    <w:rsid w:val="4ECFB215"/>
    <w:rsid w:val="4ECFE45B"/>
    <w:rsid w:val="4ED38BAE"/>
    <w:rsid w:val="4EDDAB63"/>
    <w:rsid w:val="4EE451F6"/>
    <w:rsid w:val="4EE56640"/>
    <w:rsid w:val="4EEB3264"/>
    <w:rsid w:val="4EED9F76"/>
    <w:rsid w:val="4EF1268A"/>
    <w:rsid w:val="4EF6D0FC"/>
    <w:rsid w:val="4EF73E21"/>
    <w:rsid w:val="4EF90908"/>
    <w:rsid w:val="4EFB1986"/>
    <w:rsid w:val="4F022841"/>
    <w:rsid w:val="4F05867C"/>
    <w:rsid w:val="4F07FAD5"/>
    <w:rsid w:val="4F157916"/>
    <w:rsid w:val="4F183844"/>
    <w:rsid w:val="4F1A821C"/>
    <w:rsid w:val="4F1EAEC0"/>
    <w:rsid w:val="4F288D44"/>
    <w:rsid w:val="4F2A1032"/>
    <w:rsid w:val="4F2D9DD5"/>
    <w:rsid w:val="4F3265F2"/>
    <w:rsid w:val="4F35152F"/>
    <w:rsid w:val="4F3FD0C2"/>
    <w:rsid w:val="4F4F954D"/>
    <w:rsid w:val="4F5327F9"/>
    <w:rsid w:val="4F55695D"/>
    <w:rsid w:val="4F5A195D"/>
    <w:rsid w:val="4F63FC3F"/>
    <w:rsid w:val="4F6EE524"/>
    <w:rsid w:val="4F7E3E8C"/>
    <w:rsid w:val="4F86E534"/>
    <w:rsid w:val="4F929BCB"/>
    <w:rsid w:val="4F9825E9"/>
    <w:rsid w:val="4F9A07E8"/>
    <w:rsid w:val="4FAF6B0B"/>
    <w:rsid w:val="4FB36588"/>
    <w:rsid w:val="4FB5A446"/>
    <w:rsid w:val="4FB65AE0"/>
    <w:rsid w:val="4FB849B6"/>
    <w:rsid w:val="4FBCC2F9"/>
    <w:rsid w:val="4FBD6522"/>
    <w:rsid w:val="4FC5244D"/>
    <w:rsid w:val="4FC7B4F9"/>
    <w:rsid w:val="4FCEA4F8"/>
    <w:rsid w:val="4FD010C8"/>
    <w:rsid w:val="4FD229D7"/>
    <w:rsid w:val="4FD3F556"/>
    <w:rsid w:val="4FD51414"/>
    <w:rsid w:val="4FDB7D14"/>
    <w:rsid w:val="4FE0A381"/>
    <w:rsid w:val="4FE63B50"/>
    <w:rsid w:val="4FE93A45"/>
    <w:rsid w:val="4FEAC5C7"/>
    <w:rsid w:val="4FF1D603"/>
    <w:rsid w:val="4FF3296B"/>
    <w:rsid w:val="4FF48922"/>
    <w:rsid w:val="4FF51645"/>
    <w:rsid w:val="4FFCAA46"/>
    <w:rsid w:val="4FFE2729"/>
    <w:rsid w:val="500049E1"/>
    <w:rsid w:val="5001EF2A"/>
    <w:rsid w:val="500262A2"/>
    <w:rsid w:val="500554BA"/>
    <w:rsid w:val="500FDB42"/>
    <w:rsid w:val="501209E2"/>
    <w:rsid w:val="50251596"/>
    <w:rsid w:val="5027A354"/>
    <w:rsid w:val="502C7F7B"/>
    <w:rsid w:val="502D0544"/>
    <w:rsid w:val="50347108"/>
    <w:rsid w:val="50356CB1"/>
    <w:rsid w:val="50396FAE"/>
    <w:rsid w:val="50479A9E"/>
    <w:rsid w:val="5049273B"/>
    <w:rsid w:val="504F87E6"/>
    <w:rsid w:val="5052D55B"/>
    <w:rsid w:val="505AC477"/>
    <w:rsid w:val="505B18A9"/>
    <w:rsid w:val="505B2751"/>
    <w:rsid w:val="5063C406"/>
    <w:rsid w:val="50651311"/>
    <w:rsid w:val="506593F2"/>
    <w:rsid w:val="506AFEF0"/>
    <w:rsid w:val="50703C30"/>
    <w:rsid w:val="5070CE59"/>
    <w:rsid w:val="507986CD"/>
    <w:rsid w:val="507DD883"/>
    <w:rsid w:val="507F7C3B"/>
    <w:rsid w:val="5080D173"/>
    <w:rsid w:val="5088EFF0"/>
    <w:rsid w:val="508BE8DC"/>
    <w:rsid w:val="508CF44F"/>
    <w:rsid w:val="50996830"/>
    <w:rsid w:val="509DCDFC"/>
    <w:rsid w:val="50B1AC30"/>
    <w:rsid w:val="50B2CC55"/>
    <w:rsid w:val="50BBF62B"/>
    <w:rsid w:val="50CB9CB7"/>
    <w:rsid w:val="50D82915"/>
    <w:rsid w:val="50DC7A6F"/>
    <w:rsid w:val="50DD374E"/>
    <w:rsid w:val="50EA50AF"/>
    <w:rsid w:val="50EB65AE"/>
    <w:rsid w:val="50EF38A7"/>
    <w:rsid w:val="50F24D2D"/>
    <w:rsid w:val="5103023E"/>
    <w:rsid w:val="51071372"/>
    <w:rsid w:val="5107D3B7"/>
    <w:rsid w:val="510956A8"/>
    <w:rsid w:val="510DDFAF"/>
    <w:rsid w:val="510DF911"/>
    <w:rsid w:val="51211BCA"/>
    <w:rsid w:val="512D32A1"/>
    <w:rsid w:val="512DC584"/>
    <w:rsid w:val="512F2DAD"/>
    <w:rsid w:val="5132A240"/>
    <w:rsid w:val="5133F64A"/>
    <w:rsid w:val="5137A33E"/>
    <w:rsid w:val="513EA708"/>
    <w:rsid w:val="513F458F"/>
    <w:rsid w:val="5146C9A7"/>
    <w:rsid w:val="514730D5"/>
    <w:rsid w:val="514AB03A"/>
    <w:rsid w:val="51505B7D"/>
    <w:rsid w:val="515449CF"/>
    <w:rsid w:val="5154E36E"/>
    <w:rsid w:val="5155C32A"/>
    <w:rsid w:val="515724FF"/>
    <w:rsid w:val="515D36BC"/>
    <w:rsid w:val="5161AAAD"/>
    <w:rsid w:val="5164A645"/>
    <w:rsid w:val="51670DDA"/>
    <w:rsid w:val="5169F7FE"/>
    <w:rsid w:val="516ADEBC"/>
    <w:rsid w:val="51706CD8"/>
    <w:rsid w:val="5170FA30"/>
    <w:rsid w:val="5175FE7B"/>
    <w:rsid w:val="5178FDB5"/>
    <w:rsid w:val="517A0B6A"/>
    <w:rsid w:val="518A6473"/>
    <w:rsid w:val="518CEDEA"/>
    <w:rsid w:val="5190FCE5"/>
    <w:rsid w:val="5196C378"/>
    <w:rsid w:val="51AB6F72"/>
    <w:rsid w:val="51AC49D6"/>
    <w:rsid w:val="51AEA6FB"/>
    <w:rsid w:val="51AF277F"/>
    <w:rsid w:val="51B5C966"/>
    <w:rsid w:val="51B8FAD8"/>
    <w:rsid w:val="51BEA056"/>
    <w:rsid w:val="51C37505"/>
    <w:rsid w:val="51C3BD1E"/>
    <w:rsid w:val="51C4265A"/>
    <w:rsid w:val="51CA3711"/>
    <w:rsid w:val="51CBB45D"/>
    <w:rsid w:val="51D4C771"/>
    <w:rsid w:val="51EEAA05"/>
    <w:rsid w:val="51F654D2"/>
    <w:rsid w:val="51FA7CC8"/>
    <w:rsid w:val="51FBAF6E"/>
    <w:rsid w:val="52090DC1"/>
    <w:rsid w:val="52107909"/>
    <w:rsid w:val="5219509E"/>
    <w:rsid w:val="521CA1D4"/>
    <w:rsid w:val="521ED89F"/>
    <w:rsid w:val="522AEEEF"/>
    <w:rsid w:val="5233676B"/>
    <w:rsid w:val="52353805"/>
    <w:rsid w:val="52354498"/>
    <w:rsid w:val="52358145"/>
    <w:rsid w:val="523B3E6F"/>
    <w:rsid w:val="523F4713"/>
    <w:rsid w:val="5241BA98"/>
    <w:rsid w:val="524C3D99"/>
    <w:rsid w:val="52509563"/>
    <w:rsid w:val="5257EDCA"/>
    <w:rsid w:val="52595E98"/>
    <w:rsid w:val="525D9D83"/>
    <w:rsid w:val="5260ACAC"/>
    <w:rsid w:val="52632F2E"/>
    <w:rsid w:val="526500F1"/>
    <w:rsid w:val="52788284"/>
    <w:rsid w:val="527AE88B"/>
    <w:rsid w:val="52813595"/>
    <w:rsid w:val="5287D733"/>
    <w:rsid w:val="528E9305"/>
    <w:rsid w:val="5291F2B6"/>
    <w:rsid w:val="5298150D"/>
    <w:rsid w:val="52997F99"/>
    <w:rsid w:val="52A7EA79"/>
    <w:rsid w:val="52AC6AC6"/>
    <w:rsid w:val="52AFDAA5"/>
    <w:rsid w:val="52B02367"/>
    <w:rsid w:val="52B16D73"/>
    <w:rsid w:val="52B6F959"/>
    <w:rsid w:val="52B80B89"/>
    <w:rsid w:val="52C41E58"/>
    <w:rsid w:val="52D59FBD"/>
    <w:rsid w:val="52E332C6"/>
    <w:rsid w:val="52E3AA6C"/>
    <w:rsid w:val="52EC9E84"/>
    <w:rsid w:val="52F095CF"/>
    <w:rsid w:val="52F0B3CF"/>
    <w:rsid w:val="53011B84"/>
    <w:rsid w:val="530DF3FA"/>
    <w:rsid w:val="53124495"/>
    <w:rsid w:val="5314467C"/>
    <w:rsid w:val="5328E97D"/>
    <w:rsid w:val="532AFCE3"/>
    <w:rsid w:val="5336106B"/>
    <w:rsid w:val="5337988E"/>
    <w:rsid w:val="533D0F11"/>
    <w:rsid w:val="533EF26E"/>
    <w:rsid w:val="534A20E3"/>
    <w:rsid w:val="534A6CC4"/>
    <w:rsid w:val="534D9E3D"/>
    <w:rsid w:val="534E9AC2"/>
    <w:rsid w:val="534EC616"/>
    <w:rsid w:val="535424E3"/>
    <w:rsid w:val="53584195"/>
    <w:rsid w:val="535A894D"/>
    <w:rsid w:val="535D6702"/>
    <w:rsid w:val="535F8D7F"/>
    <w:rsid w:val="5363016A"/>
    <w:rsid w:val="5364986E"/>
    <w:rsid w:val="5365829D"/>
    <w:rsid w:val="537CEED4"/>
    <w:rsid w:val="537D6F39"/>
    <w:rsid w:val="53837A37"/>
    <w:rsid w:val="538D9E5A"/>
    <w:rsid w:val="53942C9F"/>
    <w:rsid w:val="539C3C42"/>
    <w:rsid w:val="539D937F"/>
    <w:rsid w:val="539E7519"/>
    <w:rsid w:val="53A23BCF"/>
    <w:rsid w:val="53A66AD0"/>
    <w:rsid w:val="53AA1417"/>
    <w:rsid w:val="53B01FEF"/>
    <w:rsid w:val="53BE2B10"/>
    <w:rsid w:val="53C19CC4"/>
    <w:rsid w:val="53C9A895"/>
    <w:rsid w:val="53CAC7A9"/>
    <w:rsid w:val="53CE8CB1"/>
    <w:rsid w:val="53CF342F"/>
    <w:rsid w:val="53D45941"/>
    <w:rsid w:val="53DB1774"/>
    <w:rsid w:val="53E2C079"/>
    <w:rsid w:val="53E53F7C"/>
    <w:rsid w:val="53E975D8"/>
    <w:rsid w:val="53EB050F"/>
    <w:rsid w:val="53F22133"/>
    <w:rsid w:val="53F583F1"/>
    <w:rsid w:val="53FA7250"/>
    <w:rsid w:val="5401C763"/>
    <w:rsid w:val="5402ECCA"/>
    <w:rsid w:val="5404C1CE"/>
    <w:rsid w:val="5405D715"/>
    <w:rsid w:val="54083281"/>
    <w:rsid w:val="54099F7C"/>
    <w:rsid w:val="540C7784"/>
    <w:rsid w:val="5411A404"/>
    <w:rsid w:val="5420C48F"/>
    <w:rsid w:val="5427297A"/>
    <w:rsid w:val="5430C2DA"/>
    <w:rsid w:val="5433FA55"/>
    <w:rsid w:val="5436E58E"/>
    <w:rsid w:val="5439D8D0"/>
    <w:rsid w:val="543BABA8"/>
    <w:rsid w:val="54400197"/>
    <w:rsid w:val="5440212E"/>
    <w:rsid w:val="5443929A"/>
    <w:rsid w:val="544729EA"/>
    <w:rsid w:val="544E7A46"/>
    <w:rsid w:val="5451BB49"/>
    <w:rsid w:val="545DA2E1"/>
    <w:rsid w:val="546186CF"/>
    <w:rsid w:val="5462E6EC"/>
    <w:rsid w:val="546BFF03"/>
    <w:rsid w:val="546DA9A9"/>
    <w:rsid w:val="5477ED3E"/>
    <w:rsid w:val="54806E77"/>
    <w:rsid w:val="54816AC5"/>
    <w:rsid w:val="548A41DD"/>
    <w:rsid w:val="548B212D"/>
    <w:rsid w:val="54972318"/>
    <w:rsid w:val="5497A3E9"/>
    <w:rsid w:val="5497D3C3"/>
    <w:rsid w:val="54987C16"/>
    <w:rsid w:val="549EFC45"/>
    <w:rsid w:val="54AC3BFC"/>
    <w:rsid w:val="54AF5F0B"/>
    <w:rsid w:val="54B04A87"/>
    <w:rsid w:val="54B62240"/>
    <w:rsid w:val="54BCDA4C"/>
    <w:rsid w:val="54BCFF29"/>
    <w:rsid w:val="54BF9D80"/>
    <w:rsid w:val="54C07F42"/>
    <w:rsid w:val="54C30716"/>
    <w:rsid w:val="54D7246E"/>
    <w:rsid w:val="54D7AB80"/>
    <w:rsid w:val="54E2FDC4"/>
    <w:rsid w:val="54E74286"/>
    <w:rsid w:val="54EA6B23"/>
    <w:rsid w:val="54EA9269"/>
    <w:rsid w:val="54ECB41A"/>
    <w:rsid w:val="54F1822F"/>
    <w:rsid w:val="5500E939"/>
    <w:rsid w:val="550D790A"/>
    <w:rsid w:val="551C3EBE"/>
    <w:rsid w:val="55223504"/>
    <w:rsid w:val="55227B0B"/>
    <w:rsid w:val="55231734"/>
    <w:rsid w:val="5523E548"/>
    <w:rsid w:val="55335567"/>
    <w:rsid w:val="553DBF23"/>
    <w:rsid w:val="5541CCCF"/>
    <w:rsid w:val="5543C508"/>
    <w:rsid w:val="5556EBB2"/>
    <w:rsid w:val="5563919C"/>
    <w:rsid w:val="556D1D25"/>
    <w:rsid w:val="55760A8E"/>
    <w:rsid w:val="5579D52C"/>
    <w:rsid w:val="557BEB80"/>
    <w:rsid w:val="557C734D"/>
    <w:rsid w:val="55803869"/>
    <w:rsid w:val="5582F1C5"/>
    <w:rsid w:val="5585A154"/>
    <w:rsid w:val="5585D994"/>
    <w:rsid w:val="558A721A"/>
    <w:rsid w:val="5590F0FD"/>
    <w:rsid w:val="55922C2C"/>
    <w:rsid w:val="55987FE2"/>
    <w:rsid w:val="559AD7B4"/>
    <w:rsid w:val="559BFAE6"/>
    <w:rsid w:val="559E8F93"/>
    <w:rsid w:val="55AAD028"/>
    <w:rsid w:val="55BC0121"/>
    <w:rsid w:val="55BC9C50"/>
    <w:rsid w:val="55BE4FFF"/>
    <w:rsid w:val="55C04A08"/>
    <w:rsid w:val="55C1CCD9"/>
    <w:rsid w:val="55C4EED4"/>
    <w:rsid w:val="55CDBE4F"/>
    <w:rsid w:val="55D23ABA"/>
    <w:rsid w:val="55D3DF5D"/>
    <w:rsid w:val="55D432EB"/>
    <w:rsid w:val="55D58427"/>
    <w:rsid w:val="55DEB1AE"/>
    <w:rsid w:val="55E2187D"/>
    <w:rsid w:val="55E3F19D"/>
    <w:rsid w:val="55E51AA0"/>
    <w:rsid w:val="55F62EF7"/>
    <w:rsid w:val="560557F5"/>
    <w:rsid w:val="5607676D"/>
    <w:rsid w:val="560C7BE4"/>
    <w:rsid w:val="5611E9FB"/>
    <w:rsid w:val="561D1EED"/>
    <w:rsid w:val="561F3C63"/>
    <w:rsid w:val="562A6EFB"/>
    <w:rsid w:val="562EB47D"/>
    <w:rsid w:val="5633754F"/>
    <w:rsid w:val="563410A0"/>
    <w:rsid w:val="56364E89"/>
    <w:rsid w:val="5638C167"/>
    <w:rsid w:val="5638FE6B"/>
    <w:rsid w:val="563B51C4"/>
    <w:rsid w:val="563BF8B1"/>
    <w:rsid w:val="56462848"/>
    <w:rsid w:val="56494292"/>
    <w:rsid w:val="56514574"/>
    <w:rsid w:val="5652F09C"/>
    <w:rsid w:val="565D4D52"/>
    <w:rsid w:val="565EAE4B"/>
    <w:rsid w:val="566A2697"/>
    <w:rsid w:val="568ABA42"/>
    <w:rsid w:val="5690A1B4"/>
    <w:rsid w:val="569BD0EF"/>
    <w:rsid w:val="56A07841"/>
    <w:rsid w:val="56A08E29"/>
    <w:rsid w:val="56A0BD8B"/>
    <w:rsid w:val="56A61DCF"/>
    <w:rsid w:val="56A847A5"/>
    <w:rsid w:val="56AAD846"/>
    <w:rsid w:val="56B2169F"/>
    <w:rsid w:val="56B760DE"/>
    <w:rsid w:val="56C920D3"/>
    <w:rsid w:val="56C97AC9"/>
    <w:rsid w:val="56C97AF2"/>
    <w:rsid w:val="56CC7C5E"/>
    <w:rsid w:val="56D089C3"/>
    <w:rsid w:val="56D773CC"/>
    <w:rsid w:val="56D876ED"/>
    <w:rsid w:val="56DF8E18"/>
    <w:rsid w:val="56E2946B"/>
    <w:rsid w:val="56E2ED7F"/>
    <w:rsid w:val="56E524AA"/>
    <w:rsid w:val="56E664FD"/>
    <w:rsid w:val="56EE9B97"/>
    <w:rsid w:val="56EF4E60"/>
    <w:rsid w:val="56F4CF5D"/>
    <w:rsid w:val="56F6C58D"/>
    <w:rsid w:val="57069DF3"/>
    <w:rsid w:val="570CE793"/>
    <w:rsid w:val="570DFFEB"/>
    <w:rsid w:val="571AEDA0"/>
    <w:rsid w:val="571B5498"/>
    <w:rsid w:val="571C478F"/>
    <w:rsid w:val="572763C0"/>
    <w:rsid w:val="572B35C9"/>
    <w:rsid w:val="572B6E6F"/>
    <w:rsid w:val="572CC251"/>
    <w:rsid w:val="572DA0BA"/>
    <w:rsid w:val="57312965"/>
    <w:rsid w:val="5735402D"/>
    <w:rsid w:val="57392314"/>
    <w:rsid w:val="573B1901"/>
    <w:rsid w:val="573F9AFE"/>
    <w:rsid w:val="5747E89E"/>
    <w:rsid w:val="574DB59F"/>
    <w:rsid w:val="5755E0F2"/>
    <w:rsid w:val="57573C39"/>
    <w:rsid w:val="575C6A6D"/>
    <w:rsid w:val="576228A3"/>
    <w:rsid w:val="576DCB46"/>
    <w:rsid w:val="576FAEDD"/>
    <w:rsid w:val="576FC2A6"/>
    <w:rsid w:val="577040D3"/>
    <w:rsid w:val="5774B39D"/>
    <w:rsid w:val="57797388"/>
    <w:rsid w:val="577A3F61"/>
    <w:rsid w:val="577C9A99"/>
    <w:rsid w:val="577E61A6"/>
    <w:rsid w:val="57835679"/>
    <w:rsid w:val="57858707"/>
    <w:rsid w:val="57880797"/>
    <w:rsid w:val="5793A433"/>
    <w:rsid w:val="57A337CE"/>
    <w:rsid w:val="57A360E4"/>
    <w:rsid w:val="57A77957"/>
    <w:rsid w:val="57AA7B8B"/>
    <w:rsid w:val="57B29565"/>
    <w:rsid w:val="57BF54C2"/>
    <w:rsid w:val="57BF5EE4"/>
    <w:rsid w:val="57C57BAE"/>
    <w:rsid w:val="57C65355"/>
    <w:rsid w:val="57CB6166"/>
    <w:rsid w:val="57E20E06"/>
    <w:rsid w:val="57E21F77"/>
    <w:rsid w:val="57EC6D7A"/>
    <w:rsid w:val="57ECB424"/>
    <w:rsid w:val="57EDF729"/>
    <w:rsid w:val="57EE2634"/>
    <w:rsid w:val="57EF57A8"/>
    <w:rsid w:val="57F0F6A4"/>
    <w:rsid w:val="57F1D73A"/>
    <w:rsid w:val="57F1E221"/>
    <w:rsid w:val="57F44C2A"/>
    <w:rsid w:val="57F6A3F2"/>
    <w:rsid w:val="57F7DDE0"/>
    <w:rsid w:val="57F8437D"/>
    <w:rsid w:val="57FECF42"/>
    <w:rsid w:val="581516E4"/>
    <w:rsid w:val="58197C4A"/>
    <w:rsid w:val="5827E123"/>
    <w:rsid w:val="5828A4CA"/>
    <w:rsid w:val="582DCDB1"/>
    <w:rsid w:val="5834780D"/>
    <w:rsid w:val="5837D6C5"/>
    <w:rsid w:val="5842F338"/>
    <w:rsid w:val="58477C20"/>
    <w:rsid w:val="584FDAF7"/>
    <w:rsid w:val="58552782"/>
    <w:rsid w:val="58679F96"/>
    <w:rsid w:val="587371BA"/>
    <w:rsid w:val="587949D6"/>
    <w:rsid w:val="58855666"/>
    <w:rsid w:val="588ADCCE"/>
    <w:rsid w:val="588B5DBF"/>
    <w:rsid w:val="588C3370"/>
    <w:rsid w:val="588EA18E"/>
    <w:rsid w:val="5895F3A3"/>
    <w:rsid w:val="58984E1A"/>
    <w:rsid w:val="589ABFDE"/>
    <w:rsid w:val="589B3883"/>
    <w:rsid w:val="58A332FF"/>
    <w:rsid w:val="58A4D1FB"/>
    <w:rsid w:val="58A4FDC4"/>
    <w:rsid w:val="58A587BA"/>
    <w:rsid w:val="58A83A3B"/>
    <w:rsid w:val="58AF55D7"/>
    <w:rsid w:val="58B401F3"/>
    <w:rsid w:val="58B5F3EE"/>
    <w:rsid w:val="58C24971"/>
    <w:rsid w:val="58CB5A1B"/>
    <w:rsid w:val="58D8D5E6"/>
    <w:rsid w:val="58DA2A83"/>
    <w:rsid w:val="58DBA3A4"/>
    <w:rsid w:val="58DE32E0"/>
    <w:rsid w:val="58DEF59A"/>
    <w:rsid w:val="58EA205D"/>
    <w:rsid w:val="58ED8F06"/>
    <w:rsid w:val="58F8787D"/>
    <w:rsid w:val="58FA46C0"/>
    <w:rsid w:val="58FC7887"/>
    <w:rsid w:val="58FE41D3"/>
    <w:rsid w:val="5906E64E"/>
    <w:rsid w:val="5908C085"/>
    <w:rsid w:val="591166F4"/>
    <w:rsid w:val="591C8B29"/>
    <w:rsid w:val="5923E281"/>
    <w:rsid w:val="5926CC2D"/>
    <w:rsid w:val="592F88E2"/>
    <w:rsid w:val="59309FFF"/>
    <w:rsid w:val="5934B8B4"/>
    <w:rsid w:val="5939186D"/>
    <w:rsid w:val="5942B7AB"/>
    <w:rsid w:val="5943FCC9"/>
    <w:rsid w:val="594549AA"/>
    <w:rsid w:val="5946AF72"/>
    <w:rsid w:val="5948F296"/>
    <w:rsid w:val="594AB0AB"/>
    <w:rsid w:val="594CB030"/>
    <w:rsid w:val="595242BA"/>
    <w:rsid w:val="595321D7"/>
    <w:rsid w:val="5954063B"/>
    <w:rsid w:val="5954222C"/>
    <w:rsid w:val="595DDC4C"/>
    <w:rsid w:val="595F4D70"/>
    <w:rsid w:val="596936FD"/>
    <w:rsid w:val="596CC1DF"/>
    <w:rsid w:val="597C7229"/>
    <w:rsid w:val="5985337A"/>
    <w:rsid w:val="59883DDB"/>
    <w:rsid w:val="5988D0DA"/>
    <w:rsid w:val="598DF234"/>
    <w:rsid w:val="59904A6F"/>
    <w:rsid w:val="59937D61"/>
    <w:rsid w:val="5994733D"/>
    <w:rsid w:val="5997D4E9"/>
    <w:rsid w:val="599D2E7F"/>
    <w:rsid w:val="599E45AC"/>
    <w:rsid w:val="59A0A3E3"/>
    <w:rsid w:val="59A2FC2B"/>
    <w:rsid w:val="59A358AB"/>
    <w:rsid w:val="59A8473A"/>
    <w:rsid w:val="59A92AD6"/>
    <w:rsid w:val="59B30ADC"/>
    <w:rsid w:val="59B41EA2"/>
    <w:rsid w:val="59C40FDB"/>
    <w:rsid w:val="59C75142"/>
    <w:rsid w:val="59CBCD97"/>
    <w:rsid w:val="59D0F248"/>
    <w:rsid w:val="59D5D5B3"/>
    <w:rsid w:val="59D8CCA3"/>
    <w:rsid w:val="59DEE902"/>
    <w:rsid w:val="59E051F4"/>
    <w:rsid w:val="59F965ED"/>
    <w:rsid w:val="59F97E1D"/>
    <w:rsid w:val="59FFD179"/>
    <w:rsid w:val="5A0A28C4"/>
    <w:rsid w:val="5A0AA45A"/>
    <w:rsid w:val="5A0AC062"/>
    <w:rsid w:val="5A0DB823"/>
    <w:rsid w:val="5A0F7B08"/>
    <w:rsid w:val="5A1C9E42"/>
    <w:rsid w:val="5A26B34B"/>
    <w:rsid w:val="5A2ACE1D"/>
    <w:rsid w:val="5A33DD29"/>
    <w:rsid w:val="5A4CE233"/>
    <w:rsid w:val="5A4E5ACF"/>
    <w:rsid w:val="5A5095E8"/>
    <w:rsid w:val="5A51BE66"/>
    <w:rsid w:val="5A5A2ED3"/>
    <w:rsid w:val="5A5D5BF2"/>
    <w:rsid w:val="5A5F2D98"/>
    <w:rsid w:val="5A62164E"/>
    <w:rsid w:val="5A68E618"/>
    <w:rsid w:val="5A764773"/>
    <w:rsid w:val="5A764FAA"/>
    <w:rsid w:val="5A768D16"/>
    <w:rsid w:val="5A88F819"/>
    <w:rsid w:val="5A8E56C7"/>
    <w:rsid w:val="5A8EDD4F"/>
    <w:rsid w:val="5A9908CF"/>
    <w:rsid w:val="5AA145E0"/>
    <w:rsid w:val="5AA36F4E"/>
    <w:rsid w:val="5AA4D68A"/>
    <w:rsid w:val="5AA61652"/>
    <w:rsid w:val="5AAF5D63"/>
    <w:rsid w:val="5ABA434A"/>
    <w:rsid w:val="5AC0B959"/>
    <w:rsid w:val="5AC1BFCE"/>
    <w:rsid w:val="5AC3E2B8"/>
    <w:rsid w:val="5AC71268"/>
    <w:rsid w:val="5AD807FA"/>
    <w:rsid w:val="5ADA57C9"/>
    <w:rsid w:val="5ADBB64A"/>
    <w:rsid w:val="5ADF8E29"/>
    <w:rsid w:val="5AE2C616"/>
    <w:rsid w:val="5AE7AF9E"/>
    <w:rsid w:val="5AF1F7F0"/>
    <w:rsid w:val="5AF7CC46"/>
    <w:rsid w:val="5B0443E7"/>
    <w:rsid w:val="5B097E15"/>
    <w:rsid w:val="5B0B5574"/>
    <w:rsid w:val="5B0D5246"/>
    <w:rsid w:val="5B0D7B40"/>
    <w:rsid w:val="5B15E568"/>
    <w:rsid w:val="5B16DB4A"/>
    <w:rsid w:val="5B193FE7"/>
    <w:rsid w:val="5B2A3B79"/>
    <w:rsid w:val="5B31B60B"/>
    <w:rsid w:val="5B3AAAF7"/>
    <w:rsid w:val="5B3E6849"/>
    <w:rsid w:val="5B3EBEC3"/>
    <w:rsid w:val="5B428593"/>
    <w:rsid w:val="5B51C86C"/>
    <w:rsid w:val="5B5D6EE8"/>
    <w:rsid w:val="5B602534"/>
    <w:rsid w:val="5B64D3DF"/>
    <w:rsid w:val="5B6BF270"/>
    <w:rsid w:val="5B6BF310"/>
    <w:rsid w:val="5B73731F"/>
    <w:rsid w:val="5B7798F1"/>
    <w:rsid w:val="5B7D282D"/>
    <w:rsid w:val="5B83C3B8"/>
    <w:rsid w:val="5B856C58"/>
    <w:rsid w:val="5B8776DF"/>
    <w:rsid w:val="5B8B4E32"/>
    <w:rsid w:val="5B8B942D"/>
    <w:rsid w:val="5B91A76F"/>
    <w:rsid w:val="5B92074E"/>
    <w:rsid w:val="5B9A4953"/>
    <w:rsid w:val="5BA08DF9"/>
    <w:rsid w:val="5BB529EF"/>
    <w:rsid w:val="5BC283AC"/>
    <w:rsid w:val="5BC3841A"/>
    <w:rsid w:val="5BCAADA3"/>
    <w:rsid w:val="5BD0453A"/>
    <w:rsid w:val="5BD3872B"/>
    <w:rsid w:val="5BD47495"/>
    <w:rsid w:val="5BD4DB9A"/>
    <w:rsid w:val="5BDDE980"/>
    <w:rsid w:val="5BDE7F39"/>
    <w:rsid w:val="5BE550FD"/>
    <w:rsid w:val="5BE70A24"/>
    <w:rsid w:val="5BEB9ACB"/>
    <w:rsid w:val="5BEEE234"/>
    <w:rsid w:val="5BF8F7B5"/>
    <w:rsid w:val="5BFA4EDA"/>
    <w:rsid w:val="5BFCDAF9"/>
    <w:rsid w:val="5C0194D9"/>
    <w:rsid w:val="5C030C8E"/>
    <w:rsid w:val="5C0C89ED"/>
    <w:rsid w:val="5C0E22A6"/>
    <w:rsid w:val="5C145B54"/>
    <w:rsid w:val="5C18EEDE"/>
    <w:rsid w:val="5C1A9C3C"/>
    <w:rsid w:val="5C1D7CD9"/>
    <w:rsid w:val="5C1D953C"/>
    <w:rsid w:val="5C21E300"/>
    <w:rsid w:val="5C21F5A6"/>
    <w:rsid w:val="5C2520EB"/>
    <w:rsid w:val="5C288C8A"/>
    <w:rsid w:val="5C2D9530"/>
    <w:rsid w:val="5C33BF64"/>
    <w:rsid w:val="5C350E03"/>
    <w:rsid w:val="5C359970"/>
    <w:rsid w:val="5C39F6DC"/>
    <w:rsid w:val="5C3C228B"/>
    <w:rsid w:val="5C3DDD66"/>
    <w:rsid w:val="5C410332"/>
    <w:rsid w:val="5C4EDFC5"/>
    <w:rsid w:val="5C5906CF"/>
    <w:rsid w:val="5C5969EB"/>
    <w:rsid w:val="5C64F3C8"/>
    <w:rsid w:val="5C6658F9"/>
    <w:rsid w:val="5C69DF57"/>
    <w:rsid w:val="5C6F090A"/>
    <w:rsid w:val="5C71EE2C"/>
    <w:rsid w:val="5C749979"/>
    <w:rsid w:val="5C76A8F1"/>
    <w:rsid w:val="5C78DBF4"/>
    <w:rsid w:val="5C7964FA"/>
    <w:rsid w:val="5C7B5507"/>
    <w:rsid w:val="5C7EC537"/>
    <w:rsid w:val="5C8072DB"/>
    <w:rsid w:val="5C83C038"/>
    <w:rsid w:val="5C898C88"/>
    <w:rsid w:val="5C8CE271"/>
    <w:rsid w:val="5C8F5087"/>
    <w:rsid w:val="5C97EC31"/>
    <w:rsid w:val="5C9824CA"/>
    <w:rsid w:val="5C9990C4"/>
    <w:rsid w:val="5C9E7A81"/>
    <w:rsid w:val="5CA725D5"/>
    <w:rsid w:val="5CB7AA87"/>
    <w:rsid w:val="5CC42CA7"/>
    <w:rsid w:val="5CC95937"/>
    <w:rsid w:val="5CCFAAD3"/>
    <w:rsid w:val="5CD3E391"/>
    <w:rsid w:val="5CD5E66E"/>
    <w:rsid w:val="5CDF1C2F"/>
    <w:rsid w:val="5CDFD4B1"/>
    <w:rsid w:val="5CE6CDA6"/>
    <w:rsid w:val="5CE6E11B"/>
    <w:rsid w:val="5CE88928"/>
    <w:rsid w:val="5CE8DA88"/>
    <w:rsid w:val="5CEB20EB"/>
    <w:rsid w:val="5CED9B85"/>
    <w:rsid w:val="5CF1DA26"/>
    <w:rsid w:val="5CF5EC60"/>
    <w:rsid w:val="5D068E4C"/>
    <w:rsid w:val="5D0E8D8F"/>
    <w:rsid w:val="5D1D6C4A"/>
    <w:rsid w:val="5D22C240"/>
    <w:rsid w:val="5D22E9E2"/>
    <w:rsid w:val="5D25A337"/>
    <w:rsid w:val="5D27819F"/>
    <w:rsid w:val="5D29C070"/>
    <w:rsid w:val="5D2D7093"/>
    <w:rsid w:val="5D2FF9D8"/>
    <w:rsid w:val="5D411C4C"/>
    <w:rsid w:val="5D427F0B"/>
    <w:rsid w:val="5D446EAB"/>
    <w:rsid w:val="5D544645"/>
    <w:rsid w:val="5D57691A"/>
    <w:rsid w:val="5D57F8E0"/>
    <w:rsid w:val="5D59AABA"/>
    <w:rsid w:val="5D5AD531"/>
    <w:rsid w:val="5D5F547B"/>
    <w:rsid w:val="5D60ADFD"/>
    <w:rsid w:val="5D616AC0"/>
    <w:rsid w:val="5D6F508C"/>
    <w:rsid w:val="5D73F758"/>
    <w:rsid w:val="5D799528"/>
    <w:rsid w:val="5D882C39"/>
    <w:rsid w:val="5D90A6B3"/>
    <w:rsid w:val="5D92B859"/>
    <w:rsid w:val="5D962398"/>
    <w:rsid w:val="5D9F0A16"/>
    <w:rsid w:val="5DA0E4A3"/>
    <w:rsid w:val="5DA16506"/>
    <w:rsid w:val="5DA94C1C"/>
    <w:rsid w:val="5DAA1DFC"/>
    <w:rsid w:val="5DAB2E64"/>
    <w:rsid w:val="5DBB60D1"/>
    <w:rsid w:val="5DC6B12D"/>
    <w:rsid w:val="5DC6B277"/>
    <w:rsid w:val="5DC94397"/>
    <w:rsid w:val="5DCB0803"/>
    <w:rsid w:val="5DE2F146"/>
    <w:rsid w:val="5DE936DF"/>
    <w:rsid w:val="5DF5E6D8"/>
    <w:rsid w:val="5DF7D4EC"/>
    <w:rsid w:val="5DFBB39C"/>
    <w:rsid w:val="5DFE2F05"/>
    <w:rsid w:val="5E0A29AA"/>
    <w:rsid w:val="5E0A66D2"/>
    <w:rsid w:val="5E0C377A"/>
    <w:rsid w:val="5E127952"/>
    <w:rsid w:val="5E1725D2"/>
    <w:rsid w:val="5E17DC79"/>
    <w:rsid w:val="5E1C3011"/>
    <w:rsid w:val="5E268ECA"/>
    <w:rsid w:val="5E2698C5"/>
    <w:rsid w:val="5E2B251F"/>
    <w:rsid w:val="5E2FCDBC"/>
    <w:rsid w:val="5E3E489C"/>
    <w:rsid w:val="5E3EEF92"/>
    <w:rsid w:val="5E44727A"/>
    <w:rsid w:val="5E456E8C"/>
    <w:rsid w:val="5E4614AD"/>
    <w:rsid w:val="5E588E72"/>
    <w:rsid w:val="5E5C41FD"/>
    <w:rsid w:val="5E6B900E"/>
    <w:rsid w:val="5E6C7D2F"/>
    <w:rsid w:val="5E6D7CD4"/>
    <w:rsid w:val="5E6EEA71"/>
    <w:rsid w:val="5E74CA77"/>
    <w:rsid w:val="5E754B0D"/>
    <w:rsid w:val="5E7A078F"/>
    <w:rsid w:val="5E81EDA7"/>
    <w:rsid w:val="5E85AA48"/>
    <w:rsid w:val="5E8603E7"/>
    <w:rsid w:val="5E8AA1FF"/>
    <w:rsid w:val="5E8B7E09"/>
    <w:rsid w:val="5E92426E"/>
    <w:rsid w:val="5EA28840"/>
    <w:rsid w:val="5EA74FD1"/>
    <w:rsid w:val="5EBD2884"/>
    <w:rsid w:val="5ECAC578"/>
    <w:rsid w:val="5ED7F1E6"/>
    <w:rsid w:val="5ED98076"/>
    <w:rsid w:val="5EDA58B8"/>
    <w:rsid w:val="5EE3DAEB"/>
    <w:rsid w:val="5EE44126"/>
    <w:rsid w:val="5EEE7AD5"/>
    <w:rsid w:val="5EF474F3"/>
    <w:rsid w:val="5EF5D137"/>
    <w:rsid w:val="5EF8DD9B"/>
    <w:rsid w:val="5EFB24DC"/>
    <w:rsid w:val="5EFDCDF8"/>
    <w:rsid w:val="5EFDE504"/>
    <w:rsid w:val="5EFEAB71"/>
    <w:rsid w:val="5EFF2C79"/>
    <w:rsid w:val="5F004E73"/>
    <w:rsid w:val="5F0913B9"/>
    <w:rsid w:val="5F1270AE"/>
    <w:rsid w:val="5F143F48"/>
    <w:rsid w:val="5F148864"/>
    <w:rsid w:val="5F1935E3"/>
    <w:rsid w:val="5F1D7857"/>
    <w:rsid w:val="5F24EA8D"/>
    <w:rsid w:val="5F250EBD"/>
    <w:rsid w:val="5F2D6295"/>
    <w:rsid w:val="5F364994"/>
    <w:rsid w:val="5F3BB3DA"/>
    <w:rsid w:val="5F3D0EE5"/>
    <w:rsid w:val="5F3E2724"/>
    <w:rsid w:val="5F4109FC"/>
    <w:rsid w:val="5F447F6D"/>
    <w:rsid w:val="5F54B8DE"/>
    <w:rsid w:val="5F55F443"/>
    <w:rsid w:val="5F574B7B"/>
    <w:rsid w:val="5F5F7D91"/>
    <w:rsid w:val="5F657769"/>
    <w:rsid w:val="5F6F01DA"/>
    <w:rsid w:val="5F705676"/>
    <w:rsid w:val="5F7167F5"/>
    <w:rsid w:val="5F73DE0C"/>
    <w:rsid w:val="5F7BC213"/>
    <w:rsid w:val="5F7FE44A"/>
    <w:rsid w:val="5F809389"/>
    <w:rsid w:val="5F8A2213"/>
    <w:rsid w:val="5F8BFBE5"/>
    <w:rsid w:val="5F8C9B13"/>
    <w:rsid w:val="5FA603D4"/>
    <w:rsid w:val="5FABC0BB"/>
    <w:rsid w:val="5FB74C52"/>
    <w:rsid w:val="5FBA21A7"/>
    <w:rsid w:val="5FBD9A12"/>
    <w:rsid w:val="5FC5FD61"/>
    <w:rsid w:val="5FC77210"/>
    <w:rsid w:val="5FCF59D6"/>
    <w:rsid w:val="5FD75A98"/>
    <w:rsid w:val="5FDF46C2"/>
    <w:rsid w:val="5FE1DA62"/>
    <w:rsid w:val="5FEBCEA6"/>
    <w:rsid w:val="5FF9F92D"/>
    <w:rsid w:val="5FFE6B4D"/>
    <w:rsid w:val="600489A4"/>
    <w:rsid w:val="6007E0F5"/>
    <w:rsid w:val="600AE202"/>
    <w:rsid w:val="600BF43B"/>
    <w:rsid w:val="60113C34"/>
    <w:rsid w:val="60123B8E"/>
    <w:rsid w:val="6013EF05"/>
    <w:rsid w:val="601D7F4B"/>
    <w:rsid w:val="601DEE1C"/>
    <w:rsid w:val="602AE0B0"/>
    <w:rsid w:val="602D8F67"/>
    <w:rsid w:val="602E4735"/>
    <w:rsid w:val="603A15E8"/>
    <w:rsid w:val="603F4CE6"/>
    <w:rsid w:val="6044F31D"/>
    <w:rsid w:val="6051FD6F"/>
    <w:rsid w:val="605B7CF4"/>
    <w:rsid w:val="605C112C"/>
    <w:rsid w:val="605D9F14"/>
    <w:rsid w:val="605F7407"/>
    <w:rsid w:val="60600D18"/>
    <w:rsid w:val="6060DFD7"/>
    <w:rsid w:val="60630877"/>
    <w:rsid w:val="60652EA5"/>
    <w:rsid w:val="60721534"/>
    <w:rsid w:val="6074A2E5"/>
    <w:rsid w:val="60759CDB"/>
    <w:rsid w:val="607B8961"/>
    <w:rsid w:val="6085B0F3"/>
    <w:rsid w:val="60886DAA"/>
    <w:rsid w:val="6088E449"/>
    <w:rsid w:val="608A3D62"/>
    <w:rsid w:val="608B0D66"/>
    <w:rsid w:val="608CC93A"/>
    <w:rsid w:val="608EC8EB"/>
    <w:rsid w:val="609D1EBA"/>
    <w:rsid w:val="609E4EB2"/>
    <w:rsid w:val="60AF29B8"/>
    <w:rsid w:val="60B05FBA"/>
    <w:rsid w:val="60B5C015"/>
    <w:rsid w:val="60B723BF"/>
    <w:rsid w:val="60B85B9E"/>
    <w:rsid w:val="60B8F198"/>
    <w:rsid w:val="60BA7AC2"/>
    <w:rsid w:val="60BD6FD6"/>
    <w:rsid w:val="60C1B1BD"/>
    <w:rsid w:val="60C655BC"/>
    <w:rsid w:val="60C8C87C"/>
    <w:rsid w:val="60CD8D2C"/>
    <w:rsid w:val="60D04C1C"/>
    <w:rsid w:val="60D27A0E"/>
    <w:rsid w:val="60DB0EA6"/>
    <w:rsid w:val="60DDA9B8"/>
    <w:rsid w:val="60E0D631"/>
    <w:rsid w:val="60EB562D"/>
    <w:rsid w:val="60EE840A"/>
    <w:rsid w:val="60F1E8DB"/>
    <w:rsid w:val="60F25166"/>
    <w:rsid w:val="60F374C3"/>
    <w:rsid w:val="60F414A1"/>
    <w:rsid w:val="60F5A82D"/>
    <w:rsid w:val="60F92DAE"/>
    <w:rsid w:val="60F95C9D"/>
    <w:rsid w:val="60FD6D76"/>
    <w:rsid w:val="61010653"/>
    <w:rsid w:val="610976FE"/>
    <w:rsid w:val="610A3A84"/>
    <w:rsid w:val="610D90A9"/>
    <w:rsid w:val="610FEA0C"/>
    <w:rsid w:val="61122470"/>
    <w:rsid w:val="6113955A"/>
    <w:rsid w:val="6117AF66"/>
    <w:rsid w:val="61189BCA"/>
    <w:rsid w:val="611A6B07"/>
    <w:rsid w:val="6123EDE9"/>
    <w:rsid w:val="612472B3"/>
    <w:rsid w:val="61249DF8"/>
    <w:rsid w:val="61299718"/>
    <w:rsid w:val="613BE1FB"/>
    <w:rsid w:val="613CD55C"/>
    <w:rsid w:val="613D3E6E"/>
    <w:rsid w:val="61416709"/>
    <w:rsid w:val="614393BB"/>
    <w:rsid w:val="6156455C"/>
    <w:rsid w:val="6157C215"/>
    <w:rsid w:val="615BEB74"/>
    <w:rsid w:val="616658DE"/>
    <w:rsid w:val="6181857B"/>
    <w:rsid w:val="61882316"/>
    <w:rsid w:val="6188F04C"/>
    <w:rsid w:val="618BA026"/>
    <w:rsid w:val="618BD29B"/>
    <w:rsid w:val="61935968"/>
    <w:rsid w:val="61A1415B"/>
    <w:rsid w:val="61A754A7"/>
    <w:rsid w:val="61A76010"/>
    <w:rsid w:val="61A7F5EC"/>
    <w:rsid w:val="61ACEBCB"/>
    <w:rsid w:val="61AF23BE"/>
    <w:rsid w:val="61B51A26"/>
    <w:rsid w:val="61C810CF"/>
    <w:rsid w:val="61CAA6B9"/>
    <w:rsid w:val="61CD93FC"/>
    <w:rsid w:val="61CFF655"/>
    <w:rsid w:val="61D2E800"/>
    <w:rsid w:val="61D5B841"/>
    <w:rsid w:val="61D5F4B3"/>
    <w:rsid w:val="61D699AA"/>
    <w:rsid w:val="61DC23BA"/>
    <w:rsid w:val="61E583FB"/>
    <w:rsid w:val="61E62BFA"/>
    <w:rsid w:val="61F199DE"/>
    <w:rsid w:val="62059018"/>
    <w:rsid w:val="6207D172"/>
    <w:rsid w:val="620CB70C"/>
    <w:rsid w:val="620F53BB"/>
    <w:rsid w:val="621599EE"/>
    <w:rsid w:val="6220B0E9"/>
    <w:rsid w:val="622E6E9E"/>
    <w:rsid w:val="6233E437"/>
    <w:rsid w:val="62347C62"/>
    <w:rsid w:val="6238C1CE"/>
    <w:rsid w:val="62394D17"/>
    <w:rsid w:val="6243BA49"/>
    <w:rsid w:val="6244CD49"/>
    <w:rsid w:val="624A084F"/>
    <w:rsid w:val="624AF76A"/>
    <w:rsid w:val="624E2147"/>
    <w:rsid w:val="62533736"/>
    <w:rsid w:val="6255DE58"/>
    <w:rsid w:val="62575B24"/>
    <w:rsid w:val="625A75E2"/>
    <w:rsid w:val="625B388E"/>
    <w:rsid w:val="625B9D5C"/>
    <w:rsid w:val="6261FC5E"/>
    <w:rsid w:val="6265FCD0"/>
    <w:rsid w:val="62662EFB"/>
    <w:rsid w:val="626A6080"/>
    <w:rsid w:val="626F2006"/>
    <w:rsid w:val="6281618F"/>
    <w:rsid w:val="628DDD44"/>
    <w:rsid w:val="6296FF53"/>
    <w:rsid w:val="629B9B18"/>
    <w:rsid w:val="62A060CA"/>
    <w:rsid w:val="62A3ACC5"/>
    <w:rsid w:val="62A50FDB"/>
    <w:rsid w:val="62B39F59"/>
    <w:rsid w:val="62B4CAF9"/>
    <w:rsid w:val="62B5AECB"/>
    <w:rsid w:val="62B88320"/>
    <w:rsid w:val="62BC8166"/>
    <w:rsid w:val="62BE1F60"/>
    <w:rsid w:val="62C11C2C"/>
    <w:rsid w:val="62C24286"/>
    <w:rsid w:val="62D4F28F"/>
    <w:rsid w:val="62D56F04"/>
    <w:rsid w:val="62D9B942"/>
    <w:rsid w:val="62DE92E8"/>
    <w:rsid w:val="62E28C59"/>
    <w:rsid w:val="62F519C6"/>
    <w:rsid w:val="62F7A300"/>
    <w:rsid w:val="62FE84F4"/>
    <w:rsid w:val="62FF952E"/>
    <w:rsid w:val="6305E7A2"/>
    <w:rsid w:val="630F0107"/>
    <w:rsid w:val="630F15F9"/>
    <w:rsid w:val="63127E23"/>
    <w:rsid w:val="631599BA"/>
    <w:rsid w:val="63166329"/>
    <w:rsid w:val="63169B9D"/>
    <w:rsid w:val="631B3E42"/>
    <w:rsid w:val="6327C59A"/>
    <w:rsid w:val="632FB320"/>
    <w:rsid w:val="633661AA"/>
    <w:rsid w:val="6342DF74"/>
    <w:rsid w:val="63456FEE"/>
    <w:rsid w:val="6345E3CE"/>
    <w:rsid w:val="6347CCAB"/>
    <w:rsid w:val="634884EC"/>
    <w:rsid w:val="635C237C"/>
    <w:rsid w:val="635EFFE7"/>
    <w:rsid w:val="636118F8"/>
    <w:rsid w:val="6363696B"/>
    <w:rsid w:val="6364268A"/>
    <w:rsid w:val="63661A42"/>
    <w:rsid w:val="636DE561"/>
    <w:rsid w:val="63715055"/>
    <w:rsid w:val="6379B661"/>
    <w:rsid w:val="637AC2A0"/>
    <w:rsid w:val="63884264"/>
    <w:rsid w:val="6388D176"/>
    <w:rsid w:val="638B513D"/>
    <w:rsid w:val="638ED59D"/>
    <w:rsid w:val="6396C323"/>
    <w:rsid w:val="63988099"/>
    <w:rsid w:val="639A9B22"/>
    <w:rsid w:val="639CD5AB"/>
    <w:rsid w:val="639FD893"/>
    <w:rsid w:val="63A6E85C"/>
    <w:rsid w:val="63A8C9E9"/>
    <w:rsid w:val="63AB2CF8"/>
    <w:rsid w:val="63ACA5BB"/>
    <w:rsid w:val="63ADFDBE"/>
    <w:rsid w:val="63B1CE50"/>
    <w:rsid w:val="63B293FD"/>
    <w:rsid w:val="63B3CE4B"/>
    <w:rsid w:val="63B92D7F"/>
    <w:rsid w:val="63B950DA"/>
    <w:rsid w:val="63CF56CD"/>
    <w:rsid w:val="63D51AEF"/>
    <w:rsid w:val="63E3CC33"/>
    <w:rsid w:val="63E858AC"/>
    <w:rsid w:val="63EAE725"/>
    <w:rsid w:val="63EC25F2"/>
    <w:rsid w:val="63ECBD9E"/>
    <w:rsid w:val="63EDC812"/>
    <w:rsid w:val="63F35650"/>
    <w:rsid w:val="63F70A12"/>
    <w:rsid w:val="64042453"/>
    <w:rsid w:val="640ABBD0"/>
    <w:rsid w:val="640BC51D"/>
    <w:rsid w:val="642B99B6"/>
    <w:rsid w:val="642F329A"/>
    <w:rsid w:val="64384D1D"/>
    <w:rsid w:val="643A94BB"/>
    <w:rsid w:val="643ADFCA"/>
    <w:rsid w:val="64441EB1"/>
    <w:rsid w:val="6446EB3D"/>
    <w:rsid w:val="644B6648"/>
    <w:rsid w:val="6450D757"/>
    <w:rsid w:val="64543F28"/>
    <w:rsid w:val="64573543"/>
    <w:rsid w:val="645C6FB3"/>
    <w:rsid w:val="6460DAB2"/>
    <w:rsid w:val="6466720A"/>
    <w:rsid w:val="646963C6"/>
    <w:rsid w:val="6469743C"/>
    <w:rsid w:val="64703C88"/>
    <w:rsid w:val="647B347D"/>
    <w:rsid w:val="647F1EED"/>
    <w:rsid w:val="6484BD80"/>
    <w:rsid w:val="64913744"/>
    <w:rsid w:val="64945CDA"/>
    <w:rsid w:val="649CAA83"/>
    <w:rsid w:val="64A0D529"/>
    <w:rsid w:val="64B08CAE"/>
    <w:rsid w:val="64BB6437"/>
    <w:rsid w:val="64BC94FF"/>
    <w:rsid w:val="64CDE21D"/>
    <w:rsid w:val="64D735A7"/>
    <w:rsid w:val="64DDAED0"/>
    <w:rsid w:val="64E04961"/>
    <w:rsid w:val="64E67DFB"/>
    <w:rsid w:val="64EBB134"/>
    <w:rsid w:val="64EC2C1F"/>
    <w:rsid w:val="64F641CB"/>
    <w:rsid w:val="64F8C289"/>
    <w:rsid w:val="64FD59DB"/>
    <w:rsid w:val="6501AE83"/>
    <w:rsid w:val="6504622C"/>
    <w:rsid w:val="650CD155"/>
    <w:rsid w:val="650F1EC1"/>
    <w:rsid w:val="651456FD"/>
    <w:rsid w:val="6517DBCC"/>
    <w:rsid w:val="6518885A"/>
    <w:rsid w:val="65196B27"/>
    <w:rsid w:val="651E1407"/>
    <w:rsid w:val="65275CEA"/>
    <w:rsid w:val="652EE545"/>
    <w:rsid w:val="652F475D"/>
    <w:rsid w:val="65312315"/>
    <w:rsid w:val="6538B51A"/>
    <w:rsid w:val="6543BF8D"/>
    <w:rsid w:val="6550AF80"/>
    <w:rsid w:val="6551661C"/>
    <w:rsid w:val="6551BF52"/>
    <w:rsid w:val="6551D597"/>
    <w:rsid w:val="6555D521"/>
    <w:rsid w:val="65568B4C"/>
    <w:rsid w:val="65572CEC"/>
    <w:rsid w:val="655A2581"/>
    <w:rsid w:val="655D46F4"/>
    <w:rsid w:val="655EA28D"/>
    <w:rsid w:val="658711A0"/>
    <w:rsid w:val="658BD719"/>
    <w:rsid w:val="658C095F"/>
    <w:rsid w:val="659629B4"/>
    <w:rsid w:val="6596C806"/>
    <w:rsid w:val="65976266"/>
    <w:rsid w:val="659819D5"/>
    <w:rsid w:val="65995952"/>
    <w:rsid w:val="659B2BA4"/>
    <w:rsid w:val="659B6F2F"/>
    <w:rsid w:val="659CABDE"/>
    <w:rsid w:val="659D9527"/>
    <w:rsid w:val="659E49B9"/>
    <w:rsid w:val="659F282B"/>
    <w:rsid w:val="65A8A537"/>
    <w:rsid w:val="65B41FDE"/>
    <w:rsid w:val="65B50416"/>
    <w:rsid w:val="65B6E5BC"/>
    <w:rsid w:val="65B758EE"/>
    <w:rsid w:val="65B8F42E"/>
    <w:rsid w:val="65CABA16"/>
    <w:rsid w:val="65CCC4A7"/>
    <w:rsid w:val="65D55F3A"/>
    <w:rsid w:val="65D5AACF"/>
    <w:rsid w:val="65EC1C40"/>
    <w:rsid w:val="65F0ED49"/>
    <w:rsid w:val="65F52586"/>
    <w:rsid w:val="65F70EE2"/>
    <w:rsid w:val="65F7B53A"/>
    <w:rsid w:val="66152133"/>
    <w:rsid w:val="66174DDA"/>
    <w:rsid w:val="661B77B8"/>
    <w:rsid w:val="661C9E77"/>
    <w:rsid w:val="6624D680"/>
    <w:rsid w:val="662ABC13"/>
    <w:rsid w:val="6636849A"/>
    <w:rsid w:val="6645B584"/>
    <w:rsid w:val="66465751"/>
    <w:rsid w:val="664F1D1E"/>
    <w:rsid w:val="66530E27"/>
    <w:rsid w:val="66594F5C"/>
    <w:rsid w:val="6659CAD3"/>
    <w:rsid w:val="665EB2D4"/>
    <w:rsid w:val="667689D9"/>
    <w:rsid w:val="66768D19"/>
    <w:rsid w:val="6678BC37"/>
    <w:rsid w:val="66792FBB"/>
    <w:rsid w:val="667DD929"/>
    <w:rsid w:val="66803B7D"/>
    <w:rsid w:val="66886777"/>
    <w:rsid w:val="66889EF8"/>
    <w:rsid w:val="668ED3FF"/>
    <w:rsid w:val="6691F384"/>
    <w:rsid w:val="6692AC5E"/>
    <w:rsid w:val="669738A1"/>
    <w:rsid w:val="669BD6BD"/>
    <w:rsid w:val="66A48DBE"/>
    <w:rsid w:val="66BB778E"/>
    <w:rsid w:val="66C2FD63"/>
    <w:rsid w:val="66D6D0E1"/>
    <w:rsid w:val="66D81237"/>
    <w:rsid w:val="66D845CA"/>
    <w:rsid w:val="66DC5B67"/>
    <w:rsid w:val="66E64038"/>
    <w:rsid w:val="66E6567B"/>
    <w:rsid w:val="66E7853C"/>
    <w:rsid w:val="66F98CBA"/>
    <w:rsid w:val="6701BB38"/>
    <w:rsid w:val="6703B3B3"/>
    <w:rsid w:val="670DB84E"/>
    <w:rsid w:val="671603C3"/>
    <w:rsid w:val="67172B6C"/>
    <w:rsid w:val="6717D9CE"/>
    <w:rsid w:val="671C83B5"/>
    <w:rsid w:val="671DA169"/>
    <w:rsid w:val="6729BCCB"/>
    <w:rsid w:val="672F18F0"/>
    <w:rsid w:val="672F5EE0"/>
    <w:rsid w:val="673529B3"/>
    <w:rsid w:val="673E41D1"/>
    <w:rsid w:val="673EABA9"/>
    <w:rsid w:val="67416760"/>
    <w:rsid w:val="674AD3A1"/>
    <w:rsid w:val="67519DC5"/>
    <w:rsid w:val="6761ECB3"/>
    <w:rsid w:val="6766D616"/>
    <w:rsid w:val="67678BD0"/>
    <w:rsid w:val="67682698"/>
    <w:rsid w:val="6778503C"/>
    <w:rsid w:val="6778B882"/>
    <w:rsid w:val="678161F5"/>
    <w:rsid w:val="67871BA8"/>
    <w:rsid w:val="67872274"/>
    <w:rsid w:val="6788F5D2"/>
    <w:rsid w:val="678CDAED"/>
    <w:rsid w:val="678D1482"/>
    <w:rsid w:val="6790808E"/>
    <w:rsid w:val="6793ACAA"/>
    <w:rsid w:val="67947955"/>
    <w:rsid w:val="67A17DE8"/>
    <w:rsid w:val="67A57F83"/>
    <w:rsid w:val="67A5A7A3"/>
    <w:rsid w:val="67B2B2D1"/>
    <w:rsid w:val="67B9DE05"/>
    <w:rsid w:val="67BCEB5E"/>
    <w:rsid w:val="67CB3AC9"/>
    <w:rsid w:val="67CEC9F2"/>
    <w:rsid w:val="67D20456"/>
    <w:rsid w:val="67D2DCF5"/>
    <w:rsid w:val="67D2E4EF"/>
    <w:rsid w:val="67D515A1"/>
    <w:rsid w:val="67D6772C"/>
    <w:rsid w:val="67D87316"/>
    <w:rsid w:val="67E68857"/>
    <w:rsid w:val="67E9D87C"/>
    <w:rsid w:val="67EB01A4"/>
    <w:rsid w:val="67EDCFA8"/>
    <w:rsid w:val="67F085EC"/>
    <w:rsid w:val="67F09C95"/>
    <w:rsid w:val="67F791FE"/>
    <w:rsid w:val="67F874EE"/>
    <w:rsid w:val="67FE58FB"/>
    <w:rsid w:val="6806A31C"/>
    <w:rsid w:val="6806A9CF"/>
    <w:rsid w:val="68070A5E"/>
    <w:rsid w:val="6808707C"/>
    <w:rsid w:val="680D8252"/>
    <w:rsid w:val="68119D01"/>
    <w:rsid w:val="681A2D01"/>
    <w:rsid w:val="681BD325"/>
    <w:rsid w:val="6825EF87"/>
    <w:rsid w:val="682A0C3F"/>
    <w:rsid w:val="6839368A"/>
    <w:rsid w:val="6854A903"/>
    <w:rsid w:val="685CBE1E"/>
    <w:rsid w:val="686EB983"/>
    <w:rsid w:val="687041E3"/>
    <w:rsid w:val="6873756D"/>
    <w:rsid w:val="687CAB2A"/>
    <w:rsid w:val="68827010"/>
    <w:rsid w:val="688D75E3"/>
    <w:rsid w:val="68922D3E"/>
    <w:rsid w:val="68A5E75B"/>
    <w:rsid w:val="68A730B9"/>
    <w:rsid w:val="68AD1E8B"/>
    <w:rsid w:val="68B10755"/>
    <w:rsid w:val="68B1286C"/>
    <w:rsid w:val="68BB11EB"/>
    <w:rsid w:val="68C3401E"/>
    <w:rsid w:val="68C4A629"/>
    <w:rsid w:val="68D091C4"/>
    <w:rsid w:val="68D36EA0"/>
    <w:rsid w:val="68D41C9E"/>
    <w:rsid w:val="68D994CB"/>
    <w:rsid w:val="68EBE904"/>
    <w:rsid w:val="68EF1112"/>
    <w:rsid w:val="68F3440E"/>
    <w:rsid w:val="68FB8E9B"/>
    <w:rsid w:val="68FBF364"/>
    <w:rsid w:val="68FE2DEE"/>
    <w:rsid w:val="690782EF"/>
    <w:rsid w:val="69096D21"/>
    <w:rsid w:val="690E9C47"/>
    <w:rsid w:val="691A4D5C"/>
    <w:rsid w:val="6920E068"/>
    <w:rsid w:val="6931C606"/>
    <w:rsid w:val="6938B29A"/>
    <w:rsid w:val="6939070E"/>
    <w:rsid w:val="693A3011"/>
    <w:rsid w:val="693C361A"/>
    <w:rsid w:val="693C7D46"/>
    <w:rsid w:val="693D1099"/>
    <w:rsid w:val="693F8A3C"/>
    <w:rsid w:val="6944DD7D"/>
    <w:rsid w:val="6946F3E0"/>
    <w:rsid w:val="694E62D5"/>
    <w:rsid w:val="69548D47"/>
    <w:rsid w:val="6956ADDD"/>
    <w:rsid w:val="695F1279"/>
    <w:rsid w:val="696019B8"/>
    <w:rsid w:val="69771ECC"/>
    <w:rsid w:val="69789E65"/>
    <w:rsid w:val="697D5877"/>
    <w:rsid w:val="6982BA75"/>
    <w:rsid w:val="6990A9AE"/>
    <w:rsid w:val="6997AEBB"/>
    <w:rsid w:val="69980225"/>
    <w:rsid w:val="69A00DD9"/>
    <w:rsid w:val="69A3E551"/>
    <w:rsid w:val="69AE3F4A"/>
    <w:rsid w:val="69B25BD0"/>
    <w:rsid w:val="69B724A3"/>
    <w:rsid w:val="69B78DC3"/>
    <w:rsid w:val="69C001E9"/>
    <w:rsid w:val="69C22CDF"/>
    <w:rsid w:val="69C6C831"/>
    <w:rsid w:val="69C93BBE"/>
    <w:rsid w:val="69D17BE9"/>
    <w:rsid w:val="69D243DB"/>
    <w:rsid w:val="69D344C9"/>
    <w:rsid w:val="69D56956"/>
    <w:rsid w:val="69D6AAAA"/>
    <w:rsid w:val="69DE3ED8"/>
    <w:rsid w:val="69E53AE7"/>
    <w:rsid w:val="69E68895"/>
    <w:rsid w:val="69E78D4D"/>
    <w:rsid w:val="69ED9FBC"/>
    <w:rsid w:val="69EE26CD"/>
    <w:rsid w:val="69F128BA"/>
    <w:rsid w:val="69F1F5DA"/>
    <w:rsid w:val="69F2689F"/>
    <w:rsid w:val="69F410CC"/>
    <w:rsid w:val="69FC921D"/>
    <w:rsid w:val="69FFD497"/>
    <w:rsid w:val="6A026E7B"/>
    <w:rsid w:val="6A0E7591"/>
    <w:rsid w:val="6A114072"/>
    <w:rsid w:val="6A1652C0"/>
    <w:rsid w:val="6A183603"/>
    <w:rsid w:val="6A1839B9"/>
    <w:rsid w:val="6A19DB16"/>
    <w:rsid w:val="6A1AC83B"/>
    <w:rsid w:val="6A284E30"/>
    <w:rsid w:val="6A2B19F9"/>
    <w:rsid w:val="6A3133CA"/>
    <w:rsid w:val="6A31A88E"/>
    <w:rsid w:val="6A348C22"/>
    <w:rsid w:val="6A3E57AB"/>
    <w:rsid w:val="6A465E0E"/>
    <w:rsid w:val="6A49742C"/>
    <w:rsid w:val="6A4C9E68"/>
    <w:rsid w:val="6A56ABC6"/>
    <w:rsid w:val="6A58C8B2"/>
    <w:rsid w:val="6A5B47F4"/>
    <w:rsid w:val="6A65E289"/>
    <w:rsid w:val="6A686A48"/>
    <w:rsid w:val="6A7334B8"/>
    <w:rsid w:val="6A822EF0"/>
    <w:rsid w:val="6A867883"/>
    <w:rsid w:val="6A92B400"/>
    <w:rsid w:val="6A92D91B"/>
    <w:rsid w:val="6A980810"/>
    <w:rsid w:val="6A9B5295"/>
    <w:rsid w:val="6AA4DD02"/>
    <w:rsid w:val="6AAFD61F"/>
    <w:rsid w:val="6AC6A6FB"/>
    <w:rsid w:val="6ACC7294"/>
    <w:rsid w:val="6AD3941C"/>
    <w:rsid w:val="6ADB2129"/>
    <w:rsid w:val="6ADC7D6C"/>
    <w:rsid w:val="6AE14C01"/>
    <w:rsid w:val="6AE42BF1"/>
    <w:rsid w:val="6AE8CBA8"/>
    <w:rsid w:val="6AEA7601"/>
    <w:rsid w:val="6AF168C5"/>
    <w:rsid w:val="6AF84017"/>
    <w:rsid w:val="6AF9D894"/>
    <w:rsid w:val="6B1688EF"/>
    <w:rsid w:val="6B1EF800"/>
    <w:rsid w:val="6B27187E"/>
    <w:rsid w:val="6B2CBC77"/>
    <w:rsid w:val="6B35469C"/>
    <w:rsid w:val="6B37117A"/>
    <w:rsid w:val="6B377E20"/>
    <w:rsid w:val="6B3FD6EE"/>
    <w:rsid w:val="6B430F49"/>
    <w:rsid w:val="6B46BE8B"/>
    <w:rsid w:val="6B4D5ABD"/>
    <w:rsid w:val="6B4EF736"/>
    <w:rsid w:val="6B51119C"/>
    <w:rsid w:val="6B51CA2D"/>
    <w:rsid w:val="6B530280"/>
    <w:rsid w:val="6B54E426"/>
    <w:rsid w:val="6B618FAB"/>
    <w:rsid w:val="6B6C2ADD"/>
    <w:rsid w:val="6B6F732D"/>
    <w:rsid w:val="6B7B6EBF"/>
    <w:rsid w:val="6B7C2905"/>
    <w:rsid w:val="6B804515"/>
    <w:rsid w:val="6B851821"/>
    <w:rsid w:val="6B8AAC46"/>
    <w:rsid w:val="6B8C0B37"/>
    <w:rsid w:val="6B92361E"/>
    <w:rsid w:val="6B945EE0"/>
    <w:rsid w:val="6B95499D"/>
    <w:rsid w:val="6B980942"/>
    <w:rsid w:val="6B9F07EF"/>
    <w:rsid w:val="6BA68F1A"/>
    <w:rsid w:val="6BA76611"/>
    <w:rsid w:val="6BAB162F"/>
    <w:rsid w:val="6BB11B9F"/>
    <w:rsid w:val="6BB12FCA"/>
    <w:rsid w:val="6BB24183"/>
    <w:rsid w:val="6BB9C6C3"/>
    <w:rsid w:val="6BC04697"/>
    <w:rsid w:val="6BC5E3A6"/>
    <w:rsid w:val="6BD74F1C"/>
    <w:rsid w:val="6BD781BE"/>
    <w:rsid w:val="6BDED17B"/>
    <w:rsid w:val="6BE24C6A"/>
    <w:rsid w:val="6BE7B8B8"/>
    <w:rsid w:val="6BEE483A"/>
    <w:rsid w:val="6BF1D694"/>
    <w:rsid w:val="6BF2C1B4"/>
    <w:rsid w:val="6BFD2DEE"/>
    <w:rsid w:val="6BFDB435"/>
    <w:rsid w:val="6BFF44C3"/>
    <w:rsid w:val="6C067F40"/>
    <w:rsid w:val="6C068432"/>
    <w:rsid w:val="6C0938BC"/>
    <w:rsid w:val="6C16564B"/>
    <w:rsid w:val="6C245779"/>
    <w:rsid w:val="6C26DCD7"/>
    <w:rsid w:val="6C2D00CE"/>
    <w:rsid w:val="6C37A642"/>
    <w:rsid w:val="6C3ED7ED"/>
    <w:rsid w:val="6C3F6C3E"/>
    <w:rsid w:val="6C4291F0"/>
    <w:rsid w:val="6C437516"/>
    <w:rsid w:val="6C44A8B8"/>
    <w:rsid w:val="6C4A6D65"/>
    <w:rsid w:val="6C4BADCF"/>
    <w:rsid w:val="6C4E2A8F"/>
    <w:rsid w:val="6C4E3E46"/>
    <w:rsid w:val="6C4FFC2C"/>
    <w:rsid w:val="6C5BB1E1"/>
    <w:rsid w:val="6C769EAD"/>
    <w:rsid w:val="6C7C9D57"/>
    <w:rsid w:val="6C85E859"/>
    <w:rsid w:val="6C8994E7"/>
    <w:rsid w:val="6C8ADD08"/>
    <w:rsid w:val="6C8BA4CF"/>
    <w:rsid w:val="6C8D1A5A"/>
    <w:rsid w:val="6C8DB837"/>
    <w:rsid w:val="6C902A51"/>
    <w:rsid w:val="6C9869BD"/>
    <w:rsid w:val="6C999C71"/>
    <w:rsid w:val="6CA4912A"/>
    <w:rsid w:val="6CB41D74"/>
    <w:rsid w:val="6CB526F5"/>
    <w:rsid w:val="6CB75AF2"/>
    <w:rsid w:val="6CBD499F"/>
    <w:rsid w:val="6CC35339"/>
    <w:rsid w:val="6CC5A648"/>
    <w:rsid w:val="6CC802E6"/>
    <w:rsid w:val="6CD1A695"/>
    <w:rsid w:val="6CD67FFD"/>
    <w:rsid w:val="6CD79DFB"/>
    <w:rsid w:val="6CDFD935"/>
    <w:rsid w:val="6CE7BBA5"/>
    <w:rsid w:val="6CE98BAE"/>
    <w:rsid w:val="6CFC5083"/>
    <w:rsid w:val="6CFCC22D"/>
    <w:rsid w:val="6CFD05B1"/>
    <w:rsid w:val="6D023EBD"/>
    <w:rsid w:val="6D0519F6"/>
    <w:rsid w:val="6D0C311B"/>
    <w:rsid w:val="6D1670AA"/>
    <w:rsid w:val="6D20D79F"/>
    <w:rsid w:val="6D219C7C"/>
    <w:rsid w:val="6D22316D"/>
    <w:rsid w:val="6D253C23"/>
    <w:rsid w:val="6D27DB98"/>
    <w:rsid w:val="6D2A2B73"/>
    <w:rsid w:val="6D2C984B"/>
    <w:rsid w:val="6D329AE0"/>
    <w:rsid w:val="6D3AFDB3"/>
    <w:rsid w:val="6D3DE2A7"/>
    <w:rsid w:val="6D457EEE"/>
    <w:rsid w:val="6D4F20B7"/>
    <w:rsid w:val="6D539B82"/>
    <w:rsid w:val="6D53E88E"/>
    <w:rsid w:val="6D5974BD"/>
    <w:rsid w:val="6D5CE77C"/>
    <w:rsid w:val="6D637DAC"/>
    <w:rsid w:val="6D754DA8"/>
    <w:rsid w:val="6D75A04C"/>
    <w:rsid w:val="6D767503"/>
    <w:rsid w:val="6D77EF17"/>
    <w:rsid w:val="6D7A7073"/>
    <w:rsid w:val="6D7B1AC0"/>
    <w:rsid w:val="6D7C120F"/>
    <w:rsid w:val="6D7EAA4D"/>
    <w:rsid w:val="6D82CA81"/>
    <w:rsid w:val="6D84EC7D"/>
    <w:rsid w:val="6D8DC1C6"/>
    <w:rsid w:val="6D8DC87B"/>
    <w:rsid w:val="6D95BA1B"/>
    <w:rsid w:val="6DA9DC62"/>
    <w:rsid w:val="6DACEA09"/>
    <w:rsid w:val="6DB05565"/>
    <w:rsid w:val="6DB5EADD"/>
    <w:rsid w:val="6DBFFD27"/>
    <w:rsid w:val="6DC6633E"/>
    <w:rsid w:val="6DC83015"/>
    <w:rsid w:val="6DD7D68C"/>
    <w:rsid w:val="6DD82614"/>
    <w:rsid w:val="6DE77334"/>
    <w:rsid w:val="6DE776E1"/>
    <w:rsid w:val="6DEF54D2"/>
    <w:rsid w:val="6DF16C26"/>
    <w:rsid w:val="6DF3803E"/>
    <w:rsid w:val="6DF716F2"/>
    <w:rsid w:val="6DF7AAFC"/>
    <w:rsid w:val="6E00B3BB"/>
    <w:rsid w:val="6E0848C2"/>
    <w:rsid w:val="6E0DEE65"/>
    <w:rsid w:val="6E127F1E"/>
    <w:rsid w:val="6E150FDF"/>
    <w:rsid w:val="6E186DB8"/>
    <w:rsid w:val="6E1A6556"/>
    <w:rsid w:val="6E1C17DE"/>
    <w:rsid w:val="6E2A0D88"/>
    <w:rsid w:val="6E2B590A"/>
    <w:rsid w:val="6E3163A0"/>
    <w:rsid w:val="6E352D0B"/>
    <w:rsid w:val="6E41429C"/>
    <w:rsid w:val="6E494219"/>
    <w:rsid w:val="6E4DE4F4"/>
    <w:rsid w:val="6E537AFF"/>
    <w:rsid w:val="6E62A43C"/>
    <w:rsid w:val="6E641AD1"/>
    <w:rsid w:val="6E6B68B9"/>
    <w:rsid w:val="6E6C3FDF"/>
    <w:rsid w:val="6E6D5097"/>
    <w:rsid w:val="6E73C6E6"/>
    <w:rsid w:val="6E7C13D1"/>
    <w:rsid w:val="6E87FC42"/>
    <w:rsid w:val="6E888B0A"/>
    <w:rsid w:val="6E8E20ED"/>
    <w:rsid w:val="6E940BF4"/>
    <w:rsid w:val="6E9CBC9C"/>
    <w:rsid w:val="6EA51A9A"/>
    <w:rsid w:val="6EAA05B7"/>
    <w:rsid w:val="6EB4EB70"/>
    <w:rsid w:val="6EB9EF4F"/>
    <w:rsid w:val="6EC64876"/>
    <w:rsid w:val="6ECCE74E"/>
    <w:rsid w:val="6EDAF0FA"/>
    <w:rsid w:val="6EDCB408"/>
    <w:rsid w:val="6EDCC14F"/>
    <w:rsid w:val="6EE59EAF"/>
    <w:rsid w:val="6EEB3A14"/>
    <w:rsid w:val="6EEE08B9"/>
    <w:rsid w:val="6EF0B82D"/>
    <w:rsid w:val="6EFE4D92"/>
    <w:rsid w:val="6F0419F5"/>
    <w:rsid w:val="6F04232E"/>
    <w:rsid w:val="6F0D5F82"/>
    <w:rsid w:val="6F133E16"/>
    <w:rsid w:val="6F16723D"/>
    <w:rsid w:val="6F189A3A"/>
    <w:rsid w:val="6F1A5097"/>
    <w:rsid w:val="6F1EFB3F"/>
    <w:rsid w:val="6F2378D3"/>
    <w:rsid w:val="6F2E3989"/>
    <w:rsid w:val="6F2EFBAC"/>
    <w:rsid w:val="6F304AD1"/>
    <w:rsid w:val="6F32A0A9"/>
    <w:rsid w:val="6F391D92"/>
    <w:rsid w:val="6F3B3287"/>
    <w:rsid w:val="6F5444F9"/>
    <w:rsid w:val="6F5E3B34"/>
    <w:rsid w:val="6F73FF46"/>
    <w:rsid w:val="6F744024"/>
    <w:rsid w:val="6F75245C"/>
    <w:rsid w:val="6F76C773"/>
    <w:rsid w:val="6F776391"/>
    <w:rsid w:val="6F7B7213"/>
    <w:rsid w:val="6F90290C"/>
    <w:rsid w:val="6F91A067"/>
    <w:rsid w:val="6F959490"/>
    <w:rsid w:val="6F9AAFE0"/>
    <w:rsid w:val="6F9AF6A4"/>
    <w:rsid w:val="6F9B7784"/>
    <w:rsid w:val="6F9F84EC"/>
    <w:rsid w:val="6F9FF6FB"/>
    <w:rsid w:val="6FA39349"/>
    <w:rsid w:val="6FA48177"/>
    <w:rsid w:val="6FA5C867"/>
    <w:rsid w:val="6FA7C7FD"/>
    <w:rsid w:val="6FAB6250"/>
    <w:rsid w:val="6FB322E2"/>
    <w:rsid w:val="6FBBD798"/>
    <w:rsid w:val="6FC3B015"/>
    <w:rsid w:val="6FC92C29"/>
    <w:rsid w:val="6FD182A5"/>
    <w:rsid w:val="6FD9724A"/>
    <w:rsid w:val="6FDA5D6A"/>
    <w:rsid w:val="6FDB740A"/>
    <w:rsid w:val="6FDDBDAA"/>
    <w:rsid w:val="6FDEA750"/>
    <w:rsid w:val="6FE6632D"/>
    <w:rsid w:val="6FE8CA13"/>
    <w:rsid w:val="6FF46FBD"/>
    <w:rsid w:val="6FF63A30"/>
    <w:rsid w:val="6FF7E621"/>
    <w:rsid w:val="7006A053"/>
    <w:rsid w:val="700A829D"/>
    <w:rsid w:val="701367EC"/>
    <w:rsid w:val="7015761C"/>
    <w:rsid w:val="70161B78"/>
    <w:rsid w:val="701C889E"/>
    <w:rsid w:val="70253A1B"/>
    <w:rsid w:val="70292632"/>
    <w:rsid w:val="702A22F4"/>
    <w:rsid w:val="7031016C"/>
    <w:rsid w:val="70310EEE"/>
    <w:rsid w:val="703206BD"/>
    <w:rsid w:val="703341DE"/>
    <w:rsid w:val="703AB61F"/>
    <w:rsid w:val="70484DFF"/>
    <w:rsid w:val="7049A231"/>
    <w:rsid w:val="70528608"/>
    <w:rsid w:val="70560720"/>
    <w:rsid w:val="705E59E9"/>
    <w:rsid w:val="7064390D"/>
    <w:rsid w:val="70658B0D"/>
    <w:rsid w:val="7067A98E"/>
    <w:rsid w:val="7067D003"/>
    <w:rsid w:val="706C1031"/>
    <w:rsid w:val="706F1CAF"/>
    <w:rsid w:val="70728536"/>
    <w:rsid w:val="70780FBE"/>
    <w:rsid w:val="707B5549"/>
    <w:rsid w:val="707F37F1"/>
    <w:rsid w:val="708527C7"/>
    <w:rsid w:val="7086C179"/>
    <w:rsid w:val="7092E1A2"/>
    <w:rsid w:val="7093FCC9"/>
    <w:rsid w:val="709C5324"/>
    <w:rsid w:val="70A2DF42"/>
    <w:rsid w:val="70A61144"/>
    <w:rsid w:val="70A654C2"/>
    <w:rsid w:val="70A92FE3"/>
    <w:rsid w:val="70ABAB32"/>
    <w:rsid w:val="70AEB607"/>
    <w:rsid w:val="70B161D2"/>
    <w:rsid w:val="70B91855"/>
    <w:rsid w:val="70BE0DB2"/>
    <w:rsid w:val="70BE836F"/>
    <w:rsid w:val="70D5BC35"/>
    <w:rsid w:val="70D96D0E"/>
    <w:rsid w:val="70DE9581"/>
    <w:rsid w:val="70E183F4"/>
    <w:rsid w:val="70E931E4"/>
    <w:rsid w:val="70E9A314"/>
    <w:rsid w:val="70EFE37F"/>
    <w:rsid w:val="70F16DF4"/>
    <w:rsid w:val="70F1D1B1"/>
    <w:rsid w:val="70F8CC94"/>
    <w:rsid w:val="70FBFDB4"/>
    <w:rsid w:val="70FE4590"/>
    <w:rsid w:val="7109795C"/>
    <w:rsid w:val="710ED54A"/>
    <w:rsid w:val="710EE908"/>
    <w:rsid w:val="71146BC1"/>
    <w:rsid w:val="7114C8BF"/>
    <w:rsid w:val="71176DED"/>
    <w:rsid w:val="711DAF10"/>
    <w:rsid w:val="7123D9A1"/>
    <w:rsid w:val="71289FAB"/>
    <w:rsid w:val="712ECEE7"/>
    <w:rsid w:val="7136C705"/>
    <w:rsid w:val="713AA7BB"/>
    <w:rsid w:val="713DE612"/>
    <w:rsid w:val="713DECE6"/>
    <w:rsid w:val="714051D8"/>
    <w:rsid w:val="714358F9"/>
    <w:rsid w:val="7153BE6B"/>
    <w:rsid w:val="7155ADB7"/>
    <w:rsid w:val="715C1A4E"/>
    <w:rsid w:val="715D38DE"/>
    <w:rsid w:val="7163351F"/>
    <w:rsid w:val="7168D335"/>
    <w:rsid w:val="716D0D94"/>
    <w:rsid w:val="717229C9"/>
    <w:rsid w:val="717F172A"/>
    <w:rsid w:val="7187B39D"/>
    <w:rsid w:val="718E59C3"/>
    <w:rsid w:val="71925A32"/>
    <w:rsid w:val="719E207F"/>
    <w:rsid w:val="71A13F19"/>
    <w:rsid w:val="71A2235B"/>
    <w:rsid w:val="71B0CF38"/>
    <w:rsid w:val="71B38782"/>
    <w:rsid w:val="71B76816"/>
    <w:rsid w:val="71BBA20A"/>
    <w:rsid w:val="71D43BA0"/>
    <w:rsid w:val="71D60049"/>
    <w:rsid w:val="71D79702"/>
    <w:rsid w:val="71DAF2F9"/>
    <w:rsid w:val="71DDFFAE"/>
    <w:rsid w:val="71DE73B0"/>
    <w:rsid w:val="71DE9E52"/>
    <w:rsid w:val="71E5E102"/>
    <w:rsid w:val="71E7F480"/>
    <w:rsid w:val="71E8E30A"/>
    <w:rsid w:val="71F04CCC"/>
    <w:rsid w:val="71F53CEA"/>
    <w:rsid w:val="71F6B145"/>
    <w:rsid w:val="72004FFB"/>
    <w:rsid w:val="72013F89"/>
    <w:rsid w:val="720C760F"/>
    <w:rsid w:val="720E7726"/>
    <w:rsid w:val="7215139C"/>
    <w:rsid w:val="721A585E"/>
    <w:rsid w:val="722111E8"/>
    <w:rsid w:val="7227AA02"/>
    <w:rsid w:val="722A91CD"/>
    <w:rsid w:val="722DCC64"/>
    <w:rsid w:val="723676C5"/>
    <w:rsid w:val="723C45AF"/>
    <w:rsid w:val="723FA429"/>
    <w:rsid w:val="72465FAC"/>
    <w:rsid w:val="7257227D"/>
    <w:rsid w:val="725989AA"/>
    <w:rsid w:val="725E948C"/>
    <w:rsid w:val="725EDC8A"/>
    <w:rsid w:val="726DCA85"/>
    <w:rsid w:val="726E742A"/>
    <w:rsid w:val="72705568"/>
    <w:rsid w:val="7272D349"/>
    <w:rsid w:val="7277D219"/>
    <w:rsid w:val="727EB809"/>
    <w:rsid w:val="727F5E2B"/>
    <w:rsid w:val="7289EA3B"/>
    <w:rsid w:val="7291A9A7"/>
    <w:rsid w:val="72934512"/>
    <w:rsid w:val="729F00F7"/>
    <w:rsid w:val="72A19E5E"/>
    <w:rsid w:val="72A62A18"/>
    <w:rsid w:val="72A8AC95"/>
    <w:rsid w:val="72B87C49"/>
    <w:rsid w:val="72B8E43F"/>
    <w:rsid w:val="72BAC67E"/>
    <w:rsid w:val="72BC401A"/>
    <w:rsid w:val="72BFACA7"/>
    <w:rsid w:val="72C548AE"/>
    <w:rsid w:val="72C8D6A5"/>
    <w:rsid w:val="72C94633"/>
    <w:rsid w:val="72CA9F48"/>
    <w:rsid w:val="72CCCA57"/>
    <w:rsid w:val="72D4B0AC"/>
    <w:rsid w:val="72DE9A50"/>
    <w:rsid w:val="72E0ABDC"/>
    <w:rsid w:val="72E40B23"/>
    <w:rsid w:val="72E88102"/>
    <w:rsid w:val="72EF2900"/>
    <w:rsid w:val="72F46356"/>
    <w:rsid w:val="72FCF9BB"/>
    <w:rsid w:val="72FEED1C"/>
    <w:rsid w:val="73037005"/>
    <w:rsid w:val="7304D0D4"/>
    <w:rsid w:val="7309D045"/>
    <w:rsid w:val="7309EC4F"/>
    <w:rsid w:val="73110E37"/>
    <w:rsid w:val="7316E045"/>
    <w:rsid w:val="73182569"/>
    <w:rsid w:val="731D74E5"/>
    <w:rsid w:val="731E24B0"/>
    <w:rsid w:val="732DD0F1"/>
    <w:rsid w:val="7335272C"/>
    <w:rsid w:val="73452492"/>
    <w:rsid w:val="73452C8B"/>
    <w:rsid w:val="7345B44C"/>
    <w:rsid w:val="734A9413"/>
    <w:rsid w:val="735F5844"/>
    <w:rsid w:val="73603265"/>
    <w:rsid w:val="7360F677"/>
    <w:rsid w:val="7364493F"/>
    <w:rsid w:val="73667F88"/>
    <w:rsid w:val="7366F21C"/>
    <w:rsid w:val="736BF318"/>
    <w:rsid w:val="73757D74"/>
    <w:rsid w:val="73758E9A"/>
    <w:rsid w:val="7378C1E6"/>
    <w:rsid w:val="737AB1E6"/>
    <w:rsid w:val="737B5E7A"/>
    <w:rsid w:val="737BD75B"/>
    <w:rsid w:val="737BEAFE"/>
    <w:rsid w:val="737E1194"/>
    <w:rsid w:val="7380B9BA"/>
    <w:rsid w:val="73825AAD"/>
    <w:rsid w:val="739A8514"/>
    <w:rsid w:val="739D4F71"/>
    <w:rsid w:val="73A5D54C"/>
    <w:rsid w:val="73A6CCDE"/>
    <w:rsid w:val="73A9DAA1"/>
    <w:rsid w:val="73B47C37"/>
    <w:rsid w:val="73BECEB3"/>
    <w:rsid w:val="73C0B542"/>
    <w:rsid w:val="73C0F128"/>
    <w:rsid w:val="73C5B84D"/>
    <w:rsid w:val="73CEC1F4"/>
    <w:rsid w:val="73D24AD6"/>
    <w:rsid w:val="73D3EBA2"/>
    <w:rsid w:val="73DD9917"/>
    <w:rsid w:val="73E2453D"/>
    <w:rsid w:val="73E39DD2"/>
    <w:rsid w:val="73E6A9E7"/>
    <w:rsid w:val="73EED4D0"/>
    <w:rsid w:val="73FBCB8A"/>
    <w:rsid w:val="73FEB7FD"/>
    <w:rsid w:val="74074923"/>
    <w:rsid w:val="740C9C3E"/>
    <w:rsid w:val="741DE61C"/>
    <w:rsid w:val="742400ED"/>
    <w:rsid w:val="742582C4"/>
    <w:rsid w:val="742BF004"/>
    <w:rsid w:val="7432908A"/>
    <w:rsid w:val="743C99B4"/>
    <w:rsid w:val="74423151"/>
    <w:rsid w:val="7449D2B1"/>
    <w:rsid w:val="744AD4B4"/>
    <w:rsid w:val="744BEEEF"/>
    <w:rsid w:val="74512DE4"/>
    <w:rsid w:val="7459502B"/>
    <w:rsid w:val="74643AB8"/>
    <w:rsid w:val="7471E03D"/>
    <w:rsid w:val="74763B1E"/>
    <w:rsid w:val="74845163"/>
    <w:rsid w:val="748B1E9D"/>
    <w:rsid w:val="749796E2"/>
    <w:rsid w:val="749DCDC1"/>
    <w:rsid w:val="749DE8EB"/>
    <w:rsid w:val="74A386E0"/>
    <w:rsid w:val="74A4086C"/>
    <w:rsid w:val="74A46E8F"/>
    <w:rsid w:val="74A588CC"/>
    <w:rsid w:val="74AFDD3D"/>
    <w:rsid w:val="74B15FFD"/>
    <w:rsid w:val="74B1E4B7"/>
    <w:rsid w:val="74B3AB61"/>
    <w:rsid w:val="74B43933"/>
    <w:rsid w:val="74B6B118"/>
    <w:rsid w:val="74C8019A"/>
    <w:rsid w:val="74E06A80"/>
    <w:rsid w:val="74E184AD"/>
    <w:rsid w:val="74E8F0E5"/>
    <w:rsid w:val="74E9B6F5"/>
    <w:rsid w:val="74ECAC62"/>
    <w:rsid w:val="74EDBBF5"/>
    <w:rsid w:val="74EED023"/>
    <w:rsid w:val="74F27841"/>
    <w:rsid w:val="74F4A993"/>
    <w:rsid w:val="74F9ED75"/>
    <w:rsid w:val="74FB49AE"/>
    <w:rsid w:val="7508B93C"/>
    <w:rsid w:val="7515A070"/>
    <w:rsid w:val="7522EEE8"/>
    <w:rsid w:val="75238C0F"/>
    <w:rsid w:val="7526CF01"/>
    <w:rsid w:val="75275C24"/>
    <w:rsid w:val="7529B9A8"/>
    <w:rsid w:val="752D034B"/>
    <w:rsid w:val="75314C67"/>
    <w:rsid w:val="7536F0DD"/>
    <w:rsid w:val="7538EF1C"/>
    <w:rsid w:val="753CE53B"/>
    <w:rsid w:val="753ECAF8"/>
    <w:rsid w:val="75401EE3"/>
    <w:rsid w:val="7542377D"/>
    <w:rsid w:val="754416D1"/>
    <w:rsid w:val="754D60F5"/>
    <w:rsid w:val="754F0D6A"/>
    <w:rsid w:val="755698CC"/>
    <w:rsid w:val="7558C981"/>
    <w:rsid w:val="755C0A6E"/>
    <w:rsid w:val="756856A8"/>
    <w:rsid w:val="756B4C00"/>
    <w:rsid w:val="756C2362"/>
    <w:rsid w:val="75750CD8"/>
    <w:rsid w:val="7581A4C7"/>
    <w:rsid w:val="75877742"/>
    <w:rsid w:val="758EFF29"/>
    <w:rsid w:val="7590D3A4"/>
    <w:rsid w:val="75A57655"/>
    <w:rsid w:val="75B77311"/>
    <w:rsid w:val="75B9CDCD"/>
    <w:rsid w:val="75BBECFF"/>
    <w:rsid w:val="75C87930"/>
    <w:rsid w:val="75CC9A85"/>
    <w:rsid w:val="75CE6D30"/>
    <w:rsid w:val="75D97903"/>
    <w:rsid w:val="75DB8EB5"/>
    <w:rsid w:val="75DBEF10"/>
    <w:rsid w:val="75DF2A4C"/>
    <w:rsid w:val="75E4ECA4"/>
    <w:rsid w:val="75EA9B40"/>
    <w:rsid w:val="75F89163"/>
    <w:rsid w:val="75F9FA07"/>
    <w:rsid w:val="75FF76E1"/>
    <w:rsid w:val="76028824"/>
    <w:rsid w:val="7602A6FE"/>
    <w:rsid w:val="7608F847"/>
    <w:rsid w:val="7613C1D9"/>
    <w:rsid w:val="761CF325"/>
    <w:rsid w:val="762768C4"/>
    <w:rsid w:val="7629A7F4"/>
    <w:rsid w:val="762E9F72"/>
    <w:rsid w:val="763FD8CD"/>
    <w:rsid w:val="7641965D"/>
    <w:rsid w:val="76427645"/>
    <w:rsid w:val="7642BEC9"/>
    <w:rsid w:val="7645A2DF"/>
    <w:rsid w:val="7645DF3F"/>
    <w:rsid w:val="7648AEF9"/>
    <w:rsid w:val="764AF618"/>
    <w:rsid w:val="764D305E"/>
    <w:rsid w:val="764E7AB9"/>
    <w:rsid w:val="7651D607"/>
    <w:rsid w:val="76521F30"/>
    <w:rsid w:val="76581146"/>
    <w:rsid w:val="765E689D"/>
    <w:rsid w:val="7668938B"/>
    <w:rsid w:val="766CA1F1"/>
    <w:rsid w:val="76767A9E"/>
    <w:rsid w:val="76774489"/>
    <w:rsid w:val="7681B1A7"/>
    <w:rsid w:val="7682D5E0"/>
    <w:rsid w:val="76845F15"/>
    <w:rsid w:val="76928BF4"/>
    <w:rsid w:val="7699AE0F"/>
    <w:rsid w:val="76A46611"/>
    <w:rsid w:val="76A4C49B"/>
    <w:rsid w:val="76AC5149"/>
    <w:rsid w:val="76AE3BC5"/>
    <w:rsid w:val="76AF7893"/>
    <w:rsid w:val="76B28DC9"/>
    <w:rsid w:val="76B36B1C"/>
    <w:rsid w:val="76B8E9FD"/>
    <w:rsid w:val="76C11D0D"/>
    <w:rsid w:val="76C4909A"/>
    <w:rsid w:val="76C7B9E5"/>
    <w:rsid w:val="76D6669E"/>
    <w:rsid w:val="76D6AB64"/>
    <w:rsid w:val="76D8A45E"/>
    <w:rsid w:val="76DB554F"/>
    <w:rsid w:val="76DE6262"/>
    <w:rsid w:val="76E796CC"/>
    <w:rsid w:val="76EDAF31"/>
    <w:rsid w:val="76F2AE16"/>
    <w:rsid w:val="76F62449"/>
    <w:rsid w:val="76FAF099"/>
    <w:rsid w:val="771451D6"/>
    <w:rsid w:val="7718A288"/>
    <w:rsid w:val="7718AB7C"/>
    <w:rsid w:val="77202BAC"/>
    <w:rsid w:val="772EB661"/>
    <w:rsid w:val="7733F772"/>
    <w:rsid w:val="773BA90E"/>
    <w:rsid w:val="773BE419"/>
    <w:rsid w:val="773DA99C"/>
    <w:rsid w:val="773E7B23"/>
    <w:rsid w:val="77459994"/>
    <w:rsid w:val="7746D051"/>
    <w:rsid w:val="7749BEE6"/>
    <w:rsid w:val="774DA0AC"/>
    <w:rsid w:val="774E542E"/>
    <w:rsid w:val="775216DB"/>
    <w:rsid w:val="7755C5D1"/>
    <w:rsid w:val="7756A2BA"/>
    <w:rsid w:val="7757EED8"/>
    <w:rsid w:val="775D1DA5"/>
    <w:rsid w:val="77641B59"/>
    <w:rsid w:val="7768A303"/>
    <w:rsid w:val="776AB92C"/>
    <w:rsid w:val="7781D49E"/>
    <w:rsid w:val="77849B6D"/>
    <w:rsid w:val="77916852"/>
    <w:rsid w:val="779A2895"/>
    <w:rsid w:val="779E775F"/>
    <w:rsid w:val="779FCBD6"/>
    <w:rsid w:val="77A06D19"/>
    <w:rsid w:val="77A3CCD7"/>
    <w:rsid w:val="77A8CA47"/>
    <w:rsid w:val="77A9D3BF"/>
    <w:rsid w:val="77AB947A"/>
    <w:rsid w:val="77AF0F4C"/>
    <w:rsid w:val="77B166D9"/>
    <w:rsid w:val="77B2693C"/>
    <w:rsid w:val="77B59F26"/>
    <w:rsid w:val="77B6DB13"/>
    <w:rsid w:val="77B8C439"/>
    <w:rsid w:val="77BBD796"/>
    <w:rsid w:val="77C0CD27"/>
    <w:rsid w:val="77C3CA76"/>
    <w:rsid w:val="77C91426"/>
    <w:rsid w:val="77D589AD"/>
    <w:rsid w:val="77DC7E0F"/>
    <w:rsid w:val="77DCD686"/>
    <w:rsid w:val="77DD8ED1"/>
    <w:rsid w:val="77DF6861"/>
    <w:rsid w:val="77E51864"/>
    <w:rsid w:val="77E6B07B"/>
    <w:rsid w:val="77EF2959"/>
    <w:rsid w:val="77F6D337"/>
    <w:rsid w:val="77F74373"/>
    <w:rsid w:val="77F74647"/>
    <w:rsid w:val="77FB4306"/>
    <w:rsid w:val="77FDA7B7"/>
    <w:rsid w:val="7805EA3B"/>
    <w:rsid w:val="780A7EE6"/>
    <w:rsid w:val="780ED82D"/>
    <w:rsid w:val="781407EA"/>
    <w:rsid w:val="7819450D"/>
    <w:rsid w:val="781F6811"/>
    <w:rsid w:val="7823478A"/>
    <w:rsid w:val="78271421"/>
    <w:rsid w:val="78304C00"/>
    <w:rsid w:val="7831AAD9"/>
    <w:rsid w:val="783A1D2E"/>
    <w:rsid w:val="783BF473"/>
    <w:rsid w:val="78428FD5"/>
    <w:rsid w:val="784AA15C"/>
    <w:rsid w:val="784E5666"/>
    <w:rsid w:val="7854422A"/>
    <w:rsid w:val="7858D351"/>
    <w:rsid w:val="785A7DFA"/>
    <w:rsid w:val="785D100C"/>
    <w:rsid w:val="785D3BC3"/>
    <w:rsid w:val="78617A4B"/>
    <w:rsid w:val="78659938"/>
    <w:rsid w:val="78684A2D"/>
    <w:rsid w:val="786AE29D"/>
    <w:rsid w:val="786B36A6"/>
    <w:rsid w:val="7876A5ED"/>
    <w:rsid w:val="787A3A29"/>
    <w:rsid w:val="7881AB9A"/>
    <w:rsid w:val="7884CADC"/>
    <w:rsid w:val="78865DEA"/>
    <w:rsid w:val="7895309B"/>
    <w:rsid w:val="7895C344"/>
    <w:rsid w:val="78A4AC96"/>
    <w:rsid w:val="78A93AD8"/>
    <w:rsid w:val="78AA19F8"/>
    <w:rsid w:val="78B0DE35"/>
    <w:rsid w:val="78B13D08"/>
    <w:rsid w:val="78B74AD4"/>
    <w:rsid w:val="78BB6EC6"/>
    <w:rsid w:val="78C0EE67"/>
    <w:rsid w:val="78CD3B04"/>
    <w:rsid w:val="78D2184B"/>
    <w:rsid w:val="78D746B7"/>
    <w:rsid w:val="78E169B4"/>
    <w:rsid w:val="78E2016D"/>
    <w:rsid w:val="78E39F6F"/>
    <w:rsid w:val="78E7772C"/>
    <w:rsid w:val="78EEF5A9"/>
    <w:rsid w:val="78F14B4C"/>
    <w:rsid w:val="78F6C171"/>
    <w:rsid w:val="78F88AC6"/>
    <w:rsid w:val="78F8EA01"/>
    <w:rsid w:val="79039C66"/>
    <w:rsid w:val="79047BD7"/>
    <w:rsid w:val="79070F99"/>
    <w:rsid w:val="790A6189"/>
    <w:rsid w:val="790A69E8"/>
    <w:rsid w:val="790AE97A"/>
    <w:rsid w:val="790BDA6E"/>
    <w:rsid w:val="791398F1"/>
    <w:rsid w:val="79147C6C"/>
    <w:rsid w:val="791529F2"/>
    <w:rsid w:val="791AAB1A"/>
    <w:rsid w:val="792CC14E"/>
    <w:rsid w:val="7935BC54"/>
    <w:rsid w:val="7941B8DA"/>
    <w:rsid w:val="794D4847"/>
    <w:rsid w:val="79527505"/>
    <w:rsid w:val="7954A771"/>
    <w:rsid w:val="7961052E"/>
    <w:rsid w:val="79665205"/>
    <w:rsid w:val="796A8063"/>
    <w:rsid w:val="7970FADC"/>
    <w:rsid w:val="797CF29F"/>
    <w:rsid w:val="797DDCD5"/>
    <w:rsid w:val="798C01D1"/>
    <w:rsid w:val="79A604C4"/>
    <w:rsid w:val="79A7AF58"/>
    <w:rsid w:val="79A81792"/>
    <w:rsid w:val="79ABDFEE"/>
    <w:rsid w:val="79AC9044"/>
    <w:rsid w:val="79AD5FA3"/>
    <w:rsid w:val="79B418C9"/>
    <w:rsid w:val="79B4AE6C"/>
    <w:rsid w:val="79BB9E57"/>
    <w:rsid w:val="79C56FD8"/>
    <w:rsid w:val="79C743BD"/>
    <w:rsid w:val="79C99B51"/>
    <w:rsid w:val="79CAD99A"/>
    <w:rsid w:val="79DAE2C0"/>
    <w:rsid w:val="79DD37AE"/>
    <w:rsid w:val="79DE2072"/>
    <w:rsid w:val="79E37B6B"/>
    <w:rsid w:val="79E95BD0"/>
    <w:rsid w:val="79F1E35F"/>
    <w:rsid w:val="79F9A4D2"/>
    <w:rsid w:val="79FAE386"/>
    <w:rsid w:val="79FD4AAC"/>
    <w:rsid w:val="7A0D605B"/>
    <w:rsid w:val="7A11F406"/>
    <w:rsid w:val="7A190E20"/>
    <w:rsid w:val="7A2002C7"/>
    <w:rsid w:val="7A269C94"/>
    <w:rsid w:val="7A2E2F37"/>
    <w:rsid w:val="7A33EE42"/>
    <w:rsid w:val="7A444720"/>
    <w:rsid w:val="7A52424D"/>
    <w:rsid w:val="7A531B35"/>
    <w:rsid w:val="7A5657AD"/>
    <w:rsid w:val="7A5F9512"/>
    <w:rsid w:val="7A627D99"/>
    <w:rsid w:val="7A6980FE"/>
    <w:rsid w:val="7A6A1482"/>
    <w:rsid w:val="7A707917"/>
    <w:rsid w:val="7A7235C7"/>
    <w:rsid w:val="7A731718"/>
    <w:rsid w:val="7A7DEAC8"/>
    <w:rsid w:val="7A858D35"/>
    <w:rsid w:val="7A861CEF"/>
    <w:rsid w:val="7A87ED0E"/>
    <w:rsid w:val="7A917ED0"/>
    <w:rsid w:val="7A969217"/>
    <w:rsid w:val="7A984E3E"/>
    <w:rsid w:val="7A9A843E"/>
    <w:rsid w:val="7A9ABA8F"/>
    <w:rsid w:val="7A9C0A94"/>
    <w:rsid w:val="7A9ED50E"/>
    <w:rsid w:val="7AA3DC00"/>
    <w:rsid w:val="7AA69105"/>
    <w:rsid w:val="7AA92FAF"/>
    <w:rsid w:val="7AAD8EC8"/>
    <w:rsid w:val="7AB178A3"/>
    <w:rsid w:val="7ABCF20C"/>
    <w:rsid w:val="7ABD06A1"/>
    <w:rsid w:val="7ABF083D"/>
    <w:rsid w:val="7AC38F80"/>
    <w:rsid w:val="7ACCECE0"/>
    <w:rsid w:val="7ACE7214"/>
    <w:rsid w:val="7ACE7BBA"/>
    <w:rsid w:val="7AD4625F"/>
    <w:rsid w:val="7AF65529"/>
    <w:rsid w:val="7AF695DE"/>
    <w:rsid w:val="7AFB59B5"/>
    <w:rsid w:val="7AFD290A"/>
    <w:rsid w:val="7AFD4EFC"/>
    <w:rsid w:val="7B09C1F7"/>
    <w:rsid w:val="7B2142AA"/>
    <w:rsid w:val="7B2771AB"/>
    <w:rsid w:val="7B31C449"/>
    <w:rsid w:val="7B328654"/>
    <w:rsid w:val="7B3EA1E6"/>
    <w:rsid w:val="7B4474C2"/>
    <w:rsid w:val="7B4777B7"/>
    <w:rsid w:val="7B50E8CF"/>
    <w:rsid w:val="7B57547F"/>
    <w:rsid w:val="7B587FC4"/>
    <w:rsid w:val="7B619F7C"/>
    <w:rsid w:val="7B65FD17"/>
    <w:rsid w:val="7B6795C0"/>
    <w:rsid w:val="7B6B444A"/>
    <w:rsid w:val="7B6C4BE3"/>
    <w:rsid w:val="7B6F4D35"/>
    <w:rsid w:val="7B796AB4"/>
    <w:rsid w:val="7B7A3097"/>
    <w:rsid w:val="7B7BA88B"/>
    <w:rsid w:val="7B7EC7F4"/>
    <w:rsid w:val="7B9A1A10"/>
    <w:rsid w:val="7BA117A4"/>
    <w:rsid w:val="7BA1A826"/>
    <w:rsid w:val="7BA54A6B"/>
    <w:rsid w:val="7BA98077"/>
    <w:rsid w:val="7BAAD2BC"/>
    <w:rsid w:val="7BB31452"/>
    <w:rsid w:val="7BBC3E9E"/>
    <w:rsid w:val="7BBFF335"/>
    <w:rsid w:val="7BC0F19C"/>
    <w:rsid w:val="7BC62AE0"/>
    <w:rsid w:val="7BC62F83"/>
    <w:rsid w:val="7BC93BCE"/>
    <w:rsid w:val="7BCD5DD9"/>
    <w:rsid w:val="7BE18A32"/>
    <w:rsid w:val="7BE7DF50"/>
    <w:rsid w:val="7BF298CD"/>
    <w:rsid w:val="7BF737E2"/>
    <w:rsid w:val="7BF97125"/>
    <w:rsid w:val="7C023FF5"/>
    <w:rsid w:val="7C029446"/>
    <w:rsid w:val="7C1891B7"/>
    <w:rsid w:val="7C18C5BA"/>
    <w:rsid w:val="7C1A7719"/>
    <w:rsid w:val="7C1E196D"/>
    <w:rsid w:val="7C1FD656"/>
    <w:rsid w:val="7C2090F2"/>
    <w:rsid w:val="7C2F801B"/>
    <w:rsid w:val="7C39B6FE"/>
    <w:rsid w:val="7C3B9854"/>
    <w:rsid w:val="7C3C14C5"/>
    <w:rsid w:val="7C3C642D"/>
    <w:rsid w:val="7C3CC656"/>
    <w:rsid w:val="7C3FC044"/>
    <w:rsid w:val="7C4150F4"/>
    <w:rsid w:val="7C4D13AD"/>
    <w:rsid w:val="7C5CE886"/>
    <w:rsid w:val="7C600640"/>
    <w:rsid w:val="7C644E59"/>
    <w:rsid w:val="7C662280"/>
    <w:rsid w:val="7C73F964"/>
    <w:rsid w:val="7C760191"/>
    <w:rsid w:val="7C796F14"/>
    <w:rsid w:val="7C79C923"/>
    <w:rsid w:val="7C7ADEBE"/>
    <w:rsid w:val="7C7BB9E3"/>
    <w:rsid w:val="7C7C4E59"/>
    <w:rsid w:val="7C809F8D"/>
    <w:rsid w:val="7C83C0ED"/>
    <w:rsid w:val="7C853FF1"/>
    <w:rsid w:val="7C887E13"/>
    <w:rsid w:val="7C8A6144"/>
    <w:rsid w:val="7C93A003"/>
    <w:rsid w:val="7C976B81"/>
    <w:rsid w:val="7CAADE0B"/>
    <w:rsid w:val="7CABC8A2"/>
    <w:rsid w:val="7CAE79BD"/>
    <w:rsid w:val="7CB3BA45"/>
    <w:rsid w:val="7CBE374F"/>
    <w:rsid w:val="7CC05B33"/>
    <w:rsid w:val="7CC366F8"/>
    <w:rsid w:val="7CC46F92"/>
    <w:rsid w:val="7CDD4274"/>
    <w:rsid w:val="7CDE8DD8"/>
    <w:rsid w:val="7CDFB854"/>
    <w:rsid w:val="7CE21709"/>
    <w:rsid w:val="7CEFDD39"/>
    <w:rsid w:val="7CF5B48F"/>
    <w:rsid w:val="7CF5E9C7"/>
    <w:rsid w:val="7CF88FC0"/>
    <w:rsid w:val="7CFA507A"/>
    <w:rsid w:val="7CFDD98D"/>
    <w:rsid w:val="7D016304"/>
    <w:rsid w:val="7D0436FF"/>
    <w:rsid w:val="7D081C44"/>
    <w:rsid w:val="7D1DFE91"/>
    <w:rsid w:val="7D1F4658"/>
    <w:rsid w:val="7D27952C"/>
    <w:rsid w:val="7D2949D3"/>
    <w:rsid w:val="7D2E7CCF"/>
    <w:rsid w:val="7D33F361"/>
    <w:rsid w:val="7D36E78B"/>
    <w:rsid w:val="7D3EA0CF"/>
    <w:rsid w:val="7D41A539"/>
    <w:rsid w:val="7D468A3E"/>
    <w:rsid w:val="7D4C6A09"/>
    <w:rsid w:val="7D534DE3"/>
    <w:rsid w:val="7D5409AA"/>
    <w:rsid w:val="7D582503"/>
    <w:rsid w:val="7D67AE40"/>
    <w:rsid w:val="7D6AA585"/>
    <w:rsid w:val="7D700A5E"/>
    <w:rsid w:val="7D710BA8"/>
    <w:rsid w:val="7D743E0E"/>
    <w:rsid w:val="7D762037"/>
    <w:rsid w:val="7D7F5BEE"/>
    <w:rsid w:val="7D80FC94"/>
    <w:rsid w:val="7D88DDB3"/>
    <w:rsid w:val="7D8A2E3A"/>
    <w:rsid w:val="7D8A739E"/>
    <w:rsid w:val="7D8ABBF7"/>
    <w:rsid w:val="7D93AFDB"/>
    <w:rsid w:val="7D970C78"/>
    <w:rsid w:val="7D9DF735"/>
    <w:rsid w:val="7DA21D66"/>
    <w:rsid w:val="7DA60999"/>
    <w:rsid w:val="7DA64FDC"/>
    <w:rsid w:val="7DAA6C26"/>
    <w:rsid w:val="7DAC2889"/>
    <w:rsid w:val="7DB6D345"/>
    <w:rsid w:val="7DB70F9F"/>
    <w:rsid w:val="7DBD4A6E"/>
    <w:rsid w:val="7DC0F656"/>
    <w:rsid w:val="7DC126C3"/>
    <w:rsid w:val="7DCE2693"/>
    <w:rsid w:val="7DCE765E"/>
    <w:rsid w:val="7DD65126"/>
    <w:rsid w:val="7DDC8EB2"/>
    <w:rsid w:val="7DEA10C2"/>
    <w:rsid w:val="7DEC23EB"/>
    <w:rsid w:val="7DF0F260"/>
    <w:rsid w:val="7DF8BFBD"/>
    <w:rsid w:val="7E060235"/>
    <w:rsid w:val="7E07E980"/>
    <w:rsid w:val="7E0908FC"/>
    <w:rsid w:val="7E0D176A"/>
    <w:rsid w:val="7E14F21D"/>
    <w:rsid w:val="7E2748B2"/>
    <w:rsid w:val="7E28CB4A"/>
    <w:rsid w:val="7E2BAA2B"/>
    <w:rsid w:val="7E31BC76"/>
    <w:rsid w:val="7E31DE28"/>
    <w:rsid w:val="7E374FF9"/>
    <w:rsid w:val="7E444661"/>
    <w:rsid w:val="7E45E33E"/>
    <w:rsid w:val="7E4A4A1E"/>
    <w:rsid w:val="7E4AEA89"/>
    <w:rsid w:val="7E4C1B1B"/>
    <w:rsid w:val="7E4F8AA6"/>
    <w:rsid w:val="7E5948EC"/>
    <w:rsid w:val="7E59CEDD"/>
    <w:rsid w:val="7E5E1263"/>
    <w:rsid w:val="7E5F9D03"/>
    <w:rsid w:val="7E61CE86"/>
    <w:rsid w:val="7E671286"/>
    <w:rsid w:val="7E6799FE"/>
    <w:rsid w:val="7E68FEE4"/>
    <w:rsid w:val="7E6B9F7E"/>
    <w:rsid w:val="7E6ED516"/>
    <w:rsid w:val="7E6F7C1B"/>
    <w:rsid w:val="7E72270C"/>
    <w:rsid w:val="7E753F85"/>
    <w:rsid w:val="7E77AC23"/>
    <w:rsid w:val="7E785AB3"/>
    <w:rsid w:val="7E7B3FB9"/>
    <w:rsid w:val="7E814968"/>
    <w:rsid w:val="7E8CC38C"/>
    <w:rsid w:val="7E917347"/>
    <w:rsid w:val="7E94436E"/>
    <w:rsid w:val="7E97E66F"/>
    <w:rsid w:val="7E9B7BAD"/>
    <w:rsid w:val="7EA346BB"/>
    <w:rsid w:val="7EA61853"/>
    <w:rsid w:val="7EA9660F"/>
    <w:rsid w:val="7EAA4811"/>
    <w:rsid w:val="7EB55259"/>
    <w:rsid w:val="7EC8A6D7"/>
    <w:rsid w:val="7ECAC1D0"/>
    <w:rsid w:val="7ED67AAF"/>
    <w:rsid w:val="7EDB5A81"/>
    <w:rsid w:val="7EDCB9B0"/>
    <w:rsid w:val="7EDE6C7F"/>
    <w:rsid w:val="7EE495E3"/>
    <w:rsid w:val="7EE5B65B"/>
    <w:rsid w:val="7EE8C1CA"/>
    <w:rsid w:val="7EE96DF2"/>
    <w:rsid w:val="7EE97018"/>
    <w:rsid w:val="7EEF5731"/>
    <w:rsid w:val="7EF37BE7"/>
    <w:rsid w:val="7F090268"/>
    <w:rsid w:val="7F13EE1A"/>
    <w:rsid w:val="7F16B7C1"/>
    <w:rsid w:val="7F18DA05"/>
    <w:rsid w:val="7F1AE33A"/>
    <w:rsid w:val="7F23B510"/>
    <w:rsid w:val="7F26EF91"/>
    <w:rsid w:val="7F2AB187"/>
    <w:rsid w:val="7F32DCD9"/>
    <w:rsid w:val="7F3333A8"/>
    <w:rsid w:val="7F336F55"/>
    <w:rsid w:val="7F35D148"/>
    <w:rsid w:val="7F3D38CE"/>
    <w:rsid w:val="7F40D13B"/>
    <w:rsid w:val="7F5085D0"/>
    <w:rsid w:val="7F613B15"/>
    <w:rsid w:val="7F69489E"/>
    <w:rsid w:val="7F6D873C"/>
    <w:rsid w:val="7F6ED8FA"/>
    <w:rsid w:val="7F743E4B"/>
    <w:rsid w:val="7F76CA58"/>
    <w:rsid w:val="7F775684"/>
    <w:rsid w:val="7F77EA07"/>
    <w:rsid w:val="7F7D5C27"/>
    <w:rsid w:val="7F873E4A"/>
    <w:rsid w:val="7F904D59"/>
    <w:rsid w:val="7F9C16AF"/>
    <w:rsid w:val="7F9CF522"/>
    <w:rsid w:val="7FA57416"/>
    <w:rsid w:val="7FA7F1E4"/>
    <w:rsid w:val="7FC31913"/>
    <w:rsid w:val="7FD09A2D"/>
    <w:rsid w:val="7FDB072C"/>
    <w:rsid w:val="7FEB3300"/>
    <w:rsid w:val="7FEF913F"/>
    <w:rsid w:val="7FF77EC5"/>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51060980">
      <w:bodyDiv w:val="1"/>
      <w:marLeft w:val="0"/>
      <w:marRight w:val="0"/>
      <w:marTop w:val="0"/>
      <w:marBottom w:val="0"/>
      <w:divBdr>
        <w:top w:val="none" w:sz="0" w:space="0" w:color="auto"/>
        <w:left w:val="none" w:sz="0" w:space="0" w:color="auto"/>
        <w:bottom w:val="none" w:sz="0" w:space="0" w:color="auto"/>
        <w:right w:val="none" w:sz="0" w:space="0" w:color="auto"/>
      </w:divBdr>
      <w:divsChild>
        <w:div w:id="1242301291">
          <w:marLeft w:val="0"/>
          <w:marRight w:val="0"/>
          <w:marTop w:val="0"/>
          <w:marBottom w:val="0"/>
          <w:divBdr>
            <w:top w:val="none" w:sz="0" w:space="0" w:color="auto"/>
            <w:left w:val="none" w:sz="0" w:space="0" w:color="auto"/>
            <w:bottom w:val="none" w:sz="0" w:space="0" w:color="auto"/>
            <w:right w:val="none" w:sz="0" w:space="0" w:color="auto"/>
          </w:divBdr>
          <w:divsChild>
            <w:div w:id="8236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832/ifor0909-007" TargetMode="External"/><Relationship Id="rId21" Type="http://schemas.openxmlformats.org/officeDocument/2006/relationships/hyperlink" Target="https://doi.org/10.1016/j.rse.2021.112648" TargetMode="External"/><Relationship Id="rId42" Type="http://schemas.openxmlformats.org/officeDocument/2006/relationships/hyperlink" Target="https://data.fs.usda.gov/geodata/rastergateway/treecanopycover/" TargetMode="External"/><Relationship Id="rId47" Type="http://schemas.openxmlformats.org/officeDocument/2006/relationships/hyperlink" Target="http://doi.org/10.5066/F7WH2P8G"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oregonwild.org/about" TargetMode="External"/><Relationship Id="rId11" Type="http://schemas.openxmlformats.org/officeDocument/2006/relationships/image" Target="media/image1.png"/><Relationship Id="rId24" Type="http://schemas.openxmlformats.org/officeDocument/2006/relationships/hyperlink" Target="https://doi.org/10.1016/j.rse.2010.07.008" TargetMode="External"/><Relationship Id="rId32" Type="http://schemas.openxmlformats.org/officeDocument/2006/relationships/hyperlink" Target="https://ntrs.nasa.gov/citations/19740022614" TargetMode="External"/><Relationship Id="rId37" Type="http://schemas.openxmlformats.org/officeDocument/2006/relationships/hyperlink" Target="https://gbp-blm-egis.hub.arcgis.com/datasets/BLM-EGIS::blm-or-management-ownership-dissolve-polygon-hub/about" TargetMode="External"/><Relationship Id="rId40" Type="http://schemas.openxmlformats.org/officeDocument/2006/relationships/hyperlink" Target="https://www.epa.gov/sourcewaterprotection/basic-information-about-source-water-protection" TargetMode="External"/><Relationship Id="rId45" Type="http://schemas.openxmlformats.org/officeDocument/2006/relationships/hyperlink" Target="https://doi.org/10.5066/P9HBR9V3." TargetMode="External"/><Relationship Id="rId53" Type="http://schemas.openxmlformats.org/officeDocument/2006/relationships/image" Target="media/image9.jpg"/><Relationship Id="rId58" Type="http://schemas.openxmlformats.org/officeDocument/2006/relationships/image" Target="media/image14.jpe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17.jpeg"/><Relationship Id="rId19" Type="http://schemas.openxmlformats.org/officeDocument/2006/relationships/hyperlink" Target="https://www.nature.org/en-us/what-we-do/our-insights/perspectives/a-natural-solution-to-water-%20security/?src=r.global.beyondthesource" TargetMode="External"/><Relationship Id="rId14" Type="http://schemas.openxmlformats.org/officeDocument/2006/relationships/image" Target="media/image4.jpeg"/><Relationship Id="rId22" Type="http://schemas.openxmlformats.org/officeDocument/2006/relationships/hyperlink" Target="https://www.sciencebase.gov/catalog/item/52fe6b7fe4b0354fef6de496" TargetMode="External"/><Relationship Id="rId27" Type="http://schemas.openxmlformats.org/officeDocument/2006/relationships/hyperlink" Target="https://www.oregon.gov/deq/FilterDocs/SurfaceWaterResourceGuide.pdf" TargetMode="External"/><Relationship Id="rId30" Type="http://schemas.openxmlformats.org/officeDocument/2006/relationships/hyperlink" Target="https://www.oregonwild.org/waters/forests-keeping-our-water-clean" TargetMode="External"/><Relationship Id="rId35" Type="http://schemas.openxmlformats.org/officeDocument/2006/relationships/hyperlink" Target="https://catalog.extension.oregonstate.edu/em9295-0" TargetMode="External"/><Relationship Id="rId43" Type="http://schemas.openxmlformats.org/officeDocument/2006/relationships/hyperlink" Target="https://data.fs.usda.gov/geodata/rastergateway/treecanopycover/" TargetMode="External"/><Relationship Id="rId48" Type="http://schemas.openxmlformats.org/officeDocument/2006/relationships/hyperlink" Target="http://doi.org/10.5066/P9OGBGM6" TargetMode="External"/><Relationship Id="rId56" Type="http://schemas.openxmlformats.org/officeDocument/2006/relationships/image" Target="media/image12.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S0034-4257(01)00318-2"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16/S0034-4257(02)00042-1" TargetMode="External"/><Relationship Id="rId33" Type="http://schemas.openxmlformats.org/officeDocument/2006/relationships/hyperlink" Target="https://doi.org/10.1093/forestscience/49.3.341" TargetMode="External"/><Relationship Id="rId38" Type="http://schemas.openxmlformats.org/officeDocument/2006/relationships/hyperlink" Target="https://www.census.gov/quickfacts/fact/table/US/PST045222" TargetMode="External"/><Relationship Id="rId46" Type="http://schemas.openxmlformats.org/officeDocument/2006/relationships/hyperlink" Target="http://doi.org/10.5066/P9IAXOVV" TargetMode="External"/><Relationship Id="rId59" Type="http://schemas.openxmlformats.org/officeDocument/2006/relationships/image" Target="media/image15.jpeg"/><Relationship Id="rId67" Type="http://schemas.openxmlformats.org/officeDocument/2006/relationships/header" Target="header3.xml"/><Relationship Id="rId20" Type="http://schemas.openxmlformats.org/officeDocument/2006/relationships/hyperlink" Target="https://doi.org/10.3389/fclim.2020.576740" TargetMode="External"/><Relationship Id="rId41" Type="http://schemas.openxmlformats.org/officeDocument/2006/relationships/hyperlink" Target="https://data.fs.usda.gov/geodata/rastergateway/treecanopycover/" TargetMode="External"/><Relationship Id="rId54" Type="http://schemas.openxmlformats.org/officeDocument/2006/relationships/image" Target="media/image10.jpg"/><Relationship Id="rId62" Type="http://schemas.openxmlformats.org/officeDocument/2006/relationships/image" Target="media/image1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doi.org/10.1016/j.foreco.2003.12.022" TargetMode="External"/><Relationship Id="rId28" Type="http://schemas.openxmlformats.org/officeDocument/2006/relationships/hyperlink" Target="https://www.oregon.gov/odf/aboutodf/pages/mapsdata.aspx" TargetMode="External"/><Relationship Id="rId36" Type="http://schemas.openxmlformats.org/officeDocument/2006/relationships/hyperlink" Target="https://doi.org/10.1016/J.RSE.2013.07.042" TargetMode="External"/><Relationship Id="rId49" Type="http://schemas.openxmlformats.org/officeDocument/2006/relationships/hyperlink" Target="https://doi.org/10.3133/fs20193008" TargetMode="External"/><Relationship Id="rId57" Type="http://schemas.openxmlformats.org/officeDocument/2006/relationships/image" Target="media/image13.jpeg"/><Relationship Id="rId10" Type="http://schemas.openxmlformats.org/officeDocument/2006/relationships/endnotes" Target="endnotes.xml"/><Relationship Id="rId31" Type="http://schemas.openxmlformats.org/officeDocument/2006/relationships/hyperlink" Target="https://doi.org/10.1016/j.rse.2018.02.064" TargetMode="External"/><Relationship Id="rId44" Type="http://schemas.openxmlformats.org/officeDocument/2006/relationships/hyperlink" Target="https://doi.org/10.5066/P9MZGHLF" TargetMode="External"/><Relationship Id="rId52" Type="http://schemas.openxmlformats.org/officeDocument/2006/relationships/hyperlink" Target="https://doi.org/10.1016/j.rse.2014.01.011" TargetMode="External"/><Relationship Id="rId60" Type="http://schemas.openxmlformats.org/officeDocument/2006/relationships/image" Target="media/image16.jpe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hyperlink" Target="https://www.census.gov/quickfacts/fact/table/seasidecityoregon/PST045222" TargetMode="External"/><Relationship Id="rId34" Type="http://schemas.openxmlformats.org/officeDocument/2006/relationships/hyperlink" Target="https://doi.org/10.1016/j.foreco.2022.120397" TargetMode="External"/><Relationship Id="rId50" Type="http://schemas.openxmlformats.org/officeDocument/2006/relationships/hyperlink" Target="https://doi.org/10.5066/F7QN651G" TargetMode="External"/><Relationship Id="rId55"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Everyone except external users</DisplayName>
        <AccountId>9</AccountId>
        <AccountType/>
      </UserInfo>
      <UserInfo>
        <DisplayName>Cecil Byles</DisplayName>
        <AccountId>16</AccountId>
        <AccountType/>
      </UserInfo>
      <UserInfo>
        <DisplayName>Emily French</DisplayName>
        <AccountId>1359</AccountId>
        <AccountType/>
      </UserInfo>
    </SharedWithUsers>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31EA6B72-3AC5-A045-A3F0-19DE8009BE90}">
  <ds:schemaRefs>
    <ds:schemaRef ds:uri="http://schemas.openxmlformats.org/officeDocument/2006/bibliography"/>
  </ds:schemaRefs>
</ds:datastoreItem>
</file>

<file path=customXml/itemProps3.xml><?xml version="1.0" encoding="utf-8"?>
<ds:datastoreItem xmlns:ds="http://schemas.openxmlformats.org/officeDocument/2006/customXml" ds:itemID="{7D12D9DB-4538-4226-B066-39110A9C7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7003</Words>
  <Characters>39921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3</cp:revision>
  <dcterms:created xsi:type="dcterms:W3CDTF">2023-08-30T13:59:00Z</dcterms:created>
  <dcterms:modified xsi:type="dcterms:W3CDTF">2023-08-30T15:14:00Z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0x0101000737B7AA9624DD45B85FDA3424BF673D</vt:lpwstr>
  </property>
  <property fmtid="{D5CDD505-2E9C-101B-9397-08002B2CF9AE}" pid="3" name="MediaServiceImageTags">
    <vt:lpwstr/>
  </property>
  <property fmtid="{D5CDD505-2E9C-101B-9397-08002B2CF9AE}" pid="4" name="Order">
    <vt:r8>1900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