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3FDEA" w14:textId="77777777" w:rsidR="00162A27" w:rsidRDefault="00162A27" w:rsidP="00162A27">
      <w:pPr>
        <w:jc w:val="center"/>
        <w:rPr>
          <w:b/>
          <w:bCs/>
        </w:rPr>
      </w:pPr>
      <w:r>
        <w:rPr>
          <w:b/>
          <w:bCs/>
        </w:rPr>
        <w:t>Guidance, Navigation, and Control for Laser-Based Non-Cooperative Target Detumbling</w:t>
      </w:r>
    </w:p>
    <w:p w14:paraId="79122F4F" w14:textId="77777777" w:rsidR="00162A27" w:rsidRDefault="00162A27" w:rsidP="00162A27">
      <w:pPr>
        <w:jc w:val="center"/>
        <w:rPr>
          <w:i/>
          <w:iCs/>
        </w:rPr>
      </w:pPr>
      <w:r>
        <w:rPr>
          <w:i/>
          <w:iCs/>
        </w:rPr>
        <w:t>Corey Marcus, Andres Dono Perez, and Renato Zanetti</w:t>
      </w:r>
    </w:p>
    <w:p w14:paraId="3059A31C" w14:textId="24FEE066" w:rsidR="00776D41" w:rsidRPr="00162A27" w:rsidRDefault="00162A27" w:rsidP="00162A27">
      <w:r>
        <w:t xml:space="preserve">Orbital debris is a well known and growing problem presenting risks to the future of spaceflight. Many pieces of debris are defunct satellites or rocket upper stages. These large objects could generate an exponentially growing cloud of debris should they be involved in a collision, i.e., Kessler Syndrome.  </w:t>
      </w:r>
      <w:r>
        <w:rPr>
          <w:b/>
          <w:bCs/>
        </w:rPr>
        <w:t xml:space="preserve"> </w:t>
      </w:r>
      <w:r w:rsidR="00682373" w:rsidRPr="00682373">
        <w:t>Fu</w:t>
      </w:r>
      <w:r>
        <w:t>ture orbital debris remediation efforts</w:t>
      </w:r>
      <w:r w:rsidR="00682373">
        <w:t xml:space="preserve"> often</w:t>
      </w:r>
      <w:r>
        <w:t xml:space="preserve"> propose perturbing the orbit of these large targets to mitigate risk. These plans often involve non-cooperative rendezvous. </w:t>
      </w:r>
      <w:r w:rsidR="001E6423">
        <w:t xml:space="preserve">In the absence of active control, the targets are expected to be tumbling which makes rendezvous a dangerous prospect. In this work we describe a guidance, navigation, and control system for a contactless non-cooperative target detumbling methodology which will significantly increase the safety of non-cooperative rendezvous. An onboard laser generates thrust on the target by ablating its surface material. This thrust is used to control target attitude. </w:t>
      </w:r>
      <w:r w:rsidR="00246334">
        <w:t>Our</w:t>
      </w:r>
      <w:r w:rsidR="001E6423">
        <w:t xml:space="preserve"> guidance, navigation, and control system </w:t>
      </w:r>
      <w:proofErr w:type="gramStart"/>
      <w:r w:rsidR="00246334">
        <w:t>is</w:t>
      </w:r>
      <w:proofErr w:type="gramEnd"/>
      <w:r w:rsidR="00246334">
        <w:t xml:space="preserve"> able </w:t>
      </w:r>
      <w:r w:rsidR="001E6423">
        <w:t xml:space="preserve">to estimate relative pose, target the laser, and maintain formation flight during the detumbling process. </w:t>
      </w:r>
      <w:r w:rsidR="00246334">
        <w:t>The system is validated with Monte Carlo simulation in a variety of scenarios.</w:t>
      </w:r>
    </w:p>
    <w:sectPr w:rsidR="00776D41" w:rsidRPr="00162A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D41"/>
    <w:rsid w:val="00162A27"/>
    <w:rsid w:val="001E6423"/>
    <w:rsid w:val="00246334"/>
    <w:rsid w:val="00682373"/>
    <w:rsid w:val="00776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6B498"/>
  <w15:chartTrackingRefBased/>
  <w15:docId w15:val="{539DD82F-8700-4A16-9EF3-24AEDBB59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195</Words>
  <Characters>1117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Corey L. (ARC-RS)[UNIVERSITY OF TEXAS AT AUSTIN]</dc:creator>
  <cp:keywords/>
  <dc:description/>
  <cp:lastModifiedBy>Marcus, Corey L. (ARC-RS)[UNIVERSITY OF TEXAS AT AUSTIN]</cp:lastModifiedBy>
  <cp:revision>5</cp:revision>
  <dcterms:created xsi:type="dcterms:W3CDTF">2023-08-28T12:34:00Z</dcterms:created>
  <dcterms:modified xsi:type="dcterms:W3CDTF">2023-08-28T13:07:00Z</dcterms:modified>
</cp:coreProperties>
</file>