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85DF6" w14:textId="3641A250" w:rsidR="009F01C5" w:rsidRPr="00657C8D" w:rsidRDefault="0039263F" w:rsidP="009F01C5">
      <w:pPr>
        <w:pStyle w:val="IEEETitle"/>
        <w:spacing w:after="120"/>
      </w:pPr>
      <w:r w:rsidRPr="00657C8D">
        <w:t xml:space="preserve">A </w:t>
      </w:r>
      <w:r w:rsidR="00EF38E5" w:rsidRPr="00657C8D">
        <w:t>Scenario-</w:t>
      </w:r>
      <w:r w:rsidR="007F6746" w:rsidRPr="00657C8D">
        <w:t>B</w:t>
      </w:r>
      <w:r w:rsidR="00EF38E5" w:rsidRPr="00657C8D">
        <w:t xml:space="preserve">ased </w:t>
      </w:r>
      <w:r w:rsidR="00AA2F43" w:rsidRPr="00657C8D">
        <w:t>Approach</w:t>
      </w:r>
      <w:r w:rsidR="00A457F9" w:rsidRPr="00657C8D">
        <w:t xml:space="preserve"> </w:t>
      </w:r>
      <w:r w:rsidR="007F5FC7" w:rsidRPr="00657C8D">
        <w:t>to</w:t>
      </w:r>
      <w:r w:rsidR="000305F2" w:rsidRPr="00657C8D">
        <w:t xml:space="preserve"> Assess </w:t>
      </w:r>
      <w:r w:rsidR="00BF44EB" w:rsidRPr="00657C8D">
        <w:t>Continuity</w:t>
      </w:r>
      <w:r w:rsidR="00AA2F43" w:rsidRPr="00657C8D">
        <w:t xml:space="preserve"> Gaps in</w:t>
      </w:r>
      <w:r w:rsidR="000305F2" w:rsidRPr="00657C8D">
        <w:t xml:space="preserve"> Earth Observations</w:t>
      </w:r>
      <w:r w:rsidR="0045217E" w:rsidRPr="00657C8D">
        <w:t xml:space="preserve"> </w:t>
      </w:r>
    </w:p>
    <w:tbl>
      <w:tblPr>
        <w:tblW w:w="0" w:type="auto"/>
        <w:tblInd w:w="1610" w:type="dxa"/>
        <w:tblLook w:val="00A0" w:firstRow="1" w:lastRow="0" w:firstColumn="1" w:lastColumn="0" w:noHBand="0" w:noVBand="0"/>
      </w:tblPr>
      <w:tblGrid>
        <w:gridCol w:w="3465"/>
        <w:gridCol w:w="3465"/>
      </w:tblGrid>
      <w:tr w:rsidR="00D01E6F" w:rsidRPr="00657C8D" w14:paraId="1E6F02A8" w14:textId="77777777" w:rsidTr="007B65B8">
        <w:trPr>
          <w:trHeight w:val="1340"/>
        </w:trPr>
        <w:tc>
          <w:tcPr>
            <w:tcW w:w="3465" w:type="dxa"/>
          </w:tcPr>
          <w:p w14:paraId="5D647008" w14:textId="77777777" w:rsidR="00CD077D" w:rsidRPr="00657C8D" w:rsidRDefault="004D4635" w:rsidP="00067CF0">
            <w:pPr>
              <w:pStyle w:val="IEEEAuthor"/>
              <w:rPr>
                <w:b/>
                <w:sz w:val="20"/>
              </w:rPr>
            </w:pPr>
            <w:r w:rsidRPr="00657C8D">
              <w:rPr>
                <w:b/>
                <w:sz w:val="20"/>
              </w:rPr>
              <w:t>Marie Ivanco</w:t>
            </w:r>
          </w:p>
          <w:p w14:paraId="13F8CAA0" w14:textId="327E27BC" w:rsidR="00CD077D" w:rsidRPr="00657C8D" w:rsidRDefault="00825082" w:rsidP="00067CF0">
            <w:pPr>
              <w:pStyle w:val="IEEEAuthor"/>
              <w:rPr>
                <w:b/>
                <w:sz w:val="20"/>
              </w:rPr>
            </w:pPr>
            <w:r w:rsidRPr="00657C8D">
              <w:rPr>
                <w:b/>
                <w:sz w:val="20"/>
              </w:rPr>
              <w:t xml:space="preserve">Elizabeth </w:t>
            </w:r>
            <w:r w:rsidR="00DA0CFF" w:rsidRPr="00657C8D">
              <w:rPr>
                <w:b/>
                <w:sz w:val="20"/>
              </w:rPr>
              <w:t>Ford</w:t>
            </w:r>
          </w:p>
          <w:p w14:paraId="2E91598B" w14:textId="77777777" w:rsidR="00CD077D" w:rsidRPr="00657C8D" w:rsidRDefault="00825082" w:rsidP="00067CF0">
            <w:pPr>
              <w:pStyle w:val="IEEEAuthor"/>
              <w:rPr>
                <w:b/>
                <w:sz w:val="20"/>
              </w:rPr>
            </w:pPr>
            <w:r w:rsidRPr="00657C8D">
              <w:rPr>
                <w:b/>
                <w:sz w:val="20"/>
              </w:rPr>
              <w:t xml:space="preserve"> </w:t>
            </w:r>
            <w:r w:rsidR="002C7AE4" w:rsidRPr="00657C8D">
              <w:rPr>
                <w:b/>
                <w:sz w:val="20"/>
              </w:rPr>
              <w:t>Katharine Burn</w:t>
            </w:r>
          </w:p>
          <w:p w14:paraId="096605E8" w14:textId="77777777" w:rsidR="00CD077D" w:rsidRPr="00657C8D" w:rsidRDefault="002C7AE4" w:rsidP="00067CF0">
            <w:pPr>
              <w:pStyle w:val="IEEEAuthor"/>
              <w:rPr>
                <w:b/>
                <w:sz w:val="20"/>
              </w:rPr>
            </w:pPr>
            <w:r w:rsidRPr="00657C8D">
              <w:rPr>
                <w:b/>
                <w:sz w:val="20"/>
              </w:rPr>
              <w:t xml:space="preserve"> Bailey Ethridge</w:t>
            </w:r>
          </w:p>
          <w:p w14:paraId="264C79D9" w14:textId="77777777" w:rsidR="00CD077D" w:rsidRPr="00657C8D" w:rsidRDefault="002C7AE4" w:rsidP="00067CF0">
            <w:pPr>
              <w:pStyle w:val="IEEEAuthor"/>
              <w:rPr>
                <w:b/>
                <w:sz w:val="20"/>
              </w:rPr>
            </w:pPr>
            <w:r w:rsidRPr="00657C8D">
              <w:rPr>
                <w:b/>
                <w:sz w:val="20"/>
              </w:rPr>
              <w:t>Lindsey Jacobson</w:t>
            </w:r>
          </w:p>
          <w:p w14:paraId="3F134FA4" w14:textId="735BDD7A" w:rsidR="00067CF0" w:rsidRPr="00657C8D" w:rsidRDefault="001B5C8F" w:rsidP="00067CF0">
            <w:pPr>
              <w:pStyle w:val="IEEEAuthor"/>
              <w:rPr>
                <w:b/>
                <w:sz w:val="20"/>
              </w:rPr>
            </w:pPr>
            <w:r w:rsidRPr="00657C8D">
              <w:rPr>
                <w:b/>
                <w:sz w:val="20"/>
              </w:rPr>
              <w:t xml:space="preserve"> </w:t>
            </w:r>
            <w:r w:rsidR="00B8603F" w:rsidRPr="00657C8D">
              <w:rPr>
                <w:b/>
                <w:sz w:val="20"/>
              </w:rPr>
              <w:t>Christopher Jones</w:t>
            </w:r>
          </w:p>
          <w:p w14:paraId="768AB629" w14:textId="77777777" w:rsidR="004D4635" w:rsidRPr="00657C8D" w:rsidRDefault="004D4635" w:rsidP="00F61C66">
            <w:pPr>
              <w:pStyle w:val="IEEEAuthor"/>
              <w:rPr>
                <w:b/>
                <w:sz w:val="20"/>
              </w:rPr>
            </w:pPr>
            <w:r w:rsidRPr="00657C8D">
              <w:rPr>
                <w:b/>
                <w:sz w:val="20"/>
              </w:rPr>
              <w:t>NASA Langley Research Center</w:t>
            </w:r>
          </w:p>
          <w:p w14:paraId="69954E3E" w14:textId="08D002DD" w:rsidR="00D01E6F" w:rsidRPr="00657C8D" w:rsidRDefault="004D4635" w:rsidP="00F61C66">
            <w:pPr>
              <w:pStyle w:val="IEEEAuthor"/>
              <w:rPr>
                <w:b/>
                <w:sz w:val="20"/>
              </w:rPr>
            </w:pPr>
            <w:r w:rsidRPr="00657C8D">
              <w:rPr>
                <w:b/>
                <w:sz w:val="20"/>
              </w:rPr>
              <w:t>1 North Dryden Street</w:t>
            </w:r>
          </w:p>
          <w:p w14:paraId="1FE7895A" w14:textId="48819C4D" w:rsidR="00D01E6F" w:rsidRPr="00657C8D" w:rsidRDefault="004D4635" w:rsidP="00F61C66">
            <w:pPr>
              <w:pStyle w:val="IEEEAuthor"/>
              <w:rPr>
                <w:b/>
                <w:sz w:val="20"/>
                <w:lang w:val="fr-FR"/>
              </w:rPr>
            </w:pPr>
            <w:r w:rsidRPr="00657C8D">
              <w:rPr>
                <w:b/>
                <w:sz w:val="20"/>
                <w:lang w:val="fr-FR"/>
              </w:rPr>
              <w:t>Hampton, VA 23681</w:t>
            </w:r>
          </w:p>
          <w:p w14:paraId="1E39D5BB" w14:textId="0CE23933" w:rsidR="00D01E6F" w:rsidRPr="00657C8D" w:rsidRDefault="009003F1" w:rsidP="00F61C66">
            <w:pPr>
              <w:pStyle w:val="IEEEAuthor"/>
              <w:rPr>
                <w:b/>
                <w:sz w:val="20"/>
                <w:lang w:val="fr-FR"/>
              </w:rPr>
            </w:pPr>
            <w:r w:rsidRPr="00657C8D">
              <w:rPr>
                <w:b/>
                <w:sz w:val="20"/>
                <w:lang w:val="fr-FR"/>
              </w:rPr>
              <w:t>marie.l.ivanco@nasa.gov</w:t>
            </w:r>
          </w:p>
          <w:p w14:paraId="48D25C6F" w14:textId="3C326039" w:rsidR="009003F1" w:rsidRPr="00657C8D" w:rsidRDefault="000F52EA" w:rsidP="00F61C66">
            <w:pPr>
              <w:pStyle w:val="IEEEAuthor"/>
              <w:rPr>
                <w:b/>
                <w:sz w:val="20"/>
                <w:lang w:val="fr-FR"/>
              </w:rPr>
            </w:pPr>
            <w:r w:rsidRPr="00657C8D">
              <w:rPr>
                <w:b/>
                <w:sz w:val="20"/>
                <w:lang w:val="fr-FR"/>
              </w:rPr>
              <w:t>elizabeth.a.wusk@nasa.gov</w:t>
            </w:r>
          </w:p>
          <w:p w14:paraId="6A125AC5" w14:textId="1E3FDF44" w:rsidR="000F52EA" w:rsidRPr="00657C8D" w:rsidRDefault="002005B8" w:rsidP="00F61C66">
            <w:pPr>
              <w:pStyle w:val="IEEEAuthor"/>
              <w:rPr>
                <w:b/>
                <w:sz w:val="20"/>
                <w:lang w:val="fr-FR"/>
              </w:rPr>
            </w:pPr>
            <w:r w:rsidRPr="00657C8D">
              <w:rPr>
                <w:b/>
                <w:sz w:val="20"/>
                <w:lang w:val="fr-FR"/>
              </w:rPr>
              <w:t>katharine.z.burn@.nasa.gov</w:t>
            </w:r>
          </w:p>
          <w:p w14:paraId="56CB5D73" w14:textId="20B01FF7" w:rsidR="002005B8" w:rsidRPr="00657C8D" w:rsidRDefault="002005B8" w:rsidP="00F61C66">
            <w:pPr>
              <w:pStyle w:val="IEEEAuthor"/>
              <w:rPr>
                <w:b/>
                <w:sz w:val="20"/>
                <w:lang w:val="fr-FR"/>
              </w:rPr>
            </w:pPr>
            <w:r w:rsidRPr="00657C8D">
              <w:rPr>
                <w:b/>
                <w:sz w:val="20"/>
                <w:lang w:val="fr-FR"/>
              </w:rPr>
              <w:t>bailey.e.ethridge@nasa.gov</w:t>
            </w:r>
          </w:p>
          <w:p w14:paraId="76BD071C" w14:textId="36A7273D" w:rsidR="002005B8" w:rsidRPr="00657C8D" w:rsidRDefault="002005B8" w:rsidP="00F61C66">
            <w:pPr>
              <w:pStyle w:val="IEEEAuthor"/>
              <w:rPr>
                <w:b/>
                <w:sz w:val="20"/>
                <w:lang w:val="fr-FR"/>
              </w:rPr>
            </w:pPr>
            <w:r w:rsidRPr="00657C8D">
              <w:rPr>
                <w:b/>
                <w:sz w:val="20"/>
                <w:lang w:val="fr-FR"/>
              </w:rPr>
              <w:t>lindsey.t.jacobson@nasa.gov</w:t>
            </w:r>
          </w:p>
          <w:p w14:paraId="108CF998" w14:textId="31AE31BC" w:rsidR="002005B8" w:rsidRPr="00657C8D" w:rsidRDefault="00CD3799" w:rsidP="00F61C66">
            <w:pPr>
              <w:pStyle w:val="IEEEAuthor"/>
              <w:rPr>
                <w:b/>
                <w:sz w:val="20"/>
                <w:lang w:val="fr-FR"/>
              </w:rPr>
            </w:pPr>
            <w:r w:rsidRPr="00657C8D">
              <w:rPr>
                <w:b/>
                <w:sz w:val="20"/>
                <w:lang w:val="fr-FR"/>
              </w:rPr>
              <w:t xml:space="preserve">christopher.a.jones-2@nasa.gov </w:t>
            </w:r>
          </w:p>
        </w:tc>
        <w:tc>
          <w:tcPr>
            <w:tcW w:w="3465" w:type="dxa"/>
          </w:tcPr>
          <w:p w14:paraId="0B500308" w14:textId="2F2ECA04" w:rsidR="00D01E6F" w:rsidRPr="00657C8D" w:rsidRDefault="003256BD" w:rsidP="00F61C66">
            <w:pPr>
              <w:pStyle w:val="IEEEAuthor"/>
              <w:rPr>
                <w:b/>
                <w:sz w:val="20"/>
              </w:rPr>
            </w:pPr>
            <w:r w:rsidRPr="00657C8D">
              <w:rPr>
                <w:b/>
                <w:sz w:val="20"/>
              </w:rPr>
              <w:t>Nicole Herrmann</w:t>
            </w:r>
          </w:p>
          <w:p w14:paraId="3553EBA3" w14:textId="657ECFAA" w:rsidR="003256BD" w:rsidRPr="00657C8D" w:rsidRDefault="00D72D59" w:rsidP="003256BD">
            <w:pPr>
              <w:pStyle w:val="IEEEAuthor"/>
              <w:rPr>
                <w:b/>
                <w:sz w:val="20"/>
              </w:rPr>
            </w:pPr>
            <w:r w:rsidRPr="00657C8D">
              <w:rPr>
                <w:b/>
                <w:sz w:val="20"/>
              </w:rPr>
              <w:t xml:space="preserve"> Mary W. Jackson </w:t>
            </w:r>
            <w:r w:rsidR="003256BD" w:rsidRPr="00657C8D">
              <w:rPr>
                <w:b/>
                <w:sz w:val="20"/>
              </w:rPr>
              <w:t>NASA</w:t>
            </w:r>
            <w:r w:rsidRPr="00657C8D">
              <w:rPr>
                <w:b/>
                <w:sz w:val="20"/>
              </w:rPr>
              <w:t xml:space="preserve"> Headquarters</w:t>
            </w:r>
            <w:r w:rsidR="003256BD" w:rsidRPr="00657C8D">
              <w:rPr>
                <w:b/>
                <w:sz w:val="20"/>
              </w:rPr>
              <w:t xml:space="preserve"> </w:t>
            </w:r>
          </w:p>
          <w:p w14:paraId="6F8393B2" w14:textId="6B1DAC1B" w:rsidR="003256BD" w:rsidRPr="00657C8D" w:rsidRDefault="009C2179" w:rsidP="003256BD">
            <w:pPr>
              <w:pStyle w:val="IEEEAuthor"/>
              <w:rPr>
                <w:b/>
                <w:sz w:val="20"/>
              </w:rPr>
            </w:pPr>
            <w:r w:rsidRPr="00657C8D">
              <w:rPr>
                <w:b/>
                <w:sz w:val="20"/>
              </w:rPr>
              <w:t>300 Hidden Figures Way</w:t>
            </w:r>
          </w:p>
          <w:p w14:paraId="25C5F872" w14:textId="798D41E4" w:rsidR="003256BD" w:rsidRPr="00657C8D" w:rsidRDefault="009C2179" w:rsidP="003256BD">
            <w:pPr>
              <w:pStyle w:val="IEEEAuthor"/>
              <w:rPr>
                <w:b/>
                <w:sz w:val="20"/>
              </w:rPr>
            </w:pPr>
            <w:r w:rsidRPr="00657C8D">
              <w:rPr>
                <w:b/>
                <w:sz w:val="20"/>
              </w:rPr>
              <w:t>Washington, DC</w:t>
            </w:r>
            <w:r w:rsidR="004B719A" w:rsidRPr="00657C8D">
              <w:rPr>
                <w:b/>
                <w:sz w:val="20"/>
              </w:rPr>
              <w:t xml:space="preserve"> </w:t>
            </w:r>
            <w:r w:rsidRPr="00657C8D">
              <w:rPr>
                <w:b/>
                <w:sz w:val="20"/>
              </w:rPr>
              <w:t>20024</w:t>
            </w:r>
          </w:p>
          <w:p w14:paraId="3360AA38" w14:textId="14430BE6" w:rsidR="00D01E6F" w:rsidRPr="00657C8D" w:rsidRDefault="00067CF0" w:rsidP="003256BD">
            <w:pPr>
              <w:pStyle w:val="IEEEAuthor"/>
              <w:rPr>
                <w:b/>
                <w:sz w:val="20"/>
              </w:rPr>
            </w:pPr>
            <w:r w:rsidRPr="00657C8D">
              <w:rPr>
                <w:b/>
                <w:sz w:val="20"/>
              </w:rPr>
              <w:t>nicole.b.herrmann</w:t>
            </w:r>
            <w:r w:rsidR="003256BD" w:rsidRPr="00657C8D">
              <w:rPr>
                <w:b/>
                <w:sz w:val="20"/>
              </w:rPr>
              <w:t>@nasa.gov</w:t>
            </w:r>
          </w:p>
        </w:tc>
      </w:tr>
    </w:tbl>
    <w:p w14:paraId="23C5B87B" w14:textId="77777777" w:rsidR="006F7905" w:rsidRPr="00657C8D" w:rsidRDefault="006F7905" w:rsidP="00BC209E">
      <w:pPr>
        <w:pStyle w:val="IEEEAuthor"/>
        <w:jc w:val="both"/>
        <w:rPr>
          <w:b/>
          <w:sz w:val="20"/>
        </w:rPr>
        <w:sectPr w:rsidR="006F7905" w:rsidRPr="00657C8D" w:rsidSect="00AD093B">
          <w:footerReference w:type="even" r:id="rId11"/>
          <w:footerReference w:type="default" r:id="rId12"/>
          <w:footerReference w:type="first" r:id="rId13"/>
          <w:endnotePr>
            <w:numFmt w:val="decimal"/>
            <w:numRestart w:val="eachSect"/>
          </w:endnotePr>
          <w:type w:val="nextColumn"/>
          <w:pgSz w:w="12240" w:h="15840"/>
          <w:pgMar w:top="864" w:right="1080" w:bottom="1080" w:left="1080" w:header="720" w:footer="720" w:gutter="0"/>
          <w:cols w:space="360"/>
          <w:titlePg/>
          <w:docGrid w:linePitch="326"/>
        </w:sectPr>
      </w:pPr>
    </w:p>
    <w:p w14:paraId="73430B2A" w14:textId="77777777" w:rsidR="00D01E6F" w:rsidRPr="00657C8D" w:rsidRDefault="00D01E6F" w:rsidP="00BC209E">
      <w:pPr>
        <w:pStyle w:val="IEEEAuthor"/>
        <w:jc w:val="both"/>
        <w:rPr>
          <w:b/>
          <w:sz w:val="20"/>
        </w:rPr>
      </w:pPr>
    </w:p>
    <w:p w14:paraId="6E104B35" w14:textId="77777777" w:rsidR="006F7905" w:rsidRPr="00657C8D" w:rsidRDefault="006F7905" w:rsidP="00A80AB5">
      <w:pPr>
        <w:pStyle w:val="ieeenormal"/>
        <w:spacing w:after="0"/>
        <w:rPr>
          <w:b/>
          <w:i/>
          <w:sz w:val="18"/>
        </w:rPr>
        <w:sectPr w:rsidR="006F7905" w:rsidRPr="00657C8D" w:rsidSect="006F7905">
          <w:endnotePr>
            <w:numFmt w:val="decimal"/>
            <w:numRestart w:val="eachSect"/>
          </w:endnotePr>
          <w:type w:val="continuous"/>
          <w:pgSz w:w="12240" w:h="15840"/>
          <w:pgMar w:top="576" w:right="720" w:bottom="432" w:left="1008" w:header="720" w:footer="720" w:gutter="0"/>
          <w:cols w:num="2" w:space="360"/>
        </w:sectPr>
      </w:pPr>
    </w:p>
    <w:p w14:paraId="02222153" w14:textId="77777777" w:rsidR="006F7905" w:rsidRPr="00657C8D" w:rsidRDefault="006F7905" w:rsidP="00A80AB5">
      <w:pPr>
        <w:pStyle w:val="ieeenormal"/>
        <w:spacing w:after="0"/>
        <w:rPr>
          <w:b/>
          <w:i/>
          <w:sz w:val="18"/>
        </w:rPr>
        <w:sectPr w:rsidR="006F7905" w:rsidRPr="00657C8D" w:rsidSect="006F7905">
          <w:endnotePr>
            <w:numFmt w:val="decimal"/>
            <w:numRestart w:val="eachSect"/>
          </w:endnotePr>
          <w:type w:val="continuous"/>
          <w:pgSz w:w="12240" w:h="15840"/>
          <w:pgMar w:top="576" w:right="720" w:bottom="432" w:left="1008" w:header="720" w:footer="720" w:gutter="0"/>
          <w:cols w:num="2" w:space="360"/>
        </w:sectPr>
      </w:pPr>
    </w:p>
    <w:p w14:paraId="200ABC6B" w14:textId="28199E30" w:rsidR="00E77701" w:rsidRPr="00657C8D" w:rsidRDefault="00D01E6F" w:rsidP="00C91C08">
      <w:pPr>
        <w:pStyle w:val="ieeenormal"/>
        <w:rPr>
          <w:b/>
          <w:sz w:val="18"/>
        </w:rPr>
      </w:pPr>
      <w:r w:rsidRPr="00657C8D">
        <w:rPr>
          <w:b/>
          <w:i/>
          <w:sz w:val="18"/>
        </w:rPr>
        <w:t>Abstract</w:t>
      </w:r>
      <w:r w:rsidRPr="00657C8D">
        <w:rPr>
          <w:b/>
          <w:sz w:val="18"/>
        </w:rPr>
        <w:t>—</w:t>
      </w:r>
      <w:r w:rsidR="00C2718B" w:rsidRPr="00657C8D">
        <w:rPr>
          <w:sz w:val="22"/>
          <w:szCs w:val="22"/>
        </w:rPr>
        <w:t xml:space="preserve"> </w:t>
      </w:r>
      <w:r w:rsidR="00C2718B" w:rsidRPr="00657C8D">
        <w:rPr>
          <w:b/>
          <w:sz w:val="18"/>
        </w:rPr>
        <w:t>Decision analysis processes outlined in systems engineering references, such as the Systems Engineering Body of Knowledg</w:t>
      </w:r>
      <w:r w:rsidR="000624AC" w:rsidRPr="00657C8D">
        <w:rPr>
          <w:b/>
          <w:sz w:val="18"/>
        </w:rPr>
        <w:t>e [</w:t>
      </w:r>
      <w:r w:rsidR="00EB1409" w:rsidRPr="00657C8D">
        <w:rPr>
          <w:b/>
          <w:sz w:val="18"/>
        </w:rPr>
        <w:t>1</w:t>
      </w:r>
      <w:r w:rsidR="000624AC" w:rsidRPr="00657C8D">
        <w:rPr>
          <w:b/>
          <w:sz w:val="18"/>
        </w:rPr>
        <w:t>]</w:t>
      </w:r>
      <w:r w:rsidR="00C2718B" w:rsidRPr="00657C8D">
        <w:rPr>
          <w:b/>
          <w:sz w:val="18"/>
          <w:vertAlign w:val="superscript"/>
        </w:rPr>
        <w:t xml:space="preserve"> </w:t>
      </w:r>
      <w:r w:rsidR="00C2718B" w:rsidRPr="00657C8D">
        <w:rPr>
          <w:b/>
          <w:sz w:val="18"/>
        </w:rPr>
        <w:t>or the NASA Systems Engineering Handbook</w:t>
      </w:r>
      <w:r w:rsidR="000624AC" w:rsidRPr="00657C8D">
        <w:rPr>
          <w:b/>
          <w:sz w:val="18"/>
          <w:vertAlign w:val="superscript"/>
        </w:rPr>
        <w:t xml:space="preserve"> </w:t>
      </w:r>
      <w:r w:rsidR="00D0344B" w:rsidRPr="00657C8D">
        <w:rPr>
          <w:b/>
          <w:sz w:val="18"/>
        </w:rPr>
        <w:t>[</w:t>
      </w:r>
      <w:r w:rsidR="006B1A84" w:rsidRPr="00657C8D">
        <w:rPr>
          <w:b/>
          <w:sz w:val="18"/>
        </w:rPr>
        <w:t>2</w:t>
      </w:r>
      <w:r w:rsidR="00D0344B" w:rsidRPr="00657C8D">
        <w:rPr>
          <w:b/>
          <w:sz w:val="18"/>
        </w:rPr>
        <w:t>]</w:t>
      </w:r>
      <w:r w:rsidR="00C2718B" w:rsidRPr="00657C8D">
        <w:rPr>
          <w:b/>
          <w:sz w:val="18"/>
        </w:rPr>
        <w:t>, recommend following a series of steps to support decision-making for engineering applications. These steps are consistent across the literature and typically involve defining objectives, defining relevant criteria against which candidate alternatives can be assessed, selecting an evaluation method, assessing alternatives, and making a recommendation based on this assessment. Th</w:t>
      </w:r>
      <w:r w:rsidR="00E27430">
        <w:rPr>
          <w:b/>
          <w:sz w:val="18"/>
        </w:rPr>
        <w:t>e</w:t>
      </w:r>
      <w:r w:rsidR="00C2718B" w:rsidRPr="00657C8D">
        <w:rPr>
          <w:b/>
          <w:sz w:val="18"/>
        </w:rPr>
        <w:t>s</w:t>
      </w:r>
      <w:r w:rsidR="00E27430">
        <w:rPr>
          <w:b/>
          <w:sz w:val="18"/>
        </w:rPr>
        <w:t>e</w:t>
      </w:r>
      <w:r w:rsidR="00C2718B" w:rsidRPr="00657C8D">
        <w:rPr>
          <w:b/>
          <w:sz w:val="18"/>
        </w:rPr>
        <w:t xml:space="preserve"> approach</w:t>
      </w:r>
      <w:r w:rsidR="00E27430">
        <w:rPr>
          <w:b/>
          <w:sz w:val="18"/>
        </w:rPr>
        <w:t>es</w:t>
      </w:r>
      <w:r w:rsidR="00C2718B" w:rsidRPr="00657C8D">
        <w:rPr>
          <w:b/>
          <w:sz w:val="18"/>
        </w:rPr>
        <w:t xml:space="preserve"> </w:t>
      </w:r>
      <w:r w:rsidR="00E27430">
        <w:rPr>
          <w:b/>
          <w:sz w:val="18"/>
        </w:rPr>
        <w:t>are</w:t>
      </w:r>
      <w:r w:rsidR="00C2718B" w:rsidRPr="00657C8D">
        <w:rPr>
          <w:b/>
          <w:sz w:val="18"/>
        </w:rPr>
        <w:t xml:space="preserve"> well-suited to assess systems for which sets of common objectives and constraints can be identified. A vast body of literature describes the</w:t>
      </w:r>
      <w:r w:rsidR="00EE67DE">
        <w:rPr>
          <w:b/>
          <w:sz w:val="18"/>
        </w:rPr>
        <w:t>ir</w:t>
      </w:r>
      <w:r w:rsidR="00C2718B" w:rsidRPr="00657C8D">
        <w:rPr>
          <w:b/>
          <w:sz w:val="18"/>
        </w:rPr>
        <w:t xml:space="preserve"> application to numerous engineering problems</w:t>
      </w:r>
      <w:r w:rsidR="00285A8E">
        <w:rPr>
          <w:b/>
          <w:sz w:val="18"/>
        </w:rPr>
        <w:t>,</w:t>
      </w:r>
      <w:r w:rsidR="00C2718B" w:rsidRPr="00657C8D">
        <w:rPr>
          <w:b/>
          <w:sz w:val="18"/>
        </w:rPr>
        <w:t xml:space="preserve"> and many methods have been developed since the middle of the 20th century to support the assessment of candidate alternatives for such system</w:t>
      </w:r>
      <w:r w:rsidR="004D39B6" w:rsidRPr="00657C8D">
        <w:rPr>
          <w:b/>
          <w:sz w:val="18"/>
        </w:rPr>
        <w:t>s [</w:t>
      </w:r>
      <w:r w:rsidR="006B1A84" w:rsidRPr="00657C8D">
        <w:rPr>
          <w:b/>
          <w:sz w:val="18"/>
        </w:rPr>
        <w:t>3</w:t>
      </w:r>
      <w:r w:rsidR="004D39B6" w:rsidRPr="00657C8D">
        <w:rPr>
          <w:b/>
          <w:sz w:val="18"/>
        </w:rPr>
        <w:t>,</w:t>
      </w:r>
      <w:r w:rsidR="00E6272F" w:rsidRPr="00657C8D">
        <w:rPr>
          <w:b/>
          <w:sz w:val="18"/>
        </w:rPr>
        <w:t xml:space="preserve"> 4, 5, 6</w:t>
      </w:r>
      <w:r w:rsidR="004D39B6" w:rsidRPr="00657C8D">
        <w:rPr>
          <w:b/>
          <w:sz w:val="18"/>
        </w:rPr>
        <w:t>]</w:t>
      </w:r>
      <w:r w:rsidR="00C2718B" w:rsidRPr="00657C8D">
        <w:rPr>
          <w:b/>
          <w:sz w:val="18"/>
        </w:rPr>
        <w:t>. Th</w:t>
      </w:r>
      <w:r w:rsidR="001139F7">
        <w:rPr>
          <w:b/>
          <w:sz w:val="18"/>
        </w:rPr>
        <w:t>ese</w:t>
      </w:r>
      <w:r w:rsidR="00C2718B" w:rsidRPr="00657C8D">
        <w:rPr>
          <w:b/>
          <w:sz w:val="18"/>
        </w:rPr>
        <w:t xml:space="preserve"> approach</w:t>
      </w:r>
      <w:r w:rsidR="001139F7">
        <w:rPr>
          <w:b/>
          <w:sz w:val="18"/>
        </w:rPr>
        <w:t>es</w:t>
      </w:r>
      <w:r w:rsidR="00C2718B" w:rsidRPr="00657C8D">
        <w:rPr>
          <w:b/>
          <w:sz w:val="18"/>
        </w:rPr>
        <w:t>, however, show some limitations when decisions pertain to systems of systems. These collections of individual systems typically do not share a common set of objectives and constraints, tend to be highly complex, and the definition of assessable, high-value candidate alternatives poses a challenge due to interdependencies.</w:t>
      </w:r>
      <w:r w:rsidR="002A3902" w:rsidRPr="00657C8D">
        <w:rPr>
          <w:b/>
          <w:sz w:val="18"/>
        </w:rPr>
        <w:t xml:space="preserve"> </w:t>
      </w:r>
    </w:p>
    <w:p w14:paraId="69714290" w14:textId="6295EFB6" w:rsidR="004C08DD" w:rsidRPr="00657C8D" w:rsidRDefault="005C6E6E" w:rsidP="00C2718B">
      <w:pPr>
        <w:pStyle w:val="ieeenormal"/>
        <w:rPr>
          <w:b/>
          <w:sz w:val="18"/>
        </w:rPr>
      </w:pPr>
      <w:r w:rsidRPr="00657C8D">
        <w:rPr>
          <w:b/>
          <w:sz w:val="18"/>
        </w:rPr>
        <w:t>The formulation, development, operation, and funding of Earth observing missions are such that gaps may occur between missions, therefore impacting the continuity of measurements. These</w:t>
      </w:r>
      <w:r w:rsidR="003D448C">
        <w:rPr>
          <w:b/>
          <w:sz w:val="18"/>
        </w:rPr>
        <w:t xml:space="preserve"> </w:t>
      </w:r>
      <w:r w:rsidR="00662039" w:rsidRPr="00657C8D">
        <w:rPr>
          <w:b/>
          <w:sz w:val="18"/>
        </w:rPr>
        <w:t xml:space="preserve">Earth </w:t>
      </w:r>
      <w:r w:rsidR="00E47C6C">
        <w:rPr>
          <w:b/>
          <w:sz w:val="18"/>
        </w:rPr>
        <w:t>o</w:t>
      </w:r>
      <w:r w:rsidR="00662039" w:rsidRPr="00657C8D">
        <w:rPr>
          <w:b/>
          <w:sz w:val="18"/>
        </w:rPr>
        <w:t>bserving mission</w:t>
      </w:r>
      <w:r w:rsidR="003D448C">
        <w:rPr>
          <w:b/>
          <w:sz w:val="18"/>
        </w:rPr>
        <w:t xml:space="preserve"> </w:t>
      </w:r>
      <w:r w:rsidR="003D448C" w:rsidRPr="00657C8D">
        <w:rPr>
          <w:b/>
          <w:sz w:val="18"/>
        </w:rPr>
        <w:t>architectures</w:t>
      </w:r>
      <w:r w:rsidRPr="00657C8D">
        <w:rPr>
          <w:b/>
          <w:sz w:val="18"/>
        </w:rPr>
        <w:t xml:space="preserve"> constitute systems of systems for which a common set of objectives </w:t>
      </w:r>
      <w:r w:rsidR="00E87A96" w:rsidRPr="00657C8D">
        <w:rPr>
          <w:b/>
          <w:sz w:val="18"/>
        </w:rPr>
        <w:t xml:space="preserve">and constraints </w:t>
      </w:r>
      <w:r w:rsidRPr="00657C8D">
        <w:rPr>
          <w:b/>
          <w:sz w:val="18"/>
        </w:rPr>
        <w:t xml:space="preserve">can be challenging to define. </w:t>
      </w:r>
      <w:r w:rsidR="00417B6F" w:rsidRPr="00657C8D">
        <w:rPr>
          <w:b/>
          <w:sz w:val="18"/>
        </w:rPr>
        <w:t>When tasked with assessing</w:t>
      </w:r>
      <w:r w:rsidR="007842E3" w:rsidRPr="00657C8D">
        <w:rPr>
          <w:b/>
          <w:sz w:val="18"/>
        </w:rPr>
        <w:t xml:space="preserve"> </w:t>
      </w:r>
      <w:r w:rsidR="00417B6F" w:rsidRPr="00657C8D">
        <w:rPr>
          <w:b/>
          <w:sz w:val="18"/>
        </w:rPr>
        <w:t>gaps t</w:t>
      </w:r>
      <w:r w:rsidR="005152B5">
        <w:rPr>
          <w:b/>
          <w:sz w:val="18"/>
        </w:rPr>
        <w:t>hat may</w:t>
      </w:r>
      <w:r w:rsidR="00417B6F" w:rsidRPr="00657C8D">
        <w:rPr>
          <w:b/>
          <w:sz w:val="18"/>
        </w:rPr>
        <w:t xml:space="preserve"> occur for a series of spaceborne missions that address similar science parameters</w:t>
      </w:r>
      <w:r w:rsidR="004D56CB" w:rsidRPr="00657C8D">
        <w:rPr>
          <w:b/>
          <w:sz w:val="18"/>
        </w:rPr>
        <w:t xml:space="preserve">, the authors </w:t>
      </w:r>
      <w:r w:rsidR="003D773B" w:rsidRPr="00657C8D">
        <w:rPr>
          <w:b/>
          <w:sz w:val="18"/>
        </w:rPr>
        <w:t xml:space="preserve">therefore </w:t>
      </w:r>
      <w:r w:rsidR="004D56CB" w:rsidRPr="00657C8D">
        <w:rPr>
          <w:b/>
          <w:sz w:val="18"/>
        </w:rPr>
        <w:t>proposed to depart from the traditional objective- and criteria-based approach</w:t>
      </w:r>
      <w:r w:rsidR="00085616" w:rsidRPr="00657C8D">
        <w:rPr>
          <w:b/>
          <w:sz w:val="18"/>
        </w:rPr>
        <w:t xml:space="preserve"> and instead</w:t>
      </w:r>
      <w:r w:rsidR="00703985" w:rsidRPr="00657C8D">
        <w:rPr>
          <w:b/>
          <w:sz w:val="18"/>
        </w:rPr>
        <w:t xml:space="preserve"> </w:t>
      </w:r>
      <w:r w:rsidR="00E66D63" w:rsidRPr="00657C8D">
        <w:rPr>
          <w:b/>
          <w:sz w:val="18"/>
        </w:rPr>
        <w:t>adopted</w:t>
      </w:r>
      <w:r w:rsidR="00513BEC" w:rsidRPr="00657C8D">
        <w:rPr>
          <w:b/>
          <w:sz w:val="18"/>
        </w:rPr>
        <w:t xml:space="preserve"> a scenario-based approach.</w:t>
      </w:r>
      <w:r w:rsidR="00022E56" w:rsidRPr="00657C8D">
        <w:rPr>
          <w:b/>
          <w:sz w:val="18"/>
        </w:rPr>
        <w:t xml:space="preserve"> Th</w:t>
      </w:r>
      <w:r w:rsidR="00350B2E" w:rsidRPr="00657C8D">
        <w:rPr>
          <w:b/>
          <w:sz w:val="18"/>
        </w:rPr>
        <w:t>is</w:t>
      </w:r>
      <w:r w:rsidR="00022E56" w:rsidRPr="00657C8D">
        <w:rPr>
          <w:b/>
          <w:sz w:val="18"/>
        </w:rPr>
        <w:t xml:space="preserve"> approach does not require a prioritized set of common objectives</w:t>
      </w:r>
      <w:r w:rsidR="0034237F">
        <w:rPr>
          <w:b/>
          <w:sz w:val="18"/>
        </w:rPr>
        <w:t>; r</w:t>
      </w:r>
      <w:r w:rsidR="00022E56" w:rsidRPr="00657C8D">
        <w:rPr>
          <w:b/>
          <w:sz w:val="18"/>
        </w:rPr>
        <w:t>ather, it assesses the impact of possible decisions on the system</w:t>
      </w:r>
      <w:r w:rsidR="009D045F">
        <w:rPr>
          <w:b/>
          <w:sz w:val="18"/>
        </w:rPr>
        <w:t>-</w:t>
      </w:r>
      <w:r w:rsidR="00022E56" w:rsidRPr="00657C8D">
        <w:rPr>
          <w:b/>
          <w:sz w:val="18"/>
        </w:rPr>
        <w:t>of</w:t>
      </w:r>
      <w:r w:rsidR="009D045F">
        <w:rPr>
          <w:b/>
          <w:sz w:val="18"/>
        </w:rPr>
        <w:t>-</w:t>
      </w:r>
      <w:r w:rsidR="00022E56" w:rsidRPr="00657C8D">
        <w:rPr>
          <w:b/>
          <w:sz w:val="18"/>
        </w:rPr>
        <w:t xml:space="preserve">systems and characterizes its possible future states. </w:t>
      </w:r>
      <w:r w:rsidR="009D7F2C">
        <w:rPr>
          <w:b/>
          <w:sz w:val="18"/>
        </w:rPr>
        <w:t>It also</w:t>
      </w:r>
      <w:r w:rsidR="002720D8">
        <w:rPr>
          <w:b/>
          <w:sz w:val="18"/>
        </w:rPr>
        <w:t xml:space="preserve"> </w:t>
      </w:r>
      <w:r w:rsidR="00022E56" w:rsidRPr="00657C8D">
        <w:rPr>
          <w:b/>
          <w:sz w:val="18"/>
        </w:rPr>
        <w:t>offers the flexibility to adjust assumptions, update inputs, and refine supporting models over time</w:t>
      </w:r>
      <w:r w:rsidR="00C81AD5">
        <w:rPr>
          <w:b/>
          <w:sz w:val="18"/>
        </w:rPr>
        <w:t>, while enabling</w:t>
      </w:r>
      <w:r w:rsidR="00022E56" w:rsidRPr="00657C8D">
        <w:rPr>
          <w:b/>
          <w:sz w:val="18"/>
        </w:rPr>
        <w:t xml:space="preserve"> </w:t>
      </w:r>
      <w:r w:rsidR="00BF4975">
        <w:rPr>
          <w:b/>
          <w:sz w:val="18"/>
        </w:rPr>
        <w:t xml:space="preserve">the </w:t>
      </w:r>
      <w:r w:rsidR="00022E56" w:rsidRPr="00657C8D">
        <w:rPr>
          <w:b/>
          <w:sz w:val="18"/>
        </w:rPr>
        <w:t>rapid, early identification of challenges and key decision points. By simulating the impact of potential decisions on the entirety of the system</w:t>
      </w:r>
      <w:r w:rsidR="00764573">
        <w:rPr>
          <w:b/>
          <w:sz w:val="18"/>
        </w:rPr>
        <w:t>-</w:t>
      </w:r>
      <w:r w:rsidR="00022E56" w:rsidRPr="00657C8D">
        <w:rPr>
          <w:b/>
          <w:sz w:val="18"/>
        </w:rPr>
        <w:t>of</w:t>
      </w:r>
      <w:r w:rsidR="00764573">
        <w:rPr>
          <w:b/>
          <w:sz w:val="18"/>
        </w:rPr>
        <w:t>-</w:t>
      </w:r>
      <w:r w:rsidR="00022E56" w:rsidRPr="00657C8D">
        <w:rPr>
          <w:b/>
          <w:sz w:val="18"/>
        </w:rPr>
        <w:t>systems, the approach enables the synchronization of multiple decisions that typically occur at the level of the individual system. </w:t>
      </w:r>
    </w:p>
    <w:p w14:paraId="5731CDE5" w14:textId="4E7590A8" w:rsidR="00A80AB5" w:rsidRPr="00657C8D" w:rsidRDefault="00C2718B" w:rsidP="00354DD4">
      <w:pPr>
        <w:pStyle w:val="ieeenormal"/>
        <w:rPr>
          <w:b/>
          <w:sz w:val="18"/>
        </w:rPr>
      </w:pPr>
      <w:r w:rsidRPr="00657C8D">
        <w:rPr>
          <w:b/>
          <w:sz w:val="18"/>
        </w:rPr>
        <w:t xml:space="preserve">This paper </w:t>
      </w:r>
      <w:r w:rsidR="004C08DD" w:rsidRPr="00657C8D">
        <w:rPr>
          <w:b/>
          <w:sz w:val="18"/>
        </w:rPr>
        <w:t xml:space="preserve">provides </w:t>
      </w:r>
      <w:r w:rsidRPr="00657C8D">
        <w:rPr>
          <w:b/>
          <w:sz w:val="18"/>
        </w:rPr>
        <w:t xml:space="preserve">an overview of the </w:t>
      </w:r>
      <w:r w:rsidR="00BE6FB1" w:rsidRPr="00657C8D">
        <w:rPr>
          <w:b/>
          <w:sz w:val="18"/>
        </w:rPr>
        <w:t>approach</w:t>
      </w:r>
      <w:r w:rsidRPr="00657C8D">
        <w:rPr>
          <w:b/>
          <w:sz w:val="18"/>
        </w:rPr>
        <w:t xml:space="preserve"> </w:t>
      </w:r>
      <w:r w:rsidR="00C56EC5" w:rsidRPr="00657C8D">
        <w:rPr>
          <w:b/>
          <w:sz w:val="18"/>
        </w:rPr>
        <w:t>that was developed to assess</w:t>
      </w:r>
      <w:r w:rsidR="00C21356" w:rsidRPr="00657C8D">
        <w:rPr>
          <w:b/>
          <w:sz w:val="18"/>
        </w:rPr>
        <w:t xml:space="preserve"> </w:t>
      </w:r>
      <w:r w:rsidR="00382E41" w:rsidRPr="00657C8D">
        <w:rPr>
          <w:b/>
          <w:sz w:val="18"/>
        </w:rPr>
        <w:t xml:space="preserve">continuity gaps for a series of </w:t>
      </w:r>
      <w:r w:rsidR="00657C23" w:rsidRPr="00657C8D">
        <w:rPr>
          <w:b/>
          <w:sz w:val="18"/>
        </w:rPr>
        <w:t xml:space="preserve">operational and planned </w:t>
      </w:r>
      <w:r w:rsidR="00382E41" w:rsidRPr="00657C8D">
        <w:rPr>
          <w:b/>
          <w:sz w:val="18"/>
        </w:rPr>
        <w:t>spaceborne Earth observing missions</w:t>
      </w:r>
      <w:r w:rsidR="00354DD4" w:rsidRPr="00657C8D">
        <w:rPr>
          <w:b/>
          <w:sz w:val="18"/>
        </w:rPr>
        <w:t xml:space="preserve">, </w:t>
      </w:r>
      <w:r w:rsidR="00D045EB" w:rsidRPr="00657C8D">
        <w:rPr>
          <w:b/>
          <w:sz w:val="18"/>
        </w:rPr>
        <w:t>a</w:t>
      </w:r>
      <w:r w:rsidR="00354DD4" w:rsidRPr="00657C8D">
        <w:rPr>
          <w:b/>
          <w:sz w:val="18"/>
        </w:rPr>
        <w:t xml:space="preserve"> description of its application to the problem at hand</w:t>
      </w:r>
      <w:r w:rsidR="00D045EB" w:rsidRPr="00657C8D">
        <w:rPr>
          <w:b/>
          <w:sz w:val="18"/>
        </w:rPr>
        <w:t xml:space="preserve">, and </w:t>
      </w:r>
      <w:r w:rsidR="00E852D6" w:rsidRPr="00657C8D">
        <w:rPr>
          <w:b/>
          <w:sz w:val="18"/>
        </w:rPr>
        <w:t>a discussion of currently known limitations</w:t>
      </w:r>
      <w:r w:rsidR="00354DD4" w:rsidRPr="00657C8D">
        <w:rPr>
          <w:b/>
          <w:sz w:val="18"/>
        </w:rPr>
        <w:t>.</w:t>
      </w:r>
    </w:p>
    <w:p w14:paraId="2CB4A90D" w14:textId="77777777" w:rsidR="00D01E6F" w:rsidRPr="00657C8D" w:rsidRDefault="00D01E6F">
      <w:pPr>
        <w:pStyle w:val="ieeeTableOfContents"/>
      </w:pPr>
      <w:r w:rsidRPr="00657C8D">
        <w:t>Table of Contents</w:t>
      </w:r>
    </w:p>
    <w:bookmarkStart w:id="0" w:name="_Toc14366342"/>
    <w:p w14:paraId="54668273" w14:textId="53DB5AC1" w:rsidR="00BE63F8" w:rsidRDefault="000C48F6">
      <w:pPr>
        <w:pStyle w:val="TOC1"/>
        <w:rPr>
          <w:rFonts w:asciiTheme="minorHAnsi" w:eastAsiaTheme="minorEastAsia" w:hAnsiTheme="minorHAnsi" w:cstheme="minorBidi"/>
          <w:b w:val="0"/>
          <w:smallCaps w:val="0"/>
          <w:szCs w:val="22"/>
        </w:rPr>
      </w:pPr>
      <w:r w:rsidRPr="00657C8D">
        <w:fldChar w:fldCharType="begin"/>
      </w:r>
      <w:r w:rsidR="00D01E6F" w:rsidRPr="00657C8D">
        <w:instrText xml:space="preserve"> TOC \o "1-3" \h \z \t "ieeehead,1" </w:instrText>
      </w:r>
      <w:r w:rsidRPr="00657C8D">
        <w:fldChar w:fldCharType="separate"/>
      </w:r>
      <w:hyperlink w:anchor="_Toc146272642" w:history="1">
        <w:r w:rsidR="00BE63F8" w:rsidRPr="00990451">
          <w:rPr>
            <w:rStyle w:val="Hyperlink"/>
          </w:rPr>
          <w:t>1. Introduction</w:t>
        </w:r>
        <w:r w:rsidR="00BE63F8">
          <w:rPr>
            <w:webHidden/>
          </w:rPr>
          <w:tab/>
        </w:r>
        <w:r w:rsidR="00BE63F8">
          <w:rPr>
            <w:webHidden/>
          </w:rPr>
          <w:fldChar w:fldCharType="begin"/>
        </w:r>
        <w:r w:rsidR="00BE63F8">
          <w:rPr>
            <w:webHidden/>
          </w:rPr>
          <w:instrText xml:space="preserve"> PAGEREF _Toc146272642 \h </w:instrText>
        </w:r>
        <w:r w:rsidR="00BE63F8">
          <w:rPr>
            <w:webHidden/>
          </w:rPr>
        </w:r>
        <w:r w:rsidR="00BE63F8">
          <w:rPr>
            <w:webHidden/>
          </w:rPr>
          <w:fldChar w:fldCharType="separate"/>
        </w:r>
        <w:r w:rsidR="00E34E4D">
          <w:rPr>
            <w:webHidden/>
          </w:rPr>
          <w:t>1</w:t>
        </w:r>
        <w:r w:rsidR="00BE63F8">
          <w:rPr>
            <w:webHidden/>
          </w:rPr>
          <w:fldChar w:fldCharType="end"/>
        </w:r>
      </w:hyperlink>
    </w:p>
    <w:p w14:paraId="7BA75E4D" w14:textId="256177A7" w:rsidR="00BE63F8" w:rsidRDefault="00BE63F8">
      <w:pPr>
        <w:pStyle w:val="TOC1"/>
        <w:rPr>
          <w:rFonts w:asciiTheme="minorHAnsi" w:eastAsiaTheme="minorEastAsia" w:hAnsiTheme="minorHAnsi" w:cstheme="minorBidi"/>
          <w:b w:val="0"/>
          <w:smallCaps w:val="0"/>
          <w:szCs w:val="22"/>
        </w:rPr>
      </w:pPr>
      <w:hyperlink w:anchor="_Toc146272643" w:history="1">
        <w:r w:rsidRPr="00990451">
          <w:rPr>
            <w:rStyle w:val="Hyperlink"/>
          </w:rPr>
          <w:t>2. Motivation</w:t>
        </w:r>
        <w:r>
          <w:rPr>
            <w:webHidden/>
          </w:rPr>
          <w:tab/>
        </w:r>
        <w:r>
          <w:rPr>
            <w:webHidden/>
          </w:rPr>
          <w:fldChar w:fldCharType="begin"/>
        </w:r>
        <w:r>
          <w:rPr>
            <w:webHidden/>
          </w:rPr>
          <w:instrText xml:space="preserve"> PAGEREF _Toc146272643 \h </w:instrText>
        </w:r>
        <w:r>
          <w:rPr>
            <w:webHidden/>
          </w:rPr>
        </w:r>
        <w:r>
          <w:rPr>
            <w:webHidden/>
          </w:rPr>
          <w:fldChar w:fldCharType="separate"/>
        </w:r>
        <w:r w:rsidR="00E34E4D">
          <w:rPr>
            <w:webHidden/>
          </w:rPr>
          <w:t>2</w:t>
        </w:r>
        <w:r>
          <w:rPr>
            <w:webHidden/>
          </w:rPr>
          <w:fldChar w:fldCharType="end"/>
        </w:r>
      </w:hyperlink>
    </w:p>
    <w:p w14:paraId="5ED998B9" w14:textId="2ACF8694" w:rsidR="00BE63F8" w:rsidRDefault="00BE63F8">
      <w:pPr>
        <w:pStyle w:val="TOC1"/>
        <w:rPr>
          <w:rFonts w:asciiTheme="minorHAnsi" w:eastAsiaTheme="minorEastAsia" w:hAnsiTheme="minorHAnsi" w:cstheme="minorBidi"/>
          <w:b w:val="0"/>
          <w:smallCaps w:val="0"/>
          <w:szCs w:val="22"/>
        </w:rPr>
      </w:pPr>
      <w:hyperlink w:anchor="_Toc146272644" w:history="1">
        <w:r w:rsidRPr="00990451">
          <w:rPr>
            <w:rStyle w:val="Hyperlink"/>
          </w:rPr>
          <w:t>3. Methodology and its Application to the Assessment of Continuity Gaps in Earth Observations</w:t>
        </w:r>
        <w:r>
          <w:rPr>
            <w:webHidden/>
          </w:rPr>
          <w:tab/>
        </w:r>
        <w:r>
          <w:rPr>
            <w:webHidden/>
          </w:rPr>
          <w:fldChar w:fldCharType="begin"/>
        </w:r>
        <w:r>
          <w:rPr>
            <w:webHidden/>
          </w:rPr>
          <w:instrText xml:space="preserve"> PAGEREF _Toc146272644 \h </w:instrText>
        </w:r>
        <w:r>
          <w:rPr>
            <w:webHidden/>
          </w:rPr>
        </w:r>
        <w:r>
          <w:rPr>
            <w:webHidden/>
          </w:rPr>
          <w:fldChar w:fldCharType="separate"/>
        </w:r>
        <w:r w:rsidR="00E34E4D">
          <w:rPr>
            <w:webHidden/>
          </w:rPr>
          <w:t>5</w:t>
        </w:r>
        <w:r>
          <w:rPr>
            <w:webHidden/>
          </w:rPr>
          <w:fldChar w:fldCharType="end"/>
        </w:r>
      </w:hyperlink>
    </w:p>
    <w:p w14:paraId="5CC4C8A6" w14:textId="7389F239" w:rsidR="00BE63F8" w:rsidRDefault="00BE63F8">
      <w:pPr>
        <w:pStyle w:val="TOC1"/>
        <w:rPr>
          <w:rFonts w:asciiTheme="minorHAnsi" w:eastAsiaTheme="minorEastAsia" w:hAnsiTheme="minorHAnsi" w:cstheme="minorBidi"/>
          <w:b w:val="0"/>
          <w:smallCaps w:val="0"/>
          <w:szCs w:val="22"/>
        </w:rPr>
      </w:pPr>
      <w:hyperlink w:anchor="_Toc146272645" w:history="1">
        <w:r w:rsidRPr="00990451">
          <w:rPr>
            <w:rStyle w:val="Hyperlink"/>
          </w:rPr>
          <w:t>4. Other Work</w:t>
        </w:r>
        <w:r>
          <w:rPr>
            <w:webHidden/>
          </w:rPr>
          <w:tab/>
        </w:r>
        <w:r>
          <w:rPr>
            <w:webHidden/>
          </w:rPr>
          <w:fldChar w:fldCharType="begin"/>
        </w:r>
        <w:r>
          <w:rPr>
            <w:webHidden/>
          </w:rPr>
          <w:instrText xml:space="preserve"> PAGEREF _Toc146272645 \h </w:instrText>
        </w:r>
        <w:r>
          <w:rPr>
            <w:webHidden/>
          </w:rPr>
        </w:r>
        <w:r>
          <w:rPr>
            <w:webHidden/>
          </w:rPr>
          <w:fldChar w:fldCharType="separate"/>
        </w:r>
        <w:r w:rsidR="00E34E4D">
          <w:rPr>
            <w:webHidden/>
          </w:rPr>
          <w:t>11</w:t>
        </w:r>
        <w:r>
          <w:rPr>
            <w:webHidden/>
          </w:rPr>
          <w:fldChar w:fldCharType="end"/>
        </w:r>
      </w:hyperlink>
    </w:p>
    <w:p w14:paraId="0452612C" w14:textId="4110650C" w:rsidR="00BE63F8" w:rsidRDefault="00BE63F8">
      <w:pPr>
        <w:pStyle w:val="TOC1"/>
        <w:rPr>
          <w:rFonts w:asciiTheme="minorHAnsi" w:eastAsiaTheme="minorEastAsia" w:hAnsiTheme="minorHAnsi" w:cstheme="minorBidi"/>
          <w:b w:val="0"/>
          <w:smallCaps w:val="0"/>
          <w:szCs w:val="22"/>
        </w:rPr>
      </w:pPr>
      <w:hyperlink w:anchor="_Toc146272646" w:history="1">
        <w:r w:rsidRPr="00990451">
          <w:rPr>
            <w:rStyle w:val="Hyperlink"/>
          </w:rPr>
          <w:t>5. Limitations and Future Work</w:t>
        </w:r>
        <w:r>
          <w:rPr>
            <w:webHidden/>
          </w:rPr>
          <w:tab/>
        </w:r>
        <w:r>
          <w:rPr>
            <w:webHidden/>
          </w:rPr>
          <w:fldChar w:fldCharType="begin"/>
        </w:r>
        <w:r>
          <w:rPr>
            <w:webHidden/>
          </w:rPr>
          <w:instrText xml:space="preserve"> PAGEREF _Toc146272646 \h </w:instrText>
        </w:r>
        <w:r>
          <w:rPr>
            <w:webHidden/>
          </w:rPr>
        </w:r>
        <w:r>
          <w:rPr>
            <w:webHidden/>
          </w:rPr>
          <w:fldChar w:fldCharType="separate"/>
        </w:r>
        <w:r w:rsidR="00E34E4D">
          <w:rPr>
            <w:webHidden/>
          </w:rPr>
          <w:t>11</w:t>
        </w:r>
        <w:r>
          <w:rPr>
            <w:webHidden/>
          </w:rPr>
          <w:fldChar w:fldCharType="end"/>
        </w:r>
      </w:hyperlink>
    </w:p>
    <w:p w14:paraId="676698CB" w14:textId="27B1AEBE" w:rsidR="00BE63F8" w:rsidRDefault="00BE63F8">
      <w:pPr>
        <w:pStyle w:val="TOC1"/>
        <w:rPr>
          <w:rFonts w:asciiTheme="minorHAnsi" w:eastAsiaTheme="minorEastAsia" w:hAnsiTheme="minorHAnsi" w:cstheme="minorBidi"/>
          <w:b w:val="0"/>
          <w:smallCaps w:val="0"/>
          <w:szCs w:val="22"/>
        </w:rPr>
      </w:pPr>
      <w:hyperlink w:anchor="_Toc146272647" w:history="1">
        <w:r w:rsidRPr="00990451">
          <w:rPr>
            <w:rStyle w:val="Hyperlink"/>
          </w:rPr>
          <w:t>6. Conclusion</w:t>
        </w:r>
        <w:r>
          <w:rPr>
            <w:webHidden/>
          </w:rPr>
          <w:tab/>
        </w:r>
        <w:r>
          <w:rPr>
            <w:webHidden/>
          </w:rPr>
          <w:fldChar w:fldCharType="begin"/>
        </w:r>
        <w:r>
          <w:rPr>
            <w:webHidden/>
          </w:rPr>
          <w:instrText xml:space="preserve"> PAGEREF _Toc146272647 \h </w:instrText>
        </w:r>
        <w:r>
          <w:rPr>
            <w:webHidden/>
          </w:rPr>
        </w:r>
        <w:r>
          <w:rPr>
            <w:webHidden/>
          </w:rPr>
          <w:fldChar w:fldCharType="separate"/>
        </w:r>
        <w:r w:rsidR="00E34E4D">
          <w:rPr>
            <w:webHidden/>
          </w:rPr>
          <w:t>12</w:t>
        </w:r>
        <w:r>
          <w:rPr>
            <w:webHidden/>
          </w:rPr>
          <w:fldChar w:fldCharType="end"/>
        </w:r>
      </w:hyperlink>
    </w:p>
    <w:p w14:paraId="66008C58" w14:textId="4506BB73" w:rsidR="00BE63F8" w:rsidRDefault="00BE63F8">
      <w:pPr>
        <w:pStyle w:val="TOC1"/>
        <w:rPr>
          <w:rFonts w:asciiTheme="minorHAnsi" w:eastAsiaTheme="minorEastAsia" w:hAnsiTheme="minorHAnsi" w:cstheme="minorBidi"/>
          <w:b w:val="0"/>
          <w:smallCaps w:val="0"/>
          <w:szCs w:val="22"/>
        </w:rPr>
      </w:pPr>
      <w:hyperlink w:anchor="_Toc146272648" w:history="1">
        <w:r w:rsidRPr="00990451">
          <w:rPr>
            <w:rStyle w:val="Hyperlink"/>
          </w:rPr>
          <w:t>References</w:t>
        </w:r>
        <w:r>
          <w:rPr>
            <w:webHidden/>
          </w:rPr>
          <w:tab/>
        </w:r>
        <w:r>
          <w:rPr>
            <w:webHidden/>
          </w:rPr>
          <w:fldChar w:fldCharType="begin"/>
        </w:r>
        <w:r>
          <w:rPr>
            <w:webHidden/>
          </w:rPr>
          <w:instrText xml:space="preserve"> PAGEREF _Toc146272648 \h </w:instrText>
        </w:r>
        <w:r>
          <w:rPr>
            <w:webHidden/>
          </w:rPr>
        </w:r>
        <w:r>
          <w:rPr>
            <w:webHidden/>
          </w:rPr>
          <w:fldChar w:fldCharType="separate"/>
        </w:r>
        <w:r w:rsidR="00E34E4D">
          <w:rPr>
            <w:webHidden/>
          </w:rPr>
          <w:t>12</w:t>
        </w:r>
        <w:r>
          <w:rPr>
            <w:webHidden/>
          </w:rPr>
          <w:fldChar w:fldCharType="end"/>
        </w:r>
      </w:hyperlink>
    </w:p>
    <w:p w14:paraId="3E14FBB0" w14:textId="1AE41A72" w:rsidR="00BE63F8" w:rsidRDefault="00BE63F8">
      <w:pPr>
        <w:pStyle w:val="TOC1"/>
        <w:rPr>
          <w:rFonts w:asciiTheme="minorHAnsi" w:eastAsiaTheme="minorEastAsia" w:hAnsiTheme="minorHAnsi" w:cstheme="minorBidi"/>
          <w:b w:val="0"/>
          <w:smallCaps w:val="0"/>
          <w:szCs w:val="22"/>
        </w:rPr>
      </w:pPr>
      <w:hyperlink w:anchor="_Toc146272649" w:history="1">
        <w:r w:rsidRPr="00990451">
          <w:rPr>
            <w:rStyle w:val="Hyperlink"/>
          </w:rPr>
          <w:t>Biographies</w:t>
        </w:r>
        <w:r>
          <w:rPr>
            <w:webHidden/>
          </w:rPr>
          <w:tab/>
        </w:r>
        <w:r>
          <w:rPr>
            <w:webHidden/>
          </w:rPr>
          <w:fldChar w:fldCharType="begin"/>
        </w:r>
        <w:r>
          <w:rPr>
            <w:webHidden/>
          </w:rPr>
          <w:instrText xml:space="preserve"> PAGEREF _Toc146272649 \h </w:instrText>
        </w:r>
        <w:r>
          <w:rPr>
            <w:webHidden/>
          </w:rPr>
        </w:r>
        <w:r>
          <w:rPr>
            <w:webHidden/>
          </w:rPr>
          <w:fldChar w:fldCharType="separate"/>
        </w:r>
        <w:r w:rsidR="00E34E4D">
          <w:rPr>
            <w:webHidden/>
          </w:rPr>
          <w:t>13</w:t>
        </w:r>
        <w:r>
          <w:rPr>
            <w:webHidden/>
          </w:rPr>
          <w:fldChar w:fldCharType="end"/>
        </w:r>
      </w:hyperlink>
    </w:p>
    <w:p w14:paraId="1E312A5E" w14:textId="4608621C" w:rsidR="00D01E6F" w:rsidRPr="00657C8D" w:rsidRDefault="000C48F6" w:rsidP="00456CA5">
      <w:pPr>
        <w:pStyle w:val="ieeehead"/>
        <w:rPr>
          <w:noProof/>
        </w:rPr>
      </w:pPr>
      <w:r w:rsidRPr="00657C8D">
        <w:fldChar w:fldCharType="end"/>
      </w:r>
    </w:p>
    <w:p w14:paraId="34301C0E" w14:textId="0CD24F6B" w:rsidR="007B061B" w:rsidRPr="00657C8D" w:rsidRDefault="00CB1257" w:rsidP="00456CA5">
      <w:pPr>
        <w:pStyle w:val="ieeehead"/>
      </w:pPr>
      <w:bookmarkStart w:id="1" w:name="_Toc146272642"/>
      <w:r w:rsidRPr="00657C8D">
        <w:t xml:space="preserve">1. </w:t>
      </w:r>
      <w:r w:rsidR="00D01E6F" w:rsidRPr="00657C8D">
        <w:t>Introduction</w:t>
      </w:r>
      <w:bookmarkEnd w:id="0"/>
      <w:bookmarkEnd w:id="1"/>
      <w:r w:rsidR="0016702A" w:rsidRPr="00657C8D">
        <w:t xml:space="preserve"> </w:t>
      </w:r>
    </w:p>
    <w:p w14:paraId="687B6A07" w14:textId="7616EF6C" w:rsidR="004973AA" w:rsidRPr="00657C8D" w:rsidRDefault="003B0CCF" w:rsidP="00CF68CF">
      <w:pPr>
        <w:pStyle w:val="ieeenormal"/>
        <w:tabs>
          <w:tab w:val="left" w:pos="180"/>
        </w:tabs>
        <w:rPr>
          <w:bCs/>
          <w:sz w:val="20"/>
        </w:rPr>
      </w:pPr>
      <w:r w:rsidRPr="00657C8D">
        <w:rPr>
          <w:sz w:val="20"/>
          <w:szCs w:val="20"/>
        </w:rPr>
        <w:t xml:space="preserve">The </w:t>
      </w:r>
      <w:r w:rsidR="00DA3D6F" w:rsidRPr="00657C8D">
        <w:rPr>
          <w:sz w:val="20"/>
          <w:szCs w:val="20"/>
        </w:rPr>
        <w:t xml:space="preserve">complexity associated with formulating and developing </w:t>
      </w:r>
      <w:r w:rsidR="008F6294" w:rsidRPr="00657C8D">
        <w:rPr>
          <w:sz w:val="20"/>
          <w:szCs w:val="20"/>
        </w:rPr>
        <w:t xml:space="preserve">Earth observing missions, </w:t>
      </w:r>
      <w:r w:rsidR="00875179" w:rsidRPr="00657C8D">
        <w:rPr>
          <w:sz w:val="20"/>
          <w:szCs w:val="20"/>
        </w:rPr>
        <w:t>compounded with</w:t>
      </w:r>
      <w:r w:rsidR="0006728F" w:rsidRPr="00657C8D">
        <w:rPr>
          <w:sz w:val="20"/>
          <w:szCs w:val="20"/>
        </w:rPr>
        <w:t xml:space="preserve"> operational and </w:t>
      </w:r>
      <w:r w:rsidR="00875179" w:rsidRPr="00657C8D">
        <w:rPr>
          <w:sz w:val="20"/>
          <w:szCs w:val="20"/>
        </w:rPr>
        <w:t>funding uncertainty</w:t>
      </w:r>
      <w:r w:rsidR="000A59C0" w:rsidRPr="00657C8D">
        <w:rPr>
          <w:sz w:val="20"/>
          <w:szCs w:val="20"/>
        </w:rPr>
        <w:t>,</w:t>
      </w:r>
      <w:r w:rsidR="00875179" w:rsidRPr="00657C8D">
        <w:rPr>
          <w:sz w:val="20"/>
          <w:szCs w:val="20"/>
        </w:rPr>
        <w:t xml:space="preserve"> </w:t>
      </w:r>
      <w:r w:rsidR="00490C30" w:rsidRPr="00657C8D">
        <w:rPr>
          <w:sz w:val="20"/>
          <w:szCs w:val="20"/>
        </w:rPr>
        <w:t>is</w:t>
      </w:r>
      <w:r w:rsidR="0006728F" w:rsidRPr="00657C8D">
        <w:rPr>
          <w:sz w:val="20"/>
          <w:szCs w:val="20"/>
        </w:rPr>
        <w:t xml:space="preserve"> such that gaps may occur</w:t>
      </w:r>
      <w:r w:rsidR="00CD5029" w:rsidRPr="00657C8D">
        <w:rPr>
          <w:sz w:val="20"/>
          <w:szCs w:val="20"/>
        </w:rPr>
        <w:t xml:space="preserve"> between missions. </w:t>
      </w:r>
      <w:r w:rsidR="00B865D0" w:rsidRPr="00657C8D">
        <w:rPr>
          <w:sz w:val="20"/>
          <w:szCs w:val="20"/>
        </w:rPr>
        <w:t xml:space="preserve">Characterizing these </w:t>
      </w:r>
      <w:r w:rsidR="00AE6C0C" w:rsidRPr="00657C8D">
        <w:rPr>
          <w:sz w:val="20"/>
          <w:szCs w:val="20"/>
        </w:rPr>
        <w:t xml:space="preserve">potential </w:t>
      </w:r>
      <w:r w:rsidR="00B865D0" w:rsidRPr="00657C8D">
        <w:rPr>
          <w:sz w:val="20"/>
          <w:szCs w:val="20"/>
        </w:rPr>
        <w:t>gaps and assessing the</w:t>
      </w:r>
      <w:r w:rsidR="004546A1" w:rsidRPr="00657C8D">
        <w:rPr>
          <w:sz w:val="20"/>
          <w:szCs w:val="20"/>
        </w:rPr>
        <w:t>ir likelihood</w:t>
      </w:r>
      <w:r w:rsidR="00AE6C0C" w:rsidRPr="00657C8D">
        <w:rPr>
          <w:sz w:val="20"/>
          <w:szCs w:val="20"/>
        </w:rPr>
        <w:t xml:space="preserve"> to occur</w:t>
      </w:r>
      <w:r w:rsidR="004546A1" w:rsidRPr="00657C8D">
        <w:rPr>
          <w:sz w:val="20"/>
          <w:szCs w:val="20"/>
        </w:rPr>
        <w:t xml:space="preserve"> are essential to support </w:t>
      </w:r>
      <w:r w:rsidR="00631D8F">
        <w:rPr>
          <w:sz w:val="20"/>
          <w:szCs w:val="20"/>
        </w:rPr>
        <w:t xml:space="preserve">strategic </w:t>
      </w:r>
      <w:r w:rsidR="00B4282D" w:rsidRPr="00657C8D">
        <w:rPr>
          <w:sz w:val="20"/>
          <w:szCs w:val="20"/>
        </w:rPr>
        <w:t>decision-making</w:t>
      </w:r>
      <w:r w:rsidR="003F3079" w:rsidRPr="00657C8D">
        <w:rPr>
          <w:sz w:val="20"/>
          <w:szCs w:val="20"/>
        </w:rPr>
        <w:t xml:space="preserve">. </w:t>
      </w:r>
      <w:r w:rsidR="00447CA4" w:rsidRPr="00657C8D">
        <w:rPr>
          <w:bCs/>
          <w:sz w:val="20"/>
        </w:rPr>
        <w:t>Earlier this year, t</w:t>
      </w:r>
      <w:r w:rsidR="003F3079" w:rsidRPr="00657C8D">
        <w:rPr>
          <w:bCs/>
          <w:sz w:val="20"/>
        </w:rPr>
        <w:t xml:space="preserve">he authors were tasked with assessing the likelihood </w:t>
      </w:r>
      <w:r w:rsidR="00543407" w:rsidRPr="00657C8D">
        <w:rPr>
          <w:bCs/>
          <w:sz w:val="20"/>
        </w:rPr>
        <w:t>of gap</w:t>
      </w:r>
      <w:r w:rsidR="001A7DAB" w:rsidRPr="00657C8D">
        <w:rPr>
          <w:bCs/>
          <w:sz w:val="20"/>
        </w:rPr>
        <w:t>s</w:t>
      </w:r>
      <w:r w:rsidR="00543407" w:rsidRPr="00657C8D">
        <w:rPr>
          <w:bCs/>
          <w:sz w:val="20"/>
        </w:rPr>
        <w:t xml:space="preserve"> to occur for a series of spaceborne missions</w:t>
      </w:r>
      <w:r w:rsidR="00F96359">
        <w:rPr>
          <w:bCs/>
          <w:sz w:val="20"/>
        </w:rPr>
        <w:t>, either</w:t>
      </w:r>
      <w:r w:rsidR="00C42D38">
        <w:rPr>
          <w:bCs/>
          <w:sz w:val="20"/>
        </w:rPr>
        <w:t xml:space="preserve"> </w:t>
      </w:r>
      <w:r w:rsidR="00C42D38" w:rsidRPr="00657C8D">
        <w:rPr>
          <w:bCs/>
          <w:sz w:val="20"/>
        </w:rPr>
        <w:t>in operation or in formulation</w:t>
      </w:r>
      <w:r w:rsidR="00F96359">
        <w:rPr>
          <w:bCs/>
          <w:sz w:val="20"/>
        </w:rPr>
        <w:t>,</w:t>
      </w:r>
      <w:r w:rsidR="0067191F" w:rsidRPr="00657C8D">
        <w:rPr>
          <w:bCs/>
          <w:sz w:val="20"/>
        </w:rPr>
        <w:t xml:space="preserve"> that a</w:t>
      </w:r>
      <w:r w:rsidR="00616D74" w:rsidRPr="00657C8D">
        <w:rPr>
          <w:bCs/>
          <w:sz w:val="20"/>
        </w:rPr>
        <w:t xml:space="preserve">ddress similar </w:t>
      </w:r>
      <w:r w:rsidR="008C6F81" w:rsidRPr="00657C8D">
        <w:rPr>
          <w:bCs/>
          <w:sz w:val="20"/>
        </w:rPr>
        <w:t>science parameters</w:t>
      </w:r>
      <w:r w:rsidR="00545550" w:rsidRPr="00657C8D">
        <w:rPr>
          <w:bCs/>
          <w:sz w:val="20"/>
        </w:rPr>
        <w:t xml:space="preserve"> </w:t>
      </w:r>
      <w:proofErr w:type="gramStart"/>
      <w:r w:rsidR="00545550" w:rsidRPr="00657C8D">
        <w:rPr>
          <w:bCs/>
          <w:sz w:val="20"/>
        </w:rPr>
        <w:t>in order to</w:t>
      </w:r>
      <w:proofErr w:type="gramEnd"/>
      <w:r w:rsidR="00545550" w:rsidRPr="00657C8D">
        <w:rPr>
          <w:bCs/>
          <w:sz w:val="20"/>
        </w:rPr>
        <w:t xml:space="preserve"> inform decision-making at the portfolio level</w:t>
      </w:r>
      <w:r w:rsidR="008C6F81" w:rsidRPr="00657C8D">
        <w:rPr>
          <w:bCs/>
          <w:sz w:val="20"/>
        </w:rPr>
        <w:t xml:space="preserve">. </w:t>
      </w:r>
      <w:r w:rsidR="0036127D" w:rsidRPr="00657C8D">
        <w:rPr>
          <w:bCs/>
          <w:sz w:val="20"/>
        </w:rPr>
        <w:t xml:space="preserve">Gaps can result from a variety of causes, which can be technical or programmatic in nature. </w:t>
      </w:r>
      <w:r w:rsidR="00F52757" w:rsidRPr="00657C8D">
        <w:rPr>
          <w:bCs/>
          <w:sz w:val="20"/>
        </w:rPr>
        <w:t>The assessment</w:t>
      </w:r>
      <w:r w:rsidR="0036127D" w:rsidRPr="00657C8D">
        <w:rPr>
          <w:bCs/>
          <w:sz w:val="20"/>
        </w:rPr>
        <w:t xml:space="preserve"> therefore</w:t>
      </w:r>
      <w:r w:rsidR="00F52757" w:rsidRPr="00657C8D">
        <w:rPr>
          <w:bCs/>
          <w:sz w:val="20"/>
        </w:rPr>
        <w:t xml:space="preserve"> </w:t>
      </w:r>
      <w:r w:rsidR="00426D0E" w:rsidRPr="00657C8D">
        <w:rPr>
          <w:bCs/>
          <w:sz w:val="20"/>
        </w:rPr>
        <w:t>needed</w:t>
      </w:r>
      <w:r w:rsidR="004973AA" w:rsidRPr="00657C8D">
        <w:rPr>
          <w:bCs/>
          <w:sz w:val="20"/>
        </w:rPr>
        <w:t xml:space="preserve"> to </w:t>
      </w:r>
      <w:r w:rsidR="00426D0E" w:rsidRPr="00657C8D">
        <w:rPr>
          <w:bCs/>
          <w:sz w:val="20"/>
        </w:rPr>
        <w:t xml:space="preserve">account for </w:t>
      </w:r>
      <w:r w:rsidR="004973AA" w:rsidRPr="00657C8D">
        <w:rPr>
          <w:bCs/>
          <w:sz w:val="20"/>
        </w:rPr>
        <w:t>the</w:t>
      </w:r>
      <w:r w:rsidR="00426D0E" w:rsidRPr="00657C8D">
        <w:rPr>
          <w:bCs/>
          <w:sz w:val="20"/>
        </w:rPr>
        <w:t xml:space="preserve"> current</w:t>
      </w:r>
      <w:r w:rsidR="004973AA" w:rsidRPr="00657C8D">
        <w:rPr>
          <w:bCs/>
          <w:sz w:val="20"/>
        </w:rPr>
        <w:t xml:space="preserve"> and </w:t>
      </w:r>
      <w:r w:rsidR="00CF68CF" w:rsidRPr="00657C8D">
        <w:rPr>
          <w:bCs/>
          <w:sz w:val="20"/>
        </w:rPr>
        <w:t>forecasted</w:t>
      </w:r>
      <w:r w:rsidR="004973AA" w:rsidRPr="00657C8D">
        <w:rPr>
          <w:bCs/>
          <w:sz w:val="20"/>
        </w:rPr>
        <w:t xml:space="preserve"> programmatic environment</w:t>
      </w:r>
      <w:r w:rsidR="00CF68CF" w:rsidRPr="00657C8D">
        <w:rPr>
          <w:bCs/>
          <w:sz w:val="20"/>
        </w:rPr>
        <w:t>,</w:t>
      </w:r>
      <w:r w:rsidR="004973AA" w:rsidRPr="00657C8D">
        <w:rPr>
          <w:bCs/>
          <w:sz w:val="20"/>
        </w:rPr>
        <w:t xml:space="preserve"> existing technical capabilities</w:t>
      </w:r>
      <w:r w:rsidR="00CF68CF" w:rsidRPr="00657C8D">
        <w:rPr>
          <w:bCs/>
          <w:sz w:val="20"/>
        </w:rPr>
        <w:t>, and</w:t>
      </w:r>
      <w:r w:rsidR="004973AA" w:rsidRPr="00657C8D">
        <w:rPr>
          <w:bCs/>
          <w:sz w:val="20"/>
        </w:rPr>
        <w:t xml:space="preserve"> anticipated technology developments</w:t>
      </w:r>
      <w:r w:rsidR="002D6825" w:rsidRPr="00657C8D">
        <w:rPr>
          <w:bCs/>
          <w:sz w:val="20"/>
        </w:rPr>
        <w:t>.</w:t>
      </w:r>
      <w:r w:rsidR="00231DE7" w:rsidRPr="00657C8D">
        <w:rPr>
          <w:bCs/>
          <w:sz w:val="20"/>
        </w:rPr>
        <w:t xml:space="preserve"> </w:t>
      </w:r>
      <w:r w:rsidR="008108B1" w:rsidRPr="00657C8D">
        <w:rPr>
          <w:bCs/>
          <w:sz w:val="20"/>
        </w:rPr>
        <w:t>Interdependencies between causes</w:t>
      </w:r>
      <w:r w:rsidR="00570188" w:rsidRPr="00657C8D">
        <w:rPr>
          <w:bCs/>
          <w:sz w:val="20"/>
        </w:rPr>
        <w:t xml:space="preserve"> of potential gaps</w:t>
      </w:r>
      <w:r w:rsidR="00E36FFA" w:rsidRPr="00657C8D">
        <w:rPr>
          <w:bCs/>
          <w:sz w:val="20"/>
        </w:rPr>
        <w:t xml:space="preserve"> also need</w:t>
      </w:r>
      <w:r w:rsidR="007D0B2E" w:rsidRPr="00657C8D">
        <w:rPr>
          <w:bCs/>
          <w:sz w:val="20"/>
        </w:rPr>
        <w:t>ed</w:t>
      </w:r>
      <w:r w:rsidR="00E36FFA" w:rsidRPr="00657C8D">
        <w:rPr>
          <w:bCs/>
          <w:sz w:val="20"/>
        </w:rPr>
        <w:t xml:space="preserve"> to be </w:t>
      </w:r>
      <w:r w:rsidR="0018533B" w:rsidRPr="00657C8D">
        <w:rPr>
          <w:bCs/>
          <w:sz w:val="20"/>
        </w:rPr>
        <w:t>considered in the assessment</w:t>
      </w:r>
      <w:r w:rsidR="006433EA" w:rsidRPr="00657C8D">
        <w:rPr>
          <w:bCs/>
          <w:sz w:val="20"/>
        </w:rPr>
        <w:t>.</w:t>
      </w:r>
    </w:p>
    <w:p w14:paraId="22B212EA" w14:textId="6314F9F1" w:rsidR="00E76659" w:rsidRPr="00657C8D" w:rsidRDefault="00695ABF" w:rsidP="00E76659">
      <w:pPr>
        <w:pStyle w:val="ieeenormal"/>
        <w:tabs>
          <w:tab w:val="left" w:pos="180"/>
        </w:tabs>
        <w:rPr>
          <w:bCs/>
          <w:sz w:val="20"/>
        </w:rPr>
      </w:pPr>
      <w:r w:rsidRPr="00657C8D">
        <w:rPr>
          <w:bCs/>
          <w:sz w:val="20"/>
        </w:rPr>
        <w:lastRenderedPageBreak/>
        <w:t xml:space="preserve">Engineering and programmatic </w:t>
      </w:r>
      <w:r w:rsidR="003C3CAF" w:rsidRPr="00657C8D">
        <w:rPr>
          <w:bCs/>
          <w:sz w:val="20"/>
        </w:rPr>
        <w:t>d</w:t>
      </w:r>
      <w:r w:rsidR="00E40FF7" w:rsidRPr="00657C8D">
        <w:rPr>
          <w:bCs/>
          <w:sz w:val="20"/>
        </w:rPr>
        <w:t xml:space="preserve">ecisions for aerospace systems </w:t>
      </w:r>
      <w:r w:rsidR="00B460F0" w:rsidRPr="00657C8D">
        <w:rPr>
          <w:bCs/>
          <w:sz w:val="20"/>
        </w:rPr>
        <w:t xml:space="preserve">at NASA </w:t>
      </w:r>
      <w:r w:rsidR="00076AD5" w:rsidRPr="00657C8D">
        <w:rPr>
          <w:bCs/>
          <w:sz w:val="20"/>
        </w:rPr>
        <w:t xml:space="preserve">are </w:t>
      </w:r>
      <w:r w:rsidR="003E502D" w:rsidRPr="00657C8D">
        <w:rPr>
          <w:bCs/>
          <w:sz w:val="20"/>
        </w:rPr>
        <w:t>often</w:t>
      </w:r>
      <w:r w:rsidR="00076AD5" w:rsidRPr="00657C8D">
        <w:rPr>
          <w:bCs/>
          <w:sz w:val="20"/>
        </w:rPr>
        <w:t xml:space="preserve"> informed </w:t>
      </w:r>
      <w:r w:rsidR="004C415E" w:rsidRPr="00657C8D">
        <w:rPr>
          <w:bCs/>
          <w:sz w:val="20"/>
        </w:rPr>
        <w:t>using</w:t>
      </w:r>
      <w:r w:rsidR="00E970DF" w:rsidRPr="00657C8D">
        <w:rPr>
          <w:bCs/>
          <w:sz w:val="20"/>
        </w:rPr>
        <w:t xml:space="preserve"> processes outlined</w:t>
      </w:r>
      <w:r w:rsidR="00BA0036" w:rsidRPr="00657C8D">
        <w:rPr>
          <w:bCs/>
          <w:sz w:val="20"/>
        </w:rPr>
        <w:t xml:space="preserve"> </w:t>
      </w:r>
      <w:r w:rsidR="002B0211" w:rsidRPr="00657C8D">
        <w:rPr>
          <w:bCs/>
          <w:sz w:val="20"/>
        </w:rPr>
        <w:t>in systems engineering references, such as the Systems Engineering Body of Knowledge [</w:t>
      </w:r>
      <w:r w:rsidR="00D5202C" w:rsidRPr="00657C8D">
        <w:rPr>
          <w:bCs/>
          <w:sz w:val="20"/>
        </w:rPr>
        <w:t>1</w:t>
      </w:r>
      <w:r w:rsidR="002B0211" w:rsidRPr="00657C8D">
        <w:rPr>
          <w:bCs/>
          <w:sz w:val="20"/>
        </w:rPr>
        <w:t>]</w:t>
      </w:r>
      <w:r w:rsidR="00B460F0" w:rsidRPr="00657C8D">
        <w:rPr>
          <w:bCs/>
          <w:sz w:val="20"/>
        </w:rPr>
        <w:t>,</w:t>
      </w:r>
      <w:r w:rsidR="002B0211" w:rsidRPr="00657C8D">
        <w:rPr>
          <w:bCs/>
          <w:sz w:val="20"/>
        </w:rPr>
        <w:t xml:space="preserve"> the NASA Systems Engineering Handbook [</w:t>
      </w:r>
      <w:r w:rsidR="00D5202C" w:rsidRPr="00657C8D">
        <w:rPr>
          <w:bCs/>
          <w:sz w:val="20"/>
        </w:rPr>
        <w:t>2</w:t>
      </w:r>
      <w:r w:rsidR="002B0211" w:rsidRPr="00657C8D">
        <w:rPr>
          <w:bCs/>
          <w:sz w:val="20"/>
        </w:rPr>
        <w:t>],</w:t>
      </w:r>
      <w:r w:rsidR="00B460F0" w:rsidRPr="00657C8D">
        <w:rPr>
          <w:bCs/>
          <w:sz w:val="20"/>
        </w:rPr>
        <w:t xml:space="preserve"> or the Risk-Informed </w:t>
      </w:r>
      <w:r w:rsidR="00BA0036" w:rsidRPr="00657C8D">
        <w:rPr>
          <w:bCs/>
          <w:sz w:val="20"/>
        </w:rPr>
        <w:t>Decision-Making</w:t>
      </w:r>
      <w:r w:rsidR="00AE54D9" w:rsidRPr="00657C8D">
        <w:rPr>
          <w:bCs/>
          <w:sz w:val="20"/>
        </w:rPr>
        <w:t xml:space="preserve"> Handbook</w:t>
      </w:r>
      <w:r w:rsidR="00BA0036" w:rsidRPr="00657C8D">
        <w:rPr>
          <w:bCs/>
          <w:sz w:val="20"/>
        </w:rPr>
        <w:t xml:space="preserve"> [</w:t>
      </w:r>
      <w:r w:rsidR="00D5202C" w:rsidRPr="00657C8D">
        <w:rPr>
          <w:bCs/>
          <w:sz w:val="20"/>
        </w:rPr>
        <w:t>7</w:t>
      </w:r>
      <w:r w:rsidR="00BA0036" w:rsidRPr="00657C8D">
        <w:rPr>
          <w:bCs/>
          <w:sz w:val="20"/>
        </w:rPr>
        <w:t>]</w:t>
      </w:r>
      <w:r w:rsidR="00AE54D9" w:rsidRPr="00657C8D">
        <w:rPr>
          <w:bCs/>
          <w:sz w:val="20"/>
        </w:rPr>
        <w:t xml:space="preserve">. </w:t>
      </w:r>
      <w:r w:rsidR="00BA0036" w:rsidRPr="00657C8D">
        <w:rPr>
          <w:bCs/>
          <w:sz w:val="20"/>
        </w:rPr>
        <w:t>These references</w:t>
      </w:r>
      <w:r w:rsidR="00B613C8" w:rsidRPr="00657C8D">
        <w:rPr>
          <w:bCs/>
          <w:sz w:val="20"/>
        </w:rPr>
        <w:t xml:space="preserve"> recommend following a series of </w:t>
      </w:r>
      <w:r w:rsidR="002B0211" w:rsidRPr="00657C8D">
        <w:rPr>
          <w:bCs/>
          <w:sz w:val="20"/>
        </w:rPr>
        <w:t>steps</w:t>
      </w:r>
      <w:r w:rsidR="004C415E" w:rsidRPr="00657C8D">
        <w:rPr>
          <w:bCs/>
          <w:sz w:val="20"/>
        </w:rPr>
        <w:t xml:space="preserve"> that</w:t>
      </w:r>
      <w:r w:rsidR="002B0211" w:rsidRPr="00657C8D">
        <w:rPr>
          <w:bCs/>
          <w:sz w:val="20"/>
        </w:rPr>
        <w:t xml:space="preserve"> are consistent across the literature</w:t>
      </w:r>
      <w:r w:rsidR="002B2E8F" w:rsidRPr="00657C8D">
        <w:rPr>
          <w:bCs/>
          <w:sz w:val="20"/>
        </w:rPr>
        <w:t xml:space="preserve">. These </w:t>
      </w:r>
      <w:r w:rsidR="002B0211" w:rsidRPr="00657C8D">
        <w:rPr>
          <w:bCs/>
          <w:sz w:val="20"/>
        </w:rPr>
        <w:t xml:space="preserve">typically involve defining objectives, defining relevant criteria against which candidate alternatives can be assessed, selecting an evaluation method, assessing alternatives, and making a recommendation based on this assessment. This approach is well-suited to </w:t>
      </w:r>
      <w:r w:rsidR="007030EE" w:rsidRPr="00657C8D">
        <w:rPr>
          <w:bCs/>
          <w:sz w:val="20"/>
        </w:rPr>
        <w:t>inform decisions for</w:t>
      </w:r>
      <w:r w:rsidR="002B0211" w:rsidRPr="00657C8D">
        <w:rPr>
          <w:bCs/>
          <w:sz w:val="20"/>
        </w:rPr>
        <w:t xml:space="preserve"> systems for which </w:t>
      </w:r>
      <w:r w:rsidR="007030EE" w:rsidRPr="00657C8D">
        <w:rPr>
          <w:bCs/>
          <w:sz w:val="20"/>
        </w:rPr>
        <w:t>a set</w:t>
      </w:r>
      <w:r w:rsidR="002B0211" w:rsidRPr="00657C8D">
        <w:rPr>
          <w:bCs/>
          <w:sz w:val="20"/>
        </w:rPr>
        <w:t xml:space="preserve"> of common objectives and constraints can be identified</w:t>
      </w:r>
      <w:r w:rsidR="00D610BF" w:rsidRPr="00657C8D">
        <w:rPr>
          <w:bCs/>
          <w:sz w:val="20"/>
        </w:rPr>
        <w:t>, such as the design of a s</w:t>
      </w:r>
      <w:r w:rsidR="006730DB" w:rsidRPr="00657C8D">
        <w:rPr>
          <w:bCs/>
          <w:sz w:val="20"/>
        </w:rPr>
        <w:t>ub-system,</w:t>
      </w:r>
      <w:r w:rsidR="003B1BBB" w:rsidRPr="00657C8D">
        <w:rPr>
          <w:bCs/>
          <w:sz w:val="20"/>
        </w:rPr>
        <w:t xml:space="preserve"> </w:t>
      </w:r>
      <w:r w:rsidR="00B8102F" w:rsidRPr="00657C8D">
        <w:rPr>
          <w:bCs/>
          <w:sz w:val="20"/>
        </w:rPr>
        <w:t xml:space="preserve">a single mission, or a </w:t>
      </w:r>
      <w:r w:rsidR="00397B0E" w:rsidRPr="00657C8D">
        <w:rPr>
          <w:bCs/>
          <w:sz w:val="20"/>
        </w:rPr>
        <w:t xml:space="preserve">constellation of </w:t>
      </w:r>
      <w:r w:rsidR="00452725" w:rsidRPr="00657C8D">
        <w:rPr>
          <w:bCs/>
          <w:sz w:val="20"/>
        </w:rPr>
        <w:t>CubeSats</w:t>
      </w:r>
      <w:r w:rsidR="00145915" w:rsidRPr="00657C8D">
        <w:rPr>
          <w:bCs/>
          <w:sz w:val="20"/>
        </w:rPr>
        <w:t>.</w:t>
      </w:r>
      <w:r w:rsidR="00E05897" w:rsidRPr="00657C8D">
        <w:rPr>
          <w:bCs/>
          <w:sz w:val="20"/>
        </w:rPr>
        <w:t xml:space="preserve"> </w:t>
      </w:r>
      <w:r w:rsidR="002B0211" w:rsidRPr="00657C8D">
        <w:rPr>
          <w:bCs/>
          <w:sz w:val="20"/>
        </w:rPr>
        <w:t>A vast body of literature describes the application of the approach to numerous engineering problems</w:t>
      </w:r>
      <w:r w:rsidR="002A7AAF">
        <w:rPr>
          <w:bCs/>
          <w:sz w:val="20"/>
        </w:rPr>
        <w:t>,</w:t>
      </w:r>
      <w:r w:rsidR="002B0211" w:rsidRPr="00657C8D">
        <w:rPr>
          <w:bCs/>
          <w:sz w:val="20"/>
        </w:rPr>
        <w:t xml:space="preserve"> and many methods have been developed since the middle of the 20th century to support the assessment of candidate alternatives for such systems</w:t>
      </w:r>
      <w:r w:rsidR="00E76659" w:rsidRPr="00657C8D">
        <w:rPr>
          <w:bCs/>
          <w:sz w:val="20"/>
        </w:rPr>
        <w:t xml:space="preserve"> [</w:t>
      </w:r>
      <w:r w:rsidR="00E354A5" w:rsidRPr="00657C8D">
        <w:rPr>
          <w:bCs/>
          <w:sz w:val="20"/>
        </w:rPr>
        <w:t>3,4,5,6</w:t>
      </w:r>
      <w:r w:rsidR="00E76659" w:rsidRPr="00657C8D">
        <w:rPr>
          <w:bCs/>
          <w:sz w:val="20"/>
        </w:rPr>
        <w:t>]. </w:t>
      </w:r>
    </w:p>
    <w:p w14:paraId="56574231" w14:textId="6A2D16C4" w:rsidR="002B0211" w:rsidRPr="00657C8D" w:rsidRDefault="002B0211" w:rsidP="00CF68CF">
      <w:pPr>
        <w:pStyle w:val="ieeenormal"/>
        <w:tabs>
          <w:tab w:val="left" w:pos="180"/>
        </w:tabs>
        <w:rPr>
          <w:bCs/>
          <w:sz w:val="20"/>
        </w:rPr>
      </w:pPr>
      <w:r w:rsidRPr="00657C8D">
        <w:rPr>
          <w:bCs/>
          <w:sz w:val="20"/>
        </w:rPr>
        <w:t>This approach, however, shows some limitations when decisions pertain to systems of systems</w:t>
      </w:r>
      <w:r w:rsidR="00660D3D" w:rsidRPr="00657C8D">
        <w:rPr>
          <w:bCs/>
          <w:sz w:val="20"/>
        </w:rPr>
        <w:t>, such as multi-mission architecture</w:t>
      </w:r>
      <w:r w:rsidR="00357C3C" w:rsidRPr="00657C8D">
        <w:rPr>
          <w:bCs/>
          <w:sz w:val="20"/>
        </w:rPr>
        <w:t>s.</w:t>
      </w:r>
      <w:r w:rsidRPr="00657C8D">
        <w:rPr>
          <w:bCs/>
          <w:sz w:val="20"/>
        </w:rPr>
        <w:t xml:space="preserve"> These collections of individual systems typically do not share a common set of objectives and constraints, tend to be highly complex, and the definition of assessable, high-value candidate alternatives poses a challenge due to interdependencies.</w:t>
      </w:r>
      <w:r w:rsidR="00611029" w:rsidRPr="00657C8D">
        <w:rPr>
          <w:bCs/>
          <w:sz w:val="20"/>
        </w:rPr>
        <w:t xml:space="preserve"> </w:t>
      </w:r>
      <w:r w:rsidR="002C506A" w:rsidRPr="00657C8D">
        <w:rPr>
          <w:bCs/>
          <w:sz w:val="20"/>
        </w:rPr>
        <w:t>Traditional systems engineering</w:t>
      </w:r>
      <w:r w:rsidR="00DC1142" w:rsidRPr="00657C8D">
        <w:rPr>
          <w:bCs/>
          <w:sz w:val="20"/>
        </w:rPr>
        <w:t xml:space="preserve"> decision-making</w:t>
      </w:r>
      <w:r w:rsidR="002C506A" w:rsidRPr="00657C8D">
        <w:rPr>
          <w:bCs/>
          <w:sz w:val="20"/>
        </w:rPr>
        <w:t xml:space="preserve"> approaches </w:t>
      </w:r>
      <w:r w:rsidR="009D1001" w:rsidRPr="00657C8D">
        <w:rPr>
          <w:bCs/>
          <w:sz w:val="20"/>
        </w:rPr>
        <w:t xml:space="preserve">are less suited to support the identification of </w:t>
      </w:r>
      <w:r w:rsidR="0081618A" w:rsidRPr="00657C8D">
        <w:rPr>
          <w:bCs/>
          <w:sz w:val="20"/>
        </w:rPr>
        <w:t>desirable</w:t>
      </w:r>
      <w:r w:rsidR="003959C3" w:rsidRPr="00657C8D">
        <w:rPr>
          <w:bCs/>
          <w:sz w:val="20"/>
        </w:rPr>
        <w:t xml:space="preserve"> configuration</w:t>
      </w:r>
      <w:r w:rsidR="00AD5356" w:rsidRPr="00657C8D">
        <w:rPr>
          <w:bCs/>
          <w:sz w:val="20"/>
        </w:rPr>
        <w:t xml:space="preserve">s </w:t>
      </w:r>
      <w:r w:rsidR="003959C3" w:rsidRPr="00657C8D">
        <w:rPr>
          <w:bCs/>
          <w:sz w:val="20"/>
        </w:rPr>
        <w:t>for systems that have been optimized independently.</w:t>
      </w:r>
    </w:p>
    <w:p w14:paraId="46B964CF" w14:textId="6C8E9FA1" w:rsidR="00852429" w:rsidRPr="00657C8D" w:rsidRDefault="006302D8" w:rsidP="00CF68CF">
      <w:pPr>
        <w:pStyle w:val="ieeenormal"/>
        <w:tabs>
          <w:tab w:val="left" w:pos="180"/>
        </w:tabs>
        <w:rPr>
          <w:bCs/>
          <w:sz w:val="20"/>
        </w:rPr>
      </w:pPr>
      <w:r w:rsidRPr="00657C8D">
        <w:rPr>
          <w:bCs/>
          <w:sz w:val="20"/>
        </w:rPr>
        <w:t xml:space="preserve">The authors therefore adopted a different approach to </w:t>
      </w:r>
      <w:r w:rsidR="00DC68B6" w:rsidRPr="00657C8D">
        <w:rPr>
          <w:bCs/>
          <w:sz w:val="20"/>
        </w:rPr>
        <w:t xml:space="preserve">inform decisions </w:t>
      </w:r>
      <w:r w:rsidR="00154BEA" w:rsidRPr="00657C8D">
        <w:rPr>
          <w:bCs/>
          <w:sz w:val="20"/>
        </w:rPr>
        <w:t>related to a multi-mission</w:t>
      </w:r>
      <w:r w:rsidR="00AE046A" w:rsidRPr="00657C8D">
        <w:rPr>
          <w:bCs/>
          <w:sz w:val="20"/>
        </w:rPr>
        <w:t xml:space="preserve"> Earth observing</w:t>
      </w:r>
      <w:r w:rsidR="00154BEA" w:rsidRPr="00657C8D">
        <w:rPr>
          <w:bCs/>
          <w:sz w:val="20"/>
        </w:rPr>
        <w:t xml:space="preserve"> archit</w:t>
      </w:r>
      <w:r w:rsidR="00E85D55" w:rsidRPr="00657C8D">
        <w:rPr>
          <w:bCs/>
          <w:sz w:val="20"/>
        </w:rPr>
        <w:t>ecture</w:t>
      </w:r>
      <w:r w:rsidR="008F7934" w:rsidRPr="00657C8D">
        <w:rPr>
          <w:bCs/>
          <w:sz w:val="20"/>
        </w:rPr>
        <w:t xml:space="preserve">. </w:t>
      </w:r>
      <w:r w:rsidR="00AE7438">
        <w:rPr>
          <w:bCs/>
          <w:sz w:val="20"/>
        </w:rPr>
        <w:t>The chosen approach was inspired by</w:t>
      </w:r>
      <w:r w:rsidR="004F46C0" w:rsidRPr="00657C8D">
        <w:rPr>
          <w:bCs/>
          <w:sz w:val="20"/>
        </w:rPr>
        <w:t xml:space="preserve"> </w:t>
      </w:r>
      <w:r w:rsidR="00E37EC0" w:rsidRPr="00657C8D">
        <w:rPr>
          <w:bCs/>
          <w:sz w:val="20"/>
        </w:rPr>
        <w:t xml:space="preserve">selected components </w:t>
      </w:r>
      <w:r w:rsidR="009B2530" w:rsidRPr="00657C8D">
        <w:rPr>
          <w:bCs/>
          <w:sz w:val="20"/>
        </w:rPr>
        <w:t xml:space="preserve">of </w:t>
      </w:r>
      <w:r w:rsidR="004F46C0" w:rsidRPr="00657C8D">
        <w:rPr>
          <w:bCs/>
          <w:sz w:val="20"/>
        </w:rPr>
        <w:t>the Military Decision</w:t>
      </w:r>
      <w:r w:rsidR="00302BDD" w:rsidRPr="00657C8D">
        <w:rPr>
          <w:bCs/>
          <w:sz w:val="20"/>
        </w:rPr>
        <w:t>-</w:t>
      </w:r>
      <w:r w:rsidR="004F46C0" w:rsidRPr="00657C8D">
        <w:rPr>
          <w:bCs/>
          <w:sz w:val="20"/>
        </w:rPr>
        <w:t>Making Process [</w:t>
      </w:r>
      <w:r w:rsidR="00C03296" w:rsidRPr="00657C8D">
        <w:rPr>
          <w:bCs/>
          <w:sz w:val="20"/>
        </w:rPr>
        <w:t>8</w:t>
      </w:r>
      <w:r w:rsidR="004F46C0" w:rsidRPr="00657C8D">
        <w:rPr>
          <w:bCs/>
          <w:sz w:val="20"/>
        </w:rPr>
        <w:t>], as</w:t>
      </w:r>
      <w:r w:rsidR="00ED23F9" w:rsidRPr="00657C8D">
        <w:rPr>
          <w:bCs/>
          <w:sz w:val="20"/>
        </w:rPr>
        <w:t xml:space="preserve"> well as</w:t>
      </w:r>
      <w:r w:rsidR="00E37EC0" w:rsidRPr="00657C8D">
        <w:rPr>
          <w:bCs/>
          <w:sz w:val="20"/>
        </w:rPr>
        <w:t xml:space="preserve"> </w:t>
      </w:r>
      <w:r w:rsidR="00ED23F9" w:rsidRPr="00657C8D">
        <w:rPr>
          <w:bCs/>
          <w:sz w:val="20"/>
        </w:rPr>
        <w:t>wargaming methods</w:t>
      </w:r>
      <w:r w:rsidR="000C5B97" w:rsidRPr="00657C8D">
        <w:rPr>
          <w:bCs/>
          <w:sz w:val="20"/>
        </w:rPr>
        <w:t xml:space="preserve"> [</w:t>
      </w:r>
      <w:r w:rsidR="00C03296" w:rsidRPr="00657C8D">
        <w:rPr>
          <w:bCs/>
          <w:sz w:val="20"/>
        </w:rPr>
        <w:t>9</w:t>
      </w:r>
      <w:r w:rsidR="000C5B97" w:rsidRPr="00657C8D">
        <w:rPr>
          <w:bCs/>
          <w:sz w:val="20"/>
        </w:rPr>
        <w:t>]</w:t>
      </w:r>
      <w:r w:rsidR="000F0AF9" w:rsidRPr="00657C8D">
        <w:rPr>
          <w:bCs/>
          <w:sz w:val="20"/>
        </w:rPr>
        <w:t xml:space="preserve">, </w:t>
      </w:r>
      <w:r w:rsidR="007A5088">
        <w:rPr>
          <w:bCs/>
          <w:sz w:val="20"/>
        </w:rPr>
        <w:t>from which</w:t>
      </w:r>
      <w:r w:rsidR="008A6E9D" w:rsidRPr="00657C8D">
        <w:rPr>
          <w:bCs/>
          <w:sz w:val="20"/>
        </w:rPr>
        <w:t xml:space="preserve"> a set of</w:t>
      </w:r>
      <w:r w:rsidR="000F0AF9" w:rsidRPr="00657C8D">
        <w:rPr>
          <w:bCs/>
          <w:sz w:val="20"/>
        </w:rPr>
        <w:t xml:space="preserve"> initial </w:t>
      </w:r>
      <w:r w:rsidR="00F86F2C" w:rsidRPr="00657C8D">
        <w:rPr>
          <w:bCs/>
          <w:sz w:val="20"/>
        </w:rPr>
        <w:t xml:space="preserve">ideas </w:t>
      </w:r>
      <w:r w:rsidR="008A6E9D" w:rsidRPr="00657C8D">
        <w:rPr>
          <w:bCs/>
          <w:sz w:val="20"/>
        </w:rPr>
        <w:t>and concepts</w:t>
      </w:r>
      <w:r w:rsidR="008C088D">
        <w:rPr>
          <w:bCs/>
          <w:sz w:val="20"/>
        </w:rPr>
        <w:t xml:space="preserve"> was</w:t>
      </w:r>
      <w:r w:rsidR="008A6E9D" w:rsidRPr="00657C8D">
        <w:rPr>
          <w:bCs/>
          <w:sz w:val="20"/>
        </w:rPr>
        <w:t xml:space="preserve"> leveraged </w:t>
      </w:r>
      <w:r w:rsidR="00872463" w:rsidRPr="00657C8D">
        <w:rPr>
          <w:bCs/>
          <w:sz w:val="20"/>
        </w:rPr>
        <w:t xml:space="preserve">to develop </w:t>
      </w:r>
      <w:r w:rsidR="00B30CD9" w:rsidRPr="00657C8D">
        <w:rPr>
          <w:bCs/>
          <w:sz w:val="20"/>
        </w:rPr>
        <w:t xml:space="preserve">a scenario-based approach </w:t>
      </w:r>
      <w:r w:rsidR="000C5B97" w:rsidRPr="00657C8D">
        <w:rPr>
          <w:bCs/>
          <w:sz w:val="20"/>
        </w:rPr>
        <w:t xml:space="preserve">for civilian space-based applications. </w:t>
      </w:r>
      <w:r w:rsidR="00974A49" w:rsidRPr="00657C8D">
        <w:rPr>
          <w:bCs/>
          <w:sz w:val="20"/>
        </w:rPr>
        <w:t xml:space="preserve">The assessment of the likelihood of continuity gaps to occur was first performed for the initial set of </w:t>
      </w:r>
      <w:r w:rsidR="0089233A" w:rsidRPr="00657C8D">
        <w:rPr>
          <w:bCs/>
          <w:sz w:val="20"/>
        </w:rPr>
        <w:t xml:space="preserve">mission </w:t>
      </w:r>
      <w:r w:rsidR="00974A49" w:rsidRPr="00657C8D">
        <w:rPr>
          <w:bCs/>
          <w:sz w:val="20"/>
        </w:rPr>
        <w:t>assumptions</w:t>
      </w:r>
      <w:r w:rsidR="0089233A" w:rsidRPr="00657C8D">
        <w:rPr>
          <w:bCs/>
          <w:sz w:val="20"/>
        </w:rPr>
        <w:t xml:space="preserve">, such as </w:t>
      </w:r>
      <w:r w:rsidR="00974A49" w:rsidRPr="00657C8D">
        <w:rPr>
          <w:bCs/>
          <w:sz w:val="20"/>
        </w:rPr>
        <w:t>mission launch year</w:t>
      </w:r>
      <w:r w:rsidR="00035C9A" w:rsidRPr="00657C8D">
        <w:rPr>
          <w:bCs/>
          <w:sz w:val="20"/>
        </w:rPr>
        <w:t xml:space="preserve"> and</w:t>
      </w:r>
      <w:r w:rsidR="008C7E93" w:rsidRPr="00657C8D">
        <w:rPr>
          <w:bCs/>
          <w:sz w:val="20"/>
        </w:rPr>
        <w:t xml:space="preserve"> </w:t>
      </w:r>
      <w:r w:rsidR="00974A49" w:rsidRPr="00657C8D">
        <w:rPr>
          <w:bCs/>
          <w:sz w:val="20"/>
        </w:rPr>
        <w:t xml:space="preserve">mission nominal lifetime. </w:t>
      </w:r>
      <w:r w:rsidR="0017195B" w:rsidRPr="00657C8D">
        <w:rPr>
          <w:bCs/>
          <w:sz w:val="20"/>
        </w:rPr>
        <w:t>The</w:t>
      </w:r>
      <w:r w:rsidR="00BB096B" w:rsidRPr="00657C8D">
        <w:rPr>
          <w:bCs/>
          <w:sz w:val="20"/>
        </w:rPr>
        <w:t xml:space="preserve"> likelihood of gaps was then assessed </w:t>
      </w:r>
      <w:r w:rsidR="00D93B82">
        <w:rPr>
          <w:bCs/>
          <w:sz w:val="20"/>
        </w:rPr>
        <w:t>with</w:t>
      </w:r>
      <w:r w:rsidR="00BB096B" w:rsidRPr="00657C8D">
        <w:rPr>
          <w:bCs/>
          <w:sz w:val="20"/>
        </w:rPr>
        <w:t>in the context of</w:t>
      </w:r>
      <w:r w:rsidR="00B53EB9" w:rsidRPr="00657C8D">
        <w:rPr>
          <w:bCs/>
          <w:sz w:val="20"/>
        </w:rPr>
        <w:t xml:space="preserve"> </w:t>
      </w:r>
      <w:r w:rsidR="00B21CF5" w:rsidRPr="00657C8D">
        <w:rPr>
          <w:bCs/>
          <w:sz w:val="20"/>
        </w:rPr>
        <w:t>multiple</w:t>
      </w:r>
      <w:r w:rsidR="00BB096B" w:rsidRPr="00657C8D">
        <w:rPr>
          <w:bCs/>
          <w:sz w:val="20"/>
        </w:rPr>
        <w:t xml:space="preserve"> </w:t>
      </w:r>
      <w:r w:rsidR="00844840" w:rsidRPr="00657C8D">
        <w:rPr>
          <w:bCs/>
          <w:sz w:val="20"/>
        </w:rPr>
        <w:t>scenario</w:t>
      </w:r>
      <w:r w:rsidR="007756F0">
        <w:rPr>
          <w:bCs/>
          <w:sz w:val="20"/>
        </w:rPr>
        <w:t>s</w:t>
      </w:r>
      <w:r w:rsidR="000178F4">
        <w:rPr>
          <w:bCs/>
          <w:sz w:val="20"/>
        </w:rPr>
        <w:t xml:space="preserve"> </w:t>
      </w:r>
      <w:r w:rsidR="000601C6">
        <w:rPr>
          <w:bCs/>
          <w:sz w:val="20"/>
        </w:rPr>
        <w:t>–</w:t>
      </w:r>
      <w:r w:rsidR="00C72D0A" w:rsidRPr="00657C8D">
        <w:rPr>
          <w:bCs/>
          <w:sz w:val="20"/>
        </w:rPr>
        <w:t xml:space="preserve"> </w:t>
      </w:r>
      <w:r w:rsidR="00FB28D7" w:rsidRPr="00657C8D">
        <w:rPr>
          <w:bCs/>
          <w:sz w:val="20"/>
        </w:rPr>
        <w:t>compilation</w:t>
      </w:r>
      <w:r w:rsidR="00FB28D7">
        <w:rPr>
          <w:bCs/>
          <w:sz w:val="20"/>
        </w:rPr>
        <w:t xml:space="preserve"> </w:t>
      </w:r>
      <w:r w:rsidR="00FB28D7" w:rsidRPr="00657C8D">
        <w:rPr>
          <w:bCs/>
          <w:sz w:val="20"/>
        </w:rPr>
        <w:t>of</w:t>
      </w:r>
      <w:r w:rsidR="00C72D0A" w:rsidRPr="00657C8D">
        <w:rPr>
          <w:bCs/>
          <w:sz w:val="20"/>
        </w:rPr>
        <w:t xml:space="preserve"> alterations to the baseline assumption</w:t>
      </w:r>
      <w:r w:rsidR="00D650B6">
        <w:rPr>
          <w:bCs/>
          <w:sz w:val="20"/>
        </w:rPr>
        <w:t>s</w:t>
      </w:r>
      <w:r w:rsidR="00C8540D">
        <w:rPr>
          <w:bCs/>
          <w:sz w:val="20"/>
        </w:rPr>
        <w:t xml:space="preserve"> – </w:t>
      </w:r>
      <w:r w:rsidR="00716C1F" w:rsidRPr="00657C8D">
        <w:rPr>
          <w:bCs/>
          <w:sz w:val="20"/>
        </w:rPr>
        <w:t>that</w:t>
      </w:r>
      <w:r w:rsidR="00C8540D">
        <w:rPr>
          <w:bCs/>
          <w:sz w:val="20"/>
        </w:rPr>
        <w:t xml:space="preserve"> </w:t>
      </w:r>
      <w:r w:rsidR="00716C1F" w:rsidRPr="00657C8D">
        <w:rPr>
          <w:bCs/>
          <w:sz w:val="20"/>
        </w:rPr>
        <w:t>repre</w:t>
      </w:r>
      <w:r w:rsidR="009420AB" w:rsidRPr="00657C8D">
        <w:rPr>
          <w:bCs/>
          <w:sz w:val="20"/>
        </w:rPr>
        <w:t xml:space="preserve">sent possible </w:t>
      </w:r>
      <w:r w:rsidR="001160E4" w:rsidRPr="00657C8D">
        <w:rPr>
          <w:bCs/>
          <w:sz w:val="20"/>
        </w:rPr>
        <w:t>future</w:t>
      </w:r>
      <w:r w:rsidR="00A65FBE" w:rsidRPr="00657C8D">
        <w:rPr>
          <w:bCs/>
          <w:sz w:val="20"/>
        </w:rPr>
        <w:t xml:space="preserve"> states of the system</w:t>
      </w:r>
      <w:r w:rsidR="00E87038">
        <w:rPr>
          <w:bCs/>
          <w:sz w:val="20"/>
        </w:rPr>
        <w:t>-</w:t>
      </w:r>
      <w:r w:rsidR="00A65FBE" w:rsidRPr="00657C8D">
        <w:rPr>
          <w:bCs/>
          <w:sz w:val="20"/>
        </w:rPr>
        <w:t>of</w:t>
      </w:r>
      <w:r w:rsidR="00E87038">
        <w:rPr>
          <w:bCs/>
          <w:sz w:val="20"/>
        </w:rPr>
        <w:t>-</w:t>
      </w:r>
      <w:r w:rsidR="00A65FBE" w:rsidRPr="00657C8D">
        <w:rPr>
          <w:bCs/>
          <w:sz w:val="20"/>
        </w:rPr>
        <w:t>systems</w:t>
      </w:r>
      <w:r w:rsidR="00C323BC">
        <w:rPr>
          <w:bCs/>
          <w:sz w:val="20"/>
        </w:rPr>
        <w:t xml:space="preserve"> (SoS)</w:t>
      </w:r>
      <w:r w:rsidR="00A65FBE" w:rsidRPr="00657C8D">
        <w:rPr>
          <w:bCs/>
          <w:sz w:val="20"/>
        </w:rPr>
        <w:t>.</w:t>
      </w:r>
      <w:r w:rsidR="004628BE" w:rsidRPr="00657C8D">
        <w:rPr>
          <w:bCs/>
          <w:sz w:val="20"/>
        </w:rPr>
        <w:t xml:space="preserve"> </w:t>
      </w:r>
    </w:p>
    <w:p w14:paraId="3AB3D09A" w14:textId="0843C18A" w:rsidR="00C43C89" w:rsidRPr="00657C8D" w:rsidRDefault="008C1F0C" w:rsidP="006E2F0B">
      <w:pPr>
        <w:pStyle w:val="ieeenormal"/>
        <w:tabs>
          <w:tab w:val="left" w:pos="180"/>
        </w:tabs>
        <w:rPr>
          <w:bCs/>
          <w:sz w:val="20"/>
        </w:rPr>
      </w:pPr>
      <w:r w:rsidRPr="00657C8D">
        <w:rPr>
          <w:bCs/>
          <w:sz w:val="20"/>
        </w:rPr>
        <w:t xml:space="preserve">This paper first </w:t>
      </w:r>
      <w:r w:rsidR="00FE6455" w:rsidRPr="00657C8D">
        <w:rPr>
          <w:bCs/>
          <w:sz w:val="20"/>
        </w:rPr>
        <w:t>provide</w:t>
      </w:r>
      <w:r w:rsidR="00A5650F" w:rsidRPr="00657C8D">
        <w:rPr>
          <w:bCs/>
          <w:sz w:val="20"/>
        </w:rPr>
        <w:t>s</w:t>
      </w:r>
      <w:r w:rsidR="00FE6455" w:rsidRPr="00657C8D">
        <w:rPr>
          <w:bCs/>
          <w:sz w:val="20"/>
        </w:rPr>
        <w:t xml:space="preserve"> the motivation for the development </w:t>
      </w:r>
      <w:r w:rsidR="00B34931" w:rsidRPr="00657C8D">
        <w:rPr>
          <w:bCs/>
          <w:sz w:val="20"/>
        </w:rPr>
        <w:t xml:space="preserve">of </w:t>
      </w:r>
      <w:r w:rsidR="00FE6455" w:rsidRPr="00657C8D">
        <w:rPr>
          <w:bCs/>
          <w:sz w:val="20"/>
        </w:rPr>
        <w:t>an approach that departs from those recommended in references typically leveraged by NASA systems analysts and systems engineers</w:t>
      </w:r>
      <w:r w:rsidR="00F64F1A" w:rsidRPr="00657C8D">
        <w:rPr>
          <w:bCs/>
          <w:sz w:val="20"/>
        </w:rPr>
        <w:t xml:space="preserve"> to inform design </w:t>
      </w:r>
      <w:r w:rsidR="0029225A" w:rsidRPr="00657C8D">
        <w:rPr>
          <w:bCs/>
          <w:sz w:val="20"/>
        </w:rPr>
        <w:t xml:space="preserve">and programmatic </w:t>
      </w:r>
      <w:r w:rsidR="00F64F1A" w:rsidRPr="00657C8D">
        <w:rPr>
          <w:bCs/>
          <w:sz w:val="20"/>
        </w:rPr>
        <w:t>decisions for aerospace systems.</w:t>
      </w:r>
      <w:r w:rsidR="00812B78" w:rsidRPr="00657C8D">
        <w:rPr>
          <w:bCs/>
          <w:sz w:val="20"/>
        </w:rPr>
        <w:t xml:space="preserve"> The</w:t>
      </w:r>
      <w:r w:rsidR="0022109B" w:rsidRPr="00657C8D">
        <w:rPr>
          <w:bCs/>
          <w:sz w:val="20"/>
        </w:rPr>
        <w:t xml:space="preserve"> </w:t>
      </w:r>
      <w:r w:rsidR="00120250">
        <w:rPr>
          <w:bCs/>
          <w:sz w:val="20"/>
        </w:rPr>
        <w:t>following</w:t>
      </w:r>
      <w:r w:rsidR="0022109B" w:rsidRPr="00657C8D">
        <w:rPr>
          <w:bCs/>
          <w:sz w:val="20"/>
        </w:rPr>
        <w:t xml:space="preserve"> section d</w:t>
      </w:r>
      <w:r w:rsidR="002879EB" w:rsidRPr="00657C8D">
        <w:rPr>
          <w:bCs/>
          <w:sz w:val="20"/>
        </w:rPr>
        <w:t>escribes the</w:t>
      </w:r>
      <w:r w:rsidR="00812B78" w:rsidRPr="00657C8D">
        <w:rPr>
          <w:bCs/>
          <w:sz w:val="20"/>
        </w:rPr>
        <w:t xml:space="preserve"> methodology</w:t>
      </w:r>
      <w:r w:rsidR="00EC6046" w:rsidRPr="00657C8D">
        <w:rPr>
          <w:bCs/>
          <w:sz w:val="20"/>
        </w:rPr>
        <w:t xml:space="preserve"> and </w:t>
      </w:r>
      <w:r w:rsidR="00A9343E" w:rsidRPr="00657C8D">
        <w:rPr>
          <w:bCs/>
          <w:sz w:val="20"/>
        </w:rPr>
        <w:t>how it was applied</w:t>
      </w:r>
      <w:r w:rsidR="00233069" w:rsidRPr="00657C8D">
        <w:rPr>
          <w:bCs/>
          <w:sz w:val="20"/>
        </w:rPr>
        <w:t xml:space="preserve"> to inform decisions </w:t>
      </w:r>
      <w:r w:rsidR="001B79F4" w:rsidRPr="00657C8D">
        <w:rPr>
          <w:bCs/>
          <w:sz w:val="20"/>
        </w:rPr>
        <w:t xml:space="preserve">pertaining </w:t>
      </w:r>
      <w:r w:rsidR="00E37045" w:rsidRPr="00657C8D">
        <w:rPr>
          <w:bCs/>
          <w:sz w:val="20"/>
        </w:rPr>
        <w:t>to the continuity of a set of</w:t>
      </w:r>
      <w:r w:rsidR="001B79F4" w:rsidRPr="00657C8D">
        <w:rPr>
          <w:bCs/>
          <w:sz w:val="20"/>
        </w:rPr>
        <w:t xml:space="preserve"> Earth </w:t>
      </w:r>
      <w:r w:rsidR="00E37045" w:rsidRPr="00657C8D">
        <w:rPr>
          <w:bCs/>
          <w:sz w:val="20"/>
        </w:rPr>
        <w:t>observations</w:t>
      </w:r>
      <w:r w:rsidR="002879EB" w:rsidRPr="00657C8D">
        <w:rPr>
          <w:bCs/>
          <w:sz w:val="20"/>
        </w:rPr>
        <w:t>.</w:t>
      </w:r>
      <w:r w:rsidR="001B79F4" w:rsidRPr="00657C8D">
        <w:rPr>
          <w:bCs/>
          <w:sz w:val="20"/>
        </w:rPr>
        <w:t xml:space="preserve"> </w:t>
      </w:r>
      <w:r w:rsidR="00E976F2" w:rsidRPr="00657C8D">
        <w:rPr>
          <w:bCs/>
          <w:sz w:val="20"/>
        </w:rPr>
        <w:t xml:space="preserve">The </w:t>
      </w:r>
      <w:r w:rsidR="00D17035" w:rsidRPr="00657C8D">
        <w:rPr>
          <w:bCs/>
          <w:sz w:val="20"/>
        </w:rPr>
        <w:t xml:space="preserve">authors </w:t>
      </w:r>
      <w:r w:rsidR="000B3A9B" w:rsidRPr="00657C8D">
        <w:rPr>
          <w:bCs/>
          <w:sz w:val="20"/>
        </w:rPr>
        <w:t>conclude with a</w:t>
      </w:r>
      <w:r w:rsidR="00AD09B8" w:rsidRPr="00657C8D">
        <w:rPr>
          <w:bCs/>
          <w:sz w:val="20"/>
        </w:rPr>
        <w:t xml:space="preserve"> discuss</w:t>
      </w:r>
      <w:r w:rsidR="000B3A9B" w:rsidRPr="00657C8D">
        <w:rPr>
          <w:bCs/>
          <w:sz w:val="20"/>
        </w:rPr>
        <w:t>ion of</w:t>
      </w:r>
      <w:r w:rsidR="00E012CE" w:rsidRPr="00657C8D">
        <w:rPr>
          <w:bCs/>
          <w:sz w:val="20"/>
        </w:rPr>
        <w:t xml:space="preserve"> other </w:t>
      </w:r>
      <w:r w:rsidR="00E37045" w:rsidRPr="00657C8D">
        <w:rPr>
          <w:bCs/>
          <w:sz w:val="20"/>
        </w:rPr>
        <w:t xml:space="preserve">scenario-based </w:t>
      </w:r>
      <w:r w:rsidR="00E012CE" w:rsidRPr="00657C8D">
        <w:rPr>
          <w:bCs/>
          <w:sz w:val="20"/>
        </w:rPr>
        <w:t xml:space="preserve">approaches </w:t>
      </w:r>
      <w:r w:rsidR="00CA657E" w:rsidRPr="00657C8D">
        <w:rPr>
          <w:bCs/>
          <w:sz w:val="20"/>
        </w:rPr>
        <w:t>utilized for civilian applications</w:t>
      </w:r>
      <w:r w:rsidR="003928F6" w:rsidRPr="00657C8D">
        <w:rPr>
          <w:bCs/>
          <w:sz w:val="20"/>
        </w:rPr>
        <w:t>,</w:t>
      </w:r>
      <w:r w:rsidR="00CA657E" w:rsidRPr="00657C8D">
        <w:rPr>
          <w:bCs/>
          <w:sz w:val="20"/>
        </w:rPr>
        <w:t xml:space="preserve"> currently known limitations</w:t>
      </w:r>
      <w:r w:rsidR="003928F6" w:rsidRPr="00657C8D">
        <w:rPr>
          <w:bCs/>
          <w:sz w:val="20"/>
        </w:rPr>
        <w:t xml:space="preserve"> of the employed methodology,</w:t>
      </w:r>
      <w:r w:rsidR="00CA657E" w:rsidRPr="00657C8D">
        <w:rPr>
          <w:bCs/>
          <w:sz w:val="20"/>
        </w:rPr>
        <w:t xml:space="preserve"> and </w:t>
      </w:r>
      <w:r w:rsidR="006E27CE" w:rsidRPr="00657C8D">
        <w:rPr>
          <w:bCs/>
          <w:sz w:val="20"/>
        </w:rPr>
        <w:t>plans for future work.</w:t>
      </w:r>
    </w:p>
    <w:p w14:paraId="786C3DC2" w14:textId="1DAD7C24" w:rsidR="00D01E6F" w:rsidRPr="00657C8D" w:rsidRDefault="00D01E6F" w:rsidP="00456CA5">
      <w:pPr>
        <w:pStyle w:val="ieeehead"/>
      </w:pPr>
      <w:bookmarkStart w:id="2" w:name="_Toc14366344"/>
      <w:bookmarkStart w:id="3" w:name="_Toc146272643"/>
      <w:r w:rsidRPr="00657C8D">
        <w:t xml:space="preserve">2. </w:t>
      </w:r>
      <w:bookmarkEnd w:id="2"/>
      <w:r w:rsidR="000D06F2" w:rsidRPr="00657C8D">
        <w:t>Motivation</w:t>
      </w:r>
      <w:bookmarkEnd w:id="3"/>
    </w:p>
    <w:p w14:paraId="39AABD6E" w14:textId="49E3C0FB" w:rsidR="0070748F" w:rsidRPr="00657C8D" w:rsidRDefault="0070748F" w:rsidP="0070748F">
      <w:pPr>
        <w:pStyle w:val="ieeenormal"/>
        <w:rPr>
          <w:bCs/>
          <w:i/>
          <w:iCs/>
          <w:sz w:val="20"/>
        </w:rPr>
      </w:pPr>
      <w:r w:rsidRPr="00657C8D">
        <w:rPr>
          <w:bCs/>
          <w:i/>
          <w:iCs/>
          <w:sz w:val="20"/>
        </w:rPr>
        <w:t>Inapplicability of traditional Structured Decision-Making</w:t>
      </w:r>
      <w:r w:rsidR="00D31DBF" w:rsidRPr="00657C8D">
        <w:rPr>
          <w:bCs/>
          <w:i/>
          <w:iCs/>
          <w:sz w:val="20"/>
        </w:rPr>
        <w:t xml:space="preserve"> to </w:t>
      </w:r>
      <w:r w:rsidR="00D263B8" w:rsidRPr="00657C8D">
        <w:rPr>
          <w:bCs/>
          <w:i/>
          <w:iCs/>
          <w:sz w:val="20"/>
        </w:rPr>
        <w:t>assess the continuity</w:t>
      </w:r>
      <w:r w:rsidR="00D36A68" w:rsidRPr="00657C8D">
        <w:rPr>
          <w:bCs/>
          <w:i/>
          <w:iCs/>
          <w:sz w:val="20"/>
        </w:rPr>
        <w:t xml:space="preserve"> of Earth </w:t>
      </w:r>
      <w:r w:rsidR="00966C1E">
        <w:rPr>
          <w:bCs/>
          <w:i/>
          <w:iCs/>
          <w:sz w:val="20"/>
        </w:rPr>
        <w:t>o</w:t>
      </w:r>
      <w:r w:rsidR="00D36A68" w:rsidRPr="00657C8D">
        <w:rPr>
          <w:bCs/>
          <w:i/>
          <w:iCs/>
          <w:sz w:val="20"/>
        </w:rPr>
        <w:t xml:space="preserve">bservations </w:t>
      </w:r>
    </w:p>
    <w:p w14:paraId="6631FB6D" w14:textId="2C750979" w:rsidR="00851E36" w:rsidRPr="00657C8D" w:rsidRDefault="00851E36" w:rsidP="00851E36">
      <w:pPr>
        <w:rPr>
          <w:sz w:val="20"/>
          <w:szCs w:val="20"/>
        </w:rPr>
      </w:pPr>
      <w:r w:rsidRPr="00657C8D">
        <w:rPr>
          <w:sz w:val="20"/>
          <w:szCs w:val="20"/>
        </w:rPr>
        <w:t>NASA has been working to better understand our home planet from the unique vantage point of space since the first TIROS satellites launched in the 1960s.</w:t>
      </w:r>
      <w:r w:rsidR="00677CAA" w:rsidRPr="00657C8D">
        <w:rPr>
          <w:sz w:val="20"/>
          <w:szCs w:val="20"/>
        </w:rPr>
        <w:t xml:space="preserve"> </w:t>
      </w:r>
      <w:r w:rsidRPr="00657C8D">
        <w:rPr>
          <w:sz w:val="20"/>
          <w:szCs w:val="20"/>
        </w:rPr>
        <w:t xml:space="preserve">Today, </w:t>
      </w:r>
      <w:r w:rsidR="00C06916" w:rsidRPr="00657C8D">
        <w:rPr>
          <w:sz w:val="20"/>
          <w:szCs w:val="20"/>
        </w:rPr>
        <w:t>measurement</w:t>
      </w:r>
      <w:r w:rsidR="00145FCE" w:rsidRPr="00657C8D">
        <w:rPr>
          <w:sz w:val="20"/>
          <w:szCs w:val="20"/>
        </w:rPr>
        <w:t>s</w:t>
      </w:r>
      <w:r w:rsidR="00C06916" w:rsidRPr="00657C8D">
        <w:rPr>
          <w:sz w:val="20"/>
          <w:szCs w:val="20"/>
        </w:rPr>
        <w:t xml:space="preserve"> obtained from </w:t>
      </w:r>
      <w:r w:rsidRPr="00657C8D">
        <w:rPr>
          <w:sz w:val="20"/>
          <w:szCs w:val="20"/>
        </w:rPr>
        <w:t>more than two dozen NASA-supported Earth</w:t>
      </w:r>
      <w:r w:rsidR="00A667EC">
        <w:rPr>
          <w:sz w:val="20"/>
          <w:szCs w:val="20"/>
        </w:rPr>
        <w:t xml:space="preserve"> </w:t>
      </w:r>
      <w:r w:rsidRPr="00657C8D">
        <w:rPr>
          <w:sz w:val="20"/>
          <w:szCs w:val="20"/>
        </w:rPr>
        <w:t>observing satellites and instruments aboard the International Space Station</w:t>
      </w:r>
      <w:r w:rsidR="00C54C46" w:rsidRPr="00657C8D">
        <w:rPr>
          <w:sz w:val="20"/>
          <w:szCs w:val="20"/>
        </w:rPr>
        <w:t xml:space="preserve"> </w:t>
      </w:r>
      <w:r w:rsidR="001E621E" w:rsidRPr="00657C8D">
        <w:rPr>
          <w:sz w:val="20"/>
          <w:szCs w:val="20"/>
        </w:rPr>
        <w:t>make it</w:t>
      </w:r>
      <w:r w:rsidRPr="00657C8D">
        <w:rPr>
          <w:sz w:val="20"/>
          <w:szCs w:val="20"/>
        </w:rPr>
        <w:t xml:space="preserve"> clearer than ever that our planet is</w:t>
      </w:r>
      <w:r w:rsidR="00C94C60" w:rsidRPr="00657C8D">
        <w:rPr>
          <w:sz w:val="20"/>
          <w:szCs w:val="20"/>
        </w:rPr>
        <w:t xml:space="preserve"> a </w:t>
      </w:r>
      <w:r w:rsidR="000A3C2D" w:rsidRPr="00657C8D">
        <w:rPr>
          <w:sz w:val="20"/>
          <w:szCs w:val="20"/>
        </w:rPr>
        <w:t xml:space="preserve">rapidly changing </w:t>
      </w:r>
      <w:r w:rsidR="00C94C60" w:rsidRPr="00657C8D">
        <w:rPr>
          <w:sz w:val="20"/>
          <w:szCs w:val="20"/>
        </w:rPr>
        <w:t>comple</w:t>
      </w:r>
      <w:r w:rsidR="003D6880" w:rsidRPr="00657C8D">
        <w:rPr>
          <w:sz w:val="20"/>
          <w:szCs w:val="20"/>
        </w:rPr>
        <w:t>x</w:t>
      </w:r>
      <w:r w:rsidR="00FD2DB3" w:rsidRPr="00657C8D">
        <w:rPr>
          <w:sz w:val="20"/>
          <w:szCs w:val="20"/>
        </w:rPr>
        <w:t xml:space="preserve"> system</w:t>
      </w:r>
      <w:r w:rsidR="000A3C2D" w:rsidRPr="00657C8D">
        <w:rPr>
          <w:sz w:val="20"/>
          <w:szCs w:val="20"/>
        </w:rPr>
        <w:t xml:space="preserve">. </w:t>
      </w:r>
      <w:r w:rsidRPr="00657C8D">
        <w:rPr>
          <w:sz w:val="20"/>
          <w:szCs w:val="20"/>
        </w:rPr>
        <w:t xml:space="preserve">Our society has become increasingly reliant on this data as the information </w:t>
      </w:r>
      <w:r w:rsidR="00222C27" w:rsidRPr="00657C8D">
        <w:rPr>
          <w:sz w:val="20"/>
          <w:szCs w:val="20"/>
        </w:rPr>
        <w:t xml:space="preserve">obtained </w:t>
      </w:r>
      <w:r w:rsidRPr="00657C8D">
        <w:rPr>
          <w:sz w:val="20"/>
          <w:szCs w:val="20"/>
        </w:rPr>
        <w:t>from space is critical to support decision-makers and society in mitigating and adapting to changing environmental conditions.</w:t>
      </w:r>
    </w:p>
    <w:p w14:paraId="268775F7" w14:textId="77777777" w:rsidR="00851E36" w:rsidRPr="00657C8D" w:rsidRDefault="00851E36" w:rsidP="00851E36">
      <w:pPr>
        <w:rPr>
          <w:sz w:val="20"/>
          <w:szCs w:val="20"/>
        </w:rPr>
      </w:pPr>
    </w:p>
    <w:p w14:paraId="7A83F374" w14:textId="2B65293D" w:rsidR="00851E36" w:rsidRPr="00657C8D" w:rsidRDefault="00851E36" w:rsidP="00851E36">
      <w:pPr>
        <w:rPr>
          <w:sz w:val="20"/>
          <w:szCs w:val="20"/>
        </w:rPr>
      </w:pPr>
      <w:r w:rsidRPr="00657C8D">
        <w:rPr>
          <w:sz w:val="20"/>
          <w:szCs w:val="20"/>
        </w:rPr>
        <w:t xml:space="preserve">Maintaining the ability to provide this critical data requires continuous data collection from Earth </w:t>
      </w:r>
      <w:r w:rsidR="00A667EC">
        <w:rPr>
          <w:sz w:val="20"/>
          <w:szCs w:val="20"/>
        </w:rPr>
        <w:t>o</w:t>
      </w:r>
      <w:r w:rsidRPr="00657C8D">
        <w:rPr>
          <w:sz w:val="20"/>
          <w:szCs w:val="20"/>
        </w:rPr>
        <w:t>bserving satellites for several years and sometimes decades to observe large-scale climate trends and changes over time.</w:t>
      </w:r>
      <w:r w:rsidR="00910538">
        <w:rPr>
          <w:sz w:val="20"/>
          <w:szCs w:val="20"/>
        </w:rPr>
        <w:t xml:space="preserve"> </w:t>
      </w:r>
      <w:r w:rsidRPr="00657C8D">
        <w:rPr>
          <w:sz w:val="20"/>
          <w:szCs w:val="20"/>
        </w:rPr>
        <w:t>With operational mission lifetimes varying from one year to extended operations of 10 years or more,</w:t>
      </w:r>
      <w:r w:rsidR="00B54832" w:rsidRPr="00657C8D">
        <w:rPr>
          <w:sz w:val="20"/>
          <w:szCs w:val="20"/>
        </w:rPr>
        <w:t xml:space="preserve"> the likelihood of </w:t>
      </w:r>
      <w:r w:rsidR="00436DFE" w:rsidRPr="00657C8D">
        <w:rPr>
          <w:sz w:val="20"/>
          <w:szCs w:val="20"/>
        </w:rPr>
        <w:t>data continuity gaps need</w:t>
      </w:r>
      <w:r w:rsidR="008B7342" w:rsidRPr="00657C8D">
        <w:rPr>
          <w:sz w:val="20"/>
          <w:szCs w:val="20"/>
        </w:rPr>
        <w:t>s</w:t>
      </w:r>
      <w:r w:rsidR="00436DFE" w:rsidRPr="00657C8D">
        <w:rPr>
          <w:sz w:val="20"/>
          <w:szCs w:val="20"/>
        </w:rPr>
        <w:t xml:space="preserve"> to be assessed well in advance of the</w:t>
      </w:r>
      <w:r w:rsidR="00F371B0">
        <w:rPr>
          <w:sz w:val="20"/>
          <w:szCs w:val="20"/>
        </w:rPr>
        <w:t xml:space="preserve">ir occurrence </w:t>
      </w:r>
      <w:r w:rsidR="00436DFE" w:rsidRPr="00657C8D">
        <w:rPr>
          <w:sz w:val="20"/>
          <w:szCs w:val="20"/>
        </w:rPr>
        <w:t xml:space="preserve">to support strategic decision-making. </w:t>
      </w:r>
      <w:r w:rsidRPr="00657C8D">
        <w:rPr>
          <w:sz w:val="20"/>
          <w:szCs w:val="20"/>
        </w:rPr>
        <w:t xml:space="preserve">Decision-makers at NASA Headquarters </w:t>
      </w:r>
      <w:r w:rsidR="00231C29" w:rsidRPr="00657C8D">
        <w:rPr>
          <w:sz w:val="20"/>
          <w:szCs w:val="20"/>
        </w:rPr>
        <w:t xml:space="preserve">face </w:t>
      </w:r>
      <w:r w:rsidR="0088703C" w:rsidRPr="00657C8D">
        <w:rPr>
          <w:sz w:val="20"/>
          <w:szCs w:val="20"/>
        </w:rPr>
        <w:t xml:space="preserve">significant uncertainty in this process </w:t>
      </w:r>
      <w:r w:rsidR="005F7C68" w:rsidRPr="00657C8D">
        <w:rPr>
          <w:sz w:val="20"/>
          <w:szCs w:val="20"/>
        </w:rPr>
        <w:t xml:space="preserve">and must </w:t>
      </w:r>
      <w:r w:rsidRPr="00657C8D">
        <w:rPr>
          <w:sz w:val="20"/>
          <w:szCs w:val="20"/>
        </w:rPr>
        <w:t>consider a variety of factors</w:t>
      </w:r>
      <w:r w:rsidR="0076522C">
        <w:rPr>
          <w:sz w:val="20"/>
          <w:szCs w:val="20"/>
        </w:rPr>
        <w:t xml:space="preserve"> and </w:t>
      </w:r>
      <w:r w:rsidRPr="00657C8D">
        <w:rPr>
          <w:sz w:val="20"/>
          <w:szCs w:val="20"/>
        </w:rPr>
        <w:t>potential outcomes</w:t>
      </w:r>
      <w:r w:rsidR="00215F8D">
        <w:rPr>
          <w:sz w:val="20"/>
          <w:szCs w:val="20"/>
        </w:rPr>
        <w:t>, which</w:t>
      </w:r>
      <w:r w:rsidRPr="00657C8D">
        <w:rPr>
          <w:sz w:val="20"/>
          <w:szCs w:val="20"/>
        </w:rPr>
        <w:t xml:space="preserve"> are often difficult to predict but greatly impact the ability to maintain continuity of </w:t>
      </w:r>
      <w:r w:rsidR="001C129B">
        <w:rPr>
          <w:sz w:val="20"/>
          <w:szCs w:val="20"/>
        </w:rPr>
        <w:t>critical</w:t>
      </w:r>
      <w:r w:rsidRPr="00657C8D">
        <w:rPr>
          <w:sz w:val="20"/>
          <w:szCs w:val="20"/>
        </w:rPr>
        <w:t xml:space="preserve"> data sets. For instance, several missions rely on international partnerships to advance key technologies or provide significant hardware contributions. With minimal insight into partners’ bureaucratic processes, NASA leadership relies on assurances and relationships with these partners to make strategic decisions on development timelines for missions.  </w:t>
      </w:r>
    </w:p>
    <w:p w14:paraId="331FA227" w14:textId="77777777" w:rsidR="00851E36" w:rsidRPr="00657C8D" w:rsidRDefault="00851E36" w:rsidP="00851E36">
      <w:pPr>
        <w:rPr>
          <w:sz w:val="20"/>
          <w:szCs w:val="20"/>
        </w:rPr>
      </w:pPr>
    </w:p>
    <w:p w14:paraId="7117B434" w14:textId="719BC4E3" w:rsidR="002D18D2" w:rsidRPr="00657C8D" w:rsidRDefault="00851E36" w:rsidP="00851E36">
      <w:pPr>
        <w:rPr>
          <w:sz w:val="20"/>
          <w:szCs w:val="20"/>
        </w:rPr>
      </w:pPr>
      <w:r w:rsidRPr="00657C8D">
        <w:rPr>
          <w:sz w:val="20"/>
          <w:szCs w:val="20"/>
        </w:rPr>
        <w:t>For</w:t>
      </w:r>
      <w:r w:rsidR="00874F5D" w:rsidRPr="00657C8D">
        <w:rPr>
          <w:sz w:val="20"/>
          <w:szCs w:val="20"/>
        </w:rPr>
        <w:t xml:space="preserve"> </w:t>
      </w:r>
      <w:r w:rsidRPr="00657C8D">
        <w:rPr>
          <w:sz w:val="20"/>
          <w:szCs w:val="20"/>
        </w:rPr>
        <w:t>continuity mission</w:t>
      </w:r>
      <w:r w:rsidR="00874F5D" w:rsidRPr="00657C8D">
        <w:rPr>
          <w:sz w:val="20"/>
          <w:szCs w:val="20"/>
        </w:rPr>
        <w:t>s</w:t>
      </w:r>
      <w:r w:rsidR="00AD0E3F" w:rsidRPr="00657C8D">
        <w:rPr>
          <w:sz w:val="20"/>
          <w:szCs w:val="20"/>
        </w:rPr>
        <w:t xml:space="preserve"> – series of </w:t>
      </w:r>
      <w:r w:rsidR="00874F5D" w:rsidRPr="00657C8D">
        <w:rPr>
          <w:sz w:val="20"/>
          <w:szCs w:val="20"/>
        </w:rPr>
        <w:t xml:space="preserve">missions that are </w:t>
      </w:r>
      <w:r w:rsidR="008303F6" w:rsidRPr="00657C8D">
        <w:rPr>
          <w:sz w:val="20"/>
          <w:szCs w:val="20"/>
        </w:rPr>
        <w:t>launched sequentially</w:t>
      </w:r>
      <w:r w:rsidR="00874F5D" w:rsidRPr="00657C8D">
        <w:rPr>
          <w:sz w:val="20"/>
          <w:szCs w:val="20"/>
        </w:rPr>
        <w:t xml:space="preserve"> to provide </w:t>
      </w:r>
      <w:r w:rsidR="001E076A" w:rsidRPr="00657C8D">
        <w:rPr>
          <w:sz w:val="20"/>
          <w:szCs w:val="20"/>
        </w:rPr>
        <w:t xml:space="preserve">data continuity over multiple </w:t>
      </w:r>
      <w:r w:rsidR="00EA2F4C" w:rsidRPr="00657C8D">
        <w:rPr>
          <w:sz w:val="20"/>
          <w:szCs w:val="20"/>
        </w:rPr>
        <w:t>years or decades</w:t>
      </w:r>
      <w:r w:rsidR="00AB2F25">
        <w:rPr>
          <w:sz w:val="20"/>
          <w:szCs w:val="20"/>
        </w:rPr>
        <w:t xml:space="preserve"> – </w:t>
      </w:r>
      <w:r w:rsidR="00AB1740" w:rsidRPr="00657C8D">
        <w:rPr>
          <w:sz w:val="20"/>
          <w:szCs w:val="20"/>
        </w:rPr>
        <w:t>architectures</w:t>
      </w:r>
      <w:r w:rsidR="00AB2F25">
        <w:rPr>
          <w:sz w:val="20"/>
          <w:szCs w:val="20"/>
        </w:rPr>
        <w:t xml:space="preserve"> </w:t>
      </w:r>
      <w:r w:rsidR="00AB1740" w:rsidRPr="00657C8D">
        <w:rPr>
          <w:sz w:val="20"/>
          <w:szCs w:val="20"/>
        </w:rPr>
        <w:t>typically consist of</w:t>
      </w:r>
      <w:r w:rsidRPr="00657C8D">
        <w:rPr>
          <w:sz w:val="20"/>
          <w:szCs w:val="20"/>
        </w:rPr>
        <w:t xml:space="preserve"> one</w:t>
      </w:r>
      <w:r w:rsidR="009E7249" w:rsidRPr="00657C8D">
        <w:rPr>
          <w:sz w:val="20"/>
          <w:szCs w:val="20"/>
        </w:rPr>
        <w:t xml:space="preserve"> on-orbit operational</w:t>
      </w:r>
      <w:r w:rsidRPr="00657C8D">
        <w:rPr>
          <w:sz w:val="20"/>
          <w:szCs w:val="20"/>
        </w:rPr>
        <w:t xml:space="preserve"> mission</w:t>
      </w:r>
      <w:r w:rsidR="009E7249" w:rsidRPr="00657C8D">
        <w:rPr>
          <w:sz w:val="20"/>
          <w:szCs w:val="20"/>
        </w:rPr>
        <w:t xml:space="preserve">, </w:t>
      </w:r>
      <w:r w:rsidRPr="00657C8D">
        <w:rPr>
          <w:sz w:val="20"/>
          <w:szCs w:val="20"/>
        </w:rPr>
        <w:t>one</w:t>
      </w:r>
      <w:r w:rsidR="009E7249" w:rsidRPr="00657C8D">
        <w:rPr>
          <w:sz w:val="20"/>
          <w:szCs w:val="20"/>
        </w:rPr>
        <w:t xml:space="preserve"> mission</w:t>
      </w:r>
      <w:r w:rsidRPr="00657C8D">
        <w:rPr>
          <w:sz w:val="20"/>
          <w:szCs w:val="20"/>
        </w:rPr>
        <w:t xml:space="preserve"> in formulation or development, and </w:t>
      </w:r>
      <w:r w:rsidR="004854FB" w:rsidRPr="00657C8D">
        <w:rPr>
          <w:sz w:val="20"/>
          <w:szCs w:val="20"/>
        </w:rPr>
        <w:t>one mission in pre</w:t>
      </w:r>
      <w:r w:rsidR="00E82ED5" w:rsidRPr="00657C8D">
        <w:rPr>
          <w:sz w:val="20"/>
          <w:szCs w:val="20"/>
        </w:rPr>
        <w:t>-formulatio</w:t>
      </w:r>
      <w:r w:rsidR="004E1108" w:rsidRPr="00657C8D">
        <w:rPr>
          <w:sz w:val="20"/>
          <w:szCs w:val="20"/>
        </w:rPr>
        <w:t xml:space="preserve">n to </w:t>
      </w:r>
      <w:r w:rsidR="00774ADC" w:rsidRPr="00657C8D">
        <w:rPr>
          <w:sz w:val="20"/>
          <w:szCs w:val="20"/>
        </w:rPr>
        <w:t>maintain long-term data continuity.</w:t>
      </w:r>
      <w:r w:rsidR="004A0511" w:rsidRPr="00657C8D">
        <w:rPr>
          <w:sz w:val="20"/>
          <w:szCs w:val="20"/>
        </w:rPr>
        <w:t xml:space="preserve"> </w:t>
      </w:r>
      <w:r w:rsidRPr="00657C8D">
        <w:rPr>
          <w:sz w:val="20"/>
          <w:szCs w:val="20"/>
        </w:rPr>
        <w:t>For the mission in formulation</w:t>
      </w:r>
      <w:r w:rsidR="004A0511" w:rsidRPr="00657C8D">
        <w:rPr>
          <w:sz w:val="20"/>
          <w:szCs w:val="20"/>
        </w:rPr>
        <w:t xml:space="preserve"> or </w:t>
      </w:r>
      <w:r w:rsidRPr="00657C8D">
        <w:rPr>
          <w:sz w:val="20"/>
          <w:szCs w:val="20"/>
        </w:rPr>
        <w:t xml:space="preserve">development, </w:t>
      </w:r>
      <w:r w:rsidR="009B2C1B" w:rsidRPr="00657C8D">
        <w:rPr>
          <w:sz w:val="20"/>
          <w:szCs w:val="20"/>
        </w:rPr>
        <w:t xml:space="preserve">understanding the likelihood of a continuity gap </w:t>
      </w:r>
      <w:r w:rsidR="0011152C" w:rsidRPr="00657C8D">
        <w:rPr>
          <w:sz w:val="20"/>
          <w:szCs w:val="20"/>
        </w:rPr>
        <w:t xml:space="preserve">is important to inform </w:t>
      </w:r>
      <w:r w:rsidRPr="00657C8D">
        <w:rPr>
          <w:sz w:val="20"/>
          <w:szCs w:val="20"/>
        </w:rPr>
        <w:t xml:space="preserve">decisions </w:t>
      </w:r>
      <w:r w:rsidR="00397346" w:rsidRPr="00657C8D">
        <w:rPr>
          <w:sz w:val="20"/>
          <w:szCs w:val="20"/>
        </w:rPr>
        <w:t>related to</w:t>
      </w:r>
      <w:r w:rsidRPr="00657C8D">
        <w:rPr>
          <w:sz w:val="20"/>
          <w:szCs w:val="20"/>
        </w:rPr>
        <w:t xml:space="preserve"> launch timelines</w:t>
      </w:r>
      <w:r w:rsidR="005770C3" w:rsidRPr="00657C8D">
        <w:rPr>
          <w:sz w:val="20"/>
          <w:szCs w:val="20"/>
        </w:rPr>
        <w:t xml:space="preserve">. </w:t>
      </w:r>
      <w:r w:rsidR="0042184D" w:rsidRPr="00657C8D">
        <w:rPr>
          <w:sz w:val="20"/>
          <w:szCs w:val="20"/>
        </w:rPr>
        <w:t xml:space="preserve">For example, the </w:t>
      </w:r>
      <w:r w:rsidR="005F7C6C" w:rsidRPr="00657C8D">
        <w:rPr>
          <w:sz w:val="20"/>
          <w:szCs w:val="20"/>
        </w:rPr>
        <w:t>launch readiness date (LRD) of the mission is adjusted based on</w:t>
      </w:r>
      <w:r w:rsidR="00207D7D">
        <w:rPr>
          <w:sz w:val="20"/>
          <w:szCs w:val="20"/>
        </w:rPr>
        <w:t xml:space="preserve"> estimates </w:t>
      </w:r>
      <w:r w:rsidR="00A8252E">
        <w:rPr>
          <w:sz w:val="20"/>
          <w:szCs w:val="20"/>
        </w:rPr>
        <w:t>for the current operational mission</w:t>
      </w:r>
      <w:r w:rsidR="00A64BE1">
        <w:rPr>
          <w:sz w:val="20"/>
          <w:szCs w:val="20"/>
        </w:rPr>
        <w:t>’</w:t>
      </w:r>
      <w:r w:rsidR="00A8252E">
        <w:rPr>
          <w:sz w:val="20"/>
          <w:szCs w:val="20"/>
        </w:rPr>
        <w:t>s end-of-life</w:t>
      </w:r>
      <w:r w:rsidR="00223AB2">
        <w:rPr>
          <w:sz w:val="20"/>
          <w:szCs w:val="20"/>
        </w:rPr>
        <w:t xml:space="preserve"> </w:t>
      </w:r>
      <w:proofErr w:type="gramStart"/>
      <w:r w:rsidR="007A3E24" w:rsidRPr="00657C8D">
        <w:rPr>
          <w:sz w:val="20"/>
          <w:szCs w:val="20"/>
        </w:rPr>
        <w:t>in order to</w:t>
      </w:r>
      <w:proofErr w:type="gramEnd"/>
      <w:r w:rsidR="007A3E24" w:rsidRPr="00657C8D">
        <w:rPr>
          <w:sz w:val="20"/>
          <w:szCs w:val="20"/>
        </w:rPr>
        <w:t xml:space="preserve"> minimize</w:t>
      </w:r>
      <w:r w:rsidR="001220AF" w:rsidRPr="00657C8D">
        <w:rPr>
          <w:sz w:val="20"/>
          <w:szCs w:val="20"/>
        </w:rPr>
        <w:t xml:space="preserve"> possible</w:t>
      </w:r>
      <w:r w:rsidR="007A3E24" w:rsidRPr="00657C8D">
        <w:rPr>
          <w:sz w:val="20"/>
          <w:szCs w:val="20"/>
        </w:rPr>
        <w:t xml:space="preserve"> continuity gaps.</w:t>
      </w:r>
      <w:r w:rsidR="00343B27" w:rsidRPr="00657C8D">
        <w:rPr>
          <w:sz w:val="20"/>
          <w:szCs w:val="20"/>
        </w:rPr>
        <w:t xml:space="preserve"> </w:t>
      </w:r>
      <w:r w:rsidR="005E7B48" w:rsidRPr="00657C8D">
        <w:rPr>
          <w:sz w:val="20"/>
          <w:szCs w:val="20"/>
        </w:rPr>
        <w:t>Assessments are also</w:t>
      </w:r>
      <w:r w:rsidRPr="00657C8D">
        <w:rPr>
          <w:sz w:val="20"/>
          <w:szCs w:val="20"/>
        </w:rPr>
        <w:t xml:space="preserve"> required </w:t>
      </w:r>
      <w:r w:rsidR="006371C3" w:rsidRPr="00657C8D">
        <w:rPr>
          <w:sz w:val="20"/>
          <w:szCs w:val="20"/>
        </w:rPr>
        <w:t xml:space="preserve">to inform the </w:t>
      </w:r>
      <w:r w:rsidR="00791192" w:rsidRPr="00657C8D">
        <w:rPr>
          <w:sz w:val="20"/>
          <w:szCs w:val="20"/>
        </w:rPr>
        <w:t xml:space="preserve">strategic </w:t>
      </w:r>
      <w:r w:rsidR="006371C3" w:rsidRPr="00657C8D">
        <w:rPr>
          <w:sz w:val="20"/>
          <w:szCs w:val="20"/>
        </w:rPr>
        <w:t xml:space="preserve">planning of a potential LRD </w:t>
      </w:r>
      <w:r w:rsidRPr="00657C8D">
        <w:rPr>
          <w:sz w:val="20"/>
          <w:szCs w:val="20"/>
        </w:rPr>
        <w:t>for the follow-on future mission</w:t>
      </w:r>
      <w:r w:rsidR="006371C3" w:rsidRPr="00657C8D">
        <w:rPr>
          <w:sz w:val="20"/>
          <w:szCs w:val="20"/>
        </w:rPr>
        <w:t>.</w:t>
      </w:r>
      <w:r w:rsidR="00705158" w:rsidRPr="00657C8D">
        <w:rPr>
          <w:sz w:val="20"/>
          <w:szCs w:val="20"/>
        </w:rPr>
        <w:t xml:space="preserve"> </w:t>
      </w:r>
      <w:r w:rsidR="00FE0177" w:rsidRPr="00657C8D">
        <w:rPr>
          <w:sz w:val="20"/>
          <w:szCs w:val="20"/>
        </w:rPr>
        <w:t>This decision</w:t>
      </w:r>
      <w:r w:rsidR="001B2A7A" w:rsidRPr="00657C8D">
        <w:rPr>
          <w:sz w:val="20"/>
          <w:szCs w:val="20"/>
        </w:rPr>
        <w:t xml:space="preserve"> cannot be made in isolation and</w:t>
      </w:r>
      <w:r w:rsidR="001B45AB" w:rsidRPr="00657C8D">
        <w:rPr>
          <w:sz w:val="20"/>
          <w:szCs w:val="20"/>
        </w:rPr>
        <w:t xml:space="preserve"> impacts </w:t>
      </w:r>
      <w:r w:rsidR="00673247" w:rsidRPr="00657C8D">
        <w:rPr>
          <w:sz w:val="20"/>
          <w:szCs w:val="20"/>
        </w:rPr>
        <w:t xml:space="preserve">decisions made for </w:t>
      </w:r>
      <w:r w:rsidR="00FE0177" w:rsidRPr="00657C8D">
        <w:rPr>
          <w:sz w:val="20"/>
          <w:szCs w:val="20"/>
        </w:rPr>
        <w:t>the</w:t>
      </w:r>
      <w:r w:rsidR="00673247" w:rsidRPr="00657C8D">
        <w:rPr>
          <w:sz w:val="20"/>
          <w:szCs w:val="20"/>
        </w:rPr>
        <w:t xml:space="preserve"> LRD of the</w:t>
      </w:r>
      <w:r w:rsidR="00FE0177" w:rsidRPr="00657C8D">
        <w:rPr>
          <w:sz w:val="20"/>
          <w:szCs w:val="20"/>
        </w:rPr>
        <w:t xml:space="preserve"> </w:t>
      </w:r>
      <w:r w:rsidR="00AE3681" w:rsidRPr="00657C8D">
        <w:rPr>
          <w:sz w:val="20"/>
          <w:szCs w:val="20"/>
        </w:rPr>
        <w:t>mission in formulation or development</w:t>
      </w:r>
      <w:r w:rsidR="00DA2765" w:rsidRPr="00657C8D">
        <w:rPr>
          <w:sz w:val="20"/>
          <w:szCs w:val="20"/>
        </w:rPr>
        <w:t>.</w:t>
      </w:r>
      <w:r w:rsidR="000B0084">
        <w:rPr>
          <w:sz w:val="20"/>
          <w:szCs w:val="20"/>
        </w:rPr>
        <w:t xml:space="preserve"> I</w:t>
      </w:r>
      <w:r w:rsidR="00DA2765" w:rsidRPr="00657C8D">
        <w:rPr>
          <w:sz w:val="20"/>
          <w:szCs w:val="20"/>
        </w:rPr>
        <w:t xml:space="preserve">f the </w:t>
      </w:r>
      <w:r w:rsidR="0026040E" w:rsidRPr="00657C8D">
        <w:rPr>
          <w:sz w:val="20"/>
          <w:szCs w:val="20"/>
        </w:rPr>
        <w:t xml:space="preserve">follow-on future mission is </w:t>
      </w:r>
      <w:r w:rsidR="007D4030" w:rsidRPr="00657C8D">
        <w:rPr>
          <w:sz w:val="20"/>
          <w:szCs w:val="20"/>
        </w:rPr>
        <w:t xml:space="preserve">delayed, </w:t>
      </w:r>
      <w:r w:rsidR="009E0827" w:rsidRPr="00657C8D">
        <w:rPr>
          <w:sz w:val="20"/>
          <w:szCs w:val="20"/>
        </w:rPr>
        <w:t xml:space="preserve">trades must be considered between delaying </w:t>
      </w:r>
      <w:r w:rsidRPr="00657C8D">
        <w:rPr>
          <w:sz w:val="20"/>
          <w:szCs w:val="20"/>
        </w:rPr>
        <w:t>the mission in formulation</w:t>
      </w:r>
      <w:r w:rsidR="009E0827" w:rsidRPr="00657C8D">
        <w:rPr>
          <w:sz w:val="20"/>
          <w:szCs w:val="20"/>
        </w:rPr>
        <w:t xml:space="preserve"> or </w:t>
      </w:r>
      <w:r w:rsidRPr="00657C8D">
        <w:rPr>
          <w:sz w:val="20"/>
          <w:szCs w:val="20"/>
        </w:rPr>
        <w:t xml:space="preserve">development to minimize </w:t>
      </w:r>
      <w:r w:rsidR="002D18D2" w:rsidRPr="00657C8D">
        <w:rPr>
          <w:sz w:val="20"/>
          <w:szCs w:val="20"/>
        </w:rPr>
        <w:t xml:space="preserve">the likelihood of a possible </w:t>
      </w:r>
      <w:r w:rsidRPr="00657C8D">
        <w:rPr>
          <w:sz w:val="20"/>
          <w:szCs w:val="20"/>
        </w:rPr>
        <w:t xml:space="preserve">future gap </w:t>
      </w:r>
      <w:r w:rsidR="00B712AA" w:rsidRPr="00657C8D">
        <w:rPr>
          <w:sz w:val="20"/>
          <w:szCs w:val="20"/>
        </w:rPr>
        <w:t xml:space="preserve">and </w:t>
      </w:r>
      <w:r w:rsidR="00395A95" w:rsidRPr="00657C8D">
        <w:rPr>
          <w:sz w:val="20"/>
          <w:szCs w:val="20"/>
        </w:rPr>
        <w:t xml:space="preserve">maintaining the initial LRD for that mission </w:t>
      </w:r>
      <w:proofErr w:type="gramStart"/>
      <w:r w:rsidR="002122B4" w:rsidRPr="00657C8D">
        <w:rPr>
          <w:sz w:val="20"/>
          <w:szCs w:val="20"/>
        </w:rPr>
        <w:t>in order to</w:t>
      </w:r>
      <w:proofErr w:type="gramEnd"/>
      <w:r w:rsidR="002122B4" w:rsidRPr="00657C8D">
        <w:rPr>
          <w:sz w:val="20"/>
          <w:szCs w:val="20"/>
        </w:rPr>
        <w:t xml:space="preserve"> minimize the likelihood of a possible near-term gap with the operational mission. </w:t>
      </w:r>
    </w:p>
    <w:p w14:paraId="0FF9A556" w14:textId="77777777" w:rsidR="00851E36" w:rsidRPr="00657C8D" w:rsidRDefault="00851E36" w:rsidP="00851E36">
      <w:pPr>
        <w:rPr>
          <w:sz w:val="20"/>
          <w:szCs w:val="20"/>
        </w:rPr>
      </w:pPr>
    </w:p>
    <w:p w14:paraId="1CA5156B" w14:textId="320C1FC8" w:rsidR="0007320D" w:rsidRPr="00657C8D" w:rsidRDefault="002B4C5C" w:rsidP="0007320D">
      <w:pPr>
        <w:rPr>
          <w:sz w:val="20"/>
          <w:szCs w:val="20"/>
        </w:rPr>
      </w:pPr>
      <w:r w:rsidRPr="00657C8D">
        <w:rPr>
          <w:sz w:val="20"/>
          <w:szCs w:val="20"/>
        </w:rPr>
        <w:lastRenderedPageBreak/>
        <w:t>While</w:t>
      </w:r>
      <w:r w:rsidR="00881DFD" w:rsidRPr="00657C8D">
        <w:rPr>
          <w:sz w:val="20"/>
          <w:szCs w:val="20"/>
        </w:rPr>
        <w:t xml:space="preserve"> </w:t>
      </w:r>
      <w:r w:rsidR="00851E36" w:rsidRPr="00657C8D">
        <w:rPr>
          <w:sz w:val="20"/>
          <w:szCs w:val="20"/>
        </w:rPr>
        <w:t>historical performance of vendors or partners</w:t>
      </w:r>
      <w:r w:rsidR="00417A8E" w:rsidRPr="00657C8D">
        <w:rPr>
          <w:sz w:val="20"/>
          <w:szCs w:val="20"/>
        </w:rPr>
        <w:t xml:space="preserve"> can be leveraged </w:t>
      </w:r>
      <w:r w:rsidR="00B14D9E" w:rsidRPr="00657C8D">
        <w:rPr>
          <w:sz w:val="20"/>
          <w:szCs w:val="20"/>
        </w:rPr>
        <w:t>as</w:t>
      </w:r>
      <w:r w:rsidR="00851E36" w:rsidRPr="00657C8D">
        <w:rPr>
          <w:sz w:val="20"/>
          <w:szCs w:val="20"/>
        </w:rPr>
        <w:t xml:space="preserve"> indicators of future performance,</w:t>
      </w:r>
      <w:r w:rsidR="00D74986" w:rsidRPr="00657C8D">
        <w:rPr>
          <w:sz w:val="20"/>
          <w:szCs w:val="20"/>
        </w:rPr>
        <w:t xml:space="preserve"> </w:t>
      </w:r>
      <w:r w:rsidR="00851E36" w:rsidRPr="00657C8D">
        <w:rPr>
          <w:sz w:val="20"/>
          <w:szCs w:val="20"/>
        </w:rPr>
        <w:t xml:space="preserve">insights related to technology development, international partner environments, domestic policy fluctuations, and other unknown unknowns </w:t>
      </w:r>
      <w:r w:rsidR="00206404" w:rsidRPr="00657C8D">
        <w:rPr>
          <w:sz w:val="20"/>
          <w:szCs w:val="20"/>
        </w:rPr>
        <w:t xml:space="preserve">must be accounted for in a structured approach to inform the strategic decision-making process. </w:t>
      </w:r>
    </w:p>
    <w:p w14:paraId="53A6ECB1" w14:textId="77777777" w:rsidR="00372DA8" w:rsidRPr="00657C8D" w:rsidRDefault="00372DA8" w:rsidP="0007320D">
      <w:pPr>
        <w:rPr>
          <w:sz w:val="20"/>
          <w:szCs w:val="20"/>
        </w:rPr>
      </w:pPr>
    </w:p>
    <w:p w14:paraId="4ADA73F0" w14:textId="745C17BD" w:rsidR="00880527" w:rsidRPr="00657C8D" w:rsidRDefault="00880527" w:rsidP="00175F5C">
      <w:pPr>
        <w:pStyle w:val="ieeenormal"/>
        <w:tabs>
          <w:tab w:val="left" w:pos="180"/>
        </w:tabs>
        <w:rPr>
          <w:bCs/>
          <w:sz w:val="20"/>
        </w:rPr>
      </w:pPr>
      <w:r w:rsidRPr="00657C8D">
        <w:rPr>
          <w:bCs/>
          <w:sz w:val="20"/>
        </w:rPr>
        <w:t xml:space="preserve">The Decision Analysis Process </w:t>
      </w:r>
      <w:r w:rsidR="00BA27B6">
        <w:rPr>
          <w:bCs/>
          <w:sz w:val="20"/>
        </w:rPr>
        <w:t>presented</w:t>
      </w:r>
      <w:r w:rsidRPr="00657C8D">
        <w:rPr>
          <w:bCs/>
          <w:sz w:val="20"/>
        </w:rPr>
        <w:t xml:space="preserve"> in the NASA Systems Engineering Handbook</w:t>
      </w:r>
      <w:r w:rsidR="0036229C" w:rsidRPr="00657C8D">
        <w:rPr>
          <w:bCs/>
          <w:sz w:val="20"/>
        </w:rPr>
        <w:t xml:space="preserve"> (Fig</w:t>
      </w:r>
      <w:r w:rsidR="008E7F72">
        <w:rPr>
          <w:bCs/>
          <w:sz w:val="20"/>
        </w:rPr>
        <w:t>.</w:t>
      </w:r>
      <w:r w:rsidR="0036229C" w:rsidRPr="00657C8D">
        <w:rPr>
          <w:bCs/>
          <w:sz w:val="20"/>
        </w:rPr>
        <w:t xml:space="preserve"> 1)</w:t>
      </w:r>
      <w:r w:rsidR="00150F73" w:rsidRPr="00657C8D">
        <w:rPr>
          <w:bCs/>
          <w:sz w:val="20"/>
        </w:rPr>
        <w:t xml:space="preserve"> provides </w:t>
      </w:r>
      <w:r w:rsidR="000D1CEB" w:rsidRPr="00657C8D">
        <w:rPr>
          <w:bCs/>
          <w:sz w:val="20"/>
        </w:rPr>
        <w:t xml:space="preserve">a clear framework to </w:t>
      </w:r>
      <w:r w:rsidR="0045575D" w:rsidRPr="00657C8D">
        <w:rPr>
          <w:bCs/>
          <w:sz w:val="20"/>
        </w:rPr>
        <w:t>inform</w:t>
      </w:r>
      <w:r w:rsidR="00CE0C69" w:rsidRPr="00657C8D">
        <w:rPr>
          <w:bCs/>
          <w:sz w:val="20"/>
        </w:rPr>
        <w:t xml:space="preserve"> </w:t>
      </w:r>
      <w:r w:rsidR="00E149C4" w:rsidRPr="00657C8D">
        <w:rPr>
          <w:bCs/>
          <w:sz w:val="20"/>
        </w:rPr>
        <w:t>many engineering</w:t>
      </w:r>
      <w:r w:rsidR="006B38B5" w:rsidRPr="00657C8D">
        <w:rPr>
          <w:bCs/>
          <w:sz w:val="20"/>
        </w:rPr>
        <w:t xml:space="preserve"> and programmatic decisions</w:t>
      </w:r>
      <w:r w:rsidR="00CA78D0" w:rsidRPr="00657C8D">
        <w:rPr>
          <w:bCs/>
          <w:sz w:val="20"/>
        </w:rPr>
        <w:t xml:space="preserve"> [</w:t>
      </w:r>
      <w:r w:rsidR="00615413" w:rsidRPr="00657C8D">
        <w:rPr>
          <w:sz w:val="20"/>
        </w:rPr>
        <w:t>2</w:t>
      </w:r>
      <w:r w:rsidR="00CA78D0" w:rsidRPr="00657C8D">
        <w:rPr>
          <w:bCs/>
          <w:sz w:val="20"/>
        </w:rPr>
        <w:t>]</w:t>
      </w:r>
      <w:r w:rsidR="006B38B5" w:rsidRPr="00657C8D">
        <w:rPr>
          <w:bCs/>
          <w:sz w:val="20"/>
        </w:rPr>
        <w:t>. This process</w:t>
      </w:r>
      <w:r w:rsidR="008A7DD9" w:rsidRPr="00657C8D">
        <w:rPr>
          <w:bCs/>
          <w:sz w:val="20"/>
        </w:rPr>
        <w:t xml:space="preserve"> is routinely used in the Agency </w:t>
      </w:r>
      <w:r w:rsidR="003D31BC" w:rsidRPr="00657C8D">
        <w:rPr>
          <w:bCs/>
          <w:sz w:val="20"/>
        </w:rPr>
        <w:t>to make structured and traceable decisions.</w:t>
      </w:r>
    </w:p>
    <w:p w14:paraId="07CBECAF" w14:textId="1718B160" w:rsidR="001E5D70" w:rsidRPr="00657C8D" w:rsidRDefault="00D87C10" w:rsidP="00752E12">
      <w:pPr>
        <w:spacing w:after="200"/>
        <w:rPr>
          <w:sz w:val="20"/>
          <w:szCs w:val="20"/>
        </w:rPr>
      </w:pPr>
      <w:r>
        <w:rPr>
          <w:sz w:val="20"/>
          <w:szCs w:val="20"/>
        </w:rPr>
        <w:t>As mentioned, t</w:t>
      </w:r>
      <w:r w:rsidR="005936A0" w:rsidRPr="00657C8D">
        <w:rPr>
          <w:sz w:val="20"/>
          <w:szCs w:val="20"/>
        </w:rPr>
        <w:t>his process</w:t>
      </w:r>
      <w:r w:rsidR="00997950">
        <w:rPr>
          <w:sz w:val="20"/>
          <w:szCs w:val="20"/>
        </w:rPr>
        <w:t xml:space="preserve"> </w:t>
      </w:r>
      <w:r w:rsidR="005936A0" w:rsidRPr="00657C8D">
        <w:rPr>
          <w:sz w:val="20"/>
          <w:szCs w:val="20"/>
        </w:rPr>
        <w:t>shows some limitations when decisions pertain to a</w:t>
      </w:r>
      <w:r w:rsidR="0021113A">
        <w:rPr>
          <w:sz w:val="20"/>
          <w:szCs w:val="20"/>
        </w:rPr>
        <w:t>n</w:t>
      </w:r>
      <w:r w:rsidR="005936A0" w:rsidRPr="00657C8D">
        <w:rPr>
          <w:sz w:val="20"/>
          <w:szCs w:val="20"/>
        </w:rPr>
        <w:t xml:space="preserve"> </w:t>
      </w:r>
      <w:r w:rsidR="008160D1">
        <w:rPr>
          <w:sz w:val="20"/>
          <w:szCs w:val="20"/>
        </w:rPr>
        <w:t>SoS</w:t>
      </w:r>
      <w:r w:rsidR="005936A0" w:rsidRPr="00657C8D">
        <w:rPr>
          <w:sz w:val="20"/>
          <w:szCs w:val="20"/>
        </w:rPr>
        <w:t>, for which the identification of common evaluation criteria, alternative solutions, and generalizable assessment methods is challenging. ISO/IEC/IEEE define a</w:t>
      </w:r>
      <w:r w:rsidR="0041263E">
        <w:rPr>
          <w:sz w:val="20"/>
          <w:szCs w:val="20"/>
        </w:rPr>
        <w:t>n SoS</w:t>
      </w:r>
      <w:r w:rsidR="005936A0" w:rsidRPr="00657C8D">
        <w:rPr>
          <w:sz w:val="20"/>
          <w:szCs w:val="20"/>
        </w:rPr>
        <w:t xml:space="preserve"> as a “set of systems o</w:t>
      </w:r>
      <w:r w:rsidR="0041018A" w:rsidRPr="00657C8D">
        <w:rPr>
          <w:sz w:val="20"/>
          <w:szCs w:val="20"/>
        </w:rPr>
        <w:t>r</w:t>
      </w:r>
      <w:r w:rsidR="005936A0" w:rsidRPr="00657C8D">
        <w:rPr>
          <w:sz w:val="20"/>
          <w:szCs w:val="20"/>
        </w:rPr>
        <w:t xml:space="preserve"> system elements that interact to provide a unique capability that none </w:t>
      </w:r>
      <w:r w:rsidR="005936A0" w:rsidRPr="00657C8D">
        <w:rPr>
          <w:sz w:val="20"/>
          <w:szCs w:val="20"/>
        </w:rPr>
        <w:t>of the constituent systems can accomplish on its own” [</w:t>
      </w:r>
      <w:r w:rsidR="003D09A8" w:rsidRPr="00657C8D">
        <w:rPr>
          <w:sz w:val="20"/>
          <w:szCs w:val="20"/>
        </w:rPr>
        <w:t>10</w:t>
      </w:r>
      <w:r w:rsidR="005936A0" w:rsidRPr="00657C8D">
        <w:rPr>
          <w:sz w:val="20"/>
          <w:szCs w:val="20"/>
        </w:rPr>
        <w:t xml:space="preserve">]. </w:t>
      </w:r>
      <w:r w:rsidR="00365B77" w:rsidRPr="00657C8D">
        <w:rPr>
          <w:sz w:val="20"/>
          <w:szCs w:val="20"/>
        </w:rPr>
        <w:t xml:space="preserve">A portfolio of Earth </w:t>
      </w:r>
      <w:r w:rsidR="00070D32" w:rsidRPr="00657C8D">
        <w:rPr>
          <w:sz w:val="20"/>
          <w:szCs w:val="20"/>
        </w:rPr>
        <w:t>o</w:t>
      </w:r>
      <w:r w:rsidR="00365B77" w:rsidRPr="00657C8D">
        <w:rPr>
          <w:sz w:val="20"/>
          <w:szCs w:val="20"/>
        </w:rPr>
        <w:t xml:space="preserve">bserving missions can be thought of as </w:t>
      </w:r>
      <w:r w:rsidR="00E0447C">
        <w:rPr>
          <w:sz w:val="20"/>
          <w:szCs w:val="20"/>
        </w:rPr>
        <w:t>an SoS</w:t>
      </w:r>
      <w:r w:rsidR="00365B77" w:rsidRPr="00657C8D">
        <w:rPr>
          <w:sz w:val="20"/>
          <w:szCs w:val="20"/>
        </w:rPr>
        <w:t>. Missions provide unique observing capabilitie</w:t>
      </w:r>
      <w:r w:rsidR="0045064E" w:rsidRPr="00657C8D">
        <w:rPr>
          <w:sz w:val="20"/>
          <w:szCs w:val="20"/>
        </w:rPr>
        <w:t xml:space="preserve">s, while also providing additional collective value. </w:t>
      </w:r>
      <w:r w:rsidR="005936A0" w:rsidRPr="00657C8D">
        <w:rPr>
          <w:sz w:val="20"/>
          <w:szCs w:val="20"/>
        </w:rPr>
        <w:t>Maier identified two distinguishing characteristics of a</w:t>
      </w:r>
      <w:r w:rsidR="00C74487" w:rsidRPr="00657C8D">
        <w:rPr>
          <w:sz w:val="20"/>
          <w:szCs w:val="20"/>
        </w:rPr>
        <w:t>n</w:t>
      </w:r>
      <w:r w:rsidR="005936A0" w:rsidRPr="00657C8D">
        <w:rPr>
          <w:sz w:val="20"/>
          <w:szCs w:val="20"/>
        </w:rPr>
        <w:t xml:space="preserve"> SoS: operational and managerial independence of component systems [</w:t>
      </w:r>
      <w:r w:rsidR="003D09A8" w:rsidRPr="00657C8D">
        <w:rPr>
          <w:sz w:val="20"/>
          <w:szCs w:val="20"/>
        </w:rPr>
        <w:t>11</w:t>
      </w:r>
      <w:r w:rsidR="005936A0" w:rsidRPr="00657C8D">
        <w:rPr>
          <w:sz w:val="20"/>
          <w:szCs w:val="20"/>
        </w:rPr>
        <w:t>]. A</w:t>
      </w:r>
      <w:r w:rsidR="00C74487" w:rsidRPr="00657C8D">
        <w:rPr>
          <w:sz w:val="20"/>
          <w:szCs w:val="20"/>
        </w:rPr>
        <w:t>n</w:t>
      </w:r>
      <w:r w:rsidR="005936A0" w:rsidRPr="00657C8D">
        <w:rPr>
          <w:sz w:val="20"/>
          <w:szCs w:val="20"/>
        </w:rPr>
        <w:t xml:space="preserve"> SoS has operational independence if its component systems can usefully operate independently when they are disassembled from the SoS. A</w:t>
      </w:r>
      <w:r w:rsidR="00C74487" w:rsidRPr="00657C8D">
        <w:rPr>
          <w:sz w:val="20"/>
          <w:szCs w:val="20"/>
        </w:rPr>
        <w:t>n</w:t>
      </w:r>
      <w:r w:rsidR="005936A0" w:rsidRPr="00657C8D">
        <w:rPr>
          <w:sz w:val="20"/>
          <w:szCs w:val="20"/>
        </w:rPr>
        <w:t xml:space="preserve"> SoS has managerial independence if component systems not only can operate independently, but they do operate independently and maintain operations independent of the SoS. The independence of component systems implies that central authorities have limited control over </w:t>
      </w:r>
      <w:r w:rsidR="001B7481">
        <w:rPr>
          <w:sz w:val="20"/>
          <w:szCs w:val="20"/>
        </w:rPr>
        <w:t xml:space="preserve">an </w:t>
      </w:r>
      <w:r w:rsidR="005936A0" w:rsidRPr="00657C8D">
        <w:rPr>
          <w:sz w:val="20"/>
          <w:szCs w:val="20"/>
        </w:rPr>
        <w:t>SoS and will never have perfect knowledge of the actions of component systems. It is also possible that there is no central authority for a</w:t>
      </w:r>
      <w:r w:rsidR="00863F68" w:rsidRPr="00657C8D">
        <w:rPr>
          <w:sz w:val="20"/>
          <w:szCs w:val="20"/>
        </w:rPr>
        <w:t>n</w:t>
      </w:r>
      <w:r w:rsidR="005936A0" w:rsidRPr="00657C8D">
        <w:rPr>
          <w:sz w:val="20"/>
          <w:szCs w:val="20"/>
        </w:rPr>
        <w:t xml:space="preserve"> SoS [</w:t>
      </w:r>
      <w:r w:rsidR="003D09A8" w:rsidRPr="00657C8D">
        <w:rPr>
          <w:sz w:val="20"/>
          <w:szCs w:val="20"/>
        </w:rPr>
        <w:t>12</w:t>
      </w:r>
      <w:r w:rsidR="005936A0" w:rsidRPr="00657C8D">
        <w:rPr>
          <w:sz w:val="20"/>
          <w:szCs w:val="20"/>
        </w:rPr>
        <w:t>].</w:t>
      </w:r>
    </w:p>
    <w:p w14:paraId="2C2330C4" w14:textId="77777777" w:rsidR="0075073E" w:rsidRPr="00657C8D" w:rsidRDefault="0075073E" w:rsidP="00752E12">
      <w:pPr>
        <w:spacing w:after="200"/>
        <w:rPr>
          <w:sz w:val="20"/>
          <w:szCs w:val="20"/>
        </w:rPr>
      </w:pPr>
    </w:p>
    <w:p w14:paraId="045DEE77" w14:textId="4071473F" w:rsidR="006C1574" w:rsidRPr="00657C8D" w:rsidRDefault="006C1574" w:rsidP="00175F5C">
      <w:pPr>
        <w:pStyle w:val="ieeenormal"/>
        <w:tabs>
          <w:tab w:val="left" w:pos="180"/>
        </w:tabs>
        <w:rPr>
          <w:sz w:val="20"/>
        </w:rPr>
        <w:sectPr w:rsidR="006C1574" w:rsidRPr="00657C8D" w:rsidSect="00AD093B">
          <w:endnotePr>
            <w:numFmt w:val="decimal"/>
            <w:numRestart w:val="eachSect"/>
          </w:endnotePr>
          <w:type w:val="continuous"/>
          <w:pgSz w:w="12240" w:h="15840"/>
          <w:pgMar w:top="864" w:right="1080" w:bottom="1080" w:left="1080" w:header="720" w:footer="720" w:gutter="0"/>
          <w:cols w:num="2" w:space="360"/>
        </w:sectPr>
      </w:pPr>
    </w:p>
    <w:p w14:paraId="22920347" w14:textId="77777777" w:rsidR="00130655" w:rsidRPr="00657C8D" w:rsidRDefault="00804D00" w:rsidP="00C02B40">
      <w:pPr>
        <w:pStyle w:val="ieeenormal"/>
        <w:tabs>
          <w:tab w:val="left" w:pos="180"/>
        </w:tabs>
        <w:jc w:val="center"/>
        <w:rPr>
          <w:sz w:val="20"/>
        </w:rPr>
        <w:sectPr w:rsidR="00130655" w:rsidRPr="00657C8D" w:rsidSect="00130655">
          <w:endnotePr>
            <w:numFmt w:val="decimal"/>
            <w:numRestart w:val="eachSect"/>
          </w:endnotePr>
          <w:type w:val="continuous"/>
          <w:pgSz w:w="12240" w:h="15840"/>
          <w:pgMar w:top="864" w:right="1080" w:bottom="1080" w:left="1080" w:header="720" w:footer="720" w:gutter="0"/>
          <w:cols w:space="360"/>
        </w:sectPr>
      </w:pPr>
      <w:r w:rsidRPr="00657C8D">
        <w:rPr>
          <w:noProof/>
        </w:rPr>
        <w:drawing>
          <wp:inline distT="0" distB="0" distL="0" distR="0" wp14:anchorId="79B51363" wp14:editId="66B8F9A7">
            <wp:extent cx="4221126" cy="4064788"/>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65892" cy="4107896"/>
                    </a:xfrm>
                    <a:prstGeom prst="rect">
                      <a:avLst/>
                    </a:prstGeom>
                  </pic:spPr>
                </pic:pic>
              </a:graphicData>
            </a:graphic>
          </wp:inline>
        </w:drawing>
      </w:r>
    </w:p>
    <w:p w14:paraId="05A5C6A3" w14:textId="3ED2A0E9" w:rsidR="00804D00" w:rsidRPr="00657C8D" w:rsidRDefault="00E66FF9" w:rsidP="006F1FF2">
      <w:pPr>
        <w:pStyle w:val="ieeenormal"/>
        <w:tabs>
          <w:tab w:val="left" w:pos="180"/>
        </w:tabs>
        <w:jc w:val="center"/>
        <w:rPr>
          <w:b/>
          <w:sz w:val="20"/>
        </w:rPr>
      </w:pPr>
      <w:r w:rsidRPr="00657C8D">
        <w:rPr>
          <w:b/>
          <w:bCs/>
          <w:sz w:val="20"/>
        </w:rPr>
        <w:t xml:space="preserve">Figure 1. </w:t>
      </w:r>
      <w:r w:rsidR="00B93DF6" w:rsidRPr="00657C8D">
        <w:rPr>
          <w:b/>
          <w:bCs/>
          <w:sz w:val="20"/>
        </w:rPr>
        <w:t>Decision Analysis Process, NASA Systems Engineering Han</w:t>
      </w:r>
      <w:r w:rsidR="006F1FF2" w:rsidRPr="00657C8D">
        <w:rPr>
          <w:b/>
          <w:bCs/>
          <w:sz w:val="20"/>
        </w:rPr>
        <w:t>d</w:t>
      </w:r>
      <w:r w:rsidR="00B93DF6" w:rsidRPr="00657C8D">
        <w:rPr>
          <w:b/>
          <w:bCs/>
          <w:sz w:val="20"/>
        </w:rPr>
        <w:t>book</w:t>
      </w:r>
      <w:r w:rsidR="003D6BF3" w:rsidRPr="00657C8D">
        <w:rPr>
          <w:b/>
          <w:bCs/>
          <w:sz w:val="20"/>
        </w:rPr>
        <w:t xml:space="preserve"> </w:t>
      </w:r>
      <w:r w:rsidR="003D6BF3" w:rsidRPr="00657C8D">
        <w:rPr>
          <w:b/>
          <w:sz w:val="20"/>
        </w:rPr>
        <w:t>[</w:t>
      </w:r>
      <w:r w:rsidR="00636895">
        <w:rPr>
          <w:b/>
          <w:sz w:val="20"/>
        </w:rPr>
        <w:t>1</w:t>
      </w:r>
      <w:r w:rsidR="003D6BF3" w:rsidRPr="00657C8D">
        <w:rPr>
          <w:b/>
          <w:sz w:val="20"/>
        </w:rPr>
        <w:t>]</w:t>
      </w:r>
    </w:p>
    <w:p w14:paraId="7BD3D447" w14:textId="77777777" w:rsidR="00752E12" w:rsidRPr="00657C8D" w:rsidRDefault="00752E12" w:rsidP="006F1FF2">
      <w:pPr>
        <w:pStyle w:val="ieeenormal"/>
        <w:tabs>
          <w:tab w:val="left" w:pos="180"/>
        </w:tabs>
        <w:jc w:val="center"/>
        <w:rPr>
          <w:b/>
          <w:bCs/>
          <w:sz w:val="20"/>
        </w:rPr>
      </w:pPr>
    </w:p>
    <w:p w14:paraId="2C7BE1BB" w14:textId="77777777" w:rsidR="006F1FF2" w:rsidRPr="00657C8D" w:rsidRDefault="006F1FF2" w:rsidP="00175F5C">
      <w:pPr>
        <w:pStyle w:val="ieeenormal"/>
        <w:tabs>
          <w:tab w:val="left" w:pos="180"/>
        </w:tabs>
        <w:rPr>
          <w:sz w:val="20"/>
        </w:rPr>
        <w:sectPr w:rsidR="006F1FF2" w:rsidRPr="00657C8D" w:rsidSect="006F1FF2">
          <w:endnotePr>
            <w:numFmt w:val="decimal"/>
            <w:numRestart w:val="eachSect"/>
          </w:endnotePr>
          <w:type w:val="continuous"/>
          <w:pgSz w:w="12240" w:h="15840"/>
          <w:pgMar w:top="864" w:right="1080" w:bottom="1080" w:left="1080" w:header="720" w:footer="720" w:gutter="0"/>
          <w:cols w:space="360"/>
        </w:sectPr>
      </w:pPr>
    </w:p>
    <w:p w14:paraId="54D30CC2" w14:textId="274933E8" w:rsidR="004E66E1" w:rsidRDefault="003C68DE" w:rsidP="00D8556B">
      <w:pPr>
        <w:spacing w:after="200"/>
        <w:contextualSpacing/>
        <w:rPr>
          <w:sz w:val="20"/>
          <w:szCs w:val="20"/>
        </w:rPr>
      </w:pPr>
      <w:r w:rsidRPr="00657C8D">
        <w:rPr>
          <w:sz w:val="20"/>
          <w:szCs w:val="20"/>
        </w:rPr>
        <w:t xml:space="preserve">SoS constantly evolve based on the decisions </w:t>
      </w:r>
      <w:r w:rsidR="00B238E8" w:rsidRPr="00657C8D">
        <w:rPr>
          <w:sz w:val="20"/>
          <w:szCs w:val="20"/>
        </w:rPr>
        <w:t xml:space="preserve">made at the level </w:t>
      </w:r>
      <w:r w:rsidRPr="00657C8D">
        <w:rPr>
          <w:sz w:val="20"/>
          <w:szCs w:val="20"/>
        </w:rPr>
        <w:t>of</w:t>
      </w:r>
      <w:r w:rsidR="00B238E8" w:rsidRPr="00657C8D">
        <w:rPr>
          <w:sz w:val="20"/>
          <w:szCs w:val="20"/>
        </w:rPr>
        <w:t xml:space="preserve"> the</w:t>
      </w:r>
      <w:r w:rsidRPr="00657C8D">
        <w:rPr>
          <w:sz w:val="20"/>
          <w:szCs w:val="20"/>
        </w:rPr>
        <w:t xml:space="preserve"> </w:t>
      </w:r>
      <w:r w:rsidR="00EC10B5" w:rsidRPr="00657C8D">
        <w:rPr>
          <w:sz w:val="20"/>
          <w:szCs w:val="20"/>
        </w:rPr>
        <w:t>component</w:t>
      </w:r>
      <w:r w:rsidRPr="00657C8D">
        <w:rPr>
          <w:sz w:val="20"/>
          <w:szCs w:val="20"/>
        </w:rPr>
        <w:t xml:space="preserve"> systems</w:t>
      </w:r>
      <w:r w:rsidR="009A3129" w:rsidRPr="00657C8D">
        <w:rPr>
          <w:sz w:val="20"/>
          <w:szCs w:val="20"/>
        </w:rPr>
        <w:t xml:space="preserve"> [</w:t>
      </w:r>
      <w:r w:rsidR="003D09A8" w:rsidRPr="00657C8D">
        <w:rPr>
          <w:sz w:val="20"/>
          <w:szCs w:val="20"/>
        </w:rPr>
        <w:t>1</w:t>
      </w:r>
      <w:r w:rsidR="009A3129" w:rsidRPr="00657C8D">
        <w:rPr>
          <w:sz w:val="20"/>
          <w:szCs w:val="20"/>
        </w:rPr>
        <w:t>2].</w:t>
      </w:r>
      <w:r w:rsidR="00C477DC" w:rsidRPr="00657C8D">
        <w:rPr>
          <w:sz w:val="20"/>
          <w:szCs w:val="20"/>
        </w:rPr>
        <w:t xml:space="preserve"> The behavior of a</w:t>
      </w:r>
      <w:r w:rsidR="00863F68" w:rsidRPr="00657C8D">
        <w:rPr>
          <w:sz w:val="20"/>
          <w:szCs w:val="20"/>
        </w:rPr>
        <w:t>n</w:t>
      </w:r>
      <w:r w:rsidR="00C477DC" w:rsidRPr="00657C8D">
        <w:rPr>
          <w:sz w:val="20"/>
          <w:szCs w:val="20"/>
        </w:rPr>
        <w:t xml:space="preserve"> SoS is defined by the actions of many decision-makers, each with independent objectives, unique constraints, and limited sphere</w:t>
      </w:r>
      <w:r w:rsidR="006B36F4">
        <w:rPr>
          <w:sz w:val="20"/>
          <w:szCs w:val="20"/>
        </w:rPr>
        <w:t>s</w:t>
      </w:r>
      <w:r w:rsidR="00C477DC" w:rsidRPr="00657C8D">
        <w:rPr>
          <w:sz w:val="20"/>
          <w:szCs w:val="20"/>
        </w:rPr>
        <w:t xml:space="preserve"> of influence</w:t>
      </w:r>
      <w:r w:rsidR="001A3002" w:rsidRPr="00657C8D">
        <w:rPr>
          <w:sz w:val="20"/>
          <w:szCs w:val="20"/>
        </w:rPr>
        <w:t>,</w:t>
      </w:r>
      <w:r w:rsidR="00B873C3" w:rsidRPr="00657C8D">
        <w:rPr>
          <w:sz w:val="20"/>
          <w:szCs w:val="20"/>
        </w:rPr>
        <w:t xml:space="preserve"> as in the case of a portfolio of Earth observing missions. </w:t>
      </w:r>
      <w:r w:rsidR="00B903A0" w:rsidRPr="00657C8D">
        <w:rPr>
          <w:sz w:val="20"/>
          <w:szCs w:val="20"/>
        </w:rPr>
        <w:t>Many decisions are made at the mission-level</w:t>
      </w:r>
      <w:r w:rsidR="002303BF" w:rsidRPr="00657C8D">
        <w:rPr>
          <w:sz w:val="20"/>
          <w:szCs w:val="20"/>
        </w:rPr>
        <w:t xml:space="preserve">, </w:t>
      </w:r>
      <w:r w:rsidR="003304DB" w:rsidRPr="00657C8D">
        <w:rPr>
          <w:sz w:val="20"/>
          <w:szCs w:val="20"/>
        </w:rPr>
        <w:t xml:space="preserve">from </w:t>
      </w:r>
      <w:r w:rsidR="00B1499D" w:rsidRPr="00657C8D">
        <w:rPr>
          <w:sz w:val="20"/>
          <w:szCs w:val="20"/>
        </w:rPr>
        <w:t xml:space="preserve">the </w:t>
      </w:r>
      <w:r w:rsidR="003304DB" w:rsidRPr="00657C8D">
        <w:rPr>
          <w:sz w:val="20"/>
          <w:szCs w:val="20"/>
        </w:rPr>
        <w:t>concept formulation</w:t>
      </w:r>
      <w:r w:rsidR="00B1499D" w:rsidRPr="00657C8D">
        <w:rPr>
          <w:sz w:val="20"/>
          <w:szCs w:val="20"/>
        </w:rPr>
        <w:t xml:space="preserve"> phase</w:t>
      </w:r>
      <w:r w:rsidR="003304DB" w:rsidRPr="00657C8D">
        <w:rPr>
          <w:sz w:val="20"/>
          <w:szCs w:val="20"/>
        </w:rPr>
        <w:t xml:space="preserve"> through </w:t>
      </w:r>
      <w:r w:rsidR="00062C10" w:rsidRPr="00657C8D">
        <w:rPr>
          <w:sz w:val="20"/>
          <w:szCs w:val="20"/>
        </w:rPr>
        <w:t xml:space="preserve">operations. </w:t>
      </w:r>
      <w:r w:rsidR="0097762C" w:rsidRPr="00657C8D">
        <w:rPr>
          <w:sz w:val="20"/>
          <w:szCs w:val="20"/>
        </w:rPr>
        <w:t xml:space="preserve">Reliably predicting the behavior of </w:t>
      </w:r>
      <w:r w:rsidR="004E730A" w:rsidRPr="00657C8D">
        <w:rPr>
          <w:sz w:val="20"/>
          <w:szCs w:val="20"/>
        </w:rPr>
        <w:t>a</w:t>
      </w:r>
      <w:r w:rsidR="00863F68" w:rsidRPr="00657C8D">
        <w:rPr>
          <w:sz w:val="20"/>
          <w:szCs w:val="20"/>
        </w:rPr>
        <w:t>n</w:t>
      </w:r>
      <w:r w:rsidR="004E730A" w:rsidRPr="00657C8D">
        <w:rPr>
          <w:sz w:val="20"/>
          <w:szCs w:val="20"/>
        </w:rPr>
        <w:t xml:space="preserve"> </w:t>
      </w:r>
      <w:r w:rsidR="0097762C" w:rsidRPr="00657C8D">
        <w:rPr>
          <w:sz w:val="20"/>
          <w:szCs w:val="20"/>
        </w:rPr>
        <w:t xml:space="preserve">SoS is impossible due to the complexity of divided autonomy. </w:t>
      </w:r>
    </w:p>
    <w:p w14:paraId="766E47D9" w14:textId="77777777" w:rsidR="00EB4D28" w:rsidRPr="00657C8D" w:rsidRDefault="00EB4D28" w:rsidP="00D8556B">
      <w:pPr>
        <w:spacing w:after="200"/>
        <w:contextualSpacing/>
        <w:rPr>
          <w:sz w:val="20"/>
          <w:szCs w:val="20"/>
        </w:rPr>
      </w:pPr>
    </w:p>
    <w:p w14:paraId="2EB64DD7" w14:textId="338210BC" w:rsidR="00EA10A9" w:rsidRPr="00657C8D" w:rsidRDefault="007A1A6F" w:rsidP="00D8556B">
      <w:pPr>
        <w:spacing w:after="200"/>
        <w:contextualSpacing/>
        <w:rPr>
          <w:sz w:val="20"/>
          <w:szCs w:val="20"/>
        </w:rPr>
      </w:pPr>
      <w:r w:rsidRPr="00657C8D">
        <w:rPr>
          <w:sz w:val="20"/>
          <w:szCs w:val="20"/>
        </w:rPr>
        <w:t xml:space="preserve">To inform decision-making at the level of the SoS, </w:t>
      </w:r>
      <w:r w:rsidR="00477840" w:rsidRPr="00657C8D">
        <w:rPr>
          <w:sz w:val="20"/>
          <w:szCs w:val="20"/>
        </w:rPr>
        <w:t>analysts</w:t>
      </w:r>
      <w:r w:rsidR="003C68DE" w:rsidRPr="00657C8D">
        <w:rPr>
          <w:sz w:val="20"/>
          <w:szCs w:val="20"/>
        </w:rPr>
        <w:t xml:space="preserve"> may attempt to model how a</w:t>
      </w:r>
      <w:r w:rsidR="00863F68" w:rsidRPr="00657C8D">
        <w:rPr>
          <w:sz w:val="20"/>
          <w:szCs w:val="20"/>
        </w:rPr>
        <w:t>n</w:t>
      </w:r>
      <w:r w:rsidR="003C68DE" w:rsidRPr="00657C8D">
        <w:rPr>
          <w:sz w:val="20"/>
          <w:szCs w:val="20"/>
        </w:rPr>
        <w:t xml:space="preserve"> SoS could evolve. Fang identified three classes of methods for modeling the behavior of SoS given their divided autonomy, including individual </w:t>
      </w:r>
      <w:r w:rsidR="003C68DE" w:rsidRPr="00657C8D">
        <w:rPr>
          <w:sz w:val="20"/>
          <w:szCs w:val="20"/>
        </w:rPr>
        <w:lastRenderedPageBreak/>
        <w:t>priority guaranteed, game theory, and negotiation</w:t>
      </w:r>
      <w:r w:rsidR="009A3129" w:rsidRPr="00657C8D">
        <w:rPr>
          <w:sz w:val="20"/>
          <w:szCs w:val="20"/>
        </w:rPr>
        <w:t xml:space="preserve"> [</w:t>
      </w:r>
      <w:r w:rsidR="003D09A8" w:rsidRPr="00657C8D">
        <w:rPr>
          <w:sz w:val="20"/>
          <w:szCs w:val="20"/>
        </w:rPr>
        <w:t>13</w:t>
      </w:r>
      <w:r w:rsidR="009A3129" w:rsidRPr="00657C8D">
        <w:rPr>
          <w:sz w:val="20"/>
          <w:szCs w:val="20"/>
        </w:rPr>
        <w:t>]</w:t>
      </w:r>
      <w:r w:rsidR="00042F12" w:rsidRPr="00657C8D">
        <w:rPr>
          <w:sz w:val="20"/>
          <w:szCs w:val="20"/>
        </w:rPr>
        <w:t>. The individual priority guaranteed method assumes that component systems have the priority to satisfy their own requirements</w:t>
      </w:r>
      <w:r w:rsidR="007660F6" w:rsidRPr="00657C8D">
        <w:rPr>
          <w:sz w:val="20"/>
          <w:szCs w:val="20"/>
        </w:rPr>
        <w:t xml:space="preserve"> [</w:t>
      </w:r>
      <w:r w:rsidR="00D94805" w:rsidRPr="00657C8D">
        <w:rPr>
          <w:sz w:val="20"/>
          <w:szCs w:val="20"/>
        </w:rPr>
        <w:t>13</w:t>
      </w:r>
      <w:r w:rsidR="007660F6" w:rsidRPr="00657C8D">
        <w:rPr>
          <w:sz w:val="20"/>
          <w:szCs w:val="20"/>
        </w:rPr>
        <w:t xml:space="preserve">]. </w:t>
      </w:r>
      <w:r w:rsidR="00301B53" w:rsidRPr="00657C8D">
        <w:rPr>
          <w:sz w:val="20"/>
          <w:szCs w:val="20"/>
        </w:rPr>
        <w:t>Game theoretical metho</w:t>
      </w:r>
      <w:r w:rsidR="007A5588" w:rsidRPr="00657C8D">
        <w:rPr>
          <w:sz w:val="20"/>
          <w:szCs w:val="20"/>
        </w:rPr>
        <w:t xml:space="preserve">ds study how rational agents interact </w:t>
      </w:r>
      <w:proofErr w:type="gramStart"/>
      <w:r w:rsidR="00E805AA" w:rsidRPr="00657C8D">
        <w:rPr>
          <w:sz w:val="20"/>
          <w:szCs w:val="20"/>
        </w:rPr>
        <w:t>in a given</w:t>
      </w:r>
      <w:proofErr w:type="gramEnd"/>
      <w:r w:rsidR="00E805AA" w:rsidRPr="00657C8D">
        <w:rPr>
          <w:sz w:val="20"/>
          <w:szCs w:val="20"/>
        </w:rPr>
        <w:t xml:space="preserve"> context</w:t>
      </w:r>
      <w:r w:rsidR="00026C08" w:rsidRPr="00657C8D">
        <w:rPr>
          <w:sz w:val="20"/>
          <w:szCs w:val="20"/>
        </w:rPr>
        <w:t>. N</w:t>
      </w:r>
      <w:r w:rsidR="00E805AA" w:rsidRPr="00657C8D">
        <w:rPr>
          <w:sz w:val="20"/>
          <w:szCs w:val="20"/>
        </w:rPr>
        <w:t>egotiation</w:t>
      </w:r>
      <w:r w:rsidR="000E3255" w:rsidRPr="00657C8D">
        <w:rPr>
          <w:sz w:val="20"/>
          <w:szCs w:val="20"/>
        </w:rPr>
        <w:t xml:space="preserve"> involves modeling how incentive mechanisms</w:t>
      </w:r>
      <w:r w:rsidR="00154CBE" w:rsidRPr="00657C8D">
        <w:rPr>
          <w:sz w:val="20"/>
          <w:szCs w:val="20"/>
        </w:rPr>
        <w:t xml:space="preserve"> can influence agent behavior [</w:t>
      </w:r>
      <w:r w:rsidR="00D94805" w:rsidRPr="00657C8D">
        <w:rPr>
          <w:sz w:val="20"/>
          <w:szCs w:val="20"/>
        </w:rPr>
        <w:t>13</w:t>
      </w:r>
      <w:r w:rsidR="00154CBE" w:rsidRPr="00657C8D">
        <w:rPr>
          <w:sz w:val="20"/>
          <w:szCs w:val="20"/>
        </w:rPr>
        <w:t>].</w:t>
      </w:r>
      <w:r w:rsidR="00E805AA" w:rsidRPr="00657C8D">
        <w:rPr>
          <w:sz w:val="20"/>
          <w:szCs w:val="20"/>
        </w:rPr>
        <w:t xml:space="preserve"> </w:t>
      </w:r>
      <w:r w:rsidR="003C68DE" w:rsidRPr="00531872">
        <w:rPr>
          <w:sz w:val="20"/>
          <w:szCs w:val="20"/>
        </w:rPr>
        <w:t>However, it has been acknowledged that there is a lack of scientific laws that can be applied to effectively model the behavior of SoS</w:t>
      </w:r>
      <w:r w:rsidR="00531872">
        <w:rPr>
          <w:sz w:val="20"/>
          <w:szCs w:val="20"/>
        </w:rPr>
        <w:t xml:space="preserve"> </w:t>
      </w:r>
      <w:r w:rsidR="00531872" w:rsidRPr="00657C8D">
        <w:rPr>
          <w:sz w:val="20"/>
          <w:szCs w:val="20"/>
        </w:rPr>
        <w:t>[13]</w:t>
      </w:r>
      <w:r w:rsidR="003C68DE" w:rsidRPr="00657C8D">
        <w:rPr>
          <w:sz w:val="20"/>
          <w:szCs w:val="20"/>
        </w:rPr>
        <w:t>.</w:t>
      </w:r>
      <w:r w:rsidR="00A36DB7" w:rsidRPr="00657C8D">
        <w:rPr>
          <w:sz w:val="20"/>
          <w:szCs w:val="20"/>
        </w:rPr>
        <w:t xml:space="preserve"> </w:t>
      </w:r>
      <w:r w:rsidR="00E362E0" w:rsidRPr="00657C8D">
        <w:rPr>
          <w:sz w:val="20"/>
          <w:szCs w:val="20"/>
        </w:rPr>
        <w:t>Given these challenges associated with rule-based mo</w:t>
      </w:r>
      <w:r w:rsidR="00A36DB7" w:rsidRPr="00657C8D">
        <w:rPr>
          <w:sz w:val="20"/>
          <w:szCs w:val="20"/>
        </w:rPr>
        <w:t>deling</w:t>
      </w:r>
      <w:r w:rsidR="00C452CC" w:rsidRPr="00657C8D">
        <w:rPr>
          <w:sz w:val="20"/>
          <w:szCs w:val="20"/>
        </w:rPr>
        <w:t>,</w:t>
      </w:r>
      <w:r w:rsidR="003C68DE" w:rsidRPr="00657C8D">
        <w:rPr>
          <w:sz w:val="20"/>
          <w:szCs w:val="20"/>
        </w:rPr>
        <w:t xml:space="preserve"> analysts </w:t>
      </w:r>
      <w:r w:rsidR="00CB724A" w:rsidRPr="00657C8D">
        <w:rPr>
          <w:sz w:val="20"/>
          <w:szCs w:val="20"/>
        </w:rPr>
        <w:t>m</w:t>
      </w:r>
      <w:r w:rsidR="008E20EA" w:rsidRPr="00657C8D">
        <w:rPr>
          <w:sz w:val="20"/>
          <w:szCs w:val="20"/>
        </w:rPr>
        <w:t xml:space="preserve">ay depart from attempting to model the SoS and </w:t>
      </w:r>
      <w:r w:rsidR="003C68DE" w:rsidRPr="00657C8D">
        <w:rPr>
          <w:sz w:val="20"/>
          <w:szCs w:val="20"/>
        </w:rPr>
        <w:t xml:space="preserve">may </w:t>
      </w:r>
      <w:r w:rsidR="00FB5497">
        <w:rPr>
          <w:sz w:val="20"/>
          <w:szCs w:val="20"/>
        </w:rPr>
        <w:t xml:space="preserve">instead </w:t>
      </w:r>
      <w:r w:rsidR="003C68DE" w:rsidRPr="00657C8D">
        <w:rPr>
          <w:sz w:val="20"/>
          <w:szCs w:val="20"/>
        </w:rPr>
        <w:t xml:space="preserve">simulate </w:t>
      </w:r>
      <w:r w:rsidR="00AD2B26">
        <w:rPr>
          <w:sz w:val="20"/>
          <w:szCs w:val="20"/>
        </w:rPr>
        <w:t xml:space="preserve">possible </w:t>
      </w:r>
      <w:r w:rsidR="003C68DE" w:rsidRPr="00657C8D">
        <w:rPr>
          <w:sz w:val="20"/>
          <w:szCs w:val="20"/>
        </w:rPr>
        <w:t>SoS behavior to inform decision-makin</w:t>
      </w:r>
      <w:r w:rsidR="00F35429" w:rsidRPr="00657C8D">
        <w:rPr>
          <w:sz w:val="20"/>
          <w:szCs w:val="20"/>
        </w:rPr>
        <w:t>g</w:t>
      </w:r>
      <w:r w:rsidR="002C301D" w:rsidRPr="00657C8D">
        <w:rPr>
          <w:sz w:val="20"/>
          <w:szCs w:val="20"/>
        </w:rPr>
        <w:t xml:space="preserve">. </w:t>
      </w:r>
    </w:p>
    <w:p w14:paraId="72BB766F" w14:textId="11330B94" w:rsidR="00A14296" w:rsidRPr="00657C8D" w:rsidRDefault="009A0C5F" w:rsidP="00A14296">
      <w:pPr>
        <w:pStyle w:val="ieeenormal"/>
        <w:rPr>
          <w:bCs/>
          <w:i/>
          <w:iCs/>
          <w:sz w:val="20"/>
        </w:rPr>
      </w:pPr>
      <w:r w:rsidRPr="00657C8D">
        <w:rPr>
          <w:bCs/>
          <w:i/>
          <w:iCs/>
          <w:sz w:val="20"/>
        </w:rPr>
        <w:t xml:space="preserve">The </w:t>
      </w:r>
      <w:r w:rsidR="00C212F8" w:rsidRPr="00657C8D">
        <w:rPr>
          <w:bCs/>
          <w:i/>
          <w:iCs/>
          <w:sz w:val="20"/>
        </w:rPr>
        <w:t>M</w:t>
      </w:r>
      <w:r w:rsidRPr="00657C8D">
        <w:rPr>
          <w:bCs/>
          <w:i/>
          <w:iCs/>
          <w:sz w:val="20"/>
        </w:rPr>
        <w:t>ilitary Decision</w:t>
      </w:r>
      <w:r w:rsidR="001E5396" w:rsidRPr="00657C8D">
        <w:rPr>
          <w:bCs/>
          <w:i/>
          <w:iCs/>
          <w:sz w:val="20"/>
        </w:rPr>
        <w:t>-</w:t>
      </w:r>
      <w:r w:rsidRPr="00657C8D">
        <w:rPr>
          <w:bCs/>
          <w:i/>
          <w:iCs/>
          <w:sz w:val="20"/>
        </w:rPr>
        <w:t>Making Proce</w:t>
      </w:r>
      <w:r w:rsidR="0030359F" w:rsidRPr="00657C8D">
        <w:rPr>
          <w:bCs/>
          <w:i/>
          <w:iCs/>
          <w:sz w:val="20"/>
        </w:rPr>
        <w:t>s</w:t>
      </w:r>
      <w:r w:rsidRPr="00657C8D">
        <w:rPr>
          <w:bCs/>
          <w:i/>
          <w:iCs/>
          <w:sz w:val="20"/>
        </w:rPr>
        <w:t>s</w:t>
      </w:r>
      <w:r w:rsidR="0030359F" w:rsidRPr="00657C8D">
        <w:rPr>
          <w:bCs/>
          <w:i/>
          <w:iCs/>
          <w:sz w:val="20"/>
        </w:rPr>
        <w:t xml:space="preserve"> and</w:t>
      </w:r>
      <w:r w:rsidR="00DD2CF1" w:rsidRPr="00657C8D">
        <w:rPr>
          <w:bCs/>
          <w:i/>
          <w:iCs/>
          <w:sz w:val="20"/>
        </w:rPr>
        <w:t xml:space="preserve"> </w:t>
      </w:r>
      <w:r w:rsidR="00DE36EA" w:rsidRPr="00657C8D">
        <w:rPr>
          <w:bCs/>
          <w:i/>
          <w:iCs/>
          <w:sz w:val="20"/>
        </w:rPr>
        <w:t>w</w:t>
      </w:r>
      <w:r w:rsidR="00C212F8" w:rsidRPr="00657C8D">
        <w:rPr>
          <w:bCs/>
          <w:i/>
          <w:iCs/>
          <w:sz w:val="20"/>
        </w:rPr>
        <w:t>argamin</w:t>
      </w:r>
      <w:r w:rsidR="00DD2CF1" w:rsidRPr="00657C8D">
        <w:rPr>
          <w:bCs/>
          <w:i/>
          <w:iCs/>
          <w:sz w:val="20"/>
        </w:rPr>
        <w:t>g</w:t>
      </w:r>
      <w:r w:rsidR="00DD1A6B" w:rsidRPr="00657C8D">
        <w:rPr>
          <w:bCs/>
          <w:i/>
          <w:iCs/>
          <w:sz w:val="20"/>
        </w:rPr>
        <w:t xml:space="preserve">: </w:t>
      </w:r>
      <w:r w:rsidR="00DE36EA" w:rsidRPr="00657C8D">
        <w:rPr>
          <w:bCs/>
          <w:i/>
          <w:iCs/>
          <w:sz w:val="20"/>
        </w:rPr>
        <w:t>s</w:t>
      </w:r>
      <w:r w:rsidR="00AC5083" w:rsidRPr="00657C8D">
        <w:rPr>
          <w:bCs/>
          <w:i/>
          <w:iCs/>
          <w:sz w:val="20"/>
        </w:rPr>
        <w:t>cenario-based</w:t>
      </w:r>
      <w:r w:rsidR="008908D5" w:rsidRPr="00657C8D">
        <w:rPr>
          <w:bCs/>
          <w:i/>
          <w:iCs/>
          <w:sz w:val="20"/>
        </w:rPr>
        <w:t xml:space="preserve"> </w:t>
      </w:r>
      <w:r w:rsidR="00AC3D8A" w:rsidRPr="00657C8D">
        <w:rPr>
          <w:bCs/>
          <w:i/>
          <w:iCs/>
          <w:sz w:val="20"/>
        </w:rPr>
        <w:t>approaches</w:t>
      </w:r>
      <w:r w:rsidR="00854517" w:rsidRPr="00657C8D">
        <w:rPr>
          <w:bCs/>
          <w:i/>
          <w:iCs/>
          <w:sz w:val="20"/>
        </w:rPr>
        <w:t xml:space="preserve"> for</w:t>
      </w:r>
      <w:r w:rsidR="008908D5" w:rsidRPr="00657C8D">
        <w:rPr>
          <w:bCs/>
          <w:i/>
          <w:iCs/>
          <w:sz w:val="20"/>
        </w:rPr>
        <w:t xml:space="preserve"> military applications</w:t>
      </w:r>
    </w:p>
    <w:p w14:paraId="6CFF1246" w14:textId="20D51BEA" w:rsidR="004729A6" w:rsidRPr="00657C8D" w:rsidRDefault="00A70BD2" w:rsidP="00A70BD2">
      <w:pPr>
        <w:contextualSpacing/>
        <w:rPr>
          <w:sz w:val="20"/>
          <w:szCs w:val="20"/>
        </w:rPr>
      </w:pPr>
      <w:r w:rsidRPr="00657C8D">
        <w:rPr>
          <w:sz w:val="20"/>
          <w:szCs w:val="20"/>
        </w:rPr>
        <w:t>To develop</w:t>
      </w:r>
      <w:r w:rsidR="00CE2F89" w:rsidRPr="00657C8D">
        <w:rPr>
          <w:sz w:val="20"/>
          <w:szCs w:val="20"/>
        </w:rPr>
        <w:t xml:space="preserve"> </w:t>
      </w:r>
      <w:r w:rsidR="00F01172" w:rsidRPr="00657C8D">
        <w:rPr>
          <w:sz w:val="20"/>
          <w:szCs w:val="20"/>
        </w:rPr>
        <w:t>an</w:t>
      </w:r>
      <w:r w:rsidRPr="00657C8D">
        <w:rPr>
          <w:sz w:val="20"/>
          <w:szCs w:val="20"/>
        </w:rPr>
        <w:t xml:space="preserve"> approach </w:t>
      </w:r>
      <w:r w:rsidR="001E6FCA" w:rsidRPr="00657C8D">
        <w:rPr>
          <w:sz w:val="20"/>
          <w:szCs w:val="20"/>
        </w:rPr>
        <w:t>t</w:t>
      </w:r>
      <w:r w:rsidR="00AB5D3A" w:rsidRPr="00657C8D">
        <w:rPr>
          <w:sz w:val="20"/>
          <w:szCs w:val="20"/>
        </w:rPr>
        <w:t>hat</w:t>
      </w:r>
      <w:r w:rsidR="003A32AE" w:rsidRPr="00657C8D">
        <w:rPr>
          <w:sz w:val="20"/>
          <w:szCs w:val="20"/>
        </w:rPr>
        <w:t xml:space="preserve"> simu</w:t>
      </w:r>
      <w:r w:rsidR="00B205F8" w:rsidRPr="00657C8D">
        <w:rPr>
          <w:sz w:val="20"/>
          <w:szCs w:val="20"/>
        </w:rPr>
        <w:t>late</w:t>
      </w:r>
      <w:r w:rsidR="00AB5D3A" w:rsidRPr="00657C8D">
        <w:rPr>
          <w:sz w:val="20"/>
          <w:szCs w:val="20"/>
        </w:rPr>
        <w:t>s</w:t>
      </w:r>
      <w:r w:rsidR="00056B66" w:rsidRPr="00657C8D">
        <w:rPr>
          <w:sz w:val="20"/>
          <w:szCs w:val="20"/>
        </w:rPr>
        <w:t xml:space="preserve"> the behavior</w:t>
      </w:r>
      <w:r w:rsidR="00C81868" w:rsidRPr="00657C8D">
        <w:rPr>
          <w:sz w:val="20"/>
          <w:szCs w:val="20"/>
        </w:rPr>
        <w:t xml:space="preserve"> of a multi-mission</w:t>
      </w:r>
      <w:r w:rsidR="007B7D3E" w:rsidRPr="00657C8D">
        <w:rPr>
          <w:sz w:val="20"/>
          <w:szCs w:val="20"/>
        </w:rPr>
        <w:t xml:space="preserve"> Earth </w:t>
      </w:r>
      <w:r w:rsidRPr="00657C8D">
        <w:rPr>
          <w:sz w:val="20"/>
          <w:szCs w:val="20"/>
        </w:rPr>
        <w:t xml:space="preserve">observing satellite </w:t>
      </w:r>
      <w:r w:rsidR="00C81868" w:rsidRPr="00657C8D">
        <w:rPr>
          <w:sz w:val="20"/>
          <w:szCs w:val="20"/>
        </w:rPr>
        <w:t>architecture</w:t>
      </w:r>
      <w:r w:rsidRPr="00657C8D">
        <w:rPr>
          <w:sz w:val="20"/>
          <w:szCs w:val="20"/>
        </w:rPr>
        <w:t xml:space="preserve">, the authors consulted methods employed by other agencies of the United States government. </w:t>
      </w:r>
      <w:r w:rsidR="00517ED5" w:rsidRPr="00657C8D">
        <w:rPr>
          <w:sz w:val="20"/>
          <w:szCs w:val="20"/>
        </w:rPr>
        <w:t xml:space="preserve">The </w:t>
      </w:r>
      <w:r w:rsidR="00376652" w:rsidRPr="00657C8D">
        <w:rPr>
          <w:sz w:val="20"/>
          <w:szCs w:val="20"/>
        </w:rPr>
        <w:t>U</w:t>
      </w:r>
      <w:r w:rsidR="002931A8">
        <w:rPr>
          <w:sz w:val="20"/>
          <w:szCs w:val="20"/>
        </w:rPr>
        <w:t>.</w:t>
      </w:r>
      <w:r w:rsidR="00376652" w:rsidRPr="00657C8D">
        <w:rPr>
          <w:sz w:val="20"/>
          <w:szCs w:val="20"/>
        </w:rPr>
        <w:t>S</w:t>
      </w:r>
      <w:r w:rsidR="002931A8">
        <w:rPr>
          <w:sz w:val="20"/>
          <w:szCs w:val="20"/>
        </w:rPr>
        <w:t>.</w:t>
      </w:r>
      <w:r w:rsidR="00376652" w:rsidRPr="00657C8D">
        <w:rPr>
          <w:sz w:val="20"/>
          <w:szCs w:val="20"/>
        </w:rPr>
        <w:t xml:space="preserve"> Army employs a methodology termed the </w:t>
      </w:r>
      <w:r w:rsidR="00184D3E" w:rsidRPr="00657C8D">
        <w:rPr>
          <w:sz w:val="20"/>
          <w:szCs w:val="20"/>
        </w:rPr>
        <w:t xml:space="preserve">Military </w:t>
      </w:r>
      <w:r w:rsidR="001E5396" w:rsidRPr="00657C8D">
        <w:rPr>
          <w:sz w:val="20"/>
          <w:szCs w:val="20"/>
        </w:rPr>
        <w:t>Decision-Making</w:t>
      </w:r>
      <w:r w:rsidR="00184D3E" w:rsidRPr="00657C8D">
        <w:rPr>
          <w:sz w:val="20"/>
          <w:szCs w:val="20"/>
        </w:rPr>
        <w:t xml:space="preserve"> Process (MDMP) to analyze complex </w:t>
      </w:r>
      <w:r w:rsidR="00AD0D86" w:rsidRPr="00657C8D">
        <w:rPr>
          <w:sz w:val="20"/>
          <w:szCs w:val="20"/>
        </w:rPr>
        <w:t>cross-domain</w:t>
      </w:r>
      <w:r w:rsidR="007A4D46" w:rsidRPr="00657C8D">
        <w:rPr>
          <w:sz w:val="20"/>
          <w:szCs w:val="20"/>
        </w:rPr>
        <w:t xml:space="preserve"> </w:t>
      </w:r>
      <w:r w:rsidR="00184D3E" w:rsidRPr="00657C8D">
        <w:rPr>
          <w:sz w:val="20"/>
          <w:szCs w:val="20"/>
        </w:rPr>
        <w:t>mission</w:t>
      </w:r>
      <w:r w:rsidR="00977810" w:rsidRPr="00657C8D">
        <w:rPr>
          <w:sz w:val="20"/>
          <w:szCs w:val="20"/>
        </w:rPr>
        <w:t>s</w:t>
      </w:r>
      <w:r w:rsidR="004356CD" w:rsidRPr="00657C8D">
        <w:rPr>
          <w:sz w:val="20"/>
          <w:szCs w:val="20"/>
        </w:rPr>
        <w:t xml:space="preserve"> </w:t>
      </w:r>
      <w:r w:rsidR="00184D3E" w:rsidRPr="00657C8D">
        <w:rPr>
          <w:sz w:val="20"/>
          <w:szCs w:val="20"/>
        </w:rPr>
        <w:t xml:space="preserve">and to </w:t>
      </w:r>
      <w:r w:rsidR="00615DD1" w:rsidRPr="00657C8D">
        <w:rPr>
          <w:sz w:val="20"/>
          <w:szCs w:val="20"/>
        </w:rPr>
        <w:t xml:space="preserve">inform decisions made by </w:t>
      </w:r>
      <w:r w:rsidR="00B25F46" w:rsidRPr="00657C8D">
        <w:rPr>
          <w:sz w:val="20"/>
          <w:szCs w:val="20"/>
        </w:rPr>
        <w:t xml:space="preserve">senior </w:t>
      </w:r>
      <w:r w:rsidR="00615DD1" w:rsidRPr="00657C8D">
        <w:rPr>
          <w:sz w:val="20"/>
          <w:szCs w:val="20"/>
        </w:rPr>
        <w:t>commanders</w:t>
      </w:r>
      <w:r w:rsidR="00184D3E" w:rsidRPr="00657C8D">
        <w:rPr>
          <w:sz w:val="20"/>
          <w:szCs w:val="20"/>
        </w:rPr>
        <w:t xml:space="preserve">. </w:t>
      </w:r>
      <w:r w:rsidR="00E7604A" w:rsidRPr="00657C8D">
        <w:rPr>
          <w:sz w:val="20"/>
          <w:szCs w:val="20"/>
        </w:rPr>
        <w:t xml:space="preserve">The </w:t>
      </w:r>
      <w:r w:rsidRPr="00657C8D">
        <w:rPr>
          <w:sz w:val="20"/>
          <w:szCs w:val="20"/>
        </w:rPr>
        <w:t xml:space="preserve">MDMP </w:t>
      </w:r>
      <w:r w:rsidR="00E71D6E" w:rsidRPr="00657C8D">
        <w:rPr>
          <w:sz w:val="20"/>
          <w:szCs w:val="20"/>
        </w:rPr>
        <w:t>consists</w:t>
      </w:r>
      <w:r w:rsidRPr="00657C8D">
        <w:rPr>
          <w:sz w:val="20"/>
          <w:szCs w:val="20"/>
        </w:rPr>
        <w:t xml:space="preserve"> of a seven-step process to understand </w:t>
      </w:r>
      <w:r w:rsidR="002B40D0" w:rsidRPr="00657C8D">
        <w:rPr>
          <w:sz w:val="20"/>
          <w:szCs w:val="20"/>
        </w:rPr>
        <w:t xml:space="preserve">the </w:t>
      </w:r>
      <w:r w:rsidRPr="00657C8D">
        <w:rPr>
          <w:sz w:val="20"/>
          <w:szCs w:val="20"/>
        </w:rPr>
        <w:t>situation and mission, develop course</w:t>
      </w:r>
      <w:r w:rsidR="007A2EFE" w:rsidRPr="00657C8D">
        <w:rPr>
          <w:sz w:val="20"/>
          <w:szCs w:val="20"/>
        </w:rPr>
        <w:t>s</w:t>
      </w:r>
      <w:r w:rsidRPr="00657C8D">
        <w:rPr>
          <w:sz w:val="20"/>
          <w:szCs w:val="20"/>
        </w:rPr>
        <w:t xml:space="preserve"> of action</w:t>
      </w:r>
      <w:r w:rsidR="00D7380B" w:rsidRPr="00657C8D">
        <w:rPr>
          <w:sz w:val="20"/>
          <w:szCs w:val="20"/>
        </w:rPr>
        <w:t xml:space="preserve"> (COA</w:t>
      </w:r>
      <w:r w:rsidR="001431DC">
        <w:rPr>
          <w:sz w:val="20"/>
          <w:szCs w:val="20"/>
        </w:rPr>
        <w:t>s</w:t>
      </w:r>
      <w:r w:rsidR="00D7380B" w:rsidRPr="00657C8D">
        <w:rPr>
          <w:sz w:val="20"/>
          <w:szCs w:val="20"/>
        </w:rPr>
        <w:t>)</w:t>
      </w:r>
      <w:r w:rsidRPr="00657C8D">
        <w:rPr>
          <w:sz w:val="20"/>
          <w:szCs w:val="20"/>
        </w:rPr>
        <w:t xml:space="preserve">, </w:t>
      </w:r>
      <w:r w:rsidR="00870A7F" w:rsidRPr="00657C8D">
        <w:rPr>
          <w:sz w:val="20"/>
          <w:szCs w:val="20"/>
        </w:rPr>
        <w:t xml:space="preserve">wargame solutions, </w:t>
      </w:r>
      <w:r w:rsidRPr="00657C8D">
        <w:rPr>
          <w:sz w:val="20"/>
          <w:szCs w:val="20"/>
        </w:rPr>
        <w:t>and produce an operation plan or order</w:t>
      </w:r>
      <w:r w:rsidR="009F333F" w:rsidRPr="00657C8D">
        <w:rPr>
          <w:sz w:val="20"/>
          <w:szCs w:val="20"/>
        </w:rPr>
        <w:t xml:space="preserve"> [</w:t>
      </w:r>
      <w:r w:rsidR="00B168FF" w:rsidRPr="00657C8D">
        <w:rPr>
          <w:sz w:val="20"/>
          <w:szCs w:val="20"/>
        </w:rPr>
        <w:t>14</w:t>
      </w:r>
      <w:r w:rsidR="009F333F" w:rsidRPr="00657C8D">
        <w:rPr>
          <w:sz w:val="20"/>
          <w:szCs w:val="20"/>
        </w:rPr>
        <w:t>]</w:t>
      </w:r>
      <w:r w:rsidRPr="00657C8D">
        <w:rPr>
          <w:sz w:val="20"/>
          <w:szCs w:val="20"/>
        </w:rPr>
        <w:t xml:space="preserve">. </w:t>
      </w:r>
      <w:r w:rsidR="0008065F" w:rsidRPr="00657C8D">
        <w:rPr>
          <w:sz w:val="20"/>
          <w:szCs w:val="20"/>
        </w:rPr>
        <w:t>Employment of the MDMP is</w:t>
      </w:r>
      <w:r w:rsidR="0005458F" w:rsidRPr="00657C8D">
        <w:rPr>
          <w:sz w:val="20"/>
          <w:szCs w:val="20"/>
        </w:rPr>
        <w:t xml:space="preserve"> </w:t>
      </w:r>
      <w:r w:rsidR="008F0307" w:rsidRPr="00657C8D">
        <w:rPr>
          <w:sz w:val="20"/>
          <w:szCs w:val="20"/>
        </w:rPr>
        <w:t xml:space="preserve">best </w:t>
      </w:r>
      <w:r w:rsidR="0005458F" w:rsidRPr="00657C8D">
        <w:rPr>
          <w:sz w:val="20"/>
          <w:szCs w:val="20"/>
        </w:rPr>
        <w:t>leveraged</w:t>
      </w:r>
      <w:r w:rsidR="0008065F" w:rsidRPr="00657C8D">
        <w:rPr>
          <w:sz w:val="20"/>
          <w:szCs w:val="20"/>
        </w:rPr>
        <w:t xml:space="preserve"> for </w:t>
      </w:r>
      <w:r w:rsidR="0005458F" w:rsidRPr="00657C8D">
        <w:rPr>
          <w:sz w:val="20"/>
          <w:szCs w:val="20"/>
        </w:rPr>
        <w:t>problem sets</w:t>
      </w:r>
      <w:r w:rsidR="0008065F" w:rsidRPr="00657C8D">
        <w:rPr>
          <w:sz w:val="20"/>
          <w:szCs w:val="20"/>
        </w:rPr>
        <w:t xml:space="preserve"> </w:t>
      </w:r>
      <w:r w:rsidR="0008065F" w:rsidRPr="00657C8D">
        <w:rPr>
          <w:sz w:val="20"/>
          <w:szCs w:val="20"/>
        </w:rPr>
        <w:t>requiring the integration of multi-domain</w:t>
      </w:r>
      <w:r w:rsidR="00EC76F0" w:rsidRPr="00657C8D">
        <w:rPr>
          <w:sz w:val="20"/>
          <w:szCs w:val="20"/>
        </w:rPr>
        <w:t xml:space="preserve"> assets such as aviation, artillery, infantry</w:t>
      </w:r>
      <w:r w:rsidR="00A4349D" w:rsidRPr="00657C8D">
        <w:rPr>
          <w:sz w:val="20"/>
          <w:szCs w:val="20"/>
        </w:rPr>
        <w:t xml:space="preserve">, </w:t>
      </w:r>
      <w:r w:rsidR="00004663" w:rsidRPr="00657C8D">
        <w:rPr>
          <w:sz w:val="20"/>
          <w:szCs w:val="20"/>
        </w:rPr>
        <w:t>joint forces</w:t>
      </w:r>
      <w:r w:rsidR="00127DFF">
        <w:rPr>
          <w:sz w:val="20"/>
          <w:szCs w:val="20"/>
        </w:rPr>
        <w:t>,</w:t>
      </w:r>
      <w:r w:rsidR="00004663" w:rsidRPr="00657C8D">
        <w:rPr>
          <w:sz w:val="20"/>
          <w:szCs w:val="20"/>
        </w:rPr>
        <w:t xml:space="preserve"> and so forth</w:t>
      </w:r>
      <w:r w:rsidR="008C245A" w:rsidRPr="00657C8D">
        <w:rPr>
          <w:sz w:val="20"/>
          <w:szCs w:val="20"/>
        </w:rPr>
        <w:t>,</w:t>
      </w:r>
      <w:r w:rsidR="00004663" w:rsidRPr="00657C8D">
        <w:rPr>
          <w:sz w:val="20"/>
          <w:szCs w:val="20"/>
        </w:rPr>
        <w:t xml:space="preserve"> </w:t>
      </w:r>
      <w:r w:rsidR="005027F5" w:rsidRPr="00657C8D">
        <w:rPr>
          <w:sz w:val="20"/>
          <w:szCs w:val="20"/>
        </w:rPr>
        <w:t xml:space="preserve">where each domain is </w:t>
      </w:r>
      <w:r w:rsidR="00564717" w:rsidRPr="00657C8D">
        <w:rPr>
          <w:sz w:val="20"/>
          <w:szCs w:val="20"/>
        </w:rPr>
        <w:t>operationally and managerially independent</w:t>
      </w:r>
      <w:r w:rsidR="005027F5" w:rsidRPr="00657C8D">
        <w:rPr>
          <w:sz w:val="20"/>
          <w:szCs w:val="20"/>
        </w:rPr>
        <w:t>.</w:t>
      </w:r>
      <w:r w:rsidR="00375996" w:rsidRPr="00657C8D">
        <w:rPr>
          <w:sz w:val="20"/>
          <w:szCs w:val="20"/>
        </w:rPr>
        <w:t xml:space="preserve"> </w:t>
      </w:r>
      <w:r w:rsidR="002F6C89" w:rsidRPr="00657C8D">
        <w:rPr>
          <w:sz w:val="20"/>
          <w:szCs w:val="20"/>
        </w:rPr>
        <w:t xml:space="preserve">This methodology </w:t>
      </w:r>
      <w:r w:rsidR="007965EE" w:rsidRPr="00657C8D">
        <w:rPr>
          <w:sz w:val="20"/>
          <w:szCs w:val="20"/>
        </w:rPr>
        <w:t>is extensively used across the U</w:t>
      </w:r>
      <w:r w:rsidR="005C6B7F">
        <w:rPr>
          <w:sz w:val="20"/>
          <w:szCs w:val="20"/>
        </w:rPr>
        <w:t>.</w:t>
      </w:r>
      <w:r w:rsidR="007965EE" w:rsidRPr="00657C8D">
        <w:rPr>
          <w:sz w:val="20"/>
          <w:szCs w:val="20"/>
        </w:rPr>
        <w:t>S</w:t>
      </w:r>
      <w:r w:rsidR="005C6B7F">
        <w:rPr>
          <w:sz w:val="20"/>
          <w:szCs w:val="20"/>
        </w:rPr>
        <w:t>.</w:t>
      </w:r>
      <w:r w:rsidR="007965EE" w:rsidRPr="00657C8D">
        <w:rPr>
          <w:sz w:val="20"/>
          <w:szCs w:val="20"/>
        </w:rPr>
        <w:t xml:space="preserve"> Army</w:t>
      </w:r>
      <w:r w:rsidR="002F6C89" w:rsidRPr="00657C8D">
        <w:rPr>
          <w:sz w:val="20"/>
          <w:szCs w:val="20"/>
        </w:rPr>
        <w:t xml:space="preserve"> and similar methods are employed across the joint force (Joint Operational Planning Process) and across NATO allie</w:t>
      </w:r>
      <w:r w:rsidR="00785788" w:rsidRPr="00657C8D">
        <w:rPr>
          <w:sz w:val="20"/>
          <w:szCs w:val="20"/>
        </w:rPr>
        <w:t>d nations</w:t>
      </w:r>
      <w:r w:rsidR="002F6C89" w:rsidRPr="00657C8D">
        <w:rPr>
          <w:sz w:val="20"/>
          <w:szCs w:val="20"/>
        </w:rPr>
        <w:t xml:space="preserve"> (</w:t>
      </w:r>
      <w:r w:rsidR="009C7309" w:rsidRPr="00657C8D">
        <w:rPr>
          <w:sz w:val="20"/>
          <w:szCs w:val="20"/>
        </w:rPr>
        <w:t>Military Operational Planning Process).</w:t>
      </w:r>
      <w:r w:rsidR="00962B64" w:rsidRPr="00657C8D">
        <w:rPr>
          <w:sz w:val="20"/>
          <w:szCs w:val="20"/>
        </w:rPr>
        <w:t xml:space="preserve"> </w:t>
      </w:r>
      <w:r w:rsidR="00301C05" w:rsidRPr="00657C8D">
        <w:rPr>
          <w:sz w:val="20"/>
          <w:szCs w:val="20"/>
        </w:rPr>
        <w:t xml:space="preserve">Although NASA has a strictly civilian mandate, </w:t>
      </w:r>
      <w:r w:rsidR="009E045B" w:rsidRPr="00657C8D">
        <w:rPr>
          <w:sz w:val="20"/>
          <w:szCs w:val="20"/>
        </w:rPr>
        <w:t>p</w:t>
      </w:r>
      <w:r w:rsidR="0058779C" w:rsidRPr="00657C8D">
        <w:rPr>
          <w:sz w:val="20"/>
          <w:szCs w:val="20"/>
        </w:rPr>
        <w:t>arallels can be drawn</w:t>
      </w:r>
      <w:r w:rsidR="007A42B5" w:rsidRPr="00657C8D">
        <w:rPr>
          <w:sz w:val="20"/>
          <w:szCs w:val="20"/>
        </w:rPr>
        <w:t xml:space="preserve"> at a theoretical level</w:t>
      </w:r>
      <w:r w:rsidR="0021567C" w:rsidRPr="00657C8D">
        <w:rPr>
          <w:sz w:val="20"/>
          <w:szCs w:val="20"/>
        </w:rPr>
        <w:t xml:space="preserve"> </w:t>
      </w:r>
      <w:r w:rsidR="00EA5D08" w:rsidRPr="00657C8D">
        <w:rPr>
          <w:sz w:val="20"/>
          <w:szCs w:val="20"/>
        </w:rPr>
        <w:t xml:space="preserve">between </w:t>
      </w:r>
      <w:r w:rsidR="006F2DA9" w:rsidRPr="00657C8D">
        <w:rPr>
          <w:sz w:val="20"/>
          <w:szCs w:val="20"/>
        </w:rPr>
        <w:t xml:space="preserve">the integration of multi-domain military assets and </w:t>
      </w:r>
      <w:r w:rsidR="00620F8A" w:rsidRPr="00657C8D">
        <w:rPr>
          <w:sz w:val="20"/>
          <w:szCs w:val="20"/>
        </w:rPr>
        <w:t xml:space="preserve">the </w:t>
      </w:r>
      <w:r w:rsidR="00A229ED" w:rsidRPr="00657C8D">
        <w:rPr>
          <w:sz w:val="20"/>
          <w:szCs w:val="20"/>
        </w:rPr>
        <w:t>management of</w:t>
      </w:r>
      <w:r w:rsidR="004B7AA2" w:rsidRPr="00657C8D">
        <w:rPr>
          <w:sz w:val="20"/>
          <w:szCs w:val="20"/>
        </w:rPr>
        <w:t xml:space="preserve"> a cohesive portfolio</w:t>
      </w:r>
      <w:r w:rsidR="00620F8A" w:rsidRPr="00657C8D">
        <w:rPr>
          <w:sz w:val="20"/>
          <w:szCs w:val="20"/>
        </w:rPr>
        <w:t xml:space="preserve"> of </w:t>
      </w:r>
      <w:r w:rsidR="006E771D" w:rsidRPr="00657C8D">
        <w:rPr>
          <w:sz w:val="20"/>
          <w:szCs w:val="20"/>
        </w:rPr>
        <w:t>space</w:t>
      </w:r>
      <w:r w:rsidR="00516FF3" w:rsidRPr="00657C8D">
        <w:rPr>
          <w:sz w:val="20"/>
          <w:szCs w:val="20"/>
        </w:rPr>
        <w:t xml:space="preserve"> missions</w:t>
      </w:r>
      <w:r w:rsidR="00597716" w:rsidRPr="00657C8D">
        <w:rPr>
          <w:sz w:val="20"/>
          <w:szCs w:val="20"/>
        </w:rPr>
        <w:t xml:space="preserve"> that</w:t>
      </w:r>
      <w:r w:rsidR="00C125E5" w:rsidRPr="00657C8D">
        <w:rPr>
          <w:sz w:val="20"/>
          <w:szCs w:val="20"/>
        </w:rPr>
        <w:t xml:space="preserve"> provide a breadth of science measurements</w:t>
      </w:r>
      <w:r w:rsidR="004B7AA2" w:rsidRPr="00657C8D">
        <w:rPr>
          <w:sz w:val="20"/>
          <w:szCs w:val="20"/>
        </w:rPr>
        <w:t>.</w:t>
      </w:r>
      <w:r w:rsidR="006D2F6C" w:rsidRPr="00657C8D">
        <w:rPr>
          <w:sz w:val="20"/>
          <w:szCs w:val="20"/>
        </w:rPr>
        <w:t xml:space="preserve"> </w:t>
      </w:r>
      <w:r w:rsidR="004A6619" w:rsidRPr="00657C8D">
        <w:rPr>
          <w:sz w:val="20"/>
          <w:szCs w:val="20"/>
        </w:rPr>
        <w:t xml:space="preserve">Both military assets and </w:t>
      </w:r>
      <w:r w:rsidR="0094726C" w:rsidRPr="00657C8D">
        <w:rPr>
          <w:sz w:val="20"/>
          <w:szCs w:val="20"/>
        </w:rPr>
        <w:t xml:space="preserve">Earth observing </w:t>
      </w:r>
      <w:r w:rsidR="004A6619" w:rsidRPr="00657C8D">
        <w:rPr>
          <w:sz w:val="20"/>
          <w:szCs w:val="20"/>
        </w:rPr>
        <w:t>space missions</w:t>
      </w:r>
      <w:r w:rsidR="0094726C" w:rsidRPr="00657C8D">
        <w:rPr>
          <w:sz w:val="20"/>
          <w:szCs w:val="20"/>
        </w:rPr>
        <w:t xml:space="preserve"> operate with managerial and operational independence. Component systems are designed and optimized to satisfy their individual functional objectives. Yet, these component systems should be deployed optimally</w:t>
      </w:r>
      <w:r w:rsidR="00775F2F">
        <w:rPr>
          <w:sz w:val="20"/>
          <w:szCs w:val="20"/>
        </w:rPr>
        <w:t xml:space="preserve"> with respect to the SoS</w:t>
      </w:r>
      <w:r w:rsidR="0094726C" w:rsidRPr="00657C8D">
        <w:rPr>
          <w:sz w:val="20"/>
          <w:szCs w:val="20"/>
        </w:rPr>
        <w:t>.</w:t>
      </w:r>
      <w:r w:rsidR="004A6619" w:rsidRPr="00657C8D">
        <w:rPr>
          <w:sz w:val="20"/>
          <w:szCs w:val="20"/>
        </w:rPr>
        <w:t xml:space="preserve"> </w:t>
      </w:r>
      <w:r w:rsidR="00BA45FB" w:rsidRPr="00657C8D">
        <w:rPr>
          <w:sz w:val="20"/>
          <w:szCs w:val="20"/>
        </w:rPr>
        <w:t xml:space="preserve"> </w:t>
      </w:r>
      <w:r w:rsidR="006D2F6C" w:rsidRPr="00657C8D">
        <w:rPr>
          <w:sz w:val="20"/>
          <w:szCs w:val="20"/>
        </w:rPr>
        <w:t>Some aspects of the MDMP can therefore be</w:t>
      </w:r>
      <w:r w:rsidR="005150C3" w:rsidRPr="00657C8D">
        <w:rPr>
          <w:sz w:val="20"/>
          <w:szCs w:val="20"/>
        </w:rPr>
        <w:t xml:space="preserve"> employed in </w:t>
      </w:r>
      <w:r w:rsidR="00B556C3" w:rsidRPr="00657C8D">
        <w:rPr>
          <w:sz w:val="20"/>
          <w:szCs w:val="20"/>
        </w:rPr>
        <w:t>an</w:t>
      </w:r>
      <w:r w:rsidR="005150C3" w:rsidRPr="00657C8D">
        <w:rPr>
          <w:sz w:val="20"/>
          <w:szCs w:val="20"/>
        </w:rPr>
        <w:t xml:space="preserve"> approach </w:t>
      </w:r>
      <w:r w:rsidR="004346F0" w:rsidRPr="00657C8D">
        <w:rPr>
          <w:sz w:val="20"/>
          <w:szCs w:val="20"/>
        </w:rPr>
        <w:t xml:space="preserve">to inform decisions for civilian aerospace applications. </w:t>
      </w:r>
    </w:p>
    <w:p w14:paraId="6715615A" w14:textId="77777777" w:rsidR="0008065F" w:rsidRPr="00657C8D" w:rsidRDefault="0008065F" w:rsidP="00A70BD2">
      <w:pPr>
        <w:rPr>
          <w:sz w:val="20"/>
          <w:szCs w:val="20"/>
        </w:rPr>
      </w:pPr>
    </w:p>
    <w:p w14:paraId="51276658" w14:textId="32A77D1F" w:rsidR="00DB0C1B" w:rsidRPr="00657C8D" w:rsidRDefault="00951F10" w:rsidP="00D621C7">
      <w:pPr>
        <w:rPr>
          <w:sz w:val="20"/>
          <w:szCs w:val="20"/>
        </w:rPr>
      </w:pPr>
      <w:r w:rsidRPr="00657C8D">
        <w:rPr>
          <w:sz w:val="20"/>
          <w:szCs w:val="20"/>
        </w:rPr>
        <w:t>A core component of the</w:t>
      </w:r>
      <w:r w:rsidR="00587D32" w:rsidRPr="00657C8D">
        <w:rPr>
          <w:sz w:val="20"/>
          <w:szCs w:val="20"/>
        </w:rPr>
        <w:t xml:space="preserve"> </w:t>
      </w:r>
      <w:r w:rsidR="00A70BD2" w:rsidRPr="00657C8D">
        <w:rPr>
          <w:sz w:val="20"/>
          <w:szCs w:val="20"/>
        </w:rPr>
        <w:t xml:space="preserve">MDMP </w:t>
      </w:r>
      <w:r w:rsidRPr="00657C8D">
        <w:rPr>
          <w:sz w:val="20"/>
          <w:szCs w:val="20"/>
        </w:rPr>
        <w:t>is</w:t>
      </w:r>
      <w:r w:rsidR="00A70BD2" w:rsidRPr="00657C8D">
        <w:rPr>
          <w:sz w:val="20"/>
          <w:szCs w:val="20"/>
        </w:rPr>
        <w:t xml:space="preserve"> the development, </w:t>
      </w:r>
      <w:r w:rsidR="009D5E62" w:rsidRPr="00657C8D">
        <w:rPr>
          <w:sz w:val="20"/>
          <w:szCs w:val="20"/>
        </w:rPr>
        <w:t>analysis,</w:t>
      </w:r>
      <w:r w:rsidR="00A70BD2" w:rsidRPr="00657C8D">
        <w:rPr>
          <w:sz w:val="20"/>
          <w:szCs w:val="20"/>
        </w:rPr>
        <w:t xml:space="preserve"> and comparison of </w:t>
      </w:r>
      <w:r w:rsidR="00506EEE">
        <w:rPr>
          <w:sz w:val="20"/>
          <w:szCs w:val="20"/>
        </w:rPr>
        <w:t>COAs</w:t>
      </w:r>
      <w:r w:rsidR="00A70BD2" w:rsidRPr="00657C8D">
        <w:rPr>
          <w:sz w:val="20"/>
          <w:szCs w:val="20"/>
        </w:rPr>
        <w:t>. A COA is</w:t>
      </w:r>
      <w:r w:rsidR="00C064C2" w:rsidRPr="00657C8D">
        <w:rPr>
          <w:sz w:val="20"/>
          <w:szCs w:val="20"/>
        </w:rPr>
        <w:t xml:space="preserve"> a series of</w:t>
      </w:r>
      <w:r w:rsidR="00F5570D" w:rsidRPr="00657C8D">
        <w:rPr>
          <w:sz w:val="20"/>
          <w:szCs w:val="20"/>
        </w:rPr>
        <w:t xml:space="preserve"> potential</w:t>
      </w:r>
      <w:r w:rsidR="00C064C2" w:rsidRPr="00657C8D">
        <w:rPr>
          <w:sz w:val="20"/>
          <w:szCs w:val="20"/>
        </w:rPr>
        <w:t xml:space="preserve"> </w:t>
      </w:r>
      <w:r w:rsidR="00E95CE2" w:rsidRPr="00657C8D">
        <w:rPr>
          <w:sz w:val="20"/>
          <w:szCs w:val="20"/>
        </w:rPr>
        <w:t>acti</w:t>
      </w:r>
      <w:r w:rsidR="00A77074" w:rsidRPr="00657C8D">
        <w:rPr>
          <w:sz w:val="20"/>
          <w:szCs w:val="20"/>
        </w:rPr>
        <w:t xml:space="preserve">ons </w:t>
      </w:r>
      <w:r w:rsidR="00F5570D" w:rsidRPr="00657C8D">
        <w:rPr>
          <w:sz w:val="20"/>
          <w:szCs w:val="20"/>
        </w:rPr>
        <w:t xml:space="preserve">that </w:t>
      </w:r>
      <w:r w:rsidR="004C7B63">
        <w:rPr>
          <w:sz w:val="20"/>
          <w:szCs w:val="20"/>
        </w:rPr>
        <w:t>c</w:t>
      </w:r>
      <w:r w:rsidR="00F5570D" w:rsidRPr="00657C8D">
        <w:rPr>
          <w:sz w:val="20"/>
          <w:szCs w:val="20"/>
        </w:rPr>
        <w:t xml:space="preserve">ould be </w:t>
      </w:r>
      <w:r w:rsidR="00EF4DB3" w:rsidRPr="00657C8D">
        <w:rPr>
          <w:sz w:val="20"/>
          <w:szCs w:val="20"/>
        </w:rPr>
        <w:t>employed</w:t>
      </w:r>
      <w:r w:rsidR="006F25B2" w:rsidRPr="00657C8D">
        <w:rPr>
          <w:sz w:val="20"/>
          <w:szCs w:val="20"/>
        </w:rPr>
        <w:t xml:space="preserve"> to accomplish </w:t>
      </w:r>
      <w:r w:rsidR="003B139B" w:rsidRPr="00657C8D">
        <w:rPr>
          <w:sz w:val="20"/>
          <w:szCs w:val="20"/>
        </w:rPr>
        <w:t>a mission.</w:t>
      </w:r>
      <w:r w:rsidR="001E18D3" w:rsidRPr="00657C8D">
        <w:rPr>
          <w:sz w:val="20"/>
          <w:szCs w:val="20"/>
        </w:rPr>
        <w:t xml:space="preserve"> </w:t>
      </w:r>
      <w:r w:rsidR="00152B9B" w:rsidRPr="00657C8D">
        <w:rPr>
          <w:sz w:val="20"/>
          <w:szCs w:val="20"/>
        </w:rPr>
        <w:t xml:space="preserve">The </w:t>
      </w:r>
      <w:r w:rsidR="00254B50" w:rsidRPr="00657C8D">
        <w:rPr>
          <w:sz w:val="20"/>
          <w:szCs w:val="20"/>
        </w:rPr>
        <w:t>MDMP Handbook</w:t>
      </w:r>
      <w:r w:rsidR="009D421A" w:rsidRPr="00657C8D">
        <w:rPr>
          <w:sz w:val="20"/>
          <w:szCs w:val="20"/>
        </w:rPr>
        <w:t xml:space="preserve"> </w:t>
      </w:r>
      <w:r w:rsidR="0075237B" w:rsidRPr="00657C8D">
        <w:rPr>
          <w:sz w:val="20"/>
          <w:szCs w:val="20"/>
        </w:rPr>
        <w:t>proposes screening criteria to establish the validity of a COA: COAs must be feasible, acceptable, suitable, distinguishable, and complete</w:t>
      </w:r>
      <w:r w:rsidR="0010066E">
        <w:rPr>
          <w:sz w:val="20"/>
          <w:szCs w:val="20"/>
        </w:rPr>
        <w:t xml:space="preserve"> </w:t>
      </w:r>
      <w:r w:rsidR="0010066E" w:rsidRPr="00657C8D">
        <w:rPr>
          <w:sz w:val="20"/>
          <w:szCs w:val="20"/>
        </w:rPr>
        <w:t>[9]</w:t>
      </w:r>
      <w:r w:rsidR="0075237B" w:rsidRPr="00657C8D">
        <w:rPr>
          <w:sz w:val="20"/>
          <w:szCs w:val="20"/>
        </w:rPr>
        <w:t xml:space="preserve">. </w:t>
      </w:r>
      <w:r w:rsidR="00735F2C" w:rsidRPr="00657C8D">
        <w:rPr>
          <w:sz w:val="20"/>
          <w:szCs w:val="20"/>
        </w:rPr>
        <w:t>D</w:t>
      </w:r>
      <w:r w:rsidR="003E693A" w:rsidRPr="00657C8D">
        <w:rPr>
          <w:sz w:val="20"/>
          <w:szCs w:val="20"/>
        </w:rPr>
        <w:t>efinition</w:t>
      </w:r>
      <w:r w:rsidR="00735F2C" w:rsidRPr="00657C8D">
        <w:rPr>
          <w:sz w:val="20"/>
          <w:szCs w:val="20"/>
        </w:rPr>
        <w:t>s</w:t>
      </w:r>
      <w:r w:rsidR="003E693A" w:rsidRPr="00657C8D">
        <w:rPr>
          <w:sz w:val="20"/>
          <w:szCs w:val="20"/>
        </w:rPr>
        <w:t xml:space="preserve"> of these criteria a</w:t>
      </w:r>
      <w:r w:rsidR="00735F2C" w:rsidRPr="00657C8D">
        <w:rPr>
          <w:sz w:val="20"/>
          <w:szCs w:val="20"/>
        </w:rPr>
        <w:t>re</w:t>
      </w:r>
      <w:r w:rsidR="003E693A" w:rsidRPr="00657C8D">
        <w:rPr>
          <w:sz w:val="20"/>
          <w:szCs w:val="20"/>
        </w:rPr>
        <w:t xml:space="preserve"> listed in the handbook</w:t>
      </w:r>
      <w:r w:rsidR="00E113BF" w:rsidRPr="00657C8D">
        <w:rPr>
          <w:sz w:val="20"/>
          <w:szCs w:val="20"/>
        </w:rPr>
        <w:t xml:space="preserve"> and replicated in Table 1. </w:t>
      </w:r>
    </w:p>
    <w:p w14:paraId="66BFF21D" w14:textId="614E78F2" w:rsidR="006C1574" w:rsidRPr="00657C8D" w:rsidRDefault="006C1574" w:rsidP="00B25A5D">
      <w:pPr>
        <w:rPr>
          <w:b/>
          <w:bCs/>
          <w:sz w:val="20"/>
          <w:szCs w:val="20"/>
        </w:rPr>
        <w:sectPr w:rsidR="006C1574" w:rsidRPr="00657C8D" w:rsidSect="00AD093B">
          <w:endnotePr>
            <w:numFmt w:val="decimal"/>
            <w:numRestart w:val="eachSect"/>
          </w:endnotePr>
          <w:type w:val="continuous"/>
          <w:pgSz w:w="12240" w:h="15840"/>
          <w:pgMar w:top="864" w:right="1080" w:bottom="1080" w:left="1080" w:header="720" w:footer="720" w:gutter="0"/>
          <w:cols w:num="2" w:space="360"/>
        </w:sectPr>
      </w:pPr>
    </w:p>
    <w:p w14:paraId="2C540FEF" w14:textId="4908C9C1" w:rsidR="00313569" w:rsidRPr="00657C8D" w:rsidRDefault="00313569" w:rsidP="00B25A5D">
      <w:pPr>
        <w:rPr>
          <w:b/>
          <w:bCs/>
          <w:sz w:val="20"/>
          <w:szCs w:val="20"/>
        </w:rPr>
      </w:pPr>
    </w:p>
    <w:p w14:paraId="1557376E" w14:textId="77777777" w:rsidR="003814C7" w:rsidRPr="00657C8D" w:rsidRDefault="003814C7" w:rsidP="00123D28">
      <w:pPr>
        <w:jc w:val="center"/>
        <w:rPr>
          <w:b/>
          <w:bCs/>
          <w:sz w:val="20"/>
          <w:szCs w:val="20"/>
        </w:rPr>
      </w:pPr>
    </w:p>
    <w:p w14:paraId="68C72F56" w14:textId="48FE91A3" w:rsidR="004D7E91" w:rsidRPr="00657C8D" w:rsidRDefault="009A147B" w:rsidP="00123D28">
      <w:pPr>
        <w:jc w:val="center"/>
        <w:rPr>
          <w:b/>
          <w:bCs/>
          <w:sz w:val="20"/>
          <w:szCs w:val="20"/>
        </w:rPr>
      </w:pPr>
      <w:r w:rsidRPr="00657C8D">
        <w:rPr>
          <w:b/>
          <w:bCs/>
          <w:sz w:val="20"/>
          <w:szCs w:val="20"/>
        </w:rPr>
        <w:t xml:space="preserve">Table 1. </w:t>
      </w:r>
      <w:r w:rsidR="001D5403" w:rsidRPr="00657C8D">
        <w:rPr>
          <w:b/>
          <w:bCs/>
          <w:sz w:val="20"/>
          <w:szCs w:val="20"/>
        </w:rPr>
        <w:t xml:space="preserve"> </w:t>
      </w:r>
      <w:r w:rsidR="00D139C6" w:rsidRPr="00657C8D">
        <w:rPr>
          <w:b/>
          <w:bCs/>
          <w:sz w:val="20"/>
          <w:szCs w:val="20"/>
        </w:rPr>
        <w:t xml:space="preserve">Screening criteria </w:t>
      </w:r>
      <w:r w:rsidR="00807D65" w:rsidRPr="00657C8D">
        <w:rPr>
          <w:b/>
          <w:bCs/>
          <w:sz w:val="20"/>
          <w:szCs w:val="20"/>
        </w:rPr>
        <w:t xml:space="preserve">used </w:t>
      </w:r>
      <w:r w:rsidR="00D139C6" w:rsidRPr="00657C8D">
        <w:rPr>
          <w:b/>
          <w:bCs/>
          <w:sz w:val="20"/>
          <w:szCs w:val="20"/>
        </w:rPr>
        <w:t xml:space="preserve">to establish the validity of a COA, </w:t>
      </w:r>
      <w:r w:rsidR="007670FD" w:rsidRPr="00657C8D">
        <w:rPr>
          <w:b/>
          <w:bCs/>
          <w:sz w:val="20"/>
          <w:szCs w:val="20"/>
        </w:rPr>
        <w:t>Military Decision</w:t>
      </w:r>
      <w:r w:rsidR="00C66474" w:rsidRPr="00657C8D">
        <w:rPr>
          <w:b/>
          <w:bCs/>
          <w:sz w:val="20"/>
          <w:szCs w:val="20"/>
        </w:rPr>
        <w:t>-</w:t>
      </w:r>
      <w:r w:rsidR="007670FD" w:rsidRPr="00657C8D">
        <w:rPr>
          <w:b/>
          <w:bCs/>
          <w:sz w:val="20"/>
          <w:szCs w:val="20"/>
        </w:rPr>
        <w:t>Making Process Handbook</w:t>
      </w:r>
      <w:r w:rsidR="00FC7939">
        <w:rPr>
          <w:b/>
          <w:bCs/>
          <w:sz w:val="20"/>
          <w:szCs w:val="20"/>
        </w:rPr>
        <w:t xml:space="preserve"> [9]</w:t>
      </w:r>
    </w:p>
    <w:p w14:paraId="66EB7588" w14:textId="77777777" w:rsidR="009A6879" w:rsidRPr="00657C8D" w:rsidRDefault="009A6879" w:rsidP="00B25A5D">
      <w:pPr>
        <w:rPr>
          <w:sz w:val="20"/>
          <w:szCs w:val="20"/>
        </w:rPr>
      </w:pPr>
    </w:p>
    <w:tbl>
      <w:tblPr>
        <w:tblStyle w:val="ListTable2"/>
        <w:tblW w:w="10075" w:type="dxa"/>
        <w:tblLook w:val="04A0" w:firstRow="1" w:lastRow="0" w:firstColumn="1" w:lastColumn="0" w:noHBand="0" w:noVBand="1"/>
      </w:tblPr>
      <w:tblGrid>
        <w:gridCol w:w="2425"/>
        <w:gridCol w:w="7650"/>
      </w:tblGrid>
      <w:tr w:rsidR="00657C8D" w:rsidRPr="00657C8D" w14:paraId="039BA7E0" w14:textId="77777777" w:rsidTr="00012A88">
        <w:trPr>
          <w:cnfStyle w:val="100000000000" w:firstRow="1" w:lastRow="0" w:firstColumn="0" w:lastColumn="0" w:oddVBand="0" w:evenVBand="0" w:oddHBand="0"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425" w:type="dxa"/>
            <w:shd w:val="clear" w:color="auto" w:fill="F2F2F2" w:themeFill="background1" w:themeFillShade="F2"/>
          </w:tcPr>
          <w:p w14:paraId="4AE50D46" w14:textId="6C5797BE" w:rsidR="00253C75" w:rsidRPr="00657C8D" w:rsidRDefault="00253C75" w:rsidP="00B42AD8">
            <w:pPr>
              <w:spacing w:before="40"/>
              <w:ind w:left="72"/>
              <w:jc w:val="left"/>
              <w:rPr>
                <w:rFonts w:ascii="Arial" w:hAnsi="Arial" w:cs="Arial"/>
                <w:sz w:val="18"/>
                <w:szCs w:val="18"/>
              </w:rPr>
            </w:pPr>
            <w:r w:rsidRPr="00657C8D">
              <w:rPr>
                <w:rFonts w:ascii="Arial" w:hAnsi="Arial" w:cs="Arial"/>
                <w:sz w:val="18"/>
                <w:szCs w:val="18"/>
              </w:rPr>
              <w:t>Feasible</w:t>
            </w:r>
          </w:p>
        </w:tc>
        <w:tc>
          <w:tcPr>
            <w:tcW w:w="7650" w:type="dxa"/>
            <w:shd w:val="clear" w:color="auto" w:fill="F2F2F2" w:themeFill="background1" w:themeFillShade="F2"/>
          </w:tcPr>
          <w:p w14:paraId="503B0780" w14:textId="70CC9D63" w:rsidR="00253C75" w:rsidRPr="00657C8D" w:rsidRDefault="00854F64" w:rsidP="00B42AD8">
            <w:pPr>
              <w:spacing w:before="40"/>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657C8D">
              <w:rPr>
                <w:rFonts w:ascii="Arial" w:hAnsi="Arial" w:cs="Arial"/>
                <w:b w:val="0"/>
                <w:sz w:val="18"/>
                <w:szCs w:val="18"/>
              </w:rPr>
              <w:t>The COA can accomplish the mission within the established time, space, and resource limitations</w:t>
            </w:r>
          </w:p>
        </w:tc>
      </w:tr>
      <w:tr w:rsidR="00657C8D" w:rsidRPr="00657C8D" w14:paraId="7FB5EBDB" w14:textId="77777777" w:rsidTr="00012A8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425" w:type="dxa"/>
            <w:shd w:val="clear" w:color="auto" w:fill="F2F2F2" w:themeFill="background1" w:themeFillShade="F2"/>
          </w:tcPr>
          <w:p w14:paraId="0583DED9" w14:textId="544809C8" w:rsidR="00253C75" w:rsidRPr="00657C8D" w:rsidRDefault="007609CF" w:rsidP="00B42AD8">
            <w:pPr>
              <w:spacing w:before="40"/>
              <w:ind w:left="72"/>
              <w:jc w:val="left"/>
              <w:rPr>
                <w:rFonts w:ascii="Arial" w:hAnsi="Arial" w:cs="Arial"/>
                <w:sz w:val="18"/>
                <w:szCs w:val="18"/>
              </w:rPr>
            </w:pPr>
            <w:r w:rsidRPr="00657C8D">
              <w:rPr>
                <w:rFonts w:ascii="Arial" w:hAnsi="Arial" w:cs="Arial"/>
                <w:sz w:val="18"/>
                <w:szCs w:val="18"/>
              </w:rPr>
              <w:t>Acceptable</w:t>
            </w:r>
          </w:p>
        </w:tc>
        <w:tc>
          <w:tcPr>
            <w:tcW w:w="7650" w:type="dxa"/>
            <w:shd w:val="clear" w:color="auto" w:fill="F2F2F2" w:themeFill="background1" w:themeFillShade="F2"/>
          </w:tcPr>
          <w:p w14:paraId="2F08CD3A" w14:textId="4A50DB27" w:rsidR="00253C75" w:rsidRPr="00657C8D" w:rsidRDefault="0054773E" w:rsidP="00B42AD8">
            <w:pPr>
              <w:spacing w:before="4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57C8D">
              <w:rPr>
                <w:rFonts w:ascii="Arial" w:hAnsi="Arial" w:cs="Arial"/>
                <w:sz w:val="18"/>
                <w:szCs w:val="18"/>
              </w:rPr>
              <w:t>The COA must balance cost and risk with the advantage gained</w:t>
            </w:r>
          </w:p>
        </w:tc>
      </w:tr>
      <w:tr w:rsidR="00657C8D" w:rsidRPr="00657C8D" w14:paraId="0A26A5F0" w14:textId="77777777" w:rsidTr="00012A88">
        <w:trPr>
          <w:trHeight w:val="317"/>
        </w:trPr>
        <w:tc>
          <w:tcPr>
            <w:cnfStyle w:val="001000000000" w:firstRow="0" w:lastRow="0" w:firstColumn="1" w:lastColumn="0" w:oddVBand="0" w:evenVBand="0" w:oddHBand="0" w:evenHBand="0" w:firstRowFirstColumn="0" w:firstRowLastColumn="0" w:lastRowFirstColumn="0" w:lastRowLastColumn="0"/>
            <w:tcW w:w="2425" w:type="dxa"/>
            <w:shd w:val="clear" w:color="auto" w:fill="F2F2F2" w:themeFill="background1" w:themeFillShade="F2"/>
          </w:tcPr>
          <w:p w14:paraId="01261CD6" w14:textId="30031B38" w:rsidR="00253C75" w:rsidRPr="00657C8D" w:rsidRDefault="007609CF" w:rsidP="00B42AD8">
            <w:pPr>
              <w:spacing w:before="40"/>
              <w:ind w:left="72"/>
              <w:jc w:val="left"/>
              <w:rPr>
                <w:rFonts w:ascii="Arial" w:hAnsi="Arial" w:cs="Arial"/>
                <w:sz w:val="18"/>
                <w:szCs w:val="18"/>
              </w:rPr>
            </w:pPr>
            <w:r w:rsidRPr="00657C8D">
              <w:rPr>
                <w:rFonts w:ascii="Arial" w:hAnsi="Arial" w:cs="Arial"/>
                <w:sz w:val="18"/>
                <w:szCs w:val="18"/>
              </w:rPr>
              <w:t>Suitable</w:t>
            </w:r>
          </w:p>
        </w:tc>
        <w:tc>
          <w:tcPr>
            <w:tcW w:w="7650" w:type="dxa"/>
            <w:shd w:val="clear" w:color="auto" w:fill="F2F2F2" w:themeFill="background1" w:themeFillShade="F2"/>
          </w:tcPr>
          <w:p w14:paraId="2E2CDCFD" w14:textId="567C8130" w:rsidR="00253C75" w:rsidRPr="00657C8D" w:rsidRDefault="0054773E" w:rsidP="00B42AD8">
            <w:pPr>
              <w:spacing w:before="4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57C8D">
              <w:rPr>
                <w:rFonts w:ascii="Arial" w:hAnsi="Arial" w:cs="Arial"/>
                <w:sz w:val="18"/>
                <w:szCs w:val="18"/>
              </w:rPr>
              <w:t>The COA can accomplish the mission within the commander’s intent and planning guidance.</w:t>
            </w:r>
          </w:p>
        </w:tc>
      </w:tr>
      <w:tr w:rsidR="00657C8D" w:rsidRPr="00657C8D" w14:paraId="0CA81E02" w14:textId="77777777" w:rsidTr="00012A88">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425" w:type="dxa"/>
            <w:shd w:val="clear" w:color="auto" w:fill="F2F2F2" w:themeFill="background1" w:themeFillShade="F2"/>
          </w:tcPr>
          <w:p w14:paraId="07B8A6DE" w14:textId="10A402AD" w:rsidR="00253C75" w:rsidRPr="00657C8D" w:rsidRDefault="007609CF" w:rsidP="00B42AD8">
            <w:pPr>
              <w:spacing w:before="40"/>
              <w:ind w:left="72"/>
              <w:jc w:val="left"/>
              <w:rPr>
                <w:rFonts w:ascii="Arial" w:hAnsi="Arial" w:cs="Arial"/>
                <w:sz w:val="18"/>
                <w:szCs w:val="18"/>
              </w:rPr>
            </w:pPr>
            <w:r w:rsidRPr="00657C8D">
              <w:rPr>
                <w:rFonts w:ascii="Arial" w:hAnsi="Arial" w:cs="Arial"/>
                <w:sz w:val="18"/>
                <w:szCs w:val="18"/>
              </w:rPr>
              <w:t>Distin</w:t>
            </w:r>
            <w:r w:rsidR="00854F64" w:rsidRPr="00657C8D">
              <w:rPr>
                <w:rFonts w:ascii="Arial" w:hAnsi="Arial" w:cs="Arial"/>
                <w:sz w:val="18"/>
                <w:szCs w:val="18"/>
              </w:rPr>
              <w:t>guishable</w:t>
            </w:r>
          </w:p>
        </w:tc>
        <w:tc>
          <w:tcPr>
            <w:tcW w:w="7650" w:type="dxa"/>
            <w:shd w:val="clear" w:color="auto" w:fill="F2F2F2" w:themeFill="background1" w:themeFillShade="F2"/>
          </w:tcPr>
          <w:p w14:paraId="51E65718" w14:textId="290FF955" w:rsidR="00253C75" w:rsidRPr="00657C8D" w:rsidRDefault="0054773E" w:rsidP="00B42AD8">
            <w:pPr>
              <w:spacing w:before="4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57C8D">
              <w:rPr>
                <w:rFonts w:ascii="Arial" w:hAnsi="Arial" w:cs="Arial"/>
                <w:sz w:val="18"/>
                <w:szCs w:val="18"/>
              </w:rPr>
              <w:t>Each COA must differ significantly from the others (such as scheme of maneuver, lines of effort, phasing, use of reserve forces, and task organization).</w:t>
            </w:r>
          </w:p>
        </w:tc>
      </w:tr>
      <w:tr w:rsidR="00657C8D" w:rsidRPr="00657C8D" w14:paraId="0BFC30D9" w14:textId="77777777" w:rsidTr="00603D5A">
        <w:trPr>
          <w:trHeight w:val="1555"/>
        </w:trPr>
        <w:tc>
          <w:tcPr>
            <w:cnfStyle w:val="001000000000" w:firstRow="0" w:lastRow="0" w:firstColumn="1" w:lastColumn="0" w:oddVBand="0" w:evenVBand="0" w:oddHBand="0" w:evenHBand="0" w:firstRowFirstColumn="0" w:firstRowLastColumn="0" w:lastRowFirstColumn="0" w:lastRowLastColumn="0"/>
            <w:tcW w:w="2425" w:type="dxa"/>
            <w:shd w:val="clear" w:color="auto" w:fill="F2F2F2" w:themeFill="background1" w:themeFillShade="F2"/>
          </w:tcPr>
          <w:p w14:paraId="2893EC46" w14:textId="50E15B19" w:rsidR="00253C75" w:rsidRPr="00657C8D" w:rsidRDefault="00854F64" w:rsidP="00B42AD8">
            <w:pPr>
              <w:spacing w:before="40"/>
              <w:ind w:left="72"/>
              <w:jc w:val="left"/>
              <w:rPr>
                <w:rFonts w:ascii="Arial" w:hAnsi="Arial" w:cs="Arial"/>
                <w:sz w:val="18"/>
                <w:szCs w:val="18"/>
              </w:rPr>
            </w:pPr>
            <w:r w:rsidRPr="00657C8D">
              <w:rPr>
                <w:rFonts w:ascii="Arial" w:hAnsi="Arial" w:cs="Arial"/>
                <w:sz w:val="18"/>
                <w:szCs w:val="18"/>
              </w:rPr>
              <w:t>Complete</w:t>
            </w:r>
          </w:p>
        </w:tc>
        <w:tc>
          <w:tcPr>
            <w:tcW w:w="7650" w:type="dxa"/>
            <w:shd w:val="clear" w:color="auto" w:fill="F2F2F2" w:themeFill="background1" w:themeFillShade="F2"/>
          </w:tcPr>
          <w:p w14:paraId="78A6DBB9" w14:textId="77777777" w:rsidR="004D7E91" w:rsidRPr="00657C8D" w:rsidRDefault="004D7E91" w:rsidP="00B42AD8">
            <w:pPr>
              <w:spacing w:before="4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57C8D">
              <w:rPr>
                <w:rFonts w:ascii="Arial" w:hAnsi="Arial" w:cs="Arial"/>
                <w:sz w:val="18"/>
                <w:szCs w:val="18"/>
              </w:rPr>
              <w:t>A COA must incorporate the following information:</w:t>
            </w:r>
          </w:p>
          <w:p w14:paraId="344838D1" w14:textId="2D7C498A" w:rsidR="004D7E91" w:rsidRPr="00657C8D" w:rsidRDefault="004D7E91" w:rsidP="00794900">
            <w:pPr>
              <w:pStyle w:val="ListParagraph"/>
              <w:numPr>
                <w:ilvl w:val="0"/>
                <w:numId w:val="17"/>
              </w:numPr>
              <w:ind w:left="615" w:hanging="255"/>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57C8D">
              <w:rPr>
                <w:rFonts w:ascii="Arial" w:hAnsi="Arial" w:cs="Arial"/>
                <w:sz w:val="18"/>
                <w:szCs w:val="18"/>
              </w:rPr>
              <w:t>How the decisive operation leads to mission accomplishment.</w:t>
            </w:r>
          </w:p>
          <w:p w14:paraId="51B874C7" w14:textId="77777777" w:rsidR="004D7E91" w:rsidRPr="00657C8D" w:rsidRDefault="004D7E91" w:rsidP="00794900">
            <w:pPr>
              <w:pStyle w:val="ListParagraph"/>
              <w:numPr>
                <w:ilvl w:val="0"/>
                <w:numId w:val="17"/>
              </w:numPr>
              <w:ind w:left="615" w:hanging="255"/>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57C8D">
              <w:rPr>
                <w:rFonts w:ascii="Arial" w:hAnsi="Arial" w:cs="Arial"/>
                <w:sz w:val="18"/>
                <w:szCs w:val="18"/>
              </w:rPr>
              <w:t> How shaping operations create and preserve conditions for success of the decisive operation or effort.</w:t>
            </w:r>
          </w:p>
          <w:p w14:paraId="2C64E1BE" w14:textId="77777777" w:rsidR="004D7E91" w:rsidRPr="00657C8D" w:rsidRDefault="004D7E91" w:rsidP="00794900">
            <w:pPr>
              <w:pStyle w:val="ListParagraph"/>
              <w:numPr>
                <w:ilvl w:val="0"/>
                <w:numId w:val="17"/>
              </w:numPr>
              <w:ind w:left="615" w:hanging="255"/>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57C8D">
              <w:rPr>
                <w:rFonts w:ascii="Arial" w:hAnsi="Arial" w:cs="Arial"/>
                <w:sz w:val="18"/>
                <w:szCs w:val="18"/>
              </w:rPr>
              <w:t>How sustaining operations enable shaping and decisive operations or efforts.</w:t>
            </w:r>
          </w:p>
          <w:p w14:paraId="3534FBA2" w14:textId="77777777" w:rsidR="004D7E91" w:rsidRPr="00657C8D" w:rsidRDefault="004D7E91" w:rsidP="00794900">
            <w:pPr>
              <w:pStyle w:val="ListParagraph"/>
              <w:numPr>
                <w:ilvl w:val="0"/>
                <w:numId w:val="17"/>
              </w:numPr>
              <w:ind w:left="615" w:hanging="255"/>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57C8D">
              <w:rPr>
                <w:rFonts w:ascii="Arial" w:hAnsi="Arial" w:cs="Arial"/>
                <w:sz w:val="18"/>
                <w:szCs w:val="18"/>
              </w:rPr>
              <w:t>How to account for offensive, defensive, and stability or civil support tasks.</w:t>
            </w:r>
          </w:p>
          <w:p w14:paraId="4DDC0016" w14:textId="0DEE02E4" w:rsidR="00253C75" w:rsidRPr="00657C8D" w:rsidRDefault="004D7E91" w:rsidP="00B25A5D">
            <w:pPr>
              <w:pStyle w:val="ListParagraph"/>
              <w:numPr>
                <w:ilvl w:val="0"/>
                <w:numId w:val="17"/>
              </w:numPr>
              <w:ind w:left="615" w:hanging="255"/>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57C8D">
              <w:rPr>
                <w:rFonts w:ascii="Arial" w:hAnsi="Arial" w:cs="Arial"/>
                <w:sz w:val="18"/>
                <w:szCs w:val="18"/>
              </w:rPr>
              <w:t>Tasks to be performed and conditions to be achieved.</w:t>
            </w:r>
          </w:p>
        </w:tc>
      </w:tr>
    </w:tbl>
    <w:p w14:paraId="7A8EFE9A" w14:textId="77777777" w:rsidR="00313569" w:rsidRPr="00657C8D" w:rsidRDefault="00313569" w:rsidP="00B25A5D">
      <w:pPr>
        <w:rPr>
          <w:sz w:val="20"/>
          <w:szCs w:val="20"/>
        </w:rPr>
      </w:pPr>
    </w:p>
    <w:p w14:paraId="78061983" w14:textId="77777777" w:rsidR="003814C7" w:rsidRPr="00657C8D" w:rsidRDefault="003814C7" w:rsidP="00B25A5D">
      <w:pPr>
        <w:rPr>
          <w:sz w:val="20"/>
          <w:szCs w:val="20"/>
        </w:rPr>
      </w:pPr>
    </w:p>
    <w:p w14:paraId="46F6932C" w14:textId="5CA68025" w:rsidR="00F9781F" w:rsidRPr="00657C8D" w:rsidRDefault="00F9781F" w:rsidP="00B25A5D">
      <w:pPr>
        <w:rPr>
          <w:sz w:val="20"/>
          <w:szCs w:val="20"/>
        </w:rPr>
        <w:sectPr w:rsidR="00F9781F" w:rsidRPr="00657C8D" w:rsidSect="00313569">
          <w:endnotePr>
            <w:numFmt w:val="decimal"/>
            <w:numRestart w:val="eachSect"/>
          </w:endnotePr>
          <w:type w:val="continuous"/>
          <w:pgSz w:w="12240" w:h="15840"/>
          <w:pgMar w:top="864" w:right="1080" w:bottom="1080" w:left="1080" w:header="720" w:footer="720" w:gutter="0"/>
          <w:cols w:space="360"/>
        </w:sectPr>
      </w:pPr>
    </w:p>
    <w:p w14:paraId="0675175B" w14:textId="77777777" w:rsidR="00FE1B6E" w:rsidRPr="00657C8D" w:rsidRDefault="00FE1B6E" w:rsidP="00FE1B6E">
      <w:pPr>
        <w:rPr>
          <w:sz w:val="20"/>
          <w:szCs w:val="20"/>
        </w:rPr>
      </w:pPr>
      <w:r w:rsidRPr="00657C8D">
        <w:rPr>
          <w:sz w:val="20"/>
          <w:szCs w:val="20"/>
        </w:rPr>
        <w:t xml:space="preserve">COA analysis is often performed through wargaming. In military applications, wargames are conducted by role-playing an action-reaction-counteraction cycle between opposing forces. These wargames often utilize a table-top or virtual arena to visualize factors such as terrain, magnitude of forces, and locations of forces.  A single COA is evaluated in the context of a potential desired end state, considering factors such as the physical environment and timing of operations. As simulated enemy forces respond to actions taken, the team assesses the effectiveness and adaptability of the COA, key decision points, driving factors, and critical </w:t>
      </w:r>
      <w:r w:rsidRPr="00657C8D">
        <w:rPr>
          <w:sz w:val="20"/>
          <w:szCs w:val="20"/>
        </w:rPr>
        <w:t>assumptions. Multiple COAs are explored in the wargame and compared, leading to the selection of the most preferrable COA.</w:t>
      </w:r>
    </w:p>
    <w:p w14:paraId="75D554E6" w14:textId="77777777" w:rsidR="00FE1B6E" w:rsidRPr="00657C8D" w:rsidRDefault="00FE1B6E" w:rsidP="00FE1B6E">
      <w:pPr>
        <w:rPr>
          <w:sz w:val="20"/>
          <w:szCs w:val="20"/>
        </w:rPr>
      </w:pPr>
    </w:p>
    <w:p w14:paraId="2BD58016" w14:textId="04BDF959" w:rsidR="00381E75" w:rsidRPr="00657C8D" w:rsidRDefault="00462636" w:rsidP="00A70BD2">
      <w:pPr>
        <w:rPr>
          <w:sz w:val="20"/>
          <w:szCs w:val="20"/>
        </w:rPr>
      </w:pPr>
      <w:r w:rsidRPr="00657C8D">
        <w:rPr>
          <w:sz w:val="20"/>
          <w:szCs w:val="20"/>
        </w:rPr>
        <w:t>Although</w:t>
      </w:r>
      <w:r w:rsidR="00EC79DF" w:rsidRPr="00657C8D">
        <w:rPr>
          <w:sz w:val="20"/>
          <w:szCs w:val="20"/>
        </w:rPr>
        <w:t xml:space="preserve"> the action-reaction-counteraction cycle</w:t>
      </w:r>
      <w:r w:rsidRPr="00657C8D">
        <w:rPr>
          <w:sz w:val="20"/>
          <w:szCs w:val="20"/>
        </w:rPr>
        <w:t xml:space="preserve"> </w:t>
      </w:r>
      <w:r w:rsidR="00EC79DF" w:rsidRPr="00657C8D">
        <w:rPr>
          <w:sz w:val="20"/>
          <w:szCs w:val="20"/>
        </w:rPr>
        <w:t xml:space="preserve">used in </w:t>
      </w:r>
      <w:r w:rsidR="00160335" w:rsidRPr="00657C8D">
        <w:rPr>
          <w:sz w:val="20"/>
          <w:szCs w:val="20"/>
        </w:rPr>
        <w:t xml:space="preserve">wargaming </w:t>
      </w:r>
      <w:r w:rsidR="0039279A" w:rsidRPr="00657C8D">
        <w:rPr>
          <w:sz w:val="20"/>
          <w:szCs w:val="20"/>
        </w:rPr>
        <w:t xml:space="preserve">and the simulation of adversarial forces </w:t>
      </w:r>
      <w:r w:rsidR="004B4281" w:rsidRPr="00657C8D">
        <w:rPr>
          <w:sz w:val="20"/>
          <w:szCs w:val="20"/>
        </w:rPr>
        <w:t>are</w:t>
      </w:r>
      <w:r w:rsidR="00087A96" w:rsidRPr="00657C8D">
        <w:rPr>
          <w:sz w:val="20"/>
          <w:szCs w:val="20"/>
        </w:rPr>
        <w:t xml:space="preserve"> not suitable for </w:t>
      </w:r>
      <w:r w:rsidR="00992034" w:rsidRPr="00657C8D">
        <w:rPr>
          <w:sz w:val="20"/>
          <w:szCs w:val="20"/>
        </w:rPr>
        <w:t>the civilian</w:t>
      </w:r>
      <w:r w:rsidR="00087A96" w:rsidRPr="00657C8D">
        <w:rPr>
          <w:sz w:val="20"/>
          <w:szCs w:val="20"/>
        </w:rPr>
        <w:t xml:space="preserve"> application</w:t>
      </w:r>
      <w:r w:rsidR="00992034" w:rsidRPr="00657C8D">
        <w:rPr>
          <w:sz w:val="20"/>
          <w:szCs w:val="20"/>
        </w:rPr>
        <w:t xml:space="preserve"> at hand</w:t>
      </w:r>
      <w:r w:rsidR="00087A96" w:rsidRPr="00657C8D">
        <w:rPr>
          <w:sz w:val="20"/>
          <w:szCs w:val="20"/>
        </w:rPr>
        <w:t xml:space="preserve">, </w:t>
      </w:r>
      <w:r w:rsidR="00D17D2A" w:rsidRPr="00657C8D">
        <w:rPr>
          <w:sz w:val="20"/>
          <w:szCs w:val="20"/>
        </w:rPr>
        <w:t xml:space="preserve">defining a series of </w:t>
      </w:r>
      <w:r w:rsidR="004D3C92" w:rsidRPr="00657C8D">
        <w:rPr>
          <w:sz w:val="20"/>
          <w:szCs w:val="20"/>
        </w:rPr>
        <w:t>potential decisions</w:t>
      </w:r>
      <w:r w:rsidR="00D17D2A" w:rsidRPr="00657C8D">
        <w:rPr>
          <w:sz w:val="20"/>
          <w:szCs w:val="20"/>
        </w:rPr>
        <w:t xml:space="preserve"> and analyzing their </w:t>
      </w:r>
      <w:r w:rsidR="00077CFA" w:rsidRPr="00657C8D">
        <w:rPr>
          <w:sz w:val="20"/>
          <w:szCs w:val="20"/>
        </w:rPr>
        <w:t xml:space="preserve">impact on </w:t>
      </w:r>
      <w:r w:rsidR="006569A4" w:rsidRPr="00657C8D">
        <w:rPr>
          <w:sz w:val="20"/>
          <w:szCs w:val="20"/>
        </w:rPr>
        <w:t xml:space="preserve">a </w:t>
      </w:r>
      <w:r w:rsidR="00854A17" w:rsidRPr="00657C8D">
        <w:rPr>
          <w:sz w:val="20"/>
          <w:szCs w:val="20"/>
        </w:rPr>
        <w:t>collection</w:t>
      </w:r>
      <w:r w:rsidR="006569A4" w:rsidRPr="00657C8D">
        <w:rPr>
          <w:sz w:val="20"/>
          <w:szCs w:val="20"/>
        </w:rPr>
        <w:t xml:space="preserve"> of Earth observation missions</w:t>
      </w:r>
      <w:r w:rsidR="001F7C0A" w:rsidRPr="00657C8D">
        <w:rPr>
          <w:sz w:val="20"/>
          <w:szCs w:val="20"/>
        </w:rPr>
        <w:t xml:space="preserve"> is highly</w:t>
      </w:r>
      <w:r w:rsidR="006A2DDF" w:rsidRPr="00657C8D">
        <w:rPr>
          <w:sz w:val="20"/>
          <w:szCs w:val="20"/>
        </w:rPr>
        <w:t xml:space="preserve"> relevant.</w:t>
      </w:r>
      <w:r w:rsidR="009710A5" w:rsidRPr="00657C8D">
        <w:rPr>
          <w:sz w:val="20"/>
          <w:szCs w:val="20"/>
        </w:rPr>
        <w:t xml:space="preserve"> </w:t>
      </w:r>
      <w:r w:rsidR="00EA58B5" w:rsidRPr="00657C8D">
        <w:rPr>
          <w:sz w:val="20"/>
          <w:szCs w:val="20"/>
        </w:rPr>
        <w:t xml:space="preserve">The concept of COAs, as well as the associated guidelines to define them and the screening criteria to ensure their validity, </w:t>
      </w:r>
      <w:r w:rsidR="00EA58B5" w:rsidRPr="00657C8D">
        <w:rPr>
          <w:sz w:val="20"/>
          <w:szCs w:val="20"/>
        </w:rPr>
        <w:lastRenderedPageBreak/>
        <w:t>were used to formulate the methodology described in this paper</w:t>
      </w:r>
      <w:r w:rsidR="009B2F86" w:rsidRPr="00657C8D">
        <w:rPr>
          <w:sz w:val="20"/>
          <w:szCs w:val="20"/>
        </w:rPr>
        <w:t>.</w:t>
      </w:r>
      <w:r w:rsidR="004968E7" w:rsidRPr="00657C8D">
        <w:rPr>
          <w:sz w:val="20"/>
          <w:szCs w:val="20"/>
        </w:rPr>
        <w:t xml:space="preserve"> The </w:t>
      </w:r>
      <w:r w:rsidR="00C91195" w:rsidRPr="00657C8D">
        <w:rPr>
          <w:sz w:val="20"/>
          <w:szCs w:val="20"/>
        </w:rPr>
        <w:t xml:space="preserve">analysis of individual COAs and their subsequent comparative </w:t>
      </w:r>
      <w:r w:rsidR="00974D96" w:rsidRPr="00657C8D">
        <w:rPr>
          <w:sz w:val="20"/>
          <w:szCs w:val="20"/>
        </w:rPr>
        <w:t xml:space="preserve">analysis </w:t>
      </w:r>
      <w:r w:rsidR="00D064EC" w:rsidRPr="00657C8D">
        <w:rPr>
          <w:sz w:val="20"/>
          <w:szCs w:val="20"/>
        </w:rPr>
        <w:t>w</w:t>
      </w:r>
      <w:r w:rsidR="004548F6" w:rsidRPr="00657C8D">
        <w:rPr>
          <w:sz w:val="20"/>
          <w:szCs w:val="20"/>
        </w:rPr>
        <w:t>ere</w:t>
      </w:r>
      <w:r w:rsidR="00D064EC" w:rsidRPr="00657C8D">
        <w:rPr>
          <w:sz w:val="20"/>
          <w:szCs w:val="20"/>
        </w:rPr>
        <w:t xml:space="preserve"> </w:t>
      </w:r>
      <w:r w:rsidR="002D4113" w:rsidRPr="00657C8D">
        <w:rPr>
          <w:sz w:val="20"/>
          <w:szCs w:val="20"/>
        </w:rPr>
        <w:t xml:space="preserve">also inspired by wargaming and employed to </w:t>
      </w:r>
      <w:r w:rsidR="00165E98" w:rsidRPr="00657C8D">
        <w:rPr>
          <w:sz w:val="20"/>
          <w:szCs w:val="20"/>
        </w:rPr>
        <w:t>discover key decision points</w:t>
      </w:r>
      <w:r w:rsidR="004548F6" w:rsidRPr="00657C8D">
        <w:rPr>
          <w:sz w:val="20"/>
          <w:szCs w:val="20"/>
        </w:rPr>
        <w:t xml:space="preserve"> and decision </w:t>
      </w:r>
      <w:r w:rsidR="00165E98" w:rsidRPr="00657C8D">
        <w:rPr>
          <w:sz w:val="20"/>
          <w:szCs w:val="20"/>
        </w:rPr>
        <w:t>drivers</w:t>
      </w:r>
      <w:r w:rsidR="004C7966">
        <w:rPr>
          <w:sz w:val="20"/>
          <w:szCs w:val="20"/>
        </w:rPr>
        <w:t xml:space="preserve"> for Earth observation mission planning</w:t>
      </w:r>
      <w:r w:rsidR="004548F6" w:rsidRPr="00657C8D">
        <w:rPr>
          <w:sz w:val="20"/>
          <w:szCs w:val="20"/>
        </w:rPr>
        <w:t>.</w:t>
      </w:r>
    </w:p>
    <w:p w14:paraId="3A2FB5C0" w14:textId="77777777" w:rsidR="00946C03" w:rsidRPr="00657C8D" w:rsidRDefault="00946C03" w:rsidP="0028641E">
      <w:pPr>
        <w:rPr>
          <w:sz w:val="20"/>
          <w:szCs w:val="20"/>
        </w:rPr>
      </w:pPr>
    </w:p>
    <w:p w14:paraId="4D07D3E9" w14:textId="24FA1606" w:rsidR="00C212F8" w:rsidRPr="00657C8D" w:rsidRDefault="00D01E6F" w:rsidP="00456CA5">
      <w:pPr>
        <w:pStyle w:val="ieeehead"/>
      </w:pPr>
      <w:bookmarkStart w:id="4" w:name="_Toc14366345"/>
      <w:bookmarkStart w:id="5" w:name="_Toc146272644"/>
      <w:r w:rsidRPr="00657C8D">
        <w:t xml:space="preserve">3. </w:t>
      </w:r>
      <w:r w:rsidR="00096967" w:rsidRPr="00657C8D">
        <w:t xml:space="preserve">Methodology and </w:t>
      </w:r>
      <w:r w:rsidR="0003562E">
        <w:t>i</w:t>
      </w:r>
      <w:r w:rsidR="00096967" w:rsidRPr="00657C8D">
        <w:t>ts</w:t>
      </w:r>
      <w:r w:rsidRPr="00657C8D">
        <w:t xml:space="preserve"> </w:t>
      </w:r>
      <w:bookmarkEnd w:id="4"/>
      <w:r w:rsidR="004977C9" w:rsidRPr="00657C8D">
        <w:t xml:space="preserve">Application to the </w:t>
      </w:r>
      <w:r w:rsidR="0003562E">
        <w:t>A</w:t>
      </w:r>
      <w:r w:rsidR="004977C9" w:rsidRPr="00657C8D">
        <w:t xml:space="preserve">ssessment of </w:t>
      </w:r>
      <w:r w:rsidR="0003562E">
        <w:t>C</w:t>
      </w:r>
      <w:r w:rsidR="004977C9" w:rsidRPr="00657C8D">
        <w:t xml:space="preserve">ontinuity Gaps in </w:t>
      </w:r>
      <w:r w:rsidR="0003562E">
        <w:t>E</w:t>
      </w:r>
      <w:r w:rsidR="004977C9" w:rsidRPr="00657C8D">
        <w:t xml:space="preserve">arth </w:t>
      </w:r>
      <w:r w:rsidR="0003562E">
        <w:t>O</w:t>
      </w:r>
      <w:r w:rsidR="004977C9" w:rsidRPr="00657C8D">
        <w:t>bservations</w:t>
      </w:r>
      <w:bookmarkEnd w:id="5"/>
    </w:p>
    <w:p w14:paraId="2A353F48" w14:textId="515A0C22" w:rsidR="006B000F" w:rsidRPr="00657C8D" w:rsidRDefault="00B92171" w:rsidP="00200816">
      <w:pPr>
        <w:pStyle w:val="ieeenormal"/>
        <w:tabs>
          <w:tab w:val="left" w:pos="180"/>
        </w:tabs>
        <w:rPr>
          <w:bCs/>
          <w:sz w:val="20"/>
        </w:rPr>
      </w:pPr>
      <w:r w:rsidRPr="00657C8D">
        <w:rPr>
          <w:bCs/>
          <w:sz w:val="20"/>
        </w:rPr>
        <w:t xml:space="preserve">The </w:t>
      </w:r>
      <w:r w:rsidR="004224CC" w:rsidRPr="00657C8D">
        <w:rPr>
          <w:bCs/>
          <w:sz w:val="20"/>
        </w:rPr>
        <w:t>methodol</w:t>
      </w:r>
      <w:r w:rsidR="00030618" w:rsidRPr="00657C8D">
        <w:rPr>
          <w:bCs/>
          <w:sz w:val="20"/>
        </w:rPr>
        <w:t>ogy</w:t>
      </w:r>
      <w:r w:rsidR="00B11081" w:rsidRPr="00657C8D">
        <w:rPr>
          <w:bCs/>
          <w:sz w:val="20"/>
        </w:rPr>
        <w:t xml:space="preserve"> adopted by the authors to assess multi-mission Earth observing architectures</w:t>
      </w:r>
      <w:r w:rsidRPr="00657C8D">
        <w:rPr>
          <w:bCs/>
          <w:sz w:val="20"/>
        </w:rPr>
        <w:t xml:space="preserve"> consists of seven steps, </w:t>
      </w:r>
      <w:r w:rsidR="008F17F9" w:rsidRPr="00657C8D">
        <w:rPr>
          <w:bCs/>
          <w:sz w:val="20"/>
        </w:rPr>
        <w:t xml:space="preserve">shown </w:t>
      </w:r>
      <w:r w:rsidR="008C3356">
        <w:rPr>
          <w:bCs/>
          <w:sz w:val="20"/>
        </w:rPr>
        <w:t>i</w:t>
      </w:r>
      <w:r w:rsidR="008F17F9" w:rsidRPr="00657C8D">
        <w:rPr>
          <w:bCs/>
          <w:sz w:val="20"/>
        </w:rPr>
        <w:t>n Fig</w:t>
      </w:r>
      <w:r w:rsidR="00750684">
        <w:rPr>
          <w:bCs/>
          <w:sz w:val="20"/>
        </w:rPr>
        <w:t>.</w:t>
      </w:r>
      <w:r w:rsidR="008F17F9" w:rsidRPr="00657C8D">
        <w:rPr>
          <w:bCs/>
          <w:sz w:val="20"/>
        </w:rPr>
        <w:t xml:space="preserve"> 2. </w:t>
      </w:r>
      <w:r w:rsidR="00DE7056">
        <w:rPr>
          <w:bCs/>
          <w:sz w:val="20"/>
        </w:rPr>
        <w:t>Steps 1-3</w:t>
      </w:r>
      <w:r w:rsidR="005C67FC" w:rsidRPr="00657C8D">
        <w:rPr>
          <w:bCs/>
          <w:sz w:val="20"/>
        </w:rPr>
        <w:t xml:space="preserve"> consist of identifying </w:t>
      </w:r>
      <w:r w:rsidR="00A566AA" w:rsidRPr="00657C8D">
        <w:rPr>
          <w:bCs/>
          <w:sz w:val="20"/>
        </w:rPr>
        <w:t xml:space="preserve">and modeling </w:t>
      </w:r>
      <w:r w:rsidR="002F5FF0" w:rsidRPr="00657C8D">
        <w:rPr>
          <w:bCs/>
          <w:sz w:val="20"/>
        </w:rPr>
        <w:t>po</w:t>
      </w:r>
      <w:r w:rsidR="004828BA" w:rsidRPr="00657C8D">
        <w:rPr>
          <w:bCs/>
          <w:sz w:val="20"/>
        </w:rPr>
        <w:t xml:space="preserve">ssible </w:t>
      </w:r>
      <w:r w:rsidR="00256B25" w:rsidRPr="00657C8D">
        <w:rPr>
          <w:bCs/>
          <w:sz w:val="20"/>
        </w:rPr>
        <w:t>events</w:t>
      </w:r>
      <w:r w:rsidR="0000362C" w:rsidRPr="00657C8D">
        <w:rPr>
          <w:bCs/>
          <w:sz w:val="20"/>
        </w:rPr>
        <w:t xml:space="preserve"> </w:t>
      </w:r>
      <w:r w:rsidR="00256B25" w:rsidRPr="00657C8D">
        <w:rPr>
          <w:bCs/>
          <w:sz w:val="20"/>
        </w:rPr>
        <w:t>that would</w:t>
      </w:r>
      <w:r w:rsidR="001D27F0" w:rsidRPr="00657C8D">
        <w:rPr>
          <w:bCs/>
          <w:sz w:val="20"/>
        </w:rPr>
        <w:t xml:space="preserve"> impact</w:t>
      </w:r>
      <w:r w:rsidR="009C68A1" w:rsidRPr="00657C8D">
        <w:rPr>
          <w:bCs/>
          <w:sz w:val="20"/>
        </w:rPr>
        <w:t xml:space="preserve"> the</w:t>
      </w:r>
      <w:r w:rsidR="00773E06" w:rsidRPr="00657C8D">
        <w:rPr>
          <w:bCs/>
          <w:sz w:val="20"/>
        </w:rPr>
        <w:t xml:space="preserve"> li</w:t>
      </w:r>
      <w:r w:rsidR="00A86BC5" w:rsidRPr="00657C8D">
        <w:rPr>
          <w:bCs/>
          <w:sz w:val="20"/>
        </w:rPr>
        <w:t xml:space="preserve">kelihood of </w:t>
      </w:r>
      <w:r w:rsidR="009C68A1" w:rsidRPr="00657C8D">
        <w:rPr>
          <w:bCs/>
          <w:sz w:val="20"/>
        </w:rPr>
        <w:t xml:space="preserve">a </w:t>
      </w:r>
      <w:r w:rsidR="00A86BC5" w:rsidRPr="00657C8D">
        <w:rPr>
          <w:bCs/>
          <w:sz w:val="20"/>
        </w:rPr>
        <w:t>continuity gap</w:t>
      </w:r>
      <w:r w:rsidR="002601BE">
        <w:rPr>
          <w:bCs/>
          <w:sz w:val="20"/>
        </w:rPr>
        <w:t>, as well as potential causes of those events</w:t>
      </w:r>
      <w:r w:rsidR="009C68A1" w:rsidRPr="00657C8D">
        <w:rPr>
          <w:bCs/>
          <w:sz w:val="20"/>
        </w:rPr>
        <w:t>.</w:t>
      </w:r>
      <w:r w:rsidR="00A86BC5" w:rsidRPr="00657C8D">
        <w:rPr>
          <w:bCs/>
          <w:sz w:val="20"/>
        </w:rPr>
        <w:t xml:space="preserve"> </w:t>
      </w:r>
      <w:r w:rsidR="00261D33" w:rsidRPr="00657C8D">
        <w:rPr>
          <w:bCs/>
          <w:sz w:val="20"/>
        </w:rPr>
        <w:t xml:space="preserve">Monte Carlo simulation techniques are then applied to estimate the probability of a gap to occur </w:t>
      </w:r>
      <w:proofErr w:type="gramStart"/>
      <w:r w:rsidR="00261D33" w:rsidRPr="00657C8D">
        <w:rPr>
          <w:bCs/>
          <w:sz w:val="20"/>
        </w:rPr>
        <w:t>in a given year</w:t>
      </w:r>
      <w:proofErr w:type="gramEnd"/>
      <w:r w:rsidR="00261D33" w:rsidRPr="00657C8D">
        <w:rPr>
          <w:bCs/>
          <w:sz w:val="20"/>
        </w:rPr>
        <w:t xml:space="preserve"> for a </w:t>
      </w:r>
      <w:r w:rsidR="00C22356" w:rsidRPr="00657C8D">
        <w:rPr>
          <w:bCs/>
          <w:sz w:val="20"/>
        </w:rPr>
        <w:t xml:space="preserve">set of </w:t>
      </w:r>
      <w:r w:rsidR="00216647">
        <w:rPr>
          <w:bCs/>
          <w:sz w:val="20"/>
        </w:rPr>
        <w:t xml:space="preserve">baseline </w:t>
      </w:r>
      <w:r w:rsidR="00C22356" w:rsidRPr="00657C8D">
        <w:rPr>
          <w:bCs/>
          <w:sz w:val="20"/>
        </w:rPr>
        <w:t xml:space="preserve">assumptions across the </w:t>
      </w:r>
      <w:r w:rsidR="00C30D92" w:rsidRPr="00657C8D">
        <w:rPr>
          <w:bCs/>
          <w:sz w:val="20"/>
        </w:rPr>
        <w:t>multi-mission architecture.</w:t>
      </w:r>
      <w:r w:rsidR="00261D33" w:rsidRPr="00657C8D">
        <w:rPr>
          <w:bCs/>
          <w:sz w:val="20"/>
        </w:rPr>
        <w:t xml:space="preserve"> </w:t>
      </w:r>
      <w:r w:rsidR="00D77048" w:rsidRPr="00657C8D">
        <w:rPr>
          <w:bCs/>
          <w:sz w:val="20"/>
        </w:rPr>
        <w:t>A series of scenarios</w:t>
      </w:r>
      <w:r w:rsidR="002B7430" w:rsidRPr="00657C8D">
        <w:rPr>
          <w:bCs/>
          <w:sz w:val="20"/>
        </w:rPr>
        <w:t xml:space="preserve"> and corresponding assumptions are</w:t>
      </w:r>
      <w:r w:rsidR="004D75F3" w:rsidRPr="00657C8D">
        <w:rPr>
          <w:bCs/>
          <w:sz w:val="20"/>
        </w:rPr>
        <w:t xml:space="preserve"> then defined to </w:t>
      </w:r>
      <w:r w:rsidR="00B7305F" w:rsidRPr="00657C8D">
        <w:rPr>
          <w:bCs/>
          <w:sz w:val="20"/>
        </w:rPr>
        <w:t>simulate</w:t>
      </w:r>
      <w:r w:rsidR="00994FB3" w:rsidRPr="00657C8D">
        <w:rPr>
          <w:bCs/>
          <w:sz w:val="20"/>
        </w:rPr>
        <w:t xml:space="preserve"> the effects of</w:t>
      </w:r>
      <w:r w:rsidR="00B7305F" w:rsidRPr="00657C8D">
        <w:rPr>
          <w:bCs/>
          <w:sz w:val="20"/>
        </w:rPr>
        <w:t xml:space="preserve"> </w:t>
      </w:r>
      <w:r w:rsidR="001B730D" w:rsidRPr="00657C8D">
        <w:rPr>
          <w:bCs/>
          <w:sz w:val="20"/>
        </w:rPr>
        <w:t xml:space="preserve">potential </w:t>
      </w:r>
      <w:r w:rsidR="00B7305F" w:rsidRPr="00657C8D">
        <w:rPr>
          <w:bCs/>
          <w:sz w:val="20"/>
        </w:rPr>
        <w:t>decisions on the overall architecture.</w:t>
      </w:r>
      <w:r w:rsidR="007E122D" w:rsidRPr="00657C8D">
        <w:rPr>
          <w:bCs/>
          <w:sz w:val="20"/>
        </w:rPr>
        <w:t xml:space="preserve"> The likelihood of continuity gaps is assessed </w:t>
      </w:r>
      <w:r w:rsidR="001B730D" w:rsidRPr="00657C8D">
        <w:rPr>
          <w:bCs/>
          <w:sz w:val="20"/>
        </w:rPr>
        <w:t>in the context of these scenarios</w:t>
      </w:r>
      <w:r w:rsidR="00972505" w:rsidRPr="00657C8D">
        <w:rPr>
          <w:bCs/>
          <w:sz w:val="20"/>
        </w:rPr>
        <w:t xml:space="preserve"> and a comparative analysis is performed to </w:t>
      </w:r>
      <w:r w:rsidR="001407A3" w:rsidRPr="00657C8D">
        <w:rPr>
          <w:bCs/>
          <w:sz w:val="20"/>
        </w:rPr>
        <w:t xml:space="preserve">characterize </w:t>
      </w:r>
      <w:r w:rsidR="00B45599" w:rsidRPr="00657C8D">
        <w:rPr>
          <w:bCs/>
          <w:sz w:val="20"/>
        </w:rPr>
        <w:t xml:space="preserve">driving factors and key decision points. </w:t>
      </w:r>
      <w:r w:rsidR="00BF46D0" w:rsidRPr="00657C8D">
        <w:rPr>
          <w:bCs/>
          <w:sz w:val="20"/>
        </w:rPr>
        <w:t>A detailed explanation of each step follows.</w:t>
      </w:r>
      <w:r w:rsidR="006B000F" w:rsidRPr="00657C8D">
        <w:rPr>
          <w:bCs/>
          <w:sz w:val="20"/>
        </w:rPr>
        <w:t xml:space="preserve"> </w:t>
      </w:r>
    </w:p>
    <w:p w14:paraId="3F93ECCD" w14:textId="730781A3" w:rsidR="006B000F" w:rsidRPr="00657C8D" w:rsidRDefault="006B000F" w:rsidP="006B000F">
      <w:pPr>
        <w:pStyle w:val="ieeenormal"/>
        <w:tabs>
          <w:tab w:val="left" w:pos="180"/>
        </w:tabs>
        <w:jc w:val="left"/>
        <w:rPr>
          <w:b/>
          <w:sz w:val="20"/>
        </w:rPr>
      </w:pPr>
      <w:r w:rsidRPr="00657C8D">
        <w:rPr>
          <w:bCs/>
          <w:i/>
          <w:iCs/>
          <w:sz w:val="20"/>
        </w:rPr>
        <w:t xml:space="preserve">Identification of </w:t>
      </w:r>
      <w:r w:rsidR="00D65F3B">
        <w:rPr>
          <w:bCs/>
          <w:i/>
          <w:iCs/>
          <w:sz w:val="20"/>
        </w:rPr>
        <w:t>a</w:t>
      </w:r>
      <w:r w:rsidRPr="00657C8D">
        <w:rPr>
          <w:bCs/>
          <w:i/>
          <w:iCs/>
          <w:sz w:val="20"/>
        </w:rPr>
        <w:t xml:space="preserve">dverse </w:t>
      </w:r>
      <w:r w:rsidR="00D65F3B">
        <w:rPr>
          <w:bCs/>
          <w:i/>
          <w:iCs/>
          <w:sz w:val="20"/>
        </w:rPr>
        <w:t>e</w:t>
      </w:r>
      <w:r w:rsidRPr="00657C8D">
        <w:rPr>
          <w:bCs/>
          <w:i/>
          <w:iCs/>
          <w:sz w:val="20"/>
        </w:rPr>
        <w:t>vents</w:t>
      </w:r>
    </w:p>
    <w:p w14:paraId="28F03D88" w14:textId="6FD1745F" w:rsidR="006B000F" w:rsidRPr="00657C8D" w:rsidRDefault="006B000F" w:rsidP="006B000F">
      <w:pPr>
        <w:pStyle w:val="ieeenormal"/>
        <w:tabs>
          <w:tab w:val="left" w:pos="180"/>
        </w:tabs>
        <w:rPr>
          <w:bCs/>
          <w:sz w:val="20"/>
        </w:rPr>
      </w:pPr>
      <w:r w:rsidRPr="00657C8D">
        <w:rPr>
          <w:bCs/>
          <w:sz w:val="20"/>
        </w:rPr>
        <w:t xml:space="preserve">The first step consists of the identification of possible adverse events, which are undesired events that could cause continuity gaps between missions. </w:t>
      </w:r>
      <w:r w:rsidR="00A05630">
        <w:rPr>
          <w:bCs/>
          <w:sz w:val="20"/>
        </w:rPr>
        <w:t>Here, a</w:t>
      </w:r>
      <w:r w:rsidRPr="00657C8D">
        <w:rPr>
          <w:bCs/>
          <w:sz w:val="20"/>
        </w:rPr>
        <w:t xml:space="preserve"> continuity gap is defined as a length of time during which there are no operational missions</w:t>
      </w:r>
      <w:r w:rsidR="00715996">
        <w:rPr>
          <w:bCs/>
          <w:sz w:val="20"/>
        </w:rPr>
        <w:t xml:space="preserve"> collecting a particular type of data</w:t>
      </w:r>
      <w:r w:rsidRPr="00657C8D">
        <w:rPr>
          <w:bCs/>
          <w:sz w:val="20"/>
        </w:rPr>
        <w:t xml:space="preserve">. This analysis does not assess the degree to which there is continuity between missions with respect to sensor specifications, calibration uncertainty, or </w:t>
      </w:r>
      <w:r w:rsidR="00B5055E">
        <w:rPr>
          <w:bCs/>
          <w:sz w:val="20"/>
        </w:rPr>
        <w:t>temporal</w:t>
      </w:r>
      <w:r w:rsidRPr="00657C8D">
        <w:rPr>
          <w:bCs/>
          <w:sz w:val="20"/>
        </w:rPr>
        <w:t xml:space="preserve"> and spa</w:t>
      </w:r>
      <w:r w:rsidR="00B5055E">
        <w:rPr>
          <w:bCs/>
          <w:sz w:val="20"/>
        </w:rPr>
        <w:t>tial</w:t>
      </w:r>
      <w:r w:rsidRPr="00657C8D">
        <w:rPr>
          <w:bCs/>
          <w:sz w:val="20"/>
        </w:rPr>
        <w:t xml:space="preserve"> sampling; rather</w:t>
      </w:r>
      <w:r w:rsidR="000E0A22">
        <w:rPr>
          <w:bCs/>
          <w:sz w:val="20"/>
        </w:rPr>
        <w:t>,</w:t>
      </w:r>
      <w:r w:rsidRPr="00657C8D">
        <w:rPr>
          <w:bCs/>
          <w:sz w:val="20"/>
        </w:rPr>
        <w:t xml:space="preserve"> it offers a mechanism to quickly assess the impact of decisions in terms of operational availability for the multi-mission architecture.</w:t>
      </w:r>
    </w:p>
    <w:p w14:paraId="35031160" w14:textId="5BBA9574" w:rsidR="009A5013" w:rsidRDefault="006B000F" w:rsidP="00C212F8">
      <w:pPr>
        <w:pStyle w:val="ieeenormal"/>
        <w:tabs>
          <w:tab w:val="left" w:pos="180"/>
        </w:tabs>
        <w:rPr>
          <w:bCs/>
          <w:sz w:val="20"/>
        </w:rPr>
      </w:pPr>
      <w:r w:rsidRPr="00657C8D">
        <w:rPr>
          <w:bCs/>
          <w:sz w:val="20"/>
        </w:rPr>
        <w:t>For space</w:t>
      </w:r>
      <w:r w:rsidR="002012B5">
        <w:rPr>
          <w:bCs/>
          <w:sz w:val="20"/>
        </w:rPr>
        <w:t>borne</w:t>
      </w:r>
      <w:r w:rsidRPr="00657C8D">
        <w:rPr>
          <w:bCs/>
          <w:sz w:val="20"/>
        </w:rPr>
        <w:t xml:space="preserve"> missions, three types of adverse events can introduce continuity gaps: the mission launch is delayed, the mission</w:t>
      </w:r>
      <w:r w:rsidR="005D26D2">
        <w:rPr>
          <w:bCs/>
          <w:sz w:val="20"/>
        </w:rPr>
        <w:t xml:space="preserve"> </w:t>
      </w:r>
      <w:proofErr w:type="gramStart"/>
      <w:r w:rsidR="005D26D2">
        <w:rPr>
          <w:bCs/>
          <w:sz w:val="20"/>
        </w:rPr>
        <w:t xml:space="preserve">does not </w:t>
      </w:r>
      <w:r w:rsidR="00FF4CD9">
        <w:rPr>
          <w:bCs/>
          <w:sz w:val="20"/>
        </w:rPr>
        <w:t>succeed</w:t>
      </w:r>
      <w:proofErr w:type="gramEnd"/>
      <w:r w:rsidR="00FF4CD9">
        <w:rPr>
          <w:bCs/>
          <w:sz w:val="20"/>
        </w:rPr>
        <w:t>,</w:t>
      </w:r>
      <w:r w:rsidRPr="00657C8D">
        <w:rPr>
          <w:bCs/>
          <w:sz w:val="20"/>
        </w:rPr>
        <w:t xml:space="preserve"> and the mission ends prematurely. </w:t>
      </w:r>
      <w:r w:rsidR="003A09BA">
        <w:rPr>
          <w:bCs/>
          <w:sz w:val="20"/>
        </w:rPr>
        <w:t xml:space="preserve">A launch is considered delayed when the launch occurs </w:t>
      </w:r>
      <w:r w:rsidR="007204C4">
        <w:rPr>
          <w:bCs/>
          <w:sz w:val="20"/>
        </w:rPr>
        <w:t xml:space="preserve">on a different calendar day than </w:t>
      </w:r>
      <w:r w:rsidR="00E34E4D">
        <w:rPr>
          <w:bCs/>
          <w:sz w:val="20"/>
        </w:rPr>
        <w:t xml:space="preserve">the day </w:t>
      </w:r>
      <w:r w:rsidR="007204C4">
        <w:rPr>
          <w:bCs/>
          <w:sz w:val="20"/>
        </w:rPr>
        <w:t xml:space="preserve">nominally scheduled. </w:t>
      </w:r>
      <w:r w:rsidRPr="00657C8D">
        <w:rPr>
          <w:bCs/>
          <w:sz w:val="20"/>
        </w:rPr>
        <w:t xml:space="preserve">A mission is considered unsuccessful </w:t>
      </w:r>
      <w:r w:rsidR="00542F04">
        <w:rPr>
          <w:bCs/>
          <w:sz w:val="20"/>
        </w:rPr>
        <w:t>post-</w:t>
      </w:r>
      <w:r w:rsidRPr="00657C8D">
        <w:rPr>
          <w:bCs/>
          <w:sz w:val="20"/>
        </w:rPr>
        <w:t xml:space="preserve">launch if there is a loss of vehicle at launch, unsuccessful orbit insertion, or failure of the satellite or sub-systems to retrieve measurements that satisfy science requirements. A mission is considered to </w:t>
      </w:r>
      <w:r w:rsidR="003A1F48">
        <w:rPr>
          <w:bCs/>
          <w:sz w:val="20"/>
        </w:rPr>
        <w:t xml:space="preserve">end </w:t>
      </w:r>
      <w:r w:rsidRPr="00657C8D">
        <w:rPr>
          <w:bCs/>
          <w:sz w:val="20"/>
        </w:rPr>
        <w:t xml:space="preserve">prematurely if the mission’s </w:t>
      </w:r>
      <w:r w:rsidR="003A1F48">
        <w:rPr>
          <w:bCs/>
          <w:sz w:val="20"/>
        </w:rPr>
        <w:t xml:space="preserve">actual </w:t>
      </w:r>
      <w:r w:rsidRPr="00657C8D">
        <w:rPr>
          <w:bCs/>
          <w:sz w:val="20"/>
        </w:rPr>
        <w:t>lifetime is less than the expected design lifetime. This could be caused by technical failures, accelerated orbital decay, or damaged caused by space debris.</w:t>
      </w:r>
    </w:p>
    <w:p w14:paraId="127A49F1" w14:textId="77777777" w:rsidR="0091115D" w:rsidRPr="00657C8D" w:rsidRDefault="0091115D" w:rsidP="0091115D">
      <w:pPr>
        <w:pStyle w:val="ieeenormal"/>
        <w:tabs>
          <w:tab w:val="left" w:pos="180"/>
        </w:tabs>
        <w:rPr>
          <w:bCs/>
          <w:sz w:val="20"/>
        </w:rPr>
      </w:pPr>
      <w:r w:rsidRPr="00657C8D">
        <w:rPr>
          <w:bCs/>
          <w:sz w:val="20"/>
        </w:rPr>
        <w:t xml:space="preserve">An architecture of four notional missions is used in this paper to illustrate the methodology and its application. Figure 3 shows a notional timeline for these missions. This timeline illustrates three cases of mission sequencing: missions with a one-year overlap, missions with a multi-year overlap, and </w:t>
      </w:r>
      <w:r w:rsidRPr="00657C8D">
        <w:rPr>
          <w:bCs/>
          <w:sz w:val="20"/>
        </w:rPr>
        <w:t>missions with a pre-existing gap. The example also combines operational missions and missions in formulation. Adverse events are shown on the figure. For operational missions, only one of type of adverse event is applicable</w:t>
      </w:r>
      <w:r>
        <w:rPr>
          <w:bCs/>
          <w:sz w:val="20"/>
        </w:rPr>
        <w:t>: the mission ends prematurely</w:t>
      </w:r>
      <w:r w:rsidRPr="00657C8D">
        <w:rPr>
          <w:bCs/>
          <w:sz w:val="20"/>
        </w:rPr>
        <w:t>. For missions in formulations, all three types of events are applicable.</w:t>
      </w:r>
    </w:p>
    <w:p w14:paraId="380427DE" w14:textId="77777777" w:rsidR="0091115D" w:rsidRPr="00657C8D" w:rsidRDefault="0091115D" w:rsidP="00C212F8">
      <w:pPr>
        <w:pStyle w:val="ieeenormal"/>
        <w:tabs>
          <w:tab w:val="left" w:pos="180"/>
        </w:tabs>
        <w:rPr>
          <w:bCs/>
          <w:sz w:val="20"/>
        </w:rPr>
      </w:pPr>
    </w:p>
    <w:p w14:paraId="684F1971" w14:textId="77777777" w:rsidR="002958CC" w:rsidRPr="00657C8D" w:rsidRDefault="002958CC" w:rsidP="002958CC">
      <w:pPr>
        <w:pStyle w:val="ieeenormal"/>
        <w:tabs>
          <w:tab w:val="left" w:pos="180"/>
        </w:tabs>
        <w:jc w:val="center"/>
        <w:rPr>
          <w:bCs/>
          <w:i/>
          <w:iCs/>
          <w:sz w:val="20"/>
        </w:rPr>
      </w:pPr>
      <w:r w:rsidRPr="00657C8D">
        <w:rPr>
          <w:noProof/>
        </w:rPr>
        <w:drawing>
          <wp:inline distT="0" distB="0" distL="0" distR="0" wp14:anchorId="74529EC6" wp14:editId="30820EFC">
            <wp:extent cx="1913091" cy="4468483"/>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stretch>
                      <a:fillRect/>
                    </a:stretch>
                  </pic:blipFill>
                  <pic:spPr>
                    <a:xfrm>
                      <a:off x="0" y="0"/>
                      <a:ext cx="1913091" cy="4468483"/>
                    </a:xfrm>
                    <a:prstGeom prst="rect">
                      <a:avLst/>
                    </a:prstGeom>
                  </pic:spPr>
                </pic:pic>
              </a:graphicData>
            </a:graphic>
          </wp:inline>
        </w:drawing>
      </w:r>
    </w:p>
    <w:p w14:paraId="3543F4B9" w14:textId="57C70DE3" w:rsidR="006448FB" w:rsidRDefault="002958CC" w:rsidP="009A5013">
      <w:pPr>
        <w:pStyle w:val="ieeenormal"/>
        <w:tabs>
          <w:tab w:val="left" w:pos="180"/>
        </w:tabs>
        <w:jc w:val="center"/>
        <w:rPr>
          <w:b/>
          <w:sz w:val="20"/>
        </w:rPr>
      </w:pPr>
      <w:r w:rsidRPr="00657C8D">
        <w:rPr>
          <w:b/>
          <w:sz w:val="20"/>
        </w:rPr>
        <w:t>Figure 2. Overview of the methodology</w:t>
      </w:r>
    </w:p>
    <w:p w14:paraId="6ADEA875" w14:textId="77777777" w:rsidR="006A78D5" w:rsidRPr="00657C8D" w:rsidRDefault="006A78D5" w:rsidP="006A78D5">
      <w:pPr>
        <w:pStyle w:val="ieeenormal"/>
        <w:tabs>
          <w:tab w:val="left" w:pos="180"/>
        </w:tabs>
        <w:spacing w:after="0"/>
        <w:jc w:val="center"/>
        <w:rPr>
          <w:b/>
          <w:sz w:val="20"/>
        </w:rPr>
      </w:pPr>
    </w:p>
    <w:p w14:paraId="3ED4AD01" w14:textId="77777777" w:rsidR="009D56B4" w:rsidRPr="00657C8D" w:rsidRDefault="009D56B4" w:rsidP="009D56B4">
      <w:pPr>
        <w:pStyle w:val="ieeenormal"/>
        <w:tabs>
          <w:tab w:val="left" w:pos="180"/>
        </w:tabs>
        <w:rPr>
          <w:bCs/>
          <w:i/>
          <w:iCs/>
          <w:sz w:val="20"/>
        </w:rPr>
      </w:pPr>
      <w:r w:rsidRPr="00657C8D">
        <w:rPr>
          <w:bCs/>
          <w:i/>
          <w:iCs/>
          <w:sz w:val="20"/>
        </w:rPr>
        <w:t>Modeling of possible causes of adverse events</w:t>
      </w:r>
    </w:p>
    <w:p w14:paraId="6D44B788" w14:textId="1121E527" w:rsidR="0011483A" w:rsidRPr="00657C8D" w:rsidRDefault="00DC4D7B" w:rsidP="009D56B4">
      <w:pPr>
        <w:pStyle w:val="ieeenormal"/>
        <w:tabs>
          <w:tab w:val="left" w:pos="180"/>
        </w:tabs>
        <w:rPr>
          <w:bCs/>
          <w:sz w:val="20"/>
        </w:rPr>
      </w:pPr>
      <w:r w:rsidRPr="00657C8D">
        <w:rPr>
          <w:bCs/>
          <w:sz w:val="20"/>
        </w:rPr>
        <w:t xml:space="preserve">The Probabilistic Risk Assessment Procedures Guide for NASA Managers and Practitioners provides approaches to identify </w:t>
      </w:r>
      <w:r w:rsidR="006814DB" w:rsidRPr="00657C8D">
        <w:rPr>
          <w:bCs/>
          <w:sz w:val="20"/>
        </w:rPr>
        <w:t xml:space="preserve">and model the causes of adverse events. </w:t>
      </w:r>
      <w:r w:rsidR="006D2F37" w:rsidRPr="00657C8D">
        <w:rPr>
          <w:bCs/>
          <w:sz w:val="20"/>
        </w:rPr>
        <w:t>T</w:t>
      </w:r>
      <w:r w:rsidR="00E246D9" w:rsidRPr="00657C8D">
        <w:rPr>
          <w:bCs/>
          <w:sz w:val="20"/>
        </w:rPr>
        <w:t xml:space="preserve">hese “initiating events” are </w:t>
      </w:r>
      <w:r w:rsidR="009C1D32" w:rsidRPr="00657C8D">
        <w:rPr>
          <w:bCs/>
          <w:sz w:val="20"/>
        </w:rPr>
        <w:t>events that “perturb the system (i.e., cause it to change its operating state or configuration), representing a deviation in the desired system operation” [</w:t>
      </w:r>
      <w:r w:rsidR="00062B20" w:rsidRPr="00657C8D">
        <w:rPr>
          <w:bCs/>
          <w:sz w:val="20"/>
        </w:rPr>
        <w:t>1</w:t>
      </w:r>
      <w:r w:rsidR="00FA42FD">
        <w:rPr>
          <w:bCs/>
          <w:sz w:val="20"/>
        </w:rPr>
        <w:t>5</w:t>
      </w:r>
      <w:r w:rsidR="009C1D32" w:rsidRPr="00657C8D">
        <w:rPr>
          <w:bCs/>
          <w:sz w:val="20"/>
        </w:rPr>
        <w:t>].</w:t>
      </w:r>
      <w:r w:rsidR="00AB316D" w:rsidRPr="00657C8D">
        <w:rPr>
          <w:bCs/>
          <w:sz w:val="20"/>
        </w:rPr>
        <w:t xml:space="preserve"> </w:t>
      </w:r>
      <w:r w:rsidR="00A33248" w:rsidRPr="00657C8D">
        <w:rPr>
          <w:bCs/>
          <w:sz w:val="20"/>
        </w:rPr>
        <w:t xml:space="preserve">The guide recommends </w:t>
      </w:r>
      <w:r w:rsidR="009D6AB4" w:rsidRPr="00657C8D">
        <w:rPr>
          <w:bCs/>
          <w:sz w:val="20"/>
        </w:rPr>
        <w:t xml:space="preserve">developing Master Logic Diagrams (MLDs) to identify these initiating events and </w:t>
      </w:r>
      <w:r w:rsidR="005E109C" w:rsidRPr="00657C8D">
        <w:rPr>
          <w:bCs/>
          <w:sz w:val="20"/>
        </w:rPr>
        <w:t>group them by topic area. An MLD is a</w:t>
      </w:r>
      <w:r w:rsidR="009D56B4" w:rsidRPr="00657C8D">
        <w:rPr>
          <w:bCs/>
          <w:sz w:val="20"/>
        </w:rPr>
        <w:t xml:space="preserve"> “hierarchical, top-down display of [initiating events], showing general types of undesired events at the top, proceeding to increasingly detailed event descriptions at lower tiers, and displaying initiating events at the bottom.” [</w:t>
      </w:r>
      <w:r w:rsidR="00062B20" w:rsidRPr="00657C8D">
        <w:rPr>
          <w:bCs/>
          <w:sz w:val="20"/>
        </w:rPr>
        <w:t>1</w:t>
      </w:r>
      <w:r w:rsidR="00FA42FD">
        <w:rPr>
          <w:bCs/>
          <w:sz w:val="20"/>
        </w:rPr>
        <w:t>5</w:t>
      </w:r>
      <w:r w:rsidR="009D56B4" w:rsidRPr="00657C8D">
        <w:rPr>
          <w:bCs/>
          <w:sz w:val="20"/>
        </w:rPr>
        <w:t xml:space="preserve">] </w:t>
      </w:r>
    </w:p>
    <w:p w14:paraId="2D9B87E9" w14:textId="56036DA8" w:rsidR="00C61999" w:rsidRPr="00657C8D" w:rsidRDefault="009D56B4" w:rsidP="00EF5F5B">
      <w:pPr>
        <w:pStyle w:val="ieeenormal"/>
        <w:tabs>
          <w:tab w:val="left" w:pos="180"/>
        </w:tabs>
        <w:rPr>
          <w:bCs/>
          <w:sz w:val="20"/>
        </w:rPr>
      </w:pPr>
      <w:r w:rsidRPr="00657C8D">
        <w:rPr>
          <w:bCs/>
          <w:sz w:val="20"/>
        </w:rPr>
        <w:lastRenderedPageBreak/>
        <w:t>A</w:t>
      </w:r>
      <w:r w:rsidR="0011483A" w:rsidRPr="00657C8D">
        <w:rPr>
          <w:bCs/>
          <w:sz w:val="20"/>
        </w:rPr>
        <w:t xml:space="preserve">n </w:t>
      </w:r>
      <w:r w:rsidRPr="00657C8D">
        <w:rPr>
          <w:bCs/>
          <w:sz w:val="20"/>
        </w:rPr>
        <w:t xml:space="preserve">MLD is </w:t>
      </w:r>
      <w:r w:rsidR="0011483A" w:rsidRPr="00657C8D">
        <w:rPr>
          <w:bCs/>
          <w:sz w:val="20"/>
        </w:rPr>
        <w:t>produced</w:t>
      </w:r>
      <w:r w:rsidRPr="00657C8D">
        <w:rPr>
          <w:bCs/>
          <w:sz w:val="20"/>
        </w:rPr>
        <w:t xml:space="preserve"> for each </w:t>
      </w:r>
      <w:r w:rsidR="00776617" w:rsidRPr="00657C8D">
        <w:rPr>
          <w:bCs/>
          <w:sz w:val="20"/>
        </w:rPr>
        <w:t xml:space="preserve">identified </w:t>
      </w:r>
      <w:r w:rsidRPr="00657C8D">
        <w:rPr>
          <w:bCs/>
          <w:sz w:val="20"/>
        </w:rPr>
        <w:t xml:space="preserve">adverse event </w:t>
      </w:r>
      <w:r w:rsidR="00F76274">
        <w:rPr>
          <w:bCs/>
          <w:sz w:val="20"/>
        </w:rPr>
        <w:t xml:space="preserve">for each mission </w:t>
      </w:r>
      <w:r w:rsidR="00776617" w:rsidRPr="00657C8D">
        <w:rPr>
          <w:bCs/>
          <w:sz w:val="20"/>
        </w:rPr>
        <w:t>in the architecture</w:t>
      </w:r>
      <w:r w:rsidRPr="00657C8D">
        <w:rPr>
          <w:bCs/>
          <w:sz w:val="20"/>
        </w:rPr>
        <w:t>.</w:t>
      </w:r>
      <w:r w:rsidR="00776617" w:rsidRPr="00657C8D">
        <w:rPr>
          <w:bCs/>
          <w:sz w:val="20"/>
        </w:rPr>
        <w:t xml:space="preserve"> </w:t>
      </w:r>
      <w:r w:rsidR="00A729BA">
        <w:rPr>
          <w:bCs/>
          <w:sz w:val="20"/>
        </w:rPr>
        <w:t>A</w:t>
      </w:r>
      <w:r w:rsidR="00776617" w:rsidRPr="00657C8D">
        <w:rPr>
          <w:bCs/>
          <w:sz w:val="20"/>
        </w:rPr>
        <w:t xml:space="preserve"> four-mission architecture comprised of one operational mission and three missions in formulation </w:t>
      </w:r>
      <w:r w:rsidR="00084207">
        <w:rPr>
          <w:bCs/>
          <w:sz w:val="20"/>
        </w:rPr>
        <w:t xml:space="preserve">requires </w:t>
      </w:r>
      <w:r w:rsidR="008F23A8">
        <w:rPr>
          <w:bCs/>
          <w:sz w:val="20"/>
        </w:rPr>
        <w:t>the generation of</w:t>
      </w:r>
      <w:r w:rsidR="00776617" w:rsidRPr="00657C8D">
        <w:rPr>
          <w:bCs/>
          <w:sz w:val="20"/>
        </w:rPr>
        <w:t xml:space="preserve"> ten ML</w:t>
      </w:r>
      <w:r w:rsidR="005D02F9">
        <w:rPr>
          <w:bCs/>
          <w:sz w:val="20"/>
        </w:rPr>
        <w:t>D</w:t>
      </w:r>
      <w:r w:rsidR="00776617" w:rsidRPr="00657C8D">
        <w:rPr>
          <w:bCs/>
          <w:sz w:val="20"/>
        </w:rPr>
        <w:t>s.</w:t>
      </w:r>
      <w:r w:rsidRPr="00657C8D">
        <w:rPr>
          <w:bCs/>
          <w:sz w:val="20"/>
        </w:rPr>
        <w:t xml:space="preserve"> </w:t>
      </w:r>
      <w:r w:rsidR="007673F0" w:rsidRPr="00657C8D">
        <w:rPr>
          <w:bCs/>
          <w:sz w:val="20"/>
        </w:rPr>
        <w:t>An example MLD for the case of a launch delay is shown in Fig</w:t>
      </w:r>
      <w:r w:rsidR="0017287C">
        <w:rPr>
          <w:bCs/>
          <w:sz w:val="20"/>
        </w:rPr>
        <w:t>.</w:t>
      </w:r>
      <w:r w:rsidR="007673F0" w:rsidRPr="00657C8D">
        <w:rPr>
          <w:bCs/>
          <w:sz w:val="20"/>
        </w:rPr>
        <w:t xml:space="preserve"> 4.</w:t>
      </w:r>
    </w:p>
    <w:p w14:paraId="011384E1" w14:textId="5DE95D56" w:rsidR="002958CC" w:rsidRPr="00657C8D" w:rsidRDefault="005051D4" w:rsidP="00EF5F5B">
      <w:pPr>
        <w:pStyle w:val="ieeenormal"/>
        <w:tabs>
          <w:tab w:val="left" w:pos="180"/>
        </w:tabs>
        <w:rPr>
          <w:bCs/>
          <w:sz w:val="20"/>
        </w:rPr>
      </w:pPr>
      <w:r w:rsidRPr="00657C8D">
        <w:rPr>
          <w:bCs/>
          <w:sz w:val="20"/>
        </w:rPr>
        <w:t>In</w:t>
      </w:r>
      <w:r w:rsidR="00776617" w:rsidRPr="00657C8D">
        <w:rPr>
          <w:bCs/>
          <w:sz w:val="20"/>
        </w:rPr>
        <w:t xml:space="preserve"> each </w:t>
      </w:r>
      <w:r w:rsidR="00CE7965">
        <w:rPr>
          <w:bCs/>
          <w:sz w:val="20"/>
        </w:rPr>
        <w:t>MLD</w:t>
      </w:r>
      <w:r w:rsidR="009D56B4" w:rsidRPr="00657C8D">
        <w:rPr>
          <w:bCs/>
          <w:sz w:val="20"/>
        </w:rPr>
        <w:t xml:space="preserve">, </w:t>
      </w:r>
      <w:r w:rsidR="00C61999" w:rsidRPr="00657C8D">
        <w:rPr>
          <w:bCs/>
          <w:sz w:val="20"/>
        </w:rPr>
        <w:t xml:space="preserve">potential causes for the adverse event </w:t>
      </w:r>
      <w:r w:rsidR="00193D80" w:rsidRPr="00657C8D">
        <w:rPr>
          <w:bCs/>
          <w:sz w:val="20"/>
        </w:rPr>
        <w:t xml:space="preserve">are documented </w:t>
      </w:r>
      <w:r w:rsidR="00895394">
        <w:rPr>
          <w:bCs/>
          <w:sz w:val="20"/>
        </w:rPr>
        <w:t xml:space="preserve">as </w:t>
      </w:r>
      <w:r w:rsidR="00193D80" w:rsidRPr="00657C8D">
        <w:rPr>
          <w:bCs/>
          <w:sz w:val="20"/>
        </w:rPr>
        <w:t>nodes and grouped by failure type. The</w:t>
      </w:r>
      <w:r w:rsidR="00355538" w:rsidRPr="00657C8D">
        <w:rPr>
          <w:bCs/>
          <w:sz w:val="20"/>
        </w:rPr>
        <w:t>se can be decomposed as needed to</w:t>
      </w:r>
      <w:r w:rsidR="00C076C5" w:rsidRPr="00657C8D">
        <w:rPr>
          <w:bCs/>
          <w:sz w:val="20"/>
        </w:rPr>
        <w:t xml:space="preserve"> provide</w:t>
      </w:r>
      <w:r w:rsidR="008D5E04" w:rsidRPr="00657C8D">
        <w:rPr>
          <w:bCs/>
          <w:sz w:val="20"/>
        </w:rPr>
        <w:t xml:space="preserve"> more detailed description</w:t>
      </w:r>
      <w:r w:rsidR="000D6858" w:rsidRPr="00657C8D">
        <w:rPr>
          <w:bCs/>
          <w:sz w:val="20"/>
        </w:rPr>
        <w:t>s</w:t>
      </w:r>
      <w:r w:rsidR="008D5E04" w:rsidRPr="00657C8D">
        <w:rPr>
          <w:bCs/>
          <w:sz w:val="20"/>
        </w:rPr>
        <w:t xml:space="preserve"> of these </w:t>
      </w:r>
      <w:r w:rsidR="004D0F3C">
        <w:rPr>
          <w:bCs/>
          <w:sz w:val="20"/>
        </w:rPr>
        <w:t xml:space="preserve">failure </w:t>
      </w:r>
      <w:r w:rsidR="008D5E04" w:rsidRPr="00657C8D">
        <w:rPr>
          <w:bCs/>
          <w:sz w:val="20"/>
        </w:rPr>
        <w:t>causes</w:t>
      </w:r>
      <w:r w:rsidR="000D6858" w:rsidRPr="00657C8D">
        <w:rPr>
          <w:bCs/>
          <w:sz w:val="20"/>
        </w:rPr>
        <w:t xml:space="preserve">. </w:t>
      </w:r>
      <w:r w:rsidR="00FC623E" w:rsidRPr="00657C8D">
        <w:rPr>
          <w:bCs/>
          <w:sz w:val="20"/>
        </w:rPr>
        <w:t>Initiating events are identified and linked to n</w:t>
      </w:r>
      <w:r w:rsidR="000D6858" w:rsidRPr="00657C8D">
        <w:rPr>
          <w:bCs/>
          <w:sz w:val="20"/>
        </w:rPr>
        <w:t>odes in the lowest tier</w:t>
      </w:r>
      <w:r w:rsidR="004C2137" w:rsidRPr="00657C8D">
        <w:rPr>
          <w:bCs/>
          <w:sz w:val="20"/>
        </w:rPr>
        <w:t xml:space="preserve"> </w:t>
      </w:r>
      <w:r w:rsidR="002016E7" w:rsidRPr="00657C8D">
        <w:rPr>
          <w:bCs/>
          <w:sz w:val="20"/>
        </w:rPr>
        <w:t xml:space="preserve">of the </w:t>
      </w:r>
      <w:r w:rsidR="002016E7" w:rsidRPr="00657C8D">
        <w:rPr>
          <w:bCs/>
          <w:sz w:val="20"/>
        </w:rPr>
        <w:t xml:space="preserve">diagram. </w:t>
      </w:r>
      <w:r w:rsidR="00AE6B4C" w:rsidRPr="00657C8D">
        <w:rPr>
          <w:bCs/>
          <w:sz w:val="20"/>
        </w:rPr>
        <w:t xml:space="preserve">While failure types and their decomposition are </w:t>
      </w:r>
      <w:r w:rsidR="00363A57" w:rsidRPr="00657C8D">
        <w:rPr>
          <w:bCs/>
          <w:sz w:val="20"/>
        </w:rPr>
        <w:t xml:space="preserve">generalizable across </w:t>
      </w:r>
      <w:r w:rsidR="00BA58EE">
        <w:rPr>
          <w:bCs/>
          <w:sz w:val="20"/>
        </w:rPr>
        <w:t xml:space="preserve">spaceborne </w:t>
      </w:r>
      <w:r w:rsidR="00363A57" w:rsidRPr="00657C8D">
        <w:rPr>
          <w:bCs/>
          <w:sz w:val="20"/>
        </w:rPr>
        <w:t xml:space="preserve">missions with only minor adjustments, initiating events are </w:t>
      </w:r>
      <w:proofErr w:type="gramStart"/>
      <w:r w:rsidR="0036139B">
        <w:rPr>
          <w:bCs/>
          <w:sz w:val="20"/>
        </w:rPr>
        <w:t>mission-specific</w:t>
      </w:r>
      <w:proofErr w:type="gramEnd"/>
      <w:r w:rsidR="00F4464C" w:rsidRPr="00657C8D">
        <w:rPr>
          <w:bCs/>
          <w:sz w:val="20"/>
        </w:rPr>
        <w:t>.</w:t>
      </w:r>
      <w:r w:rsidR="00363A57" w:rsidRPr="00657C8D">
        <w:rPr>
          <w:bCs/>
          <w:sz w:val="20"/>
        </w:rPr>
        <w:t xml:space="preserve"> </w:t>
      </w:r>
      <w:r w:rsidR="009D56B4" w:rsidRPr="00657C8D">
        <w:rPr>
          <w:bCs/>
          <w:sz w:val="20"/>
        </w:rPr>
        <w:t>Multiple initiating events can be linked to a single failure cause, and if no initiating event is linked to a failure cause, that failure cause is not used in the model.</w:t>
      </w:r>
      <w:r w:rsidR="00E543AA" w:rsidRPr="00657C8D">
        <w:rPr>
          <w:bCs/>
          <w:sz w:val="20"/>
        </w:rPr>
        <w:t xml:space="preserve"> </w:t>
      </w:r>
    </w:p>
    <w:p w14:paraId="7A96AB95" w14:textId="74F9AB6B" w:rsidR="001F7DE4" w:rsidRPr="00657C8D" w:rsidRDefault="00DE0106" w:rsidP="00EF5F5B">
      <w:pPr>
        <w:pStyle w:val="ieeenormal"/>
        <w:tabs>
          <w:tab w:val="left" w:pos="180"/>
        </w:tabs>
        <w:rPr>
          <w:bCs/>
          <w:sz w:val="20"/>
        </w:rPr>
      </w:pPr>
      <w:r w:rsidRPr="00657C8D">
        <w:rPr>
          <w:bCs/>
          <w:sz w:val="20"/>
        </w:rPr>
        <w:t>A thorough review of project document</w:t>
      </w:r>
      <w:r w:rsidR="005418CE" w:rsidRPr="00657C8D">
        <w:rPr>
          <w:bCs/>
          <w:sz w:val="20"/>
        </w:rPr>
        <w:t>s</w:t>
      </w:r>
      <w:r w:rsidR="0009655B" w:rsidRPr="00657C8D">
        <w:rPr>
          <w:bCs/>
          <w:sz w:val="20"/>
        </w:rPr>
        <w:t xml:space="preserve">, to </w:t>
      </w:r>
      <w:r w:rsidR="008A3994" w:rsidRPr="00657C8D">
        <w:rPr>
          <w:bCs/>
          <w:sz w:val="20"/>
        </w:rPr>
        <w:t xml:space="preserve">include </w:t>
      </w:r>
      <w:r w:rsidR="006016ED" w:rsidRPr="00657C8D">
        <w:rPr>
          <w:bCs/>
          <w:sz w:val="20"/>
        </w:rPr>
        <w:t>analysis</w:t>
      </w:r>
      <w:r w:rsidR="008A3994" w:rsidRPr="00657C8D">
        <w:rPr>
          <w:bCs/>
          <w:sz w:val="20"/>
        </w:rPr>
        <w:t xml:space="preserve"> results</w:t>
      </w:r>
      <w:r w:rsidR="006016ED" w:rsidRPr="00657C8D">
        <w:rPr>
          <w:bCs/>
          <w:sz w:val="20"/>
        </w:rPr>
        <w:t xml:space="preserve"> </w:t>
      </w:r>
      <w:r w:rsidR="00AA4FD6" w:rsidRPr="00657C8D">
        <w:rPr>
          <w:bCs/>
          <w:sz w:val="20"/>
        </w:rPr>
        <w:t>obtained</w:t>
      </w:r>
      <w:r w:rsidR="006016ED" w:rsidRPr="00657C8D">
        <w:rPr>
          <w:bCs/>
          <w:sz w:val="20"/>
        </w:rPr>
        <w:t xml:space="preserve"> by the various mission teams</w:t>
      </w:r>
      <w:r w:rsidR="00AA4FD6" w:rsidRPr="00657C8D">
        <w:rPr>
          <w:bCs/>
          <w:sz w:val="20"/>
        </w:rPr>
        <w:t>,</w:t>
      </w:r>
      <w:r w:rsidR="006016ED" w:rsidRPr="00657C8D">
        <w:rPr>
          <w:bCs/>
          <w:sz w:val="20"/>
        </w:rPr>
        <w:t xml:space="preserve"> </w:t>
      </w:r>
      <w:r w:rsidR="0029799D" w:rsidRPr="00657C8D">
        <w:rPr>
          <w:bCs/>
          <w:sz w:val="20"/>
        </w:rPr>
        <w:t>supports the definition of the</w:t>
      </w:r>
      <w:r w:rsidR="00F35995" w:rsidRPr="00657C8D">
        <w:rPr>
          <w:bCs/>
          <w:sz w:val="20"/>
        </w:rPr>
        <w:t xml:space="preserve"> potential </w:t>
      </w:r>
      <w:r w:rsidR="007A1635">
        <w:rPr>
          <w:bCs/>
          <w:sz w:val="20"/>
        </w:rPr>
        <w:t>adverse events</w:t>
      </w:r>
      <w:r w:rsidR="00F35995" w:rsidRPr="00657C8D">
        <w:rPr>
          <w:bCs/>
          <w:sz w:val="20"/>
        </w:rPr>
        <w:t xml:space="preserve"> and their associated initiating events</w:t>
      </w:r>
      <w:r w:rsidR="0039612B">
        <w:rPr>
          <w:bCs/>
          <w:sz w:val="20"/>
        </w:rPr>
        <w:t>, including</w:t>
      </w:r>
      <w:r w:rsidR="001531B7">
        <w:rPr>
          <w:bCs/>
          <w:sz w:val="20"/>
        </w:rPr>
        <w:t xml:space="preserve"> </w:t>
      </w:r>
      <w:r w:rsidR="00462043" w:rsidRPr="00657C8D">
        <w:rPr>
          <w:bCs/>
          <w:sz w:val="20"/>
        </w:rPr>
        <w:t xml:space="preserve">the </w:t>
      </w:r>
      <w:r w:rsidR="000A1CD0" w:rsidRPr="00657C8D">
        <w:rPr>
          <w:bCs/>
          <w:sz w:val="20"/>
        </w:rPr>
        <w:t>assignment of probabilities to these events.</w:t>
      </w:r>
    </w:p>
    <w:p w14:paraId="10E92B5D" w14:textId="6032092B" w:rsidR="006F4D6F" w:rsidRPr="00657C8D" w:rsidRDefault="006F4D6F" w:rsidP="00EF5F5B">
      <w:pPr>
        <w:pStyle w:val="ieeenormal"/>
        <w:tabs>
          <w:tab w:val="left" w:pos="180"/>
        </w:tabs>
        <w:rPr>
          <w:bCs/>
          <w:sz w:val="20"/>
        </w:rPr>
        <w:sectPr w:rsidR="006F4D6F" w:rsidRPr="00657C8D" w:rsidSect="00313569">
          <w:endnotePr>
            <w:numFmt w:val="decimal"/>
            <w:numRestart w:val="eachSect"/>
          </w:endnotePr>
          <w:type w:val="continuous"/>
          <w:pgSz w:w="12240" w:h="15840"/>
          <w:pgMar w:top="864" w:right="1080" w:bottom="1080" w:left="1080" w:header="720" w:footer="720" w:gutter="0"/>
          <w:cols w:num="2" w:space="360"/>
        </w:sectPr>
      </w:pPr>
    </w:p>
    <w:p w14:paraId="1BC110CD" w14:textId="77777777" w:rsidR="002A48FA" w:rsidRPr="00657C8D" w:rsidRDefault="002A48FA" w:rsidP="00262D61">
      <w:pPr>
        <w:pStyle w:val="ieeenormal"/>
        <w:keepNext/>
        <w:tabs>
          <w:tab w:val="left" w:pos="180"/>
        </w:tabs>
        <w:spacing w:after="0"/>
        <w:jc w:val="center"/>
      </w:pPr>
    </w:p>
    <w:p w14:paraId="181921C6" w14:textId="655F8012" w:rsidR="00FA3464" w:rsidRPr="00657C8D" w:rsidRDefault="00951EB7" w:rsidP="0094414F">
      <w:pPr>
        <w:pStyle w:val="ieeenormal"/>
        <w:keepNext/>
        <w:tabs>
          <w:tab w:val="left" w:pos="180"/>
        </w:tabs>
        <w:jc w:val="center"/>
      </w:pPr>
      <w:r w:rsidRPr="00657C8D">
        <w:rPr>
          <w:noProof/>
        </w:rPr>
        <w:drawing>
          <wp:inline distT="0" distB="0" distL="0" distR="0" wp14:anchorId="7A28B2BD" wp14:editId="0895AB52">
            <wp:extent cx="6367056" cy="2756913"/>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srcRect l="596" r="596"/>
                    <a:stretch>
                      <a:fillRect/>
                    </a:stretch>
                  </pic:blipFill>
                  <pic:spPr bwMode="auto">
                    <a:xfrm>
                      <a:off x="0" y="0"/>
                      <a:ext cx="6367056" cy="2756913"/>
                    </a:xfrm>
                    <a:prstGeom prst="rect">
                      <a:avLst/>
                    </a:prstGeom>
                    <a:ln>
                      <a:noFill/>
                    </a:ln>
                    <a:extLst>
                      <a:ext uri="{53640926-AAD7-44D8-BBD7-CCE9431645EC}">
                        <a14:shadowObscured xmlns:a14="http://schemas.microsoft.com/office/drawing/2010/main"/>
                      </a:ext>
                    </a:extLst>
                  </pic:spPr>
                </pic:pic>
              </a:graphicData>
            </a:graphic>
          </wp:inline>
        </w:drawing>
      </w:r>
    </w:p>
    <w:p w14:paraId="7BA5BC1E" w14:textId="538D8D3F" w:rsidR="006C4D69" w:rsidRPr="00657C8D" w:rsidRDefault="00FA3464" w:rsidP="000A6EBD">
      <w:pPr>
        <w:pStyle w:val="Caption"/>
        <w:spacing w:line="360" w:lineRule="auto"/>
        <w:jc w:val="center"/>
      </w:pPr>
      <w:r w:rsidRPr="00657C8D">
        <w:rPr>
          <w:sz w:val="20"/>
          <w:szCs w:val="20"/>
        </w:rPr>
        <w:t xml:space="preserve">Figure </w:t>
      </w:r>
      <w:r w:rsidR="00381E75" w:rsidRPr="00657C8D">
        <w:rPr>
          <w:sz w:val="20"/>
          <w:szCs w:val="20"/>
        </w:rPr>
        <w:t>3</w:t>
      </w:r>
      <w:r w:rsidRPr="00657C8D">
        <w:rPr>
          <w:sz w:val="20"/>
          <w:szCs w:val="20"/>
        </w:rPr>
        <w:t xml:space="preserve">. </w:t>
      </w:r>
      <w:r w:rsidR="00AD3554" w:rsidRPr="00657C8D">
        <w:rPr>
          <w:sz w:val="20"/>
          <w:szCs w:val="20"/>
        </w:rPr>
        <w:t>Notional</w:t>
      </w:r>
      <w:r w:rsidRPr="00657C8D">
        <w:rPr>
          <w:sz w:val="20"/>
          <w:szCs w:val="20"/>
        </w:rPr>
        <w:t xml:space="preserve"> </w:t>
      </w:r>
      <w:r w:rsidR="00AD3554" w:rsidRPr="00657C8D">
        <w:rPr>
          <w:sz w:val="20"/>
          <w:szCs w:val="20"/>
        </w:rPr>
        <w:t>timeline</w:t>
      </w:r>
      <w:r w:rsidR="00105D07" w:rsidRPr="00657C8D">
        <w:rPr>
          <w:sz w:val="20"/>
          <w:szCs w:val="20"/>
        </w:rPr>
        <w:t xml:space="preserve"> for a multi-mission architecture</w:t>
      </w:r>
      <w:r w:rsidR="00BA27E9" w:rsidRPr="00657C8D">
        <w:rPr>
          <w:sz w:val="20"/>
          <w:szCs w:val="20"/>
        </w:rPr>
        <w:t xml:space="preserve"> and associated potential </w:t>
      </w:r>
      <w:r w:rsidRPr="00657C8D">
        <w:rPr>
          <w:sz w:val="20"/>
          <w:szCs w:val="20"/>
        </w:rPr>
        <w:t xml:space="preserve">adverse events </w:t>
      </w:r>
    </w:p>
    <w:p w14:paraId="5C313E97" w14:textId="75ACA793" w:rsidR="006C4D69" w:rsidRPr="00657C8D" w:rsidRDefault="006C4D69" w:rsidP="006C4D69">
      <w:pPr>
        <w:sectPr w:rsidR="006C4D69" w:rsidRPr="00657C8D" w:rsidSect="00A900F3">
          <w:endnotePr>
            <w:numFmt w:val="decimal"/>
            <w:numRestart w:val="eachSect"/>
          </w:endnotePr>
          <w:type w:val="continuous"/>
          <w:pgSz w:w="12240" w:h="15840"/>
          <w:pgMar w:top="864" w:right="1080" w:bottom="1080" w:left="1080" w:header="720" w:footer="720" w:gutter="0"/>
          <w:cols w:space="360"/>
        </w:sectPr>
      </w:pPr>
    </w:p>
    <w:p w14:paraId="43950458" w14:textId="033B022D" w:rsidR="00CA4604" w:rsidRPr="00657C8D" w:rsidRDefault="00CA4604" w:rsidP="00CA4604">
      <w:pPr>
        <w:pStyle w:val="ieeenormal"/>
        <w:tabs>
          <w:tab w:val="left" w:pos="180"/>
        </w:tabs>
        <w:rPr>
          <w:bCs/>
          <w:i/>
          <w:iCs/>
          <w:sz w:val="20"/>
        </w:rPr>
      </w:pPr>
      <w:r w:rsidRPr="00657C8D">
        <w:rPr>
          <w:bCs/>
          <w:i/>
          <w:iCs/>
          <w:sz w:val="20"/>
        </w:rPr>
        <w:t>Quantification of the likelihood of adverse events to occur</w:t>
      </w:r>
    </w:p>
    <w:p w14:paraId="10BB73A4" w14:textId="77777777" w:rsidR="00F12E64" w:rsidRDefault="00FA2977" w:rsidP="00CA4604">
      <w:pPr>
        <w:pStyle w:val="ieeenormal"/>
        <w:tabs>
          <w:tab w:val="left" w:pos="180"/>
        </w:tabs>
        <w:rPr>
          <w:bCs/>
          <w:sz w:val="20"/>
        </w:rPr>
      </w:pPr>
      <w:r w:rsidRPr="00657C8D">
        <w:rPr>
          <w:bCs/>
          <w:sz w:val="20"/>
        </w:rPr>
        <w:t>In</w:t>
      </w:r>
      <w:r w:rsidR="008A7300" w:rsidRPr="00657C8D">
        <w:rPr>
          <w:bCs/>
          <w:sz w:val="20"/>
        </w:rPr>
        <w:t>itiating events</w:t>
      </w:r>
      <w:r w:rsidR="00CA4604" w:rsidRPr="00657C8D">
        <w:rPr>
          <w:bCs/>
          <w:sz w:val="20"/>
        </w:rPr>
        <w:t xml:space="preserve"> nodes within the MLDs are modeled as either discrete or continuous events. Nodes contributing to </w:t>
      </w:r>
      <w:r w:rsidR="00804F74" w:rsidRPr="00657C8D">
        <w:rPr>
          <w:bCs/>
          <w:sz w:val="20"/>
        </w:rPr>
        <w:t xml:space="preserve">a </w:t>
      </w:r>
      <w:r w:rsidR="00CA4604" w:rsidRPr="00657C8D">
        <w:rPr>
          <w:bCs/>
          <w:sz w:val="20"/>
        </w:rPr>
        <w:t xml:space="preserve">launch delay </w:t>
      </w:r>
      <w:r w:rsidR="00256614">
        <w:rPr>
          <w:bCs/>
          <w:sz w:val="20"/>
        </w:rPr>
        <w:t>or</w:t>
      </w:r>
      <w:r w:rsidR="00CA4604" w:rsidRPr="00657C8D">
        <w:rPr>
          <w:bCs/>
          <w:sz w:val="20"/>
        </w:rPr>
        <w:t xml:space="preserve"> early mission termination</w:t>
      </w:r>
      <w:r w:rsidR="00804F74" w:rsidRPr="00657C8D">
        <w:rPr>
          <w:bCs/>
          <w:sz w:val="20"/>
        </w:rPr>
        <w:t xml:space="preserve"> </w:t>
      </w:r>
      <w:r w:rsidR="00CA4604" w:rsidRPr="00657C8D">
        <w:rPr>
          <w:bCs/>
          <w:sz w:val="20"/>
        </w:rPr>
        <w:t>are</w:t>
      </w:r>
      <w:r w:rsidR="003E459B" w:rsidRPr="00657C8D">
        <w:rPr>
          <w:bCs/>
          <w:sz w:val="20"/>
        </w:rPr>
        <w:t xml:space="preserve"> modeled as continuous events </w:t>
      </w:r>
      <w:r w:rsidR="00CF5168" w:rsidRPr="00657C8D">
        <w:rPr>
          <w:bCs/>
          <w:sz w:val="20"/>
        </w:rPr>
        <w:t>and</w:t>
      </w:r>
      <w:r w:rsidR="00CA4604" w:rsidRPr="00657C8D">
        <w:rPr>
          <w:bCs/>
          <w:sz w:val="20"/>
        </w:rPr>
        <w:t xml:space="preserve"> are represented by a continuous distribution of potential event durations. Nodes associated with the mission </w:t>
      </w:r>
      <w:proofErr w:type="gramStart"/>
      <w:r w:rsidR="00CA4604" w:rsidRPr="00657C8D">
        <w:rPr>
          <w:bCs/>
          <w:sz w:val="20"/>
        </w:rPr>
        <w:t>not succeeding</w:t>
      </w:r>
      <w:proofErr w:type="gramEnd"/>
      <w:r w:rsidR="00CA4604" w:rsidRPr="00657C8D">
        <w:rPr>
          <w:bCs/>
          <w:sz w:val="20"/>
        </w:rPr>
        <w:t xml:space="preserve"> are </w:t>
      </w:r>
      <w:r w:rsidR="00A90D8B" w:rsidRPr="00657C8D">
        <w:rPr>
          <w:bCs/>
          <w:sz w:val="20"/>
        </w:rPr>
        <w:t xml:space="preserve">modeled as </w:t>
      </w:r>
      <w:r w:rsidR="00CA4604" w:rsidRPr="00657C8D">
        <w:rPr>
          <w:bCs/>
          <w:sz w:val="20"/>
        </w:rPr>
        <w:t>discrete</w:t>
      </w:r>
      <w:r w:rsidR="00A90D8B" w:rsidRPr="00657C8D">
        <w:rPr>
          <w:bCs/>
          <w:sz w:val="20"/>
        </w:rPr>
        <w:t xml:space="preserve"> events</w:t>
      </w:r>
      <w:r w:rsidR="00CA4604" w:rsidRPr="00657C8D">
        <w:rPr>
          <w:bCs/>
          <w:sz w:val="20"/>
        </w:rPr>
        <w:t xml:space="preserve"> in that they represent a binary outcome which has a probability of occurrence.</w:t>
      </w:r>
    </w:p>
    <w:p w14:paraId="07C7A292" w14:textId="77777777" w:rsidR="0046786C" w:rsidRDefault="00CA4604" w:rsidP="00CA4604">
      <w:pPr>
        <w:pStyle w:val="ieeenormal"/>
        <w:tabs>
          <w:tab w:val="left" w:pos="180"/>
        </w:tabs>
        <w:rPr>
          <w:bCs/>
          <w:sz w:val="20"/>
        </w:rPr>
      </w:pPr>
      <w:r w:rsidRPr="00657C8D">
        <w:rPr>
          <w:bCs/>
          <w:sz w:val="20"/>
        </w:rPr>
        <w:t xml:space="preserve">Historical data are used to parameterize </w:t>
      </w:r>
      <w:r w:rsidR="00D31E5C" w:rsidRPr="00657C8D">
        <w:rPr>
          <w:bCs/>
          <w:sz w:val="20"/>
        </w:rPr>
        <w:t>initiating event</w:t>
      </w:r>
      <w:r w:rsidRPr="00657C8D">
        <w:rPr>
          <w:bCs/>
          <w:sz w:val="20"/>
        </w:rPr>
        <w:t xml:space="preserve"> nodes by deriving an empirical cumulative distribution function (CDF) for continuous events</w:t>
      </w:r>
      <w:r w:rsidR="0069334E" w:rsidRPr="00657C8D">
        <w:rPr>
          <w:bCs/>
          <w:sz w:val="20"/>
        </w:rPr>
        <w:t xml:space="preserve"> and estimating the probability of occurrence for discrete event</w:t>
      </w:r>
      <w:r w:rsidR="00D459CB" w:rsidRPr="00657C8D">
        <w:rPr>
          <w:bCs/>
          <w:sz w:val="20"/>
        </w:rPr>
        <w:t>s</w:t>
      </w:r>
      <w:r w:rsidRPr="00657C8D">
        <w:rPr>
          <w:bCs/>
          <w:sz w:val="20"/>
        </w:rPr>
        <w:t>. These data include</w:t>
      </w:r>
      <w:r w:rsidR="00E22B27" w:rsidRPr="00657C8D">
        <w:rPr>
          <w:bCs/>
          <w:sz w:val="20"/>
        </w:rPr>
        <w:t>, among others,</w:t>
      </w:r>
      <w:r w:rsidRPr="00657C8D">
        <w:rPr>
          <w:bCs/>
          <w:sz w:val="20"/>
        </w:rPr>
        <w:t xml:space="preserve"> failure rates, mean times to failure,</w:t>
      </w:r>
      <w:r w:rsidR="00B95552" w:rsidRPr="00657C8D">
        <w:rPr>
          <w:bCs/>
          <w:sz w:val="20"/>
        </w:rPr>
        <w:t xml:space="preserve"> </w:t>
      </w:r>
      <w:r w:rsidR="0032768C" w:rsidRPr="00657C8D">
        <w:rPr>
          <w:bCs/>
          <w:sz w:val="20"/>
        </w:rPr>
        <w:t>orbital debris collision estimates</w:t>
      </w:r>
      <w:r w:rsidR="00157FF6" w:rsidRPr="00657C8D">
        <w:rPr>
          <w:bCs/>
          <w:sz w:val="20"/>
        </w:rPr>
        <w:t>,</w:t>
      </w:r>
      <w:r w:rsidR="000C220D" w:rsidRPr="00657C8D">
        <w:rPr>
          <w:bCs/>
          <w:sz w:val="20"/>
        </w:rPr>
        <w:t xml:space="preserve"> </w:t>
      </w:r>
      <w:proofErr w:type="gramStart"/>
      <w:r w:rsidR="000C220D" w:rsidRPr="00657C8D">
        <w:rPr>
          <w:bCs/>
          <w:sz w:val="20"/>
        </w:rPr>
        <w:t>schedule</w:t>
      </w:r>
      <w:proofErr w:type="gramEnd"/>
      <w:r w:rsidR="000C220D" w:rsidRPr="00657C8D">
        <w:rPr>
          <w:bCs/>
          <w:sz w:val="20"/>
        </w:rPr>
        <w:t xml:space="preserve"> and cost growth estimates</w:t>
      </w:r>
      <w:r w:rsidR="003F7A14" w:rsidRPr="00657C8D">
        <w:rPr>
          <w:bCs/>
          <w:sz w:val="20"/>
        </w:rPr>
        <w:t>,</w:t>
      </w:r>
      <w:r w:rsidRPr="00657C8D">
        <w:rPr>
          <w:bCs/>
          <w:sz w:val="20"/>
        </w:rPr>
        <w:t xml:space="preserve"> and launch delay</w:t>
      </w:r>
      <w:r w:rsidR="00476EC8" w:rsidRPr="00657C8D">
        <w:rPr>
          <w:bCs/>
          <w:sz w:val="20"/>
        </w:rPr>
        <w:t>s</w:t>
      </w:r>
      <w:r w:rsidRPr="00657C8D">
        <w:rPr>
          <w:bCs/>
          <w:sz w:val="20"/>
        </w:rPr>
        <w:t xml:space="preserve"> </w:t>
      </w:r>
      <w:r w:rsidR="001D243A" w:rsidRPr="00657C8D">
        <w:rPr>
          <w:bCs/>
          <w:sz w:val="20"/>
        </w:rPr>
        <w:t xml:space="preserve">due to random </w:t>
      </w:r>
      <w:r w:rsidR="006C3C10" w:rsidRPr="00657C8D">
        <w:rPr>
          <w:bCs/>
          <w:sz w:val="20"/>
        </w:rPr>
        <w:t>w</w:t>
      </w:r>
      <w:r w:rsidR="001D243A" w:rsidRPr="00657C8D">
        <w:rPr>
          <w:bCs/>
          <w:sz w:val="20"/>
        </w:rPr>
        <w:t>eather events. These</w:t>
      </w:r>
      <w:r w:rsidRPr="00657C8D">
        <w:rPr>
          <w:bCs/>
          <w:sz w:val="20"/>
        </w:rPr>
        <w:t xml:space="preserve"> are acquired from both commercial and internal sources. </w:t>
      </w:r>
    </w:p>
    <w:p w14:paraId="46D47AF6" w14:textId="32216B75" w:rsidR="00CA4604" w:rsidRPr="00657C8D" w:rsidRDefault="00ED5811" w:rsidP="00CA4604">
      <w:pPr>
        <w:pStyle w:val="ieeenormal"/>
        <w:tabs>
          <w:tab w:val="left" w:pos="180"/>
        </w:tabs>
        <w:rPr>
          <w:bCs/>
          <w:sz w:val="20"/>
        </w:rPr>
      </w:pPr>
      <w:r>
        <w:rPr>
          <w:bCs/>
          <w:sz w:val="20"/>
        </w:rPr>
        <w:t>Development of the proposed approach was prompted by a time-sensitive request for analysis to support scheduled discussions. Due to the compressed timeline</w:t>
      </w:r>
      <w:r w:rsidR="008E2474">
        <w:rPr>
          <w:bCs/>
          <w:sz w:val="20"/>
        </w:rPr>
        <w:t xml:space="preserve">, </w:t>
      </w:r>
      <w:r w:rsidR="00CA4604" w:rsidRPr="00657C8D">
        <w:rPr>
          <w:bCs/>
          <w:sz w:val="20"/>
        </w:rPr>
        <w:t>data</w:t>
      </w:r>
      <w:r w:rsidR="0066328C">
        <w:rPr>
          <w:bCs/>
          <w:sz w:val="20"/>
        </w:rPr>
        <w:t xml:space="preserve"> were at times insufficient t</w:t>
      </w:r>
      <w:r w:rsidR="00CA4604" w:rsidRPr="00657C8D">
        <w:rPr>
          <w:bCs/>
          <w:sz w:val="20"/>
        </w:rPr>
        <w:t>o accurately parameterize a node</w:t>
      </w:r>
      <w:r w:rsidR="0066328C">
        <w:rPr>
          <w:bCs/>
          <w:sz w:val="20"/>
        </w:rPr>
        <w:t xml:space="preserve">. </w:t>
      </w:r>
      <w:r w:rsidR="003A2791">
        <w:rPr>
          <w:bCs/>
          <w:sz w:val="20"/>
        </w:rPr>
        <w:t>T</w:t>
      </w:r>
      <w:r w:rsidR="00457EED">
        <w:rPr>
          <w:bCs/>
          <w:sz w:val="20"/>
        </w:rPr>
        <w:t xml:space="preserve">he </w:t>
      </w:r>
      <w:r w:rsidR="00F40441">
        <w:rPr>
          <w:bCs/>
          <w:sz w:val="20"/>
        </w:rPr>
        <w:t>authors elected to</w:t>
      </w:r>
      <w:r w:rsidR="00CA4604" w:rsidRPr="00657C8D">
        <w:rPr>
          <w:bCs/>
          <w:sz w:val="20"/>
        </w:rPr>
        <w:t xml:space="preserve"> omit</w:t>
      </w:r>
      <w:r w:rsidR="00F40441">
        <w:rPr>
          <w:bCs/>
          <w:sz w:val="20"/>
        </w:rPr>
        <w:t xml:space="preserve"> these nodes</w:t>
      </w:r>
      <w:r w:rsidR="00CA4604" w:rsidRPr="00657C8D">
        <w:rPr>
          <w:bCs/>
          <w:sz w:val="20"/>
        </w:rPr>
        <w:t xml:space="preserve"> from the analysis</w:t>
      </w:r>
      <w:r w:rsidR="00F40441">
        <w:rPr>
          <w:bCs/>
          <w:sz w:val="20"/>
        </w:rPr>
        <w:t xml:space="preserve"> rather than </w:t>
      </w:r>
      <w:r w:rsidR="0043629D">
        <w:rPr>
          <w:bCs/>
          <w:sz w:val="20"/>
        </w:rPr>
        <w:t xml:space="preserve">to model them poorly to avoid compromising the quality of the analysis. Non-modeled nodes were </w:t>
      </w:r>
      <w:r w:rsidR="00E11871">
        <w:rPr>
          <w:bCs/>
          <w:sz w:val="20"/>
        </w:rPr>
        <w:t>documented</w:t>
      </w:r>
      <w:r w:rsidR="00364252">
        <w:rPr>
          <w:bCs/>
          <w:sz w:val="20"/>
        </w:rPr>
        <w:t>.</w:t>
      </w:r>
    </w:p>
    <w:p w14:paraId="5E613450" w14:textId="0742557A" w:rsidR="001A65BE" w:rsidRPr="00657C8D" w:rsidRDefault="001A65BE" w:rsidP="00A700D8">
      <w:pPr>
        <w:pStyle w:val="ieeenormal"/>
        <w:tabs>
          <w:tab w:val="left" w:pos="180"/>
        </w:tabs>
        <w:rPr>
          <w:bCs/>
          <w:i/>
          <w:iCs/>
          <w:sz w:val="20"/>
        </w:rPr>
      </w:pPr>
      <w:r w:rsidRPr="00657C8D">
        <w:rPr>
          <w:bCs/>
          <w:i/>
          <w:iCs/>
          <w:sz w:val="20"/>
        </w:rPr>
        <w:t xml:space="preserve">Stochastic </w:t>
      </w:r>
      <w:r w:rsidR="00AD2BD0">
        <w:rPr>
          <w:bCs/>
          <w:i/>
          <w:iCs/>
          <w:sz w:val="20"/>
        </w:rPr>
        <w:t>a</w:t>
      </w:r>
      <w:r w:rsidRPr="00657C8D">
        <w:rPr>
          <w:bCs/>
          <w:i/>
          <w:iCs/>
          <w:sz w:val="20"/>
        </w:rPr>
        <w:t xml:space="preserve">nalysis with Monte Carlo </w:t>
      </w:r>
      <w:r w:rsidR="00AD2BD0">
        <w:rPr>
          <w:bCs/>
          <w:i/>
          <w:iCs/>
          <w:sz w:val="20"/>
        </w:rPr>
        <w:t>s</w:t>
      </w:r>
      <w:r w:rsidRPr="00657C8D">
        <w:rPr>
          <w:bCs/>
          <w:i/>
          <w:iCs/>
          <w:sz w:val="20"/>
        </w:rPr>
        <w:t>imulation</w:t>
      </w:r>
    </w:p>
    <w:p w14:paraId="2DB76022" w14:textId="77777777" w:rsidR="008510E3" w:rsidRDefault="00A700D8" w:rsidP="00A700D8">
      <w:pPr>
        <w:pStyle w:val="ieeenormal"/>
        <w:tabs>
          <w:tab w:val="left" w:pos="180"/>
        </w:tabs>
        <w:rPr>
          <w:bCs/>
          <w:sz w:val="20"/>
        </w:rPr>
      </w:pPr>
      <w:r w:rsidRPr="00657C8D">
        <w:rPr>
          <w:bCs/>
          <w:sz w:val="20"/>
        </w:rPr>
        <w:t xml:space="preserve">Monte Carlo simulation techniques are applied to estimate the probability of a gap </w:t>
      </w:r>
      <w:r w:rsidR="00E20132" w:rsidRPr="00657C8D">
        <w:rPr>
          <w:bCs/>
          <w:sz w:val="20"/>
        </w:rPr>
        <w:t>to occur</w:t>
      </w:r>
      <w:r w:rsidRPr="00657C8D">
        <w:rPr>
          <w:bCs/>
          <w:sz w:val="20"/>
        </w:rPr>
        <w:t xml:space="preserve"> given the aleatoric uncertainty of </w:t>
      </w:r>
      <w:r w:rsidR="004B0A54" w:rsidRPr="00657C8D">
        <w:rPr>
          <w:bCs/>
          <w:sz w:val="20"/>
        </w:rPr>
        <w:t>initiating events</w:t>
      </w:r>
      <w:r w:rsidRPr="00657C8D">
        <w:rPr>
          <w:bCs/>
          <w:sz w:val="20"/>
        </w:rPr>
        <w:t xml:space="preserve"> in the MLDs. For each simulation run, discrete event nodes are evaluated by sampling a uniform distribution to generate a random number between 0 and 1, then comparing it to the event probability to determine </w:t>
      </w:r>
      <w:proofErr w:type="gramStart"/>
      <w:r w:rsidRPr="00657C8D">
        <w:rPr>
          <w:bCs/>
          <w:sz w:val="20"/>
        </w:rPr>
        <w:t>whether or not</w:t>
      </w:r>
      <w:proofErr w:type="gramEnd"/>
      <w:r w:rsidRPr="00657C8D">
        <w:rPr>
          <w:bCs/>
          <w:sz w:val="20"/>
        </w:rPr>
        <w:t xml:space="preserve"> the event occurs. Continuous event</w:t>
      </w:r>
      <w:r w:rsidR="003B252B">
        <w:rPr>
          <w:bCs/>
          <w:sz w:val="20"/>
        </w:rPr>
        <w:t xml:space="preserve"> nodes</w:t>
      </w:r>
      <w:r w:rsidRPr="00657C8D">
        <w:rPr>
          <w:bCs/>
          <w:sz w:val="20"/>
        </w:rPr>
        <w:t xml:space="preserve"> are evaluated by using the Inverse Transform method to sample the node’s distribution: again, a random number is generated between 0 and 1, and the value of the inverse CDF at that number gives a randomly sampled number from that distribution. This process is repeated for each mission considered in the analysis</w:t>
      </w:r>
      <w:r w:rsidR="00571116">
        <w:rPr>
          <w:bCs/>
          <w:sz w:val="20"/>
        </w:rPr>
        <w:t>; t</w:t>
      </w:r>
      <w:r w:rsidRPr="00657C8D">
        <w:rPr>
          <w:bCs/>
          <w:sz w:val="20"/>
        </w:rPr>
        <w:t xml:space="preserve">he outcomes are applied to mission timelines </w:t>
      </w:r>
      <w:r w:rsidR="00CD4120" w:rsidRPr="00657C8D">
        <w:rPr>
          <w:bCs/>
          <w:sz w:val="20"/>
        </w:rPr>
        <w:t xml:space="preserve">and result in </w:t>
      </w:r>
      <w:r w:rsidRPr="00657C8D">
        <w:rPr>
          <w:bCs/>
          <w:sz w:val="20"/>
        </w:rPr>
        <w:t>either excluding the mission altogether, delaying launch dates, and/or terminating the mission earlier than planned</w:t>
      </w:r>
      <w:r w:rsidR="00EB3D98" w:rsidRPr="00657C8D">
        <w:rPr>
          <w:bCs/>
          <w:sz w:val="20"/>
        </w:rPr>
        <w:t>. An updated</w:t>
      </w:r>
      <w:r w:rsidRPr="00657C8D">
        <w:rPr>
          <w:bCs/>
          <w:sz w:val="20"/>
        </w:rPr>
        <w:t xml:space="preserve"> </w:t>
      </w:r>
      <w:r w:rsidR="00D13BA8">
        <w:rPr>
          <w:bCs/>
          <w:sz w:val="20"/>
        </w:rPr>
        <w:t>hypothetical</w:t>
      </w:r>
      <w:r w:rsidRPr="00657C8D">
        <w:rPr>
          <w:bCs/>
          <w:sz w:val="20"/>
        </w:rPr>
        <w:t xml:space="preserve"> mission manifest</w:t>
      </w:r>
      <w:r w:rsidR="00EB3D98" w:rsidRPr="00657C8D">
        <w:rPr>
          <w:bCs/>
          <w:sz w:val="20"/>
        </w:rPr>
        <w:t xml:space="preserve"> is </w:t>
      </w:r>
      <w:r w:rsidR="008F7663">
        <w:rPr>
          <w:bCs/>
          <w:sz w:val="20"/>
        </w:rPr>
        <w:t xml:space="preserve">then </w:t>
      </w:r>
      <w:r w:rsidR="00EB3D98" w:rsidRPr="00657C8D">
        <w:rPr>
          <w:bCs/>
          <w:sz w:val="20"/>
        </w:rPr>
        <w:t>produced from the combination of these out</w:t>
      </w:r>
      <w:r w:rsidR="00C80413" w:rsidRPr="00657C8D">
        <w:rPr>
          <w:bCs/>
          <w:sz w:val="20"/>
        </w:rPr>
        <w:t>comes</w:t>
      </w:r>
      <w:r w:rsidRPr="00657C8D">
        <w:rPr>
          <w:bCs/>
          <w:sz w:val="20"/>
        </w:rPr>
        <w:t xml:space="preserve">. </w:t>
      </w:r>
    </w:p>
    <w:p w14:paraId="7E370634" w14:textId="77777777" w:rsidR="00874151" w:rsidRDefault="00874151" w:rsidP="00A700D8">
      <w:pPr>
        <w:pStyle w:val="ieeenormal"/>
        <w:tabs>
          <w:tab w:val="left" w:pos="180"/>
        </w:tabs>
        <w:rPr>
          <w:bCs/>
          <w:sz w:val="20"/>
        </w:rPr>
        <w:sectPr w:rsidR="00874151" w:rsidSect="00AD093B">
          <w:endnotePr>
            <w:numFmt w:val="decimal"/>
            <w:numRestart w:val="eachSect"/>
          </w:endnotePr>
          <w:type w:val="continuous"/>
          <w:pgSz w:w="12240" w:h="15840"/>
          <w:pgMar w:top="864" w:right="1080" w:bottom="1080" w:left="1080" w:header="720" w:footer="720" w:gutter="0"/>
          <w:cols w:num="2" w:space="360"/>
        </w:sectPr>
      </w:pPr>
    </w:p>
    <w:p w14:paraId="3856B701" w14:textId="2F5CD634" w:rsidR="00874151" w:rsidRDefault="00874151" w:rsidP="00874151">
      <w:pPr>
        <w:pStyle w:val="ieeenormal"/>
        <w:tabs>
          <w:tab w:val="left" w:pos="180"/>
        </w:tabs>
        <w:jc w:val="center"/>
        <w:rPr>
          <w:bCs/>
          <w:sz w:val="20"/>
        </w:rPr>
      </w:pPr>
      <w:r w:rsidRPr="00657C8D">
        <w:rPr>
          <w:noProof/>
        </w:rPr>
        <w:lastRenderedPageBreak/>
        <w:drawing>
          <wp:inline distT="0" distB="0" distL="0" distR="0" wp14:anchorId="17926009" wp14:editId="307F0C2B">
            <wp:extent cx="8404984" cy="2943097"/>
            <wp:effectExtent l="6985" t="0" r="317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a:srcRect l="266" r="266"/>
                    <a:stretch>
                      <a:fillRect/>
                    </a:stretch>
                  </pic:blipFill>
                  <pic:spPr bwMode="auto">
                    <a:xfrm rot="16200000">
                      <a:off x="0" y="0"/>
                      <a:ext cx="8446044" cy="2957474"/>
                    </a:xfrm>
                    <a:prstGeom prst="rect">
                      <a:avLst/>
                    </a:prstGeom>
                    <a:ln>
                      <a:noFill/>
                    </a:ln>
                    <a:extLst>
                      <a:ext uri="{53640926-AAD7-44D8-BBD7-CCE9431645EC}">
                        <a14:shadowObscured xmlns:a14="http://schemas.microsoft.com/office/drawing/2010/main"/>
                      </a:ext>
                    </a:extLst>
                  </pic:spPr>
                </pic:pic>
              </a:graphicData>
            </a:graphic>
          </wp:inline>
        </w:drawing>
      </w:r>
    </w:p>
    <w:p w14:paraId="268EDD65" w14:textId="54433D54" w:rsidR="00874151" w:rsidRDefault="00874151" w:rsidP="005C0EEB">
      <w:pPr>
        <w:pStyle w:val="Caption"/>
        <w:spacing w:line="480" w:lineRule="auto"/>
        <w:jc w:val="center"/>
        <w:rPr>
          <w:bCs w:val="0"/>
          <w:sz w:val="20"/>
        </w:rPr>
      </w:pPr>
      <w:r w:rsidRPr="00657C8D">
        <w:rPr>
          <w:sz w:val="20"/>
          <w:szCs w:val="20"/>
        </w:rPr>
        <w:t>Figure 4. Master Logic Diagram</w:t>
      </w:r>
      <w:r>
        <w:rPr>
          <w:sz w:val="20"/>
          <w:szCs w:val="20"/>
        </w:rPr>
        <w:t xml:space="preserve"> (MLD)</w:t>
      </w:r>
      <w:r w:rsidRPr="00657C8D">
        <w:rPr>
          <w:sz w:val="20"/>
          <w:szCs w:val="20"/>
        </w:rPr>
        <w:t xml:space="preserve"> for a launch delay</w:t>
      </w:r>
    </w:p>
    <w:p w14:paraId="649FEC6C" w14:textId="402D57D2" w:rsidR="00874151" w:rsidRDefault="00874151" w:rsidP="00A700D8">
      <w:pPr>
        <w:pStyle w:val="ieeenormal"/>
        <w:tabs>
          <w:tab w:val="left" w:pos="180"/>
        </w:tabs>
        <w:rPr>
          <w:bCs/>
          <w:sz w:val="20"/>
        </w:rPr>
        <w:sectPr w:rsidR="00874151" w:rsidSect="00874151">
          <w:endnotePr>
            <w:numFmt w:val="decimal"/>
            <w:numRestart w:val="eachSect"/>
          </w:endnotePr>
          <w:type w:val="continuous"/>
          <w:pgSz w:w="12240" w:h="15840"/>
          <w:pgMar w:top="864" w:right="1080" w:bottom="1080" w:left="1080" w:header="720" w:footer="720" w:gutter="0"/>
          <w:cols w:space="360"/>
        </w:sectPr>
      </w:pPr>
    </w:p>
    <w:p w14:paraId="44510096" w14:textId="0C8CB89B" w:rsidR="00C215FD" w:rsidRPr="00657C8D" w:rsidRDefault="00C215FD" w:rsidP="00A700D8">
      <w:pPr>
        <w:pStyle w:val="ieeenormal"/>
        <w:tabs>
          <w:tab w:val="left" w:pos="180"/>
        </w:tabs>
        <w:rPr>
          <w:bCs/>
          <w:sz w:val="20"/>
        </w:rPr>
      </w:pPr>
      <w:r w:rsidRPr="00657C8D">
        <w:rPr>
          <w:bCs/>
          <w:sz w:val="20"/>
        </w:rPr>
        <w:lastRenderedPageBreak/>
        <w:t xml:space="preserve">Performing </w:t>
      </w:r>
      <w:proofErr w:type="spellStart"/>
      <w:r w:rsidRPr="00657C8D">
        <w:rPr>
          <w:bCs/>
          <w:i/>
          <w:iCs/>
          <w:sz w:val="20"/>
        </w:rPr>
        <w:t>N</w:t>
      </w:r>
      <w:proofErr w:type="spellEnd"/>
      <w:r w:rsidRPr="00657C8D">
        <w:rPr>
          <w:bCs/>
          <w:i/>
          <w:iCs/>
          <w:sz w:val="20"/>
        </w:rPr>
        <w:t xml:space="preserve"> </w:t>
      </w:r>
      <w:r w:rsidRPr="00657C8D">
        <w:rPr>
          <w:bCs/>
          <w:sz w:val="20"/>
        </w:rPr>
        <w:t xml:space="preserve">Monte Carlo runs results in </w:t>
      </w:r>
      <w:r w:rsidRPr="00657C8D">
        <w:rPr>
          <w:bCs/>
          <w:i/>
          <w:iCs/>
          <w:sz w:val="20"/>
        </w:rPr>
        <w:t xml:space="preserve">N </w:t>
      </w:r>
      <w:r w:rsidRPr="00657C8D">
        <w:rPr>
          <w:bCs/>
          <w:sz w:val="20"/>
        </w:rPr>
        <w:t xml:space="preserve">such manifests, from which the probability of a gap </w:t>
      </w:r>
      <w:proofErr w:type="gramStart"/>
      <w:r w:rsidRPr="00657C8D">
        <w:rPr>
          <w:bCs/>
          <w:sz w:val="20"/>
        </w:rPr>
        <w:t>in a given year</w:t>
      </w:r>
      <w:proofErr w:type="gramEnd"/>
      <w:r w:rsidRPr="00657C8D">
        <w:rPr>
          <w:bCs/>
          <w:sz w:val="20"/>
        </w:rPr>
        <w:t xml:space="preserve">, </w:t>
      </w:r>
      <w:r w:rsidRPr="00657C8D">
        <w:rPr>
          <w:bCs/>
          <w:i/>
          <w:iCs/>
          <w:sz w:val="20"/>
        </w:rPr>
        <w:t>j</w:t>
      </w:r>
      <w:r w:rsidRPr="00657C8D">
        <w:rPr>
          <w:bCs/>
          <w:sz w:val="20"/>
        </w:rPr>
        <w:t>,</w:t>
      </w:r>
      <w:r w:rsidR="00046418">
        <w:rPr>
          <w:bCs/>
          <w:sz w:val="20"/>
        </w:rPr>
        <w:t xml:space="preserve"> can be calculated</w:t>
      </w:r>
      <w:r w:rsidRPr="00657C8D">
        <w:rPr>
          <w:bCs/>
          <w:sz w:val="20"/>
        </w:rPr>
        <w:t xml:space="preserve"> as  </w:t>
      </w:r>
    </w:p>
    <w:p w14:paraId="4201016B" w14:textId="2CB5A33B" w:rsidR="00C215FD" w:rsidRPr="00657C8D" w:rsidRDefault="00042642" w:rsidP="0006393D">
      <w:pPr>
        <w:pStyle w:val="ieeenormal"/>
        <w:tabs>
          <w:tab w:val="left" w:pos="180"/>
        </w:tabs>
        <w:jc w:val="center"/>
        <w:rPr>
          <w:bCs/>
          <w:sz w:val="20"/>
        </w:rPr>
      </w:pPr>
      <m:oMath>
        <m:r>
          <w:rPr>
            <w:rFonts w:ascii="Cambria Math" w:hAnsi="Cambria Math"/>
            <w:sz w:val="20"/>
          </w:rPr>
          <m:t>P</m:t>
        </m:r>
        <m:d>
          <m:dPr>
            <m:ctrlPr>
              <w:rPr>
                <w:rFonts w:ascii="Cambria Math" w:hAnsi="Cambria Math"/>
                <w:bCs/>
                <w:i/>
                <w:sz w:val="20"/>
              </w:rPr>
            </m:ctrlPr>
          </m:dPr>
          <m:e>
            <m:r>
              <w:rPr>
                <w:rFonts w:ascii="Cambria Math" w:hAnsi="Cambria Math"/>
                <w:sz w:val="20"/>
              </w:rPr>
              <m:t>Ga</m:t>
            </m:r>
            <m:sSub>
              <m:sSubPr>
                <m:ctrlPr>
                  <w:rPr>
                    <w:rFonts w:ascii="Cambria Math" w:hAnsi="Cambria Math"/>
                    <w:bCs/>
                    <w:i/>
                    <w:sz w:val="20"/>
                  </w:rPr>
                </m:ctrlPr>
              </m:sSubPr>
              <m:e>
                <m:r>
                  <w:rPr>
                    <w:rFonts w:ascii="Cambria Math" w:hAnsi="Cambria Math"/>
                    <w:sz w:val="20"/>
                  </w:rPr>
                  <m:t>p</m:t>
                </m:r>
              </m:e>
              <m:sub>
                <m:r>
                  <w:rPr>
                    <w:rFonts w:ascii="Cambria Math" w:hAnsi="Cambria Math"/>
                    <w:sz w:val="20"/>
                  </w:rPr>
                  <m:t>j</m:t>
                </m:r>
              </m:sub>
            </m:sSub>
          </m:e>
        </m:d>
        <m:r>
          <w:rPr>
            <w:rFonts w:ascii="Cambria Math" w:hAnsi="Cambria Math"/>
            <w:sz w:val="20"/>
          </w:rPr>
          <m:t>=</m:t>
        </m:r>
        <m:f>
          <m:fPr>
            <m:ctrlPr>
              <w:rPr>
                <w:rFonts w:ascii="Cambria Math" w:hAnsi="Cambria Math"/>
                <w:bCs/>
                <w:i/>
                <w:sz w:val="20"/>
              </w:rPr>
            </m:ctrlPr>
          </m:fPr>
          <m:num>
            <m:nary>
              <m:naryPr>
                <m:chr m:val="∑"/>
                <m:ctrlPr>
                  <w:rPr>
                    <w:rFonts w:ascii="Cambria Math" w:hAnsi="Cambria Math"/>
                    <w:bCs/>
                    <w:i/>
                    <w:sz w:val="20"/>
                  </w:rPr>
                </m:ctrlPr>
              </m:naryPr>
              <m:sub>
                <m:r>
                  <w:rPr>
                    <w:rFonts w:ascii="Cambria Math" w:hAnsi="Cambria Math"/>
                    <w:sz w:val="20"/>
                  </w:rPr>
                  <m:t>i=1</m:t>
                </m:r>
              </m:sub>
              <m:sup>
                <m:r>
                  <w:rPr>
                    <w:rFonts w:ascii="Cambria Math" w:hAnsi="Cambria Math"/>
                    <w:sz w:val="20"/>
                  </w:rPr>
                  <m:t>N</m:t>
                </m:r>
              </m:sup>
              <m:e>
                <m:r>
                  <w:rPr>
                    <w:rFonts w:ascii="Cambria Math" w:hAnsi="Cambria Math"/>
                    <w:sz w:val="20"/>
                  </w:rPr>
                  <m:t>I(</m:t>
                </m:r>
                <m:sSub>
                  <m:sSubPr>
                    <m:ctrlPr>
                      <w:rPr>
                        <w:rFonts w:ascii="Cambria Math" w:hAnsi="Cambria Math"/>
                        <w:bCs/>
                        <w:i/>
                        <w:sz w:val="20"/>
                      </w:rPr>
                    </m:ctrlPr>
                  </m:sSubPr>
                  <m:e>
                    <m:r>
                      <w:rPr>
                        <w:rFonts w:ascii="Cambria Math" w:hAnsi="Cambria Math"/>
                        <w:sz w:val="20"/>
                      </w:rPr>
                      <m:t>m</m:t>
                    </m:r>
                  </m:e>
                  <m:sub>
                    <m:r>
                      <w:rPr>
                        <w:rFonts w:ascii="Cambria Math" w:hAnsi="Cambria Math"/>
                        <w:sz w:val="20"/>
                      </w:rPr>
                      <m:t>ij</m:t>
                    </m:r>
                  </m:sub>
                </m:sSub>
                <m:r>
                  <w:rPr>
                    <w:rFonts w:ascii="Cambria Math" w:hAnsi="Cambria Math"/>
                    <w:sz w:val="20"/>
                  </w:rPr>
                  <m:t>)</m:t>
                </m:r>
              </m:e>
            </m:nary>
          </m:num>
          <m:den>
            <m:r>
              <w:rPr>
                <w:rFonts w:ascii="Cambria Math" w:hAnsi="Cambria Math"/>
                <w:sz w:val="20"/>
              </w:rPr>
              <m:t>N</m:t>
            </m:r>
          </m:den>
        </m:f>
        <m:r>
          <w:rPr>
            <w:rFonts w:ascii="Cambria Math" w:hAnsi="Cambria Math"/>
            <w:sz w:val="20"/>
          </w:rPr>
          <m:t>,      I</m:t>
        </m:r>
        <m:d>
          <m:dPr>
            <m:ctrlPr>
              <w:rPr>
                <w:rFonts w:ascii="Cambria Math" w:hAnsi="Cambria Math"/>
                <w:bCs/>
                <w:i/>
                <w:sz w:val="20"/>
              </w:rPr>
            </m:ctrlPr>
          </m:dPr>
          <m:e>
            <m:sSub>
              <m:sSubPr>
                <m:ctrlPr>
                  <w:rPr>
                    <w:rFonts w:ascii="Cambria Math" w:hAnsi="Cambria Math"/>
                    <w:bCs/>
                    <w:i/>
                    <w:sz w:val="20"/>
                  </w:rPr>
                </m:ctrlPr>
              </m:sSubPr>
              <m:e>
                <m:r>
                  <w:rPr>
                    <w:rFonts w:ascii="Cambria Math" w:hAnsi="Cambria Math"/>
                    <w:sz w:val="20"/>
                  </w:rPr>
                  <m:t>m</m:t>
                </m:r>
              </m:e>
              <m:sub>
                <m:r>
                  <w:rPr>
                    <w:rFonts w:ascii="Cambria Math" w:hAnsi="Cambria Math"/>
                    <w:sz w:val="20"/>
                  </w:rPr>
                  <m:t>j</m:t>
                </m:r>
              </m:sub>
            </m:sSub>
          </m:e>
        </m:d>
        <m:r>
          <w:rPr>
            <w:rFonts w:ascii="Cambria Math" w:hAnsi="Cambria Math"/>
            <w:sz w:val="20"/>
          </w:rPr>
          <m:t xml:space="preserve">= </m:t>
        </m:r>
        <m:d>
          <m:dPr>
            <m:begChr m:val="{"/>
            <m:endChr m:val=""/>
            <m:ctrlPr>
              <w:rPr>
                <w:rFonts w:ascii="Cambria Math" w:hAnsi="Cambria Math"/>
                <w:bCs/>
                <w:i/>
                <w:sz w:val="20"/>
              </w:rPr>
            </m:ctrlPr>
          </m:dPr>
          <m:e>
            <m:eqArr>
              <m:eqArrPr>
                <m:ctrlPr>
                  <w:rPr>
                    <w:rFonts w:ascii="Cambria Math" w:hAnsi="Cambria Math"/>
                    <w:bCs/>
                    <w:i/>
                    <w:sz w:val="20"/>
                  </w:rPr>
                </m:ctrlPr>
              </m:eqArrPr>
              <m:e>
                <m:r>
                  <w:rPr>
                    <w:rFonts w:ascii="Cambria Math" w:hAnsi="Cambria Math"/>
                    <w:sz w:val="20"/>
                  </w:rPr>
                  <m:t xml:space="preserve">1, </m:t>
                </m:r>
                <m:sSub>
                  <m:sSubPr>
                    <m:ctrlPr>
                      <w:rPr>
                        <w:rFonts w:ascii="Cambria Math" w:hAnsi="Cambria Math"/>
                        <w:bCs/>
                        <w:i/>
                        <w:sz w:val="20"/>
                      </w:rPr>
                    </m:ctrlPr>
                  </m:sSubPr>
                  <m:e>
                    <m:r>
                      <w:rPr>
                        <w:rFonts w:ascii="Cambria Math" w:hAnsi="Cambria Math"/>
                        <w:sz w:val="20"/>
                      </w:rPr>
                      <m:t>m</m:t>
                    </m:r>
                  </m:e>
                  <m:sub>
                    <m:r>
                      <w:rPr>
                        <w:rFonts w:ascii="Cambria Math" w:hAnsi="Cambria Math"/>
                        <w:sz w:val="20"/>
                      </w:rPr>
                      <m:t>j</m:t>
                    </m:r>
                  </m:sub>
                </m:sSub>
                <m:r>
                  <w:rPr>
                    <w:rFonts w:ascii="Cambria Math" w:hAnsi="Cambria Math"/>
                    <w:sz w:val="20"/>
                  </w:rPr>
                  <m:t>=0</m:t>
                </m:r>
              </m:e>
              <m:e>
                <m:r>
                  <w:rPr>
                    <w:rFonts w:ascii="Cambria Math" w:hAnsi="Cambria Math"/>
                    <w:sz w:val="20"/>
                  </w:rPr>
                  <m:t xml:space="preserve">0, </m:t>
                </m:r>
                <m:sSub>
                  <m:sSubPr>
                    <m:ctrlPr>
                      <w:rPr>
                        <w:rFonts w:ascii="Cambria Math" w:hAnsi="Cambria Math"/>
                        <w:bCs/>
                        <w:i/>
                        <w:sz w:val="20"/>
                      </w:rPr>
                    </m:ctrlPr>
                  </m:sSubPr>
                  <m:e>
                    <m:r>
                      <w:rPr>
                        <w:rFonts w:ascii="Cambria Math" w:hAnsi="Cambria Math"/>
                        <w:sz w:val="20"/>
                      </w:rPr>
                      <m:t>m</m:t>
                    </m:r>
                  </m:e>
                  <m:sub>
                    <m:r>
                      <w:rPr>
                        <w:rFonts w:ascii="Cambria Math" w:hAnsi="Cambria Math"/>
                        <w:sz w:val="20"/>
                      </w:rPr>
                      <m:t>j</m:t>
                    </m:r>
                  </m:sub>
                </m:sSub>
                <m:r>
                  <w:rPr>
                    <w:rFonts w:ascii="Cambria Math" w:hAnsi="Cambria Math"/>
                    <w:sz w:val="20"/>
                  </w:rPr>
                  <m:t>≠0</m:t>
                </m:r>
              </m:e>
            </m:eqArr>
          </m:e>
        </m:d>
      </m:oMath>
      <w:r w:rsidR="0006393D" w:rsidRPr="00657C8D">
        <w:rPr>
          <w:bCs/>
          <w:sz w:val="20"/>
        </w:rPr>
        <w:t xml:space="preserve">      </w:t>
      </w:r>
      <w:r w:rsidR="0006393D" w:rsidRPr="00657C8D">
        <w:rPr>
          <w:sz w:val="22"/>
        </w:rPr>
        <w:t>(1)</w:t>
      </w:r>
    </w:p>
    <w:p w14:paraId="27C309C7" w14:textId="31CF120C" w:rsidR="00B94FEF" w:rsidRPr="00657C8D" w:rsidRDefault="00A0101B" w:rsidP="00A700D8">
      <w:pPr>
        <w:pStyle w:val="ieeenormal"/>
        <w:tabs>
          <w:tab w:val="left" w:pos="180"/>
        </w:tabs>
        <w:rPr>
          <w:sz w:val="20"/>
        </w:rPr>
      </w:pPr>
      <w:r w:rsidRPr="00657C8D">
        <w:rPr>
          <w:bCs/>
          <w:sz w:val="20"/>
        </w:rPr>
        <w:t>w</w:t>
      </w:r>
      <w:r w:rsidR="00DC644A" w:rsidRPr="00657C8D">
        <w:rPr>
          <w:bCs/>
          <w:sz w:val="20"/>
        </w:rPr>
        <w:t xml:space="preserve">here </w:t>
      </w:r>
      <m:oMath>
        <m:sSub>
          <m:sSubPr>
            <m:ctrlPr>
              <w:rPr>
                <w:rFonts w:ascii="Cambria Math" w:hAnsi="Cambria Math"/>
                <w:bCs/>
                <w:i/>
                <w:sz w:val="20"/>
              </w:rPr>
            </m:ctrlPr>
          </m:sSubPr>
          <m:e>
            <m:r>
              <w:rPr>
                <w:rFonts w:ascii="Cambria Math" w:hAnsi="Cambria Math"/>
                <w:sz w:val="20"/>
              </w:rPr>
              <m:t>m</m:t>
            </m:r>
          </m:e>
          <m:sub>
            <m:r>
              <w:rPr>
                <w:rFonts w:ascii="Cambria Math" w:hAnsi="Cambria Math"/>
                <w:sz w:val="20"/>
              </w:rPr>
              <m:t>j</m:t>
            </m:r>
          </m:sub>
        </m:sSub>
      </m:oMath>
      <w:r w:rsidR="003A64B0" w:rsidRPr="00657C8D">
        <w:rPr>
          <w:bCs/>
          <w:sz w:val="20"/>
        </w:rPr>
        <w:t xml:space="preserve"> is</w:t>
      </w:r>
      <w:r w:rsidR="00471048" w:rsidRPr="00657C8D">
        <w:rPr>
          <w:bCs/>
          <w:sz w:val="20"/>
        </w:rPr>
        <w:t xml:space="preserve"> the number of active mis</w:t>
      </w:r>
      <w:r w:rsidR="009A4CAA" w:rsidRPr="00657C8D">
        <w:rPr>
          <w:bCs/>
          <w:sz w:val="20"/>
        </w:rPr>
        <w:t xml:space="preserve">sions in year </w:t>
      </w:r>
      <w:r w:rsidR="000B609A" w:rsidRPr="00657C8D">
        <w:rPr>
          <w:bCs/>
          <w:i/>
          <w:iCs/>
          <w:sz w:val="20"/>
        </w:rPr>
        <w:t>j</w:t>
      </w:r>
      <w:r w:rsidR="006A30C3" w:rsidRPr="00657C8D">
        <w:rPr>
          <w:bCs/>
          <w:sz w:val="20"/>
        </w:rPr>
        <w:t xml:space="preserve"> and </w:t>
      </w:r>
      <m:oMath>
        <m:r>
          <w:rPr>
            <w:rFonts w:ascii="Cambria Math" w:hAnsi="Cambria Math"/>
            <w:sz w:val="20"/>
          </w:rPr>
          <m:t>I</m:t>
        </m:r>
        <m:d>
          <m:dPr>
            <m:ctrlPr>
              <w:rPr>
                <w:rFonts w:ascii="Cambria Math" w:hAnsi="Cambria Math"/>
                <w:bCs/>
                <w:i/>
                <w:sz w:val="20"/>
              </w:rPr>
            </m:ctrlPr>
          </m:dPr>
          <m:e>
            <m:sSub>
              <m:sSubPr>
                <m:ctrlPr>
                  <w:rPr>
                    <w:rFonts w:ascii="Cambria Math" w:hAnsi="Cambria Math"/>
                    <w:bCs/>
                    <w:i/>
                    <w:sz w:val="20"/>
                  </w:rPr>
                </m:ctrlPr>
              </m:sSubPr>
              <m:e>
                <m:r>
                  <w:rPr>
                    <w:rFonts w:ascii="Cambria Math" w:hAnsi="Cambria Math"/>
                    <w:sz w:val="20"/>
                  </w:rPr>
                  <m:t>m</m:t>
                </m:r>
              </m:e>
              <m:sub>
                <m:r>
                  <w:rPr>
                    <w:rFonts w:ascii="Cambria Math" w:hAnsi="Cambria Math"/>
                    <w:sz w:val="20"/>
                  </w:rPr>
                  <m:t>j</m:t>
                </m:r>
              </m:sub>
            </m:sSub>
          </m:e>
        </m:d>
      </m:oMath>
      <w:r w:rsidR="006A30C3" w:rsidRPr="00657C8D">
        <w:rPr>
          <w:bCs/>
          <w:sz w:val="20"/>
        </w:rPr>
        <w:t xml:space="preserve"> is an indicator variable which is equal to </w:t>
      </w:r>
      <w:r w:rsidR="00760135">
        <w:rPr>
          <w:bCs/>
          <w:sz w:val="20"/>
        </w:rPr>
        <w:t>one</w:t>
      </w:r>
      <w:r w:rsidR="00015C97" w:rsidRPr="00657C8D">
        <w:rPr>
          <w:bCs/>
          <w:sz w:val="20"/>
        </w:rPr>
        <w:t xml:space="preserve"> when </w:t>
      </w:r>
      <m:oMath>
        <m:sSub>
          <m:sSubPr>
            <m:ctrlPr>
              <w:rPr>
                <w:rFonts w:ascii="Cambria Math" w:hAnsi="Cambria Math"/>
                <w:bCs/>
                <w:i/>
                <w:sz w:val="20"/>
              </w:rPr>
            </m:ctrlPr>
          </m:sSubPr>
          <m:e>
            <m:r>
              <w:rPr>
                <w:rFonts w:ascii="Cambria Math" w:hAnsi="Cambria Math"/>
                <w:sz w:val="20"/>
              </w:rPr>
              <m:t>m</m:t>
            </m:r>
          </m:e>
          <m:sub>
            <m:r>
              <w:rPr>
                <w:rFonts w:ascii="Cambria Math" w:hAnsi="Cambria Math"/>
                <w:sz w:val="20"/>
              </w:rPr>
              <m:t>j</m:t>
            </m:r>
          </m:sub>
        </m:sSub>
      </m:oMath>
      <w:r w:rsidR="00226E72" w:rsidRPr="00657C8D">
        <w:rPr>
          <w:bCs/>
          <w:sz w:val="20"/>
        </w:rPr>
        <w:t xml:space="preserve"> is zero and </w:t>
      </w:r>
      <w:r w:rsidR="00760135">
        <w:rPr>
          <w:bCs/>
          <w:sz w:val="20"/>
        </w:rPr>
        <w:t>zero</w:t>
      </w:r>
      <w:r w:rsidR="002966E2" w:rsidRPr="00657C8D">
        <w:rPr>
          <w:bCs/>
          <w:sz w:val="20"/>
        </w:rPr>
        <w:t xml:space="preserve"> otherwise</w:t>
      </w:r>
      <w:r w:rsidRPr="00657C8D">
        <w:rPr>
          <w:bCs/>
          <w:sz w:val="20"/>
        </w:rPr>
        <w:t>.</w:t>
      </w:r>
    </w:p>
    <w:p w14:paraId="33F1AA74" w14:textId="77777777" w:rsidR="003A7B9D" w:rsidRDefault="00703224" w:rsidP="00C84443">
      <w:pPr>
        <w:pStyle w:val="ieeenormal"/>
        <w:tabs>
          <w:tab w:val="left" w:pos="180"/>
        </w:tabs>
        <w:rPr>
          <w:bCs/>
          <w:sz w:val="20"/>
        </w:rPr>
      </w:pPr>
      <w:r w:rsidRPr="00657C8D">
        <w:rPr>
          <w:bCs/>
          <w:sz w:val="20"/>
        </w:rPr>
        <w:t>Example</w:t>
      </w:r>
      <w:r w:rsidR="00A700D8" w:rsidRPr="00657C8D">
        <w:rPr>
          <w:bCs/>
          <w:sz w:val="20"/>
        </w:rPr>
        <w:t xml:space="preserve"> results from applying the described approach to </w:t>
      </w:r>
      <w:r w:rsidR="006E2F8B" w:rsidRPr="00657C8D">
        <w:rPr>
          <w:bCs/>
          <w:sz w:val="20"/>
        </w:rPr>
        <w:t>the</w:t>
      </w:r>
      <w:r w:rsidR="00A700D8" w:rsidRPr="00657C8D">
        <w:rPr>
          <w:bCs/>
          <w:sz w:val="20"/>
        </w:rPr>
        <w:t xml:space="preserve"> set of</w:t>
      </w:r>
      <w:r w:rsidR="002B064E">
        <w:rPr>
          <w:bCs/>
          <w:sz w:val="20"/>
        </w:rPr>
        <w:t xml:space="preserve"> four</w:t>
      </w:r>
      <w:r w:rsidR="00A700D8" w:rsidRPr="00657C8D">
        <w:rPr>
          <w:bCs/>
          <w:sz w:val="20"/>
        </w:rPr>
        <w:t xml:space="preserve"> notional missions are shown in </w:t>
      </w:r>
      <w:r w:rsidR="00F85F57">
        <w:rPr>
          <w:bCs/>
          <w:sz w:val="20"/>
        </w:rPr>
        <w:t>Figs.</w:t>
      </w:r>
      <w:r w:rsidR="00E123CB" w:rsidRPr="00657C8D">
        <w:rPr>
          <w:bCs/>
          <w:sz w:val="20"/>
        </w:rPr>
        <w:t xml:space="preserve"> 5, 6, and 7</w:t>
      </w:r>
      <w:r w:rsidR="00A700D8" w:rsidRPr="00657C8D">
        <w:rPr>
          <w:bCs/>
          <w:sz w:val="20"/>
        </w:rPr>
        <w:t>. The figures are</w:t>
      </w:r>
      <w:r w:rsidR="00E123CB" w:rsidRPr="00657C8D">
        <w:rPr>
          <w:bCs/>
          <w:sz w:val="20"/>
        </w:rPr>
        <w:t xml:space="preserve"> screenshots </w:t>
      </w:r>
      <w:r w:rsidR="00DF76F4" w:rsidRPr="00657C8D">
        <w:rPr>
          <w:bCs/>
          <w:sz w:val="20"/>
        </w:rPr>
        <w:t xml:space="preserve">of outputs </w:t>
      </w:r>
      <w:r w:rsidR="00E123CB" w:rsidRPr="00657C8D">
        <w:rPr>
          <w:bCs/>
          <w:sz w:val="20"/>
        </w:rPr>
        <w:t xml:space="preserve">from </w:t>
      </w:r>
      <w:r w:rsidR="00A700D8" w:rsidRPr="00657C8D">
        <w:rPr>
          <w:bCs/>
          <w:sz w:val="20"/>
        </w:rPr>
        <w:t xml:space="preserve">a tool created by the authors to </w:t>
      </w:r>
      <w:r w:rsidR="00174884" w:rsidRPr="00657C8D">
        <w:rPr>
          <w:bCs/>
          <w:sz w:val="20"/>
        </w:rPr>
        <w:t>perform</w:t>
      </w:r>
      <w:r w:rsidR="00A700D8" w:rsidRPr="00657C8D">
        <w:rPr>
          <w:bCs/>
          <w:sz w:val="20"/>
        </w:rPr>
        <w:t xml:space="preserve"> the analysis. The outcomes from each run of the </w:t>
      </w:r>
      <w:r w:rsidR="00B96DC3">
        <w:rPr>
          <w:bCs/>
          <w:sz w:val="20"/>
        </w:rPr>
        <w:t xml:space="preserve">Monte Carlo </w:t>
      </w:r>
      <w:r w:rsidR="00A700D8" w:rsidRPr="00657C8D">
        <w:rPr>
          <w:bCs/>
          <w:sz w:val="20"/>
        </w:rPr>
        <w:t xml:space="preserve">simulation are aggregated to find the most probable timeline, presented in </w:t>
      </w:r>
      <w:r w:rsidR="00F85F57">
        <w:rPr>
          <w:bCs/>
          <w:sz w:val="20"/>
        </w:rPr>
        <w:t>Fig.</w:t>
      </w:r>
      <w:r w:rsidR="00A700D8" w:rsidRPr="00657C8D">
        <w:rPr>
          <w:bCs/>
          <w:sz w:val="20"/>
        </w:rPr>
        <w:t xml:space="preserve"> 5. </w:t>
      </w:r>
      <w:r w:rsidR="00505DDE" w:rsidRPr="00657C8D">
        <w:rPr>
          <w:bCs/>
          <w:sz w:val="20"/>
        </w:rPr>
        <w:t xml:space="preserve">Probabilistic estimates of </w:t>
      </w:r>
      <w:r w:rsidR="00176FCB" w:rsidRPr="00657C8D">
        <w:rPr>
          <w:bCs/>
          <w:sz w:val="20"/>
        </w:rPr>
        <w:t>mission lifetime</w:t>
      </w:r>
      <w:r w:rsidR="00326FE5" w:rsidRPr="00657C8D">
        <w:rPr>
          <w:bCs/>
          <w:sz w:val="20"/>
        </w:rPr>
        <w:t>, delays</w:t>
      </w:r>
      <w:r w:rsidR="00E97B5C" w:rsidRPr="00657C8D">
        <w:rPr>
          <w:bCs/>
          <w:sz w:val="20"/>
        </w:rPr>
        <w:t xml:space="preserve"> at launch</w:t>
      </w:r>
      <w:r w:rsidR="0014020C" w:rsidRPr="00657C8D">
        <w:rPr>
          <w:bCs/>
          <w:sz w:val="20"/>
        </w:rPr>
        <w:t>,</w:t>
      </w:r>
      <w:r w:rsidR="00326FE5" w:rsidRPr="00657C8D">
        <w:rPr>
          <w:bCs/>
          <w:sz w:val="20"/>
        </w:rPr>
        <w:t xml:space="preserve"> and </w:t>
      </w:r>
      <w:r w:rsidR="00817641">
        <w:rPr>
          <w:bCs/>
          <w:sz w:val="20"/>
        </w:rPr>
        <w:t>life</w:t>
      </w:r>
      <w:r w:rsidR="005D3B06" w:rsidRPr="00657C8D">
        <w:rPr>
          <w:bCs/>
          <w:sz w:val="20"/>
        </w:rPr>
        <w:t>time de</w:t>
      </w:r>
      <w:r w:rsidR="00E12A31" w:rsidRPr="00657C8D">
        <w:rPr>
          <w:bCs/>
          <w:sz w:val="20"/>
        </w:rPr>
        <w:t xml:space="preserve">ficits </w:t>
      </w:r>
      <w:r w:rsidR="00A458CD" w:rsidRPr="00657C8D">
        <w:rPr>
          <w:bCs/>
          <w:sz w:val="20"/>
        </w:rPr>
        <w:t>in case of early termination</w:t>
      </w:r>
      <w:r w:rsidR="0014020C" w:rsidRPr="00657C8D">
        <w:rPr>
          <w:bCs/>
          <w:sz w:val="20"/>
        </w:rPr>
        <w:t xml:space="preserve"> are shown for each mission</w:t>
      </w:r>
      <w:r w:rsidR="004C63B6" w:rsidRPr="00657C8D">
        <w:rPr>
          <w:bCs/>
          <w:sz w:val="20"/>
        </w:rPr>
        <w:t xml:space="preserve"> in the notional manifest. </w:t>
      </w:r>
      <w:r w:rsidR="00A700D8" w:rsidRPr="00657C8D">
        <w:rPr>
          <w:bCs/>
          <w:sz w:val="20"/>
        </w:rPr>
        <w:t xml:space="preserve">Figures 6 and 7 show the </w:t>
      </w:r>
      <w:r w:rsidR="00724534">
        <w:rPr>
          <w:bCs/>
          <w:sz w:val="20"/>
        </w:rPr>
        <w:t xml:space="preserve">expected </w:t>
      </w:r>
      <w:r w:rsidR="00A700D8" w:rsidRPr="00657C8D">
        <w:rPr>
          <w:bCs/>
          <w:sz w:val="20"/>
        </w:rPr>
        <w:t xml:space="preserve">probability of a gap in continuity and the expected mission count, respectively, in each year. </w:t>
      </w:r>
    </w:p>
    <w:p w14:paraId="6378ACD2" w14:textId="11440689" w:rsidR="00C84443" w:rsidRPr="00657C8D" w:rsidRDefault="00A700D8" w:rsidP="00C84443">
      <w:pPr>
        <w:pStyle w:val="ieeenormal"/>
        <w:tabs>
          <w:tab w:val="left" w:pos="180"/>
        </w:tabs>
        <w:rPr>
          <w:bCs/>
          <w:sz w:val="20"/>
        </w:rPr>
      </w:pPr>
      <w:r w:rsidRPr="00657C8D">
        <w:rPr>
          <w:bCs/>
          <w:sz w:val="20"/>
        </w:rPr>
        <w:t xml:space="preserve">As compared with the nominal mission manifest, the stochastic analysis predicts lower expected mission counts between years 4 and 10, with </w:t>
      </w:r>
      <w:r w:rsidR="006D7B8F" w:rsidRPr="00657C8D">
        <w:rPr>
          <w:bCs/>
          <w:sz w:val="20"/>
        </w:rPr>
        <w:t>the greatest</w:t>
      </w:r>
      <w:r w:rsidRPr="00657C8D">
        <w:rPr>
          <w:bCs/>
          <w:sz w:val="20"/>
        </w:rPr>
        <w:t xml:space="preserve"> decrease in </w:t>
      </w:r>
      <w:r w:rsidR="00C84443" w:rsidRPr="00657C8D">
        <w:rPr>
          <w:bCs/>
          <w:sz w:val="20"/>
        </w:rPr>
        <w:t xml:space="preserve">mission count </w:t>
      </w:r>
      <w:r w:rsidR="00284A4A">
        <w:rPr>
          <w:bCs/>
          <w:sz w:val="20"/>
        </w:rPr>
        <w:t>in</w:t>
      </w:r>
      <w:r w:rsidR="00C84443" w:rsidRPr="00657C8D">
        <w:rPr>
          <w:bCs/>
          <w:sz w:val="20"/>
        </w:rPr>
        <w:t xml:space="preserve"> year 5.</w:t>
      </w:r>
      <w:r w:rsidR="00A01DE2" w:rsidRPr="00657C8D">
        <w:rPr>
          <w:bCs/>
          <w:sz w:val="20"/>
        </w:rPr>
        <w:t xml:space="preserve"> </w:t>
      </w:r>
      <w:r w:rsidR="00C84443" w:rsidRPr="00657C8D">
        <w:rPr>
          <w:bCs/>
          <w:sz w:val="20"/>
        </w:rPr>
        <w:t xml:space="preserve">Referencing the timeline in </w:t>
      </w:r>
      <w:r w:rsidR="00594357">
        <w:rPr>
          <w:bCs/>
          <w:sz w:val="20"/>
        </w:rPr>
        <w:t>Fig.</w:t>
      </w:r>
      <w:r w:rsidR="00C84443" w:rsidRPr="00657C8D">
        <w:rPr>
          <w:bCs/>
          <w:sz w:val="20"/>
        </w:rPr>
        <w:t xml:space="preserve"> 5, high probabilities of gaps estimated in year 5 (72%) and year 6 (37%) are due to the average </w:t>
      </w:r>
      <w:r w:rsidR="00BB282D">
        <w:rPr>
          <w:bCs/>
          <w:sz w:val="20"/>
        </w:rPr>
        <w:t xml:space="preserve">launch </w:t>
      </w:r>
      <w:r w:rsidR="00C84443" w:rsidRPr="00657C8D">
        <w:rPr>
          <w:bCs/>
          <w:sz w:val="20"/>
        </w:rPr>
        <w:t xml:space="preserve">delay expected for Mission B. Further analysis can </w:t>
      </w:r>
      <w:r w:rsidR="005C7E92">
        <w:rPr>
          <w:bCs/>
          <w:sz w:val="20"/>
        </w:rPr>
        <w:t>then</w:t>
      </w:r>
      <w:r w:rsidR="00C84443" w:rsidRPr="00657C8D">
        <w:rPr>
          <w:bCs/>
          <w:sz w:val="20"/>
        </w:rPr>
        <w:t xml:space="preserve"> be done to identify driving factors in delay likelihood and duration for that mission.</w:t>
      </w:r>
      <w:r w:rsidR="00FB0636">
        <w:rPr>
          <w:bCs/>
          <w:sz w:val="20"/>
        </w:rPr>
        <w:t xml:space="preserve"> </w:t>
      </w:r>
      <w:r w:rsidR="006D4787">
        <w:rPr>
          <w:bCs/>
          <w:sz w:val="20"/>
        </w:rPr>
        <w:t xml:space="preserve">Initiating events could not be modeled accurately for Mission D resulting in </w:t>
      </w:r>
      <w:r w:rsidR="00076BB3">
        <w:rPr>
          <w:bCs/>
          <w:sz w:val="20"/>
        </w:rPr>
        <w:t xml:space="preserve">no </w:t>
      </w:r>
      <w:r w:rsidR="000D7F1B">
        <w:rPr>
          <w:bCs/>
          <w:sz w:val="20"/>
        </w:rPr>
        <w:t>delay or early termination estimates for the mission</w:t>
      </w:r>
      <w:r w:rsidR="00F52B61">
        <w:rPr>
          <w:bCs/>
          <w:sz w:val="20"/>
        </w:rPr>
        <w:t xml:space="preserve"> in this round of analysis.</w:t>
      </w:r>
      <w:r w:rsidR="00C84443" w:rsidRPr="00657C8D">
        <w:rPr>
          <w:bCs/>
          <w:sz w:val="20"/>
        </w:rPr>
        <w:t xml:space="preserve"> Additionally, the timeline estimated by the stochastic analysis suggests an improved outlook for years 11 through 17, with the delayed launch date </w:t>
      </w:r>
      <w:r w:rsidR="00C84443" w:rsidRPr="00657C8D">
        <w:rPr>
          <w:sz w:val="20"/>
        </w:rPr>
        <w:t>causing</w:t>
      </w:r>
      <w:r w:rsidR="00C84443" w:rsidRPr="00657C8D">
        <w:rPr>
          <w:bCs/>
          <w:sz w:val="20"/>
        </w:rPr>
        <w:t xml:space="preserve"> Mission C to fill a previously expected gap. Insights such as these derived from probabilistic gap analysis enable more informed portfolio planning than under </w:t>
      </w:r>
      <w:r w:rsidR="00BF1557">
        <w:rPr>
          <w:bCs/>
          <w:sz w:val="20"/>
        </w:rPr>
        <w:t>det</w:t>
      </w:r>
      <w:r w:rsidR="00C07B79">
        <w:rPr>
          <w:bCs/>
          <w:sz w:val="20"/>
        </w:rPr>
        <w:t>erministic</w:t>
      </w:r>
      <w:r w:rsidR="00C84443" w:rsidRPr="00657C8D">
        <w:rPr>
          <w:bCs/>
          <w:sz w:val="20"/>
        </w:rPr>
        <w:t xml:space="preserve"> mission timeline assumptions</w:t>
      </w:r>
      <w:r w:rsidR="00421623">
        <w:rPr>
          <w:bCs/>
          <w:sz w:val="20"/>
        </w:rPr>
        <w:t xml:space="preserve"> alone</w:t>
      </w:r>
      <w:r w:rsidR="00C84443" w:rsidRPr="00657C8D">
        <w:rPr>
          <w:bCs/>
          <w:sz w:val="20"/>
        </w:rPr>
        <w:t>.</w:t>
      </w:r>
    </w:p>
    <w:p w14:paraId="278ADFD0" w14:textId="77777777" w:rsidR="00C84443" w:rsidRPr="00657C8D" w:rsidRDefault="00C84443" w:rsidP="00C84443">
      <w:pPr>
        <w:pStyle w:val="ieeenormal"/>
        <w:tabs>
          <w:tab w:val="left" w:pos="180"/>
        </w:tabs>
        <w:rPr>
          <w:bCs/>
          <w:i/>
          <w:iCs/>
          <w:sz w:val="20"/>
        </w:rPr>
      </w:pPr>
      <w:r w:rsidRPr="00657C8D">
        <w:rPr>
          <w:bCs/>
          <w:i/>
          <w:iCs/>
          <w:sz w:val="20"/>
        </w:rPr>
        <w:t>Scenario definition and modeling</w:t>
      </w:r>
    </w:p>
    <w:p w14:paraId="2F97C951" w14:textId="2D660CC8" w:rsidR="00896284" w:rsidRPr="00657C8D" w:rsidRDefault="00C84443" w:rsidP="00C84443">
      <w:pPr>
        <w:pStyle w:val="ieeenormal"/>
        <w:tabs>
          <w:tab w:val="left" w:pos="180"/>
        </w:tabs>
        <w:rPr>
          <w:sz w:val="20"/>
          <w:szCs w:val="20"/>
        </w:rPr>
      </w:pPr>
      <w:r w:rsidRPr="00657C8D">
        <w:rPr>
          <w:sz w:val="20"/>
          <w:szCs w:val="20"/>
        </w:rPr>
        <w:t>Researchers have acknowledged that when approaching decision problems for an SoS, decision-makers should not strive to predict the future, but rather should strive to develop improved maps of the real world and learn how to effectively navigate them [</w:t>
      </w:r>
      <w:r w:rsidR="00CA202A" w:rsidRPr="00657C8D">
        <w:rPr>
          <w:sz w:val="20"/>
          <w:szCs w:val="20"/>
        </w:rPr>
        <w:t>1</w:t>
      </w:r>
      <w:r w:rsidR="00636622">
        <w:rPr>
          <w:sz w:val="20"/>
          <w:szCs w:val="20"/>
        </w:rPr>
        <w:t>6</w:t>
      </w:r>
      <w:r w:rsidRPr="00657C8D">
        <w:rPr>
          <w:sz w:val="20"/>
          <w:szCs w:val="20"/>
        </w:rPr>
        <w:t>]. While causes of adverse events can be identified, modeled, and probabilistically quantified for each individual mission, plausible future states of the portfolio of missions cannot be predicted with confidence. Rather, a scenario-based approach enables decision-makers to investigate a wide range of possible future</w:t>
      </w:r>
      <w:r w:rsidR="00E06255">
        <w:rPr>
          <w:sz w:val="20"/>
          <w:szCs w:val="20"/>
        </w:rPr>
        <w:t xml:space="preserve"> portfolio</w:t>
      </w:r>
      <w:r w:rsidRPr="00657C8D">
        <w:rPr>
          <w:sz w:val="20"/>
          <w:szCs w:val="20"/>
        </w:rPr>
        <w:t xml:space="preserve"> configurations to better understand the impact of potential decisions. </w:t>
      </w:r>
    </w:p>
    <w:p w14:paraId="74875FFA" w14:textId="5557AF64" w:rsidR="00C84443" w:rsidRPr="00657C8D" w:rsidRDefault="00C84443" w:rsidP="00C84443">
      <w:pPr>
        <w:pStyle w:val="ieeenormal"/>
        <w:tabs>
          <w:tab w:val="left" w:pos="180"/>
        </w:tabs>
        <w:rPr>
          <w:sz w:val="20"/>
          <w:szCs w:val="20"/>
        </w:rPr>
      </w:pPr>
      <w:r w:rsidRPr="00657C8D">
        <w:rPr>
          <w:sz w:val="20"/>
          <w:szCs w:val="20"/>
        </w:rPr>
        <w:t xml:space="preserve">In this work, scenarios consist of alterations to baseline assumptions. Examples of these alterations </w:t>
      </w:r>
      <w:proofErr w:type="gramStart"/>
      <w:r w:rsidRPr="00657C8D">
        <w:rPr>
          <w:sz w:val="20"/>
          <w:szCs w:val="20"/>
        </w:rPr>
        <w:t>are:</w:t>
      </w:r>
      <w:proofErr w:type="gramEnd"/>
      <w:r w:rsidRPr="00657C8D">
        <w:rPr>
          <w:sz w:val="20"/>
          <w:szCs w:val="20"/>
        </w:rPr>
        <w:t xml:space="preserve"> a change to the mission launch date, a change in expected mission </w:t>
      </w:r>
      <w:r w:rsidRPr="00657C8D">
        <w:rPr>
          <w:sz w:val="20"/>
          <w:szCs w:val="20"/>
        </w:rPr>
        <w:t>lifetime, a change in design lifetime, or a mission cancellation. A scenario can consist of a single alteration to</w:t>
      </w:r>
      <w:r w:rsidR="00744FA2">
        <w:rPr>
          <w:sz w:val="20"/>
          <w:szCs w:val="20"/>
        </w:rPr>
        <w:t xml:space="preserve"> a</w:t>
      </w:r>
      <w:r w:rsidRPr="00657C8D">
        <w:rPr>
          <w:sz w:val="20"/>
          <w:szCs w:val="20"/>
        </w:rPr>
        <w:t xml:space="preserve"> baseline assumption or a series of alterations across multiple missions.</w:t>
      </w:r>
      <w:r w:rsidR="009043FA">
        <w:rPr>
          <w:sz w:val="20"/>
          <w:szCs w:val="20"/>
        </w:rPr>
        <w:t xml:space="preserve"> </w:t>
      </w:r>
      <w:r w:rsidRPr="00657C8D">
        <w:rPr>
          <w:sz w:val="20"/>
          <w:szCs w:val="20"/>
        </w:rPr>
        <w:t xml:space="preserve">Scenarios are defined to be representative of potential decisions. These decisions can be internal decisions, for which NASA has full decision authority, but can also be external decisions, for which other mission stakeholders have decision authority.  </w:t>
      </w:r>
    </w:p>
    <w:p w14:paraId="383D02F7" w14:textId="77777777" w:rsidR="00845666" w:rsidRDefault="00C84443" w:rsidP="00C84443">
      <w:pPr>
        <w:pStyle w:val="ieeenormal"/>
        <w:tabs>
          <w:tab w:val="left" w:pos="180"/>
        </w:tabs>
        <w:rPr>
          <w:sz w:val="20"/>
          <w:szCs w:val="20"/>
        </w:rPr>
      </w:pPr>
      <w:r w:rsidRPr="00657C8D">
        <w:rPr>
          <w:sz w:val="20"/>
          <w:szCs w:val="20"/>
        </w:rPr>
        <w:t xml:space="preserve">Once scenarios are defined and documented, inputs to the Monte Carlo analysis tool are modified accordingly and the </w:t>
      </w:r>
      <w:r w:rsidR="00623958">
        <w:rPr>
          <w:sz w:val="20"/>
          <w:szCs w:val="20"/>
        </w:rPr>
        <w:t xml:space="preserve">stochastic </w:t>
      </w:r>
      <w:r w:rsidRPr="00657C8D">
        <w:rPr>
          <w:sz w:val="20"/>
          <w:szCs w:val="20"/>
        </w:rPr>
        <w:t xml:space="preserve">analysis described in the previous section is performed for each scenario. The tool outputs a new mission timeline with updated estimates of mission lifetime, delays at launch, and early termination. </w:t>
      </w:r>
      <w:r w:rsidR="005F594C">
        <w:rPr>
          <w:sz w:val="20"/>
          <w:szCs w:val="20"/>
        </w:rPr>
        <w:t>As previously described, d</w:t>
      </w:r>
      <w:r w:rsidRPr="00657C8D">
        <w:rPr>
          <w:sz w:val="20"/>
          <w:szCs w:val="20"/>
        </w:rPr>
        <w:t xml:space="preserve">elay and lifetime deficit durations for each mission are averaged across simulation runs to calculate expected mission lifetimes, </w:t>
      </w:r>
      <w:proofErr w:type="gramStart"/>
      <w:r w:rsidR="005C7E92">
        <w:rPr>
          <w:sz w:val="20"/>
          <w:szCs w:val="20"/>
        </w:rPr>
        <w:t>similar to</w:t>
      </w:r>
      <w:proofErr w:type="gramEnd"/>
      <w:r w:rsidR="005C7E92">
        <w:rPr>
          <w:sz w:val="20"/>
          <w:szCs w:val="20"/>
        </w:rPr>
        <w:t xml:space="preserve"> what is</w:t>
      </w:r>
      <w:r w:rsidRPr="00657C8D">
        <w:rPr>
          <w:sz w:val="20"/>
          <w:szCs w:val="20"/>
        </w:rPr>
        <w:t xml:space="preserve"> shown in Fig</w:t>
      </w:r>
      <w:r w:rsidR="00E06F49">
        <w:rPr>
          <w:sz w:val="20"/>
          <w:szCs w:val="20"/>
        </w:rPr>
        <w:t>.</w:t>
      </w:r>
      <w:r w:rsidRPr="00657C8D">
        <w:rPr>
          <w:sz w:val="20"/>
          <w:szCs w:val="20"/>
        </w:rPr>
        <w:t xml:space="preserve"> 5. Because these durations are randomly sampled from distributions specific to each initiating event, the resulting timelines will vary between analyses unless the number of runs completed are sufficient for convergence. </w:t>
      </w:r>
    </w:p>
    <w:p w14:paraId="0879FA1A" w14:textId="5BDFEABC" w:rsidR="00C84443" w:rsidRPr="00657C8D" w:rsidRDefault="00083DE8" w:rsidP="00C84443">
      <w:pPr>
        <w:pStyle w:val="ieeenormal"/>
        <w:tabs>
          <w:tab w:val="left" w:pos="180"/>
        </w:tabs>
        <w:rPr>
          <w:sz w:val="20"/>
          <w:szCs w:val="20"/>
        </w:rPr>
      </w:pPr>
      <w:r>
        <w:rPr>
          <w:sz w:val="20"/>
          <w:szCs w:val="20"/>
        </w:rPr>
        <w:t>T</w:t>
      </w:r>
      <w:r w:rsidR="00C84443" w:rsidRPr="00657C8D">
        <w:rPr>
          <w:sz w:val="20"/>
          <w:szCs w:val="20"/>
        </w:rPr>
        <w:t>he probability of a gap for a given year and the yearly mission count are also updated. For ease of comparison, outputs based on updated scenario assumptions are overlaid with outputs based on baseline assumptions. Figures 8, 9, and 10 show example plots of tool outputs for a notional scenario. Baseline assumptions</w:t>
      </w:r>
      <w:r w:rsidR="00CA7C8C">
        <w:rPr>
          <w:sz w:val="20"/>
          <w:szCs w:val="20"/>
        </w:rPr>
        <w:t xml:space="preserve"> </w:t>
      </w:r>
      <w:r w:rsidR="00C84443" w:rsidRPr="00657C8D">
        <w:rPr>
          <w:sz w:val="20"/>
          <w:szCs w:val="20"/>
        </w:rPr>
        <w:t>are represented in white, while scenario assumptions are represented in orange.</w:t>
      </w:r>
    </w:p>
    <w:p w14:paraId="4A7C69B9" w14:textId="7F5D71DC" w:rsidR="00C84443" w:rsidRPr="00657C8D" w:rsidRDefault="00C84443" w:rsidP="00C84443">
      <w:pPr>
        <w:pStyle w:val="ieeenormal"/>
        <w:tabs>
          <w:tab w:val="left" w:pos="180"/>
        </w:tabs>
        <w:rPr>
          <w:sz w:val="20"/>
          <w:szCs w:val="20"/>
        </w:rPr>
      </w:pPr>
      <w:r w:rsidRPr="00657C8D">
        <w:rPr>
          <w:sz w:val="20"/>
          <w:szCs w:val="20"/>
        </w:rPr>
        <w:t xml:space="preserve">In the notional scenario considered, Mission C begins three years later than its nominal launch date; baseline assumptions are preserved for Missions A, B, and D. Delaying Mission C's start does not impact the expected mission lifetime, but rather shifts the occurrence of </w:t>
      </w:r>
      <w:r w:rsidR="006920F0">
        <w:rPr>
          <w:sz w:val="20"/>
          <w:szCs w:val="20"/>
        </w:rPr>
        <w:t>launch</w:t>
      </w:r>
      <w:r w:rsidRPr="00657C8D">
        <w:rPr>
          <w:sz w:val="20"/>
          <w:szCs w:val="20"/>
        </w:rPr>
        <w:t xml:space="preserve"> delays and mission terminations</w:t>
      </w:r>
      <w:r w:rsidR="00AE6074">
        <w:rPr>
          <w:sz w:val="20"/>
          <w:szCs w:val="20"/>
        </w:rPr>
        <w:t xml:space="preserve"> (note: i</w:t>
      </w:r>
      <w:r w:rsidR="0062150A">
        <w:rPr>
          <w:sz w:val="20"/>
          <w:szCs w:val="20"/>
        </w:rPr>
        <w:t>n the curren</w:t>
      </w:r>
      <w:r w:rsidR="00966B26">
        <w:rPr>
          <w:sz w:val="20"/>
          <w:szCs w:val="20"/>
        </w:rPr>
        <w:t xml:space="preserve">t </w:t>
      </w:r>
      <w:r w:rsidR="0002732D">
        <w:rPr>
          <w:sz w:val="20"/>
          <w:szCs w:val="20"/>
        </w:rPr>
        <w:t>implementation of the tool, the relationship between launch year and expected delays is not modeled</w:t>
      </w:r>
      <w:r w:rsidR="00AE6074">
        <w:rPr>
          <w:sz w:val="20"/>
          <w:szCs w:val="20"/>
        </w:rPr>
        <w:t>)</w:t>
      </w:r>
      <w:r w:rsidR="0002732D">
        <w:rPr>
          <w:sz w:val="20"/>
          <w:szCs w:val="20"/>
        </w:rPr>
        <w:t>.</w:t>
      </w:r>
      <w:r w:rsidRPr="00657C8D">
        <w:rPr>
          <w:sz w:val="20"/>
          <w:szCs w:val="20"/>
        </w:rPr>
        <w:t xml:space="preserve"> Figures 9 and 10 enable direct comparison of the probability of a gap in each year between the notional scenario and the baseline assumptions</w:t>
      </w:r>
      <w:r w:rsidR="00E22CAE">
        <w:rPr>
          <w:sz w:val="20"/>
          <w:szCs w:val="20"/>
        </w:rPr>
        <w:t>,</w:t>
      </w:r>
      <w:r w:rsidRPr="00657C8D">
        <w:rPr>
          <w:sz w:val="20"/>
          <w:szCs w:val="20"/>
        </w:rPr>
        <w:t xml:space="preserve"> </w:t>
      </w:r>
      <w:proofErr w:type="gramStart"/>
      <w:r w:rsidRPr="00657C8D">
        <w:rPr>
          <w:sz w:val="20"/>
          <w:szCs w:val="20"/>
        </w:rPr>
        <w:t>in light of</w:t>
      </w:r>
      <w:proofErr w:type="gramEnd"/>
      <w:r w:rsidRPr="00657C8D">
        <w:rPr>
          <w:sz w:val="20"/>
          <w:szCs w:val="20"/>
        </w:rPr>
        <w:t xml:space="preserve"> estimated delay and deficit durations. Both sets of assumptions result in the same probability of gaps until year 8, when the notional scenario's probability begins to exceed that of the baseline. This trend continues until year 14, with the probability of a gap in continuity peaking at 32% in year 12 under the notional scenario (6.4x greater than the baseline). However, because Mission C is shifted to the right, the notional scenario improves the expected mission count later in the timeline. The risk of continuity loss in year 14 is significantly mitigated, with a 64.5% reduction in gap probability and a 30.9% increase in expected mission count. While there is no probability of</w:t>
      </w:r>
      <w:r w:rsidR="00C70402">
        <w:rPr>
          <w:sz w:val="20"/>
          <w:szCs w:val="20"/>
        </w:rPr>
        <w:t xml:space="preserve"> a</w:t>
      </w:r>
      <w:r w:rsidRPr="00657C8D">
        <w:rPr>
          <w:sz w:val="20"/>
          <w:szCs w:val="20"/>
        </w:rPr>
        <w:t xml:space="preserve"> gap after year 14 under the baseline assumptions, delaying Mission C by three years yields a higher expected mission count throughout the last seven years of the portfolio</w:t>
      </w:r>
      <w:r w:rsidR="00E731F2">
        <w:rPr>
          <w:sz w:val="20"/>
          <w:szCs w:val="20"/>
        </w:rPr>
        <w:t xml:space="preserve"> creating potential redundancy in measurements</w:t>
      </w:r>
      <w:r w:rsidRPr="00657C8D">
        <w:rPr>
          <w:sz w:val="20"/>
          <w:szCs w:val="20"/>
        </w:rPr>
        <w:t>.</w:t>
      </w:r>
    </w:p>
    <w:p w14:paraId="00220994" w14:textId="21F0B37A" w:rsidR="00EE0ED2" w:rsidRPr="00657C8D" w:rsidRDefault="00EE0ED2" w:rsidP="00EF5F5B">
      <w:pPr>
        <w:pStyle w:val="ieeenormal"/>
        <w:tabs>
          <w:tab w:val="left" w:pos="180"/>
        </w:tabs>
        <w:rPr>
          <w:sz w:val="20"/>
          <w:szCs w:val="20"/>
        </w:rPr>
        <w:sectPr w:rsidR="00EE0ED2" w:rsidRPr="00657C8D" w:rsidSect="00AD093B">
          <w:endnotePr>
            <w:numFmt w:val="decimal"/>
            <w:numRestart w:val="eachSect"/>
          </w:endnotePr>
          <w:type w:val="continuous"/>
          <w:pgSz w:w="12240" w:h="15840"/>
          <w:pgMar w:top="864" w:right="1080" w:bottom="1080" w:left="1080" w:header="720" w:footer="720" w:gutter="0"/>
          <w:cols w:num="2" w:space="360"/>
        </w:sectPr>
      </w:pPr>
    </w:p>
    <w:p w14:paraId="3939F596" w14:textId="791B8226" w:rsidR="00EA66C8" w:rsidRPr="00657C8D" w:rsidRDefault="00EA66C8" w:rsidP="00821A1F">
      <w:pPr>
        <w:pStyle w:val="ieeenormal"/>
        <w:keepNext/>
        <w:tabs>
          <w:tab w:val="left" w:pos="180"/>
        </w:tabs>
        <w:jc w:val="center"/>
      </w:pPr>
    </w:p>
    <w:p w14:paraId="20417928" w14:textId="77777777" w:rsidR="00D67CEF" w:rsidRPr="00657C8D" w:rsidRDefault="00D67CEF" w:rsidP="002F4ED3">
      <w:pPr>
        <w:pStyle w:val="ieeenormal"/>
        <w:tabs>
          <w:tab w:val="left" w:pos="180"/>
        </w:tabs>
        <w:rPr>
          <w:bCs/>
          <w:sz w:val="20"/>
        </w:rPr>
        <w:sectPr w:rsidR="00D67CEF" w:rsidRPr="00657C8D" w:rsidSect="00AD093B">
          <w:endnotePr>
            <w:numFmt w:val="decimal"/>
            <w:numRestart w:val="eachSect"/>
          </w:endnotePr>
          <w:type w:val="continuous"/>
          <w:pgSz w:w="12240" w:h="15840"/>
          <w:pgMar w:top="864" w:right="1080" w:bottom="1080" w:left="1080" w:header="720" w:footer="720" w:gutter="0"/>
          <w:cols w:num="2" w:space="360"/>
        </w:sectPr>
      </w:pPr>
    </w:p>
    <w:p w14:paraId="5947B919" w14:textId="77777777" w:rsidR="00D67CEF" w:rsidRPr="00657C8D" w:rsidRDefault="0080259C" w:rsidP="00D67CEF">
      <w:pPr>
        <w:pStyle w:val="ieeenormal"/>
        <w:keepNext/>
        <w:tabs>
          <w:tab w:val="left" w:pos="180"/>
        </w:tabs>
        <w:spacing w:before="360"/>
        <w:jc w:val="center"/>
      </w:pPr>
      <w:r w:rsidRPr="00657C8D">
        <w:rPr>
          <w:bCs/>
          <w:noProof/>
          <w:sz w:val="20"/>
        </w:rPr>
        <w:lastRenderedPageBreak/>
        <w:drawing>
          <wp:inline distT="0" distB="0" distL="0" distR="0" wp14:anchorId="0D8A5F0B" wp14:editId="34160876">
            <wp:extent cx="3967693" cy="2539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a:stretch>
                      <a:fillRect/>
                    </a:stretch>
                  </pic:blipFill>
                  <pic:spPr>
                    <a:xfrm>
                      <a:off x="0" y="0"/>
                      <a:ext cx="3967693" cy="2539925"/>
                    </a:xfrm>
                    <a:prstGeom prst="rect">
                      <a:avLst/>
                    </a:prstGeom>
                  </pic:spPr>
                </pic:pic>
              </a:graphicData>
            </a:graphic>
          </wp:inline>
        </w:drawing>
      </w:r>
    </w:p>
    <w:p w14:paraId="7FF503E0" w14:textId="612E2E58" w:rsidR="00203C6B" w:rsidRPr="00657C8D" w:rsidRDefault="00D67CEF" w:rsidP="00D5703E">
      <w:pPr>
        <w:pStyle w:val="Caption"/>
        <w:jc w:val="center"/>
        <w:rPr>
          <w:sz w:val="20"/>
          <w:szCs w:val="20"/>
        </w:rPr>
      </w:pPr>
      <w:r w:rsidRPr="00657C8D">
        <w:rPr>
          <w:sz w:val="20"/>
          <w:szCs w:val="20"/>
        </w:rPr>
        <w:t xml:space="preserve">Figure </w:t>
      </w:r>
      <w:r w:rsidR="00381E75" w:rsidRPr="00657C8D">
        <w:rPr>
          <w:sz w:val="20"/>
          <w:szCs w:val="20"/>
        </w:rPr>
        <w:t>5</w:t>
      </w:r>
      <w:r w:rsidRPr="00657C8D">
        <w:rPr>
          <w:sz w:val="20"/>
          <w:szCs w:val="20"/>
        </w:rPr>
        <w:t xml:space="preserve">. </w:t>
      </w:r>
      <w:r w:rsidR="00320527" w:rsidRPr="00657C8D">
        <w:rPr>
          <w:sz w:val="20"/>
          <w:szCs w:val="20"/>
        </w:rPr>
        <w:t xml:space="preserve"> </w:t>
      </w:r>
      <w:r w:rsidR="00071943" w:rsidRPr="00657C8D">
        <w:rPr>
          <w:sz w:val="20"/>
          <w:szCs w:val="20"/>
        </w:rPr>
        <w:t>Tool output of the stoc</w:t>
      </w:r>
      <w:r w:rsidR="00226D05" w:rsidRPr="00657C8D">
        <w:rPr>
          <w:sz w:val="20"/>
          <w:szCs w:val="20"/>
        </w:rPr>
        <w:t>hastic analysis for mission timelines</w:t>
      </w:r>
    </w:p>
    <w:p w14:paraId="39FD78D5" w14:textId="77777777" w:rsidR="00CF34F9" w:rsidRPr="00657C8D" w:rsidRDefault="00CF34F9" w:rsidP="00CF34F9">
      <w:pPr>
        <w:rPr>
          <w:sz w:val="16"/>
          <w:szCs w:val="16"/>
        </w:rPr>
      </w:pPr>
    </w:p>
    <w:p w14:paraId="307A64DD" w14:textId="77777777" w:rsidR="00D67CEF" w:rsidRPr="00657C8D" w:rsidRDefault="00775B24" w:rsidP="00D67CEF">
      <w:pPr>
        <w:pStyle w:val="ieeenormal"/>
        <w:keepNext/>
        <w:tabs>
          <w:tab w:val="left" w:pos="180"/>
        </w:tabs>
        <w:jc w:val="center"/>
      </w:pPr>
      <w:r w:rsidRPr="00657C8D">
        <w:rPr>
          <w:bCs/>
          <w:noProof/>
          <w:sz w:val="20"/>
        </w:rPr>
        <w:drawing>
          <wp:inline distT="0" distB="0" distL="0" distR="0" wp14:anchorId="4C3970BB" wp14:editId="196AB19B">
            <wp:extent cx="3973442" cy="2173172"/>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a:stretch>
                      <a:fillRect/>
                    </a:stretch>
                  </pic:blipFill>
                  <pic:spPr>
                    <a:xfrm>
                      <a:off x="0" y="0"/>
                      <a:ext cx="3973442" cy="2173172"/>
                    </a:xfrm>
                    <a:prstGeom prst="rect">
                      <a:avLst/>
                    </a:prstGeom>
                  </pic:spPr>
                </pic:pic>
              </a:graphicData>
            </a:graphic>
          </wp:inline>
        </w:drawing>
      </w:r>
    </w:p>
    <w:p w14:paraId="11328D81" w14:textId="2A642391" w:rsidR="00D67CEF" w:rsidRPr="00657C8D" w:rsidRDefault="00D67CEF" w:rsidP="00D67CEF">
      <w:pPr>
        <w:pStyle w:val="Caption"/>
        <w:jc w:val="center"/>
        <w:rPr>
          <w:sz w:val="20"/>
          <w:szCs w:val="20"/>
        </w:rPr>
      </w:pPr>
      <w:r w:rsidRPr="00657C8D">
        <w:rPr>
          <w:sz w:val="20"/>
          <w:szCs w:val="20"/>
        </w:rPr>
        <w:t xml:space="preserve">Figure </w:t>
      </w:r>
      <w:r w:rsidR="00381E75" w:rsidRPr="00657C8D">
        <w:rPr>
          <w:sz w:val="20"/>
          <w:szCs w:val="20"/>
        </w:rPr>
        <w:t>6</w:t>
      </w:r>
      <w:r w:rsidRPr="00657C8D">
        <w:rPr>
          <w:sz w:val="20"/>
          <w:szCs w:val="20"/>
        </w:rPr>
        <w:t xml:space="preserve">. </w:t>
      </w:r>
      <w:r w:rsidR="00226D05" w:rsidRPr="00657C8D">
        <w:rPr>
          <w:sz w:val="20"/>
          <w:szCs w:val="20"/>
        </w:rPr>
        <w:t xml:space="preserve">Tool output </w:t>
      </w:r>
      <w:r w:rsidR="00ED0F5C" w:rsidRPr="00657C8D">
        <w:rPr>
          <w:sz w:val="20"/>
          <w:szCs w:val="20"/>
        </w:rPr>
        <w:t>of</w:t>
      </w:r>
      <w:r w:rsidR="00226D05" w:rsidRPr="00657C8D">
        <w:rPr>
          <w:sz w:val="20"/>
          <w:szCs w:val="20"/>
        </w:rPr>
        <w:t xml:space="preserve"> the</w:t>
      </w:r>
      <w:r w:rsidR="00664CF6" w:rsidRPr="00657C8D">
        <w:rPr>
          <w:sz w:val="20"/>
          <w:szCs w:val="20"/>
        </w:rPr>
        <w:t xml:space="preserve"> p</w:t>
      </w:r>
      <w:r w:rsidR="00333A76" w:rsidRPr="00657C8D">
        <w:rPr>
          <w:sz w:val="20"/>
          <w:szCs w:val="20"/>
        </w:rPr>
        <w:t xml:space="preserve">robability of a gap </w:t>
      </w:r>
      <w:proofErr w:type="gramStart"/>
      <w:r w:rsidR="00366ACA" w:rsidRPr="00657C8D">
        <w:rPr>
          <w:sz w:val="20"/>
          <w:szCs w:val="20"/>
        </w:rPr>
        <w:t>in a given year</w:t>
      </w:r>
      <w:proofErr w:type="gramEnd"/>
      <w:r w:rsidR="008E68B1" w:rsidRPr="00657C8D">
        <w:rPr>
          <w:sz w:val="20"/>
          <w:szCs w:val="20"/>
        </w:rPr>
        <w:t xml:space="preserve"> </w:t>
      </w:r>
    </w:p>
    <w:p w14:paraId="51741C0A" w14:textId="77777777" w:rsidR="00CF34F9" w:rsidRPr="00657C8D" w:rsidRDefault="00CF34F9" w:rsidP="00CF34F9">
      <w:pPr>
        <w:rPr>
          <w:sz w:val="16"/>
          <w:szCs w:val="16"/>
        </w:rPr>
      </w:pPr>
    </w:p>
    <w:p w14:paraId="65A76D27" w14:textId="77777777" w:rsidR="00D5703E" w:rsidRPr="00657C8D" w:rsidRDefault="00790FD5" w:rsidP="00F27EDF">
      <w:pPr>
        <w:pStyle w:val="Caption"/>
        <w:jc w:val="center"/>
        <w:rPr>
          <w:sz w:val="20"/>
          <w:szCs w:val="20"/>
        </w:rPr>
      </w:pPr>
      <w:r w:rsidRPr="00657C8D">
        <w:rPr>
          <w:bCs w:val="0"/>
          <w:noProof/>
          <w:sz w:val="20"/>
        </w:rPr>
        <w:drawing>
          <wp:inline distT="0" distB="0" distL="0" distR="0" wp14:anchorId="73463A96" wp14:editId="775D80EA">
            <wp:extent cx="4098021" cy="2186231"/>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a:stretch>
                      <a:fillRect/>
                    </a:stretch>
                  </pic:blipFill>
                  <pic:spPr>
                    <a:xfrm>
                      <a:off x="0" y="0"/>
                      <a:ext cx="4098021" cy="2186231"/>
                    </a:xfrm>
                    <a:prstGeom prst="rect">
                      <a:avLst/>
                    </a:prstGeom>
                  </pic:spPr>
                </pic:pic>
              </a:graphicData>
            </a:graphic>
          </wp:inline>
        </w:drawing>
      </w:r>
    </w:p>
    <w:p w14:paraId="02B0F0FA" w14:textId="631F2779" w:rsidR="00790FD5" w:rsidRPr="00D81827" w:rsidRDefault="00790FD5" w:rsidP="00D81827">
      <w:pPr>
        <w:pStyle w:val="Caption"/>
        <w:contextualSpacing/>
        <w:jc w:val="center"/>
        <w:rPr>
          <w:sz w:val="20"/>
          <w:szCs w:val="20"/>
        </w:rPr>
        <w:sectPr w:rsidR="00790FD5" w:rsidRPr="00D81827" w:rsidSect="00D67CEF">
          <w:endnotePr>
            <w:numFmt w:val="decimal"/>
            <w:numRestart w:val="eachSect"/>
          </w:endnotePr>
          <w:type w:val="continuous"/>
          <w:pgSz w:w="12240" w:h="15840"/>
          <w:pgMar w:top="864" w:right="1080" w:bottom="1080" w:left="1080" w:header="720" w:footer="720" w:gutter="0"/>
          <w:cols w:space="360"/>
        </w:sectPr>
      </w:pPr>
      <w:r w:rsidRPr="00657C8D">
        <w:rPr>
          <w:sz w:val="20"/>
          <w:szCs w:val="20"/>
        </w:rPr>
        <w:t xml:space="preserve">Figure 7. </w:t>
      </w:r>
      <w:r w:rsidR="003468B8" w:rsidRPr="00657C8D">
        <w:rPr>
          <w:sz w:val="20"/>
          <w:szCs w:val="20"/>
        </w:rPr>
        <w:t>Tool output for</w:t>
      </w:r>
      <w:r w:rsidRPr="00657C8D">
        <w:rPr>
          <w:sz w:val="20"/>
          <w:szCs w:val="20"/>
        </w:rPr>
        <w:t xml:space="preserve"> </w:t>
      </w:r>
      <w:r w:rsidR="00D562E0" w:rsidRPr="00657C8D">
        <w:rPr>
          <w:sz w:val="20"/>
          <w:szCs w:val="20"/>
        </w:rPr>
        <w:t xml:space="preserve">deterministic and stochastic </w:t>
      </w:r>
      <w:r w:rsidRPr="00657C8D">
        <w:rPr>
          <w:sz w:val="20"/>
          <w:szCs w:val="20"/>
        </w:rPr>
        <w:t>mission count</w:t>
      </w:r>
      <w:r w:rsidR="00D562E0" w:rsidRPr="00657C8D">
        <w:rPr>
          <w:sz w:val="20"/>
          <w:szCs w:val="20"/>
        </w:rPr>
        <w:t>s</w:t>
      </w:r>
      <w:r w:rsidR="00395704" w:rsidRPr="00657C8D">
        <w:rPr>
          <w:sz w:val="20"/>
          <w:szCs w:val="20"/>
        </w:rPr>
        <w:t xml:space="preserve"> </w:t>
      </w:r>
      <w:proofErr w:type="gramStart"/>
      <w:r w:rsidRPr="00657C8D">
        <w:rPr>
          <w:sz w:val="20"/>
          <w:szCs w:val="20"/>
        </w:rPr>
        <w:t>in a given year</w:t>
      </w:r>
      <w:proofErr w:type="gramEnd"/>
      <w:r w:rsidRPr="00657C8D">
        <w:rPr>
          <w:sz w:val="20"/>
          <w:szCs w:val="20"/>
        </w:rPr>
        <w:t xml:space="preserve"> </w:t>
      </w:r>
    </w:p>
    <w:p w14:paraId="59195A5F" w14:textId="77777777" w:rsidR="00D67CEF" w:rsidRPr="00657C8D" w:rsidRDefault="00D67CEF" w:rsidP="002F4ED3">
      <w:pPr>
        <w:pStyle w:val="ieeenormal"/>
        <w:tabs>
          <w:tab w:val="left" w:pos="180"/>
        </w:tabs>
        <w:rPr>
          <w:bCs/>
          <w:sz w:val="20"/>
        </w:rPr>
        <w:sectPr w:rsidR="00D67CEF" w:rsidRPr="00657C8D" w:rsidSect="00AD093B">
          <w:endnotePr>
            <w:numFmt w:val="decimal"/>
            <w:numRestart w:val="eachSect"/>
          </w:endnotePr>
          <w:type w:val="continuous"/>
          <w:pgSz w:w="12240" w:h="15840"/>
          <w:pgMar w:top="864" w:right="1080" w:bottom="1080" w:left="1080" w:header="720" w:footer="720" w:gutter="0"/>
          <w:cols w:num="2" w:space="360"/>
        </w:sectPr>
      </w:pPr>
    </w:p>
    <w:p w14:paraId="78D8AFFA" w14:textId="77777777" w:rsidR="008F0566" w:rsidRPr="00657C8D" w:rsidRDefault="008F0566" w:rsidP="008F0566">
      <w:pPr>
        <w:pStyle w:val="ieeenormal"/>
        <w:keepNext/>
        <w:tabs>
          <w:tab w:val="left" w:pos="180"/>
        </w:tabs>
        <w:spacing w:before="360"/>
        <w:jc w:val="center"/>
      </w:pPr>
      <w:r w:rsidRPr="00657C8D">
        <w:rPr>
          <w:bCs/>
          <w:noProof/>
          <w:sz w:val="20"/>
        </w:rPr>
        <w:lastRenderedPageBreak/>
        <w:drawing>
          <wp:inline distT="0" distB="0" distL="0" distR="0" wp14:anchorId="667DBC82" wp14:editId="6841AFFB">
            <wp:extent cx="4033991" cy="250380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
                    <a:stretch>
                      <a:fillRect/>
                    </a:stretch>
                  </pic:blipFill>
                  <pic:spPr>
                    <a:xfrm>
                      <a:off x="0" y="0"/>
                      <a:ext cx="4033991" cy="2503805"/>
                    </a:xfrm>
                    <a:prstGeom prst="rect">
                      <a:avLst/>
                    </a:prstGeom>
                  </pic:spPr>
                </pic:pic>
              </a:graphicData>
            </a:graphic>
          </wp:inline>
        </w:drawing>
      </w:r>
    </w:p>
    <w:p w14:paraId="14B36472" w14:textId="0BD5C8F2" w:rsidR="009F68C5" w:rsidRPr="00657C8D" w:rsidRDefault="008F0566" w:rsidP="00277700">
      <w:pPr>
        <w:pStyle w:val="Caption"/>
        <w:contextualSpacing/>
        <w:jc w:val="center"/>
        <w:rPr>
          <w:sz w:val="20"/>
          <w:szCs w:val="20"/>
        </w:rPr>
      </w:pPr>
      <w:r w:rsidRPr="00657C8D">
        <w:rPr>
          <w:sz w:val="20"/>
          <w:szCs w:val="20"/>
        </w:rPr>
        <w:t xml:space="preserve">Figure 8.  </w:t>
      </w:r>
      <w:r w:rsidR="00EB4BFB" w:rsidRPr="00657C8D">
        <w:rPr>
          <w:sz w:val="20"/>
          <w:szCs w:val="20"/>
        </w:rPr>
        <w:t xml:space="preserve">Tool output of mission timelines </w:t>
      </w:r>
      <w:r w:rsidR="006621EC" w:rsidRPr="00657C8D">
        <w:rPr>
          <w:sz w:val="20"/>
          <w:szCs w:val="20"/>
        </w:rPr>
        <w:t xml:space="preserve">for </w:t>
      </w:r>
      <w:r w:rsidR="00F807F6" w:rsidRPr="00657C8D">
        <w:rPr>
          <w:sz w:val="20"/>
          <w:szCs w:val="20"/>
        </w:rPr>
        <w:t>one scenario</w:t>
      </w:r>
    </w:p>
    <w:p w14:paraId="64DA6B83" w14:textId="77777777" w:rsidR="008F0566" w:rsidRPr="00657C8D" w:rsidRDefault="008F0566" w:rsidP="008F0566">
      <w:pPr>
        <w:rPr>
          <w:sz w:val="16"/>
          <w:szCs w:val="16"/>
        </w:rPr>
      </w:pPr>
    </w:p>
    <w:p w14:paraId="2A5B7854" w14:textId="77777777" w:rsidR="008F0566" w:rsidRPr="00657C8D" w:rsidRDefault="008F0566" w:rsidP="008F0566">
      <w:pPr>
        <w:pStyle w:val="ieeenormal"/>
        <w:keepNext/>
        <w:tabs>
          <w:tab w:val="left" w:pos="180"/>
        </w:tabs>
        <w:jc w:val="center"/>
      </w:pPr>
      <w:r w:rsidRPr="00657C8D">
        <w:rPr>
          <w:bCs/>
          <w:noProof/>
          <w:sz w:val="20"/>
        </w:rPr>
        <w:drawing>
          <wp:inline distT="0" distB="0" distL="0" distR="0" wp14:anchorId="56C50EBF" wp14:editId="506FA3D8">
            <wp:extent cx="3964591" cy="21731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a:stretch>
                      <a:fillRect/>
                    </a:stretch>
                  </pic:blipFill>
                  <pic:spPr>
                    <a:xfrm>
                      <a:off x="0" y="0"/>
                      <a:ext cx="3964591" cy="2173172"/>
                    </a:xfrm>
                    <a:prstGeom prst="rect">
                      <a:avLst/>
                    </a:prstGeom>
                  </pic:spPr>
                </pic:pic>
              </a:graphicData>
            </a:graphic>
          </wp:inline>
        </w:drawing>
      </w:r>
    </w:p>
    <w:p w14:paraId="0722CD9F" w14:textId="12DC67BA" w:rsidR="008F0566" w:rsidRPr="00657C8D" w:rsidRDefault="008F0566" w:rsidP="00DC21B7">
      <w:pPr>
        <w:pStyle w:val="Caption"/>
        <w:contextualSpacing/>
        <w:jc w:val="center"/>
        <w:rPr>
          <w:sz w:val="20"/>
          <w:szCs w:val="20"/>
        </w:rPr>
      </w:pPr>
      <w:r w:rsidRPr="00657C8D">
        <w:rPr>
          <w:sz w:val="20"/>
          <w:szCs w:val="20"/>
        </w:rPr>
        <w:t xml:space="preserve">Figure 9. </w:t>
      </w:r>
      <w:r w:rsidR="00DC21B7" w:rsidRPr="00657C8D">
        <w:rPr>
          <w:sz w:val="20"/>
          <w:szCs w:val="20"/>
        </w:rPr>
        <w:t xml:space="preserve">Tool output </w:t>
      </w:r>
      <w:r w:rsidR="00ED0F5C" w:rsidRPr="00657C8D">
        <w:rPr>
          <w:sz w:val="20"/>
          <w:szCs w:val="20"/>
        </w:rPr>
        <w:t>of</w:t>
      </w:r>
      <w:r w:rsidRPr="00657C8D">
        <w:rPr>
          <w:sz w:val="20"/>
          <w:szCs w:val="20"/>
        </w:rPr>
        <w:t xml:space="preserve"> </w:t>
      </w:r>
      <w:r w:rsidR="00DC21B7" w:rsidRPr="00657C8D">
        <w:rPr>
          <w:sz w:val="20"/>
          <w:szCs w:val="20"/>
        </w:rPr>
        <w:t xml:space="preserve">the </w:t>
      </w:r>
      <w:r w:rsidRPr="00657C8D">
        <w:rPr>
          <w:sz w:val="20"/>
          <w:szCs w:val="20"/>
        </w:rPr>
        <w:t xml:space="preserve">probability of a gap </w:t>
      </w:r>
      <w:proofErr w:type="gramStart"/>
      <w:r w:rsidRPr="00657C8D">
        <w:rPr>
          <w:sz w:val="20"/>
          <w:szCs w:val="20"/>
        </w:rPr>
        <w:t>in a given year</w:t>
      </w:r>
      <w:proofErr w:type="gramEnd"/>
      <w:r w:rsidRPr="00657C8D">
        <w:rPr>
          <w:sz w:val="20"/>
          <w:szCs w:val="20"/>
        </w:rPr>
        <w:t xml:space="preserve"> </w:t>
      </w:r>
      <w:r w:rsidR="00DC21B7" w:rsidRPr="00657C8D">
        <w:rPr>
          <w:sz w:val="20"/>
          <w:szCs w:val="20"/>
        </w:rPr>
        <w:t xml:space="preserve">for one </w:t>
      </w:r>
      <w:r w:rsidR="00277700" w:rsidRPr="00657C8D">
        <w:rPr>
          <w:sz w:val="20"/>
          <w:szCs w:val="20"/>
        </w:rPr>
        <w:t>scenario</w:t>
      </w:r>
    </w:p>
    <w:p w14:paraId="0D961524" w14:textId="77777777" w:rsidR="00DC21B7" w:rsidRPr="00657C8D" w:rsidRDefault="00DC21B7" w:rsidP="00DC21B7"/>
    <w:p w14:paraId="5D36F0A7" w14:textId="77777777" w:rsidR="008F0566" w:rsidRPr="00657C8D" w:rsidRDefault="008F0566" w:rsidP="008F0566">
      <w:pPr>
        <w:pStyle w:val="Caption"/>
        <w:jc w:val="center"/>
        <w:rPr>
          <w:sz w:val="20"/>
          <w:szCs w:val="20"/>
        </w:rPr>
      </w:pPr>
      <w:r w:rsidRPr="00657C8D">
        <w:rPr>
          <w:bCs w:val="0"/>
          <w:noProof/>
          <w:sz w:val="20"/>
        </w:rPr>
        <w:drawing>
          <wp:inline distT="0" distB="0" distL="0" distR="0" wp14:anchorId="3138898A" wp14:editId="3E324F0F">
            <wp:extent cx="4032234" cy="2207535"/>
            <wp:effectExtent l="0" t="0" r="698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a:stretch>
                      <a:fillRect/>
                    </a:stretch>
                  </pic:blipFill>
                  <pic:spPr>
                    <a:xfrm>
                      <a:off x="0" y="0"/>
                      <a:ext cx="4032234" cy="2207535"/>
                    </a:xfrm>
                    <a:prstGeom prst="rect">
                      <a:avLst/>
                    </a:prstGeom>
                  </pic:spPr>
                </pic:pic>
              </a:graphicData>
            </a:graphic>
          </wp:inline>
        </w:drawing>
      </w:r>
    </w:p>
    <w:p w14:paraId="66F07E02" w14:textId="5F15CB99" w:rsidR="008F0566" w:rsidRPr="00657C8D" w:rsidRDefault="008F0566" w:rsidP="00E51D97">
      <w:pPr>
        <w:pStyle w:val="Caption"/>
        <w:jc w:val="center"/>
        <w:rPr>
          <w:bCs w:val="0"/>
          <w:i/>
          <w:iCs/>
          <w:sz w:val="20"/>
        </w:rPr>
        <w:sectPr w:rsidR="008F0566" w:rsidRPr="00657C8D" w:rsidSect="008F0566">
          <w:endnotePr>
            <w:numFmt w:val="decimal"/>
            <w:numRestart w:val="eachSect"/>
          </w:endnotePr>
          <w:type w:val="continuous"/>
          <w:pgSz w:w="12240" w:h="15840"/>
          <w:pgMar w:top="864" w:right="1080" w:bottom="1080" w:left="1080" w:header="720" w:footer="720" w:gutter="0"/>
          <w:cols w:space="360"/>
        </w:sectPr>
      </w:pPr>
      <w:r w:rsidRPr="00657C8D">
        <w:rPr>
          <w:sz w:val="20"/>
          <w:szCs w:val="20"/>
        </w:rPr>
        <w:t xml:space="preserve">Figure 10. </w:t>
      </w:r>
      <w:r w:rsidR="00E51D97" w:rsidRPr="00657C8D">
        <w:rPr>
          <w:sz w:val="20"/>
          <w:szCs w:val="20"/>
        </w:rPr>
        <w:t xml:space="preserve">Tool output for deterministic and stochastic mission counts </w:t>
      </w:r>
      <w:proofErr w:type="gramStart"/>
      <w:r w:rsidR="00E51D97" w:rsidRPr="00657C8D">
        <w:rPr>
          <w:sz w:val="20"/>
          <w:szCs w:val="20"/>
        </w:rPr>
        <w:t>in a given</w:t>
      </w:r>
      <w:r w:rsidR="006F50F5" w:rsidRPr="00657C8D">
        <w:rPr>
          <w:sz w:val="20"/>
          <w:szCs w:val="20"/>
        </w:rPr>
        <w:t xml:space="preserve"> year</w:t>
      </w:r>
      <w:proofErr w:type="gramEnd"/>
      <w:r w:rsidR="005C3662" w:rsidRPr="00657C8D">
        <w:rPr>
          <w:sz w:val="20"/>
          <w:szCs w:val="20"/>
        </w:rPr>
        <w:t xml:space="preserve"> for one scenario</w:t>
      </w:r>
    </w:p>
    <w:p w14:paraId="68289B3F" w14:textId="0AA4F61D" w:rsidR="008F0566" w:rsidRPr="00657C8D" w:rsidRDefault="008F0566">
      <w:pPr>
        <w:widowControl/>
        <w:jc w:val="left"/>
        <w:rPr>
          <w:bCs/>
          <w:i/>
          <w:iCs/>
          <w:sz w:val="20"/>
        </w:rPr>
      </w:pPr>
      <w:r w:rsidRPr="00657C8D">
        <w:rPr>
          <w:bCs/>
          <w:i/>
          <w:iCs/>
          <w:sz w:val="20"/>
        </w:rPr>
        <w:br w:type="page"/>
      </w:r>
    </w:p>
    <w:p w14:paraId="0432921F" w14:textId="77777777" w:rsidR="00D4141A" w:rsidRPr="00657C8D" w:rsidRDefault="00D4141A" w:rsidP="00D4141A">
      <w:pPr>
        <w:pStyle w:val="ieeenormal"/>
        <w:tabs>
          <w:tab w:val="left" w:pos="180"/>
        </w:tabs>
        <w:rPr>
          <w:sz w:val="20"/>
          <w:szCs w:val="20"/>
        </w:rPr>
      </w:pPr>
      <w:r w:rsidRPr="00657C8D">
        <w:rPr>
          <w:sz w:val="20"/>
          <w:szCs w:val="20"/>
        </w:rPr>
        <w:lastRenderedPageBreak/>
        <w:t>Following wargaming best practices, one scenario is considered and documented at a time. Assumptions, scenario descriptions, tool outputs, and analysis takeaways are systematically documented in a consistent format to enable the comparative analysis of scenarios. This comparative analysis helps characterize the impact of decisions relative to other decisions that could potentially be made. It also helps facilitate discussions around preference</w:t>
      </w:r>
      <w:r>
        <w:rPr>
          <w:sz w:val="20"/>
          <w:szCs w:val="20"/>
        </w:rPr>
        <w:t xml:space="preserve"> trades</w:t>
      </w:r>
      <w:r w:rsidRPr="00657C8D">
        <w:rPr>
          <w:sz w:val="20"/>
          <w:szCs w:val="20"/>
        </w:rPr>
        <w:t xml:space="preserve"> earlier or later in the mission timeline</w:t>
      </w:r>
      <w:r>
        <w:rPr>
          <w:sz w:val="20"/>
          <w:szCs w:val="20"/>
        </w:rPr>
        <w:t>, as well as</w:t>
      </w:r>
      <w:r w:rsidRPr="00657C8D">
        <w:rPr>
          <w:sz w:val="20"/>
          <w:szCs w:val="20"/>
        </w:rPr>
        <w:t xml:space="preserve"> potential mitigation options. As a corollary to the identification of continuity gaps, the comparative analysis provides insights into opportunities for overlapping missions and increas</w:t>
      </w:r>
      <w:r>
        <w:rPr>
          <w:sz w:val="20"/>
          <w:szCs w:val="20"/>
        </w:rPr>
        <w:t>ing</w:t>
      </w:r>
      <w:r w:rsidRPr="00657C8D">
        <w:rPr>
          <w:sz w:val="20"/>
          <w:szCs w:val="20"/>
        </w:rPr>
        <w:t xml:space="preserve"> operational resilience. </w:t>
      </w:r>
    </w:p>
    <w:p w14:paraId="14916C7D" w14:textId="02CC0DFF" w:rsidR="00D4141A" w:rsidRPr="00657C8D" w:rsidRDefault="00D4141A" w:rsidP="009E4639">
      <w:pPr>
        <w:pStyle w:val="ieeenormal"/>
        <w:rPr>
          <w:sz w:val="20"/>
          <w:szCs w:val="20"/>
        </w:rPr>
      </w:pPr>
      <w:r w:rsidRPr="00047A63">
        <w:rPr>
          <w:sz w:val="20"/>
          <w:szCs w:val="20"/>
        </w:rPr>
        <w:t>The</w:t>
      </w:r>
      <w:r w:rsidR="003660F6" w:rsidRPr="00047A63">
        <w:rPr>
          <w:sz w:val="20"/>
          <w:szCs w:val="20"/>
        </w:rPr>
        <w:t xml:space="preserve"> seven-step approach combines probabilistic assessments </w:t>
      </w:r>
      <w:r w:rsidR="00A96C93" w:rsidRPr="00047A63">
        <w:rPr>
          <w:sz w:val="20"/>
          <w:szCs w:val="20"/>
        </w:rPr>
        <w:t xml:space="preserve">of adverse events that might impact </w:t>
      </w:r>
      <w:r w:rsidR="007B6728" w:rsidRPr="00047A63">
        <w:rPr>
          <w:sz w:val="20"/>
          <w:szCs w:val="20"/>
        </w:rPr>
        <w:t xml:space="preserve">the launch, </w:t>
      </w:r>
      <w:r w:rsidR="006C4F30" w:rsidRPr="00047A63">
        <w:rPr>
          <w:sz w:val="20"/>
          <w:szCs w:val="20"/>
        </w:rPr>
        <w:t xml:space="preserve">success, or duration of </w:t>
      </w:r>
      <w:r w:rsidR="003B3E98" w:rsidRPr="00047A63">
        <w:rPr>
          <w:sz w:val="20"/>
          <w:szCs w:val="20"/>
        </w:rPr>
        <w:t xml:space="preserve">an individual </w:t>
      </w:r>
      <w:r w:rsidR="006C4F30" w:rsidRPr="00047A63">
        <w:rPr>
          <w:sz w:val="20"/>
          <w:szCs w:val="20"/>
        </w:rPr>
        <w:t>mission</w:t>
      </w:r>
      <w:r w:rsidR="007D294D" w:rsidRPr="00047A63">
        <w:rPr>
          <w:sz w:val="20"/>
          <w:szCs w:val="20"/>
        </w:rPr>
        <w:t>, with scenari</w:t>
      </w:r>
      <w:r w:rsidR="00F90B2A" w:rsidRPr="00047A63">
        <w:rPr>
          <w:sz w:val="20"/>
          <w:szCs w:val="20"/>
        </w:rPr>
        <w:t xml:space="preserve">o analysis </w:t>
      </w:r>
      <w:r w:rsidR="007C3543" w:rsidRPr="00047A63">
        <w:rPr>
          <w:sz w:val="20"/>
          <w:szCs w:val="20"/>
        </w:rPr>
        <w:t xml:space="preserve">to </w:t>
      </w:r>
      <w:r w:rsidR="00092454" w:rsidRPr="00047A63">
        <w:rPr>
          <w:sz w:val="20"/>
          <w:szCs w:val="20"/>
        </w:rPr>
        <w:t>simulate</w:t>
      </w:r>
      <w:r w:rsidR="001D6703" w:rsidRPr="00047A63">
        <w:rPr>
          <w:sz w:val="20"/>
          <w:szCs w:val="20"/>
        </w:rPr>
        <w:t xml:space="preserve"> a range of</w:t>
      </w:r>
      <w:r w:rsidR="00092454" w:rsidRPr="00047A63">
        <w:rPr>
          <w:sz w:val="20"/>
          <w:szCs w:val="20"/>
        </w:rPr>
        <w:t xml:space="preserve"> possible future states of the </w:t>
      </w:r>
      <w:r w:rsidR="006409DD" w:rsidRPr="00047A63">
        <w:rPr>
          <w:sz w:val="20"/>
          <w:szCs w:val="20"/>
        </w:rPr>
        <w:t>multi-mission architecture</w:t>
      </w:r>
      <w:r w:rsidR="00092454" w:rsidRPr="00047A63">
        <w:rPr>
          <w:sz w:val="20"/>
          <w:szCs w:val="20"/>
        </w:rPr>
        <w:t>.</w:t>
      </w:r>
      <w:r w:rsidR="00774A9F" w:rsidRPr="00047A63">
        <w:rPr>
          <w:sz w:val="20"/>
          <w:szCs w:val="20"/>
        </w:rPr>
        <w:t xml:space="preserve"> The </w:t>
      </w:r>
      <w:r w:rsidR="00E1413D" w:rsidRPr="00047A63">
        <w:rPr>
          <w:sz w:val="20"/>
          <w:szCs w:val="20"/>
        </w:rPr>
        <w:t>approach</w:t>
      </w:r>
      <w:r w:rsidRPr="00047A63">
        <w:rPr>
          <w:sz w:val="20"/>
          <w:szCs w:val="20"/>
        </w:rPr>
        <w:t xml:space="preserve"> offers the flexibility to update assumptions, adjust inputs, and refine supporting models over time. The inherent imperfect knowledge of component systems can be addressed by these adjustments as knowledge is gained</w:t>
      </w:r>
      <w:r w:rsidR="009E4639">
        <w:rPr>
          <w:sz w:val="20"/>
          <w:szCs w:val="20"/>
        </w:rPr>
        <w:t>.</w:t>
      </w:r>
      <w:r w:rsidR="000012FB">
        <w:rPr>
          <w:sz w:val="20"/>
          <w:szCs w:val="20"/>
        </w:rPr>
        <w:t xml:space="preserve"> </w:t>
      </w:r>
    </w:p>
    <w:p w14:paraId="29FBB12E" w14:textId="77777777" w:rsidR="00D4141A" w:rsidRPr="00657C8D" w:rsidRDefault="00D4141A" w:rsidP="00D4141A">
      <w:pPr>
        <w:pStyle w:val="ieeehead"/>
      </w:pPr>
      <w:bookmarkStart w:id="6" w:name="_Toc146272645"/>
      <w:r w:rsidRPr="00657C8D">
        <w:t>4. Other Work</w:t>
      </w:r>
      <w:bookmarkEnd w:id="6"/>
    </w:p>
    <w:p w14:paraId="37C90D46" w14:textId="1BB6334F" w:rsidR="00D4141A" w:rsidRPr="00657C8D" w:rsidRDefault="008F4293" w:rsidP="00D4141A">
      <w:pPr>
        <w:pStyle w:val="ieeenormal"/>
        <w:tabs>
          <w:tab w:val="left" w:pos="180"/>
        </w:tabs>
        <w:rPr>
          <w:sz w:val="20"/>
          <w:szCs w:val="20"/>
        </w:rPr>
      </w:pPr>
      <w:r>
        <w:rPr>
          <w:bCs/>
          <w:sz w:val="20"/>
        </w:rPr>
        <w:t>As previously mentioned, the d</w:t>
      </w:r>
      <w:r w:rsidR="00D4141A">
        <w:rPr>
          <w:bCs/>
          <w:sz w:val="20"/>
        </w:rPr>
        <w:t xml:space="preserve">evelopment of the proposed approach was prompted by a time-sensitive request for analysis to support scheduled discussions. </w:t>
      </w:r>
      <w:r w:rsidR="0019437A">
        <w:rPr>
          <w:bCs/>
          <w:sz w:val="20"/>
        </w:rPr>
        <w:t>As a result of th</w:t>
      </w:r>
      <w:r w:rsidR="00D4141A">
        <w:rPr>
          <w:bCs/>
          <w:sz w:val="20"/>
        </w:rPr>
        <w:t xml:space="preserve">e compressed timeline, the approach was primarily informed by the initial research into wargaming methods. Once the requested analysis was delivered, the authors conducted an extensive literature review on </w:t>
      </w:r>
      <w:r w:rsidR="00D4141A" w:rsidRPr="00657C8D">
        <w:rPr>
          <w:sz w:val="20"/>
          <w:szCs w:val="20"/>
        </w:rPr>
        <w:t>additional scenario-based decision-making methods</w:t>
      </w:r>
      <w:r w:rsidR="00D4141A">
        <w:rPr>
          <w:sz w:val="20"/>
          <w:szCs w:val="20"/>
        </w:rPr>
        <w:t xml:space="preserve"> for civilian applications, </w:t>
      </w:r>
      <w:proofErr w:type="gramStart"/>
      <w:r w:rsidR="00D4141A">
        <w:rPr>
          <w:sz w:val="20"/>
          <w:szCs w:val="20"/>
        </w:rPr>
        <w:t>in order to</w:t>
      </w:r>
      <w:proofErr w:type="gramEnd"/>
      <w:r w:rsidR="00D4141A">
        <w:rPr>
          <w:sz w:val="20"/>
          <w:szCs w:val="20"/>
        </w:rPr>
        <w:t xml:space="preserve"> </w:t>
      </w:r>
      <w:r w:rsidR="00D4141A" w:rsidRPr="00657C8D">
        <w:rPr>
          <w:sz w:val="20"/>
          <w:szCs w:val="20"/>
        </w:rPr>
        <w:t>support the refinement of the employed methodology</w:t>
      </w:r>
      <w:r w:rsidR="00D4141A">
        <w:rPr>
          <w:sz w:val="20"/>
          <w:szCs w:val="20"/>
        </w:rPr>
        <w:t xml:space="preserve"> for future analyses. </w:t>
      </w:r>
      <w:r w:rsidR="00D4141A" w:rsidRPr="00657C8D">
        <w:rPr>
          <w:bCs/>
          <w:sz w:val="20"/>
          <w:szCs w:val="20"/>
        </w:rPr>
        <w:t>Many</w:t>
      </w:r>
      <w:r w:rsidR="00D4141A" w:rsidRPr="00657C8D">
        <w:rPr>
          <w:sz w:val="20"/>
          <w:szCs w:val="20"/>
        </w:rPr>
        <w:t xml:space="preserve"> approaches have been proposed to inform </w:t>
      </w:r>
      <w:r w:rsidR="00D4141A" w:rsidRPr="00657C8D">
        <w:rPr>
          <w:bCs/>
          <w:sz w:val="20"/>
          <w:szCs w:val="20"/>
        </w:rPr>
        <w:t xml:space="preserve">decisions when there are uncertainties that prevent analysts from using traditional methods based on predictions. Some of these are grouped under the umbrella of </w:t>
      </w:r>
      <w:r w:rsidR="00D4141A" w:rsidRPr="00657C8D">
        <w:rPr>
          <w:sz w:val="20"/>
          <w:szCs w:val="20"/>
        </w:rPr>
        <w:t>Decision Making under Deep Uncertainty (DMDU</w:t>
      </w:r>
      <w:r w:rsidR="00D4141A" w:rsidRPr="00657C8D">
        <w:rPr>
          <w:bCs/>
          <w:sz w:val="20"/>
          <w:szCs w:val="20"/>
        </w:rPr>
        <w:t>) and include</w:t>
      </w:r>
      <w:r w:rsidR="00D4141A" w:rsidRPr="00657C8D">
        <w:rPr>
          <w:sz w:val="20"/>
          <w:szCs w:val="20"/>
        </w:rPr>
        <w:t xml:space="preserve"> Robust Decision Making (RDM), Dynamic Adaptive Planning (DAP), Dynamic Adaptive Policy Pathways (DAPP), Info-Gap (IG) Theory, and Engineering Options Analysis (EOA). </w:t>
      </w:r>
      <w:r w:rsidR="00D4141A" w:rsidRPr="00657C8D">
        <w:rPr>
          <w:bCs/>
          <w:sz w:val="20"/>
          <w:szCs w:val="20"/>
        </w:rPr>
        <w:t>These approaches can be decomposed in three generic steps: framing the analysis, performing exploratory uncertainty analysis, and choosing initial actions and contingent actions [1</w:t>
      </w:r>
      <w:r w:rsidR="00D4141A">
        <w:rPr>
          <w:bCs/>
          <w:sz w:val="20"/>
          <w:szCs w:val="20"/>
        </w:rPr>
        <w:t>7</w:t>
      </w:r>
      <w:r w:rsidR="00D4141A" w:rsidRPr="00657C8D">
        <w:rPr>
          <w:bCs/>
          <w:sz w:val="20"/>
          <w:szCs w:val="20"/>
        </w:rPr>
        <w:t xml:space="preserve">]. </w:t>
      </w:r>
      <w:r w:rsidR="00D4141A" w:rsidRPr="00657C8D">
        <w:rPr>
          <w:sz w:val="20"/>
          <w:szCs w:val="20"/>
        </w:rPr>
        <w:t>Marchau [1</w:t>
      </w:r>
      <w:r w:rsidR="00D4141A">
        <w:rPr>
          <w:sz w:val="20"/>
          <w:szCs w:val="20"/>
        </w:rPr>
        <w:t>7</w:t>
      </w:r>
      <w:r w:rsidR="00D4141A" w:rsidRPr="00657C8D">
        <w:rPr>
          <w:sz w:val="20"/>
          <w:szCs w:val="20"/>
        </w:rPr>
        <w:t>] and Stanton [1</w:t>
      </w:r>
      <w:r w:rsidR="00D4141A">
        <w:rPr>
          <w:sz w:val="20"/>
          <w:szCs w:val="20"/>
        </w:rPr>
        <w:t>8</w:t>
      </w:r>
      <w:r w:rsidR="00D4141A" w:rsidRPr="00657C8D">
        <w:rPr>
          <w:sz w:val="20"/>
          <w:szCs w:val="20"/>
        </w:rPr>
        <w:t xml:space="preserve">] provide </w:t>
      </w:r>
      <w:r w:rsidR="00D4141A" w:rsidRPr="00657C8D">
        <w:rPr>
          <w:bCs/>
          <w:sz w:val="20"/>
          <w:szCs w:val="20"/>
        </w:rPr>
        <w:t xml:space="preserve">detailed </w:t>
      </w:r>
      <w:r w:rsidR="00D4141A" w:rsidRPr="00657C8D">
        <w:rPr>
          <w:sz w:val="20"/>
          <w:szCs w:val="20"/>
        </w:rPr>
        <w:t xml:space="preserve">descriptions of these </w:t>
      </w:r>
      <w:r w:rsidR="00D4141A" w:rsidRPr="00657C8D">
        <w:rPr>
          <w:bCs/>
          <w:sz w:val="20"/>
          <w:szCs w:val="20"/>
        </w:rPr>
        <w:t xml:space="preserve">DMDU </w:t>
      </w:r>
      <w:r w:rsidR="00D4141A" w:rsidRPr="00657C8D">
        <w:rPr>
          <w:sz w:val="20"/>
          <w:szCs w:val="20"/>
        </w:rPr>
        <w:t xml:space="preserve">approaches and </w:t>
      </w:r>
      <w:r w:rsidR="00D4141A" w:rsidRPr="00657C8D">
        <w:rPr>
          <w:bCs/>
          <w:sz w:val="20"/>
          <w:szCs w:val="20"/>
        </w:rPr>
        <w:t xml:space="preserve">some of </w:t>
      </w:r>
      <w:r w:rsidR="00D4141A" w:rsidRPr="00657C8D">
        <w:rPr>
          <w:sz w:val="20"/>
          <w:szCs w:val="20"/>
        </w:rPr>
        <w:t>their applications.</w:t>
      </w:r>
    </w:p>
    <w:p w14:paraId="370F0EEC" w14:textId="77777777" w:rsidR="00D4141A" w:rsidRPr="00636622" w:rsidRDefault="00D4141A" w:rsidP="00D4141A">
      <w:pPr>
        <w:pStyle w:val="ieeenormal"/>
        <w:tabs>
          <w:tab w:val="left" w:pos="180"/>
        </w:tabs>
        <w:rPr>
          <w:sz w:val="20"/>
          <w:szCs w:val="20"/>
        </w:rPr>
      </w:pPr>
      <w:r w:rsidRPr="00657C8D">
        <w:rPr>
          <w:sz w:val="20"/>
          <w:szCs w:val="20"/>
        </w:rPr>
        <w:t>In addition to these approaches employed for civilian DMDU applications, Army Design Methodology (ADM</w:t>
      </w:r>
      <w:r>
        <w:rPr>
          <w:sz w:val="20"/>
          <w:szCs w:val="20"/>
        </w:rPr>
        <w:t>)</w:t>
      </w:r>
      <w:r w:rsidRPr="00657C8D">
        <w:rPr>
          <w:sz w:val="20"/>
          <w:szCs w:val="20"/>
        </w:rPr>
        <w:t xml:space="preserve"> is a process used to conceptualize operations in the planning process, which “helps commanders and staffs with understanding, visualizing, and describing operations” [</w:t>
      </w:r>
      <w:r>
        <w:rPr>
          <w:sz w:val="20"/>
          <w:szCs w:val="20"/>
        </w:rPr>
        <w:t>19</w:t>
      </w:r>
      <w:r w:rsidRPr="00657C8D">
        <w:rPr>
          <w:sz w:val="20"/>
          <w:szCs w:val="20"/>
        </w:rPr>
        <w:t>].  ADM is used in conjunction with the MDMP to frame the operational environment, define a desired future end state, frame problems hindering the ability to achieve the desired future state, develop an operational approach, and reframe both operational environment and problem as necessary during execution.</w:t>
      </w:r>
      <w:r w:rsidRPr="00657C8D">
        <w:rPr>
          <w:bCs/>
          <w:sz w:val="20"/>
          <w:szCs w:val="20"/>
        </w:rPr>
        <w:t xml:space="preserve"> </w:t>
      </w:r>
    </w:p>
    <w:p w14:paraId="57BC3B11" w14:textId="77777777" w:rsidR="00D4141A" w:rsidRPr="00657C8D" w:rsidRDefault="00D4141A" w:rsidP="00D4141A">
      <w:pPr>
        <w:pStyle w:val="ieeenormal"/>
        <w:tabs>
          <w:tab w:val="left" w:pos="180"/>
        </w:tabs>
        <w:rPr>
          <w:bCs/>
          <w:sz w:val="20"/>
          <w:szCs w:val="20"/>
        </w:rPr>
      </w:pPr>
      <w:r w:rsidRPr="00657C8D">
        <w:rPr>
          <w:bCs/>
          <w:sz w:val="20"/>
          <w:szCs w:val="20"/>
        </w:rPr>
        <w:t>DMDU methods and ADM require the definition of a set of desired objectives or a desired end state. For example, RDM aims to “seek robust, rather than optimal strategies (…) [that] perform well, compared to the alternatives, over a wide range of plausible futures.” [1</w:t>
      </w:r>
      <w:r>
        <w:rPr>
          <w:bCs/>
          <w:sz w:val="20"/>
          <w:szCs w:val="20"/>
        </w:rPr>
        <w:t>7</w:t>
      </w:r>
      <w:r w:rsidRPr="00657C8D">
        <w:rPr>
          <w:bCs/>
          <w:sz w:val="20"/>
          <w:szCs w:val="20"/>
        </w:rPr>
        <w:t>] The first step of the process is to define the objectives and criteria of the decision-makers, against which strategy robustness is assessed. DAP develops “a ‘basic’ plan along with monitoring (to determine whether the plan is on-course) and correction actions (to implement if the plan is not on-course)</w:t>
      </w:r>
      <w:r>
        <w:rPr>
          <w:bCs/>
          <w:sz w:val="20"/>
          <w:szCs w:val="20"/>
        </w:rPr>
        <w:t>”</w:t>
      </w:r>
      <w:r w:rsidRPr="00657C8D">
        <w:rPr>
          <w:bCs/>
          <w:sz w:val="20"/>
          <w:szCs w:val="20"/>
        </w:rPr>
        <w:t xml:space="preserve"> [1</w:t>
      </w:r>
      <w:r>
        <w:rPr>
          <w:bCs/>
          <w:sz w:val="20"/>
          <w:szCs w:val="20"/>
        </w:rPr>
        <w:t>8</w:t>
      </w:r>
      <w:r w:rsidRPr="00657C8D">
        <w:rPr>
          <w:bCs/>
          <w:sz w:val="20"/>
          <w:szCs w:val="20"/>
        </w:rPr>
        <w:t>]. The DAP process also starts with the definition of objectives against which alternatives are assessed in terms of vulnerabilities and for which contingency plans are formed. ADM frames the problems that hinder the ability to achieve the desired end state given the conditions of the operational environment [</w:t>
      </w:r>
      <w:r>
        <w:rPr>
          <w:bCs/>
          <w:sz w:val="20"/>
          <w:szCs w:val="20"/>
        </w:rPr>
        <w:t>19</w:t>
      </w:r>
      <w:r w:rsidRPr="00657C8D">
        <w:rPr>
          <w:bCs/>
          <w:sz w:val="20"/>
          <w:szCs w:val="20"/>
        </w:rPr>
        <w:t xml:space="preserve">]. </w:t>
      </w:r>
    </w:p>
    <w:p w14:paraId="6B32D204" w14:textId="0F132BA3" w:rsidR="00D4141A" w:rsidRPr="00657C8D" w:rsidRDefault="00D4141A" w:rsidP="00D4141A">
      <w:pPr>
        <w:pStyle w:val="ieeenormal"/>
        <w:tabs>
          <w:tab w:val="left" w:pos="180"/>
        </w:tabs>
        <w:rPr>
          <w:sz w:val="20"/>
          <w:szCs w:val="20"/>
        </w:rPr>
      </w:pPr>
      <w:r w:rsidRPr="00657C8D">
        <w:rPr>
          <w:bCs/>
          <w:sz w:val="20"/>
          <w:szCs w:val="20"/>
        </w:rPr>
        <w:t xml:space="preserve">Defining a desired end state and its associated objectives is challenging for an SoS. In the example of a multi-mission architecture of Earth observing missions, it can be a challenge to integrate objectives defined at the mission level with SoS-level objectives. There are also many stakeholders who have a vested interest in the future state of the SoS and whose input would be required to define this desired end state. In addition, there is an inherent complexity associated with the characterization of the continuity of measurements and the many factors that would need to be adequately defined to formulate such a desired end state. While many concepts </w:t>
      </w:r>
      <w:r w:rsidR="00920654">
        <w:rPr>
          <w:bCs/>
          <w:sz w:val="20"/>
          <w:szCs w:val="20"/>
        </w:rPr>
        <w:t>in</w:t>
      </w:r>
      <w:r w:rsidRPr="00657C8D">
        <w:rPr>
          <w:bCs/>
          <w:sz w:val="20"/>
          <w:szCs w:val="20"/>
        </w:rPr>
        <w:t xml:space="preserve"> these approaches can be leveraged to further inform the methodology presented in this paper, </w:t>
      </w:r>
      <w:r>
        <w:rPr>
          <w:bCs/>
          <w:sz w:val="20"/>
          <w:szCs w:val="20"/>
        </w:rPr>
        <w:t>further research is required to determine</w:t>
      </w:r>
      <w:r w:rsidRPr="00657C8D">
        <w:rPr>
          <w:bCs/>
          <w:sz w:val="20"/>
          <w:szCs w:val="20"/>
        </w:rPr>
        <w:t xml:space="preserve"> how to address uncertainties when a desired end state is not easily definable. </w:t>
      </w:r>
      <w:r w:rsidR="003E483D">
        <w:rPr>
          <w:bCs/>
          <w:sz w:val="20"/>
          <w:szCs w:val="20"/>
        </w:rPr>
        <w:t xml:space="preserve">Additional </w:t>
      </w:r>
      <w:r w:rsidR="00412DF1">
        <w:rPr>
          <w:bCs/>
          <w:sz w:val="20"/>
          <w:szCs w:val="20"/>
        </w:rPr>
        <w:t>literature review will</w:t>
      </w:r>
      <w:r w:rsidR="00AD1565">
        <w:rPr>
          <w:bCs/>
          <w:sz w:val="20"/>
          <w:szCs w:val="20"/>
        </w:rPr>
        <w:t xml:space="preserve"> also</w:t>
      </w:r>
      <w:r w:rsidR="00412DF1">
        <w:rPr>
          <w:bCs/>
          <w:sz w:val="20"/>
          <w:szCs w:val="20"/>
        </w:rPr>
        <w:t xml:space="preserve"> be conducted</w:t>
      </w:r>
      <w:r w:rsidR="00005152">
        <w:rPr>
          <w:bCs/>
          <w:sz w:val="20"/>
          <w:szCs w:val="20"/>
        </w:rPr>
        <w:t xml:space="preserve"> on</w:t>
      </w:r>
      <w:r w:rsidRPr="00657C8D">
        <w:rPr>
          <w:bCs/>
          <w:sz w:val="20"/>
          <w:szCs w:val="20"/>
        </w:rPr>
        <w:t xml:space="preserve"> scenario planning methods and how they contrast with DMDU approaches. </w:t>
      </w:r>
    </w:p>
    <w:p w14:paraId="17AFD14D" w14:textId="77777777" w:rsidR="00D4141A" w:rsidRPr="00657C8D" w:rsidRDefault="00D4141A" w:rsidP="00D4141A">
      <w:pPr>
        <w:pStyle w:val="ieeenormal"/>
        <w:tabs>
          <w:tab w:val="left" w:pos="180"/>
        </w:tabs>
        <w:spacing w:after="0"/>
        <w:rPr>
          <w:sz w:val="20"/>
          <w:szCs w:val="20"/>
        </w:rPr>
      </w:pPr>
    </w:p>
    <w:p w14:paraId="4EFD358A" w14:textId="77777777" w:rsidR="00D4141A" w:rsidRPr="00657C8D" w:rsidRDefault="00D4141A" w:rsidP="00D4141A">
      <w:pPr>
        <w:pStyle w:val="ieeehead"/>
      </w:pPr>
      <w:bookmarkStart w:id="7" w:name="_Toc146272646"/>
      <w:r w:rsidRPr="00657C8D">
        <w:t>5. Limitations and Future Work</w:t>
      </w:r>
      <w:bookmarkEnd w:id="7"/>
    </w:p>
    <w:p w14:paraId="62FBBC4F" w14:textId="77777777" w:rsidR="00D4141A" w:rsidRPr="00657C8D" w:rsidRDefault="00D4141A" w:rsidP="00D4141A">
      <w:pPr>
        <w:pStyle w:val="ieeenormal"/>
        <w:tabs>
          <w:tab w:val="left" w:pos="180"/>
        </w:tabs>
        <w:rPr>
          <w:bCs/>
          <w:sz w:val="20"/>
        </w:rPr>
      </w:pPr>
      <w:r w:rsidRPr="00657C8D">
        <w:rPr>
          <w:bCs/>
          <w:sz w:val="20"/>
        </w:rPr>
        <w:t>The proposed methodology enables the assessment of the likelihood of continuity gaps to occur for a multi-mission architecture and provides a framework to assess this likelihood in the context of multiple scenarios that represent possible future states of the system</w:t>
      </w:r>
      <w:r>
        <w:rPr>
          <w:bCs/>
          <w:sz w:val="20"/>
        </w:rPr>
        <w:t>-</w:t>
      </w:r>
      <w:r w:rsidRPr="00657C8D">
        <w:rPr>
          <w:bCs/>
          <w:sz w:val="20"/>
        </w:rPr>
        <w:t>of</w:t>
      </w:r>
      <w:r>
        <w:rPr>
          <w:bCs/>
          <w:sz w:val="20"/>
        </w:rPr>
        <w:t>-</w:t>
      </w:r>
      <w:r w:rsidRPr="00657C8D">
        <w:rPr>
          <w:bCs/>
          <w:sz w:val="20"/>
        </w:rPr>
        <w:t>systems. Given the compressed</w:t>
      </w:r>
      <w:r>
        <w:rPr>
          <w:bCs/>
          <w:sz w:val="20"/>
        </w:rPr>
        <w:t xml:space="preserve"> </w:t>
      </w:r>
      <w:r w:rsidRPr="00657C8D">
        <w:rPr>
          <w:bCs/>
          <w:sz w:val="20"/>
        </w:rPr>
        <w:t>timeline to develop the methodology, collect data, develop analytical tools, and perform the analysis, there are inherent limitations to the approach</w:t>
      </w:r>
      <w:r>
        <w:rPr>
          <w:bCs/>
          <w:sz w:val="20"/>
        </w:rPr>
        <w:t xml:space="preserve"> developed</w:t>
      </w:r>
      <w:r w:rsidRPr="00657C8D">
        <w:rPr>
          <w:bCs/>
          <w:sz w:val="20"/>
        </w:rPr>
        <w:t>.</w:t>
      </w:r>
    </w:p>
    <w:p w14:paraId="4933ED30" w14:textId="4DCAAE3C" w:rsidR="00A8714C" w:rsidRPr="00657C8D" w:rsidRDefault="00D4141A" w:rsidP="00293ADB">
      <w:pPr>
        <w:pStyle w:val="ieeenormal"/>
        <w:tabs>
          <w:tab w:val="left" w:pos="180"/>
        </w:tabs>
        <w:rPr>
          <w:bCs/>
          <w:sz w:val="20"/>
        </w:rPr>
      </w:pPr>
      <w:r w:rsidRPr="00657C8D">
        <w:rPr>
          <w:bCs/>
          <w:sz w:val="20"/>
        </w:rPr>
        <w:t xml:space="preserve">Some of these limitations pertain to the ability to model initiating events and </w:t>
      </w:r>
      <w:r>
        <w:rPr>
          <w:bCs/>
          <w:sz w:val="20"/>
        </w:rPr>
        <w:t>estimate</w:t>
      </w:r>
      <w:r w:rsidRPr="00657C8D">
        <w:rPr>
          <w:bCs/>
          <w:sz w:val="20"/>
        </w:rPr>
        <w:t xml:space="preserve"> probabili</w:t>
      </w:r>
      <w:r>
        <w:rPr>
          <w:bCs/>
          <w:sz w:val="20"/>
        </w:rPr>
        <w:t xml:space="preserve">ties </w:t>
      </w:r>
      <w:r w:rsidRPr="00657C8D">
        <w:rPr>
          <w:bCs/>
          <w:sz w:val="20"/>
        </w:rPr>
        <w:t xml:space="preserve">for their occurrence. For example, the impact of congressional budget decisions and the risk for decreased or cancelled funding </w:t>
      </w:r>
      <w:r w:rsidR="000F2577" w:rsidRPr="00657C8D">
        <w:rPr>
          <w:bCs/>
          <w:sz w:val="20"/>
        </w:rPr>
        <w:t>are currently</w:t>
      </w:r>
      <w:r w:rsidRPr="00657C8D">
        <w:rPr>
          <w:bCs/>
          <w:sz w:val="20"/>
        </w:rPr>
        <w:t xml:space="preserve"> not taken into account in the analysis due to the lack of an adequate model. The authors are collecting </w:t>
      </w:r>
      <w:r w:rsidR="000F2577" w:rsidRPr="00657C8D">
        <w:rPr>
          <w:bCs/>
          <w:sz w:val="20"/>
        </w:rPr>
        <w:t>historical NASA</w:t>
      </w:r>
      <w:r w:rsidRPr="00657C8D">
        <w:rPr>
          <w:bCs/>
          <w:sz w:val="20"/>
        </w:rPr>
        <w:t xml:space="preserve"> budget requests as well as enacted budgets to analyze</w:t>
      </w:r>
      <w:r w:rsidR="00C13C70">
        <w:rPr>
          <w:bCs/>
          <w:sz w:val="20"/>
        </w:rPr>
        <w:t xml:space="preserve"> </w:t>
      </w:r>
      <w:r w:rsidR="00A8714C" w:rsidRPr="00657C8D">
        <w:rPr>
          <w:bCs/>
          <w:sz w:val="20"/>
        </w:rPr>
        <w:t>trends and</w:t>
      </w:r>
      <w:r w:rsidR="00636AB2">
        <w:rPr>
          <w:bCs/>
          <w:sz w:val="20"/>
        </w:rPr>
        <w:t xml:space="preserve"> quantify ri</w:t>
      </w:r>
      <w:r w:rsidR="00631DEC">
        <w:rPr>
          <w:bCs/>
          <w:sz w:val="20"/>
        </w:rPr>
        <w:t>sks</w:t>
      </w:r>
      <w:r w:rsidR="00981694">
        <w:rPr>
          <w:bCs/>
          <w:sz w:val="20"/>
        </w:rPr>
        <w:t xml:space="preserve"> of related initiating events </w:t>
      </w:r>
      <w:r w:rsidR="00CC492F">
        <w:rPr>
          <w:bCs/>
          <w:sz w:val="20"/>
        </w:rPr>
        <w:t xml:space="preserve">in </w:t>
      </w:r>
      <w:r w:rsidR="00A8714C" w:rsidRPr="00657C8D">
        <w:rPr>
          <w:bCs/>
          <w:sz w:val="20"/>
        </w:rPr>
        <w:t xml:space="preserve">future modeling efforts. Similarly, modeling of hardware redundancy and mission risk class needs to be refined </w:t>
      </w:r>
      <w:proofErr w:type="gramStart"/>
      <w:r w:rsidR="00A8714C" w:rsidRPr="00657C8D">
        <w:rPr>
          <w:bCs/>
          <w:sz w:val="20"/>
        </w:rPr>
        <w:t>in order to</w:t>
      </w:r>
      <w:proofErr w:type="gramEnd"/>
      <w:r w:rsidR="00A8714C" w:rsidRPr="00657C8D">
        <w:rPr>
          <w:bCs/>
          <w:sz w:val="20"/>
        </w:rPr>
        <w:t xml:space="preserve"> better characterize the likelihood of hardware failure during operations. Possible interdependencies between MLD nodes </w:t>
      </w:r>
      <w:r w:rsidR="0049391A">
        <w:rPr>
          <w:bCs/>
          <w:sz w:val="20"/>
        </w:rPr>
        <w:t>will</w:t>
      </w:r>
      <w:r w:rsidR="00A8714C" w:rsidRPr="00657C8D">
        <w:rPr>
          <w:bCs/>
          <w:sz w:val="20"/>
        </w:rPr>
        <w:t xml:space="preserve"> be further investigated to ensure that initiating </w:t>
      </w:r>
      <w:r w:rsidR="00A8714C" w:rsidRPr="00657C8D">
        <w:rPr>
          <w:bCs/>
          <w:sz w:val="20"/>
        </w:rPr>
        <w:lastRenderedPageBreak/>
        <w:t>events can be assessed and combined as statistically independent nodes.</w:t>
      </w:r>
    </w:p>
    <w:p w14:paraId="4D05C18F" w14:textId="4A988ABC" w:rsidR="005B590A" w:rsidRPr="00657C8D" w:rsidRDefault="005B590A" w:rsidP="00293ADB">
      <w:pPr>
        <w:pStyle w:val="ieeenormal"/>
        <w:tabs>
          <w:tab w:val="left" w:pos="180"/>
        </w:tabs>
        <w:rPr>
          <w:bCs/>
          <w:sz w:val="20"/>
        </w:rPr>
      </w:pPr>
      <w:r w:rsidRPr="00657C8D">
        <w:rPr>
          <w:bCs/>
          <w:sz w:val="20"/>
        </w:rPr>
        <w:t>Continuity</w:t>
      </w:r>
      <w:r w:rsidR="003E6FBA" w:rsidRPr="00657C8D">
        <w:rPr>
          <w:bCs/>
          <w:sz w:val="20"/>
        </w:rPr>
        <w:t xml:space="preserve"> gaps are</w:t>
      </w:r>
      <w:r w:rsidRPr="00657C8D">
        <w:rPr>
          <w:bCs/>
          <w:sz w:val="20"/>
        </w:rPr>
        <w:t xml:space="preserve"> </w:t>
      </w:r>
      <w:r w:rsidR="00AD6ED6" w:rsidRPr="00657C8D">
        <w:rPr>
          <w:bCs/>
          <w:sz w:val="20"/>
        </w:rPr>
        <w:t>defined in the current methodology as a length of time during which there are no operational missions.</w:t>
      </w:r>
      <w:r w:rsidR="008D324E" w:rsidRPr="00657C8D">
        <w:rPr>
          <w:bCs/>
          <w:sz w:val="20"/>
        </w:rPr>
        <w:t xml:space="preserve"> This coarse </w:t>
      </w:r>
      <w:r w:rsidR="005256ED">
        <w:rPr>
          <w:bCs/>
          <w:sz w:val="20"/>
        </w:rPr>
        <w:t>definition</w:t>
      </w:r>
      <w:r w:rsidR="008D324E" w:rsidRPr="00657C8D">
        <w:rPr>
          <w:bCs/>
          <w:sz w:val="20"/>
        </w:rPr>
        <w:t xml:space="preserve"> of continuity offers the benefit of </w:t>
      </w:r>
      <w:r w:rsidR="006C63D7" w:rsidRPr="00657C8D">
        <w:rPr>
          <w:bCs/>
          <w:sz w:val="20"/>
        </w:rPr>
        <w:t xml:space="preserve">highlighting </w:t>
      </w:r>
      <w:r w:rsidR="000B7E8B" w:rsidRPr="00657C8D">
        <w:rPr>
          <w:bCs/>
          <w:sz w:val="20"/>
        </w:rPr>
        <w:t xml:space="preserve">potential operational gaps </w:t>
      </w:r>
      <w:r w:rsidR="00F62FD8" w:rsidRPr="00657C8D">
        <w:rPr>
          <w:bCs/>
          <w:sz w:val="20"/>
        </w:rPr>
        <w:t xml:space="preserve">and the impact decisions might have </w:t>
      </w:r>
      <w:r w:rsidR="0066623E" w:rsidRPr="00657C8D">
        <w:rPr>
          <w:bCs/>
          <w:sz w:val="20"/>
        </w:rPr>
        <w:t>at a portfolio level</w:t>
      </w:r>
      <w:r w:rsidR="00B46FE4" w:rsidRPr="00657C8D">
        <w:rPr>
          <w:bCs/>
          <w:sz w:val="20"/>
        </w:rPr>
        <w:t xml:space="preserve"> in terms of operation availability</w:t>
      </w:r>
      <w:r w:rsidR="0066623E" w:rsidRPr="00657C8D">
        <w:rPr>
          <w:bCs/>
          <w:sz w:val="20"/>
        </w:rPr>
        <w:t xml:space="preserve">. However, </w:t>
      </w:r>
      <w:r w:rsidR="00AE426E" w:rsidRPr="00657C8D">
        <w:rPr>
          <w:bCs/>
          <w:sz w:val="20"/>
        </w:rPr>
        <w:t xml:space="preserve">the </w:t>
      </w:r>
      <w:r w:rsidR="00C122B4" w:rsidRPr="00657C8D">
        <w:rPr>
          <w:bCs/>
          <w:sz w:val="20"/>
        </w:rPr>
        <w:t>continuity of measurements is</w:t>
      </w:r>
      <w:r w:rsidR="008B12DD" w:rsidRPr="00657C8D">
        <w:rPr>
          <w:bCs/>
          <w:sz w:val="20"/>
        </w:rPr>
        <w:t xml:space="preserve"> much</w:t>
      </w:r>
      <w:r w:rsidR="00C122B4" w:rsidRPr="00657C8D">
        <w:rPr>
          <w:bCs/>
          <w:sz w:val="20"/>
        </w:rPr>
        <w:t xml:space="preserve"> more complex than </w:t>
      </w:r>
      <w:r w:rsidR="008B12DD" w:rsidRPr="00657C8D">
        <w:rPr>
          <w:bCs/>
          <w:sz w:val="20"/>
        </w:rPr>
        <w:t xml:space="preserve">achieving </w:t>
      </w:r>
      <w:r w:rsidR="00C122B4" w:rsidRPr="00657C8D">
        <w:rPr>
          <w:bCs/>
          <w:sz w:val="20"/>
        </w:rPr>
        <w:t>operational continuity</w:t>
      </w:r>
      <w:r w:rsidR="008245AE" w:rsidRPr="00657C8D">
        <w:rPr>
          <w:bCs/>
          <w:sz w:val="20"/>
        </w:rPr>
        <w:t>.</w:t>
      </w:r>
      <w:r w:rsidR="0061499F" w:rsidRPr="00657C8D">
        <w:rPr>
          <w:bCs/>
          <w:sz w:val="20"/>
        </w:rPr>
        <w:t xml:space="preserve"> </w:t>
      </w:r>
      <w:r w:rsidR="00A75BBD" w:rsidRPr="00657C8D">
        <w:rPr>
          <w:bCs/>
          <w:sz w:val="20"/>
        </w:rPr>
        <w:t xml:space="preserve">A thorough definition of continuity is provided in the </w:t>
      </w:r>
      <w:r w:rsidR="0061499F" w:rsidRPr="00657C8D">
        <w:rPr>
          <w:bCs/>
          <w:sz w:val="20"/>
        </w:rPr>
        <w:t>2015</w:t>
      </w:r>
      <w:r w:rsidR="00A261D3" w:rsidRPr="00657C8D">
        <w:rPr>
          <w:bCs/>
          <w:sz w:val="20"/>
        </w:rPr>
        <w:t xml:space="preserve"> National A</w:t>
      </w:r>
      <w:r w:rsidR="005E14BA" w:rsidRPr="00657C8D">
        <w:rPr>
          <w:bCs/>
          <w:sz w:val="20"/>
        </w:rPr>
        <w:t>cademies of Sciences</w:t>
      </w:r>
      <w:r w:rsidR="00D716FC" w:rsidRPr="00657C8D">
        <w:rPr>
          <w:bCs/>
          <w:sz w:val="20"/>
        </w:rPr>
        <w:t xml:space="preserve"> report </w:t>
      </w:r>
      <w:r w:rsidR="00D14C01" w:rsidRPr="00657C8D">
        <w:rPr>
          <w:bCs/>
          <w:sz w:val="20"/>
        </w:rPr>
        <w:t>on the</w:t>
      </w:r>
      <w:r w:rsidR="0061499F" w:rsidRPr="00657C8D">
        <w:rPr>
          <w:bCs/>
          <w:sz w:val="20"/>
        </w:rPr>
        <w:t xml:space="preserve"> </w:t>
      </w:r>
      <w:r w:rsidR="00D14C01" w:rsidRPr="00657C8D">
        <w:rPr>
          <w:bCs/>
          <w:sz w:val="20"/>
        </w:rPr>
        <w:t>c</w:t>
      </w:r>
      <w:r w:rsidR="0061499F" w:rsidRPr="00657C8D">
        <w:rPr>
          <w:bCs/>
          <w:sz w:val="20"/>
        </w:rPr>
        <w:t xml:space="preserve">ontinuity of NASA Earth </w:t>
      </w:r>
      <w:r w:rsidR="00D14C01" w:rsidRPr="00657C8D">
        <w:rPr>
          <w:bCs/>
          <w:sz w:val="20"/>
        </w:rPr>
        <w:t>o</w:t>
      </w:r>
      <w:r w:rsidR="0061499F" w:rsidRPr="00657C8D">
        <w:rPr>
          <w:bCs/>
          <w:sz w:val="20"/>
        </w:rPr>
        <w:t xml:space="preserve">bservations from </w:t>
      </w:r>
      <w:r w:rsidR="00D14C01" w:rsidRPr="00657C8D">
        <w:rPr>
          <w:bCs/>
          <w:sz w:val="20"/>
        </w:rPr>
        <w:t>s</w:t>
      </w:r>
      <w:r w:rsidR="00D716FC" w:rsidRPr="00657C8D">
        <w:rPr>
          <w:bCs/>
          <w:sz w:val="20"/>
        </w:rPr>
        <w:t>pace</w:t>
      </w:r>
      <w:r w:rsidR="00DA0253" w:rsidRPr="00657C8D">
        <w:rPr>
          <w:bCs/>
          <w:sz w:val="20"/>
        </w:rPr>
        <w:t>:</w:t>
      </w:r>
      <w:r w:rsidR="00D14C01" w:rsidRPr="00657C8D">
        <w:rPr>
          <w:bCs/>
          <w:sz w:val="20"/>
        </w:rPr>
        <w:t xml:space="preserve"> </w:t>
      </w:r>
      <w:r w:rsidR="0061499F" w:rsidRPr="00657C8D">
        <w:rPr>
          <w:bCs/>
          <w:sz w:val="20"/>
        </w:rPr>
        <w:t>"Continuity of an Earth measurement exists when the quality of the measurement for a specific quantified science objective is maintained over the required temporal and spatial domain set by the objective. The quality of a measurement is characterized by its combined standard uncertainty, which includes instrument calibration uncertainty, repeatability, time and space sampling, and data systems and delivery for climate variables (algorithms, reprocessing, and availability) -- each of which depends on the scientific objective</w:t>
      </w:r>
      <w:r w:rsidR="00DA0253" w:rsidRPr="00657C8D">
        <w:rPr>
          <w:bCs/>
          <w:sz w:val="20"/>
        </w:rPr>
        <w:t>” [</w:t>
      </w:r>
      <w:r w:rsidR="00945FF7" w:rsidRPr="00657C8D">
        <w:rPr>
          <w:bCs/>
          <w:sz w:val="20"/>
        </w:rPr>
        <w:t>2</w:t>
      </w:r>
      <w:r w:rsidR="00CE7547">
        <w:rPr>
          <w:bCs/>
          <w:sz w:val="20"/>
        </w:rPr>
        <w:t>0</w:t>
      </w:r>
      <w:r w:rsidR="00DA0253" w:rsidRPr="00657C8D">
        <w:rPr>
          <w:bCs/>
          <w:sz w:val="20"/>
        </w:rPr>
        <w:t>]</w:t>
      </w:r>
      <w:r w:rsidR="00C74B81" w:rsidRPr="00657C8D">
        <w:rPr>
          <w:bCs/>
          <w:sz w:val="20"/>
        </w:rPr>
        <w:t>.</w:t>
      </w:r>
      <w:r w:rsidR="006C18ED" w:rsidRPr="00657C8D">
        <w:rPr>
          <w:bCs/>
          <w:sz w:val="20"/>
        </w:rPr>
        <w:t xml:space="preserve"> The </w:t>
      </w:r>
      <w:r w:rsidR="0054665D" w:rsidRPr="00657C8D">
        <w:rPr>
          <w:bCs/>
          <w:sz w:val="20"/>
        </w:rPr>
        <w:t>authors will continue work</w:t>
      </w:r>
      <w:r w:rsidR="00E42BA7">
        <w:rPr>
          <w:bCs/>
          <w:sz w:val="20"/>
        </w:rPr>
        <w:t>ing to incorporate</w:t>
      </w:r>
      <w:r w:rsidR="006C18ED" w:rsidRPr="00657C8D">
        <w:rPr>
          <w:bCs/>
          <w:sz w:val="20"/>
        </w:rPr>
        <w:t xml:space="preserve"> these </w:t>
      </w:r>
      <w:r w:rsidR="00CF0949" w:rsidRPr="00657C8D">
        <w:rPr>
          <w:bCs/>
          <w:sz w:val="20"/>
        </w:rPr>
        <w:t xml:space="preserve">key </w:t>
      </w:r>
      <w:r w:rsidR="00862EB4" w:rsidRPr="00657C8D">
        <w:rPr>
          <w:bCs/>
          <w:sz w:val="20"/>
        </w:rPr>
        <w:t>considerations in the assessment of continuity</w:t>
      </w:r>
      <w:r w:rsidR="003D4B4E" w:rsidRPr="00657C8D">
        <w:rPr>
          <w:bCs/>
          <w:sz w:val="20"/>
        </w:rPr>
        <w:t xml:space="preserve">, whether in the methodology itself or in a </w:t>
      </w:r>
      <w:r w:rsidR="00281BBF" w:rsidRPr="00657C8D">
        <w:rPr>
          <w:bCs/>
          <w:sz w:val="20"/>
        </w:rPr>
        <w:t xml:space="preserve">complementary </w:t>
      </w:r>
      <w:r w:rsidR="00DD2860" w:rsidRPr="00657C8D">
        <w:rPr>
          <w:bCs/>
          <w:sz w:val="20"/>
        </w:rPr>
        <w:t>approach that could be used in conjunction with the current methodology.</w:t>
      </w:r>
    </w:p>
    <w:p w14:paraId="687841B3" w14:textId="55FC1F71" w:rsidR="00C212F8" w:rsidRPr="00657C8D" w:rsidRDefault="00E64DFD" w:rsidP="00175F5C">
      <w:pPr>
        <w:pStyle w:val="ieeenormal"/>
        <w:tabs>
          <w:tab w:val="left" w:pos="180"/>
        </w:tabs>
        <w:rPr>
          <w:bCs/>
          <w:sz w:val="20"/>
        </w:rPr>
      </w:pPr>
      <w:r w:rsidRPr="00657C8D">
        <w:rPr>
          <w:bCs/>
          <w:sz w:val="20"/>
        </w:rPr>
        <w:t xml:space="preserve">Finally, </w:t>
      </w:r>
      <w:r w:rsidR="00C56235" w:rsidRPr="00657C8D">
        <w:rPr>
          <w:bCs/>
          <w:sz w:val="20"/>
        </w:rPr>
        <w:t xml:space="preserve">future work will revolve around </w:t>
      </w:r>
      <w:r w:rsidR="00DB7ADA" w:rsidRPr="00657C8D">
        <w:rPr>
          <w:bCs/>
          <w:sz w:val="20"/>
        </w:rPr>
        <w:t xml:space="preserve">defining </w:t>
      </w:r>
      <w:r w:rsidR="00196CFC" w:rsidRPr="00657C8D">
        <w:rPr>
          <w:bCs/>
          <w:sz w:val="20"/>
        </w:rPr>
        <w:t xml:space="preserve">additional steps </w:t>
      </w:r>
      <w:r w:rsidR="00736CE5">
        <w:rPr>
          <w:bCs/>
          <w:sz w:val="20"/>
        </w:rPr>
        <w:t>beyond</w:t>
      </w:r>
      <w:r w:rsidR="00196CFC" w:rsidRPr="00657C8D">
        <w:rPr>
          <w:bCs/>
          <w:sz w:val="20"/>
        </w:rPr>
        <w:t xml:space="preserve"> the comparative analysis of scenarios.</w:t>
      </w:r>
      <w:r w:rsidR="00DD21A7" w:rsidRPr="00657C8D">
        <w:rPr>
          <w:bCs/>
          <w:sz w:val="20"/>
        </w:rPr>
        <w:t xml:space="preserve"> The current metho</w:t>
      </w:r>
      <w:r w:rsidR="00207F82" w:rsidRPr="00657C8D">
        <w:rPr>
          <w:bCs/>
          <w:sz w:val="20"/>
        </w:rPr>
        <w:t xml:space="preserve">dology </w:t>
      </w:r>
      <w:r w:rsidR="005C3DEB" w:rsidRPr="00657C8D">
        <w:rPr>
          <w:bCs/>
          <w:sz w:val="20"/>
        </w:rPr>
        <w:t>helps highlight</w:t>
      </w:r>
      <w:r w:rsidR="008C6D60" w:rsidRPr="00657C8D">
        <w:rPr>
          <w:bCs/>
          <w:sz w:val="20"/>
        </w:rPr>
        <w:t xml:space="preserve"> </w:t>
      </w:r>
      <w:r w:rsidR="002D5F3C" w:rsidRPr="00657C8D">
        <w:rPr>
          <w:bCs/>
          <w:sz w:val="20"/>
        </w:rPr>
        <w:t>decisions that have</w:t>
      </w:r>
      <w:r w:rsidR="00D86AE9" w:rsidRPr="00657C8D">
        <w:rPr>
          <w:bCs/>
          <w:sz w:val="20"/>
        </w:rPr>
        <w:t xml:space="preserve"> a significant impact on the </w:t>
      </w:r>
      <w:r w:rsidR="00E66B6D">
        <w:rPr>
          <w:bCs/>
          <w:sz w:val="20"/>
        </w:rPr>
        <w:t xml:space="preserve">mission </w:t>
      </w:r>
      <w:r w:rsidR="00D86AE9" w:rsidRPr="00657C8D">
        <w:rPr>
          <w:bCs/>
          <w:sz w:val="20"/>
        </w:rPr>
        <w:t>portfolio</w:t>
      </w:r>
      <w:r w:rsidR="001F45DB" w:rsidRPr="00657C8D">
        <w:rPr>
          <w:bCs/>
          <w:sz w:val="20"/>
        </w:rPr>
        <w:t xml:space="preserve">, as well as </w:t>
      </w:r>
      <w:r w:rsidR="00D42C57" w:rsidRPr="00657C8D">
        <w:rPr>
          <w:bCs/>
          <w:sz w:val="20"/>
        </w:rPr>
        <w:t xml:space="preserve">initiating events that </w:t>
      </w:r>
      <w:r w:rsidR="00376025" w:rsidRPr="00657C8D">
        <w:rPr>
          <w:bCs/>
          <w:sz w:val="20"/>
        </w:rPr>
        <w:t>are drivers in the likelihood of gaps to occur.</w:t>
      </w:r>
      <w:r w:rsidR="00493F5A" w:rsidRPr="00657C8D">
        <w:rPr>
          <w:bCs/>
          <w:sz w:val="20"/>
        </w:rPr>
        <w:t xml:space="preserve"> </w:t>
      </w:r>
      <w:r w:rsidR="000B1C20" w:rsidRPr="00657C8D">
        <w:rPr>
          <w:bCs/>
          <w:sz w:val="20"/>
        </w:rPr>
        <w:t>Th</w:t>
      </w:r>
      <w:r w:rsidR="00A613A8" w:rsidRPr="00657C8D">
        <w:rPr>
          <w:bCs/>
          <w:sz w:val="20"/>
        </w:rPr>
        <w:t xml:space="preserve">is current </w:t>
      </w:r>
      <w:r w:rsidR="000B1C20" w:rsidRPr="00657C8D">
        <w:rPr>
          <w:bCs/>
          <w:sz w:val="20"/>
        </w:rPr>
        <w:t xml:space="preserve">capability </w:t>
      </w:r>
      <w:r w:rsidR="00A613A8" w:rsidRPr="00657C8D">
        <w:rPr>
          <w:bCs/>
          <w:sz w:val="20"/>
        </w:rPr>
        <w:t>is</w:t>
      </w:r>
      <w:r w:rsidR="00580181">
        <w:rPr>
          <w:bCs/>
          <w:sz w:val="20"/>
        </w:rPr>
        <w:t>,</w:t>
      </w:r>
      <w:r w:rsidR="00A613A8" w:rsidRPr="00657C8D">
        <w:rPr>
          <w:bCs/>
          <w:sz w:val="20"/>
        </w:rPr>
        <w:t xml:space="preserve"> </w:t>
      </w:r>
      <w:r w:rsidR="006B65E3" w:rsidRPr="00657C8D">
        <w:rPr>
          <w:bCs/>
          <w:sz w:val="20"/>
        </w:rPr>
        <w:t>however</w:t>
      </w:r>
      <w:r w:rsidR="00580181">
        <w:rPr>
          <w:bCs/>
          <w:sz w:val="20"/>
        </w:rPr>
        <w:t>,</w:t>
      </w:r>
      <w:r w:rsidR="006B65E3" w:rsidRPr="00657C8D">
        <w:rPr>
          <w:bCs/>
          <w:sz w:val="20"/>
        </w:rPr>
        <w:t xml:space="preserve"> a linear process and needs to include iterati</w:t>
      </w:r>
      <w:r w:rsidR="00010D0C">
        <w:rPr>
          <w:bCs/>
          <w:sz w:val="20"/>
        </w:rPr>
        <w:t>ve loops with decision-makers</w:t>
      </w:r>
      <w:r w:rsidR="009F13C1" w:rsidRPr="00657C8D">
        <w:rPr>
          <w:bCs/>
          <w:sz w:val="20"/>
        </w:rPr>
        <w:t xml:space="preserve">. </w:t>
      </w:r>
      <w:r w:rsidR="00DF22E1" w:rsidRPr="00657C8D">
        <w:rPr>
          <w:bCs/>
          <w:sz w:val="20"/>
        </w:rPr>
        <w:t xml:space="preserve">Upon review of the </w:t>
      </w:r>
      <w:r w:rsidR="00181DBC" w:rsidRPr="00657C8D">
        <w:rPr>
          <w:bCs/>
          <w:sz w:val="20"/>
        </w:rPr>
        <w:t xml:space="preserve">results of the first round of analysis, additional scenarios </w:t>
      </w:r>
      <w:r w:rsidR="004D6356" w:rsidRPr="00657C8D">
        <w:rPr>
          <w:bCs/>
          <w:sz w:val="20"/>
        </w:rPr>
        <w:t>sh</w:t>
      </w:r>
      <w:r w:rsidR="00181DBC" w:rsidRPr="00657C8D">
        <w:rPr>
          <w:bCs/>
          <w:sz w:val="20"/>
        </w:rPr>
        <w:t xml:space="preserve">ould be defined </w:t>
      </w:r>
      <w:r w:rsidR="004F394E" w:rsidRPr="00657C8D">
        <w:rPr>
          <w:bCs/>
          <w:sz w:val="20"/>
        </w:rPr>
        <w:t xml:space="preserve">based on </w:t>
      </w:r>
      <w:r w:rsidR="00406C78" w:rsidRPr="00657C8D">
        <w:rPr>
          <w:bCs/>
          <w:sz w:val="20"/>
        </w:rPr>
        <w:t>knowledge gained from the analysis</w:t>
      </w:r>
      <w:r w:rsidR="000D4609" w:rsidRPr="00657C8D">
        <w:rPr>
          <w:bCs/>
          <w:sz w:val="20"/>
        </w:rPr>
        <w:t xml:space="preserve"> and decision-maker preferences. </w:t>
      </w:r>
      <w:r w:rsidR="00196770" w:rsidRPr="00657C8D">
        <w:rPr>
          <w:bCs/>
          <w:sz w:val="20"/>
        </w:rPr>
        <w:t xml:space="preserve">Doing so would allow for </w:t>
      </w:r>
      <w:r w:rsidR="0080613E" w:rsidRPr="00657C8D">
        <w:rPr>
          <w:bCs/>
          <w:sz w:val="20"/>
        </w:rPr>
        <w:t xml:space="preserve">more complete scenario generation and </w:t>
      </w:r>
      <w:r w:rsidR="00EF7FE8" w:rsidRPr="00657C8D">
        <w:rPr>
          <w:bCs/>
          <w:sz w:val="20"/>
        </w:rPr>
        <w:t xml:space="preserve">additional insights into </w:t>
      </w:r>
      <w:r w:rsidR="00CD7C74" w:rsidRPr="00657C8D">
        <w:rPr>
          <w:bCs/>
          <w:sz w:val="20"/>
        </w:rPr>
        <w:t xml:space="preserve">the impact of potential decisions. </w:t>
      </w:r>
    </w:p>
    <w:p w14:paraId="26A7EB26" w14:textId="77777777" w:rsidR="007A5D55" w:rsidRPr="00657C8D" w:rsidRDefault="007A5D55" w:rsidP="007A5D55">
      <w:pPr>
        <w:pStyle w:val="ieeenormal"/>
        <w:tabs>
          <w:tab w:val="left" w:pos="180"/>
        </w:tabs>
        <w:spacing w:after="0"/>
        <w:rPr>
          <w:bCs/>
          <w:sz w:val="20"/>
        </w:rPr>
      </w:pPr>
    </w:p>
    <w:p w14:paraId="75744713" w14:textId="09D4FC36" w:rsidR="00C212F8" w:rsidRPr="00657C8D" w:rsidRDefault="00C212F8" w:rsidP="00456CA5">
      <w:pPr>
        <w:pStyle w:val="ieeehead"/>
      </w:pPr>
      <w:bookmarkStart w:id="8" w:name="_Toc146272647"/>
      <w:r w:rsidRPr="00657C8D">
        <w:t>6. Conclusion</w:t>
      </w:r>
      <w:bookmarkEnd w:id="8"/>
    </w:p>
    <w:p w14:paraId="696D9DAC" w14:textId="15874556" w:rsidR="00AE29B6" w:rsidRPr="00657C8D" w:rsidRDefault="00306D13" w:rsidP="00191014">
      <w:pPr>
        <w:rPr>
          <w:sz w:val="20"/>
        </w:rPr>
      </w:pPr>
      <w:r w:rsidRPr="00657C8D">
        <w:rPr>
          <w:sz w:val="20"/>
        </w:rPr>
        <w:t xml:space="preserve">Gaps </w:t>
      </w:r>
      <w:r w:rsidR="00927BB5" w:rsidRPr="00657C8D">
        <w:rPr>
          <w:sz w:val="20"/>
        </w:rPr>
        <w:t>between operational</w:t>
      </w:r>
      <w:r w:rsidR="00191014" w:rsidRPr="00657C8D">
        <w:rPr>
          <w:sz w:val="20"/>
        </w:rPr>
        <w:t xml:space="preserve"> Earth observing</w:t>
      </w:r>
      <w:r w:rsidR="00927BB5" w:rsidRPr="00657C8D">
        <w:rPr>
          <w:sz w:val="20"/>
        </w:rPr>
        <w:t xml:space="preserve"> missions can result from a variety of causes, which can be programmatic </w:t>
      </w:r>
      <w:r w:rsidR="00334AC2">
        <w:rPr>
          <w:sz w:val="20"/>
        </w:rPr>
        <w:t>and/</w:t>
      </w:r>
      <w:r w:rsidR="00927BB5" w:rsidRPr="00657C8D">
        <w:rPr>
          <w:sz w:val="20"/>
        </w:rPr>
        <w:t xml:space="preserve">or technical in nature. </w:t>
      </w:r>
      <w:r w:rsidR="001209F3" w:rsidRPr="00657C8D">
        <w:rPr>
          <w:sz w:val="20"/>
        </w:rPr>
        <w:t>Characterizing these potential gaps and assessing their likelihood to occur are essential to support strategic decision-making</w:t>
      </w:r>
      <w:r w:rsidR="00F278C6" w:rsidRPr="00657C8D">
        <w:rPr>
          <w:sz w:val="20"/>
        </w:rPr>
        <w:t xml:space="preserve"> </w:t>
      </w:r>
      <w:r w:rsidR="00DA7AB8" w:rsidRPr="00657C8D">
        <w:rPr>
          <w:sz w:val="20"/>
        </w:rPr>
        <w:t xml:space="preserve">for </w:t>
      </w:r>
      <w:r w:rsidR="003976DF" w:rsidRPr="00657C8D">
        <w:rPr>
          <w:sz w:val="20"/>
        </w:rPr>
        <w:t>missions in pre-formulation, formulation, and</w:t>
      </w:r>
      <w:r w:rsidR="001A3D16" w:rsidRPr="00657C8D">
        <w:rPr>
          <w:sz w:val="20"/>
        </w:rPr>
        <w:t xml:space="preserve"> development. </w:t>
      </w:r>
    </w:p>
    <w:p w14:paraId="0C2DD791" w14:textId="77777777" w:rsidR="00AE29B6" w:rsidRPr="00657C8D" w:rsidRDefault="00AE29B6" w:rsidP="00191014">
      <w:pPr>
        <w:rPr>
          <w:sz w:val="20"/>
        </w:rPr>
      </w:pPr>
    </w:p>
    <w:p w14:paraId="3500EB7E" w14:textId="1BE7F5FA" w:rsidR="0017288B" w:rsidRDefault="00752E12" w:rsidP="007A5D55">
      <w:pPr>
        <w:pStyle w:val="ieeenormal"/>
        <w:rPr>
          <w:bCs/>
          <w:sz w:val="20"/>
        </w:rPr>
      </w:pPr>
      <w:r w:rsidRPr="00657C8D">
        <w:rPr>
          <w:sz w:val="20"/>
        </w:rPr>
        <w:t>I</w:t>
      </w:r>
      <w:r w:rsidR="00191014" w:rsidRPr="00657C8D">
        <w:rPr>
          <w:sz w:val="20"/>
          <w:szCs w:val="20"/>
        </w:rPr>
        <w:t xml:space="preserve">nsights related to technology development, international partner environments, domestic policy fluctuations, and other </w:t>
      </w:r>
      <w:r w:rsidRPr="00657C8D">
        <w:rPr>
          <w:sz w:val="20"/>
          <w:szCs w:val="20"/>
        </w:rPr>
        <w:t>sources of uncertainty</w:t>
      </w:r>
      <w:r w:rsidR="00191014" w:rsidRPr="00657C8D">
        <w:rPr>
          <w:sz w:val="20"/>
          <w:szCs w:val="20"/>
        </w:rPr>
        <w:t xml:space="preserve"> must be accounted for in</w:t>
      </w:r>
      <w:r w:rsidR="002F1F0D" w:rsidRPr="00657C8D">
        <w:rPr>
          <w:sz w:val="20"/>
          <w:szCs w:val="20"/>
        </w:rPr>
        <w:t xml:space="preserve"> these assessment</w:t>
      </w:r>
      <w:r w:rsidR="00B86809" w:rsidRPr="00657C8D">
        <w:rPr>
          <w:sz w:val="20"/>
          <w:szCs w:val="20"/>
        </w:rPr>
        <w:t>s</w:t>
      </w:r>
      <w:r w:rsidR="00D448D6" w:rsidRPr="00657C8D">
        <w:rPr>
          <w:sz w:val="20"/>
          <w:szCs w:val="20"/>
        </w:rPr>
        <w:t>, which require the use of a</w:t>
      </w:r>
      <w:r w:rsidR="00B86809" w:rsidRPr="00657C8D">
        <w:rPr>
          <w:sz w:val="20"/>
          <w:szCs w:val="20"/>
        </w:rPr>
        <w:t xml:space="preserve"> structured and traceable approach</w:t>
      </w:r>
      <w:r w:rsidR="00D448D6" w:rsidRPr="00657C8D">
        <w:rPr>
          <w:sz w:val="20"/>
          <w:szCs w:val="20"/>
        </w:rPr>
        <w:t xml:space="preserve">. </w:t>
      </w:r>
      <w:r w:rsidR="00B636ED" w:rsidRPr="00657C8D">
        <w:rPr>
          <w:sz w:val="20"/>
          <w:szCs w:val="20"/>
        </w:rPr>
        <w:t>While t</w:t>
      </w:r>
      <w:r w:rsidR="00D448D6" w:rsidRPr="00657C8D">
        <w:rPr>
          <w:sz w:val="20"/>
          <w:szCs w:val="20"/>
        </w:rPr>
        <w:t xml:space="preserve">he </w:t>
      </w:r>
      <w:r w:rsidR="00610028" w:rsidRPr="00657C8D">
        <w:rPr>
          <w:bCs/>
          <w:sz w:val="20"/>
        </w:rPr>
        <w:t>Decision Analysis Process provided in the NASA Systems Engineering Handboo</w:t>
      </w:r>
      <w:r w:rsidR="00B636ED" w:rsidRPr="00657C8D">
        <w:rPr>
          <w:bCs/>
          <w:sz w:val="20"/>
        </w:rPr>
        <w:t>k</w:t>
      </w:r>
      <w:r w:rsidR="00610028" w:rsidRPr="00657C8D">
        <w:rPr>
          <w:bCs/>
          <w:sz w:val="20"/>
        </w:rPr>
        <w:t xml:space="preserve"> provides a clear framework to inform many engineering and programmatic decisions</w:t>
      </w:r>
      <w:r w:rsidR="00B636ED" w:rsidRPr="00657C8D">
        <w:rPr>
          <w:bCs/>
          <w:sz w:val="20"/>
        </w:rPr>
        <w:t xml:space="preserve">, it </w:t>
      </w:r>
      <w:r w:rsidR="00610028" w:rsidRPr="00657C8D">
        <w:rPr>
          <w:sz w:val="20"/>
          <w:szCs w:val="20"/>
        </w:rPr>
        <w:t xml:space="preserve">shows some limitations when decisions pertain to </w:t>
      </w:r>
      <w:r w:rsidR="00B636ED" w:rsidRPr="00657C8D">
        <w:rPr>
          <w:sz w:val="20"/>
          <w:szCs w:val="20"/>
        </w:rPr>
        <w:t>SoS</w:t>
      </w:r>
      <w:r w:rsidR="008A4989" w:rsidRPr="00657C8D">
        <w:rPr>
          <w:sz w:val="20"/>
          <w:szCs w:val="20"/>
        </w:rPr>
        <w:t xml:space="preserve">, such as multi-mission </w:t>
      </w:r>
      <w:r w:rsidR="00D03412" w:rsidRPr="00657C8D">
        <w:rPr>
          <w:sz w:val="20"/>
          <w:szCs w:val="20"/>
        </w:rPr>
        <w:t xml:space="preserve">architectures. </w:t>
      </w:r>
      <w:r w:rsidR="00363C6F" w:rsidRPr="00657C8D">
        <w:rPr>
          <w:sz w:val="20"/>
          <w:szCs w:val="20"/>
        </w:rPr>
        <w:t xml:space="preserve">A scenario-based approach is better suited </w:t>
      </w:r>
      <w:r w:rsidR="00EE593F" w:rsidRPr="00657C8D">
        <w:rPr>
          <w:sz w:val="20"/>
          <w:szCs w:val="20"/>
        </w:rPr>
        <w:t>to address</w:t>
      </w:r>
      <w:r w:rsidR="00B956E2" w:rsidRPr="00657C8D">
        <w:rPr>
          <w:sz w:val="20"/>
          <w:szCs w:val="20"/>
        </w:rPr>
        <w:t xml:space="preserve"> </w:t>
      </w:r>
      <w:r w:rsidR="00B956E2" w:rsidRPr="00657C8D">
        <w:rPr>
          <w:sz w:val="20"/>
          <w:szCs w:val="20"/>
        </w:rPr>
        <w:t>uncertainties associated with the behavior of the SoS</w:t>
      </w:r>
      <w:r w:rsidR="00EE593F" w:rsidRPr="00657C8D">
        <w:rPr>
          <w:sz w:val="20"/>
          <w:szCs w:val="20"/>
        </w:rPr>
        <w:t xml:space="preserve">, which can be studied by analyzing a series of scenarios that simulate a range of possible future states. </w:t>
      </w:r>
      <w:r w:rsidR="00634B93" w:rsidRPr="00657C8D">
        <w:rPr>
          <w:sz w:val="20"/>
          <w:szCs w:val="20"/>
        </w:rPr>
        <w:t xml:space="preserve">The use of a scenario-based approach </w:t>
      </w:r>
      <w:r w:rsidR="00801BDE" w:rsidRPr="00657C8D">
        <w:rPr>
          <w:sz w:val="20"/>
          <w:szCs w:val="20"/>
        </w:rPr>
        <w:t>does not require a prioritized set of common objectives, constraints, or a set of criteria that are used to compare and assess alternative options, which are challenging to obtain for SoS. The approach also</w:t>
      </w:r>
      <w:r w:rsidR="00E22372" w:rsidRPr="00657C8D">
        <w:rPr>
          <w:b/>
          <w:sz w:val="18"/>
        </w:rPr>
        <w:t xml:space="preserve"> </w:t>
      </w:r>
      <w:r w:rsidR="00634B93" w:rsidRPr="00657C8D">
        <w:rPr>
          <w:sz w:val="20"/>
          <w:szCs w:val="20"/>
        </w:rPr>
        <w:t>offers the flexibility to update assumptions, adjust inputs, and refine supporting models over time</w:t>
      </w:r>
      <w:r w:rsidR="00AD6E4C">
        <w:rPr>
          <w:sz w:val="20"/>
          <w:szCs w:val="20"/>
        </w:rPr>
        <w:t>; and t</w:t>
      </w:r>
      <w:r w:rsidR="00634B93" w:rsidRPr="00657C8D">
        <w:rPr>
          <w:sz w:val="20"/>
          <w:szCs w:val="20"/>
        </w:rPr>
        <w:t>he inherent imperfect knowledge of component systems can be addressed by these adjustments as knowledge is gained over time.</w:t>
      </w:r>
      <w:r w:rsidR="00801BDE" w:rsidRPr="00657C8D">
        <w:rPr>
          <w:sz w:val="20"/>
          <w:szCs w:val="20"/>
        </w:rPr>
        <w:t xml:space="preserve"> </w:t>
      </w:r>
      <w:r w:rsidR="0043022D" w:rsidRPr="00657C8D">
        <w:rPr>
          <w:sz w:val="20"/>
          <w:szCs w:val="20"/>
        </w:rPr>
        <w:t xml:space="preserve">By simulating the impact </w:t>
      </w:r>
      <w:r w:rsidR="00D851E4" w:rsidRPr="00657C8D">
        <w:rPr>
          <w:bCs/>
          <w:sz w:val="20"/>
        </w:rPr>
        <w:t>of potential decisions on the overall architecture</w:t>
      </w:r>
      <w:r w:rsidR="0043022D" w:rsidRPr="00657C8D">
        <w:rPr>
          <w:bCs/>
          <w:sz w:val="20"/>
        </w:rPr>
        <w:t xml:space="preserve">, analysts can </w:t>
      </w:r>
      <w:r w:rsidR="00543423" w:rsidRPr="00657C8D">
        <w:rPr>
          <w:bCs/>
          <w:sz w:val="20"/>
        </w:rPr>
        <w:t>report on driving factors and key decision points</w:t>
      </w:r>
      <w:r w:rsidR="006C5308" w:rsidRPr="00657C8D">
        <w:rPr>
          <w:bCs/>
          <w:sz w:val="20"/>
        </w:rPr>
        <w:t xml:space="preserve">, which in turn inform </w:t>
      </w:r>
      <w:r w:rsidR="0048722A" w:rsidRPr="00657C8D">
        <w:rPr>
          <w:bCs/>
          <w:sz w:val="20"/>
        </w:rPr>
        <w:t>strategic decisions to accept, minimize, or mitiga</w:t>
      </w:r>
      <w:r w:rsidR="005A5944" w:rsidRPr="00657C8D">
        <w:rPr>
          <w:bCs/>
          <w:sz w:val="20"/>
        </w:rPr>
        <w:t>te potential gaps.</w:t>
      </w:r>
    </w:p>
    <w:p w14:paraId="0CBF713F" w14:textId="77777777" w:rsidR="00456CA5" w:rsidRPr="00657C8D" w:rsidRDefault="00456CA5" w:rsidP="00456CA5">
      <w:pPr>
        <w:pStyle w:val="ieeenormal"/>
        <w:spacing w:after="0"/>
        <w:rPr>
          <w:bCs/>
          <w:sz w:val="20"/>
        </w:rPr>
      </w:pPr>
    </w:p>
    <w:p w14:paraId="67AEEC99" w14:textId="1E190140" w:rsidR="00554C6B" w:rsidRPr="00657C8D" w:rsidRDefault="00554C6B" w:rsidP="00456CA5">
      <w:pPr>
        <w:pStyle w:val="ieeehead"/>
      </w:pPr>
      <w:bookmarkStart w:id="9" w:name="_Toc146272648"/>
      <w:r w:rsidRPr="00657C8D">
        <w:t>References</w:t>
      </w:r>
      <w:bookmarkEnd w:id="9"/>
    </w:p>
    <w:p w14:paraId="3CB7928F" w14:textId="07A7899C" w:rsidR="00554C6B" w:rsidRPr="007A05D4" w:rsidRDefault="00B713F6" w:rsidP="00456CA5">
      <w:pPr>
        <w:pStyle w:val="CitaviBibliography"/>
        <w:spacing w:line="240" w:lineRule="atLeast"/>
        <w:ind w:left="288" w:hanging="288"/>
        <w:contextualSpacing/>
        <w:rPr>
          <w:rFonts w:ascii="Times New Roman" w:hAnsi="Times New Roman" w:cs="Times New Roman"/>
          <w:sz w:val="20"/>
          <w:szCs w:val="20"/>
        </w:rPr>
      </w:pPr>
      <w:r w:rsidRPr="007A05D4">
        <w:rPr>
          <w:rFonts w:ascii="Times New Roman" w:hAnsi="Times New Roman" w:cs="Times New Roman"/>
          <w:sz w:val="20"/>
          <w:szCs w:val="20"/>
        </w:rPr>
        <w:t xml:space="preserve">[1] </w:t>
      </w:r>
      <w:r w:rsidR="00554C6B" w:rsidRPr="007A05D4">
        <w:rPr>
          <w:rFonts w:ascii="Times New Roman" w:hAnsi="Times New Roman" w:cs="Times New Roman"/>
          <w:sz w:val="20"/>
          <w:szCs w:val="20"/>
        </w:rPr>
        <w:t xml:space="preserve">R. Madachy, G. </w:t>
      </w:r>
      <w:proofErr w:type="spellStart"/>
      <w:r w:rsidR="00554C6B" w:rsidRPr="007A05D4">
        <w:rPr>
          <w:rFonts w:ascii="Times New Roman" w:hAnsi="Times New Roman" w:cs="Times New Roman"/>
          <w:sz w:val="20"/>
          <w:szCs w:val="20"/>
        </w:rPr>
        <w:t>Roedler</w:t>
      </w:r>
      <w:proofErr w:type="spellEnd"/>
      <w:r w:rsidR="00554C6B" w:rsidRPr="007A05D4">
        <w:rPr>
          <w:rFonts w:ascii="Times New Roman" w:hAnsi="Times New Roman" w:cs="Times New Roman"/>
          <w:sz w:val="20"/>
          <w:szCs w:val="20"/>
        </w:rPr>
        <w:t>, G. Parnell, S. Jackson, “</w:t>
      </w:r>
      <w:r w:rsidR="00554C6B" w:rsidRPr="007A05D4">
        <w:rPr>
          <w:rFonts w:ascii="Times New Roman" w:hAnsi="Times New Roman" w:cs="Times New Roman"/>
          <w:i/>
          <w:iCs/>
          <w:sz w:val="20"/>
          <w:szCs w:val="20"/>
        </w:rPr>
        <w:t>Guide to the Systems Engineering Body of Knowledge (SEBoK), Decision Management</w:t>
      </w:r>
      <w:r w:rsidR="00554C6B" w:rsidRPr="007A05D4">
        <w:rPr>
          <w:rFonts w:ascii="Times New Roman" w:hAnsi="Times New Roman" w:cs="Times New Roman"/>
          <w:sz w:val="20"/>
          <w:szCs w:val="20"/>
        </w:rPr>
        <w:t xml:space="preserve">” v. 2.8, </w:t>
      </w:r>
      <w:proofErr w:type="spellStart"/>
      <w:r w:rsidR="00554C6B" w:rsidRPr="007A05D4">
        <w:rPr>
          <w:rFonts w:ascii="Times New Roman" w:hAnsi="Times New Roman" w:cs="Times New Roman"/>
          <w:sz w:val="20"/>
          <w:szCs w:val="20"/>
        </w:rPr>
        <w:t>SEBoKwiki</w:t>
      </w:r>
      <w:proofErr w:type="spellEnd"/>
      <w:r w:rsidR="00554C6B" w:rsidRPr="007A05D4">
        <w:rPr>
          <w:rFonts w:ascii="Times New Roman" w:hAnsi="Times New Roman" w:cs="Times New Roman"/>
          <w:sz w:val="20"/>
          <w:szCs w:val="20"/>
        </w:rPr>
        <w:t>.</w:t>
      </w:r>
      <w:r w:rsidR="0093092E" w:rsidRPr="007A05D4">
        <w:rPr>
          <w:rFonts w:ascii="Times New Roman" w:hAnsi="Times New Roman" w:cs="Times New Roman"/>
          <w:sz w:val="20"/>
          <w:szCs w:val="20"/>
        </w:rPr>
        <w:t xml:space="preserve"> Available</w:t>
      </w:r>
      <w:r w:rsidR="00146934" w:rsidRPr="007A05D4">
        <w:rPr>
          <w:rFonts w:ascii="Times New Roman" w:hAnsi="Times New Roman" w:cs="Times New Roman"/>
          <w:sz w:val="20"/>
          <w:szCs w:val="20"/>
        </w:rPr>
        <w:t>:</w:t>
      </w:r>
      <w:r w:rsidR="00554C6B" w:rsidRPr="007A05D4">
        <w:rPr>
          <w:rFonts w:ascii="Times New Roman" w:hAnsi="Times New Roman" w:cs="Times New Roman"/>
          <w:sz w:val="20"/>
          <w:szCs w:val="20"/>
        </w:rPr>
        <w:t xml:space="preserve">  https://sebokwiki.org/wiki/Decision_Management </w:t>
      </w:r>
    </w:p>
    <w:p w14:paraId="2BCB2276" w14:textId="77777777" w:rsidR="00656A11" w:rsidRPr="007A05D4" w:rsidRDefault="00656A11" w:rsidP="00456CA5">
      <w:pPr>
        <w:pStyle w:val="CitaviBibliography"/>
        <w:spacing w:after="0" w:line="240" w:lineRule="atLeast"/>
        <w:ind w:left="288" w:hanging="288"/>
        <w:contextualSpacing/>
        <w:rPr>
          <w:rFonts w:ascii="Times New Roman" w:hAnsi="Times New Roman" w:cs="Times New Roman"/>
          <w:sz w:val="20"/>
          <w:szCs w:val="20"/>
        </w:rPr>
      </w:pPr>
    </w:p>
    <w:p w14:paraId="697E3DC8" w14:textId="646CED5D" w:rsidR="00554C6B" w:rsidRPr="007A05D4" w:rsidRDefault="00B713F6" w:rsidP="00456CA5">
      <w:pPr>
        <w:pStyle w:val="CitaviBibliography"/>
        <w:spacing w:line="240" w:lineRule="atLeast"/>
        <w:ind w:left="288" w:hanging="288"/>
        <w:contextualSpacing/>
        <w:rPr>
          <w:rFonts w:ascii="Times New Roman" w:hAnsi="Times New Roman" w:cs="Times New Roman"/>
          <w:sz w:val="20"/>
          <w:szCs w:val="20"/>
          <w:lang w:val="fr-FR"/>
        </w:rPr>
      </w:pPr>
      <w:r w:rsidRPr="007A05D4">
        <w:rPr>
          <w:rFonts w:ascii="Times New Roman" w:hAnsi="Times New Roman" w:cs="Times New Roman"/>
          <w:sz w:val="20"/>
          <w:szCs w:val="20"/>
        </w:rPr>
        <w:t xml:space="preserve">[2] </w:t>
      </w:r>
      <w:r w:rsidR="00554C6B" w:rsidRPr="007A05D4">
        <w:rPr>
          <w:rFonts w:ascii="Times New Roman" w:hAnsi="Times New Roman" w:cs="Times New Roman"/>
          <w:i/>
          <w:iCs/>
          <w:sz w:val="20"/>
          <w:szCs w:val="20"/>
        </w:rPr>
        <w:t>NASA Systems Engineering Handbook</w:t>
      </w:r>
      <w:r w:rsidR="00554C6B" w:rsidRPr="007A05D4">
        <w:rPr>
          <w:rFonts w:ascii="Times New Roman" w:hAnsi="Times New Roman" w:cs="Times New Roman"/>
          <w:sz w:val="20"/>
          <w:szCs w:val="20"/>
        </w:rPr>
        <w:t xml:space="preserve">, National Aeronautics and Space Administration, Washington, DC, USA, 2020. </w:t>
      </w:r>
      <w:r w:rsidR="00ED4EA8" w:rsidRPr="007A05D4">
        <w:rPr>
          <w:rFonts w:ascii="Times New Roman" w:hAnsi="Times New Roman" w:cs="Times New Roman"/>
          <w:sz w:val="20"/>
          <w:szCs w:val="20"/>
        </w:rPr>
        <w:t xml:space="preserve"> </w:t>
      </w:r>
      <w:r w:rsidR="00ED4EA8" w:rsidRPr="007A05D4">
        <w:rPr>
          <w:rFonts w:ascii="Times New Roman" w:hAnsi="Times New Roman" w:cs="Times New Roman"/>
          <w:sz w:val="20"/>
          <w:szCs w:val="20"/>
          <w:lang w:val="fr-FR"/>
        </w:rPr>
        <w:t>Available:  https://www.nasa.gov/sites/default/files/atoms/files/nasa_systems_engineering_handbook_0.pdf</w:t>
      </w:r>
      <w:r w:rsidR="00554C6B" w:rsidRPr="007A05D4">
        <w:rPr>
          <w:rFonts w:ascii="Times New Roman" w:hAnsi="Times New Roman" w:cs="Times New Roman"/>
          <w:sz w:val="20"/>
          <w:szCs w:val="20"/>
          <w:lang w:val="fr-FR"/>
        </w:rPr>
        <w:t xml:space="preserve">  </w:t>
      </w:r>
    </w:p>
    <w:p w14:paraId="0DB24298" w14:textId="77777777" w:rsidR="00656A11" w:rsidRPr="007A05D4" w:rsidRDefault="00656A11" w:rsidP="00456CA5">
      <w:pPr>
        <w:pStyle w:val="CitaviBibliography"/>
        <w:spacing w:after="0" w:line="240" w:lineRule="atLeast"/>
        <w:ind w:left="288" w:hanging="288"/>
        <w:contextualSpacing/>
        <w:rPr>
          <w:rFonts w:ascii="Times New Roman" w:hAnsi="Times New Roman" w:cs="Times New Roman"/>
          <w:sz w:val="20"/>
          <w:lang w:val="fr-FR"/>
        </w:rPr>
      </w:pPr>
    </w:p>
    <w:p w14:paraId="7D50F91B" w14:textId="77777777" w:rsidR="00656A11" w:rsidRPr="007A05D4" w:rsidRDefault="00B713F6" w:rsidP="00456CA5">
      <w:pPr>
        <w:pStyle w:val="CitaviBibliography"/>
        <w:spacing w:line="240" w:lineRule="atLeast"/>
        <w:ind w:left="288" w:hanging="288"/>
        <w:contextualSpacing/>
        <w:rPr>
          <w:rFonts w:ascii="Times New Roman" w:hAnsi="Times New Roman" w:cs="Times New Roman"/>
          <w:sz w:val="20"/>
        </w:rPr>
      </w:pPr>
      <w:r w:rsidRPr="007A05D4">
        <w:rPr>
          <w:rFonts w:ascii="Times New Roman" w:hAnsi="Times New Roman" w:cs="Times New Roman"/>
          <w:sz w:val="20"/>
        </w:rPr>
        <w:t xml:space="preserve">[3] </w:t>
      </w:r>
      <w:r w:rsidR="00554C6B" w:rsidRPr="007A05D4">
        <w:rPr>
          <w:rFonts w:ascii="Times New Roman" w:hAnsi="Times New Roman" w:cs="Times New Roman"/>
          <w:sz w:val="20"/>
        </w:rPr>
        <w:t xml:space="preserve">R. L. Keeney, H. Raiffa, </w:t>
      </w:r>
      <w:r w:rsidR="00554C6B" w:rsidRPr="007A05D4">
        <w:rPr>
          <w:rFonts w:ascii="Times New Roman" w:hAnsi="Times New Roman" w:cs="Times New Roman"/>
          <w:i/>
          <w:sz w:val="20"/>
        </w:rPr>
        <w:t>Decisions with Multiple Objectives - Preferences and Value Tradeoffs</w:t>
      </w:r>
      <w:r w:rsidR="00554C6B" w:rsidRPr="007A05D4">
        <w:rPr>
          <w:rFonts w:ascii="Times New Roman" w:hAnsi="Times New Roman" w:cs="Times New Roman"/>
          <w:sz w:val="20"/>
        </w:rPr>
        <w:t>. New York, NY: Wiley, 1976.</w:t>
      </w:r>
    </w:p>
    <w:p w14:paraId="6D046F86" w14:textId="77777777" w:rsidR="00656A11" w:rsidRPr="007A05D4" w:rsidRDefault="00656A11" w:rsidP="00456CA5">
      <w:pPr>
        <w:pStyle w:val="CitaviBibliography"/>
        <w:spacing w:after="0" w:line="240" w:lineRule="atLeast"/>
        <w:ind w:left="288" w:hanging="288"/>
        <w:contextualSpacing/>
        <w:rPr>
          <w:rFonts w:ascii="Times New Roman" w:hAnsi="Times New Roman" w:cs="Times New Roman"/>
          <w:sz w:val="20"/>
        </w:rPr>
      </w:pPr>
    </w:p>
    <w:p w14:paraId="3FAFAB56" w14:textId="77777777" w:rsidR="00903825" w:rsidRPr="007A05D4" w:rsidRDefault="00B713F6" w:rsidP="00456CA5">
      <w:pPr>
        <w:pStyle w:val="CitaviBibliography"/>
        <w:spacing w:line="240" w:lineRule="atLeast"/>
        <w:ind w:left="288" w:hanging="288"/>
        <w:contextualSpacing/>
        <w:rPr>
          <w:rFonts w:ascii="Times New Roman" w:hAnsi="Times New Roman" w:cs="Times New Roman"/>
          <w:sz w:val="20"/>
        </w:rPr>
      </w:pPr>
      <w:r w:rsidRPr="007A05D4">
        <w:rPr>
          <w:rFonts w:ascii="Times New Roman" w:hAnsi="Times New Roman" w:cs="Times New Roman"/>
          <w:sz w:val="20"/>
        </w:rPr>
        <w:t>[4</w:t>
      </w:r>
      <w:r w:rsidR="00D5202C" w:rsidRPr="007A05D4">
        <w:rPr>
          <w:rFonts w:ascii="Times New Roman" w:hAnsi="Times New Roman" w:cs="Times New Roman"/>
          <w:sz w:val="20"/>
        </w:rPr>
        <w:t xml:space="preserve">] </w:t>
      </w:r>
      <w:r w:rsidR="00554C6B" w:rsidRPr="007A05D4">
        <w:rPr>
          <w:rFonts w:ascii="Times New Roman" w:hAnsi="Times New Roman" w:cs="Times New Roman"/>
          <w:sz w:val="20"/>
        </w:rPr>
        <w:t xml:space="preserve">T. Saaty, “How to Make a Decision: The Analytic Hierarchy Process,” </w:t>
      </w:r>
      <w:r w:rsidR="00554C6B" w:rsidRPr="007A05D4">
        <w:rPr>
          <w:rFonts w:ascii="Times New Roman" w:hAnsi="Times New Roman" w:cs="Times New Roman"/>
          <w:i/>
          <w:iCs/>
          <w:sz w:val="20"/>
        </w:rPr>
        <w:t>Interfaces</w:t>
      </w:r>
      <w:r w:rsidR="00554C6B" w:rsidRPr="007A05D4">
        <w:rPr>
          <w:rFonts w:ascii="Times New Roman" w:hAnsi="Times New Roman" w:cs="Times New Roman"/>
          <w:sz w:val="20"/>
        </w:rPr>
        <w:t xml:space="preserve"> vol. 24, nu. 6, pp. 19-43, 1994.</w:t>
      </w:r>
    </w:p>
    <w:p w14:paraId="0B4DD2B2" w14:textId="77777777" w:rsidR="00903825" w:rsidRPr="007A05D4" w:rsidRDefault="00903825" w:rsidP="00456CA5">
      <w:pPr>
        <w:pStyle w:val="CitaviBibliography"/>
        <w:spacing w:after="0" w:line="240" w:lineRule="atLeast"/>
        <w:ind w:left="288" w:hanging="288"/>
        <w:contextualSpacing/>
        <w:rPr>
          <w:rFonts w:ascii="Times New Roman" w:hAnsi="Times New Roman" w:cs="Times New Roman"/>
          <w:sz w:val="20"/>
        </w:rPr>
      </w:pPr>
    </w:p>
    <w:p w14:paraId="73959DD2" w14:textId="77777777" w:rsidR="00903825" w:rsidRPr="007A05D4" w:rsidRDefault="00D5202C" w:rsidP="00456CA5">
      <w:pPr>
        <w:pStyle w:val="CitaviBibliography"/>
        <w:spacing w:line="240" w:lineRule="atLeast"/>
        <w:ind w:left="288" w:hanging="288"/>
        <w:contextualSpacing/>
        <w:rPr>
          <w:rFonts w:ascii="Times New Roman" w:hAnsi="Times New Roman" w:cs="Times New Roman"/>
          <w:sz w:val="20"/>
        </w:rPr>
      </w:pPr>
      <w:r w:rsidRPr="007A05D4">
        <w:rPr>
          <w:rFonts w:ascii="Times New Roman" w:hAnsi="Times New Roman" w:cs="Times New Roman"/>
          <w:sz w:val="20"/>
        </w:rPr>
        <w:t xml:space="preserve">[5] </w:t>
      </w:r>
      <w:r w:rsidR="00554C6B" w:rsidRPr="007A05D4">
        <w:rPr>
          <w:rFonts w:ascii="Times New Roman" w:hAnsi="Times New Roman" w:cs="Times New Roman"/>
          <w:sz w:val="20"/>
        </w:rPr>
        <w:t xml:space="preserve">J. Lafleur, J. Sharma, J. </w:t>
      </w:r>
      <w:proofErr w:type="spellStart"/>
      <w:r w:rsidR="00554C6B" w:rsidRPr="007A05D4">
        <w:rPr>
          <w:rFonts w:ascii="Times New Roman" w:hAnsi="Times New Roman" w:cs="Times New Roman"/>
          <w:sz w:val="20"/>
        </w:rPr>
        <w:t>Apa</w:t>
      </w:r>
      <w:proofErr w:type="spellEnd"/>
      <w:r w:rsidR="00554C6B" w:rsidRPr="007A05D4">
        <w:rPr>
          <w:rFonts w:ascii="Times New Roman" w:hAnsi="Times New Roman" w:cs="Times New Roman"/>
          <w:sz w:val="20"/>
        </w:rPr>
        <w:t xml:space="preserve">, “From Mission Objectives to Design: An Efficient Framework for </w:t>
      </w:r>
      <w:proofErr w:type="spellStart"/>
      <w:r w:rsidR="00554C6B" w:rsidRPr="007A05D4">
        <w:rPr>
          <w:rFonts w:ascii="Times New Roman" w:hAnsi="Times New Roman" w:cs="Times New Roman"/>
          <w:sz w:val="20"/>
        </w:rPr>
        <w:t>Downselection</w:t>
      </w:r>
      <w:proofErr w:type="spellEnd"/>
      <w:r w:rsidR="00554C6B" w:rsidRPr="007A05D4">
        <w:rPr>
          <w:rFonts w:ascii="Times New Roman" w:hAnsi="Times New Roman" w:cs="Times New Roman"/>
          <w:sz w:val="20"/>
        </w:rPr>
        <w:t xml:space="preserve"> in Robotic Space Exploration,” in </w:t>
      </w:r>
      <w:r w:rsidR="00554C6B" w:rsidRPr="007A05D4">
        <w:rPr>
          <w:rFonts w:ascii="Times New Roman" w:hAnsi="Times New Roman" w:cs="Times New Roman"/>
          <w:i/>
          <w:iCs/>
          <w:sz w:val="20"/>
        </w:rPr>
        <w:t>AIAA SPACE 2007 Conference &amp; Exposition</w:t>
      </w:r>
      <w:r w:rsidR="00554C6B" w:rsidRPr="007A05D4">
        <w:rPr>
          <w:rFonts w:ascii="Times New Roman" w:hAnsi="Times New Roman" w:cs="Times New Roman"/>
          <w:sz w:val="20"/>
        </w:rPr>
        <w:t>, 2007, pp. 6258.</w:t>
      </w:r>
    </w:p>
    <w:p w14:paraId="6D6A05A8" w14:textId="77777777" w:rsidR="00903825" w:rsidRPr="007A05D4" w:rsidRDefault="00903825" w:rsidP="00456CA5">
      <w:pPr>
        <w:pStyle w:val="CitaviBibliography"/>
        <w:spacing w:after="0" w:line="240" w:lineRule="atLeast"/>
        <w:ind w:left="288" w:hanging="288"/>
        <w:contextualSpacing/>
        <w:rPr>
          <w:rFonts w:ascii="Times New Roman" w:hAnsi="Times New Roman" w:cs="Times New Roman"/>
          <w:sz w:val="20"/>
        </w:rPr>
      </w:pPr>
    </w:p>
    <w:p w14:paraId="1AF04307" w14:textId="77777777" w:rsidR="00903825" w:rsidRPr="007A05D4" w:rsidRDefault="00D5202C" w:rsidP="00456CA5">
      <w:pPr>
        <w:pStyle w:val="CitaviBibliography"/>
        <w:spacing w:line="240" w:lineRule="atLeast"/>
        <w:ind w:left="288" w:hanging="288"/>
        <w:contextualSpacing/>
        <w:rPr>
          <w:rFonts w:ascii="Times New Roman" w:hAnsi="Times New Roman" w:cs="Times New Roman"/>
          <w:sz w:val="20"/>
        </w:rPr>
      </w:pPr>
      <w:r w:rsidRPr="007A05D4">
        <w:rPr>
          <w:rFonts w:ascii="Times New Roman" w:hAnsi="Times New Roman" w:cs="Times New Roman"/>
          <w:sz w:val="20"/>
        </w:rPr>
        <w:t xml:space="preserve">[6] </w:t>
      </w:r>
      <w:r w:rsidR="00554C6B" w:rsidRPr="007A05D4">
        <w:rPr>
          <w:rFonts w:ascii="Times New Roman" w:hAnsi="Times New Roman" w:cs="Times New Roman"/>
          <w:sz w:val="20"/>
        </w:rPr>
        <w:t>G. H. Cho, et. al., “A logical approach for evaluating preliminary shape design of a very light jet,” in </w:t>
      </w:r>
      <w:proofErr w:type="gramStart"/>
      <w:r w:rsidR="00554C6B" w:rsidRPr="007A05D4">
        <w:rPr>
          <w:rFonts w:ascii="Times New Roman" w:hAnsi="Times New Roman" w:cs="Times New Roman"/>
          <w:i/>
          <w:iCs/>
          <w:sz w:val="20"/>
        </w:rPr>
        <w:t>The</w:t>
      </w:r>
      <w:proofErr w:type="gramEnd"/>
      <w:r w:rsidR="00554C6B" w:rsidRPr="007A05D4">
        <w:rPr>
          <w:rFonts w:ascii="Times New Roman" w:hAnsi="Times New Roman" w:cs="Times New Roman"/>
          <w:i/>
          <w:iCs/>
          <w:sz w:val="20"/>
        </w:rPr>
        <w:t xml:space="preserve"> 26th Congress of ICAS and 8th AIAA ATIO, </w:t>
      </w:r>
      <w:r w:rsidR="00554C6B" w:rsidRPr="007A05D4">
        <w:rPr>
          <w:rFonts w:ascii="Times New Roman" w:hAnsi="Times New Roman" w:cs="Times New Roman"/>
          <w:sz w:val="20"/>
        </w:rPr>
        <w:t>2008,</w:t>
      </w:r>
      <w:r w:rsidR="00554C6B" w:rsidRPr="007A05D4">
        <w:rPr>
          <w:rFonts w:ascii="Times New Roman" w:hAnsi="Times New Roman" w:cs="Times New Roman"/>
          <w:i/>
          <w:iCs/>
          <w:sz w:val="20"/>
        </w:rPr>
        <w:t xml:space="preserve"> </w:t>
      </w:r>
      <w:r w:rsidR="00554C6B" w:rsidRPr="007A05D4">
        <w:rPr>
          <w:rFonts w:ascii="Times New Roman" w:hAnsi="Times New Roman" w:cs="Times New Roman"/>
          <w:sz w:val="20"/>
        </w:rPr>
        <w:t>pp. 8948.</w:t>
      </w:r>
    </w:p>
    <w:p w14:paraId="02C128CA" w14:textId="77777777" w:rsidR="00903825" w:rsidRPr="007A05D4" w:rsidRDefault="00903825" w:rsidP="00456CA5">
      <w:pPr>
        <w:pStyle w:val="CitaviBibliography"/>
        <w:spacing w:after="0" w:line="240" w:lineRule="atLeast"/>
        <w:ind w:left="288" w:hanging="288"/>
        <w:contextualSpacing/>
        <w:rPr>
          <w:rFonts w:ascii="Times New Roman" w:hAnsi="Times New Roman" w:cs="Times New Roman"/>
          <w:sz w:val="20"/>
        </w:rPr>
      </w:pPr>
    </w:p>
    <w:p w14:paraId="2A023CFF" w14:textId="5FB7F45B" w:rsidR="00554C6B" w:rsidRPr="007A05D4" w:rsidRDefault="00D5202C" w:rsidP="00456CA5">
      <w:pPr>
        <w:pStyle w:val="CitaviBibliography"/>
        <w:spacing w:line="240" w:lineRule="atLeast"/>
        <w:ind w:left="270" w:hanging="288"/>
        <w:contextualSpacing/>
        <w:rPr>
          <w:rStyle w:val="Hyperlink"/>
          <w:rFonts w:ascii="Times New Roman" w:hAnsi="Times New Roman"/>
          <w:color w:val="auto"/>
          <w:sz w:val="20"/>
          <w:szCs w:val="20"/>
        </w:rPr>
      </w:pPr>
      <w:r w:rsidRPr="007A05D4">
        <w:rPr>
          <w:rFonts w:ascii="Times New Roman" w:hAnsi="Times New Roman" w:cs="Times New Roman"/>
          <w:sz w:val="20"/>
          <w:szCs w:val="20"/>
        </w:rPr>
        <w:t>[7]</w:t>
      </w:r>
      <w:r w:rsidRPr="007A05D4">
        <w:rPr>
          <w:rFonts w:ascii="Times New Roman" w:hAnsi="Times New Roman" w:cs="Times New Roman"/>
          <w:i/>
          <w:iCs/>
          <w:sz w:val="20"/>
          <w:szCs w:val="20"/>
        </w:rPr>
        <w:t xml:space="preserve"> </w:t>
      </w:r>
      <w:r w:rsidR="00554C6B" w:rsidRPr="007A05D4">
        <w:rPr>
          <w:rFonts w:ascii="Times New Roman" w:hAnsi="Times New Roman" w:cs="Times New Roman"/>
          <w:i/>
          <w:iCs/>
          <w:sz w:val="20"/>
          <w:szCs w:val="20"/>
        </w:rPr>
        <w:t>NASA Risk Informed Decision Making Handbook</w:t>
      </w:r>
      <w:r w:rsidR="00554C6B" w:rsidRPr="007A05D4">
        <w:rPr>
          <w:rFonts w:ascii="Times New Roman" w:hAnsi="Times New Roman" w:cs="Times New Roman"/>
          <w:sz w:val="20"/>
          <w:szCs w:val="20"/>
        </w:rPr>
        <w:t xml:space="preserve">, Vol. 1.0, National Aeronautics and Space Administration, Washington, DC, USA, 2010. </w:t>
      </w:r>
      <w:r w:rsidR="000E5F39" w:rsidRPr="007A05D4">
        <w:rPr>
          <w:rFonts w:ascii="Times New Roman" w:hAnsi="Times New Roman" w:cs="Times New Roman"/>
          <w:sz w:val="20"/>
          <w:szCs w:val="20"/>
        </w:rPr>
        <w:t>Available: https://ntrs.nasa.gov/api/citations/20100021361/downloads/20100021361.pdf</w:t>
      </w:r>
    </w:p>
    <w:p w14:paraId="261716B7" w14:textId="77777777" w:rsidR="000E5F39" w:rsidRPr="007A05D4" w:rsidRDefault="000E5F39" w:rsidP="00456CA5">
      <w:pPr>
        <w:pStyle w:val="CitaviBibliography"/>
        <w:spacing w:line="240" w:lineRule="atLeast"/>
        <w:ind w:left="288" w:hanging="288"/>
        <w:contextualSpacing/>
        <w:rPr>
          <w:rFonts w:ascii="Times New Roman" w:hAnsi="Times New Roman" w:cs="Times New Roman"/>
        </w:rPr>
      </w:pPr>
    </w:p>
    <w:p w14:paraId="4CC27A66" w14:textId="273444F2" w:rsidR="000E5F39" w:rsidRPr="009D7F2C" w:rsidRDefault="00C03296" w:rsidP="00456CA5">
      <w:pPr>
        <w:pStyle w:val="CitaviBibliography"/>
        <w:spacing w:line="240" w:lineRule="atLeast"/>
        <w:ind w:left="288" w:hanging="288"/>
        <w:contextualSpacing/>
        <w:rPr>
          <w:rFonts w:ascii="Times New Roman" w:hAnsi="Times New Roman" w:cs="Times New Roman"/>
          <w:sz w:val="20"/>
          <w:szCs w:val="20"/>
          <w:lang w:val="fr-FR"/>
        </w:rPr>
      </w:pPr>
      <w:r w:rsidRPr="007A05D4">
        <w:rPr>
          <w:rFonts w:ascii="Times New Roman" w:hAnsi="Times New Roman" w:cs="Times New Roman"/>
          <w:sz w:val="20"/>
          <w:szCs w:val="20"/>
        </w:rPr>
        <w:t xml:space="preserve">[8] </w:t>
      </w:r>
      <w:r w:rsidRPr="007A05D4">
        <w:rPr>
          <w:rFonts w:ascii="Times New Roman" w:hAnsi="Times New Roman" w:cs="Times New Roman"/>
          <w:i/>
          <w:iCs/>
          <w:sz w:val="20"/>
          <w:szCs w:val="20"/>
        </w:rPr>
        <w:t>Military Decision-Making Process</w:t>
      </w:r>
      <w:r w:rsidR="00DF7555" w:rsidRPr="007A05D4">
        <w:rPr>
          <w:rFonts w:ascii="Times New Roman" w:hAnsi="Times New Roman" w:cs="Times New Roman"/>
          <w:sz w:val="20"/>
          <w:szCs w:val="20"/>
        </w:rPr>
        <w:t xml:space="preserve">, </w:t>
      </w:r>
      <w:r w:rsidR="00043D8C" w:rsidRPr="007A05D4">
        <w:rPr>
          <w:rFonts w:ascii="Times New Roman" w:hAnsi="Times New Roman" w:cs="Times New Roman"/>
          <w:sz w:val="20"/>
          <w:szCs w:val="20"/>
        </w:rPr>
        <w:t>Center for Army Lessons</w:t>
      </w:r>
      <w:r w:rsidR="0067204B" w:rsidRPr="007A05D4">
        <w:rPr>
          <w:rFonts w:ascii="Times New Roman" w:hAnsi="Times New Roman" w:cs="Times New Roman"/>
          <w:sz w:val="20"/>
          <w:szCs w:val="20"/>
        </w:rPr>
        <w:t xml:space="preserve"> </w:t>
      </w:r>
      <w:r w:rsidR="00043D8C" w:rsidRPr="007A05D4">
        <w:rPr>
          <w:rFonts w:ascii="Times New Roman" w:hAnsi="Times New Roman" w:cs="Times New Roman"/>
          <w:sz w:val="20"/>
          <w:szCs w:val="20"/>
        </w:rPr>
        <w:t>Learne</w:t>
      </w:r>
      <w:r w:rsidR="00A42360" w:rsidRPr="007A05D4">
        <w:rPr>
          <w:rFonts w:ascii="Times New Roman" w:hAnsi="Times New Roman" w:cs="Times New Roman"/>
          <w:sz w:val="20"/>
          <w:szCs w:val="20"/>
        </w:rPr>
        <w:t>d</w:t>
      </w:r>
      <w:r w:rsidR="002931E1" w:rsidRPr="007A05D4">
        <w:rPr>
          <w:rFonts w:ascii="Times New Roman" w:hAnsi="Times New Roman" w:cs="Times New Roman"/>
          <w:sz w:val="20"/>
          <w:szCs w:val="20"/>
        </w:rPr>
        <w:t>, Handbook No. 15-06</w:t>
      </w:r>
      <w:r w:rsidR="00A42360" w:rsidRPr="007A05D4">
        <w:rPr>
          <w:rFonts w:ascii="Times New Roman" w:hAnsi="Times New Roman" w:cs="Times New Roman"/>
          <w:sz w:val="20"/>
          <w:szCs w:val="20"/>
        </w:rPr>
        <w:t>.</w:t>
      </w:r>
      <w:r w:rsidR="00DD4370" w:rsidRPr="007A05D4">
        <w:rPr>
          <w:rFonts w:ascii="Times New Roman" w:hAnsi="Times New Roman" w:cs="Times New Roman"/>
          <w:sz w:val="20"/>
          <w:szCs w:val="20"/>
        </w:rPr>
        <w:t xml:space="preserve"> </w:t>
      </w:r>
      <w:r w:rsidR="00DD4370" w:rsidRPr="009D7F2C">
        <w:rPr>
          <w:rFonts w:ascii="Times New Roman" w:hAnsi="Times New Roman" w:cs="Times New Roman"/>
          <w:sz w:val="20"/>
          <w:szCs w:val="20"/>
          <w:lang w:val="fr-FR"/>
        </w:rPr>
        <w:t xml:space="preserve">Available: </w:t>
      </w:r>
      <w:hyperlink r:id="rId24" w:history="1">
        <w:r w:rsidR="0067204B" w:rsidRPr="009D7F2C">
          <w:rPr>
            <w:rFonts w:ascii="Times New Roman" w:hAnsi="Times New Roman" w:cs="Times New Roman"/>
            <w:sz w:val="20"/>
            <w:szCs w:val="20"/>
            <w:lang w:val="fr-FR"/>
          </w:rPr>
          <w:t>https://usacac.army.mil/sites/default/files/publications/15-06_0.pdf</w:t>
        </w:r>
      </w:hyperlink>
      <w:r w:rsidR="00425BA6" w:rsidRPr="009D7F2C">
        <w:rPr>
          <w:rFonts w:ascii="Times New Roman" w:hAnsi="Times New Roman" w:cs="Times New Roman"/>
          <w:sz w:val="20"/>
          <w:szCs w:val="20"/>
          <w:lang w:val="fr-FR"/>
        </w:rPr>
        <w:t xml:space="preserve"> </w:t>
      </w:r>
      <w:r w:rsidR="000E5F39" w:rsidRPr="009D7F2C">
        <w:rPr>
          <w:rFonts w:ascii="Times New Roman" w:hAnsi="Times New Roman" w:cs="Times New Roman"/>
          <w:sz w:val="20"/>
          <w:szCs w:val="20"/>
          <w:lang w:val="fr-FR"/>
        </w:rPr>
        <w:t xml:space="preserve"> </w:t>
      </w:r>
    </w:p>
    <w:p w14:paraId="07D76BE0" w14:textId="77777777" w:rsidR="000E5F39" w:rsidRPr="009D7F2C" w:rsidRDefault="000E5F39" w:rsidP="00456CA5">
      <w:pPr>
        <w:pStyle w:val="CitaviBibliography"/>
        <w:spacing w:after="0" w:line="240" w:lineRule="atLeast"/>
        <w:ind w:left="288" w:hanging="288"/>
        <w:contextualSpacing/>
        <w:rPr>
          <w:rFonts w:ascii="Times New Roman" w:hAnsi="Times New Roman" w:cs="Times New Roman"/>
          <w:sz w:val="20"/>
          <w:szCs w:val="20"/>
          <w:lang w:val="fr-FR"/>
        </w:rPr>
      </w:pPr>
    </w:p>
    <w:p w14:paraId="7E379DE1" w14:textId="55666DF4" w:rsidR="000E5F39" w:rsidRPr="007A05D4" w:rsidRDefault="00C03296" w:rsidP="00456CA5">
      <w:pPr>
        <w:pStyle w:val="CitaviBibliography"/>
        <w:spacing w:line="240" w:lineRule="atLeast"/>
        <w:ind w:left="288" w:hanging="288"/>
        <w:contextualSpacing/>
        <w:rPr>
          <w:rFonts w:ascii="Times New Roman" w:hAnsi="Times New Roman" w:cs="Times New Roman"/>
          <w:b/>
          <w:sz w:val="20"/>
          <w:szCs w:val="20"/>
          <w:lang w:val="fr-FR"/>
        </w:rPr>
      </w:pPr>
      <w:r w:rsidRPr="00E47C6C">
        <w:rPr>
          <w:rFonts w:ascii="Times New Roman" w:hAnsi="Times New Roman" w:cs="Times New Roman"/>
          <w:sz w:val="20"/>
          <w:szCs w:val="20"/>
        </w:rPr>
        <w:t xml:space="preserve">[9] </w:t>
      </w:r>
      <w:r w:rsidR="0091075E" w:rsidRPr="00E47C6C">
        <w:rPr>
          <w:rFonts w:ascii="Times New Roman" w:hAnsi="Times New Roman" w:cs="Times New Roman"/>
          <w:i/>
          <w:iCs/>
          <w:sz w:val="20"/>
          <w:szCs w:val="20"/>
        </w:rPr>
        <w:t>Strategic Wargaming Series Handbook</w:t>
      </w:r>
      <w:r w:rsidR="0091075E" w:rsidRPr="00E47C6C">
        <w:rPr>
          <w:rFonts w:ascii="Times New Roman" w:hAnsi="Times New Roman" w:cs="Times New Roman"/>
          <w:sz w:val="20"/>
          <w:szCs w:val="20"/>
        </w:rPr>
        <w:t xml:space="preserve">, United States Army War College, </w:t>
      </w:r>
      <w:r w:rsidR="00C11066" w:rsidRPr="00E47C6C">
        <w:rPr>
          <w:rFonts w:ascii="Times New Roman" w:hAnsi="Times New Roman" w:cs="Times New Roman"/>
          <w:sz w:val="20"/>
          <w:szCs w:val="20"/>
        </w:rPr>
        <w:t>2015</w:t>
      </w:r>
      <w:r w:rsidR="003A1147" w:rsidRPr="00E47C6C">
        <w:rPr>
          <w:rFonts w:ascii="Times New Roman" w:hAnsi="Times New Roman" w:cs="Times New Roman"/>
          <w:sz w:val="20"/>
          <w:szCs w:val="20"/>
        </w:rPr>
        <w:t xml:space="preserve">. </w:t>
      </w:r>
      <w:r w:rsidR="003A1147" w:rsidRPr="007A05D4">
        <w:rPr>
          <w:rFonts w:ascii="Times New Roman" w:hAnsi="Times New Roman" w:cs="Times New Roman"/>
          <w:sz w:val="20"/>
          <w:szCs w:val="20"/>
          <w:lang w:val="fr-FR"/>
        </w:rPr>
        <w:t xml:space="preserve">Available: </w:t>
      </w:r>
      <w:hyperlink r:id="rId25" w:history="1">
        <w:r w:rsidR="00956B9B" w:rsidRPr="007A05D4">
          <w:rPr>
            <w:rFonts w:ascii="Times New Roman" w:hAnsi="Times New Roman" w:cs="Times New Roman"/>
            <w:sz w:val="20"/>
            <w:szCs w:val="20"/>
            <w:lang w:val="fr-FR"/>
          </w:rPr>
          <w:t>https://csl.armywarcollege.edu/DSE/StrategicWargamingDivision/publications/USAWC%20Wargame%20Handbook%201%20July%2015.pdf</w:t>
        </w:r>
      </w:hyperlink>
      <w:r w:rsidR="00956B9B" w:rsidRPr="007A05D4">
        <w:rPr>
          <w:rFonts w:ascii="Times New Roman" w:hAnsi="Times New Roman" w:cs="Times New Roman"/>
          <w:b/>
          <w:sz w:val="20"/>
          <w:szCs w:val="20"/>
          <w:lang w:val="fr-FR"/>
        </w:rPr>
        <w:t xml:space="preserve"> </w:t>
      </w:r>
    </w:p>
    <w:p w14:paraId="3E7EA9D5" w14:textId="77777777" w:rsidR="00DA0B7B" w:rsidRPr="007A05D4" w:rsidRDefault="00DA0B7B" w:rsidP="00456CA5">
      <w:pPr>
        <w:pStyle w:val="CitaviBibliography"/>
        <w:spacing w:after="0" w:line="240" w:lineRule="atLeast"/>
        <w:ind w:left="288" w:hanging="288"/>
        <w:contextualSpacing/>
        <w:rPr>
          <w:rFonts w:ascii="Times New Roman" w:hAnsi="Times New Roman" w:cs="Times New Roman"/>
          <w:b/>
          <w:sz w:val="20"/>
          <w:szCs w:val="20"/>
          <w:lang w:val="fr-FR"/>
        </w:rPr>
      </w:pPr>
    </w:p>
    <w:p w14:paraId="3687A80E" w14:textId="2A5CE670" w:rsidR="000E5F39" w:rsidRPr="007A05D4" w:rsidRDefault="003D09A8" w:rsidP="00D11D9D">
      <w:pPr>
        <w:pStyle w:val="ieeeReferenceText"/>
        <w:tabs>
          <w:tab w:val="clear" w:pos="288"/>
          <w:tab w:val="clear" w:pos="432"/>
          <w:tab w:val="left" w:pos="270"/>
        </w:tabs>
        <w:ind w:left="270" w:hanging="270"/>
        <w:contextualSpacing/>
        <w:jc w:val="left"/>
        <w:rPr>
          <w:spacing w:val="0"/>
          <w:sz w:val="20"/>
          <w:szCs w:val="20"/>
        </w:rPr>
      </w:pPr>
      <w:r w:rsidRPr="007A05D4">
        <w:rPr>
          <w:iCs/>
          <w:sz w:val="20"/>
        </w:rPr>
        <w:t>[</w:t>
      </w:r>
      <w:r w:rsidRPr="007A05D4">
        <w:rPr>
          <w:iCs/>
          <w:spacing w:val="0"/>
          <w:sz w:val="20"/>
          <w:szCs w:val="20"/>
        </w:rPr>
        <w:t xml:space="preserve">10] </w:t>
      </w:r>
      <w:r w:rsidR="00D472FD" w:rsidRPr="007A05D4">
        <w:rPr>
          <w:i/>
          <w:spacing w:val="0"/>
          <w:sz w:val="20"/>
          <w:szCs w:val="20"/>
        </w:rPr>
        <w:t>Systems and software engineering — System of systems (SoS) considerations in life cycle stages of a system</w:t>
      </w:r>
      <w:r w:rsidR="00100DA7" w:rsidRPr="007A05D4">
        <w:rPr>
          <w:spacing w:val="0"/>
          <w:sz w:val="20"/>
          <w:szCs w:val="20"/>
        </w:rPr>
        <w:t>,</w:t>
      </w:r>
      <w:r w:rsidR="00034383" w:rsidRPr="007A05D4">
        <w:rPr>
          <w:spacing w:val="0"/>
          <w:sz w:val="20"/>
          <w:szCs w:val="20"/>
        </w:rPr>
        <w:t xml:space="preserve"> </w:t>
      </w:r>
      <w:r w:rsidR="00D472FD" w:rsidRPr="007A05D4">
        <w:rPr>
          <w:spacing w:val="0"/>
          <w:sz w:val="20"/>
          <w:szCs w:val="20"/>
        </w:rPr>
        <w:t xml:space="preserve">International Standard 21839, 2019-07: </w:t>
      </w:r>
      <w:r w:rsidR="00D472FD" w:rsidRPr="007A05D4">
        <w:rPr>
          <w:rFonts w:ascii="Tahoma" w:hAnsi="Tahoma" w:cs="Tahoma"/>
          <w:spacing w:val="0"/>
          <w:sz w:val="20"/>
          <w:szCs w:val="20"/>
          <w:lang w:val="fr-FR"/>
        </w:rPr>
        <w:t>﻿</w:t>
      </w:r>
      <w:r w:rsidR="00D472FD" w:rsidRPr="007A05D4">
        <w:rPr>
          <w:spacing w:val="0"/>
          <w:sz w:val="20"/>
          <w:szCs w:val="20"/>
        </w:rPr>
        <w:t>ISO/IEC/IEEE 21839:2019</w:t>
      </w:r>
      <w:r w:rsidR="00E94B2F" w:rsidRPr="007A05D4">
        <w:rPr>
          <w:spacing w:val="0"/>
          <w:sz w:val="20"/>
          <w:szCs w:val="20"/>
        </w:rPr>
        <w:t>.</w:t>
      </w:r>
    </w:p>
    <w:p w14:paraId="4CD226AC" w14:textId="77777777" w:rsidR="005F6CD5" w:rsidRPr="007A05D4" w:rsidRDefault="005F6CD5" w:rsidP="00456CA5">
      <w:pPr>
        <w:pStyle w:val="ieeeReferenceText"/>
        <w:spacing w:after="0"/>
        <w:ind w:left="0" w:firstLine="0"/>
        <w:contextualSpacing/>
        <w:jc w:val="left"/>
        <w:rPr>
          <w:sz w:val="20"/>
        </w:rPr>
      </w:pPr>
    </w:p>
    <w:p w14:paraId="29791F24" w14:textId="2D39F13B" w:rsidR="003856C9" w:rsidRPr="007A05D4" w:rsidRDefault="003D09A8" w:rsidP="00456CA5">
      <w:pPr>
        <w:pStyle w:val="ieeeReferenceText"/>
        <w:spacing w:after="0"/>
        <w:contextualSpacing/>
        <w:jc w:val="left"/>
        <w:rPr>
          <w:sz w:val="20"/>
        </w:rPr>
      </w:pPr>
      <w:r w:rsidRPr="007A05D4">
        <w:rPr>
          <w:sz w:val="20"/>
        </w:rPr>
        <w:t xml:space="preserve">[11] </w:t>
      </w:r>
      <w:r w:rsidR="00E94B2F" w:rsidRPr="007A05D4">
        <w:rPr>
          <w:sz w:val="20"/>
        </w:rPr>
        <w:t xml:space="preserve">M. W. </w:t>
      </w:r>
      <w:r w:rsidR="003856C9" w:rsidRPr="007A05D4">
        <w:rPr>
          <w:sz w:val="20"/>
        </w:rPr>
        <w:t xml:space="preserve">Maier, </w:t>
      </w:r>
      <w:r w:rsidR="00E94B2F" w:rsidRPr="007A05D4">
        <w:rPr>
          <w:sz w:val="20"/>
        </w:rPr>
        <w:t>“</w:t>
      </w:r>
      <w:r w:rsidR="003856C9" w:rsidRPr="007A05D4">
        <w:rPr>
          <w:sz w:val="20"/>
        </w:rPr>
        <w:t>Architecting principles for systems‐of‐systems</w:t>
      </w:r>
      <w:r w:rsidR="00E94B2F" w:rsidRPr="007A05D4">
        <w:rPr>
          <w:sz w:val="20"/>
        </w:rPr>
        <w:t>,”</w:t>
      </w:r>
      <w:r w:rsidR="003856C9" w:rsidRPr="007A05D4">
        <w:rPr>
          <w:sz w:val="20"/>
        </w:rPr>
        <w:t xml:space="preserve"> </w:t>
      </w:r>
      <w:r w:rsidR="00E94B2F" w:rsidRPr="007A05D4">
        <w:rPr>
          <w:sz w:val="20"/>
        </w:rPr>
        <w:t>i</w:t>
      </w:r>
      <w:r w:rsidR="003856C9" w:rsidRPr="007A05D4">
        <w:rPr>
          <w:sz w:val="20"/>
        </w:rPr>
        <w:t xml:space="preserve">n </w:t>
      </w:r>
      <w:r w:rsidR="003856C9" w:rsidRPr="007A05D4">
        <w:rPr>
          <w:i/>
          <w:sz w:val="20"/>
        </w:rPr>
        <w:t>Systems Engineering</w:t>
      </w:r>
      <w:r w:rsidR="00FC1866" w:rsidRPr="007A05D4">
        <w:rPr>
          <w:sz w:val="20"/>
        </w:rPr>
        <w:t>,</w:t>
      </w:r>
      <w:r w:rsidR="003856C9" w:rsidRPr="007A05D4">
        <w:rPr>
          <w:sz w:val="20"/>
        </w:rPr>
        <w:t xml:space="preserve"> </w:t>
      </w:r>
      <w:r w:rsidR="008773A7" w:rsidRPr="007A05D4">
        <w:rPr>
          <w:sz w:val="20"/>
        </w:rPr>
        <w:t>1998</w:t>
      </w:r>
      <w:r w:rsidR="008926AD" w:rsidRPr="007A05D4">
        <w:rPr>
          <w:sz w:val="20"/>
        </w:rPr>
        <w:t xml:space="preserve">, </w:t>
      </w:r>
      <w:r w:rsidR="009306BE" w:rsidRPr="007A05D4">
        <w:rPr>
          <w:sz w:val="20"/>
        </w:rPr>
        <w:t>vol.</w:t>
      </w:r>
      <w:r w:rsidR="008926AD" w:rsidRPr="007A05D4">
        <w:rPr>
          <w:sz w:val="20"/>
        </w:rPr>
        <w:t xml:space="preserve"> </w:t>
      </w:r>
      <w:r w:rsidR="003856C9" w:rsidRPr="007A05D4">
        <w:rPr>
          <w:sz w:val="20"/>
        </w:rPr>
        <w:t xml:space="preserve">1 </w:t>
      </w:r>
      <w:r w:rsidR="007965FA" w:rsidRPr="007A05D4">
        <w:rPr>
          <w:sz w:val="20"/>
        </w:rPr>
        <w:t>nu.</w:t>
      </w:r>
      <w:r w:rsidR="003856C9" w:rsidRPr="007A05D4">
        <w:rPr>
          <w:sz w:val="20"/>
        </w:rPr>
        <w:t xml:space="preserve"> 4, pp. 267–284.</w:t>
      </w:r>
    </w:p>
    <w:p w14:paraId="77F83D8D" w14:textId="77777777" w:rsidR="000E5F39" w:rsidRPr="007A05D4" w:rsidRDefault="000E5F39" w:rsidP="00456CA5">
      <w:pPr>
        <w:pStyle w:val="ieeeReferenceText"/>
        <w:spacing w:after="0"/>
        <w:contextualSpacing/>
        <w:jc w:val="left"/>
        <w:rPr>
          <w:sz w:val="20"/>
        </w:rPr>
      </w:pPr>
    </w:p>
    <w:p w14:paraId="48A30606" w14:textId="1B5ED72D" w:rsidR="005F6CD5" w:rsidRPr="007A05D4" w:rsidRDefault="003D09A8" w:rsidP="00456CA5">
      <w:pPr>
        <w:pStyle w:val="ieeeReferenceText"/>
        <w:contextualSpacing/>
        <w:jc w:val="left"/>
        <w:rPr>
          <w:sz w:val="20"/>
        </w:rPr>
      </w:pPr>
      <w:r w:rsidRPr="007A05D4">
        <w:rPr>
          <w:sz w:val="20"/>
        </w:rPr>
        <w:t xml:space="preserve">[12] </w:t>
      </w:r>
      <w:r w:rsidR="00DE6510" w:rsidRPr="007A05D4">
        <w:rPr>
          <w:sz w:val="20"/>
        </w:rPr>
        <w:t xml:space="preserve">D. A. </w:t>
      </w:r>
      <w:r w:rsidR="00C36963" w:rsidRPr="007A05D4">
        <w:rPr>
          <w:sz w:val="20"/>
        </w:rPr>
        <w:t>De</w:t>
      </w:r>
      <w:r w:rsidR="00C57F5C" w:rsidRPr="007A05D4">
        <w:rPr>
          <w:sz w:val="20"/>
        </w:rPr>
        <w:t>L</w:t>
      </w:r>
      <w:r w:rsidR="00C36963" w:rsidRPr="007A05D4">
        <w:rPr>
          <w:sz w:val="20"/>
        </w:rPr>
        <w:t xml:space="preserve">aurentis, </w:t>
      </w:r>
      <w:r w:rsidR="00230DBC" w:rsidRPr="007A05D4">
        <w:rPr>
          <w:sz w:val="20"/>
        </w:rPr>
        <w:t xml:space="preserve">K. </w:t>
      </w:r>
      <w:proofErr w:type="spellStart"/>
      <w:r w:rsidR="00C36963" w:rsidRPr="007A05D4">
        <w:rPr>
          <w:sz w:val="20"/>
        </w:rPr>
        <w:t>Moolchandani</w:t>
      </w:r>
      <w:proofErr w:type="spellEnd"/>
      <w:r w:rsidR="00C36963" w:rsidRPr="007A05D4">
        <w:rPr>
          <w:sz w:val="20"/>
        </w:rPr>
        <w:t xml:space="preserve">, </w:t>
      </w:r>
      <w:r w:rsidR="00230DBC" w:rsidRPr="007A05D4">
        <w:rPr>
          <w:sz w:val="20"/>
        </w:rPr>
        <w:t>C.</w:t>
      </w:r>
      <w:r w:rsidR="00C36963" w:rsidRPr="007A05D4">
        <w:rPr>
          <w:sz w:val="20"/>
        </w:rPr>
        <w:t xml:space="preserve"> </w:t>
      </w:r>
      <w:proofErr w:type="spellStart"/>
      <w:r w:rsidR="00C36963" w:rsidRPr="007A05D4">
        <w:rPr>
          <w:sz w:val="20"/>
        </w:rPr>
        <w:t>Guarin</w:t>
      </w:r>
      <w:r w:rsidR="001A45BE" w:rsidRPr="007A05D4">
        <w:rPr>
          <w:sz w:val="20"/>
        </w:rPr>
        <w:t>i</w:t>
      </w:r>
      <w:r w:rsidR="00C36963" w:rsidRPr="007A05D4">
        <w:rPr>
          <w:sz w:val="20"/>
        </w:rPr>
        <w:t>ello</w:t>
      </w:r>
      <w:proofErr w:type="spellEnd"/>
      <w:r w:rsidR="00C36963" w:rsidRPr="007A05D4">
        <w:rPr>
          <w:sz w:val="20"/>
        </w:rPr>
        <w:t xml:space="preserve">, </w:t>
      </w:r>
      <w:r w:rsidR="00C36963" w:rsidRPr="007A05D4">
        <w:rPr>
          <w:i/>
          <w:sz w:val="20"/>
        </w:rPr>
        <w:t>System of Systems Modeling and Analysis</w:t>
      </w:r>
      <w:r w:rsidR="00920547" w:rsidRPr="007A05D4">
        <w:rPr>
          <w:sz w:val="20"/>
        </w:rPr>
        <w:t>,</w:t>
      </w:r>
      <w:r w:rsidR="00C36963" w:rsidRPr="007A05D4">
        <w:rPr>
          <w:sz w:val="20"/>
        </w:rPr>
        <w:t xml:space="preserve"> 1st </w:t>
      </w:r>
      <w:r w:rsidR="006924BF" w:rsidRPr="007A05D4">
        <w:rPr>
          <w:sz w:val="20"/>
        </w:rPr>
        <w:t>ed</w:t>
      </w:r>
      <w:r w:rsidR="00C36963" w:rsidRPr="007A05D4">
        <w:rPr>
          <w:sz w:val="20"/>
        </w:rPr>
        <w:t>. Boca Raton</w:t>
      </w:r>
      <w:r w:rsidR="00A8350B" w:rsidRPr="007A05D4">
        <w:rPr>
          <w:sz w:val="20"/>
        </w:rPr>
        <w:t xml:space="preserve">, </w:t>
      </w:r>
      <w:r w:rsidR="00D239FA" w:rsidRPr="007A05D4">
        <w:rPr>
          <w:sz w:val="20"/>
        </w:rPr>
        <w:t>FL</w:t>
      </w:r>
      <w:r w:rsidR="00C36963" w:rsidRPr="007A05D4">
        <w:rPr>
          <w:sz w:val="20"/>
        </w:rPr>
        <w:t>: CRC Press</w:t>
      </w:r>
      <w:r w:rsidR="005F40A6" w:rsidRPr="007A05D4">
        <w:rPr>
          <w:sz w:val="20"/>
        </w:rPr>
        <w:t>, 2022</w:t>
      </w:r>
      <w:r w:rsidR="00C36963" w:rsidRPr="007A05D4">
        <w:rPr>
          <w:sz w:val="20"/>
        </w:rPr>
        <w:t>.</w:t>
      </w:r>
    </w:p>
    <w:p w14:paraId="3EA1B2EC" w14:textId="77777777" w:rsidR="005F6CD5" w:rsidRPr="007A05D4" w:rsidRDefault="005F6CD5" w:rsidP="00456CA5">
      <w:pPr>
        <w:pStyle w:val="ieeeReferenceText"/>
        <w:spacing w:after="0"/>
        <w:contextualSpacing/>
        <w:jc w:val="left"/>
        <w:rPr>
          <w:sz w:val="20"/>
        </w:rPr>
      </w:pPr>
    </w:p>
    <w:p w14:paraId="423FFC61" w14:textId="3DA15289" w:rsidR="00B168FF" w:rsidRPr="007A05D4" w:rsidRDefault="003D09A8" w:rsidP="00456CA5">
      <w:pPr>
        <w:pStyle w:val="CitaviBibliography"/>
        <w:spacing w:line="240" w:lineRule="atLeast"/>
        <w:ind w:left="288" w:hanging="288"/>
        <w:contextualSpacing/>
        <w:rPr>
          <w:rFonts w:ascii="Times New Roman" w:hAnsi="Times New Roman" w:cs="Times New Roman"/>
          <w:sz w:val="20"/>
          <w:szCs w:val="20"/>
        </w:rPr>
      </w:pPr>
      <w:r w:rsidRPr="007A05D4">
        <w:rPr>
          <w:rFonts w:ascii="Times New Roman" w:hAnsi="Times New Roman" w:cs="Times New Roman"/>
          <w:sz w:val="20"/>
          <w:szCs w:val="20"/>
        </w:rPr>
        <w:t xml:space="preserve">[13] </w:t>
      </w:r>
      <w:r w:rsidR="009B384B" w:rsidRPr="007A05D4">
        <w:rPr>
          <w:rFonts w:ascii="Times New Roman" w:hAnsi="Times New Roman" w:cs="Times New Roman"/>
          <w:sz w:val="20"/>
          <w:szCs w:val="20"/>
        </w:rPr>
        <w:t xml:space="preserve">Z. </w:t>
      </w:r>
      <w:r w:rsidR="002817E9" w:rsidRPr="007A05D4">
        <w:rPr>
          <w:rFonts w:ascii="Times New Roman" w:hAnsi="Times New Roman" w:cs="Times New Roman"/>
          <w:sz w:val="20"/>
          <w:szCs w:val="20"/>
        </w:rPr>
        <w:t xml:space="preserve">Fang, </w:t>
      </w:r>
      <w:r w:rsidR="00D3304F" w:rsidRPr="007A05D4">
        <w:rPr>
          <w:rFonts w:ascii="Times New Roman" w:hAnsi="Times New Roman" w:cs="Times New Roman"/>
          <w:sz w:val="20"/>
          <w:szCs w:val="20"/>
        </w:rPr>
        <w:t>“</w:t>
      </w:r>
      <w:r w:rsidR="002817E9" w:rsidRPr="007A05D4">
        <w:rPr>
          <w:rFonts w:ascii="Times New Roman" w:hAnsi="Times New Roman" w:cs="Times New Roman"/>
          <w:sz w:val="20"/>
          <w:szCs w:val="20"/>
        </w:rPr>
        <w:t>System-of-Systems Architecture Selection: A Survey of Issues, Methods, and Opportunities</w:t>
      </w:r>
      <w:r w:rsidR="00D3304F" w:rsidRPr="007A05D4">
        <w:rPr>
          <w:rFonts w:ascii="Times New Roman" w:hAnsi="Times New Roman" w:cs="Times New Roman"/>
          <w:sz w:val="20"/>
          <w:szCs w:val="20"/>
        </w:rPr>
        <w:t>,”</w:t>
      </w:r>
      <w:r w:rsidR="002817E9" w:rsidRPr="007A05D4">
        <w:rPr>
          <w:rFonts w:ascii="Times New Roman" w:hAnsi="Times New Roman" w:cs="Times New Roman"/>
          <w:sz w:val="20"/>
          <w:szCs w:val="20"/>
        </w:rPr>
        <w:t xml:space="preserve"> </w:t>
      </w:r>
      <w:r w:rsidR="00D3304F" w:rsidRPr="007A05D4">
        <w:rPr>
          <w:rFonts w:ascii="Times New Roman" w:hAnsi="Times New Roman" w:cs="Times New Roman"/>
          <w:sz w:val="20"/>
          <w:szCs w:val="20"/>
        </w:rPr>
        <w:t>i</w:t>
      </w:r>
      <w:r w:rsidR="002817E9" w:rsidRPr="007A05D4">
        <w:rPr>
          <w:rFonts w:ascii="Times New Roman" w:hAnsi="Times New Roman" w:cs="Times New Roman"/>
          <w:sz w:val="20"/>
          <w:szCs w:val="20"/>
        </w:rPr>
        <w:t>n</w:t>
      </w:r>
      <w:r w:rsidR="002817E9" w:rsidRPr="007A05D4">
        <w:rPr>
          <w:rFonts w:ascii="Times New Roman" w:hAnsi="Times New Roman" w:cs="Times New Roman"/>
          <w:i/>
          <w:sz w:val="20"/>
          <w:szCs w:val="20"/>
        </w:rPr>
        <w:t xml:space="preserve"> IEEE Systems Journal</w:t>
      </w:r>
      <w:r w:rsidR="00574591" w:rsidRPr="007A05D4">
        <w:rPr>
          <w:rFonts w:ascii="Times New Roman" w:hAnsi="Times New Roman" w:cs="Times New Roman"/>
          <w:sz w:val="20"/>
          <w:szCs w:val="20"/>
        </w:rPr>
        <w:t>, 2022,</w:t>
      </w:r>
      <w:r w:rsidR="002817E9" w:rsidRPr="007A05D4">
        <w:rPr>
          <w:rFonts w:ascii="Times New Roman" w:hAnsi="Times New Roman" w:cs="Times New Roman"/>
          <w:sz w:val="20"/>
          <w:szCs w:val="20"/>
        </w:rPr>
        <w:t xml:space="preserve"> </w:t>
      </w:r>
      <w:r w:rsidR="00D3304F" w:rsidRPr="007A05D4">
        <w:rPr>
          <w:rFonts w:ascii="Times New Roman" w:hAnsi="Times New Roman" w:cs="Times New Roman"/>
          <w:sz w:val="20"/>
          <w:szCs w:val="20"/>
        </w:rPr>
        <w:t>vol.</w:t>
      </w:r>
      <w:r w:rsidR="002817E9" w:rsidRPr="007A05D4">
        <w:rPr>
          <w:rFonts w:ascii="Times New Roman" w:hAnsi="Times New Roman" w:cs="Times New Roman"/>
          <w:sz w:val="20"/>
          <w:szCs w:val="20"/>
        </w:rPr>
        <w:t xml:space="preserve"> 16</w:t>
      </w:r>
      <w:r w:rsidR="00FD7430" w:rsidRPr="007A05D4">
        <w:rPr>
          <w:rFonts w:ascii="Times New Roman" w:hAnsi="Times New Roman" w:cs="Times New Roman"/>
          <w:sz w:val="20"/>
          <w:szCs w:val="20"/>
        </w:rPr>
        <w:t>,</w:t>
      </w:r>
      <w:r w:rsidR="00D3304F" w:rsidRPr="007A05D4">
        <w:rPr>
          <w:rFonts w:ascii="Times New Roman" w:hAnsi="Times New Roman" w:cs="Times New Roman"/>
          <w:sz w:val="20"/>
          <w:szCs w:val="20"/>
        </w:rPr>
        <w:t xml:space="preserve"> </w:t>
      </w:r>
      <w:r w:rsidR="00FD7430" w:rsidRPr="007A05D4">
        <w:rPr>
          <w:rFonts w:ascii="Times New Roman" w:hAnsi="Times New Roman" w:cs="Times New Roman"/>
          <w:sz w:val="20"/>
          <w:szCs w:val="20"/>
        </w:rPr>
        <w:t>n</w:t>
      </w:r>
      <w:r w:rsidR="00D3304F" w:rsidRPr="007A05D4">
        <w:rPr>
          <w:rFonts w:ascii="Times New Roman" w:hAnsi="Times New Roman" w:cs="Times New Roman"/>
          <w:sz w:val="20"/>
          <w:szCs w:val="20"/>
        </w:rPr>
        <w:t>o.</w:t>
      </w:r>
      <w:r w:rsidR="002817E9" w:rsidRPr="007A05D4">
        <w:rPr>
          <w:rFonts w:ascii="Times New Roman" w:hAnsi="Times New Roman" w:cs="Times New Roman"/>
          <w:sz w:val="20"/>
          <w:szCs w:val="20"/>
        </w:rPr>
        <w:t xml:space="preserve"> 3</w:t>
      </w:r>
      <w:r w:rsidR="00574591" w:rsidRPr="007A05D4">
        <w:rPr>
          <w:rFonts w:ascii="Times New Roman" w:hAnsi="Times New Roman" w:cs="Times New Roman"/>
          <w:sz w:val="20"/>
          <w:szCs w:val="20"/>
        </w:rPr>
        <w:t>.</w:t>
      </w:r>
      <w:r w:rsidR="002817E9" w:rsidRPr="007A05D4">
        <w:rPr>
          <w:rFonts w:ascii="Times New Roman" w:hAnsi="Times New Roman" w:cs="Times New Roman"/>
          <w:sz w:val="20"/>
          <w:szCs w:val="20"/>
        </w:rPr>
        <w:t xml:space="preserve"> Available</w:t>
      </w:r>
      <w:r w:rsidR="00401854" w:rsidRPr="007A05D4">
        <w:rPr>
          <w:rFonts w:ascii="Times New Roman" w:hAnsi="Times New Roman" w:cs="Times New Roman"/>
          <w:sz w:val="20"/>
          <w:szCs w:val="20"/>
        </w:rPr>
        <w:t>:</w:t>
      </w:r>
      <w:r w:rsidR="002817E9" w:rsidRPr="007A05D4">
        <w:rPr>
          <w:rFonts w:ascii="Times New Roman" w:hAnsi="Times New Roman" w:cs="Times New Roman"/>
          <w:sz w:val="20"/>
          <w:szCs w:val="20"/>
        </w:rPr>
        <w:t xml:space="preserve"> </w:t>
      </w:r>
      <w:r w:rsidR="006833CC" w:rsidRPr="007A05D4">
        <w:rPr>
          <w:rFonts w:ascii="Times New Roman" w:hAnsi="Times New Roman" w:cs="Times New Roman"/>
          <w:sz w:val="20"/>
          <w:szCs w:val="20"/>
        </w:rPr>
        <w:t>https://doi.org/10.1109/JSYST.2021.3119294</w:t>
      </w:r>
      <w:r w:rsidR="002817E9" w:rsidRPr="007A05D4">
        <w:rPr>
          <w:rFonts w:ascii="Times New Roman" w:hAnsi="Times New Roman" w:cs="Times New Roman"/>
          <w:sz w:val="20"/>
          <w:szCs w:val="20"/>
        </w:rPr>
        <w:t>.</w:t>
      </w:r>
    </w:p>
    <w:p w14:paraId="0F8C7923" w14:textId="77777777" w:rsidR="005F6CD5" w:rsidRPr="007A05D4" w:rsidRDefault="005F6CD5" w:rsidP="00456CA5">
      <w:pPr>
        <w:pStyle w:val="CitaviBibliography"/>
        <w:spacing w:after="0" w:line="240" w:lineRule="atLeast"/>
        <w:ind w:left="288" w:hanging="288"/>
        <w:contextualSpacing/>
        <w:rPr>
          <w:rFonts w:ascii="Times New Roman" w:hAnsi="Times New Roman" w:cs="Times New Roman"/>
          <w:sz w:val="20"/>
          <w:szCs w:val="20"/>
        </w:rPr>
      </w:pPr>
    </w:p>
    <w:p w14:paraId="2C0DF353" w14:textId="77777777" w:rsidR="00B168FF" w:rsidRPr="007A05D4" w:rsidRDefault="00B168FF" w:rsidP="00456CA5">
      <w:pPr>
        <w:pStyle w:val="ieeeReferenceText"/>
        <w:spacing w:after="0"/>
        <w:contextualSpacing/>
        <w:jc w:val="left"/>
        <w:rPr>
          <w:sz w:val="20"/>
        </w:rPr>
      </w:pPr>
      <w:r w:rsidRPr="007A05D4">
        <w:rPr>
          <w:sz w:val="20"/>
          <w:szCs w:val="20"/>
        </w:rPr>
        <w:t xml:space="preserve">[14] </w:t>
      </w:r>
      <w:r w:rsidRPr="007A05D4">
        <w:rPr>
          <w:i/>
          <w:iCs/>
          <w:sz w:val="20"/>
        </w:rPr>
        <w:t>Army Design Methodology</w:t>
      </w:r>
      <w:r w:rsidRPr="007A05D4">
        <w:rPr>
          <w:sz w:val="20"/>
        </w:rPr>
        <w:t>, ATP 5-0.1, Department of the Army, USA, 2015.</w:t>
      </w:r>
    </w:p>
    <w:p w14:paraId="141D6586" w14:textId="77777777" w:rsidR="005F6CD5" w:rsidRPr="007A05D4" w:rsidRDefault="005F6CD5" w:rsidP="00456CA5">
      <w:pPr>
        <w:pStyle w:val="ieeeReferenceText"/>
        <w:contextualSpacing/>
        <w:jc w:val="left"/>
        <w:rPr>
          <w:sz w:val="20"/>
        </w:rPr>
      </w:pPr>
    </w:p>
    <w:p w14:paraId="1EB976C8" w14:textId="79592683" w:rsidR="00507428" w:rsidRPr="007A05D4" w:rsidRDefault="0094378B" w:rsidP="00456CA5">
      <w:pPr>
        <w:pStyle w:val="ieeeReferenceText"/>
        <w:contextualSpacing/>
        <w:jc w:val="left"/>
        <w:rPr>
          <w:sz w:val="20"/>
        </w:rPr>
      </w:pPr>
      <w:r w:rsidRPr="007A05D4">
        <w:rPr>
          <w:sz w:val="20"/>
        </w:rPr>
        <w:t>[1</w:t>
      </w:r>
      <w:r w:rsidR="00636622" w:rsidRPr="007A05D4">
        <w:rPr>
          <w:sz w:val="20"/>
        </w:rPr>
        <w:t>5</w:t>
      </w:r>
      <w:r w:rsidRPr="007A05D4">
        <w:rPr>
          <w:sz w:val="20"/>
        </w:rPr>
        <w:t xml:space="preserve">] </w:t>
      </w:r>
      <w:r w:rsidR="00507428" w:rsidRPr="007A05D4">
        <w:rPr>
          <w:sz w:val="20"/>
        </w:rPr>
        <w:t xml:space="preserve">M. </w:t>
      </w:r>
      <w:proofErr w:type="spellStart"/>
      <w:r w:rsidR="00507428" w:rsidRPr="007A05D4">
        <w:rPr>
          <w:sz w:val="20"/>
        </w:rPr>
        <w:t>Stamatelatos</w:t>
      </w:r>
      <w:proofErr w:type="spellEnd"/>
      <w:r w:rsidR="00507428" w:rsidRPr="007A05D4">
        <w:rPr>
          <w:sz w:val="20"/>
        </w:rPr>
        <w:t xml:space="preserve">, et. al. “Probabilistic Risk Assessment Procedures Guide for NASA Managers and Practitioners,” 2011, </w:t>
      </w:r>
      <w:r w:rsidR="00507428" w:rsidRPr="007A05D4">
        <w:rPr>
          <w:i/>
          <w:iCs/>
          <w:sz w:val="20"/>
        </w:rPr>
        <w:t>NASA/SP-2011-3421</w:t>
      </w:r>
      <w:r w:rsidR="00507428" w:rsidRPr="007A05D4">
        <w:rPr>
          <w:sz w:val="20"/>
        </w:rPr>
        <w:t>.</w:t>
      </w:r>
    </w:p>
    <w:p w14:paraId="79EC8CEF" w14:textId="77777777" w:rsidR="005F6CD5" w:rsidRPr="007A05D4" w:rsidRDefault="005F6CD5" w:rsidP="00456CA5">
      <w:pPr>
        <w:pStyle w:val="ieeeReferenceText"/>
        <w:spacing w:after="0"/>
        <w:contextualSpacing/>
        <w:jc w:val="left"/>
        <w:rPr>
          <w:sz w:val="20"/>
        </w:rPr>
      </w:pPr>
    </w:p>
    <w:p w14:paraId="37853EFD" w14:textId="77777777" w:rsidR="00FA39DB" w:rsidRDefault="00CA202A" w:rsidP="00FA39DB">
      <w:pPr>
        <w:pStyle w:val="CitaviBibliography"/>
        <w:spacing w:line="240" w:lineRule="atLeast"/>
        <w:ind w:left="288" w:hanging="288"/>
        <w:contextualSpacing/>
        <w:rPr>
          <w:rFonts w:ascii="Times New Roman" w:hAnsi="Times New Roman" w:cs="Times New Roman"/>
          <w:sz w:val="20"/>
          <w:szCs w:val="20"/>
        </w:rPr>
      </w:pPr>
      <w:r w:rsidRPr="007A05D4">
        <w:rPr>
          <w:rFonts w:ascii="Times New Roman" w:hAnsi="Times New Roman" w:cs="Times New Roman"/>
          <w:sz w:val="20"/>
          <w:szCs w:val="20"/>
        </w:rPr>
        <w:t>[1</w:t>
      </w:r>
      <w:r w:rsidR="00636622" w:rsidRPr="007A05D4">
        <w:rPr>
          <w:rFonts w:ascii="Times New Roman" w:hAnsi="Times New Roman" w:cs="Times New Roman"/>
          <w:sz w:val="20"/>
          <w:szCs w:val="20"/>
        </w:rPr>
        <w:t>6</w:t>
      </w:r>
      <w:r w:rsidRPr="007A05D4">
        <w:rPr>
          <w:rFonts w:ascii="Times New Roman" w:hAnsi="Times New Roman" w:cs="Times New Roman"/>
          <w:sz w:val="20"/>
          <w:szCs w:val="20"/>
        </w:rPr>
        <w:t xml:space="preserve">] </w:t>
      </w:r>
      <w:r w:rsidR="00670D01" w:rsidRPr="007A05D4">
        <w:rPr>
          <w:rFonts w:ascii="Times New Roman" w:hAnsi="Times New Roman" w:cs="Times New Roman"/>
          <w:sz w:val="20"/>
          <w:szCs w:val="20"/>
        </w:rPr>
        <w:t xml:space="preserve">D. DeLaurentis, R. K. “CAB” Callaway, “A System-of-Systems Perspective for Public Policy Decisions,” in </w:t>
      </w:r>
      <w:r w:rsidR="00670D01" w:rsidRPr="007A05D4">
        <w:rPr>
          <w:rFonts w:ascii="Times New Roman" w:hAnsi="Times New Roman" w:cs="Times New Roman"/>
          <w:i/>
          <w:iCs/>
          <w:sz w:val="20"/>
          <w:szCs w:val="20"/>
        </w:rPr>
        <w:t>Review of Policy Research</w:t>
      </w:r>
      <w:r w:rsidR="00670D01" w:rsidRPr="007A05D4">
        <w:rPr>
          <w:rFonts w:ascii="Times New Roman" w:hAnsi="Times New Roman" w:cs="Times New Roman"/>
          <w:sz w:val="20"/>
          <w:szCs w:val="20"/>
        </w:rPr>
        <w:t>,</w:t>
      </w:r>
      <w:r w:rsidR="00670D01" w:rsidRPr="007A05D4">
        <w:rPr>
          <w:rFonts w:ascii="Times New Roman" w:hAnsi="Times New Roman" w:cs="Times New Roman"/>
          <w:i/>
          <w:iCs/>
          <w:sz w:val="20"/>
          <w:szCs w:val="20"/>
        </w:rPr>
        <w:t xml:space="preserve"> </w:t>
      </w:r>
      <w:r w:rsidR="00670D01" w:rsidRPr="007A05D4">
        <w:rPr>
          <w:rFonts w:ascii="Times New Roman" w:hAnsi="Times New Roman" w:cs="Times New Roman"/>
          <w:sz w:val="20"/>
          <w:szCs w:val="20"/>
        </w:rPr>
        <w:t>2004, vol. 21, no. 6, pp. 829–836.</w:t>
      </w:r>
    </w:p>
    <w:p w14:paraId="3F34EDCF" w14:textId="77777777" w:rsidR="00FA39DB" w:rsidRDefault="00FA39DB" w:rsidP="00FA39DB">
      <w:pPr>
        <w:pStyle w:val="CitaviBibliography"/>
        <w:spacing w:line="240" w:lineRule="atLeast"/>
        <w:ind w:left="288" w:hanging="288"/>
        <w:contextualSpacing/>
        <w:rPr>
          <w:rFonts w:ascii="Times New Roman" w:hAnsi="Times New Roman" w:cs="Times New Roman"/>
          <w:sz w:val="20"/>
          <w:szCs w:val="20"/>
        </w:rPr>
      </w:pPr>
    </w:p>
    <w:p w14:paraId="70F38653" w14:textId="77777777" w:rsidR="00561006" w:rsidRDefault="00C44108" w:rsidP="00561006">
      <w:pPr>
        <w:pStyle w:val="CitaviBibliography"/>
        <w:spacing w:line="240" w:lineRule="atLeast"/>
        <w:ind w:left="288" w:hanging="288"/>
        <w:contextualSpacing/>
        <w:rPr>
          <w:rFonts w:ascii="Times New Roman" w:hAnsi="Times New Roman" w:cs="Times New Roman"/>
          <w:sz w:val="20"/>
        </w:rPr>
      </w:pPr>
      <w:r w:rsidRPr="007A05D4">
        <w:rPr>
          <w:rFonts w:ascii="Times New Roman" w:hAnsi="Times New Roman" w:cs="Times New Roman"/>
          <w:sz w:val="20"/>
        </w:rPr>
        <w:t>[1</w:t>
      </w:r>
      <w:r w:rsidR="00636622" w:rsidRPr="007A05D4">
        <w:rPr>
          <w:rFonts w:ascii="Times New Roman" w:hAnsi="Times New Roman" w:cs="Times New Roman"/>
          <w:sz w:val="20"/>
        </w:rPr>
        <w:t>7</w:t>
      </w:r>
      <w:r w:rsidRPr="007A05D4">
        <w:rPr>
          <w:rFonts w:ascii="Times New Roman" w:hAnsi="Times New Roman" w:cs="Times New Roman"/>
          <w:sz w:val="20"/>
        </w:rPr>
        <w:t xml:space="preserve">] </w:t>
      </w:r>
      <w:r w:rsidR="00344AF2" w:rsidRPr="007A05D4">
        <w:rPr>
          <w:rFonts w:ascii="Times New Roman" w:hAnsi="Times New Roman" w:cs="Times New Roman"/>
          <w:sz w:val="20"/>
        </w:rPr>
        <w:t xml:space="preserve">V. A. W. J. Marchau, W. E. Walker, P. J. T. M. </w:t>
      </w:r>
      <w:proofErr w:type="spellStart"/>
      <w:r w:rsidR="00344AF2" w:rsidRPr="007A05D4">
        <w:rPr>
          <w:rFonts w:ascii="Times New Roman" w:hAnsi="Times New Roman" w:cs="Times New Roman"/>
          <w:sz w:val="20"/>
        </w:rPr>
        <w:t>Bloemen</w:t>
      </w:r>
      <w:proofErr w:type="spellEnd"/>
      <w:r w:rsidR="00344AF2" w:rsidRPr="007A05D4">
        <w:rPr>
          <w:rFonts w:ascii="Times New Roman" w:hAnsi="Times New Roman" w:cs="Times New Roman"/>
          <w:sz w:val="20"/>
        </w:rPr>
        <w:t xml:space="preserve">, S. W. Popper, “Decision Making under Deep Uncertainty,” 2019, </w:t>
      </w:r>
      <w:proofErr w:type="spellStart"/>
      <w:r w:rsidR="00344AF2" w:rsidRPr="007A05D4">
        <w:rPr>
          <w:rFonts w:ascii="Times New Roman" w:hAnsi="Times New Roman" w:cs="Times New Roman"/>
          <w:sz w:val="20"/>
        </w:rPr>
        <w:t>doi</w:t>
      </w:r>
      <w:proofErr w:type="spellEnd"/>
      <w:r w:rsidR="00344AF2" w:rsidRPr="007A05D4">
        <w:rPr>
          <w:rFonts w:ascii="Times New Roman" w:hAnsi="Times New Roman" w:cs="Times New Roman"/>
          <w:sz w:val="20"/>
        </w:rPr>
        <w:t>: 10.1007/978-3-030-05252-2.</w:t>
      </w:r>
    </w:p>
    <w:p w14:paraId="28745059" w14:textId="77777777" w:rsidR="00561006" w:rsidRDefault="00561006" w:rsidP="00561006">
      <w:pPr>
        <w:pStyle w:val="CitaviBibliography"/>
        <w:spacing w:line="240" w:lineRule="atLeast"/>
        <w:ind w:left="288" w:hanging="288"/>
        <w:contextualSpacing/>
        <w:rPr>
          <w:rFonts w:ascii="Times New Roman" w:hAnsi="Times New Roman" w:cs="Times New Roman"/>
          <w:sz w:val="20"/>
        </w:rPr>
      </w:pPr>
    </w:p>
    <w:p w14:paraId="06656817" w14:textId="77777777" w:rsidR="00561006" w:rsidRDefault="00C81531" w:rsidP="00561006">
      <w:pPr>
        <w:pStyle w:val="CitaviBibliography"/>
        <w:spacing w:line="240" w:lineRule="atLeast"/>
        <w:ind w:left="288" w:hanging="288"/>
        <w:contextualSpacing/>
        <w:rPr>
          <w:rFonts w:ascii="Times New Roman" w:hAnsi="Times New Roman" w:cs="Times New Roman"/>
          <w:sz w:val="20"/>
          <w:szCs w:val="20"/>
        </w:rPr>
      </w:pPr>
      <w:r w:rsidRPr="007A05D4">
        <w:rPr>
          <w:rFonts w:ascii="Times New Roman" w:hAnsi="Times New Roman" w:cs="Times New Roman"/>
          <w:sz w:val="20"/>
        </w:rPr>
        <w:t>[1</w:t>
      </w:r>
      <w:r w:rsidR="00636622" w:rsidRPr="007A05D4">
        <w:rPr>
          <w:rFonts w:ascii="Times New Roman" w:hAnsi="Times New Roman" w:cs="Times New Roman"/>
          <w:sz w:val="20"/>
        </w:rPr>
        <w:t>8</w:t>
      </w:r>
      <w:r w:rsidRPr="007A05D4">
        <w:rPr>
          <w:rFonts w:ascii="Times New Roman" w:hAnsi="Times New Roman" w:cs="Times New Roman"/>
          <w:sz w:val="20"/>
        </w:rPr>
        <w:t xml:space="preserve">] </w:t>
      </w:r>
      <w:r w:rsidR="00BD7215" w:rsidRPr="007A05D4">
        <w:rPr>
          <w:rFonts w:ascii="Times New Roman" w:hAnsi="Times New Roman" w:cs="Times New Roman"/>
          <w:sz w:val="20"/>
        </w:rPr>
        <w:t xml:space="preserve">M. C. B. </w:t>
      </w:r>
      <w:r w:rsidR="0011698B" w:rsidRPr="007A05D4">
        <w:rPr>
          <w:rFonts w:ascii="Times New Roman" w:hAnsi="Times New Roman" w:cs="Times New Roman"/>
          <w:sz w:val="20"/>
        </w:rPr>
        <w:t xml:space="preserve">Stanton, </w:t>
      </w:r>
      <w:r w:rsidR="00BD7215" w:rsidRPr="007A05D4">
        <w:rPr>
          <w:rFonts w:ascii="Times New Roman" w:hAnsi="Times New Roman" w:cs="Times New Roman"/>
          <w:sz w:val="20"/>
        </w:rPr>
        <w:t>K.</w:t>
      </w:r>
      <w:r w:rsidR="0011698B" w:rsidRPr="007A05D4">
        <w:rPr>
          <w:rFonts w:ascii="Times New Roman" w:hAnsi="Times New Roman" w:cs="Times New Roman"/>
          <w:sz w:val="20"/>
        </w:rPr>
        <w:t xml:space="preserve"> </w:t>
      </w:r>
      <w:proofErr w:type="spellStart"/>
      <w:r w:rsidR="0011698B" w:rsidRPr="007A05D4">
        <w:rPr>
          <w:rFonts w:ascii="Times New Roman" w:hAnsi="Times New Roman" w:cs="Times New Roman"/>
          <w:sz w:val="20"/>
        </w:rPr>
        <w:t>Roelich</w:t>
      </w:r>
      <w:proofErr w:type="spellEnd"/>
      <w:r w:rsidR="0011698B" w:rsidRPr="007A05D4">
        <w:rPr>
          <w:rFonts w:ascii="Times New Roman" w:hAnsi="Times New Roman" w:cs="Times New Roman"/>
          <w:sz w:val="20"/>
        </w:rPr>
        <w:t xml:space="preserve">, </w:t>
      </w:r>
      <w:r w:rsidR="00DB349E" w:rsidRPr="007A05D4">
        <w:rPr>
          <w:rFonts w:ascii="Times New Roman" w:hAnsi="Times New Roman" w:cs="Times New Roman"/>
          <w:sz w:val="20"/>
        </w:rPr>
        <w:t>“</w:t>
      </w:r>
      <w:r w:rsidR="00C14F39" w:rsidRPr="007A05D4">
        <w:rPr>
          <w:rFonts w:ascii="Times New Roman" w:hAnsi="Times New Roman" w:cs="Times New Roman"/>
          <w:sz w:val="20"/>
        </w:rPr>
        <w:t xml:space="preserve">Decision </w:t>
      </w:r>
      <w:r w:rsidR="00F24B54" w:rsidRPr="007A05D4">
        <w:rPr>
          <w:rFonts w:ascii="Times New Roman" w:hAnsi="Times New Roman" w:cs="Times New Roman"/>
          <w:sz w:val="20"/>
        </w:rPr>
        <w:t>Making Under Deep Uncertainties: A Review of the Applicability of Methods in Practice</w:t>
      </w:r>
      <w:r w:rsidR="00925589" w:rsidRPr="007A05D4">
        <w:rPr>
          <w:rFonts w:ascii="Times New Roman" w:hAnsi="Times New Roman" w:cs="Times New Roman"/>
          <w:sz w:val="20"/>
        </w:rPr>
        <w:t>,”</w:t>
      </w:r>
      <w:r w:rsidR="002A7FC9" w:rsidRPr="007A05D4">
        <w:rPr>
          <w:rFonts w:ascii="Times New Roman" w:hAnsi="Times New Roman" w:cs="Times New Roman"/>
          <w:sz w:val="20"/>
        </w:rPr>
        <w:t xml:space="preserve"> </w:t>
      </w:r>
      <w:r w:rsidR="00925589" w:rsidRPr="007A05D4">
        <w:rPr>
          <w:rFonts w:ascii="Times New Roman" w:hAnsi="Times New Roman" w:cs="Times New Roman"/>
          <w:sz w:val="20"/>
        </w:rPr>
        <w:t>i</w:t>
      </w:r>
      <w:r w:rsidR="00B323DD" w:rsidRPr="007A05D4">
        <w:rPr>
          <w:rFonts w:ascii="Times New Roman" w:hAnsi="Times New Roman" w:cs="Times New Roman"/>
          <w:sz w:val="20"/>
        </w:rPr>
        <w:t xml:space="preserve">n </w:t>
      </w:r>
      <w:r w:rsidR="00B323DD" w:rsidRPr="007A05D4">
        <w:rPr>
          <w:rFonts w:ascii="Times New Roman" w:hAnsi="Times New Roman" w:cs="Times New Roman"/>
          <w:i/>
          <w:iCs/>
          <w:sz w:val="20"/>
        </w:rPr>
        <w:t xml:space="preserve">Technological Forecasting and Social </w:t>
      </w:r>
      <w:r w:rsidR="00B323DD" w:rsidRPr="007A05D4">
        <w:rPr>
          <w:rFonts w:ascii="Times New Roman" w:hAnsi="Times New Roman" w:cs="Times New Roman"/>
          <w:i/>
          <w:sz w:val="20"/>
        </w:rPr>
        <w:t>Change</w:t>
      </w:r>
      <w:r w:rsidR="003128DC" w:rsidRPr="007A05D4">
        <w:rPr>
          <w:rFonts w:ascii="Times New Roman" w:hAnsi="Times New Roman" w:cs="Times New Roman"/>
          <w:sz w:val="20"/>
        </w:rPr>
        <w:t>,</w:t>
      </w:r>
      <w:r w:rsidR="00F00107" w:rsidRPr="007A05D4">
        <w:rPr>
          <w:rFonts w:ascii="Times New Roman" w:hAnsi="Times New Roman" w:cs="Times New Roman"/>
          <w:sz w:val="20"/>
        </w:rPr>
        <w:t xml:space="preserve"> </w:t>
      </w:r>
      <w:r w:rsidR="00E9350E" w:rsidRPr="007A05D4">
        <w:rPr>
          <w:rFonts w:ascii="Times New Roman" w:hAnsi="Times New Roman" w:cs="Times New Roman"/>
          <w:sz w:val="20"/>
        </w:rPr>
        <w:t xml:space="preserve">2021, </w:t>
      </w:r>
      <w:r w:rsidR="003128DC" w:rsidRPr="007A05D4">
        <w:rPr>
          <w:rFonts w:ascii="Times New Roman" w:hAnsi="Times New Roman" w:cs="Times New Roman"/>
          <w:sz w:val="20"/>
        </w:rPr>
        <w:t>vol.</w:t>
      </w:r>
      <w:r w:rsidR="00F00107" w:rsidRPr="007A05D4">
        <w:rPr>
          <w:rFonts w:ascii="Times New Roman" w:hAnsi="Times New Roman" w:cs="Times New Roman"/>
          <w:sz w:val="20"/>
        </w:rPr>
        <w:t xml:space="preserve"> 171</w:t>
      </w:r>
      <w:r w:rsidR="009E0171" w:rsidRPr="007A05D4">
        <w:rPr>
          <w:rFonts w:ascii="Times New Roman" w:hAnsi="Times New Roman" w:cs="Times New Roman"/>
          <w:sz w:val="20"/>
        </w:rPr>
        <w:t xml:space="preserve">, </w:t>
      </w:r>
      <w:proofErr w:type="spellStart"/>
      <w:r w:rsidR="00C052CD" w:rsidRPr="007A05D4">
        <w:rPr>
          <w:rFonts w:ascii="Times New Roman" w:hAnsi="Times New Roman" w:cs="Times New Roman"/>
          <w:sz w:val="20"/>
          <w:szCs w:val="20"/>
        </w:rPr>
        <w:t>doi</w:t>
      </w:r>
      <w:proofErr w:type="spellEnd"/>
      <w:r w:rsidR="005654F9" w:rsidRPr="007A05D4">
        <w:rPr>
          <w:rFonts w:ascii="Times New Roman" w:hAnsi="Times New Roman" w:cs="Times New Roman"/>
          <w:sz w:val="20"/>
          <w:szCs w:val="20"/>
        </w:rPr>
        <w:t>: 10.1016/j.techfore.2021.120939.</w:t>
      </w:r>
    </w:p>
    <w:p w14:paraId="52EB9F29" w14:textId="77777777" w:rsidR="00561006" w:rsidRDefault="00561006" w:rsidP="00561006">
      <w:pPr>
        <w:pStyle w:val="CitaviBibliography"/>
        <w:spacing w:line="240" w:lineRule="atLeast"/>
        <w:ind w:left="288" w:hanging="288"/>
        <w:contextualSpacing/>
        <w:rPr>
          <w:rFonts w:ascii="Times New Roman" w:hAnsi="Times New Roman" w:cs="Times New Roman"/>
          <w:sz w:val="20"/>
          <w:szCs w:val="20"/>
        </w:rPr>
      </w:pPr>
    </w:p>
    <w:p w14:paraId="29A32266" w14:textId="77777777" w:rsidR="00561006" w:rsidRDefault="002F40FB" w:rsidP="00561006">
      <w:pPr>
        <w:pStyle w:val="CitaviBibliography"/>
        <w:spacing w:line="240" w:lineRule="atLeast"/>
        <w:ind w:left="288" w:hanging="288"/>
        <w:contextualSpacing/>
        <w:rPr>
          <w:rFonts w:ascii="Times New Roman" w:hAnsi="Times New Roman" w:cs="Times New Roman"/>
          <w:sz w:val="20"/>
        </w:rPr>
      </w:pPr>
      <w:r w:rsidRPr="007A05D4">
        <w:rPr>
          <w:rFonts w:ascii="Times New Roman" w:hAnsi="Times New Roman" w:cs="Times New Roman"/>
          <w:sz w:val="20"/>
          <w:szCs w:val="20"/>
        </w:rPr>
        <w:t>[</w:t>
      </w:r>
      <w:r w:rsidR="00636622" w:rsidRPr="007A05D4">
        <w:rPr>
          <w:rFonts w:ascii="Times New Roman" w:hAnsi="Times New Roman" w:cs="Times New Roman"/>
          <w:sz w:val="20"/>
          <w:szCs w:val="20"/>
        </w:rPr>
        <w:t>19</w:t>
      </w:r>
      <w:r w:rsidRPr="007A05D4">
        <w:rPr>
          <w:rFonts w:ascii="Times New Roman" w:hAnsi="Times New Roman" w:cs="Times New Roman"/>
          <w:sz w:val="20"/>
          <w:szCs w:val="20"/>
        </w:rPr>
        <w:t xml:space="preserve">] </w:t>
      </w:r>
      <w:r w:rsidRPr="007A05D4">
        <w:rPr>
          <w:rFonts w:ascii="Times New Roman" w:hAnsi="Times New Roman" w:cs="Times New Roman"/>
          <w:i/>
          <w:sz w:val="20"/>
        </w:rPr>
        <w:t>ADP 5-0 The Operations Process</w:t>
      </w:r>
      <w:r w:rsidRPr="007A05D4">
        <w:rPr>
          <w:rFonts w:ascii="Times New Roman" w:hAnsi="Times New Roman" w:cs="Times New Roman"/>
          <w:sz w:val="20"/>
        </w:rPr>
        <w:t xml:space="preserve">, Department of the Army, USA, 2019. Available: </w:t>
      </w:r>
      <w:hyperlink r:id="rId26" w:history="1">
        <w:r w:rsidR="007A05D4" w:rsidRPr="007A05D4">
          <w:rPr>
            <w:rStyle w:val="Hyperlink"/>
            <w:rFonts w:ascii="Times New Roman" w:hAnsi="Times New Roman"/>
            <w:sz w:val="20"/>
          </w:rPr>
          <w:t>https://armypubs.army.mil/</w:t>
        </w:r>
      </w:hyperlink>
      <w:r w:rsidRPr="007A05D4">
        <w:rPr>
          <w:rFonts w:ascii="Times New Roman" w:hAnsi="Times New Roman" w:cs="Times New Roman"/>
          <w:sz w:val="20"/>
        </w:rPr>
        <w:t>.</w:t>
      </w:r>
    </w:p>
    <w:p w14:paraId="04B54C92" w14:textId="77777777" w:rsidR="007B15A3" w:rsidRDefault="007B15A3" w:rsidP="00561006">
      <w:pPr>
        <w:pStyle w:val="CitaviBibliography"/>
        <w:spacing w:line="240" w:lineRule="atLeast"/>
        <w:ind w:left="288" w:hanging="288"/>
        <w:contextualSpacing/>
        <w:rPr>
          <w:rFonts w:ascii="Times New Roman" w:hAnsi="Times New Roman" w:cs="Times New Roman"/>
          <w:sz w:val="20"/>
        </w:rPr>
      </w:pPr>
    </w:p>
    <w:p w14:paraId="0811CF05" w14:textId="2BE82848" w:rsidR="00344AF2" w:rsidRPr="007A05D4" w:rsidRDefault="00945FF7" w:rsidP="00561006">
      <w:pPr>
        <w:pStyle w:val="CitaviBibliography"/>
        <w:spacing w:line="240" w:lineRule="atLeast"/>
        <w:ind w:left="288" w:hanging="288"/>
        <w:contextualSpacing/>
        <w:rPr>
          <w:rFonts w:ascii="Times New Roman" w:hAnsi="Times New Roman" w:cs="Times New Roman"/>
          <w:sz w:val="20"/>
          <w:szCs w:val="24"/>
        </w:rPr>
      </w:pPr>
      <w:r w:rsidRPr="0055245F">
        <w:rPr>
          <w:rFonts w:ascii="Times New Roman" w:hAnsi="Times New Roman" w:cs="Times New Roman"/>
          <w:sz w:val="20"/>
        </w:rPr>
        <w:t>[2</w:t>
      </w:r>
      <w:r w:rsidR="00CE7547" w:rsidRPr="0055245F">
        <w:rPr>
          <w:rFonts w:ascii="Times New Roman" w:hAnsi="Times New Roman" w:cs="Times New Roman"/>
          <w:sz w:val="20"/>
        </w:rPr>
        <w:t>0</w:t>
      </w:r>
      <w:r w:rsidRPr="0055245F">
        <w:rPr>
          <w:rFonts w:ascii="Times New Roman" w:hAnsi="Times New Roman" w:cs="Times New Roman"/>
          <w:sz w:val="20"/>
        </w:rPr>
        <w:t>]</w:t>
      </w:r>
      <w:r w:rsidRPr="007A05D4">
        <w:rPr>
          <w:rFonts w:ascii="Times New Roman" w:hAnsi="Times New Roman" w:cs="Times New Roman"/>
          <w:i/>
          <w:iCs/>
          <w:sz w:val="20"/>
        </w:rPr>
        <w:t xml:space="preserve"> </w:t>
      </w:r>
      <w:r w:rsidR="006C6565" w:rsidRPr="007A05D4">
        <w:rPr>
          <w:rFonts w:ascii="Times New Roman" w:hAnsi="Times New Roman" w:cs="Times New Roman"/>
          <w:i/>
          <w:iCs/>
          <w:sz w:val="20"/>
        </w:rPr>
        <w:t xml:space="preserve">Continuity of NASA Earth Observations from Space: </w:t>
      </w:r>
      <w:r w:rsidR="0055245F" w:rsidRPr="007A05D4">
        <w:rPr>
          <w:rFonts w:ascii="Times New Roman" w:hAnsi="Times New Roman" w:cs="Times New Roman"/>
          <w:i/>
          <w:iCs/>
          <w:sz w:val="20"/>
        </w:rPr>
        <w:t>A</w:t>
      </w:r>
      <w:r w:rsidR="006C6565" w:rsidRPr="007A05D4">
        <w:rPr>
          <w:rFonts w:ascii="Times New Roman" w:hAnsi="Times New Roman" w:cs="Times New Roman"/>
          <w:i/>
          <w:iCs/>
          <w:sz w:val="20"/>
        </w:rPr>
        <w:t xml:space="preserve"> Value Framework</w:t>
      </w:r>
      <w:r w:rsidR="006C6565" w:rsidRPr="007A05D4">
        <w:rPr>
          <w:rFonts w:ascii="Times New Roman" w:hAnsi="Times New Roman" w:cs="Times New Roman"/>
          <w:sz w:val="20"/>
        </w:rPr>
        <w:t>, The National Academies of Sciences, Engineering, and Medicine, Washington, DC, 2015. Available: htpps://doi.org/10.17226/21789.</w:t>
      </w:r>
    </w:p>
    <w:p w14:paraId="33879253" w14:textId="1DBD9F7C" w:rsidR="008A593E" w:rsidRPr="00657C8D" w:rsidRDefault="008A593E" w:rsidP="00561006">
      <w:pPr>
        <w:pStyle w:val="ieeeReferenceText"/>
        <w:spacing w:after="0"/>
        <w:rPr>
          <w:sz w:val="20"/>
        </w:rPr>
      </w:pPr>
    </w:p>
    <w:p w14:paraId="0B186AE8" w14:textId="5FCDB492" w:rsidR="00D01E6F" w:rsidRPr="00657C8D" w:rsidRDefault="00D01E6F" w:rsidP="00456CA5">
      <w:pPr>
        <w:pStyle w:val="ieeehead"/>
      </w:pPr>
      <w:bookmarkStart w:id="10" w:name="_Toc146272649"/>
      <w:r w:rsidRPr="00657C8D">
        <w:t>Biograp</w:t>
      </w:r>
      <w:r w:rsidR="00322BF3" w:rsidRPr="00657C8D">
        <w:t>hies</w:t>
      </w:r>
      <w:bookmarkEnd w:id="10"/>
    </w:p>
    <w:tbl>
      <w:tblPr>
        <w:tblW w:w="4878" w:type="dxa"/>
        <w:tblLook w:val="00A0" w:firstRow="1" w:lastRow="0" w:firstColumn="1" w:lastColumn="0" w:noHBand="0" w:noVBand="0"/>
      </w:tblPr>
      <w:tblGrid>
        <w:gridCol w:w="4878"/>
      </w:tblGrid>
      <w:tr w:rsidR="00657C8D" w:rsidRPr="00657C8D" w14:paraId="504000C2" w14:textId="77777777" w:rsidTr="0BD9C623">
        <w:tc>
          <w:tcPr>
            <w:tcW w:w="4878" w:type="dxa"/>
          </w:tcPr>
          <w:p w14:paraId="5A42D05A" w14:textId="71FDA05F" w:rsidR="000B3361" w:rsidRPr="00657C8D" w:rsidRDefault="000B3361" w:rsidP="006B1E49">
            <w:pPr>
              <w:autoSpaceDE w:val="0"/>
              <w:autoSpaceDN w:val="0"/>
              <w:adjustRightInd w:val="0"/>
              <w:spacing w:after="120"/>
            </w:pPr>
          </w:p>
        </w:tc>
      </w:tr>
      <w:tr w:rsidR="00657C8D" w:rsidRPr="00657C8D" w14:paraId="6C236CC2" w14:textId="77777777" w:rsidTr="0BD9C623">
        <w:tc>
          <w:tcPr>
            <w:tcW w:w="4878" w:type="dxa"/>
          </w:tcPr>
          <w:p w14:paraId="3EB11339" w14:textId="68836E5F" w:rsidR="005D1418" w:rsidRPr="00657C8D" w:rsidRDefault="006A3293">
            <w:pPr>
              <w:widowControl/>
              <w:rPr>
                <w:i/>
                <w:sz w:val="20"/>
              </w:rPr>
            </w:pPr>
            <w:r w:rsidRPr="00657C8D">
              <w:rPr>
                <w:b/>
                <w:bCs/>
                <w:i/>
                <w:noProof/>
                <w:sz w:val="20"/>
              </w:rPr>
              <w:drawing>
                <wp:anchor distT="0" distB="0" distL="114300" distR="114300" simplePos="0" relativeHeight="251658243" behindDoc="1" locked="0" layoutInCell="1" allowOverlap="1" wp14:anchorId="26103FB2" wp14:editId="130B1945">
                  <wp:simplePos x="0" y="0"/>
                  <wp:positionH relativeFrom="column">
                    <wp:posOffset>-6985</wp:posOffset>
                  </wp:positionH>
                  <wp:positionV relativeFrom="paragraph">
                    <wp:posOffset>0</wp:posOffset>
                  </wp:positionV>
                  <wp:extent cx="1020389" cy="1371600"/>
                  <wp:effectExtent l="0" t="0" r="8890" b="0"/>
                  <wp:wrapTight wrapText="bothSides">
                    <wp:wrapPolygon edited="0">
                      <wp:start x="0" y="0"/>
                      <wp:lineTo x="0" y="21300"/>
                      <wp:lineTo x="21385" y="21300"/>
                      <wp:lineTo x="21385"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27"/>
                          <a:srcRect l="-645" t="2152" r="645" b="8228"/>
                          <a:stretch/>
                        </pic:blipFill>
                        <pic:spPr bwMode="auto">
                          <a:xfrm>
                            <a:off x="0" y="0"/>
                            <a:ext cx="1020389"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1418" w:rsidRPr="00657C8D">
              <w:rPr>
                <w:b/>
                <w:bCs/>
                <w:i/>
                <w:sz w:val="20"/>
              </w:rPr>
              <w:t>Katharine Burn</w:t>
            </w:r>
            <w:r w:rsidR="005D1418" w:rsidRPr="00657C8D">
              <w:rPr>
                <w:i/>
                <w:sz w:val="20"/>
              </w:rPr>
              <w:t xml:space="preserve"> </w:t>
            </w:r>
            <w:r w:rsidR="00E330C0" w:rsidRPr="00657C8D">
              <w:rPr>
                <w:i/>
                <w:sz w:val="20"/>
              </w:rPr>
              <w:t xml:space="preserve">joined </w:t>
            </w:r>
            <w:r w:rsidR="0058216E" w:rsidRPr="00657C8D">
              <w:rPr>
                <w:i/>
                <w:sz w:val="20"/>
              </w:rPr>
              <w:t>the Systems Analysis and Concepts Directorate at NASA Langley Research Center</w:t>
            </w:r>
            <w:r w:rsidR="00E330C0" w:rsidRPr="00657C8D">
              <w:rPr>
                <w:i/>
                <w:sz w:val="20"/>
              </w:rPr>
              <w:t xml:space="preserve"> in August 2022 </w:t>
            </w:r>
            <w:r w:rsidR="0058216E" w:rsidRPr="00657C8D">
              <w:rPr>
                <w:i/>
                <w:sz w:val="20"/>
              </w:rPr>
              <w:t xml:space="preserve">following </w:t>
            </w:r>
            <w:r w:rsidR="00E2480F" w:rsidRPr="00657C8D">
              <w:rPr>
                <w:i/>
                <w:sz w:val="20"/>
              </w:rPr>
              <w:t xml:space="preserve">the completion of her </w:t>
            </w:r>
            <w:r w:rsidR="00CA57CB" w:rsidRPr="00657C8D">
              <w:rPr>
                <w:i/>
                <w:sz w:val="20"/>
              </w:rPr>
              <w:t>m</w:t>
            </w:r>
            <w:r w:rsidR="00E2480F" w:rsidRPr="00657C8D">
              <w:rPr>
                <w:i/>
                <w:sz w:val="20"/>
              </w:rPr>
              <w:t xml:space="preserve">aster’s degree in </w:t>
            </w:r>
            <w:r w:rsidR="00FD289F" w:rsidRPr="00657C8D">
              <w:rPr>
                <w:i/>
                <w:sz w:val="20"/>
              </w:rPr>
              <w:t>a</w:t>
            </w:r>
            <w:r w:rsidR="00E2480F" w:rsidRPr="00657C8D">
              <w:rPr>
                <w:i/>
                <w:sz w:val="20"/>
              </w:rPr>
              <w:t xml:space="preserve">erospace </w:t>
            </w:r>
            <w:r w:rsidR="00FD289F" w:rsidRPr="00657C8D">
              <w:rPr>
                <w:i/>
                <w:sz w:val="20"/>
              </w:rPr>
              <w:t>e</w:t>
            </w:r>
            <w:r w:rsidR="00E2480F" w:rsidRPr="00657C8D">
              <w:rPr>
                <w:i/>
                <w:sz w:val="20"/>
              </w:rPr>
              <w:t>ngineering from Purdue University</w:t>
            </w:r>
            <w:r w:rsidR="00CD2220" w:rsidRPr="00657C8D">
              <w:rPr>
                <w:i/>
                <w:sz w:val="20"/>
              </w:rPr>
              <w:t>.</w:t>
            </w:r>
            <w:r w:rsidR="0033610D" w:rsidRPr="00657C8D">
              <w:rPr>
                <w:i/>
                <w:sz w:val="20"/>
              </w:rPr>
              <w:t xml:space="preserve"> </w:t>
            </w:r>
            <w:r w:rsidR="00F761C8" w:rsidRPr="00657C8D">
              <w:rPr>
                <w:i/>
                <w:sz w:val="20"/>
              </w:rPr>
              <w:t xml:space="preserve">She has experience </w:t>
            </w:r>
            <w:r w:rsidR="00535A66" w:rsidRPr="00657C8D">
              <w:rPr>
                <w:i/>
                <w:sz w:val="20"/>
              </w:rPr>
              <w:t xml:space="preserve">modeling and </w:t>
            </w:r>
            <w:r w:rsidR="00F761C8" w:rsidRPr="00657C8D">
              <w:rPr>
                <w:i/>
                <w:sz w:val="20"/>
              </w:rPr>
              <w:t xml:space="preserve">analyzing systems of systems (SoS) architectures </w:t>
            </w:r>
            <w:r w:rsidR="002E12C0" w:rsidRPr="00657C8D">
              <w:rPr>
                <w:i/>
                <w:sz w:val="20"/>
              </w:rPr>
              <w:t>for aerospace systems</w:t>
            </w:r>
            <w:r w:rsidR="004E1A9D" w:rsidRPr="00657C8D">
              <w:rPr>
                <w:i/>
                <w:sz w:val="20"/>
              </w:rPr>
              <w:t xml:space="preserve"> with a current focus </w:t>
            </w:r>
            <w:r w:rsidR="000B477D">
              <w:rPr>
                <w:i/>
                <w:sz w:val="20"/>
              </w:rPr>
              <w:t>o</w:t>
            </w:r>
            <w:r w:rsidR="00D65B7B">
              <w:rPr>
                <w:i/>
                <w:sz w:val="20"/>
              </w:rPr>
              <w:t>n</w:t>
            </w:r>
            <w:r w:rsidR="004E1A9D" w:rsidRPr="00657C8D">
              <w:rPr>
                <w:i/>
                <w:sz w:val="20"/>
              </w:rPr>
              <w:t xml:space="preserve"> analyzing </w:t>
            </w:r>
            <w:r w:rsidR="002D0A5F" w:rsidRPr="00657C8D">
              <w:rPr>
                <w:i/>
                <w:sz w:val="20"/>
              </w:rPr>
              <w:t>Earth science mission portfolios</w:t>
            </w:r>
            <w:r w:rsidR="00535A66" w:rsidRPr="00657C8D">
              <w:rPr>
                <w:i/>
                <w:sz w:val="20"/>
              </w:rPr>
              <w:t>.</w:t>
            </w:r>
            <w:r w:rsidR="00CD2220" w:rsidRPr="00657C8D">
              <w:rPr>
                <w:i/>
                <w:sz w:val="20"/>
              </w:rPr>
              <w:t xml:space="preserve"> Katharine also holds a </w:t>
            </w:r>
            <w:r w:rsidR="00CA57CB" w:rsidRPr="00657C8D">
              <w:rPr>
                <w:i/>
                <w:sz w:val="20"/>
              </w:rPr>
              <w:t>b</w:t>
            </w:r>
            <w:r w:rsidR="000B23B2" w:rsidRPr="00657C8D">
              <w:rPr>
                <w:i/>
                <w:sz w:val="20"/>
              </w:rPr>
              <w:t xml:space="preserve">achelor’s degree in </w:t>
            </w:r>
            <w:r w:rsidR="00FD289F" w:rsidRPr="00657C8D">
              <w:rPr>
                <w:i/>
                <w:sz w:val="20"/>
              </w:rPr>
              <w:t>m</w:t>
            </w:r>
            <w:r w:rsidR="000B23B2" w:rsidRPr="00657C8D">
              <w:rPr>
                <w:i/>
                <w:sz w:val="20"/>
              </w:rPr>
              <w:t xml:space="preserve">echanical </w:t>
            </w:r>
            <w:r w:rsidR="00FD289F" w:rsidRPr="00657C8D">
              <w:rPr>
                <w:i/>
                <w:sz w:val="20"/>
              </w:rPr>
              <w:t>e</w:t>
            </w:r>
            <w:r w:rsidR="000B23B2" w:rsidRPr="00657C8D">
              <w:rPr>
                <w:i/>
                <w:sz w:val="20"/>
              </w:rPr>
              <w:t>ngineering from Utah State University.</w:t>
            </w:r>
            <w:r w:rsidR="00E2480F" w:rsidRPr="00657C8D">
              <w:rPr>
                <w:i/>
                <w:sz w:val="20"/>
              </w:rPr>
              <w:t xml:space="preserve"> </w:t>
            </w:r>
          </w:p>
          <w:p w14:paraId="0F204D67" w14:textId="2C05696A" w:rsidR="00C97756" w:rsidRPr="00657C8D" w:rsidRDefault="00C97756">
            <w:pPr>
              <w:widowControl/>
              <w:rPr>
                <w:i/>
                <w:szCs w:val="32"/>
              </w:rPr>
            </w:pPr>
          </w:p>
          <w:p w14:paraId="318750FF" w14:textId="559E2C9E" w:rsidR="00462C77" w:rsidRPr="00657C8D" w:rsidRDefault="00D74E42" w:rsidP="00462C77">
            <w:pPr>
              <w:widowControl/>
            </w:pPr>
            <w:r w:rsidRPr="00657C8D">
              <w:rPr>
                <w:b/>
                <w:bCs/>
                <w:i/>
                <w:noProof/>
                <w:sz w:val="20"/>
              </w:rPr>
              <w:drawing>
                <wp:anchor distT="0" distB="0" distL="114300" distR="114300" simplePos="0" relativeHeight="251658244" behindDoc="1" locked="0" layoutInCell="1" allowOverlap="1" wp14:anchorId="2DA6D61F" wp14:editId="12290872">
                  <wp:simplePos x="0" y="0"/>
                  <wp:positionH relativeFrom="column">
                    <wp:posOffset>-67310</wp:posOffset>
                  </wp:positionH>
                  <wp:positionV relativeFrom="page">
                    <wp:posOffset>2103120</wp:posOffset>
                  </wp:positionV>
                  <wp:extent cx="1143000" cy="1374140"/>
                  <wp:effectExtent l="0" t="0" r="0" b="0"/>
                  <wp:wrapTight wrapText="bothSides">
                    <wp:wrapPolygon edited="0">
                      <wp:start x="0" y="0"/>
                      <wp:lineTo x="0" y="21261"/>
                      <wp:lineTo x="21240" y="21261"/>
                      <wp:lineTo x="2124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8"/>
                          <a:srcRect b="20833"/>
                          <a:stretch/>
                        </pic:blipFill>
                        <pic:spPr bwMode="auto">
                          <a:xfrm>
                            <a:off x="0" y="0"/>
                            <a:ext cx="1143000" cy="1374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5F8E" w:rsidRPr="00657C8D">
              <w:rPr>
                <w:b/>
                <w:bCs/>
                <w:i/>
                <w:sz w:val="20"/>
              </w:rPr>
              <w:t>Bailey Ethridge</w:t>
            </w:r>
            <w:r w:rsidR="008A5F8E" w:rsidRPr="00657C8D">
              <w:rPr>
                <w:i/>
                <w:sz w:val="20"/>
              </w:rPr>
              <w:t xml:space="preserve"> </w:t>
            </w:r>
            <w:r w:rsidR="00051C03" w:rsidRPr="00657C8D">
              <w:rPr>
                <w:i/>
                <w:sz w:val="20"/>
              </w:rPr>
              <w:t>serves as a</w:t>
            </w:r>
            <w:r w:rsidR="0023228D" w:rsidRPr="00657C8D">
              <w:rPr>
                <w:i/>
                <w:sz w:val="20"/>
              </w:rPr>
              <w:t xml:space="preserve"> mission analyst within NASA Langley Research Center’s Systems Analysis and Concepts Directorate</w:t>
            </w:r>
            <w:r w:rsidR="007F5916" w:rsidRPr="00657C8D">
              <w:rPr>
                <w:i/>
                <w:sz w:val="20"/>
              </w:rPr>
              <w:t xml:space="preserve">, where she develops analytical tools and methodologies for both Earth </w:t>
            </w:r>
            <w:r w:rsidR="00A60CE3" w:rsidRPr="00657C8D">
              <w:rPr>
                <w:i/>
                <w:sz w:val="20"/>
              </w:rPr>
              <w:t xml:space="preserve">science and human spaceflight mission applications. Bailey received B.A.s in </w:t>
            </w:r>
            <w:r w:rsidR="002B1E1F" w:rsidRPr="00657C8D">
              <w:rPr>
                <w:i/>
                <w:sz w:val="20"/>
              </w:rPr>
              <w:t>cultural anthropology and applied mathematics from the University of North Carolina at Asheville</w:t>
            </w:r>
            <w:r w:rsidR="00357E47" w:rsidRPr="00657C8D">
              <w:rPr>
                <w:i/>
                <w:sz w:val="20"/>
              </w:rPr>
              <w:t xml:space="preserve"> and is currently pursuing her M.S. in computational modeling and simulation engineering</w:t>
            </w:r>
            <w:r w:rsidR="00646A61" w:rsidRPr="00657C8D">
              <w:rPr>
                <w:i/>
                <w:sz w:val="20"/>
              </w:rPr>
              <w:t xml:space="preserve"> at Old Dominion University</w:t>
            </w:r>
            <w:r w:rsidR="00357E47" w:rsidRPr="00657C8D">
              <w:rPr>
                <w:i/>
                <w:sz w:val="20"/>
              </w:rPr>
              <w:t>.</w:t>
            </w:r>
            <w:r w:rsidR="008A5F8E" w:rsidRPr="00657C8D">
              <w:rPr>
                <w:i/>
                <w:sz w:val="20"/>
              </w:rPr>
              <w:t xml:space="preserve"> </w:t>
            </w:r>
          </w:p>
          <w:p w14:paraId="2F3B0D4C" w14:textId="77777777" w:rsidR="00462C77" w:rsidRPr="00657C8D" w:rsidRDefault="00462C77" w:rsidP="00462C77">
            <w:pPr>
              <w:widowControl/>
              <w:rPr>
                <w:i/>
                <w:sz w:val="20"/>
                <w:szCs w:val="26"/>
              </w:rPr>
            </w:pPr>
          </w:p>
          <w:p w14:paraId="0779DB1A" w14:textId="77777777" w:rsidR="00462C77" w:rsidRPr="00657C8D" w:rsidRDefault="00462C77" w:rsidP="00462C77">
            <w:pPr>
              <w:widowControl/>
              <w:rPr>
                <w:i/>
                <w:iCs/>
                <w:sz w:val="20"/>
                <w:szCs w:val="20"/>
              </w:rPr>
            </w:pPr>
            <w:r w:rsidRPr="00657C8D">
              <w:rPr>
                <w:noProof/>
              </w:rPr>
              <w:drawing>
                <wp:anchor distT="0" distB="0" distL="114300" distR="114300" simplePos="0" relativeHeight="251658245" behindDoc="0" locked="0" layoutInCell="1" allowOverlap="1" wp14:anchorId="68D73AA7" wp14:editId="23F1FA14">
                  <wp:simplePos x="0" y="0"/>
                  <wp:positionH relativeFrom="column">
                    <wp:align>left</wp:align>
                  </wp:positionH>
                  <wp:positionV relativeFrom="paragraph">
                    <wp:posOffset>0</wp:posOffset>
                  </wp:positionV>
                  <wp:extent cx="1143000" cy="1371600"/>
                  <wp:effectExtent l="0" t="0" r="0" b="0"/>
                  <wp:wrapSquare wrapText="bothSides"/>
                  <wp:docPr id="564168279" name="Picture 564168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760406"/>
                          <pic:cNvPicPr/>
                        </pic:nvPicPr>
                        <pic:blipFill>
                          <a:blip r:embed="rId29">
                            <a:extLst>
                              <a:ext uri="{28A0092B-C50C-407E-A947-70E740481C1C}">
                                <a14:useLocalDpi xmlns:a14="http://schemas.microsoft.com/office/drawing/2010/main" val="0"/>
                              </a:ext>
                            </a:extLst>
                          </a:blip>
                          <a:srcRect t="2934" b="17022"/>
                          <a:stretch>
                            <a:fillRect/>
                          </a:stretch>
                        </pic:blipFill>
                        <pic:spPr>
                          <a:xfrm>
                            <a:off x="0" y="0"/>
                            <a:ext cx="1143000" cy="1371600"/>
                          </a:xfrm>
                          <a:prstGeom prst="rect">
                            <a:avLst/>
                          </a:prstGeom>
                        </pic:spPr>
                      </pic:pic>
                    </a:graphicData>
                  </a:graphic>
                  <wp14:sizeRelH relativeFrom="page">
                    <wp14:pctWidth>0</wp14:pctWidth>
                  </wp14:sizeRelH>
                  <wp14:sizeRelV relativeFrom="page">
                    <wp14:pctHeight>0</wp14:pctHeight>
                  </wp14:sizeRelV>
                </wp:anchor>
              </w:drawing>
            </w:r>
            <w:r w:rsidRPr="00657C8D">
              <w:rPr>
                <w:b/>
                <w:bCs/>
                <w:i/>
                <w:iCs/>
                <w:sz w:val="20"/>
                <w:szCs w:val="20"/>
              </w:rPr>
              <w:t>Elizabeth Ford</w:t>
            </w:r>
            <w:r w:rsidRPr="00657C8D">
              <w:rPr>
                <w:i/>
                <w:iCs/>
                <w:sz w:val="20"/>
                <w:szCs w:val="20"/>
              </w:rPr>
              <w:t xml:space="preserve"> is a Decision Analyst in the Systems Analysis and Concepts Directorate of NASA Langley Research Center. Her work focuses on the analysis of Earth science missions. Mrs. Ford received her B.S. in Mechanical Engineering from Virginia Polytechnic Institute and State University and a Master of Engineering Management from the University of Nebraska Lincoln.  Prior to joining NASA, she served as an Occupant Safety Engineer for General Motors.</w:t>
            </w:r>
          </w:p>
          <w:p w14:paraId="105CA9DE" w14:textId="77777777" w:rsidR="00D6752D" w:rsidRPr="00657C8D" w:rsidRDefault="00D6752D" w:rsidP="00462C77">
            <w:pPr>
              <w:widowControl/>
              <w:rPr>
                <w:i/>
                <w:iCs/>
                <w:sz w:val="20"/>
                <w:szCs w:val="20"/>
              </w:rPr>
            </w:pPr>
          </w:p>
          <w:p w14:paraId="77200B40" w14:textId="77777777" w:rsidR="009A288B" w:rsidRPr="00657C8D" w:rsidRDefault="007E2715" w:rsidP="0077138C">
            <w:pPr>
              <w:pStyle w:val="Footer"/>
              <w:widowControl/>
              <w:tabs>
                <w:tab w:val="clear" w:pos="4320"/>
                <w:tab w:val="clear" w:pos="8640"/>
                <w:tab w:val="left" w:pos="-1440"/>
                <w:tab w:val="left" w:pos="-720"/>
                <w:tab w:val="left" w:pos="0"/>
                <w:tab w:val="center" w:pos="2175"/>
              </w:tabs>
              <w:suppressAutoHyphens/>
              <w:rPr>
                <w:i/>
                <w:sz w:val="20"/>
              </w:rPr>
            </w:pPr>
            <w:r w:rsidRPr="00657C8D">
              <w:rPr>
                <w:noProof/>
              </w:rPr>
              <w:drawing>
                <wp:anchor distT="0" distB="0" distL="114300" distR="114300" simplePos="0" relativeHeight="251658246" behindDoc="0" locked="0" layoutInCell="1" allowOverlap="1" wp14:anchorId="49ECEED2" wp14:editId="027DF033">
                  <wp:simplePos x="0" y="0"/>
                  <wp:positionH relativeFrom="column">
                    <wp:posOffset>532</wp:posOffset>
                  </wp:positionH>
                  <wp:positionV relativeFrom="paragraph">
                    <wp:posOffset>-2555</wp:posOffset>
                  </wp:positionV>
                  <wp:extent cx="1143000" cy="1371513"/>
                  <wp:effectExtent l="0" t="0" r="0" b="6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0" cy="1371513"/>
                          </a:xfrm>
                          <a:prstGeom prst="rect">
                            <a:avLst/>
                          </a:prstGeom>
                          <a:noFill/>
                          <a:ln>
                            <a:noFill/>
                          </a:ln>
                        </pic:spPr>
                      </pic:pic>
                    </a:graphicData>
                  </a:graphic>
                </wp:anchor>
              </w:drawing>
            </w:r>
            <w:r w:rsidR="003277ED" w:rsidRPr="00657C8D">
              <w:rPr>
                <w:b/>
                <w:bCs/>
                <w:i/>
                <w:noProof/>
                <w:sz w:val="20"/>
              </w:rPr>
              <w:t>Nicole Herrmann</w:t>
            </w:r>
            <w:r w:rsidR="00C243C8" w:rsidRPr="00657C8D">
              <w:rPr>
                <w:i/>
                <w:sz w:val="20"/>
              </w:rPr>
              <w:t xml:space="preserve"> serves as a Program Executive in the Earth Science Division of the Science Mission Directorate at NASA Headquarters.  In this role, Nicole supports technical and programmatic integration of Earth Science missions in the Flight Programs office as well as providing insight and oversight to </w:t>
            </w:r>
            <w:r w:rsidR="00C243C8" w:rsidRPr="00657C8D">
              <w:rPr>
                <w:i/>
                <w:sz w:val="20"/>
              </w:rPr>
              <w:lastRenderedPageBreak/>
              <w:t xml:space="preserve">Headquarters leadership and external stakeholders for those missions.  She began her career at NASA as an intern </w:t>
            </w:r>
          </w:p>
          <w:p w14:paraId="3B7C89C6" w14:textId="346A8FEB" w:rsidR="003277ED" w:rsidRPr="00657C8D" w:rsidRDefault="00C243C8" w:rsidP="0077138C">
            <w:pPr>
              <w:pStyle w:val="Footer"/>
              <w:widowControl/>
              <w:tabs>
                <w:tab w:val="clear" w:pos="4320"/>
                <w:tab w:val="clear" w:pos="8640"/>
                <w:tab w:val="left" w:pos="-1440"/>
                <w:tab w:val="left" w:pos="-720"/>
                <w:tab w:val="left" w:pos="0"/>
                <w:tab w:val="center" w:pos="2175"/>
              </w:tabs>
              <w:suppressAutoHyphens/>
              <w:rPr>
                <w:i/>
                <w:sz w:val="20"/>
              </w:rPr>
            </w:pPr>
            <w:r w:rsidRPr="00657C8D">
              <w:rPr>
                <w:i/>
                <w:sz w:val="20"/>
              </w:rPr>
              <w:t>in the History Division and has had various roles supporting future human exploration over the last 16 years at Headquarters and Marshall Space Flight Center.  </w:t>
            </w:r>
            <w:r w:rsidRPr="00C243C8">
              <w:rPr>
                <w:i/>
                <w:sz w:val="20"/>
              </w:rPr>
              <w:t>Nicole graduated from the University of Maryland in College Park receiving a Bachelor of Arts in History and a minor in Astronomy.  She completed graduate studies at the George Washington University receiving a Master of Arts in International Science and Technology Policy with a focus on Space Policy as well as a Master of Science in Systems Engineering, also from the George Washington University.</w:t>
            </w:r>
          </w:p>
          <w:p w14:paraId="3CF3B2E9" w14:textId="77777777" w:rsidR="005D1418" w:rsidRPr="00657C8D" w:rsidRDefault="005D1418">
            <w:pPr>
              <w:pStyle w:val="Footer"/>
              <w:widowControl/>
              <w:tabs>
                <w:tab w:val="clear" w:pos="4320"/>
                <w:tab w:val="clear" w:pos="8640"/>
                <w:tab w:val="left" w:pos="-1440"/>
                <w:tab w:val="left" w:pos="-720"/>
                <w:tab w:val="left" w:pos="0"/>
                <w:tab w:val="center" w:pos="2175"/>
              </w:tabs>
              <w:suppressAutoHyphens/>
            </w:pPr>
          </w:p>
        </w:tc>
      </w:tr>
      <w:tr w:rsidR="00657C8D" w:rsidRPr="00657C8D" w14:paraId="01786578" w14:textId="77777777" w:rsidTr="0BD9C623">
        <w:tc>
          <w:tcPr>
            <w:tcW w:w="4878" w:type="dxa"/>
          </w:tcPr>
          <w:p w14:paraId="10C47BE1" w14:textId="1F77CC82" w:rsidR="0025532E" w:rsidRPr="00657C8D" w:rsidRDefault="00AD1385" w:rsidP="3A9C569C">
            <w:pPr>
              <w:widowControl/>
              <w:rPr>
                <w:i/>
                <w:iCs/>
                <w:sz w:val="20"/>
                <w:szCs w:val="20"/>
              </w:rPr>
            </w:pPr>
            <w:r w:rsidRPr="00657C8D">
              <w:rPr>
                <w:b/>
                <w:i/>
                <w:noProof/>
                <w:sz w:val="20"/>
                <w:szCs w:val="26"/>
              </w:rPr>
              <w:lastRenderedPageBreak/>
              <w:drawing>
                <wp:anchor distT="0" distB="0" distL="114300" distR="114300" simplePos="0" relativeHeight="251658240" behindDoc="0" locked="0" layoutInCell="1" allowOverlap="1" wp14:anchorId="3069F84F" wp14:editId="4DD90A7B">
                  <wp:simplePos x="0" y="0"/>
                  <wp:positionH relativeFrom="column">
                    <wp:posOffset>2540</wp:posOffset>
                  </wp:positionH>
                  <wp:positionV relativeFrom="paragraph">
                    <wp:posOffset>31949</wp:posOffset>
                  </wp:positionV>
                  <wp:extent cx="1142365" cy="1370965"/>
                  <wp:effectExtent l="0" t="0" r="635"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366" r="80" b="19719"/>
                          <a:stretch/>
                        </pic:blipFill>
                        <pic:spPr bwMode="auto">
                          <a:xfrm>
                            <a:off x="0" y="0"/>
                            <a:ext cx="1142365" cy="1370965"/>
                          </a:xfrm>
                          <a:prstGeom prst="rect">
                            <a:avLst/>
                          </a:prstGeom>
                          <a:noFill/>
                          <a:ln>
                            <a:noFill/>
                          </a:ln>
                          <a:extLst>
                            <a:ext uri="{53640926-AAD7-44D8-BBD7-CCE9431645EC}">
                              <a14:shadowObscured xmlns:a14="http://schemas.microsoft.com/office/drawing/2010/main"/>
                            </a:ext>
                          </a:extLst>
                        </pic:spPr>
                      </pic:pic>
                    </a:graphicData>
                  </a:graphic>
                </wp:anchor>
              </w:drawing>
            </w:r>
            <w:r w:rsidRPr="00657C8D">
              <w:rPr>
                <w:b/>
                <w:bCs/>
                <w:i/>
                <w:iCs/>
                <w:sz w:val="20"/>
                <w:szCs w:val="20"/>
              </w:rPr>
              <w:t>Marie</w:t>
            </w:r>
            <w:r w:rsidR="0025532E" w:rsidRPr="00657C8D">
              <w:rPr>
                <w:b/>
                <w:bCs/>
                <w:i/>
                <w:iCs/>
                <w:sz w:val="20"/>
                <w:szCs w:val="20"/>
              </w:rPr>
              <w:t xml:space="preserve"> Ivanco</w:t>
            </w:r>
            <w:r w:rsidRPr="00657C8D">
              <w:rPr>
                <w:i/>
                <w:iCs/>
                <w:sz w:val="20"/>
                <w:szCs w:val="20"/>
              </w:rPr>
              <w:t xml:space="preserve"> </w:t>
            </w:r>
            <w:r w:rsidR="0025532E" w:rsidRPr="00657C8D">
              <w:rPr>
                <w:i/>
                <w:iCs/>
                <w:sz w:val="20"/>
                <w:szCs w:val="20"/>
              </w:rPr>
              <w:t xml:space="preserve">is an Aerospace Engineer working in the Systems Analysis and Concepts Directorate of NASA Langley Research Center. Her work encompasses many aspects of space mission design and analysis, with a special focus on Decision Science applied to complex aeronautics projects. Mrs. Ivanco received her B.S. and M.S. degrees in Mechanical Engineering from Old Dominion University. Mrs. Ivanco also holds a B.A. in Political Science from </w:t>
            </w:r>
            <w:r w:rsidR="00560F21" w:rsidRPr="00657C8D">
              <w:rPr>
                <w:i/>
                <w:iCs/>
                <w:sz w:val="20"/>
                <w:szCs w:val="20"/>
              </w:rPr>
              <w:t>Institut d’</w:t>
            </w:r>
            <w:r w:rsidR="0025532E" w:rsidRPr="00657C8D">
              <w:rPr>
                <w:i/>
                <w:iCs/>
                <w:sz w:val="20"/>
                <w:szCs w:val="20"/>
              </w:rPr>
              <w:t>E</w:t>
            </w:r>
            <w:r w:rsidR="00560F21" w:rsidRPr="00657C8D">
              <w:rPr>
                <w:i/>
                <w:iCs/>
                <w:sz w:val="20"/>
                <w:szCs w:val="20"/>
              </w:rPr>
              <w:t>tudes Politiques</w:t>
            </w:r>
            <w:r w:rsidR="005346FA" w:rsidRPr="00657C8D">
              <w:rPr>
                <w:i/>
                <w:iCs/>
                <w:sz w:val="20"/>
                <w:szCs w:val="20"/>
              </w:rPr>
              <w:t>,</w:t>
            </w:r>
            <w:r w:rsidR="0025532E" w:rsidRPr="00657C8D">
              <w:rPr>
                <w:i/>
                <w:iCs/>
                <w:sz w:val="20"/>
                <w:szCs w:val="20"/>
              </w:rPr>
              <w:t xml:space="preserve"> Lyon, France and a M.A. from La Sorbonne Law School, Paris, France. </w:t>
            </w:r>
          </w:p>
          <w:p w14:paraId="1BA899EF" w14:textId="6DB98393" w:rsidR="00981576" w:rsidRPr="00657C8D" w:rsidRDefault="004B0E12" w:rsidP="0025532E">
            <w:pPr>
              <w:widowControl/>
              <w:rPr>
                <w:i/>
                <w:sz w:val="20"/>
                <w:szCs w:val="26"/>
              </w:rPr>
            </w:pPr>
            <w:r w:rsidRPr="00657C8D">
              <w:rPr>
                <w:i/>
                <w:noProof/>
                <w:sz w:val="20"/>
                <w:szCs w:val="26"/>
              </w:rPr>
              <w:drawing>
                <wp:anchor distT="0" distB="0" distL="114300" distR="114300" simplePos="0" relativeHeight="251658241" behindDoc="0" locked="0" layoutInCell="1" allowOverlap="1" wp14:anchorId="7976F306" wp14:editId="0A9E7F26">
                  <wp:simplePos x="0" y="0"/>
                  <wp:positionH relativeFrom="column">
                    <wp:posOffset>-3175</wp:posOffset>
                  </wp:positionH>
                  <wp:positionV relativeFrom="paragraph">
                    <wp:posOffset>175260</wp:posOffset>
                  </wp:positionV>
                  <wp:extent cx="1146175" cy="1370965"/>
                  <wp:effectExtent l="0" t="0" r="0" b="635"/>
                  <wp:wrapThrough wrapText="bothSides">
                    <wp:wrapPolygon edited="0">
                      <wp:start x="0" y="0"/>
                      <wp:lineTo x="0" y="21310"/>
                      <wp:lineTo x="21181" y="21310"/>
                      <wp:lineTo x="21181" y="0"/>
                      <wp:lineTo x="0" y="0"/>
                    </wp:wrapPolygon>
                  </wp:wrapThrough>
                  <wp:docPr id="4" name="Picture 4" descr="A person smiling in front of a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in front of a flag&#10;&#10;Description automatically generated with medium confidence"/>
                          <pic:cNvPicPr/>
                        </pic:nvPicPr>
                        <pic:blipFill rotWithShape="1">
                          <a:blip r:embed="rId32"/>
                          <a:srcRect r="482"/>
                          <a:stretch/>
                        </pic:blipFill>
                        <pic:spPr bwMode="auto">
                          <a:xfrm>
                            <a:off x="0" y="0"/>
                            <a:ext cx="1146175" cy="1370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E5459F" w14:textId="48AE9C93" w:rsidR="00D4434A" w:rsidRPr="00657C8D" w:rsidRDefault="00D4434A" w:rsidP="0025532E">
            <w:pPr>
              <w:widowControl/>
              <w:rPr>
                <w:i/>
                <w:sz w:val="20"/>
                <w:szCs w:val="26"/>
              </w:rPr>
            </w:pPr>
            <w:r w:rsidRPr="00657C8D">
              <w:rPr>
                <w:b/>
                <w:i/>
                <w:sz w:val="20"/>
                <w:szCs w:val="26"/>
              </w:rPr>
              <w:t>Lindsey Jacobson</w:t>
            </w:r>
            <w:r w:rsidRPr="00657C8D">
              <w:rPr>
                <w:i/>
                <w:sz w:val="20"/>
                <w:szCs w:val="26"/>
              </w:rPr>
              <w:t xml:space="preserve"> is a Pathways Intern working in the Systems Analysis and Concepts Directorate </w:t>
            </w:r>
            <w:r w:rsidR="0017475C" w:rsidRPr="00657C8D">
              <w:rPr>
                <w:i/>
                <w:sz w:val="20"/>
                <w:szCs w:val="26"/>
              </w:rPr>
              <w:t>of</w:t>
            </w:r>
            <w:r w:rsidRPr="00657C8D">
              <w:rPr>
                <w:i/>
                <w:sz w:val="20"/>
                <w:szCs w:val="26"/>
              </w:rPr>
              <w:t xml:space="preserve"> NASA Langley Research </w:t>
            </w:r>
            <w:r w:rsidR="0017475C" w:rsidRPr="00657C8D">
              <w:rPr>
                <w:i/>
                <w:sz w:val="20"/>
                <w:szCs w:val="26"/>
              </w:rPr>
              <w:t>Center</w:t>
            </w:r>
            <w:r w:rsidRPr="00657C8D">
              <w:rPr>
                <w:i/>
                <w:sz w:val="20"/>
                <w:szCs w:val="26"/>
              </w:rPr>
              <w:t xml:space="preserve">. Ms. Jacobson is also an NSF Graduate Research Fellow and PhD student </w:t>
            </w:r>
            <w:r w:rsidR="00D54D37" w:rsidRPr="00657C8D">
              <w:rPr>
                <w:i/>
                <w:sz w:val="20"/>
                <w:szCs w:val="26"/>
              </w:rPr>
              <w:t>studying</w:t>
            </w:r>
            <w:r w:rsidRPr="00657C8D">
              <w:rPr>
                <w:i/>
                <w:sz w:val="20"/>
                <w:szCs w:val="26"/>
              </w:rPr>
              <w:t xml:space="preserve"> Mechanical Engineering at North Carolina State University. Her research focuses on the design for flexibility and adaptability, and she is specifically interested in how margins help establish these </w:t>
            </w:r>
            <w:r w:rsidR="001C7B19" w:rsidRPr="00657C8D">
              <w:rPr>
                <w:i/>
                <w:sz w:val="20"/>
                <w:szCs w:val="26"/>
              </w:rPr>
              <w:t>“</w:t>
            </w:r>
            <w:proofErr w:type="spellStart"/>
            <w:r w:rsidR="001C7B19" w:rsidRPr="00657C8D">
              <w:rPr>
                <w:i/>
                <w:sz w:val="20"/>
                <w:szCs w:val="26"/>
              </w:rPr>
              <w:t>ilities</w:t>
            </w:r>
            <w:proofErr w:type="spellEnd"/>
            <w:r w:rsidR="001C7B19" w:rsidRPr="00657C8D">
              <w:rPr>
                <w:i/>
                <w:sz w:val="20"/>
                <w:szCs w:val="26"/>
              </w:rPr>
              <w:t>”</w:t>
            </w:r>
            <w:r w:rsidR="00D54D37" w:rsidRPr="00657C8D">
              <w:rPr>
                <w:i/>
                <w:sz w:val="20"/>
                <w:szCs w:val="26"/>
              </w:rPr>
              <w:t xml:space="preserve"> </w:t>
            </w:r>
            <w:r w:rsidRPr="00657C8D">
              <w:rPr>
                <w:i/>
                <w:sz w:val="20"/>
                <w:szCs w:val="26"/>
              </w:rPr>
              <w:t>in complex systems. Ms. Jacobson holds a B.S. in Aerospace Engineering from North Carolina State University.</w:t>
            </w:r>
          </w:p>
          <w:p w14:paraId="6A5713CB" w14:textId="77777777" w:rsidR="006B1E49" w:rsidRPr="00657C8D" w:rsidRDefault="006B1E49" w:rsidP="0025532E">
            <w:pPr>
              <w:widowControl/>
              <w:rPr>
                <w:i/>
                <w:sz w:val="20"/>
                <w:szCs w:val="26"/>
              </w:rPr>
            </w:pPr>
          </w:p>
          <w:p w14:paraId="0A127C74" w14:textId="4F9D5B61" w:rsidR="005D1418" w:rsidRPr="00657C8D" w:rsidRDefault="00520088" w:rsidP="0025532E">
            <w:pPr>
              <w:widowControl/>
              <w:rPr>
                <w:i/>
                <w:iCs/>
                <w:sz w:val="20"/>
                <w:szCs w:val="26"/>
              </w:rPr>
            </w:pPr>
            <w:r w:rsidRPr="00657C8D">
              <w:rPr>
                <w:b/>
                <w:i/>
                <w:noProof/>
                <w:sz w:val="20"/>
                <w:szCs w:val="26"/>
              </w:rPr>
              <w:drawing>
                <wp:anchor distT="0" distB="0" distL="114300" distR="114300" simplePos="0" relativeHeight="251658242" behindDoc="0" locked="0" layoutInCell="1" allowOverlap="1" wp14:anchorId="302317FB" wp14:editId="422046DC">
                  <wp:simplePos x="0" y="0"/>
                  <wp:positionH relativeFrom="column">
                    <wp:posOffset>-1270</wp:posOffset>
                  </wp:positionH>
                  <wp:positionV relativeFrom="paragraph">
                    <wp:posOffset>635</wp:posOffset>
                  </wp:positionV>
                  <wp:extent cx="1141800" cy="1371600"/>
                  <wp:effectExtent l="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18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7C8D">
              <w:rPr>
                <w:b/>
                <w:i/>
                <w:sz w:val="20"/>
                <w:szCs w:val="26"/>
              </w:rPr>
              <w:t>Christopher Jones</w:t>
            </w:r>
            <w:r w:rsidRPr="00657C8D">
              <w:rPr>
                <w:i/>
                <w:sz w:val="20"/>
                <w:szCs w:val="26"/>
              </w:rPr>
              <w:t xml:space="preserve"> works in the </w:t>
            </w:r>
            <w:r w:rsidR="00EA127B" w:rsidRPr="00657C8D">
              <w:rPr>
                <w:i/>
                <w:iCs/>
                <w:sz w:val="20"/>
                <w:szCs w:val="26"/>
              </w:rPr>
              <w:t>Systems</w:t>
            </w:r>
            <w:r w:rsidRPr="00657C8D">
              <w:rPr>
                <w:i/>
                <w:sz w:val="20"/>
                <w:szCs w:val="26"/>
              </w:rPr>
              <w:t xml:space="preserve"> Analysis </w:t>
            </w:r>
            <w:r w:rsidR="00EA127B" w:rsidRPr="00657C8D">
              <w:rPr>
                <w:i/>
                <w:iCs/>
                <w:sz w:val="20"/>
                <w:szCs w:val="26"/>
              </w:rPr>
              <w:t xml:space="preserve">and Concepts Directorate of NASA </w:t>
            </w:r>
            <w:r w:rsidRPr="00657C8D">
              <w:rPr>
                <w:i/>
                <w:sz w:val="20"/>
                <w:szCs w:val="26"/>
              </w:rPr>
              <w:t>Langley Research Center</w:t>
            </w:r>
            <w:r w:rsidR="00023FD4" w:rsidRPr="00657C8D">
              <w:rPr>
                <w:i/>
                <w:iCs/>
                <w:sz w:val="20"/>
                <w:szCs w:val="26"/>
              </w:rPr>
              <w:t xml:space="preserve">, where he is </w:t>
            </w:r>
            <w:r w:rsidRPr="00657C8D">
              <w:rPr>
                <w:i/>
                <w:iCs/>
                <w:sz w:val="20"/>
                <w:szCs w:val="26"/>
              </w:rPr>
              <w:t>current</w:t>
            </w:r>
            <w:r w:rsidR="00D95498" w:rsidRPr="00657C8D">
              <w:rPr>
                <w:i/>
                <w:iCs/>
                <w:sz w:val="20"/>
                <w:szCs w:val="26"/>
              </w:rPr>
              <w:t>ly serving as Chief Technologist</w:t>
            </w:r>
            <w:r w:rsidRPr="00657C8D">
              <w:rPr>
                <w:i/>
                <w:sz w:val="20"/>
                <w:szCs w:val="26"/>
              </w:rPr>
              <w:t xml:space="preserve"> for </w:t>
            </w:r>
            <w:r w:rsidR="00D95498" w:rsidRPr="00657C8D">
              <w:rPr>
                <w:i/>
                <w:iCs/>
                <w:sz w:val="20"/>
                <w:szCs w:val="26"/>
              </w:rPr>
              <w:t>the Directorate.</w:t>
            </w:r>
            <w:r w:rsidRPr="00657C8D">
              <w:rPr>
                <w:i/>
                <w:sz w:val="20"/>
                <w:szCs w:val="26"/>
              </w:rPr>
              <w:t xml:space="preserve"> He obtained his </w:t>
            </w:r>
            <w:proofErr w:type="gramStart"/>
            <w:r w:rsidR="009A288B" w:rsidRPr="00657C8D">
              <w:rPr>
                <w:i/>
                <w:sz w:val="20"/>
                <w:szCs w:val="26"/>
              </w:rPr>
              <w:t>M</w:t>
            </w:r>
            <w:r w:rsidR="00E0491E" w:rsidRPr="00657C8D">
              <w:rPr>
                <w:i/>
                <w:sz w:val="20"/>
                <w:szCs w:val="26"/>
              </w:rPr>
              <w:t>aster’s</w:t>
            </w:r>
            <w:proofErr w:type="gramEnd"/>
            <w:r w:rsidRPr="00657C8D">
              <w:rPr>
                <w:i/>
                <w:sz w:val="20"/>
                <w:szCs w:val="26"/>
              </w:rPr>
              <w:t xml:space="preserve"> and Ph.D. in aerospace engineering from Georgia Tech in 2009 and 2016, respectively, and his Bachelors in mechanical engineering from the University of South Carolina in 2007. </w:t>
            </w:r>
          </w:p>
          <w:p w14:paraId="44C86B3F" w14:textId="54C885B8" w:rsidR="00D01E6F" w:rsidRPr="00657C8D" w:rsidRDefault="00D01E6F" w:rsidP="00DA2454">
            <w:pPr>
              <w:widowControl/>
              <w:rPr>
                <w:i/>
                <w:sz w:val="20"/>
                <w:szCs w:val="26"/>
              </w:rPr>
            </w:pPr>
          </w:p>
          <w:p w14:paraId="57C716D8" w14:textId="77777777" w:rsidR="00BB0A74" w:rsidRPr="00657C8D" w:rsidRDefault="00BB0A74" w:rsidP="0029324A">
            <w:pPr>
              <w:pStyle w:val="Footer"/>
              <w:widowControl/>
              <w:tabs>
                <w:tab w:val="clear" w:pos="4320"/>
                <w:tab w:val="clear" w:pos="8640"/>
                <w:tab w:val="left" w:pos="-1440"/>
                <w:tab w:val="left" w:pos="-720"/>
                <w:tab w:val="left" w:pos="0"/>
                <w:tab w:val="center" w:pos="2175"/>
              </w:tabs>
              <w:suppressAutoHyphens/>
              <w:rPr>
                <w:i/>
                <w:sz w:val="20"/>
                <w:szCs w:val="26"/>
              </w:rPr>
            </w:pPr>
          </w:p>
          <w:p w14:paraId="0BC436D6" w14:textId="7CD040FD" w:rsidR="00BB0A74" w:rsidRPr="00657C8D" w:rsidRDefault="00BB0A74" w:rsidP="0029324A">
            <w:pPr>
              <w:pStyle w:val="Footer"/>
              <w:widowControl/>
              <w:tabs>
                <w:tab w:val="clear" w:pos="4320"/>
                <w:tab w:val="clear" w:pos="8640"/>
                <w:tab w:val="left" w:pos="-1440"/>
                <w:tab w:val="left" w:pos="-720"/>
                <w:tab w:val="left" w:pos="0"/>
                <w:tab w:val="center" w:pos="2175"/>
              </w:tabs>
              <w:suppressAutoHyphens/>
              <w:rPr>
                <w:i/>
                <w:sz w:val="20"/>
                <w:szCs w:val="26"/>
              </w:rPr>
            </w:pPr>
          </w:p>
        </w:tc>
      </w:tr>
    </w:tbl>
    <w:p w14:paraId="02D96924" w14:textId="0E883B4A" w:rsidR="00BB0A74" w:rsidRPr="00657C8D" w:rsidRDefault="00BB0A74" w:rsidP="006F7905">
      <w:pPr>
        <w:widowControl/>
      </w:pPr>
    </w:p>
    <w:sectPr w:rsidR="00BB0A74" w:rsidRPr="00657C8D" w:rsidSect="00313569">
      <w:endnotePr>
        <w:numFmt w:val="decimal"/>
        <w:numRestart w:val="eachSect"/>
      </w:endnotePr>
      <w:type w:val="continuous"/>
      <w:pgSz w:w="12240" w:h="15840"/>
      <w:pgMar w:top="864" w:right="1080" w:bottom="1080" w:left="1080" w:header="720" w:footer="720" w:gutter="0"/>
      <w:cols w:num="2" w:space="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C48D2" w14:textId="77777777" w:rsidR="00773130" w:rsidRDefault="00773130">
      <w:pPr>
        <w:widowControl/>
        <w:spacing w:line="20" w:lineRule="exact"/>
      </w:pPr>
    </w:p>
  </w:endnote>
  <w:endnote w:type="continuationSeparator" w:id="0">
    <w:p w14:paraId="25616BB4" w14:textId="77777777" w:rsidR="00773130" w:rsidRDefault="00773130">
      <w:pPr>
        <w:widowControl/>
      </w:pPr>
      <w:r>
        <w:t xml:space="preserve"> </w:t>
      </w:r>
    </w:p>
  </w:endnote>
  <w:endnote w:type="continuationNotice" w:id="1">
    <w:p w14:paraId="7ABA85DB" w14:textId="77777777" w:rsidR="00773130" w:rsidRDefault="00773130">
      <w:pPr>
        <w:widowControl/>
      </w:pP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3489" w14:textId="1C65DBD1" w:rsidR="00576344" w:rsidRDefault="00576344" w:rsidP="008D18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A2454">
      <w:rPr>
        <w:rStyle w:val="PageNumber"/>
        <w:noProof/>
      </w:rPr>
      <w:t>4</w:t>
    </w:r>
    <w:r>
      <w:rPr>
        <w:rStyle w:val="PageNumber"/>
      </w:rPr>
      <w:fldChar w:fldCharType="end"/>
    </w:r>
  </w:p>
  <w:p w14:paraId="3D2F6AA0" w14:textId="77777777" w:rsidR="00576344" w:rsidRDefault="005763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D9638" w14:textId="77777777" w:rsidR="00BD39A2" w:rsidRDefault="00BD39A2">
    <w:pPr>
      <w:pStyle w:val="Footer"/>
      <w:jc w:val="center"/>
    </w:pPr>
    <w:r>
      <w:fldChar w:fldCharType="begin"/>
    </w:r>
    <w:r>
      <w:instrText xml:space="preserve"> PAGE   \* MERGEFORMAT </w:instrText>
    </w:r>
    <w:r>
      <w:fldChar w:fldCharType="separate"/>
    </w:r>
    <w:r>
      <w:rPr>
        <w:noProof/>
      </w:rPr>
      <w:t>2</w:t>
    </w:r>
    <w:r>
      <w:rPr>
        <w:noProof/>
      </w:rPr>
      <w:fldChar w:fldCharType="end"/>
    </w:r>
  </w:p>
  <w:p w14:paraId="7198A5B4" w14:textId="77777777" w:rsidR="00576344" w:rsidRDefault="00576344" w:rsidP="008D06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636E" w14:textId="29597673" w:rsidR="00AD093B" w:rsidRPr="00096DC4" w:rsidRDefault="00096DC4" w:rsidP="00096DC4">
    <w:pPr>
      <w:pStyle w:val="Footer"/>
    </w:pPr>
    <w:r w:rsidRPr="00DA2454">
      <w:rPr>
        <w:b/>
        <w:bCs/>
        <w:sz w:val="20"/>
        <w:szCs w:val="20"/>
      </w:rPr>
      <w:t>U.S. Government</w:t>
    </w:r>
    <w:r>
      <w:rPr>
        <w:b/>
        <w:bCs/>
        <w:sz w:val="20"/>
        <w:szCs w:val="20"/>
      </w:rPr>
      <w:t xml:space="preserve"> w</w:t>
    </w:r>
    <w:r w:rsidRPr="00DA2454">
      <w:rPr>
        <w:b/>
        <w:bCs/>
        <w:sz w:val="20"/>
        <w:szCs w:val="20"/>
      </w:rPr>
      <w:t>ork</w:t>
    </w:r>
    <w:r>
      <w:rPr>
        <w:b/>
        <w:bCs/>
        <w:sz w:val="20"/>
        <w:szCs w:val="20"/>
      </w:rPr>
      <w:t xml:space="preserve"> </w:t>
    </w:r>
    <w:r w:rsidRPr="00DA2454">
      <w:rPr>
        <w:b/>
        <w:bCs/>
        <w:sz w:val="20"/>
        <w:szCs w:val="20"/>
      </w:rPr>
      <w:t>not protected by U.S. copyright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0DB1F" w14:textId="77777777" w:rsidR="00773130" w:rsidRDefault="00773130">
      <w:pPr>
        <w:widowControl/>
      </w:pPr>
    </w:p>
  </w:footnote>
  <w:footnote w:type="continuationSeparator" w:id="0">
    <w:p w14:paraId="6B9C617A" w14:textId="77777777" w:rsidR="00773130" w:rsidRDefault="00773130">
      <w:r>
        <w:continuationSeparator/>
      </w:r>
    </w:p>
  </w:footnote>
  <w:footnote w:type="continuationNotice" w:id="1">
    <w:p w14:paraId="69C72088" w14:textId="77777777" w:rsidR="00773130" w:rsidRDefault="0077313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6A056F4"/>
    <w:lvl w:ilvl="0">
      <w:start w:val="1"/>
      <w:numFmt w:val="decimal"/>
      <w:pStyle w:val="ListNumber4"/>
      <w:lvlText w:val="%1."/>
      <w:lvlJc w:val="left"/>
      <w:pPr>
        <w:tabs>
          <w:tab w:val="num" w:pos="1800"/>
        </w:tabs>
        <w:ind w:left="1800" w:hanging="360"/>
      </w:pPr>
      <w:rPr>
        <w:rFonts w:cs="Times New Roman"/>
      </w:rPr>
    </w:lvl>
  </w:abstractNum>
  <w:abstractNum w:abstractNumId="1" w15:restartNumberingAfterBreak="0">
    <w:nsid w:val="FFFFFF7D"/>
    <w:multiLevelType w:val="singleLevel"/>
    <w:tmpl w:val="58E4795C"/>
    <w:lvl w:ilvl="0">
      <w:start w:val="1"/>
      <w:numFmt w:val="decimal"/>
      <w:pStyle w:val="ListNumber3"/>
      <w:lvlText w:val="%1."/>
      <w:lvlJc w:val="left"/>
      <w:pPr>
        <w:tabs>
          <w:tab w:val="num" w:pos="1440"/>
        </w:tabs>
        <w:ind w:left="1440" w:hanging="360"/>
      </w:pPr>
      <w:rPr>
        <w:rFonts w:cs="Times New Roman"/>
      </w:rPr>
    </w:lvl>
  </w:abstractNum>
  <w:abstractNum w:abstractNumId="2" w15:restartNumberingAfterBreak="0">
    <w:nsid w:val="FFFFFF7E"/>
    <w:multiLevelType w:val="singleLevel"/>
    <w:tmpl w:val="54825886"/>
    <w:lvl w:ilvl="0">
      <w:start w:val="1"/>
      <w:numFmt w:val="decimal"/>
      <w:pStyle w:val="ListNumber2"/>
      <w:lvlText w:val="%1."/>
      <w:lvlJc w:val="left"/>
      <w:pPr>
        <w:tabs>
          <w:tab w:val="num" w:pos="1080"/>
        </w:tabs>
        <w:ind w:left="1080" w:hanging="360"/>
      </w:pPr>
      <w:rPr>
        <w:rFonts w:cs="Times New Roman"/>
      </w:rPr>
    </w:lvl>
  </w:abstractNum>
  <w:abstractNum w:abstractNumId="3" w15:restartNumberingAfterBreak="0">
    <w:nsid w:val="FFFFFF7F"/>
    <w:multiLevelType w:val="singleLevel"/>
    <w:tmpl w:val="40567C10"/>
    <w:lvl w:ilvl="0">
      <w:start w:val="1"/>
      <w:numFmt w:val="decimal"/>
      <w:pStyle w:val="ListNumber"/>
      <w:lvlText w:val="%1."/>
      <w:lvlJc w:val="left"/>
      <w:pPr>
        <w:tabs>
          <w:tab w:val="num" w:pos="720"/>
        </w:tabs>
        <w:ind w:left="720" w:hanging="360"/>
      </w:pPr>
      <w:rPr>
        <w:rFonts w:cs="Times New Roman"/>
      </w:rPr>
    </w:lvl>
  </w:abstractNum>
  <w:abstractNum w:abstractNumId="4" w15:restartNumberingAfterBreak="0">
    <w:nsid w:val="FFFFFF80"/>
    <w:multiLevelType w:val="singleLevel"/>
    <w:tmpl w:val="6AE8C5D6"/>
    <w:lvl w:ilvl="0">
      <w:start w:val="1"/>
      <w:numFmt w:val="bullet"/>
      <w:pStyle w:val="ListBullet4"/>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C144640"/>
    <w:lvl w:ilvl="0">
      <w:start w:val="1"/>
      <w:numFmt w:val="bullet"/>
      <w:pStyle w:val="ListBullet3"/>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96ADF68"/>
    <w:lvl w:ilvl="0">
      <w:start w:val="1"/>
      <w:numFmt w:val="bullet"/>
      <w:pStyle w:val="ListBullet2"/>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00C87FE"/>
    <w:lvl w:ilvl="0">
      <w:start w:val="1"/>
      <w:numFmt w:val="bullet"/>
      <w:pStyle w:val="List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836650E"/>
    <w:lvl w:ilvl="0">
      <w:start w:val="1"/>
      <w:numFmt w:val="decimal"/>
      <w:pStyle w:val="ListBullet5"/>
      <w:lvlText w:val="%1."/>
      <w:lvlJc w:val="left"/>
      <w:pPr>
        <w:tabs>
          <w:tab w:val="num" w:pos="360"/>
        </w:tabs>
        <w:ind w:left="360" w:hanging="360"/>
      </w:pPr>
      <w:rPr>
        <w:rFonts w:cs="Times New Roman"/>
      </w:rPr>
    </w:lvl>
  </w:abstractNum>
  <w:abstractNum w:abstractNumId="9" w15:restartNumberingAfterBreak="0">
    <w:nsid w:val="FFFFFF89"/>
    <w:multiLevelType w:val="singleLevel"/>
    <w:tmpl w:val="C268CBCC"/>
    <w:lvl w:ilvl="0">
      <w:start w:val="1"/>
      <w:numFmt w:val="bullet"/>
      <w:pStyle w:val="ieeelist"/>
      <w:lvlText w:val=""/>
      <w:lvlJc w:val="left"/>
      <w:pPr>
        <w:tabs>
          <w:tab w:val="num" w:pos="360"/>
        </w:tabs>
        <w:ind w:left="360" w:hanging="360"/>
      </w:pPr>
      <w:rPr>
        <w:rFonts w:ascii="Symbol" w:hAnsi="Symbol" w:hint="default"/>
      </w:rPr>
    </w:lvl>
  </w:abstractNum>
  <w:abstractNum w:abstractNumId="10" w15:restartNumberingAfterBreak="0">
    <w:nsid w:val="11424372"/>
    <w:multiLevelType w:val="hybridMultilevel"/>
    <w:tmpl w:val="9D160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20379C"/>
    <w:multiLevelType w:val="hybridMultilevel"/>
    <w:tmpl w:val="616CEE76"/>
    <w:lvl w:ilvl="0" w:tplc="DE169CC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F231B7"/>
    <w:multiLevelType w:val="hybridMultilevel"/>
    <w:tmpl w:val="6CB0197A"/>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63224D"/>
    <w:multiLevelType w:val="hybridMultilevel"/>
    <w:tmpl w:val="C5503A08"/>
    <w:lvl w:ilvl="0" w:tplc="A65CBA9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7F67B5"/>
    <w:multiLevelType w:val="hybridMultilevel"/>
    <w:tmpl w:val="D660D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6A7E2F"/>
    <w:multiLevelType w:val="hybridMultilevel"/>
    <w:tmpl w:val="B61C035C"/>
    <w:lvl w:ilvl="0" w:tplc="7250E75E">
      <w:start w:val="5"/>
      <w:numFmt w:val="bullet"/>
      <w:lvlText w:val="-"/>
      <w:lvlJc w:val="left"/>
      <w:pPr>
        <w:ind w:left="720" w:hanging="360"/>
      </w:pPr>
      <w:rPr>
        <w:rFonts w:ascii="Times New Roman" w:eastAsia="Times New Roman" w:hAnsi="Times New Roman" w:cs="Times New Roman" w:hint="default"/>
        <w:b/>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AF10E4"/>
    <w:multiLevelType w:val="hybridMultilevel"/>
    <w:tmpl w:val="C2A6D1EA"/>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145542836">
    <w:abstractNumId w:val="9"/>
  </w:num>
  <w:num w:numId="2" w16cid:durableId="1226452268">
    <w:abstractNumId w:val="7"/>
  </w:num>
  <w:num w:numId="3" w16cid:durableId="1400177031">
    <w:abstractNumId w:val="6"/>
  </w:num>
  <w:num w:numId="4" w16cid:durableId="1191576587">
    <w:abstractNumId w:val="5"/>
  </w:num>
  <w:num w:numId="5" w16cid:durableId="1671326051">
    <w:abstractNumId w:val="4"/>
  </w:num>
  <w:num w:numId="6" w16cid:durableId="771513024">
    <w:abstractNumId w:val="8"/>
  </w:num>
  <w:num w:numId="7" w16cid:durableId="1330669551">
    <w:abstractNumId w:val="3"/>
  </w:num>
  <w:num w:numId="8" w16cid:durableId="790167961">
    <w:abstractNumId w:val="2"/>
  </w:num>
  <w:num w:numId="9" w16cid:durableId="841552064">
    <w:abstractNumId w:val="1"/>
  </w:num>
  <w:num w:numId="10" w16cid:durableId="1609847647">
    <w:abstractNumId w:val="0"/>
  </w:num>
  <w:num w:numId="11" w16cid:durableId="1456606959">
    <w:abstractNumId w:val="10"/>
  </w:num>
  <w:num w:numId="12" w16cid:durableId="865362312">
    <w:abstractNumId w:val="14"/>
  </w:num>
  <w:num w:numId="13" w16cid:durableId="700474857">
    <w:abstractNumId w:val="11"/>
  </w:num>
  <w:num w:numId="14" w16cid:durableId="638605956">
    <w:abstractNumId w:val="13"/>
  </w:num>
  <w:num w:numId="15" w16cid:durableId="2119635479">
    <w:abstractNumId w:val="15"/>
  </w:num>
  <w:num w:numId="16" w16cid:durableId="709190363">
    <w:abstractNumId w:val="12"/>
  </w:num>
  <w:num w:numId="17" w16cid:durableId="789401093">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proofState w:spelling="clean" w:grammar="clean"/>
  <w:attachedTemplate r:id="rId1"/>
  <w:defaultTabStop w:val="720"/>
  <w:hyphenationZone w:val="95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pos w:val="sectEnd"/>
    <w:numFmt w:val="decimal"/>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zS1NDAyMbGwMDMwsjRQ0lEKTi0uzszPAykwrAUAGfHoXCwAAAA="/>
  </w:docVars>
  <w:rsids>
    <w:rsidRoot w:val="00AD41B0"/>
    <w:rsid w:val="000000F4"/>
    <w:rsid w:val="00000333"/>
    <w:rsid w:val="000003B9"/>
    <w:rsid w:val="000007F4"/>
    <w:rsid w:val="00000A54"/>
    <w:rsid w:val="00000D10"/>
    <w:rsid w:val="0000103F"/>
    <w:rsid w:val="000012FB"/>
    <w:rsid w:val="00001911"/>
    <w:rsid w:val="00001E1E"/>
    <w:rsid w:val="00002082"/>
    <w:rsid w:val="0000210F"/>
    <w:rsid w:val="000023DD"/>
    <w:rsid w:val="00002533"/>
    <w:rsid w:val="00002B1B"/>
    <w:rsid w:val="000034DC"/>
    <w:rsid w:val="0000362C"/>
    <w:rsid w:val="00003B05"/>
    <w:rsid w:val="00003E7E"/>
    <w:rsid w:val="00004092"/>
    <w:rsid w:val="00004330"/>
    <w:rsid w:val="00004663"/>
    <w:rsid w:val="00004675"/>
    <w:rsid w:val="000047E3"/>
    <w:rsid w:val="00004C1B"/>
    <w:rsid w:val="00004F87"/>
    <w:rsid w:val="00005152"/>
    <w:rsid w:val="000054A5"/>
    <w:rsid w:val="00005836"/>
    <w:rsid w:val="00005CF2"/>
    <w:rsid w:val="00006034"/>
    <w:rsid w:val="000062C9"/>
    <w:rsid w:val="000063AF"/>
    <w:rsid w:val="00006A74"/>
    <w:rsid w:val="00006E80"/>
    <w:rsid w:val="00006F37"/>
    <w:rsid w:val="000070B6"/>
    <w:rsid w:val="00007DF6"/>
    <w:rsid w:val="000109BC"/>
    <w:rsid w:val="000109FA"/>
    <w:rsid w:val="00010B48"/>
    <w:rsid w:val="00010D0C"/>
    <w:rsid w:val="00010D42"/>
    <w:rsid w:val="0001135D"/>
    <w:rsid w:val="000119DA"/>
    <w:rsid w:val="00011C6A"/>
    <w:rsid w:val="00012748"/>
    <w:rsid w:val="00012A88"/>
    <w:rsid w:val="00012C83"/>
    <w:rsid w:val="00012D9F"/>
    <w:rsid w:val="000132C7"/>
    <w:rsid w:val="00013475"/>
    <w:rsid w:val="00013A72"/>
    <w:rsid w:val="00013C6D"/>
    <w:rsid w:val="00013F59"/>
    <w:rsid w:val="00014325"/>
    <w:rsid w:val="00014355"/>
    <w:rsid w:val="0001527A"/>
    <w:rsid w:val="000158E0"/>
    <w:rsid w:val="00015C97"/>
    <w:rsid w:val="0001665C"/>
    <w:rsid w:val="00016789"/>
    <w:rsid w:val="0001704A"/>
    <w:rsid w:val="00017679"/>
    <w:rsid w:val="000178F4"/>
    <w:rsid w:val="00017BAF"/>
    <w:rsid w:val="000201AE"/>
    <w:rsid w:val="000203DF"/>
    <w:rsid w:val="000209D8"/>
    <w:rsid w:val="00020BD2"/>
    <w:rsid w:val="00020E39"/>
    <w:rsid w:val="00020FA7"/>
    <w:rsid w:val="00021D56"/>
    <w:rsid w:val="000222DB"/>
    <w:rsid w:val="000223D4"/>
    <w:rsid w:val="000225B1"/>
    <w:rsid w:val="00022899"/>
    <w:rsid w:val="00022E56"/>
    <w:rsid w:val="00022EB8"/>
    <w:rsid w:val="00023312"/>
    <w:rsid w:val="00023590"/>
    <w:rsid w:val="000236C9"/>
    <w:rsid w:val="00023AB8"/>
    <w:rsid w:val="00023D51"/>
    <w:rsid w:val="00023E35"/>
    <w:rsid w:val="00023FD4"/>
    <w:rsid w:val="000242BE"/>
    <w:rsid w:val="00024319"/>
    <w:rsid w:val="0002436A"/>
    <w:rsid w:val="0002448B"/>
    <w:rsid w:val="0002454E"/>
    <w:rsid w:val="000245F7"/>
    <w:rsid w:val="00024882"/>
    <w:rsid w:val="00024D95"/>
    <w:rsid w:val="0002521B"/>
    <w:rsid w:val="0002554C"/>
    <w:rsid w:val="0002558D"/>
    <w:rsid w:val="000255CA"/>
    <w:rsid w:val="0002566B"/>
    <w:rsid w:val="000258A1"/>
    <w:rsid w:val="00025962"/>
    <w:rsid w:val="00025D25"/>
    <w:rsid w:val="00025FBB"/>
    <w:rsid w:val="000265F9"/>
    <w:rsid w:val="00026B8F"/>
    <w:rsid w:val="00026C08"/>
    <w:rsid w:val="00026FE8"/>
    <w:rsid w:val="00027260"/>
    <w:rsid w:val="0002732D"/>
    <w:rsid w:val="00027903"/>
    <w:rsid w:val="000279E9"/>
    <w:rsid w:val="00027B1B"/>
    <w:rsid w:val="00027BD0"/>
    <w:rsid w:val="000304E9"/>
    <w:rsid w:val="000305F2"/>
    <w:rsid w:val="00030618"/>
    <w:rsid w:val="00030A14"/>
    <w:rsid w:val="00030AF5"/>
    <w:rsid w:val="00030B2B"/>
    <w:rsid w:val="00030FDA"/>
    <w:rsid w:val="0003120E"/>
    <w:rsid w:val="00031993"/>
    <w:rsid w:val="00031ACF"/>
    <w:rsid w:val="00031CF5"/>
    <w:rsid w:val="00031D5D"/>
    <w:rsid w:val="00031DEF"/>
    <w:rsid w:val="00031E31"/>
    <w:rsid w:val="0003201A"/>
    <w:rsid w:val="0003277C"/>
    <w:rsid w:val="00032876"/>
    <w:rsid w:val="00032DB8"/>
    <w:rsid w:val="000335E1"/>
    <w:rsid w:val="00034383"/>
    <w:rsid w:val="0003458C"/>
    <w:rsid w:val="00034C53"/>
    <w:rsid w:val="000350A7"/>
    <w:rsid w:val="000350CC"/>
    <w:rsid w:val="00035511"/>
    <w:rsid w:val="0003562E"/>
    <w:rsid w:val="00035C9A"/>
    <w:rsid w:val="00036085"/>
    <w:rsid w:val="00036723"/>
    <w:rsid w:val="00036739"/>
    <w:rsid w:val="000367FD"/>
    <w:rsid w:val="000368D6"/>
    <w:rsid w:val="00037481"/>
    <w:rsid w:val="000376B7"/>
    <w:rsid w:val="00037710"/>
    <w:rsid w:val="00037D13"/>
    <w:rsid w:val="00037F01"/>
    <w:rsid w:val="00037F59"/>
    <w:rsid w:val="00040340"/>
    <w:rsid w:val="000410E7"/>
    <w:rsid w:val="0004185E"/>
    <w:rsid w:val="00042209"/>
    <w:rsid w:val="000424BB"/>
    <w:rsid w:val="00042642"/>
    <w:rsid w:val="00042EA3"/>
    <w:rsid w:val="00042F12"/>
    <w:rsid w:val="00043190"/>
    <w:rsid w:val="0004350D"/>
    <w:rsid w:val="00043D8C"/>
    <w:rsid w:val="00043F42"/>
    <w:rsid w:val="00044450"/>
    <w:rsid w:val="0004469D"/>
    <w:rsid w:val="0004488A"/>
    <w:rsid w:val="0004493B"/>
    <w:rsid w:val="00044BAE"/>
    <w:rsid w:val="00044EF5"/>
    <w:rsid w:val="000450F2"/>
    <w:rsid w:val="000452A5"/>
    <w:rsid w:val="000456C7"/>
    <w:rsid w:val="00045E9B"/>
    <w:rsid w:val="000461CF"/>
    <w:rsid w:val="00046418"/>
    <w:rsid w:val="00046F0E"/>
    <w:rsid w:val="0004769F"/>
    <w:rsid w:val="00047950"/>
    <w:rsid w:val="00047A1E"/>
    <w:rsid w:val="00047A63"/>
    <w:rsid w:val="00050993"/>
    <w:rsid w:val="00050D61"/>
    <w:rsid w:val="00051155"/>
    <w:rsid w:val="000513B6"/>
    <w:rsid w:val="00051716"/>
    <w:rsid w:val="000518EA"/>
    <w:rsid w:val="00051C03"/>
    <w:rsid w:val="00051F7F"/>
    <w:rsid w:val="00052398"/>
    <w:rsid w:val="000524E1"/>
    <w:rsid w:val="00053385"/>
    <w:rsid w:val="00053409"/>
    <w:rsid w:val="000538DB"/>
    <w:rsid w:val="00053B90"/>
    <w:rsid w:val="00054418"/>
    <w:rsid w:val="0005458F"/>
    <w:rsid w:val="0005475E"/>
    <w:rsid w:val="000549FD"/>
    <w:rsid w:val="00054AC0"/>
    <w:rsid w:val="00055143"/>
    <w:rsid w:val="000553B0"/>
    <w:rsid w:val="00056249"/>
    <w:rsid w:val="000562FF"/>
    <w:rsid w:val="00056346"/>
    <w:rsid w:val="000567F3"/>
    <w:rsid w:val="00056B66"/>
    <w:rsid w:val="000573BC"/>
    <w:rsid w:val="000573D0"/>
    <w:rsid w:val="0005749E"/>
    <w:rsid w:val="0005781C"/>
    <w:rsid w:val="000578A9"/>
    <w:rsid w:val="00057974"/>
    <w:rsid w:val="00057A45"/>
    <w:rsid w:val="00057C2F"/>
    <w:rsid w:val="000601C6"/>
    <w:rsid w:val="0006033C"/>
    <w:rsid w:val="000607C6"/>
    <w:rsid w:val="00060AF4"/>
    <w:rsid w:val="00060E63"/>
    <w:rsid w:val="00061025"/>
    <w:rsid w:val="000617BE"/>
    <w:rsid w:val="00061DD8"/>
    <w:rsid w:val="00061E64"/>
    <w:rsid w:val="00062052"/>
    <w:rsid w:val="000624AC"/>
    <w:rsid w:val="00062567"/>
    <w:rsid w:val="0006292B"/>
    <w:rsid w:val="00062B20"/>
    <w:rsid w:val="00062C10"/>
    <w:rsid w:val="00063054"/>
    <w:rsid w:val="000637BC"/>
    <w:rsid w:val="0006393D"/>
    <w:rsid w:val="00063B1B"/>
    <w:rsid w:val="00063FD3"/>
    <w:rsid w:val="0006402C"/>
    <w:rsid w:val="000641FF"/>
    <w:rsid w:val="000651AD"/>
    <w:rsid w:val="000654D7"/>
    <w:rsid w:val="00065781"/>
    <w:rsid w:val="00065E1A"/>
    <w:rsid w:val="0006627D"/>
    <w:rsid w:val="000664A7"/>
    <w:rsid w:val="000668DA"/>
    <w:rsid w:val="00066DB2"/>
    <w:rsid w:val="0006728F"/>
    <w:rsid w:val="0006734F"/>
    <w:rsid w:val="00067A33"/>
    <w:rsid w:val="00067AEF"/>
    <w:rsid w:val="00067CF0"/>
    <w:rsid w:val="00067EC6"/>
    <w:rsid w:val="0007010C"/>
    <w:rsid w:val="0007046A"/>
    <w:rsid w:val="00070BD9"/>
    <w:rsid w:val="00070C02"/>
    <w:rsid w:val="00070D32"/>
    <w:rsid w:val="000711BE"/>
    <w:rsid w:val="0007138D"/>
    <w:rsid w:val="00071943"/>
    <w:rsid w:val="00071ABF"/>
    <w:rsid w:val="00072417"/>
    <w:rsid w:val="00072535"/>
    <w:rsid w:val="00072699"/>
    <w:rsid w:val="000727C6"/>
    <w:rsid w:val="00072921"/>
    <w:rsid w:val="00072AEF"/>
    <w:rsid w:val="00072FB6"/>
    <w:rsid w:val="0007320D"/>
    <w:rsid w:val="0007337A"/>
    <w:rsid w:val="00073493"/>
    <w:rsid w:val="000734ED"/>
    <w:rsid w:val="00073537"/>
    <w:rsid w:val="000736D6"/>
    <w:rsid w:val="00073A38"/>
    <w:rsid w:val="00073F0B"/>
    <w:rsid w:val="0007416C"/>
    <w:rsid w:val="00074634"/>
    <w:rsid w:val="000746F6"/>
    <w:rsid w:val="00074752"/>
    <w:rsid w:val="00074875"/>
    <w:rsid w:val="00074A9E"/>
    <w:rsid w:val="000756DD"/>
    <w:rsid w:val="00075D7A"/>
    <w:rsid w:val="00076AD5"/>
    <w:rsid w:val="00076BB3"/>
    <w:rsid w:val="00077554"/>
    <w:rsid w:val="00077599"/>
    <w:rsid w:val="00077CFA"/>
    <w:rsid w:val="00077E17"/>
    <w:rsid w:val="00080527"/>
    <w:rsid w:val="0008065F"/>
    <w:rsid w:val="0008073B"/>
    <w:rsid w:val="00080925"/>
    <w:rsid w:val="00080ACF"/>
    <w:rsid w:val="00080D53"/>
    <w:rsid w:val="00081204"/>
    <w:rsid w:val="0008146A"/>
    <w:rsid w:val="000817B1"/>
    <w:rsid w:val="00081ABE"/>
    <w:rsid w:val="00081BBE"/>
    <w:rsid w:val="00081FC1"/>
    <w:rsid w:val="00082179"/>
    <w:rsid w:val="00082533"/>
    <w:rsid w:val="000825F8"/>
    <w:rsid w:val="000826E5"/>
    <w:rsid w:val="000827C8"/>
    <w:rsid w:val="000828F6"/>
    <w:rsid w:val="000830D8"/>
    <w:rsid w:val="0008397C"/>
    <w:rsid w:val="00083DE8"/>
    <w:rsid w:val="00083E54"/>
    <w:rsid w:val="0008414E"/>
    <w:rsid w:val="000841B0"/>
    <w:rsid w:val="00084207"/>
    <w:rsid w:val="000844A1"/>
    <w:rsid w:val="00084AA9"/>
    <w:rsid w:val="00084BC6"/>
    <w:rsid w:val="00084C08"/>
    <w:rsid w:val="00085616"/>
    <w:rsid w:val="00085820"/>
    <w:rsid w:val="00085A10"/>
    <w:rsid w:val="00085B24"/>
    <w:rsid w:val="00086030"/>
    <w:rsid w:val="0008612D"/>
    <w:rsid w:val="000865E8"/>
    <w:rsid w:val="0008665D"/>
    <w:rsid w:val="0008692D"/>
    <w:rsid w:val="00086C21"/>
    <w:rsid w:val="00086F25"/>
    <w:rsid w:val="0008710E"/>
    <w:rsid w:val="00087A96"/>
    <w:rsid w:val="00087A9D"/>
    <w:rsid w:val="00087CDB"/>
    <w:rsid w:val="00087DBA"/>
    <w:rsid w:val="00090050"/>
    <w:rsid w:val="000900AE"/>
    <w:rsid w:val="00090A30"/>
    <w:rsid w:val="00090A3F"/>
    <w:rsid w:val="00091CA5"/>
    <w:rsid w:val="00091F76"/>
    <w:rsid w:val="00092454"/>
    <w:rsid w:val="00092506"/>
    <w:rsid w:val="00092AB7"/>
    <w:rsid w:val="00092C72"/>
    <w:rsid w:val="00092C8F"/>
    <w:rsid w:val="00093208"/>
    <w:rsid w:val="000935B6"/>
    <w:rsid w:val="00093912"/>
    <w:rsid w:val="00093BFE"/>
    <w:rsid w:val="00093DCF"/>
    <w:rsid w:val="00093E84"/>
    <w:rsid w:val="00093F99"/>
    <w:rsid w:val="000942B7"/>
    <w:rsid w:val="00094981"/>
    <w:rsid w:val="00094DF8"/>
    <w:rsid w:val="00095153"/>
    <w:rsid w:val="00095262"/>
    <w:rsid w:val="00095801"/>
    <w:rsid w:val="0009598A"/>
    <w:rsid w:val="00095CC9"/>
    <w:rsid w:val="00095E45"/>
    <w:rsid w:val="00095F4B"/>
    <w:rsid w:val="00096363"/>
    <w:rsid w:val="0009655B"/>
    <w:rsid w:val="000968B2"/>
    <w:rsid w:val="0009695A"/>
    <w:rsid w:val="00096967"/>
    <w:rsid w:val="00096C66"/>
    <w:rsid w:val="00096DC4"/>
    <w:rsid w:val="00096F05"/>
    <w:rsid w:val="00097762"/>
    <w:rsid w:val="00097AC2"/>
    <w:rsid w:val="00097BB9"/>
    <w:rsid w:val="00097CBC"/>
    <w:rsid w:val="000A0040"/>
    <w:rsid w:val="000A01BD"/>
    <w:rsid w:val="000A0965"/>
    <w:rsid w:val="000A0AA7"/>
    <w:rsid w:val="000A0E5F"/>
    <w:rsid w:val="000A1246"/>
    <w:rsid w:val="000A138F"/>
    <w:rsid w:val="000A171D"/>
    <w:rsid w:val="000A1CD0"/>
    <w:rsid w:val="000A2024"/>
    <w:rsid w:val="000A215F"/>
    <w:rsid w:val="000A2406"/>
    <w:rsid w:val="000A270E"/>
    <w:rsid w:val="000A27BF"/>
    <w:rsid w:val="000A2889"/>
    <w:rsid w:val="000A2CB9"/>
    <w:rsid w:val="000A2D84"/>
    <w:rsid w:val="000A35AB"/>
    <w:rsid w:val="000A38E8"/>
    <w:rsid w:val="000A39B7"/>
    <w:rsid w:val="000A3C2D"/>
    <w:rsid w:val="000A3EAA"/>
    <w:rsid w:val="000A3F61"/>
    <w:rsid w:val="000A4535"/>
    <w:rsid w:val="000A46BB"/>
    <w:rsid w:val="000A524F"/>
    <w:rsid w:val="000A58FD"/>
    <w:rsid w:val="000A59C0"/>
    <w:rsid w:val="000A5E6B"/>
    <w:rsid w:val="000A6B17"/>
    <w:rsid w:val="000A6CB6"/>
    <w:rsid w:val="000A6EBD"/>
    <w:rsid w:val="000A70D1"/>
    <w:rsid w:val="000A70F9"/>
    <w:rsid w:val="000A7643"/>
    <w:rsid w:val="000A76B9"/>
    <w:rsid w:val="000A78BB"/>
    <w:rsid w:val="000A7BA0"/>
    <w:rsid w:val="000A7E0D"/>
    <w:rsid w:val="000B0084"/>
    <w:rsid w:val="000B0254"/>
    <w:rsid w:val="000B02B3"/>
    <w:rsid w:val="000B072B"/>
    <w:rsid w:val="000B0A02"/>
    <w:rsid w:val="000B1639"/>
    <w:rsid w:val="000B16DD"/>
    <w:rsid w:val="000B170F"/>
    <w:rsid w:val="000B1794"/>
    <w:rsid w:val="000B18DD"/>
    <w:rsid w:val="000B1C20"/>
    <w:rsid w:val="000B1C4E"/>
    <w:rsid w:val="000B2237"/>
    <w:rsid w:val="000B23B2"/>
    <w:rsid w:val="000B259F"/>
    <w:rsid w:val="000B263C"/>
    <w:rsid w:val="000B2992"/>
    <w:rsid w:val="000B2F0F"/>
    <w:rsid w:val="000B3149"/>
    <w:rsid w:val="000B3356"/>
    <w:rsid w:val="000B3361"/>
    <w:rsid w:val="000B3422"/>
    <w:rsid w:val="000B36DF"/>
    <w:rsid w:val="000B39AA"/>
    <w:rsid w:val="000B3A9B"/>
    <w:rsid w:val="000B3B70"/>
    <w:rsid w:val="000B3EE1"/>
    <w:rsid w:val="000B3F66"/>
    <w:rsid w:val="000B43B2"/>
    <w:rsid w:val="000B477D"/>
    <w:rsid w:val="000B4A1E"/>
    <w:rsid w:val="000B4BE2"/>
    <w:rsid w:val="000B4EBA"/>
    <w:rsid w:val="000B5033"/>
    <w:rsid w:val="000B5322"/>
    <w:rsid w:val="000B609A"/>
    <w:rsid w:val="000B6240"/>
    <w:rsid w:val="000B6BDF"/>
    <w:rsid w:val="000B6E2B"/>
    <w:rsid w:val="000B6FBE"/>
    <w:rsid w:val="000B76DB"/>
    <w:rsid w:val="000B7738"/>
    <w:rsid w:val="000B7A1A"/>
    <w:rsid w:val="000B7E8B"/>
    <w:rsid w:val="000C04DE"/>
    <w:rsid w:val="000C0551"/>
    <w:rsid w:val="000C0C51"/>
    <w:rsid w:val="000C0D4C"/>
    <w:rsid w:val="000C0FB1"/>
    <w:rsid w:val="000C1149"/>
    <w:rsid w:val="000C1419"/>
    <w:rsid w:val="000C1589"/>
    <w:rsid w:val="000C220D"/>
    <w:rsid w:val="000C268C"/>
    <w:rsid w:val="000C284B"/>
    <w:rsid w:val="000C2BCB"/>
    <w:rsid w:val="000C2E10"/>
    <w:rsid w:val="000C2FA4"/>
    <w:rsid w:val="000C3273"/>
    <w:rsid w:val="000C38C8"/>
    <w:rsid w:val="000C3A5C"/>
    <w:rsid w:val="000C3E3E"/>
    <w:rsid w:val="000C48F6"/>
    <w:rsid w:val="000C4A0E"/>
    <w:rsid w:val="000C4FAA"/>
    <w:rsid w:val="000C567C"/>
    <w:rsid w:val="000C5ABC"/>
    <w:rsid w:val="000C5B27"/>
    <w:rsid w:val="000C5B97"/>
    <w:rsid w:val="000C69B8"/>
    <w:rsid w:val="000C6C00"/>
    <w:rsid w:val="000C6E03"/>
    <w:rsid w:val="000C6E39"/>
    <w:rsid w:val="000C71A8"/>
    <w:rsid w:val="000C792B"/>
    <w:rsid w:val="000C7C46"/>
    <w:rsid w:val="000D015B"/>
    <w:rsid w:val="000D0629"/>
    <w:rsid w:val="000D06F2"/>
    <w:rsid w:val="000D0855"/>
    <w:rsid w:val="000D0AAC"/>
    <w:rsid w:val="000D0AAE"/>
    <w:rsid w:val="000D0C03"/>
    <w:rsid w:val="000D10B5"/>
    <w:rsid w:val="000D1CEB"/>
    <w:rsid w:val="000D20E5"/>
    <w:rsid w:val="000D3753"/>
    <w:rsid w:val="000D37EF"/>
    <w:rsid w:val="000D391B"/>
    <w:rsid w:val="000D3920"/>
    <w:rsid w:val="000D3C0A"/>
    <w:rsid w:val="000D3C1A"/>
    <w:rsid w:val="000D3F9D"/>
    <w:rsid w:val="000D40E6"/>
    <w:rsid w:val="000D4609"/>
    <w:rsid w:val="000D4763"/>
    <w:rsid w:val="000D4FEE"/>
    <w:rsid w:val="000D5128"/>
    <w:rsid w:val="000D5246"/>
    <w:rsid w:val="000D5514"/>
    <w:rsid w:val="000D5772"/>
    <w:rsid w:val="000D58F7"/>
    <w:rsid w:val="000D5E1C"/>
    <w:rsid w:val="000D60F1"/>
    <w:rsid w:val="000D6732"/>
    <w:rsid w:val="000D6858"/>
    <w:rsid w:val="000D6FC6"/>
    <w:rsid w:val="000D7630"/>
    <w:rsid w:val="000D7B52"/>
    <w:rsid w:val="000D7E77"/>
    <w:rsid w:val="000D7F16"/>
    <w:rsid w:val="000D7F1B"/>
    <w:rsid w:val="000E0A22"/>
    <w:rsid w:val="000E1389"/>
    <w:rsid w:val="000E1497"/>
    <w:rsid w:val="000E2077"/>
    <w:rsid w:val="000E2A88"/>
    <w:rsid w:val="000E304B"/>
    <w:rsid w:val="000E31A6"/>
    <w:rsid w:val="000E31E9"/>
    <w:rsid w:val="000E3255"/>
    <w:rsid w:val="000E327C"/>
    <w:rsid w:val="000E32DB"/>
    <w:rsid w:val="000E3316"/>
    <w:rsid w:val="000E34E1"/>
    <w:rsid w:val="000E34F5"/>
    <w:rsid w:val="000E3619"/>
    <w:rsid w:val="000E3723"/>
    <w:rsid w:val="000E3985"/>
    <w:rsid w:val="000E3A92"/>
    <w:rsid w:val="000E3FD1"/>
    <w:rsid w:val="000E42BC"/>
    <w:rsid w:val="000E439E"/>
    <w:rsid w:val="000E43CD"/>
    <w:rsid w:val="000E4412"/>
    <w:rsid w:val="000E4868"/>
    <w:rsid w:val="000E49F1"/>
    <w:rsid w:val="000E4B0C"/>
    <w:rsid w:val="000E4F74"/>
    <w:rsid w:val="000E52FD"/>
    <w:rsid w:val="000E568D"/>
    <w:rsid w:val="000E5A0E"/>
    <w:rsid w:val="000E5F39"/>
    <w:rsid w:val="000E611C"/>
    <w:rsid w:val="000E6846"/>
    <w:rsid w:val="000E71F7"/>
    <w:rsid w:val="000E7ABE"/>
    <w:rsid w:val="000E7AC6"/>
    <w:rsid w:val="000E7B7B"/>
    <w:rsid w:val="000F044F"/>
    <w:rsid w:val="000F0AF9"/>
    <w:rsid w:val="000F0BDA"/>
    <w:rsid w:val="000F1133"/>
    <w:rsid w:val="000F1613"/>
    <w:rsid w:val="000F1806"/>
    <w:rsid w:val="000F219C"/>
    <w:rsid w:val="000F2577"/>
    <w:rsid w:val="000F2785"/>
    <w:rsid w:val="000F284F"/>
    <w:rsid w:val="000F2AA6"/>
    <w:rsid w:val="000F2CB1"/>
    <w:rsid w:val="000F2D86"/>
    <w:rsid w:val="000F2F29"/>
    <w:rsid w:val="000F32C1"/>
    <w:rsid w:val="000F33AF"/>
    <w:rsid w:val="000F34D8"/>
    <w:rsid w:val="000F3BDF"/>
    <w:rsid w:val="000F3E0C"/>
    <w:rsid w:val="000F46B9"/>
    <w:rsid w:val="000F481B"/>
    <w:rsid w:val="000F4870"/>
    <w:rsid w:val="000F48E1"/>
    <w:rsid w:val="000F4C2B"/>
    <w:rsid w:val="000F52EA"/>
    <w:rsid w:val="000F5395"/>
    <w:rsid w:val="000F5584"/>
    <w:rsid w:val="000F5B23"/>
    <w:rsid w:val="000F5DBE"/>
    <w:rsid w:val="000F5E60"/>
    <w:rsid w:val="000F5E84"/>
    <w:rsid w:val="000F6371"/>
    <w:rsid w:val="000F698C"/>
    <w:rsid w:val="000F6D1D"/>
    <w:rsid w:val="000F6E41"/>
    <w:rsid w:val="000F711C"/>
    <w:rsid w:val="000F7125"/>
    <w:rsid w:val="000F724F"/>
    <w:rsid w:val="000F744A"/>
    <w:rsid w:val="000F79C1"/>
    <w:rsid w:val="000F7A3F"/>
    <w:rsid w:val="001001E9"/>
    <w:rsid w:val="0010066E"/>
    <w:rsid w:val="00100C67"/>
    <w:rsid w:val="00100DA7"/>
    <w:rsid w:val="00100DE1"/>
    <w:rsid w:val="0010101F"/>
    <w:rsid w:val="001014F0"/>
    <w:rsid w:val="001016B7"/>
    <w:rsid w:val="001019A1"/>
    <w:rsid w:val="00101B29"/>
    <w:rsid w:val="00101B2F"/>
    <w:rsid w:val="00101DA8"/>
    <w:rsid w:val="0010226A"/>
    <w:rsid w:val="00102413"/>
    <w:rsid w:val="001026DB"/>
    <w:rsid w:val="00103C8C"/>
    <w:rsid w:val="00103E31"/>
    <w:rsid w:val="00104129"/>
    <w:rsid w:val="001046F2"/>
    <w:rsid w:val="001047A2"/>
    <w:rsid w:val="00104AAE"/>
    <w:rsid w:val="00104B36"/>
    <w:rsid w:val="00105D07"/>
    <w:rsid w:val="00106251"/>
    <w:rsid w:val="001065D5"/>
    <w:rsid w:val="0010696E"/>
    <w:rsid w:val="00106B45"/>
    <w:rsid w:val="0010730D"/>
    <w:rsid w:val="00107589"/>
    <w:rsid w:val="00107C9F"/>
    <w:rsid w:val="00107D2F"/>
    <w:rsid w:val="00107DE3"/>
    <w:rsid w:val="00107E36"/>
    <w:rsid w:val="001108B1"/>
    <w:rsid w:val="00110926"/>
    <w:rsid w:val="00110B3D"/>
    <w:rsid w:val="00110F29"/>
    <w:rsid w:val="00111312"/>
    <w:rsid w:val="0011152C"/>
    <w:rsid w:val="00111C60"/>
    <w:rsid w:val="00111C8D"/>
    <w:rsid w:val="00111DD7"/>
    <w:rsid w:val="001125ED"/>
    <w:rsid w:val="0011278F"/>
    <w:rsid w:val="001129A2"/>
    <w:rsid w:val="00112A91"/>
    <w:rsid w:val="00112B5F"/>
    <w:rsid w:val="00112DDD"/>
    <w:rsid w:val="00113423"/>
    <w:rsid w:val="001139F7"/>
    <w:rsid w:val="00113A8D"/>
    <w:rsid w:val="00114419"/>
    <w:rsid w:val="001146E5"/>
    <w:rsid w:val="0011483A"/>
    <w:rsid w:val="0011499D"/>
    <w:rsid w:val="00114B74"/>
    <w:rsid w:val="001156BB"/>
    <w:rsid w:val="001157D7"/>
    <w:rsid w:val="00115874"/>
    <w:rsid w:val="00115A63"/>
    <w:rsid w:val="00115CE8"/>
    <w:rsid w:val="00115E6B"/>
    <w:rsid w:val="001160E4"/>
    <w:rsid w:val="0011698B"/>
    <w:rsid w:val="00116A1E"/>
    <w:rsid w:val="00116C70"/>
    <w:rsid w:val="00116FD7"/>
    <w:rsid w:val="00117231"/>
    <w:rsid w:val="001176B3"/>
    <w:rsid w:val="00117B4D"/>
    <w:rsid w:val="00120122"/>
    <w:rsid w:val="00120164"/>
    <w:rsid w:val="00120250"/>
    <w:rsid w:val="00120578"/>
    <w:rsid w:val="00120589"/>
    <w:rsid w:val="0012059E"/>
    <w:rsid w:val="001209F3"/>
    <w:rsid w:val="00120B85"/>
    <w:rsid w:val="0012109C"/>
    <w:rsid w:val="00121319"/>
    <w:rsid w:val="00121436"/>
    <w:rsid w:val="00121447"/>
    <w:rsid w:val="001219D0"/>
    <w:rsid w:val="00121E39"/>
    <w:rsid w:val="00121FFB"/>
    <w:rsid w:val="001220AF"/>
    <w:rsid w:val="00122356"/>
    <w:rsid w:val="001224BD"/>
    <w:rsid w:val="0012309B"/>
    <w:rsid w:val="001231EB"/>
    <w:rsid w:val="00123CEC"/>
    <w:rsid w:val="00123D28"/>
    <w:rsid w:val="00124141"/>
    <w:rsid w:val="00124703"/>
    <w:rsid w:val="0012478A"/>
    <w:rsid w:val="00124C0E"/>
    <w:rsid w:val="00124CE1"/>
    <w:rsid w:val="00124EC8"/>
    <w:rsid w:val="00124FF8"/>
    <w:rsid w:val="001253E5"/>
    <w:rsid w:val="00125571"/>
    <w:rsid w:val="00125ACD"/>
    <w:rsid w:val="001261BA"/>
    <w:rsid w:val="00126626"/>
    <w:rsid w:val="001269AF"/>
    <w:rsid w:val="00126CF4"/>
    <w:rsid w:val="0012718B"/>
    <w:rsid w:val="0012729B"/>
    <w:rsid w:val="0012776B"/>
    <w:rsid w:val="00127DFF"/>
    <w:rsid w:val="00130655"/>
    <w:rsid w:val="0013170A"/>
    <w:rsid w:val="00131A69"/>
    <w:rsid w:val="00132188"/>
    <w:rsid w:val="00132466"/>
    <w:rsid w:val="0013279E"/>
    <w:rsid w:val="001329A7"/>
    <w:rsid w:val="00132FB0"/>
    <w:rsid w:val="0013305F"/>
    <w:rsid w:val="001330B5"/>
    <w:rsid w:val="0013354E"/>
    <w:rsid w:val="001337AE"/>
    <w:rsid w:val="00133C84"/>
    <w:rsid w:val="00133CF5"/>
    <w:rsid w:val="00133E9A"/>
    <w:rsid w:val="00134722"/>
    <w:rsid w:val="00134724"/>
    <w:rsid w:val="00134B49"/>
    <w:rsid w:val="00134E28"/>
    <w:rsid w:val="001353FD"/>
    <w:rsid w:val="00135EAF"/>
    <w:rsid w:val="0013602C"/>
    <w:rsid w:val="001366F0"/>
    <w:rsid w:val="00136A57"/>
    <w:rsid w:val="00136B36"/>
    <w:rsid w:val="001370BE"/>
    <w:rsid w:val="00137617"/>
    <w:rsid w:val="00137FCB"/>
    <w:rsid w:val="00140179"/>
    <w:rsid w:val="0014020C"/>
    <w:rsid w:val="0014053C"/>
    <w:rsid w:val="001406E0"/>
    <w:rsid w:val="001406EE"/>
    <w:rsid w:val="001407A3"/>
    <w:rsid w:val="00140D0D"/>
    <w:rsid w:val="00140DC3"/>
    <w:rsid w:val="00140FBB"/>
    <w:rsid w:val="001410A1"/>
    <w:rsid w:val="00141931"/>
    <w:rsid w:val="001424AE"/>
    <w:rsid w:val="00142B84"/>
    <w:rsid w:val="00142BD1"/>
    <w:rsid w:val="001431DC"/>
    <w:rsid w:val="00143432"/>
    <w:rsid w:val="0014386D"/>
    <w:rsid w:val="00143BC3"/>
    <w:rsid w:val="00143DF7"/>
    <w:rsid w:val="00144577"/>
    <w:rsid w:val="0014462E"/>
    <w:rsid w:val="00144B55"/>
    <w:rsid w:val="00145400"/>
    <w:rsid w:val="00145416"/>
    <w:rsid w:val="0014569C"/>
    <w:rsid w:val="00145915"/>
    <w:rsid w:val="00145AB3"/>
    <w:rsid w:val="00145FC4"/>
    <w:rsid w:val="00145FCE"/>
    <w:rsid w:val="00146022"/>
    <w:rsid w:val="0014620E"/>
    <w:rsid w:val="001464CC"/>
    <w:rsid w:val="00146543"/>
    <w:rsid w:val="0014660D"/>
    <w:rsid w:val="00146713"/>
    <w:rsid w:val="00146934"/>
    <w:rsid w:val="0014771F"/>
    <w:rsid w:val="00147ACF"/>
    <w:rsid w:val="001505CD"/>
    <w:rsid w:val="00150730"/>
    <w:rsid w:val="001507D1"/>
    <w:rsid w:val="00150E36"/>
    <w:rsid w:val="00150E9A"/>
    <w:rsid w:val="00150F35"/>
    <w:rsid w:val="00150F73"/>
    <w:rsid w:val="001511BF"/>
    <w:rsid w:val="001526E4"/>
    <w:rsid w:val="00152820"/>
    <w:rsid w:val="00152B9B"/>
    <w:rsid w:val="00152D13"/>
    <w:rsid w:val="00152F1B"/>
    <w:rsid w:val="001531B7"/>
    <w:rsid w:val="00153950"/>
    <w:rsid w:val="00153C6F"/>
    <w:rsid w:val="00154017"/>
    <w:rsid w:val="001542F6"/>
    <w:rsid w:val="001545BB"/>
    <w:rsid w:val="00154919"/>
    <w:rsid w:val="00154960"/>
    <w:rsid w:val="00154984"/>
    <w:rsid w:val="0015498B"/>
    <w:rsid w:val="00154BD8"/>
    <w:rsid w:val="00154BEA"/>
    <w:rsid w:val="00154C4B"/>
    <w:rsid w:val="00154CBE"/>
    <w:rsid w:val="00154D36"/>
    <w:rsid w:val="00154D5B"/>
    <w:rsid w:val="00154ED0"/>
    <w:rsid w:val="00156239"/>
    <w:rsid w:val="001564BE"/>
    <w:rsid w:val="001566D1"/>
    <w:rsid w:val="001567AD"/>
    <w:rsid w:val="001568C0"/>
    <w:rsid w:val="0015695A"/>
    <w:rsid w:val="00156DE4"/>
    <w:rsid w:val="0015716A"/>
    <w:rsid w:val="001573AB"/>
    <w:rsid w:val="00157839"/>
    <w:rsid w:val="00157AAC"/>
    <w:rsid w:val="00157E9B"/>
    <w:rsid w:val="00157F5C"/>
    <w:rsid w:val="00157FF6"/>
    <w:rsid w:val="0016011D"/>
    <w:rsid w:val="00160184"/>
    <w:rsid w:val="00160335"/>
    <w:rsid w:val="00160604"/>
    <w:rsid w:val="001606AF"/>
    <w:rsid w:val="001607CF"/>
    <w:rsid w:val="0016096E"/>
    <w:rsid w:val="00160C12"/>
    <w:rsid w:val="0016163E"/>
    <w:rsid w:val="00161CC9"/>
    <w:rsid w:val="0016207B"/>
    <w:rsid w:val="00162AA9"/>
    <w:rsid w:val="0016305D"/>
    <w:rsid w:val="001634F1"/>
    <w:rsid w:val="00163864"/>
    <w:rsid w:val="00163D88"/>
    <w:rsid w:val="00163E5C"/>
    <w:rsid w:val="00164177"/>
    <w:rsid w:val="001642E5"/>
    <w:rsid w:val="00164422"/>
    <w:rsid w:val="001644D7"/>
    <w:rsid w:val="001651DF"/>
    <w:rsid w:val="00165216"/>
    <w:rsid w:val="001653FC"/>
    <w:rsid w:val="0016552B"/>
    <w:rsid w:val="00165CF4"/>
    <w:rsid w:val="00165E98"/>
    <w:rsid w:val="00165F83"/>
    <w:rsid w:val="001668F1"/>
    <w:rsid w:val="00166995"/>
    <w:rsid w:val="0016702A"/>
    <w:rsid w:val="001671D2"/>
    <w:rsid w:val="001675E7"/>
    <w:rsid w:val="001675FB"/>
    <w:rsid w:val="00167618"/>
    <w:rsid w:val="00167A7B"/>
    <w:rsid w:val="00167B3C"/>
    <w:rsid w:val="00167C4D"/>
    <w:rsid w:val="00167E36"/>
    <w:rsid w:val="00167F64"/>
    <w:rsid w:val="0017003F"/>
    <w:rsid w:val="0017007B"/>
    <w:rsid w:val="0017081A"/>
    <w:rsid w:val="001708A0"/>
    <w:rsid w:val="00170B6E"/>
    <w:rsid w:val="00170BE2"/>
    <w:rsid w:val="00170EF0"/>
    <w:rsid w:val="00171133"/>
    <w:rsid w:val="0017195B"/>
    <w:rsid w:val="00171C5D"/>
    <w:rsid w:val="0017208F"/>
    <w:rsid w:val="00172125"/>
    <w:rsid w:val="00172251"/>
    <w:rsid w:val="001723C2"/>
    <w:rsid w:val="0017287C"/>
    <w:rsid w:val="0017288B"/>
    <w:rsid w:val="001729E5"/>
    <w:rsid w:val="00172E3C"/>
    <w:rsid w:val="0017334D"/>
    <w:rsid w:val="001733A1"/>
    <w:rsid w:val="001734FD"/>
    <w:rsid w:val="00173D16"/>
    <w:rsid w:val="00173E6C"/>
    <w:rsid w:val="00173FC2"/>
    <w:rsid w:val="0017402A"/>
    <w:rsid w:val="00174218"/>
    <w:rsid w:val="001745A3"/>
    <w:rsid w:val="00174600"/>
    <w:rsid w:val="0017475C"/>
    <w:rsid w:val="00174884"/>
    <w:rsid w:val="00174936"/>
    <w:rsid w:val="00174A7B"/>
    <w:rsid w:val="00174AAF"/>
    <w:rsid w:val="00175AFB"/>
    <w:rsid w:val="00175EC5"/>
    <w:rsid w:val="00175F5C"/>
    <w:rsid w:val="00176121"/>
    <w:rsid w:val="0017612B"/>
    <w:rsid w:val="001765A9"/>
    <w:rsid w:val="00176BA5"/>
    <w:rsid w:val="00176FCB"/>
    <w:rsid w:val="0017732F"/>
    <w:rsid w:val="00177427"/>
    <w:rsid w:val="0017753C"/>
    <w:rsid w:val="00177A3E"/>
    <w:rsid w:val="0018013E"/>
    <w:rsid w:val="00180883"/>
    <w:rsid w:val="00180AEC"/>
    <w:rsid w:val="00181768"/>
    <w:rsid w:val="00181784"/>
    <w:rsid w:val="001818D6"/>
    <w:rsid w:val="0018191E"/>
    <w:rsid w:val="00181DBC"/>
    <w:rsid w:val="001824EF"/>
    <w:rsid w:val="0018375B"/>
    <w:rsid w:val="001838C0"/>
    <w:rsid w:val="00183965"/>
    <w:rsid w:val="00183D57"/>
    <w:rsid w:val="001841BF"/>
    <w:rsid w:val="00184237"/>
    <w:rsid w:val="001843ED"/>
    <w:rsid w:val="00184485"/>
    <w:rsid w:val="00184543"/>
    <w:rsid w:val="00184756"/>
    <w:rsid w:val="00184D3E"/>
    <w:rsid w:val="00185053"/>
    <w:rsid w:val="0018533B"/>
    <w:rsid w:val="00185661"/>
    <w:rsid w:val="001861A8"/>
    <w:rsid w:val="0018629E"/>
    <w:rsid w:val="0018635B"/>
    <w:rsid w:val="0018640D"/>
    <w:rsid w:val="001869D7"/>
    <w:rsid w:val="001870EE"/>
    <w:rsid w:val="0018741D"/>
    <w:rsid w:val="00187592"/>
    <w:rsid w:val="00187719"/>
    <w:rsid w:val="001878FB"/>
    <w:rsid w:val="00187E3C"/>
    <w:rsid w:val="00190394"/>
    <w:rsid w:val="00190504"/>
    <w:rsid w:val="00190506"/>
    <w:rsid w:val="001905DA"/>
    <w:rsid w:val="00190B7A"/>
    <w:rsid w:val="00190C1C"/>
    <w:rsid w:val="00190E27"/>
    <w:rsid w:val="00190F76"/>
    <w:rsid w:val="00191014"/>
    <w:rsid w:val="001910D9"/>
    <w:rsid w:val="00191917"/>
    <w:rsid w:val="00191D29"/>
    <w:rsid w:val="00191DE6"/>
    <w:rsid w:val="00191FC7"/>
    <w:rsid w:val="00192367"/>
    <w:rsid w:val="00192666"/>
    <w:rsid w:val="00192899"/>
    <w:rsid w:val="00192C8E"/>
    <w:rsid w:val="00193BEA"/>
    <w:rsid w:val="00193D80"/>
    <w:rsid w:val="00193F42"/>
    <w:rsid w:val="0019413D"/>
    <w:rsid w:val="0019437A"/>
    <w:rsid w:val="00194826"/>
    <w:rsid w:val="00194CCB"/>
    <w:rsid w:val="00194E71"/>
    <w:rsid w:val="00195BC1"/>
    <w:rsid w:val="001962B8"/>
    <w:rsid w:val="00196770"/>
    <w:rsid w:val="00196CFC"/>
    <w:rsid w:val="00196FC5"/>
    <w:rsid w:val="001971B6"/>
    <w:rsid w:val="00197592"/>
    <w:rsid w:val="00197741"/>
    <w:rsid w:val="001979A0"/>
    <w:rsid w:val="00197A77"/>
    <w:rsid w:val="00197BB6"/>
    <w:rsid w:val="00197DCC"/>
    <w:rsid w:val="001A01B3"/>
    <w:rsid w:val="001A034E"/>
    <w:rsid w:val="001A0816"/>
    <w:rsid w:val="001A088D"/>
    <w:rsid w:val="001A0CE7"/>
    <w:rsid w:val="001A0E9F"/>
    <w:rsid w:val="001A181A"/>
    <w:rsid w:val="001A1878"/>
    <w:rsid w:val="001A1D30"/>
    <w:rsid w:val="001A22BB"/>
    <w:rsid w:val="001A26BB"/>
    <w:rsid w:val="001A3002"/>
    <w:rsid w:val="001A3227"/>
    <w:rsid w:val="001A3268"/>
    <w:rsid w:val="001A32DE"/>
    <w:rsid w:val="001A3373"/>
    <w:rsid w:val="001A339E"/>
    <w:rsid w:val="001A35AB"/>
    <w:rsid w:val="001A3603"/>
    <w:rsid w:val="001A3D16"/>
    <w:rsid w:val="001A3E3C"/>
    <w:rsid w:val="001A45BE"/>
    <w:rsid w:val="001A45D0"/>
    <w:rsid w:val="001A4863"/>
    <w:rsid w:val="001A494A"/>
    <w:rsid w:val="001A4A0A"/>
    <w:rsid w:val="001A4FF9"/>
    <w:rsid w:val="001A524A"/>
    <w:rsid w:val="001A5A40"/>
    <w:rsid w:val="001A5D4D"/>
    <w:rsid w:val="001A615D"/>
    <w:rsid w:val="001A6163"/>
    <w:rsid w:val="001A6272"/>
    <w:rsid w:val="001A6396"/>
    <w:rsid w:val="001A65BE"/>
    <w:rsid w:val="001A67B1"/>
    <w:rsid w:val="001A68AF"/>
    <w:rsid w:val="001A6D11"/>
    <w:rsid w:val="001A7170"/>
    <w:rsid w:val="001A735B"/>
    <w:rsid w:val="001A7444"/>
    <w:rsid w:val="001A76A7"/>
    <w:rsid w:val="001A7869"/>
    <w:rsid w:val="001A7DAB"/>
    <w:rsid w:val="001A7EEC"/>
    <w:rsid w:val="001B052B"/>
    <w:rsid w:val="001B09EF"/>
    <w:rsid w:val="001B0B6F"/>
    <w:rsid w:val="001B0BBA"/>
    <w:rsid w:val="001B136B"/>
    <w:rsid w:val="001B1A8D"/>
    <w:rsid w:val="001B2365"/>
    <w:rsid w:val="001B299A"/>
    <w:rsid w:val="001B2A7A"/>
    <w:rsid w:val="001B2C49"/>
    <w:rsid w:val="001B31B2"/>
    <w:rsid w:val="001B3210"/>
    <w:rsid w:val="001B37EA"/>
    <w:rsid w:val="001B3A77"/>
    <w:rsid w:val="001B3FBE"/>
    <w:rsid w:val="001B44BE"/>
    <w:rsid w:val="001B45AB"/>
    <w:rsid w:val="001B47EB"/>
    <w:rsid w:val="001B4C5F"/>
    <w:rsid w:val="001B4C9E"/>
    <w:rsid w:val="001B51B7"/>
    <w:rsid w:val="001B5412"/>
    <w:rsid w:val="001B5AA6"/>
    <w:rsid w:val="001B5B1B"/>
    <w:rsid w:val="001B5C8F"/>
    <w:rsid w:val="001B654B"/>
    <w:rsid w:val="001B67BF"/>
    <w:rsid w:val="001B69F7"/>
    <w:rsid w:val="001B6D91"/>
    <w:rsid w:val="001B730D"/>
    <w:rsid w:val="001B7481"/>
    <w:rsid w:val="001B79F4"/>
    <w:rsid w:val="001B7B67"/>
    <w:rsid w:val="001B7D29"/>
    <w:rsid w:val="001C00DA"/>
    <w:rsid w:val="001C0217"/>
    <w:rsid w:val="001C05BA"/>
    <w:rsid w:val="001C088D"/>
    <w:rsid w:val="001C0925"/>
    <w:rsid w:val="001C0C4C"/>
    <w:rsid w:val="001C1190"/>
    <w:rsid w:val="001C129B"/>
    <w:rsid w:val="001C14EF"/>
    <w:rsid w:val="001C1688"/>
    <w:rsid w:val="001C1B88"/>
    <w:rsid w:val="001C2137"/>
    <w:rsid w:val="001C372B"/>
    <w:rsid w:val="001C376A"/>
    <w:rsid w:val="001C3F87"/>
    <w:rsid w:val="001C4179"/>
    <w:rsid w:val="001C44A7"/>
    <w:rsid w:val="001C46A4"/>
    <w:rsid w:val="001C48F4"/>
    <w:rsid w:val="001C4913"/>
    <w:rsid w:val="001C4BED"/>
    <w:rsid w:val="001C51CC"/>
    <w:rsid w:val="001C56DE"/>
    <w:rsid w:val="001C5806"/>
    <w:rsid w:val="001C6253"/>
    <w:rsid w:val="001C62A1"/>
    <w:rsid w:val="001C66BD"/>
    <w:rsid w:val="001C6FF9"/>
    <w:rsid w:val="001C72FF"/>
    <w:rsid w:val="001C733E"/>
    <w:rsid w:val="001C75CA"/>
    <w:rsid w:val="001C79A9"/>
    <w:rsid w:val="001C7B19"/>
    <w:rsid w:val="001D1175"/>
    <w:rsid w:val="001D1358"/>
    <w:rsid w:val="001D1515"/>
    <w:rsid w:val="001D16D2"/>
    <w:rsid w:val="001D1A43"/>
    <w:rsid w:val="001D1A83"/>
    <w:rsid w:val="001D1B81"/>
    <w:rsid w:val="001D1CBE"/>
    <w:rsid w:val="001D2089"/>
    <w:rsid w:val="001D2246"/>
    <w:rsid w:val="001D243A"/>
    <w:rsid w:val="001D27F0"/>
    <w:rsid w:val="001D282C"/>
    <w:rsid w:val="001D2CD6"/>
    <w:rsid w:val="001D2F0D"/>
    <w:rsid w:val="001D307F"/>
    <w:rsid w:val="001D32BD"/>
    <w:rsid w:val="001D41BE"/>
    <w:rsid w:val="001D487B"/>
    <w:rsid w:val="001D4A20"/>
    <w:rsid w:val="001D4AB6"/>
    <w:rsid w:val="001D4E03"/>
    <w:rsid w:val="001D5403"/>
    <w:rsid w:val="001D5448"/>
    <w:rsid w:val="001D5537"/>
    <w:rsid w:val="001D5B40"/>
    <w:rsid w:val="001D5D46"/>
    <w:rsid w:val="001D5DA8"/>
    <w:rsid w:val="001D606B"/>
    <w:rsid w:val="001D64FE"/>
    <w:rsid w:val="001D6683"/>
    <w:rsid w:val="001D6703"/>
    <w:rsid w:val="001D6BA2"/>
    <w:rsid w:val="001D6C4A"/>
    <w:rsid w:val="001D71CB"/>
    <w:rsid w:val="001D73A8"/>
    <w:rsid w:val="001D7DEA"/>
    <w:rsid w:val="001E0007"/>
    <w:rsid w:val="001E06F9"/>
    <w:rsid w:val="001E075F"/>
    <w:rsid w:val="001E076A"/>
    <w:rsid w:val="001E0895"/>
    <w:rsid w:val="001E08CC"/>
    <w:rsid w:val="001E099C"/>
    <w:rsid w:val="001E0AE7"/>
    <w:rsid w:val="001E125E"/>
    <w:rsid w:val="001E146C"/>
    <w:rsid w:val="001E18D3"/>
    <w:rsid w:val="001E1C3F"/>
    <w:rsid w:val="001E2144"/>
    <w:rsid w:val="001E218C"/>
    <w:rsid w:val="001E30FC"/>
    <w:rsid w:val="001E31E0"/>
    <w:rsid w:val="001E3620"/>
    <w:rsid w:val="001E3FCC"/>
    <w:rsid w:val="001E4021"/>
    <w:rsid w:val="001E475F"/>
    <w:rsid w:val="001E4CC1"/>
    <w:rsid w:val="001E50B8"/>
    <w:rsid w:val="001E5135"/>
    <w:rsid w:val="001E531C"/>
    <w:rsid w:val="001E5396"/>
    <w:rsid w:val="001E56B6"/>
    <w:rsid w:val="001E584D"/>
    <w:rsid w:val="001E5D70"/>
    <w:rsid w:val="001E621E"/>
    <w:rsid w:val="001E6568"/>
    <w:rsid w:val="001E6A30"/>
    <w:rsid w:val="001E6FCA"/>
    <w:rsid w:val="001E7896"/>
    <w:rsid w:val="001E7926"/>
    <w:rsid w:val="001E7C63"/>
    <w:rsid w:val="001E7EFD"/>
    <w:rsid w:val="001E7F29"/>
    <w:rsid w:val="001F00D0"/>
    <w:rsid w:val="001F022F"/>
    <w:rsid w:val="001F02A5"/>
    <w:rsid w:val="001F0BA8"/>
    <w:rsid w:val="001F0D82"/>
    <w:rsid w:val="001F0E85"/>
    <w:rsid w:val="001F0F6A"/>
    <w:rsid w:val="001F15A1"/>
    <w:rsid w:val="001F17C2"/>
    <w:rsid w:val="001F1F7E"/>
    <w:rsid w:val="001F2047"/>
    <w:rsid w:val="001F2A06"/>
    <w:rsid w:val="001F2CBD"/>
    <w:rsid w:val="001F33A4"/>
    <w:rsid w:val="001F33AF"/>
    <w:rsid w:val="001F3443"/>
    <w:rsid w:val="001F3B18"/>
    <w:rsid w:val="001F424B"/>
    <w:rsid w:val="001F452E"/>
    <w:rsid w:val="001F45DB"/>
    <w:rsid w:val="001F465B"/>
    <w:rsid w:val="001F4899"/>
    <w:rsid w:val="001F4A67"/>
    <w:rsid w:val="001F4DE2"/>
    <w:rsid w:val="001F53EA"/>
    <w:rsid w:val="001F574E"/>
    <w:rsid w:val="001F597A"/>
    <w:rsid w:val="001F5F5A"/>
    <w:rsid w:val="001F6019"/>
    <w:rsid w:val="001F6ACD"/>
    <w:rsid w:val="001F7A4F"/>
    <w:rsid w:val="001F7B12"/>
    <w:rsid w:val="001F7B6A"/>
    <w:rsid w:val="001F7C0A"/>
    <w:rsid w:val="001F7DE4"/>
    <w:rsid w:val="001F7E29"/>
    <w:rsid w:val="002001F0"/>
    <w:rsid w:val="002005B8"/>
    <w:rsid w:val="00200672"/>
    <w:rsid w:val="00200816"/>
    <w:rsid w:val="002009FB"/>
    <w:rsid w:val="002012AA"/>
    <w:rsid w:val="002012B5"/>
    <w:rsid w:val="002015AB"/>
    <w:rsid w:val="002016E7"/>
    <w:rsid w:val="00201905"/>
    <w:rsid w:val="00201BA6"/>
    <w:rsid w:val="00201C48"/>
    <w:rsid w:val="00201E2F"/>
    <w:rsid w:val="00201FB0"/>
    <w:rsid w:val="00201FF9"/>
    <w:rsid w:val="00202648"/>
    <w:rsid w:val="00202BBB"/>
    <w:rsid w:val="00202D37"/>
    <w:rsid w:val="00202DE7"/>
    <w:rsid w:val="00203943"/>
    <w:rsid w:val="00203B6C"/>
    <w:rsid w:val="00203C17"/>
    <w:rsid w:val="00203C6B"/>
    <w:rsid w:val="0020463D"/>
    <w:rsid w:val="002052BB"/>
    <w:rsid w:val="0020534F"/>
    <w:rsid w:val="00205946"/>
    <w:rsid w:val="00205B16"/>
    <w:rsid w:val="00205B5D"/>
    <w:rsid w:val="00205C30"/>
    <w:rsid w:val="00205E51"/>
    <w:rsid w:val="002061ED"/>
    <w:rsid w:val="00206404"/>
    <w:rsid w:val="00206C85"/>
    <w:rsid w:val="00207097"/>
    <w:rsid w:val="0020720C"/>
    <w:rsid w:val="0020743D"/>
    <w:rsid w:val="002077F5"/>
    <w:rsid w:val="00207D7D"/>
    <w:rsid w:val="00207DDF"/>
    <w:rsid w:val="00207EE9"/>
    <w:rsid w:val="00207F82"/>
    <w:rsid w:val="002100E4"/>
    <w:rsid w:val="002103F3"/>
    <w:rsid w:val="00210704"/>
    <w:rsid w:val="0021081B"/>
    <w:rsid w:val="00210915"/>
    <w:rsid w:val="002109BC"/>
    <w:rsid w:val="00210A34"/>
    <w:rsid w:val="0021113A"/>
    <w:rsid w:val="002114EF"/>
    <w:rsid w:val="00211AAF"/>
    <w:rsid w:val="002122B4"/>
    <w:rsid w:val="002122CE"/>
    <w:rsid w:val="00212626"/>
    <w:rsid w:val="0021330A"/>
    <w:rsid w:val="00214625"/>
    <w:rsid w:val="002149FC"/>
    <w:rsid w:val="00215528"/>
    <w:rsid w:val="00215540"/>
    <w:rsid w:val="00215679"/>
    <w:rsid w:val="0021567C"/>
    <w:rsid w:val="002159B8"/>
    <w:rsid w:val="00215B94"/>
    <w:rsid w:val="00215F8D"/>
    <w:rsid w:val="0021628F"/>
    <w:rsid w:val="0021629E"/>
    <w:rsid w:val="002163BD"/>
    <w:rsid w:val="00216647"/>
    <w:rsid w:val="002169EB"/>
    <w:rsid w:val="00216CD6"/>
    <w:rsid w:val="00217088"/>
    <w:rsid w:val="00217487"/>
    <w:rsid w:val="002174B8"/>
    <w:rsid w:val="00217640"/>
    <w:rsid w:val="00217AE0"/>
    <w:rsid w:val="00217B32"/>
    <w:rsid w:val="00220594"/>
    <w:rsid w:val="002206B6"/>
    <w:rsid w:val="00220AC9"/>
    <w:rsid w:val="0022109B"/>
    <w:rsid w:val="00221292"/>
    <w:rsid w:val="002216BD"/>
    <w:rsid w:val="00221839"/>
    <w:rsid w:val="002218AC"/>
    <w:rsid w:val="00221A99"/>
    <w:rsid w:val="00221C0F"/>
    <w:rsid w:val="00221D81"/>
    <w:rsid w:val="0022268E"/>
    <w:rsid w:val="00222803"/>
    <w:rsid w:val="002229B4"/>
    <w:rsid w:val="00222C27"/>
    <w:rsid w:val="002232DE"/>
    <w:rsid w:val="00223562"/>
    <w:rsid w:val="00223AB2"/>
    <w:rsid w:val="00223BE7"/>
    <w:rsid w:val="00223D67"/>
    <w:rsid w:val="00224159"/>
    <w:rsid w:val="002245F1"/>
    <w:rsid w:val="0022482E"/>
    <w:rsid w:val="00224C65"/>
    <w:rsid w:val="00225012"/>
    <w:rsid w:val="00225193"/>
    <w:rsid w:val="00225812"/>
    <w:rsid w:val="00225B4B"/>
    <w:rsid w:val="00225B89"/>
    <w:rsid w:val="00225E62"/>
    <w:rsid w:val="0022655C"/>
    <w:rsid w:val="00226D05"/>
    <w:rsid w:val="00226DE6"/>
    <w:rsid w:val="00226E72"/>
    <w:rsid w:val="00226E84"/>
    <w:rsid w:val="0022714A"/>
    <w:rsid w:val="00227415"/>
    <w:rsid w:val="0022782D"/>
    <w:rsid w:val="00227952"/>
    <w:rsid w:val="002303BF"/>
    <w:rsid w:val="00230574"/>
    <w:rsid w:val="00230DBC"/>
    <w:rsid w:val="00230DC5"/>
    <w:rsid w:val="00230F3E"/>
    <w:rsid w:val="00231878"/>
    <w:rsid w:val="0023194B"/>
    <w:rsid w:val="00231C29"/>
    <w:rsid w:val="00231DE7"/>
    <w:rsid w:val="00231E98"/>
    <w:rsid w:val="00231F3C"/>
    <w:rsid w:val="00232204"/>
    <w:rsid w:val="0023228D"/>
    <w:rsid w:val="002327B9"/>
    <w:rsid w:val="00232E9E"/>
    <w:rsid w:val="0023305A"/>
    <w:rsid w:val="00233069"/>
    <w:rsid w:val="002330F9"/>
    <w:rsid w:val="0023313D"/>
    <w:rsid w:val="0023346C"/>
    <w:rsid w:val="0023365D"/>
    <w:rsid w:val="00233D27"/>
    <w:rsid w:val="0023417D"/>
    <w:rsid w:val="00234535"/>
    <w:rsid w:val="00234624"/>
    <w:rsid w:val="00234866"/>
    <w:rsid w:val="0023517D"/>
    <w:rsid w:val="002351DB"/>
    <w:rsid w:val="0023520A"/>
    <w:rsid w:val="00235885"/>
    <w:rsid w:val="002358D9"/>
    <w:rsid w:val="002359E1"/>
    <w:rsid w:val="00235C70"/>
    <w:rsid w:val="00235FB1"/>
    <w:rsid w:val="00236251"/>
    <w:rsid w:val="00237241"/>
    <w:rsid w:val="002372FD"/>
    <w:rsid w:val="0023743D"/>
    <w:rsid w:val="00237B24"/>
    <w:rsid w:val="00237B64"/>
    <w:rsid w:val="00237C89"/>
    <w:rsid w:val="00237DC2"/>
    <w:rsid w:val="00237F9F"/>
    <w:rsid w:val="002403A9"/>
    <w:rsid w:val="00240514"/>
    <w:rsid w:val="00240D53"/>
    <w:rsid w:val="002419DB"/>
    <w:rsid w:val="00241BBB"/>
    <w:rsid w:val="00242175"/>
    <w:rsid w:val="0024255C"/>
    <w:rsid w:val="002429AB"/>
    <w:rsid w:val="00242CD3"/>
    <w:rsid w:val="0024386F"/>
    <w:rsid w:val="002439DB"/>
    <w:rsid w:val="0024463E"/>
    <w:rsid w:val="002453AB"/>
    <w:rsid w:val="002457CD"/>
    <w:rsid w:val="00245B59"/>
    <w:rsid w:val="002469A1"/>
    <w:rsid w:val="0024722C"/>
    <w:rsid w:val="00247478"/>
    <w:rsid w:val="00247843"/>
    <w:rsid w:val="002478D1"/>
    <w:rsid w:val="00247DB6"/>
    <w:rsid w:val="00247F0B"/>
    <w:rsid w:val="00250262"/>
    <w:rsid w:val="0025039E"/>
    <w:rsid w:val="00250D50"/>
    <w:rsid w:val="00250E08"/>
    <w:rsid w:val="00250F77"/>
    <w:rsid w:val="0025118D"/>
    <w:rsid w:val="002518AA"/>
    <w:rsid w:val="00252607"/>
    <w:rsid w:val="00252729"/>
    <w:rsid w:val="002532FC"/>
    <w:rsid w:val="00253B93"/>
    <w:rsid w:val="00253C75"/>
    <w:rsid w:val="002541C6"/>
    <w:rsid w:val="00254844"/>
    <w:rsid w:val="00254872"/>
    <w:rsid w:val="00254B50"/>
    <w:rsid w:val="00254E70"/>
    <w:rsid w:val="00254FEB"/>
    <w:rsid w:val="0025507A"/>
    <w:rsid w:val="0025522F"/>
    <w:rsid w:val="0025532E"/>
    <w:rsid w:val="00255624"/>
    <w:rsid w:val="0025570E"/>
    <w:rsid w:val="00256614"/>
    <w:rsid w:val="00256693"/>
    <w:rsid w:val="0025675D"/>
    <w:rsid w:val="00256B13"/>
    <w:rsid w:val="00256B25"/>
    <w:rsid w:val="00256EA9"/>
    <w:rsid w:val="00256F21"/>
    <w:rsid w:val="00256F39"/>
    <w:rsid w:val="002573F1"/>
    <w:rsid w:val="00257445"/>
    <w:rsid w:val="00257D0A"/>
    <w:rsid w:val="002601BE"/>
    <w:rsid w:val="0026040E"/>
    <w:rsid w:val="00260478"/>
    <w:rsid w:val="0026076C"/>
    <w:rsid w:val="002607F9"/>
    <w:rsid w:val="00260B8E"/>
    <w:rsid w:val="00260DF7"/>
    <w:rsid w:val="00261A69"/>
    <w:rsid w:val="00261D33"/>
    <w:rsid w:val="00261EE8"/>
    <w:rsid w:val="00262AA9"/>
    <w:rsid w:val="00262B28"/>
    <w:rsid w:val="00262D61"/>
    <w:rsid w:val="00263BA3"/>
    <w:rsid w:val="00263F87"/>
    <w:rsid w:val="00264608"/>
    <w:rsid w:val="002646F1"/>
    <w:rsid w:val="00264A1D"/>
    <w:rsid w:val="00264DA7"/>
    <w:rsid w:val="002652CE"/>
    <w:rsid w:val="002652F1"/>
    <w:rsid w:val="0026588A"/>
    <w:rsid w:val="00265F1C"/>
    <w:rsid w:val="002661CF"/>
    <w:rsid w:val="00266796"/>
    <w:rsid w:val="00266DE5"/>
    <w:rsid w:val="00267397"/>
    <w:rsid w:val="00267E4E"/>
    <w:rsid w:val="00270262"/>
    <w:rsid w:val="002702C0"/>
    <w:rsid w:val="002706E3"/>
    <w:rsid w:val="00270965"/>
    <w:rsid w:val="00270AB9"/>
    <w:rsid w:val="00270DD0"/>
    <w:rsid w:val="002713E5"/>
    <w:rsid w:val="00271CDF"/>
    <w:rsid w:val="002720D8"/>
    <w:rsid w:val="00272268"/>
    <w:rsid w:val="00272675"/>
    <w:rsid w:val="00272C04"/>
    <w:rsid w:val="00272C3D"/>
    <w:rsid w:val="00272CDE"/>
    <w:rsid w:val="002733B8"/>
    <w:rsid w:val="00273A55"/>
    <w:rsid w:val="00273B15"/>
    <w:rsid w:val="00273D4C"/>
    <w:rsid w:val="00274070"/>
    <w:rsid w:val="002742BF"/>
    <w:rsid w:val="002742D1"/>
    <w:rsid w:val="002745AF"/>
    <w:rsid w:val="002747DE"/>
    <w:rsid w:val="00275335"/>
    <w:rsid w:val="0027554E"/>
    <w:rsid w:val="00275E92"/>
    <w:rsid w:val="00275EDD"/>
    <w:rsid w:val="00276593"/>
    <w:rsid w:val="00276F40"/>
    <w:rsid w:val="00277700"/>
    <w:rsid w:val="002779AF"/>
    <w:rsid w:val="00277B35"/>
    <w:rsid w:val="002800A7"/>
    <w:rsid w:val="0028010B"/>
    <w:rsid w:val="002807E5"/>
    <w:rsid w:val="0028091B"/>
    <w:rsid w:val="00280ED9"/>
    <w:rsid w:val="0028162C"/>
    <w:rsid w:val="002816F8"/>
    <w:rsid w:val="00281747"/>
    <w:rsid w:val="002817E9"/>
    <w:rsid w:val="00281BBF"/>
    <w:rsid w:val="00281D9B"/>
    <w:rsid w:val="0028211A"/>
    <w:rsid w:val="002824C5"/>
    <w:rsid w:val="0028272F"/>
    <w:rsid w:val="0028278D"/>
    <w:rsid w:val="002829D4"/>
    <w:rsid w:val="00283189"/>
    <w:rsid w:val="00283F60"/>
    <w:rsid w:val="0028403F"/>
    <w:rsid w:val="00284A01"/>
    <w:rsid w:val="00284A4A"/>
    <w:rsid w:val="00284CAB"/>
    <w:rsid w:val="00285706"/>
    <w:rsid w:val="00285A8E"/>
    <w:rsid w:val="0028641E"/>
    <w:rsid w:val="00286907"/>
    <w:rsid w:val="00286979"/>
    <w:rsid w:val="00286D8C"/>
    <w:rsid w:val="002874DB"/>
    <w:rsid w:val="002879EB"/>
    <w:rsid w:val="00287C45"/>
    <w:rsid w:val="00287F0B"/>
    <w:rsid w:val="00287FF0"/>
    <w:rsid w:val="0029004C"/>
    <w:rsid w:val="002901B3"/>
    <w:rsid w:val="00290294"/>
    <w:rsid w:val="002906A4"/>
    <w:rsid w:val="00290887"/>
    <w:rsid w:val="0029117F"/>
    <w:rsid w:val="00291AC6"/>
    <w:rsid w:val="00291B32"/>
    <w:rsid w:val="0029225A"/>
    <w:rsid w:val="002924AD"/>
    <w:rsid w:val="002924C4"/>
    <w:rsid w:val="0029290A"/>
    <w:rsid w:val="002931A8"/>
    <w:rsid w:val="002931E1"/>
    <w:rsid w:val="00293201"/>
    <w:rsid w:val="0029323A"/>
    <w:rsid w:val="0029324A"/>
    <w:rsid w:val="00293AD2"/>
    <w:rsid w:val="00293ADB"/>
    <w:rsid w:val="002943F6"/>
    <w:rsid w:val="002946B8"/>
    <w:rsid w:val="0029537F"/>
    <w:rsid w:val="002957DC"/>
    <w:rsid w:val="002958CC"/>
    <w:rsid w:val="00295AD1"/>
    <w:rsid w:val="00295C5C"/>
    <w:rsid w:val="00296176"/>
    <w:rsid w:val="002966E2"/>
    <w:rsid w:val="002967F0"/>
    <w:rsid w:val="0029687E"/>
    <w:rsid w:val="00296DDA"/>
    <w:rsid w:val="00296ED4"/>
    <w:rsid w:val="00297058"/>
    <w:rsid w:val="0029716F"/>
    <w:rsid w:val="0029723E"/>
    <w:rsid w:val="002972A7"/>
    <w:rsid w:val="002972E5"/>
    <w:rsid w:val="00297366"/>
    <w:rsid w:val="00297912"/>
    <w:rsid w:val="0029799D"/>
    <w:rsid w:val="002A00B8"/>
    <w:rsid w:val="002A011D"/>
    <w:rsid w:val="002A038D"/>
    <w:rsid w:val="002A0603"/>
    <w:rsid w:val="002A0BE0"/>
    <w:rsid w:val="002A0C74"/>
    <w:rsid w:val="002A1751"/>
    <w:rsid w:val="002A1D55"/>
    <w:rsid w:val="002A1E63"/>
    <w:rsid w:val="002A2463"/>
    <w:rsid w:val="002A29BD"/>
    <w:rsid w:val="002A3902"/>
    <w:rsid w:val="002A3D2C"/>
    <w:rsid w:val="002A423B"/>
    <w:rsid w:val="002A48FA"/>
    <w:rsid w:val="002A495B"/>
    <w:rsid w:val="002A4DA8"/>
    <w:rsid w:val="002A4F72"/>
    <w:rsid w:val="002A53DD"/>
    <w:rsid w:val="002A545D"/>
    <w:rsid w:val="002A657A"/>
    <w:rsid w:val="002A6909"/>
    <w:rsid w:val="002A6BF2"/>
    <w:rsid w:val="002A77B3"/>
    <w:rsid w:val="002A7945"/>
    <w:rsid w:val="002A7AAF"/>
    <w:rsid w:val="002A7D4F"/>
    <w:rsid w:val="002A7FC9"/>
    <w:rsid w:val="002B0211"/>
    <w:rsid w:val="002B064E"/>
    <w:rsid w:val="002B0BD8"/>
    <w:rsid w:val="002B1568"/>
    <w:rsid w:val="002B1775"/>
    <w:rsid w:val="002B1E1F"/>
    <w:rsid w:val="002B23CE"/>
    <w:rsid w:val="002B23EE"/>
    <w:rsid w:val="002B278E"/>
    <w:rsid w:val="002B2A8C"/>
    <w:rsid w:val="002B2E8F"/>
    <w:rsid w:val="002B3099"/>
    <w:rsid w:val="002B3C1C"/>
    <w:rsid w:val="002B40D0"/>
    <w:rsid w:val="002B42CC"/>
    <w:rsid w:val="002B4576"/>
    <w:rsid w:val="002B4891"/>
    <w:rsid w:val="002B4900"/>
    <w:rsid w:val="002B4C5C"/>
    <w:rsid w:val="002B4F92"/>
    <w:rsid w:val="002B5C4E"/>
    <w:rsid w:val="002B6181"/>
    <w:rsid w:val="002B6BC4"/>
    <w:rsid w:val="002B7430"/>
    <w:rsid w:val="002B768F"/>
    <w:rsid w:val="002B77ED"/>
    <w:rsid w:val="002B7B8F"/>
    <w:rsid w:val="002C024B"/>
    <w:rsid w:val="002C0746"/>
    <w:rsid w:val="002C0AA2"/>
    <w:rsid w:val="002C0C1C"/>
    <w:rsid w:val="002C0E77"/>
    <w:rsid w:val="002C16FE"/>
    <w:rsid w:val="002C17F7"/>
    <w:rsid w:val="002C2107"/>
    <w:rsid w:val="002C2994"/>
    <w:rsid w:val="002C2AC3"/>
    <w:rsid w:val="002C301D"/>
    <w:rsid w:val="002C3059"/>
    <w:rsid w:val="002C3179"/>
    <w:rsid w:val="002C368D"/>
    <w:rsid w:val="002C3B08"/>
    <w:rsid w:val="002C400B"/>
    <w:rsid w:val="002C4696"/>
    <w:rsid w:val="002C4B0A"/>
    <w:rsid w:val="002C506A"/>
    <w:rsid w:val="002C51F7"/>
    <w:rsid w:val="002C535F"/>
    <w:rsid w:val="002C5988"/>
    <w:rsid w:val="002C5A24"/>
    <w:rsid w:val="002C5A3E"/>
    <w:rsid w:val="002C5EF1"/>
    <w:rsid w:val="002C5FDB"/>
    <w:rsid w:val="002C6B6D"/>
    <w:rsid w:val="002C7394"/>
    <w:rsid w:val="002C7691"/>
    <w:rsid w:val="002C79C5"/>
    <w:rsid w:val="002C7AE4"/>
    <w:rsid w:val="002C7EAF"/>
    <w:rsid w:val="002D037C"/>
    <w:rsid w:val="002D06A4"/>
    <w:rsid w:val="002D0788"/>
    <w:rsid w:val="002D0A4D"/>
    <w:rsid w:val="002D0A58"/>
    <w:rsid w:val="002D0A5F"/>
    <w:rsid w:val="002D0D3D"/>
    <w:rsid w:val="002D18D2"/>
    <w:rsid w:val="002D1903"/>
    <w:rsid w:val="002D26FC"/>
    <w:rsid w:val="002D2D33"/>
    <w:rsid w:val="002D3457"/>
    <w:rsid w:val="002D35BF"/>
    <w:rsid w:val="002D35F0"/>
    <w:rsid w:val="002D3A48"/>
    <w:rsid w:val="002D3A87"/>
    <w:rsid w:val="002D403B"/>
    <w:rsid w:val="002D40A0"/>
    <w:rsid w:val="002D4113"/>
    <w:rsid w:val="002D414F"/>
    <w:rsid w:val="002D4233"/>
    <w:rsid w:val="002D4523"/>
    <w:rsid w:val="002D4635"/>
    <w:rsid w:val="002D466A"/>
    <w:rsid w:val="002D4857"/>
    <w:rsid w:val="002D4968"/>
    <w:rsid w:val="002D538F"/>
    <w:rsid w:val="002D5578"/>
    <w:rsid w:val="002D56EE"/>
    <w:rsid w:val="002D5A45"/>
    <w:rsid w:val="002D5DC1"/>
    <w:rsid w:val="002D5E44"/>
    <w:rsid w:val="002D5F3C"/>
    <w:rsid w:val="002D6505"/>
    <w:rsid w:val="002D6825"/>
    <w:rsid w:val="002D689E"/>
    <w:rsid w:val="002D68AA"/>
    <w:rsid w:val="002D6CA4"/>
    <w:rsid w:val="002D6EA8"/>
    <w:rsid w:val="002D6EAB"/>
    <w:rsid w:val="002D7226"/>
    <w:rsid w:val="002D7D7A"/>
    <w:rsid w:val="002D7FBF"/>
    <w:rsid w:val="002E0F4B"/>
    <w:rsid w:val="002E12C0"/>
    <w:rsid w:val="002E1369"/>
    <w:rsid w:val="002E173D"/>
    <w:rsid w:val="002E1916"/>
    <w:rsid w:val="002E1C63"/>
    <w:rsid w:val="002E2223"/>
    <w:rsid w:val="002E262C"/>
    <w:rsid w:val="002E28CC"/>
    <w:rsid w:val="002E2AC3"/>
    <w:rsid w:val="002E2F87"/>
    <w:rsid w:val="002E33D3"/>
    <w:rsid w:val="002E37AA"/>
    <w:rsid w:val="002E3A2C"/>
    <w:rsid w:val="002E4154"/>
    <w:rsid w:val="002E4425"/>
    <w:rsid w:val="002E4B05"/>
    <w:rsid w:val="002E4B23"/>
    <w:rsid w:val="002E512D"/>
    <w:rsid w:val="002E5C5B"/>
    <w:rsid w:val="002E5FC2"/>
    <w:rsid w:val="002E6139"/>
    <w:rsid w:val="002E6897"/>
    <w:rsid w:val="002E6EED"/>
    <w:rsid w:val="002E6F9F"/>
    <w:rsid w:val="002E744B"/>
    <w:rsid w:val="002E76E8"/>
    <w:rsid w:val="002E7843"/>
    <w:rsid w:val="002E7F07"/>
    <w:rsid w:val="002F0844"/>
    <w:rsid w:val="002F0980"/>
    <w:rsid w:val="002F17CE"/>
    <w:rsid w:val="002F19BC"/>
    <w:rsid w:val="002F1C1B"/>
    <w:rsid w:val="002F1F0D"/>
    <w:rsid w:val="002F24D4"/>
    <w:rsid w:val="002F28D7"/>
    <w:rsid w:val="002F2BA1"/>
    <w:rsid w:val="002F2C66"/>
    <w:rsid w:val="002F2E49"/>
    <w:rsid w:val="002F348C"/>
    <w:rsid w:val="002F3A1F"/>
    <w:rsid w:val="002F3A9A"/>
    <w:rsid w:val="002F40FB"/>
    <w:rsid w:val="002F4DFC"/>
    <w:rsid w:val="002F4E21"/>
    <w:rsid w:val="002F4ED3"/>
    <w:rsid w:val="002F50D6"/>
    <w:rsid w:val="002F52A4"/>
    <w:rsid w:val="002F5587"/>
    <w:rsid w:val="002F599A"/>
    <w:rsid w:val="002F5FF0"/>
    <w:rsid w:val="002F6285"/>
    <w:rsid w:val="002F62AA"/>
    <w:rsid w:val="002F65C3"/>
    <w:rsid w:val="002F675A"/>
    <w:rsid w:val="002F6C89"/>
    <w:rsid w:val="002F6DD7"/>
    <w:rsid w:val="002F734A"/>
    <w:rsid w:val="002F7781"/>
    <w:rsid w:val="002F77E6"/>
    <w:rsid w:val="002F7A4E"/>
    <w:rsid w:val="0030047A"/>
    <w:rsid w:val="00300744"/>
    <w:rsid w:val="003008E9"/>
    <w:rsid w:val="00301340"/>
    <w:rsid w:val="0030134D"/>
    <w:rsid w:val="00301B53"/>
    <w:rsid w:val="00301B7B"/>
    <w:rsid w:val="00301C05"/>
    <w:rsid w:val="00302258"/>
    <w:rsid w:val="00302288"/>
    <w:rsid w:val="003024A6"/>
    <w:rsid w:val="003025EC"/>
    <w:rsid w:val="00302BDD"/>
    <w:rsid w:val="00302C14"/>
    <w:rsid w:val="00303294"/>
    <w:rsid w:val="0030359F"/>
    <w:rsid w:val="00303714"/>
    <w:rsid w:val="00303912"/>
    <w:rsid w:val="00304290"/>
    <w:rsid w:val="00304507"/>
    <w:rsid w:val="003046CB"/>
    <w:rsid w:val="003049D7"/>
    <w:rsid w:val="00304B4F"/>
    <w:rsid w:val="00304C31"/>
    <w:rsid w:val="00304C74"/>
    <w:rsid w:val="00304DEB"/>
    <w:rsid w:val="0030512D"/>
    <w:rsid w:val="0030516F"/>
    <w:rsid w:val="003051B0"/>
    <w:rsid w:val="0030537F"/>
    <w:rsid w:val="00305544"/>
    <w:rsid w:val="003057CB"/>
    <w:rsid w:val="00305845"/>
    <w:rsid w:val="003060D2"/>
    <w:rsid w:val="00306312"/>
    <w:rsid w:val="00306364"/>
    <w:rsid w:val="00306510"/>
    <w:rsid w:val="0030676F"/>
    <w:rsid w:val="00306D13"/>
    <w:rsid w:val="00306E0A"/>
    <w:rsid w:val="00306EE9"/>
    <w:rsid w:val="0030724F"/>
    <w:rsid w:val="00307383"/>
    <w:rsid w:val="003073A8"/>
    <w:rsid w:val="0030749E"/>
    <w:rsid w:val="003101C9"/>
    <w:rsid w:val="00310300"/>
    <w:rsid w:val="003103E0"/>
    <w:rsid w:val="00310A39"/>
    <w:rsid w:val="00310FC3"/>
    <w:rsid w:val="0031108D"/>
    <w:rsid w:val="003110F8"/>
    <w:rsid w:val="0031162C"/>
    <w:rsid w:val="003116C0"/>
    <w:rsid w:val="0031172D"/>
    <w:rsid w:val="00312101"/>
    <w:rsid w:val="003128DC"/>
    <w:rsid w:val="003129D7"/>
    <w:rsid w:val="00312BB8"/>
    <w:rsid w:val="00312E5E"/>
    <w:rsid w:val="00313065"/>
    <w:rsid w:val="00313101"/>
    <w:rsid w:val="00313553"/>
    <w:rsid w:val="00313569"/>
    <w:rsid w:val="00313A4D"/>
    <w:rsid w:val="00314130"/>
    <w:rsid w:val="003141D0"/>
    <w:rsid w:val="00314797"/>
    <w:rsid w:val="00316561"/>
    <w:rsid w:val="003167B0"/>
    <w:rsid w:val="0031687F"/>
    <w:rsid w:val="0031698E"/>
    <w:rsid w:val="00316EEA"/>
    <w:rsid w:val="00316F3F"/>
    <w:rsid w:val="00316F7C"/>
    <w:rsid w:val="00317582"/>
    <w:rsid w:val="00317B8F"/>
    <w:rsid w:val="00317F09"/>
    <w:rsid w:val="003200C9"/>
    <w:rsid w:val="00320527"/>
    <w:rsid w:val="00320633"/>
    <w:rsid w:val="00320655"/>
    <w:rsid w:val="0032072F"/>
    <w:rsid w:val="00320BD1"/>
    <w:rsid w:val="00320C40"/>
    <w:rsid w:val="003211C2"/>
    <w:rsid w:val="0032140F"/>
    <w:rsid w:val="00321549"/>
    <w:rsid w:val="003216D4"/>
    <w:rsid w:val="00321734"/>
    <w:rsid w:val="00322077"/>
    <w:rsid w:val="0032297C"/>
    <w:rsid w:val="00322BF3"/>
    <w:rsid w:val="00322E0C"/>
    <w:rsid w:val="00323212"/>
    <w:rsid w:val="00323B54"/>
    <w:rsid w:val="0032411F"/>
    <w:rsid w:val="00324497"/>
    <w:rsid w:val="00324940"/>
    <w:rsid w:val="00324974"/>
    <w:rsid w:val="00324C91"/>
    <w:rsid w:val="00325047"/>
    <w:rsid w:val="00325188"/>
    <w:rsid w:val="003254BE"/>
    <w:rsid w:val="003256BD"/>
    <w:rsid w:val="003262B6"/>
    <w:rsid w:val="00326FE5"/>
    <w:rsid w:val="0032768C"/>
    <w:rsid w:val="003277ED"/>
    <w:rsid w:val="0033020B"/>
    <w:rsid w:val="00330391"/>
    <w:rsid w:val="003304DB"/>
    <w:rsid w:val="00330A3C"/>
    <w:rsid w:val="00330B0A"/>
    <w:rsid w:val="00331172"/>
    <w:rsid w:val="00331429"/>
    <w:rsid w:val="00331779"/>
    <w:rsid w:val="00331EA8"/>
    <w:rsid w:val="00332239"/>
    <w:rsid w:val="00332435"/>
    <w:rsid w:val="003324FE"/>
    <w:rsid w:val="00332556"/>
    <w:rsid w:val="003325B3"/>
    <w:rsid w:val="00332699"/>
    <w:rsid w:val="003328D8"/>
    <w:rsid w:val="00332BD7"/>
    <w:rsid w:val="00333A76"/>
    <w:rsid w:val="00333BEB"/>
    <w:rsid w:val="00333E53"/>
    <w:rsid w:val="00333F75"/>
    <w:rsid w:val="003345D8"/>
    <w:rsid w:val="00334AC2"/>
    <w:rsid w:val="00334DF0"/>
    <w:rsid w:val="00334F74"/>
    <w:rsid w:val="003351A7"/>
    <w:rsid w:val="003351AE"/>
    <w:rsid w:val="003351B2"/>
    <w:rsid w:val="003354E1"/>
    <w:rsid w:val="003359BE"/>
    <w:rsid w:val="00335DE9"/>
    <w:rsid w:val="0033610D"/>
    <w:rsid w:val="003363A2"/>
    <w:rsid w:val="003364FE"/>
    <w:rsid w:val="003365D9"/>
    <w:rsid w:val="0033681D"/>
    <w:rsid w:val="003369D2"/>
    <w:rsid w:val="00336E6C"/>
    <w:rsid w:val="00336E78"/>
    <w:rsid w:val="00340207"/>
    <w:rsid w:val="00340300"/>
    <w:rsid w:val="0034036E"/>
    <w:rsid w:val="00340524"/>
    <w:rsid w:val="003406F6"/>
    <w:rsid w:val="00340BDA"/>
    <w:rsid w:val="003414A9"/>
    <w:rsid w:val="00341FC2"/>
    <w:rsid w:val="0034237F"/>
    <w:rsid w:val="00343357"/>
    <w:rsid w:val="0034356A"/>
    <w:rsid w:val="00343AC0"/>
    <w:rsid w:val="00343B27"/>
    <w:rsid w:val="00343C1A"/>
    <w:rsid w:val="00343CEB"/>
    <w:rsid w:val="00343D66"/>
    <w:rsid w:val="003441C7"/>
    <w:rsid w:val="00344524"/>
    <w:rsid w:val="00344AF2"/>
    <w:rsid w:val="00345549"/>
    <w:rsid w:val="003456C1"/>
    <w:rsid w:val="0034591F"/>
    <w:rsid w:val="00345FC8"/>
    <w:rsid w:val="00346340"/>
    <w:rsid w:val="003467FC"/>
    <w:rsid w:val="003468B8"/>
    <w:rsid w:val="00346CE2"/>
    <w:rsid w:val="00347234"/>
    <w:rsid w:val="003476E9"/>
    <w:rsid w:val="00347C64"/>
    <w:rsid w:val="00347DEB"/>
    <w:rsid w:val="003500FA"/>
    <w:rsid w:val="00350151"/>
    <w:rsid w:val="003501AD"/>
    <w:rsid w:val="00350337"/>
    <w:rsid w:val="00350350"/>
    <w:rsid w:val="00350695"/>
    <w:rsid w:val="00350B2E"/>
    <w:rsid w:val="00350B32"/>
    <w:rsid w:val="00350C56"/>
    <w:rsid w:val="00350DA9"/>
    <w:rsid w:val="003513B4"/>
    <w:rsid w:val="003513E1"/>
    <w:rsid w:val="00351991"/>
    <w:rsid w:val="003519E0"/>
    <w:rsid w:val="00352AE4"/>
    <w:rsid w:val="003530A5"/>
    <w:rsid w:val="00353468"/>
    <w:rsid w:val="003537EC"/>
    <w:rsid w:val="00353B21"/>
    <w:rsid w:val="003541D2"/>
    <w:rsid w:val="00354AC2"/>
    <w:rsid w:val="00354DD4"/>
    <w:rsid w:val="00354EA1"/>
    <w:rsid w:val="00354F51"/>
    <w:rsid w:val="0035517B"/>
    <w:rsid w:val="003553BC"/>
    <w:rsid w:val="00355538"/>
    <w:rsid w:val="003555CA"/>
    <w:rsid w:val="003557A1"/>
    <w:rsid w:val="00355A14"/>
    <w:rsid w:val="00355E1E"/>
    <w:rsid w:val="00355F6F"/>
    <w:rsid w:val="00356A63"/>
    <w:rsid w:val="00356CB0"/>
    <w:rsid w:val="00356F0E"/>
    <w:rsid w:val="00356FA9"/>
    <w:rsid w:val="00357605"/>
    <w:rsid w:val="00357686"/>
    <w:rsid w:val="0035771D"/>
    <w:rsid w:val="00357747"/>
    <w:rsid w:val="003578DB"/>
    <w:rsid w:val="00357C3C"/>
    <w:rsid w:val="00357E47"/>
    <w:rsid w:val="00360023"/>
    <w:rsid w:val="0036002D"/>
    <w:rsid w:val="00360197"/>
    <w:rsid w:val="00360489"/>
    <w:rsid w:val="0036090C"/>
    <w:rsid w:val="00360CCD"/>
    <w:rsid w:val="00360EF5"/>
    <w:rsid w:val="0036127D"/>
    <w:rsid w:val="0036139B"/>
    <w:rsid w:val="00361654"/>
    <w:rsid w:val="00362220"/>
    <w:rsid w:val="0036229C"/>
    <w:rsid w:val="003622B2"/>
    <w:rsid w:val="0036243B"/>
    <w:rsid w:val="00362448"/>
    <w:rsid w:val="00362E94"/>
    <w:rsid w:val="003637DC"/>
    <w:rsid w:val="003638F8"/>
    <w:rsid w:val="00363A57"/>
    <w:rsid w:val="00363C6F"/>
    <w:rsid w:val="003641E4"/>
    <w:rsid w:val="00364252"/>
    <w:rsid w:val="0036430A"/>
    <w:rsid w:val="003644AE"/>
    <w:rsid w:val="003645DF"/>
    <w:rsid w:val="00364658"/>
    <w:rsid w:val="00364685"/>
    <w:rsid w:val="00364BCE"/>
    <w:rsid w:val="00364F11"/>
    <w:rsid w:val="003650A3"/>
    <w:rsid w:val="0036523F"/>
    <w:rsid w:val="00365445"/>
    <w:rsid w:val="00365466"/>
    <w:rsid w:val="0036548F"/>
    <w:rsid w:val="0036582B"/>
    <w:rsid w:val="00365B77"/>
    <w:rsid w:val="00365DBE"/>
    <w:rsid w:val="003660F6"/>
    <w:rsid w:val="00366ACA"/>
    <w:rsid w:val="0036749A"/>
    <w:rsid w:val="00367504"/>
    <w:rsid w:val="003678BC"/>
    <w:rsid w:val="00367F79"/>
    <w:rsid w:val="003701BD"/>
    <w:rsid w:val="00370B32"/>
    <w:rsid w:val="0037100B"/>
    <w:rsid w:val="00371045"/>
    <w:rsid w:val="00371304"/>
    <w:rsid w:val="00371720"/>
    <w:rsid w:val="003717A1"/>
    <w:rsid w:val="003718E5"/>
    <w:rsid w:val="003719DE"/>
    <w:rsid w:val="00371BE2"/>
    <w:rsid w:val="00371EC6"/>
    <w:rsid w:val="0037290A"/>
    <w:rsid w:val="00372DA8"/>
    <w:rsid w:val="00372DDC"/>
    <w:rsid w:val="003732B5"/>
    <w:rsid w:val="00373889"/>
    <w:rsid w:val="00374254"/>
    <w:rsid w:val="003743B9"/>
    <w:rsid w:val="003749A6"/>
    <w:rsid w:val="00374BEB"/>
    <w:rsid w:val="00374FF0"/>
    <w:rsid w:val="003754D2"/>
    <w:rsid w:val="00375996"/>
    <w:rsid w:val="00375E56"/>
    <w:rsid w:val="00376025"/>
    <w:rsid w:val="00376652"/>
    <w:rsid w:val="003767FB"/>
    <w:rsid w:val="00376CFF"/>
    <w:rsid w:val="00376DCB"/>
    <w:rsid w:val="003773DC"/>
    <w:rsid w:val="0037743C"/>
    <w:rsid w:val="0037758D"/>
    <w:rsid w:val="003778C7"/>
    <w:rsid w:val="00377B92"/>
    <w:rsid w:val="0038000C"/>
    <w:rsid w:val="0038010D"/>
    <w:rsid w:val="003809C2"/>
    <w:rsid w:val="003809FB"/>
    <w:rsid w:val="00380B0E"/>
    <w:rsid w:val="00380BB5"/>
    <w:rsid w:val="003810CE"/>
    <w:rsid w:val="00381134"/>
    <w:rsid w:val="0038138F"/>
    <w:rsid w:val="003814C7"/>
    <w:rsid w:val="003815B8"/>
    <w:rsid w:val="00381A6C"/>
    <w:rsid w:val="00381BD1"/>
    <w:rsid w:val="00381E75"/>
    <w:rsid w:val="003820B2"/>
    <w:rsid w:val="003822B4"/>
    <w:rsid w:val="003823FB"/>
    <w:rsid w:val="00382418"/>
    <w:rsid w:val="00382463"/>
    <w:rsid w:val="00382851"/>
    <w:rsid w:val="0038294A"/>
    <w:rsid w:val="00382E41"/>
    <w:rsid w:val="00382F97"/>
    <w:rsid w:val="00383113"/>
    <w:rsid w:val="003831BB"/>
    <w:rsid w:val="00383220"/>
    <w:rsid w:val="00383623"/>
    <w:rsid w:val="00384230"/>
    <w:rsid w:val="003849CF"/>
    <w:rsid w:val="003849F8"/>
    <w:rsid w:val="00385180"/>
    <w:rsid w:val="003852E0"/>
    <w:rsid w:val="00385599"/>
    <w:rsid w:val="003856C9"/>
    <w:rsid w:val="00385A8E"/>
    <w:rsid w:val="00386B53"/>
    <w:rsid w:val="003877A0"/>
    <w:rsid w:val="00387873"/>
    <w:rsid w:val="00387C18"/>
    <w:rsid w:val="003901D2"/>
    <w:rsid w:val="003903F1"/>
    <w:rsid w:val="00390A4A"/>
    <w:rsid w:val="00391648"/>
    <w:rsid w:val="00391754"/>
    <w:rsid w:val="0039240B"/>
    <w:rsid w:val="003925F7"/>
    <w:rsid w:val="0039263F"/>
    <w:rsid w:val="0039277D"/>
    <w:rsid w:val="0039279A"/>
    <w:rsid w:val="003928F6"/>
    <w:rsid w:val="00393EE1"/>
    <w:rsid w:val="00394251"/>
    <w:rsid w:val="00394463"/>
    <w:rsid w:val="0039483E"/>
    <w:rsid w:val="00394C76"/>
    <w:rsid w:val="00394D1B"/>
    <w:rsid w:val="00394D3C"/>
    <w:rsid w:val="0039511E"/>
    <w:rsid w:val="003952F5"/>
    <w:rsid w:val="00395704"/>
    <w:rsid w:val="003958E4"/>
    <w:rsid w:val="003959C3"/>
    <w:rsid w:val="003959EB"/>
    <w:rsid w:val="00395A95"/>
    <w:rsid w:val="0039612B"/>
    <w:rsid w:val="003961DE"/>
    <w:rsid w:val="0039688F"/>
    <w:rsid w:val="00396A0D"/>
    <w:rsid w:val="00396A1B"/>
    <w:rsid w:val="00396E22"/>
    <w:rsid w:val="00397083"/>
    <w:rsid w:val="00397346"/>
    <w:rsid w:val="00397553"/>
    <w:rsid w:val="00397567"/>
    <w:rsid w:val="003976DF"/>
    <w:rsid w:val="0039777E"/>
    <w:rsid w:val="003977C1"/>
    <w:rsid w:val="0039780B"/>
    <w:rsid w:val="00397B0E"/>
    <w:rsid w:val="00397C9D"/>
    <w:rsid w:val="003A0332"/>
    <w:rsid w:val="003A09BA"/>
    <w:rsid w:val="003A1147"/>
    <w:rsid w:val="003A1333"/>
    <w:rsid w:val="003A15C5"/>
    <w:rsid w:val="003A1EC8"/>
    <w:rsid w:val="003A1F48"/>
    <w:rsid w:val="003A1FB4"/>
    <w:rsid w:val="003A2095"/>
    <w:rsid w:val="003A255A"/>
    <w:rsid w:val="003A258F"/>
    <w:rsid w:val="003A2791"/>
    <w:rsid w:val="003A28F6"/>
    <w:rsid w:val="003A2DF0"/>
    <w:rsid w:val="003A32AE"/>
    <w:rsid w:val="003A33C0"/>
    <w:rsid w:val="003A4234"/>
    <w:rsid w:val="003A4388"/>
    <w:rsid w:val="003A4504"/>
    <w:rsid w:val="003A46D1"/>
    <w:rsid w:val="003A5ACE"/>
    <w:rsid w:val="003A5C23"/>
    <w:rsid w:val="003A5D49"/>
    <w:rsid w:val="003A5F2D"/>
    <w:rsid w:val="003A6324"/>
    <w:rsid w:val="003A64B0"/>
    <w:rsid w:val="003A664A"/>
    <w:rsid w:val="003A6720"/>
    <w:rsid w:val="003A6FBC"/>
    <w:rsid w:val="003A7513"/>
    <w:rsid w:val="003A7669"/>
    <w:rsid w:val="003A77D9"/>
    <w:rsid w:val="003A78E2"/>
    <w:rsid w:val="003A7B9D"/>
    <w:rsid w:val="003A7F4A"/>
    <w:rsid w:val="003B0384"/>
    <w:rsid w:val="003B0774"/>
    <w:rsid w:val="003B09F4"/>
    <w:rsid w:val="003B0CCF"/>
    <w:rsid w:val="003B0E08"/>
    <w:rsid w:val="003B139B"/>
    <w:rsid w:val="003B1BBB"/>
    <w:rsid w:val="003B24B3"/>
    <w:rsid w:val="003B252B"/>
    <w:rsid w:val="003B2E1B"/>
    <w:rsid w:val="003B2E97"/>
    <w:rsid w:val="003B3762"/>
    <w:rsid w:val="003B38DE"/>
    <w:rsid w:val="003B3927"/>
    <w:rsid w:val="003B3E98"/>
    <w:rsid w:val="003B5592"/>
    <w:rsid w:val="003B587F"/>
    <w:rsid w:val="003B597E"/>
    <w:rsid w:val="003B6169"/>
    <w:rsid w:val="003B678F"/>
    <w:rsid w:val="003B67E5"/>
    <w:rsid w:val="003B6D24"/>
    <w:rsid w:val="003B6D45"/>
    <w:rsid w:val="003B6F78"/>
    <w:rsid w:val="003B706B"/>
    <w:rsid w:val="003B7230"/>
    <w:rsid w:val="003B7632"/>
    <w:rsid w:val="003B795A"/>
    <w:rsid w:val="003B7A1E"/>
    <w:rsid w:val="003B7CC7"/>
    <w:rsid w:val="003C0105"/>
    <w:rsid w:val="003C0886"/>
    <w:rsid w:val="003C0975"/>
    <w:rsid w:val="003C0D2C"/>
    <w:rsid w:val="003C104B"/>
    <w:rsid w:val="003C11F8"/>
    <w:rsid w:val="003C1559"/>
    <w:rsid w:val="003C19D1"/>
    <w:rsid w:val="003C2489"/>
    <w:rsid w:val="003C24AB"/>
    <w:rsid w:val="003C2884"/>
    <w:rsid w:val="003C31D9"/>
    <w:rsid w:val="003C36E6"/>
    <w:rsid w:val="003C3814"/>
    <w:rsid w:val="003C3CAF"/>
    <w:rsid w:val="003C4667"/>
    <w:rsid w:val="003C4A46"/>
    <w:rsid w:val="003C4C03"/>
    <w:rsid w:val="003C4F20"/>
    <w:rsid w:val="003C53DD"/>
    <w:rsid w:val="003C55C5"/>
    <w:rsid w:val="003C5646"/>
    <w:rsid w:val="003C5F45"/>
    <w:rsid w:val="003C6277"/>
    <w:rsid w:val="003C6278"/>
    <w:rsid w:val="003C65EF"/>
    <w:rsid w:val="003C67CB"/>
    <w:rsid w:val="003C68DE"/>
    <w:rsid w:val="003C6949"/>
    <w:rsid w:val="003C6C30"/>
    <w:rsid w:val="003C77AD"/>
    <w:rsid w:val="003C7A2D"/>
    <w:rsid w:val="003C7BA9"/>
    <w:rsid w:val="003C7D3B"/>
    <w:rsid w:val="003C7E43"/>
    <w:rsid w:val="003C7FB9"/>
    <w:rsid w:val="003D0146"/>
    <w:rsid w:val="003D036E"/>
    <w:rsid w:val="003D04BF"/>
    <w:rsid w:val="003D09A8"/>
    <w:rsid w:val="003D0BA8"/>
    <w:rsid w:val="003D15D5"/>
    <w:rsid w:val="003D1818"/>
    <w:rsid w:val="003D19CE"/>
    <w:rsid w:val="003D1A13"/>
    <w:rsid w:val="003D1DD6"/>
    <w:rsid w:val="003D21B5"/>
    <w:rsid w:val="003D21DB"/>
    <w:rsid w:val="003D21FF"/>
    <w:rsid w:val="003D22C6"/>
    <w:rsid w:val="003D2B47"/>
    <w:rsid w:val="003D3023"/>
    <w:rsid w:val="003D31BC"/>
    <w:rsid w:val="003D3AEF"/>
    <w:rsid w:val="003D3D92"/>
    <w:rsid w:val="003D41FA"/>
    <w:rsid w:val="003D4268"/>
    <w:rsid w:val="003D448C"/>
    <w:rsid w:val="003D4863"/>
    <w:rsid w:val="003D490A"/>
    <w:rsid w:val="003D4B4E"/>
    <w:rsid w:val="003D4C98"/>
    <w:rsid w:val="003D51F8"/>
    <w:rsid w:val="003D53E6"/>
    <w:rsid w:val="003D5846"/>
    <w:rsid w:val="003D59B2"/>
    <w:rsid w:val="003D5C62"/>
    <w:rsid w:val="003D5E57"/>
    <w:rsid w:val="003D6069"/>
    <w:rsid w:val="003D6880"/>
    <w:rsid w:val="003D6BF3"/>
    <w:rsid w:val="003D6F0B"/>
    <w:rsid w:val="003D70AE"/>
    <w:rsid w:val="003D74CA"/>
    <w:rsid w:val="003D773B"/>
    <w:rsid w:val="003E0285"/>
    <w:rsid w:val="003E0C92"/>
    <w:rsid w:val="003E0CAE"/>
    <w:rsid w:val="003E0EFC"/>
    <w:rsid w:val="003E0FF0"/>
    <w:rsid w:val="003E1100"/>
    <w:rsid w:val="003E1823"/>
    <w:rsid w:val="003E1D59"/>
    <w:rsid w:val="003E2049"/>
    <w:rsid w:val="003E3074"/>
    <w:rsid w:val="003E356D"/>
    <w:rsid w:val="003E3734"/>
    <w:rsid w:val="003E3814"/>
    <w:rsid w:val="003E3A6E"/>
    <w:rsid w:val="003E3BF3"/>
    <w:rsid w:val="003E3C1F"/>
    <w:rsid w:val="003E459B"/>
    <w:rsid w:val="003E4603"/>
    <w:rsid w:val="003E483D"/>
    <w:rsid w:val="003E4E3B"/>
    <w:rsid w:val="003E502D"/>
    <w:rsid w:val="003E554E"/>
    <w:rsid w:val="003E5961"/>
    <w:rsid w:val="003E5CC4"/>
    <w:rsid w:val="003E5DE6"/>
    <w:rsid w:val="003E621E"/>
    <w:rsid w:val="003E622E"/>
    <w:rsid w:val="003E64A8"/>
    <w:rsid w:val="003E693A"/>
    <w:rsid w:val="003E6FBA"/>
    <w:rsid w:val="003E752F"/>
    <w:rsid w:val="003E7611"/>
    <w:rsid w:val="003E77C0"/>
    <w:rsid w:val="003E7FA3"/>
    <w:rsid w:val="003F05E5"/>
    <w:rsid w:val="003F0BF0"/>
    <w:rsid w:val="003F0CF5"/>
    <w:rsid w:val="003F0E4F"/>
    <w:rsid w:val="003F1332"/>
    <w:rsid w:val="003F149F"/>
    <w:rsid w:val="003F21F8"/>
    <w:rsid w:val="003F23B7"/>
    <w:rsid w:val="003F29A4"/>
    <w:rsid w:val="003F2BA3"/>
    <w:rsid w:val="003F2C39"/>
    <w:rsid w:val="003F2CF2"/>
    <w:rsid w:val="003F3079"/>
    <w:rsid w:val="003F30C1"/>
    <w:rsid w:val="003F3270"/>
    <w:rsid w:val="003F3636"/>
    <w:rsid w:val="003F3A1C"/>
    <w:rsid w:val="003F408A"/>
    <w:rsid w:val="003F43E7"/>
    <w:rsid w:val="003F497C"/>
    <w:rsid w:val="003F4DF3"/>
    <w:rsid w:val="003F4E42"/>
    <w:rsid w:val="003F50CD"/>
    <w:rsid w:val="003F52BE"/>
    <w:rsid w:val="003F54F6"/>
    <w:rsid w:val="003F5BB8"/>
    <w:rsid w:val="003F5C02"/>
    <w:rsid w:val="003F5C5D"/>
    <w:rsid w:val="003F61AA"/>
    <w:rsid w:val="003F6D0E"/>
    <w:rsid w:val="003F7A14"/>
    <w:rsid w:val="003F7A51"/>
    <w:rsid w:val="003F7D5E"/>
    <w:rsid w:val="004000C1"/>
    <w:rsid w:val="00400815"/>
    <w:rsid w:val="00400A44"/>
    <w:rsid w:val="00401225"/>
    <w:rsid w:val="004014D6"/>
    <w:rsid w:val="00401531"/>
    <w:rsid w:val="00401724"/>
    <w:rsid w:val="00401854"/>
    <w:rsid w:val="00401897"/>
    <w:rsid w:val="004025DF"/>
    <w:rsid w:val="0040264C"/>
    <w:rsid w:val="004027A5"/>
    <w:rsid w:val="00402CA8"/>
    <w:rsid w:val="00403085"/>
    <w:rsid w:val="00403215"/>
    <w:rsid w:val="0040323B"/>
    <w:rsid w:val="004032D6"/>
    <w:rsid w:val="0040388D"/>
    <w:rsid w:val="004039CD"/>
    <w:rsid w:val="00403F6F"/>
    <w:rsid w:val="00404641"/>
    <w:rsid w:val="00404A77"/>
    <w:rsid w:val="00404DCB"/>
    <w:rsid w:val="004051C5"/>
    <w:rsid w:val="00405CBC"/>
    <w:rsid w:val="0040643F"/>
    <w:rsid w:val="00406514"/>
    <w:rsid w:val="004065E5"/>
    <w:rsid w:val="00406C73"/>
    <w:rsid w:val="00406C78"/>
    <w:rsid w:val="00407CE2"/>
    <w:rsid w:val="0041018A"/>
    <w:rsid w:val="00410735"/>
    <w:rsid w:val="004108EB"/>
    <w:rsid w:val="00410A16"/>
    <w:rsid w:val="00410B62"/>
    <w:rsid w:val="00410D03"/>
    <w:rsid w:val="00410D07"/>
    <w:rsid w:val="00411032"/>
    <w:rsid w:val="00411173"/>
    <w:rsid w:val="00411EFC"/>
    <w:rsid w:val="004122FC"/>
    <w:rsid w:val="004124A1"/>
    <w:rsid w:val="0041263E"/>
    <w:rsid w:val="004126B9"/>
    <w:rsid w:val="00412747"/>
    <w:rsid w:val="0041281C"/>
    <w:rsid w:val="00412DF1"/>
    <w:rsid w:val="00412E35"/>
    <w:rsid w:val="004132B2"/>
    <w:rsid w:val="004137ED"/>
    <w:rsid w:val="0041391C"/>
    <w:rsid w:val="00413AAF"/>
    <w:rsid w:val="00413AD2"/>
    <w:rsid w:val="00413CAA"/>
    <w:rsid w:val="00414480"/>
    <w:rsid w:val="00414ED8"/>
    <w:rsid w:val="0041555B"/>
    <w:rsid w:val="00415916"/>
    <w:rsid w:val="00415AB5"/>
    <w:rsid w:val="00415E91"/>
    <w:rsid w:val="00415F75"/>
    <w:rsid w:val="00416EED"/>
    <w:rsid w:val="00416F28"/>
    <w:rsid w:val="00417089"/>
    <w:rsid w:val="004170B1"/>
    <w:rsid w:val="004170BC"/>
    <w:rsid w:val="004170CB"/>
    <w:rsid w:val="004177BB"/>
    <w:rsid w:val="00417A8E"/>
    <w:rsid w:val="00417B37"/>
    <w:rsid w:val="00417B6F"/>
    <w:rsid w:val="00417BF7"/>
    <w:rsid w:val="00417D86"/>
    <w:rsid w:val="00417D9B"/>
    <w:rsid w:val="00417FF8"/>
    <w:rsid w:val="0042045E"/>
    <w:rsid w:val="004208D8"/>
    <w:rsid w:val="00420CAE"/>
    <w:rsid w:val="00420E78"/>
    <w:rsid w:val="0042138F"/>
    <w:rsid w:val="00421623"/>
    <w:rsid w:val="0042184D"/>
    <w:rsid w:val="00421B9A"/>
    <w:rsid w:val="00421D75"/>
    <w:rsid w:val="0042217B"/>
    <w:rsid w:val="0042234B"/>
    <w:rsid w:val="0042235C"/>
    <w:rsid w:val="0042249F"/>
    <w:rsid w:val="004224CC"/>
    <w:rsid w:val="004226B0"/>
    <w:rsid w:val="004227E4"/>
    <w:rsid w:val="0042287A"/>
    <w:rsid w:val="00422949"/>
    <w:rsid w:val="00423556"/>
    <w:rsid w:val="00423773"/>
    <w:rsid w:val="004237FF"/>
    <w:rsid w:val="00423CB2"/>
    <w:rsid w:val="004241E2"/>
    <w:rsid w:val="00424206"/>
    <w:rsid w:val="00424710"/>
    <w:rsid w:val="00424EBB"/>
    <w:rsid w:val="0042534C"/>
    <w:rsid w:val="00425B09"/>
    <w:rsid w:val="00425BA6"/>
    <w:rsid w:val="00425BEC"/>
    <w:rsid w:val="00425E8C"/>
    <w:rsid w:val="0042678B"/>
    <w:rsid w:val="00426AA6"/>
    <w:rsid w:val="00426C1B"/>
    <w:rsid w:val="00426C72"/>
    <w:rsid w:val="00426C8C"/>
    <w:rsid w:val="00426D0E"/>
    <w:rsid w:val="00427630"/>
    <w:rsid w:val="00427F03"/>
    <w:rsid w:val="0043022D"/>
    <w:rsid w:val="004307CB"/>
    <w:rsid w:val="004320B3"/>
    <w:rsid w:val="00432516"/>
    <w:rsid w:val="00432F7C"/>
    <w:rsid w:val="00433082"/>
    <w:rsid w:val="00433B5B"/>
    <w:rsid w:val="00433D14"/>
    <w:rsid w:val="00433E98"/>
    <w:rsid w:val="00433F16"/>
    <w:rsid w:val="004341E9"/>
    <w:rsid w:val="00434277"/>
    <w:rsid w:val="0043453B"/>
    <w:rsid w:val="00434593"/>
    <w:rsid w:val="004346F0"/>
    <w:rsid w:val="0043482D"/>
    <w:rsid w:val="00434982"/>
    <w:rsid w:val="00434A88"/>
    <w:rsid w:val="004352DF"/>
    <w:rsid w:val="004353BF"/>
    <w:rsid w:val="004356CD"/>
    <w:rsid w:val="0043629D"/>
    <w:rsid w:val="0043682A"/>
    <w:rsid w:val="00436DFE"/>
    <w:rsid w:val="00436E98"/>
    <w:rsid w:val="00437056"/>
    <w:rsid w:val="00437169"/>
    <w:rsid w:val="00437384"/>
    <w:rsid w:val="004378A3"/>
    <w:rsid w:val="00437AFA"/>
    <w:rsid w:val="00437C84"/>
    <w:rsid w:val="00437D48"/>
    <w:rsid w:val="00437F1E"/>
    <w:rsid w:val="0044088A"/>
    <w:rsid w:val="00440B82"/>
    <w:rsid w:val="00440D98"/>
    <w:rsid w:val="004411A0"/>
    <w:rsid w:val="0044185F"/>
    <w:rsid w:val="00441D37"/>
    <w:rsid w:val="0044227F"/>
    <w:rsid w:val="004423E8"/>
    <w:rsid w:val="004427B1"/>
    <w:rsid w:val="00442849"/>
    <w:rsid w:val="00442B2A"/>
    <w:rsid w:val="00442BE2"/>
    <w:rsid w:val="00443541"/>
    <w:rsid w:val="0044362B"/>
    <w:rsid w:val="0044384C"/>
    <w:rsid w:val="004442A6"/>
    <w:rsid w:val="00444598"/>
    <w:rsid w:val="0044481F"/>
    <w:rsid w:val="0044486D"/>
    <w:rsid w:val="004449E1"/>
    <w:rsid w:val="00444CE5"/>
    <w:rsid w:val="00446B16"/>
    <w:rsid w:val="00447384"/>
    <w:rsid w:val="00447B0E"/>
    <w:rsid w:val="00447CA4"/>
    <w:rsid w:val="00447DBA"/>
    <w:rsid w:val="00447DEF"/>
    <w:rsid w:val="00447FDD"/>
    <w:rsid w:val="0045064E"/>
    <w:rsid w:val="004506C1"/>
    <w:rsid w:val="00450A6C"/>
    <w:rsid w:val="00450E66"/>
    <w:rsid w:val="00450EFC"/>
    <w:rsid w:val="00451009"/>
    <w:rsid w:val="0045156A"/>
    <w:rsid w:val="00451743"/>
    <w:rsid w:val="0045194C"/>
    <w:rsid w:val="00451C9D"/>
    <w:rsid w:val="00451FFD"/>
    <w:rsid w:val="0045217E"/>
    <w:rsid w:val="00452725"/>
    <w:rsid w:val="00452901"/>
    <w:rsid w:val="0045297A"/>
    <w:rsid w:val="00452B8C"/>
    <w:rsid w:val="00452EAB"/>
    <w:rsid w:val="00452F67"/>
    <w:rsid w:val="00453CF5"/>
    <w:rsid w:val="0045428E"/>
    <w:rsid w:val="00454358"/>
    <w:rsid w:val="00454405"/>
    <w:rsid w:val="004546A1"/>
    <w:rsid w:val="004548F6"/>
    <w:rsid w:val="00454992"/>
    <w:rsid w:val="00454C0B"/>
    <w:rsid w:val="00455046"/>
    <w:rsid w:val="004550D2"/>
    <w:rsid w:val="004550F3"/>
    <w:rsid w:val="004552E8"/>
    <w:rsid w:val="00455325"/>
    <w:rsid w:val="0045562E"/>
    <w:rsid w:val="0045575D"/>
    <w:rsid w:val="00456340"/>
    <w:rsid w:val="00456560"/>
    <w:rsid w:val="00456647"/>
    <w:rsid w:val="0045682F"/>
    <w:rsid w:val="00456C64"/>
    <w:rsid w:val="00456CA5"/>
    <w:rsid w:val="00456D00"/>
    <w:rsid w:val="00456EF2"/>
    <w:rsid w:val="0045754F"/>
    <w:rsid w:val="004578C2"/>
    <w:rsid w:val="00457EE6"/>
    <w:rsid w:val="00457EED"/>
    <w:rsid w:val="00460418"/>
    <w:rsid w:val="00460481"/>
    <w:rsid w:val="00460A99"/>
    <w:rsid w:val="004619EE"/>
    <w:rsid w:val="00461B88"/>
    <w:rsid w:val="00462043"/>
    <w:rsid w:val="00462636"/>
    <w:rsid w:val="004626C1"/>
    <w:rsid w:val="004628BE"/>
    <w:rsid w:val="00462C77"/>
    <w:rsid w:val="00463760"/>
    <w:rsid w:val="00463898"/>
    <w:rsid w:val="00463C8D"/>
    <w:rsid w:val="00463CE8"/>
    <w:rsid w:val="00464DD1"/>
    <w:rsid w:val="00464FB7"/>
    <w:rsid w:val="00465761"/>
    <w:rsid w:val="00465B2C"/>
    <w:rsid w:val="00465FD7"/>
    <w:rsid w:val="00466901"/>
    <w:rsid w:val="00466E0C"/>
    <w:rsid w:val="00466E3F"/>
    <w:rsid w:val="00466EDD"/>
    <w:rsid w:val="0046786C"/>
    <w:rsid w:val="00467AEF"/>
    <w:rsid w:val="004702AE"/>
    <w:rsid w:val="0047049C"/>
    <w:rsid w:val="00470CC9"/>
    <w:rsid w:val="00470ECE"/>
    <w:rsid w:val="00471048"/>
    <w:rsid w:val="00472456"/>
    <w:rsid w:val="00472907"/>
    <w:rsid w:val="004729A6"/>
    <w:rsid w:val="004731F1"/>
    <w:rsid w:val="0047370F"/>
    <w:rsid w:val="004737CD"/>
    <w:rsid w:val="00473D71"/>
    <w:rsid w:val="0047483B"/>
    <w:rsid w:val="00474C9B"/>
    <w:rsid w:val="0047547C"/>
    <w:rsid w:val="0047570C"/>
    <w:rsid w:val="0047605C"/>
    <w:rsid w:val="0047661C"/>
    <w:rsid w:val="00476C54"/>
    <w:rsid w:val="00476EC8"/>
    <w:rsid w:val="00476F5B"/>
    <w:rsid w:val="0047749D"/>
    <w:rsid w:val="00477825"/>
    <w:rsid w:val="00477840"/>
    <w:rsid w:val="00477CCD"/>
    <w:rsid w:val="00477FAA"/>
    <w:rsid w:val="004803C8"/>
    <w:rsid w:val="00480614"/>
    <w:rsid w:val="004806CC"/>
    <w:rsid w:val="004807E0"/>
    <w:rsid w:val="00480885"/>
    <w:rsid w:val="004808FE"/>
    <w:rsid w:val="00480DB5"/>
    <w:rsid w:val="00480EF5"/>
    <w:rsid w:val="00480F9C"/>
    <w:rsid w:val="00481372"/>
    <w:rsid w:val="004813A4"/>
    <w:rsid w:val="004813DC"/>
    <w:rsid w:val="00481737"/>
    <w:rsid w:val="00481E8B"/>
    <w:rsid w:val="004821BF"/>
    <w:rsid w:val="004828A5"/>
    <w:rsid w:val="004828BA"/>
    <w:rsid w:val="00484237"/>
    <w:rsid w:val="0048502C"/>
    <w:rsid w:val="004851F0"/>
    <w:rsid w:val="004854FB"/>
    <w:rsid w:val="0048572C"/>
    <w:rsid w:val="00485776"/>
    <w:rsid w:val="00485A9E"/>
    <w:rsid w:val="00485C4C"/>
    <w:rsid w:val="00485D60"/>
    <w:rsid w:val="00486037"/>
    <w:rsid w:val="004865E7"/>
    <w:rsid w:val="004867C2"/>
    <w:rsid w:val="00486824"/>
    <w:rsid w:val="00486C58"/>
    <w:rsid w:val="00486DAF"/>
    <w:rsid w:val="00486F51"/>
    <w:rsid w:val="00487013"/>
    <w:rsid w:val="0048722A"/>
    <w:rsid w:val="00487289"/>
    <w:rsid w:val="00487724"/>
    <w:rsid w:val="00490021"/>
    <w:rsid w:val="00490441"/>
    <w:rsid w:val="00490AD9"/>
    <w:rsid w:val="00490B7E"/>
    <w:rsid w:val="00490C30"/>
    <w:rsid w:val="0049117E"/>
    <w:rsid w:val="004912F8"/>
    <w:rsid w:val="00491501"/>
    <w:rsid w:val="00491862"/>
    <w:rsid w:val="00492151"/>
    <w:rsid w:val="00492C78"/>
    <w:rsid w:val="004932E4"/>
    <w:rsid w:val="00493378"/>
    <w:rsid w:val="0049391A"/>
    <w:rsid w:val="00493F5A"/>
    <w:rsid w:val="00494309"/>
    <w:rsid w:val="00494350"/>
    <w:rsid w:val="004946DA"/>
    <w:rsid w:val="00494E63"/>
    <w:rsid w:val="00494E95"/>
    <w:rsid w:val="00495E1E"/>
    <w:rsid w:val="00495E9A"/>
    <w:rsid w:val="00495F40"/>
    <w:rsid w:val="00496546"/>
    <w:rsid w:val="0049680B"/>
    <w:rsid w:val="004968E7"/>
    <w:rsid w:val="00497046"/>
    <w:rsid w:val="004970C8"/>
    <w:rsid w:val="004971E5"/>
    <w:rsid w:val="004973AA"/>
    <w:rsid w:val="00497732"/>
    <w:rsid w:val="004977C9"/>
    <w:rsid w:val="00497BDB"/>
    <w:rsid w:val="004A01AE"/>
    <w:rsid w:val="004A028E"/>
    <w:rsid w:val="004A0511"/>
    <w:rsid w:val="004A074F"/>
    <w:rsid w:val="004A11A5"/>
    <w:rsid w:val="004A14B1"/>
    <w:rsid w:val="004A1786"/>
    <w:rsid w:val="004A182E"/>
    <w:rsid w:val="004A1A10"/>
    <w:rsid w:val="004A1AE2"/>
    <w:rsid w:val="004A1DB2"/>
    <w:rsid w:val="004A1E28"/>
    <w:rsid w:val="004A22AD"/>
    <w:rsid w:val="004A22CF"/>
    <w:rsid w:val="004A2A2D"/>
    <w:rsid w:val="004A30BC"/>
    <w:rsid w:val="004A3122"/>
    <w:rsid w:val="004A3637"/>
    <w:rsid w:val="004A3929"/>
    <w:rsid w:val="004A40B0"/>
    <w:rsid w:val="004A434D"/>
    <w:rsid w:val="004A48F8"/>
    <w:rsid w:val="004A4985"/>
    <w:rsid w:val="004A4AC5"/>
    <w:rsid w:val="004A4BBC"/>
    <w:rsid w:val="004A51C5"/>
    <w:rsid w:val="004A5474"/>
    <w:rsid w:val="004A55BB"/>
    <w:rsid w:val="004A576E"/>
    <w:rsid w:val="004A57BC"/>
    <w:rsid w:val="004A5E98"/>
    <w:rsid w:val="004A5F26"/>
    <w:rsid w:val="004A5F80"/>
    <w:rsid w:val="004A6077"/>
    <w:rsid w:val="004A60A0"/>
    <w:rsid w:val="004A6619"/>
    <w:rsid w:val="004A7137"/>
    <w:rsid w:val="004A7408"/>
    <w:rsid w:val="004A78EE"/>
    <w:rsid w:val="004A7A38"/>
    <w:rsid w:val="004A7A75"/>
    <w:rsid w:val="004A7BAB"/>
    <w:rsid w:val="004A7D72"/>
    <w:rsid w:val="004A7F7A"/>
    <w:rsid w:val="004B0290"/>
    <w:rsid w:val="004B045D"/>
    <w:rsid w:val="004B0719"/>
    <w:rsid w:val="004B0A54"/>
    <w:rsid w:val="004B0A9E"/>
    <w:rsid w:val="004B0ACD"/>
    <w:rsid w:val="004B0D98"/>
    <w:rsid w:val="004B0E12"/>
    <w:rsid w:val="004B0F36"/>
    <w:rsid w:val="004B17C9"/>
    <w:rsid w:val="004B199C"/>
    <w:rsid w:val="004B1D96"/>
    <w:rsid w:val="004B1EAC"/>
    <w:rsid w:val="004B23AE"/>
    <w:rsid w:val="004B260C"/>
    <w:rsid w:val="004B2F31"/>
    <w:rsid w:val="004B3287"/>
    <w:rsid w:val="004B350B"/>
    <w:rsid w:val="004B3740"/>
    <w:rsid w:val="004B3B61"/>
    <w:rsid w:val="004B3C4D"/>
    <w:rsid w:val="004B4281"/>
    <w:rsid w:val="004B45D9"/>
    <w:rsid w:val="004B45F8"/>
    <w:rsid w:val="004B4635"/>
    <w:rsid w:val="004B478B"/>
    <w:rsid w:val="004B47C8"/>
    <w:rsid w:val="004B47D1"/>
    <w:rsid w:val="004B500B"/>
    <w:rsid w:val="004B5147"/>
    <w:rsid w:val="004B57EF"/>
    <w:rsid w:val="004B6064"/>
    <w:rsid w:val="004B6144"/>
    <w:rsid w:val="004B6667"/>
    <w:rsid w:val="004B6778"/>
    <w:rsid w:val="004B67A2"/>
    <w:rsid w:val="004B6966"/>
    <w:rsid w:val="004B6B99"/>
    <w:rsid w:val="004B6D22"/>
    <w:rsid w:val="004B6EE0"/>
    <w:rsid w:val="004B719A"/>
    <w:rsid w:val="004B73D0"/>
    <w:rsid w:val="004B7651"/>
    <w:rsid w:val="004B7992"/>
    <w:rsid w:val="004B79C2"/>
    <w:rsid w:val="004B7AA2"/>
    <w:rsid w:val="004B7C5B"/>
    <w:rsid w:val="004C0196"/>
    <w:rsid w:val="004C0467"/>
    <w:rsid w:val="004C08DD"/>
    <w:rsid w:val="004C0F44"/>
    <w:rsid w:val="004C1073"/>
    <w:rsid w:val="004C15BB"/>
    <w:rsid w:val="004C1708"/>
    <w:rsid w:val="004C175B"/>
    <w:rsid w:val="004C1FE1"/>
    <w:rsid w:val="004C2137"/>
    <w:rsid w:val="004C2437"/>
    <w:rsid w:val="004C2A10"/>
    <w:rsid w:val="004C2FED"/>
    <w:rsid w:val="004C36ED"/>
    <w:rsid w:val="004C415E"/>
    <w:rsid w:val="004C4491"/>
    <w:rsid w:val="004C4CD3"/>
    <w:rsid w:val="004C4E5F"/>
    <w:rsid w:val="004C5E4B"/>
    <w:rsid w:val="004C62FD"/>
    <w:rsid w:val="004C63B6"/>
    <w:rsid w:val="004C6F9A"/>
    <w:rsid w:val="004C7360"/>
    <w:rsid w:val="004C7586"/>
    <w:rsid w:val="004C7956"/>
    <w:rsid w:val="004C7966"/>
    <w:rsid w:val="004C7B63"/>
    <w:rsid w:val="004D002C"/>
    <w:rsid w:val="004D0B68"/>
    <w:rsid w:val="004D0BEF"/>
    <w:rsid w:val="004D0F3C"/>
    <w:rsid w:val="004D103D"/>
    <w:rsid w:val="004D1060"/>
    <w:rsid w:val="004D1317"/>
    <w:rsid w:val="004D153F"/>
    <w:rsid w:val="004D1CB1"/>
    <w:rsid w:val="004D23D0"/>
    <w:rsid w:val="004D271C"/>
    <w:rsid w:val="004D274E"/>
    <w:rsid w:val="004D290C"/>
    <w:rsid w:val="004D29D2"/>
    <w:rsid w:val="004D30D7"/>
    <w:rsid w:val="004D3374"/>
    <w:rsid w:val="004D33F5"/>
    <w:rsid w:val="004D371F"/>
    <w:rsid w:val="004D39B6"/>
    <w:rsid w:val="004D3C92"/>
    <w:rsid w:val="004D3E46"/>
    <w:rsid w:val="004D3E69"/>
    <w:rsid w:val="004D44CA"/>
    <w:rsid w:val="004D4635"/>
    <w:rsid w:val="004D4D0F"/>
    <w:rsid w:val="004D56CB"/>
    <w:rsid w:val="004D5803"/>
    <w:rsid w:val="004D5A16"/>
    <w:rsid w:val="004D5EBD"/>
    <w:rsid w:val="004D6049"/>
    <w:rsid w:val="004D6194"/>
    <w:rsid w:val="004D6356"/>
    <w:rsid w:val="004D65C1"/>
    <w:rsid w:val="004D6765"/>
    <w:rsid w:val="004D75F3"/>
    <w:rsid w:val="004D7A14"/>
    <w:rsid w:val="004D7E91"/>
    <w:rsid w:val="004D7FE4"/>
    <w:rsid w:val="004E014B"/>
    <w:rsid w:val="004E0559"/>
    <w:rsid w:val="004E061A"/>
    <w:rsid w:val="004E0A49"/>
    <w:rsid w:val="004E1108"/>
    <w:rsid w:val="004E1A9D"/>
    <w:rsid w:val="004E1EC1"/>
    <w:rsid w:val="004E1F04"/>
    <w:rsid w:val="004E232B"/>
    <w:rsid w:val="004E2728"/>
    <w:rsid w:val="004E2737"/>
    <w:rsid w:val="004E2D12"/>
    <w:rsid w:val="004E4094"/>
    <w:rsid w:val="004E4209"/>
    <w:rsid w:val="004E42F7"/>
    <w:rsid w:val="004E4306"/>
    <w:rsid w:val="004E4D19"/>
    <w:rsid w:val="004E4F6C"/>
    <w:rsid w:val="004E50CF"/>
    <w:rsid w:val="004E59A7"/>
    <w:rsid w:val="004E59D8"/>
    <w:rsid w:val="004E59E9"/>
    <w:rsid w:val="004E5A9D"/>
    <w:rsid w:val="004E5BA9"/>
    <w:rsid w:val="004E66E1"/>
    <w:rsid w:val="004E6ABD"/>
    <w:rsid w:val="004E6BB1"/>
    <w:rsid w:val="004E6CCC"/>
    <w:rsid w:val="004E6E16"/>
    <w:rsid w:val="004E6EA9"/>
    <w:rsid w:val="004E730A"/>
    <w:rsid w:val="004E7774"/>
    <w:rsid w:val="004E7892"/>
    <w:rsid w:val="004E7FD0"/>
    <w:rsid w:val="004F07BA"/>
    <w:rsid w:val="004F0B86"/>
    <w:rsid w:val="004F1277"/>
    <w:rsid w:val="004F1530"/>
    <w:rsid w:val="004F2106"/>
    <w:rsid w:val="004F2619"/>
    <w:rsid w:val="004F292E"/>
    <w:rsid w:val="004F2CA2"/>
    <w:rsid w:val="004F3260"/>
    <w:rsid w:val="004F3378"/>
    <w:rsid w:val="004F394E"/>
    <w:rsid w:val="004F3DC7"/>
    <w:rsid w:val="004F3F1C"/>
    <w:rsid w:val="004F3FC3"/>
    <w:rsid w:val="004F46C0"/>
    <w:rsid w:val="004F506D"/>
    <w:rsid w:val="004F54D5"/>
    <w:rsid w:val="004F5728"/>
    <w:rsid w:val="004F586B"/>
    <w:rsid w:val="004F5965"/>
    <w:rsid w:val="004F59A4"/>
    <w:rsid w:val="004F63B6"/>
    <w:rsid w:val="004F63E0"/>
    <w:rsid w:val="004F7199"/>
    <w:rsid w:val="004F7222"/>
    <w:rsid w:val="004F7318"/>
    <w:rsid w:val="004F7940"/>
    <w:rsid w:val="00500391"/>
    <w:rsid w:val="00500836"/>
    <w:rsid w:val="005008B9"/>
    <w:rsid w:val="00500BD6"/>
    <w:rsid w:val="00501080"/>
    <w:rsid w:val="00501C91"/>
    <w:rsid w:val="00501CEB"/>
    <w:rsid w:val="00501E18"/>
    <w:rsid w:val="005025F8"/>
    <w:rsid w:val="005026C4"/>
    <w:rsid w:val="005027F5"/>
    <w:rsid w:val="00503062"/>
    <w:rsid w:val="005037FB"/>
    <w:rsid w:val="00503C32"/>
    <w:rsid w:val="00503D8B"/>
    <w:rsid w:val="00504013"/>
    <w:rsid w:val="00504D06"/>
    <w:rsid w:val="00504DFB"/>
    <w:rsid w:val="00504F05"/>
    <w:rsid w:val="005051D4"/>
    <w:rsid w:val="005052FE"/>
    <w:rsid w:val="00505584"/>
    <w:rsid w:val="00505DDE"/>
    <w:rsid w:val="00506475"/>
    <w:rsid w:val="00506905"/>
    <w:rsid w:val="00506C8C"/>
    <w:rsid w:val="00506EEE"/>
    <w:rsid w:val="00507428"/>
    <w:rsid w:val="005075BA"/>
    <w:rsid w:val="00507709"/>
    <w:rsid w:val="005077EF"/>
    <w:rsid w:val="00507C57"/>
    <w:rsid w:val="00507F1A"/>
    <w:rsid w:val="0051001F"/>
    <w:rsid w:val="0051007C"/>
    <w:rsid w:val="00510639"/>
    <w:rsid w:val="00510B22"/>
    <w:rsid w:val="005115B5"/>
    <w:rsid w:val="00512089"/>
    <w:rsid w:val="00512A96"/>
    <w:rsid w:val="00512BF6"/>
    <w:rsid w:val="00512E35"/>
    <w:rsid w:val="00512E38"/>
    <w:rsid w:val="00512FAA"/>
    <w:rsid w:val="005136C8"/>
    <w:rsid w:val="005138BB"/>
    <w:rsid w:val="00513BB1"/>
    <w:rsid w:val="00513BEC"/>
    <w:rsid w:val="00513E90"/>
    <w:rsid w:val="0051407E"/>
    <w:rsid w:val="00514211"/>
    <w:rsid w:val="00514328"/>
    <w:rsid w:val="0051455F"/>
    <w:rsid w:val="00514732"/>
    <w:rsid w:val="005148E2"/>
    <w:rsid w:val="00514B17"/>
    <w:rsid w:val="00514FB2"/>
    <w:rsid w:val="005150B6"/>
    <w:rsid w:val="005150C3"/>
    <w:rsid w:val="00515245"/>
    <w:rsid w:val="005152B5"/>
    <w:rsid w:val="005154A7"/>
    <w:rsid w:val="005159F8"/>
    <w:rsid w:val="00515DF9"/>
    <w:rsid w:val="00515F05"/>
    <w:rsid w:val="005160D7"/>
    <w:rsid w:val="0051644E"/>
    <w:rsid w:val="00516BDD"/>
    <w:rsid w:val="00516C6F"/>
    <w:rsid w:val="00516D20"/>
    <w:rsid w:val="00516FF3"/>
    <w:rsid w:val="00516FF6"/>
    <w:rsid w:val="00517315"/>
    <w:rsid w:val="005177B4"/>
    <w:rsid w:val="00517CA4"/>
    <w:rsid w:val="00517ED5"/>
    <w:rsid w:val="00520088"/>
    <w:rsid w:val="0052014F"/>
    <w:rsid w:val="00520282"/>
    <w:rsid w:val="005202D7"/>
    <w:rsid w:val="00520891"/>
    <w:rsid w:val="00520BEE"/>
    <w:rsid w:val="00520E4B"/>
    <w:rsid w:val="00521178"/>
    <w:rsid w:val="005214ED"/>
    <w:rsid w:val="00521756"/>
    <w:rsid w:val="00522434"/>
    <w:rsid w:val="005224BB"/>
    <w:rsid w:val="00523051"/>
    <w:rsid w:val="0052309C"/>
    <w:rsid w:val="00523547"/>
    <w:rsid w:val="00523AB4"/>
    <w:rsid w:val="00523F16"/>
    <w:rsid w:val="00524119"/>
    <w:rsid w:val="00524597"/>
    <w:rsid w:val="0052483F"/>
    <w:rsid w:val="00524940"/>
    <w:rsid w:val="00524A90"/>
    <w:rsid w:val="00524AE6"/>
    <w:rsid w:val="00524F48"/>
    <w:rsid w:val="005256ED"/>
    <w:rsid w:val="00525A1F"/>
    <w:rsid w:val="00525A46"/>
    <w:rsid w:val="00525D0B"/>
    <w:rsid w:val="00525FE0"/>
    <w:rsid w:val="0052629D"/>
    <w:rsid w:val="005265FE"/>
    <w:rsid w:val="0052704C"/>
    <w:rsid w:val="0052717F"/>
    <w:rsid w:val="00530BB6"/>
    <w:rsid w:val="00530DA5"/>
    <w:rsid w:val="00530E77"/>
    <w:rsid w:val="00530FDA"/>
    <w:rsid w:val="00531067"/>
    <w:rsid w:val="005317E7"/>
    <w:rsid w:val="00531872"/>
    <w:rsid w:val="00532248"/>
    <w:rsid w:val="00532CCE"/>
    <w:rsid w:val="00532ED3"/>
    <w:rsid w:val="00533A12"/>
    <w:rsid w:val="00534122"/>
    <w:rsid w:val="005341B2"/>
    <w:rsid w:val="005346AF"/>
    <w:rsid w:val="005346FA"/>
    <w:rsid w:val="00534CC5"/>
    <w:rsid w:val="00535679"/>
    <w:rsid w:val="00535A66"/>
    <w:rsid w:val="00536265"/>
    <w:rsid w:val="00536491"/>
    <w:rsid w:val="005367BC"/>
    <w:rsid w:val="00536D01"/>
    <w:rsid w:val="00536D5A"/>
    <w:rsid w:val="00537453"/>
    <w:rsid w:val="00537508"/>
    <w:rsid w:val="00537DEA"/>
    <w:rsid w:val="005400E5"/>
    <w:rsid w:val="005402AF"/>
    <w:rsid w:val="00540B3F"/>
    <w:rsid w:val="00541397"/>
    <w:rsid w:val="00541579"/>
    <w:rsid w:val="005418CE"/>
    <w:rsid w:val="00541DC8"/>
    <w:rsid w:val="00542076"/>
    <w:rsid w:val="005421AB"/>
    <w:rsid w:val="005421BB"/>
    <w:rsid w:val="00542BCC"/>
    <w:rsid w:val="00542BF4"/>
    <w:rsid w:val="00542F04"/>
    <w:rsid w:val="00543407"/>
    <w:rsid w:val="00543423"/>
    <w:rsid w:val="00543B7E"/>
    <w:rsid w:val="005441AD"/>
    <w:rsid w:val="0054428E"/>
    <w:rsid w:val="00545550"/>
    <w:rsid w:val="00545A71"/>
    <w:rsid w:val="0054644A"/>
    <w:rsid w:val="0054665D"/>
    <w:rsid w:val="005472E0"/>
    <w:rsid w:val="0054773E"/>
    <w:rsid w:val="00547AFF"/>
    <w:rsid w:val="0055018F"/>
    <w:rsid w:val="0055031C"/>
    <w:rsid w:val="0055107F"/>
    <w:rsid w:val="00551428"/>
    <w:rsid w:val="00551665"/>
    <w:rsid w:val="005518B5"/>
    <w:rsid w:val="00551B1B"/>
    <w:rsid w:val="00551B45"/>
    <w:rsid w:val="00551BC1"/>
    <w:rsid w:val="00551DF6"/>
    <w:rsid w:val="0055245F"/>
    <w:rsid w:val="005528A2"/>
    <w:rsid w:val="00552935"/>
    <w:rsid w:val="00552F64"/>
    <w:rsid w:val="005531D7"/>
    <w:rsid w:val="005533E8"/>
    <w:rsid w:val="0055381A"/>
    <w:rsid w:val="005538CA"/>
    <w:rsid w:val="005543C1"/>
    <w:rsid w:val="0055490B"/>
    <w:rsid w:val="00554BC7"/>
    <w:rsid w:val="00554C6B"/>
    <w:rsid w:val="00554DA7"/>
    <w:rsid w:val="00554FFB"/>
    <w:rsid w:val="005557C7"/>
    <w:rsid w:val="00555E70"/>
    <w:rsid w:val="00556000"/>
    <w:rsid w:val="0055622E"/>
    <w:rsid w:val="00556839"/>
    <w:rsid w:val="00556AC0"/>
    <w:rsid w:val="00556DAB"/>
    <w:rsid w:val="00557830"/>
    <w:rsid w:val="0056049A"/>
    <w:rsid w:val="00560848"/>
    <w:rsid w:val="0056096A"/>
    <w:rsid w:val="00560F21"/>
    <w:rsid w:val="00561006"/>
    <w:rsid w:val="0056157A"/>
    <w:rsid w:val="005617AE"/>
    <w:rsid w:val="00561919"/>
    <w:rsid w:val="00561A6E"/>
    <w:rsid w:val="0056250F"/>
    <w:rsid w:val="00562980"/>
    <w:rsid w:val="00562A24"/>
    <w:rsid w:val="00562C59"/>
    <w:rsid w:val="00563434"/>
    <w:rsid w:val="00563EA4"/>
    <w:rsid w:val="005640ED"/>
    <w:rsid w:val="00564473"/>
    <w:rsid w:val="00564717"/>
    <w:rsid w:val="00564DCD"/>
    <w:rsid w:val="00564F91"/>
    <w:rsid w:val="00564FD6"/>
    <w:rsid w:val="00565183"/>
    <w:rsid w:val="005653FA"/>
    <w:rsid w:val="0056543D"/>
    <w:rsid w:val="0056544E"/>
    <w:rsid w:val="005654F9"/>
    <w:rsid w:val="0056557B"/>
    <w:rsid w:val="00565C05"/>
    <w:rsid w:val="00565FEE"/>
    <w:rsid w:val="0056606C"/>
    <w:rsid w:val="0056652E"/>
    <w:rsid w:val="005665A6"/>
    <w:rsid w:val="00566B01"/>
    <w:rsid w:val="00566B1F"/>
    <w:rsid w:val="00566D1C"/>
    <w:rsid w:val="00567720"/>
    <w:rsid w:val="00567BB4"/>
    <w:rsid w:val="00567C5F"/>
    <w:rsid w:val="00567C72"/>
    <w:rsid w:val="00570188"/>
    <w:rsid w:val="005704CE"/>
    <w:rsid w:val="005708F5"/>
    <w:rsid w:val="00570B59"/>
    <w:rsid w:val="00570BBB"/>
    <w:rsid w:val="00570F4B"/>
    <w:rsid w:val="00571116"/>
    <w:rsid w:val="00571425"/>
    <w:rsid w:val="00572171"/>
    <w:rsid w:val="005723C1"/>
    <w:rsid w:val="005725F5"/>
    <w:rsid w:val="00572855"/>
    <w:rsid w:val="00572F24"/>
    <w:rsid w:val="00573172"/>
    <w:rsid w:val="0057342B"/>
    <w:rsid w:val="00573B05"/>
    <w:rsid w:val="00573CDE"/>
    <w:rsid w:val="00573DB5"/>
    <w:rsid w:val="00573E76"/>
    <w:rsid w:val="00573F5A"/>
    <w:rsid w:val="00573FD4"/>
    <w:rsid w:val="00574591"/>
    <w:rsid w:val="00574DC4"/>
    <w:rsid w:val="0057521D"/>
    <w:rsid w:val="00575325"/>
    <w:rsid w:val="00575372"/>
    <w:rsid w:val="0057543F"/>
    <w:rsid w:val="0057590F"/>
    <w:rsid w:val="00575B26"/>
    <w:rsid w:val="00575DCC"/>
    <w:rsid w:val="00576344"/>
    <w:rsid w:val="0057682C"/>
    <w:rsid w:val="00576E88"/>
    <w:rsid w:val="0057708A"/>
    <w:rsid w:val="005770C3"/>
    <w:rsid w:val="0057769E"/>
    <w:rsid w:val="005778B3"/>
    <w:rsid w:val="00577DE8"/>
    <w:rsid w:val="00577F16"/>
    <w:rsid w:val="00580181"/>
    <w:rsid w:val="0058041F"/>
    <w:rsid w:val="005804F2"/>
    <w:rsid w:val="00580B2D"/>
    <w:rsid w:val="00580B8F"/>
    <w:rsid w:val="00580EF1"/>
    <w:rsid w:val="005811F8"/>
    <w:rsid w:val="00581218"/>
    <w:rsid w:val="0058164C"/>
    <w:rsid w:val="005819BC"/>
    <w:rsid w:val="0058216E"/>
    <w:rsid w:val="0058223F"/>
    <w:rsid w:val="0058254B"/>
    <w:rsid w:val="0058282A"/>
    <w:rsid w:val="0058283B"/>
    <w:rsid w:val="0058369F"/>
    <w:rsid w:val="00583723"/>
    <w:rsid w:val="00583A01"/>
    <w:rsid w:val="00583A22"/>
    <w:rsid w:val="00583B8A"/>
    <w:rsid w:val="00583EB3"/>
    <w:rsid w:val="0058407A"/>
    <w:rsid w:val="00584145"/>
    <w:rsid w:val="0058477E"/>
    <w:rsid w:val="005847BD"/>
    <w:rsid w:val="0058492D"/>
    <w:rsid w:val="00584931"/>
    <w:rsid w:val="0058529B"/>
    <w:rsid w:val="00585585"/>
    <w:rsid w:val="00585926"/>
    <w:rsid w:val="00585A16"/>
    <w:rsid w:val="00586102"/>
    <w:rsid w:val="0058614E"/>
    <w:rsid w:val="0058687E"/>
    <w:rsid w:val="00586F5F"/>
    <w:rsid w:val="00586FA2"/>
    <w:rsid w:val="0058779C"/>
    <w:rsid w:val="0058792F"/>
    <w:rsid w:val="00587D32"/>
    <w:rsid w:val="005903F1"/>
    <w:rsid w:val="005904BF"/>
    <w:rsid w:val="00590510"/>
    <w:rsid w:val="00590ED3"/>
    <w:rsid w:val="00591087"/>
    <w:rsid w:val="0059137A"/>
    <w:rsid w:val="005913A5"/>
    <w:rsid w:val="00591840"/>
    <w:rsid w:val="005919CC"/>
    <w:rsid w:val="00591BF4"/>
    <w:rsid w:val="00591C33"/>
    <w:rsid w:val="00591EBD"/>
    <w:rsid w:val="00592348"/>
    <w:rsid w:val="0059235A"/>
    <w:rsid w:val="00592546"/>
    <w:rsid w:val="00592A6D"/>
    <w:rsid w:val="0059312F"/>
    <w:rsid w:val="005933A8"/>
    <w:rsid w:val="00593589"/>
    <w:rsid w:val="005935BF"/>
    <w:rsid w:val="005936A0"/>
    <w:rsid w:val="00593738"/>
    <w:rsid w:val="005942E0"/>
    <w:rsid w:val="00594357"/>
    <w:rsid w:val="00594B03"/>
    <w:rsid w:val="00594DA4"/>
    <w:rsid w:val="00595330"/>
    <w:rsid w:val="00595631"/>
    <w:rsid w:val="0059565E"/>
    <w:rsid w:val="00595781"/>
    <w:rsid w:val="00595843"/>
    <w:rsid w:val="0059594D"/>
    <w:rsid w:val="00595DAA"/>
    <w:rsid w:val="00595EBC"/>
    <w:rsid w:val="005961F6"/>
    <w:rsid w:val="00596675"/>
    <w:rsid w:val="00596CF0"/>
    <w:rsid w:val="00597520"/>
    <w:rsid w:val="00597716"/>
    <w:rsid w:val="005A066D"/>
    <w:rsid w:val="005A10C1"/>
    <w:rsid w:val="005A1298"/>
    <w:rsid w:val="005A19C5"/>
    <w:rsid w:val="005A1AFD"/>
    <w:rsid w:val="005A1C61"/>
    <w:rsid w:val="005A2AEF"/>
    <w:rsid w:val="005A2C8C"/>
    <w:rsid w:val="005A393F"/>
    <w:rsid w:val="005A3AFE"/>
    <w:rsid w:val="005A3B54"/>
    <w:rsid w:val="005A4277"/>
    <w:rsid w:val="005A46D4"/>
    <w:rsid w:val="005A46E5"/>
    <w:rsid w:val="005A4A36"/>
    <w:rsid w:val="005A5565"/>
    <w:rsid w:val="005A57C4"/>
    <w:rsid w:val="005A5922"/>
    <w:rsid w:val="005A5944"/>
    <w:rsid w:val="005A5E20"/>
    <w:rsid w:val="005A5F57"/>
    <w:rsid w:val="005A626D"/>
    <w:rsid w:val="005A666C"/>
    <w:rsid w:val="005A681F"/>
    <w:rsid w:val="005A6BEA"/>
    <w:rsid w:val="005A6E65"/>
    <w:rsid w:val="005A7247"/>
    <w:rsid w:val="005A7531"/>
    <w:rsid w:val="005A758A"/>
    <w:rsid w:val="005A766B"/>
    <w:rsid w:val="005B051B"/>
    <w:rsid w:val="005B0747"/>
    <w:rsid w:val="005B07FA"/>
    <w:rsid w:val="005B09DE"/>
    <w:rsid w:val="005B0ADE"/>
    <w:rsid w:val="005B13A6"/>
    <w:rsid w:val="005B147B"/>
    <w:rsid w:val="005B20C2"/>
    <w:rsid w:val="005B2108"/>
    <w:rsid w:val="005B2188"/>
    <w:rsid w:val="005B22CD"/>
    <w:rsid w:val="005B23A8"/>
    <w:rsid w:val="005B2E91"/>
    <w:rsid w:val="005B32CC"/>
    <w:rsid w:val="005B32EF"/>
    <w:rsid w:val="005B32FE"/>
    <w:rsid w:val="005B3322"/>
    <w:rsid w:val="005B339F"/>
    <w:rsid w:val="005B3B54"/>
    <w:rsid w:val="005B40D4"/>
    <w:rsid w:val="005B40E0"/>
    <w:rsid w:val="005B509A"/>
    <w:rsid w:val="005B516E"/>
    <w:rsid w:val="005B590A"/>
    <w:rsid w:val="005B59AD"/>
    <w:rsid w:val="005B5ABA"/>
    <w:rsid w:val="005B6240"/>
    <w:rsid w:val="005B656E"/>
    <w:rsid w:val="005B6866"/>
    <w:rsid w:val="005B69D0"/>
    <w:rsid w:val="005B70E6"/>
    <w:rsid w:val="005B7CF2"/>
    <w:rsid w:val="005B7E25"/>
    <w:rsid w:val="005B7F00"/>
    <w:rsid w:val="005C0461"/>
    <w:rsid w:val="005C081B"/>
    <w:rsid w:val="005C0AF7"/>
    <w:rsid w:val="005C0EEB"/>
    <w:rsid w:val="005C17E9"/>
    <w:rsid w:val="005C17F4"/>
    <w:rsid w:val="005C1B7C"/>
    <w:rsid w:val="005C21C4"/>
    <w:rsid w:val="005C24C4"/>
    <w:rsid w:val="005C2967"/>
    <w:rsid w:val="005C2CD4"/>
    <w:rsid w:val="005C2D43"/>
    <w:rsid w:val="005C3662"/>
    <w:rsid w:val="005C3D03"/>
    <w:rsid w:val="005C3DEB"/>
    <w:rsid w:val="005C4287"/>
    <w:rsid w:val="005C4A48"/>
    <w:rsid w:val="005C50E6"/>
    <w:rsid w:val="005C51F8"/>
    <w:rsid w:val="005C51F9"/>
    <w:rsid w:val="005C595D"/>
    <w:rsid w:val="005C5B10"/>
    <w:rsid w:val="005C5D86"/>
    <w:rsid w:val="005C67FC"/>
    <w:rsid w:val="005C6B7F"/>
    <w:rsid w:val="005C6E6E"/>
    <w:rsid w:val="005C7048"/>
    <w:rsid w:val="005C75F5"/>
    <w:rsid w:val="005C7E65"/>
    <w:rsid w:val="005C7E92"/>
    <w:rsid w:val="005D001A"/>
    <w:rsid w:val="005D02F9"/>
    <w:rsid w:val="005D0410"/>
    <w:rsid w:val="005D045B"/>
    <w:rsid w:val="005D0566"/>
    <w:rsid w:val="005D1098"/>
    <w:rsid w:val="005D12CC"/>
    <w:rsid w:val="005D1418"/>
    <w:rsid w:val="005D1635"/>
    <w:rsid w:val="005D16EB"/>
    <w:rsid w:val="005D1749"/>
    <w:rsid w:val="005D2540"/>
    <w:rsid w:val="005D26D2"/>
    <w:rsid w:val="005D27B2"/>
    <w:rsid w:val="005D280B"/>
    <w:rsid w:val="005D351A"/>
    <w:rsid w:val="005D38B7"/>
    <w:rsid w:val="005D38D7"/>
    <w:rsid w:val="005D3B06"/>
    <w:rsid w:val="005D3DD3"/>
    <w:rsid w:val="005D44F6"/>
    <w:rsid w:val="005D47BE"/>
    <w:rsid w:val="005D524F"/>
    <w:rsid w:val="005D5701"/>
    <w:rsid w:val="005D5971"/>
    <w:rsid w:val="005D5A95"/>
    <w:rsid w:val="005D5C87"/>
    <w:rsid w:val="005D6883"/>
    <w:rsid w:val="005D6926"/>
    <w:rsid w:val="005D6A09"/>
    <w:rsid w:val="005D6A36"/>
    <w:rsid w:val="005D747B"/>
    <w:rsid w:val="005D773A"/>
    <w:rsid w:val="005D78B2"/>
    <w:rsid w:val="005E01CD"/>
    <w:rsid w:val="005E05D2"/>
    <w:rsid w:val="005E06DE"/>
    <w:rsid w:val="005E0A50"/>
    <w:rsid w:val="005E109C"/>
    <w:rsid w:val="005E11E4"/>
    <w:rsid w:val="005E13A5"/>
    <w:rsid w:val="005E14B1"/>
    <w:rsid w:val="005E14BA"/>
    <w:rsid w:val="005E1DDC"/>
    <w:rsid w:val="005E26FF"/>
    <w:rsid w:val="005E272A"/>
    <w:rsid w:val="005E2AB6"/>
    <w:rsid w:val="005E2BC8"/>
    <w:rsid w:val="005E2DBB"/>
    <w:rsid w:val="005E2E86"/>
    <w:rsid w:val="005E327B"/>
    <w:rsid w:val="005E3345"/>
    <w:rsid w:val="005E34F7"/>
    <w:rsid w:val="005E3538"/>
    <w:rsid w:val="005E38D8"/>
    <w:rsid w:val="005E3AEE"/>
    <w:rsid w:val="005E3B5C"/>
    <w:rsid w:val="005E3E29"/>
    <w:rsid w:val="005E3FF3"/>
    <w:rsid w:val="005E414A"/>
    <w:rsid w:val="005E4444"/>
    <w:rsid w:val="005E4DE1"/>
    <w:rsid w:val="005E4EF3"/>
    <w:rsid w:val="005E5CFB"/>
    <w:rsid w:val="005E5F8A"/>
    <w:rsid w:val="005E6A06"/>
    <w:rsid w:val="005E6BDD"/>
    <w:rsid w:val="005E6C1D"/>
    <w:rsid w:val="005E6D9F"/>
    <w:rsid w:val="005E6DB2"/>
    <w:rsid w:val="005E779F"/>
    <w:rsid w:val="005E7B48"/>
    <w:rsid w:val="005F05F6"/>
    <w:rsid w:val="005F0D33"/>
    <w:rsid w:val="005F0EB0"/>
    <w:rsid w:val="005F1494"/>
    <w:rsid w:val="005F149A"/>
    <w:rsid w:val="005F3416"/>
    <w:rsid w:val="005F3583"/>
    <w:rsid w:val="005F37A1"/>
    <w:rsid w:val="005F392E"/>
    <w:rsid w:val="005F3A53"/>
    <w:rsid w:val="005F3BFB"/>
    <w:rsid w:val="005F3CDF"/>
    <w:rsid w:val="005F3D64"/>
    <w:rsid w:val="005F40A6"/>
    <w:rsid w:val="005F55E7"/>
    <w:rsid w:val="005F5758"/>
    <w:rsid w:val="005F57AC"/>
    <w:rsid w:val="005F594C"/>
    <w:rsid w:val="005F5980"/>
    <w:rsid w:val="005F5C3C"/>
    <w:rsid w:val="005F5D1A"/>
    <w:rsid w:val="005F5E0F"/>
    <w:rsid w:val="005F5EB7"/>
    <w:rsid w:val="005F5EF7"/>
    <w:rsid w:val="005F6689"/>
    <w:rsid w:val="005F6789"/>
    <w:rsid w:val="005F6CD5"/>
    <w:rsid w:val="005F7505"/>
    <w:rsid w:val="005F76FE"/>
    <w:rsid w:val="005F7C68"/>
    <w:rsid w:val="005F7C6C"/>
    <w:rsid w:val="005F7E46"/>
    <w:rsid w:val="00600202"/>
    <w:rsid w:val="00600239"/>
    <w:rsid w:val="00600FBF"/>
    <w:rsid w:val="006014BB"/>
    <w:rsid w:val="006016ED"/>
    <w:rsid w:val="006016F3"/>
    <w:rsid w:val="00601A2A"/>
    <w:rsid w:val="00601D8E"/>
    <w:rsid w:val="0060204B"/>
    <w:rsid w:val="00602235"/>
    <w:rsid w:val="006025A2"/>
    <w:rsid w:val="006025E6"/>
    <w:rsid w:val="0060294F"/>
    <w:rsid w:val="00602AAF"/>
    <w:rsid w:val="00602E5C"/>
    <w:rsid w:val="00603007"/>
    <w:rsid w:val="00603293"/>
    <w:rsid w:val="006033F5"/>
    <w:rsid w:val="00603796"/>
    <w:rsid w:val="00603B44"/>
    <w:rsid w:val="00603D5A"/>
    <w:rsid w:val="00603E07"/>
    <w:rsid w:val="00604025"/>
    <w:rsid w:val="00604FA6"/>
    <w:rsid w:val="006053F9"/>
    <w:rsid w:val="00606109"/>
    <w:rsid w:val="00606767"/>
    <w:rsid w:val="006068FC"/>
    <w:rsid w:val="006069B4"/>
    <w:rsid w:val="00606CAE"/>
    <w:rsid w:val="00607016"/>
    <w:rsid w:val="00607543"/>
    <w:rsid w:val="00607AEF"/>
    <w:rsid w:val="00607C0F"/>
    <w:rsid w:val="00610028"/>
    <w:rsid w:val="006100B6"/>
    <w:rsid w:val="0061015A"/>
    <w:rsid w:val="00610C0B"/>
    <w:rsid w:val="00611029"/>
    <w:rsid w:val="006111F2"/>
    <w:rsid w:val="00611BB8"/>
    <w:rsid w:val="006124B0"/>
    <w:rsid w:val="00612EFA"/>
    <w:rsid w:val="006137A1"/>
    <w:rsid w:val="006142C7"/>
    <w:rsid w:val="0061463B"/>
    <w:rsid w:val="0061499F"/>
    <w:rsid w:val="00614BF9"/>
    <w:rsid w:val="00614CAE"/>
    <w:rsid w:val="00615413"/>
    <w:rsid w:val="00615469"/>
    <w:rsid w:val="00615802"/>
    <w:rsid w:val="00615CEF"/>
    <w:rsid w:val="00615DD1"/>
    <w:rsid w:val="00615E1B"/>
    <w:rsid w:val="0061629C"/>
    <w:rsid w:val="006162B4"/>
    <w:rsid w:val="006168E9"/>
    <w:rsid w:val="00616902"/>
    <w:rsid w:val="00616D74"/>
    <w:rsid w:val="0061705B"/>
    <w:rsid w:val="0061707D"/>
    <w:rsid w:val="00617293"/>
    <w:rsid w:val="006175B7"/>
    <w:rsid w:val="00617756"/>
    <w:rsid w:val="00620032"/>
    <w:rsid w:val="00620059"/>
    <w:rsid w:val="006200B2"/>
    <w:rsid w:val="00620228"/>
    <w:rsid w:val="006202A8"/>
    <w:rsid w:val="006202BB"/>
    <w:rsid w:val="0062053F"/>
    <w:rsid w:val="00620877"/>
    <w:rsid w:val="00620B3A"/>
    <w:rsid w:val="00620C37"/>
    <w:rsid w:val="00620D34"/>
    <w:rsid w:val="00620F11"/>
    <w:rsid w:val="00620F8A"/>
    <w:rsid w:val="0062150A"/>
    <w:rsid w:val="00621773"/>
    <w:rsid w:val="00621CDC"/>
    <w:rsid w:val="00622861"/>
    <w:rsid w:val="006229F4"/>
    <w:rsid w:val="006231A2"/>
    <w:rsid w:val="0062344C"/>
    <w:rsid w:val="00623507"/>
    <w:rsid w:val="00623789"/>
    <w:rsid w:val="006237CA"/>
    <w:rsid w:val="00623958"/>
    <w:rsid w:val="00623A9A"/>
    <w:rsid w:val="00624041"/>
    <w:rsid w:val="006241C8"/>
    <w:rsid w:val="00624EEB"/>
    <w:rsid w:val="0062560D"/>
    <w:rsid w:val="0062579F"/>
    <w:rsid w:val="00625EC8"/>
    <w:rsid w:val="0062657E"/>
    <w:rsid w:val="006266DC"/>
    <w:rsid w:val="006268BA"/>
    <w:rsid w:val="00626D57"/>
    <w:rsid w:val="00626D78"/>
    <w:rsid w:val="00626E8B"/>
    <w:rsid w:val="006270E7"/>
    <w:rsid w:val="0062711D"/>
    <w:rsid w:val="0062766C"/>
    <w:rsid w:val="00627A48"/>
    <w:rsid w:val="00627C06"/>
    <w:rsid w:val="00627E5C"/>
    <w:rsid w:val="0063019C"/>
    <w:rsid w:val="00630283"/>
    <w:rsid w:val="006302D8"/>
    <w:rsid w:val="00630608"/>
    <w:rsid w:val="00630988"/>
    <w:rsid w:val="00631260"/>
    <w:rsid w:val="006314D6"/>
    <w:rsid w:val="00631938"/>
    <w:rsid w:val="00631A8B"/>
    <w:rsid w:val="00631B8C"/>
    <w:rsid w:val="00631D26"/>
    <w:rsid w:val="00631D8F"/>
    <w:rsid w:val="00631DEC"/>
    <w:rsid w:val="00631EFF"/>
    <w:rsid w:val="00632323"/>
    <w:rsid w:val="00632488"/>
    <w:rsid w:val="006324C2"/>
    <w:rsid w:val="006328C2"/>
    <w:rsid w:val="00632CED"/>
    <w:rsid w:val="00633051"/>
    <w:rsid w:val="00633953"/>
    <w:rsid w:val="00633F78"/>
    <w:rsid w:val="006341B9"/>
    <w:rsid w:val="00634758"/>
    <w:rsid w:val="00634B93"/>
    <w:rsid w:val="006352FD"/>
    <w:rsid w:val="00635382"/>
    <w:rsid w:val="00635D0B"/>
    <w:rsid w:val="00635FE0"/>
    <w:rsid w:val="00636518"/>
    <w:rsid w:val="00636622"/>
    <w:rsid w:val="006366C4"/>
    <w:rsid w:val="00636773"/>
    <w:rsid w:val="00636895"/>
    <w:rsid w:val="00636AB2"/>
    <w:rsid w:val="00636B5B"/>
    <w:rsid w:val="00636EED"/>
    <w:rsid w:val="006371C3"/>
    <w:rsid w:val="00637DC3"/>
    <w:rsid w:val="00637E0F"/>
    <w:rsid w:val="006401E6"/>
    <w:rsid w:val="006402EE"/>
    <w:rsid w:val="006409DD"/>
    <w:rsid w:val="00640E5E"/>
    <w:rsid w:val="006418F0"/>
    <w:rsid w:val="00641901"/>
    <w:rsid w:val="00642228"/>
    <w:rsid w:val="0064252D"/>
    <w:rsid w:val="0064268F"/>
    <w:rsid w:val="0064271F"/>
    <w:rsid w:val="006429C5"/>
    <w:rsid w:val="00642D0D"/>
    <w:rsid w:val="00642F94"/>
    <w:rsid w:val="00643048"/>
    <w:rsid w:val="006433EA"/>
    <w:rsid w:val="00643B1D"/>
    <w:rsid w:val="00643E34"/>
    <w:rsid w:val="0064404B"/>
    <w:rsid w:val="0064456F"/>
    <w:rsid w:val="006448FB"/>
    <w:rsid w:val="00644983"/>
    <w:rsid w:val="0064526D"/>
    <w:rsid w:val="00645328"/>
    <w:rsid w:val="0064562D"/>
    <w:rsid w:val="00645EC6"/>
    <w:rsid w:val="006463C4"/>
    <w:rsid w:val="00646598"/>
    <w:rsid w:val="00646871"/>
    <w:rsid w:val="0064689D"/>
    <w:rsid w:val="0064694A"/>
    <w:rsid w:val="00646A61"/>
    <w:rsid w:val="00646FE7"/>
    <w:rsid w:val="0064730A"/>
    <w:rsid w:val="006476D4"/>
    <w:rsid w:val="00647779"/>
    <w:rsid w:val="00647C22"/>
    <w:rsid w:val="00647D7B"/>
    <w:rsid w:val="0065029E"/>
    <w:rsid w:val="00650308"/>
    <w:rsid w:val="00650EAF"/>
    <w:rsid w:val="00651066"/>
    <w:rsid w:val="006516E7"/>
    <w:rsid w:val="00651AA7"/>
    <w:rsid w:val="00651F50"/>
    <w:rsid w:val="006521BD"/>
    <w:rsid w:val="006521C0"/>
    <w:rsid w:val="0065220E"/>
    <w:rsid w:val="006526DB"/>
    <w:rsid w:val="006529DE"/>
    <w:rsid w:val="00652D16"/>
    <w:rsid w:val="0065348F"/>
    <w:rsid w:val="00653633"/>
    <w:rsid w:val="00653A07"/>
    <w:rsid w:val="00653E58"/>
    <w:rsid w:val="00653E5A"/>
    <w:rsid w:val="00653EDB"/>
    <w:rsid w:val="006540E4"/>
    <w:rsid w:val="00654730"/>
    <w:rsid w:val="00654F3D"/>
    <w:rsid w:val="006552C5"/>
    <w:rsid w:val="0065532F"/>
    <w:rsid w:val="00655709"/>
    <w:rsid w:val="00655905"/>
    <w:rsid w:val="006559C3"/>
    <w:rsid w:val="006562EC"/>
    <w:rsid w:val="00656407"/>
    <w:rsid w:val="006569A4"/>
    <w:rsid w:val="00656A11"/>
    <w:rsid w:val="00656AA8"/>
    <w:rsid w:val="00656AB0"/>
    <w:rsid w:val="0065713E"/>
    <w:rsid w:val="00657547"/>
    <w:rsid w:val="006575AB"/>
    <w:rsid w:val="00657794"/>
    <w:rsid w:val="006577D2"/>
    <w:rsid w:val="006578C4"/>
    <w:rsid w:val="00657C23"/>
    <w:rsid w:val="00657C8D"/>
    <w:rsid w:val="00657EE6"/>
    <w:rsid w:val="00660412"/>
    <w:rsid w:val="00660D3D"/>
    <w:rsid w:val="00660E80"/>
    <w:rsid w:val="00660F7C"/>
    <w:rsid w:val="006610FE"/>
    <w:rsid w:val="00662039"/>
    <w:rsid w:val="006620F8"/>
    <w:rsid w:val="006621EC"/>
    <w:rsid w:val="00662644"/>
    <w:rsid w:val="006631C7"/>
    <w:rsid w:val="0066328C"/>
    <w:rsid w:val="0066450A"/>
    <w:rsid w:val="0066453B"/>
    <w:rsid w:val="006649C5"/>
    <w:rsid w:val="00664CF6"/>
    <w:rsid w:val="00664E04"/>
    <w:rsid w:val="00664E83"/>
    <w:rsid w:val="006653A4"/>
    <w:rsid w:val="0066604F"/>
    <w:rsid w:val="0066620C"/>
    <w:rsid w:val="0066623B"/>
    <w:rsid w:val="0066623E"/>
    <w:rsid w:val="006664E2"/>
    <w:rsid w:val="0066691F"/>
    <w:rsid w:val="00667B55"/>
    <w:rsid w:val="00667FD6"/>
    <w:rsid w:val="00670244"/>
    <w:rsid w:val="006704DF"/>
    <w:rsid w:val="0067073C"/>
    <w:rsid w:val="00670A60"/>
    <w:rsid w:val="00670D01"/>
    <w:rsid w:val="00670F40"/>
    <w:rsid w:val="0067100C"/>
    <w:rsid w:val="00671283"/>
    <w:rsid w:val="006714A5"/>
    <w:rsid w:val="00671918"/>
    <w:rsid w:val="0067191F"/>
    <w:rsid w:val="00671FF4"/>
    <w:rsid w:val="0067204B"/>
    <w:rsid w:val="00672233"/>
    <w:rsid w:val="0067235B"/>
    <w:rsid w:val="00672800"/>
    <w:rsid w:val="00672BAD"/>
    <w:rsid w:val="00672CA5"/>
    <w:rsid w:val="00672DA3"/>
    <w:rsid w:val="006730DB"/>
    <w:rsid w:val="00673247"/>
    <w:rsid w:val="00673AAF"/>
    <w:rsid w:val="00674B87"/>
    <w:rsid w:val="00674C20"/>
    <w:rsid w:val="00674DF8"/>
    <w:rsid w:val="006750F6"/>
    <w:rsid w:val="00675A10"/>
    <w:rsid w:val="00675A5A"/>
    <w:rsid w:val="00675AB8"/>
    <w:rsid w:val="0067600D"/>
    <w:rsid w:val="006761F1"/>
    <w:rsid w:val="00676471"/>
    <w:rsid w:val="00676482"/>
    <w:rsid w:val="00676648"/>
    <w:rsid w:val="0067682D"/>
    <w:rsid w:val="00676A52"/>
    <w:rsid w:val="00676CDE"/>
    <w:rsid w:val="0067721F"/>
    <w:rsid w:val="006774F8"/>
    <w:rsid w:val="00677B71"/>
    <w:rsid w:val="00677CAA"/>
    <w:rsid w:val="006804DB"/>
    <w:rsid w:val="006805AF"/>
    <w:rsid w:val="00680765"/>
    <w:rsid w:val="00680B70"/>
    <w:rsid w:val="00681036"/>
    <w:rsid w:val="0068127B"/>
    <w:rsid w:val="0068127E"/>
    <w:rsid w:val="006813F4"/>
    <w:rsid w:val="006814DB"/>
    <w:rsid w:val="00681E5F"/>
    <w:rsid w:val="0068209D"/>
    <w:rsid w:val="00682571"/>
    <w:rsid w:val="00682A81"/>
    <w:rsid w:val="00682E8C"/>
    <w:rsid w:val="0068328F"/>
    <w:rsid w:val="0068337F"/>
    <w:rsid w:val="006833CC"/>
    <w:rsid w:val="006837F1"/>
    <w:rsid w:val="00684183"/>
    <w:rsid w:val="0068467B"/>
    <w:rsid w:val="006854A9"/>
    <w:rsid w:val="00685E3C"/>
    <w:rsid w:val="00685FFD"/>
    <w:rsid w:val="00686012"/>
    <w:rsid w:val="006868AA"/>
    <w:rsid w:val="00686EDF"/>
    <w:rsid w:val="00687A0A"/>
    <w:rsid w:val="00687E61"/>
    <w:rsid w:val="00687FF8"/>
    <w:rsid w:val="0069031C"/>
    <w:rsid w:val="00690464"/>
    <w:rsid w:val="006904FF"/>
    <w:rsid w:val="006907D5"/>
    <w:rsid w:val="006909AA"/>
    <w:rsid w:val="00690B11"/>
    <w:rsid w:val="00690B46"/>
    <w:rsid w:val="00691083"/>
    <w:rsid w:val="006911EA"/>
    <w:rsid w:val="0069153E"/>
    <w:rsid w:val="00691679"/>
    <w:rsid w:val="0069199B"/>
    <w:rsid w:val="00692039"/>
    <w:rsid w:val="006920F0"/>
    <w:rsid w:val="006921C9"/>
    <w:rsid w:val="006924BF"/>
    <w:rsid w:val="00692715"/>
    <w:rsid w:val="00692D87"/>
    <w:rsid w:val="00692DA4"/>
    <w:rsid w:val="006930DA"/>
    <w:rsid w:val="0069334E"/>
    <w:rsid w:val="00693385"/>
    <w:rsid w:val="00693884"/>
    <w:rsid w:val="00693897"/>
    <w:rsid w:val="00694060"/>
    <w:rsid w:val="006946C6"/>
    <w:rsid w:val="0069522C"/>
    <w:rsid w:val="006953F0"/>
    <w:rsid w:val="00695ABF"/>
    <w:rsid w:val="00695AE1"/>
    <w:rsid w:val="006964A3"/>
    <w:rsid w:val="006964AC"/>
    <w:rsid w:val="00696690"/>
    <w:rsid w:val="00696B51"/>
    <w:rsid w:val="00697851"/>
    <w:rsid w:val="00697F57"/>
    <w:rsid w:val="00697FC2"/>
    <w:rsid w:val="006A076B"/>
    <w:rsid w:val="006A163C"/>
    <w:rsid w:val="006A1CC3"/>
    <w:rsid w:val="006A1E1C"/>
    <w:rsid w:val="006A1FE7"/>
    <w:rsid w:val="006A25B9"/>
    <w:rsid w:val="006A2AF4"/>
    <w:rsid w:val="006A2DDF"/>
    <w:rsid w:val="006A30C3"/>
    <w:rsid w:val="006A3293"/>
    <w:rsid w:val="006A3659"/>
    <w:rsid w:val="006A3BF8"/>
    <w:rsid w:val="006A4741"/>
    <w:rsid w:val="006A4A6C"/>
    <w:rsid w:val="006A4A78"/>
    <w:rsid w:val="006A4F50"/>
    <w:rsid w:val="006A50B0"/>
    <w:rsid w:val="006A5100"/>
    <w:rsid w:val="006A5245"/>
    <w:rsid w:val="006A5930"/>
    <w:rsid w:val="006A6F1A"/>
    <w:rsid w:val="006A781B"/>
    <w:rsid w:val="006A78D5"/>
    <w:rsid w:val="006A7AC6"/>
    <w:rsid w:val="006A7FCE"/>
    <w:rsid w:val="006B000F"/>
    <w:rsid w:val="006B00AB"/>
    <w:rsid w:val="006B00FF"/>
    <w:rsid w:val="006B094F"/>
    <w:rsid w:val="006B0A28"/>
    <w:rsid w:val="006B0C4A"/>
    <w:rsid w:val="006B0CB5"/>
    <w:rsid w:val="006B0E59"/>
    <w:rsid w:val="006B1860"/>
    <w:rsid w:val="006B1962"/>
    <w:rsid w:val="006B1A84"/>
    <w:rsid w:val="006B1C2E"/>
    <w:rsid w:val="006B1E49"/>
    <w:rsid w:val="006B1F53"/>
    <w:rsid w:val="006B20E6"/>
    <w:rsid w:val="006B247C"/>
    <w:rsid w:val="006B3033"/>
    <w:rsid w:val="006B3636"/>
    <w:rsid w:val="006B36F4"/>
    <w:rsid w:val="006B38B5"/>
    <w:rsid w:val="006B38CF"/>
    <w:rsid w:val="006B3CA6"/>
    <w:rsid w:val="006B3EE2"/>
    <w:rsid w:val="006B4565"/>
    <w:rsid w:val="006B5382"/>
    <w:rsid w:val="006B5A60"/>
    <w:rsid w:val="006B5F64"/>
    <w:rsid w:val="006B642B"/>
    <w:rsid w:val="006B65E3"/>
    <w:rsid w:val="006B740E"/>
    <w:rsid w:val="006B7B69"/>
    <w:rsid w:val="006B7BF2"/>
    <w:rsid w:val="006B7D66"/>
    <w:rsid w:val="006C00C9"/>
    <w:rsid w:val="006C05DD"/>
    <w:rsid w:val="006C06B2"/>
    <w:rsid w:val="006C08AF"/>
    <w:rsid w:val="006C0A07"/>
    <w:rsid w:val="006C107C"/>
    <w:rsid w:val="006C1176"/>
    <w:rsid w:val="006C1574"/>
    <w:rsid w:val="006C174D"/>
    <w:rsid w:val="006C18ED"/>
    <w:rsid w:val="006C18EF"/>
    <w:rsid w:val="006C1EA8"/>
    <w:rsid w:val="006C1F98"/>
    <w:rsid w:val="006C203B"/>
    <w:rsid w:val="006C2502"/>
    <w:rsid w:val="006C2630"/>
    <w:rsid w:val="006C26FD"/>
    <w:rsid w:val="006C2735"/>
    <w:rsid w:val="006C2A7C"/>
    <w:rsid w:val="006C2E7B"/>
    <w:rsid w:val="006C2F6C"/>
    <w:rsid w:val="006C32A3"/>
    <w:rsid w:val="006C398D"/>
    <w:rsid w:val="006C39F7"/>
    <w:rsid w:val="006C3C10"/>
    <w:rsid w:val="006C3F16"/>
    <w:rsid w:val="006C41B3"/>
    <w:rsid w:val="006C475E"/>
    <w:rsid w:val="006C4AAC"/>
    <w:rsid w:val="006C4B37"/>
    <w:rsid w:val="006C4D69"/>
    <w:rsid w:val="006C4F30"/>
    <w:rsid w:val="006C5308"/>
    <w:rsid w:val="006C5449"/>
    <w:rsid w:val="006C5462"/>
    <w:rsid w:val="006C55B3"/>
    <w:rsid w:val="006C5924"/>
    <w:rsid w:val="006C6185"/>
    <w:rsid w:val="006C63D7"/>
    <w:rsid w:val="006C6565"/>
    <w:rsid w:val="006C7086"/>
    <w:rsid w:val="006C72F2"/>
    <w:rsid w:val="006C7650"/>
    <w:rsid w:val="006C7804"/>
    <w:rsid w:val="006C79A6"/>
    <w:rsid w:val="006D0060"/>
    <w:rsid w:val="006D006C"/>
    <w:rsid w:val="006D02D4"/>
    <w:rsid w:val="006D057C"/>
    <w:rsid w:val="006D0D03"/>
    <w:rsid w:val="006D0DE0"/>
    <w:rsid w:val="006D150F"/>
    <w:rsid w:val="006D16E8"/>
    <w:rsid w:val="006D188E"/>
    <w:rsid w:val="006D18DE"/>
    <w:rsid w:val="006D1C5A"/>
    <w:rsid w:val="006D1F12"/>
    <w:rsid w:val="006D1FDE"/>
    <w:rsid w:val="006D21E4"/>
    <w:rsid w:val="006D2646"/>
    <w:rsid w:val="006D2667"/>
    <w:rsid w:val="006D2933"/>
    <w:rsid w:val="006D2B64"/>
    <w:rsid w:val="006D2EE5"/>
    <w:rsid w:val="006D2F37"/>
    <w:rsid w:val="006D2F6C"/>
    <w:rsid w:val="006D333B"/>
    <w:rsid w:val="006D3A14"/>
    <w:rsid w:val="006D3F17"/>
    <w:rsid w:val="006D4286"/>
    <w:rsid w:val="006D43D4"/>
    <w:rsid w:val="006D4483"/>
    <w:rsid w:val="006D4787"/>
    <w:rsid w:val="006D4D45"/>
    <w:rsid w:val="006D5326"/>
    <w:rsid w:val="006D5353"/>
    <w:rsid w:val="006D56D8"/>
    <w:rsid w:val="006D591C"/>
    <w:rsid w:val="006D5E05"/>
    <w:rsid w:val="006D6141"/>
    <w:rsid w:val="006D7B8F"/>
    <w:rsid w:val="006E0AB2"/>
    <w:rsid w:val="006E10E4"/>
    <w:rsid w:val="006E12EE"/>
    <w:rsid w:val="006E1325"/>
    <w:rsid w:val="006E150C"/>
    <w:rsid w:val="006E15A4"/>
    <w:rsid w:val="006E19E0"/>
    <w:rsid w:val="006E1A1E"/>
    <w:rsid w:val="006E1E31"/>
    <w:rsid w:val="006E2199"/>
    <w:rsid w:val="006E27CE"/>
    <w:rsid w:val="006E2A13"/>
    <w:rsid w:val="006E2F0B"/>
    <w:rsid w:val="006E2F8B"/>
    <w:rsid w:val="006E3865"/>
    <w:rsid w:val="006E399B"/>
    <w:rsid w:val="006E3A04"/>
    <w:rsid w:val="006E3DA6"/>
    <w:rsid w:val="006E3EF2"/>
    <w:rsid w:val="006E400F"/>
    <w:rsid w:val="006E439E"/>
    <w:rsid w:val="006E442B"/>
    <w:rsid w:val="006E47BC"/>
    <w:rsid w:val="006E4E99"/>
    <w:rsid w:val="006E4FED"/>
    <w:rsid w:val="006E5105"/>
    <w:rsid w:val="006E51DE"/>
    <w:rsid w:val="006E5394"/>
    <w:rsid w:val="006E5A74"/>
    <w:rsid w:val="006E5BD5"/>
    <w:rsid w:val="006E5BE2"/>
    <w:rsid w:val="006E5F36"/>
    <w:rsid w:val="006E60AA"/>
    <w:rsid w:val="006E6D20"/>
    <w:rsid w:val="006E7149"/>
    <w:rsid w:val="006E747D"/>
    <w:rsid w:val="006E7677"/>
    <w:rsid w:val="006E771D"/>
    <w:rsid w:val="006E7C81"/>
    <w:rsid w:val="006F036D"/>
    <w:rsid w:val="006F07FF"/>
    <w:rsid w:val="006F0AF3"/>
    <w:rsid w:val="006F0FE1"/>
    <w:rsid w:val="006F1149"/>
    <w:rsid w:val="006F1638"/>
    <w:rsid w:val="006F17C6"/>
    <w:rsid w:val="006F18C8"/>
    <w:rsid w:val="006F1E39"/>
    <w:rsid w:val="006F1FF2"/>
    <w:rsid w:val="006F2528"/>
    <w:rsid w:val="006F25B2"/>
    <w:rsid w:val="006F2905"/>
    <w:rsid w:val="006F294B"/>
    <w:rsid w:val="006F2963"/>
    <w:rsid w:val="006F2DA9"/>
    <w:rsid w:val="006F2FAF"/>
    <w:rsid w:val="006F3143"/>
    <w:rsid w:val="006F367F"/>
    <w:rsid w:val="006F3ACD"/>
    <w:rsid w:val="006F3CEA"/>
    <w:rsid w:val="006F3F10"/>
    <w:rsid w:val="006F4424"/>
    <w:rsid w:val="006F451C"/>
    <w:rsid w:val="006F47BC"/>
    <w:rsid w:val="006F4893"/>
    <w:rsid w:val="006F493B"/>
    <w:rsid w:val="006F4D6F"/>
    <w:rsid w:val="006F50F5"/>
    <w:rsid w:val="006F5190"/>
    <w:rsid w:val="006F5197"/>
    <w:rsid w:val="006F5516"/>
    <w:rsid w:val="006F55D0"/>
    <w:rsid w:val="006F5636"/>
    <w:rsid w:val="006F58B3"/>
    <w:rsid w:val="006F5AF9"/>
    <w:rsid w:val="006F5E4C"/>
    <w:rsid w:val="006F6136"/>
    <w:rsid w:val="006F61B7"/>
    <w:rsid w:val="006F6204"/>
    <w:rsid w:val="006F624B"/>
    <w:rsid w:val="006F6423"/>
    <w:rsid w:val="006F653D"/>
    <w:rsid w:val="006F694E"/>
    <w:rsid w:val="006F6A00"/>
    <w:rsid w:val="006F6A2E"/>
    <w:rsid w:val="006F6E5B"/>
    <w:rsid w:val="006F7521"/>
    <w:rsid w:val="006F7819"/>
    <w:rsid w:val="006F7905"/>
    <w:rsid w:val="006F7AEA"/>
    <w:rsid w:val="00700C13"/>
    <w:rsid w:val="00700E64"/>
    <w:rsid w:val="00701175"/>
    <w:rsid w:val="0070131F"/>
    <w:rsid w:val="00701871"/>
    <w:rsid w:val="00701949"/>
    <w:rsid w:val="00701DE8"/>
    <w:rsid w:val="0070215E"/>
    <w:rsid w:val="007021B2"/>
    <w:rsid w:val="007027A8"/>
    <w:rsid w:val="00702803"/>
    <w:rsid w:val="0070288B"/>
    <w:rsid w:val="00702A99"/>
    <w:rsid w:val="00702B18"/>
    <w:rsid w:val="00702F4E"/>
    <w:rsid w:val="007030EE"/>
    <w:rsid w:val="00703224"/>
    <w:rsid w:val="00703315"/>
    <w:rsid w:val="007033C2"/>
    <w:rsid w:val="0070365C"/>
    <w:rsid w:val="007036FE"/>
    <w:rsid w:val="00703985"/>
    <w:rsid w:val="00703B50"/>
    <w:rsid w:val="007047F7"/>
    <w:rsid w:val="00704CCC"/>
    <w:rsid w:val="00704E89"/>
    <w:rsid w:val="00704FA2"/>
    <w:rsid w:val="00705158"/>
    <w:rsid w:val="00705640"/>
    <w:rsid w:val="00705EFE"/>
    <w:rsid w:val="007062C9"/>
    <w:rsid w:val="00706682"/>
    <w:rsid w:val="0070692E"/>
    <w:rsid w:val="0070708E"/>
    <w:rsid w:val="0070748F"/>
    <w:rsid w:val="0070769F"/>
    <w:rsid w:val="00707AF4"/>
    <w:rsid w:val="00707B14"/>
    <w:rsid w:val="007100BB"/>
    <w:rsid w:val="00710734"/>
    <w:rsid w:val="0071155F"/>
    <w:rsid w:val="00711807"/>
    <w:rsid w:val="0071195D"/>
    <w:rsid w:val="007119CA"/>
    <w:rsid w:val="00711B98"/>
    <w:rsid w:val="00711E20"/>
    <w:rsid w:val="0071211D"/>
    <w:rsid w:val="00712472"/>
    <w:rsid w:val="007127D0"/>
    <w:rsid w:val="00712D54"/>
    <w:rsid w:val="007131CE"/>
    <w:rsid w:val="00713C28"/>
    <w:rsid w:val="00713D06"/>
    <w:rsid w:val="0071434E"/>
    <w:rsid w:val="00714832"/>
    <w:rsid w:val="0071496B"/>
    <w:rsid w:val="00715396"/>
    <w:rsid w:val="00715996"/>
    <w:rsid w:val="00715C6D"/>
    <w:rsid w:val="0071672D"/>
    <w:rsid w:val="0071689A"/>
    <w:rsid w:val="00716C1F"/>
    <w:rsid w:val="007171D2"/>
    <w:rsid w:val="00717729"/>
    <w:rsid w:val="00717D52"/>
    <w:rsid w:val="00720042"/>
    <w:rsid w:val="007204C4"/>
    <w:rsid w:val="0072078D"/>
    <w:rsid w:val="00720B5E"/>
    <w:rsid w:val="00720BE9"/>
    <w:rsid w:val="00720E72"/>
    <w:rsid w:val="007212C8"/>
    <w:rsid w:val="007214EE"/>
    <w:rsid w:val="00721781"/>
    <w:rsid w:val="007219FF"/>
    <w:rsid w:val="00721B73"/>
    <w:rsid w:val="007226BE"/>
    <w:rsid w:val="00722C0B"/>
    <w:rsid w:val="0072329D"/>
    <w:rsid w:val="007233A4"/>
    <w:rsid w:val="007237B9"/>
    <w:rsid w:val="0072392B"/>
    <w:rsid w:val="00723A5A"/>
    <w:rsid w:val="00723F72"/>
    <w:rsid w:val="00723FA3"/>
    <w:rsid w:val="0072413D"/>
    <w:rsid w:val="00724170"/>
    <w:rsid w:val="007242C4"/>
    <w:rsid w:val="00724534"/>
    <w:rsid w:val="00724953"/>
    <w:rsid w:val="0072515D"/>
    <w:rsid w:val="0072542F"/>
    <w:rsid w:val="007256DD"/>
    <w:rsid w:val="007259D6"/>
    <w:rsid w:val="00725E12"/>
    <w:rsid w:val="00726176"/>
    <w:rsid w:val="00726312"/>
    <w:rsid w:val="00726925"/>
    <w:rsid w:val="00726E4C"/>
    <w:rsid w:val="00727070"/>
    <w:rsid w:val="0072784F"/>
    <w:rsid w:val="00727BFE"/>
    <w:rsid w:val="0073039B"/>
    <w:rsid w:val="00730CE1"/>
    <w:rsid w:val="00731159"/>
    <w:rsid w:val="007311AD"/>
    <w:rsid w:val="007315CD"/>
    <w:rsid w:val="00731C75"/>
    <w:rsid w:val="00731FEC"/>
    <w:rsid w:val="00731FF2"/>
    <w:rsid w:val="0073201E"/>
    <w:rsid w:val="00732041"/>
    <w:rsid w:val="0073296D"/>
    <w:rsid w:val="00732A04"/>
    <w:rsid w:val="00732B12"/>
    <w:rsid w:val="00732D51"/>
    <w:rsid w:val="00733084"/>
    <w:rsid w:val="007330A9"/>
    <w:rsid w:val="00733299"/>
    <w:rsid w:val="0073334A"/>
    <w:rsid w:val="00733398"/>
    <w:rsid w:val="00733C30"/>
    <w:rsid w:val="00733EE5"/>
    <w:rsid w:val="007341EC"/>
    <w:rsid w:val="00734504"/>
    <w:rsid w:val="00734711"/>
    <w:rsid w:val="007351D4"/>
    <w:rsid w:val="00735681"/>
    <w:rsid w:val="007356D9"/>
    <w:rsid w:val="00735F2C"/>
    <w:rsid w:val="00736CE5"/>
    <w:rsid w:val="00736ECA"/>
    <w:rsid w:val="00736F62"/>
    <w:rsid w:val="0073710D"/>
    <w:rsid w:val="00737851"/>
    <w:rsid w:val="00737D45"/>
    <w:rsid w:val="00740033"/>
    <w:rsid w:val="00740097"/>
    <w:rsid w:val="007404ED"/>
    <w:rsid w:val="00740F4B"/>
    <w:rsid w:val="00740FC8"/>
    <w:rsid w:val="007410B3"/>
    <w:rsid w:val="007419F8"/>
    <w:rsid w:val="00741E4C"/>
    <w:rsid w:val="00741E80"/>
    <w:rsid w:val="00742117"/>
    <w:rsid w:val="007427E5"/>
    <w:rsid w:val="00742C98"/>
    <w:rsid w:val="00743216"/>
    <w:rsid w:val="0074363A"/>
    <w:rsid w:val="00743C57"/>
    <w:rsid w:val="00744038"/>
    <w:rsid w:val="0074433E"/>
    <w:rsid w:val="00744638"/>
    <w:rsid w:val="00744FA2"/>
    <w:rsid w:val="0074516B"/>
    <w:rsid w:val="00745194"/>
    <w:rsid w:val="00745785"/>
    <w:rsid w:val="00745D36"/>
    <w:rsid w:val="007461DE"/>
    <w:rsid w:val="00746D11"/>
    <w:rsid w:val="00747314"/>
    <w:rsid w:val="0074736B"/>
    <w:rsid w:val="00747A30"/>
    <w:rsid w:val="00750010"/>
    <w:rsid w:val="00750507"/>
    <w:rsid w:val="00750684"/>
    <w:rsid w:val="0075073E"/>
    <w:rsid w:val="00750981"/>
    <w:rsid w:val="00750998"/>
    <w:rsid w:val="00750D08"/>
    <w:rsid w:val="0075118C"/>
    <w:rsid w:val="0075122B"/>
    <w:rsid w:val="00751577"/>
    <w:rsid w:val="0075174D"/>
    <w:rsid w:val="00751A13"/>
    <w:rsid w:val="00751B29"/>
    <w:rsid w:val="0075237B"/>
    <w:rsid w:val="007523F2"/>
    <w:rsid w:val="00752407"/>
    <w:rsid w:val="0075293B"/>
    <w:rsid w:val="00752A35"/>
    <w:rsid w:val="00752E12"/>
    <w:rsid w:val="00753053"/>
    <w:rsid w:val="00753294"/>
    <w:rsid w:val="00753464"/>
    <w:rsid w:val="007536A9"/>
    <w:rsid w:val="00753E97"/>
    <w:rsid w:val="007541F9"/>
    <w:rsid w:val="00754484"/>
    <w:rsid w:val="0075451F"/>
    <w:rsid w:val="00754780"/>
    <w:rsid w:val="0075513A"/>
    <w:rsid w:val="007553C2"/>
    <w:rsid w:val="007559CA"/>
    <w:rsid w:val="00755C06"/>
    <w:rsid w:val="00755D19"/>
    <w:rsid w:val="00755E29"/>
    <w:rsid w:val="007560B8"/>
    <w:rsid w:val="00756C18"/>
    <w:rsid w:val="00756C61"/>
    <w:rsid w:val="00757D07"/>
    <w:rsid w:val="00757E87"/>
    <w:rsid w:val="00760135"/>
    <w:rsid w:val="007603DC"/>
    <w:rsid w:val="007609CF"/>
    <w:rsid w:val="007611F8"/>
    <w:rsid w:val="00761313"/>
    <w:rsid w:val="0076191E"/>
    <w:rsid w:val="00761CEC"/>
    <w:rsid w:val="007622D9"/>
    <w:rsid w:val="00762480"/>
    <w:rsid w:val="00762CB3"/>
    <w:rsid w:val="007630DE"/>
    <w:rsid w:val="007634FF"/>
    <w:rsid w:val="00763563"/>
    <w:rsid w:val="00763773"/>
    <w:rsid w:val="00763B06"/>
    <w:rsid w:val="00763E79"/>
    <w:rsid w:val="00764217"/>
    <w:rsid w:val="00764384"/>
    <w:rsid w:val="00764573"/>
    <w:rsid w:val="00764AB0"/>
    <w:rsid w:val="00764C79"/>
    <w:rsid w:val="00764CB1"/>
    <w:rsid w:val="00764E7F"/>
    <w:rsid w:val="00765109"/>
    <w:rsid w:val="0076522C"/>
    <w:rsid w:val="007653F7"/>
    <w:rsid w:val="007654A8"/>
    <w:rsid w:val="007655B2"/>
    <w:rsid w:val="007658CF"/>
    <w:rsid w:val="00765A2D"/>
    <w:rsid w:val="007660F6"/>
    <w:rsid w:val="0076613C"/>
    <w:rsid w:val="00766425"/>
    <w:rsid w:val="00766B04"/>
    <w:rsid w:val="00767030"/>
    <w:rsid w:val="007670FD"/>
    <w:rsid w:val="007673F0"/>
    <w:rsid w:val="00767439"/>
    <w:rsid w:val="00767538"/>
    <w:rsid w:val="00767E28"/>
    <w:rsid w:val="007701AE"/>
    <w:rsid w:val="00770500"/>
    <w:rsid w:val="00770D55"/>
    <w:rsid w:val="0077138C"/>
    <w:rsid w:val="00771D52"/>
    <w:rsid w:val="00771FCF"/>
    <w:rsid w:val="00772EF0"/>
    <w:rsid w:val="00772F72"/>
    <w:rsid w:val="00773108"/>
    <w:rsid w:val="00773130"/>
    <w:rsid w:val="00773288"/>
    <w:rsid w:val="007733C1"/>
    <w:rsid w:val="0077373C"/>
    <w:rsid w:val="00773899"/>
    <w:rsid w:val="00773908"/>
    <w:rsid w:val="00773E06"/>
    <w:rsid w:val="00774836"/>
    <w:rsid w:val="007749DB"/>
    <w:rsid w:val="00774A9F"/>
    <w:rsid w:val="00774ADC"/>
    <w:rsid w:val="00774DC9"/>
    <w:rsid w:val="00775464"/>
    <w:rsid w:val="007756F0"/>
    <w:rsid w:val="00775809"/>
    <w:rsid w:val="00775B24"/>
    <w:rsid w:val="00775D7D"/>
    <w:rsid w:val="00775F2F"/>
    <w:rsid w:val="00776135"/>
    <w:rsid w:val="00776617"/>
    <w:rsid w:val="0077699B"/>
    <w:rsid w:val="00776D76"/>
    <w:rsid w:val="00776EF7"/>
    <w:rsid w:val="007770AD"/>
    <w:rsid w:val="0077710A"/>
    <w:rsid w:val="00777927"/>
    <w:rsid w:val="00777A08"/>
    <w:rsid w:val="00780202"/>
    <w:rsid w:val="0078021B"/>
    <w:rsid w:val="0078028D"/>
    <w:rsid w:val="00780825"/>
    <w:rsid w:val="00780A7C"/>
    <w:rsid w:val="00780D37"/>
    <w:rsid w:val="007811CA"/>
    <w:rsid w:val="00781D06"/>
    <w:rsid w:val="00781DB8"/>
    <w:rsid w:val="00782013"/>
    <w:rsid w:val="0078208B"/>
    <w:rsid w:val="007820A4"/>
    <w:rsid w:val="00782D46"/>
    <w:rsid w:val="00782DDC"/>
    <w:rsid w:val="007830D7"/>
    <w:rsid w:val="007835F0"/>
    <w:rsid w:val="00783FAD"/>
    <w:rsid w:val="007842E3"/>
    <w:rsid w:val="00784638"/>
    <w:rsid w:val="0078465E"/>
    <w:rsid w:val="007853CE"/>
    <w:rsid w:val="00785788"/>
    <w:rsid w:val="00785895"/>
    <w:rsid w:val="00785AA2"/>
    <w:rsid w:val="007867A0"/>
    <w:rsid w:val="00787096"/>
    <w:rsid w:val="007873C2"/>
    <w:rsid w:val="007875F4"/>
    <w:rsid w:val="00787882"/>
    <w:rsid w:val="00787B9B"/>
    <w:rsid w:val="00787E5D"/>
    <w:rsid w:val="007900D4"/>
    <w:rsid w:val="00790628"/>
    <w:rsid w:val="00790EA4"/>
    <w:rsid w:val="00790FD5"/>
    <w:rsid w:val="00791192"/>
    <w:rsid w:val="00791450"/>
    <w:rsid w:val="007914C2"/>
    <w:rsid w:val="00791563"/>
    <w:rsid w:val="007915D7"/>
    <w:rsid w:val="007916EF"/>
    <w:rsid w:val="00791877"/>
    <w:rsid w:val="00791886"/>
    <w:rsid w:val="00791AE7"/>
    <w:rsid w:val="00791EDD"/>
    <w:rsid w:val="00791F3C"/>
    <w:rsid w:val="00792235"/>
    <w:rsid w:val="007924CB"/>
    <w:rsid w:val="007926A8"/>
    <w:rsid w:val="0079277A"/>
    <w:rsid w:val="00792861"/>
    <w:rsid w:val="00792953"/>
    <w:rsid w:val="00792A02"/>
    <w:rsid w:val="00792B61"/>
    <w:rsid w:val="00792E5D"/>
    <w:rsid w:val="00792E6D"/>
    <w:rsid w:val="00792E97"/>
    <w:rsid w:val="0079316B"/>
    <w:rsid w:val="00793344"/>
    <w:rsid w:val="00793C20"/>
    <w:rsid w:val="00793D97"/>
    <w:rsid w:val="007940D4"/>
    <w:rsid w:val="007944C7"/>
    <w:rsid w:val="00794537"/>
    <w:rsid w:val="00794600"/>
    <w:rsid w:val="007948C4"/>
    <w:rsid w:val="00794900"/>
    <w:rsid w:val="00794B3D"/>
    <w:rsid w:val="00794B99"/>
    <w:rsid w:val="00794C89"/>
    <w:rsid w:val="00794C8E"/>
    <w:rsid w:val="00794D24"/>
    <w:rsid w:val="00795253"/>
    <w:rsid w:val="0079555D"/>
    <w:rsid w:val="00795926"/>
    <w:rsid w:val="00795D9A"/>
    <w:rsid w:val="007960F1"/>
    <w:rsid w:val="0079625B"/>
    <w:rsid w:val="007962DA"/>
    <w:rsid w:val="007965EE"/>
    <w:rsid w:val="007965FA"/>
    <w:rsid w:val="00796C93"/>
    <w:rsid w:val="00796CEE"/>
    <w:rsid w:val="00796FDB"/>
    <w:rsid w:val="007975A6"/>
    <w:rsid w:val="00797D4D"/>
    <w:rsid w:val="00797DAA"/>
    <w:rsid w:val="007A0024"/>
    <w:rsid w:val="007A015D"/>
    <w:rsid w:val="007A05D4"/>
    <w:rsid w:val="007A0644"/>
    <w:rsid w:val="007A07AD"/>
    <w:rsid w:val="007A0FA7"/>
    <w:rsid w:val="007A1011"/>
    <w:rsid w:val="007A1635"/>
    <w:rsid w:val="007A1A6F"/>
    <w:rsid w:val="007A1A8D"/>
    <w:rsid w:val="007A2092"/>
    <w:rsid w:val="007A2126"/>
    <w:rsid w:val="007A2312"/>
    <w:rsid w:val="007A23C7"/>
    <w:rsid w:val="007A2512"/>
    <w:rsid w:val="007A2BB2"/>
    <w:rsid w:val="007A2EFE"/>
    <w:rsid w:val="007A3267"/>
    <w:rsid w:val="007A32CC"/>
    <w:rsid w:val="007A37ED"/>
    <w:rsid w:val="007A3AFF"/>
    <w:rsid w:val="007A3E24"/>
    <w:rsid w:val="007A3EAD"/>
    <w:rsid w:val="007A3FF4"/>
    <w:rsid w:val="007A42B5"/>
    <w:rsid w:val="007A45B9"/>
    <w:rsid w:val="007A4D46"/>
    <w:rsid w:val="007A5088"/>
    <w:rsid w:val="007A5211"/>
    <w:rsid w:val="007A5588"/>
    <w:rsid w:val="007A55B6"/>
    <w:rsid w:val="007A5854"/>
    <w:rsid w:val="007A5AC0"/>
    <w:rsid w:val="007A5B14"/>
    <w:rsid w:val="007A5B57"/>
    <w:rsid w:val="007A5D1C"/>
    <w:rsid w:val="007A5D55"/>
    <w:rsid w:val="007A60C1"/>
    <w:rsid w:val="007A68C2"/>
    <w:rsid w:val="007A6CB9"/>
    <w:rsid w:val="007A719E"/>
    <w:rsid w:val="007A7286"/>
    <w:rsid w:val="007A75A6"/>
    <w:rsid w:val="007A7C2D"/>
    <w:rsid w:val="007A7CDD"/>
    <w:rsid w:val="007A7CFB"/>
    <w:rsid w:val="007A7DA9"/>
    <w:rsid w:val="007B0364"/>
    <w:rsid w:val="007B061B"/>
    <w:rsid w:val="007B0C91"/>
    <w:rsid w:val="007B10F7"/>
    <w:rsid w:val="007B15A3"/>
    <w:rsid w:val="007B1888"/>
    <w:rsid w:val="007B1C2F"/>
    <w:rsid w:val="007B2080"/>
    <w:rsid w:val="007B20F7"/>
    <w:rsid w:val="007B221A"/>
    <w:rsid w:val="007B2236"/>
    <w:rsid w:val="007B27D4"/>
    <w:rsid w:val="007B2EC9"/>
    <w:rsid w:val="007B3311"/>
    <w:rsid w:val="007B36A9"/>
    <w:rsid w:val="007B3B62"/>
    <w:rsid w:val="007B3D54"/>
    <w:rsid w:val="007B4473"/>
    <w:rsid w:val="007B46EF"/>
    <w:rsid w:val="007B4728"/>
    <w:rsid w:val="007B591F"/>
    <w:rsid w:val="007B6106"/>
    <w:rsid w:val="007B62DE"/>
    <w:rsid w:val="007B63A7"/>
    <w:rsid w:val="007B64F1"/>
    <w:rsid w:val="007B65B8"/>
    <w:rsid w:val="007B6728"/>
    <w:rsid w:val="007B6A86"/>
    <w:rsid w:val="007B6E4C"/>
    <w:rsid w:val="007B6FAC"/>
    <w:rsid w:val="007B73E8"/>
    <w:rsid w:val="007B7D04"/>
    <w:rsid w:val="007B7D3E"/>
    <w:rsid w:val="007C00ED"/>
    <w:rsid w:val="007C04F5"/>
    <w:rsid w:val="007C14A1"/>
    <w:rsid w:val="007C1D81"/>
    <w:rsid w:val="007C22F8"/>
    <w:rsid w:val="007C24E3"/>
    <w:rsid w:val="007C25A0"/>
    <w:rsid w:val="007C25F8"/>
    <w:rsid w:val="007C2C46"/>
    <w:rsid w:val="007C2ED9"/>
    <w:rsid w:val="007C31EE"/>
    <w:rsid w:val="007C3543"/>
    <w:rsid w:val="007C3C7B"/>
    <w:rsid w:val="007C4840"/>
    <w:rsid w:val="007C4D51"/>
    <w:rsid w:val="007C57B4"/>
    <w:rsid w:val="007C57F0"/>
    <w:rsid w:val="007C5856"/>
    <w:rsid w:val="007C6010"/>
    <w:rsid w:val="007C6391"/>
    <w:rsid w:val="007C63A2"/>
    <w:rsid w:val="007C669D"/>
    <w:rsid w:val="007C69FB"/>
    <w:rsid w:val="007C6E7C"/>
    <w:rsid w:val="007C73E9"/>
    <w:rsid w:val="007C79D2"/>
    <w:rsid w:val="007C7ED7"/>
    <w:rsid w:val="007D098A"/>
    <w:rsid w:val="007D0B2E"/>
    <w:rsid w:val="007D0C59"/>
    <w:rsid w:val="007D14D1"/>
    <w:rsid w:val="007D1A95"/>
    <w:rsid w:val="007D1BE1"/>
    <w:rsid w:val="007D2486"/>
    <w:rsid w:val="007D264E"/>
    <w:rsid w:val="007D271F"/>
    <w:rsid w:val="007D294D"/>
    <w:rsid w:val="007D2C44"/>
    <w:rsid w:val="007D3017"/>
    <w:rsid w:val="007D3297"/>
    <w:rsid w:val="007D4030"/>
    <w:rsid w:val="007D4068"/>
    <w:rsid w:val="007D4557"/>
    <w:rsid w:val="007D52E6"/>
    <w:rsid w:val="007D5402"/>
    <w:rsid w:val="007D5776"/>
    <w:rsid w:val="007D5A78"/>
    <w:rsid w:val="007D5CAD"/>
    <w:rsid w:val="007D5CB9"/>
    <w:rsid w:val="007D5D23"/>
    <w:rsid w:val="007D6353"/>
    <w:rsid w:val="007D6714"/>
    <w:rsid w:val="007D69E0"/>
    <w:rsid w:val="007D6C18"/>
    <w:rsid w:val="007D6D9A"/>
    <w:rsid w:val="007D6FC9"/>
    <w:rsid w:val="007D7038"/>
    <w:rsid w:val="007D72D1"/>
    <w:rsid w:val="007D7461"/>
    <w:rsid w:val="007D7750"/>
    <w:rsid w:val="007D7893"/>
    <w:rsid w:val="007D7AC0"/>
    <w:rsid w:val="007D7E61"/>
    <w:rsid w:val="007E0135"/>
    <w:rsid w:val="007E122D"/>
    <w:rsid w:val="007E1619"/>
    <w:rsid w:val="007E2715"/>
    <w:rsid w:val="007E281F"/>
    <w:rsid w:val="007E2D50"/>
    <w:rsid w:val="007E3008"/>
    <w:rsid w:val="007E340E"/>
    <w:rsid w:val="007E3637"/>
    <w:rsid w:val="007E374A"/>
    <w:rsid w:val="007E3B9F"/>
    <w:rsid w:val="007E3E46"/>
    <w:rsid w:val="007E40C3"/>
    <w:rsid w:val="007E42AA"/>
    <w:rsid w:val="007E433B"/>
    <w:rsid w:val="007E43CB"/>
    <w:rsid w:val="007E47E9"/>
    <w:rsid w:val="007E4D51"/>
    <w:rsid w:val="007E4DA8"/>
    <w:rsid w:val="007E54FE"/>
    <w:rsid w:val="007E6101"/>
    <w:rsid w:val="007E6529"/>
    <w:rsid w:val="007E6BAB"/>
    <w:rsid w:val="007E6E47"/>
    <w:rsid w:val="007E6EE2"/>
    <w:rsid w:val="007E7064"/>
    <w:rsid w:val="007E719C"/>
    <w:rsid w:val="007E77CC"/>
    <w:rsid w:val="007F0B70"/>
    <w:rsid w:val="007F10C9"/>
    <w:rsid w:val="007F15BD"/>
    <w:rsid w:val="007F18B8"/>
    <w:rsid w:val="007F1BCD"/>
    <w:rsid w:val="007F23D2"/>
    <w:rsid w:val="007F349D"/>
    <w:rsid w:val="007F34E0"/>
    <w:rsid w:val="007F3711"/>
    <w:rsid w:val="007F3C0C"/>
    <w:rsid w:val="007F3D95"/>
    <w:rsid w:val="007F3DB1"/>
    <w:rsid w:val="007F3F1C"/>
    <w:rsid w:val="007F3F4B"/>
    <w:rsid w:val="007F4106"/>
    <w:rsid w:val="007F42BA"/>
    <w:rsid w:val="007F43BD"/>
    <w:rsid w:val="007F44B4"/>
    <w:rsid w:val="007F4903"/>
    <w:rsid w:val="007F54CC"/>
    <w:rsid w:val="007F54F5"/>
    <w:rsid w:val="007F5525"/>
    <w:rsid w:val="007F5777"/>
    <w:rsid w:val="007F5916"/>
    <w:rsid w:val="007F5AF2"/>
    <w:rsid w:val="007F5CEC"/>
    <w:rsid w:val="007F5E12"/>
    <w:rsid w:val="007F5E38"/>
    <w:rsid w:val="007F5FC7"/>
    <w:rsid w:val="007F63EA"/>
    <w:rsid w:val="007F6746"/>
    <w:rsid w:val="007F6F9D"/>
    <w:rsid w:val="007F7163"/>
    <w:rsid w:val="007F74AA"/>
    <w:rsid w:val="007F7921"/>
    <w:rsid w:val="007F7FC2"/>
    <w:rsid w:val="00800776"/>
    <w:rsid w:val="008008C7"/>
    <w:rsid w:val="00800BAF"/>
    <w:rsid w:val="00800C3A"/>
    <w:rsid w:val="00801828"/>
    <w:rsid w:val="00801851"/>
    <w:rsid w:val="00801BDE"/>
    <w:rsid w:val="00801C95"/>
    <w:rsid w:val="00801FCD"/>
    <w:rsid w:val="00802085"/>
    <w:rsid w:val="00802099"/>
    <w:rsid w:val="008022E6"/>
    <w:rsid w:val="00802492"/>
    <w:rsid w:val="0080259C"/>
    <w:rsid w:val="008027A3"/>
    <w:rsid w:val="00802849"/>
    <w:rsid w:val="00802A5C"/>
    <w:rsid w:val="00802B9C"/>
    <w:rsid w:val="00802EC3"/>
    <w:rsid w:val="00802F41"/>
    <w:rsid w:val="008034F5"/>
    <w:rsid w:val="008048A2"/>
    <w:rsid w:val="00804B3A"/>
    <w:rsid w:val="00804C6F"/>
    <w:rsid w:val="00804D00"/>
    <w:rsid w:val="00804F74"/>
    <w:rsid w:val="00804FCF"/>
    <w:rsid w:val="008054FA"/>
    <w:rsid w:val="00805533"/>
    <w:rsid w:val="0080575E"/>
    <w:rsid w:val="008057B3"/>
    <w:rsid w:val="00805C9C"/>
    <w:rsid w:val="00805E0D"/>
    <w:rsid w:val="0080613E"/>
    <w:rsid w:val="00806300"/>
    <w:rsid w:val="00806E8E"/>
    <w:rsid w:val="00807175"/>
    <w:rsid w:val="00807D65"/>
    <w:rsid w:val="008100D7"/>
    <w:rsid w:val="0081029C"/>
    <w:rsid w:val="00810301"/>
    <w:rsid w:val="008107B1"/>
    <w:rsid w:val="008108B1"/>
    <w:rsid w:val="00810B41"/>
    <w:rsid w:val="0081110D"/>
    <w:rsid w:val="0081111D"/>
    <w:rsid w:val="00811129"/>
    <w:rsid w:val="0081186B"/>
    <w:rsid w:val="008118EB"/>
    <w:rsid w:val="008123E3"/>
    <w:rsid w:val="00812462"/>
    <w:rsid w:val="008126C2"/>
    <w:rsid w:val="00812A42"/>
    <w:rsid w:val="00812B78"/>
    <w:rsid w:val="00813CF2"/>
    <w:rsid w:val="00813FD0"/>
    <w:rsid w:val="00814167"/>
    <w:rsid w:val="00814291"/>
    <w:rsid w:val="00814307"/>
    <w:rsid w:val="00814829"/>
    <w:rsid w:val="00814987"/>
    <w:rsid w:val="00814BF9"/>
    <w:rsid w:val="00814F87"/>
    <w:rsid w:val="00815629"/>
    <w:rsid w:val="0081597C"/>
    <w:rsid w:val="008160D1"/>
    <w:rsid w:val="0081618A"/>
    <w:rsid w:val="008163A4"/>
    <w:rsid w:val="00816C29"/>
    <w:rsid w:val="0081722C"/>
    <w:rsid w:val="00817641"/>
    <w:rsid w:val="008204DD"/>
    <w:rsid w:val="00820569"/>
    <w:rsid w:val="00820FF4"/>
    <w:rsid w:val="008210F1"/>
    <w:rsid w:val="008211F5"/>
    <w:rsid w:val="00821291"/>
    <w:rsid w:val="00821A1F"/>
    <w:rsid w:val="00821FAB"/>
    <w:rsid w:val="00822348"/>
    <w:rsid w:val="008225F1"/>
    <w:rsid w:val="00822674"/>
    <w:rsid w:val="00822E9D"/>
    <w:rsid w:val="0082343F"/>
    <w:rsid w:val="0082372E"/>
    <w:rsid w:val="00823761"/>
    <w:rsid w:val="008237D7"/>
    <w:rsid w:val="00823C87"/>
    <w:rsid w:val="00824024"/>
    <w:rsid w:val="008240C7"/>
    <w:rsid w:val="00824216"/>
    <w:rsid w:val="00824436"/>
    <w:rsid w:val="008245AE"/>
    <w:rsid w:val="00825082"/>
    <w:rsid w:val="008250E0"/>
    <w:rsid w:val="00825201"/>
    <w:rsid w:val="008252F2"/>
    <w:rsid w:val="0082566F"/>
    <w:rsid w:val="00825943"/>
    <w:rsid w:val="008260AC"/>
    <w:rsid w:val="008260CC"/>
    <w:rsid w:val="00826100"/>
    <w:rsid w:val="0082635A"/>
    <w:rsid w:val="008268F3"/>
    <w:rsid w:val="00826FD1"/>
    <w:rsid w:val="008272DD"/>
    <w:rsid w:val="00827317"/>
    <w:rsid w:val="00827600"/>
    <w:rsid w:val="00827B63"/>
    <w:rsid w:val="00827CEE"/>
    <w:rsid w:val="00827D06"/>
    <w:rsid w:val="00830026"/>
    <w:rsid w:val="00830039"/>
    <w:rsid w:val="008303F6"/>
    <w:rsid w:val="0083051D"/>
    <w:rsid w:val="00830815"/>
    <w:rsid w:val="0083086B"/>
    <w:rsid w:val="008308DB"/>
    <w:rsid w:val="00831792"/>
    <w:rsid w:val="00831AE6"/>
    <w:rsid w:val="00831C2B"/>
    <w:rsid w:val="008322F4"/>
    <w:rsid w:val="008328C7"/>
    <w:rsid w:val="00832CAF"/>
    <w:rsid w:val="00833C20"/>
    <w:rsid w:val="00833C41"/>
    <w:rsid w:val="00833CB6"/>
    <w:rsid w:val="00833D48"/>
    <w:rsid w:val="008341FD"/>
    <w:rsid w:val="00834885"/>
    <w:rsid w:val="00834918"/>
    <w:rsid w:val="00834A14"/>
    <w:rsid w:val="00835250"/>
    <w:rsid w:val="00835713"/>
    <w:rsid w:val="00835A33"/>
    <w:rsid w:val="00835B2D"/>
    <w:rsid w:val="008360B3"/>
    <w:rsid w:val="008361D8"/>
    <w:rsid w:val="0083682C"/>
    <w:rsid w:val="008368DD"/>
    <w:rsid w:val="00836B31"/>
    <w:rsid w:val="00836C2A"/>
    <w:rsid w:val="00836D54"/>
    <w:rsid w:val="00836DA5"/>
    <w:rsid w:val="00837760"/>
    <w:rsid w:val="008377A5"/>
    <w:rsid w:val="00837C94"/>
    <w:rsid w:val="00837CD5"/>
    <w:rsid w:val="00840295"/>
    <w:rsid w:val="00840826"/>
    <w:rsid w:val="00840851"/>
    <w:rsid w:val="008408B6"/>
    <w:rsid w:val="00840AB8"/>
    <w:rsid w:val="00840DB9"/>
    <w:rsid w:val="00840F77"/>
    <w:rsid w:val="00841182"/>
    <w:rsid w:val="008412BA"/>
    <w:rsid w:val="00841331"/>
    <w:rsid w:val="008413E5"/>
    <w:rsid w:val="0084143B"/>
    <w:rsid w:val="00841739"/>
    <w:rsid w:val="00841741"/>
    <w:rsid w:val="00841803"/>
    <w:rsid w:val="00841E9A"/>
    <w:rsid w:val="00841F5A"/>
    <w:rsid w:val="00842521"/>
    <w:rsid w:val="00842E82"/>
    <w:rsid w:val="00843087"/>
    <w:rsid w:val="00843093"/>
    <w:rsid w:val="008434D8"/>
    <w:rsid w:val="008435D3"/>
    <w:rsid w:val="008439F7"/>
    <w:rsid w:val="00844473"/>
    <w:rsid w:val="00844840"/>
    <w:rsid w:val="008448BA"/>
    <w:rsid w:val="00845099"/>
    <w:rsid w:val="00845379"/>
    <w:rsid w:val="00845666"/>
    <w:rsid w:val="008456AC"/>
    <w:rsid w:val="00845838"/>
    <w:rsid w:val="0084593A"/>
    <w:rsid w:val="00845EAF"/>
    <w:rsid w:val="008461C7"/>
    <w:rsid w:val="008469F3"/>
    <w:rsid w:val="00846BCF"/>
    <w:rsid w:val="0084722D"/>
    <w:rsid w:val="0084731A"/>
    <w:rsid w:val="008476ED"/>
    <w:rsid w:val="00847955"/>
    <w:rsid w:val="00847972"/>
    <w:rsid w:val="00847DBE"/>
    <w:rsid w:val="00850E84"/>
    <w:rsid w:val="00851043"/>
    <w:rsid w:val="008510E3"/>
    <w:rsid w:val="008511C4"/>
    <w:rsid w:val="0085128E"/>
    <w:rsid w:val="00851BF1"/>
    <w:rsid w:val="00851E36"/>
    <w:rsid w:val="00851FA5"/>
    <w:rsid w:val="00852167"/>
    <w:rsid w:val="008521C4"/>
    <w:rsid w:val="00852429"/>
    <w:rsid w:val="0085245B"/>
    <w:rsid w:val="0085246C"/>
    <w:rsid w:val="0085247C"/>
    <w:rsid w:val="008524B1"/>
    <w:rsid w:val="0085255E"/>
    <w:rsid w:val="008525D9"/>
    <w:rsid w:val="008526C6"/>
    <w:rsid w:val="00852E1F"/>
    <w:rsid w:val="008530DE"/>
    <w:rsid w:val="00853889"/>
    <w:rsid w:val="0085399E"/>
    <w:rsid w:val="00853D14"/>
    <w:rsid w:val="00854517"/>
    <w:rsid w:val="00854732"/>
    <w:rsid w:val="00854A17"/>
    <w:rsid w:val="00854AB3"/>
    <w:rsid w:val="00854F3E"/>
    <w:rsid w:val="00854F64"/>
    <w:rsid w:val="0085539B"/>
    <w:rsid w:val="0085557C"/>
    <w:rsid w:val="00855FBD"/>
    <w:rsid w:val="008561DF"/>
    <w:rsid w:val="0085651A"/>
    <w:rsid w:val="00856793"/>
    <w:rsid w:val="008572DB"/>
    <w:rsid w:val="00857381"/>
    <w:rsid w:val="008573BC"/>
    <w:rsid w:val="00857969"/>
    <w:rsid w:val="00857BF6"/>
    <w:rsid w:val="00860113"/>
    <w:rsid w:val="00860872"/>
    <w:rsid w:val="00860C29"/>
    <w:rsid w:val="00861A87"/>
    <w:rsid w:val="008622BA"/>
    <w:rsid w:val="008624B8"/>
    <w:rsid w:val="0086262D"/>
    <w:rsid w:val="008629AD"/>
    <w:rsid w:val="00862B10"/>
    <w:rsid w:val="00862EB4"/>
    <w:rsid w:val="00862ED0"/>
    <w:rsid w:val="008631A0"/>
    <w:rsid w:val="008632A0"/>
    <w:rsid w:val="0086336B"/>
    <w:rsid w:val="008634E6"/>
    <w:rsid w:val="0086387E"/>
    <w:rsid w:val="0086390C"/>
    <w:rsid w:val="00863AF2"/>
    <w:rsid w:val="00863F68"/>
    <w:rsid w:val="00863F8C"/>
    <w:rsid w:val="008645B2"/>
    <w:rsid w:val="0086486C"/>
    <w:rsid w:val="00864D4D"/>
    <w:rsid w:val="00864F95"/>
    <w:rsid w:val="008667B4"/>
    <w:rsid w:val="008670D7"/>
    <w:rsid w:val="0086737B"/>
    <w:rsid w:val="00867EA4"/>
    <w:rsid w:val="00870297"/>
    <w:rsid w:val="0087032B"/>
    <w:rsid w:val="0087037C"/>
    <w:rsid w:val="008703B9"/>
    <w:rsid w:val="00870A7F"/>
    <w:rsid w:val="00870CCB"/>
    <w:rsid w:val="00870DDC"/>
    <w:rsid w:val="00870F7E"/>
    <w:rsid w:val="00871874"/>
    <w:rsid w:val="008719AC"/>
    <w:rsid w:val="00871B9C"/>
    <w:rsid w:val="00872082"/>
    <w:rsid w:val="0087243C"/>
    <w:rsid w:val="00872463"/>
    <w:rsid w:val="00873073"/>
    <w:rsid w:val="0087335E"/>
    <w:rsid w:val="00873BDE"/>
    <w:rsid w:val="00873D4E"/>
    <w:rsid w:val="00874151"/>
    <w:rsid w:val="008743D1"/>
    <w:rsid w:val="008744EF"/>
    <w:rsid w:val="00874C4A"/>
    <w:rsid w:val="00874C96"/>
    <w:rsid w:val="00874CE6"/>
    <w:rsid w:val="00874D30"/>
    <w:rsid w:val="00874F5D"/>
    <w:rsid w:val="00875179"/>
    <w:rsid w:val="008752E9"/>
    <w:rsid w:val="0087571C"/>
    <w:rsid w:val="00875C37"/>
    <w:rsid w:val="00875EF9"/>
    <w:rsid w:val="00876C07"/>
    <w:rsid w:val="008773A7"/>
    <w:rsid w:val="008776B4"/>
    <w:rsid w:val="00877A71"/>
    <w:rsid w:val="00877B60"/>
    <w:rsid w:val="00877C87"/>
    <w:rsid w:val="00877D70"/>
    <w:rsid w:val="00880309"/>
    <w:rsid w:val="00880527"/>
    <w:rsid w:val="00880EC4"/>
    <w:rsid w:val="008814D3"/>
    <w:rsid w:val="00881B1D"/>
    <w:rsid w:val="00881BFF"/>
    <w:rsid w:val="00881DFD"/>
    <w:rsid w:val="008825D3"/>
    <w:rsid w:val="0088283A"/>
    <w:rsid w:val="00882B9A"/>
    <w:rsid w:val="00882C30"/>
    <w:rsid w:val="00882F96"/>
    <w:rsid w:val="00883011"/>
    <w:rsid w:val="0088350E"/>
    <w:rsid w:val="00884253"/>
    <w:rsid w:val="008844C6"/>
    <w:rsid w:val="008844EA"/>
    <w:rsid w:val="008845D8"/>
    <w:rsid w:val="00884AB3"/>
    <w:rsid w:val="00884B2B"/>
    <w:rsid w:val="008854A0"/>
    <w:rsid w:val="008854F1"/>
    <w:rsid w:val="00885907"/>
    <w:rsid w:val="00885CE6"/>
    <w:rsid w:val="00885DCC"/>
    <w:rsid w:val="00886A00"/>
    <w:rsid w:val="00886B40"/>
    <w:rsid w:val="00886C5B"/>
    <w:rsid w:val="0088703C"/>
    <w:rsid w:val="00887AF8"/>
    <w:rsid w:val="00890422"/>
    <w:rsid w:val="008906DD"/>
    <w:rsid w:val="008908D5"/>
    <w:rsid w:val="00890B10"/>
    <w:rsid w:val="00890B67"/>
    <w:rsid w:val="0089106D"/>
    <w:rsid w:val="0089142D"/>
    <w:rsid w:val="008917D2"/>
    <w:rsid w:val="00891C8A"/>
    <w:rsid w:val="00891E04"/>
    <w:rsid w:val="0089233A"/>
    <w:rsid w:val="008926AD"/>
    <w:rsid w:val="00892A79"/>
    <w:rsid w:val="00892B00"/>
    <w:rsid w:val="00892B15"/>
    <w:rsid w:val="00893097"/>
    <w:rsid w:val="00893319"/>
    <w:rsid w:val="00893543"/>
    <w:rsid w:val="0089384D"/>
    <w:rsid w:val="00893918"/>
    <w:rsid w:val="00893A6E"/>
    <w:rsid w:val="00893D55"/>
    <w:rsid w:val="00894600"/>
    <w:rsid w:val="0089481F"/>
    <w:rsid w:val="008952AC"/>
    <w:rsid w:val="00895394"/>
    <w:rsid w:val="008956F6"/>
    <w:rsid w:val="00895B0B"/>
    <w:rsid w:val="00896268"/>
    <w:rsid w:val="00896284"/>
    <w:rsid w:val="00896372"/>
    <w:rsid w:val="00896F00"/>
    <w:rsid w:val="0089774A"/>
    <w:rsid w:val="0089783D"/>
    <w:rsid w:val="00897D54"/>
    <w:rsid w:val="008A0B12"/>
    <w:rsid w:val="008A102F"/>
    <w:rsid w:val="008A1462"/>
    <w:rsid w:val="008A14FA"/>
    <w:rsid w:val="008A242F"/>
    <w:rsid w:val="008A24CB"/>
    <w:rsid w:val="008A2658"/>
    <w:rsid w:val="008A26D1"/>
    <w:rsid w:val="008A293F"/>
    <w:rsid w:val="008A2A29"/>
    <w:rsid w:val="008A3805"/>
    <w:rsid w:val="008A38FC"/>
    <w:rsid w:val="008A3994"/>
    <w:rsid w:val="008A3AA7"/>
    <w:rsid w:val="008A3BAB"/>
    <w:rsid w:val="008A3F5A"/>
    <w:rsid w:val="008A4989"/>
    <w:rsid w:val="008A4A16"/>
    <w:rsid w:val="008A4CE0"/>
    <w:rsid w:val="008A505A"/>
    <w:rsid w:val="008A51AA"/>
    <w:rsid w:val="008A542A"/>
    <w:rsid w:val="008A5719"/>
    <w:rsid w:val="008A593E"/>
    <w:rsid w:val="008A5F8E"/>
    <w:rsid w:val="008A5F97"/>
    <w:rsid w:val="008A602A"/>
    <w:rsid w:val="008A61C9"/>
    <w:rsid w:val="008A61E5"/>
    <w:rsid w:val="008A65D9"/>
    <w:rsid w:val="008A66B6"/>
    <w:rsid w:val="008A6E9D"/>
    <w:rsid w:val="008A6F8A"/>
    <w:rsid w:val="008A6FB9"/>
    <w:rsid w:val="008A72FB"/>
    <w:rsid w:val="008A7300"/>
    <w:rsid w:val="008A7C6A"/>
    <w:rsid w:val="008A7DD9"/>
    <w:rsid w:val="008B0138"/>
    <w:rsid w:val="008B0777"/>
    <w:rsid w:val="008B09C5"/>
    <w:rsid w:val="008B0E0F"/>
    <w:rsid w:val="008B0FE8"/>
    <w:rsid w:val="008B11FA"/>
    <w:rsid w:val="008B12DD"/>
    <w:rsid w:val="008B232E"/>
    <w:rsid w:val="008B28C8"/>
    <w:rsid w:val="008B2E0F"/>
    <w:rsid w:val="008B30FB"/>
    <w:rsid w:val="008B33A1"/>
    <w:rsid w:val="008B33C8"/>
    <w:rsid w:val="008B356E"/>
    <w:rsid w:val="008B3587"/>
    <w:rsid w:val="008B3684"/>
    <w:rsid w:val="008B3B27"/>
    <w:rsid w:val="008B48D7"/>
    <w:rsid w:val="008B4C0E"/>
    <w:rsid w:val="008B4FD6"/>
    <w:rsid w:val="008B5A17"/>
    <w:rsid w:val="008B5C03"/>
    <w:rsid w:val="008B5D0F"/>
    <w:rsid w:val="008B5E33"/>
    <w:rsid w:val="008B5E75"/>
    <w:rsid w:val="008B6387"/>
    <w:rsid w:val="008B642F"/>
    <w:rsid w:val="008B64C6"/>
    <w:rsid w:val="008B655C"/>
    <w:rsid w:val="008B6A97"/>
    <w:rsid w:val="008B6DCF"/>
    <w:rsid w:val="008B6E9E"/>
    <w:rsid w:val="008B7342"/>
    <w:rsid w:val="008B7345"/>
    <w:rsid w:val="008B7660"/>
    <w:rsid w:val="008B77ED"/>
    <w:rsid w:val="008B7B21"/>
    <w:rsid w:val="008B7B5A"/>
    <w:rsid w:val="008B7C15"/>
    <w:rsid w:val="008C03DD"/>
    <w:rsid w:val="008C088D"/>
    <w:rsid w:val="008C0DDB"/>
    <w:rsid w:val="008C0E77"/>
    <w:rsid w:val="008C1474"/>
    <w:rsid w:val="008C1F0C"/>
    <w:rsid w:val="008C1FD3"/>
    <w:rsid w:val="008C23A2"/>
    <w:rsid w:val="008C245A"/>
    <w:rsid w:val="008C2996"/>
    <w:rsid w:val="008C3356"/>
    <w:rsid w:val="008C3467"/>
    <w:rsid w:val="008C3B52"/>
    <w:rsid w:val="008C41A5"/>
    <w:rsid w:val="008C42D0"/>
    <w:rsid w:val="008C4477"/>
    <w:rsid w:val="008C4503"/>
    <w:rsid w:val="008C4CA5"/>
    <w:rsid w:val="008C5695"/>
    <w:rsid w:val="008C664E"/>
    <w:rsid w:val="008C6855"/>
    <w:rsid w:val="008C6906"/>
    <w:rsid w:val="008C6A0A"/>
    <w:rsid w:val="008C6D60"/>
    <w:rsid w:val="008C6E7E"/>
    <w:rsid w:val="008C6F21"/>
    <w:rsid w:val="008C6F81"/>
    <w:rsid w:val="008C71D0"/>
    <w:rsid w:val="008C746F"/>
    <w:rsid w:val="008C7E93"/>
    <w:rsid w:val="008D06F4"/>
    <w:rsid w:val="008D182F"/>
    <w:rsid w:val="008D19AF"/>
    <w:rsid w:val="008D19D9"/>
    <w:rsid w:val="008D1E19"/>
    <w:rsid w:val="008D2535"/>
    <w:rsid w:val="008D25FA"/>
    <w:rsid w:val="008D2CF4"/>
    <w:rsid w:val="008D324E"/>
    <w:rsid w:val="008D360A"/>
    <w:rsid w:val="008D36D2"/>
    <w:rsid w:val="008D3701"/>
    <w:rsid w:val="008D37F9"/>
    <w:rsid w:val="008D3914"/>
    <w:rsid w:val="008D3E46"/>
    <w:rsid w:val="008D3F1F"/>
    <w:rsid w:val="008D45C8"/>
    <w:rsid w:val="008D4DB9"/>
    <w:rsid w:val="008D4EB9"/>
    <w:rsid w:val="008D578D"/>
    <w:rsid w:val="008D58CC"/>
    <w:rsid w:val="008D5ADC"/>
    <w:rsid w:val="008D5E04"/>
    <w:rsid w:val="008D60D8"/>
    <w:rsid w:val="008D6124"/>
    <w:rsid w:val="008D61B2"/>
    <w:rsid w:val="008D626F"/>
    <w:rsid w:val="008D62AE"/>
    <w:rsid w:val="008D62C8"/>
    <w:rsid w:val="008D635C"/>
    <w:rsid w:val="008D6862"/>
    <w:rsid w:val="008D6A91"/>
    <w:rsid w:val="008D6C15"/>
    <w:rsid w:val="008D709C"/>
    <w:rsid w:val="008D73C0"/>
    <w:rsid w:val="008D77A0"/>
    <w:rsid w:val="008D7829"/>
    <w:rsid w:val="008D78DF"/>
    <w:rsid w:val="008D78ED"/>
    <w:rsid w:val="008D7EF9"/>
    <w:rsid w:val="008E013E"/>
    <w:rsid w:val="008E0414"/>
    <w:rsid w:val="008E13F1"/>
    <w:rsid w:val="008E1832"/>
    <w:rsid w:val="008E1C24"/>
    <w:rsid w:val="008E20EA"/>
    <w:rsid w:val="008E2248"/>
    <w:rsid w:val="008E225E"/>
    <w:rsid w:val="008E2474"/>
    <w:rsid w:val="008E2685"/>
    <w:rsid w:val="008E26CC"/>
    <w:rsid w:val="008E2EDA"/>
    <w:rsid w:val="008E3409"/>
    <w:rsid w:val="008E3589"/>
    <w:rsid w:val="008E373B"/>
    <w:rsid w:val="008E3886"/>
    <w:rsid w:val="008E3B9B"/>
    <w:rsid w:val="008E3DA0"/>
    <w:rsid w:val="008E4215"/>
    <w:rsid w:val="008E4F36"/>
    <w:rsid w:val="008E5746"/>
    <w:rsid w:val="008E5CF5"/>
    <w:rsid w:val="008E5E3B"/>
    <w:rsid w:val="008E5E49"/>
    <w:rsid w:val="008E6081"/>
    <w:rsid w:val="008E6410"/>
    <w:rsid w:val="008E6493"/>
    <w:rsid w:val="008E6697"/>
    <w:rsid w:val="008E68B1"/>
    <w:rsid w:val="008E6BAA"/>
    <w:rsid w:val="008E704B"/>
    <w:rsid w:val="008E7322"/>
    <w:rsid w:val="008E7913"/>
    <w:rsid w:val="008E7C95"/>
    <w:rsid w:val="008E7F72"/>
    <w:rsid w:val="008F0132"/>
    <w:rsid w:val="008F0307"/>
    <w:rsid w:val="008F0566"/>
    <w:rsid w:val="008F0647"/>
    <w:rsid w:val="008F0A48"/>
    <w:rsid w:val="008F0F2F"/>
    <w:rsid w:val="008F111F"/>
    <w:rsid w:val="008F1665"/>
    <w:rsid w:val="008F17F9"/>
    <w:rsid w:val="008F1EF6"/>
    <w:rsid w:val="008F2329"/>
    <w:rsid w:val="008F23A8"/>
    <w:rsid w:val="008F256F"/>
    <w:rsid w:val="008F2842"/>
    <w:rsid w:val="008F2D2C"/>
    <w:rsid w:val="008F2D4D"/>
    <w:rsid w:val="008F2E95"/>
    <w:rsid w:val="008F3245"/>
    <w:rsid w:val="008F378F"/>
    <w:rsid w:val="008F3F90"/>
    <w:rsid w:val="008F4260"/>
    <w:rsid w:val="008F4293"/>
    <w:rsid w:val="008F42AB"/>
    <w:rsid w:val="008F45D7"/>
    <w:rsid w:val="008F4C63"/>
    <w:rsid w:val="008F578D"/>
    <w:rsid w:val="008F5ABD"/>
    <w:rsid w:val="008F5CB0"/>
    <w:rsid w:val="008F5CB3"/>
    <w:rsid w:val="008F5DAD"/>
    <w:rsid w:val="008F5E5A"/>
    <w:rsid w:val="008F60FD"/>
    <w:rsid w:val="008F6294"/>
    <w:rsid w:val="008F70AD"/>
    <w:rsid w:val="008F7663"/>
    <w:rsid w:val="008F7934"/>
    <w:rsid w:val="008F7E9F"/>
    <w:rsid w:val="00900189"/>
    <w:rsid w:val="009003F1"/>
    <w:rsid w:val="009005B6"/>
    <w:rsid w:val="009005D5"/>
    <w:rsid w:val="00900899"/>
    <w:rsid w:val="00900B5E"/>
    <w:rsid w:val="00901584"/>
    <w:rsid w:val="009017AE"/>
    <w:rsid w:val="009018F3"/>
    <w:rsid w:val="00901CF2"/>
    <w:rsid w:val="009024A0"/>
    <w:rsid w:val="00902584"/>
    <w:rsid w:val="00902C3C"/>
    <w:rsid w:val="009034C7"/>
    <w:rsid w:val="009035A8"/>
    <w:rsid w:val="00903787"/>
    <w:rsid w:val="00903825"/>
    <w:rsid w:val="00903CAF"/>
    <w:rsid w:val="00903DC6"/>
    <w:rsid w:val="00904060"/>
    <w:rsid w:val="009043FA"/>
    <w:rsid w:val="00904BB8"/>
    <w:rsid w:val="00904E3A"/>
    <w:rsid w:val="00905DE3"/>
    <w:rsid w:val="0090647B"/>
    <w:rsid w:val="009068A0"/>
    <w:rsid w:val="00906C71"/>
    <w:rsid w:val="009100DD"/>
    <w:rsid w:val="0091014B"/>
    <w:rsid w:val="00910538"/>
    <w:rsid w:val="0091064C"/>
    <w:rsid w:val="0091071E"/>
    <w:rsid w:val="0091075E"/>
    <w:rsid w:val="00910D99"/>
    <w:rsid w:val="0091115D"/>
    <w:rsid w:val="00911782"/>
    <w:rsid w:val="00911BB4"/>
    <w:rsid w:val="00911F03"/>
    <w:rsid w:val="0091201B"/>
    <w:rsid w:val="00912947"/>
    <w:rsid w:val="00912AD3"/>
    <w:rsid w:val="00912C99"/>
    <w:rsid w:val="00912F1F"/>
    <w:rsid w:val="009131E2"/>
    <w:rsid w:val="0091342A"/>
    <w:rsid w:val="0091357C"/>
    <w:rsid w:val="00913659"/>
    <w:rsid w:val="00913A55"/>
    <w:rsid w:val="00913B70"/>
    <w:rsid w:val="0091415E"/>
    <w:rsid w:val="0091447A"/>
    <w:rsid w:val="0091449A"/>
    <w:rsid w:val="009145C9"/>
    <w:rsid w:val="00914FFF"/>
    <w:rsid w:val="009153E4"/>
    <w:rsid w:val="00915A12"/>
    <w:rsid w:val="00915EB0"/>
    <w:rsid w:val="00916736"/>
    <w:rsid w:val="00916B32"/>
    <w:rsid w:val="00916CD6"/>
    <w:rsid w:val="00916E05"/>
    <w:rsid w:val="00916FD7"/>
    <w:rsid w:val="009170E4"/>
    <w:rsid w:val="009174D4"/>
    <w:rsid w:val="00917AE6"/>
    <w:rsid w:val="00920547"/>
    <w:rsid w:val="009205EC"/>
    <w:rsid w:val="00920654"/>
    <w:rsid w:val="009208E4"/>
    <w:rsid w:val="0092113F"/>
    <w:rsid w:val="00921420"/>
    <w:rsid w:val="00921675"/>
    <w:rsid w:val="009219A4"/>
    <w:rsid w:val="009222A4"/>
    <w:rsid w:val="00922D97"/>
    <w:rsid w:val="00922E32"/>
    <w:rsid w:val="00922F1B"/>
    <w:rsid w:val="0092384F"/>
    <w:rsid w:val="00923DDE"/>
    <w:rsid w:val="00924030"/>
    <w:rsid w:val="00924522"/>
    <w:rsid w:val="00924636"/>
    <w:rsid w:val="00924D0B"/>
    <w:rsid w:val="00924FBF"/>
    <w:rsid w:val="009251C9"/>
    <w:rsid w:val="00925279"/>
    <w:rsid w:val="00925589"/>
    <w:rsid w:val="0092571E"/>
    <w:rsid w:val="00925ED7"/>
    <w:rsid w:val="0092641C"/>
    <w:rsid w:val="009264C1"/>
    <w:rsid w:val="009266FD"/>
    <w:rsid w:val="00926A88"/>
    <w:rsid w:val="00926E1F"/>
    <w:rsid w:val="00927207"/>
    <w:rsid w:val="009272DA"/>
    <w:rsid w:val="009279C5"/>
    <w:rsid w:val="00927BB5"/>
    <w:rsid w:val="00930369"/>
    <w:rsid w:val="009304C6"/>
    <w:rsid w:val="009304F1"/>
    <w:rsid w:val="009306BE"/>
    <w:rsid w:val="0093092E"/>
    <w:rsid w:val="00930A7F"/>
    <w:rsid w:val="00930CE8"/>
    <w:rsid w:val="00931AC5"/>
    <w:rsid w:val="00931B30"/>
    <w:rsid w:val="00931D6A"/>
    <w:rsid w:val="0093242E"/>
    <w:rsid w:val="009324CE"/>
    <w:rsid w:val="009325A6"/>
    <w:rsid w:val="00932FDA"/>
    <w:rsid w:val="00933760"/>
    <w:rsid w:val="00933A03"/>
    <w:rsid w:val="009349C4"/>
    <w:rsid w:val="00934DDF"/>
    <w:rsid w:val="00935088"/>
    <w:rsid w:val="009351AC"/>
    <w:rsid w:val="009353A6"/>
    <w:rsid w:val="00935472"/>
    <w:rsid w:val="00935515"/>
    <w:rsid w:val="00935EB9"/>
    <w:rsid w:val="0093648F"/>
    <w:rsid w:val="00936542"/>
    <w:rsid w:val="009368A0"/>
    <w:rsid w:val="009369CA"/>
    <w:rsid w:val="00936BE8"/>
    <w:rsid w:val="00936E22"/>
    <w:rsid w:val="00936FA5"/>
    <w:rsid w:val="00937557"/>
    <w:rsid w:val="009375FB"/>
    <w:rsid w:val="00937BB7"/>
    <w:rsid w:val="00937BEE"/>
    <w:rsid w:val="009404FC"/>
    <w:rsid w:val="00940618"/>
    <w:rsid w:val="009412BA"/>
    <w:rsid w:val="0094172E"/>
    <w:rsid w:val="00942016"/>
    <w:rsid w:val="009420AB"/>
    <w:rsid w:val="009421A3"/>
    <w:rsid w:val="009424F2"/>
    <w:rsid w:val="009427E4"/>
    <w:rsid w:val="00942847"/>
    <w:rsid w:val="00942877"/>
    <w:rsid w:val="00942A79"/>
    <w:rsid w:val="00942B7E"/>
    <w:rsid w:val="00942E76"/>
    <w:rsid w:val="00942E8B"/>
    <w:rsid w:val="0094305E"/>
    <w:rsid w:val="0094356D"/>
    <w:rsid w:val="009436C1"/>
    <w:rsid w:val="0094378B"/>
    <w:rsid w:val="009440D9"/>
    <w:rsid w:val="0094414F"/>
    <w:rsid w:val="00944435"/>
    <w:rsid w:val="009444BA"/>
    <w:rsid w:val="009445B7"/>
    <w:rsid w:val="00944E6D"/>
    <w:rsid w:val="0094507D"/>
    <w:rsid w:val="009453C3"/>
    <w:rsid w:val="00945411"/>
    <w:rsid w:val="0094596B"/>
    <w:rsid w:val="009459EE"/>
    <w:rsid w:val="00945FF7"/>
    <w:rsid w:val="00946183"/>
    <w:rsid w:val="00946C03"/>
    <w:rsid w:val="00946CB6"/>
    <w:rsid w:val="009470E1"/>
    <w:rsid w:val="0094726C"/>
    <w:rsid w:val="00947AB0"/>
    <w:rsid w:val="00947F8A"/>
    <w:rsid w:val="00950A2F"/>
    <w:rsid w:val="00951715"/>
    <w:rsid w:val="0095176A"/>
    <w:rsid w:val="009518B3"/>
    <w:rsid w:val="00951EB7"/>
    <w:rsid w:val="00951F10"/>
    <w:rsid w:val="00952532"/>
    <w:rsid w:val="009525FC"/>
    <w:rsid w:val="009531CA"/>
    <w:rsid w:val="009532D8"/>
    <w:rsid w:val="0095431F"/>
    <w:rsid w:val="00954A74"/>
    <w:rsid w:val="00954DAB"/>
    <w:rsid w:val="009550C6"/>
    <w:rsid w:val="009554A5"/>
    <w:rsid w:val="009559E8"/>
    <w:rsid w:val="00955AEA"/>
    <w:rsid w:val="00955CB8"/>
    <w:rsid w:val="0095629A"/>
    <w:rsid w:val="0095630F"/>
    <w:rsid w:val="0095634C"/>
    <w:rsid w:val="00956489"/>
    <w:rsid w:val="009566B8"/>
    <w:rsid w:val="0095673F"/>
    <w:rsid w:val="00956B9B"/>
    <w:rsid w:val="00956FDF"/>
    <w:rsid w:val="00957392"/>
    <w:rsid w:val="00960313"/>
    <w:rsid w:val="00960326"/>
    <w:rsid w:val="00960404"/>
    <w:rsid w:val="00960483"/>
    <w:rsid w:val="009604A7"/>
    <w:rsid w:val="0096052A"/>
    <w:rsid w:val="0096078B"/>
    <w:rsid w:val="009608C7"/>
    <w:rsid w:val="009609D3"/>
    <w:rsid w:val="00960EB6"/>
    <w:rsid w:val="00960F06"/>
    <w:rsid w:val="00961517"/>
    <w:rsid w:val="009616CC"/>
    <w:rsid w:val="00961975"/>
    <w:rsid w:val="009620A7"/>
    <w:rsid w:val="0096227D"/>
    <w:rsid w:val="00962526"/>
    <w:rsid w:val="00962AC9"/>
    <w:rsid w:val="00962B64"/>
    <w:rsid w:val="00962F3F"/>
    <w:rsid w:val="00963395"/>
    <w:rsid w:val="009638C1"/>
    <w:rsid w:val="00963987"/>
    <w:rsid w:val="00963D91"/>
    <w:rsid w:val="00963EBF"/>
    <w:rsid w:val="009642E0"/>
    <w:rsid w:val="009644FC"/>
    <w:rsid w:val="0096459F"/>
    <w:rsid w:val="009652E7"/>
    <w:rsid w:val="0096537F"/>
    <w:rsid w:val="009659BB"/>
    <w:rsid w:val="0096625D"/>
    <w:rsid w:val="0096640E"/>
    <w:rsid w:val="009669D7"/>
    <w:rsid w:val="00966B26"/>
    <w:rsid w:val="00966C1E"/>
    <w:rsid w:val="00966FAC"/>
    <w:rsid w:val="00967A37"/>
    <w:rsid w:val="00967BEF"/>
    <w:rsid w:val="0097017B"/>
    <w:rsid w:val="009710A5"/>
    <w:rsid w:val="009714B1"/>
    <w:rsid w:val="00971A67"/>
    <w:rsid w:val="0097200F"/>
    <w:rsid w:val="009720A4"/>
    <w:rsid w:val="00972505"/>
    <w:rsid w:val="0097252D"/>
    <w:rsid w:val="00972656"/>
    <w:rsid w:val="0097307A"/>
    <w:rsid w:val="009731BF"/>
    <w:rsid w:val="0097349A"/>
    <w:rsid w:val="009738B3"/>
    <w:rsid w:val="00973FEE"/>
    <w:rsid w:val="00974332"/>
    <w:rsid w:val="009744EF"/>
    <w:rsid w:val="0097458A"/>
    <w:rsid w:val="00974A49"/>
    <w:rsid w:val="00974D96"/>
    <w:rsid w:val="00975881"/>
    <w:rsid w:val="0097665B"/>
    <w:rsid w:val="00976699"/>
    <w:rsid w:val="00977077"/>
    <w:rsid w:val="009770CF"/>
    <w:rsid w:val="0097762C"/>
    <w:rsid w:val="009776E8"/>
    <w:rsid w:val="009776ED"/>
    <w:rsid w:val="00977810"/>
    <w:rsid w:val="00980941"/>
    <w:rsid w:val="00980B48"/>
    <w:rsid w:val="00980CFE"/>
    <w:rsid w:val="00981576"/>
    <w:rsid w:val="00981694"/>
    <w:rsid w:val="00982038"/>
    <w:rsid w:val="00982C13"/>
    <w:rsid w:val="00982DCF"/>
    <w:rsid w:val="0098314D"/>
    <w:rsid w:val="009831BF"/>
    <w:rsid w:val="00983F81"/>
    <w:rsid w:val="009847DD"/>
    <w:rsid w:val="00984A03"/>
    <w:rsid w:val="0098510E"/>
    <w:rsid w:val="00985465"/>
    <w:rsid w:val="00985A32"/>
    <w:rsid w:val="0098614B"/>
    <w:rsid w:val="009862CA"/>
    <w:rsid w:val="00986A84"/>
    <w:rsid w:val="00986E09"/>
    <w:rsid w:val="00987033"/>
    <w:rsid w:val="009871B6"/>
    <w:rsid w:val="00987631"/>
    <w:rsid w:val="00987825"/>
    <w:rsid w:val="00987C21"/>
    <w:rsid w:val="00990104"/>
    <w:rsid w:val="00990894"/>
    <w:rsid w:val="00990A66"/>
    <w:rsid w:val="00990E65"/>
    <w:rsid w:val="00990EE3"/>
    <w:rsid w:val="009911EC"/>
    <w:rsid w:val="00991AA1"/>
    <w:rsid w:val="00992034"/>
    <w:rsid w:val="00992426"/>
    <w:rsid w:val="00992864"/>
    <w:rsid w:val="00992DC7"/>
    <w:rsid w:val="00992FBF"/>
    <w:rsid w:val="0099368B"/>
    <w:rsid w:val="00993CC1"/>
    <w:rsid w:val="00993EF9"/>
    <w:rsid w:val="0099481D"/>
    <w:rsid w:val="00994FB3"/>
    <w:rsid w:val="0099578F"/>
    <w:rsid w:val="009959EA"/>
    <w:rsid w:val="00995B31"/>
    <w:rsid w:val="00995D23"/>
    <w:rsid w:val="00996274"/>
    <w:rsid w:val="0099652E"/>
    <w:rsid w:val="00996A69"/>
    <w:rsid w:val="00996C70"/>
    <w:rsid w:val="00996CC2"/>
    <w:rsid w:val="00996DD1"/>
    <w:rsid w:val="00996FD2"/>
    <w:rsid w:val="0099745C"/>
    <w:rsid w:val="00997950"/>
    <w:rsid w:val="00997F0C"/>
    <w:rsid w:val="00997F71"/>
    <w:rsid w:val="009A0851"/>
    <w:rsid w:val="009A0C5F"/>
    <w:rsid w:val="009A126B"/>
    <w:rsid w:val="009A147B"/>
    <w:rsid w:val="009A1509"/>
    <w:rsid w:val="009A1567"/>
    <w:rsid w:val="009A19AA"/>
    <w:rsid w:val="009A1C52"/>
    <w:rsid w:val="009A1DBB"/>
    <w:rsid w:val="009A1F4A"/>
    <w:rsid w:val="009A25BF"/>
    <w:rsid w:val="009A288B"/>
    <w:rsid w:val="009A29A4"/>
    <w:rsid w:val="009A3129"/>
    <w:rsid w:val="009A3344"/>
    <w:rsid w:val="009A3502"/>
    <w:rsid w:val="009A44AE"/>
    <w:rsid w:val="009A45F2"/>
    <w:rsid w:val="009A4BBC"/>
    <w:rsid w:val="009A4CAA"/>
    <w:rsid w:val="009A4CAE"/>
    <w:rsid w:val="009A4E53"/>
    <w:rsid w:val="009A4E8B"/>
    <w:rsid w:val="009A4F97"/>
    <w:rsid w:val="009A5013"/>
    <w:rsid w:val="009A5386"/>
    <w:rsid w:val="009A5B13"/>
    <w:rsid w:val="009A6879"/>
    <w:rsid w:val="009A6A0E"/>
    <w:rsid w:val="009A6DA4"/>
    <w:rsid w:val="009A7146"/>
    <w:rsid w:val="009A71F5"/>
    <w:rsid w:val="009A72FC"/>
    <w:rsid w:val="009A7303"/>
    <w:rsid w:val="009B015C"/>
    <w:rsid w:val="009B0433"/>
    <w:rsid w:val="009B0B60"/>
    <w:rsid w:val="009B1048"/>
    <w:rsid w:val="009B199D"/>
    <w:rsid w:val="009B1A57"/>
    <w:rsid w:val="009B1A99"/>
    <w:rsid w:val="009B1ADB"/>
    <w:rsid w:val="009B20BF"/>
    <w:rsid w:val="009B235E"/>
    <w:rsid w:val="009B240B"/>
    <w:rsid w:val="009B2509"/>
    <w:rsid w:val="009B2530"/>
    <w:rsid w:val="009B2C1B"/>
    <w:rsid w:val="009B2F86"/>
    <w:rsid w:val="009B3122"/>
    <w:rsid w:val="009B384B"/>
    <w:rsid w:val="009B3B4E"/>
    <w:rsid w:val="009B3CF7"/>
    <w:rsid w:val="009B4657"/>
    <w:rsid w:val="009B4AFD"/>
    <w:rsid w:val="009B4CE9"/>
    <w:rsid w:val="009B5208"/>
    <w:rsid w:val="009B584A"/>
    <w:rsid w:val="009B59FF"/>
    <w:rsid w:val="009B5F77"/>
    <w:rsid w:val="009B61E6"/>
    <w:rsid w:val="009B689A"/>
    <w:rsid w:val="009B6EDB"/>
    <w:rsid w:val="009B6F76"/>
    <w:rsid w:val="009B70F6"/>
    <w:rsid w:val="009B7E25"/>
    <w:rsid w:val="009C0510"/>
    <w:rsid w:val="009C058D"/>
    <w:rsid w:val="009C0FDB"/>
    <w:rsid w:val="009C153C"/>
    <w:rsid w:val="009C1646"/>
    <w:rsid w:val="009C17C4"/>
    <w:rsid w:val="009C1D32"/>
    <w:rsid w:val="009C2179"/>
    <w:rsid w:val="009C264A"/>
    <w:rsid w:val="009C29C3"/>
    <w:rsid w:val="009C2A6A"/>
    <w:rsid w:val="009C2FA4"/>
    <w:rsid w:val="009C335B"/>
    <w:rsid w:val="009C3668"/>
    <w:rsid w:val="009C410E"/>
    <w:rsid w:val="009C42BE"/>
    <w:rsid w:val="009C4E45"/>
    <w:rsid w:val="009C50B7"/>
    <w:rsid w:val="009C528F"/>
    <w:rsid w:val="009C5B2E"/>
    <w:rsid w:val="009C5CDF"/>
    <w:rsid w:val="009C6150"/>
    <w:rsid w:val="009C6261"/>
    <w:rsid w:val="009C6371"/>
    <w:rsid w:val="009C651C"/>
    <w:rsid w:val="009C657C"/>
    <w:rsid w:val="009C68A1"/>
    <w:rsid w:val="009C6E55"/>
    <w:rsid w:val="009C7309"/>
    <w:rsid w:val="009C7313"/>
    <w:rsid w:val="009C770C"/>
    <w:rsid w:val="009C780F"/>
    <w:rsid w:val="009C7A8A"/>
    <w:rsid w:val="009C7A8B"/>
    <w:rsid w:val="009C7BBE"/>
    <w:rsid w:val="009D003A"/>
    <w:rsid w:val="009D045F"/>
    <w:rsid w:val="009D0727"/>
    <w:rsid w:val="009D0805"/>
    <w:rsid w:val="009D0C46"/>
    <w:rsid w:val="009D0CF3"/>
    <w:rsid w:val="009D0DBB"/>
    <w:rsid w:val="009D0DBC"/>
    <w:rsid w:val="009D1001"/>
    <w:rsid w:val="009D1F1C"/>
    <w:rsid w:val="009D22DC"/>
    <w:rsid w:val="009D23D4"/>
    <w:rsid w:val="009D28BF"/>
    <w:rsid w:val="009D2A05"/>
    <w:rsid w:val="009D2A4F"/>
    <w:rsid w:val="009D3001"/>
    <w:rsid w:val="009D34C2"/>
    <w:rsid w:val="009D3503"/>
    <w:rsid w:val="009D366B"/>
    <w:rsid w:val="009D3D8F"/>
    <w:rsid w:val="009D3DF3"/>
    <w:rsid w:val="009D4010"/>
    <w:rsid w:val="009D421A"/>
    <w:rsid w:val="009D4389"/>
    <w:rsid w:val="009D464F"/>
    <w:rsid w:val="009D4789"/>
    <w:rsid w:val="009D4879"/>
    <w:rsid w:val="009D4CE8"/>
    <w:rsid w:val="009D50A8"/>
    <w:rsid w:val="009D5453"/>
    <w:rsid w:val="009D54FD"/>
    <w:rsid w:val="009D56B4"/>
    <w:rsid w:val="009D5D61"/>
    <w:rsid w:val="009D5E62"/>
    <w:rsid w:val="009D5E95"/>
    <w:rsid w:val="009D5F2B"/>
    <w:rsid w:val="009D6229"/>
    <w:rsid w:val="009D657B"/>
    <w:rsid w:val="009D663B"/>
    <w:rsid w:val="009D665A"/>
    <w:rsid w:val="009D6AB4"/>
    <w:rsid w:val="009D732F"/>
    <w:rsid w:val="009D761C"/>
    <w:rsid w:val="009D77D4"/>
    <w:rsid w:val="009D7E5A"/>
    <w:rsid w:val="009D7F2C"/>
    <w:rsid w:val="009E0171"/>
    <w:rsid w:val="009E045B"/>
    <w:rsid w:val="009E0827"/>
    <w:rsid w:val="009E0BD0"/>
    <w:rsid w:val="009E1171"/>
    <w:rsid w:val="009E15BE"/>
    <w:rsid w:val="009E164F"/>
    <w:rsid w:val="009E1A28"/>
    <w:rsid w:val="009E1B32"/>
    <w:rsid w:val="009E1B8B"/>
    <w:rsid w:val="009E1C8B"/>
    <w:rsid w:val="009E1CD0"/>
    <w:rsid w:val="009E1E91"/>
    <w:rsid w:val="009E20C1"/>
    <w:rsid w:val="009E2420"/>
    <w:rsid w:val="009E290E"/>
    <w:rsid w:val="009E2BDC"/>
    <w:rsid w:val="009E2D74"/>
    <w:rsid w:val="009E36B4"/>
    <w:rsid w:val="009E396A"/>
    <w:rsid w:val="009E3B75"/>
    <w:rsid w:val="009E3BAD"/>
    <w:rsid w:val="009E3C44"/>
    <w:rsid w:val="009E4639"/>
    <w:rsid w:val="009E4A35"/>
    <w:rsid w:val="009E4AAA"/>
    <w:rsid w:val="009E4AC2"/>
    <w:rsid w:val="009E4D11"/>
    <w:rsid w:val="009E581B"/>
    <w:rsid w:val="009E60FD"/>
    <w:rsid w:val="009E63F0"/>
    <w:rsid w:val="009E652F"/>
    <w:rsid w:val="009E6851"/>
    <w:rsid w:val="009E6AE4"/>
    <w:rsid w:val="009E7120"/>
    <w:rsid w:val="009E7249"/>
    <w:rsid w:val="009E7522"/>
    <w:rsid w:val="009E795E"/>
    <w:rsid w:val="009F00B9"/>
    <w:rsid w:val="009F01C5"/>
    <w:rsid w:val="009F0444"/>
    <w:rsid w:val="009F072B"/>
    <w:rsid w:val="009F0A17"/>
    <w:rsid w:val="009F0BCF"/>
    <w:rsid w:val="009F10BD"/>
    <w:rsid w:val="009F1314"/>
    <w:rsid w:val="009F13C1"/>
    <w:rsid w:val="009F170C"/>
    <w:rsid w:val="009F19DB"/>
    <w:rsid w:val="009F1D30"/>
    <w:rsid w:val="009F23EE"/>
    <w:rsid w:val="009F242A"/>
    <w:rsid w:val="009F2507"/>
    <w:rsid w:val="009F2694"/>
    <w:rsid w:val="009F293F"/>
    <w:rsid w:val="009F2A25"/>
    <w:rsid w:val="009F2F55"/>
    <w:rsid w:val="009F300F"/>
    <w:rsid w:val="009F30E2"/>
    <w:rsid w:val="009F333F"/>
    <w:rsid w:val="009F3519"/>
    <w:rsid w:val="009F3873"/>
    <w:rsid w:val="009F3A0B"/>
    <w:rsid w:val="009F4101"/>
    <w:rsid w:val="009F4A8E"/>
    <w:rsid w:val="009F4E35"/>
    <w:rsid w:val="009F516D"/>
    <w:rsid w:val="009F56D0"/>
    <w:rsid w:val="009F594A"/>
    <w:rsid w:val="009F628E"/>
    <w:rsid w:val="009F65D3"/>
    <w:rsid w:val="009F68C5"/>
    <w:rsid w:val="009F6B8A"/>
    <w:rsid w:val="009F6E91"/>
    <w:rsid w:val="009F7246"/>
    <w:rsid w:val="009F7D25"/>
    <w:rsid w:val="00A00334"/>
    <w:rsid w:val="00A0081B"/>
    <w:rsid w:val="00A009C2"/>
    <w:rsid w:val="00A00DA2"/>
    <w:rsid w:val="00A00E26"/>
    <w:rsid w:val="00A0101B"/>
    <w:rsid w:val="00A01046"/>
    <w:rsid w:val="00A0127A"/>
    <w:rsid w:val="00A01787"/>
    <w:rsid w:val="00A01D16"/>
    <w:rsid w:val="00A01DE2"/>
    <w:rsid w:val="00A01F6D"/>
    <w:rsid w:val="00A01FE6"/>
    <w:rsid w:val="00A022B6"/>
    <w:rsid w:val="00A024DB"/>
    <w:rsid w:val="00A0250E"/>
    <w:rsid w:val="00A02590"/>
    <w:rsid w:val="00A036FB"/>
    <w:rsid w:val="00A03C67"/>
    <w:rsid w:val="00A04100"/>
    <w:rsid w:val="00A04342"/>
    <w:rsid w:val="00A045E3"/>
    <w:rsid w:val="00A04603"/>
    <w:rsid w:val="00A04872"/>
    <w:rsid w:val="00A04EC9"/>
    <w:rsid w:val="00A053B3"/>
    <w:rsid w:val="00A05630"/>
    <w:rsid w:val="00A05A11"/>
    <w:rsid w:val="00A05B5F"/>
    <w:rsid w:val="00A062D2"/>
    <w:rsid w:val="00A063F5"/>
    <w:rsid w:val="00A0640A"/>
    <w:rsid w:val="00A070C8"/>
    <w:rsid w:val="00A07801"/>
    <w:rsid w:val="00A07883"/>
    <w:rsid w:val="00A07888"/>
    <w:rsid w:val="00A07D62"/>
    <w:rsid w:val="00A07DCD"/>
    <w:rsid w:val="00A103BB"/>
    <w:rsid w:val="00A1077D"/>
    <w:rsid w:val="00A10959"/>
    <w:rsid w:val="00A10D4D"/>
    <w:rsid w:val="00A10E81"/>
    <w:rsid w:val="00A11128"/>
    <w:rsid w:val="00A117A2"/>
    <w:rsid w:val="00A1187B"/>
    <w:rsid w:val="00A11B87"/>
    <w:rsid w:val="00A11DD7"/>
    <w:rsid w:val="00A11FC7"/>
    <w:rsid w:val="00A12321"/>
    <w:rsid w:val="00A128E4"/>
    <w:rsid w:val="00A129DF"/>
    <w:rsid w:val="00A1322D"/>
    <w:rsid w:val="00A1385A"/>
    <w:rsid w:val="00A14296"/>
    <w:rsid w:val="00A14BA7"/>
    <w:rsid w:val="00A14C64"/>
    <w:rsid w:val="00A14C8A"/>
    <w:rsid w:val="00A156B5"/>
    <w:rsid w:val="00A158AB"/>
    <w:rsid w:val="00A15A61"/>
    <w:rsid w:val="00A15B90"/>
    <w:rsid w:val="00A16290"/>
    <w:rsid w:val="00A168BC"/>
    <w:rsid w:val="00A1691E"/>
    <w:rsid w:val="00A169DC"/>
    <w:rsid w:val="00A172B4"/>
    <w:rsid w:val="00A17323"/>
    <w:rsid w:val="00A17486"/>
    <w:rsid w:val="00A176A1"/>
    <w:rsid w:val="00A176B3"/>
    <w:rsid w:val="00A200B5"/>
    <w:rsid w:val="00A2073A"/>
    <w:rsid w:val="00A20993"/>
    <w:rsid w:val="00A20A78"/>
    <w:rsid w:val="00A20D00"/>
    <w:rsid w:val="00A20E96"/>
    <w:rsid w:val="00A213E8"/>
    <w:rsid w:val="00A21515"/>
    <w:rsid w:val="00A21822"/>
    <w:rsid w:val="00A21908"/>
    <w:rsid w:val="00A2206D"/>
    <w:rsid w:val="00A224C2"/>
    <w:rsid w:val="00A229ED"/>
    <w:rsid w:val="00A22B35"/>
    <w:rsid w:val="00A22CB2"/>
    <w:rsid w:val="00A22F14"/>
    <w:rsid w:val="00A22F4E"/>
    <w:rsid w:val="00A23E1B"/>
    <w:rsid w:val="00A23E5A"/>
    <w:rsid w:val="00A24842"/>
    <w:rsid w:val="00A2498C"/>
    <w:rsid w:val="00A24A0B"/>
    <w:rsid w:val="00A252C4"/>
    <w:rsid w:val="00A2581B"/>
    <w:rsid w:val="00A25C4C"/>
    <w:rsid w:val="00A261D3"/>
    <w:rsid w:val="00A261D7"/>
    <w:rsid w:val="00A26238"/>
    <w:rsid w:val="00A264CB"/>
    <w:rsid w:val="00A2651A"/>
    <w:rsid w:val="00A26559"/>
    <w:rsid w:val="00A2662A"/>
    <w:rsid w:val="00A2756D"/>
    <w:rsid w:val="00A2786F"/>
    <w:rsid w:val="00A278A7"/>
    <w:rsid w:val="00A279BA"/>
    <w:rsid w:val="00A30C6A"/>
    <w:rsid w:val="00A30E7C"/>
    <w:rsid w:val="00A31A00"/>
    <w:rsid w:val="00A31BAB"/>
    <w:rsid w:val="00A325AB"/>
    <w:rsid w:val="00A32DA0"/>
    <w:rsid w:val="00A32F29"/>
    <w:rsid w:val="00A3301B"/>
    <w:rsid w:val="00A33248"/>
    <w:rsid w:val="00A336EA"/>
    <w:rsid w:val="00A34198"/>
    <w:rsid w:val="00A3422F"/>
    <w:rsid w:val="00A3431F"/>
    <w:rsid w:val="00A347E2"/>
    <w:rsid w:val="00A34B63"/>
    <w:rsid w:val="00A34EC0"/>
    <w:rsid w:val="00A3525F"/>
    <w:rsid w:val="00A35656"/>
    <w:rsid w:val="00A35C78"/>
    <w:rsid w:val="00A362D5"/>
    <w:rsid w:val="00A36323"/>
    <w:rsid w:val="00A3668E"/>
    <w:rsid w:val="00A3687E"/>
    <w:rsid w:val="00A369E9"/>
    <w:rsid w:val="00A36A60"/>
    <w:rsid w:val="00A36AA4"/>
    <w:rsid w:val="00A36BDD"/>
    <w:rsid w:val="00A36CE6"/>
    <w:rsid w:val="00A36D3D"/>
    <w:rsid w:val="00A36DB7"/>
    <w:rsid w:val="00A3743A"/>
    <w:rsid w:val="00A37B57"/>
    <w:rsid w:val="00A40559"/>
    <w:rsid w:val="00A40AF9"/>
    <w:rsid w:val="00A40B77"/>
    <w:rsid w:val="00A40C87"/>
    <w:rsid w:val="00A414D4"/>
    <w:rsid w:val="00A415AF"/>
    <w:rsid w:val="00A41840"/>
    <w:rsid w:val="00A41BAC"/>
    <w:rsid w:val="00A4212F"/>
    <w:rsid w:val="00A422BF"/>
    <w:rsid w:val="00A42360"/>
    <w:rsid w:val="00A4259C"/>
    <w:rsid w:val="00A433B8"/>
    <w:rsid w:val="00A4349D"/>
    <w:rsid w:val="00A43B87"/>
    <w:rsid w:val="00A43BAD"/>
    <w:rsid w:val="00A43D28"/>
    <w:rsid w:val="00A44CCC"/>
    <w:rsid w:val="00A452FC"/>
    <w:rsid w:val="00A4563D"/>
    <w:rsid w:val="00A456E6"/>
    <w:rsid w:val="00A457F9"/>
    <w:rsid w:val="00A458CD"/>
    <w:rsid w:val="00A45BE5"/>
    <w:rsid w:val="00A45CC9"/>
    <w:rsid w:val="00A45FC6"/>
    <w:rsid w:val="00A4605F"/>
    <w:rsid w:val="00A46364"/>
    <w:rsid w:val="00A463F7"/>
    <w:rsid w:val="00A46E6A"/>
    <w:rsid w:val="00A471B7"/>
    <w:rsid w:val="00A47635"/>
    <w:rsid w:val="00A47820"/>
    <w:rsid w:val="00A47852"/>
    <w:rsid w:val="00A47A76"/>
    <w:rsid w:val="00A501FA"/>
    <w:rsid w:val="00A503A1"/>
    <w:rsid w:val="00A50553"/>
    <w:rsid w:val="00A50A27"/>
    <w:rsid w:val="00A51274"/>
    <w:rsid w:val="00A513C5"/>
    <w:rsid w:val="00A5144C"/>
    <w:rsid w:val="00A5192F"/>
    <w:rsid w:val="00A51A0E"/>
    <w:rsid w:val="00A51AA5"/>
    <w:rsid w:val="00A51EEA"/>
    <w:rsid w:val="00A524E3"/>
    <w:rsid w:val="00A52517"/>
    <w:rsid w:val="00A52578"/>
    <w:rsid w:val="00A52DFB"/>
    <w:rsid w:val="00A52F2D"/>
    <w:rsid w:val="00A5380B"/>
    <w:rsid w:val="00A53D74"/>
    <w:rsid w:val="00A54033"/>
    <w:rsid w:val="00A5489A"/>
    <w:rsid w:val="00A54930"/>
    <w:rsid w:val="00A54A09"/>
    <w:rsid w:val="00A54AF7"/>
    <w:rsid w:val="00A54B1F"/>
    <w:rsid w:val="00A54DEB"/>
    <w:rsid w:val="00A555C7"/>
    <w:rsid w:val="00A5570B"/>
    <w:rsid w:val="00A5595B"/>
    <w:rsid w:val="00A55B22"/>
    <w:rsid w:val="00A55F7B"/>
    <w:rsid w:val="00A5650F"/>
    <w:rsid w:val="00A56663"/>
    <w:rsid w:val="00A566AA"/>
    <w:rsid w:val="00A566F0"/>
    <w:rsid w:val="00A569A5"/>
    <w:rsid w:val="00A56AD4"/>
    <w:rsid w:val="00A56CBE"/>
    <w:rsid w:val="00A56E19"/>
    <w:rsid w:val="00A572D4"/>
    <w:rsid w:val="00A57E19"/>
    <w:rsid w:val="00A6005D"/>
    <w:rsid w:val="00A60A9E"/>
    <w:rsid w:val="00A60B18"/>
    <w:rsid w:val="00A60C34"/>
    <w:rsid w:val="00A60CE3"/>
    <w:rsid w:val="00A60DF0"/>
    <w:rsid w:val="00A6122A"/>
    <w:rsid w:val="00A613A8"/>
    <w:rsid w:val="00A616AC"/>
    <w:rsid w:val="00A6246E"/>
    <w:rsid w:val="00A62A18"/>
    <w:rsid w:val="00A62DFE"/>
    <w:rsid w:val="00A62E6E"/>
    <w:rsid w:val="00A63012"/>
    <w:rsid w:val="00A6370A"/>
    <w:rsid w:val="00A63990"/>
    <w:rsid w:val="00A63AB4"/>
    <w:rsid w:val="00A63AB7"/>
    <w:rsid w:val="00A63AC6"/>
    <w:rsid w:val="00A63B06"/>
    <w:rsid w:val="00A63CE7"/>
    <w:rsid w:val="00A6434B"/>
    <w:rsid w:val="00A644F6"/>
    <w:rsid w:val="00A64694"/>
    <w:rsid w:val="00A6469D"/>
    <w:rsid w:val="00A646D7"/>
    <w:rsid w:val="00A649FB"/>
    <w:rsid w:val="00A64A57"/>
    <w:rsid w:val="00A64BE1"/>
    <w:rsid w:val="00A655CA"/>
    <w:rsid w:val="00A65EFC"/>
    <w:rsid w:val="00A65FBE"/>
    <w:rsid w:val="00A6607E"/>
    <w:rsid w:val="00A665B1"/>
    <w:rsid w:val="00A66640"/>
    <w:rsid w:val="00A666CB"/>
    <w:rsid w:val="00A667B6"/>
    <w:rsid w:val="00A667EC"/>
    <w:rsid w:val="00A66C1D"/>
    <w:rsid w:val="00A66D21"/>
    <w:rsid w:val="00A66ED4"/>
    <w:rsid w:val="00A6751F"/>
    <w:rsid w:val="00A67D0E"/>
    <w:rsid w:val="00A67F74"/>
    <w:rsid w:val="00A700D8"/>
    <w:rsid w:val="00A7077D"/>
    <w:rsid w:val="00A70BD2"/>
    <w:rsid w:val="00A70D5F"/>
    <w:rsid w:val="00A70E17"/>
    <w:rsid w:val="00A7113D"/>
    <w:rsid w:val="00A711F8"/>
    <w:rsid w:val="00A71357"/>
    <w:rsid w:val="00A7141E"/>
    <w:rsid w:val="00A71BE1"/>
    <w:rsid w:val="00A7201C"/>
    <w:rsid w:val="00A72265"/>
    <w:rsid w:val="00A72560"/>
    <w:rsid w:val="00A729BA"/>
    <w:rsid w:val="00A72A2B"/>
    <w:rsid w:val="00A730DC"/>
    <w:rsid w:val="00A73391"/>
    <w:rsid w:val="00A735D6"/>
    <w:rsid w:val="00A739E6"/>
    <w:rsid w:val="00A74428"/>
    <w:rsid w:val="00A753FB"/>
    <w:rsid w:val="00A75663"/>
    <w:rsid w:val="00A756C3"/>
    <w:rsid w:val="00A757A5"/>
    <w:rsid w:val="00A7594C"/>
    <w:rsid w:val="00A75B91"/>
    <w:rsid w:val="00A75BBD"/>
    <w:rsid w:val="00A761E9"/>
    <w:rsid w:val="00A765D4"/>
    <w:rsid w:val="00A7699F"/>
    <w:rsid w:val="00A76AA7"/>
    <w:rsid w:val="00A76B37"/>
    <w:rsid w:val="00A76D10"/>
    <w:rsid w:val="00A77074"/>
    <w:rsid w:val="00A77286"/>
    <w:rsid w:val="00A77D1A"/>
    <w:rsid w:val="00A80375"/>
    <w:rsid w:val="00A806A4"/>
    <w:rsid w:val="00A80AB5"/>
    <w:rsid w:val="00A80C06"/>
    <w:rsid w:val="00A810EE"/>
    <w:rsid w:val="00A8136B"/>
    <w:rsid w:val="00A819BD"/>
    <w:rsid w:val="00A81FF7"/>
    <w:rsid w:val="00A821D7"/>
    <w:rsid w:val="00A8252E"/>
    <w:rsid w:val="00A82588"/>
    <w:rsid w:val="00A82782"/>
    <w:rsid w:val="00A82938"/>
    <w:rsid w:val="00A83254"/>
    <w:rsid w:val="00A8350B"/>
    <w:rsid w:val="00A8397E"/>
    <w:rsid w:val="00A83981"/>
    <w:rsid w:val="00A83A99"/>
    <w:rsid w:val="00A83F06"/>
    <w:rsid w:val="00A84035"/>
    <w:rsid w:val="00A84434"/>
    <w:rsid w:val="00A84B69"/>
    <w:rsid w:val="00A84F2B"/>
    <w:rsid w:val="00A85E3A"/>
    <w:rsid w:val="00A85E84"/>
    <w:rsid w:val="00A86269"/>
    <w:rsid w:val="00A86BC5"/>
    <w:rsid w:val="00A86D42"/>
    <w:rsid w:val="00A86E3D"/>
    <w:rsid w:val="00A8714C"/>
    <w:rsid w:val="00A8730B"/>
    <w:rsid w:val="00A87F21"/>
    <w:rsid w:val="00A9008E"/>
    <w:rsid w:val="00A900F3"/>
    <w:rsid w:val="00A90268"/>
    <w:rsid w:val="00A904B3"/>
    <w:rsid w:val="00A9088A"/>
    <w:rsid w:val="00A90C97"/>
    <w:rsid w:val="00A90CE7"/>
    <w:rsid w:val="00A90D88"/>
    <w:rsid w:val="00A90D8B"/>
    <w:rsid w:val="00A917B2"/>
    <w:rsid w:val="00A924DF"/>
    <w:rsid w:val="00A92800"/>
    <w:rsid w:val="00A9341F"/>
    <w:rsid w:val="00A9343E"/>
    <w:rsid w:val="00A941DB"/>
    <w:rsid w:val="00A9450D"/>
    <w:rsid w:val="00A94A2C"/>
    <w:rsid w:val="00A94EE8"/>
    <w:rsid w:val="00A950EA"/>
    <w:rsid w:val="00A95496"/>
    <w:rsid w:val="00A9594E"/>
    <w:rsid w:val="00A959B5"/>
    <w:rsid w:val="00A95B73"/>
    <w:rsid w:val="00A95CDA"/>
    <w:rsid w:val="00A95EC6"/>
    <w:rsid w:val="00A9600A"/>
    <w:rsid w:val="00A96163"/>
    <w:rsid w:val="00A96717"/>
    <w:rsid w:val="00A96C93"/>
    <w:rsid w:val="00A97098"/>
    <w:rsid w:val="00A975A9"/>
    <w:rsid w:val="00AA01BE"/>
    <w:rsid w:val="00AA0806"/>
    <w:rsid w:val="00AA15E8"/>
    <w:rsid w:val="00AA162D"/>
    <w:rsid w:val="00AA1BDE"/>
    <w:rsid w:val="00AA212F"/>
    <w:rsid w:val="00AA223D"/>
    <w:rsid w:val="00AA22D1"/>
    <w:rsid w:val="00AA2523"/>
    <w:rsid w:val="00AA253C"/>
    <w:rsid w:val="00AA2574"/>
    <w:rsid w:val="00AA28AA"/>
    <w:rsid w:val="00AA2F43"/>
    <w:rsid w:val="00AA2FE7"/>
    <w:rsid w:val="00AA3819"/>
    <w:rsid w:val="00AA3E4A"/>
    <w:rsid w:val="00AA4101"/>
    <w:rsid w:val="00AA43C3"/>
    <w:rsid w:val="00AA45DD"/>
    <w:rsid w:val="00AA47C9"/>
    <w:rsid w:val="00AA497A"/>
    <w:rsid w:val="00AA4F69"/>
    <w:rsid w:val="00AA4FD6"/>
    <w:rsid w:val="00AA554F"/>
    <w:rsid w:val="00AA5796"/>
    <w:rsid w:val="00AA5FD2"/>
    <w:rsid w:val="00AA6A10"/>
    <w:rsid w:val="00AA6BDE"/>
    <w:rsid w:val="00AA745E"/>
    <w:rsid w:val="00AA7A64"/>
    <w:rsid w:val="00AA7D5B"/>
    <w:rsid w:val="00AB051D"/>
    <w:rsid w:val="00AB0B63"/>
    <w:rsid w:val="00AB15E8"/>
    <w:rsid w:val="00AB1740"/>
    <w:rsid w:val="00AB1AF1"/>
    <w:rsid w:val="00AB2315"/>
    <w:rsid w:val="00AB2A84"/>
    <w:rsid w:val="00AB2EA5"/>
    <w:rsid w:val="00AB2F25"/>
    <w:rsid w:val="00AB316D"/>
    <w:rsid w:val="00AB32B1"/>
    <w:rsid w:val="00AB3FDE"/>
    <w:rsid w:val="00AB4335"/>
    <w:rsid w:val="00AB46C1"/>
    <w:rsid w:val="00AB4944"/>
    <w:rsid w:val="00AB502F"/>
    <w:rsid w:val="00AB50E9"/>
    <w:rsid w:val="00AB52ED"/>
    <w:rsid w:val="00AB538A"/>
    <w:rsid w:val="00AB5680"/>
    <w:rsid w:val="00AB5D3A"/>
    <w:rsid w:val="00AB5DC4"/>
    <w:rsid w:val="00AB5EDB"/>
    <w:rsid w:val="00AB65F0"/>
    <w:rsid w:val="00AB6C9E"/>
    <w:rsid w:val="00AB6D09"/>
    <w:rsid w:val="00AB6DF3"/>
    <w:rsid w:val="00AB70A8"/>
    <w:rsid w:val="00AB7140"/>
    <w:rsid w:val="00AB75FA"/>
    <w:rsid w:val="00AB75FF"/>
    <w:rsid w:val="00AB7AC9"/>
    <w:rsid w:val="00AC0436"/>
    <w:rsid w:val="00AC09E4"/>
    <w:rsid w:val="00AC1043"/>
    <w:rsid w:val="00AC2696"/>
    <w:rsid w:val="00AC2DE9"/>
    <w:rsid w:val="00AC2F0D"/>
    <w:rsid w:val="00AC2F7E"/>
    <w:rsid w:val="00AC3CA7"/>
    <w:rsid w:val="00AC3D8A"/>
    <w:rsid w:val="00AC41E3"/>
    <w:rsid w:val="00AC4459"/>
    <w:rsid w:val="00AC4AD1"/>
    <w:rsid w:val="00AC4C52"/>
    <w:rsid w:val="00AC4CEC"/>
    <w:rsid w:val="00AC5083"/>
    <w:rsid w:val="00AC5113"/>
    <w:rsid w:val="00AC5972"/>
    <w:rsid w:val="00AC5AC0"/>
    <w:rsid w:val="00AC5AD5"/>
    <w:rsid w:val="00AC5BF4"/>
    <w:rsid w:val="00AC5F6C"/>
    <w:rsid w:val="00AC63F1"/>
    <w:rsid w:val="00AC64B9"/>
    <w:rsid w:val="00AC671F"/>
    <w:rsid w:val="00AC6A12"/>
    <w:rsid w:val="00AC70E9"/>
    <w:rsid w:val="00AC7253"/>
    <w:rsid w:val="00AC725E"/>
    <w:rsid w:val="00AC7634"/>
    <w:rsid w:val="00AC7963"/>
    <w:rsid w:val="00AC7CFA"/>
    <w:rsid w:val="00AC7D24"/>
    <w:rsid w:val="00AC7F57"/>
    <w:rsid w:val="00AD0287"/>
    <w:rsid w:val="00AD03A1"/>
    <w:rsid w:val="00AD07A9"/>
    <w:rsid w:val="00AD093B"/>
    <w:rsid w:val="00AD09B8"/>
    <w:rsid w:val="00AD0D86"/>
    <w:rsid w:val="00AD0E31"/>
    <w:rsid w:val="00AD0E3F"/>
    <w:rsid w:val="00AD1385"/>
    <w:rsid w:val="00AD1565"/>
    <w:rsid w:val="00AD16CD"/>
    <w:rsid w:val="00AD18D1"/>
    <w:rsid w:val="00AD1E83"/>
    <w:rsid w:val="00AD1FE0"/>
    <w:rsid w:val="00AD2745"/>
    <w:rsid w:val="00AD2AB3"/>
    <w:rsid w:val="00AD2B26"/>
    <w:rsid w:val="00AD2BD0"/>
    <w:rsid w:val="00AD2FD2"/>
    <w:rsid w:val="00AD30C4"/>
    <w:rsid w:val="00AD3554"/>
    <w:rsid w:val="00AD3AA3"/>
    <w:rsid w:val="00AD3ED4"/>
    <w:rsid w:val="00AD41B0"/>
    <w:rsid w:val="00AD43EB"/>
    <w:rsid w:val="00AD46CE"/>
    <w:rsid w:val="00AD4824"/>
    <w:rsid w:val="00AD5282"/>
    <w:rsid w:val="00AD5356"/>
    <w:rsid w:val="00AD54D9"/>
    <w:rsid w:val="00AD55CC"/>
    <w:rsid w:val="00AD58B4"/>
    <w:rsid w:val="00AD5A64"/>
    <w:rsid w:val="00AD5EDD"/>
    <w:rsid w:val="00AD5F55"/>
    <w:rsid w:val="00AD6312"/>
    <w:rsid w:val="00AD66B1"/>
    <w:rsid w:val="00AD6792"/>
    <w:rsid w:val="00AD6917"/>
    <w:rsid w:val="00AD6E4C"/>
    <w:rsid w:val="00AD6ED6"/>
    <w:rsid w:val="00AD7469"/>
    <w:rsid w:val="00AD75E7"/>
    <w:rsid w:val="00AD7800"/>
    <w:rsid w:val="00AD7A09"/>
    <w:rsid w:val="00AD7F51"/>
    <w:rsid w:val="00AE0072"/>
    <w:rsid w:val="00AE00B0"/>
    <w:rsid w:val="00AE046A"/>
    <w:rsid w:val="00AE052A"/>
    <w:rsid w:val="00AE0A69"/>
    <w:rsid w:val="00AE113B"/>
    <w:rsid w:val="00AE1154"/>
    <w:rsid w:val="00AE13C4"/>
    <w:rsid w:val="00AE1435"/>
    <w:rsid w:val="00AE1495"/>
    <w:rsid w:val="00AE1B28"/>
    <w:rsid w:val="00AE2576"/>
    <w:rsid w:val="00AE2651"/>
    <w:rsid w:val="00AE281F"/>
    <w:rsid w:val="00AE29B6"/>
    <w:rsid w:val="00AE2A77"/>
    <w:rsid w:val="00AE2CE1"/>
    <w:rsid w:val="00AE2CF2"/>
    <w:rsid w:val="00AE2E48"/>
    <w:rsid w:val="00AE2F35"/>
    <w:rsid w:val="00AE3197"/>
    <w:rsid w:val="00AE3681"/>
    <w:rsid w:val="00AE36EE"/>
    <w:rsid w:val="00AE3728"/>
    <w:rsid w:val="00AE378E"/>
    <w:rsid w:val="00AE3AA8"/>
    <w:rsid w:val="00AE3DEB"/>
    <w:rsid w:val="00AE4246"/>
    <w:rsid w:val="00AE426E"/>
    <w:rsid w:val="00AE4846"/>
    <w:rsid w:val="00AE50E7"/>
    <w:rsid w:val="00AE51D2"/>
    <w:rsid w:val="00AE54C9"/>
    <w:rsid w:val="00AE54D9"/>
    <w:rsid w:val="00AE5705"/>
    <w:rsid w:val="00AE5A08"/>
    <w:rsid w:val="00AE5A14"/>
    <w:rsid w:val="00AE5F7A"/>
    <w:rsid w:val="00AE6074"/>
    <w:rsid w:val="00AE608B"/>
    <w:rsid w:val="00AE68A5"/>
    <w:rsid w:val="00AE6997"/>
    <w:rsid w:val="00AE69AA"/>
    <w:rsid w:val="00AE6B4C"/>
    <w:rsid w:val="00AE6C0C"/>
    <w:rsid w:val="00AE6D06"/>
    <w:rsid w:val="00AE7252"/>
    <w:rsid w:val="00AE72D5"/>
    <w:rsid w:val="00AE7438"/>
    <w:rsid w:val="00AE7794"/>
    <w:rsid w:val="00AE7B64"/>
    <w:rsid w:val="00AE7C87"/>
    <w:rsid w:val="00AE7CED"/>
    <w:rsid w:val="00AF07E3"/>
    <w:rsid w:val="00AF0962"/>
    <w:rsid w:val="00AF0B8D"/>
    <w:rsid w:val="00AF100A"/>
    <w:rsid w:val="00AF1289"/>
    <w:rsid w:val="00AF138B"/>
    <w:rsid w:val="00AF1720"/>
    <w:rsid w:val="00AF1DC9"/>
    <w:rsid w:val="00AF1E2F"/>
    <w:rsid w:val="00AF2AC8"/>
    <w:rsid w:val="00AF2B89"/>
    <w:rsid w:val="00AF2CA8"/>
    <w:rsid w:val="00AF2D86"/>
    <w:rsid w:val="00AF3224"/>
    <w:rsid w:val="00AF3523"/>
    <w:rsid w:val="00AF3568"/>
    <w:rsid w:val="00AF3D2F"/>
    <w:rsid w:val="00AF3D85"/>
    <w:rsid w:val="00AF3ECA"/>
    <w:rsid w:val="00AF4633"/>
    <w:rsid w:val="00AF5435"/>
    <w:rsid w:val="00AF5AA9"/>
    <w:rsid w:val="00AF65C6"/>
    <w:rsid w:val="00AF662F"/>
    <w:rsid w:val="00AF66B7"/>
    <w:rsid w:val="00AF6709"/>
    <w:rsid w:val="00AF6867"/>
    <w:rsid w:val="00AF68CE"/>
    <w:rsid w:val="00AF6D06"/>
    <w:rsid w:val="00AF71A4"/>
    <w:rsid w:val="00B005C2"/>
    <w:rsid w:val="00B0062A"/>
    <w:rsid w:val="00B00DBF"/>
    <w:rsid w:val="00B01637"/>
    <w:rsid w:val="00B01F22"/>
    <w:rsid w:val="00B0210E"/>
    <w:rsid w:val="00B0243F"/>
    <w:rsid w:val="00B02445"/>
    <w:rsid w:val="00B026F4"/>
    <w:rsid w:val="00B033E5"/>
    <w:rsid w:val="00B039AF"/>
    <w:rsid w:val="00B040E4"/>
    <w:rsid w:val="00B043CA"/>
    <w:rsid w:val="00B04461"/>
    <w:rsid w:val="00B045A0"/>
    <w:rsid w:val="00B048EE"/>
    <w:rsid w:val="00B0520C"/>
    <w:rsid w:val="00B05607"/>
    <w:rsid w:val="00B05B77"/>
    <w:rsid w:val="00B05E18"/>
    <w:rsid w:val="00B0623B"/>
    <w:rsid w:val="00B0623F"/>
    <w:rsid w:val="00B06464"/>
    <w:rsid w:val="00B0677A"/>
    <w:rsid w:val="00B067CB"/>
    <w:rsid w:val="00B077BD"/>
    <w:rsid w:val="00B07919"/>
    <w:rsid w:val="00B07A0C"/>
    <w:rsid w:val="00B07E35"/>
    <w:rsid w:val="00B07E5F"/>
    <w:rsid w:val="00B101B0"/>
    <w:rsid w:val="00B1070D"/>
    <w:rsid w:val="00B1079B"/>
    <w:rsid w:val="00B108D8"/>
    <w:rsid w:val="00B10B0B"/>
    <w:rsid w:val="00B10B7F"/>
    <w:rsid w:val="00B10C9C"/>
    <w:rsid w:val="00B11042"/>
    <w:rsid w:val="00B11081"/>
    <w:rsid w:val="00B1111F"/>
    <w:rsid w:val="00B1183A"/>
    <w:rsid w:val="00B11F03"/>
    <w:rsid w:val="00B11FBF"/>
    <w:rsid w:val="00B120CA"/>
    <w:rsid w:val="00B121F6"/>
    <w:rsid w:val="00B12255"/>
    <w:rsid w:val="00B12517"/>
    <w:rsid w:val="00B12E46"/>
    <w:rsid w:val="00B13C68"/>
    <w:rsid w:val="00B13D7E"/>
    <w:rsid w:val="00B13F40"/>
    <w:rsid w:val="00B14482"/>
    <w:rsid w:val="00B147FD"/>
    <w:rsid w:val="00B1499D"/>
    <w:rsid w:val="00B14A1F"/>
    <w:rsid w:val="00B14CFA"/>
    <w:rsid w:val="00B14D9E"/>
    <w:rsid w:val="00B14DB9"/>
    <w:rsid w:val="00B158EF"/>
    <w:rsid w:val="00B15C66"/>
    <w:rsid w:val="00B16120"/>
    <w:rsid w:val="00B1682B"/>
    <w:rsid w:val="00B168FF"/>
    <w:rsid w:val="00B16CE6"/>
    <w:rsid w:val="00B16D03"/>
    <w:rsid w:val="00B173F0"/>
    <w:rsid w:val="00B174B6"/>
    <w:rsid w:val="00B1775B"/>
    <w:rsid w:val="00B17BC3"/>
    <w:rsid w:val="00B20029"/>
    <w:rsid w:val="00B205F8"/>
    <w:rsid w:val="00B20970"/>
    <w:rsid w:val="00B20B47"/>
    <w:rsid w:val="00B211C7"/>
    <w:rsid w:val="00B211F1"/>
    <w:rsid w:val="00B216A8"/>
    <w:rsid w:val="00B21BEE"/>
    <w:rsid w:val="00B21CF5"/>
    <w:rsid w:val="00B229B5"/>
    <w:rsid w:val="00B22B03"/>
    <w:rsid w:val="00B22B4E"/>
    <w:rsid w:val="00B22DFE"/>
    <w:rsid w:val="00B2382C"/>
    <w:rsid w:val="00B238E8"/>
    <w:rsid w:val="00B239C8"/>
    <w:rsid w:val="00B23B82"/>
    <w:rsid w:val="00B2413B"/>
    <w:rsid w:val="00B24184"/>
    <w:rsid w:val="00B246EB"/>
    <w:rsid w:val="00B2482B"/>
    <w:rsid w:val="00B24BD1"/>
    <w:rsid w:val="00B25136"/>
    <w:rsid w:val="00B2575C"/>
    <w:rsid w:val="00B25819"/>
    <w:rsid w:val="00B25A5D"/>
    <w:rsid w:val="00B25B14"/>
    <w:rsid w:val="00B25F46"/>
    <w:rsid w:val="00B26219"/>
    <w:rsid w:val="00B2681D"/>
    <w:rsid w:val="00B26A68"/>
    <w:rsid w:val="00B272E9"/>
    <w:rsid w:val="00B30117"/>
    <w:rsid w:val="00B30163"/>
    <w:rsid w:val="00B301D5"/>
    <w:rsid w:val="00B3097B"/>
    <w:rsid w:val="00B30CD9"/>
    <w:rsid w:val="00B30D29"/>
    <w:rsid w:val="00B3127F"/>
    <w:rsid w:val="00B31A56"/>
    <w:rsid w:val="00B31E7C"/>
    <w:rsid w:val="00B321AD"/>
    <w:rsid w:val="00B32260"/>
    <w:rsid w:val="00B3226F"/>
    <w:rsid w:val="00B323DD"/>
    <w:rsid w:val="00B32A27"/>
    <w:rsid w:val="00B3338B"/>
    <w:rsid w:val="00B33941"/>
    <w:rsid w:val="00B33E32"/>
    <w:rsid w:val="00B34107"/>
    <w:rsid w:val="00B345DE"/>
    <w:rsid w:val="00B34669"/>
    <w:rsid w:val="00B346B3"/>
    <w:rsid w:val="00B34931"/>
    <w:rsid w:val="00B349DC"/>
    <w:rsid w:val="00B34A3E"/>
    <w:rsid w:val="00B34C1A"/>
    <w:rsid w:val="00B357E0"/>
    <w:rsid w:val="00B3592B"/>
    <w:rsid w:val="00B35953"/>
    <w:rsid w:val="00B35F6D"/>
    <w:rsid w:val="00B362E5"/>
    <w:rsid w:val="00B36717"/>
    <w:rsid w:val="00B36B9E"/>
    <w:rsid w:val="00B36E09"/>
    <w:rsid w:val="00B3707F"/>
    <w:rsid w:val="00B3715A"/>
    <w:rsid w:val="00B373A5"/>
    <w:rsid w:val="00B3750B"/>
    <w:rsid w:val="00B376DC"/>
    <w:rsid w:val="00B37BE3"/>
    <w:rsid w:val="00B40902"/>
    <w:rsid w:val="00B40F1B"/>
    <w:rsid w:val="00B41487"/>
    <w:rsid w:val="00B41642"/>
    <w:rsid w:val="00B41A36"/>
    <w:rsid w:val="00B41FF1"/>
    <w:rsid w:val="00B422B5"/>
    <w:rsid w:val="00B427AD"/>
    <w:rsid w:val="00B427E3"/>
    <w:rsid w:val="00B42815"/>
    <w:rsid w:val="00B4282D"/>
    <w:rsid w:val="00B42AD8"/>
    <w:rsid w:val="00B4314C"/>
    <w:rsid w:val="00B4319C"/>
    <w:rsid w:val="00B439E5"/>
    <w:rsid w:val="00B43A20"/>
    <w:rsid w:val="00B44146"/>
    <w:rsid w:val="00B4458F"/>
    <w:rsid w:val="00B44BDB"/>
    <w:rsid w:val="00B44EBE"/>
    <w:rsid w:val="00B453EB"/>
    <w:rsid w:val="00B45599"/>
    <w:rsid w:val="00B45B09"/>
    <w:rsid w:val="00B45C82"/>
    <w:rsid w:val="00B45DD8"/>
    <w:rsid w:val="00B460F0"/>
    <w:rsid w:val="00B4680A"/>
    <w:rsid w:val="00B46D90"/>
    <w:rsid w:val="00B46FE4"/>
    <w:rsid w:val="00B4721E"/>
    <w:rsid w:val="00B47C64"/>
    <w:rsid w:val="00B47FC3"/>
    <w:rsid w:val="00B503D3"/>
    <w:rsid w:val="00B5055E"/>
    <w:rsid w:val="00B5056B"/>
    <w:rsid w:val="00B505E3"/>
    <w:rsid w:val="00B50BE2"/>
    <w:rsid w:val="00B51128"/>
    <w:rsid w:val="00B513A7"/>
    <w:rsid w:val="00B52211"/>
    <w:rsid w:val="00B526D4"/>
    <w:rsid w:val="00B52C67"/>
    <w:rsid w:val="00B52E5B"/>
    <w:rsid w:val="00B532EE"/>
    <w:rsid w:val="00B538B2"/>
    <w:rsid w:val="00B53DCE"/>
    <w:rsid w:val="00B53EB9"/>
    <w:rsid w:val="00B54235"/>
    <w:rsid w:val="00B54348"/>
    <w:rsid w:val="00B547AB"/>
    <w:rsid w:val="00B54832"/>
    <w:rsid w:val="00B5498E"/>
    <w:rsid w:val="00B54A5B"/>
    <w:rsid w:val="00B551D1"/>
    <w:rsid w:val="00B5524C"/>
    <w:rsid w:val="00B552A1"/>
    <w:rsid w:val="00B556C3"/>
    <w:rsid w:val="00B55854"/>
    <w:rsid w:val="00B55A3E"/>
    <w:rsid w:val="00B560AD"/>
    <w:rsid w:val="00B5639D"/>
    <w:rsid w:val="00B5644E"/>
    <w:rsid w:val="00B567A7"/>
    <w:rsid w:val="00B57207"/>
    <w:rsid w:val="00B57B64"/>
    <w:rsid w:val="00B57BD7"/>
    <w:rsid w:val="00B57DB1"/>
    <w:rsid w:val="00B57E32"/>
    <w:rsid w:val="00B57F17"/>
    <w:rsid w:val="00B57F8A"/>
    <w:rsid w:val="00B600C7"/>
    <w:rsid w:val="00B6028C"/>
    <w:rsid w:val="00B60DE9"/>
    <w:rsid w:val="00B613C8"/>
    <w:rsid w:val="00B6190F"/>
    <w:rsid w:val="00B61B62"/>
    <w:rsid w:val="00B62020"/>
    <w:rsid w:val="00B62646"/>
    <w:rsid w:val="00B6282B"/>
    <w:rsid w:val="00B6283C"/>
    <w:rsid w:val="00B62EB5"/>
    <w:rsid w:val="00B633DE"/>
    <w:rsid w:val="00B636D9"/>
    <w:rsid w:val="00B636ED"/>
    <w:rsid w:val="00B6374A"/>
    <w:rsid w:val="00B63AC4"/>
    <w:rsid w:val="00B6412B"/>
    <w:rsid w:val="00B6450A"/>
    <w:rsid w:val="00B648DA"/>
    <w:rsid w:val="00B64ED0"/>
    <w:rsid w:val="00B651D5"/>
    <w:rsid w:val="00B65934"/>
    <w:rsid w:val="00B65CDB"/>
    <w:rsid w:val="00B663B3"/>
    <w:rsid w:val="00B66457"/>
    <w:rsid w:val="00B665EA"/>
    <w:rsid w:val="00B66664"/>
    <w:rsid w:val="00B6704B"/>
    <w:rsid w:val="00B671C0"/>
    <w:rsid w:val="00B672DC"/>
    <w:rsid w:val="00B673A2"/>
    <w:rsid w:val="00B6758A"/>
    <w:rsid w:val="00B67647"/>
    <w:rsid w:val="00B678EE"/>
    <w:rsid w:val="00B67A0F"/>
    <w:rsid w:val="00B67BE1"/>
    <w:rsid w:val="00B67EDE"/>
    <w:rsid w:val="00B67F6F"/>
    <w:rsid w:val="00B70172"/>
    <w:rsid w:val="00B702D4"/>
    <w:rsid w:val="00B705A4"/>
    <w:rsid w:val="00B706B1"/>
    <w:rsid w:val="00B70834"/>
    <w:rsid w:val="00B70A3E"/>
    <w:rsid w:val="00B70C06"/>
    <w:rsid w:val="00B710B4"/>
    <w:rsid w:val="00B711B1"/>
    <w:rsid w:val="00B712AA"/>
    <w:rsid w:val="00B713F6"/>
    <w:rsid w:val="00B7183A"/>
    <w:rsid w:val="00B71DC8"/>
    <w:rsid w:val="00B71DE0"/>
    <w:rsid w:val="00B71E60"/>
    <w:rsid w:val="00B71F8A"/>
    <w:rsid w:val="00B72556"/>
    <w:rsid w:val="00B725D5"/>
    <w:rsid w:val="00B72FFB"/>
    <w:rsid w:val="00B7305F"/>
    <w:rsid w:val="00B733D4"/>
    <w:rsid w:val="00B73D93"/>
    <w:rsid w:val="00B73E77"/>
    <w:rsid w:val="00B74146"/>
    <w:rsid w:val="00B7418A"/>
    <w:rsid w:val="00B74A90"/>
    <w:rsid w:val="00B75BF3"/>
    <w:rsid w:val="00B75EFD"/>
    <w:rsid w:val="00B76101"/>
    <w:rsid w:val="00B76921"/>
    <w:rsid w:val="00B76DEB"/>
    <w:rsid w:val="00B7774C"/>
    <w:rsid w:val="00B77A17"/>
    <w:rsid w:val="00B77D32"/>
    <w:rsid w:val="00B77DF8"/>
    <w:rsid w:val="00B80441"/>
    <w:rsid w:val="00B805F1"/>
    <w:rsid w:val="00B80654"/>
    <w:rsid w:val="00B806FF"/>
    <w:rsid w:val="00B808D7"/>
    <w:rsid w:val="00B80C58"/>
    <w:rsid w:val="00B80CE1"/>
    <w:rsid w:val="00B8102F"/>
    <w:rsid w:val="00B81065"/>
    <w:rsid w:val="00B81261"/>
    <w:rsid w:val="00B81343"/>
    <w:rsid w:val="00B81530"/>
    <w:rsid w:val="00B81A31"/>
    <w:rsid w:val="00B81DEB"/>
    <w:rsid w:val="00B82214"/>
    <w:rsid w:val="00B8283A"/>
    <w:rsid w:val="00B8290F"/>
    <w:rsid w:val="00B829A5"/>
    <w:rsid w:val="00B82B9E"/>
    <w:rsid w:val="00B82D43"/>
    <w:rsid w:val="00B82E7F"/>
    <w:rsid w:val="00B82F48"/>
    <w:rsid w:val="00B830B8"/>
    <w:rsid w:val="00B831B1"/>
    <w:rsid w:val="00B8339F"/>
    <w:rsid w:val="00B83426"/>
    <w:rsid w:val="00B83542"/>
    <w:rsid w:val="00B8378B"/>
    <w:rsid w:val="00B838CF"/>
    <w:rsid w:val="00B83912"/>
    <w:rsid w:val="00B84311"/>
    <w:rsid w:val="00B8450E"/>
    <w:rsid w:val="00B8470B"/>
    <w:rsid w:val="00B84C5E"/>
    <w:rsid w:val="00B852A2"/>
    <w:rsid w:val="00B857EA"/>
    <w:rsid w:val="00B85A6E"/>
    <w:rsid w:val="00B8603F"/>
    <w:rsid w:val="00B860EB"/>
    <w:rsid w:val="00B8641D"/>
    <w:rsid w:val="00B865D0"/>
    <w:rsid w:val="00B86809"/>
    <w:rsid w:val="00B868C1"/>
    <w:rsid w:val="00B86A48"/>
    <w:rsid w:val="00B86A9B"/>
    <w:rsid w:val="00B86C44"/>
    <w:rsid w:val="00B86DDF"/>
    <w:rsid w:val="00B86F27"/>
    <w:rsid w:val="00B87004"/>
    <w:rsid w:val="00B87275"/>
    <w:rsid w:val="00B873C3"/>
    <w:rsid w:val="00B873C5"/>
    <w:rsid w:val="00B9000F"/>
    <w:rsid w:val="00B901B4"/>
    <w:rsid w:val="00B903A0"/>
    <w:rsid w:val="00B9085B"/>
    <w:rsid w:val="00B908C4"/>
    <w:rsid w:val="00B90E16"/>
    <w:rsid w:val="00B91031"/>
    <w:rsid w:val="00B9116E"/>
    <w:rsid w:val="00B91342"/>
    <w:rsid w:val="00B918CE"/>
    <w:rsid w:val="00B92171"/>
    <w:rsid w:val="00B9239B"/>
    <w:rsid w:val="00B92417"/>
    <w:rsid w:val="00B92511"/>
    <w:rsid w:val="00B9289E"/>
    <w:rsid w:val="00B92A01"/>
    <w:rsid w:val="00B92A5B"/>
    <w:rsid w:val="00B92CF2"/>
    <w:rsid w:val="00B93A0E"/>
    <w:rsid w:val="00B93DF6"/>
    <w:rsid w:val="00B9462E"/>
    <w:rsid w:val="00B94FEF"/>
    <w:rsid w:val="00B95207"/>
    <w:rsid w:val="00B952F6"/>
    <w:rsid w:val="00B95552"/>
    <w:rsid w:val="00B956E2"/>
    <w:rsid w:val="00B9598A"/>
    <w:rsid w:val="00B95A9B"/>
    <w:rsid w:val="00B95AE5"/>
    <w:rsid w:val="00B95BF4"/>
    <w:rsid w:val="00B96081"/>
    <w:rsid w:val="00B960CA"/>
    <w:rsid w:val="00B96235"/>
    <w:rsid w:val="00B962D5"/>
    <w:rsid w:val="00B969D7"/>
    <w:rsid w:val="00B96DC3"/>
    <w:rsid w:val="00B96EB6"/>
    <w:rsid w:val="00B96FAD"/>
    <w:rsid w:val="00B9716F"/>
    <w:rsid w:val="00B972CC"/>
    <w:rsid w:val="00B9730A"/>
    <w:rsid w:val="00BA0036"/>
    <w:rsid w:val="00BA065C"/>
    <w:rsid w:val="00BA0B4D"/>
    <w:rsid w:val="00BA0C58"/>
    <w:rsid w:val="00BA0DF9"/>
    <w:rsid w:val="00BA1576"/>
    <w:rsid w:val="00BA16B3"/>
    <w:rsid w:val="00BA199E"/>
    <w:rsid w:val="00BA2044"/>
    <w:rsid w:val="00BA2788"/>
    <w:rsid w:val="00BA27B6"/>
    <w:rsid w:val="00BA27E9"/>
    <w:rsid w:val="00BA296F"/>
    <w:rsid w:val="00BA355B"/>
    <w:rsid w:val="00BA39A5"/>
    <w:rsid w:val="00BA3CC2"/>
    <w:rsid w:val="00BA3E60"/>
    <w:rsid w:val="00BA3F6B"/>
    <w:rsid w:val="00BA440D"/>
    <w:rsid w:val="00BA45FB"/>
    <w:rsid w:val="00BA474B"/>
    <w:rsid w:val="00BA4ADF"/>
    <w:rsid w:val="00BA4E1F"/>
    <w:rsid w:val="00BA55D7"/>
    <w:rsid w:val="00BA58EE"/>
    <w:rsid w:val="00BA5D88"/>
    <w:rsid w:val="00BA5EEB"/>
    <w:rsid w:val="00BA66D1"/>
    <w:rsid w:val="00BB0769"/>
    <w:rsid w:val="00BB096B"/>
    <w:rsid w:val="00BB0A74"/>
    <w:rsid w:val="00BB0B67"/>
    <w:rsid w:val="00BB0EBA"/>
    <w:rsid w:val="00BB10F8"/>
    <w:rsid w:val="00BB1367"/>
    <w:rsid w:val="00BB1477"/>
    <w:rsid w:val="00BB1B46"/>
    <w:rsid w:val="00BB20CB"/>
    <w:rsid w:val="00BB2165"/>
    <w:rsid w:val="00BB277D"/>
    <w:rsid w:val="00BB282D"/>
    <w:rsid w:val="00BB2B8F"/>
    <w:rsid w:val="00BB3438"/>
    <w:rsid w:val="00BB34E9"/>
    <w:rsid w:val="00BB3F1F"/>
    <w:rsid w:val="00BB3F21"/>
    <w:rsid w:val="00BB4017"/>
    <w:rsid w:val="00BB4045"/>
    <w:rsid w:val="00BB409C"/>
    <w:rsid w:val="00BB46E0"/>
    <w:rsid w:val="00BB486F"/>
    <w:rsid w:val="00BB4894"/>
    <w:rsid w:val="00BB49E6"/>
    <w:rsid w:val="00BB49FA"/>
    <w:rsid w:val="00BB4C9A"/>
    <w:rsid w:val="00BB532C"/>
    <w:rsid w:val="00BB5370"/>
    <w:rsid w:val="00BB56E9"/>
    <w:rsid w:val="00BB60B3"/>
    <w:rsid w:val="00BB6679"/>
    <w:rsid w:val="00BB6896"/>
    <w:rsid w:val="00BB68F7"/>
    <w:rsid w:val="00BB6933"/>
    <w:rsid w:val="00BB69E2"/>
    <w:rsid w:val="00BB6F6E"/>
    <w:rsid w:val="00BB7488"/>
    <w:rsid w:val="00BB760C"/>
    <w:rsid w:val="00BB766C"/>
    <w:rsid w:val="00BB7CD8"/>
    <w:rsid w:val="00BC023E"/>
    <w:rsid w:val="00BC0828"/>
    <w:rsid w:val="00BC0F56"/>
    <w:rsid w:val="00BC0F69"/>
    <w:rsid w:val="00BC0FF4"/>
    <w:rsid w:val="00BC19B7"/>
    <w:rsid w:val="00BC209E"/>
    <w:rsid w:val="00BC24C1"/>
    <w:rsid w:val="00BC25BB"/>
    <w:rsid w:val="00BC2825"/>
    <w:rsid w:val="00BC2964"/>
    <w:rsid w:val="00BC2D09"/>
    <w:rsid w:val="00BC3DAF"/>
    <w:rsid w:val="00BC3F1F"/>
    <w:rsid w:val="00BC3F6C"/>
    <w:rsid w:val="00BC42C9"/>
    <w:rsid w:val="00BC48E4"/>
    <w:rsid w:val="00BC49C3"/>
    <w:rsid w:val="00BC4A46"/>
    <w:rsid w:val="00BC4A85"/>
    <w:rsid w:val="00BC4B12"/>
    <w:rsid w:val="00BC4B8E"/>
    <w:rsid w:val="00BC4D7F"/>
    <w:rsid w:val="00BC4DFF"/>
    <w:rsid w:val="00BC5CDD"/>
    <w:rsid w:val="00BC6792"/>
    <w:rsid w:val="00BC69B0"/>
    <w:rsid w:val="00BC784C"/>
    <w:rsid w:val="00BC7948"/>
    <w:rsid w:val="00BC7A62"/>
    <w:rsid w:val="00BC7D09"/>
    <w:rsid w:val="00BD03E3"/>
    <w:rsid w:val="00BD04B3"/>
    <w:rsid w:val="00BD05B8"/>
    <w:rsid w:val="00BD0A08"/>
    <w:rsid w:val="00BD0CF5"/>
    <w:rsid w:val="00BD1478"/>
    <w:rsid w:val="00BD147F"/>
    <w:rsid w:val="00BD1E5C"/>
    <w:rsid w:val="00BD21DB"/>
    <w:rsid w:val="00BD2B67"/>
    <w:rsid w:val="00BD31B3"/>
    <w:rsid w:val="00BD32E9"/>
    <w:rsid w:val="00BD3768"/>
    <w:rsid w:val="00BD37A9"/>
    <w:rsid w:val="00BD396C"/>
    <w:rsid w:val="00BD39A2"/>
    <w:rsid w:val="00BD414D"/>
    <w:rsid w:val="00BD4456"/>
    <w:rsid w:val="00BD456E"/>
    <w:rsid w:val="00BD4666"/>
    <w:rsid w:val="00BD4A22"/>
    <w:rsid w:val="00BD4DA1"/>
    <w:rsid w:val="00BD4E36"/>
    <w:rsid w:val="00BD574E"/>
    <w:rsid w:val="00BD58B9"/>
    <w:rsid w:val="00BD5D6C"/>
    <w:rsid w:val="00BD5FDD"/>
    <w:rsid w:val="00BD60E2"/>
    <w:rsid w:val="00BD66B5"/>
    <w:rsid w:val="00BD6C75"/>
    <w:rsid w:val="00BD6D60"/>
    <w:rsid w:val="00BD7215"/>
    <w:rsid w:val="00BD7CB8"/>
    <w:rsid w:val="00BD7ED0"/>
    <w:rsid w:val="00BE0468"/>
    <w:rsid w:val="00BE07FB"/>
    <w:rsid w:val="00BE0EAB"/>
    <w:rsid w:val="00BE1194"/>
    <w:rsid w:val="00BE1689"/>
    <w:rsid w:val="00BE1704"/>
    <w:rsid w:val="00BE1A33"/>
    <w:rsid w:val="00BE1D25"/>
    <w:rsid w:val="00BE1D37"/>
    <w:rsid w:val="00BE1E5C"/>
    <w:rsid w:val="00BE20C4"/>
    <w:rsid w:val="00BE33F5"/>
    <w:rsid w:val="00BE3B04"/>
    <w:rsid w:val="00BE458D"/>
    <w:rsid w:val="00BE45E6"/>
    <w:rsid w:val="00BE4708"/>
    <w:rsid w:val="00BE555A"/>
    <w:rsid w:val="00BE58B8"/>
    <w:rsid w:val="00BE5BFD"/>
    <w:rsid w:val="00BE627F"/>
    <w:rsid w:val="00BE63F8"/>
    <w:rsid w:val="00BE6C3C"/>
    <w:rsid w:val="00BE6FB1"/>
    <w:rsid w:val="00BE7C7F"/>
    <w:rsid w:val="00BE7DDD"/>
    <w:rsid w:val="00BF001C"/>
    <w:rsid w:val="00BF08B8"/>
    <w:rsid w:val="00BF08EB"/>
    <w:rsid w:val="00BF0DF6"/>
    <w:rsid w:val="00BF1557"/>
    <w:rsid w:val="00BF18BB"/>
    <w:rsid w:val="00BF1914"/>
    <w:rsid w:val="00BF1BE4"/>
    <w:rsid w:val="00BF1C41"/>
    <w:rsid w:val="00BF1CB0"/>
    <w:rsid w:val="00BF1E09"/>
    <w:rsid w:val="00BF24F2"/>
    <w:rsid w:val="00BF2554"/>
    <w:rsid w:val="00BF25CA"/>
    <w:rsid w:val="00BF2DFD"/>
    <w:rsid w:val="00BF335A"/>
    <w:rsid w:val="00BF35D9"/>
    <w:rsid w:val="00BF36A9"/>
    <w:rsid w:val="00BF3AE6"/>
    <w:rsid w:val="00BF3C60"/>
    <w:rsid w:val="00BF3D31"/>
    <w:rsid w:val="00BF3D98"/>
    <w:rsid w:val="00BF4002"/>
    <w:rsid w:val="00BF44EB"/>
    <w:rsid w:val="00BF4649"/>
    <w:rsid w:val="00BF46D0"/>
    <w:rsid w:val="00BF493E"/>
    <w:rsid w:val="00BF4975"/>
    <w:rsid w:val="00BF4AB9"/>
    <w:rsid w:val="00BF4B0A"/>
    <w:rsid w:val="00BF4BED"/>
    <w:rsid w:val="00BF4CA7"/>
    <w:rsid w:val="00BF5129"/>
    <w:rsid w:val="00BF5A94"/>
    <w:rsid w:val="00BF5B02"/>
    <w:rsid w:val="00BF5B56"/>
    <w:rsid w:val="00BF5F8A"/>
    <w:rsid w:val="00BF5FD5"/>
    <w:rsid w:val="00BF6292"/>
    <w:rsid w:val="00BF643C"/>
    <w:rsid w:val="00BF64EC"/>
    <w:rsid w:val="00BF6CF3"/>
    <w:rsid w:val="00BF6E92"/>
    <w:rsid w:val="00BF6FAF"/>
    <w:rsid w:val="00BF71B3"/>
    <w:rsid w:val="00BF7378"/>
    <w:rsid w:val="00BF7943"/>
    <w:rsid w:val="00BF7F6A"/>
    <w:rsid w:val="00C00143"/>
    <w:rsid w:val="00C00667"/>
    <w:rsid w:val="00C0074E"/>
    <w:rsid w:val="00C00958"/>
    <w:rsid w:val="00C00BAD"/>
    <w:rsid w:val="00C00D3E"/>
    <w:rsid w:val="00C00EEE"/>
    <w:rsid w:val="00C00F3C"/>
    <w:rsid w:val="00C01229"/>
    <w:rsid w:val="00C013AD"/>
    <w:rsid w:val="00C013FB"/>
    <w:rsid w:val="00C0146B"/>
    <w:rsid w:val="00C01D0F"/>
    <w:rsid w:val="00C0212F"/>
    <w:rsid w:val="00C02470"/>
    <w:rsid w:val="00C025D8"/>
    <w:rsid w:val="00C02B40"/>
    <w:rsid w:val="00C02DFA"/>
    <w:rsid w:val="00C03296"/>
    <w:rsid w:val="00C03523"/>
    <w:rsid w:val="00C037D8"/>
    <w:rsid w:val="00C042E6"/>
    <w:rsid w:val="00C043F6"/>
    <w:rsid w:val="00C045BF"/>
    <w:rsid w:val="00C04B2F"/>
    <w:rsid w:val="00C052CD"/>
    <w:rsid w:val="00C059B5"/>
    <w:rsid w:val="00C05ACE"/>
    <w:rsid w:val="00C05BA2"/>
    <w:rsid w:val="00C05CF8"/>
    <w:rsid w:val="00C05F16"/>
    <w:rsid w:val="00C060F0"/>
    <w:rsid w:val="00C06274"/>
    <w:rsid w:val="00C06354"/>
    <w:rsid w:val="00C064C2"/>
    <w:rsid w:val="00C06916"/>
    <w:rsid w:val="00C07004"/>
    <w:rsid w:val="00C0722A"/>
    <w:rsid w:val="00C0724B"/>
    <w:rsid w:val="00C076C5"/>
    <w:rsid w:val="00C07734"/>
    <w:rsid w:val="00C07B79"/>
    <w:rsid w:val="00C10292"/>
    <w:rsid w:val="00C108C1"/>
    <w:rsid w:val="00C10A30"/>
    <w:rsid w:val="00C10C9F"/>
    <w:rsid w:val="00C10DDE"/>
    <w:rsid w:val="00C10E22"/>
    <w:rsid w:val="00C11066"/>
    <w:rsid w:val="00C114EF"/>
    <w:rsid w:val="00C1152B"/>
    <w:rsid w:val="00C11C51"/>
    <w:rsid w:val="00C11D7A"/>
    <w:rsid w:val="00C11DD2"/>
    <w:rsid w:val="00C122B4"/>
    <w:rsid w:val="00C125E5"/>
    <w:rsid w:val="00C12A99"/>
    <w:rsid w:val="00C12B17"/>
    <w:rsid w:val="00C12B74"/>
    <w:rsid w:val="00C12CB0"/>
    <w:rsid w:val="00C1309D"/>
    <w:rsid w:val="00C134DC"/>
    <w:rsid w:val="00C13581"/>
    <w:rsid w:val="00C13770"/>
    <w:rsid w:val="00C139B7"/>
    <w:rsid w:val="00C13AB9"/>
    <w:rsid w:val="00C13C70"/>
    <w:rsid w:val="00C13D4E"/>
    <w:rsid w:val="00C13DFD"/>
    <w:rsid w:val="00C1424E"/>
    <w:rsid w:val="00C14663"/>
    <w:rsid w:val="00C14A93"/>
    <w:rsid w:val="00C14E5F"/>
    <w:rsid w:val="00C14F39"/>
    <w:rsid w:val="00C14F95"/>
    <w:rsid w:val="00C15028"/>
    <w:rsid w:val="00C151BB"/>
    <w:rsid w:val="00C154EA"/>
    <w:rsid w:val="00C15EC4"/>
    <w:rsid w:val="00C160CE"/>
    <w:rsid w:val="00C16732"/>
    <w:rsid w:val="00C16AF7"/>
    <w:rsid w:val="00C16B7D"/>
    <w:rsid w:val="00C20901"/>
    <w:rsid w:val="00C20D76"/>
    <w:rsid w:val="00C2100F"/>
    <w:rsid w:val="00C2108B"/>
    <w:rsid w:val="00C211E3"/>
    <w:rsid w:val="00C211F0"/>
    <w:rsid w:val="00C21209"/>
    <w:rsid w:val="00C212F8"/>
    <w:rsid w:val="00C21356"/>
    <w:rsid w:val="00C2158D"/>
    <w:rsid w:val="00C215FD"/>
    <w:rsid w:val="00C21647"/>
    <w:rsid w:val="00C2164C"/>
    <w:rsid w:val="00C220E2"/>
    <w:rsid w:val="00C22356"/>
    <w:rsid w:val="00C22713"/>
    <w:rsid w:val="00C23051"/>
    <w:rsid w:val="00C237C8"/>
    <w:rsid w:val="00C237DE"/>
    <w:rsid w:val="00C238A4"/>
    <w:rsid w:val="00C23915"/>
    <w:rsid w:val="00C243C8"/>
    <w:rsid w:val="00C24D47"/>
    <w:rsid w:val="00C24ED1"/>
    <w:rsid w:val="00C25026"/>
    <w:rsid w:val="00C257FA"/>
    <w:rsid w:val="00C26254"/>
    <w:rsid w:val="00C26444"/>
    <w:rsid w:val="00C265A5"/>
    <w:rsid w:val="00C26729"/>
    <w:rsid w:val="00C2718B"/>
    <w:rsid w:val="00C27221"/>
    <w:rsid w:val="00C27409"/>
    <w:rsid w:val="00C279BB"/>
    <w:rsid w:val="00C27BF0"/>
    <w:rsid w:val="00C27C3F"/>
    <w:rsid w:val="00C3074F"/>
    <w:rsid w:val="00C309F3"/>
    <w:rsid w:val="00C30D3E"/>
    <w:rsid w:val="00C30D92"/>
    <w:rsid w:val="00C3174B"/>
    <w:rsid w:val="00C31A04"/>
    <w:rsid w:val="00C31BA1"/>
    <w:rsid w:val="00C31CA6"/>
    <w:rsid w:val="00C323BC"/>
    <w:rsid w:val="00C32878"/>
    <w:rsid w:val="00C32C04"/>
    <w:rsid w:val="00C32EC2"/>
    <w:rsid w:val="00C32FE5"/>
    <w:rsid w:val="00C32FFC"/>
    <w:rsid w:val="00C331C4"/>
    <w:rsid w:val="00C3345C"/>
    <w:rsid w:val="00C3348D"/>
    <w:rsid w:val="00C33C69"/>
    <w:rsid w:val="00C3481D"/>
    <w:rsid w:val="00C34B21"/>
    <w:rsid w:val="00C34BB0"/>
    <w:rsid w:val="00C34CCD"/>
    <w:rsid w:val="00C355D5"/>
    <w:rsid w:val="00C35C70"/>
    <w:rsid w:val="00C35FC0"/>
    <w:rsid w:val="00C3625C"/>
    <w:rsid w:val="00C36840"/>
    <w:rsid w:val="00C36963"/>
    <w:rsid w:val="00C36971"/>
    <w:rsid w:val="00C36B90"/>
    <w:rsid w:val="00C36C93"/>
    <w:rsid w:val="00C36F6E"/>
    <w:rsid w:val="00C3708E"/>
    <w:rsid w:val="00C370CF"/>
    <w:rsid w:val="00C378B7"/>
    <w:rsid w:val="00C37AD2"/>
    <w:rsid w:val="00C40125"/>
    <w:rsid w:val="00C402C2"/>
    <w:rsid w:val="00C403C3"/>
    <w:rsid w:val="00C404F2"/>
    <w:rsid w:val="00C40C5D"/>
    <w:rsid w:val="00C40D42"/>
    <w:rsid w:val="00C41053"/>
    <w:rsid w:val="00C411DE"/>
    <w:rsid w:val="00C41961"/>
    <w:rsid w:val="00C41A70"/>
    <w:rsid w:val="00C41E81"/>
    <w:rsid w:val="00C42045"/>
    <w:rsid w:val="00C42D38"/>
    <w:rsid w:val="00C42DA2"/>
    <w:rsid w:val="00C42E36"/>
    <w:rsid w:val="00C433BA"/>
    <w:rsid w:val="00C433F1"/>
    <w:rsid w:val="00C43602"/>
    <w:rsid w:val="00C4396E"/>
    <w:rsid w:val="00C43C89"/>
    <w:rsid w:val="00C43FE4"/>
    <w:rsid w:val="00C44108"/>
    <w:rsid w:val="00C44164"/>
    <w:rsid w:val="00C44A25"/>
    <w:rsid w:val="00C44ACF"/>
    <w:rsid w:val="00C44EFE"/>
    <w:rsid w:val="00C450EF"/>
    <w:rsid w:val="00C452CC"/>
    <w:rsid w:val="00C452F2"/>
    <w:rsid w:val="00C4556F"/>
    <w:rsid w:val="00C45648"/>
    <w:rsid w:val="00C45931"/>
    <w:rsid w:val="00C46A48"/>
    <w:rsid w:val="00C46D69"/>
    <w:rsid w:val="00C477DC"/>
    <w:rsid w:val="00C47852"/>
    <w:rsid w:val="00C478FC"/>
    <w:rsid w:val="00C50D6C"/>
    <w:rsid w:val="00C50F02"/>
    <w:rsid w:val="00C510CE"/>
    <w:rsid w:val="00C51B26"/>
    <w:rsid w:val="00C51C28"/>
    <w:rsid w:val="00C51DCB"/>
    <w:rsid w:val="00C51FE7"/>
    <w:rsid w:val="00C52260"/>
    <w:rsid w:val="00C52440"/>
    <w:rsid w:val="00C52E33"/>
    <w:rsid w:val="00C53313"/>
    <w:rsid w:val="00C53423"/>
    <w:rsid w:val="00C53854"/>
    <w:rsid w:val="00C53868"/>
    <w:rsid w:val="00C53880"/>
    <w:rsid w:val="00C53935"/>
    <w:rsid w:val="00C54062"/>
    <w:rsid w:val="00C544F7"/>
    <w:rsid w:val="00C5479D"/>
    <w:rsid w:val="00C54A5C"/>
    <w:rsid w:val="00C54BFA"/>
    <w:rsid w:val="00C54C46"/>
    <w:rsid w:val="00C550EB"/>
    <w:rsid w:val="00C551BC"/>
    <w:rsid w:val="00C551C8"/>
    <w:rsid w:val="00C55330"/>
    <w:rsid w:val="00C553CD"/>
    <w:rsid w:val="00C555BB"/>
    <w:rsid w:val="00C55CD7"/>
    <w:rsid w:val="00C55D32"/>
    <w:rsid w:val="00C56136"/>
    <w:rsid w:val="00C56235"/>
    <w:rsid w:val="00C56A12"/>
    <w:rsid w:val="00C56C1A"/>
    <w:rsid w:val="00C56D04"/>
    <w:rsid w:val="00C56EC5"/>
    <w:rsid w:val="00C571D8"/>
    <w:rsid w:val="00C57556"/>
    <w:rsid w:val="00C57F5C"/>
    <w:rsid w:val="00C600C1"/>
    <w:rsid w:val="00C6038C"/>
    <w:rsid w:val="00C607AF"/>
    <w:rsid w:val="00C60B66"/>
    <w:rsid w:val="00C61021"/>
    <w:rsid w:val="00C611F6"/>
    <w:rsid w:val="00C6136E"/>
    <w:rsid w:val="00C61503"/>
    <w:rsid w:val="00C61992"/>
    <w:rsid w:val="00C61999"/>
    <w:rsid w:val="00C61ADE"/>
    <w:rsid w:val="00C61EBA"/>
    <w:rsid w:val="00C62092"/>
    <w:rsid w:val="00C6233B"/>
    <w:rsid w:val="00C62716"/>
    <w:rsid w:val="00C62AC2"/>
    <w:rsid w:val="00C62CE0"/>
    <w:rsid w:val="00C6409D"/>
    <w:rsid w:val="00C6417C"/>
    <w:rsid w:val="00C642B5"/>
    <w:rsid w:val="00C6462D"/>
    <w:rsid w:val="00C64A01"/>
    <w:rsid w:val="00C64BE1"/>
    <w:rsid w:val="00C64C5F"/>
    <w:rsid w:val="00C64CC7"/>
    <w:rsid w:val="00C653FE"/>
    <w:rsid w:val="00C65FA3"/>
    <w:rsid w:val="00C66474"/>
    <w:rsid w:val="00C6650A"/>
    <w:rsid w:val="00C66B3D"/>
    <w:rsid w:val="00C67460"/>
    <w:rsid w:val="00C677E0"/>
    <w:rsid w:val="00C67AC3"/>
    <w:rsid w:val="00C702E8"/>
    <w:rsid w:val="00C70402"/>
    <w:rsid w:val="00C704D5"/>
    <w:rsid w:val="00C70542"/>
    <w:rsid w:val="00C7070C"/>
    <w:rsid w:val="00C70909"/>
    <w:rsid w:val="00C70E12"/>
    <w:rsid w:val="00C7124B"/>
    <w:rsid w:val="00C713C6"/>
    <w:rsid w:val="00C71588"/>
    <w:rsid w:val="00C7195E"/>
    <w:rsid w:val="00C71B42"/>
    <w:rsid w:val="00C71CBD"/>
    <w:rsid w:val="00C72936"/>
    <w:rsid w:val="00C72C33"/>
    <w:rsid w:val="00C72D0A"/>
    <w:rsid w:val="00C72FB5"/>
    <w:rsid w:val="00C73EBE"/>
    <w:rsid w:val="00C74487"/>
    <w:rsid w:val="00C74523"/>
    <w:rsid w:val="00C74B81"/>
    <w:rsid w:val="00C7553A"/>
    <w:rsid w:val="00C755E7"/>
    <w:rsid w:val="00C75890"/>
    <w:rsid w:val="00C75EFB"/>
    <w:rsid w:val="00C75FC6"/>
    <w:rsid w:val="00C760CA"/>
    <w:rsid w:val="00C76357"/>
    <w:rsid w:val="00C765AF"/>
    <w:rsid w:val="00C76765"/>
    <w:rsid w:val="00C768D9"/>
    <w:rsid w:val="00C76D79"/>
    <w:rsid w:val="00C76FFF"/>
    <w:rsid w:val="00C7705D"/>
    <w:rsid w:val="00C771A0"/>
    <w:rsid w:val="00C77285"/>
    <w:rsid w:val="00C772C9"/>
    <w:rsid w:val="00C7736B"/>
    <w:rsid w:val="00C7784B"/>
    <w:rsid w:val="00C77A2A"/>
    <w:rsid w:val="00C77C9A"/>
    <w:rsid w:val="00C77DB3"/>
    <w:rsid w:val="00C80413"/>
    <w:rsid w:val="00C80423"/>
    <w:rsid w:val="00C80A47"/>
    <w:rsid w:val="00C80A7A"/>
    <w:rsid w:val="00C80CB3"/>
    <w:rsid w:val="00C80EE8"/>
    <w:rsid w:val="00C81531"/>
    <w:rsid w:val="00C81868"/>
    <w:rsid w:val="00C818AA"/>
    <w:rsid w:val="00C81AD5"/>
    <w:rsid w:val="00C81CDD"/>
    <w:rsid w:val="00C81E07"/>
    <w:rsid w:val="00C82864"/>
    <w:rsid w:val="00C82BD8"/>
    <w:rsid w:val="00C82D67"/>
    <w:rsid w:val="00C83226"/>
    <w:rsid w:val="00C83508"/>
    <w:rsid w:val="00C83541"/>
    <w:rsid w:val="00C83880"/>
    <w:rsid w:val="00C84004"/>
    <w:rsid w:val="00C8441A"/>
    <w:rsid w:val="00C84443"/>
    <w:rsid w:val="00C8455C"/>
    <w:rsid w:val="00C847C1"/>
    <w:rsid w:val="00C849C7"/>
    <w:rsid w:val="00C84C36"/>
    <w:rsid w:val="00C84F65"/>
    <w:rsid w:val="00C8540D"/>
    <w:rsid w:val="00C86D3E"/>
    <w:rsid w:val="00C87031"/>
    <w:rsid w:val="00C87424"/>
    <w:rsid w:val="00C87F16"/>
    <w:rsid w:val="00C90254"/>
    <w:rsid w:val="00C909A0"/>
    <w:rsid w:val="00C90A3A"/>
    <w:rsid w:val="00C91195"/>
    <w:rsid w:val="00C91325"/>
    <w:rsid w:val="00C91AC9"/>
    <w:rsid w:val="00C91C08"/>
    <w:rsid w:val="00C91F54"/>
    <w:rsid w:val="00C92C50"/>
    <w:rsid w:val="00C92F1A"/>
    <w:rsid w:val="00C92FC8"/>
    <w:rsid w:val="00C930A6"/>
    <w:rsid w:val="00C933A8"/>
    <w:rsid w:val="00C93562"/>
    <w:rsid w:val="00C9486B"/>
    <w:rsid w:val="00C94917"/>
    <w:rsid w:val="00C94A07"/>
    <w:rsid w:val="00C94C4F"/>
    <w:rsid w:val="00C94C60"/>
    <w:rsid w:val="00C94E27"/>
    <w:rsid w:val="00C9534A"/>
    <w:rsid w:val="00C95663"/>
    <w:rsid w:val="00C9619C"/>
    <w:rsid w:val="00C969EC"/>
    <w:rsid w:val="00C96DFD"/>
    <w:rsid w:val="00C97486"/>
    <w:rsid w:val="00C97756"/>
    <w:rsid w:val="00CA08A3"/>
    <w:rsid w:val="00CA0A7C"/>
    <w:rsid w:val="00CA0B4F"/>
    <w:rsid w:val="00CA0FBA"/>
    <w:rsid w:val="00CA18BA"/>
    <w:rsid w:val="00CA1CD3"/>
    <w:rsid w:val="00CA202A"/>
    <w:rsid w:val="00CA2543"/>
    <w:rsid w:val="00CA2550"/>
    <w:rsid w:val="00CA2BBD"/>
    <w:rsid w:val="00CA2CC2"/>
    <w:rsid w:val="00CA30B8"/>
    <w:rsid w:val="00CA32B3"/>
    <w:rsid w:val="00CA35B6"/>
    <w:rsid w:val="00CA3885"/>
    <w:rsid w:val="00CA40F7"/>
    <w:rsid w:val="00CA4604"/>
    <w:rsid w:val="00CA4B61"/>
    <w:rsid w:val="00CA4DD9"/>
    <w:rsid w:val="00CA527B"/>
    <w:rsid w:val="00CA57CB"/>
    <w:rsid w:val="00CA5945"/>
    <w:rsid w:val="00CA61CE"/>
    <w:rsid w:val="00CA657E"/>
    <w:rsid w:val="00CA6866"/>
    <w:rsid w:val="00CA6A4A"/>
    <w:rsid w:val="00CA6C26"/>
    <w:rsid w:val="00CA7895"/>
    <w:rsid w:val="00CA78D0"/>
    <w:rsid w:val="00CA7A7D"/>
    <w:rsid w:val="00CA7C8C"/>
    <w:rsid w:val="00CA7F59"/>
    <w:rsid w:val="00CB07F1"/>
    <w:rsid w:val="00CB1257"/>
    <w:rsid w:val="00CB13CF"/>
    <w:rsid w:val="00CB1489"/>
    <w:rsid w:val="00CB15CA"/>
    <w:rsid w:val="00CB174E"/>
    <w:rsid w:val="00CB19C4"/>
    <w:rsid w:val="00CB1A49"/>
    <w:rsid w:val="00CB1CFF"/>
    <w:rsid w:val="00CB2334"/>
    <w:rsid w:val="00CB24A1"/>
    <w:rsid w:val="00CB26BB"/>
    <w:rsid w:val="00CB2954"/>
    <w:rsid w:val="00CB2A3A"/>
    <w:rsid w:val="00CB2A88"/>
    <w:rsid w:val="00CB2CF1"/>
    <w:rsid w:val="00CB30BF"/>
    <w:rsid w:val="00CB33B3"/>
    <w:rsid w:val="00CB4224"/>
    <w:rsid w:val="00CB497D"/>
    <w:rsid w:val="00CB49D2"/>
    <w:rsid w:val="00CB4D98"/>
    <w:rsid w:val="00CB4E7B"/>
    <w:rsid w:val="00CB51C1"/>
    <w:rsid w:val="00CB5777"/>
    <w:rsid w:val="00CB5857"/>
    <w:rsid w:val="00CB5A21"/>
    <w:rsid w:val="00CB5AD6"/>
    <w:rsid w:val="00CB5F36"/>
    <w:rsid w:val="00CB5F8D"/>
    <w:rsid w:val="00CB636F"/>
    <w:rsid w:val="00CB6D93"/>
    <w:rsid w:val="00CB724A"/>
    <w:rsid w:val="00CB7462"/>
    <w:rsid w:val="00CB79B0"/>
    <w:rsid w:val="00CB7B73"/>
    <w:rsid w:val="00CB7C6B"/>
    <w:rsid w:val="00CC0104"/>
    <w:rsid w:val="00CC01CB"/>
    <w:rsid w:val="00CC0B81"/>
    <w:rsid w:val="00CC0E11"/>
    <w:rsid w:val="00CC11F4"/>
    <w:rsid w:val="00CC132B"/>
    <w:rsid w:val="00CC1F79"/>
    <w:rsid w:val="00CC215E"/>
    <w:rsid w:val="00CC2219"/>
    <w:rsid w:val="00CC28CE"/>
    <w:rsid w:val="00CC2C47"/>
    <w:rsid w:val="00CC30A4"/>
    <w:rsid w:val="00CC3157"/>
    <w:rsid w:val="00CC3199"/>
    <w:rsid w:val="00CC31B1"/>
    <w:rsid w:val="00CC3453"/>
    <w:rsid w:val="00CC36F8"/>
    <w:rsid w:val="00CC41B8"/>
    <w:rsid w:val="00CC4659"/>
    <w:rsid w:val="00CC492F"/>
    <w:rsid w:val="00CC4D1B"/>
    <w:rsid w:val="00CC4F81"/>
    <w:rsid w:val="00CC51E4"/>
    <w:rsid w:val="00CC5254"/>
    <w:rsid w:val="00CC531A"/>
    <w:rsid w:val="00CC5D2D"/>
    <w:rsid w:val="00CC6627"/>
    <w:rsid w:val="00CC6C06"/>
    <w:rsid w:val="00CC6EBA"/>
    <w:rsid w:val="00CC7163"/>
    <w:rsid w:val="00CC79FD"/>
    <w:rsid w:val="00CC7BE3"/>
    <w:rsid w:val="00CD012B"/>
    <w:rsid w:val="00CD034C"/>
    <w:rsid w:val="00CD077D"/>
    <w:rsid w:val="00CD0AE6"/>
    <w:rsid w:val="00CD14FA"/>
    <w:rsid w:val="00CD1AD0"/>
    <w:rsid w:val="00CD1DA0"/>
    <w:rsid w:val="00CD20C4"/>
    <w:rsid w:val="00CD21F5"/>
    <w:rsid w:val="00CD2220"/>
    <w:rsid w:val="00CD29E2"/>
    <w:rsid w:val="00CD3328"/>
    <w:rsid w:val="00CD363D"/>
    <w:rsid w:val="00CD3799"/>
    <w:rsid w:val="00CD3E9D"/>
    <w:rsid w:val="00CD407C"/>
    <w:rsid w:val="00CD40F7"/>
    <w:rsid w:val="00CD4120"/>
    <w:rsid w:val="00CD431B"/>
    <w:rsid w:val="00CD5029"/>
    <w:rsid w:val="00CD564F"/>
    <w:rsid w:val="00CD5EEF"/>
    <w:rsid w:val="00CD6321"/>
    <w:rsid w:val="00CD65F5"/>
    <w:rsid w:val="00CD67B0"/>
    <w:rsid w:val="00CD6AC8"/>
    <w:rsid w:val="00CD6B30"/>
    <w:rsid w:val="00CD6DD3"/>
    <w:rsid w:val="00CD71E6"/>
    <w:rsid w:val="00CD73E8"/>
    <w:rsid w:val="00CD777B"/>
    <w:rsid w:val="00CD7930"/>
    <w:rsid w:val="00CD7C38"/>
    <w:rsid w:val="00CD7C74"/>
    <w:rsid w:val="00CD7E16"/>
    <w:rsid w:val="00CD7FF8"/>
    <w:rsid w:val="00CE0303"/>
    <w:rsid w:val="00CE04B9"/>
    <w:rsid w:val="00CE053F"/>
    <w:rsid w:val="00CE083B"/>
    <w:rsid w:val="00CE0A6B"/>
    <w:rsid w:val="00CE0C69"/>
    <w:rsid w:val="00CE0D86"/>
    <w:rsid w:val="00CE0FF2"/>
    <w:rsid w:val="00CE1181"/>
    <w:rsid w:val="00CE173F"/>
    <w:rsid w:val="00CE1807"/>
    <w:rsid w:val="00CE1973"/>
    <w:rsid w:val="00CE1B4A"/>
    <w:rsid w:val="00CE2129"/>
    <w:rsid w:val="00CE2185"/>
    <w:rsid w:val="00CE2442"/>
    <w:rsid w:val="00CE267D"/>
    <w:rsid w:val="00CE2BA1"/>
    <w:rsid w:val="00CE2F89"/>
    <w:rsid w:val="00CE3674"/>
    <w:rsid w:val="00CE37D8"/>
    <w:rsid w:val="00CE3809"/>
    <w:rsid w:val="00CE39B0"/>
    <w:rsid w:val="00CE3BDE"/>
    <w:rsid w:val="00CE3DAD"/>
    <w:rsid w:val="00CE3F30"/>
    <w:rsid w:val="00CE411F"/>
    <w:rsid w:val="00CE4964"/>
    <w:rsid w:val="00CE4971"/>
    <w:rsid w:val="00CE5758"/>
    <w:rsid w:val="00CE6055"/>
    <w:rsid w:val="00CE630B"/>
    <w:rsid w:val="00CE69A4"/>
    <w:rsid w:val="00CE6A89"/>
    <w:rsid w:val="00CE6C1E"/>
    <w:rsid w:val="00CE7472"/>
    <w:rsid w:val="00CE7547"/>
    <w:rsid w:val="00CE7965"/>
    <w:rsid w:val="00CE7C43"/>
    <w:rsid w:val="00CE7CAE"/>
    <w:rsid w:val="00CE7FCB"/>
    <w:rsid w:val="00CF04FF"/>
    <w:rsid w:val="00CF0888"/>
    <w:rsid w:val="00CF0889"/>
    <w:rsid w:val="00CF0949"/>
    <w:rsid w:val="00CF09BB"/>
    <w:rsid w:val="00CF0C88"/>
    <w:rsid w:val="00CF0E6F"/>
    <w:rsid w:val="00CF1B75"/>
    <w:rsid w:val="00CF2039"/>
    <w:rsid w:val="00CF2681"/>
    <w:rsid w:val="00CF2C23"/>
    <w:rsid w:val="00CF2D9D"/>
    <w:rsid w:val="00CF34F9"/>
    <w:rsid w:val="00CF352E"/>
    <w:rsid w:val="00CF3C64"/>
    <w:rsid w:val="00CF3DE1"/>
    <w:rsid w:val="00CF46AD"/>
    <w:rsid w:val="00CF4D13"/>
    <w:rsid w:val="00CF5168"/>
    <w:rsid w:val="00CF51AB"/>
    <w:rsid w:val="00CF5671"/>
    <w:rsid w:val="00CF5911"/>
    <w:rsid w:val="00CF5C54"/>
    <w:rsid w:val="00CF5ED0"/>
    <w:rsid w:val="00CF6093"/>
    <w:rsid w:val="00CF61FF"/>
    <w:rsid w:val="00CF6488"/>
    <w:rsid w:val="00CF68CF"/>
    <w:rsid w:val="00CF6EAD"/>
    <w:rsid w:val="00CF745E"/>
    <w:rsid w:val="00CF7790"/>
    <w:rsid w:val="00CF7D25"/>
    <w:rsid w:val="00CF7F61"/>
    <w:rsid w:val="00D00020"/>
    <w:rsid w:val="00D00372"/>
    <w:rsid w:val="00D00405"/>
    <w:rsid w:val="00D0064D"/>
    <w:rsid w:val="00D00D5E"/>
    <w:rsid w:val="00D01119"/>
    <w:rsid w:val="00D0121F"/>
    <w:rsid w:val="00D01A1C"/>
    <w:rsid w:val="00D01A9F"/>
    <w:rsid w:val="00D01BE8"/>
    <w:rsid w:val="00D01E6F"/>
    <w:rsid w:val="00D02030"/>
    <w:rsid w:val="00D0226F"/>
    <w:rsid w:val="00D024F8"/>
    <w:rsid w:val="00D0261C"/>
    <w:rsid w:val="00D026FF"/>
    <w:rsid w:val="00D02FFF"/>
    <w:rsid w:val="00D0314D"/>
    <w:rsid w:val="00D03412"/>
    <w:rsid w:val="00D0344B"/>
    <w:rsid w:val="00D0360C"/>
    <w:rsid w:val="00D03615"/>
    <w:rsid w:val="00D045D0"/>
    <w:rsid w:val="00D045EB"/>
    <w:rsid w:val="00D04897"/>
    <w:rsid w:val="00D05264"/>
    <w:rsid w:val="00D05439"/>
    <w:rsid w:val="00D05CE3"/>
    <w:rsid w:val="00D060B0"/>
    <w:rsid w:val="00D060ED"/>
    <w:rsid w:val="00D06161"/>
    <w:rsid w:val="00D0635F"/>
    <w:rsid w:val="00D064EC"/>
    <w:rsid w:val="00D066A4"/>
    <w:rsid w:val="00D07A15"/>
    <w:rsid w:val="00D07A4A"/>
    <w:rsid w:val="00D07BA4"/>
    <w:rsid w:val="00D07DA3"/>
    <w:rsid w:val="00D07E9E"/>
    <w:rsid w:val="00D1018E"/>
    <w:rsid w:val="00D1031C"/>
    <w:rsid w:val="00D103BA"/>
    <w:rsid w:val="00D10444"/>
    <w:rsid w:val="00D106B5"/>
    <w:rsid w:val="00D10795"/>
    <w:rsid w:val="00D10E38"/>
    <w:rsid w:val="00D1117D"/>
    <w:rsid w:val="00D1199D"/>
    <w:rsid w:val="00D11D9D"/>
    <w:rsid w:val="00D11F47"/>
    <w:rsid w:val="00D11F9E"/>
    <w:rsid w:val="00D11FE9"/>
    <w:rsid w:val="00D1283D"/>
    <w:rsid w:val="00D12DE3"/>
    <w:rsid w:val="00D12F50"/>
    <w:rsid w:val="00D13375"/>
    <w:rsid w:val="00D13547"/>
    <w:rsid w:val="00D13690"/>
    <w:rsid w:val="00D1372B"/>
    <w:rsid w:val="00D13891"/>
    <w:rsid w:val="00D139C6"/>
    <w:rsid w:val="00D13BA8"/>
    <w:rsid w:val="00D13C76"/>
    <w:rsid w:val="00D14713"/>
    <w:rsid w:val="00D1486F"/>
    <w:rsid w:val="00D14C01"/>
    <w:rsid w:val="00D14EF5"/>
    <w:rsid w:val="00D15EAF"/>
    <w:rsid w:val="00D15F68"/>
    <w:rsid w:val="00D16266"/>
    <w:rsid w:val="00D16C1C"/>
    <w:rsid w:val="00D16D61"/>
    <w:rsid w:val="00D16F04"/>
    <w:rsid w:val="00D16FE6"/>
    <w:rsid w:val="00D17035"/>
    <w:rsid w:val="00D17317"/>
    <w:rsid w:val="00D1731E"/>
    <w:rsid w:val="00D17AA5"/>
    <w:rsid w:val="00D17D2A"/>
    <w:rsid w:val="00D17E4F"/>
    <w:rsid w:val="00D17ECA"/>
    <w:rsid w:val="00D2029E"/>
    <w:rsid w:val="00D208A4"/>
    <w:rsid w:val="00D20951"/>
    <w:rsid w:val="00D20E34"/>
    <w:rsid w:val="00D21008"/>
    <w:rsid w:val="00D212A0"/>
    <w:rsid w:val="00D21C58"/>
    <w:rsid w:val="00D22320"/>
    <w:rsid w:val="00D2240E"/>
    <w:rsid w:val="00D22772"/>
    <w:rsid w:val="00D231DB"/>
    <w:rsid w:val="00D23552"/>
    <w:rsid w:val="00D2357B"/>
    <w:rsid w:val="00D236AF"/>
    <w:rsid w:val="00D239AE"/>
    <w:rsid w:val="00D239FA"/>
    <w:rsid w:val="00D23EA4"/>
    <w:rsid w:val="00D2427A"/>
    <w:rsid w:val="00D24B32"/>
    <w:rsid w:val="00D2529E"/>
    <w:rsid w:val="00D259C8"/>
    <w:rsid w:val="00D259F4"/>
    <w:rsid w:val="00D25FD9"/>
    <w:rsid w:val="00D2617C"/>
    <w:rsid w:val="00D263B8"/>
    <w:rsid w:val="00D26A6C"/>
    <w:rsid w:val="00D2745B"/>
    <w:rsid w:val="00D27472"/>
    <w:rsid w:val="00D27550"/>
    <w:rsid w:val="00D278C9"/>
    <w:rsid w:val="00D27CEF"/>
    <w:rsid w:val="00D30487"/>
    <w:rsid w:val="00D30646"/>
    <w:rsid w:val="00D3066D"/>
    <w:rsid w:val="00D313E3"/>
    <w:rsid w:val="00D317D3"/>
    <w:rsid w:val="00D31BF8"/>
    <w:rsid w:val="00D31DBF"/>
    <w:rsid w:val="00D31E5C"/>
    <w:rsid w:val="00D32525"/>
    <w:rsid w:val="00D32614"/>
    <w:rsid w:val="00D326B2"/>
    <w:rsid w:val="00D326E5"/>
    <w:rsid w:val="00D329A3"/>
    <w:rsid w:val="00D3304F"/>
    <w:rsid w:val="00D33537"/>
    <w:rsid w:val="00D33771"/>
    <w:rsid w:val="00D33C9E"/>
    <w:rsid w:val="00D33D11"/>
    <w:rsid w:val="00D33DAD"/>
    <w:rsid w:val="00D34325"/>
    <w:rsid w:val="00D3444C"/>
    <w:rsid w:val="00D34981"/>
    <w:rsid w:val="00D34E23"/>
    <w:rsid w:val="00D3519E"/>
    <w:rsid w:val="00D3547B"/>
    <w:rsid w:val="00D355CA"/>
    <w:rsid w:val="00D35B03"/>
    <w:rsid w:val="00D35CB2"/>
    <w:rsid w:val="00D35D5B"/>
    <w:rsid w:val="00D36467"/>
    <w:rsid w:val="00D36829"/>
    <w:rsid w:val="00D36A68"/>
    <w:rsid w:val="00D36CFF"/>
    <w:rsid w:val="00D36FE2"/>
    <w:rsid w:val="00D37BF4"/>
    <w:rsid w:val="00D40664"/>
    <w:rsid w:val="00D40AA1"/>
    <w:rsid w:val="00D40E5D"/>
    <w:rsid w:val="00D40EED"/>
    <w:rsid w:val="00D4141A"/>
    <w:rsid w:val="00D416A0"/>
    <w:rsid w:val="00D41A00"/>
    <w:rsid w:val="00D41CFA"/>
    <w:rsid w:val="00D41D50"/>
    <w:rsid w:val="00D42C57"/>
    <w:rsid w:val="00D42CB5"/>
    <w:rsid w:val="00D42FA0"/>
    <w:rsid w:val="00D43496"/>
    <w:rsid w:val="00D43A95"/>
    <w:rsid w:val="00D4434A"/>
    <w:rsid w:val="00D444E3"/>
    <w:rsid w:val="00D448D6"/>
    <w:rsid w:val="00D45026"/>
    <w:rsid w:val="00D4565B"/>
    <w:rsid w:val="00D459CB"/>
    <w:rsid w:val="00D46801"/>
    <w:rsid w:val="00D46B32"/>
    <w:rsid w:val="00D46F08"/>
    <w:rsid w:val="00D471E2"/>
    <w:rsid w:val="00D472FD"/>
    <w:rsid w:val="00D47764"/>
    <w:rsid w:val="00D478E8"/>
    <w:rsid w:val="00D47B6C"/>
    <w:rsid w:val="00D47EB3"/>
    <w:rsid w:val="00D506D1"/>
    <w:rsid w:val="00D5122A"/>
    <w:rsid w:val="00D518B6"/>
    <w:rsid w:val="00D51936"/>
    <w:rsid w:val="00D51BE7"/>
    <w:rsid w:val="00D51C22"/>
    <w:rsid w:val="00D51CD6"/>
    <w:rsid w:val="00D5202C"/>
    <w:rsid w:val="00D52FEA"/>
    <w:rsid w:val="00D5322E"/>
    <w:rsid w:val="00D533CC"/>
    <w:rsid w:val="00D539CE"/>
    <w:rsid w:val="00D54028"/>
    <w:rsid w:val="00D542A3"/>
    <w:rsid w:val="00D54340"/>
    <w:rsid w:val="00D54D37"/>
    <w:rsid w:val="00D54DD5"/>
    <w:rsid w:val="00D55736"/>
    <w:rsid w:val="00D558CC"/>
    <w:rsid w:val="00D55ACF"/>
    <w:rsid w:val="00D562E0"/>
    <w:rsid w:val="00D569FD"/>
    <w:rsid w:val="00D5703E"/>
    <w:rsid w:val="00D572AA"/>
    <w:rsid w:val="00D572F0"/>
    <w:rsid w:val="00D573C1"/>
    <w:rsid w:val="00D574FB"/>
    <w:rsid w:val="00D576E1"/>
    <w:rsid w:val="00D5798B"/>
    <w:rsid w:val="00D57C2C"/>
    <w:rsid w:val="00D57DCF"/>
    <w:rsid w:val="00D601FA"/>
    <w:rsid w:val="00D6095B"/>
    <w:rsid w:val="00D60D46"/>
    <w:rsid w:val="00D610BF"/>
    <w:rsid w:val="00D61571"/>
    <w:rsid w:val="00D615A9"/>
    <w:rsid w:val="00D616C0"/>
    <w:rsid w:val="00D618DE"/>
    <w:rsid w:val="00D61B91"/>
    <w:rsid w:val="00D61DC3"/>
    <w:rsid w:val="00D61FA0"/>
    <w:rsid w:val="00D62136"/>
    <w:rsid w:val="00D621C7"/>
    <w:rsid w:val="00D622E4"/>
    <w:rsid w:val="00D624BA"/>
    <w:rsid w:val="00D628F2"/>
    <w:rsid w:val="00D63776"/>
    <w:rsid w:val="00D6381C"/>
    <w:rsid w:val="00D63837"/>
    <w:rsid w:val="00D63950"/>
    <w:rsid w:val="00D63EBC"/>
    <w:rsid w:val="00D6415C"/>
    <w:rsid w:val="00D645AE"/>
    <w:rsid w:val="00D64960"/>
    <w:rsid w:val="00D650B6"/>
    <w:rsid w:val="00D6523A"/>
    <w:rsid w:val="00D65815"/>
    <w:rsid w:val="00D659E8"/>
    <w:rsid w:val="00D65B7B"/>
    <w:rsid w:val="00D65D9B"/>
    <w:rsid w:val="00D65F3B"/>
    <w:rsid w:val="00D660D7"/>
    <w:rsid w:val="00D66CD6"/>
    <w:rsid w:val="00D66DA0"/>
    <w:rsid w:val="00D66F45"/>
    <w:rsid w:val="00D66FE3"/>
    <w:rsid w:val="00D672AB"/>
    <w:rsid w:val="00D6752D"/>
    <w:rsid w:val="00D67666"/>
    <w:rsid w:val="00D67CEF"/>
    <w:rsid w:val="00D7003D"/>
    <w:rsid w:val="00D70234"/>
    <w:rsid w:val="00D70299"/>
    <w:rsid w:val="00D70387"/>
    <w:rsid w:val="00D70598"/>
    <w:rsid w:val="00D7088C"/>
    <w:rsid w:val="00D708BB"/>
    <w:rsid w:val="00D708DB"/>
    <w:rsid w:val="00D712AF"/>
    <w:rsid w:val="00D716FC"/>
    <w:rsid w:val="00D72D59"/>
    <w:rsid w:val="00D73132"/>
    <w:rsid w:val="00D732B4"/>
    <w:rsid w:val="00D73353"/>
    <w:rsid w:val="00D73533"/>
    <w:rsid w:val="00D7380B"/>
    <w:rsid w:val="00D73901"/>
    <w:rsid w:val="00D739BB"/>
    <w:rsid w:val="00D745E5"/>
    <w:rsid w:val="00D746E8"/>
    <w:rsid w:val="00D7473A"/>
    <w:rsid w:val="00D74986"/>
    <w:rsid w:val="00D74A2B"/>
    <w:rsid w:val="00D74E42"/>
    <w:rsid w:val="00D7528C"/>
    <w:rsid w:val="00D7566A"/>
    <w:rsid w:val="00D75816"/>
    <w:rsid w:val="00D75988"/>
    <w:rsid w:val="00D75A9E"/>
    <w:rsid w:val="00D7639E"/>
    <w:rsid w:val="00D7674A"/>
    <w:rsid w:val="00D77048"/>
    <w:rsid w:val="00D7717A"/>
    <w:rsid w:val="00D772E5"/>
    <w:rsid w:val="00D7753A"/>
    <w:rsid w:val="00D7788F"/>
    <w:rsid w:val="00D77A18"/>
    <w:rsid w:val="00D77C87"/>
    <w:rsid w:val="00D77E89"/>
    <w:rsid w:val="00D77EBC"/>
    <w:rsid w:val="00D800EC"/>
    <w:rsid w:val="00D80237"/>
    <w:rsid w:val="00D8025C"/>
    <w:rsid w:val="00D80657"/>
    <w:rsid w:val="00D8074D"/>
    <w:rsid w:val="00D80F16"/>
    <w:rsid w:val="00D81471"/>
    <w:rsid w:val="00D814C1"/>
    <w:rsid w:val="00D81528"/>
    <w:rsid w:val="00D81531"/>
    <w:rsid w:val="00D81827"/>
    <w:rsid w:val="00D820EC"/>
    <w:rsid w:val="00D821B0"/>
    <w:rsid w:val="00D821B5"/>
    <w:rsid w:val="00D82252"/>
    <w:rsid w:val="00D823C5"/>
    <w:rsid w:val="00D825E2"/>
    <w:rsid w:val="00D829B3"/>
    <w:rsid w:val="00D82AF1"/>
    <w:rsid w:val="00D82F43"/>
    <w:rsid w:val="00D83AA1"/>
    <w:rsid w:val="00D845E2"/>
    <w:rsid w:val="00D849A5"/>
    <w:rsid w:val="00D8506A"/>
    <w:rsid w:val="00D851E4"/>
    <w:rsid w:val="00D8556B"/>
    <w:rsid w:val="00D85604"/>
    <w:rsid w:val="00D858F9"/>
    <w:rsid w:val="00D8597A"/>
    <w:rsid w:val="00D859AF"/>
    <w:rsid w:val="00D85AF2"/>
    <w:rsid w:val="00D86915"/>
    <w:rsid w:val="00D86AE9"/>
    <w:rsid w:val="00D872C5"/>
    <w:rsid w:val="00D8751B"/>
    <w:rsid w:val="00D8755F"/>
    <w:rsid w:val="00D87789"/>
    <w:rsid w:val="00D87C10"/>
    <w:rsid w:val="00D90B86"/>
    <w:rsid w:val="00D9164A"/>
    <w:rsid w:val="00D916F0"/>
    <w:rsid w:val="00D919A8"/>
    <w:rsid w:val="00D91B09"/>
    <w:rsid w:val="00D91C83"/>
    <w:rsid w:val="00D91DA2"/>
    <w:rsid w:val="00D91F58"/>
    <w:rsid w:val="00D92407"/>
    <w:rsid w:val="00D92576"/>
    <w:rsid w:val="00D92B7D"/>
    <w:rsid w:val="00D92CC0"/>
    <w:rsid w:val="00D92D33"/>
    <w:rsid w:val="00D93150"/>
    <w:rsid w:val="00D93225"/>
    <w:rsid w:val="00D93B82"/>
    <w:rsid w:val="00D93C0C"/>
    <w:rsid w:val="00D94323"/>
    <w:rsid w:val="00D94805"/>
    <w:rsid w:val="00D94FF5"/>
    <w:rsid w:val="00D95498"/>
    <w:rsid w:val="00D9573B"/>
    <w:rsid w:val="00D957D9"/>
    <w:rsid w:val="00D9581A"/>
    <w:rsid w:val="00D95831"/>
    <w:rsid w:val="00D95FB8"/>
    <w:rsid w:val="00D96006"/>
    <w:rsid w:val="00D9645F"/>
    <w:rsid w:val="00D96959"/>
    <w:rsid w:val="00D96A55"/>
    <w:rsid w:val="00D96C2E"/>
    <w:rsid w:val="00D97911"/>
    <w:rsid w:val="00D97FD6"/>
    <w:rsid w:val="00DA0253"/>
    <w:rsid w:val="00DA0B7B"/>
    <w:rsid w:val="00DA0CFF"/>
    <w:rsid w:val="00DA1176"/>
    <w:rsid w:val="00DA1777"/>
    <w:rsid w:val="00DA1907"/>
    <w:rsid w:val="00DA1D9D"/>
    <w:rsid w:val="00DA2454"/>
    <w:rsid w:val="00DA2765"/>
    <w:rsid w:val="00DA2D05"/>
    <w:rsid w:val="00DA3196"/>
    <w:rsid w:val="00DA3435"/>
    <w:rsid w:val="00DA36FB"/>
    <w:rsid w:val="00DA3752"/>
    <w:rsid w:val="00DA39AD"/>
    <w:rsid w:val="00DA3BC2"/>
    <w:rsid w:val="00DA3BD5"/>
    <w:rsid w:val="00DA3C11"/>
    <w:rsid w:val="00DA3D6F"/>
    <w:rsid w:val="00DA4137"/>
    <w:rsid w:val="00DA4A2B"/>
    <w:rsid w:val="00DA4B03"/>
    <w:rsid w:val="00DA4F96"/>
    <w:rsid w:val="00DA57B5"/>
    <w:rsid w:val="00DA587F"/>
    <w:rsid w:val="00DA5A7A"/>
    <w:rsid w:val="00DA5BD8"/>
    <w:rsid w:val="00DA6107"/>
    <w:rsid w:val="00DA61BC"/>
    <w:rsid w:val="00DA63A7"/>
    <w:rsid w:val="00DA68E2"/>
    <w:rsid w:val="00DA750A"/>
    <w:rsid w:val="00DA7AB8"/>
    <w:rsid w:val="00DB0898"/>
    <w:rsid w:val="00DB0C1B"/>
    <w:rsid w:val="00DB0DB1"/>
    <w:rsid w:val="00DB0E4D"/>
    <w:rsid w:val="00DB1071"/>
    <w:rsid w:val="00DB1354"/>
    <w:rsid w:val="00DB1AD5"/>
    <w:rsid w:val="00DB1C6A"/>
    <w:rsid w:val="00DB3210"/>
    <w:rsid w:val="00DB32A1"/>
    <w:rsid w:val="00DB349E"/>
    <w:rsid w:val="00DB4B5C"/>
    <w:rsid w:val="00DB4C8C"/>
    <w:rsid w:val="00DB4D98"/>
    <w:rsid w:val="00DB4DF4"/>
    <w:rsid w:val="00DB4E57"/>
    <w:rsid w:val="00DB545C"/>
    <w:rsid w:val="00DB54EB"/>
    <w:rsid w:val="00DB6298"/>
    <w:rsid w:val="00DB630C"/>
    <w:rsid w:val="00DB654D"/>
    <w:rsid w:val="00DB68B4"/>
    <w:rsid w:val="00DB68EB"/>
    <w:rsid w:val="00DB6987"/>
    <w:rsid w:val="00DB6D2F"/>
    <w:rsid w:val="00DB7164"/>
    <w:rsid w:val="00DB74D8"/>
    <w:rsid w:val="00DB7718"/>
    <w:rsid w:val="00DB775D"/>
    <w:rsid w:val="00DB79D4"/>
    <w:rsid w:val="00DB7ADA"/>
    <w:rsid w:val="00DB7EB5"/>
    <w:rsid w:val="00DC000D"/>
    <w:rsid w:val="00DC024D"/>
    <w:rsid w:val="00DC0678"/>
    <w:rsid w:val="00DC0C9C"/>
    <w:rsid w:val="00DC1142"/>
    <w:rsid w:val="00DC1C19"/>
    <w:rsid w:val="00DC21B7"/>
    <w:rsid w:val="00DC2368"/>
    <w:rsid w:val="00DC247B"/>
    <w:rsid w:val="00DC2744"/>
    <w:rsid w:val="00DC276A"/>
    <w:rsid w:val="00DC2C6A"/>
    <w:rsid w:val="00DC2E55"/>
    <w:rsid w:val="00DC2ECE"/>
    <w:rsid w:val="00DC2F6D"/>
    <w:rsid w:val="00DC3319"/>
    <w:rsid w:val="00DC336C"/>
    <w:rsid w:val="00DC3447"/>
    <w:rsid w:val="00DC3845"/>
    <w:rsid w:val="00DC3BCC"/>
    <w:rsid w:val="00DC3E3A"/>
    <w:rsid w:val="00DC4145"/>
    <w:rsid w:val="00DC448E"/>
    <w:rsid w:val="00DC4B97"/>
    <w:rsid w:val="00DC4BBF"/>
    <w:rsid w:val="00DC4D7B"/>
    <w:rsid w:val="00DC523C"/>
    <w:rsid w:val="00DC5340"/>
    <w:rsid w:val="00DC537C"/>
    <w:rsid w:val="00DC59A2"/>
    <w:rsid w:val="00DC5D5B"/>
    <w:rsid w:val="00DC6003"/>
    <w:rsid w:val="00DC644A"/>
    <w:rsid w:val="00DC6500"/>
    <w:rsid w:val="00DC68B6"/>
    <w:rsid w:val="00DC69FD"/>
    <w:rsid w:val="00DC6A07"/>
    <w:rsid w:val="00DC6A6E"/>
    <w:rsid w:val="00DC6DD3"/>
    <w:rsid w:val="00DC6E17"/>
    <w:rsid w:val="00DC71A2"/>
    <w:rsid w:val="00DC743B"/>
    <w:rsid w:val="00DC7A1F"/>
    <w:rsid w:val="00DC7E23"/>
    <w:rsid w:val="00DD00B5"/>
    <w:rsid w:val="00DD0203"/>
    <w:rsid w:val="00DD0C83"/>
    <w:rsid w:val="00DD0E32"/>
    <w:rsid w:val="00DD121D"/>
    <w:rsid w:val="00DD19CF"/>
    <w:rsid w:val="00DD1A6B"/>
    <w:rsid w:val="00DD21A7"/>
    <w:rsid w:val="00DD2504"/>
    <w:rsid w:val="00DD2860"/>
    <w:rsid w:val="00DD28B4"/>
    <w:rsid w:val="00DD2CF1"/>
    <w:rsid w:val="00DD3759"/>
    <w:rsid w:val="00DD41AF"/>
    <w:rsid w:val="00DD4370"/>
    <w:rsid w:val="00DD4B23"/>
    <w:rsid w:val="00DD564B"/>
    <w:rsid w:val="00DD56EE"/>
    <w:rsid w:val="00DD57DF"/>
    <w:rsid w:val="00DD59FC"/>
    <w:rsid w:val="00DD5FAE"/>
    <w:rsid w:val="00DD6150"/>
    <w:rsid w:val="00DD6223"/>
    <w:rsid w:val="00DD650B"/>
    <w:rsid w:val="00DD6523"/>
    <w:rsid w:val="00DD6873"/>
    <w:rsid w:val="00DD693B"/>
    <w:rsid w:val="00DD70D0"/>
    <w:rsid w:val="00DD75FC"/>
    <w:rsid w:val="00DD7719"/>
    <w:rsid w:val="00DD78A0"/>
    <w:rsid w:val="00DE0106"/>
    <w:rsid w:val="00DE0125"/>
    <w:rsid w:val="00DE0354"/>
    <w:rsid w:val="00DE0A23"/>
    <w:rsid w:val="00DE0AFC"/>
    <w:rsid w:val="00DE1B09"/>
    <w:rsid w:val="00DE2297"/>
    <w:rsid w:val="00DE2422"/>
    <w:rsid w:val="00DE2D19"/>
    <w:rsid w:val="00DE2D57"/>
    <w:rsid w:val="00DE2F85"/>
    <w:rsid w:val="00DE30ED"/>
    <w:rsid w:val="00DE36EA"/>
    <w:rsid w:val="00DE3D39"/>
    <w:rsid w:val="00DE4194"/>
    <w:rsid w:val="00DE4561"/>
    <w:rsid w:val="00DE4633"/>
    <w:rsid w:val="00DE4D4A"/>
    <w:rsid w:val="00DE4DB0"/>
    <w:rsid w:val="00DE4E6E"/>
    <w:rsid w:val="00DE50DA"/>
    <w:rsid w:val="00DE53A5"/>
    <w:rsid w:val="00DE5410"/>
    <w:rsid w:val="00DE54B2"/>
    <w:rsid w:val="00DE5508"/>
    <w:rsid w:val="00DE591B"/>
    <w:rsid w:val="00DE5AD6"/>
    <w:rsid w:val="00DE5D2A"/>
    <w:rsid w:val="00DE61BA"/>
    <w:rsid w:val="00DE636F"/>
    <w:rsid w:val="00DE6449"/>
    <w:rsid w:val="00DE6510"/>
    <w:rsid w:val="00DE6945"/>
    <w:rsid w:val="00DE6AF8"/>
    <w:rsid w:val="00DE703E"/>
    <w:rsid w:val="00DE7056"/>
    <w:rsid w:val="00DE706E"/>
    <w:rsid w:val="00DE7C23"/>
    <w:rsid w:val="00DF005D"/>
    <w:rsid w:val="00DF008B"/>
    <w:rsid w:val="00DF04E6"/>
    <w:rsid w:val="00DF0879"/>
    <w:rsid w:val="00DF08DC"/>
    <w:rsid w:val="00DF1600"/>
    <w:rsid w:val="00DF1C12"/>
    <w:rsid w:val="00DF1DBC"/>
    <w:rsid w:val="00DF1F81"/>
    <w:rsid w:val="00DF221D"/>
    <w:rsid w:val="00DF22E1"/>
    <w:rsid w:val="00DF2618"/>
    <w:rsid w:val="00DF3085"/>
    <w:rsid w:val="00DF35F2"/>
    <w:rsid w:val="00DF3824"/>
    <w:rsid w:val="00DF3A48"/>
    <w:rsid w:val="00DF3CFB"/>
    <w:rsid w:val="00DF3EF2"/>
    <w:rsid w:val="00DF4006"/>
    <w:rsid w:val="00DF41D2"/>
    <w:rsid w:val="00DF4725"/>
    <w:rsid w:val="00DF47A1"/>
    <w:rsid w:val="00DF4F93"/>
    <w:rsid w:val="00DF5714"/>
    <w:rsid w:val="00DF585F"/>
    <w:rsid w:val="00DF5C8C"/>
    <w:rsid w:val="00DF5FDE"/>
    <w:rsid w:val="00DF61DC"/>
    <w:rsid w:val="00DF6967"/>
    <w:rsid w:val="00DF6F59"/>
    <w:rsid w:val="00DF726D"/>
    <w:rsid w:val="00DF72CC"/>
    <w:rsid w:val="00DF74E9"/>
    <w:rsid w:val="00DF7555"/>
    <w:rsid w:val="00DF76F4"/>
    <w:rsid w:val="00DF784F"/>
    <w:rsid w:val="00E00075"/>
    <w:rsid w:val="00E00835"/>
    <w:rsid w:val="00E00875"/>
    <w:rsid w:val="00E012CE"/>
    <w:rsid w:val="00E012E8"/>
    <w:rsid w:val="00E01665"/>
    <w:rsid w:val="00E017FE"/>
    <w:rsid w:val="00E01CB1"/>
    <w:rsid w:val="00E022C9"/>
    <w:rsid w:val="00E02481"/>
    <w:rsid w:val="00E02AB2"/>
    <w:rsid w:val="00E02B69"/>
    <w:rsid w:val="00E030FC"/>
    <w:rsid w:val="00E034C2"/>
    <w:rsid w:val="00E037D4"/>
    <w:rsid w:val="00E03EAD"/>
    <w:rsid w:val="00E0447C"/>
    <w:rsid w:val="00E0483C"/>
    <w:rsid w:val="00E0491E"/>
    <w:rsid w:val="00E04BF5"/>
    <w:rsid w:val="00E04CB7"/>
    <w:rsid w:val="00E05388"/>
    <w:rsid w:val="00E055C9"/>
    <w:rsid w:val="00E057D9"/>
    <w:rsid w:val="00E05897"/>
    <w:rsid w:val="00E05924"/>
    <w:rsid w:val="00E059E3"/>
    <w:rsid w:val="00E06020"/>
    <w:rsid w:val="00E06255"/>
    <w:rsid w:val="00E0644E"/>
    <w:rsid w:val="00E06BF0"/>
    <w:rsid w:val="00E06F49"/>
    <w:rsid w:val="00E06F98"/>
    <w:rsid w:val="00E071BF"/>
    <w:rsid w:val="00E07430"/>
    <w:rsid w:val="00E0751E"/>
    <w:rsid w:val="00E07D8F"/>
    <w:rsid w:val="00E1136C"/>
    <w:rsid w:val="00E113BF"/>
    <w:rsid w:val="00E113E7"/>
    <w:rsid w:val="00E1176B"/>
    <w:rsid w:val="00E11871"/>
    <w:rsid w:val="00E11A76"/>
    <w:rsid w:val="00E11EA5"/>
    <w:rsid w:val="00E123CB"/>
    <w:rsid w:val="00E12A31"/>
    <w:rsid w:val="00E12B76"/>
    <w:rsid w:val="00E12C0D"/>
    <w:rsid w:val="00E12F50"/>
    <w:rsid w:val="00E13113"/>
    <w:rsid w:val="00E135FA"/>
    <w:rsid w:val="00E1387D"/>
    <w:rsid w:val="00E13A85"/>
    <w:rsid w:val="00E13AA8"/>
    <w:rsid w:val="00E13B34"/>
    <w:rsid w:val="00E13FF8"/>
    <w:rsid w:val="00E1413D"/>
    <w:rsid w:val="00E141EF"/>
    <w:rsid w:val="00E1441C"/>
    <w:rsid w:val="00E144CA"/>
    <w:rsid w:val="00E148D4"/>
    <w:rsid w:val="00E149C4"/>
    <w:rsid w:val="00E14BCA"/>
    <w:rsid w:val="00E14D7F"/>
    <w:rsid w:val="00E1504A"/>
    <w:rsid w:val="00E1510C"/>
    <w:rsid w:val="00E15BB4"/>
    <w:rsid w:val="00E161B0"/>
    <w:rsid w:val="00E16428"/>
    <w:rsid w:val="00E1654C"/>
    <w:rsid w:val="00E16E47"/>
    <w:rsid w:val="00E1771B"/>
    <w:rsid w:val="00E17BC8"/>
    <w:rsid w:val="00E17EAD"/>
    <w:rsid w:val="00E2001D"/>
    <w:rsid w:val="00E20132"/>
    <w:rsid w:val="00E202E1"/>
    <w:rsid w:val="00E2058B"/>
    <w:rsid w:val="00E207BA"/>
    <w:rsid w:val="00E211A1"/>
    <w:rsid w:val="00E21290"/>
    <w:rsid w:val="00E21678"/>
    <w:rsid w:val="00E21D1B"/>
    <w:rsid w:val="00E22372"/>
    <w:rsid w:val="00E226F0"/>
    <w:rsid w:val="00E22710"/>
    <w:rsid w:val="00E228F7"/>
    <w:rsid w:val="00E2292D"/>
    <w:rsid w:val="00E22B27"/>
    <w:rsid w:val="00E22C9D"/>
    <w:rsid w:val="00E22CAE"/>
    <w:rsid w:val="00E22D74"/>
    <w:rsid w:val="00E232A4"/>
    <w:rsid w:val="00E2330C"/>
    <w:rsid w:val="00E236D3"/>
    <w:rsid w:val="00E237E0"/>
    <w:rsid w:val="00E23B11"/>
    <w:rsid w:val="00E2440D"/>
    <w:rsid w:val="00E246D9"/>
    <w:rsid w:val="00E2480F"/>
    <w:rsid w:val="00E248C4"/>
    <w:rsid w:val="00E24918"/>
    <w:rsid w:val="00E24ACA"/>
    <w:rsid w:val="00E24B2A"/>
    <w:rsid w:val="00E24B52"/>
    <w:rsid w:val="00E24C95"/>
    <w:rsid w:val="00E24DBD"/>
    <w:rsid w:val="00E25145"/>
    <w:rsid w:val="00E25427"/>
    <w:rsid w:val="00E25680"/>
    <w:rsid w:val="00E256AA"/>
    <w:rsid w:val="00E25A85"/>
    <w:rsid w:val="00E25F9E"/>
    <w:rsid w:val="00E26003"/>
    <w:rsid w:val="00E2659B"/>
    <w:rsid w:val="00E267B9"/>
    <w:rsid w:val="00E267DA"/>
    <w:rsid w:val="00E26EED"/>
    <w:rsid w:val="00E27430"/>
    <w:rsid w:val="00E27665"/>
    <w:rsid w:val="00E30B36"/>
    <w:rsid w:val="00E31213"/>
    <w:rsid w:val="00E312AD"/>
    <w:rsid w:val="00E31623"/>
    <w:rsid w:val="00E32482"/>
    <w:rsid w:val="00E32C7E"/>
    <w:rsid w:val="00E32FCF"/>
    <w:rsid w:val="00E33080"/>
    <w:rsid w:val="00E330C0"/>
    <w:rsid w:val="00E33126"/>
    <w:rsid w:val="00E33602"/>
    <w:rsid w:val="00E336E2"/>
    <w:rsid w:val="00E33A6F"/>
    <w:rsid w:val="00E33BAB"/>
    <w:rsid w:val="00E33ED5"/>
    <w:rsid w:val="00E3498D"/>
    <w:rsid w:val="00E349E0"/>
    <w:rsid w:val="00E34C31"/>
    <w:rsid w:val="00E34D7E"/>
    <w:rsid w:val="00E34E4D"/>
    <w:rsid w:val="00E35019"/>
    <w:rsid w:val="00E354A5"/>
    <w:rsid w:val="00E3591E"/>
    <w:rsid w:val="00E35CF9"/>
    <w:rsid w:val="00E362E0"/>
    <w:rsid w:val="00E3633A"/>
    <w:rsid w:val="00E365D9"/>
    <w:rsid w:val="00E36642"/>
    <w:rsid w:val="00E36B98"/>
    <w:rsid w:val="00E36BC3"/>
    <w:rsid w:val="00E36FFA"/>
    <w:rsid w:val="00E37045"/>
    <w:rsid w:val="00E37506"/>
    <w:rsid w:val="00E37552"/>
    <w:rsid w:val="00E37EC0"/>
    <w:rsid w:val="00E40401"/>
    <w:rsid w:val="00E40896"/>
    <w:rsid w:val="00E40B02"/>
    <w:rsid w:val="00E40FF7"/>
    <w:rsid w:val="00E413AD"/>
    <w:rsid w:val="00E416C0"/>
    <w:rsid w:val="00E41727"/>
    <w:rsid w:val="00E4174C"/>
    <w:rsid w:val="00E423E6"/>
    <w:rsid w:val="00E42948"/>
    <w:rsid w:val="00E42BA7"/>
    <w:rsid w:val="00E43909"/>
    <w:rsid w:val="00E43F02"/>
    <w:rsid w:val="00E440C6"/>
    <w:rsid w:val="00E4491E"/>
    <w:rsid w:val="00E44D13"/>
    <w:rsid w:val="00E44E2B"/>
    <w:rsid w:val="00E4594C"/>
    <w:rsid w:val="00E45F4C"/>
    <w:rsid w:val="00E4619E"/>
    <w:rsid w:val="00E46607"/>
    <w:rsid w:val="00E468FB"/>
    <w:rsid w:val="00E47C6C"/>
    <w:rsid w:val="00E5069D"/>
    <w:rsid w:val="00E50752"/>
    <w:rsid w:val="00E50A9D"/>
    <w:rsid w:val="00E50B3C"/>
    <w:rsid w:val="00E514AA"/>
    <w:rsid w:val="00E518A8"/>
    <w:rsid w:val="00E51978"/>
    <w:rsid w:val="00E5197E"/>
    <w:rsid w:val="00E51D97"/>
    <w:rsid w:val="00E51E2F"/>
    <w:rsid w:val="00E51F19"/>
    <w:rsid w:val="00E527DA"/>
    <w:rsid w:val="00E53380"/>
    <w:rsid w:val="00E538C9"/>
    <w:rsid w:val="00E54132"/>
    <w:rsid w:val="00E5423D"/>
    <w:rsid w:val="00E543AA"/>
    <w:rsid w:val="00E5464A"/>
    <w:rsid w:val="00E5468D"/>
    <w:rsid w:val="00E54910"/>
    <w:rsid w:val="00E54B95"/>
    <w:rsid w:val="00E54C21"/>
    <w:rsid w:val="00E54ED9"/>
    <w:rsid w:val="00E54F19"/>
    <w:rsid w:val="00E55423"/>
    <w:rsid w:val="00E55A38"/>
    <w:rsid w:val="00E55BEE"/>
    <w:rsid w:val="00E56050"/>
    <w:rsid w:val="00E56563"/>
    <w:rsid w:val="00E5676B"/>
    <w:rsid w:val="00E57D68"/>
    <w:rsid w:val="00E600C6"/>
    <w:rsid w:val="00E60258"/>
    <w:rsid w:val="00E602AC"/>
    <w:rsid w:val="00E602E6"/>
    <w:rsid w:val="00E60403"/>
    <w:rsid w:val="00E606DD"/>
    <w:rsid w:val="00E608A3"/>
    <w:rsid w:val="00E60F0B"/>
    <w:rsid w:val="00E610DC"/>
    <w:rsid w:val="00E614F0"/>
    <w:rsid w:val="00E6174B"/>
    <w:rsid w:val="00E61DF8"/>
    <w:rsid w:val="00E624F7"/>
    <w:rsid w:val="00E626F6"/>
    <w:rsid w:val="00E6272F"/>
    <w:rsid w:val="00E629CD"/>
    <w:rsid w:val="00E62CE9"/>
    <w:rsid w:val="00E62CEC"/>
    <w:rsid w:val="00E63159"/>
    <w:rsid w:val="00E63277"/>
    <w:rsid w:val="00E6358C"/>
    <w:rsid w:val="00E6381D"/>
    <w:rsid w:val="00E63945"/>
    <w:rsid w:val="00E63B7C"/>
    <w:rsid w:val="00E64B2A"/>
    <w:rsid w:val="00E64DFD"/>
    <w:rsid w:val="00E64FD4"/>
    <w:rsid w:val="00E653AA"/>
    <w:rsid w:val="00E659C3"/>
    <w:rsid w:val="00E662DD"/>
    <w:rsid w:val="00E6681A"/>
    <w:rsid w:val="00E66B6D"/>
    <w:rsid w:val="00E66D63"/>
    <w:rsid w:val="00E66EAE"/>
    <w:rsid w:val="00E66FF9"/>
    <w:rsid w:val="00E6718B"/>
    <w:rsid w:val="00E674DD"/>
    <w:rsid w:val="00E67F17"/>
    <w:rsid w:val="00E700B9"/>
    <w:rsid w:val="00E70628"/>
    <w:rsid w:val="00E70B00"/>
    <w:rsid w:val="00E70B45"/>
    <w:rsid w:val="00E70BC7"/>
    <w:rsid w:val="00E70ECC"/>
    <w:rsid w:val="00E71D6E"/>
    <w:rsid w:val="00E71F63"/>
    <w:rsid w:val="00E731F2"/>
    <w:rsid w:val="00E73AFC"/>
    <w:rsid w:val="00E73BA4"/>
    <w:rsid w:val="00E73CDA"/>
    <w:rsid w:val="00E73FD3"/>
    <w:rsid w:val="00E74069"/>
    <w:rsid w:val="00E741FB"/>
    <w:rsid w:val="00E746E2"/>
    <w:rsid w:val="00E74730"/>
    <w:rsid w:val="00E748D8"/>
    <w:rsid w:val="00E74B99"/>
    <w:rsid w:val="00E7506F"/>
    <w:rsid w:val="00E75143"/>
    <w:rsid w:val="00E75A8B"/>
    <w:rsid w:val="00E75D92"/>
    <w:rsid w:val="00E7604A"/>
    <w:rsid w:val="00E765AD"/>
    <w:rsid w:val="00E76659"/>
    <w:rsid w:val="00E76B5D"/>
    <w:rsid w:val="00E76CAB"/>
    <w:rsid w:val="00E76E79"/>
    <w:rsid w:val="00E770B0"/>
    <w:rsid w:val="00E770C0"/>
    <w:rsid w:val="00E77552"/>
    <w:rsid w:val="00E77701"/>
    <w:rsid w:val="00E778B4"/>
    <w:rsid w:val="00E77951"/>
    <w:rsid w:val="00E77998"/>
    <w:rsid w:val="00E779AE"/>
    <w:rsid w:val="00E800F0"/>
    <w:rsid w:val="00E801E1"/>
    <w:rsid w:val="00E8045C"/>
    <w:rsid w:val="00E805AA"/>
    <w:rsid w:val="00E80AFB"/>
    <w:rsid w:val="00E80C66"/>
    <w:rsid w:val="00E811A5"/>
    <w:rsid w:val="00E817F1"/>
    <w:rsid w:val="00E81D09"/>
    <w:rsid w:val="00E821F5"/>
    <w:rsid w:val="00E823DB"/>
    <w:rsid w:val="00E82612"/>
    <w:rsid w:val="00E82614"/>
    <w:rsid w:val="00E82C32"/>
    <w:rsid w:val="00E82C75"/>
    <w:rsid w:val="00E82D0A"/>
    <w:rsid w:val="00E82D64"/>
    <w:rsid w:val="00E82ED5"/>
    <w:rsid w:val="00E83053"/>
    <w:rsid w:val="00E83216"/>
    <w:rsid w:val="00E839B9"/>
    <w:rsid w:val="00E83B2E"/>
    <w:rsid w:val="00E83BCD"/>
    <w:rsid w:val="00E84169"/>
    <w:rsid w:val="00E8424D"/>
    <w:rsid w:val="00E8458C"/>
    <w:rsid w:val="00E85232"/>
    <w:rsid w:val="00E852D6"/>
    <w:rsid w:val="00E85556"/>
    <w:rsid w:val="00E85791"/>
    <w:rsid w:val="00E85D27"/>
    <w:rsid w:val="00E85D55"/>
    <w:rsid w:val="00E85F24"/>
    <w:rsid w:val="00E86431"/>
    <w:rsid w:val="00E86ECC"/>
    <w:rsid w:val="00E86F1D"/>
    <w:rsid w:val="00E87038"/>
    <w:rsid w:val="00E8792E"/>
    <w:rsid w:val="00E87A96"/>
    <w:rsid w:val="00E87B34"/>
    <w:rsid w:val="00E87C14"/>
    <w:rsid w:val="00E90415"/>
    <w:rsid w:val="00E9078E"/>
    <w:rsid w:val="00E907D4"/>
    <w:rsid w:val="00E90E93"/>
    <w:rsid w:val="00E9109D"/>
    <w:rsid w:val="00E91678"/>
    <w:rsid w:val="00E91802"/>
    <w:rsid w:val="00E91A03"/>
    <w:rsid w:val="00E924F8"/>
    <w:rsid w:val="00E929F1"/>
    <w:rsid w:val="00E92DB5"/>
    <w:rsid w:val="00E934F2"/>
    <w:rsid w:val="00E9350E"/>
    <w:rsid w:val="00E93635"/>
    <w:rsid w:val="00E93DC1"/>
    <w:rsid w:val="00E94B2F"/>
    <w:rsid w:val="00E94BBD"/>
    <w:rsid w:val="00E94D7C"/>
    <w:rsid w:val="00E95766"/>
    <w:rsid w:val="00E959F3"/>
    <w:rsid w:val="00E95A75"/>
    <w:rsid w:val="00E95B15"/>
    <w:rsid w:val="00E95CE2"/>
    <w:rsid w:val="00E95EC7"/>
    <w:rsid w:val="00E95F89"/>
    <w:rsid w:val="00E967F2"/>
    <w:rsid w:val="00E970DF"/>
    <w:rsid w:val="00E976F2"/>
    <w:rsid w:val="00E979C6"/>
    <w:rsid w:val="00E97AEA"/>
    <w:rsid w:val="00E97B5C"/>
    <w:rsid w:val="00E97E3F"/>
    <w:rsid w:val="00E97ED2"/>
    <w:rsid w:val="00EA1051"/>
    <w:rsid w:val="00EA10A9"/>
    <w:rsid w:val="00EA10D9"/>
    <w:rsid w:val="00EA127B"/>
    <w:rsid w:val="00EA1412"/>
    <w:rsid w:val="00EA1890"/>
    <w:rsid w:val="00EA1976"/>
    <w:rsid w:val="00EA1B85"/>
    <w:rsid w:val="00EA1BF4"/>
    <w:rsid w:val="00EA2372"/>
    <w:rsid w:val="00EA23F2"/>
    <w:rsid w:val="00EA2C43"/>
    <w:rsid w:val="00EA2F4C"/>
    <w:rsid w:val="00EA306A"/>
    <w:rsid w:val="00EA3249"/>
    <w:rsid w:val="00EA34FB"/>
    <w:rsid w:val="00EA3D47"/>
    <w:rsid w:val="00EA3F4A"/>
    <w:rsid w:val="00EA487C"/>
    <w:rsid w:val="00EA4A0E"/>
    <w:rsid w:val="00EA4E1B"/>
    <w:rsid w:val="00EA52EB"/>
    <w:rsid w:val="00EA567A"/>
    <w:rsid w:val="00EA58B5"/>
    <w:rsid w:val="00EA5BC8"/>
    <w:rsid w:val="00EA5D08"/>
    <w:rsid w:val="00EA5D47"/>
    <w:rsid w:val="00EA60F5"/>
    <w:rsid w:val="00EA6636"/>
    <w:rsid w:val="00EA66C8"/>
    <w:rsid w:val="00EA6741"/>
    <w:rsid w:val="00EA67CA"/>
    <w:rsid w:val="00EA6819"/>
    <w:rsid w:val="00EA6AB0"/>
    <w:rsid w:val="00EA6B76"/>
    <w:rsid w:val="00EA7183"/>
    <w:rsid w:val="00EA7996"/>
    <w:rsid w:val="00EA79E4"/>
    <w:rsid w:val="00EA7DDC"/>
    <w:rsid w:val="00EA7F50"/>
    <w:rsid w:val="00EB0778"/>
    <w:rsid w:val="00EB0983"/>
    <w:rsid w:val="00EB0CA1"/>
    <w:rsid w:val="00EB13E6"/>
    <w:rsid w:val="00EB1409"/>
    <w:rsid w:val="00EB144D"/>
    <w:rsid w:val="00EB1634"/>
    <w:rsid w:val="00EB1C1C"/>
    <w:rsid w:val="00EB2D0E"/>
    <w:rsid w:val="00EB2D12"/>
    <w:rsid w:val="00EB2D8B"/>
    <w:rsid w:val="00EB3265"/>
    <w:rsid w:val="00EB356E"/>
    <w:rsid w:val="00EB37FF"/>
    <w:rsid w:val="00EB384C"/>
    <w:rsid w:val="00EB3D98"/>
    <w:rsid w:val="00EB3E53"/>
    <w:rsid w:val="00EB4733"/>
    <w:rsid w:val="00EB4774"/>
    <w:rsid w:val="00EB4BFB"/>
    <w:rsid w:val="00EB4D28"/>
    <w:rsid w:val="00EB543C"/>
    <w:rsid w:val="00EB5E8E"/>
    <w:rsid w:val="00EB604D"/>
    <w:rsid w:val="00EB6C20"/>
    <w:rsid w:val="00EB6F88"/>
    <w:rsid w:val="00EB7651"/>
    <w:rsid w:val="00EB76E8"/>
    <w:rsid w:val="00EB76FA"/>
    <w:rsid w:val="00EB7E2B"/>
    <w:rsid w:val="00EC052C"/>
    <w:rsid w:val="00EC0788"/>
    <w:rsid w:val="00EC0D60"/>
    <w:rsid w:val="00EC0E8B"/>
    <w:rsid w:val="00EC10B5"/>
    <w:rsid w:val="00EC182D"/>
    <w:rsid w:val="00EC1BD2"/>
    <w:rsid w:val="00EC1DDC"/>
    <w:rsid w:val="00EC1F7D"/>
    <w:rsid w:val="00EC2598"/>
    <w:rsid w:val="00EC2842"/>
    <w:rsid w:val="00EC323E"/>
    <w:rsid w:val="00EC3422"/>
    <w:rsid w:val="00EC3464"/>
    <w:rsid w:val="00EC368B"/>
    <w:rsid w:val="00EC3A56"/>
    <w:rsid w:val="00EC3CE2"/>
    <w:rsid w:val="00EC3D20"/>
    <w:rsid w:val="00EC4457"/>
    <w:rsid w:val="00EC468C"/>
    <w:rsid w:val="00EC5BDD"/>
    <w:rsid w:val="00EC5E6A"/>
    <w:rsid w:val="00EC5E8C"/>
    <w:rsid w:val="00EC5FB7"/>
    <w:rsid w:val="00EC6046"/>
    <w:rsid w:val="00EC6049"/>
    <w:rsid w:val="00EC6220"/>
    <w:rsid w:val="00EC643A"/>
    <w:rsid w:val="00EC6A16"/>
    <w:rsid w:val="00EC6BE1"/>
    <w:rsid w:val="00EC6C85"/>
    <w:rsid w:val="00EC76F0"/>
    <w:rsid w:val="00EC7798"/>
    <w:rsid w:val="00EC79DF"/>
    <w:rsid w:val="00EC7FE1"/>
    <w:rsid w:val="00ED0243"/>
    <w:rsid w:val="00ED0409"/>
    <w:rsid w:val="00ED0AEE"/>
    <w:rsid w:val="00ED0F5C"/>
    <w:rsid w:val="00ED1114"/>
    <w:rsid w:val="00ED135F"/>
    <w:rsid w:val="00ED139A"/>
    <w:rsid w:val="00ED1743"/>
    <w:rsid w:val="00ED17E5"/>
    <w:rsid w:val="00ED181F"/>
    <w:rsid w:val="00ED1D4D"/>
    <w:rsid w:val="00ED1D8F"/>
    <w:rsid w:val="00ED1F21"/>
    <w:rsid w:val="00ED1FB4"/>
    <w:rsid w:val="00ED2033"/>
    <w:rsid w:val="00ED20EE"/>
    <w:rsid w:val="00ED21F8"/>
    <w:rsid w:val="00ED2313"/>
    <w:rsid w:val="00ED23F9"/>
    <w:rsid w:val="00ED296C"/>
    <w:rsid w:val="00ED2BC2"/>
    <w:rsid w:val="00ED2D84"/>
    <w:rsid w:val="00ED2E09"/>
    <w:rsid w:val="00ED3820"/>
    <w:rsid w:val="00ED43C3"/>
    <w:rsid w:val="00ED45B5"/>
    <w:rsid w:val="00ED4B49"/>
    <w:rsid w:val="00ED4EA8"/>
    <w:rsid w:val="00ED4FAF"/>
    <w:rsid w:val="00ED531E"/>
    <w:rsid w:val="00ED5811"/>
    <w:rsid w:val="00ED5A1D"/>
    <w:rsid w:val="00ED5C11"/>
    <w:rsid w:val="00ED69C5"/>
    <w:rsid w:val="00ED6B04"/>
    <w:rsid w:val="00ED71AE"/>
    <w:rsid w:val="00ED7832"/>
    <w:rsid w:val="00ED7885"/>
    <w:rsid w:val="00ED7AB6"/>
    <w:rsid w:val="00ED7BF0"/>
    <w:rsid w:val="00ED7E33"/>
    <w:rsid w:val="00ED7F71"/>
    <w:rsid w:val="00EE02AD"/>
    <w:rsid w:val="00EE0C71"/>
    <w:rsid w:val="00EE0ED2"/>
    <w:rsid w:val="00EE164F"/>
    <w:rsid w:val="00EE192E"/>
    <w:rsid w:val="00EE197C"/>
    <w:rsid w:val="00EE19FB"/>
    <w:rsid w:val="00EE25A3"/>
    <w:rsid w:val="00EE26C5"/>
    <w:rsid w:val="00EE2A3D"/>
    <w:rsid w:val="00EE2B05"/>
    <w:rsid w:val="00EE3022"/>
    <w:rsid w:val="00EE392A"/>
    <w:rsid w:val="00EE3E7D"/>
    <w:rsid w:val="00EE4365"/>
    <w:rsid w:val="00EE4424"/>
    <w:rsid w:val="00EE443C"/>
    <w:rsid w:val="00EE497D"/>
    <w:rsid w:val="00EE4F57"/>
    <w:rsid w:val="00EE4F9F"/>
    <w:rsid w:val="00EE5917"/>
    <w:rsid w:val="00EE593E"/>
    <w:rsid w:val="00EE593F"/>
    <w:rsid w:val="00EE59A2"/>
    <w:rsid w:val="00EE5E1B"/>
    <w:rsid w:val="00EE67DE"/>
    <w:rsid w:val="00EE6AD0"/>
    <w:rsid w:val="00EE6F37"/>
    <w:rsid w:val="00EE6FA6"/>
    <w:rsid w:val="00EE737B"/>
    <w:rsid w:val="00EE7608"/>
    <w:rsid w:val="00EE76D7"/>
    <w:rsid w:val="00EE7AC5"/>
    <w:rsid w:val="00EF12A0"/>
    <w:rsid w:val="00EF1559"/>
    <w:rsid w:val="00EF1560"/>
    <w:rsid w:val="00EF1777"/>
    <w:rsid w:val="00EF1A6B"/>
    <w:rsid w:val="00EF1B7F"/>
    <w:rsid w:val="00EF1BC9"/>
    <w:rsid w:val="00EF1D30"/>
    <w:rsid w:val="00EF1ED9"/>
    <w:rsid w:val="00EF3190"/>
    <w:rsid w:val="00EF38E5"/>
    <w:rsid w:val="00EF3CC4"/>
    <w:rsid w:val="00EF3FEC"/>
    <w:rsid w:val="00EF42FA"/>
    <w:rsid w:val="00EF4821"/>
    <w:rsid w:val="00EF4A20"/>
    <w:rsid w:val="00EF4DB3"/>
    <w:rsid w:val="00EF5226"/>
    <w:rsid w:val="00EF53BF"/>
    <w:rsid w:val="00EF5ABD"/>
    <w:rsid w:val="00EF5B37"/>
    <w:rsid w:val="00EF5B9C"/>
    <w:rsid w:val="00EF5F5B"/>
    <w:rsid w:val="00EF5F6B"/>
    <w:rsid w:val="00EF6740"/>
    <w:rsid w:val="00EF6EB7"/>
    <w:rsid w:val="00EF6F66"/>
    <w:rsid w:val="00EF7058"/>
    <w:rsid w:val="00EF72A2"/>
    <w:rsid w:val="00EF7EA7"/>
    <w:rsid w:val="00EF7FE8"/>
    <w:rsid w:val="00F00003"/>
    <w:rsid w:val="00F00107"/>
    <w:rsid w:val="00F00847"/>
    <w:rsid w:val="00F01101"/>
    <w:rsid w:val="00F01172"/>
    <w:rsid w:val="00F01C3E"/>
    <w:rsid w:val="00F01E34"/>
    <w:rsid w:val="00F01EC4"/>
    <w:rsid w:val="00F020C8"/>
    <w:rsid w:val="00F027F1"/>
    <w:rsid w:val="00F029C4"/>
    <w:rsid w:val="00F02D62"/>
    <w:rsid w:val="00F03811"/>
    <w:rsid w:val="00F038C8"/>
    <w:rsid w:val="00F03A58"/>
    <w:rsid w:val="00F03E15"/>
    <w:rsid w:val="00F03F06"/>
    <w:rsid w:val="00F03F70"/>
    <w:rsid w:val="00F04100"/>
    <w:rsid w:val="00F0421D"/>
    <w:rsid w:val="00F045BE"/>
    <w:rsid w:val="00F047F3"/>
    <w:rsid w:val="00F04D49"/>
    <w:rsid w:val="00F05597"/>
    <w:rsid w:val="00F0569D"/>
    <w:rsid w:val="00F0599A"/>
    <w:rsid w:val="00F05AF2"/>
    <w:rsid w:val="00F05F85"/>
    <w:rsid w:val="00F06354"/>
    <w:rsid w:val="00F064DC"/>
    <w:rsid w:val="00F06766"/>
    <w:rsid w:val="00F075FF"/>
    <w:rsid w:val="00F078A2"/>
    <w:rsid w:val="00F07B0E"/>
    <w:rsid w:val="00F07D51"/>
    <w:rsid w:val="00F1020A"/>
    <w:rsid w:val="00F10394"/>
    <w:rsid w:val="00F103B2"/>
    <w:rsid w:val="00F1062E"/>
    <w:rsid w:val="00F10760"/>
    <w:rsid w:val="00F10F93"/>
    <w:rsid w:val="00F11760"/>
    <w:rsid w:val="00F11BBB"/>
    <w:rsid w:val="00F11CCD"/>
    <w:rsid w:val="00F11F25"/>
    <w:rsid w:val="00F124AE"/>
    <w:rsid w:val="00F126C4"/>
    <w:rsid w:val="00F12850"/>
    <w:rsid w:val="00F12B63"/>
    <w:rsid w:val="00F12CA9"/>
    <w:rsid w:val="00F12E64"/>
    <w:rsid w:val="00F12F41"/>
    <w:rsid w:val="00F13695"/>
    <w:rsid w:val="00F13AA9"/>
    <w:rsid w:val="00F13B7E"/>
    <w:rsid w:val="00F13D36"/>
    <w:rsid w:val="00F141A2"/>
    <w:rsid w:val="00F1433B"/>
    <w:rsid w:val="00F145C6"/>
    <w:rsid w:val="00F147BB"/>
    <w:rsid w:val="00F1491D"/>
    <w:rsid w:val="00F149E0"/>
    <w:rsid w:val="00F14FB7"/>
    <w:rsid w:val="00F151F9"/>
    <w:rsid w:val="00F15399"/>
    <w:rsid w:val="00F1581F"/>
    <w:rsid w:val="00F15CCF"/>
    <w:rsid w:val="00F16525"/>
    <w:rsid w:val="00F1662B"/>
    <w:rsid w:val="00F1739C"/>
    <w:rsid w:val="00F1765F"/>
    <w:rsid w:val="00F17E48"/>
    <w:rsid w:val="00F203E7"/>
    <w:rsid w:val="00F20D80"/>
    <w:rsid w:val="00F20DA0"/>
    <w:rsid w:val="00F20DD7"/>
    <w:rsid w:val="00F2130C"/>
    <w:rsid w:val="00F216AB"/>
    <w:rsid w:val="00F21753"/>
    <w:rsid w:val="00F21B5F"/>
    <w:rsid w:val="00F21B6D"/>
    <w:rsid w:val="00F21D9B"/>
    <w:rsid w:val="00F22477"/>
    <w:rsid w:val="00F22C8B"/>
    <w:rsid w:val="00F22CD7"/>
    <w:rsid w:val="00F24413"/>
    <w:rsid w:val="00F24B54"/>
    <w:rsid w:val="00F24CDE"/>
    <w:rsid w:val="00F24DEB"/>
    <w:rsid w:val="00F2565E"/>
    <w:rsid w:val="00F25A03"/>
    <w:rsid w:val="00F25A2E"/>
    <w:rsid w:val="00F25B51"/>
    <w:rsid w:val="00F25E9F"/>
    <w:rsid w:val="00F26249"/>
    <w:rsid w:val="00F2677E"/>
    <w:rsid w:val="00F270BD"/>
    <w:rsid w:val="00F271A1"/>
    <w:rsid w:val="00F27444"/>
    <w:rsid w:val="00F274A8"/>
    <w:rsid w:val="00F278C6"/>
    <w:rsid w:val="00F279DF"/>
    <w:rsid w:val="00F27AC4"/>
    <w:rsid w:val="00F27EDF"/>
    <w:rsid w:val="00F3067C"/>
    <w:rsid w:val="00F3090F"/>
    <w:rsid w:val="00F30C0D"/>
    <w:rsid w:val="00F313B1"/>
    <w:rsid w:val="00F314A8"/>
    <w:rsid w:val="00F31829"/>
    <w:rsid w:val="00F31CF7"/>
    <w:rsid w:val="00F32012"/>
    <w:rsid w:val="00F32398"/>
    <w:rsid w:val="00F323BA"/>
    <w:rsid w:val="00F3298B"/>
    <w:rsid w:val="00F329AE"/>
    <w:rsid w:val="00F32C3F"/>
    <w:rsid w:val="00F331E7"/>
    <w:rsid w:val="00F3374E"/>
    <w:rsid w:val="00F33AE7"/>
    <w:rsid w:val="00F33B09"/>
    <w:rsid w:val="00F33E1D"/>
    <w:rsid w:val="00F340C5"/>
    <w:rsid w:val="00F34149"/>
    <w:rsid w:val="00F34399"/>
    <w:rsid w:val="00F3441E"/>
    <w:rsid w:val="00F34650"/>
    <w:rsid w:val="00F34709"/>
    <w:rsid w:val="00F350C0"/>
    <w:rsid w:val="00F35342"/>
    <w:rsid w:val="00F35429"/>
    <w:rsid w:val="00F3550C"/>
    <w:rsid w:val="00F35995"/>
    <w:rsid w:val="00F364C9"/>
    <w:rsid w:val="00F36DF4"/>
    <w:rsid w:val="00F371B0"/>
    <w:rsid w:val="00F3764E"/>
    <w:rsid w:val="00F3791D"/>
    <w:rsid w:val="00F37A2A"/>
    <w:rsid w:val="00F37E0F"/>
    <w:rsid w:val="00F37F05"/>
    <w:rsid w:val="00F40441"/>
    <w:rsid w:val="00F40802"/>
    <w:rsid w:val="00F40977"/>
    <w:rsid w:val="00F40EF7"/>
    <w:rsid w:val="00F40FD7"/>
    <w:rsid w:val="00F41A81"/>
    <w:rsid w:val="00F42018"/>
    <w:rsid w:val="00F42128"/>
    <w:rsid w:val="00F42242"/>
    <w:rsid w:val="00F4243A"/>
    <w:rsid w:val="00F424EC"/>
    <w:rsid w:val="00F42971"/>
    <w:rsid w:val="00F42B66"/>
    <w:rsid w:val="00F42F3E"/>
    <w:rsid w:val="00F43597"/>
    <w:rsid w:val="00F43A63"/>
    <w:rsid w:val="00F43B7A"/>
    <w:rsid w:val="00F43FC6"/>
    <w:rsid w:val="00F4464C"/>
    <w:rsid w:val="00F453FE"/>
    <w:rsid w:val="00F45935"/>
    <w:rsid w:val="00F469A8"/>
    <w:rsid w:val="00F46EE1"/>
    <w:rsid w:val="00F4725D"/>
    <w:rsid w:val="00F473D4"/>
    <w:rsid w:val="00F47712"/>
    <w:rsid w:val="00F478F5"/>
    <w:rsid w:val="00F47B8F"/>
    <w:rsid w:val="00F47EC4"/>
    <w:rsid w:val="00F47F26"/>
    <w:rsid w:val="00F5056D"/>
    <w:rsid w:val="00F505F6"/>
    <w:rsid w:val="00F50733"/>
    <w:rsid w:val="00F5095E"/>
    <w:rsid w:val="00F50DC5"/>
    <w:rsid w:val="00F5111E"/>
    <w:rsid w:val="00F512FC"/>
    <w:rsid w:val="00F51599"/>
    <w:rsid w:val="00F51735"/>
    <w:rsid w:val="00F51A2E"/>
    <w:rsid w:val="00F52567"/>
    <w:rsid w:val="00F52757"/>
    <w:rsid w:val="00F52A4D"/>
    <w:rsid w:val="00F52B61"/>
    <w:rsid w:val="00F52CAD"/>
    <w:rsid w:val="00F5325F"/>
    <w:rsid w:val="00F53466"/>
    <w:rsid w:val="00F534E7"/>
    <w:rsid w:val="00F53BD9"/>
    <w:rsid w:val="00F53E4D"/>
    <w:rsid w:val="00F53F72"/>
    <w:rsid w:val="00F54B9E"/>
    <w:rsid w:val="00F54CBD"/>
    <w:rsid w:val="00F55560"/>
    <w:rsid w:val="00F5570D"/>
    <w:rsid w:val="00F557E5"/>
    <w:rsid w:val="00F558BB"/>
    <w:rsid w:val="00F55B53"/>
    <w:rsid w:val="00F56256"/>
    <w:rsid w:val="00F5650D"/>
    <w:rsid w:val="00F56801"/>
    <w:rsid w:val="00F56B1D"/>
    <w:rsid w:val="00F56E2C"/>
    <w:rsid w:val="00F5700D"/>
    <w:rsid w:val="00F57197"/>
    <w:rsid w:val="00F571A5"/>
    <w:rsid w:val="00F5753E"/>
    <w:rsid w:val="00F5769C"/>
    <w:rsid w:val="00F57AB7"/>
    <w:rsid w:val="00F57BF1"/>
    <w:rsid w:val="00F57E5D"/>
    <w:rsid w:val="00F57EFA"/>
    <w:rsid w:val="00F57F25"/>
    <w:rsid w:val="00F60048"/>
    <w:rsid w:val="00F60313"/>
    <w:rsid w:val="00F603C7"/>
    <w:rsid w:val="00F6056F"/>
    <w:rsid w:val="00F60BE6"/>
    <w:rsid w:val="00F60EE7"/>
    <w:rsid w:val="00F613B6"/>
    <w:rsid w:val="00F61423"/>
    <w:rsid w:val="00F61868"/>
    <w:rsid w:val="00F618D6"/>
    <w:rsid w:val="00F61B68"/>
    <w:rsid w:val="00F61C66"/>
    <w:rsid w:val="00F621F3"/>
    <w:rsid w:val="00F6234A"/>
    <w:rsid w:val="00F62DFC"/>
    <w:rsid w:val="00F62FD8"/>
    <w:rsid w:val="00F634FD"/>
    <w:rsid w:val="00F64588"/>
    <w:rsid w:val="00F64720"/>
    <w:rsid w:val="00F6472D"/>
    <w:rsid w:val="00F64F1A"/>
    <w:rsid w:val="00F64F1F"/>
    <w:rsid w:val="00F6500B"/>
    <w:rsid w:val="00F650C9"/>
    <w:rsid w:val="00F65317"/>
    <w:rsid w:val="00F6581D"/>
    <w:rsid w:val="00F6595C"/>
    <w:rsid w:val="00F65A17"/>
    <w:rsid w:val="00F66002"/>
    <w:rsid w:val="00F66233"/>
    <w:rsid w:val="00F664E3"/>
    <w:rsid w:val="00F665B6"/>
    <w:rsid w:val="00F66992"/>
    <w:rsid w:val="00F670A8"/>
    <w:rsid w:val="00F674BD"/>
    <w:rsid w:val="00F677E6"/>
    <w:rsid w:val="00F6787C"/>
    <w:rsid w:val="00F678DE"/>
    <w:rsid w:val="00F67A4E"/>
    <w:rsid w:val="00F7060C"/>
    <w:rsid w:val="00F70985"/>
    <w:rsid w:val="00F70A08"/>
    <w:rsid w:val="00F70B65"/>
    <w:rsid w:val="00F70BA6"/>
    <w:rsid w:val="00F70D06"/>
    <w:rsid w:val="00F70D7E"/>
    <w:rsid w:val="00F70FEA"/>
    <w:rsid w:val="00F71209"/>
    <w:rsid w:val="00F716A9"/>
    <w:rsid w:val="00F7174E"/>
    <w:rsid w:val="00F71900"/>
    <w:rsid w:val="00F73248"/>
    <w:rsid w:val="00F73365"/>
    <w:rsid w:val="00F7385A"/>
    <w:rsid w:val="00F7387E"/>
    <w:rsid w:val="00F7396B"/>
    <w:rsid w:val="00F73F9D"/>
    <w:rsid w:val="00F7405A"/>
    <w:rsid w:val="00F74227"/>
    <w:rsid w:val="00F74256"/>
    <w:rsid w:val="00F753D3"/>
    <w:rsid w:val="00F755F1"/>
    <w:rsid w:val="00F75684"/>
    <w:rsid w:val="00F75902"/>
    <w:rsid w:val="00F75C90"/>
    <w:rsid w:val="00F761C8"/>
    <w:rsid w:val="00F76274"/>
    <w:rsid w:val="00F76378"/>
    <w:rsid w:val="00F76503"/>
    <w:rsid w:val="00F76734"/>
    <w:rsid w:val="00F7698F"/>
    <w:rsid w:val="00F76B8D"/>
    <w:rsid w:val="00F76EE5"/>
    <w:rsid w:val="00F76FDB"/>
    <w:rsid w:val="00F770D4"/>
    <w:rsid w:val="00F7713F"/>
    <w:rsid w:val="00F77491"/>
    <w:rsid w:val="00F77594"/>
    <w:rsid w:val="00F77664"/>
    <w:rsid w:val="00F776E2"/>
    <w:rsid w:val="00F77961"/>
    <w:rsid w:val="00F77AD6"/>
    <w:rsid w:val="00F77F35"/>
    <w:rsid w:val="00F802D4"/>
    <w:rsid w:val="00F807F6"/>
    <w:rsid w:val="00F812C9"/>
    <w:rsid w:val="00F8135D"/>
    <w:rsid w:val="00F8155B"/>
    <w:rsid w:val="00F8173E"/>
    <w:rsid w:val="00F81B63"/>
    <w:rsid w:val="00F81E70"/>
    <w:rsid w:val="00F8307B"/>
    <w:rsid w:val="00F83220"/>
    <w:rsid w:val="00F83C77"/>
    <w:rsid w:val="00F83D86"/>
    <w:rsid w:val="00F84365"/>
    <w:rsid w:val="00F8445E"/>
    <w:rsid w:val="00F84C4D"/>
    <w:rsid w:val="00F84F0D"/>
    <w:rsid w:val="00F8511E"/>
    <w:rsid w:val="00F85313"/>
    <w:rsid w:val="00F85493"/>
    <w:rsid w:val="00F85C44"/>
    <w:rsid w:val="00F85F25"/>
    <w:rsid w:val="00F85F57"/>
    <w:rsid w:val="00F86217"/>
    <w:rsid w:val="00F86258"/>
    <w:rsid w:val="00F86F2C"/>
    <w:rsid w:val="00F87422"/>
    <w:rsid w:val="00F876ED"/>
    <w:rsid w:val="00F87E1A"/>
    <w:rsid w:val="00F90145"/>
    <w:rsid w:val="00F90587"/>
    <w:rsid w:val="00F9059F"/>
    <w:rsid w:val="00F90672"/>
    <w:rsid w:val="00F9070E"/>
    <w:rsid w:val="00F90B2A"/>
    <w:rsid w:val="00F9100D"/>
    <w:rsid w:val="00F9185A"/>
    <w:rsid w:val="00F918FE"/>
    <w:rsid w:val="00F91AC3"/>
    <w:rsid w:val="00F92416"/>
    <w:rsid w:val="00F92492"/>
    <w:rsid w:val="00F927E3"/>
    <w:rsid w:val="00F928BE"/>
    <w:rsid w:val="00F92936"/>
    <w:rsid w:val="00F92B78"/>
    <w:rsid w:val="00F92F9A"/>
    <w:rsid w:val="00F930B0"/>
    <w:rsid w:val="00F932CF"/>
    <w:rsid w:val="00F93FBE"/>
    <w:rsid w:val="00F949EA"/>
    <w:rsid w:val="00F94C1F"/>
    <w:rsid w:val="00F94CB6"/>
    <w:rsid w:val="00F94D30"/>
    <w:rsid w:val="00F94EE1"/>
    <w:rsid w:val="00F94EF2"/>
    <w:rsid w:val="00F95834"/>
    <w:rsid w:val="00F95839"/>
    <w:rsid w:val="00F95C69"/>
    <w:rsid w:val="00F95E19"/>
    <w:rsid w:val="00F95FF6"/>
    <w:rsid w:val="00F96359"/>
    <w:rsid w:val="00F9659E"/>
    <w:rsid w:val="00F96948"/>
    <w:rsid w:val="00F97145"/>
    <w:rsid w:val="00F972C7"/>
    <w:rsid w:val="00F9781F"/>
    <w:rsid w:val="00FA00F1"/>
    <w:rsid w:val="00FA05D2"/>
    <w:rsid w:val="00FA0BC6"/>
    <w:rsid w:val="00FA117A"/>
    <w:rsid w:val="00FA123D"/>
    <w:rsid w:val="00FA14D8"/>
    <w:rsid w:val="00FA162F"/>
    <w:rsid w:val="00FA1937"/>
    <w:rsid w:val="00FA1BB8"/>
    <w:rsid w:val="00FA2977"/>
    <w:rsid w:val="00FA2A72"/>
    <w:rsid w:val="00FA325E"/>
    <w:rsid w:val="00FA3464"/>
    <w:rsid w:val="00FA368B"/>
    <w:rsid w:val="00FA36D4"/>
    <w:rsid w:val="00FA399F"/>
    <w:rsid w:val="00FA39DB"/>
    <w:rsid w:val="00FA3D30"/>
    <w:rsid w:val="00FA3F49"/>
    <w:rsid w:val="00FA42FD"/>
    <w:rsid w:val="00FA4678"/>
    <w:rsid w:val="00FA46B6"/>
    <w:rsid w:val="00FA4820"/>
    <w:rsid w:val="00FA4D13"/>
    <w:rsid w:val="00FA4ECD"/>
    <w:rsid w:val="00FA510E"/>
    <w:rsid w:val="00FA5167"/>
    <w:rsid w:val="00FA516E"/>
    <w:rsid w:val="00FA5367"/>
    <w:rsid w:val="00FA5781"/>
    <w:rsid w:val="00FA5983"/>
    <w:rsid w:val="00FA5C74"/>
    <w:rsid w:val="00FA607F"/>
    <w:rsid w:val="00FA6269"/>
    <w:rsid w:val="00FA6270"/>
    <w:rsid w:val="00FA63E3"/>
    <w:rsid w:val="00FA70B5"/>
    <w:rsid w:val="00FA74AA"/>
    <w:rsid w:val="00FB00AE"/>
    <w:rsid w:val="00FB0636"/>
    <w:rsid w:val="00FB0A7D"/>
    <w:rsid w:val="00FB0F4D"/>
    <w:rsid w:val="00FB131E"/>
    <w:rsid w:val="00FB15D9"/>
    <w:rsid w:val="00FB1CAE"/>
    <w:rsid w:val="00FB1E03"/>
    <w:rsid w:val="00FB2372"/>
    <w:rsid w:val="00FB28D7"/>
    <w:rsid w:val="00FB2FBB"/>
    <w:rsid w:val="00FB3862"/>
    <w:rsid w:val="00FB396C"/>
    <w:rsid w:val="00FB39AC"/>
    <w:rsid w:val="00FB3D9D"/>
    <w:rsid w:val="00FB3DA6"/>
    <w:rsid w:val="00FB41A2"/>
    <w:rsid w:val="00FB42CF"/>
    <w:rsid w:val="00FB4372"/>
    <w:rsid w:val="00FB44AD"/>
    <w:rsid w:val="00FB4725"/>
    <w:rsid w:val="00FB473B"/>
    <w:rsid w:val="00FB4821"/>
    <w:rsid w:val="00FB495B"/>
    <w:rsid w:val="00FB4B23"/>
    <w:rsid w:val="00FB5497"/>
    <w:rsid w:val="00FB56CB"/>
    <w:rsid w:val="00FB5A04"/>
    <w:rsid w:val="00FB5C6C"/>
    <w:rsid w:val="00FB5CD4"/>
    <w:rsid w:val="00FB5F28"/>
    <w:rsid w:val="00FB6338"/>
    <w:rsid w:val="00FB6940"/>
    <w:rsid w:val="00FB6FE9"/>
    <w:rsid w:val="00FB7C5D"/>
    <w:rsid w:val="00FB7C6E"/>
    <w:rsid w:val="00FB7E04"/>
    <w:rsid w:val="00FB7E64"/>
    <w:rsid w:val="00FC034B"/>
    <w:rsid w:val="00FC03CD"/>
    <w:rsid w:val="00FC0A4D"/>
    <w:rsid w:val="00FC0DE5"/>
    <w:rsid w:val="00FC1465"/>
    <w:rsid w:val="00FC150D"/>
    <w:rsid w:val="00FC1866"/>
    <w:rsid w:val="00FC1F15"/>
    <w:rsid w:val="00FC218D"/>
    <w:rsid w:val="00FC25BE"/>
    <w:rsid w:val="00FC26F9"/>
    <w:rsid w:val="00FC2710"/>
    <w:rsid w:val="00FC2A24"/>
    <w:rsid w:val="00FC2C5D"/>
    <w:rsid w:val="00FC2CA4"/>
    <w:rsid w:val="00FC3050"/>
    <w:rsid w:val="00FC33BE"/>
    <w:rsid w:val="00FC441D"/>
    <w:rsid w:val="00FC44A9"/>
    <w:rsid w:val="00FC46A2"/>
    <w:rsid w:val="00FC4CA4"/>
    <w:rsid w:val="00FC4F4D"/>
    <w:rsid w:val="00FC623E"/>
    <w:rsid w:val="00FC656E"/>
    <w:rsid w:val="00FC69B9"/>
    <w:rsid w:val="00FC69E9"/>
    <w:rsid w:val="00FC6A9B"/>
    <w:rsid w:val="00FC7071"/>
    <w:rsid w:val="00FC7114"/>
    <w:rsid w:val="00FC78EE"/>
    <w:rsid w:val="00FC7939"/>
    <w:rsid w:val="00FC7AD1"/>
    <w:rsid w:val="00FC7CD8"/>
    <w:rsid w:val="00FD03F9"/>
    <w:rsid w:val="00FD0703"/>
    <w:rsid w:val="00FD07C2"/>
    <w:rsid w:val="00FD0B64"/>
    <w:rsid w:val="00FD10D6"/>
    <w:rsid w:val="00FD1463"/>
    <w:rsid w:val="00FD14A4"/>
    <w:rsid w:val="00FD1BC9"/>
    <w:rsid w:val="00FD1BCD"/>
    <w:rsid w:val="00FD21FD"/>
    <w:rsid w:val="00FD248E"/>
    <w:rsid w:val="00FD26B5"/>
    <w:rsid w:val="00FD289F"/>
    <w:rsid w:val="00FD2C97"/>
    <w:rsid w:val="00FD2DB3"/>
    <w:rsid w:val="00FD2E53"/>
    <w:rsid w:val="00FD2F29"/>
    <w:rsid w:val="00FD364E"/>
    <w:rsid w:val="00FD388B"/>
    <w:rsid w:val="00FD3A07"/>
    <w:rsid w:val="00FD3AB5"/>
    <w:rsid w:val="00FD3DBE"/>
    <w:rsid w:val="00FD42AB"/>
    <w:rsid w:val="00FD49D9"/>
    <w:rsid w:val="00FD4C81"/>
    <w:rsid w:val="00FD4DDF"/>
    <w:rsid w:val="00FD52DA"/>
    <w:rsid w:val="00FD5471"/>
    <w:rsid w:val="00FD574A"/>
    <w:rsid w:val="00FD5812"/>
    <w:rsid w:val="00FD5BC0"/>
    <w:rsid w:val="00FD5E5E"/>
    <w:rsid w:val="00FD5F34"/>
    <w:rsid w:val="00FD629A"/>
    <w:rsid w:val="00FD70F4"/>
    <w:rsid w:val="00FD723A"/>
    <w:rsid w:val="00FD7430"/>
    <w:rsid w:val="00FD7532"/>
    <w:rsid w:val="00FD7768"/>
    <w:rsid w:val="00FD7B6E"/>
    <w:rsid w:val="00FD7DE0"/>
    <w:rsid w:val="00FD7E23"/>
    <w:rsid w:val="00FD7F15"/>
    <w:rsid w:val="00FD7F92"/>
    <w:rsid w:val="00FE0177"/>
    <w:rsid w:val="00FE0381"/>
    <w:rsid w:val="00FE074C"/>
    <w:rsid w:val="00FE107E"/>
    <w:rsid w:val="00FE1B6E"/>
    <w:rsid w:val="00FE1F1E"/>
    <w:rsid w:val="00FE27F1"/>
    <w:rsid w:val="00FE2CCC"/>
    <w:rsid w:val="00FE3046"/>
    <w:rsid w:val="00FE3F2F"/>
    <w:rsid w:val="00FE3F94"/>
    <w:rsid w:val="00FE433B"/>
    <w:rsid w:val="00FE4472"/>
    <w:rsid w:val="00FE468F"/>
    <w:rsid w:val="00FE471C"/>
    <w:rsid w:val="00FE47EE"/>
    <w:rsid w:val="00FE4820"/>
    <w:rsid w:val="00FE5A02"/>
    <w:rsid w:val="00FE5AC1"/>
    <w:rsid w:val="00FE5B3C"/>
    <w:rsid w:val="00FE5CC3"/>
    <w:rsid w:val="00FE6455"/>
    <w:rsid w:val="00FE688F"/>
    <w:rsid w:val="00FE69CE"/>
    <w:rsid w:val="00FE6FE7"/>
    <w:rsid w:val="00FE722E"/>
    <w:rsid w:val="00FE7399"/>
    <w:rsid w:val="00FE756E"/>
    <w:rsid w:val="00FE7AC5"/>
    <w:rsid w:val="00FE7B03"/>
    <w:rsid w:val="00FE7BF3"/>
    <w:rsid w:val="00FE7E4C"/>
    <w:rsid w:val="00FF0382"/>
    <w:rsid w:val="00FF052F"/>
    <w:rsid w:val="00FF08B5"/>
    <w:rsid w:val="00FF0D22"/>
    <w:rsid w:val="00FF171D"/>
    <w:rsid w:val="00FF1959"/>
    <w:rsid w:val="00FF1D99"/>
    <w:rsid w:val="00FF1DC9"/>
    <w:rsid w:val="00FF20F4"/>
    <w:rsid w:val="00FF22C6"/>
    <w:rsid w:val="00FF2733"/>
    <w:rsid w:val="00FF2796"/>
    <w:rsid w:val="00FF27A2"/>
    <w:rsid w:val="00FF2A08"/>
    <w:rsid w:val="00FF2FCF"/>
    <w:rsid w:val="00FF320B"/>
    <w:rsid w:val="00FF33A7"/>
    <w:rsid w:val="00FF343F"/>
    <w:rsid w:val="00FF38BE"/>
    <w:rsid w:val="00FF3D67"/>
    <w:rsid w:val="00FF3F01"/>
    <w:rsid w:val="00FF4CD9"/>
    <w:rsid w:val="00FF5217"/>
    <w:rsid w:val="00FF5421"/>
    <w:rsid w:val="00FF55A4"/>
    <w:rsid w:val="00FF59B5"/>
    <w:rsid w:val="00FF5CC1"/>
    <w:rsid w:val="00FF5E34"/>
    <w:rsid w:val="00FF5EEE"/>
    <w:rsid w:val="00FF60A7"/>
    <w:rsid w:val="00FF61EA"/>
    <w:rsid w:val="00FF622E"/>
    <w:rsid w:val="00FF697D"/>
    <w:rsid w:val="00FF7178"/>
    <w:rsid w:val="00FF7423"/>
    <w:rsid w:val="00FF7A72"/>
    <w:rsid w:val="00FF7A80"/>
    <w:rsid w:val="0BD9C623"/>
    <w:rsid w:val="1F1F610C"/>
    <w:rsid w:val="1FC96F14"/>
    <w:rsid w:val="3A9C569C"/>
    <w:rsid w:val="3E320479"/>
    <w:rsid w:val="4BEDEE59"/>
    <w:rsid w:val="5AE460DB"/>
    <w:rsid w:val="6361CBEE"/>
    <w:rsid w:val="67D2D8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24B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0FD7"/>
    <w:pPr>
      <w:widowControl w:val="0"/>
      <w:jc w:val="both"/>
    </w:pPr>
    <w:rPr>
      <w:sz w:val="24"/>
      <w:szCs w:val="24"/>
    </w:rPr>
  </w:style>
  <w:style w:type="paragraph" w:styleId="Heading1">
    <w:name w:val="heading 1"/>
    <w:basedOn w:val="Normal"/>
    <w:next w:val="Normal"/>
    <w:link w:val="Heading1Char"/>
    <w:uiPriority w:val="99"/>
    <w:qFormat/>
    <w:rsid w:val="00F40FD7"/>
    <w:pPr>
      <w:keepNext/>
      <w:spacing w:before="240" w:after="60"/>
      <w:outlineLvl w:val="0"/>
    </w:pPr>
    <w:rPr>
      <w:rFonts w:ascii="Arial" w:hAnsi="Arial"/>
      <w:b/>
      <w:kern w:val="32"/>
      <w:sz w:val="32"/>
    </w:rPr>
  </w:style>
  <w:style w:type="paragraph" w:styleId="Heading2">
    <w:name w:val="heading 2"/>
    <w:basedOn w:val="Normal"/>
    <w:next w:val="Normal"/>
    <w:link w:val="Heading2Char"/>
    <w:uiPriority w:val="99"/>
    <w:qFormat/>
    <w:rsid w:val="00F40FD7"/>
    <w:pPr>
      <w:keepNext/>
      <w:spacing w:before="240" w:after="60"/>
      <w:outlineLvl w:val="1"/>
    </w:pPr>
    <w:rPr>
      <w:rFonts w:ascii="Arial" w:hAnsi="Arial"/>
      <w:b/>
      <w:i/>
      <w:sz w:val="28"/>
    </w:rPr>
  </w:style>
  <w:style w:type="paragraph" w:styleId="Heading3">
    <w:name w:val="heading 3"/>
    <w:basedOn w:val="Normal"/>
    <w:next w:val="Normal"/>
    <w:link w:val="Heading3Char"/>
    <w:uiPriority w:val="99"/>
    <w:qFormat/>
    <w:rsid w:val="00F40FD7"/>
    <w:pPr>
      <w:keepNext/>
      <w:spacing w:before="240" w:after="60"/>
      <w:outlineLvl w:val="2"/>
    </w:pPr>
    <w:rPr>
      <w:rFonts w:ascii="Arial" w:hAnsi="Arial"/>
      <w:b/>
      <w:sz w:val="26"/>
    </w:rPr>
  </w:style>
  <w:style w:type="paragraph" w:styleId="Heading4">
    <w:name w:val="heading 4"/>
    <w:basedOn w:val="Normal"/>
    <w:next w:val="Normal"/>
    <w:link w:val="Heading4Char"/>
    <w:uiPriority w:val="99"/>
    <w:qFormat/>
    <w:rsid w:val="00F40FD7"/>
    <w:pPr>
      <w:keepNext/>
      <w:spacing w:before="240" w:after="60"/>
      <w:outlineLvl w:val="3"/>
    </w:pPr>
    <w:rPr>
      <w:b/>
      <w:bCs/>
      <w:sz w:val="28"/>
      <w:szCs w:val="28"/>
    </w:rPr>
  </w:style>
  <w:style w:type="paragraph" w:styleId="Heading5">
    <w:name w:val="heading 5"/>
    <w:basedOn w:val="Normal"/>
    <w:next w:val="Normal"/>
    <w:link w:val="Heading5Char"/>
    <w:uiPriority w:val="99"/>
    <w:qFormat/>
    <w:rsid w:val="00F40FD7"/>
    <w:pPr>
      <w:spacing w:before="240" w:after="60"/>
      <w:outlineLvl w:val="4"/>
    </w:pPr>
    <w:rPr>
      <w:b/>
      <w:bCs/>
      <w:i/>
      <w:iCs/>
      <w:sz w:val="26"/>
      <w:szCs w:val="26"/>
    </w:rPr>
  </w:style>
  <w:style w:type="paragraph" w:styleId="Heading6">
    <w:name w:val="heading 6"/>
    <w:basedOn w:val="Normal"/>
    <w:next w:val="Normal"/>
    <w:link w:val="Heading6Char"/>
    <w:uiPriority w:val="99"/>
    <w:qFormat/>
    <w:rsid w:val="00F40FD7"/>
    <w:pPr>
      <w:spacing w:before="240" w:after="60"/>
      <w:outlineLvl w:val="5"/>
    </w:pPr>
    <w:rPr>
      <w:b/>
      <w:bCs/>
      <w:sz w:val="22"/>
      <w:szCs w:val="22"/>
    </w:rPr>
  </w:style>
  <w:style w:type="paragraph" w:styleId="Heading7">
    <w:name w:val="heading 7"/>
    <w:basedOn w:val="Normal"/>
    <w:next w:val="Normal"/>
    <w:link w:val="Heading7Char"/>
    <w:uiPriority w:val="99"/>
    <w:qFormat/>
    <w:rsid w:val="00F40FD7"/>
    <w:pPr>
      <w:spacing w:before="240" w:after="60"/>
      <w:outlineLvl w:val="6"/>
    </w:pPr>
  </w:style>
  <w:style w:type="paragraph" w:styleId="Heading8">
    <w:name w:val="heading 8"/>
    <w:basedOn w:val="Normal"/>
    <w:next w:val="Normal"/>
    <w:link w:val="Heading8Char"/>
    <w:uiPriority w:val="99"/>
    <w:qFormat/>
    <w:rsid w:val="00F40FD7"/>
    <w:pPr>
      <w:spacing w:before="240" w:after="60"/>
      <w:outlineLvl w:val="7"/>
    </w:pPr>
    <w:rPr>
      <w:i/>
      <w:iCs/>
    </w:rPr>
  </w:style>
  <w:style w:type="paragraph" w:styleId="Heading9">
    <w:name w:val="heading 9"/>
    <w:basedOn w:val="Normal"/>
    <w:next w:val="Normal"/>
    <w:link w:val="Heading9Char"/>
    <w:uiPriority w:val="99"/>
    <w:qFormat/>
    <w:rsid w:val="00F40FD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F599A"/>
    <w:rPr>
      <w:rFonts w:ascii="Cambria" w:hAnsi="Cambria" w:cs="Times New Roman"/>
      <w:b/>
      <w:bCs/>
      <w:kern w:val="32"/>
      <w:sz w:val="32"/>
      <w:szCs w:val="32"/>
    </w:rPr>
  </w:style>
  <w:style w:type="character" w:customStyle="1" w:styleId="Heading2Char">
    <w:name w:val="Heading 2 Char"/>
    <w:link w:val="Heading2"/>
    <w:uiPriority w:val="99"/>
    <w:semiHidden/>
    <w:locked/>
    <w:rsid w:val="002F599A"/>
    <w:rPr>
      <w:rFonts w:ascii="Cambria" w:hAnsi="Cambria" w:cs="Times New Roman"/>
      <w:b/>
      <w:bCs/>
      <w:i/>
      <w:iCs/>
      <w:sz w:val="28"/>
      <w:szCs w:val="28"/>
    </w:rPr>
  </w:style>
  <w:style w:type="character" w:customStyle="1" w:styleId="Heading3Char">
    <w:name w:val="Heading 3 Char"/>
    <w:link w:val="Heading3"/>
    <w:uiPriority w:val="99"/>
    <w:locked/>
    <w:rsid w:val="00F40FD7"/>
    <w:rPr>
      <w:rFonts w:ascii="Arial" w:hAnsi="Arial" w:cs="Times New Roman"/>
      <w:b/>
      <w:sz w:val="26"/>
      <w:lang w:val="en-US" w:eastAsia="en-US" w:bidi="ar-SA"/>
    </w:rPr>
  </w:style>
  <w:style w:type="character" w:customStyle="1" w:styleId="Heading4Char">
    <w:name w:val="Heading 4 Char"/>
    <w:link w:val="Heading4"/>
    <w:uiPriority w:val="99"/>
    <w:semiHidden/>
    <w:locked/>
    <w:rsid w:val="002F599A"/>
    <w:rPr>
      <w:rFonts w:ascii="Calibri" w:hAnsi="Calibri" w:cs="Times New Roman"/>
      <w:b/>
      <w:bCs/>
      <w:sz w:val="28"/>
      <w:szCs w:val="28"/>
    </w:rPr>
  </w:style>
  <w:style w:type="character" w:customStyle="1" w:styleId="Heading5Char">
    <w:name w:val="Heading 5 Char"/>
    <w:link w:val="Heading5"/>
    <w:uiPriority w:val="99"/>
    <w:semiHidden/>
    <w:locked/>
    <w:rsid w:val="002F599A"/>
    <w:rPr>
      <w:rFonts w:ascii="Calibri" w:hAnsi="Calibri" w:cs="Times New Roman"/>
      <w:b/>
      <w:bCs/>
      <w:i/>
      <w:iCs/>
      <w:sz w:val="26"/>
      <w:szCs w:val="26"/>
    </w:rPr>
  </w:style>
  <w:style w:type="character" w:customStyle="1" w:styleId="Heading6Char">
    <w:name w:val="Heading 6 Char"/>
    <w:link w:val="Heading6"/>
    <w:uiPriority w:val="99"/>
    <w:semiHidden/>
    <w:locked/>
    <w:rsid w:val="002F599A"/>
    <w:rPr>
      <w:rFonts w:ascii="Calibri" w:hAnsi="Calibri" w:cs="Times New Roman"/>
      <w:b/>
      <w:bCs/>
    </w:rPr>
  </w:style>
  <w:style w:type="character" w:customStyle="1" w:styleId="Heading7Char">
    <w:name w:val="Heading 7 Char"/>
    <w:link w:val="Heading7"/>
    <w:uiPriority w:val="99"/>
    <w:semiHidden/>
    <w:locked/>
    <w:rsid w:val="002F599A"/>
    <w:rPr>
      <w:rFonts w:ascii="Calibri" w:hAnsi="Calibri" w:cs="Times New Roman"/>
      <w:sz w:val="24"/>
      <w:szCs w:val="24"/>
    </w:rPr>
  </w:style>
  <w:style w:type="character" w:customStyle="1" w:styleId="Heading8Char">
    <w:name w:val="Heading 8 Char"/>
    <w:link w:val="Heading8"/>
    <w:uiPriority w:val="99"/>
    <w:semiHidden/>
    <w:locked/>
    <w:rsid w:val="002F599A"/>
    <w:rPr>
      <w:rFonts w:ascii="Calibri" w:hAnsi="Calibri" w:cs="Times New Roman"/>
      <w:i/>
      <w:iCs/>
      <w:sz w:val="24"/>
      <w:szCs w:val="24"/>
    </w:rPr>
  </w:style>
  <w:style w:type="character" w:customStyle="1" w:styleId="Heading9Char">
    <w:name w:val="Heading 9 Char"/>
    <w:link w:val="Heading9"/>
    <w:uiPriority w:val="99"/>
    <w:semiHidden/>
    <w:locked/>
    <w:rsid w:val="002F599A"/>
    <w:rPr>
      <w:rFonts w:ascii="Cambria" w:hAnsi="Cambria" w:cs="Times New Roman"/>
    </w:rPr>
  </w:style>
  <w:style w:type="paragraph" w:styleId="FootnoteText">
    <w:name w:val="footnote text"/>
    <w:basedOn w:val="Normal"/>
    <w:link w:val="FootnoteTextChar"/>
    <w:autoRedefine/>
    <w:uiPriority w:val="99"/>
    <w:semiHidden/>
    <w:rsid w:val="00F40FD7"/>
    <w:rPr>
      <w:sz w:val="16"/>
    </w:rPr>
  </w:style>
  <w:style w:type="character" w:customStyle="1" w:styleId="FootnoteTextChar">
    <w:name w:val="Footnote Text Char"/>
    <w:link w:val="FootnoteText"/>
    <w:uiPriority w:val="99"/>
    <w:semiHidden/>
    <w:locked/>
    <w:rsid w:val="002F599A"/>
    <w:rPr>
      <w:rFonts w:cs="Times New Roman"/>
      <w:sz w:val="20"/>
      <w:szCs w:val="20"/>
    </w:rPr>
  </w:style>
  <w:style w:type="character" w:styleId="FootnoteReference">
    <w:name w:val="footnote reference"/>
    <w:uiPriority w:val="99"/>
    <w:semiHidden/>
    <w:rsid w:val="00F40FD7"/>
    <w:rPr>
      <w:rFonts w:cs="Times New Roman"/>
      <w:sz w:val="20"/>
      <w:vertAlign w:val="superscript"/>
    </w:rPr>
  </w:style>
  <w:style w:type="character" w:styleId="Hyperlink">
    <w:name w:val="Hyperlink"/>
    <w:uiPriority w:val="99"/>
    <w:rsid w:val="00F40FD7"/>
    <w:rPr>
      <w:rFonts w:cs="Times New Roman"/>
      <w:color w:val="0000FF"/>
      <w:u w:val="single"/>
    </w:rPr>
  </w:style>
  <w:style w:type="paragraph" w:styleId="TOC1">
    <w:name w:val="toc 1"/>
    <w:basedOn w:val="Normal"/>
    <w:next w:val="Normal"/>
    <w:uiPriority w:val="39"/>
    <w:rsid w:val="009C3668"/>
    <w:pPr>
      <w:widowControl/>
      <w:tabs>
        <w:tab w:val="left" w:pos="288"/>
        <w:tab w:val="right" w:leader="dot" w:pos="4867"/>
      </w:tabs>
      <w:spacing w:after="20"/>
      <w:jc w:val="left"/>
    </w:pPr>
    <w:rPr>
      <w:b/>
      <w:smallCaps/>
      <w:noProof/>
      <w:sz w:val="22"/>
    </w:rPr>
  </w:style>
  <w:style w:type="paragraph" w:customStyle="1" w:styleId="ieeehead">
    <w:name w:val="ieeehead"/>
    <w:basedOn w:val="Normal"/>
    <w:autoRedefine/>
    <w:uiPriority w:val="99"/>
    <w:rsid w:val="00456CA5"/>
    <w:pPr>
      <w:keepNext/>
      <w:widowControl/>
      <w:tabs>
        <w:tab w:val="center" w:pos="2434"/>
      </w:tabs>
      <w:suppressAutoHyphens/>
      <w:spacing w:after="120"/>
      <w:jc w:val="center"/>
    </w:pPr>
    <w:rPr>
      <w:b/>
      <w:smallCaps/>
    </w:rPr>
  </w:style>
  <w:style w:type="paragraph" w:styleId="TOC2">
    <w:name w:val="toc 2"/>
    <w:basedOn w:val="Normal"/>
    <w:next w:val="Normal"/>
    <w:autoRedefine/>
    <w:uiPriority w:val="99"/>
    <w:semiHidden/>
    <w:rsid w:val="00F40FD7"/>
    <w:pPr>
      <w:ind w:left="200"/>
    </w:pPr>
  </w:style>
  <w:style w:type="paragraph" w:styleId="Footer">
    <w:name w:val="footer"/>
    <w:basedOn w:val="Normal"/>
    <w:link w:val="FooterChar"/>
    <w:uiPriority w:val="99"/>
    <w:rsid w:val="00F40FD7"/>
    <w:pPr>
      <w:tabs>
        <w:tab w:val="center" w:pos="4320"/>
        <w:tab w:val="right" w:pos="8640"/>
      </w:tabs>
    </w:pPr>
  </w:style>
  <w:style w:type="character" w:customStyle="1" w:styleId="FooterChar">
    <w:name w:val="Footer Char"/>
    <w:link w:val="Footer"/>
    <w:uiPriority w:val="99"/>
    <w:locked/>
    <w:rsid w:val="002F599A"/>
    <w:rPr>
      <w:rFonts w:cs="Times New Roman"/>
      <w:sz w:val="24"/>
      <w:szCs w:val="24"/>
    </w:rPr>
  </w:style>
  <w:style w:type="paragraph" w:customStyle="1" w:styleId="IEEETitle">
    <w:name w:val="IEEETitle"/>
    <w:basedOn w:val="Normal"/>
    <w:link w:val="IEEETitleChar"/>
    <w:uiPriority w:val="99"/>
    <w:rsid w:val="00F40FD7"/>
    <w:pPr>
      <w:suppressAutoHyphens/>
      <w:spacing w:line="264" w:lineRule="auto"/>
      <w:jc w:val="center"/>
    </w:pPr>
    <w:rPr>
      <w:b/>
      <w:sz w:val="40"/>
    </w:rPr>
  </w:style>
  <w:style w:type="paragraph" w:customStyle="1" w:styleId="IEEEAuthor">
    <w:name w:val="IEEEAuthor"/>
    <w:basedOn w:val="Normal"/>
    <w:uiPriority w:val="99"/>
    <w:rsid w:val="00F40FD7"/>
    <w:pPr>
      <w:suppressAutoHyphens/>
      <w:spacing w:line="220" w:lineRule="exact"/>
      <w:jc w:val="center"/>
    </w:pPr>
  </w:style>
  <w:style w:type="paragraph" w:customStyle="1" w:styleId="Equation">
    <w:name w:val="Equation"/>
    <w:basedOn w:val="Normal"/>
    <w:uiPriority w:val="99"/>
    <w:rsid w:val="00F40FD7"/>
    <w:pPr>
      <w:tabs>
        <w:tab w:val="center" w:pos="2175"/>
        <w:tab w:val="right" w:pos="4694"/>
        <w:tab w:val="right" w:pos="4867"/>
      </w:tabs>
      <w:suppressAutoHyphens/>
      <w:spacing w:before="120" w:after="120"/>
    </w:pPr>
  </w:style>
  <w:style w:type="paragraph" w:customStyle="1" w:styleId="ieeenormal">
    <w:name w:val="ieeenormal"/>
    <w:basedOn w:val="Normal"/>
    <w:link w:val="ieeenormalChar"/>
    <w:uiPriority w:val="99"/>
    <w:rsid w:val="006750F6"/>
    <w:pPr>
      <w:widowControl/>
      <w:spacing w:after="200"/>
    </w:pPr>
  </w:style>
  <w:style w:type="paragraph" w:customStyle="1" w:styleId="IEEEsubhead">
    <w:name w:val="IEEEsubhead"/>
    <w:basedOn w:val="Normal"/>
    <w:uiPriority w:val="99"/>
    <w:rsid w:val="00F40FD7"/>
    <w:pPr>
      <w:keepNext/>
      <w:keepLines/>
      <w:widowControl/>
      <w:tabs>
        <w:tab w:val="left" w:pos="-1440"/>
        <w:tab w:val="left" w:pos="-720"/>
        <w:tab w:val="left" w:pos="0"/>
        <w:tab w:val="left" w:pos="411"/>
        <w:tab w:val="left" w:pos="588"/>
        <w:tab w:val="left" w:pos="882"/>
      </w:tabs>
      <w:suppressAutoHyphens/>
      <w:spacing w:line="360" w:lineRule="auto"/>
    </w:pPr>
    <w:rPr>
      <w:i/>
    </w:rPr>
  </w:style>
  <w:style w:type="character" w:styleId="PageNumber">
    <w:name w:val="page number"/>
    <w:uiPriority w:val="99"/>
    <w:rsid w:val="00F40FD7"/>
    <w:rPr>
      <w:rFonts w:ascii="Times New Roman" w:hAnsi="Times New Roman" w:cs="Times New Roman"/>
      <w:sz w:val="20"/>
    </w:rPr>
  </w:style>
  <w:style w:type="paragraph" w:customStyle="1" w:styleId="ieeeTableOfContents">
    <w:name w:val="ieeeTableOfContents"/>
    <w:basedOn w:val="ieeenormal"/>
    <w:uiPriority w:val="99"/>
    <w:rsid w:val="00785895"/>
    <w:pPr>
      <w:spacing w:after="120"/>
      <w:jc w:val="center"/>
    </w:pPr>
    <w:rPr>
      <w:b/>
      <w:smallCaps/>
    </w:rPr>
  </w:style>
  <w:style w:type="paragraph" w:customStyle="1" w:styleId="ieeelist">
    <w:name w:val="ieeelist"/>
    <w:basedOn w:val="ieeenormal"/>
    <w:uiPriority w:val="99"/>
    <w:rsid w:val="00F40FD7"/>
    <w:pPr>
      <w:numPr>
        <w:numId w:val="1"/>
      </w:numPr>
      <w:tabs>
        <w:tab w:val="clear" w:pos="360"/>
        <w:tab w:val="num" w:pos="432"/>
      </w:tabs>
      <w:ind w:left="432" w:hanging="432"/>
    </w:pPr>
  </w:style>
  <w:style w:type="paragraph" w:styleId="TOC3">
    <w:name w:val="toc 3"/>
    <w:basedOn w:val="Normal"/>
    <w:next w:val="Normal"/>
    <w:autoRedefine/>
    <w:uiPriority w:val="99"/>
    <w:semiHidden/>
    <w:rsid w:val="00F40FD7"/>
    <w:pPr>
      <w:ind w:left="400"/>
    </w:pPr>
  </w:style>
  <w:style w:type="paragraph" w:styleId="TOC4">
    <w:name w:val="toc 4"/>
    <w:basedOn w:val="Normal"/>
    <w:next w:val="Normal"/>
    <w:autoRedefine/>
    <w:uiPriority w:val="99"/>
    <w:semiHidden/>
    <w:rsid w:val="00F40FD7"/>
    <w:pPr>
      <w:ind w:left="600"/>
    </w:pPr>
  </w:style>
  <w:style w:type="paragraph" w:customStyle="1" w:styleId="ieeeReferenceText">
    <w:name w:val="ieeeReferenceText"/>
    <w:basedOn w:val="ieeenormal"/>
    <w:uiPriority w:val="99"/>
    <w:rsid w:val="00F40FD7"/>
    <w:pPr>
      <w:keepNext/>
      <w:keepLines/>
      <w:tabs>
        <w:tab w:val="left" w:pos="288"/>
        <w:tab w:val="left" w:pos="432"/>
      </w:tabs>
      <w:suppressAutoHyphens/>
      <w:ind w:left="288" w:hanging="288"/>
    </w:pPr>
    <w:rPr>
      <w:spacing w:val="-2"/>
    </w:rPr>
  </w:style>
  <w:style w:type="paragraph" w:styleId="TOC5">
    <w:name w:val="toc 5"/>
    <w:basedOn w:val="Normal"/>
    <w:next w:val="Normal"/>
    <w:autoRedefine/>
    <w:uiPriority w:val="99"/>
    <w:semiHidden/>
    <w:rsid w:val="00F40FD7"/>
    <w:pPr>
      <w:ind w:left="800"/>
    </w:pPr>
  </w:style>
  <w:style w:type="paragraph" w:styleId="TOC6">
    <w:name w:val="toc 6"/>
    <w:basedOn w:val="Normal"/>
    <w:next w:val="Normal"/>
    <w:autoRedefine/>
    <w:uiPriority w:val="99"/>
    <w:semiHidden/>
    <w:rsid w:val="00F40FD7"/>
    <w:pPr>
      <w:ind w:left="1000"/>
    </w:pPr>
  </w:style>
  <w:style w:type="paragraph" w:styleId="TOC7">
    <w:name w:val="toc 7"/>
    <w:basedOn w:val="Normal"/>
    <w:next w:val="Normal"/>
    <w:autoRedefine/>
    <w:uiPriority w:val="99"/>
    <w:semiHidden/>
    <w:rsid w:val="00F40FD7"/>
    <w:pPr>
      <w:ind w:left="1200"/>
    </w:pPr>
  </w:style>
  <w:style w:type="paragraph" w:styleId="TOC8">
    <w:name w:val="toc 8"/>
    <w:basedOn w:val="Normal"/>
    <w:next w:val="Normal"/>
    <w:autoRedefine/>
    <w:uiPriority w:val="99"/>
    <w:semiHidden/>
    <w:rsid w:val="00F40FD7"/>
    <w:pPr>
      <w:ind w:left="1400"/>
    </w:pPr>
  </w:style>
  <w:style w:type="paragraph" w:styleId="TOC9">
    <w:name w:val="toc 9"/>
    <w:basedOn w:val="Normal"/>
    <w:next w:val="Normal"/>
    <w:autoRedefine/>
    <w:uiPriority w:val="99"/>
    <w:semiHidden/>
    <w:rsid w:val="00F40FD7"/>
    <w:pPr>
      <w:ind w:left="1600"/>
    </w:pPr>
  </w:style>
  <w:style w:type="paragraph" w:styleId="BodyTextIndent">
    <w:name w:val="Body Text Indent"/>
    <w:basedOn w:val="Normal"/>
    <w:link w:val="BodyTextIndentChar"/>
    <w:uiPriority w:val="99"/>
    <w:rsid w:val="00F40FD7"/>
    <w:pPr>
      <w:widowControl/>
      <w:tabs>
        <w:tab w:val="left" w:pos="360"/>
        <w:tab w:val="right" w:leader="dot" w:pos="4572"/>
      </w:tabs>
      <w:suppressAutoHyphens/>
      <w:ind w:left="360"/>
    </w:pPr>
  </w:style>
  <w:style w:type="character" w:customStyle="1" w:styleId="BodyTextIndentChar">
    <w:name w:val="Body Text Indent Char"/>
    <w:link w:val="BodyTextIndent"/>
    <w:uiPriority w:val="99"/>
    <w:semiHidden/>
    <w:locked/>
    <w:rsid w:val="002F599A"/>
    <w:rPr>
      <w:rFonts w:cs="Times New Roman"/>
      <w:sz w:val="24"/>
      <w:szCs w:val="24"/>
    </w:rPr>
  </w:style>
  <w:style w:type="paragraph" w:styleId="BodyText">
    <w:name w:val="Body Text"/>
    <w:basedOn w:val="Normal"/>
    <w:link w:val="BodyTextChar"/>
    <w:uiPriority w:val="99"/>
    <w:rsid w:val="00F40FD7"/>
    <w:pPr>
      <w:widowControl/>
      <w:pBdr>
        <w:top w:val="single" w:sz="6" w:space="12" w:color="FFFFFF"/>
        <w:left w:val="single" w:sz="6" w:space="12" w:color="FFFFFF"/>
        <w:bottom w:val="single" w:sz="6" w:space="12" w:color="FFFFFF"/>
        <w:right w:val="single" w:sz="6" w:space="12" w:color="FFFFFF"/>
      </w:pBdr>
      <w:tabs>
        <w:tab w:val="left" w:pos="360"/>
        <w:tab w:val="right" w:leader="dot" w:pos="4410"/>
      </w:tabs>
      <w:suppressAutoHyphens/>
      <w:ind w:right="252"/>
      <w:jc w:val="left"/>
    </w:pPr>
  </w:style>
  <w:style w:type="character" w:customStyle="1" w:styleId="BodyTextChar">
    <w:name w:val="Body Text Char"/>
    <w:link w:val="BodyText"/>
    <w:uiPriority w:val="99"/>
    <w:semiHidden/>
    <w:locked/>
    <w:rsid w:val="002F599A"/>
    <w:rPr>
      <w:rFonts w:cs="Times New Roman"/>
      <w:sz w:val="24"/>
      <w:szCs w:val="24"/>
    </w:rPr>
  </w:style>
  <w:style w:type="character" w:customStyle="1" w:styleId="ieeenormalChar">
    <w:name w:val="ieeenormal Char"/>
    <w:link w:val="ieeenormal"/>
    <w:uiPriority w:val="99"/>
    <w:locked/>
    <w:rsid w:val="006750F6"/>
    <w:rPr>
      <w:rFonts w:cs="Times New Roman"/>
    </w:rPr>
  </w:style>
  <w:style w:type="character" w:styleId="FollowedHyperlink">
    <w:name w:val="FollowedHyperlink"/>
    <w:uiPriority w:val="99"/>
    <w:rsid w:val="00F40FD7"/>
    <w:rPr>
      <w:rFonts w:cs="Times New Roman"/>
      <w:color w:val="800080"/>
      <w:u w:val="single"/>
    </w:rPr>
  </w:style>
  <w:style w:type="table" w:styleId="TableGrid">
    <w:name w:val="Table Grid"/>
    <w:basedOn w:val="TableNormal"/>
    <w:uiPriority w:val="99"/>
    <w:rsid w:val="00F40F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99"/>
    <w:qFormat/>
    <w:rsid w:val="00F40FD7"/>
    <w:pPr>
      <w:spacing w:before="120" w:after="120"/>
    </w:pPr>
    <w:rPr>
      <w:b/>
      <w:bCs/>
    </w:rPr>
  </w:style>
  <w:style w:type="paragraph" w:styleId="BalloonText">
    <w:name w:val="Balloon Text"/>
    <w:basedOn w:val="Normal"/>
    <w:link w:val="BalloonTextChar"/>
    <w:uiPriority w:val="99"/>
    <w:semiHidden/>
    <w:rsid w:val="00F40FD7"/>
    <w:rPr>
      <w:rFonts w:ascii="Lucida Grande" w:hAnsi="Lucida Grande"/>
      <w:sz w:val="18"/>
      <w:szCs w:val="18"/>
    </w:rPr>
  </w:style>
  <w:style w:type="character" w:customStyle="1" w:styleId="BalloonTextChar">
    <w:name w:val="Balloon Text Char"/>
    <w:link w:val="BalloonText"/>
    <w:uiPriority w:val="99"/>
    <w:semiHidden/>
    <w:locked/>
    <w:rsid w:val="002F599A"/>
    <w:rPr>
      <w:rFonts w:cs="Times New Roman"/>
      <w:sz w:val="2"/>
    </w:rPr>
  </w:style>
  <w:style w:type="character" w:styleId="CommentReference">
    <w:name w:val="annotation reference"/>
    <w:uiPriority w:val="99"/>
    <w:semiHidden/>
    <w:rsid w:val="00F40FD7"/>
    <w:rPr>
      <w:rFonts w:cs="Times New Roman"/>
      <w:sz w:val="18"/>
    </w:rPr>
  </w:style>
  <w:style w:type="paragraph" w:styleId="CommentText">
    <w:name w:val="annotation text"/>
    <w:basedOn w:val="Normal"/>
    <w:link w:val="CommentTextChar"/>
    <w:uiPriority w:val="99"/>
    <w:semiHidden/>
    <w:rsid w:val="00F40FD7"/>
  </w:style>
  <w:style w:type="character" w:customStyle="1" w:styleId="CommentTextChar">
    <w:name w:val="Comment Text Char"/>
    <w:link w:val="CommentText"/>
    <w:uiPriority w:val="99"/>
    <w:semiHidden/>
    <w:locked/>
    <w:rsid w:val="002F599A"/>
    <w:rPr>
      <w:rFonts w:cs="Times New Roman"/>
      <w:sz w:val="20"/>
      <w:szCs w:val="20"/>
    </w:rPr>
  </w:style>
  <w:style w:type="paragraph" w:styleId="CommentSubject">
    <w:name w:val="annotation subject"/>
    <w:basedOn w:val="CommentText"/>
    <w:next w:val="CommentText"/>
    <w:link w:val="CommentSubjectChar"/>
    <w:uiPriority w:val="99"/>
    <w:semiHidden/>
    <w:rsid w:val="00F40FD7"/>
    <w:rPr>
      <w:sz w:val="20"/>
      <w:szCs w:val="20"/>
    </w:rPr>
  </w:style>
  <w:style w:type="character" w:customStyle="1" w:styleId="CommentSubjectChar">
    <w:name w:val="Comment Subject Char"/>
    <w:link w:val="CommentSubject"/>
    <w:uiPriority w:val="99"/>
    <w:semiHidden/>
    <w:locked/>
    <w:rsid w:val="002F599A"/>
    <w:rPr>
      <w:rFonts w:cs="Times New Roman"/>
      <w:b/>
      <w:bCs/>
      <w:sz w:val="20"/>
      <w:szCs w:val="20"/>
    </w:rPr>
  </w:style>
  <w:style w:type="paragraph" w:styleId="BlockText">
    <w:name w:val="Block Text"/>
    <w:basedOn w:val="Normal"/>
    <w:uiPriority w:val="99"/>
    <w:rsid w:val="00F40FD7"/>
    <w:pPr>
      <w:spacing w:after="120"/>
      <w:ind w:left="1440" w:right="1440"/>
    </w:pPr>
  </w:style>
  <w:style w:type="paragraph" w:styleId="BodyText2">
    <w:name w:val="Body Text 2"/>
    <w:basedOn w:val="Normal"/>
    <w:link w:val="BodyText2Char"/>
    <w:uiPriority w:val="99"/>
    <w:rsid w:val="00F40FD7"/>
    <w:pPr>
      <w:spacing w:after="120" w:line="480" w:lineRule="auto"/>
    </w:pPr>
  </w:style>
  <w:style w:type="character" w:customStyle="1" w:styleId="BodyText2Char">
    <w:name w:val="Body Text 2 Char"/>
    <w:link w:val="BodyText2"/>
    <w:uiPriority w:val="99"/>
    <w:semiHidden/>
    <w:locked/>
    <w:rsid w:val="002F599A"/>
    <w:rPr>
      <w:rFonts w:cs="Times New Roman"/>
      <w:sz w:val="24"/>
      <w:szCs w:val="24"/>
    </w:rPr>
  </w:style>
  <w:style w:type="paragraph" w:styleId="BodyText3">
    <w:name w:val="Body Text 3"/>
    <w:basedOn w:val="Normal"/>
    <w:link w:val="BodyText3Char"/>
    <w:uiPriority w:val="99"/>
    <w:rsid w:val="00F40FD7"/>
    <w:pPr>
      <w:spacing w:after="120"/>
    </w:pPr>
    <w:rPr>
      <w:sz w:val="16"/>
      <w:szCs w:val="16"/>
    </w:rPr>
  </w:style>
  <w:style w:type="character" w:customStyle="1" w:styleId="BodyText3Char">
    <w:name w:val="Body Text 3 Char"/>
    <w:link w:val="BodyText3"/>
    <w:uiPriority w:val="99"/>
    <w:semiHidden/>
    <w:locked/>
    <w:rsid w:val="002F599A"/>
    <w:rPr>
      <w:rFonts w:cs="Times New Roman"/>
      <w:sz w:val="16"/>
      <w:szCs w:val="16"/>
    </w:rPr>
  </w:style>
  <w:style w:type="paragraph" w:styleId="BodyTextFirstIndent">
    <w:name w:val="Body Text First Indent"/>
    <w:basedOn w:val="BodyText"/>
    <w:link w:val="BodyTextFirstIndentChar"/>
    <w:uiPriority w:val="99"/>
    <w:rsid w:val="00F40FD7"/>
    <w:pPr>
      <w:widowControl w:val="0"/>
      <w:pBdr>
        <w:top w:val="none" w:sz="0" w:space="0" w:color="auto"/>
        <w:left w:val="none" w:sz="0" w:space="0" w:color="auto"/>
        <w:bottom w:val="none" w:sz="0" w:space="0" w:color="auto"/>
        <w:right w:val="none" w:sz="0" w:space="0" w:color="auto"/>
      </w:pBdr>
      <w:tabs>
        <w:tab w:val="clear" w:pos="360"/>
        <w:tab w:val="clear" w:pos="4410"/>
      </w:tabs>
      <w:suppressAutoHyphens w:val="0"/>
      <w:spacing w:after="120"/>
      <w:ind w:right="0" w:firstLine="210"/>
      <w:jc w:val="both"/>
    </w:pPr>
  </w:style>
  <w:style w:type="character" w:customStyle="1" w:styleId="BodyTextFirstIndentChar">
    <w:name w:val="Body Text First Indent Char"/>
    <w:link w:val="BodyTextFirstIndent"/>
    <w:uiPriority w:val="99"/>
    <w:semiHidden/>
    <w:locked/>
    <w:rsid w:val="002F599A"/>
    <w:rPr>
      <w:rFonts w:cs="Times New Roman"/>
      <w:sz w:val="24"/>
      <w:szCs w:val="24"/>
    </w:rPr>
  </w:style>
  <w:style w:type="paragraph" w:styleId="BodyTextFirstIndent2">
    <w:name w:val="Body Text First Indent 2"/>
    <w:basedOn w:val="BodyTextIndent"/>
    <w:link w:val="BodyTextFirstIndent2Char"/>
    <w:uiPriority w:val="99"/>
    <w:rsid w:val="00F40FD7"/>
    <w:pPr>
      <w:widowControl w:val="0"/>
      <w:tabs>
        <w:tab w:val="clear" w:pos="360"/>
        <w:tab w:val="clear" w:pos="4572"/>
      </w:tabs>
      <w:suppressAutoHyphens w:val="0"/>
      <w:spacing w:after="120"/>
      <w:ind w:firstLine="210"/>
    </w:pPr>
  </w:style>
  <w:style w:type="character" w:customStyle="1" w:styleId="BodyTextFirstIndent2Char">
    <w:name w:val="Body Text First Indent 2 Char"/>
    <w:link w:val="BodyTextFirstIndent2"/>
    <w:uiPriority w:val="99"/>
    <w:semiHidden/>
    <w:locked/>
    <w:rsid w:val="002F599A"/>
    <w:rPr>
      <w:rFonts w:cs="Times New Roman"/>
      <w:sz w:val="24"/>
      <w:szCs w:val="24"/>
    </w:rPr>
  </w:style>
  <w:style w:type="paragraph" w:styleId="BodyTextIndent2">
    <w:name w:val="Body Text Indent 2"/>
    <w:basedOn w:val="Normal"/>
    <w:link w:val="BodyTextIndent2Char"/>
    <w:uiPriority w:val="99"/>
    <w:rsid w:val="00F40FD7"/>
    <w:pPr>
      <w:spacing w:after="120" w:line="480" w:lineRule="auto"/>
      <w:ind w:left="360"/>
    </w:pPr>
  </w:style>
  <w:style w:type="character" w:customStyle="1" w:styleId="BodyTextIndent2Char">
    <w:name w:val="Body Text Indent 2 Char"/>
    <w:link w:val="BodyTextIndent2"/>
    <w:uiPriority w:val="99"/>
    <w:semiHidden/>
    <w:locked/>
    <w:rsid w:val="002F599A"/>
    <w:rPr>
      <w:rFonts w:cs="Times New Roman"/>
      <w:sz w:val="24"/>
      <w:szCs w:val="24"/>
    </w:rPr>
  </w:style>
  <w:style w:type="paragraph" w:styleId="BodyTextIndent3">
    <w:name w:val="Body Text Indent 3"/>
    <w:basedOn w:val="Normal"/>
    <w:link w:val="BodyTextIndent3Char"/>
    <w:uiPriority w:val="99"/>
    <w:rsid w:val="00F40FD7"/>
    <w:pPr>
      <w:spacing w:after="120"/>
      <w:ind w:left="360"/>
    </w:pPr>
    <w:rPr>
      <w:sz w:val="16"/>
      <w:szCs w:val="16"/>
    </w:rPr>
  </w:style>
  <w:style w:type="character" w:customStyle="1" w:styleId="BodyTextIndent3Char">
    <w:name w:val="Body Text Indent 3 Char"/>
    <w:link w:val="BodyTextIndent3"/>
    <w:uiPriority w:val="99"/>
    <w:semiHidden/>
    <w:locked/>
    <w:rsid w:val="002F599A"/>
    <w:rPr>
      <w:rFonts w:cs="Times New Roman"/>
      <w:sz w:val="16"/>
      <w:szCs w:val="16"/>
    </w:rPr>
  </w:style>
  <w:style w:type="paragraph" w:styleId="Closing">
    <w:name w:val="Closing"/>
    <w:basedOn w:val="Normal"/>
    <w:link w:val="ClosingChar"/>
    <w:uiPriority w:val="99"/>
    <w:rsid w:val="00F40FD7"/>
    <w:pPr>
      <w:ind w:left="4320"/>
    </w:pPr>
  </w:style>
  <w:style w:type="character" w:customStyle="1" w:styleId="ClosingChar">
    <w:name w:val="Closing Char"/>
    <w:link w:val="Closing"/>
    <w:uiPriority w:val="99"/>
    <w:semiHidden/>
    <w:locked/>
    <w:rsid w:val="002F599A"/>
    <w:rPr>
      <w:rFonts w:cs="Times New Roman"/>
      <w:sz w:val="24"/>
      <w:szCs w:val="24"/>
    </w:rPr>
  </w:style>
  <w:style w:type="paragraph" w:styleId="Date">
    <w:name w:val="Date"/>
    <w:basedOn w:val="Normal"/>
    <w:next w:val="Normal"/>
    <w:link w:val="DateChar"/>
    <w:uiPriority w:val="99"/>
    <w:rsid w:val="00F40FD7"/>
  </w:style>
  <w:style w:type="character" w:customStyle="1" w:styleId="DateChar">
    <w:name w:val="Date Char"/>
    <w:link w:val="Date"/>
    <w:uiPriority w:val="99"/>
    <w:semiHidden/>
    <w:locked/>
    <w:rsid w:val="002F599A"/>
    <w:rPr>
      <w:rFonts w:cs="Times New Roman"/>
      <w:sz w:val="24"/>
      <w:szCs w:val="24"/>
    </w:rPr>
  </w:style>
  <w:style w:type="paragraph" w:styleId="DocumentMap">
    <w:name w:val="Document Map"/>
    <w:basedOn w:val="Normal"/>
    <w:link w:val="DocumentMapChar"/>
    <w:uiPriority w:val="99"/>
    <w:semiHidden/>
    <w:rsid w:val="00F40FD7"/>
    <w:pPr>
      <w:shd w:val="clear" w:color="auto" w:fill="000080"/>
    </w:pPr>
    <w:rPr>
      <w:rFonts w:ascii="Tahoma" w:hAnsi="Tahoma" w:cs="Tahoma"/>
    </w:rPr>
  </w:style>
  <w:style w:type="character" w:customStyle="1" w:styleId="DocumentMapChar">
    <w:name w:val="Document Map Char"/>
    <w:link w:val="DocumentMap"/>
    <w:uiPriority w:val="99"/>
    <w:semiHidden/>
    <w:locked/>
    <w:rsid w:val="002F599A"/>
    <w:rPr>
      <w:rFonts w:cs="Times New Roman"/>
      <w:sz w:val="2"/>
    </w:rPr>
  </w:style>
  <w:style w:type="paragraph" w:styleId="E-mailSignature">
    <w:name w:val="E-mail Signature"/>
    <w:basedOn w:val="Normal"/>
    <w:link w:val="E-mailSignatureChar"/>
    <w:uiPriority w:val="99"/>
    <w:rsid w:val="00F40FD7"/>
  </w:style>
  <w:style w:type="character" w:customStyle="1" w:styleId="E-mailSignatureChar">
    <w:name w:val="E-mail Signature Char"/>
    <w:link w:val="E-mailSignature"/>
    <w:uiPriority w:val="99"/>
    <w:semiHidden/>
    <w:locked/>
    <w:rsid w:val="002F599A"/>
    <w:rPr>
      <w:rFonts w:cs="Times New Roman"/>
      <w:sz w:val="24"/>
      <w:szCs w:val="24"/>
    </w:rPr>
  </w:style>
  <w:style w:type="paragraph" w:styleId="EndnoteText">
    <w:name w:val="endnote text"/>
    <w:basedOn w:val="Normal"/>
    <w:link w:val="EndnoteTextChar"/>
    <w:uiPriority w:val="99"/>
    <w:semiHidden/>
    <w:rsid w:val="00F40FD7"/>
  </w:style>
  <w:style w:type="character" w:customStyle="1" w:styleId="EndnoteTextChar">
    <w:name w:val="Endnote Text Char"/>
    <w:link w:val="EndnoteText"/>
    <w:uiPriority w:val="99"/>
    <w:semiHidden/>
    <w:locked/>
    <w:rsid w:val="002F599A"/>
    <w:rPr>
      <w:rFonts w:cs="Times New Roman"/>
      <w:sz w:val="20"/>
      <w:szCs w:val="20"/>
    </w:rPr>
  </w:style>
  <w:style w:type="paragraph" w:styleId="EnvelopeAddress">
    <w:name w:val="envelope address"/>
    <w:basedOn w:val="Normal"/>
    <w:uiPriority w:val="99"/>
    <w:rsid w:val="00F40FD7"/>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F40FD7"/>
    <w:rPr>
      <w:rFonts w:ascii="Arial" w:hAnsi="Arial" w:cs="Arial"/>
    </w:rPr>
  </w:style>
  <w:style w:type="paragraph" w:styleId="Header">
    <w:name w:val="header"/>
    <w:basedOn w:val="Normal"/>
    <w:link w:val="HeaderChar"/>
    <w:uiPriority w:val="99"/>
    <w:rsid w:val="00F40FD7"/>
    <w:pPr>
      <w:tabs>
        <w:tab w:val="center" w:pos="4320"/>
        <w:tab w:val="right" w:pos="8640"/>
      </w:tabs>
    </w:pPr>
  </w:style>
  <w:style w:type="character" w:customStyle="1" w:styleId="HeaderChar">
    <w:name w:val="Header Char"/>
    <w:link w:val="Header"/>
    <w:uiPriority w:val="99"/>
    <w:semiHidden/>
    <w:locked/>
    <w:rsid w:val="002F599A"/>
    <w:rPr>
      <w:rFonts w:cs="Times New Roman"/>
      <w:sz w:val="24"/>
      <w:szCs w:val="24"/>
    </w:rPr>
  </w:style>
  <w:style w:type="paragraph" w:styleId="HTMLAddress">
    <w:name w:val="HTML Address"/>
    <w:basedOn w:val="Normal"/>
    <w:link w:val="HTMLAddressChar"/>
    <w:uiPriority w:val="99"/>
    <w:rsid w:val="00F40FD7"/>
    <w:rPr>
      <w:i/>
      <w:iCs/>
    </w:rPr>
  </w:style>
  <w:style w:type="character" w:customStyle="1" w:styleId="HTMLAddressChar">
    <w:name w:val="HTML Address Char"/>
    <w:link w:val="HTMLAddress"/>
    <w:uiPriority w:val="99"/>
    <w:semiHidden/>
    <w:locked/>
    <w:rsid w:val="002F599A"/>
    <w:rPr>
      <w:rFonts w:cs="Times New Roman"/>
      <w:i/>
      <w:iCs/>
      <w:sz w:val="24"/>
      <w:szCs w:val="24"/>
    </w:rPr>
  </w:style>
  <w:style w:type="paragraph" w:styleId="HTMLPreformatted">
    <w:name w:val="HTML Preformatted"/>
    <w:basedOn w:val="Normal"/>
    <w:link w:val="HTMLPreformattedChar"/>
    <w:uiPriority w:val="99"/>
    <w:rsid w:val="00F40FD7"/>
    <w:rPr>
      <w:rFonts w:ascii="Courier New" w:hAnsi="Courier New" w:cs="Courier New"/>
    </w:rPr>
  </w:style>
  <w:style w:type="character" w:customStyle="1" w:styleId="HTMLPreformattedChar">
    <w:name w:val="HTML Preformatted Char"/>
    <w:link w:val="HTMLPreformatted"/>
    <w:uiPriority w:val="99"/>
    <w:semiHidden/>
    <w:locked/>
    <w:rsid w:val="002F599A"/>
    <w:rPr>
      <w:rFonts w:ascii="Courier New" w:hAnsi="Courier New" w:cs="Courier New"/>
      <w:sz w:val="20"/>
      <w:szCs w:val="20"/>
    </w:rPr>
  </w:style>
  <w:style w:type="paragraph" w:styleId="Index1">
    <w:name w:val="index 1"/>
    <w:basedOn w:val="Normal"/>
    <w:next w:val="Normal"/>
    <w:autoRedefine/>
    <w:uiPriority w:val="99"/>
    <w:semiHidden/>
    <w:rsid w:val="00F40FD7"/>
    <w:pPr>
      <w:ind w:left="200" w:hanging="200"/>
    </w:pPr>
  </w:style>
  <w:style w:type="paragraph" w:styleId="Index2">
    <w:name w:val="index 2"/>
    <w:basedOn w:val="Normal"/>
    <w:next w:val="Normal"/>
    <w:autoRedefine/>
    <w:uiPriority w:val="99"/>
    <w:semiHidden/>
    <w:rsid w:val="00F40FD7"/>
    <w:pPr>
      <w:ind w:left="400" w:hanging="200"/>
    </w:pPr>
  </w:style>
  <w:style w:type="paragraph" w:styleId="Index3">
    <w:name w:val="index 3"/>
    <w:basedOn w:val="Normal"/>
    <w:next w:val="Normal"/>
    <w:autoRedefine/>
    <w:uiPriority w:val="99"/>
    <w:semiHidden/>
    <w:rsid w:val="00F40FD7"/>
    <w:pPr>
      <w:ind w:left="600" w:hanging="200"/>
    </w:pPr>
  </w:style>
  <w:style w:type="paragraph" w:styleId="Index4">
    <w:name w:val="index 4"/>
    <w:basedOn w:val="Normal"/>
    <w:next w:val="Normal"/>
    <w:autoRedefine/>
    <w:uiPriority w:val="99"/>
    <w:semiHidden/>
    <w:rsid w:val="00F40FD7"/>
    <w:pPr>
      <w:ind w:left="800" w:hanging="200"/>
    </w:pPr>
  </w:style>
  <w:style w:type="paragraph" w:styleId="Index5">
    <w:name w:val="index 5"/>
    <w:basedOn w:val="Normal"/>
    <w:next w:val="Normal"/>
    <w:autoRedefine/>
    <w:uiPriority w:val="99"/>
    <w:semiHidden/>
    <w:rsid w:val="00F40FD7"/>
    <w:pPr>
      <w:ind w:left="1000" w:hanging="200"/>
    </w:pPr>
  </w:style>
  <w:style w:type="paragraph" w:styleId="Index6">
    <w:name w:val="index 6"/>
    <w:basedOn w:val="Normal"/>
    <w:next w:val="Normal"/>
    <w:autoRedefine/>
    <w:uiPriority w:val="99"/>
    <w:semiHidden/>
    <w:rsid w:val="00F40FD7"/>
    <w:pPr>
      <w:ind w:left="1200" w:hanging="200"/>
    </w:pPr>
  </w:style>
  <w:style w:type="paragraph" w:styleId="Index7">
    <w:name w:val="index 7"/>
    <w:basedOn w:val="Normal"/>
    <w:next w:val="Normal"/>
    <w:autoRedefine/>
    <w:uiPriority w:val="99"/>
    <w:semiHidden/>
    <w:rsid w:val="00F40FD7"/>
    <w:pPr>
      <w:ind w:left="1400" w:hanging="200"/>
    </w:pPr>
  </w:style>
  <w:style w:type="paragraph" w:styleId="Index8">
    <w:name w:val="index 8"/>
    <w:basedOn w:val="Normal"/>
    <w:next w:val="Normal"/>
    <w:autoRedefine/>
    <w:uiPriority w:val="99"/>
    <w:semiHidden/>
    <w:rsid w:val="00F40FD7"/>
    <w:pPr>
      <w:ind w:left="1600" w:hanging="200"/>
    </w:pPr>
  </w:style>
  <w:style w:type="paragraph" w:styleId="Index9">
    <w:name w:val="index 9"/>
    <w:basedOn w:val="Normal"/>
    <w:next w:val="Normal"/>
    <w:autoRedefine/>
    <w:uiPriority w:val="99"/>
    <w:semiHidden/>
    <w:rsid w:val="00F40FD7"/>
    <w:pPr>
      <w:ind w:left="1800" w:hanging="200"/>
    </w:pPr>
  </w:style>
  <w:style w:type="paragraph" w:styleId="IndexHeading">
    <w:name w:val="index heading"/>
    <w:basedOn w:val="Normal"/>
    <w:next w:val="Index1"/>
    <w:uiPriority w:val="99"/>
    <w:semiHidden/>
    <w:rsid w:val="00F40FD7"/>
    <w:rPr>
      <w:rFonts w:ascii="Arial" w:hAnsi="Arial" w:cs="Arial"/>
      <w:b/>
      <w:bCs/>
    </w:rPr>
  </w:style>
  <w:style w:type="paragraph" w:styleId="List">
    <w:name w:val="List"/>
    <w:basedOn w:val="Normal"/>
    <w:uiPriority w:val="99"/>
    <w:rsid w:val="00F40FD7"/>
    <w:pPr>
      <w:ind w:left="360" w:hanging="360"/>
    </w:pPr>
  </w:style>
  <w:style w:type="paragraph" w:styleId="List2">
    <w:name w:val="List 2"/>
    <w:basedOn w:val="Normal"/>
    <w:uiPriority w:val="99"/>
    <w:rsid w:val="00F40FD7"/>
    <w:pPr>
      <w:ind w:left="720" w:hanging="360"/>
    </w:pPr>
  </w:style>
  <w:style w:type="paragraph" w:styleId="List3">
    <w:name w:val="List 3"/>
    <w:basedOn w:val="Normal"/>
    <w:uiPriority w:val="99"/>
    <w:rsid w:val="00F40FD7"/>
    <w:pPr>
      <w:ind w:left="1080" w:hanging="360"/>
    </w:pPr>
  </w:style>
  <w:style w:type="paragraph" w:styleId="List4">
    <w:name w:val="List 4"/>
    <w:basedOn w:val="Normal"/>
    <w:uiPriority w:val="99"/>
    <w:rsid w:val="00F40FD7"/>
    <w:pPr>
      <w:ind w:left="1440" w:hanging="360"/>
    </w:pPr>
  </w:style>
  <w:style w:type="paragraph" w:styleId="List5">
    <w:name w:val="List 5"/>
    <w:basedOn w:val="Normal"/>
    <w:uiPriority w:val="99"/>
    <w:rsid w:val="00F40FD7"/>
    <w:pPr>
      <w:ind w:left="1800" w:hanging="360"/>
    </w:pPr>
  </w:style>
  <w:style w:type="paragraph" w:styleId="ListBullet">
    <w:name w:val="List Bullet"/>
    <w:basedOn w:val="Normal"/>
    <w:uiPriority w:val="99"/>
    <w:rsid w:val="00F40FD7"/>
    <w:pPr>
      <w:numPr>
        <w:numId w:val="2"/>
      </w:numPr>
      <w:tabs>
        <w:tab w:val="clear" w:pos="720"/>
        <w:tab w:val="num" w:pos="360"/>
      </w:tabs>
      <w:ind w:left="360"/>
    </w:pPr>
  </w:style>
  <w:style w:type="paragraph" w:styleId="ListBullet2">
    <w:name w:val="List Bullet 2"/>
    <w:basedOn w:val="Normal"/>
    <w:uiPriority w:val="99"/>
    <w:rsid w:val="00F40FD7"/>
    <w:pPr>
      <w:numPr>
        <w:numId w:val="3"/>
      </w:numPr>
      <w:tabs>
        <w:tab w:val="clear" w:pos="1080"/>
        <w:tab w:val="num" w:pos="720"/>
      </w:tabs>
      <w:ind w:left="720"/>
    </w:pPr>
  </w:style>
  <w:style w:type="paragraph" w:styleId="ListBullet3">
    <w:name w:val="List Bullet 3"/>
    <w:basedOn w:val="Normal"/>
    <w:uiPriority w:val="99"/>
    <w:rsid w:val="00F40FD7"/>
    <w:pPr>
      <w:numPr>
        <w:numId w:val="4"/>
      </w:numPr>
      <w:tabs>
        <w:tab w:val="clear" w:pos="1440"/>
        <w:tab w:val="num" w:pos="1080"/>
      </w:tabs>
      <w:ind w:left="1080"/>
    </w:pPr>
  </w:style>
  <w:style w:type="paragraph" w:styleId="ListBullet4">
    <w:name w:val="List Bullet 4"/>
    <w:basedOn w:val="Normal"/>
    <w:uiPriority w:val="99"/>
    <w:rsid w:val="00F40FD7"/>
    <w:pPr>
      <w:numPr>
        <w:numId w:val="5"/>
      </w:numPr>
      <w:tabs>
        <w:tab w:val="clear" w:pos="1800"/>
        <w:tab w:val="num" w:pos="1440"/>
      </w:tabs>
      <w:ind w:left="1440"/>
    </w:pPr>
  </w:style>
  <w:style w:type="paragraph" w:styleId="ListBullet5">
    <w:name w:val="List Bullet 5"/>
    <w:basedOn w:val="Normal"/>
    <w:uiPriority w:val="99"/>
    <w:rsid w:val="00F40FD7"/>
    <w:pPr>
      <w:numPr>
        <w:numId w:val="6"/>
      </w:numPr>
      <w:tabs>
        <w:tab w:val="clear" w:pos="360"/>
        <w:tab w:val="num" w:pos="1800"/>
      </w:tabs>
      <w:ind w:left="1800"/>
    </w:pPr>
  </w:style>
  <w:style w:type="paragraph" w:styleId="ListContinue">
    <w:name w:val="List Continue"/>
    <w:basedOn w:val="Normal"/>
    <w:uiPriority w:val="99"/>
    <w:rsid w:val="00F40FD7"/>
    <w:pPr>
      <w:spacing w:after="120"/>
      <w:ind w:left="360"/>
    </w:pPr>
  </w:style>
  <w:style w:type="paragraph" w:styleId="ListContinue2">
    <w:name w:val="List Continue 2"/>
    <w:basedOn w:val="Normal"/>
    <w:uiPriority w:val="99"/>
    <w:rsid w:val="00F40FD7"/>
    <w:pPr>
      <w:spacing w:after="120"/>
      <w:ind w:left="720"/>
    </w:pPr>
  </w:style>
  <w:style w:type="paragraph" w:styleId="ListContinue3">
    <w:name w:val="List Continue 3"/>
    <w:basedOn w:val="Normal"/>
    <w:uiPriority w:val="99"/>
    <w:rsid w:val="00F40FD7"/>
    <w:pPr>
      <w:spacing w:after="120"/>
      <w:ind w:left="1080"/>
    </w:pPr>
  </w:style>
  <w:style w:type="paragraph" w:styleId="ListContinue4">
    <w:name w:val="List Continue 4"/>
    <w:basedOn w:val="Normal"/>
    <w:uiPriority w:val="99"/>
    <w:rsid w:val="00F40FD7"/>
    <w:pPr>
      <w:spacing w:after="120"/>
      <w:ind w:left="1440"/>
    </w:pPr>
  </w:style>
  <w:style w:type="paragraph" w:styleId="ListContinue5">
    <w:name w:val="List Continue 5"/>
    <w:basedOn w:val="Normal"/>
    <w:uiPriority w:val="99"/>
    <w:rsid w:val="00F40FD7"/>
    <w:pPr>
      <w:spacing w:after="120"/>
      <w:ind w:left="1800"/>
    </w:pPr>
  </w:style>
  <w:style w:type="paragraph" w:styleId="ListNumber">
    <w:name w:val="List Number"/>
    <w:basedOn w:val="Normal"/>
    <w:uiPriority w:val="99"/>
    <w:rsid w:val="00F40FD7"/>
    <w:pPr>
      <w:numPr>
        <w:numId w:val="7"/>
      </w:numPr>
      <w:tabs>
        <w:tab w:val="clear" w:pos="720"/>
        <w:tab w:val="num" w:pos="432"/>
      </w:tabs>
      <w:ind w:left="360"/>
    </w:pPr>
  </w:style>
  <w:style w:type="paragraph" w:styleId="ListNumber2">
    <w:name w:val="List Number 2"/>
    <w:basedOn w:val="Normal"/>
    <w:uiPriority w:val="99"/>
    <w:rsid w:val="00F40FD7"/>
    <w:pPr>
      <w:numPr>
        <w:numId w:val="8"/>
      </w:numPr>
      <w:tabs>
        <w:tab w:val="clear" w:pos="1080"/>
        <w:tab w:val="num" w:pos="432"/>
        <w:tab w:val="num" w:pos="720"/>
      </w:tabs>
      <w:ind w:left="720"/>
    </w:pPr>
  </w:style>
  <w:style w:type="paragraph" w:styleId="ListNumber3">
    <w:name w:val="List Number 3"/>
    <w:basedOn w:val="Normal"/>
    <w:uiPriority w:val="99"/>
    <w:rsid w:val="00F40FD7"/>
    <w:pPr>
      <w:numPr>
        <w:numId w:val="9"/>
      </w:numPr>
      <w:tabs>
        <w:tab w:val="clear" w:pos="1440"/>
        <w:tab w:val="num" w:pos="432"/>
        <w:tab w:val="num" w:pos="1080"/>
      </w:tabs>
      <w:ind w:left="1080"/>
    </w:pPr>
  </w:style>
  <w:style w:type="paragraph" w:styleId="ListNumber4">
    <w:name w:val="List Number 4"/>
    <w:basedOn w:val="Normal"/>
    <w:uiPriority w:val="99"/>
    <w:rsid w:val="00F40FD7"/>
    <w:pPr>
      <w:numPr>
        <w:numId w:val="10"/>
      </w:numPr>
      <w:tabs>
        <w:tab w:val="clear" w:pos="1800"/>
        <w:tab w:val="num" w:pos="432"/>
        <w:tab w:val="num" w:pos="1440"/>
      </w:tabs>
      <w:ind w:left="1440"/>
    </w:pPr>
  </w:style>
  <w:style w:type="paragraph" w:styleId="ListNumber5">
    <w:name w:val="List Number 5"/>
    <w:basedOn w:val="Normal"/>
    <w:uiPriority w:val="99"/>
    <w:rsid w:val="00F40FD7"/>
    <w:pPr>
      <w:tabs>
        <w:tab w:val="num" w:pos="432"/>
        <w:tab w:val="num" w:pos="1800"/>
      </w:tabs>
      <w:ind w:left="1800" w:hanging="360"/>
    </w:pPr>
  </w:style>
  <w:style w:type="paragraph" w:styleId="MacroText">
    <w:name w:val="macro"/>
    <w:link w:val="MacroTextChar"/>
    <w:uiPriority w:val="99"/>
    <w:semiHidden/>
    <w:rsid w:val="00F40FD7"/>
    <w:pPr>
      <w:widowControl w:val="0"/>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sz w:val="24"/>
      <w:szCs w:val="24"/>
    </w:rPr>
  </w:style>
  <w:style w:type="character" w:customStyle="1" w:styleId="MacroTextChar">
    <w:name w:val="Macro Text Char"/>
    <w:link w:val="MacroText"/>
    <w:uiPriority w:val="99"/>
    <w:semiHidden/>
    <w:locked/>
    <w:rsid w:val="002F599A"/>
    <w:rPr>
      <w:rFonts w:ascii="Courier New" w:hAnsi="Courier New" w:cs="Courier New"/>
      <w:sz w:val="24"/>
      <w:szCs w:val="24"/>
      <w:lang w:val="en-US" w:eastAsia="en-US" w:bidi="ar-SA"/>
    </w:rPr>
  </w:style>
  <w:style w:type="paragraph" w:styleId="MessageHeader">
    <w:name w:val="Message Header"/>
    <w:basedOn w:val="Normal"/>
    <w:link w:val="MessageHeaderChar"/>
    <w:uiPriority w:val="99"/>
    <w:rsid w:val="00F40FD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link w:val="MessageHeader"/>
    <w:uiPriority w:val="99"/>
    <w:semiHidden/>
    <w:locked/>
    <w:rsid w:val="002F599A"/>
    <w:rPr>
      <w:rFonts w:ascii="Cambria" w:hAnsi="Cambria" w:cs="Times New Roman"/>
      <w:sz w:val="24"/>
      <w:szCs w:val="24"/>
      <w:shd w:val="pct20" w:color="auto" w:fill="auto"/>
    </w:rPr>
  </w:style>
  <w:style w:type="paragraph" w:styleId="NormalWeb">
    <w:name w:val="Normal (Web)"/>
    <w:basedOn w:val="Normal"/>
    <w:uiPriority w:val="99"/>
    <w:rsid w:val="00F40FD7"/>
  </w:style>
  <w:style w:type="paragraph" w:styleId="NormalIndent">
    <w:name w:val="Normal Indent"/>
    <w:basedOn w:val="Normal"/>
    <w:uiPriority w:val="99"/>
    <w:rsid w:val="00F40FD7"/>
    <w:pPr>
      <w:ind w:left="720"/>
    </w:pPr>
  </w:style>
  <w:style w:type="paragraph" w:styleId="NoteHeading">
    <w:name w:val="Note Heading"/>
    <w:basedOn w:val="Normal"/>
    <w:next w:val="Normal"/>
    <w:link w:val="NoteHeadingChar"/>
    <w:uiPriority w:val="99"/>
    <w:rsid w:val="00F40FD7"/>
  </w:style>
  <w:style w:type="character" w:customStyle="1" w:styleId="NoteHeadingChar">
    <w:name w:val="Note Heading Char"/>
    <w:link w:val="NoteHeading"/>
    <w:uiPriority w:val="99"/>
    <w:semiHidden/>
    <w:locked/>
    <w:rsid w:val="002F599A"/>
    <w:rPr>
      <w:rFonts w:cs="Times New Roman"/>
      <w:sz w:val="24"/>
      <w:szCs w:val="24"/>
    </w:rPr>
  </w:style>
  <w:style w:type="paragraph" w:styleId="PlainText">
    <w:name w:val="Plain Text"/>
    <w:basedOn w:val="Normal"/>
    <w:link w:val="PlainTextChar"/>
    <w:uiPriority w:val="99"/>
    <w:rsid w:val="00F40FD7"/>
    <w:rPr>
      <w:rFonts w:ascii="Courier New" w:hAnsi="Courier New" w:cs="Courier New"/>
    </w:rPr>
  </w:style>
  <w:style w:type="character" w:customStyle="1" w:styleId="PlainTextChar">
    <w:name w:val="Plain Text Char"/>
    <w:link w:val="PlainText"/>
    <w:uiPriority w:val="99"/>
    <w:semiHidden/>
    <w:locked/>
    <w:rsid w:val="002F599A"/>
    <w:rPr>
      <w:rFonts w:ascii="Courier New" w:hAnsi="Courier New" w:cs="Courier New"/>
      <w:sz w:val="20"/>
      <w:szCs w:val="20"/>
    </w:rPr>
  </w:style>
  <w:style w:type="paragraph" w:styleId="Salutation">
    <w:name w:val="Salutation"/>
    <w:basedOn w:val="Normal"/>
    <w:next w:val="Normal"/>
    <w:link w:val="SalutationChar"/>
    <w:uiPriority w:val="99"/>
    <w:rsid w:val="00F40FD7"/>
  </w:style>
  <w:style w:type="character" w:customStyle="1" w:styleId="SalutationChar">
    <w:name w:val="Salutation Char"/>
    <w:link w:val="Salutation"/>
    <w:uiPriority w:val="99"/>
    <w:semiHidden/>
    <w:locked/>
    <w:rsid w:val="002F599A"/>
    <w:rPr>
      <w:rFonts w:cs="Times New Roman"/>
      <w:sz w:val="24"/>
      <w:szCs w:val="24"/>
    </w:rPr>
  </w:style>
  <w:style w:type="paragraph" w:styleId="Signature">
    <w:name w:val="Signature"/>
    <w:basedOn w:val="Normal"/>
    <w:link w:val="SignatureChar"/>
    <w:uiPriority w:val="99"/>
    <w:rsid w:val="00F40FD7"/>
    <w:pPr>
      <w:ind w:left="4320"/>
    </w:pPr>
  </w:style>
  <w:style w:type="character" w:customStyle="1" w:styleId="SignatureChar">
    <w:name w:val="Signature Char"/>
    <w:link w:val="Signature"/>
    <w:uiPriority w:val="99"/>
    <w:semiHidden/>
    <w:locked/>
    <w:rsid w:val="002F599A"/>
    <w:rPr>
      <w:rFonts w:cs="Times New Roman"/>
      <w:sz w:val="24"/>
      <w:szCs w:val="24"/>
    </w:rPr>
  </w:style>
  <w:style w:type="paragraph" w:styleId="Subtitle">
    <w:name w:val="Subtitle"/>
    <w:basedOn w:val="Normal"/>
    <w:link w:val="SubtitleChar"/>
    <w:uiPriority w:val="99"/>
    <w:qFormat/>
    <w:rsid w:val="00F40FD7"/>
    <w:pPr>
      <w:spacing w:after="60"/>
      <w:jc w:val="center"/>
      <w:outlineLvl w:val="1"/>
    </w:pPr>
    <w:rPr>
      <w:rFonts w:ascii="Arial" w:hAnsi="Arial" w:cs="Arial"/>
    </w:rPr>
  </w:style>
  <w:style w:type="character" w:customStyle="1" w:styleId="SubtitleChar">
    <w:name w:val="Subtitle Char"/>
    <w:link w:val="Subtitle"/>
    <w:uiPriority w:val="99"/>
    <w:locked/>
    <w:rsid w:val="002F599A"/>
    <w:rPr>
      <w:rFonts w:ascii="Cambria" w:hAnsi="Cambria" w:cs="Times New Roman"/>
      <w:sz w:val="24"/>
      <w:szCs w:val="24"/>
    </w:rPr>
  </w:style>
  <w:style w:type="paragraph" w:styleId="TableofAuthorities">
    <w:name w:val="table of authorities"/>
    <w:basedOn w:val="Normal"/>
    <w:next w:val="Normal"/>
    <w:uiPriority w:val="99"/>
    <w:semiHidden/>
    <w:rsid w:val="00F40FD7"/>
    <w:pPr>
      <w:ind w:left="200" w:hanging="200"/>
    </w:pPr>
  </w:style>
  <w:style w:type="paragraph" w:styleId="TableofFigures">
    <w:name w:val="table of figures"/>
    <w:basedOn w:val="Normal"/>
    <w:next w:val="Normal"/>
    <w:uiPriority w:val="99"/>
    <w:semiHidden/>
    <w:rsid w:val="00F40FD7"/>
  </w:style>
  <w:style w:type="paragraph" w:styleId="Title">
    <w:name w:val="Title"/>
    <w:basedOn w:val="Normal"/>
    <w:link w:val="TitleChar"/>
    <w:uiPriority w:val="99"/>
    <w:qFormat/>
    <w:rsid w:val="00F40FD7"/>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2F599A"/>
    <w:rPr>
      <w:rFonts w:ascii="Cambria" w:hAnsi="Cambria" w:cs="Times New Roman"/>
      <w:b/>
      <w:bCs/>
      <w:kern w:val="28"/>
      <w:sz w:val="32"/>
      <w:szCs w:val="32"/>
    </w:rPr>
  </w:style>
  <w:style w:type="paragraph" w:styleId="TOAHeading">
    <w:name w:val="toa heading"/>
    <w:basedOn w:val="Normal"/>
    <w:next w:val="Normal"/>
    <w:uiPriority w:val="99"/>
    <w:semiHidden/>
    <w:rsid w:val="00F40FD7"/>
    <w:pPr>
      <w:spacing w:before="120"/>
    </w:pPr>
    <w:rPr>
      <w:rFonts w:ascii="Arial" w:hAnsi="Arial" w:cs="Arial"/>
      <w:b/>
      <w:bCs/>
    </w:rPr>
  </w:style>
  <w:style w:type="paragraph" w:styleId="ListParagraph">
    <w:name w:val="List Paragraph"/>
    <w:basedOn w:val="Normal"/>
    <w:uiPriority w:val="34"/>
    <w:qFormat/>
    <w:rsid w:val="00F40FD7"/>
    <w:pPr>
      <w:ind w:left="720"/>
    </w:pPr>
  </w:style>
  <w:style w:type="character" w:styleId="BookTitle">
    <w:name w:val="Book Title"/>
    <w:uiPriority w:val="99"/>
    <w:qFormat/>
    <w:rsid w:val="00F40FD7"/>
    <w:rPr>
      <w:rFonts w:cs="Times New Roman"/>
      <w:b/>
      <w:bCs/>
      <w:smallCaps/>
      <w:spacing w:val="5"/>
    </w:rPr>
  </w:style>
  <w:style w:type="character" w:customStyle="1" w:styleId="IEEETitleChar">
    <w:name w:val="IEEETitle Char"/>
    <w:link w:val="IEEETitle"/>
    <w:uiPriority w:val="99"/>
    <w:locked/>
    <w:rsid w:val="00F40FD7"/>
    <w:rPr>
      <w:rFonts w:cs="Times New Roman"/>
      <w:b/>
      <w:sz w:val="40"/>
    </w:rPr>
  </w:style>
  <w:style w:type="character" w:customStyle="1" w:styleId="IEEETITLEChar0">
    <w:name w:val="IEEETITLE Char"/>
    <w:uiPriority w:val="99"/>
    <w:rsid w:val="00F40FD7"/>
    <w:rPr>
      <w:rFonts w:cs="Times New Roman"/>
      <w:b/>
      <w:sz w:val="40"/>
    </w:rPr>
  </w:style>
  <w:style w:type="character" w:styleId="IntenseReference">
    <w:name w:val="Intense Reference"/>
    <w:uiPriority w:val="99"/>
    <w:qFormat/>
    <w:rsid w:val="00F40FD7"/>
    <w:rPr>
      <w:rFonts w:cs="Times New Roman"/>
      <w:b/>
      <w:bCs/>
      <w:smallCaps/>
      <w:color w:val="C0504D"/>
      <w:spacing w:val="5"/>
      <w:u w:val="single"/>
    </w:rPr>
  </w:style>
  <w:style w:type="character" w:styleId="SubtleReference">
    <w:name w:val="Subtle Reference"/>
    <w:uiPriority w:val="99"/>
    <w:qFormat/>
    <w:rsid w:val="00F40FD7"/>
    <w:rPr>
      <w:rFonts w:cs="Times New Roman"/>
      <w:smallCaps/>
      <w:color w:val="C0504D"/>
      <w:u w:val="single"/>
    </w:rPr>
  </w:style>
  <w:style w:type="character" w:styleId="Emphasis">
    <w:name w:val="Emphasis"/>
    <w:uiPriority w:val="99"/>
    <w:qFormat/>
    <w:rsid w:val="00F40FD7"/>
    <w:rPr>
      <w:rFonts w:cs="Times New Roman"/>
      <w:i/>
      <w:iCs/>
    </w:rPr>
  </w:style>
  <w:style w:type="paragraph" w:styleId="TOCHeading">
    <w:name w:val="TOC Heading"/>
    <w:basedOn w:val="Heading1"/>
    <w:next w:val="Normal"/>
    <w:uiPriority w:val="39"/>
    <w:semiHidden/>
    <w:unhideWhenUsed/>
    <w:qFormat/>
    <w:rsid w:val="006200B2"/>
    <w:pPr>
      <w:keepLines/>
      <w:widowControl/>
      <w:spacing w:before="480" w:after="0" w:line="276" w:lineRule="auto"/>
      <w:jc w:val="left"/>
      <w:outlineLvl w:val="9"/>
    </w:pPr>
    <w:rPr>
      <w:rFonts w:ascii="Cambria" w:eastAsia="MS Gothic" w:hAnsi="Cambria"/>
      <w:bCs/>
      <w:color w:val="365F91"/>
      <w:kern w:val="0"/>
      <w:sz w:val="28"/>
      <w:szCs w:val="28"/>
    </w:rPr>
  </w:style>
  <w:style w:type="paragraph" w:styleId="Revision">
    <w:name w:val="Revision"/>
    <w:hidden/>
    <w:uiPriority w:val="99"/>
    <w:semiHidden/>
    <w:rsid w:val="00E76B5D"/>
    <w:rPr>
      <w:sz w:val="24"/>
      <w:szCs w:val="24"/>
    </w:rPr>
  </w:style>
  <w:style w:type="character" w:styleId="UnresolvedMention">
    <w:name w:val="Unresolved Mention"/>
    <w:basedOn w:val="DefaultParagraphFont"/>
    <w:uiPriority w:val="99"/>
    <w:unhideWhenUsed/>
    <w:rsid w:val="00B73D93"/>
    <w:rPr>
      <w:color w:val="605E5C"/>
      <w:shd w:val="clear" w:color="auto" w:fill="E1DFDD"/>
    </w:rPr>
  </w:style>
  <w:style w:type="character" w:styleId="Mention">
    <w:name w:val="Mention"/>
    <w:basedOn w:val="DefaultParagraphFont"/>
    <w:uiPriority w:val="99"/>
    <w:unhideWhenUsed/>
    <w:rsid w:val="00B73D93"/>
    <w:rPr>
      <w:color w:val="2B579A"/>
      <w:shd w:val="clear" w:color="auto" w:fill="E1DFDD"/>
    </w:rPr>
  </w:style>
  <w:style w:type="character" w:customStyle="1" w:styleId="normaltextrun">
    <w:name w:val="normaltextrun"/>
    <w:basedOn w:val="DefaultParagraphFont"/>
    <w:rsid w:val="00CD564F"/>
  </w:style>
  <w:style w:type="character" w:customStyle="1" w:styleId="contextualspellingandgrammarerror">
    <w:name w:val="contextualspellingandgrammarerror"/>
    <w:basedOn w:val="DefaultParagraphFont"/>
    <w:rsid w:val="00CD564F"/>
  </w:style>
  <w:style w:type="character" w:customStyle="1" w:styleId="eop">
    <w:name w:val="eop"/>
    <w:basedOn w:val="DefaultParagraphFont"/>
    <w:rsid w:val="00CD564F"/>
  </w:style>
  <w:style w:type="paragraph" w:customStyle="1" w:styleId="CitaviBibliography">
    <w:name w:val="Citavi Bibliography"/>
    <w:basedOn w:val="Normal"/>
    <w:rsid w:val="008A593E"/>
    <w:pPr>
      <w:widowControl/>
      <w:spacing w:after="120" w:line="259" w:lineRule="auto"/>
      <w:jc w:val="left"/>
    </w:pPr>
    <w:rPr>
      <w:rFonts w:ascii="Calibri" w:hAnsi="Calibri" w:cs="Calibri"/>
      <w:sz w:val="22"/>
      <w:szCs w:val="22"/>
    </w:rPr>
  </w:style>
  <w:style w:type="character" w:styleId="PlaceholderText">
    <w:name w:val="Placeholder Text"/>
    <w:basedOn w:val="DefaultParagraphFont"/>
    <w:uiPriority w:val="99"/>
    <w:semiHidden/>
    <w:rsid w:val="00102413"/>
    <w:rPr>
      <w:color w:val="808080"/>
    </w:rPr>
  </w:style>
  <w:style w:type="table" w:styleId="PlainTable1">
    <w:name w:val="Plain Table 1"/>
    <w:basedOn w:val="TableNormal"/>
    <w:uiPriority w:val="99"/>
    <w:locked/>
    <w:rsid w:val="00C6647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2">
    <w:name w:val="List Table 2"/>
    <w:basedOn w:val="TableNormal"/>
    <w:uiPriority w:val="47"/>
    <w:rsid w:val="00C66474"/>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061678">
      <w:bodyDiv w:val="1"/>
      <w:marLeft w:val="0"/>
      <w:marRight w:val="0"/>
      <w:marTop w:val="0"/>
      <w:marBottom w:val="0"/>
      <w:divBdr>
        <w:top w:val="none" w:sz="0" w:space="0" w:color="auto"/>
        <w:left w:val="none" w:sz="0" w:space="0" w:color="auto"/>
        <w:bottom w:val="none" w:sz="0" w:space="0" w:color="auto"/>
        <w:right w:val="none" w:sz="0" w:space="0" w:color="auto"/>
      </w:divBdr>
    </w:div>
    <w:div w:id="310523445">
      <w:bodyDiv w:val="1"/>
      <w:marLeft w:val="0"/>
      <w:marRight w:val="0"/>
      <w:marTop w:val="0"/>
      <w:marBottom w:val="0"/>
      <w:divBdr>
        <w:top w:val="none" w:sz="0" w:space="0" w:color="auto"/>
        <w:left w:val="none" w:sz="0" w:space="0" w:color="auto"/>
        <w:bottom w:val="none" w:sz="0" w:space="0" w:color="auto"/>
        <w:right w:val="none" w:sz="0" w:space="0" w:color="auto"/>
      </w:divBdr>
    </w:div>
    <w:div w:id="386421512">
      <w:bodyDiv w:val="1"/>
      <w:marLeft w:val="0"/>
      <w:marRight w:val="0"/>
      <w:marTop w:val="0"/>
      <w:marBottom w:val="0"/>
      <w:divBdr>
        <w:top w:val="none" w:sz="0" w:space="0" w:color="auto"/>
        <w:left w:val="none" w:sz="0" w:space="0" w:color="auto"/>
        <w:bottom w:val="none" w:sz="0" w:space="0" w:color="auto"/>
        <w:right w:val="none" w:sz="0" w:space="0" w:color="auto"/>
      </w:divBdr>
    </w:div>
    <w:div w:id="879630058">
      <w:bodyDiv w:val="1"/>
      <w:marLeft w:val="0"/>
      <w:marRight w:val="0"/>
      <w:marTop w:val="0"/>
      <w:marBottom w:val="0"/>
      <w:divBdr>
        <w:top w:val="none" w:sz="0" w:space="0" w:color="auto"/>
        <w:left w:val="none" w:sz="0" w:space="0" w:color="auto"/>
        <w:bottom w:val="none" w:sz="0" w:space="0" w:color="auto"/>
        <w:right w:val="none" w:sz="0" w:space="0" w:color="auto"/>
      </w:divBdr>
      <w:divsChild>
        <w:div w:id="1824469043">
          <w:marLeft w:val="0"/>
          <w:marRight w:val="0"/>
          <w:marTop w:val="0"/>
          <w:marBottom w:val="0"/>
          <w:divBdr>
            <w:top w:val="none" w:sz="0" w:space="0" w:color="auto"/>
            <w:left w:val="none" w:sz="0" w:space="0" w:color="auto"/>
            <w:bottom w:val="none" w:sz="0" w:space="0" w:color="auto"/>
            <w:right w:val="none" w:sz="0" w:space="0" w:color="auto"/>
          </w:divBdr>
        </w:div>
        <w:div w:id="1892422323">
          <w:marLeft w:val="0"/>
          <w:marRight w:val="0"/>
          <w:marTop w:val="0"/>
          <w:marBottom w:val="0"/>
          <w:divBdr>
            <w:top w:val="none" w:sz="0" w:space="0" w:color="auto"/>
            <w:left w:val="none" w:sz="0" w:space="0" w:color="auto"/>
            <w:bottom w:val="none" w:sz="0" w:space="0" w:color="auto"/>
            <w:right w:val="none" w:sz="0" w:space="0" w:color="auto"/>
          </w:divBdr>
        </w:div>
        <w:div w:id="1902909371">
          <w:marLeft w:val="0"/>
          <w:marRight w:val="0"/>
          <w:marTop w:val="0"/>
          <w:marBottom w:val="0"/>
          <w:divBdr>
            <w:top w:val="none" w:sz="0" w:space="0" w:color="auto"/>
            <w:left w:val="none" w:sz="0" w:space="0" w:color="auto"/>
            <w:bottom w:val="none" w:sz="0" w:space="0" w:color="auto"/>
            <w:right w:val="none" w:sz="0" w:space="0" w:color="auto"/>
          </w:divBdr>
        </w:div>
      </w:divsChild>
    </w:div>
    <w:div w:id="1040668717">
      <w:marLeft w:val="0"/>
      <w:marRight w:val="0"/>
      <w:marTop w:val="0"/>
      <w:marBottom w:val="0"/>
      <w:divBdr>
        <w:top w:val="none" w:sz="0" w:space="0" w:color="auto"/>
        <w:left w:val="none" w:sz="0" w:space="0" w:color="auto"/>
        <w:bottom w:val="none" w:sz="0" w:space="0" w:color="auto"/>
        <w:right w:val="none" w:sz="0" w:space="0" w:color="auto"/>
      </w:divBdr>
      <w:divsChild>
        <w:div w:id="1040668713">
          <w:marLeft w:val="720"/>
          <w:marRight w:val="720"/>
          <w:marTop w:val="100"/>
          <w:marBottom w:val="100"/>
          <w:divBdr>
            <w:top w:val="none" w:sz="0" w:space="0" w:color="auto"/>
            <w:left w:val="none" w:sz="0" w:space="0" w:color="auto"/>
            <w:bottom w:val="none" w:sz="0" w:space="0" w:color="auto"/>
            <w:right w:val="none" w:sz="0" w:space="0" w:color="auto"/>
          </w:divBdr>
        </w:div>
      </w:divsChild>
    </w:div>
    <w:div w:id="1040668718">
      <w:marLeft w:val="0"/>
      <w:marRight w:val="0"/>
      <w:marTop w:val="0"/>
      <w:marBottom w:val="0"/>
      <w:divBdr>
        <w:top w:val="none" w:sz="0" w:space="0" w:color="auto"/>
        <w:left w:val="none" w:sz="0" w:space="0" w:color="auto"/>
        <w:bottom w:val="none" w:sz="0" w:space="0" w:color="auto"/>
        <w:right w:val="none" w:sz="0" w:space="0" w:color="auto"/>
      </w:divBdr>
      <w:divsChild>
        <w:div w:id="1040668716">
          <w:marLeft w:val="0"/>
          <w:marRight w:val="0"/>
          <w:marTop w:val="0"/>
          <w:marBottom w:val="0"/>
          <w:divBdr>
            <w:top w:val="none" w:sz="0" w:space="0" w:color="auto"/>
            <w:left w:val="none" w:sz="0" w:space="0" w:color="auto"/>
            <w:bottom w:val="none" w:sz="0" w:space="0" w:color="auto"/>
            <w:right w:val="none" w:sz="0" w:space="0" w:color="auto"/>
          </w:divBdr>
          <w:divsChild>
            <w:div w:id="10406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668719">
      <w:marLeft w:val="0"/>
      <w:marRight w:val="0"/>
      <w:marTop w:val="0"/>
      <w:marBottom w:val="0"/>
      <w:divBdr>
        <w:top w:val="none" w:sz="0" w:space="0" w:color="auto"/>
        <w:left w:val="none" w:sz="0" w:space="0" w:color="auto"/>
        <w:bottom w:val="none" w:sz="0" w:space="0" w:color="auto"/>
        <w:right w:val="none" w:sz="0" w:space="0" w:color="auto"/>
      </w:divBdr>
      <w:divsChild>
        <w:div w:id="1040668712">
          <w:marLeft w:val="0"/>
          <w:marRight w:val="0"/>
          <w:marTop w:val="0"/>
          <w:marBottom w:val="0"/>
          <w:divBdr>
            <w:top w:val="none" w:sz="0" w:space="0" w:color="auto"/>
            <w:left w:val="none" w:sz="0" w:space="0" w:color="auto"/>
            <w:bottom w:val="none" w:sz="0" w:space="0" w:color="auto"/>
            <w:right w:val="none" w:sz="0" w:space="0" w:color="auto"/>
          </w:divBdr>
          <w:divsChild>
            <w:div w:id="104066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428748">
      <w:bodyDiv w:val="1"/>
      <w:marLeft w:val="0"/>
      <w:marRight w:val="0"/>
      <w:marTop w:val="0"/>
      <w:marBottom w:val="0"/>
      <w:divBdr>
        <w:top w:val="none" w:sz="0" w:space="0" w:color="auto"/>
        <w:left w:val="none" w:sz="0" w:space="0" w:color="auto"/>
        <w:bottom w:val="none" w:sz="0" w:space="0" w:color="auto"/>
        <w:right w:val="none" w:sz="0" w:space="0" w:color="auto"/>
      </w:divBdr>
    </w:div>
    <w:div w:id="1275407444">
      <w:bodyDiv w:val="1"/>
      <w:marLeft w:val="0"/>
      <w:marRight w:val="0"/>
      <w:marTop w:val="0"/>
      <w:marBottom w:val="0"/>
      <w:divBdr>
        <w:top w:val="none" w:sz="0" w:space="0" w:color="auto"/>
        <w:left w:val="none" w:sz="0" w:space="0" w:color="auto"/>
        <w:bottom w:val="none" w:sz="0" w:space="0" w:color="auto"/>
        <w:right w:val="none" w:sz="0" w:space="0" w:color="auto"/>
      </w:divBdr>
    </w:div>
    <w:div w:id="1426077304">
      <w:bodyDiv w:val="1"/>
      <w:marLeft w:val="0"/>
      <w:marRight w:val="0"/>
      <w:marTop w:val="0"/>
      <w:marBottom w:val="0"/>
      <w:divBdr>
        <w:top w:val="none" w:sz="0" w:space="0" w:color="auto"/>
        <w:left w:val="none" w:sz="0" w:space="0" w:color="auto"/>
        <w:bottom w:val="none" w:sz="0" w:space="0" w:color="auto"/>
        <w:right w:val="none" w:sz="0" w:space="0" w:color="auto"/>
      </w:divBdr>
    </w:div>
    <w:div w:id="1447312802">
      <w:bodyDiv w:val="1"/>
      <w:marLeft w:val="0"/>
      <w:marRight w:val="0"/>
      <w:marTop w:val="0"/>
      <w:marBottom w:val="0"/>
      <w:divBdr>
        <w:top w:val="none" w:sz="0" w:space="0" w:color="auto"/>
        <w:left w:val="none" w:sz="0" w:space="0" w:color="auto"/>
        <w:bottom w:val="none" w:sz="0" w:space="0" w:color="auto"/>
        <w:right w:val="none" w:sz="0" w:space="0" w:color="auto"/>
      </w:divBdr>
    </w:div>
    <w:div w:id="1669676386">
      <w:bodyDiv w:val="1"/>
      <w:marLeft w:val="0"/>
      <w:marRight w:val="0"/>
      <w:marTop w:val="0"/>
      <w:marBottom w:val="0"/>
      <w:divBdr>
        <w:top w:val="none" w:sz="0" w:space="0" w:color="auto"/>
        <w:left w:val="none" w:sz="0" w:space="0" w:color="auto"/>
        <w:bottom w:val="none" w:sz="0" w:space="0" w:color="auto"/>
        <w:right w:val="none" w:sz="0" w:space="0" w:color="auto"/>
      </w:divBdr>
      <w:divsChild>
        <w:div w:id="154541344">
          <w:marLeft w:val="0"/>
          <w:marRight w:val="0"/>
          <w:marTop w:val="0"/>
          <w:marBottom w:val="0"/>
          <w:divBdr>
            <w:top w:val="none" w:sz="0" w:space="0" w:color="auto"/>
            <w:left w:val="none" w:sz="0" w:space="0" w:color="auto"/>
            <w:bottom w:val="none" w:sz="0" w:space="0" w:color="auto"/>
            <w:right w:val="none" w:sz="0" w:space="0" w:color="auto"/>
          </w:divBdr>
        </w:div>
        <w:div w:id="778330936">
          <w:marLeft w:val="0"/>
          <w:marRight w:val="0"/>
          <w:marTop w:val="0"/>
          <w:marBottom w:val="0"/>
          <w:divBdr>
            <w:top w:val="none" w:sz="0" w:space="0" w:color="auto"/>
            <w:left w:val="none" w:sz="0" w:space="0" w:color="auto"/>
            <w:bottom w:val="none" w:sz="0" w:space="0" w:color="auto"/>
            <w:right w:val="none" w:sz="0" w:space="0" w:color="auto"/>
          </w:divBdr>
        </w:div>
        <w:div w:id="1374304641">
          <w:marLeft w:val="0"/>
          <w:marRight w:val="0"/>
          <w:marTop w:val="0"/>
          <w:marBottom w:val="0"/>
          <w:divBdr>
            <w:top w:val="none" w:sz="0" w:space="0" w:color="auto"/>
            <w:left w:val="none" w:sz="0" w:space="0" w:color="auto"/>
            <w:bottom w:val="none" w:sz="0" w:space="0" w:color="auto"/>
            <w:right w:val="none" w:sz="0" w:space="0" w:color="auto"/>
          </w:divBdr>
        </w:div>
      </w:divsChild>
    </w:div>
    <w:div w:id="1770077588">
      <w:bodyDiv w:val="1"/>
      <w:marLeft w:val="0"/>
      <w:marRight w:val="0"/>
      <w:marTop w:val="0"/>
      <w:marBottom w:val="0"/>
      <w:divBdr>
        <w:top w:val="none" w:sz="0" w:space="0" w:color="auto"/>
        <w:left w:val="none" w:sz="0" w:space="0" w:color="auto"/>
        <w:bottom w:val="none" w:sz="0" w:space="0" w:color="auto"/>
        <w:right w:val="none" w:sz="0" w:space="0" w:color="auto"/>
      </w:divBdr>
    </w:div>
    <w:div w:id="201857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armypubs.army.mil/"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yperlink" Target="https://csl.armywarcollege.edu/DSE/StrategicWargamingDivision/publications/USAWC%20Wargame%20Handbook%201%20July%2015.pdf" TargetMode="External"/><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usacac.army.mil/sites/default/files/publications/15-06_0.pdf" TargetMode="External"/><Relationship Id="rId32" Type="http://schemas.openxmlformats.org/officeDocument/2006/relationships/image" Target="media/image16.jp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2.jp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27913\AppData\Local\Temp\notes27FC32\IEEE_Author's%20Instructions_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9E31C096A0AA4FA51B1A8FD84DEC4C" ma:contentTypeVersion="12" ma:contentTypeDescription="Create a new document." ma:contentTypeScope="" ma:versionID="c97d51b88fe50da5898f1dd0f3d05361">
  <xsd:schema xmlns:xsd="http://www.w3.org/2001/XMLSchema" xmlns:xs="http://www.w3.org/2001/XMLSchema" xmlns:p="http://schemas.microsoft.com/office/2006/metadata/properties" xmlns:ns2="d900e117-17a0-4b24-9e47-511ef1d02c43" xmlns:ns3="515d522f-b26d-422a-9644-4ba7fcfecdb1" targetNamespace="http://schemas.microsoft.com/office/2006/metadata/properties" ma:root="true" ma:fieldsID="cc5ab69d70f6f4a2f202c7b52fc0a2e4" ns2:_="" ns3:_="">
    <xsd:import namespace="d900e117-17a0-4b24-9e47-511ef1d02c43"/>
    <xsd:import namespace="515d522f-b26d-422a-9644-4ba7fcfecdb1"/>
    <xsd:element name="properties">
      <xsd:complexType>
        <xsd:sequence>
          <xsd:element name="documentManagement">
            <xsd:complexType>
              <xsd:all>
                <xsd:element ref="ns2:Data_x0020_Categorization"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bjectDetectorVersion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00e117-17a0-4b24-9e47-511ef1d02c43" elementFormDefault="qualified">
    <xsd:import namespace="http://schemas.microsoft.com/office/2006/documentManagement/types"/>
    <xsd:import namespace="http://schemas.microsoft.com/office/infopath/2007/PartnerControls"/>
    <xsd:element name="Data_x0020_Categorization" ma:index="8" nillable="true" ma:displayName="Data Categorization" ma:default="" ma:description="This column is for noting what type of file is being stored so items are clearly marked. Please note that for something to be considered  for &quot;Public Release&quot; it must go through for Center Export Control Representative. And if you have questions about data classifications or want to have your data reviewed, visit: https://nasa.sharepoint.com/sites/privacy" ma:format="Dropdown" ma:internalName="Data_x0020_Categorization">
      <xsd:simpleType>
        <xsd:union memberTypes="dms:Text">
          <xsd:simpleType>
            <xsd:restriction base="dms:Choice">
              <xsd:enumeration value="NASA Internal"/>
              <xsd:enumeration value="ITAR/EAR...CUI: Export Control"/>
              <xsd:enumeration value="CUI: General Proprietary Business Information"/>
              <xsd:enumeration value="CUI: Emergency Management"/>
              <xsd:enumeration value="CUI: General Financial Information"/>
              <xsd:enumeration value="CUI: General Critical Infrastructure Information"/>
              <xsd:enumeration value="CUI: Internal Personnel Rules/Practice"/>
              <xsd:enumeration value="CUI: Investigation"/>
              <xsd:enumeration value="CUI: Information Systems Vulnerability Information"/>
              <xsd:enumeration value="CUI: Patent Application"/>
              <xsd:enumeration value="Sensitive PII...CUI: General Privacy"/>
              <xsd:enumeration value="SBU: Company Proprietary Information"/>
              <xsd:enumeration value="SBU: Financial Institution Information"/>
            </xsd:restriction>
          </xsd:simpleType>
        </xsd:union>
      </xsd:simpleType>
    </xsd:element>
    <xsd:element name="TaxCatchAll" ma:index="15" nillable="true" ma:displayName="Taxonomy Catch All Column" ma:hidden="true" ma:list="{f0051e46-dc7e-4ce9-9eae-b32fb7fdd5d4}" ma:internalName="TaxCatchAll" ma:showField="CatchAllData" ma:web="c2b16399-4511-49f0-b271-5410a28b27a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5d522f-b26d-422a-9644-4ba7fcfecdb1"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fb68aea-d2ee-4a6c-85e6-e4b5686e96e8"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TaxCatchAll xmlns="d900e117-17a0-4b24-9e47-511ef1d02c43" xsi:nil="true"/>
    <lcf76f155ced4ddcb4097134ff3c332f xmlns="515d522f-b26d-422a-9644-4ba7fcfecdb1">
      <Terms xmlns="http://schemas.microsoft.com/office/infopath/2007/PartnerControls"/>
    </lcf76f155ced4ddcb4097134ff3c332f>
    <Data_x0020_Categorization xmlns="d900e117-17a0-4b24-9e47-511ef1d02c43" xsi:nil="true"/>
    <MediaLengthInSeconds xmlns="515d522f-b26d-422a-9644-4ba7fcfecdb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BFD22C-327F-453B-9BE6-9FFA70C918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00e117-17a0-4b24-9e47-511ef1d02c43"/>
    <ds:schemaRef ds:uri="515d522f-b26d-422a-9644-4ba7fcfecd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1C062E-2D5A-429B-B385-4DFE5F4B7AFB}">
  <ds:schemaRefs>
    <ds:schemaRef ds:uri="http://schemas.openxmlformats.org/officeDocument/2006/bibliography"/>
  </ds:schemaRefs>
</ds:datastoreItem>
</file>

<file path=customXml/itemProps3.xml><?xml version="1.0" encoding="utf-8"?>
<ds:datastoreItem xmlns:ds="http://schemas.openxmlformats.org/officeDocument/2006/customXml" ds:itemID="{BD105BD0-723B-4A3E-8A19-E9B6B92160F1}">
  <ds:schemaRefs>
    <ds:schemaRef ds:uri="http://purl.org/dc/dcmitype/"/>
    <ds:schemaRef ds:uri="http://schemas.microsoft.com/office/2006/documentManagement/types"/>
    <ds:schemaRef ds:uri="515d522f-b26d-422a-9644-4ba7fcfecdb1"/>
    <ds:schemaRef ds:uri="http://purl.org/dc/elements/1.1/"/>
    <ds:schemaRef ds:uri="http://schemas.microsoft.com/office/infopath/2007/PartnerControls"/>
    <ds:schemaRef ds:uri="http://www.w3.org/XML/1998/namespace"/>
    <ds:schemaRef ds:uri="http://purl.org/dc/terms/"/>
    <ds:schemaRef ds:uri="http://schemas.openxmlformats.org/package/2006/metadata/core-properties"/>
    <ds:schemaRef ds:uri="d900e117-17a0-4b24-9e47-511ef1d02c43"/>
    <ds:schemaRef ds:uri="http://schemas.microsoft.com/office/2006/metadata/properties"/>
  </ds:schemaRefs>
</ds:datastoreItem>
</file>

<file path=customXml/itemProps4.xml><?xml version="1.0" encoding="utf-8"?>
<ds:datastoreItem xmlns:ds="http://schemas.openxmlformats.org/officeDocument/2006/customXml" ds:itemID="{9CE738ED-4605-4B69-8410-79F528B81ABC}">
  <ds:schemaRefs>
    <ds:schemaRef ds:uri="http://schemas.microsoft.com/sharepoint/v3/contenttype/forms"/>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IEEE_Author's Instructions_2016</Template>
  <TotalTime>0</TotalTime>
  <Pages>14</Pages>
  <Words>7602</Words>
  <Characters>43337</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Author’s Instructions for the</vt:lpstr>
    </vt:vector>
  </TitlesOfParts>
  <LinksUpToDate>false</LinksUpToDate>
  <CharactersWithSpaces>50838</CharactersWithSpaces>
  <SharedDoc>false</SharedDoc>
  <HLinks>
    <vt:vector size="66" baseType="variant">
      <vt:variant>
        <vt:i4>7864442</vt:i4>
      </vt:variant>
      <vt:variant>
        <vt:i4>57</vt:i4>
      </vt:variant>
      <vt:variant>
        <vt:i4>0</vt:i4>
      </vt:variant>
      <vt:variant>
        <vt:i4>5</vt:i4>
      </vt:variant>
      <vt:variant>
        <vt:lpwstr>https://armypubs.army.mil/</vt:lpwstr>
      </vt:variant>
      <vt:variant>
        <vt:lpwstr/>
      </vt:variant>
      <vt:variant>
        <vt:i4>7667809</vt:i4>
      </vt:variant>
      <vt:variant>
        <vt:i4>54</vt:i4>
      </vt:variant>
      <vt:variant>
        <vt:i4>0</vt:i4>
      </vt:variant>
      <vt:variant>
        <vt:i4>5</vt:i4>
      </vt:variant>
      <vt:variant>
        <vt:lpwstr>https://csl.armywarcollege.edu/DSE/StrategicWargamingDivision/publications/USAWC Wargame Handbook 1 July 15.pdf</vt:lpwstr>
      </vt:variant>
      <vt:variant>
        <vt:lpwstr/>
      </vt:variant>
      <vt:variant>
        <vt:i4>6225981</vt:i4>
      </vt:variant>
      <vt:variant>
        <vt:i4>51</vt:i4>
      </vt:variant>
      <vt:variant>
        <vt:i4>0</vt:i4>
      </vt:variant>
      <vt:variant>
        <vt:i4>5</vt:i4>
      </vt:variant>
      <vt:variant>
        <vt:lpwstr>https://usacac.army.mil/sites/default/files/publications/15-06_0.pdf</vt:lpwstr>
      </vt:variant>
      <vt:variant>
        <vt:lpwstr/>
      </vt:variant>
      <vt:variant>
        <vt:i4>1507382</vt:i4>
      </vt:variant>
      <vt:variant>
        <vt:i4>44</vt:i4>
      </vt:variant>
      <vt:variant>
        <vt:i4>0</vt:i4>
      </vt:variant>
      <vt:variant>
        <vt:i4>5</vt:i4>
      </vt:variant>
      <vt:variant>
        <vt:lpwstr/>
      </vt:variant>
      <vt:variant>
        <vt:lpwstr>_Toc146272649</vt:lpwstr>
      </vt:variant>
      <vt:variant>
        <vt:i4>1507382</vt:i4>
      </vt:variant>
      <vt:variant>
        <vt:i4>38</vt:i4>
      </vt:variant>
      <vt:variant>
        <vt:i4>0</vt:i4>
      </vt:variant>
      <vt:variant>
        <vt:i4>5</vt:i4>
      </vt:variant>
      <vt:variant>
        <vt:lpwstr/>
      </vt:variant>
      <vt:variant>
        <vt:lpwstr>_Toc146272648</vt:lpwstr>
      </vt:variant>
      <vt:variant>
        <vt:i4>1507382</vt:i4>
      </vt:variant>
      <vt:variant>
        <vt:i4>32</vt:i4>
      </vt:variant>
      <vt:variant>
        <vt:i4>0</vt:i4>
      </vt:variant>
      <vt:variant>
        <vt:i4>5</vt:i4>
      </vt:variant>
      <vt:variant>
        <vt:lpwstr/>
      </vt:variant>
      <vt:variant>
        <vt:lpwstr>_Toc146272647</vt:lpwstr>
      </vt:variant>
      <vt:variant>
        <vt:i4>1507382</vt:i4>
      </vt:variant>
      <vt:variant>
        <vt:i4>26</vt:i4>
      </vt:variant>
      <vt:variant>
        <vt:i4>0</vt:i4>
      </vt:variant>
      <vt:variant>
        <vt:i4>5</vt:i4>
      </vt:variant>
      <vt:variant>
        <vt:lpwstr/>
      </vt:variant>
      <vt:variant>
        <vt:lpwstr>_Toc146272646</vt:lpwstr>
      </vt:variant>
      <vt:variant>
        <vt:i4>1507382</vt:i4>
      </vt:variant>
      <vt:variant>
        <vt:i4>20</vt:i4>
      </vt:variant>
      <vt:variant>
        <vt:i4>0</vt:i4>
      </vt:variant>
      <vt:variant>
        <vt:i4>5</vt:i4>
      </vt:variant>
      <vt:variant>
        <vt:lpwstr/>
      </vt:variant>
      <vt:variant>
        <vt:lpwstr>_Toc146272645</vt:lpwstr>
      </vt:variant>
      <vt:variant>
        <vt:i4>1507382</vt:i4>
      </vt:variant>
      <vt:variant>
        <vt:i4>14</vt:i4>
      </vt:variant>
      <vt:variant>
        <vt:i4>0</vt:i4>
      </vt:variant>
      <vt:variant>
        <vt:i4>5</vt:i4>
      </vt:variant>
      <vt:variant>
        <vt:lpwstr/>
      </vt:variant>
      <vt:variant>
        <vt:lpwstr>_Toc146272644</vt:lpwstr>
      </vt:variant>
      <vt:variant>
        <vt:i4>1507382</vt:i4>
      </vt:variant>
      <vt:variant>
        <vt:i4>8</vt:i4>
      </vt:variant>
      <vt:variant>
        <vt:i4>0</vt:i4>
      </vt:variant>
      <vt:variant>
        <vt:i4>5</vt:i4>
      </vt:variant>
      <vt:variant>
        <vt:lpwstr/>
      </vt:variant>
      <vt:variant>
        <vt:lpwstr>_Toc146272643</vt:lpwstr>
      </vt:variant>
      <vt:variant>
        <vt:i4>1507382</vt:i4>
      </vt:variant>
      <vt:variant>
        <vt:i4>2</vt:i4>
      </vt:variant>
      <vt:variant>
        <vt:i4>0</vt:i4>
      </vt:variant>
      <vt:variant>
        <vt:i4>5</vt:i4>
      </vt:variant>
      <vt:variant>
        <vt:lpwstr/>
      </vt:variant>
      <vt:variant>
        <vt:lpwstr>_Toc146272642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Instructions for the</dc:title>
  <dc:subject/>
  <dc:creator/>
  <cp:keywords/>
  <cp:lastModifiedBy/>
  <cp:revision>1</cp:revision>
  <cp:lastPrinted>2011-07-06T15:57:00Z</cp:lastPrinted>
  <dcterms:created xsi:type="dcterms:W3CDTF">2023-09-25T17:37:00Z</dcterms:created>
  <dcterms:modified xsi:type="dcterms:W3CDTF">2023-09-25T17:37:00Z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0x010100059E31C096A0AA4FA51B1A8FD84DEC4C</vt:lpwstr>
  </property>
  <property fmtid="{D5CDD505-2E9C-101B-9397-08002B2CF9AE}" pid="3" name="MediaServiceImageTags">
    <vt:lpwstr/>
  </property>
  <property fmtid="{D5CDD505-2E9C-101B-9397-08002B2CF9AE}" pid="4" name="Order">
    <vt:r8>965400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