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FFEA" w14:textId="24DB5091" w:rsidR="00751820" w:rsidRDefault="00DE0227" w:rsidP="007518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735C37BE">
        <w:rPr>
          <w:rFonts w:ascii="Times New Roman" w:hAnsi="Times New Roman" w:cs="Times New Roman"/>
          <w:b/>
          <w:bCs/>
        </w:rPr>
        <w:t>CONSIDERATIONS FOR</w:t>
      </w:r>
      <w:r w:rsidR="00C231E0" w:rsidRPr="735C37BE">
        <w:rPr>
          <w:rFonts w:ascii="Times New Roman" w:hAnsi="Times New Roman" w:cs="Times New Roman"/>
          <w:b/>
          <w:bCs/>
        </w:rPr>
        <w:t xml:space="preserve"> HEALTH</w:t>
      </w:r>
      <w:r w:rsidR="00135EC4" w:rsidRPr="735C37BE">
        <w:rPr>
          <w:rFonts w:ascii="Times New Roman" w:hAnsi="Times New Roman" w:cs="Times New Roman"/>
          <w:b/>
          <w:bCs/>
        </w:rPr>
        <w:t xml:space="preserve"> AND PERFORMANCE DURING </w:t>
      </w:r>
      <w:r w:rsidR="5CCEE4EA" w:rsidRPr="735C37BE">
        <w:rPr>
          <w:rFonts w:ascii="Times New Roman" w:hAnsi="Times New Roman" w:cs="Times New Roman"/>
          <w:b/>
          <w:bCs/>
        </w:rPr>
        <w:t xml:space="preserve">SURFACE </w:t>
      </w:r>
      <w:r w:rsidR="00135EC4" w:rsidRPr="735C37BE">
        <w:rPr>
          <w:rFonts w:ascii="Times New Roman" w:hAnsi="Times New Roman" w:cs="Times New Roman"/>
          <w:b/>
          <w:bCs/>
        </w:rPr>
        <w:t xml:space="preserve">EXTRAVEHICULAR ACTIVITIES </w:t>
      </w:r>
    </w:p>
    <w:p w14:paraId="130FDD35" w14:textId="77777777" w:rsidR="00F224BC" w:rsidRPr="0049673F" w:rsidRDefault="00F224BC" w:rsidP="007518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61A946" w14:textId="2E17B373" w:rsidR="00751820" w:rsidRPr="00DF3231" w:rsidRDefault="00976DFA" w:rsidP="00EC6E53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P. Estep</w:t>
      </w:r>
      <w:r w:rsidR="0003442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C6E53">
        <w:rPr>
          <w:rFonts w:ascii="Times New Roman" w:hAnsi="Times New Roman" w:cs="Times New Roman"/>
          <w:sz w:val="20"/>
          <w:szCs w:val="20"/>
        </w:rPr>
        <w:t xml:space="preserve">, </w:t>
      </w:r>
      <w:r w:rsidR="00135EC4">
        <w:rPr>
          <w:rFonts w:ascii="Times New Roman" w:hAnsi="Times New Roman" w:cs="Times New Roman"/>
          <w:sz w:val="20"/>
          <w:szCs w:val="20"/>
        </w:rPr>
        <w:t>T. Schlotman</w:t>
      </w:r>
      <w:r w:rsidR="0003442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C6E53">
        <w:rPr>
          <w:rFonts w:ascii="Times New Roman" w:hAnsi="Times New Roman" w:cs="Times New Roman"/>
          <w:sz w:val="20"/>
          <w:szCs w:val="20"/>
        </w:rPr>
        <w:t xml:space="preserve">, </w:t>
      </w:r>
      <w:r w:rsidR="000F2857">
        <w:rPr>
          <w:rFonts w:ascii="Times New Roman" w:hAnsi="Times New Roman" w:cs="Times New Roman"/>
          <w:sz w:val="20"/>
          <w:szCs w:val="20"/>
        </w:rPr>
        <w:t>J. Norcross</w:t>
      </w:r>
      <w:r w:rsidR="0003442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C6E5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K. Marshall-Goebel</w:t>
      </w:r>
      <w:r w:rsidR="0003442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EC6E53">
        <w:rPr>
          <w:rFonts w:ascii="Times New Roman" w:hAnsi="Times New Roman" w:cs="Times New Roman"/>
          <w:sz w:val="20"/>
          <w:szCs w:val="20"/>
        </w:rPr>
        <w:t xml:space="preserve">, </w:t>
      </w:r>
      <w:r w:rsidR="00135EC4">
        <w:rPr>
          <w:rFonts w:ascii="Times New Roman" w:hAnsi="Times New Roman" w:cs="Times New Roman"/>
          <w:sz w:val="20"/>
          <w:szCs w:val="20"/>
        </w:rPr>
        <w:t>J. Somers</w:t>
      </w:r>
      <w:r w:rsidR="00034425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3C22DC84" w14:textId="478EFDE9" w:rsidR="00135EC4" w:rsidRPr="00DF3231" w:rsidRDefault="009B20D8" w:rsidP="007518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F32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F3231">
        <w:rPr>
          <w:rFonts w:ascii="Times New Roman" w:hAnsi="Times New Roman" w:cs="Times New Roman"/>
          <w:sz w:val="20"/>
          <w:szCs w:val="20"/>
        </w:rPr>
        <w:t>GeoControl Systems</w:t>
      </w:r>
      <w:r w:rsidR="00F224BC">
        <w:rPr>
          <w:rFonts w:ascii="Times New Roman" w:hAnsi="Times New Roman" w:cs="Times New Roman"/>
          <w:sz w:val="20"/>
          <w:szCs w:val="20"/>
        </w:rPr>
        <w:t xml:space="preserve">, Houston, </w:t>
      </w:r>
      <w:proofErr w:type="gramStart"/>
      <w:r w:rsidR="00F224BC">
        <w:rPr>
          <w:rFonts w:ascii="Times New Roman" w:hAnsi="Times New Roman" w:cs="Times New Roman"/>
          <w:sz w:val="20"/>
          <w:szCs w:val="20"/>
        </w:rPr>
        <w:t xml:space="preserve">TX; </w:t>
      </w:r>
      <w:r w:rsidRPr="00DF3231">
        <w:rPr>
          <w:rFonts w:ascii="Times New Roman" w:hAnsi="Times New Roman" w:cs="Times New Roman"/>
          <w:sz w:val="20"/>
          <w:szCs w:val="20"/>
        </w:rPr>
        <w:t xml:space="preserve"> </w:t>
      </w:r>
      <w:r w:rsidRPr="00DF323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DF3231">
        <w:rPr>
          <w:rFonts w:ascii="Times New Roman" w:hAnsi="Times New Roman" w:cs="Times New Roman"/>
          <w:sz w:val="20"/>
          <w:szCs w:val="20"/>
        </w:rPr>
        <w:t>KBR</w:t>
      </w:r>
      <w:r w:rsidR="00F224BC">
        <w:rPr>
          <w:rFonts w:ascii="Times New Roman" w:hAnsi="Times New Roman" w:cs="Times New Roman"/>
          <w:sz w:val="20"/>
          <w:szCs w:val="20"/>
        </w:rPr>
        <w:t xml:space="preserve">, Houston, TX; </w:t>
      </w:r>
      <w:r w:rsidRPr="00DF3231">
        <w:rPr>
          <w:rFonts w:ascii="Times New Roman" w:hAnsi="Times New Roman" w:cs="Times New Roman"/>
          <w:sz w:val="20"/>
          <w:szCs w:val="20"/>
        </w:rPr>
        <w:t xml:space="preserve"> </w:t>
      </w:r>
      <w:r w:rsidRPr="00DF323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34425" w:rsidRPr="00DF3231">
        <w:rPr>
          <w:rFonts w:ascii="Times New Roman" w:hAnsi="Times New Roman" w:cs="Times New Roman"/>
          <w:sz w:val="20"/>
          <w:szCs w:val="20"/>
        </w:rPr>
        <w:t>NASA</w:t>
      </w:r>
      <w:r w:rsidR="00F224BC">
        <w:rPr>
          <w:rFonts w:ascii="Times New Roman" w:hAnsi="Times New Roman" w:cs="Times New Roman"/>
          <w:sz w:val="20"/>
          <w:szCs w:val="20"/>
        </w:rPr>
        <w:t>, Johnson Space Center, Houston, TX</w:t>
      </w:r>
    </w:p>
    <w:p w14:paraId="17B8853D" w14:textId="77777777" w:rsidR="00751820" w:rsidRPr="00F62801" w:rsidRDefault="00751820" w:rsidP="00751820">
      <w:pPr>
        <w:spacing w:after="0"/>
        <w:rPr>
          <w:rFonts w:ascii="Times New Roman" w:hAnsi="Times New Roman" w:cs="Times New Roman"/>
          <w:vertAlign w:val="superscript"/>
        </w:rPr>
      </w:pPr>
    </w:p>
    <w:p w14:paraId="7CE18169" w14:textId="12241D49" w:rsidR="009864F9" w:rsidRDefault="009864F9" w:rsidP="00DB08D8">
      <w:pPr>
        <w:rPr>
          <w:rFonts w:ascii="Times New Roman" w:hAnsi="Times New Roman" w:cs="Times New Roman"/>
          <w:b/>
          <w:bCs/>
        </w:rPr>
      </w:pPr>
    </w:p>
    <w:p w14:paraId="0E842668" w14:textId="77777777" w:rsidR="00585A3D" w:rsidRDefault="00585A3D" w:rsidP="00DB08D8">
      <w:pPr>
        <w:rPr>
          <w:rFonts w:ascii="Times New Roman" w:hAnsi="Times New Roman" w:cs="Times New Roman"/>
          <w:b/>
          <w:bCs/>
        </w:rPr>
      </w:pPr>
    </w:p>
    <w:p w14:paraId="1C7C2E65" w14:textId="22044BB3" w:rsidR="00C31250" w:rsidRDefault="00866B1B" w:rsidP="00DB0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BACKGROUND</w:t>
      </w:r>
      <w:r w:rsidR="00751820" w:rsidRPr="006B1938">
        <w:rPr>
          <w:rFonts w:ascii="Times New Roman" w:hAnsi="Times New Roman" w:cs="Times New Roman"/>
          <w:b/>
          <w:bCs/>
        </w:rPr>
        <w:t xml:space="preserve">: </w:t>
      </w:r>
      <w:r w:rsidR="004B4E5D">
        <w:rPr>
          <w:rFonts w:ascii="Times New Roman" w:hAnsi="Times New Roman" w:cs="Times New Roman"/>
        </w:rPr>
        <w:t>NASA’s</w:t>
      </w:r>
      <w:r w:rsidR="00DE0227" w:rsidRPr="00DE0227">
        <w:rPr>
          <w:rFonts w:ascii="Times New Roman" w:hAnsi="Times New Roman" w:cs="Times New Roman"/>
        </w:rPr>
        <w:t xml:space="preserve"> objectives for expanding human presence beyond </w:t>
      </w:r>
      <w:r w:rsidR="00062FAC">
        <w:rPr>
          <w:rFonts w:ascii="Times New Roman" w:hAnsi="Times New Roman" w:cs="Times New Roman"/>
        </w:rPr>
        <w:t xml:space="preserve">low </w:t>
      </w:r>
      <w:r w:rsidR="00185EA1">
        <w:rPr>
          <w:rFonts w:ascii="Times New Roman" w:hAnsi="Times New Roman" w:cs="Times New Roman"/>
        </w:rPr>
        <w:t>Earth</w:t>
      </w:r>
      <w:r w:rsidR="00062FAC">
        <w:rPr>
          <w:rFonts w:ascii="Times New Roman" w:hAnsi="Times New Roman" w:cs="Times New Roman"/>
        </w:rPr>
        <w:t xml:space="preserve"> orbit</w:t>
      </w:r>
      <w:r w:rsidR="00185EA1">
        <w:rPr>
          <w:rFonts w:ascii="Times New Roman" w:hAnsi="Times New Roman" w:cs="Times New Roman"/>
        </w:rPr>
        <w:t xml:space="preserve"> </w:t>
      </w:r>
      <w:r w:rsidR="00DE0227" w:rsidRPr="00DE0227">
        <w:rPr>
          <w:rFonts w:ascii="Times New Roman" w:hAnsi="Times New Roman" w:cs="Times New Roman"/>
        </w:rPr>
        <w:t>will require Extravehicular Activities (EVAs)</w:t>
      </w:r>
      <w:r w:rsidR="0077019F">
        <w:rPr>
          <w:rFonts w:ascii="Times New Roman" w:hAnsi="Times New Roman" w:cs="Times New Roman"/>
        </w:rPr>
        <w:t xml:space="preserve"> on </w:t>
      </w:r>
      <w:r w:rsidR="00BE3B5D">
        <w:rPr>
          <w:rFonts w:ascii="Times New Roman" w:hAnsi="Times New Roman" w:cs="Times New Roman"/>
        </w:rPr>
        <w:t>l</w:t>
      </w:r>
      <w:r w:rsidR="0077019F">
        <w:rPr>
          <w:rFonts w:ascii="Times New Roman" w:hAnsi="Times New Roman" w:cs="Times New Roman"/>
        </w:rPr>
        <w:t>unar and planetary surfaces</w:t>
      </w:r>
      <w:r w:rsidR="00DE0227" w:rsidRPr="00DE0227">
        <w:rPr>
          <w:rFonts w:ascii="Times New Roman" w:hAnsi="Times New Roman" w:cs="Times New Roman"/>
        </w:rPr>
        <w:t xml:space="preserve">. </w:t>
      </w:r>
      <w:r w:rsidR="000F2857" w:rsidRPr="000F2857">
        <w:rPr>
          <w:rFonts w:ascii="Times New Roman" w:hAnsi="Times New Roman" w:cs="Times New Roman"/>
        </w:rPr>
        <w:t>Given the physiological and functional demands of</w:t>
      </w:r>
      <w:r w:rsidR="004B4E5D">
        <w:rPr>
          <w:rFonts w:ascii="Times New Roman" w:hAnsi="Times New Roman" w:cs="Times New Roman"/>
        </w:rPr>
        <w:t xml:space="preserve"> conducting </w:t>
      </w:r>
      <w:r w:rsidR="001C4327">
        <w:rPr>
          <w:rFonts w:ascii="Times New Roman" w:hAnsi="Times New Roman" w:cs="Times New Roman"/>
        </w:rPr>
        <w:t>surface EVAs</w:t>
      </w:r>
      <w:r w:rsidR="000F2857" w:rsidRPr="000F2857">
        <w:rPr>
          <w:rFonts w:ascii="Times New Roman" w:hAnsi="Times New Roman" w:cs="Times New Roman"/>
        </w:rPr>
        <w:t xml:space="preserve"> in a </w:t>
      </w:r>
      <w:r w:rsidR="0077019F">
        <w:rPr>
          <w:rFonts w:ascii="Times New Roman" w:hAnsi="Times New Roman" w:cs="Times New Roman"/>
        </w:rPr>
        <w:t xml:space="preserve">pressurized </w:t>
      </w:r>
      <w:r w:rsidR="000F2857">
        <w:rPr>
          <w:rFonts w:ascii="Times New Roman" w:hAnsi="Times New Roman" w:cs="Times New Roman"/>
        </w:rPr>
        <w:t xml:space="preserve">spacesuit </w:t>
      </w:r>
      <w:r w:rsidR="000F2857" w:rsidRPr="000F2857">
        <w:rPr>
          <w:rFonts w:ascii="Times New Roman" w:hAnsi="Times New Roman" w:cs="Times New Roman"/>
        </w:rPr>
        <w:t xml:space="preserve">in </w:t>
      </w:r>
      <w:r w:rsidR="00CA606B">
        <w:rPr>
          <w:rFonts w:ascii="Times New Roman" w:hAnsi="Times New Roman" w:cs="Times New Roman"/>
        </w:rPr>
        <w:t>reduced gravity</w:t>
      </w:r>
      <w:r w:rsidR="000F2857" w:rsidRPr="000F2857">
        <w:rPr>
          <w:rFonts w:ascii="Times New Roman" w:hAnsi="Times New Roman" w:cs="Times New Roman"/>
        </w:rPr>
        <w:t xml:space="preserve"> environments, </w:t>
      </w:r>
      <w:r w:rsidR="00185EA1">
        <w:rPr>
          <w:rFonts w:ascii="Times New Roman" w:hAnsi="Times New Roman" w:cs="Times New Roman"/>
        </w:rPr>
        <w:t>there is a possibility</w:t>
      </w:r>
      <w:r w:rsidR="000F2857" w:rsidRPr="000F2857">
        <w:rPr>
          <w:rFonts w:ascii="Times New Roman" w:hAnsi="Times New Roman" w:cs="Times New Roman"/>
        </w:rPr>
        <w:t xml:space="preserve"> that crew injury and compromised physiological and</w:t>
      </w:r>
      <w:r w:rsidR="00185EA1">
        <w:rPr>
          <w:rFonts w:ascii="Times New Roman" w:hAnsi="Times New Roman" w:cs="Times New Roman"/>
        </w:rPr>
        <w:t>/or</w:t>
      </w:r>
      <w:r w:rsidR="000F2857" w:rsidRPr="000F2857">
        <w:rPr>
          <w:rFonts w:ascii="Times New Roman" w:hAnsi="Times New Roman" w:cs="Times New Roman"/>
        </w:rPr>
        <w:t xml:space="preserve"> functional performance may </w:t>
      </w:r>
      <w:r w:rsidR="00185EA1">
        <w:rPr>
          <w:rFonts w:ascii="Times New Roman" w:hAnsi="Times New Roman" w:cs="Times New Roman"/>
        </w:rPr>
        <w:t>present</w:t>
      </w:r>
      <w:r w:rsidR="000F2857" w:rsidRPr="000F2857">
        <w:rPr>
          <w:rFonts w:ascii="Times New Roman" w:hAnsi="Times New Roman" w:cs="Times New Roman"/>
        </w:rPr>
        <w:t xml:space="preserve">. </w:t>
      </w:r>
    </w:p>
    <w:p w14:paraId="094D0D30" w14:textId="77777777" w:rsidR="000F2857" w:rsidRDefault="000F2857" w:rsidP="00DB08D8">
      <w:pPr>
        <w:rPr>
          <w:rFonts w:ascii="Times New Roman" w:hAnsi="Times New Roman" w:cs="Times New Roman"/>
        </w:rPr>
      </w:pPr>
    </w:p>
    <w:p w14:paraId="7CB49EC6" w14:textId="1A18A304" w:rsidR="00A729A9" w:rsidRDefault="00866B1B" w:rsidP="0075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OVERVIEW</w:t>
      </w:r>
      <w:r w:rsidR="00751820" w:rsidRPr="00FA399C">
        <w:rPr>
          <w:rFonts w:ascii="Times New Roman" w:hAnsi="Times New Roman" w:cs="Times New Roman"/>
          <w:b/>
          <w:bCs/>
        </w:rPr>
        <w:t xml:space="preserve">: </w:t>
      </w:r>
      <w:r w:rsidR="004606E2" w:rsidRPr="00D50D9E">
        <w:rPr>
          <w:rFonts w:ascii="Times New Roman" w:hAnsi="Times New Roman" w:cs="Times New Roman"/>
        </w:rPr>
        <w:t xml:space="preserve">Many </w:t>
      </w:r>
      <w:r w:rsidR="00CA606B" w:rsidRPr="00CA606B">
        <w:rPr>
          <w:rFonts w:ascii="Times New Roman" w:hAnsi="Times New Roman" w:cs="Times New Roman"/>
        </w:rPr>
        <w:t>human health and performance</w:t>
      </w:r>
      <w:r w:rsidR="004606E2" w:rsidRPr="00D50D9E">
        <w:rPr>
          <w:rFonts w:ascii="Times New Roman" w:hAnsi="Times New Roman" w:cs="Times New Roman"/>
        </w:rPr>
        <w:t xml:space="preserve"> </w:t>
      </w:r>
      <w:r w:rsidR="00D32B3B">
        <w:rPr>
          <w:rFonts w:ascii="Times New Roman" w:hAnsi="Times New Roman" w:cs="Times New Roman"/>
        </w:rPr>
        <w:t xml:space="preserve">knowledge </w:t>
      </w:r>
      <w:r w:rsidR="004606E2" w:rsidRPr="00D50D9E">
        <w:rPr>
          <w:rFonts w:ascii="Times New Roman" w:hAnsi="Times New Roman" w:cs="Times New Roman"/>
        </w:rPr>
        <w:t xml:space="preserve">gaps exist </w:t>
      </w:r>
      <w:proofErr w:type="gramStart"/>
      <w:r w:rsidR="00525572">
        <w:rPr>
          <w:rFonts w:ascii="Times New Roman" w:hAnsi="Times New Roman" w:cs="Times New Roman"/>
        </w:rPr>
        <w:t>in regards to</w:t>
      </w:r>
      <w:proofErr w:type="gramEnd"/>
      <w:r w:rsidR="00525572">
        <w:rPr>
          <w:rFonts w:ascii="Times New Roman" w:hAnsi="Times New Roman" w:cs="Times New Roman"/>
        </w:rPr>
        <w:t xml:space="preserve"> exploration EVA that require </w:t>
      </w:r>
      <w:r w:rsidR="00B35A33">
        <w:rPr>
          <w:rFonts w:ascii="Times New Roman" w:hAnsi="Times New Roman" w:cs="Times New Roman"/>
        </w:rPr>
        <w:t>characterization</w:t>
      </w:r>
      <w:r w:rsidR="00FC7EF3">
        <w:rPr>
          <w:rFonts w:ascii="Times New Roman" w:hAnsi="Times New Roman" w:cs="Times New Roman"/>
        </w:rPr>
        <w:t xml:space="preserve"> </w:t>
      </w:r>
      <w:r w:rsidR="00B70DDA">
        <w:rPr>
          <w:rFonts w:ascii="Times New Roman" w:hAnsi="Times New Roman" w:cs="Times New Roman"/>
        </w:rPr>
        <w:t>to ensure safety</w:t>
      </w:r>
      <w:r w:rsidR="00525572">
        <w:rPr>
          <w:rFonts w:ascii="Times New Roman" w:hAnsi="Times New Roman" w:cs="Times New Roman"/>
        </w:rPr>
        <w:t xml:space="preserve">, </w:t>
      </w:r>
      <w:r w:rsidR="00B70DDA">
        <w:rPr>
          <w:rFonts w:ascii="Times New Roman" w:hAnsi="Times New Roman" w:cs="Times New Roman"/>
        </w:rPr>
        <w:t>reliability</w:t>
      </w:r>
      <w:r w:rsidR="00525572">
        <w:rPr>
          <w:rFonts w:ascii="Times New Roman" w:hAnsi="Times New Roman" w:cs="Times New Roman"/>
        </w:rPr>
        <w:t>, and mission success</w:t>
      </w:r>
      <w:r w:rsidR="00B70DDA">
        <w:rPr>
          <w:rFonts w:ascii="Times New Roman" w:hAnsi="Times New Roman" w:cs="Times New Roman"/>
        </w:rPr>
        <w:t>.</w:t>
      </w:r>
      <w:r w:rsidR="004606E2" w:rsidRPr="00104BD0">
        <w:rPr>
          <w:rFonts w:ascii="Times New Roman" w:hAnsi="Times New Roman" w:cs="Times New Roman"/>
        </w:rPr>
        <w:t xml:space="preserve"> </w:t>
      </w:r>
      <w:r w:rsidR="00F05AC0">
        <w:rPr>
          <w:rFonts w:ascii="Times New Roman" w:hAnsi="Times New Roman" w:cs="Times New Roman"/>
        </w:rPr>
        <w:t xml:space="preserve">To address knowledge gaps, </w:t>
      </w:r>
      <w:r w:rsidR="00FA265D" w:rsidRPr="006D3069">
        <w:rPr>
          <w:rFonts w:ascii="Times New Roman" w:hAnsi="Times New Roman" w:cs="Times New Roman"/>
        </w:rPr>
        <w:t>EVA</w:t>
      </w:r>
      <w:r w:rsidR="00F05AC0">
        <w:rPr>
          <w:rFonts w:ascii="Times New Roman" w:hAnsi="Times New Roman" w:cs="Times New Roman"/>
        </w:rPr>
        <w:t xml:space="preserve"> simulations</w:t>
      </w:r>
      <w:r w:rsidR="00FA265D" w:rsidRPr="006D3069">
        <w:rPr>
          <w:rFonts w:ascii="Times New Roman" w:hAnsi="Times New Roman" w:cs="Times New Roman"/>
        </w:rPr>
        <w:t xml:space="preserve"> in</w:t>
      </w:r>
      <w:r w:rsidR="00BE1E74">
        <w:rPr>
          <w:rFonts w:ascii="Times New Roman" w:hAnsi="Times New Roman" w:cs="Times New Roman"/>
        </w:rPr>
        <w:t xml:space="preserve"> Earth-based analog</w:t>
      </w:r>
      <w:r w:rsidR="00FA265D" w:rsidRPr="006D3069">
        <w:rPr>
          <w:rFonts w:ascii="Times New Roman" w:hAnsi="Times New Roman" w:cs="Times New Roman"/>
        </w:rPr>
        <w:t xml:space="preserve"> environments </w:t>
      </w:r>
      <w:r w:rsidR="00185EA1">
        <w:rPr>
          <w:rFonts w:ascii="Times New Roman" w:hAnsi="Times New Roman" w:cs="Times New Roman"/>
        </w:rPr>
        <w:t>and/</w:t>
      </w:r>
      <w:r w:rsidR="00FA265D" w:rsidRPr="006D3069">
        <w:rPr>
          <w:rFonts w:ascii="Times New Roman" w:hAnsi="Times New Roman" w:cs="Times New Roman"/>
        </w:rPr>
        <w:t xml:space="preserve">or spacesuit simulators </w:t>
      </w:r>
      <w:r w:rsidR="00525572">
        <w:rPr>
          <w:rFonts w:ascii="Times New Roman" w:hAnsi="Times New Roman" w:cs="Times New Roman"/>
        </w:rPr>
        <w:t>can be</w:t>
      </w:r>
      <w:r w:rsidR="00F05AC0">
        <w:rPr>
          <w:rFonts w:ascii="Times New Roman" w:hAnsi="Times New Roman" w:cs="Times New Roman"/>
        </w:rPr>
        <w:t xml:space="preserve"> utilized to </w:t>
      </w:r>
      <w:r w:rsidR="00FA265D" w:rsidRPr="006D3069">
        <w:rPr>
          <w:rFonts w:ascii="Times New Roman" w:hAnsi="Times New Roman" w:cs="Times New Roman"/>
        </w:rPr>
        <w:t xml:space="preserve">provide valuable insights </w:t>
      </w:r>
      <w:r w:rsidR="00413E9F">
        <w:rPr>
          <w:rFonts w:ascii="Times New Roman" w:hAnsi="Times New Roman" w:cs="Times New Roman"/>
        </w:rPr>
        <w:t>into task-based</w:t>
      </w:r>
      <w:r w:rsidR="00413E9F" w:rsidRPr="006D3069">
        <w:rPr>
          <w:rFonts w:ascii="Times New Roman" w:hAnsi="Times New Roman" w:cs="Times New Roman"/>
        </w:rPr>
        <w:t xml:space="preserve"> </w:t>
      </w:r>
      <w:r w:rsidR="00FA265D" w:rsidRPr="006D3069">
        <w:rPr>
          <w:rFonts w:ascii="Times New Roman" w:hAnsi="Times New Roman" w:cs="Times New Roman"/>
        </w:rPr>
        <w:t xml:space="preserve">physiologic </w:t>
      </w:r>
      <w:r w:rsidR="00413E9F">
        <w:rPr>
          <w:rFonts w:ascii="Times New Roman" w:hAnsi="Times New Roman" w:cs="Times New Roman"/>
        </w:rPr>
        <w:t xml:space="preserve">and metabolic </w:t>
      </w:r>
      <w:r w:rsidR="00FA265D" w:rsidRPr="006D3069">
        <w:rPr>
          <w:rFonts w:ascii="Times New Roman" w:hAnsi="Times New Roman" w:cs="Times New Roman"/>
        </w:rPr>
        <w:t>costs</w:t>
      </w:r>
      <w:r w:rsidR="00413E9F">
        <w:rPr>
          <w:rFonts w:ascii="Times New Roman" w:hAnsi="Times New Roman" w:cs="Times New Roman"/>
        </w:rPr>
        <w:t>, cognitive loads,</w:t>
      </w:r>
      <w:r w:rsidR="00FA265D" w:rsidRPr="006D3069">
        <w:rPr>
          <w:rFonts w:ascii="Times New Roman" w:hAnsi="Times New Roman" w:cs="Times New Roman"/>
        </w:rPr>
        <w:t xml:space="preserve"> and associated operational limitations</w:t>
      </w:r>
      <w:r w:rsidR="00593487">
        <w:rPr>
          <w:rFonts w:ascii="Times New Roman" w:hAnsi="Times New Roman" w:cs="Times New Roman"/>
        </w:rPr>
        <w:t xml:space="preserve"> to inform future mission concepts</w:t>
      </w:r>
      <w:r w:rsidR="0046688B" w:rsidRPr="006D3069">
        <w:rPr>
          <w:rFonts w:ascii="Times New Roman" w:hAnsi="Times New Roman" w:cs="Times New Roman"/>
        </w:rPr>
        <w:t xml:space="preserve">. </w:t>
      </w:r>
      <w:r w:rsidR="007233A1">
        <w:rPr>
          <w:rFonts w:ascii="Times New Roman" w:hAnsi="Times New Roman" w:cs="Times New Roman"/>
        </w:rPr>
        <w:t>Physical</w:t>
      </w:r>
      <w:r w:rsidR="00A729A9">
        <w:rPr>
          <w:rFonts w:ascii="Times New Roman" w:hAnsi="Times New Roman" w:cs="Times New Roman"/>
        </w:rPr>
        <w:t xml:space="preserve"> workloads</w:t>
      </w:r>
      <w:r w:rsidR="006B2FB4">
        <w:rPr>
          <w:rFonts w:ascii="Times New Roman" w:hAnsi="Times New Roman" w:cs="Times New Roman"/>
        </w:rPr>
        <w:t xml:space="preserve"> </w:t>
      </w:r>
      <w:r w:rsidR="00FC6C74">
        <w:rPr>
          <w:rFonts w:ascii="Times New Roman" w:hAnsi="Times New Roman" w:cs="Times New Roman"/>
        </w:rPr>
        <w:t xml:space="preserve">approaching </w:t>
      </w:r>
      <w:r w:rsidR="005D1DD7">
        <w:rPr>
          <w:rFonts w:ascii="Times New Roman" w:hAnsi="Times New Roman" w:cs="Times New Roman"/>
        </w:rPr>
        <w:t>60% of max</w:t>
      </w:r>
      <w:r w:rsidR="00041016">
        <w:rPr>
          <w:rFonts w:ascii="Times New Roman" w:hAnsi="Times New Roman" w:cs="Times New Roman"/>
        </w:rPr>
        <w:t>imum</w:t>
      </w:r>
      <w:r w:rsidR="005D1DD7">
        <w:rPr>
          <w:rFonts w:ascii="Times New Roman" w:hAnsi="Times New Roman" w:cs="Times New Roman"/>
        </w:rPr>
        <w:t xml:space="preserve"> </w:t>
      </w:r>
      <w:r w:rsidR="007F4248">
        <w:rPr>
          <w:rFonts w:ascii="Times New Roman" w:hAnsi="Times New Roman" w:cs="Times New Roman"/>
        </w:rPr>
        <w:t xml:space="preserve">metabolic </w:t>
      </w:r>
      <w:r w:rsidR="00813B26">
        <w:rPr>
          <w:rFonts w:ascii="Times New Roman" w:hAnsi="Times New Roman" w:cs="Times New Roman"/>
        </w:rPr>
        <w:t xml:space="preserve">rates </w:t>
      </w:r>
      <w:r w:rsidR="005F4D3F">
        <w:rPr>
          <w:rFonts w:ascii="Times New Roman" w:hAnsi="Times New Roman" w:cs="Times New Roman"/>
        </w:rPr>
        <w:t>and 85% age-predicted heart rate maxima</w:t>
      </w:r>
      <w:r w:rsidR="00C6439D">
        <w:rPr>
          <w:rFonts w:ascii="Times New Roman" w:hAnsi="Times New Roman" w:cs="Times New Roman"/>
        </w:rPr>
        <w:t xml:space="preserve">; </w:t>
      </w:r>
      <w:r w:rsidR="00563A81">
        <w:rPr>
          <w:rFonts w:ascii="Times New Roman" w:hAnsi="Times New Roman" w:cs="Times New Roman"/>
        </w:rPr>
        <w:t xml:space="preserve">core </w:t>
      </w:r>
      <w:r w:rsidR="002B47A9">
        <w:rPr>
          <w:rFonts w:ascii="Times New Roman" w:hAnsi="Times New Roman" w:cs="Times New Roman"/>
        </w:rPr>
        <w:t xml:space="preserve">body </w:t>
      </w:r>
      <w:r w:rsidR="00563A81">
        <w:rPr>
          <w:rFonts w:ascii="Times New Roman" w:hAnsi="Times New Roman" w:cs="Times New Roman"/>
        </w:rPr>
        <w:t xml:space="preserve">temperatures </w:t>
      </w:r>
      <w:r w:rsidR="00EB2190">
        <w:rPr>
          <w:rFonts w:ascii="Times New Roman" w:hAnsi="Times New Roman" w:cs="Times New Roman"/>
        </w:rPr>
        <w:t>approaching</w:t>
      </w:r>
      <w:r w:rsidR="00563A81">
        <w:rPr>
          <w:rFonts w:ascii="Times New Roman" w:hAnsi="Times New Roman" w:cs="Times New Roman"/>
        </w:rPr>
        <w:t xml:space="preserve"> </w:t>
      </w:r>
      <w:r w:rsidR="00F20E3B">
        <w:rPr>
          <w:rFonts w:ascii="Times New Roman" w:hAnsi="Times New Roman" w:cs="Times New Roman"/>
        </w:rPr>
        <w:t>100</w:t>
      </w:r>
      <w:r w:rsidR="00F20E3B">
        <w:rPr>
          <w:rFonts w:ascii="Times New Roman" w:hAnsi="Times New Roman" w:cs="Times New Roman"/>
          <w:vertAlign w:val="superscript"/>
        </w:rPr>
        <w:t>o</w:t>
      </w:r>
      <w:r w:rsidR="00F20E3B">
        <w:rPr>
          <w:rFonts w:ascii="Times New Roman" w:hAnsi="Times New Roman" w:cs="Times New Roman"/>
        </w:rPr>
        <w:t xml:space="preserve"> F</w:t>
      </w:r>
      <w:r w:rsidR="00C6439D">
        <w:rPr>
          <w:rFonts w:ascii="Times New Roman" w:hAnsi="Times New Roman" w:cs="Times New Roman"/>
        </w:rPr>
        <w:t xml:space="preserve">; </w:t>
      </w:r>
      <w:r w:rsidR="000B6399">
        <w:rPr>
          <w:rFonts w:ascii="Times New Roman" w:hAnsi="Times New Roman" w:cs="Times New Roman"/>
        </w:rPr>
        <w:t xml:space="preserve">and </w:t>
      </w:r>
      <w:r w:rsidR="00563976" w:rsidRPr="00563A81">
        <w:rPr>
          <w:rFonts w:ascii="Times New Roman" w:hAnsi="Times New Roman" w:cs="Times New Roman"/>
        </w:rPr>
        <w:t>subjective</w:t>
      </w:r>
      <w:r w:rsidR="00563976">
        <w:rPr>
          <w:rFonts w:ascii="Times New Roman" w:hAnsi="Times New Roman" w:cs="Times New Roman"/>
        </w:rPr>
        <w:t xml:space="preserve"> </w:t>
      </w:r>
      <w:r w:rsidR="00532D17">
        <w:rPr>
          <w:rFonts w:ascii="Times New Roman" w:hAnsi="Times New Roman" w:cs="Times New Roman"/>
        </w:rPr>
        <w:t>responses</w:t>
      </w:r>
      <w:r w:rsidR="00563976">
        <w:rPr>
          <w:rFonts w:ascii="Times New Roman" w:hAnsi="Times New Roman" w:cs="Times New Roman"/>
        </w:rPr>
        <w:t xml:space="preserve"> </w:t>
      </w:r>
      <w:r w:rsidR="003B36E9">
        <w:rPr>
          <w:rFonts w:ascii="Times New Roman" w:hAnsi="Times New Roman" w:cs="Times New Roman"/>
        </w:rPr>
        <w:t>indicat</w:t>
      </w:r>
      <w:r w:rsidR="00F20E3B">
        <w:rPr>
          <w:rFonts w:ascii="Times New Roman" w:hAnsi="Times New Roman" w:cs="Times New Roman"/>
        </w:rPr>
        <w:t>i</w:t>
      </w:r>
      <w:r w:rsidR="00CC7B35">
        <w:rPr>
          <w:rFonts w:ascii="Times New Roman" w:hAnsi="Times New Roman" w:cs="Times New Roman"/>
        </w:rPr>
        <w:t>ng</w:t>
      </w:r>
      <w:r w:rsidR="00563976">
        <w:rPr>
          <w:rFonts w:ascii="Times New Roman" w:hAnsi="Times New Roman" w:cs="Times New Roman"/>
        </w:rPr>
        <w:t xml:space="preserve"> limited spare </w:t>
      </w:r>
      <w:r w:rsidR="00532D17">
        <w:rPr>
          <w:rFonts w:ascii="Times New Roman" w:hAnsi="Times New Roman" w:cs="Times New Roman"/>
        </w:rPr>
        <w:t xml:space="preserve">cognitive </w:t>
      </w:r>
      <w:r w:rsidR="00563976">
        <w:rPr>
          <w:rFonts w:ascii="Times New Roman" w:hAnsi="Times New Roman" w:cs="Times New Roman"/>
        </w:rPr>
        <w:t>capacity</w:t>
      </w:r>
      <w:r w:rsidR="000B6399">
        <w:rPr>
          <w:rFonts w:ascii="Times New Roman" w:hAnsi="Times New Roman" w:cs="Times New Roman"/>
        </w:rPr>
        <w:t xml:space="preserve"> </w:t>
      </w:r>
      <w:r w:rsidR="002840F6">
        <w:rPr>
          <w:rFonts w:ascii="Times New Roman" w:hAnsi="Times New Roman" w:cs="Times New Roman"/>
        </w:rPr>
        <w:t>via</w:t>
      </w:r>
      <w:r w:rsidR="00CC7B35">
        <w:rPr>
          <w:rFonts w:ascii="Times New Roman" w:hAnsi="Times New Roman" w:cs="Times New Roman"/>
        </w:rPr>
        <w:t xml:space="preserve"> Bedford </w:t>
      </w:r>
      <w:r w:rsidR="007233A1">
        <w:rPr>
          <w:rFonts w:ascii="Times New Roman" w:hAnsi="Times New Roman" w:cs="Times New Roman"/>
        </w:rPr>
        <w:t xml:space="preserve">scale </w:t>
      </w:r>
      <w:r w:rsidR="000B6399">
        <w:rPr>
          <w:rFonts w:ascii="Times New Roman" w:hAnsi="Times New Roman" w:cs="Times New Roman"/>
        </w:rPr>
        <w:t xml:space="preserve">have been observed during </w:t>
      </w:r>
      <w:r w:rsidR="00041016">
        <w:rPr>
          <w:rFonts w:ascii="Times New Roman" w:hAnsi="Times New Roman" w:cs="Times New Roman"/>
        </w:rPr>
        <w:t xml:space="preserve">ground-based </w:t>
      </w:r>
      <w:r w:rsidR="009855AE">
        <w:rPr>
          <w:rFonts w:ascii="Times New Roman" w:hAnsi="Times New Roman" w:cs="Times New Roman"/>
        </w:rPr>
        <w:t xml:space="preserve">exploration </w:t>
      </w:r>
      <w:r w:rsidR="000B6399">
        <w:rPr>
          <w:rFonts w:ascii="Times New Roman" w:hAnsi="Times New Roman" w:cs="Times New Roman"/>
        </w:rPr>
        <w:t>EVA simulation</w:t>
      </w:r>
      <w:r w:rsidR="00041016">
        <w:rPr>
          <w:rFonts w:ascii="Times New Roman" w:hAnsi="Times New Roman" w:cs="Times New Roman"/>
        </w:rPr>
        <w:t>s</w:t>
      </w:r>
      <w:r w:rsidR="00E2464C">
        <w:rPr>
          <w:rFonts w:ascii="Times New Roman" w:hAnsi="Times New Roman" w:cs="Times New Roman"/>
        </w:rPr>
        <w:t xml:space="preserve"> in the NASA </w:t>
      </w:r>
      <w:r w:rsidR="003470CE">
        <w:rPr>
          <w:rFonts w:ascii="Times New Roman" w:hAnsi="Times New Roman" w:cs="Times New Roman"/>
        </w:rPr>
        <w:t xml:space="preserve">Active Response Gravity Offload Simulator (ARGOS) </w:t>
      </w:r>
      <w:r w:rsidR="009855AE">
        <w:rPr>
          <w:rFonts w:ascii="Times New Roman" w:hAnsi="Times New Roman" w:cs="Times New Roman"/>
        </w:rPr>
        <w:t xml:space="preserve">and Neutral Buoyancy Lab (NBL) </w:t>
      </w:r>
      <w:r w:rsidR="003470CE">
        <w:rPr>
          <w:rFonts w:ascii="Times New Roman" w:hAnsi="Times New Roman" w:cs="Times New Roman"/>
        </w:rPr>
        <w:t>during simulated planetary EVAs</w:t>
      </w:r>
      <w:r w:rsidR="000B6399">
        <w:rPr>
          <w:rFonts w:ascii="Times New Roman" w:hAnsi="Times New Roman" w:cs="Times New Roman"/>
        </w:rPr>
        <w:t xml:space="preserve"> </w:t>
      </w:r>
      <w:r w:rsidR="003470CE">
        <w:rPr>
          <w:rFonts w:ascii="Times New Roman" w:hAnsi="Times New Roman" w:cs="Times New Roman"/>
        </w:rPr>
        <w:t>in pressurized suits</w:t>
      </w:r>
      <w:r w:rsidR="000B6399">
        <w:rPr>
          <w:rFonts w:ascii="Times New Roman" w:hAnsi="Times New Roman" w:cs="Times New Roman"/>
        </w:rPr>
        <w:t xml:space="preserve">. </w:t>
      </w:r>
      <w:r w:rsidR="003470CE">
        <w:rPr>
          <w:rFonts w:ascii="Times New Roman" w:hAnsi="Times New Roman" w:cs="Times New Roman"/>
        </w:rPr>
        <w:t xml:space="preserve">Further, </w:t>
      </w:r>
      <w:r w:rsidR="005B3FF2">
        <w:rPr>
          <w:rFonts w:ascii="Times New Roman" w:hAnsi="Times New Roman" w:cs="Times New Roman"/>
        </w:rPr>
        <w:t>ground-based EVA analogs vary in their ability to simulate planetary EVA</w:t>
      </w:r>
      <w:r w:rsidR="00E424CF">
        <w:rPr>
          <w:rFonts w:ascii="Times New Roman" w:hAnsi="Times New Roman" w:cs="Times New Roman"/>
        </w:rPr>
        <w:t xml:space="preserve"> and resulting physical workloads. </w:t>
      </w:r>
    </w:p>
    <w:p w14:paraId="4DE31B7A" w14:textId="77777777" w:rsidR="00C96D1C" w:rsidRPr="006D3069" w:rsidRDefault="00C96D1C" w:rsidP="00751820">
      <w:pPr>
        <w:rPr>
          <w:rFonts w:ascii="Times New Roman" w:hAnsi="Times New Roman" w:cs="Times New Roman"/>
        </w:rPr>
      </w:pPr>
    </w:p>
    <w:p w14:paraId="57CFB48C" w14:textId="328ED80C" w:rsidR="00751820" w:rsidRPr="00126859" w:rsidRDefault="00866B1B" w:rsidP="0075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DISCUSSION</w:t>
      </w:r>
      <w:r w:rsidR="00751820" w:rsidRPr="00126859">
        <w:rPr>
          <w:rFonts w:ascii="Times New Roman" w:hAnsi="Times New Roman" w:cs="Times New Roman"/>
          <w:b/>
          <w:bCs/>
        </w:rPr>
        <w:t xml:space="preserve">: </w:t>
      </w:r>
      <w:r w:rsidR="00796824" w:rsidRPr="006D3069">
        <w:rPr>
          <w:rFonts w:ascii="Times New Roman" w:hAnsi="Times New Roman" w:cs="Times New Roman"/>
        </w:rPr>
        <w:t xml:space="preserve">Metabolic costs, thermal burdens, functional strength, and cognitive impacts </w:t>
      </w:r>
      <w:r w:rsidR="00796824">
        <w:rPr>
          <w:rFonts w:ascii="Times New Roman" w:hAnsi="Times New Roman" w:cs="Times New Roman"/>
        </w:rPr>
        <w:t xml:space="preserve">have been and </w:t>
      </w:r>
      <w:r w:rsidR="00796824" w:rsidRPr="006D3069">
        <w:rPr>
          <w:rFonts w:ascii="Times New Roman" w:hAnsi="Times New Roman" w:cs="Times New Roman"/>
        </w:rPr>
        <w:t xml:space="preserve">must </w:t>
      </w:r>
      <w:r w:rsidR="00796824">
        <w:rPr>
          <w:rFonts w:ascii="Times New Roman" w:hAnsi="Times New Roman" w:cs="Times New Roman"/>
        </w:rPr>
        <w:t xml:space="preserve">continue to </w:t>
      </w:r>
      <w:r w:rsidR="00796824" w:rsidRPr="006D3069">
        <w:rPr>
          <w:rFonts w:ascii="Times New Roman" w:hAnsi="Times New Roman" w:cs="Times New Roman"/>
        </w:rPr>
        <w:t xml:space="preserve">be assessed in ground-based analogs to fully characterize </w:t>
      </w:r>
      <w:r w:rsidR="00796824">
        <w:rPr>
          <w:rFonts w:ascii="Times New Roman" w:hAnsi="Times New Roman" w:cs="Times New Roman"/>
        </w:rPr>
        <w:t xml:space="preserve">operational </w:t>
      </w:r>
      <w:r w:rsidR="00796824" w:rsidRPr="006D3069">
        <w:rPr>
          <w:rFonts w:ascii="Times New Roman" w:hAnsi="Times New Roman" w:cs="Times New Roman"/>
        </w:rPr>
        <w:t xml:space="preserve">demands </w:t>
      </w:r>
      <w:r w:rsidR="00796824">
        <w:rPr>
          <w:rFonts w:ascii="Times New Roman" w:hAnsi="Times New Roman" w:cs="Times New Roman"/>
        </w:rPr>
        <w:t xml:space="preserve">and crew readiness levels for </w:t>
      </w:r>
      <w:r w:rsidR="00796824" w:rsidRPr="006D3069">
        <w:rPr>
          <w:rFonts w:ascii="Times New Roman" w:hAnsi="Times New Roman" w:cs="Times New Roman"/>
        </w:rPr>
        <w:t>exploration EVA.</w:t>
      </w:r>
      <w:r w:rsidR="00796824">
        <w:rPr>
          <w:rFonts w:ascii="Times New Roman" w:hAnsi="Times New Roman" w:cs="Times New Roman"/>
        </w:rPr>
        <w:t xml:space="preserve"> </w:t>
      </w:r>
      <w:r w:rsidR="006D3069">
        <w:rPr>
          <w:rFonts w:ascii="Times New Roman" w:hAnsi="Times New Roman" w:cs="Times New Roman"/>
        </w:rPr>
        <w:t xml:space="preserve">Considerations should be given to </w:t>
      </w:r>
      <w:r w:rsidR="00BD1B29">
        <w:rPr>
          <w:rFonts w:ascii="Times New Roman" w:hAnsi="Times New Roman" w:cs="Times New Roman"/>
        </w:rPr>
        <w:t>enabling a ne</w:t>
      </w:r>
      <w:r w:rsidR="001E5902">
        <w:rPr>
          <w:rFonts w:ascii="Times New Roman" w:hAnsi="Times New Roman" w:cs="Times New Roman"/>
        </w:rPr>
        <w:t>w</w:t>
      </w:r>
      <w:r w:rsidR="00065F20">
        <w:rPr>
          <w:rFonts w:ascii="Times New Roman" w:hAnsi="Times New Roman" w:cs="Times New Roman"/>
        </w:rPr>
        <w:t xml:space="preserve"> </w:t>
      </w:r>
      <w:r w:rsidR="00AF1322">
        <w:rPr>
          <w:rFonts w:ascii="Times New Roman" w:hAnsi="Times New Roman" w:cs="Times New Roman"/>
        </w:rPr>
        <w:t xml:space="preserve">concept of </w:t>
      </w:r>
      <w:r w:rsidR="006D3069">
        <w:rPr>
          <w:rFonts w:ascii="Times New Roman" w:hAnsi="Times New Roman" w:cs="Times New Roman"/>
        </w:rPr>
        <w:t>high-tempo</w:t>
      </w:r>
      <w:r w:rsidR="001E5902">
        <w:rPr>
          <w:rFonts w:ascii="Times New Roman" w:hAnsi="Times New Roman" w:cs="Times New Roman"/>
        </w:rPr>
        <w:t xml:space="preserve"> surface</w:t>
      </w:r>
      <w:r w:rsidR="006D3069">
        <w:rPr>
          <w:rFonts w:ascii="Times New Roman" w:hAnsi="Times New Roman" w:cs="Times New Roman"/>
        </w:rPr>
        <w:t xml:space="preserve"> EVA operations</w:t>
      </w:r>
      <w:r w:rsidR="00065F20">
        <w:rPr>
          <w:rFonts w:ascii="Times New Roman" w:hAnsi="Times New Roman" w:cs="Times New Roman"/>
        </w:rPr>
        <w:t xml:space="preserve"> and associated </w:t>
      </w:r>
      <w:r w:rsidR="006D3069">
        <w:rPr>
          <w:rFonts w:ascii="Times New Roman" w:hAnsi="Times New Roman" w:cs="Times New Roman"/>
        </w:rPr>
        <w:t>work-rest intervals,</w:t>
      </w:r>
      <w:r w:rsidR="00185EA1">
        <w:rPr>
          <w:rFonts w:ascii="Times New Roman" w:hAnsi="Times New Roman" w:cs="Times New Roman"/>
        </w:rPr>
        <w:t xml:space="preserve"> </w:t>
      </w:r>
      <w:r w:rsidR="001E5902">
        <w:rPr>
          <w:rFonts w:ascii="Times New Roman" w:hAnsi="Times New Roman" w:cs="Times New Roman"/>
        </w:rPr>
        <w:t xml:space="preserve">understanding human health and performance impacts of </w:t>
      </w:r>
      <w:r w:rsidR="00185EA1">
        <w:rPr>
          <w:rFonts w:ascii="Times New Roman" w:hAnsi="Times New Roman" w:cs="Times New Roman"/>
        </w:rPr>
        <w:t xml:space="preserve">evolving commercial </w:t>
      </w:r>
      <w:r w:rsidR="001E5902">
        <w:rPr>
          <w:rFonts w:ascii="Times New Roman" w:hAnsi="Times New Roman" w:cs="Times New Roman"/>
        </w:rPr>
        <w:t xml:space="preserve">suit </w:t>
      </w:r>
      <w:r w:rsidR="00185EA1">
        <w:rPr>
          <w:rFonts w:ascii="Times New Roman" w:hAnsi="Times New Roman" w:cs="Times New Roman"/>
        </w:rPr>
        <w:t xml:space="preserve">designs and capabilities, </w:t>
      </w:r>
      <w:r w:rsidR="009864F9">
        <w:rPr>
          <w:rFonts w:ascii="Times New Roman" w:hAnsi="Times New Roman" w:cs="Times New Roman"/>
        </w:rPr>
        <w:t xml:space="preserve">and predictive modeling and </w:t>
      </w:r>
      <w:r w:rsidR="00065F20">
        <w:rPr>
          <w:rFonts w:ascii="Times New Roman" w:hAnsi="Times New Roman" w:cs="Times New Roman"/>
        </w:rPr>
        <w:t>decision support capabilities</w:t>
      </w:r>
      <w:r w:rsidR="009864F9">
        <w:rPr>
          <w:rFonts w:ascii="Times New Roman" w:hAnsi="Times New Roman" w:cs="Times New Roman"/>
        </w:rPr>
        <w:t xml:space="preserve"> </w:t>
      </w:r>
      <w:r w:rsidR="00CA606B">
        <w:rPr>
          <w:rFonts w:ascii="Times New Roman" w:hAnsi="Times New Roman" w:cs="Times New Roman"/>
        </w:rPr>
        <w:t>to</w:t>
      </w:r>
      <w:r w:rsidR="009864F9">
        <w:rPr>
          <w:rFonts w:ascii="Times New Roman" w:hAnsi="Times New Roman" w:cs="Times New Roman"/>
        </w:rPr>
        <w:t xml:space="preserve"> enable safe and successful EVA operations. </w:t>
      </w:r>
    </w:p>
    <w:p w14:paraId="3E938092" w14:textId="19D58428" w:rsidR="004E18C5" w:rsidRDefault="004E18C5" w:rsidP="0010641A">
      <w:pPr>
        <w:spacing w:after="0"/>
        <w:jc w:val="center"/>
      </w:pPr>
    </w:p>
    <w:sectPr w:rsidR="004E18C5" w:rsidSect="00913B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2BF"/>
    <w:multiLevelType w:val="hybridMultilevel"/>
    <w:tmpl w:val="2CCA8868"/>
    <w:lvl w:ilvl="0" w:tplc="75525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0B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8D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E7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A3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AE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8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0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2F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C61A1E"/>
    <w:multiLevelType w:val="hybridMultilevel"/>
    <w:tmpl w:val="578041CE"/>
    <w:lvl w:ilvl="0" w:tplc="E5627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6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C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E3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47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ED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CA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40B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E6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9487563">
    <w:abstractNumId w:val="1"/>
  </w:num>
  <w:num w:numId="2" w16cid:durableId="26261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4D"/>
    <w:rsid w:val="00020867"/>
    <w:rsid w:val="00034076"/>
    <w:rsid w:val="00034425"/>
    <w:rsid w:val="00041016"/>
    <w:rsid w:val="00046D39"/>
    <w:rsid w:val="00055714"/>
    <w:rsid w:val="00062FAC"/>
    <w:rsid w:val="00065F20"/>
    <w:rsid w:val="0007647A"/>
    <w:rsid w:val="00080C69"/>
    <w:rsid w:val="00092695"/>
    <w:rsid w:val="000965A2"/>
    <w:rsid w:val="000B6399"/>
    <w:rsid w:val="000F2631"/>
    <w:rsid w:val="000F2857"/>
    <w:rsid w:val="00103ADE"/>
    <w:rsid w:val="00104BD0"/>
    <w:rsid w:val="0010641A"/>
    <w:rsid w:val="00126859"/>
    <w:rsid w:val="00135EC4"/>
    <w:rsid w:val="00143F86"/>
    <w:rsid w:val="00155322"/>
    <w:rsid w:val="00167BA2"/>
    <w:rsid w:val="00185EA1"/>
    <w:rsid w:val="00193D00"/>
    <w:rsid w:val="001A0A4D"/>
    <w:rsid w:val="001A4B37"/>
    <w:rsid w:val="001A5E4C"/>
    <w:rsid w:val="001C089D"/>
    <w:rsid w:val="001C4327"/>
    <w:rsid w:val="001E00B0"/>
    <w:rsid w:val="001E5902"/>
    <w:rsid w:val="001E7CA9"/>
    <w:rsid w:val="001F29F6"/>
    <w:rsid w:val="001F510A"/>
    <w:rsid w:val="002046D5"/>
    <w:rsid w:val="00230E0F"/>
    <w:rsid w:val="002376CC"/>
    <w:rsid w:val="0024372C"/>
    <w:rsid w:val="0025105D"/>
    <w:rsid w:val="00276BF7"/>
    <w:rsid w:val="002840F6"/>
    <w:rsid w:val="00297176"/>
    <w:rsid w:val="002B0761"/>
    <w:rsid w:val="002B47A9"/>
    <w:rsid w:val="002F5A34"/>
    <w:rsid w:val="00302EA7"/>
    <w:rsid w:val="00346B43"/>
    <w:rsid w:val="003470CE"/>
    <w:rsid w:val="003504DC"/>
    <w:rsid w:val="00387F58"/>
    <w:rsid w:val="003959D7"/>
    <w:rsid w:val="003B36E9"/>
    <w:rsid w:val="00413E9F"/>
    <w:rsid w:val="004606E2"/>
    <w:rsid w:val="00465848"/>
    <w:rsid w:val="00466351"/>
    <w:rsid w:val="0046688B"/>
    <w:rsid w:val="0049673F"/>
    <w:rsid w:val="004A287C"/>
    <w:rsid w:val="004B4E5D"/>
    <w:rsid w:val="004E18C5"/>
    <w:rsid w:val="004F1FB2"/>
    <w:rsid w:val="00525572"/>
    <w:rsid w:val="00532D17"/>
    <w:rsid w:val="00563976"/>
    <w:rsid w:val="00563A81"/>
    <w:rsid w:val="00585A3D"/>
    <w:rsid w:val="00593487"/>
    <w:rsid w:val="005B3FF2"/>
    <w:rsid w:val="005B7856"/>
    <w:rsid w:val="005C1FD7"/>
    <w:rsid w:val="005C318C"/>
    <w:rsid w:val="005C3273"/>
    <w:rsid w:val="005C6117"/>
    <w:rsid w:val="005C6DD9"/>
    <w:rsid w:val="005C7548"/>
    <w:rsid w:val="005D1DD7"/>
    <w:rsid w:val="005E5FC1"/>
    <w:rsid w:val="005F4D3F"/>
    <w:rsid w:val="00611176"/>
    <w:rsid w:val="00620F23"/>
    <w:rsid w:val="00661D72"/>
    <w:rsid w:val="00666DF4"/>
    <w:rsid w:val="00672581"/>
    <w:rsid w:val="006867CC"/>
    <w:rsid w:val="006924EA"/>
    <w:rsid w:val="006A31F1"/>
    <w:rsid w:val="006B1938"/>
    <w:rsid w:val="006B2FB4"/>
    <w:rsid w:val="006D08DA"/>
    <w:rsid w:val="006D1179"/>
    <w:rsid w:val="006D3069"/>
    <w:rsid w:val="00722CE2"/>
    <w:rsid w:val="007233A1"/>
    <w:rsid w:val="00726726"/>
    <w:rsid w:val="00747267"/>
    <w:rsid w:val="00750401"/>
    <w:rsid w:val="00751820"/>
    <w:rsid w:val="007630B6"/>
    <w:rsid w:val="0077019F"/>
    <w:rsid w:val="00796824"/>
    <w:rsid w:val="007B6C07"/>
    <w:rsid w:val="007B74B4"/>
    <w:rsid w:val="007D7776"/>
    <w:rsid w:val="007F4248"/>
    <w:rsid w:val="007F4625"/>
    <w:rsid w:val="00806EC5"/>
    <w:rsid w:val="00813087"/>
    <w:rsid w:val="00813B26"/>
    <w:rsid w:val="008253BD"/>
    <w:rsid w:val="008407F5"/>
    <w:rsid w:val="00840EBA"/>
    <w:rsid w:val="00841A4E"/>
    <w:rsid w:val="00866B1B"/>
    <w:rsid w:val="00867F04"/>
    <w:rsid w:val="00874C43"/>
    <w:rsid w:val="00883A92"/>
    <w:rsid w:val="008A6629"/>
    <w:rsid w:val="008F282A"/>
    <w:rsid w:val="008F4D46"/>
    <w:rsid w:val="00906B83"/>
    <w:rsid w:val="00913BBC"/>
    <w:rsid w:val="00943125"/>
    <w:rsid w:val="00945D93"/>
    <w:rsid w:val="00976DFA"/>
    <w:rsid w:val="00977198"/>
    <w:rsid w:val="009855AE"/>
    <w:rsid w:val="009864F9"/>
    <w:rsid w:val="00991C2D"/>
    <w:rsid w:val="00992838"/>
    <w:rsid w:val="00996778"/>
    <w:rsid w:val="009B20D8"/>
    <w:rsid w:val="00A15651"/>
    <w:rsid w:val="00A409E7"/>
    <w:rsid w:val="00A43196"/>
    <w:rsid w:val="00A546F9"/>
    <w:rsid w:val="00A729A9"/>
    <w:rsid w:val="00A7511A"/>
    <w:rsid w:val="00A75B3E"/>
    <w:rsid w:val="00A8740F"/>
    <w:rsid w:val="00A90B30"/>
    <w:rsid w:val="00A93BEC"/>
    <w:rsid w:val="00AC5EF4"/>
    <w:rsid w:val="00AF1322"/>
    <w:rsid w:val="00AF1876"/>
    <w:rsid w:val="00B10A47"/>
    <w:rsid w:val="00B166EC"/>
    <w:rsid w:val="00B22E76"/>
    <w:rsid w:val="00B35A33"/>
    <w:rsid w:val="00B70DDA"/>
    <w:rsid w:val="00B774F0"/>
    <w:rsid w:val="00BD1B29"/>
    <w:rsid w:val="00BE1E74"/>
    <w:rsid w:val="00BE3B5D"/>
    <w:rsid w:val="00C231E0"/>
    <w:rsid w:val="00C31250"/>
    <w:rsid w:val="00C6011F"/>
    <w:rsid w:val="00C63965"/>
    <w:rsid w:val="00C6439D"/>
    <w:rsid w:val="00C66860"/>
    <w:rsid w:val="00C84530"/>
    <w:rsid w:val="00C96D1C"/>
    <w:rsid w:val="00CA606B"/>
    <w:rsid w:val="00CB4997"/>
    <w:rsid w:val="00CC7B35"/>
    <w:rsid w:val="00D025C8"/>
    <w:rsid w:val="00D114B0"/>
    <w:rsid w:val="00D32B3B"/>
    <w:rsid w:val="00D4795C"/>
    <w:rsid w:val="00D50D9E"/>
    <w:rsid w:val="00D6673E"/>
    <w:rsid w:val="00DA6699"/>
    <w:rsid w:val="00DB08D8"/>
    <w:rsid w:val="00DB785B"/>
    <w:rsid w:val="00DD1E95"/>
    <w:rsid w:val="00DE0227"/>
    <w:rsid w:val="00DF3231"/>
    <w:rsid w:val="00E2464C"/>
    <w:rsid w:val="00E41874"/>
    <w:rsid w:val="00E424CF"/>
    <w:rsid w:val="00E45941"/>
    <w:rsid w:val="00E5548C"/>
    <w:rsid w:val="00EB2190"/>
    <w:rsid w:val="00EB4355"/>
    <w:rsid w:val="00EC3209"/>
    <w:rsid w:val="00EC6E53"/>
    <w:rsid w:val="00ED43A0"/>
    <w:rsid w:val="00EE26CD"/>
    <w:rsid w:val="00F05AC0"/>
    <w:rsid w:val="00F20E3B"/>
    <w:rsid w:val="00F224BC"/>
    <w:rsid w:val="00F30F65"/>
    <w:rsid w:val="00F572EF"/>
    <w:rsid w:val="00F66556"/>
    <w:rsid w:val="00F668D2"/>
    <w:rsid w:val="00FA265D"/>
    <w:rsid w:val="00FC6C74"/>
    <w:rsid w:val="00FC7EF3"/>
    <w:rsid w:val="3B843AC1"/>
    <w:rsid w:val="5CCEE4EA"/>
    <w:rsid w:val="735C37BE"/>
    <w:rsid w:val="7FEF8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89C4"/>
  <w15:chartTrackingRefBased/>
  <w15:docId w15:val="{8237E114-4BAD-4478-B50D-DB99FBA9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1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F1F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F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358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026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619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839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741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70255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9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3F6533451D0499DA21A5E9681168B" ma:contentTypeVersion="5" ma:contentTypeDescription="Create a new document." ma:contentTypeScope="" ma:versionID="9b3b1f8b3f9080dfe5b72b55c1a22a51">
  <xsd:schema xmlns:xsd="http://www.w3.org/2001/XMLSchema" xmlns:xs="http://www.w3.org/2001/XMLSchema" xmlns:p="http://schemas.microsoft.com/office/2006/metadata/properties" xmlns:ns1="http://schemas.microsoft.com/sharepoint/v3" xmlns:ns2="d3cf81e8-d1cd-4363-8584-6d66dcd9c1e1" xmlns:ns3="9e14bc9f-d43a-4562-9a47-6bccc43a8b23" targetNamespace="http://schemas.microsoft.com/office/2006/metadata/properties" ma:root="true" ma:fieldsID="ff89606c17591af8a6700be7c18aa02c" ns1:_="" ns2:_="" ns3:_="">
    <xsd:import namespace="http://schemas.microsoft.com/sharepoint/v3"/>
    <xsd:import namespace="d3cf81e8-d1cd-4363-8584-6d66dcd9c1e1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LargeFileSize" minOccurs="0"/>
                <xsd:element ref="ns3:D38D7918E8D62_DiskName" minOccurs="0"/>
                <xsd:element ref="ns1:FileShare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9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FileShareFlag" ma:index="11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f81e8-d1cd-4363-8584-6d66dcd9c1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10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550B3-D635-452F-A0AB-86B857252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71517-4735-499E-9338-FB3022B1B8C1}">
  <ds:schemaRefs>
    <ds:schemaRef ds:uri="http://www.w3.org/XML/1998/namespace"/>
    <ds:schemaRef ds:uri="http://schemas.microsoft.com/office/2006/documentManagement/types"/>
    <ds:schemaRef ds:uri="9e14bc9f-d43a-4562-9a47-6bccc43a8b23"/>
    <ds:schemaRef ds:uri="http://schemas.microsoft.com/sharepoint/v3"/>
    <ds:schemaRef ds:uri="d3cf81e8-d1cd-4363-8584-6d66dcd9c1e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9949B0F-FA04-475A-987B-84A014752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cf81e8-d1cd-4363-8584-6d66dcd9c1e1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>NASA OCIO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Steven R. (JSC-SK311)[KBR Wyle Services, LLC]</dc:creator>
  <cp:keywords/>
  <dc:description/>
  <cp:lastModifiedBy>Estep, Patrick N. (JSC-SK311)[KBR Wyle Services, LLC]</cp:lastModifiedBy>
  <cp:revision>121</cp:revision>
  <dcterms:created xsi:type="dcterms:W3CDTF">2023-10-09T14:23:00Z</dcterms:created>
  <dcterms:modified xsi:type="dcterms:W3CDTF">2023-10-23T17:03:00Z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0x0101002C83F6533451D0499DA21A5E9681168B</vt:lpwstr>
  </property>
</Properties>
</file>