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DD5F0" w14:textId="198BA329" w:rsidR="00F565BA" w:rsidRPr="006B42CE" w:rsidRDefault="00797F52" w:rsidP="00143CD2">
      <w:pPr>
        <w:pStyle w:val="Title"/>
        <w:rPr>
          <w:sz w:val="48"/>
          <w:szCs w:val="48"/>
        </w:rPr>
      </w:pPr>
      <w:r>
        <w:rPr>
          <w:sz w:val="48"/>
          <w:szCs w:val="48"/>
        </w:rPr>
        <w:t>Artemis I Liftoff Measurement</w:t>
      </w:r>
      <w:r w:rsidR="0078701D">
        <w:rPr>
          <w:sz w:val="48"/>
          <w:szCs w:val="48"/>
        </w:rPr>
        <w:t>s Issues and Corrections</w:t>
      </w:r>
    </w:p>
    <w:p w14:paraId="42D35B9C" w14:textId="178FEBF5" w:rsidR="00354B3A" w:rsidRDefault="00223348" w:rsidP="00F565BA">
      <w:pPr>
        <w:jc w:val="center"/>
        <w:rPr>
          <w:sz w:val="32"/>
          <w:szCs w:val="32"/>
        </w:rPr>
      </w:pPr>
      <w:r>
        <w:rPr>
          <w:sz w:val="32"/>
          <w:szCs w:val="32"/>
        </w:rPr>
        <w:t>Tomas E. Nesman</w:t>
      </w:r>
      <w:r w:rsidR="00F565BA" w:rsidRPr="006B42CE">
        <w:rPr>
          <w:sz w:val="32"/>
          <w:szCs w:val="32"/>
          <w:vertAlign w:val="superscript"/>
        </w:rPr>
        <w:footnoteReference w:id="1"/>
      </w:r>
      <w:r>
        <w:rPr>
          <w:sz w:val="32"/>
          <w:szCs w:val="32"/>
        </w:rPr>
        <w:t>,</w:t>
      </w:r>
      <w:r w:rsidR="00945879">
        <w:rPr>
          <w:sz w:val="32"/>
          <w:szCs w:val="32"/>
        </w:rPr>
        <w:t xml:space="preserve"> Darren K. Reed</w:t>
      </w:r>
      <w:r w:rsidR="004659BF" w:rsidRPr="006B42CE">
        <w:rPr>
          <w:sz w:val="32"/>
          <w:szCs w:val="32"/>
          <w:vertAlign w:val="superscript"/>
        </w:rPr>
        <w:footnoteReference w:id="2"/>
      </w:r>
      <w:r w:rsidR="00945879">
        <w:rPr>
          <w:sz w:val="32"/>
          <w:szCs w:val="32"/>
        </w:rPr>
        <w:t xml:space="preserve">, </w:t>
      </w:r>
      <w:r w:rsidR="00BD2347" w:rsidRPr="006B42CE">
        <w:rPr>
          <w:sz w:val="32"/>
          <w:szCs w:val="32"/>
        </w:rPr>
        <w:t xml:space="preserve">and </w:t>
      </w:r>
      <w:r w:rsidR="00945879">
        <w:rPr>
          <w:sz w:val="32"/>
          <w:szCs w:val="32"/>
        </w:rPr>
        <w:t>Thein H. Shi</w:t>
      </w:r>
      <w:r w:rsidR="004659BF" w:rsidRPr="006B42CE">
        <w:rPr>
          <w:sz w:val="32"/>
          <w:szCs w:val="32"/>
          <w:vertAlign w:val="superscript"/>
        </w:rPr>
        <w:footnoteReference w:id="3"/>
      </w:r>
    </w:p>
    <w:p w14:paraId="2BA9F94C" w14:textId="77777777" w:rsidR="00BD2347" w:rsidRDefault="00BD2347" w:rsidP="00F565BA">
      <w:pPr>
        <w:jc w:val="center"/>
        <w:rPr>
          <w:sz w:val="32"/>
          <w:szCs w:val="32"/>
        </w:rPr>
      </w:pPr>
    </w:p>
    <w:p w14:paraId="381CE11B" w14:textId="7031A5F7" w:rsidR="00F565BA" w:rsidRPr="006B42CE" w:rsidRDefault="008529CB" w:rsidP="00F565BA">
      <w:pPr>
        <w:spacing w:after="240"/>
        <w:jc w:val="center"/>
        <w:rPr>
          <w:i/>
          <w:sz w:val="24"/>
          <w:szCs w:val="24"/>
        </w:rPr>
      </w:pPr>
      <w:r>
        <w:rPr>
          <w:i/>
          <w:sz w:val="24"/>
          <w:szCs w:val="24"/>
        </w:rPr>
        <w:t>NASA Marshall Space Flight Center</w:t>
      </w:r>
      <w:r w:rsidR="00F565BA" w:rsidRPr="006B42CE">
        <w:rPr>
          <w:i/>
          <w:sz w:val="24"/>
          <w:szCs w:val="24"/>
        </w:rPr>
        <w:t xml:space="preserve">, </w:t>
      </w:r>
      <w:r>
        <w:rPr>
          <w:i/>
          <w:sz w:val="24"/>
          <w:szCs w:val="24"/>
        </w:rPr>
        <w:t>Huntsville</w:t>
      </w:r>
      <w:r w:rsidR="00F565BA" w:rsidRPr="006B42CE">
        <w:rPr>
          <w:i/>
          <w:sz w:val="24"/>
          <w:szCs w:val="24"/>
        </w:rPr>
        <w:t xml:space="preserve">, </w:t>
      </w:r>
      <w:r>
        <w:rPr>
          <w:i/>
          <w:sz w:val="24"/>
          <w:szCs w:val="24"/>
        </w:rPr>
        <w:t>A</w:t>
      </w:r>
      <w:r w:rsidR="00672416">
        <w:rPr>
          <w:i/>
          <w:sz w:val="24"/>
          <w:szCs w:val="24"/>
        </w:rPr>
        <w:t>labama</w:t>
      </w:r>
      <w:r w:rsidR="00F565BA" w:rsidRPr="006B42CE">
        <w:rPr>
          <w:i/>
          <w:sz w:val="24"/>
          <w:szCs w:val="24"/>
        </w:rPr>
        <w:t xml:space="preserve">, </w:t>
      </w:r>
      <w:r w:rsidR="00672416">
        <w:rPr>
          <w:i/>
          <w:sz w:val="24"/>
          <w:szCs w:val="24"/>
        </w:rPr>
        <w:t>35812</w:t>
      </w:r>
      <w:r w:rsidR="00F565BA" w:rsidRPr="006B42CE">
        <w:rPr>
          <w:i/>
          <w:sz w:val="24"/>
          <w:szCs w:val="24"/>
        </w:rPr>
        <w:t xml:space="preserve">, </w:t>
      </w:r>
      <w:r w:rsidR="00672416">
        <w:rPr>
          <w:i/>
          <w:sz w:val="24"/>
          <w:szCs w:val="24"/>
        </w:rPr>
        <w:t>United States of America</w:t>
      </w:r>
    </w:p>
    <w:p w14:paraId="60048D37" w14:textId="4B8DE4CA" w:rsidR="00F565BA" w:rsidRPr="00F565BA" w:rsidRDefault="00586E89" w:rsidP="00F565BA">
      <w:pPr>
        <w:spacing w:before="480" w:after="480"/>
        <w:ind w:left="720" w:right="720" w:firstLine="288"/>
        <w:rPr>
          <w:b/>
        </w:rPr>
      </w:pPr>
      <w:r>
        <w:rPr>
          <w:b/>
        </w:rPr>
        <w:t xml:space="preserve">The SLS rocket was instrumented to collect liftoff environment data during Artemis I launch.  </w:t>
      </w:r>
      <w:r w:rsidR="00A328DA">
        <w:rPr>
          <w:b/>
        </w:rPr>
        <w:t>The instruments were microphones and pressure transducers.  Most data were acceptable for analysis, but required corrections for port resonance</w:t>
      </w:r>
      <w:r w:rsidR="00015854">
        <w:rPr>
          <w:b/>
        </w:rPr>
        <w:t>, mean signal drift</w:t>
      </w:r>
      <w:r w:rsidR="00A328DA">
        <w:rPr>
          <w:b/>
        </w:rPr>
        <w:t>, data system delays</w:t>
      </w:r>
      <w:r w:rsidR="00713172">
        <w:rPr>
          <w:b/>
        </w:rPr>
        <w:t>,</w:t>
      </w:r>
      <w:r w:rsidR="00713172" w:rsidRPr="00713172">
        <w:rPr>
          <w:b/>
        </w:rPr>
        <w:t xml:space="preserve"> </w:t>
      </w:r>
      <w:r w:rsidR="00713172">
        <w:rPr>
          <w:b/>
        </w:rPr>
        <w:t>and data spikes</w:t>
      </w:r>
      <w:r w:rsidR="00A328DA">
        <w:rPr>
          <w:b/>
        </w:rPr>
        <w:t xml:space="preserve">. </w:t>
      </w:r>
      <w:r w:rsidR="00713172">
        <w:rPr>
          <w:b/>
        </w:rPr>
        <w:t xml:space="preserve">The data were all transmitted via telemetry </w:t>
      </w:r>
      <w:r w:rsidR="00F42F2B">
        <w:rPr>
          <w:b/>
        </w:rPr>
        <w:t>and in this process</w:t>
      </w:r>
      <w:r w:rsidR="00713172">
        <w:rPr>
          <w:b/>
        </w:rPr>
        <w:t xml:space="preserve"> some of the measurements </w:t>
      </w:r>
      <w:r w:rsidR="00F42F2B">
        <w:rPr>
          <w:b/>
        </w:rPr>
        <w:t>experienced</w:t>
      </w:r>
      <w:r w:rsidR="00713172">
        <w:rPr>
          <w:b/>
        </w:rPr>
        <w:t xml:space="preserve"> unexpectedly long gaps in the data stream. </w:t>
      </w:r>
      <w:r w:rsidR="002332BF">
        <w:rPr>
          <w:b/>
        </w:rPr>
        <w:t xml:space="preserve">A time </w:t>
      </w:r>
      <w:r w:rsidR="00D23398">
        <w:rPr>
          <w:b/>
        </w:rPr>
        <w:t>validated</w:t>
      </w:r>
      <w:r w:rsidR="00713172">
        <w:rPr>
          <w:b/>
        </w:rPr>
        <w:t xml:space="preserve"> reconstruction algorithm failed </w:t>
      </w:r>
      <w:r w:rsidR="002332BF">
        <w:rPr>
          <w:b/>
        </w:rPr>
        <w:t>when encountering the long gaps and</w:t>
      </w:r>
      <w:r w:rsidR="00713172">
        <w:rPr>
          <w:b/>
        </w:rPr>
        <w:t xml:space="preserve"> required </w:t>
      </w:r>
      <w:r w:rsidR="002332BF">
        <w:rPr>
          <w:b/>
        </w:rPr>
        <w:t>use of data from a simpler reconstruction process</w:t>
      </w:r>
      <w:r w:rsidR="00713172">
        <w:rPr>
          <w:b/>
        </w:rPr>
        <w:t>,</w:t>
      </w:r>
      <w:r w:rsidR="002332BF">
        <w:rPr>
          <w:b/>
        </w:rPr>
        <w:t xml:space="preserve"> with manually inserted data delay corrections.</w:t>
      </w:r>
      <w:r w:rsidR="00713172">
        <w:rPr>
          <w:b/>
        </w:rPr>
        <w:t xml:space="preserve"> T</w:t>
      </w:r>
      <w:r w:rsidR="0079651A">
        <w:rPr>
          <w:b/>
        </w:rPr>
        <w:t xml:space="preserve">his paper discusses the </w:t>
      </w:r>
      <w:r w:rsidR="00DA2ED3">
        <w:rPr>
          <w:b/>
        </w:rPr>
        <w:t xml:space="preserve">issues and </w:t>
      </w:r>
      <w:r w:rsidR="00B4664C">
        <w:rPr>
          <w:b/>
        </w:rPr>
        <w:t xml:space="preserve">the </w:t>
      </w:r>
      <w:r w:rsidR="00DA2ED3">
        <w:rPr>
          <w:b/>
        </w:rPr>
        <w:t xml:space="preserve">corrections that were necessary for the launch data </w:t>
      </w:r>
      <w:r w:rsidR="002332BF">
        <w:rPr>
          <w:b/>
        </w:rPr>
        <w:t>to</w:t>
      </w:r>
      <w:r w:rsidR="00DA2ED3">
        <w:rPr>
          <w:b/>
        </w:rPr>
        <w:t xml:space="preserve"> </w:t>
      </w:r>
      <w:r w:rsidR="002332BF">
        <w:rPr>
          <w:b/>
        </w:rPr>
        <w:t>determine</w:t>
      </w:r>
      <w:r w:rsidR="00DA2ED3">
        <w:rPr>
          <w:b/>
        </w:rPr>
        <w:t xml:space="preserve"> the true physics of the acoustics occurring during launch.</w:t>
      </w:r>
    </w:p>
    <w:p w14:paraId="2695B951"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0304C197" w14:textId="72D376EA" w:rsidR="00F565BA" w:rsidRDefault="0031298F" w:rsidP="00F565BA">
      <w:pPr>
        <w:tabs>
          <w:tab w:val="left" w:pos="288"/>
        </w:tabs>
        <w:ind w:firstLine="288"/>
      </w:pPr>
      <w:r>
        <w:t xml:space="preserve">The first </w:t>
      </w:r>
      <w:r w:rsidR="005E2EDA">
        <w:t>Space Launch System</w:t>
      </w:r>
      <w:r w:rsidR="0053679A">
        <w:t xml:space="preserve"> (SLS)</w:t>
      </w:r>
      <w:r>
        <w:t xml:space="preserve"> rocket was launched on November 16, 2022, powering the Artemis I mission. Multiple measurements were made of the liftoff environments. Of these, 45 vehicle measurements (</w:t>
      </w:r>
      <w:r w:rsidR="00525D52">
        <w:fldChar w:fldCharType="begin"/>
      </w:r>
      <w:r w:rsidR="00525D52">
        <w:instrText xml:space="preserve"> REF _Ref151114307 \h </w:instrText>
      </w:r>
      <w:r w:rsidR="00525D52">
        <w:fldChar w:fldCharType="separate"/>
      </w:r>
      <w:r w:rsidR="000771D8">
        <w:t xml:space="preserve">Fig. </w:t>
      </w:r>
      <w:r w:rsidR="000771D8">
        <w:rPr>
          <w:noProof/>
        </w:rPr>
        <w:t>1</w:t>
      </w:r>
      <w:r w:rsidR="00525D52">
        <w:fldChar w:fldCharType="end"/>
      </w:r>
      <w:r>
        <w:t xml:space="preserve">) were deemed ‘good’ for assessment of the liftoff environments. Despite the ‘good’ designation, most of the Booster </w:t>
      </w:r>
      <w:r w:rsidR="009C5570">
        <w:t xml:space="preserve">(blue), interstage (red), </w:t>
      </w:r>
      <w:r>
        <w:t xml:space="preserve">and Core Stage </w:t>
      </w:r>
      <w:r w:rsidR="009C5570">
        <w:t xml:space="preserve">(green) </w:t>
      </w:r>
      <w:r>
        <w:t xml:space="preserve">measurements showed significant issues that required corrective adjustments to the data. Some of the </w:t>
      </w:r>
      <w:r w:rsidR="0053679A">
        <w:t>Multi-Purpose Crew Vehicle (</w:t>
      </w:r>
      <w:r>
        <w:t>MPCV</w:t>
      </w:r>
      <w:r w:rsidR="0053679A">
        <w:t>)</w:t>
      </w:r>
      <w:r w:rsidR="002C75E7">
        <w:t xml:space="preserve"> </w:t>
      </w:r>
      <w:r>
        <w:t xml:space="preserve">measurements </w:t>
      </w:r>
      <w:r w:rsidR="009C5570">
        <w:t xml:space="preserve">(yellow) </w:t>
      </w:r>
      <w:r>
        <w:t>also required corrective adjustments. This presentation describes the data issue, correction method, and correction result for the liftoff environment measurements.</w:t>
      </w:r>
    </w:p>
    <w:p w14:paraId="60F9B3F3" w14:textId="0263B0F8" w:rsidR="0050608B" w:rsidRDefault="0050608B" w:rsidP="00F565BA">
      <w:pPr>
        <w:tabs>
          <w:tab w:val="left" w:pos="288"/>
        </w:tabs>
        <w:ind w:firstLine="288"/>
      </w:pPr>
      <w:r>
        <w:t>Liftoff environments include transient events and time averaged events. These events occur in the five seconds preceding liftoff and the first ten seconds of flight. Several measurement issues occurred during these times and required corrections to the data. The measurement corrections included port resonance removal, trend removal, time alignment, and data gap and spike zeroing. The port resonance removal is required to prevent erroneously high amplitude data. The trend removal eliminates a time changing bias in the data. The time correction synchronizes measurements to the correct flight time. Zeroing the data gaps removes the erroneous hig</w:t>
      </w:r>
      <w:r w:rsidR="00B60906">
        <w:t>h-amplitude low-frequency spectral content introduced by a bias resulting from interpolation across the data gap. Zeroing the data spikes removes a high-amplitude transient that introduces a significant distortion to the spectral content. Each measurement correction method is described in this presentation.</w:t>
      </w:r>
    </w:p>
    <w:p w14:paraId="7C212109" w14:textId="77777777" w:rsidR="00355ECE" w:rsidRDefault="008863B2" w:rsidP="00B20447">
      <w:pPr>
        <w:keepNext/>
        <w:tabs>
          <w:tab w:val="left" w:pos="288"/>
        </w:tabs>
        <w:jc w:val="center"/>
      </w:pPr>
      <w:r>
        <w:rPr>
          <w:noProof/>
          <w:sz w:val="23"/>
          <w:szCs w:val="23"/>
        </w:rPr>
        <w:lastRenderedPageBreak/>
        <w:drawing>
          <wp:inline distT="0" distB="0" distL="0" distR="0" wp14:anchorId="6EE9EDE7" wp14:editId="1F58A8E3">
            <wp:extent cx="2673927" cy="6052194"/>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7866" cy="6061109"/>
                    </a:xfrm>
                    <a:prstGeom prst="rect">
                      <a:avLst/>
                    </a:prstGeom>
                    <a:noFill/>
                  </pic:spPr>
                </pic:pic>
              </a:graphicData>
            </a:graphic>
          </wp:inline>
        </w:drawing>
      </w:r>
    </w:p>
    <w:p w14:paraId="135AF5AE" w14:textId="259F2338" w:rsidR="00F565BA" w:rsidRPr="00355ECE" w:rsidRDefault="00355ECE" w:rsidP="00050CCE">
      <w:pPr>
        <w:pStyle w:val="Caption"/>
        <w:jc w:val="center"/>
        <w:rPr>
          <w:b w:val="0"/>
        </w:rPr>
      </w:pPr>
      <w:bookmarkStart w:id="0" w:name="_Ref151114307"/>
      <w:r>
        <w:t xml:space="preserve">Fig. </w:t>
      </w:r>
      <w:r w:rsidR="00F248C7">
        <w:fldChar w:fldCharType="begin"/>
      </w:r>
      <w:r w:rsidR="00F248C7">
        <w:instrText xml:space="preserve"> SEQ Fig. \* ARABIC </w:instrText>
      </w:r>
      <w:r w:rsidR="00F248C7">
        <w:fldChar w:fldCharType="separate"/>
      </w:r>
      <w:r w:rsidR="000771D8">
        <w:rPr>
          <w:noProof/>
        </w:rPr>
        <w:t>1</w:t>
      </w:r>
      <w:r w:rsidR="00F248C7">
        <w:rPr>
          <w:noProof/>
        </w:rPr>
        <w:fldChar w:fldCharType="end"/>
      </w:r>
      <w:bookmarkEnd w:id="0"/>
      <w:r>
        <w:t xml:space="preserve"> </w:t>
      </w:r>
      <w:r w:rsidRPr="007878F2">
        <w:t>Artemis I Liftoff Environment Measurements</w:t>
      </w:r>
    </w:p>
    <w:p w14:paraId="238FD2B4" w14:textId="7791D744" w:rsidR="00F565BA" w:rsidRPr="00F565BA" w:rsidRDefault="00485431"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Port Resonance Removal</w:t>
      </w:r>
    </w:p>
    <w:p w14:paraId="4EEE8EDB" w14:textId="142D652C" w:rsidR="00603FF5" w:rsidRDefault="00061E5C" w:rsidP="00F565BA">
      <w:pPr>
        <w:tabs>
          <w:tab w:val="left" w:pos="288"/>
        </w:tabs>
        <w:ind w:firstLine="288"/>
      </w:pPr>
      <w:r>
        <w:t xml:space="preserve">Some of the liftoff environment transducers were recessed in small cavities </w:t>
      </w:r>
      <w:r w:rsidR="00A678F3">
        <w:t xml:space="preserve">(ports) </w:t>
      </w:r>
      <w:r>
        <w:t xml:space="preserve">which experienced an acoustic resonance that erroneously amplified </w:t>
      </w:r>
      <w:r w:rsidR="00A678F3">
        <w:t>the data</w:t>
      </w:r>
      <w:r>
        <w:t xml:space="preserve">. </w:t>
      </w:r>
      <w:r w:rsidR="00036F2A">
        <w:t>A single-degree-of-freedom resonance model</w:t>
      </w:r>
      <w:r w:rsidR="002655A2">
        <w:rPr>
          <w:rStyle w:val="FootnoteReference"/>
        </w:rPr>
        <w:footnoteReference w:id="4"/>
      </w:r>
      <w:r w:rsidR="00E75C0F">
        <w:t xml:space="preserve"> </w:t>
      </w:r>
      <w:r w:rsidR="00036F2A">
        <w:t xml:space="preserve">was created and used to remove the resonance effect from the data in those measurements. The resonance adds energy at the acoustic mode frequency of the port that is not part of the acoustic field on the vehicle. The port resonance effect and its removal </w:t>
      </w:r>
      <w:r w:rsidR="00603FF5">
        <w:t>are</w:t>
      </w:r>
      <w:r w:rsidR="00036F2A">
        <w:t xml:space="preserve"> </w:t>
      </w:r>
      <w:r w:rsidR="00433027">
        <w:t>illustrated</w:t>
      </w:r>
      <w:r w:rsidR="00036F2A">
        <w:t xml:space="preserve"> in the 1/3 Octave Band </w:t>
      </w:r>
      <w:r w:rsidR="003F4451">
        <w:t>Spectra</w:t>
      </w:r>
      <w:r w:rsidR="00036F2A">
        <w:t xml:space="preserve"> in </w:t>
      </w:r>
      <w:r w:rsidR="00603FF5">
        <w:fldChar w:fldCharType="begin"/>
      </w:r>
      <w:r w:rsidR="00603FF5">
        <w:instrText xml:space="preserve"> REF _Ref151124249 \h </w:instrText>
      </w:r>
      <w:r w:rsidR="00603FF5">
        <w:fldChar w:fldCharType="separate"/>
      </w:r>
      <w:r w:rsidR="000771D8">
        <w:t xml:space="preserve">Fig. </w:t>
      </w:r>
      <w:r w:rsidR="000771D8">
        <w:rPr>
          <w:noProof/>
        </w:rPr>
        <w:t>2</w:t>
      </w:r>
      <w:r w:rsidR="00603FF5">
        <w:fldChar w:fldCharType="end"/>
      </w:r>
      <w:r w:rsidR="00384055">
        <w:t>.</w:t>
      </w:r>
      <w:r w:rsidR="00665790">
        <w:t xml:space="preserve">  These spectra are computed for a 1 second time interval </w:t>
      </w:r>
      <w:r w:rsidR="00A678F3">
        <w:t>occurring a short time after liftoff.</w:t>
      </w:r>
    </w:p>
    <w:p w14:paraId="56C5EC3F" w14:textId="77777777" w:rsidR="001034F3" w:rsidRDefault="001034F3" w:rsidP="00F565BA">
      <w:pPr>
        <w:tabs>
          <w:tab w:val="left" w:pos="288"/>
        </w:tabs>
        <w:ind w:firstLine="288"/>
      </w:pPr>
    </w:p>
    <w:p w14:paraId="29B540DA" w14:textId="7EB6002D" w:rsidR="00603FF5" w:rsidRDefault="009D0958" w:rsidP="00603FF5">
      <w:pPr>
        <w:keepNext/>
        <w:tabs>
          <w:tab w:val="left" w:pos="288"/>
        </w:tabs>
        <w:ind w:firstLine="288"/>
        <w:jc w:val="center"/>
      </w:pPr>
      <w:r>
        <w:rPr>
          <w:noProof/>
        </w:rPr>
        <w:lastRenderedPageBreak/>
        <w:drawing>
          <wp:inline distT="0" distB="0" distL="0" distR="0" wp14:anchorId="29E0079E" wp14:editId="31FA2D95">
            <wp:extent cx="5486400" cy="3130509"/>
            <wp:effectExtent l="0" t="0" r="0" b="0"/>
            <wp:docPr id="1879762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3130509"/>
                    </a:xfrm>
                    <a:prstGeom prst="rect">
                      <a:avLst/>
                    </a:prstGeom>
                    <a:noFill/>
                  </pic:spPr>
                </pic:pic>
              </a:graphicData>
            </a:graphic>
          </wp:inline>
        </w:drawing>
      </w:r>
    </w:p>
    <w:p w14:paraId="4AFF65D3" w14:textId="66C64780" w:rsidR="00603FF5" w:rsidRPr="00C86782" w:rsidRDefault="00603FF5" w:rsidP="00603FF5">
      <w:pPr>
        <w:pStyle w:val="Caption"/>
        <w:jc w:val="center"/>
        <w:rPr>
          <w:u w:val="single"/>
        </w:rPr>
      </w:pPr>
      <w:bookmarkStart w:id="1" w:name="_Ref151124249"/>
      <w:r>
        <w:t xml:space="preserve">Fig. </w:t>
      </w:r>
      <w:r w:rsidR="00F248C7">
        <w:fldChar w:fldCharType="begin"/>
      </w:r>
      <w:r w:rsidR="00F248C7">
        <w:instrText xml:space="preserve"> SEQ Fig. \* ARABIC </w:instrText>
      </w:r>
      <w:r w:rsidR="00F248C7">
        <w:fldChar w:fldCharType="separate"/>
      </w:r>
      <w:r w:rsidR="000771D8">
        <w:rPr>
          <w:noProof/>
        </w:rPr>
        <w:t>2</w:t>
      </w:r>
      <w:r w:rsidR="00F248C7">
        <w:rPr>
          <w:noProof/>
        </w:rPr>
        <w:fldChar w:fldCharType="end"/>
      </w:r>
      <w:bookmarkEnd w:id="1"/>
      <w:r w:rsidR="00A23A5A">
        <w:rPr>
          <w:noProof/>
        </w:rPr>
        <w:t xml:space="preserve">.  </w:t>
      </w:r>
      <w:r w:rsidR="00E13FCE" w:rsidRPr="00E13FCE">
        <w:t xml:space="preserve">1/3 Octave </w:t>
      </w:r>
      <w:r w:rsidR="00B57690">
        <w:t xml:space="preserve">Band </w:t>
      </w:r>
      <w:r w:rsidR="004839EC">
        <w:t>Spectra</w:t>
      </w:r>
      <w:r w:rsidR="00F248C7">
        <w:t xml:space="preserve"> of</w:t>
      </w:r>
      <w:r w:rsidR="00E13FCE" w:rsidRPr="00E13FCE">
        <w:t xml:space="preserve"> Raw Data (black) and Port Resonance Removed Data (red)</w:t>
      </w:r>
    </w:p>
    <w:p w14:paraId="16DFAFD9" w14:textId="4CA080AD" w:rsidR="00F565BA" w:rsidRPr="00F565BA" w:rsidRDefault="006B1D99"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Trend Removal</w:t>
      </w:r>
    </w:p>
    <w:p w14:paraId="4F55DECD" w14:textId="6E13A3AF" w:rsidR="0055113E" w:rsidRDefault="001C55AB" w:rsidP="0055113E">
      <w:pPr>
        <w:tabs>
          <w:tab w:val="left" w:pos="288"/>
        </w:tabs>
        <w:ind w:firstLine="288"/>
      </w:pPr>
      <w:r>
        <w:t xml:space="preserve">Some measurements showed a bias and slow drift in the mean pressure. This drift has been attributed to gradual changes in temperature or changes in mean pressure due to flight effects. For the acoustics environment, which is from 20 to 5000 Hz, the bias, slow </w:t>
      </w:r>
      <w:r w:rsidR="00433027">
        <w:t>trend,</w:t>
      </w:r>
      <w:r>
        <w:t xml:space="preserve"> and very low frequencies can be removed from the data (</w:t>
      </w:r>
      <w:r w:rsidR="007B3F28">
        <w:fldChar w:fldCharType="begin"/>
      </w:r>
      <w:r w:rsidR="007B3F28">
        <w:instrText xml:space="preserve"> REF _Ref151124628 \h </w:instrText>
      </w:r>
      <w:r w:rsidR="007B3F28">
        <w:fldChar w:fldCharType="separate"/>
      </w:r>
      <w:r w:rsidR="000771D8">
        <w:t xml:space="preserve">Fig. </w:t>
      </w:r>
      <w:r w:rsidR="000771D8">
        <w:rPr>
          <w:noProof/>
        </w:rPr>
        <w:t>3</w:t>
      </w:r>
      <w:r w:rsidR="007B3F28">
        <w:fldChar w:fldCharType="end"/>
      </w:r>
      <w:r>
        <w:t>) without affecting the 20 to 5000 Hz content of the signal. The de-trended data has an improved signal for frequency analysis.</w:t>
      </w:r>
    </w:p>
    <w:p w14:paraId="474A5715" w14:textId="09FBA7BC" w:rsidR="007B3F28" w:rsidRDefault="007B3F28" w:rsidP="0055113E">
      <w:pPr>
        <w:tabs>
          <w:tab w:val="left" w:pos="288"/>
        </w:tabs>
        <w:ind w:firstLine="288"/>
      </w:pPr>
    </w:p>
    <w:p w14:paraId="5F840473" w14:textId="448DE970" w:rsidR="007B3F28" w:rsidRDefault="00665790" w:rsidP="007B3F28">
      <w:pPr>
        <w:keepNext/>
        <w:tabs>
          <w:tab w:val="left" w:pos="288"/>
        </w:tabs>
        <w:ind w:firstLine="288"/>
        <w:jc w:val="center"/>
      </w:pPr>
      <w:r>
        <w:rPr>
          <w:noProof/>
        </w:rPr>
        <w:drawing>
          <wp:inline distT="0" distB="0" distL="0" distR="0" wp14:anchorId="69E3C0FA" wp14:editId="0092F591">
            <wp:extent cx="5486400" cy="321004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210043"/>
                    </a:xfrm>
                    <a:prstGeom prst="rect">
                      <a:avLst/>
                    </a:prstGeom>
                    <a:noFill/>
                  </pic:spPr>
                </pic:pic>
              </a:graphicData>
            </a:graphic>
          </wp:inline>
        </w:drawing>
      </w:r>
    </w:p>
    <w:p w14:paraId="165E8861" w14:textId="376C94A0" w:rsidR="007B3F28" w:rsidRPr="00F565BA" w:rsidRDefault="007B3F28" w:rsidP="007B3F28">
      <w:pPr>
        <w:pStyle w:val="Caption"/>
        <w:jc w:val="center"/>
      </w:pPr>
      <w:bookmarkStart w:id="2" w:name="_Ref151124628"/>
      <w:r>
        <w:t xml:space="preserve">Fig. </w:t>
      </w:r>
      <w:r w:rsidR="00F248C7">
        <w:fldChar w:fldCharType="begin"/>
      </w:r>
      <w:r w:rsidR="00F248C7">
        <w:instrText xml:space="preserve"> SEQ Fig. \* ARABIC </w:instrText>
      </w:r>
      <w:r w:rsidR="00F248C7">
        <w:fldChar w:fldCharType="separate"/>
      </w:r>
      <w:r w:rsidR="000771D8">
        <w:rPr>
          <w:noProof/>
        </w:rPr>
        <w:t>3</w:t>
      </w:r>
      <w:r w:rsidR="00F248C7">
        <w:rPr>
          <w:noProof/>
        </w:rPr>
        <w:fldChar w:fldCharType="end"/>
      </w:r>
      <w:bookmarkEnd w:id="2"/>
      <w:r>
        <w:t xml:space="preserve"> Time History </w:t>
      </w:r>
      <w:r w:rsidR="00665790">
        <w:t xml:space="preserve">(a) </w:t>
      </w:r>
      <w:r>
        <w:t xml:space="preserve">without and </w:t>
      </w:r>
      <w:r w:rsidR="00665790">
        <w:t xml:space="preserve">(b) </w:t>
      </w:r>
      <w:r>
        <w:t xml:space="preserve">with </w:t>
      </w:r>
      <w:r w:rsidR="00407BF7">
        <w:t xml:space="preserve">Very Low Frequency and </w:t>
      </w:r>
      <w:r>
        <w:t>Trend Removal</w:t>
      </w:r>
    </w:p>
    <w:p w14:paraId="2C514E6B" w14:textId="03C5F23B" w:rsidR="00F565BA" w:rsidRPr="00F565BA" w:rsidRDefault="00775772"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lastRenderedPageBreak/>
        <w:t xml:space="preserve">Time Alignment </w:t>
      </w:r>
    </w:p>
    <w:p w14:paraId="7467AA9D" w14:textId="53D2BF5A" w:rsidR="00F565BA" w:rsidRDefault="00B8182D" w:rsidP="00F565BA">
      <w:pPr>
        <w:tabs>
          <w:tab w:val="left" w:pos="288"/>
        </w:tabs>
        <w:ind w:firstLine="288"/>
      </w:pPr>
      <w:r>
        <w:t xml:space="preserve">Except for </w:t>
      </w:r>
      <w:r w:rsidR="008B1E39">
        <w:t xml:space="preserve">measurements on </w:t>
      </w:r>
      <w:r>
        <w:t xml:space="preserve">the </w:t>
      </w:r>
      <w:r w:rsidR="00C50D60">
        <w:t>crew vehicle</w:t>
      </w:r>
      <w:r>
        <w:t xml:space="preserve"> and tower, each of these measurements was sampled, packeted, and telemetered to ground receiving stations. The data from </w:t>
      </w:r>
      <w:r w:rsidR="00CA6260">
        <w:t>the receiving stations was then reconstituted into its original form using software. Un-anticipated problems with this process led to issues with time alignment and data gaps. Two types of software algorithms were used to reconstitute the telemetered data into original measurement time signals. The simplest algorithm assigns time in sequence to all data points within</w:t>
      </w:r>
      <w:r w:rsidR="007552C4">
        <w:t xml:space="preserve"> a data packet. The sequentially assigned time references the beginning packet time which is included in the data stream. A </w:t>
      </w:r>
      <w:r w:rsidR="0098541B">
        <w:t xml:space="preserve">more </w:t>
      </w:r>
      <w:r w:rsidR="00494A28">
        <w:t>complex</w:t>
      </w:r>
      <w:r w:rsidR="0098541B">
        <w:t xml:space="preserve"> algorithm provides timestamp </w:t>
      </w:r>
      <w:r w:rsidR="008C6D11">
        <w:t>validation</w:t>
      </w:r>
      <w:r w:rsidR="0098541B">
        <w:t xml:space="preserve"> based on known clock drift and biases from the flight telemetry. This second algorithm provides time values that are more accurate than the simple algorithm.</w:t>
      </w:r>
    </w:p>
    <w:p w14:paraId="39C0B22E" w14:textId="6E516C0D" w:rsidR="00686682" w:rsidRDefault="00686682" w:rsidP="00F565BA">
      <w:pPr>
        <w:tabs>
          <w:tab w:val="left" w:pos="288"/>
        </w:tabs>
        <w:ind w:firstLine="288"/>
      </w:pPr>
      <w:r>
        <w:t xml:space="preserve">Examination of all the data showed that there was an erroneous time </w:t>
      </w:r>
      <w:r w:rsidR="00B06F6F">
        <w:t>delay (</w:t>
      </w:r>
      <w:r w:rsidR="00B06F6F">
        <w:fldChar w:fldCharType="begin"/>
      </w:r>
      <w:r w:rsidR="00B06F6F">
        <w:instrText xml:space="preserve"> REF _Ref151125459 \h </w:instrText>
      </w:r>
      <w:r w:rsidR="00B06F6F">
        <w:fldChar w:fldCharType="separate"/>
      </w:r>
      <w:r w:rsidR="000771D8">
        <w:t xml:space="preserve">Fig. </w:t>
      </w:r>
      <w:r w:rsidR="000771D8">
        <w:rPr>
          <w:noProof/>
        </w:rPr>
        <w:t>4</w:t>
      </w:r>
      <w:r w:rsidR="00B06F6F">
        <w:fldChar w:fldCharType="end"/>
      </w:r>
      <w:r w:rsidR="00B06F6F">
        <w:t>.a)</w:t>
      </w:r>
      <w:r>
        <w:t xml:space="preserve"> for measurements from the </w:t>
      </w:r>
      <w:r w:rsidR="00BC68DB">
        <w:t>sequential</w:t>
      </w:r>
      <w:r>
        <w:t xml:space="preserve"> algorithm</w:t>
      </w:r>
      <w:r w:rsidR="00B06F6F">
        <w:t xml:space="preserve"> (red) to the timestamp </w:t>
      </w:r>
      <w:r w:rsidR="008C6D11">
        <w:t>validation</w:t>
      </w:r>
      <w:r w:rsidR="00B06F6F">
        <w:t xml:space="preserve"> algorithm (black)</w:t>
      </w:r>
      <w:r>
        <w:t>. This delay occurred on most measurements, and it was different for different groups of measurements.</w:t>
      </w:r>
      <w:r w:rsidR="00B451E1" w:rsidRPr="00B451E1">
        <w:t xml:space="preserve"> </w:t>
      </w:r>
      <w:r w:rsidR="00B451E1">
        <w:t>By shifting the measurement start time, the simple algorithm data was aligned to the data that was reconstructed with the time validation algorithm (</w:t>
      </w:r>
      <w:r w:rsidR="00A37F5A">
        <w:t>Fig. 4.b</w:t>
      </w:r>
      <w:r w:rsidR="00B451E1">
        <w:t>). This results in a close reconstruction from both sets of data.</w:t>
      </w:r>
    </w:p>
    <w:p w14:paraId="4099BEEC" w14:textId="77777777" w:rsidR="001B3942" w:rsidRDefault="001B3942" w:rsidP="00F565BA">
      <w:pPr>
        <w:tabs>
          <w:tab w:val="left" w:pos="288"/>
        </w:tabs>
        <w:ind w:firstLine="288"/>
      </w:pPr>
    </w:p>
    <w:p w14:paraId="217052F2" w14:textId="5D001790" w:rsidR="00B20447" w:rsidRDefault="00B451E1" w:rsidP="00B20447">
      <w:pPr>
        <w:keepNext/>
        <w:tabs>
          <w:tab w:val="left" w:pos="288"/>
        </w:tabs>
        <w:jc w:val="center"/>
      </w:pPr>
      <w:r>
        <w:rPr>
          <w:noProof/>
        </w:rPr>
        <w:drawing>
          <wp:inline distT="0" distB="0" distL="0" distR="0" wp14:anchorId="18FA1B42" wp14:editId="7EE3A56F">
            <wp:extent cx="5486400" cy="29096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2909620"/>
                    </a:xfrm>
                    <a:prstGeom prst="rect">
                      <a:avLst/>
                    </a:prstGeom>
                    <a:noFill/>
                  </pic:spPr>
                </pic:pic>
              </a:graphicData>
            </a:graphic>
          </wp:inline>
        </w:drawing>
      </w:r>
    </w:p>
    <w:p w14:paraId="0D346E29" w14:textId="2F759959" w:rsidR="00686682" w:rsidRDefault="00B20447" w:rsidP="00B20447">
      <w:pPr>
        <w:pStyle w:val="Caption"/>
        <w:jc w:val="center"/>
      </w:pPr>
      <w:bookmarkStart w:id="3" w:name="_Ref151125459"/>
      <w:r>
        <w:t xml:space="preserve">Fig. </w:t>
      </w:r>
      <w:r w:rsidR="00F248C7">
        <w:fldChar w:fldCharType="begin"/>
      </w:r>
      <w:r w:rsidR="00F248C7">
        <w:instrText xml:space="preserve"> SEQ Fig. \* ARABIC </w:instrText>
      </w:r>
      <w:r w:rsidR="00F248C7">
        <w:fldChar w:fldCharType="separate"/>
      </w:r>
      <w:r w:rsidR="000771D8">
        <w:rPr>
          <w:noProof/>
        </w:rPr>
        <w:t>4</w:t>
      </w:r>
      <w:r w:rsidR="00F248C7">
        <w:rPr>
          <w:noProof/>
        </w:rPr>
        <w:fldChar w:fldCharType="end"/>
      </w:r>
      <w:bookmarkEnd w:id="3"/>
      <w:r>
        <w:t xml:space="preserve"> </w:t>
      </w:r>
      <w:r w:rsidR="00BD399E">
        <w:t xml:space="preserve">(a) </w:t>
      </w:r>
      <w:r w:rsidR="00255468">
        <w:t xml:space="preserve">Original </w:t>
      </w:r>
      <w:r>
        <w:t xml:space="preserve">Sequential Data </w:t>
      </w:r>
      <w:r w:rsidR="007251D2">
        <w:t>(red)</w:t>
      </w:r>
      <w:r>
        <w:t xml:space="preserve"> </w:t>
      </w:r>
      <w:r w:rsidR="00023D8C">
        <w:t>and Timestamp Validation</w:t>
      </w:r>
      <w:r w:rsidR="001F3265">
        <w:t xml:space="preserve"> </w:t>
      </w:r>
      <w:r w:rsidR="00BB2EBF">
        <w:t>Data (black)</w:t>
      </w:r>
      <w:r w:rsidR="001C053F">
        <w:t>;</w:t>
      </w:r>
      <w:r w:rsidR="00B451E1">
        <w:t xml:space="preserve"> (b) </w:t>
      </w:r>
      <w:r w:rsidR="00255468">
        <w:t xml:space="preserve">Sequential Data </w:t>
      </w:r>
      <w:r w:rsidR="00B451E1">
        <w:t xml:space="preserve">Shifted to Align with Timestamp </w:t>
      </w:r>
      <w:r w:rsidR="00B06F6F">
        <w:t>Validation</w:t>
      </w:r>
      <w:r w:rsidR="00B451E1">
        <w:t xml:space="preserve"> Data</w:t>
      </w:r>
      <w:r w:rsidR="008F1347">
        <w:t xml:space="preserve"> (red o</w:t>
      </w:r>
      <w:r w:rsidR="0039601E">
        <w:t>verlays</w:t>
      </w:r>
      <w:r w:rsidR="008F1347">
        <w:t xml:space="preserve"> black)</w:t>
      </w:r>
    </w:p>
    <w:p w14:paraId="732E2CDE" w14:textId="76FC7AE8" w:rsidR="00F02246" w:rsidRPr="00F565BA" w:rsidRDefault="00B11452" w:rsidP="00F02246">
      <w:pPr>
        <w:keepNext/>
        <w:numPr>
          <w:ilvl w:val="0"/>
          <w:numId w:val="2"/>
        </w:numPr>
        <w:tabs>
          <w:tab w:val="clear" w:pos="360"/>
          <w:tab w:val="num" w:pos="180"/>
        </w:tabs>
        <w:spacing w:before="240" w:after="60"/>
        <w:ind w:left="180" w:hanging="180"/>
        <w:jc w:val="center"/>
        <w:outlineLvl w:val="0"/>
        <w:rPr>
          <w:b/>
          <w:kern w:val="32"/>
          <w:sz w:val="22"/>
        </w:rPr>
      </w:pPr>
      <w:r>
        <w:tab/>
      </w:r>
      <w:r w:rsidR="004D62D8" w:rsidRPr="0043039F">
        <w:rPr>
          <w:b/>
          <w:kern w:val="32"/>
          <w:sz w:val="22"/>
        </w:rPr>
        <w:t>Selecting</w:t>
      </w:r>
      <w:r w:rsidR="0043039F" w:rsidRPr="0043039F">
        <w:rPr>
          <w:b/>
          <w:kern w:val="32"/>
          <w:sz w:val="22"/>
        </w:rPr>
        <w:t xml:space="preserve"> Algorithm without</w:t>
      </w:r>
      <w:r w:rsidR="0043039F">
        <w:t xml:space="preserve"> </w:t>
      </w:r>
      <w:r w:rsidR="00F02246">
        <w:rPr>
          <w:b/>
          <w:kern w:val="32"/>
          <w:sz w:val="22"/>
        </w:rPr>
        <w:t>Data Gap</w:t>
      </w:r>
      <w:r w:rsidR="0080228A">
        <w:rPr>
          <w:b/>
          <w:kern w:val="32"/>
          <w:sz w:val="22"/>
        </w:rPr>
        <w:t xml:space="preserve"> </w:t>
      </w:r>
      <w:r w:rsidR="00200688">
        <w:rPr>
          <w:b/>
          <w:kern w:val="32"/>
          <w:sz w:val="22"/>
        </w:rPr>
        <w:t>Write-</w:t>
      </w:r>
      <w:proofErr w:type="gramStart"/>
      <w:r w:rsidR="00200688">
        <w:rPr>
          <w:b/>
          <w:kern w:val="32"/>
          <w:sz w:val="22"/>
        </w:rPr>
        <w:t>over</w:t>
      </w:r>
      <w:proofErr w:type="gramEnd"/>
    </w:p>
    <w:p w14:paraId="1D857C54" w14:textId="32F4A571" w:rsidR="001B3942" w:rsidRDefault="00076409" w:rsidP="008A0194">
      <w:pPr>
        <w:ind w:firstLine="270"/>
      </w:pPr>
      <w:r>
        <w:t xml:space="preserve">Another problem with </w:t>
      </w:r>
      <w:r w:rsidR="008C5C94">
        <w:t xml:space="preserve">some of </w:t>
      </w:r>
      <w:r>
        <w:t>the data is that</w:t>
      </w:r>
      <w:r w:rsidR="00FB19E2">
        <w:t xml:space="preserve"> there were significant gaps in the data beginning a couple of seconds after liftoff (</w:t>
      </w:r>
      <w:r w:rsidR="00C626CE">
        <w:fldChar w:fldCharType="begin"/>
      </w:r>
      <w:r w:rsidR="00C626CE">
        <w:instrText xml:space="preserve"> REF _Ref151125875 \h </w:instrText>
      </w:r>
      <w:r w:rsidR="00C626CE">
        <w:fldChar w:fldCharType="separate"/>
      </w:r>
      <w:r w:rsidR="000771D8">
        <w:t xml:space="preserve">Fig. </w:t>
      </w:r>
      <w:r w:rsidR="000771D8">
        <w:rPr>
          <w:noProof/>
        </w:rPr>
        <w:t>5</w:t>
      </w:r>
      <w:r w:rsidR="00C626CE">
        <w:fldChar w:fldCharType="end"/>
      </w:r>
      <w:r w:rsidR="00FB19E2">
        <w:t>). The sequential reconstruction algorithm simply shows the data gaps in the sequence that they occur</w:t>
      </w:r>
      <w:r w:rsidR="00373347">
        <w:t xml:space="preserve"> (Fig. 5.a and Fig. 6.a)</w:t>
      </w:r>
      <w:r w:rsidR="00FB19E2">
        <w:t xml:space="preserve">. </w:t>
      </w:r>
      <w:r w:rsidR="002B06E4">
        <w:t xml:space="preserve">The timestamp adjustment algorithm, while able to adjust for small data gaps, creates a period of erroneous data when it encounters larger data gaps. </w:t>
      </w:r>
      <w:r w:rsidR="00FB19E2">
        <w:t xml:space="preserve">By careful examination of the data, it was determined that </w:t>
      </w:r>
      <w:r w:rsidR="00B06DB0">
        <w:t xml:space="preserve">the </w:t>
      </w:r>
      <w:r w:rsidR="0057347B">
        <w:t xml:space="preserve">data gaps trigger </w:t>
      </w:r>
      <w:r w:rsidR="005A30AA">
        <w:t xml:space="preserve">the </w:t>
      </w:r>
      <w:r w:rsidR="00FB19E2">
        <w:t xml:space="preserve">timestamp algorithm </w:t>
      </w:r>
      <w:r w:rsidR="005A30AA">
        <w:t xml:space="preserve">to </w:t>
      </w:r>
      <w:r w:rsidR="00FB19E2">
        <w:t>incorporates negative time markers</w:t>
      </w:r>
      <w:r w:rsidR="00BD4707">
        <w:t>, while reconstructing the data,</w:t>
      </w:r>
      <w:r w:rsidR="00FB19E2">
        <w:t xml:space="preserve"> which cause</w:t>
      </w:r>
      <w:r w:rsidR="00483590">
        <w:t>s</w:t>
      </w:r>
      <w:r w:rsidR="00FB19E2">
        <w:t xml:space="preserve"> a re-write over existing data; and in this example also producing a lengthy data gap</w:t>
      </w:r>
      <w:r w:rsidR="00373347">
        <w:t xml:space="preserve"> (Fig. 6.b)</w:t>
      </w:r>
      <w:r w:rsidR="00FB19E2">
        <w:t xml:space="preserve">. After a short time of erroneous data, the algorithm begins to provide accurate data again. The data re-write issue invalidates a crucial portion of the timestamp </w:t>
      </w:r>
      <w:r w:rsidR="00D23398">
        <w:t xml:space="preserve">validation </w:t>
      </w:r>
      <w:r w:rsidR="00FB19E2">
        <w:t xml:space="preserve">algorithm data and </w:t>
      </w:r>
      <w:r w:rsidR="008F36B0">
        <w:t>for that reason</w:t>
      </w:r>
      <w:r w:rsidR="00FB19E2">
        <w:t xml:space="preserve"> the sequential algorithm data </w:t>
      </w:r>
      <w:r w:rsidR="00092053">
        <w:t>was</w:t>
      </w:r>
      <w:r w:rsidR="00FB19E2">
        <w:t xml:space="preserve"> used </w:t>
      </w:r>
      <w:r w:rsidR="000442F7">
        <w:t>to generate</w:t>
      </w:r>
      <w:r w:rsidR="00FB19E2">
        <w:t xml:space="preserve"> the </w:t>
      </w:r>
      <w:r w:rsidR="00662554">
        <w:t xml:space="preserve">liftoff environments </w:t>
      </w:r>
      <w:r w:rsidR="000442F7">
        <w:t xml:space="preserve">for </w:t>
      </w:r>
      <w:r w:rsidR="00B06DB0">
        <w:t xml:space="preserve">the </w:t>
      </w:r>
      <w:r w:rsidR="00FB19E2">
        <w:t>ten seconds after liftoff.</w:t>
      </w:r>
      <w:r w:rsidR="00071FD7" w:rsidRPr="00071FD7">
        <w:t xml:space="preserve"> </w:t>
      </w:r>
      <w:r w:rsidR="002F0857">
        <w:t xml:space="preserve">Note that the </w:t>
      </w:r>
      <w:r w:rsidR="00071FD7">
        <w:t>gaps are set to zero in the figures, but next we will show that the reconstructions use interpolation which creates other problems.</w:t>
      </w:r>
    </w:p>
    <w:p w14:paraId="3ED0E1DD" w14:textId="6E75B233" w:rsidR="00C626CE" w:rsidRDefault="00C626CE" w:rsidP="001B3942"/>
    <w:p w14:paraId="57A54AFC" w14:textId="6C1603DF" w:rsidR="00C626CE" w:rsidRDefault="00B451E1" w:rsidP="00C626CE">
      <w:pPr>
        <w:keepNext/>
        <w:jc w:val="center"/>
      </w:pPr>
      <w:r>
        <w:rPr>
          <w:noProof/>
        </w:rPr>
        <w:lastRenderedPageBreak/>
        <w:drawing>
          <wp:inline distT="0" distB="0" distL="0" distR="0" wp14:anchorId="63A06E8C" wp14:editId="6942EFD3">
            <wp:extent cx="5486400" cy="291339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2913390"/>
                    </a:xfrm>
                    <a:prstGeom prst="rect">
                      <a:avLst/>
                    </a:prstGeom>
                    <a:noFill/>
                  </pic:spPr>
                </pic:pic>
              </a:graphicData>
            </a:graphic>
          </wp:inline>
        </w:drawing>
      </w:r>
    </w:p>
    <w:p w14:paraId="34424357" w14:textId="7A803F53" w:rsidR="00C626CE" w:rsidRDefault="00C626CE" w:rsidP="00C626CE">
      <w:pPr>
        <w:pStyle w:val="Caption"/>
        <w:jc w:val="center"/>
      </w:pPr>
      <w:bookmarkStart w:id="4" w:name="_Ref151125875"/>
      <w:r>
        <w:t xml:space="preserve">Fig. </w:t>
      </w:r>
      <w:r w:rsidR="00F248C7">
        <w:fldChar w:fldCharType="begin"/>
      </w:r>
      <w:r w:rsidR="00F248C7">
        <w:instrText xml:space="preserve"> SEQ Fig. \* ARABIC </w:instrText>
      </w:r>
      <w:r w:rsidR="00F248C7">
        <w:fldChar w:fldCharType="separate"/>
      </w:r>
      <w:r w:rsidR="000771D8">
        <w:rPr>
          <w:noProof/>
        </w:rPr>
        <w:t>5</w:t>
      </w:r>
      <w:r w:rsidR="00F248C7">
        <w:rPr>
          <w:noProof/>
        </w:rPr>
        <w:fldChar w:fldCharType="end"/>
      </w:r>
      <w:bookmarkEnd w:id="4"/>
      <w:r>
        <w:t xml:space="preserve"> </w:t>
      </w:r>
      <w:r w:rsidR="00CB0EF4">
        <w:t xml:space="preserve">Example of </w:t>
      </w:r>
      <w:r>
        <w:t xml:space="preserve">Data Gaps on Both </w:t>
      </w:r>
      <w:r w:rsidR="004F080E">
        <w:t xml:space="preserve">(a) Sequential Time (b) Timestamp Validation </w:t>
      </w:r>
      <w:r>
        <w:t>Algorithms</w:t>
      </w:r>
    </w:p>
    <w:p w14:paraId="33A661B6" w14:textId="77777777" w:rsidR="004A0011" w:rsidRDefault="004A0011" w:rsidP="00C626CE"/>
    <w:p w14:paraId="0025A1D0" w14:textId="77777777" w:rsidR="004A0011" w:rsidRDefault="004A0011" w:rsidP="004A0011">
      <w:pPr>
        <w:keepNext/>
        <w:jc w:val="center"/>
      </w:pPr>
      <w:r>
        <w:rPr>
          <w:noProof/>
        </w:rPr>
        <w:drawing>
          <wp:inline distT="0" distB="0" distL="0" distR="0" wp14:anchorId="4DA81DC8" wp14:editId="7081B0B9">
            <wp:extent cx="3931920" cy="198379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31920" cy="1983796"/>
                    </a:xfrm>
                    <a:prstGeom prst="rect">
                      <a:avLst/>
                    </a:prstGeom>
                    <a:noFill/>
                  </pic:spPr>
                </pic:pic>
              </a:graphicData>
            </a:graphic>
          </wp:inline>
        </w:drawing>
      </w:r>
    </w:p>
    <w:p w14:paraId="2B87A3C0" w14:textId="22FACBBA" w:rsidR="004A0011" w:rsidRDefault="004A0011" w:rsidP="004A0011">
      <w:pPr>
        <w:pStyle w:val="Caption"/>
        <w:jc w:val="center"/>
      </w:pPr>
      <w:r>
        <w:t xml:space="preserve">Fig. </w:t>
      </w:r>
      <w:r w:rsidR="00F248C7">
        <w:fldChar w:fldCharType="begin"/>
      </w:r>
      <w:r w:rsidR="00F248C7">
        <w:instrText xml:space="preserve"> SEQ Fig. \* ARABIC </w:instrText>
      </w:r>
      <w:r w:rsidR="00F248C7">
        <w:fldChar w:fldCharType="separate"/>
      </w:r>
      <w:r w:rsidR="000771D8">
        <w:rPr>
          <w:noProof/>
        </w:rPr>
        <w:t>6</w:t>
      </w:r>
      <w:r w:rsidR="00F248C7">
        <w:rPr>
          <w:noProof/>
        </w:rPr>
        <w:fldChar w:fldCharType="end"/>
      </w:r>
      <w:r>
        <w:t xml:space="preserve"> (a) Sequential Time Gap</w:t>
      </w:r>
      <w:r w:rsidR="008B1E39">
        <w:t>s</w:t>
      </w:r>
      <w:r>
        <w:t xml:space="preserve"> (b) Timestamp </w:t>
      </w:r>
      <w:r w:rsidR="004F080E">
        <w:t>Validation</w:t>
      </w:r>
      <w:r>
        <w:t xml:space="preserve"> Gap and Data Wri</w:t>
      </w:r>
      <w:r w:rsidR="00373347">
        <w:t>t</w:t>
      </w:r>
      <w:r>
        <w:t>e-</w:t>
      </w:r>
      <w:proofErr w:type="gramStart"/>
      <w:r>
        <w:t>over</w:t>
      </w:r>
      <w:proofErr w:type="gramEnd"/>
    </w:p>
    <w:p w14:paraId="0612AD42" w14:textId="77777777" w:rsidR="004A0011" w:rsidRDefault="004A0011" w:rsidP="00C626CE"/>
    <w:p w14:paraId="4AF52BB5" w14:textId="77777777" w:rsidR="004D13C6" w:rsidRPr="00F565BA" w:rsidRDefault="004D13C6" w:rsidP="004D13C6">
      <w:pPr>
        <w:keepNext/>
        <w:numPr>
          <w:ilvl w:val="0"/>
          <w:numId w:val="2"/>
        </w:numPr>
        <w:tabs>
          <w:tab w:val="clear" w:pos="360"/>
          <w:tab w:val="num" w:pos="180"/>
        </w:tabs>
        <w:spacing w:before="240" w:after="60"/>
        <w:ind w:left="180" w:hanging="180"/>
        <w:jc w:val="center"/>
        <w:outlineLvl w:val="0"/>
        <w:rPr>
          <w:b/>
          <w:kern w:val="32"/>
          <w:sz w:val="22"/>
        </w:rPr>
      </w:pPr>
      <w:r>
        <w:tab/>
      </w:r>
      <w:r>
        <w:rPr>
          <w:b/>
          <w:kern w:val="32"/>
          <w:sz w:val="22"/>
        </w:rPr>
        <w:t>Data Gap Zeroing</w:t>
      </w:r>
    </w:p>
    <w:p w14:paraId="7B1768F2" w14:textId="0C66C2B5" w:rsidR="00C626CE" w:rsidRDefault="0004194C" w:rsidP="008A0194">
      <w:pPr>
        <w:ind w:firstLine="270"/>
      </w:pPr>
      <w:r>
        <w:t>All the</w:t>
      </w:r>
      <w:r w:rsidR="00AE1D36">
        <w:t xml:space="preserve"> liftoff environment measurements were examined, and data gaps were identified in 22 of those measurements. A major problem with the data gaps is that the software tool </w:t>
      </w:r>
      <w:r w:rsidR="003649B2">
        <w:t>used to</w:t>
      </w:r>
      <w:r w:rsidR="00AE1D36">
        <w:t xml:space="preserve"> reconstruct the acoustic measurements linearly interpolated across the data gap interval. This is sound practice for a data gap of one or two data </w:t>
      </w:r>
      <w:r w:rsidR="00E60A44">
        <w:t>points;</w:t>
      </w:r>
      <w:r w:rsidR="00AE1D36">
        <w:t xml:space="preserve"> however, much larger gaps were found in the liftoff environment measurements. This led to excessively</w:t>
      </w:r>
      <w:r w:rsidR="00E60A44">
        <w:t xml:space="preserve"> biased ‘steps’ in the data which show up as erroneous high-amplitude low-frequency spectral values. By zeroing the gap data, this error is mitigated</w:t>
      </w:r>
      <w:r w:rsidR="00D63EEE">
        <w:t xml:space="preserve">. </w:t>
      </w:r>
      <w:r w:rsidR="002F4A9A">
        <w:t xml:space="preserve">It can be shown that the </w:t>
      </w:r>
      <w:r w:rsidR="00E60A44">
        <w:t xml:space="preserve">period of no-data is small compared to the block size, resulting in only a fraction of a dB drop in spectrum amplitude. </w:t>
      </w:r>
    </w:p>
    <w:p w14:paraId="7010FE24" w14:textId="56F29E18" w:rsidR="00C942D4" w:rsidRDefault="00C942D4" w:rsidP="00C626CE"/>
    <w:p w14:paraId="54893421" w14:textId="3534F959" w:rsidR="00C524EB" w:rsidRDefault="00F17EFB" w:rsidP="00C524EB">
      <w:pPr>
        <w:keepNext/>
        <w:jc w:val="center"/>
      </w:pPr>
      <w:r>
        <w:rPr>
          <w:noProof/>
        </w:rPr>
        <w:lastRenderedPageBreak/>
        <w:drawing>
          <wp:inline distT="0" distB="0" distL="0" distR="0" wp14:anchorId="5B8C49A6" wp14:editId="2A14F169">
            <wp:extent cx="5486400" cy="2871637"/>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2871637"/>
                    </a:xfrm>
                    <a:prstGeom prst="rect">
                      <a:avLst/>
                    </a:prstGeom>
                    <a:noFill/>
                  </pic:spPr>
                </pic:pic>
              </a:graphicData>
            </a:graphic>
          </wp:inline>
        </w:drawing>
      </w:r>
    </w:p>
    <w:p w14:paraId="34A7D1AA" w14:textId="700D01FF" w:rsidR="00C942D4" w:rsidRDefault="00C524EB" w:rsidP="00C524EB">
      <w:pPr>
        <w:pStyle w:val="Caption"/>
        <w:jc w:val="center"/>
      </w:pPr>
      <w:bookmarkStart w:id="5" w:name="_Ref151126183"/>
      <w:r>
        <w:t xml:space="preserve">Fig. </w:t>
      </w:r>
      <w:r w:rsidR="00F248C7">
        <w:fldChar w:fldCharType="begin"/>
      </w:r>
      <w:r w:rsidR="00F248C7">
        <w:instrText xml:space="preserve"> SEQ Fig. \* ARABIC </w:instrText>
      </w:r>
      <w:r w:rsidR="00F248C7">
        <w:fldChar w:fldCharType="separate"/>
      </w:r>
      <w:r w:rsidR="000771D8">
        <w:rPr>
          <w:noProof/>
        </w:rPr>
        <w:t>7</w:t>
      </w:r>
      <w:r w:rsidR="00F248C7">
        <w:rPr>
          <w:noProof/>
        </w:rPr>
        <w:fldChar w:fldCharType="end"/>
      </w:r>
      <w:bookmarkEnd w:id="5"/>
      <w:r>
        <w:t xml:space="preserve"> Time</w:t>
      </w:r>
      <w:r w:rsidR="00BE6EA0">
        <w:t xml:space="preserve"> P</w:t>
      </w:r>
      <w:r>
        <w:t xml:space="preserve">lots of Data Gaps as They Appear </w:t>
      </w:r>
      <w:r w:rsidR="00F17EFB">
        <w:t xml:space="preserve">(a) </w:t>
      </w:r>
      <w:r>
        <w:t>When Interpolated</w:t>
      </w:r>
      <w:r w:rsidR="00F17EFB">
        <w:t xml:space="preserve"> (b) When set to Zero</w:t>
      </w:r>
    </w:p>
    <w:p w14:paraId="5AA03FBC" w14:textId="1AC9F196" w:rsidR="002F379D" w:rsidRDefault="00BE6EA0" w:rsidP="000E4F5A">
      <w:r>
        <w:tab/>
        <w:t xml:space="preserve">Data gaps are interpolated by the </w:t>
      </w:r>
      <w:r w:rsidR="007103C7">
        <w:t>reconstruction</w:t>
      </w:r>
      <w:r>
        <w:t xml:space="preserve"> algorithm (</w:t>
      </w:r>
      <w:r>
        <w:fldChar w:fldCharType="begin"/>
      </w:r>
      <w:r>
        <w:instrText xml:space="preserve"> REF _Ref151126183 \h </w:instrText>
      </w:r>
      <w:r>
        <w:fldChar w:fldCharType="separate"/>
      </w:r>
      <w:r w:rsidR="000771D8">
        <w:t xml:space="preserve">Fig. </w:t>
      </w:r>
      <w:r w:rsidR="000771D8">
        <w:rPr>
          <w:noProof/>
        </w:rPr>
        <w:t>7</w:t>
      </w:r>
      <w:r>
        <w:fldChar w:fldCharType="end"/>
      </w:r>
      <w:r w:rsidR="007103C7">
        <w:t>.a</w:t>
      </w:r>
      <w:r w:rsidR="005A213A">
        <w:t xml:space="preserve">). </w:t>
      </w:r>
      <w:r w:rsidR="00E147A2">
        <w:t>Spectra of the raw interpolated gap flight data shows erroneous amplitude at low frequencies due to the bias steps in the gaps</w:t>
      </w:r>
      <w:r w:rsidR="007103C7">
        <w:t xml:space="preserve"> (Fig</w:t>
      </w:r>
      <w:r w:rsidR="00E147A2">
        <w:t>.</w:t>
      </w:r>
      <w:r w:rsidR="007103C7">
        <w:t xml:space="preserve"> 8, black).</w:t>
      </w:r>
      <w:r w:rsidR="00E147A2">
        <w:t xml:space="preserve"> </w:t>
      </w:r>
      <w:r w:rsidR="002F379D">
        <w:t xml:space="preserve">The gap data can, however, easily be set to zero </w:t>
      </w:r>
      <w:r w:rsidR="007103C7">
        <w:t xml:space="preserve">(Fig7.b).  </w:t>
      </w:r>
      <w:r w:rsidR="002F379D">
        <w:t xml:space="preserve">The zero-filled gaps data removes the erroneous amplitude at low frequencies due to the bias steps in the </w:t>
      </w:r>
      <w:r w:rsidR="00AB14A5">
        <w:t xml:space="preserve">interpolated </w:t>
      </w:r>
      <w:r w:rsidR="002F379D">
        <w:t>gaps (</w:t>
      </w:r>
      <w:r w:rsidR="00FD4E8D">
        <w:fldChar w:fldCharType="begin"/>
      </w:r>
      <w:r w:rsidR="00FD4E8D">
        <w:instrText xml:space="preserve"> REF _Ref151126589 \h </w:instrText>
      </w:r>
      <w:r w:rsidR="00FD4E8D">
        <w:fldChar w:fldCharType="separate"/>
      </w:r>
      <w:r w:rsidR="000771D8">
        <w:t xml:space="preserve">Fig. </w:t>
      </w:r>
      <w:r w:rsidR="000771D8">
        <w:rPr>
          <w:noProof/>
        </w:rPr>
        <w:t>8</w:t>
      </w:r>
      <w:r w:rsidR="00FD4E8D">
        <w:fldChar w:fldCharType="end"/>
      </w:r>
      <w:r w:rsidR="007103C7">
        <w:t>, red</w:t>
      </w:r>
      <w:r w:rsidR="002F379D">
        <w:t xml:space="preserve">). </w:t>
      </w:r>
    </w:p>
    <w:p w14:paraId="793DCCF0" w14:textId="52EC1BEE" w:rsidR="00A23AE6" w:rsidRDefault="00A23AE6" w:rsidP="000E4F5A"/>
    <w:p w14:paraId="1F473A27" w14:textId="3DF8C3C5" w:rsidR="00FD4E8D" w:rsidRDefault="00F17EFB" w:rsidP="00FD4E8D">
      <w:pPr>
        <w:keepNext/>
        <w:jc w:val="center"/>
      </w:pPr>
      <w:r>
        <w:rPr>
          <w:noProof/>
        </w:rPr>
        <w:drawing>
          <wp:inline distT="0" distB="0" distL="0" distR="0" wp14:anchorId="54E4356D" wp14:editId="38262722">
            <wp:extent cx="5486400" cy="315199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3151994"/>
                    </a:xfrm>
                    <a:prstGeom prst="rect">
                      <a:avLst/>
                    </a:prstGeom>
                    <a:noFill/>
                  </pic:spPr>
                </pic:pic>
              </a:graphicData>
            </a:graphic>
          </wp:inline>
        </w:drawing>
      </w:r>
    </w:p>
    <w:p w14:paraId="46F86655" w14:textId="1831B715" w:rsidR="00A23AE6" w:rsidRDefault="00FD4E8D" w:rsidP="00FD4E8D">
      <w:pPr>
        <w:pStyle w:val="Caption"/>
        <w:jc w:val="center"/>
      </w:pPr>
      <w:bookmarkStart w:id="6" w:name="_Ref151126589"/>
      <w:r>
        <w:t xml:space="preserve">Fig. </w:t>
      </w:r>
      <w:r w:rsidR="00F248C7">
        <w:fldChar w:fldCharType="begin"/>
      </w:r>
      <w:r w:rsidR="00F248C7">
        <w:instrText xml:space="preserve"> SEQ Fig. \* ARABIC </w:instrText>
      </w:r>
      <w:r w:rsidR="00F248C7">
        <w:fldChar w:fldCharType="separate"/>
      </w:r>
      <w:r w:rsidR="000771D8">
        <w:rPr>
          <w:noProof/>
        </w:rPr>
        <w:t>8</w:t>
      </w:r>
      <w:r w:rsidR="00F248C7">
        <w:rPr>
          <w:noProof/>
        </w:rPr>
        <w:fldChar w:fldCharType="end"/>
      </w:r>
      <w:bookmarkEnd w:id="6"/>
      <w:r>
        <w:t xml:space="preserve"> </w:t>
      </w:r>
      <w:r w:rsidR="007103C7">
        <w:t>Power Spectral Density</w:t>
      </w:r>
      <w:r>
        <w:t xml:space="preserve"> Showing Gap Interpolation</w:t>
      </w:r>
      <w:r w:rsidR="00F02246">
        <w:t xml:space="preserve"> Low Frequency Distortion </w:t>
      </w:r>
      <w:r w:rsidR="00AB14A5">
        <w:t xml:space="preserve">(black) </w:t>
      </w:r>
      <w:r w:rsidR="00F02246">
        <w:t xml:space="preserve">Compared to </w:t>
      </w:r>
      <w:r>
        <w:t>Zeroe</w:t>
      </w:r>
      <w:r w:rsidR="00F02246">
        <w:t xml:space="preserve">d Gap </w:t>
      </w:r>
      <w:r w:rsidR="00AB14A5">
        <w:t>(red)</w:t>
      </w:r>
    </w:p>
    <w:p w14:paraId="42FEA9CE" w14:textId="190E915B" w:rsidR="00213593" w:rsidRPr="00F565BA" w:rsidRDefault="00C50D60" w:rsidP="00213593">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Data </w:t>
      </w:r>
      <w:r w:rsidR="004C7B39">
        <w:rPr>
          <w:b/>
          <w:kern w:val="32"/>
          <w:sz w:val="22"/>
        </w:rPr>
        <w:t>Spike</w:t>
      </w:r>
      <w:r>
        <w:rPr>
          <w:b/>
          <w:kern w:val="32"/>
          <w:sz w:val="22"/>
        </w:rPr>
        <w:t xml:space="preserve"> Zeroing</w:t>
      </w:r>
    </w:p>
    <w:p w14:paraId="726A533A" w14:textId="0080DBBE" w:rsidR="00F17EFB" w:rsidRDefault="00F17EFB" w:rsidP="007103C7">
      <w:pPr>
        <w:ind w:firstLine="180"/>
      </w:pPr>
      <w:r>
        <w:t xml:space="preserve">All </w:t>
      </w:r>
      <w:r w:rsidR="00DC4884">
        <w:t>the</w:t>
      </w:r>
      <w:r>
        <w:t xml:space="preserve"> liftoff environment measurements were examined, and data ‘spikes’ were identified in 3 of those measurements. </w:t>
      </w:r>
      <w:r w:rsidR="00FD4E8D">
        <w:t>Th</w:t>
      </w:r>
      <w:r w:rsidR="007103C7">
        <w:t>ese</w:t>
      </w:r>
      <w:r w:rsidR="00FD4E8D">
        <w:t xml:space="preserve"> </w:t>
      </w:r>
      <w:r w:rsidR="007103C7">
        <w:t>were</w:t>
      </w:r>
      <w:r w:rsidR="00FD4E8D">
        <w:t xml:space="preserve"> large-amplitude, short-duration spikes. These large amplitude spikes in the data </w:t>
      </w:r>
      <w:r w:rsidR="00144852">
        <w:t>distort</w:t>
      </w:r>
      <w:r w:rsidR="00FD4E8D">
        <w:t xml:space="preserve"> the spectra. Time history plots in </w:t>
      </w:r>
      <w:r w:rsidR="00144852">
        <w:fldChar w:fldCharType="begin"/>
      </w:r>
      <w:r w:rsidR="00144852">
        <w:instrText xml:space="preserve"> REF _Ref151126886 \h </w:instrText>
      </w:r>
      <w:r w:rsidR="00144852">
        <w:fldChar w:fldCharType="separate"/>
      </w:r>
      <w:r w:rsidR="000771D8">
        <w:t xml:space="preserve">Fig. </w:t>
      </w:r>
      <w:r w:rsidR="000771D8">
        <w:rPr>
          <w:noProof/>
        </w:rPr>
        <w:t>9</w:t>
      </w:r>
      <w:r w:rsidR="00144852">
        <w:fldChar w:fldCharType="end"/>
      </w:r>
      <w:r w:rsidR="00053105">
        <w:t>.a</w:t>
      </w:r>
      <w:r w:rsidR="00144852">
        <w:t xml:space="preserve"> </w:t>
      </w:r>
      <w:r w:rsidR="00415046">
        <w:t>show a typical signal with spikes and then with spikes set to zero</w:t>
      </w:r>
      <w:r w:rsidR="00053105">
        <w:t xml:space="preserve"> in Fig.</w:t>
      </w:r>
      <w:proofErr w:type="gramStart"/>
      <w:r w:rsidR="00053105">
        <w:t>9.b</w:t>
      </w:r>
      <w:r w:rsidR="00415046">
        <w:t>.</w:t>
      </w:r>
      <w:proofErr w:type="gramEnd"/>
      <w:r w:rsidR="00415046">
        <w:t xml:space="preserve"> The </w:t>
      </w:r>
      <w:r w:rsidR="00415046">
        <w:lastRenderedPageBreak/>
        <w:t xml:space="preserve">effect of one of these spikes on the 1/3 </w:t>
      </w:r>
      <w:r w:rsidR="00785B72">
        <w:t xml:space="preserve">Octave Spectrum </w:t>
      </w:r>
      <w:r w:rsidR="00415046">
        <w:t>is significant.</w:t>
      </w:r>
      <w:r w:rsidR="00F82DFD">
        <w:t xml:space="preserve"> </w:t>
      </w:r>
      <w:r w:rsidR="00F82DFD">
        <w:fldChar w:fldCharType="begin"/>
      </w:r>
      <w:r w:rsidR="00F82DFD">
        <w:instrText xml:space="preserve"> REF _Ref151126910 \h </w:instrText>
      </w:r>
      <w:r w:rsidR="00F82DFD">
        <w:fldChar w:fldCharType="separate"/>
      </w:r>
      <w:r w:rsidR="000771D8">
        <w:t xml:space="preserve">Fig. </w:t>
      </w:r>
      <w:r w:rsidR="000771D8">
        <w:rPr>
          <w:noProof/>
        </w:rPr>
        <w:t>10</w:t>
      </w:r>
      <w:r w:rsidR="00F82DFD">
        <w:fldChar w:fldCharType="end"/>
      </w:r>
      <w:r w:rsidR="00415046">
        <w:t xml:space="preserve"> shows a </w:t>
      </w:r>
      <w:r w:rsidR="00C50D60">
        <w:t>1/3 Octave Spectrum</w:t>
      </w:r>
      <w:r w:rsidR="00415046">
        <w:t xml:space="preserve"> plot </w:t>
      </w:r>
      <w:r w:rsidR="00053105">
        <w:t xml:space="preserve">of a 5 to 6 second time window </w:t>
      </w:r>
      <w:r w:rsidR="00415046">
        <w:t>of data</w:t>
      </w:r>
      <w:r w:rsidR="00053105">
        <w:t xml:space="preserve">.  In this figure, the </w:t>
      </w:r>
      <w:r w:rsidR="00FC2080">
        <w:t xml:space="preserve">1/3 Octave Spectrum of </w:t>
      </w:r>
      <w:r w:rsidR="00053105">
        <w:t>data</w:t>
      </w:r>
      <w:r w:rsidR="00415046">
        <w:t xml:space="preserve"> with a spike </w:t>
      </w:r>
      <w:r w:rsidR="00053105">
        <w:t xml:space="preserve">(black) </w:t>
      </w:r>
      <w:r w:rsidR="00FC2080">
        <w:t xml:space="preserve">is </w:t>
      </w:r>
      <w:r w:rsidR="00415046">
        <w:t xml:space="preserve">compared to the </w:t>
      </w:r>
      <w:r w:rsidR="00C50D60">
        <w:t xml:space="preserve">1/3 </w:t>
      </w:r>
      <w:r w:rsidR="00415046">
        <w:t>O</w:t>
      </w:r>
      <w:r w:rsidR="00C50D60">
        <w:t xml:space="preserve">ctave </w:t>
      </w:r>
      <w:r w:rsidR="00415046">
        <w:t>S</w:t>
      </w:r>
      <w:r w:rsidR="00C50D60">
        <w:t>pectrum</w:t>
      </w:r>
      <w:r w:rsidR="00415046">
        <w:t xml:space="preserve"> of the same time window with the spike set to zero</w:t>
      </w:r>
      <w:r w:rsidR="00053105">
        <w:t xml:space="preserve"> (red)</w:t>
      </w:r>
      <w:r w:rsidR="00415046">
        <w:t>.</w:t>
      </w:r>
      <w:r>
        <w:t xml:space="preserve">  </w:t>
      </w:r>
      <w:r w:rsidR="00F02246">
        <w:t>Because of</w:t>
      </w:r>
      <w:r>
        <w:t xml:space="preserve"> the short </w:t>
      </w:r>
      <w:r w:rsidR="00053105">
        <w:t>zeroed</w:t>
      </w:r>
      <w:r w:rsidR="00FC2080">
        <w:t>-</w:t>
      </w:r>
      <w:r w:rsidR="00053105">
        <w:t xml:space="preserve">spike </w:t>
      </w:r>
      <w:r>
        <w:t>duration</w:t>
      </w:r>
      <w:r w:rsidR="00F02246">
        <w:t>, the amplitude due to time of no data is insignificant</w:t>
      </w:r>
      <w:r w:rsidR="00053105">
        <w:t xml:space="preserve"> compared to the analysis window length</w:t>
      </w:r>
      <w:r w:rsidR="00F02246">
        <w:t>.</w:t>
      </w:r>
    </w:p>
    <w:p w14:paraId="7FB7DA7F" w14:textId="7407C4DD" w:rsidR="00FD4E8D" w:rsidRDefault="00FD4E8D" w:rsidP="004F7F82">
      <w:pPr>
        <w:ind w:firstLine="180"/>
      </w:pPr>
    </w:p>
    <w:p w14:paraId="14A7DA35" w14:textId="6C074229" w:rsidR="00A27A0F" w:rsidRDefault="00C50D60" w:rsidP="00144852">
      <w:pPr>
        <w:keepNext/>
        <w:jc w:val="center"/>
      </w:pPr>
      <w:r>
        <w:rPr>
          <w:noProof/>
        </w:rPr>
        <w:drawing>
          <wp:inline distT="0" distB="0" distL="0" distR="0" wp14:anchorId="7FBE12D2" wp14:editId="4559EC80">
            <wp:extent cx="5486400" cy="292055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2920552"/>
                    </a:xfrm>
                    <a:prstGeom prst="rect">
                      <a:avLst/>
                    </a:prstGeom>
                    <a:noFill/>
                  </pic:spPr>
                </pic:pic>
              </a:graphicData>
            </a:graphic>
          </wp:inline>
        </w:drawing>
      </w:r>
    </w:p>
    <w:p w14:paraId="38FFEB86" w14:textId="6ECC5E8A" w:rsidR="004C7B39" w:rsidRDefault="00A27A0F" w:rsidP="00A27A0F">
      <w:pPr>
        <w:pStyle w:val="Caption"/>
        <w:jc w:val="center"/>
      </w:pPr>
      <w:bookmarkStart w:id="7" w:name="_Ref151126886"/>
      <w:r>
        <w:t xml:space="preserve">Fig. </w:t>
      </w:r>
      <w:r w:rsidR="00F248C7">
        <w:fldChar w:fldCharType="begin"/>
      </w:r>
      <w:r w:rsidR="00F248C7">
        <w:instrText xml:space="preserve"> SEQ Fig. \* ARABIC </w:instrText>
      </w:r>
      <w:r w:rsidR="00F248C7">
        <w:fldChar w:fldCharType="separate"/>
      </w:r>
      <w:r w:rsidR="000771D8">
        <w:rPr>
          <w:noProof/>
        </w:rPr>
        <w:t>9</w:t>
      </w:r>
      <w:r w:rsidR="00F248C7">
        <w:rPr>
          <w:noProof/>
        </w:rPr>
        <w:fldChar w:fldCharType="end"/>
      </w:r>
      <w:bookmarkEnd w:id="7"/>
      <w:r>
        <w:t xml:space="preserve"> Time Histories Showing </w:t>
      </w:r>
      <w:r w:rsidR="00AB14A5">
        <w:t xml:space="preserve">(a) </w:t>
      </w:r>
      <w:r>
        <w:t>Spike</w:t>
      </w:r>
      <w:r w:rsidR="00AB14A5">
        <w:t>s and (b) Spike</w:t>
      </w:r>
      <w:r>
        <w:t xml:space="preserve"> Removal</w:t>
      </w:r>
    </w:p>
    <w:p w14:paraId="560C28FC" w14:textId="2F0053FE" w:rsidR="00A27A0F" w:rsidRDefault="00A27A0F" w:rsidP="00A27A0F"/>
    <w:p w14:paraId="170CA9A6" w14:textId="4B658AAA" w:rsidR="00144852" w:rsidRDefault="00C50D60" w:rsidP="00C50D60">
      <w:pPr>
        <w:keepNext/>
        <w:jc w:val="center"/>
      </w:pPr>
      <w:r>
        <w:rPr>
          <w:noProof/>
        </w:rPr>
        <w:drawing>
          <wp:inline distT="0" distB="0" distL="0" distR="0" wp14:anchorId="0B737206" wp14:editId="7B61595E">
            <wp:extent cx="5486400" cy="2848179"/>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2848179"/>
                    </a:xfrm>
                    <a:prstGeom prst="rect">
                      <a:avLst/>
                    </a:prstGeom>
                    <a:noFill/>
                  </pic:spPr>
                </pic:pic>
              </a:graphicData>
            </a:graphic>
          </wp:inline>
        </w:drawing>
      </w:r>
    </w:p>
    <w:p w14:paraId="3AA309EC" w14:textId="422B6833" w:rsidR="003E12DF" w:rsidRPr="00A27A0F" w:rsidRDefault="00144852" w:rsidP="00144852">
      <w:pPr>
        <w:pStyle w:val="Caption"/>
        <w:jc w:val="center"/>
      </w:pPr>
      <w:bookmarkStart w:id="8" w:name="_Ref151126910"/>
      <w:r>
        <w:t xml:space="preserve">Fig. </w:t>
      </w:r>
      <w:r w:rsidR="00F248C7">
        <w:fldChar w:fldCharType="begin"/>
      </w:r>
      <w:r w:rsidR="00F248C7">
        <w:instrText xml:space="preserve"> SEQ Fig. \* ARABIC </w:instrText>
      </w:r>
      <w:r w:rsidR="00F248C7">
        <w:fldChar w:fldCharType="separate"/>
      </w:r>
      <w:r w:rsidR="000771D8">
        <w:rPr>
          <w:noProof/>
        </w:rPr>
        <w:t>10</w:t>
      </w:r>
      <w:r w:rsidR="00F248C7">
        <w:rPr>
          <w:noProof/>
        </w:rPr>
        <w:fldChar w:fldCharType="end"/>
      </w:r>
      <w:bookmarkEnd w:id="8"/>
      <w:r>
        <w:t xml:space="preserve"> 1/3 Octave Band Spectra Showing Spike </w:t>
      </w:r>
      <w:r w:rsidR="00AB14A5">
        <w:t xml:space="preserve">(black) and Spike </w:t>
      </w:r>
      <w:r>
        <w:t>Removal</w:t>
      </w:r>
      <w:r w:rsidR="00AB14A5">
        <w:t xml:space="preserve"> (red)</w:t>
      </w:r>
    </w:p>
    <w:p w14:paraId="4809511B"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Conclusion</w:t>
      </w:r>
    </w:p>
    <w:p w14:paraId="5F2F07C1" w14:textId="4C9CC63E" w:rsidR="004E15B0" w:rsidRDefault="004476BD" w:rsidP="00B4664C">
      <w:pPr>
        <w:tabs>
          <w:tab w:val="left" w:pos="288"/>
        </w:tabs>
        <w:ind w:firstLine="288"/>
      </w:pPr>
      <w:r>
        <w:t>In summary, 45 liftoff environment measurements were selected as ‘good’ and a series of corrections applied to provide</w:t>
      </w:r>
      <w:r w:rsidR="00E10821">
        <w:t xml:space="preserve"> time alignment, sense</w:t>
      </w:r>
      <w:r w:rsidR="004F4DF4">
        <w:t xml:space="preserve"> </w:t>
      </w:r>
      <w:r w:rsidR="00E10821">
        <w:t>port resonance removal, trend removal, and gap and spike zeroing.</w:t>
      </w:r>
    </w:p>
    <w:p w14:paraId="1852A647" w14:textId="743178F5" w:rsidR="000D1B2B" w:rsidRPr="000D1B2B" w:rsidRDefault="000D1B2B" w:rsidP="00A0614B">
      <w:pPr>
        <w:keepNext/>
        <w:spacing w:before="240" w:after="60"/>
        <w:jc w:val="left"/>
        <w:outlineLvl w:val="0"/>
      </w:pPr>
    </w:p>
    <w:sectPr w:rsidR="000D1B2B" w:rsidRPr="000D1B2B" w:rsidSect="00594FA6">
      <w:footerReference w:type="even" r:id="rId18"/>
      <w:footerReference w:type="default" r:id="rId19"/>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97808" w14:textId="77777777" w:rsidR="002E4F08" w:rsidRDefault="002E4F08">
      <w:r>
        <w:separator/>
      </w:r>
    </w:p>
  </w:endnote>
  <w:endnote w:type="continuationSeparator" w:id="0">
    <w:p w14:paraId="1AA52C7D" w14:textId="77777777" w:rsidR="002E4F08" w:rsidRDefault="002E4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00B45" w14:textId="22AD62BA"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sidR="001034F3">
      <w:rPr>
        <w:rStyle w:val="PageNumber"/>
      </w:rPr>
      <w:fldChar w:fldCharType="separate"/>
    </w:r>
    <w:r w:rsidR="001034F3">
      <w:rPr>
        <w:rStyle w:val="PageNumber"/>
        <w:noProof/>
      </w:rPr>
      <w:t>3</w:t>
    </w:r>
    <w:r>
      <w:rPr>
        <w:rStyle w:val="PageNumber"/>
      </w:rPr>
      <w:fldChar w:fldCharType="end"/>
    </w:r>
  </w:p>
  <w:p w14:paraId="585D196D"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580995"/>
      <w:docPartObj>
        <w:docPartGallery w:val="Page Numbers (Bottom of Page)"/>
        <w:docPartUnique/>
      </w:docPartObj>
    </w:sdtPr>
    <w:sdtEndPr>
      <w:rPr>
        <w:noProof/>
      </w:rPr>
    </w:sdtEndPr>
    <w:sdtContent>
      <w:p w14:paraId="0EF15AD6"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5C366E4D"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DBC3D" w14:textId="77777777" w:rsidR="002E4F08" w:rsidRDefault="002E4F08">
      <w:r>
        <w:separator/>
      </w:r>
    </w:p>
  </w:footnote>
  <w:footnote w:type="continuationSeparator" w:id="0">
    <w:p w14:paraId="3F75AA3F" w14:textId="77777777" w:rsidR="002E4F08" w:rsidRDefault="002E4F08">
      <w:r>
        <w:continuationSeparator/>
      </w:r>
    </w:p>
  </w:footnote>
  <w:footnote w:id="1">
    <w:p w14:paraId="0B100791" w14:textId="7A047457" w:rsidR="00B636E4" w:rsidRDefault="00B636E4" w:rsidP="00F565BA">
      <w:r>
        <w:rPr>
          <w:rStyle w:val="FootnoteReference"/>
        </w:rPr>
        <w:footnoteRef/>
      </w:r>
      <w:r>
        <w:t xml:space="preserve"> </w:t>
      </w:r>
      <w:r w:rsidR="00BD2347">
        <w:t>Subject Matter Expert</w:t>
      </w:r>
      <w:r>
        <w:t xml:space="preserve">, </w:t>
      </w:r>
      <w:r w:rsidR="00BD2347">
        <w:t>Fluid Dynamics Branch</w:t>
      </w:r>
      <w:r>
        <w:t xml:space="preserve">, </w:t>
      </w:r>
      <w:r w:rsidR="00BD2347">
        <w:t>Propulsion Systems Department</w:t>
      </w:r>
    </w:p>
  </w:footnote>
  <w:footnote w:id="2">
    <w:p w14:paraId="25039FEF" w14:textId="64BE6F99" w:rsidR="004659BF" w:rsidRDefault="004659BF" w:rsidP="004659BF">
      <w:r>
        <w:rPr>
          <w:rStyle w:val="FootnoteReference"/>
        </w:rPr>
        <w:footnoteRef/>
      </w:r>
      <w:r>
        <w:t xml:space="preserve"> </w:t>
      </w:r>
      <w:r w:rsidR="00BD2347">
        <w:t>Engineer</w:t>
      </w:r>
      <w:r w:rsidR="00823EA3">
        <w:t>ing Consultant</w:t>
      </w:r>
      <w:r w:rsidR="00BD2347">
        <w:t xml:space="preserve">, Fluid Dynamics </w:t>
      </w:r>
      <w:r w:rsidR="00C15B01">
        <w:t>Branch</w:t>
      </w:r>
      <w:r w:rsidR="00BD2347">
        <w:t>, NASA Marshall Space Flight Center</w:t>
      </w:r>
    </w:p>
  </w:footnote>
  <w:footnote w:id="3">
    <w:p w14:paraId="6A69E4E2" w14:textId="230432F6" w:rsidR="004659BF" w:rsidRDefault="004659BF" w:rsidP="004659BF">
      <w:pPr>
        <w:pStyle w:val="FootnoteText"/>
      </w:pPr>
      <w:r>
        <w:rPr>
          <w:rStyle w:val="FootnoteReference"/>
        </w:rPr>
        <w:footnoteRef/>
      </w:r>
      <w:r>
        <w:t xml:space="preserve"> </w:t>
      </w:r>
      <w:r w:rsidR="00256CE8">
        <w:t>Engineer</w:t>
      </w:r>
      <w:r w:rsidR="00823EA3">
        <w:t>ing Consultant</w:t>
      </w:r>
      <w:r w:rsidR="00BD2347">
        <w:t xml:space="preserve">, Fluid Dynamics </w:t>
      </w:r>
      <w:r w:rsidR="00C15B01">
        <w:t>Branch</w:t>
      </w:r>
      <w:r w:rsidR="00BD2347">
        <w:t>, NASA Marshall Space Flight Center</w:t>
      </w:r>
    </w:p>
  </w:footnote>
  <w:footnote w:id="4">
    <w:p w14:paraId="0D7E7EEB" w14:textId="66516517" w:rsidR="002655A2" w:rsidRDefault="002655A2">
      <w:pPr>
        <w:pStyle w:val="FootnoteText"/>
      </w:pPr>
      <w:r>
        <w:rPr>
          <w:rStyle w:val="FootnoteReference"/>
        </w:rPr>
        <w:footnoteRef/>
      </w:r>
      <w:r>
        <w:t xml:space="preserve"> </w:t>
      </w:r>
      <w:r w:rsidR="00624173" w:rsidRPr="00624173">
        <w:t>Casiano, M.J., and Fischbach, S.R., “Analytical and Numerical Modeling of Sensor Port Acoustics,” NASA TP-20210000024, January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7261FA3"/>
    <w:multiLevelType w:val="hybridMultilevel"/>
    <w:tmpl w:val="65422DE0"/>
    <w:lvl w:ilvl="0" w:tplc="0409000F">
      <w:start w:val="1"/>
      <w:numFmt w:val="decimal"/>
      <w:lvlText w:val="%1."/>
      <w:lvlJc w:val="left"/>
      <w:pPr>
        <w:tabs>
          <w:tab w:val="num" w:pos="360"/>
        </w:tabs>
        <w:ind w:left="0" w:firstLine="0"/>
      </w:pPr>
      <w:rPr>
        <w:rFonts w:hint="default"/>
      </w:rPr>
    </w:lvl>
    <w:lvl w:ilvl="1" w:tplc="FFFFFFFF">
      <w:start w:val="1"/>
      <w:numFmt w:val="upp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2"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4"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6"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0"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16cid:durableId="664555722">
    <w:abstractNumId w:val="7"/>
  </w:num>
  <w:num w:numId="2" w16cid:durableId="1820684220">
    <w:abstractNumId w:val="8"/>
  </w:num>
  <w:num w:numId="3" w16cid:durableId="689337272">
    <w:abstractNumId w:val="2"/>
  </w:num>
  <w:num w:numId="4" w16cid:durableId="67314491">
    <w:abstractNumId w:val="16"/>
  </w:num>
  <w:num w:numId="5" w16cid:durableId="164130715">
    <w:abstractNumId w:val="2"/>
    <w:lvlOverride w:ilvl="0">
      <w:startOverride w:val="1"/>
    </w:lvlOverride>
  </w:num>
  <w:num w:numId="6" w16cid:durableId="2136486608">
    <w:abstractNumId w:val="10"/>
  </w:num>
  <w:num w:numId="7" w16cid:durableId="1557932800">
    <w:abstractNumId w:val="12"/>
  </w:num>
  <w:num w:numId="8" w16cid:durableId="509100369">
    <w:abstractNumId w:val="15"/>
  </w:num>
  <w:num w:numId="9" w16cid:durableId="1144006986">
    <w:abstractNumId w:val="18"/>
  </w:num>
  <w:num w:numId="10" w16cid:durableId="682709344">
    <w:abstractNumId w:val="11"/>
  </w:num>
  <w:num w:numId="11" w16cid:durableId="817503546">
    <w:abstractNumId w:val="19"/>
  </w:num>
  <w:num w:numId="12" w16cid:durableId="1679580879">
    <w:abstractNumId w:val="1"/>
  </w:num>
  <w:num w:numId="13" w16cid:durableId="1329796530">
    <w:abstractNumId w:val="4"/>
  </w:num>
  <w:num w:numId="14" w16cid:durableId="205415465">
    <w:abstractNumId w:val="21"/>
  </w:num>
  <w:num w:numId="15" w16cid:durableId="1417508758">
    <w:abstractNumId w:val="5"/>
  </w:num>
  <w:num w:numId="16" w16cid:durableId="43482658">
    <w:abstractNumId w:val="22"/>
  </w:num>
  <w:num w:numId="17" w16cid:durableId="2015497095">
    <w:abstractNumId w:val="0"/>
  </w:num>
  <w:num w:numId="18" w16cid:durableId="658193339">
    <w:abstractNumId w:val="2"/>
    <w:lvlOverride w:ilvl="0">
      <w:startOverride w:val="1"/>
    </w:lvlOverride>
  </w:num>
  <w:num w:numId="19" w16cid:durableId="407924492">
    <w:abstractNumId w:val="2"/>
    <w:lvlOverride w:ilvl="0">
      <w:startOverride w:val="1"/>
    </w:lvlOverride>
  </w:num>
  <w:num w:numId="20" w16cid:durableId="1605304857">
    <w:abstractNumId w:val="2"/>
  </w:num>
  <w:num w:numId="21" w16cid:durableId="980772003">
    <w:abstractNumId w:val="2"/>
    <w:lvlOverride w:ilvl="0">
      <w:startOverride w:val="1"/>
    </w:lvlOverride>
  </w:num>
  <w:num w:numId="22" w16cid:durableId="1278026808">
    <w:abstractNumId w:val="17"/>
  </w:num>
  <w:num w:numId="23" w16cid:durableId="1375884442">
    <w:abstractNumId w:val="3"/>
  </w:num>
  <w:num w:numId="24" w16cid:durableId="556360240">
    <w:abstractNumId w:val="14"/>
  </w:num>
  <w:num w:numId="25" w16cid:durableId="394284215">
    <w:abstractNumId w:val="13"/>
  </w:num>
  <w:num w:numId="26" w16cid:durableId="427389780">
    <w:abstractNumId w:val="9"/>
  </w:num>
  <w:num w:numId="27" w16cid:durableId="1711414088">
    <w:abstractNumId w:val="20"/>
  </w:num>
  <w:num w:numId="28" w16cid:durableId="19700405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F4B"/>
    <w:rsid w:val="00007726"/>
    <w:rsid w:val="00013D38"/>
    <w:rsid w:val="00015854"/>
    <w:rsid w:val="00023250"/>
    <w:rsid w:val="00023D8C"/>
    <w:rsid w:val="00024843"/>
    <w:rsid w:val="0003458B"/>
    <w:rsid w:val="00036F2A"/>
    <w:rsid w:val="0004194C"/>
    <w:rsid w:val="000442F7"/>
    <w:rsid w:val="00044818"/>
    <w:rsid w:val="00050623"/>
    <w:rsid w:val="00050CCE"/>
    <w:rsid w:val="00053105"/>
    <w:rsid w:val="00061E5C"/>
    <w:rsid w:val="00071FD7"/>
    <w:rsid w:val="00076409"/>
    <w:rsid w:val="000771D8"/>
    <w:rsid w:val="00082135"/>
    <w:rsid w:val="000837F5"/>
    <w:rsid w:val="00086AAF"/>
    <w:rsid w:val="00092053"/>
    <w:rsid w:val="00094B0F"/>
    <w:rsid w:val="000A2BBF"/>
    <w:rsid w:val="000A32CD"/>
    <w:rsid w:val="000C353C"/>
    <w:rsid w:val="000D1B2B"/>
    <w:rsid w:val="000E4F5A"/>
    <w:rsid w:val="000E7B82"/>
    <w:rsid w:val="000F2801"/>
    <w:rsid w:val="000F3AC0"/>
    <w:rsid w:val="001034F3"/>
    <w:rsid w:val="00104CB7"/>
    <w:rsid w:val="001230FB"/>
    <w:rsid w:val="0013088C"/>
    <w:rsid w:val="00133032"/>
    <w:rsid w:val="00135568"/>
    <w:rsid w:val="001401DA"/>
    <w:rsid w:val="00143CD2"/>
    <w:rsid w:val="00144852"/>
    <w:rsid w:val="00152E3C"/>
    <w:rsid w:val="001B3942"/>
    <w:rsid w:val="001C053F"/>
    <w:rsid w:val="001C55AB"/>
    <w:rsid w:val="001D364F"/>
    <w:rsid w:val="001D6DFF"/>
    <w:rsid w:val="001F3265"/>
    <w:rsid w:val="001F56D5"/>
    <w:rsid w:val="00200688"/>
    <w:rsid w:val="002121E3"/>
    <w:rsid w:val="00213593"/>
    <w:rsid w:val="0021563F"/>
    <w:rsid w:val="00223348"/>
    <w:rsid w:val="00223D1F"/>
    <w:rsid w:val="00224C00"/>
    <w:rsid w:val="002332BF"/>
    <w:rsid w:val="002550ED"/>
    <w:rsid w:val="00255468"/>
    <w:rsid w:val="00256899"/>
    <w:rsid w:val="00256CE8"/>
    <w:rsid w:val="0026419C"/>
    <w:rsid w:val="002655A2"/>
    <w:rsid w:val="0029228A"/>
    <w:rsid w:val="002A355C"/>
    <w:rsid w:val="002B06E4"/>
    <w:rsid w:val="002C5247"/>
    <w:rsid w:val="002C75E7"/>
    <w:rsid w:val="002D33F7"/>
    <w:rsid w:val="002E4F08"/>
    <w:rsid w:val="002F0857"/>
    <w:rsid w:val="002F379D"/>
    <w:rsid w:val="002F4A9A"/>
    <w:rsid w:val="002F54F8"/>
    <w:rsid w:val="0031298F"/>
    <w:rsid w:val="003204C9"/>
    <w:rsid w:val="0032420D"/>
    <w:rsid w:val="00331EB4"/>
    <w:rsid w:val="00333ED6"/>
    <w:rsid w:val="00343E05"/>
    <w:rsid w:val="00354B3A"/>
    <w:rsid w:val="00355ECE"/>
    <w:rsid w:val="003649B2"/>
    <w:rsid w:val="00373347"/>
    <w:rsid w:val="003757F0"/>
    <w:rsid w:val="00383F76"/>
    <w:rsid w:val="00384055"/>
    <w:rsid w:val="00386F4B"/>
    <w:rsid w:val="0039601E"/>
    <w:rsid w:val="00396C3D"/>
    <w:rsid w:val="003A3AAD"/>
    <w:rsid w:val="003C01D6"/>
    <w:rsid w:val="003D391E"/>
    <w:rsid w:val="003E12DF"/>
    <w:rsid w:val="003F167B"/>
    <w:rsid w:val="003F2E1B"/>
    <w:rsid w:val="003F4451"/>
    <w:rsid w:val="003F54C3"/>
    <w:rsid w:val="00403A5D"/>
    <w:rsid w:val="00407BF7"/>
    <w:rsid w:val="00415046"/>
    <w:rsid w:val="00427E16"/>
    <w:rsid w:val="0043039F"/>
    <w:rsid w:val="00433027"/>
    <w:rsid w:val="0044604D"/>
    <w:rsid w:val="004476BD"/>
    <w:rsid w:val="004659BF"/>
    <w:rsid w:val="00475ED5"/>
    <w:rsid w:val="00483590"/>
    <w:rsid w:val="004839EC"/>
    <w:rsid w:val="00485431"/>
    <w:rsid w:val="0048661A"/>
    <w:rsid w:val="00490BF1"/>
    <w:rsid w:val="00493A6F"/>
    <w:rsid w:val="00494A28"/>
    <w:rsid w:val="004A0011"/>
    <w:rsid w:val="004C1C92"/>
    <w:rsid w:val="004C23C9"/>
    <w:rsid w:val="004C7B39"/>
    <w:rsid w:val="004D13C6"/>
    <w:rsid w:val="004D25CC"/>
    <w:rsid w:val="004D62D8"/>
    <w:rsid w:val="004E0666"/>
    <w:rsid w:val="004E06E9"/>
    <w:rsid w:val="004E15B0"/>
    <w:rsid w:val="004F080E"/>
    <w:rsid w:val="004F4DF4"/>
    <w:rsid w:val="004F7F82"/>
    <w:rsid w:val="0050608B"/>
    <w:rsid w:val="005119F8"/>
    <w:rsid w:val="00516FDA"/>
    <w:rsid w:val="00522556"/>
    <w:rsid w:val="00525D52"/>
    <w:rsid w:val="00535292"/>
    <w:rsid w:val="0053679A"/>
    <w:rsid w:val="0055113E"/>
    <w:rsid w:val="0055657E"/>
    <w:rsid w:val="0057347B"/>
    <w:rsid w:val="00586E89"/>
    <w:rsid w:val="00594FA6"/>
    <w:rsid w:val="005A213A"/>
    <w:rsid w:val="005A30AA"/>
    <w:rsid w:val="005A571C"/>
    <w:rsid w:val="005B3761"/>
    <w:rsid w:val="005B5BE2"/>
    <w:rsid w:val="005C34B2"/>
    <w:rsid w:val="005D0080"/>
    <w:rsid w:val="005E2EDA"/>
    <w:rsid w:val="005E64BE"/>
    <w:rsid w:val="005E7C66"/>
    <w:rsid w:val="00603FF5"/>
    <w:rsid w:val="00612019"/>
    <w:rsid w:val="00623F3E"/>
    <w:rsid w:val="00624173"/>
    <w:rsid w:val="00635C7A"/>
    <w:rsid w:val="00642899"/>
    <w:rsid w:val="00643F9E"/>
    <w:rsid w:val="00646CCC"/>
    <w:rsid w:val="00647819"/>
    <w:rsid w:val="00662554"/>
    <w:rsid w:val="00665790"/>
    <w:rsid w:val="00672416"/>
    <w:rsid w:val="00686682"/>
    <w:rsid w:val="00695632"/>
    <w:rsid w:val="00695C90"/>
    <w:rsid w:val="006B1D99"/>
    <w:rsid w:val="006B42CE"/>
    <w:rsid w:val="006C194B"/>
    <w:rsid w:val="006D578C"/>
    <w:rsid w:val="006E47D9"/>
    <w:rsid w:val="00702BAE"/>
    <w:rsid w:val="00710331"/>
    <w:rsid w:val="007103C7"/>
    <w:rsid w:val="00712CB5"/>
    <w:rsid w:val="00713172"/>
    <w:rsid w:val="007251D2"/>
    <w:rsid w:val="00727F41"/>
    <w:rsid w:val="00736062"/>
    <w:rsid w:val="007378C6"/>
    <w:rsid w:val="0074265B"/>
    <w:rsid w:val="00743D48"/>
    <w:rsid w:val="0074630E"/>
    <w:rsid w:val="00750ED5"/>
    <w:rsid w:val="007552C4"/>
    <w:rsid w:val="007626CF"/>
    <w:rsid w:val="00772382"/>
    <w:rsid w:val="00775772"/>
    <w:rsid w:val="00780BC0"/>
    <w:rsid w:val="0078360C"/>
    <w:rsid w:val="0078368E"/>
    <w:rsid w:val="00785B72"/>
    <w:rsid w:val="0078701D"/>
    <w:rsid w:val="00795FE9"/>
    <w:rsid w:val="0079651A"/>
    <w:rsid w:val="00797F52"/>
    <w:rsid w:val="007A169B"/>
    <w:rsid w:val="007B3F28"/>
    <w:rsid w:val="007B6661"/>
    <w:rsid w:val="007C5B35"/>
    <w:rsid w:val="007E05F0"/>
    <w:rsid w:val="007E4279"/>
    <w:rsid w:val="007F7477"/>
    <w:rsid w:val="0080228A"/>
    <w:rsid w:val="00802FCF"/>
    <w:rsid w:val="008231FD"/>
    <w:rsid w:val="00823EA3"/>
    <w:rsid w:val="00826986"/>
    <w:rsid w:val="00835AF5"/>
    <w:rsid w:val="008529CB"/>
    <w:rsid w:val="00856A72"/>
    <w:rsid w:val="00864AEC"/>
    <w:rsid w:val="0086727D"/>
    <w:rsid w:val="008828E1"/>
    <w:rsid w:val="008863B2"/>
    <w:rsid w:val="008932C8"/>
    <w:rsid w:val="008A0194"/>
    <w:rsid w:val="008B1E39"/>
    <w:rsid w:val="008B6CC7"/>
    <w:rsid w:val="008C231F"/>
    <w:rsid w:val="008C5B8F"/>
    <w:rsid w:val="008C5C94"/>
    <w:rsid w:val="008C6D11"/>
    <w:rsid w:val="008C7D7F"/>
    <w:rsid w:val="008D6293"/>
    <w:rsid w:val="008D7CBC"/>
    <w:rsid w:val="008F1347"/>
    <w:rsid w:val="008F36B0"/>
    <w:rsid w:val="0092421F"/>
    <w:rsid w:val="0094306D"/>
    <w:rsid w:val="00945879"/>
    <w:rsid w:val="0095602A"/>
    <w:rsid w:val="00966F73"/>
    <w:rsid w:val="00981523"/>
    <w:rsid w:val="009849A1"/>
    <w:rsid w:val="0098541B"/>
    <w:rsid w:val="009A0DE5"/>
    <w:rsid w:val="009C5570"/>
    <w:rsid w:val="009D0958"/>
    <w:rsid w:val="009E0D9B"/>
    <w:rsid w:val="009E62E1"/>
    <w:rsid w:val="009F5456"/>
    <w:rsid w:val="00A03A4A"/>
    <w:rsid w:val="00A0614B"/>
    <w:rsid w:val="00A07DB7"/>
    <w:rsid w:val="00A1533D"/>
    <w:rsid w:val="00A23A5A"/>
    <w:rsid w:val="00A23AE6"/>
    <w:rsid w:val="00A25100"/>
    <w:rsid w:val="00A27A0F"/>
    <w:rsid w:val="00A328DA"/>
    <w:rsid w:val="00A370B9"/>
    <w:rsid w:val="00A37F5A"/>
    <w:rsid w:val="00A44C29"/>
    <w:rsid w:val="00A477FE"/>
    <w:rsid w:val="00A533E5"/>
    <w:rsid w:val="00A53FF9"/>
    <w:rsid w:val="00A55583"/>
    <w:rsid w:val="00A61C93"/>
    <w:rsid w:val="00A6223B"/>
    <w:rsid w:val="00A678F3"/>
    <w:rsid w:val="00A71665"/>
    <w:rsid w:val="00A91A9A"/>
    <w:rsid w:val="00AA1C43"/>
    <w:rsid w:val="00AA1E95"/>
    <w:rsid w:val="00AA4051"/>
    <w:rsid w:val="00AA77E8"/>
    <w:rsid w:val="00AB14A5"/>
    <w:rsid w:val="00AC2FF5"/>
    <w:rsid w:val="00AE1536"/>
    <w:rsid w:val="00AE1D36"/>
    <w:rsid w:val="00AE6E5D"/>
    <w:rsid w:val="00AF1AE6"/>
    <w:rsid w:val="00AF1B6C"/>
    <w:rsid w:val="00B01B84"/>
    <w:rsid w:val="00B06DB0"/>
    <w:rsid w:val="00B06F6F"/>
    <w:rsid w:val="00B11452"/>
    <w:rsid w:val="00B20447"/>
    <w:rsid w:val="00B451E1"/>
    <w:rsid w:val="00B4664C"/>
    <w:rsid w:val="00B57690"/>
    <w:rsid w:val="00B60906"/>
    <w:rsid w:val="00B636E4"/>
    <w:rsid w:val="00B6396F"/>
    <w:rsid w:val="00B8182D"/>
    <w:rsid w:val="00B906D9"/>
    <w:rsid w:val="00BA536E"/>
    <w:rsid w:val="00BA605E"/>
    <w:rsid w:val="00BB2EBF"/>
    <w:rsid w:val="00BC68DB"/>
    <w:rsid w:val="00BD2347"/>
    <w:rsid w:val="00BD399E"/>
    <w:rsid w:val="00BD4707"/>
    <w:rsid w:val="00BE6EA0"/>
    <w:rsid w:val="00BF25DE"/>
    <w:rsid w:val="00BF7719"/>
    <w:rsid w:val="00C02301"/>
    <w:rsid w:val="00C05933"/>
    <w:rsid w:val="00C06A96"/>
    <w:rsid w:val="00C15B01"/>
    <w:rsid w:val="00C168CC"/>
    <w:rsid w:val="00C23793"/>
    <w:rsid w:val="00C267CE"/>
    <w:rsid w:val="00C275D2"/>
    <w:rsid w:val="00C37985"/>
    <w:rsid w:val="00C42827"/>
    <w:rsid w:val="00C50D60"/>
    <w:rsid w:val="00C524EB"/>
    <w:rsid w:val="00C626CE"/>
    <w:rsid w:val="00C643D6"/>
    <w:rsid w:val="00C71758"/>
    <w:rsid w:val="00C71CE7"/>
    <w:rsid w:val="00C723B9"/>
    <w:rsid w:val="00C81A5C"/>
    <w:rsid w:val="00C8562D"/>
    <w:rsid w:val="00C86782"/>
    <w:rsid w:val="00C942D4"/>
    <w:rsid w:val="00CA6260"/>
    <w:rsid w:val="00CB06F8"/>
    <w:rsid w:val="00CB0EF4"/>
    <w:rsid w:val="00CD6B0A"/>
    <w:rsid w:val="00CD6E54"/>
    <w:rsid w:val="00CE0BE9"/>
    <w:rsid w:val="00CF46C1"/>
    <w:rsid w:val="00D04178"/>
    <w:rsid w:val="00D16AC7"/>
    <w:rsid w:val="00D23398"/>
    <w:rsid w:val="00D27A82"/>
    <w:rsid w:val="00D63EEE"/>
    <w:rsid w:val="00D73AD2"/>
    <w:rsid w:val="00D81A3D"/>
    <w:rsid w:val="00DA2ED3"/>
    <w:rsid w:val="00DB0636"/>
    <w:rsid w:val="00DC4884"/>
    <w:rsid w:val="00DD0B90"/>
    <w:rsid w:val="00E01E43"/>
    <w:rsid w:val="00E10821"/>
    <w:rsid w:val="00E13FCE"/>
    <w:rsid w:val="00E14608"/>
    <w:rsid w:val="00E147A2"/>
    <w:rsid w:val="00E43A04"/>
    <w:rsid w:val="00E51300"/>
    <w:rsid w:val="00E52F4F"/>
    <w:rsid w:val="00E60677"/>
    <w:rsid w:val="00E60A44"/>
    <w:rsid w:val="00E75C0F"/>
    <w:rsid w:val="00E87B41"/>
    <w:rsid w:val="00EB1693"/>
    <w:rsid w:val="00EC547E"/>
    <w:rsid w:val="00ED0E7D"/>
    <w:rsid w:val="00ED621C"/>
    <w:rsid w:val="00EF708E"/>
    <w:rsid w:val="00F02246"/>
    <w:rsid w:val="00F02E4F"/>
    <w:rsid w:val="00F17EFB"/>
    <w:rsid w:val="00F248C7"/>
    <w:rsid w:val="00F35C40"/>
    <w:rsid w:val="00F403F9"/>
    <w:rsid w:val="00F42F2B"/>
    <w:rsid w:val="00F565BA"/>
    <w:rsid w:val="00F6718C"/>
    <w:rsid w:val="00F82DFD"/>
    <w:rsid w:val="00FA629E"/>
    <w:rsid w:val="00FB19E2"/>
    <w:rsid w:val="00FB5646"/>
    <w:rsid w:val="00FC2080"/>
    <w:rsid w:val="00FC5B09"/>
    <w:rsid w:val="00FD4E8D"/>
    <w:rsid w:val="00FD71C3"/>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49D107B8"/>
  <w15:chartTrackingRefBased/>
  <w15:docId w15:val="{73BEC72E-1009-40AC-9607-C3D63E271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nesman\Documents\Jacobs\scitech%202024\AIAAMeetingPapersTemplate_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71878-39AC-C542-9241-788A7B17AC4B}">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AIAAMeetingPapersTemplate_2022.dotx</Template>
  <TotalTime>96</TotalTime>
  <Pages>7</Pages>
  <Words>1498</Words>
  <Characters>8500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9979</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Gillespie, David M. (MSFC-ER42)[ESSCA]</dc:creator>
  <cp:keywords>TP Template 2017</cp:keywords>
  <dc:description/>
  <cp:lastModifiedBy>Tom Nesman</cp:lastModifiedBy>
  <cp:revision>68</cp:revision>
  <cp:lastPrinted>2023-11-29T16:59:00Z</cp:lastPrinted>
  <dcterms:created xsi:type="dcterms:W3CDTF">2023-11-29T15:58:00Z</dcterms:created>
  <dcterms:modified xsi:type="dcterms:W3CDTF">2023-11-29T18:45:00Z</dcterms:modified>
  <cp:category/>
</cp:coreProperties>
</file>