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F6D86" w14:textId="24608098" w:rsidR="00DD29EC" w:rsidRDefault="00DD29EC" w:rsidP="002076E8">
      <w:pPr>
        <w:rPr>
          <w:rFonts w:ascii="Times New Roman" w:hAnsi="Times New Roman" w:cs="Times New Roman"/>
          <w:sz w:val="24"/>
          <w:szCs w:val="24"/>
        </w:rPr>
      </w:pPr>
      <w:r>
        <w:rPr>
          <w:rFonts w:ascii="Times New Roman" w:hAnsi="Times New Roman" w:cs="Times New Roman"/>
          <w:b/>
          <w:bCs/>
          <w:sz w:val="24"/>
          <w:szCs w:val="24"/>
        </w:rPr>
        <w:t xml:space="preserve">Conference: </w:t>
      </w:r>
      <w:r>
        <w:rPr>
          <w:rFonts w:ascii="Times New Roman" w:hAnsi="Times New Roman" w:cs="Times New Roman"/>
          <w:sz w:val="24"/>
          <w:szCs w:val="24"/>
        </w:rPr>
        <w:t>AIAA Aviation Forum</w:t>
      </w:r>
    </w:p>
    <w:p w14:paraId="0B98F740" w14:textId="07F2A683" w:rsidR="00DD29EC" w:rsidRPr="00DD29EC" w:rsidRDefault="00DD29EC" w:rsidP="002076E8">
      <w:pPr>
        <w:rPr>
          <w:rFonts w:ascii="Times New Roman" w:hAnsi="Times New Roman" w:cs="Times New Roman"/>
          <w:sz w:val="24"/>
          <w:szCs w:val="24"/>
        </w:rPr>
      </w:pPr>
      <w:r>
        <w:rPr>
          <w:rFonts w:ascii="Times New Roman" w:hAnsi="Times New Roman" w:cs="Times New Roman"/>
          <w:b/>
          <w:bCs/>
          <w:sz w:val="24"/>
          <w:szCs w:val="24"/>
        </w:rPr>
        <w:t xml:space="preserve">Date: </w:t>
      </w:r>
      <w:r>
        <w:rPr>
          <w:rFonts w:ascii="Times New Roman" w:hAnsi="Times New Roman" w:cs="Times New Roman"/>
          <w:sz w:val="24"/>
          <w:szCs w:val="24"/>
        </w:rPr>
        <w:t>7/29/24 – 8/2/24</w:t>
      </w:r>
    </w:p>
    <w:p w14:paraId="5EE113C9" w14:textId="70D682A8" w:rsidR="002076E8" w:rsidRDefault="002076E8" w:rsidP="002076E8">
      <w:pPr>
        <w:rPr>
          <w:rFonts w:ascii="Times New Roman" w:hAnsi="Times New Roman" w:cs="Times New Roman"/>
          <w:sz w:val="24"/>
          <w:szCs w:val="24"/>
        </w:rPr>
      </w:pPr>
      <w:r w:rsidRPr="004A2B0E">
        <w:rPr>
          <w:rFonts w:ascii="Times New Roman" w:hAnsi="Times New Roman" w:cs="Times New Roman"/>
          <w:b/>
          <w:bCs/>
          <w:sz w:val="24"/>
          <w:szCs w:val="24"/>
        </w:rPr>
        <w:t>Title</w:t>
      </w:r>
      <w:r>
        <w:rPr>
          <w:rFonts w:ascii="Times New Roman" w:hAnsi="Times New Roman" w:cs="Times New Roman"/>
          <w:b/>
          <w:bCs/>
          <w:sz w:val="24"/>
          <w:szCs w:val="24"/>
        </w:rPr>
        <w:t xml:space="preserve">: </w:t>
      </w:r>
      <w:r w:rsidR="00410888">
        <w:rPr>
          <w:rFonts w:ascii="Times New Roman" w:hAnsi="Times New Roman" w:cs="Times New Roman"/>
          <w:sz w:val="24"/>
          <w:szCs w:val="24"/>
        </w:rPr>
        <w:t xml:space="preserve">A Green’s function </w:t>
      </w:r>
      <w:r w:rsidR="00A8652C">
        <w:rPr>
          <w:rFonts w:ascii="Times New Roman" w:hAnsi="Times New Roman" w:cs="Times New Roman"/>
          <w:sz w:val="24"/>
          <w:szCs w:val="24"/>
        </w:rPr>
        <w:t xml:space="preserve">sensor fusion </w:t>
      </w:r>
      <w:r w:rsidR="00410888">
        <w:rPr>
          <w:rFonts w:ascii="Times New Roman" w:hAnsi="Times New Roman" w:cs="Times New Roman"/>
          <w:sz w:val="24"/>
          <w:szCs w:val="24"/>
        </w:rPr>
        <w:t>approach for evaluating spacecraft entry heating</w:t>
      </w:r>
      <w:r w:rsidR="008C0752">
        <w:rPr>
          <w:rFonts w:ascii="Times New Roman" w:hAnsi="Times New Roman" w:cs="Times New Roman"/>
          <w:sz w:val="24"/>
          <w:szCs w:val="24"/>
        </w:rPr>
        <w:t xml:space="preserve"> </w:t>
      </w:r>
      <w:r w:rsidR="00EF7D81">
        <w:rPr>
          <w:rFonts w:ascii="Times New Roman" w:hAnsi="Times New Roman" w:cs="Times New Roman"/>
          <w:sz w:val="24"/>
          <w:szCs w:val="24"/>
        </w:rPr>
        <w:t xml:space="preserve">from </w:t>
      </w:r>
      <w:r w:rsidR="00410888">
        <w:rPr>
          <w:rFonts w:ascii="Times New Roman" w:hAnsi="Times New Roman" w:cs="Times New Roman"/>
          <w:sz w:val="24"/>
          <w:szCs w:val="24"/>
        </w:rPr>
        <w:t>on-board thermal instrumentation.</w:t>
      </w:r>
    </w:p>
    <w:p w14:paraId="2B4E9636" w14:textId="5AEF3407" w:rsidR="000A5D3D" w:rsidRDefault="000A5D3D" w:rsidP="002076E8">
      <w:pPr>
        <w:rPr>
          <w:rFonts w:ascii="Times New Roman" w:hAnsi="Times New Roman" w:cs="Times New Roman"/>
          <w:b/>
          <w:bCs/>
          <w:sz w:val="24"/>
          <w:szCs w:val="24"/>
        </w:rPr>
      </w:pPr>
      <w:r>
        <w:rPr>
          <w:rFonts w:ascii="Times New Roman" w:hAnsi="Times New Roman" w:cs="Times New Roman"/>
          <w:b/>
          <w:bCs/>
          <w:sz w:val="24"/>
          <w:szCs w:val="24"/>
        </w:rPr>
        <w:t xml:space="preserve">Target </w:t>
      </w:r>
      <w:r w:rsidR="00904B48">
        <w:rPr>
          <w:rFonts w:ascii="Times New Roman" w:hAnsi="Times New Roman" w:cs="Times New Roman"/>
          <w:b/>
          <w:bCs/>
          <w:sz w:val="24"/>
          <w:szCs w:val="24"/>
        </w:rPr>
        <w:t xml:space="preserve">Topic </w:t>
      </w:r>
      <w:r>
        <w:rPr>
          <w:rFonts w:ascii="Times New Roman" w:hAnsi="Times New Roman" w:cs="Times New Roman"/>
          <w:b/>
          <w:bCs/>
          <w:sz w:val="24"/>
          <w:szCs w:val="24"/>
        </w:rPr>
        <w:t>Areas:</w:t>
      </w:r>
    </w:p>
    <w:p w14:paraId="54D4D300" w14:textId="7188E1E2" w:rsidR="000A5D3D" w:rsidRDefault="000A5D3D" w:rsidP="002076E8">
      <w:pPr>
        <w:rPr>
          <w:rFonts w:ascii="Times New Roman" w:hAnsi="Times New Roman" w:cs="Times New Roman"/>
          <w:sz w:val="24"/>
          <w:szCs w:val="24"/>
        </w:rPr>
      </w:pPr>
      <w:r>
        <w:rPr>
          <w:rFonts w:ascii="Times New Roman" w:hAnsi="Times New Roman" w:cs="Times New Roman"/>
          <w:sz w:val="24"/>
          <w:szCs w:val="24"/>
        </w:rPr>
        <w:t>Information Systems</w:t>
      </w:r>
    </w:p>
    <w:p w14:paraId="0AE3B2DC" w14:textId="6CB285A5" w:rsidR="000A5D3D" w:rsidRDefault="000A5D3D" w:rsidP="002076E8">
      <w:pPr>
        <w:numPr>
          <w:ilvl w:val="0"/>
          <w:numId w:val="7"/>
        </w:numPr>
        <w:rPr>
          <w:rFonts w:ascii="Times New Roman" w:hAnsi="Times New Roman" w:cs="Times New Roman"/>
          <w:sz w:val="24"/>
          <w:szCs w:val="24"/>
        </w:rPr>
      </w:pPr>
      <w:r w:rsidRPr="000A5D3D">
        <w:rPr>
          <w:rFonts w:ascii="Times New Roman" w:hAnsi="Times New Roman" w:cs="Times New Roman"/>
          <w:sz w:val="24"/>
          <w:szCs w:val="24"/>
        </w:rPr>
        <w:t>Sensor Systems and Information Fusion: Applications of sensor systems and distributed sensor networks to aviation, including detection, collection, fusion, processing, storage, retrieval, distribution, and reception of information at the local sensing node and at the distributed sensor network level.</w:t>
      </w:r>
    </w:p>
    <w:p w14:paraId="79B5D26B" w14:textId="02158B5F" w:rsidR="000A5D3D" w:rsidRDefault="000A5D3D" w:rsidP="000A5D3D">
      <w:pPr>
        <w:rPr>
          <w:rFonts w:ascii="Times New Roman" w:hAnsi="Times New Roman" w:cs="Times New Roman"/>
          <w:sz w:val="24"/>
          <w:szCs w:val="24"/>
        </w:rPr>
      </w:pPr>
      <w:r>
        <w:rPr>
          <w:rFonts w:ascii="Times New Roman" w:hAnsi="Times New Roman" w:cs="Times New Roman"/>
          <w:sz w:val="24"/>
          <w:szCs w:val="24"/>
        </w:rPr>
        <w:t>Flight Testing</w:t>
      </w:r>
    </w:p>
    <w:p w14:paraId="350CB9EB" w14:textId="3E8DD93B" w:rsidR="000A5D3D" w:rsidRPr="000A5D3D" w:rsidRDefault="000A5D3D" w:rsidP="000A5D3D">
      <w:pPr>
        <w:pStyle w:val="ListParagraph"/>
        <w:numPr>
          <w:ilvl w:val="0"/>
          <w:numId w:val="7"/>
        </w:numPr>
        <w:rPr>
          <w:rFonts w:ascii="Times New Roman" w:hAnsi="Times New Roman" w:cs="Times New Roman"/>
          <w:sz w:val="24"/>
          <w:szCs w:val="24"/>
        </w:rPr>
      </w:pPr>
      <w:r w:rsidRPr="000A5D3D">
        <w:rPr>
          <w:rFonts w:ascii="Times New Roman" w:hAnsi="Times New Roman" w:cs="Times New Roman"/>
          <w:sz w:val="24"/>
          <w:szCs w:val="24"/>
        </w:rPr>
        <w:t>Techniques, Measurement Technologies, and Approaches to Acquire Crucial Flight Data in Flight Test</w:t>
      </w:r>
    </w:p>
    <w:p w14:paraId="7BC0FBBB" w14:textId="77777777" w:rsidR="002076E8" w:rsidRPr="004A2B0E" w:rsidRDefault="002076E8" w:rsidP="00DB5E91">
      <w:pPr>
        <w:spacing w:after="0"/>
        <w:rPr>
          <w:rFonts w:ascii="Times New Roman" w:hAnsi="Times New Roman" w:cs="Times New Roman"/>
          <w:b/>
          <w:bCs/>
          <w:sz w:val="24"/>
          <w:szCs w:val="24"/>
        </w:rPr>
      </w:pPr>
      <w:r w:rsidRPr="004A2B0E">
        <w:rPr>
          <w:rFonts w:ascii="Times New Roman" w:hAnsi="Times New Roman" w:cs="Times New Roman"/>
          <w:b/>
          <w:bCs/>
          <w:sz w:val="24"/>
          <w:szCs w:val="24"/>
        </w:rPr>
        <w:t>Authors</w:t>
      </w:r>
      <w:r>
        <w:rPr>
          <w:rFonts w:ascii="Times New Roman" w:hAnsi="Times New Roman" w:cs="Times New Roman"/>
          <w:b/>
          <w:bCs/>
          <w:sz w:val="24"/>
          <w:szCs w:val="24"/>
        </w:rPr>
        <w:t>:</w:t>
      </w:r>
    </w:p>
    <w:p w14:paraId="35861C7C" w14:textId="77777777" w:rsidR="002076E8" w:rsidRPr="00976B87"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Kenneth McAfee, Presenting Author</w:t>
      </w:r>
    </w:p>
    <w:p w14:paraId="74FF9C15" w14:textId="77777777" w:rsidR="002076E8"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w:t>
      </w:r>
      <w:r w:rsidRPr="00976B87">
        <w:rPr>
          <w:rFonts w:ascii="Times New Roman" w:hAnsi="Times New Roman" w:cs="Times New Roman"/>
          <w:sz w:val="24"/>
          <w:szCs w:val="24"/>
        </w:rPr>
        <w:tab/>
        <w:t>Department of Aerospace Engineering, University of Maryland</w:t>
      </w:r>
    </w:p>
    <w:p w14:paraId="7E569651" w14:textId="77777777" w:rsidR="00DC2041" w:rsidRDefault="00DC2041" w:rsidP="00DC2041">
      <w:pPr>
        <w:spacing w:after="0"/>
        <w:rPr>
          <w:rFonts w:ascii="Times New Roman" w:hAnsi="Times New Roman" w:cs="Times New Roman"/>
          <w:sz w:val="24"/>
          <w:szCs w:val="24"/>
        </w:rPr>
      </w:pPr>
      <w:r>
        <w:rPr>
          <w:rFonts w:ascii="Times New Roman" w:hAnsi="Times New Roman" w:cs="Times New Roman"/>
          <w:sz w:val="24"/>
          <w:szCs w:val="24"/>
        </w:rPr>
        <w:t>Hannah Alpert</w:t>
      </w:r>
    </w:p>
    <w:p w14:paraId="216A193A" w14:textId="7524BF78" w:rsidR="00DC2041" w:rsidRPr="00DC2041" w:rsidRDefault="00DC2041" w:rsidP="00DC2041">
      <w:pPr>
        <w:pStyle w:val="ListParagraph"/>
        <w:numPr>
          <w:ilvl w:val="0"/>
          <w:numId w:val="7"/>
        </w:numPr>
        <w:spacing w:after="0"/>
        <w:ind w:hanging="720"/>
        <w:rPr>
          <w:rFonts w:ascii="Times New Roman" w:hAnsi="Times New Roman" w:cs="Times New Roman"/>
          <w:sz w:val="24"/>
          <w:szCs w:val="24"/>
        </w:rPr>
      </w:pPr>
      <w:r w:rsidRPr="00DC2041">
        <w:rPr>
          <w:rFonts w:ascii="Times New Roman" w:hAnsi="Times New Roman" w:cs="Times New Roman"/>
          <w:sz w:val="24"/>
          <w:szCs w:val="24"/>
        </w:rPr>
        <w:t>Entry Systems and Vehicle Development Branch, NASA Ames Research Center</w:t>
      </w:r>
    </w:p>
    <w:p w14:paraId="0D13C612" w14:textId="77777777" w:rsidR="002076E8" w:rsidRPr="00976B87"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Peter Sunderland</w:t>
      </w:r>
    </w:p>
    <w:p w14:paraId="4AA25E81" w14:textId="77777777" w:rsidR="002076E8" w:rsidRPr="00976B87"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w:t>
      </w:r>
      <w:r w:rsidRPr="00976B87">
        <w:rPr>
          <w:rFonts w:ascii="Times New Roman" w:hAnsi="Times New Roman" w:cs="Times New Roman"/>
          <w:sz w:val="24"/>
          <w:szCs w:val="24"/>
        </w:rPr>
        <w:tab/>
        <w:t>Department of Fire Protection Engineering, University of Maryland</w:t>
      </w:r>
    </w:p>
    <w:p w14:paraId="52105D05" w14:textId="77777777" w:rsidR="002076E8" w:rsidRPr="00976B87"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Oded Rabin, Corresponding Author</w:t>
      </w:r>
    </w:p>
    <w:p w14:paraId="58CD60B5" w14:textId="77777777" w:rsidR="002076E8" w:rsidRPr="00976B87" w:rsidRDefault="002076E8" w:rsidP="00DB5E91">
      <w:pPr>
        <w:spacing w:after="0"/>
        <w:rPr>
          <w:rFonts w:ascii="Times New Roman" w:hAnsi="Times New Roman" w:cs="Times New Roman"/>
          <w:sz w:val="24"/>
          <w:szCs w:val="24"/>
        </w:rPr>
      </w:pPr>
      <w:r w:rsidRPr="00976B87">
        <w:rPr>
          <w:rFonts w:ascii="Times New Roman" w:hAnsi="Times New Roman" w:cs="Times New Roman"/>
          <w:sz w:val="24"/>
          <w:szCs w:val="24"/>
        </w:rPr>
        <w:t>-</w:t>
      </w:r>
      <w:r w:rsidRPr="00976B87">
        <w:rPr>
          <w:rFonts w:ascii="Times New Roman" w:hAnsi="Times New Roman" w:cs="Times New Roman"/>
          <w:sz w:val="24"/>
          <w:szCs w:val="24"/>
        </w:rPr>
        <w:tab/>
        <w:t>Department of Materials Science and Engineering, University of Maryland</w:t>
      </w:r>
    </w:p>
    <w:p w14:paraId="16635728" w14:textId="60B63A02" w:rsidR="00A25C73" w:rsidRPr="00DC2041" w:rsidRDefault="002076E8" w:rsidP="00DC2041">
      <w:pPr>
        <w:spacing w:after="0"/>
        <w:rPr>
          <w:rFonts w:ascii="Times New Roman" w:hAnsi="Times New Roman" w:cs="Times New Roman"/>
          <w:sz w:val="24"/>
          <w:szCs w:val="24"/>
        </w:rPr>
      </w:pPr>
      <w:r w:rsidRPr="00976B87">
        <w:rPr>
          <w:rFonts w:ascii="Times New Roman" w:hAnsi="Times New Roman" w:cs="Times New Roman"/>
          <w:sz w:val="24"/>
          <w:szCs w:val="24"/>
        </w:rPr>
        <w:t>-</w:t>
      </w:r>
      <w:r w:rsidRPr="00976B87">
        <w:rPr>
          <w:rFonts w:ascii="Times New Roman" w:hAnsi="Times New Roman" w:cs="Times New Roman"/>
          <w:sz w:val="24"/>
          <w:szCs w:val="24"/>
        </w:rPr>
        <w:tab/>
        <w:t>Institute for Research in Electronics and Applied Physics, University of Maryland</w:t>
      </w:r>
    </w:p>
    <w:p w14:paraId="17E80623" w14:textId="77777777" w:rsidR="00764414" w:rsidRDefault="00764414" w:rsidP="00410888">
      <w:pPr>
        <w:spacing w:after="0"/>
        <w:rPr>
          <w:rFonts w:ascii="Times New Roman" w:hAnsi="Times New Roman" w:cs="Times New Roman"/>
          <w:sz w:val="24"/>
          <w:szCs w:val="24"/>
        </w:rPr>
      </w:pPr>
    </w:p>
    <w:p w14:paraId="40EE0563" w14:textId="77777777" w:rsidR="00764414" w:rsidRPr="00764414" w:rsidRDefault="00764414" w:rsidP="00764414">
      <w:pPr>
        <w:pStyle w:val="NormalWeb"/>
        <w:spacing w:before="0" w:beforeAutospacing="0" w:after="360" w:afterAutospacing="0"/>
        <w:textAlignment w:val="baseline"/>
        <w:rPr>
          <w:rFonts w:ascii="Helvetica" w:hAnsi="Helvetica" w:cs="Helvetica"/>
          <w:color w:val="525E65"/>
          <w:sz w:val="20"/>
          <w:szCs w:val="20"/>
        </w:rPr>
      </w:pPr>
      <w:r w:rsidRPr="00764414">
        <w:rPr>
          <w:rFonts w:ascii="Helvetica" w:hAnsi="Helvetica" w:cs="Helvetica"/>
          <w:color w:val="525E65"/>
          <w:sz w:val="20"/>
          <w:szCs w:val="20"/>
        </w:rPr>
        <w:t>All abstracts submitted to AIAA forums must meet the following minimum requirements in order to be considered for acceptance to the event:</w:t>
      </w:r>
    </w:p>
    <w:p w14:paraId="06516F93" w14:textId="77777777" w:rsidR="00764414" w:rsidRPr="00764414" w:rsidRDefault="00764414" w:rsidP="00764414">
      <w:pPr>
        <w:numPr>
          <w:ilvl w:val="0"/>
          <w:numId w:val="5"/>
        </w:numPr>
        <w:spacing w:after="0" w:line="240" w:lineRule="auto"/>
        <w:ind w:left="1200"/>
        <w:textAlignment w:val="baseline"/>
        <w:rPr>
          <w:rFonts w:ascii="Helvetica" w:hAnsi="Helvetica" w:cs="Helvetica"/>
          <w:color w:val="525E65"/>
          <w:sz w:val="20"/>
          <w:szCs w:val="20"/>
        </w:rPr>
      </w:pPr>
      <w:r w:rsidRPr="00764414">
        <w:rPr>
          <w:rFonts w:ascii="Helvetica" w:hAnsi="Helvetica" w:cs="Helvetica"/>
          <w:color w:val="525E65"/>
          <w:sz w:val="20"/>
          <w:szCs w:val="20"/>
        </w:rPr>
        <w:t>The abstract must be an extended abstract or draft manuscript with a minimum of 1,000 words. </w:t>
      </w:r>
    </w:p>
    <w:p w14:paraId="7D320E40" w14:textId="77777777" w:rsidR="00764414" w:rsidRPr="00764414" w:rsidRDefault="00764414" w:rsidP="00764414">
      <w:pPr>
        <w:numPr>
          <w:ilvl w:val="0"/>
          <w:numId w:val="5"/>
        </w:numPr>
        <w:spacing w:after="0" w:line="240" w:lineRule="auto"/>
        <w:ind w:left="1200"/>
        <w:textAlignment w:val="baseline"/>
        <w:rPr>
          <w:rFonts w:ascii="Helvetica" w:hAnsi="Helvetica" w:cs="Helvetica"/>
          <w:color w:val="525E65"/>
          <w:sz w:val="20"/>
          <w:szCs w:val="20"/>
        </w:rPr>
      </w:pPr>
      <w:r w:rsidRPr="00764414">
        <w:rPr>
          <w:rFonts w:ascii="Helvetica" w:hAnsi="Helvetica" w:cs="Helvetica"/>
          <w:color w:val="525E65"/>
          <w:sz w:val="20"/>
          <w:szCs w:val="20"/>
        </w:rPr>
        <w:t>The submission must include sufficient detail to demonstrate the purpose of the paper, the technical foundation for the topics to be discussed, any preliminary results to date, and the expected results of the final paper, including key figures, equations, tables, and references, as appropriate. Sufficient information must be included in the submission to convince the forum organizers and reviewers that the author(s) will have a strong likelihood of completing the final manuscript by the final manuscript submission deadline.</w:t>
      </w:r>
    </w:p>
    <w:p w14:paraId="0459A1C4" w14:textId="77777777" w:rsidR="00764414" w:rsidRPr="00764414" w:rsidRDefault="00764414" w:rsidP="00764414">
      <w:pPr>
        <w:numPr>
          <w:ilvl w:val="0"/>
          <w:numId w:val="5"/>
        </w:numPr>
        <w:spacing w:after="0" w:line="240" w:lineRule="auto"/>
        <w:ind w:left="1200"/>
        <w:textAlignment w:val="baseline"/>
        <w:rPr>
          <w:rFonts w:ascii="Helvetica" w:hAnsi="Helvetica" w:cs="Helvetica"/>
          <w:color w:val="525E65"/>
          <w:sz w:val="20"/>
          <w:szCs w:val="20"/>
        </w:rPr>
      </w:pPr>
      <w:r w:rsidRPr="00764414">
        <w:rPr>
          <w:rFonts w:ascii="Helvetica" w:hAnsi="Helvetica" w:cs="Helvetica"/>
          <w:color w:val="525E65"/>
          <w:sz w:val="20"/>
          <w:szCs w:val="20"/>
        </w:rPr>
        <w:t>There is no required format, but many authors use the final </w:t>
      </w:r>
      <w:hyperlink r:id="rId7" w:history="1">
        <w:r w:rsidRPr="00764414">
          <w:rPr>
            <w:rStyle w:val="Hyperlink"/>
            <w:rFonts w:ascii="Helvetica" w:hAnsi="Helvetica" w:cs="Helvetica"/>
            <w:b/>
            <w:bCs/>
            <w:color w:val="1A3D6D"/>
            <w:sz w:val="20"/>
            <w:szCs w:val="20"/>
            <w:bdr w:val="none" w:sz="0" w:space="0" w:color="auto" w:frame="1"/>
          </w:rPr>
          <w:t>manuscript template</w:t>
        </w:r>
      </w:hyperlink>
      <w:r w:rsidRPr="00764414">
        <w:rPr>
          <w:rFonts w:ascii="Helvetica" w:hAnsi="Helvetica" w:cs="Helvetica"/>
          <w:color w:val="525E65"/>
          <w:sz w:val="20"/>
          <w:szCs w:val="20"/>
        </w:rPr>
        <w:t> available on the Author Resources Page. </w:t>
      </w:r>
    </w:p>
    <w:p w14:paraId="29D17EED" w14:textId="77777777" w:rsidR="00764414" w:rsidRDefault="00764414" w:rsidP="00410888">
      <w:pPr>
        <w:spacing w:after="0"/>
        <w:rPr>
          <w:rFonts w:ascii="Times New Roman" w:hAnsi="Times New Roman" w:cs="Times New Roman"/>
          <w:sz w:val="24"/>
          <w:szCs w:val="24"/>
        </w:rPr>
      </w:pPr>
    </w:p>
    <w:p w14:paraId="0751233A" w14:textId="77777777" w:rsidR="007C4CE9" w:rsidRDefault="007C4CE9">
      <w:pPr>
        <w:rPr>
          <w:rFonts w:ascii="Times New Roman" w:hAnsi="Times New Roman" w:cs="Times New Roman"/>
          <w:b/>
          <w:bCs/>
          <w:sz w:val="28"/>
          <w:szCs w:val="28"/>
        </w:rPr>
      </w:pPr>
      <w:r>
        <w:rPr>
          <w:rFonts w:ascii="Times New Roman" w:hAnsi="Times New Roman" w:cs="Times New Roman"/>
          <w:b/>
          <w:bCs/>
          <w:sz w:val="28"/>
          <w:szCs w:val="28"/>
        </w:rPr>
        <w:br w:type="page"/>
      </w:r>
    </w:p>
    <w:p w14:paraId="13CD079D" w14:textId="44BFA607" w:rsidR="002076E8" w:rsidRDefault="002076E8" w:rsidP="00DB5E91">
      <w:pPr>
        <w:jc w:val="center"/>
        <w:rPr>
          <w:rFonts w:ascii="Times New Roman" w:hAnsi="Times New Roman" w:cs="Times New Roman"/>
          <w:b/>
          <w:bCs/>
          <w:sz w:val="28"/>
          <w:szCs w:val="28"/>
        </w:rPr>
      </w:pPr>
      <w:r w:rsidRPr="00DB5E91">
        <w:rPr>
          <w:rFonts w:ascii="Times New Roman" w:hAnsi="Times New Roman" w:cs="Times New Roman"/>
          <w:b/>
          <w:bCs/>
          <w:sz w:val="28"/>
          <w:szCs w:val="28"/>
        </w:rPr>
        <w:lastRenderedPageBreak/>
        <w:t>Abstract</w:t>
      </w:r>
    </w:p>
    <w:p w14:paraId="0B353F4D" w14:textId="487D34C6" w:rsidR="00E8434E" w:rsidRPr="00E8434E" w:rsidRDefault="00E8434E" w:rsidP="00E8434E">
      <w:pPr>
        <w:spacing w:after="0"/>
        <w:jc w:val="both"/>
        <w:rPr>
          <w:rFonts w:ascii="Times New Roman" w:hAnsi="Times New Roman" w:cs="Times New Roman"/>
          <w:b/>
          <w:bCs/>
          <w:sz w:val="24"/>
          <w:szCs w:val="24"/>
          <w:u w:val="single"/>
        </w:rPr>
      </w:pPr>
      <w:r>
        <w:rPr>
          <w:rFonts w:ascii="Times New Roman" w:hAnsi="Times New Roman" w:cs="Times New Roman"/>
          <w:b/>
          <w:bCs/>
          <w:sz w:val="24"/>
          <w:szCs w:val="24"/>
          <w:u w:val="single"/>
        </w:rPr>
        <w:t>Nomenclature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540"/>
        <w:gridCol w:w="8000"/>
      </w:tblGrid>
      <w:tr w:rsidR="00AE0C01" w14:paraId="16F06593" w14:textId="77777777" w:rsidTr="00AE0C01">
        <w:tc>
          <w:tcPr>
            <w:tcW w:w="810" w:type="dxa"/>
          </w:tcPr>
          <w:p w14:paraId="6F0F3D7C" w14:textId="27B09D6E"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q</m:t>
                </m:r>
              </m:oMath>
            </m:oMathPara>
          </w:p>
        </w:tc>
        <w:tc>
          <w:tcPr>
            <w:tcW w:w="540" w:type="dxa"/>
          </w:tcPr>
          <w:p w14:paraId="6081333F" w14:textId="31B171FF"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6B69EA1" w14:textId="4EE273CC"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Heat flux</w:t>
            </w:r>
          </w:p>
        </w:tc>
      </w:tr>
      <w:tr w:rsidR="00AE0C01" w14:paraId="503AAB6F" w14:textId="77777777" w:rsidTr="00AE0C01">
        <w:tc>
          <w:tcPr>
            <w:tcW w:w="810" w:type="dxa"/>
          </w:tcPr>
          <w:p w14:paraId="1F757F23" w14:textId="07DD42B3"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T</m:t>
                </m:r>
              </m:oMath>
            </m:oMathPara>
          </w:p>
        </w:tc>
        <w:tc>
          <w:tcPr>
            <w:tcW w:w="540" w:type="dxa"/>
          </w:tcPr>
          <w:p w14:paraId="79499C3A" w14:textId="7F6F0F63"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799B272C" w14:textId="5797E56E"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Temperature</w:t>
            </w:r>
          </w:p>
        </w:tc>
      </w:tr>
      <w:tr w:rsidR="00AE0C01" w14:paraId="376E0F31" w14:textId="77777777" w:rsidTr="00AE0C01">
        <w:tc>
          <w:tcPr>
            <w:tcW w:w="810" w:type="dxa"/>
          </w:tcPr>
          <w:p w14:paraId="75CFA341" w14:textId="158B6591"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k</m:t>
                </m:r>
              </m:oMath>
            </m:oMathPara>
          </w:p>
        </w:tc>
        <w:tc>
          <w:tcPr>
            <w:tcW w:w="540" w:type="dxa"/>
          </w:tcPr>
          <w:p w14:paraId="1FB20990" w14:textId="62AE3B4E"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9B6DDF7" w14:textId="17FB5329"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Thermal conductivity</w:t>
            </w:r>
          </w:p>
        </w:tc>
      </w:tr>
      <w:tr w:rsidR="00AE0C01" w14:paraId="16CA4D31" w14:textId="77777777" w:rsidTr="00AE0C01">
        <w:tc>
          <w:tcPr>
            <w:tcW w:w="810" w:type="dxa"/>
          </w:tcPr>
          <w:p w14:paraId="1449A910" w14:textId="07D94613"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α</m:t>
                </m:r>
              </m:oMath>
            </m:oMathPara>
          </w:p>
        </w:tc>
        <w:tc>
          <w:tcPr>
            <w:tcW w:w="540" w:type="dxa"/>
          </w:tcPr>
          <w:p w14:paraId="1A687299" w14:textId="5126005E"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68E7919E" w14:textId="0C259F99"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Thermal diffusivity</w:t>
            </w:r>
          </w:p>
        </w:tc>
      </w:tr>
      <w:tr w:rsidR="00AE0C01" w14:paraId="757B3C4F" w14:textId="77777777" w:rsidTr="00AE0C01">
        <w:tc>
          <w:tcPr>
            <w:tcW w:w="810" w:type="dxa"/>
          </w:tcPr>
          <w:p w14:paraId="6A000EC4" w14:textId="296F11E6" w:rsidR="00AE0C01" w:rsidRPr="00E8434E" w:rsidRDefault="00000000" w:rsidP="002936F7">
            <w:pPr>
              <w:jc w:val="both"/>
              <w:rPr>
                <w:rFonts w:ascii="Times New Roman" w:hAnsi="Times New Roman" w:cs="Times New Roman"/>
                <w:sz w:val="24"/>
                <w:szCs w:val="24"/>
              </w:rPr>
            </w:pPr>
            <m:oMathPara>
              <m:oMath>
                <m:sSup>
                  <m:sSupPr>
                    <m:ctrlPr>
                      <w:rPr>
                        <w:rFonts w:ascii="Cambria Math" w:hAnsi="Cambria Math" w:cs="Times New Roman"/>
                        <w:i/>
                        <w:sz w:val="24"/>
                        <w:szCs w:val="24"/>
                      </w:rPr>
                    </m:ctrlPr>
                  </m:sSupPr>
                  <m:e>
                    <m:r>
                      <m:rPr>
                        <m:sty m:val="p"/>
                      </m:rPr>
                      <w:rPr>
                        <w:rFonts w:ascii="Cambria Math" w:hAnsi="Cambria Math" w:cs="Times New Roman"/>
                        <w:sz w:val="24"/>
                        <w:szCs w:val="24"/>
                      </w:rPr>
                      <m:t>∇</m:t>
                    </m:r>
                    <m:ctrlPr>
                      <w:rPr>
                        <w:rFonts w:ascii="Cambria Math" w:hAnsi="Cambria Math" w:cs="Times New Roman"/>
                        <w:sz w:val="24"/>
                        <w:szCs w:val="24"/>
                      </w:rPr>
                    </m:ctrlPr>
                  </m:e>
                  <m:sup>
                    <m:r>
                      <w:rPr>
                        <w:rFonts w:ascii="Cambria Math" w:hAnsi="Cambria Math" w:cs="Times New Roman"/>
                        <w:sz w:val="24"/>
                        <w:szCs w:val="24"/>
                      </w:rPr>
                      <m:t>2</m:t>
                    </m:r>
                  </m:sup>
                </m:sSup>
              </m:oMath>
            </m:oMathPara>
          </w:p>
        </w:tc>
        <w:tc>
          <w:tcPr>
            <w:tcW w:w="540" w:type="dxa"/>
          </w:tcPr>
          <w:p w14:paraId="27376E71" w14:textId="39E8F89B"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1F43575D" w14:textId="34010C08"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Laplacian</w:t>
            </w:r>
          </w:p>
        </w:tc>
      </w:tr>
      <w:tr w:rsidR="00AE0C01" w14:paraId="7E22B5C4" w14:textId="77777777" w:rsidTr="00AE0C01">
        <w:tc>
          <w:tcPr>
            <w:tcW w:w="810" w:type="dxa"/>
          </w:tcPr>
          <w:p w14:paraId="21660997" w14:textId="01DB4A22"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g</m:t>
                </m:r>
              </m:oMath>
            </m:oMathPara>
          </w:p>
        </w:tc>
        <w:tc>
          <w:tcPr>
            <w:tcW w:w="540" w:type="dxa"/>
          </w:tcPr>
          <w:p w14:paraId="27133D88" w14:textId="39961FB6"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628AB3DB" w14:textId="1494AF3C"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Internal heat generation</w:t>
            </w:r>
          </w:p>
        </w:tc>
      </w:tr>
      <w:tr w:rsidR="00AE0C01" w14:paraId="031DD82C" w14:textId="77777777" w:rsidTr="00AE0C01">
        <w:tc>
          <w:tcPr>
            <w:tcW w:w="810" w:type="dxa"/>
          </w:tcPr>
          <w:p w14:paraId="4EB96096" w14:textId="6C0705B4"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G</m:t>
                </m:r>
              </m:oMath>
            </m:oMathPara>
          </w:p>
        </w:tc>
        <w:tc>
          <w:tcPr>
            <w:tcW w:w="540" w:type="dxa"/>
          </w:tcPr>
          <w:p w14:paraId="46D59BAD" w14:textId="4F4B54F2"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8BB439E" w14:textId="282C4EBE"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Green’s function</w:t>
            </w:r>
          </w:p>
        </w:tc>
      </w:tr>
      <w:tr w:rsidR="00AE0C01" w14:paraId="0FC9103C" w14:textId="77777777" w:rsidTr="00AE0C01">
        <w:tc>
          <w:tcPr>
            <w:tcW w:w="810" w:type="dxa"/>
          </w:tcPr>
          <w:p w14:paraId="3883F15F" w14:textId="5A21013D" w:rsidR="00AE0C01" w:rsidRPr="00E8434E" w:rsidRDefault="00AE0C01" w:rsidP="002936F7">
            <w:pPr>
              <w:jc w:val="both"/>
              <w:rPr>
                <w:rFonts w:ascii="Times New Roman" w:hAnsi="Times New Roman" w:cs="Times New Roman"/>
                <w:sz w:val="24"/>
                <w:szCs w:val="24"/>
              </w:rPr>
            </w:pPr>
            <m:oMathPara>
              <m:oMath>
                <m:r>
                  <w:rPr>
                    <w:rFonts w:ascii="Cambria Math" w:hAnsi="Cambria Math" w:cs="Times New Roman"/>
                    <w:sz w:val="24"/>
                    <w:szCs w:val="24"/>
                  </w:rPr>
                  <m:t>δ</m:t>
                </m:r>
              </m:oMath>
            </m:oMathPara>
          </w:p>
        </w:tc>
        <w:tc>
          <w:tcPr>
            <w:tcW w:w="540" w:type="dxa"/>
          </w:tcPr>
          <w:p w14:paraId="2EBB7EA3" w14:textId="18069ADD"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8CF9D0F" w14:textId="0BC20EB9"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 xml:space="preserve">Dirac delta function </w:t>
            </w:r>
          </w:p>
        </w:tc>
      </w:tr>
      <w:tr w:rsidR="00AE0C01" w14:paraId="09B2A5A4" w14:textId="77777777" w:rsidTr="00AE0C01">
        <w:tc>
          <w:tcPr>
            <w:tcW w:w="810" w:type="dxa"/>
          </w:tcPr>
          <w:p w14:paraId="13C5A561" w14:textId="6F249801" w:rsidR="00AE0C01" w:rsidRPr="00E8434E" w:rsidRDefault="00AE0C01" w:rsidP="002936F7">
            <w:pPr>
              <w:jc w:val="both"/>
              <w:rPr>
                <w:rFonts w:ascii="Times New Roman" w:hAnsi="Times New Roman" w:cs="Times New Roman"/>
                <w:b/>
                <w:bCs/>
                <w:sz w:val="24"/>
                <w:szCs w:val="24"/>
              </w:rPr>
            </w:pPr>
            <m:oMathPara>
              <m:oMath>
                <m:r>
                  <m:rPr>
                    <m:sty m:val="bi"/>
                  </m:rPr>
                  <w:rPr>
                    <w:rFonts w:ascii="Cambria Math" w:hAnsi="Cambria Math" w:cs="Times New Roman"/>
                    <w:sz w:val="24"/>
                    <w:szCs w:val="24"/>
                  </w:rPr>
                  <m:t>x</m:t>
                </m:r>
              </m:oMath>
            </m:oMathPara>
          </w:p>
        </w:tc>
        <w:tc>
          <w:tcPr>
            <w:tcW w:w="540" w:type="dxa"/>
          </w:tcPr>
          <w:p w14:paraId="1F40052F" w14:textId="506FC6AF" w:rsidR="00AE0C01" w:rsidRDefault="00AE0C01" w:rsidP="002936F7">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20662553" w14:textId="69F60C3A" w:rsidR="00AE0C01" w:rsidRPr="00E8434E" w:rsidRDefault="00AE0C01" w:rsidP="002936F7">
            <w:pPr>
              <w:jc w:val="both"/>
              <w:rPr>
                <w:rFonts w:ascii="Times New Roman" w:hAnsi="Times New Roman" w:cs="Times New Roman"/>
                <w:sz w:val="24"/>
                <w:szCs w:val="24"/>
              </w:rPr>
            </w:pPr>
            <w:r>
              <w:rPr>
                <w:rFonts w:ascii="Times New Roman" w:hAnsi="Times New Roman" w:cs="Times New Roman"/>
                <w:sz w:val="24"/>
                <w:szCs w:val="24"/>
              </w:rPr>
              <w:t>3-dimensional coordinate vector</w:t>
            </w:r>
          </w:p>
        </w:tc>
      </w:tr>
      <w:tr w:rsidR="00C41AA9" w14:paraId="61FC5AF9" w14:textId="77777777" w:rsidTr="00AE0C01">
        <w:tc>
          <w:tcPr>
            <w:tcW w:w="810" w:type="dxa"/>
          </w:tcPr>
          <w:p w14:paraId="798E8F02" w14:textId="102CB746" w:rsidR="00C41AA9" w:rsidRPr="00E8434E" w:rsidRDefault="00000000" w:rsidP="00C41AA9">
            <w:pPr>
              <w:jc w:val="both"/>
              <w:rPr>
                <w:rFonts w:ascii="Times New Roman" w:eastAsia="Calibri" w:hAnsi="Times New Roman" w:cs="Times New Roman"/>
                <w:b/>
                <w:bCs/>
                <w:sz w:val="24"/>
                <w:szCs w:val="24"/>
              </w:rPr>
            </w:pPr>
            <m:oMathPara>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0</m:t>
                    </m:r>
                  </m:sub>
                </m:sSub>
              </m:oMath>
            </m:oMathPara>
          </w:p>
        </w:tc>
        <w:tc>
          <w:tcPr>
            <w:tcW w:w="540" w:type="dxa"/>
          </w:tcPr>
          <w:p w14:paraId="6D113A28" w14:textId="23C48B84"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48F1093E" w14:textId="29E9FF39"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3-dimensional coordinate vector (dummy variable)</w:t>
            </w:r>
          </w:p>
        </w:tc>
      </w:tr>
      <w:tr w:rsidR="00C41AA9" w14:paraId="7316F8AF" w14:textId="77777777" w:rsidTr="00AE0C01">
        <w:tc>
          <w:tcPr>
            <w:tcW w:w="810" w:type="dxa"/>
          </w:tcPr>
          <w:p w14:paraId="01A1CA4B" w14:textId="1336A9E9" w:rsidR="00C41AA9" w:rsidRPr="00AE0C01" w:rsidRDefault="00C41AA9" w:rsidP="00C41AA9">
            <w:pPr>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t</m:t>
                </m:r>
              </m:oMath>
            </m:oMathPara>
          </w:p>
        </w:tc>
        <w:tc>
          <w:tcPr>
            <w:tcW w:w="540" w:type="dxa"/>
          </w:tcPr>
          <w:p w14:paraId="6870FAA4" w14:textId="717C51CD"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6DA630F" w14:textId="76139611"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Time</w:t>
            </w:r>
          </w:p>
        </w:tc>
      </w:tr>
      <w:tr w:rsidR="00B5387B" w14:paraId="7EAD8594" w14:textId="77777777" w:rsidTr="00AE0C01">
        <w:tc>
          <w:tcPr>
            <w:tcW w:w="810" w:type="dxa"/>
          </w:tcPr>
          <w:p w14:paraId="57852AB7" w14:textId="6A88A763" w:rsidR="00B5387B" w:rsidRPr="00AE0C01" w:rsidRDefault="00B5387B" w:rsidP="00C41AA9">
            <w:pPr>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τ</m:t>
                </m:r>
              </m:oMath>
            </m:oMathPara>
          </w:p>
        </w:tc>
        <w:tc>
          <w:tcPr>
            <w:tcW w:w="540" w:type="dxa"/>
          </w:tcPr>
          <w:p w14:paraId="2AC49F66" w14:textId="3426603A" w:rsidR="00B5387B" w:rsidRDefault="00B5387B"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5423DBA1" w14:textId="13C20B77" w:rsidR="00B5387B" w:rsidRDefault="00B5387B" w:rsidP="00C41AA9">
            <w:pPr>
              <w:jc w:val="both"/>
              <w:rPr>
                <w:rFonts w:ascii="Times New Roman" w:hAnsi="Times New Roman" w:cs="Times New Roman"/>
                <w:sz w:val="24"/>
                <w:szCs w:val="24"/>
              </w:rPr>
            </w:pPr>
            <w:r>
              <w:rPr>
                <w:rFonts w:ascii="Times New Roman" w:hAnsi="Times New Roman" w:cs="Times New Roman"/>
                <w:sz w:val="24"/>
                <w:szCs w:val="24"/>
              </w:rPr>
              <w:t>Time (dummy variable)</w:t>
            </w:r>
          </w:p>
        </w:tc>
      </w:tr>
      <w:tr w:rsidR="00EE2A7C" w14:paraId="45CCC088" w14:textId="77777777" w:rsidTr="00AE0C01">
        <w:tc>
          <w:tcPr>
            <w:tcW w:w="810" w:type="dxa"/>
          </w:tcPr>
          <w:p w14:paraId="6DDB1B66" w14:textId="043495A6" w:rsidR="00EE2A7C" w:rsidRDefault="00000000" w:rsidP="00C41AA9">
            <w:pPr>
              <w:jc w:val="both"/>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T</m:t>
                    </m:r>
                  </m:e>
                  <m:sub>
                    <m:r>
                      <w:rPr>
                        <w:rFonts w:ascii="Cambria Math" w:eastAsia="Calibri" w:hAnsi="Cambria Math" w:cs="Times New Roman"/>
                        <w:sz w:val="24"/>
                        <w:szCs w:val="24"/>
                      </w:rPr>
                      <m:t>0</m:t>
                    </m:r>
                  </m:sub>
                </m:sSub>
              </m:oMath>
            </m:oMathPara>
          </w:p>
        </w:tc>
        <w:tc>
          <w:tcPr>
            <w:tcW w:w="540" w:type="dxa"/>
          </w:tcPr>
          <w:p w14:paraId="09B716E9" w14:textId="374C8E0F" w:rsidR="00EE2A7C" w:rsidRDefault="00EE2A7C"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4FF6B00D" w14:textId="10F092F0" w:rsidR="00EE2A7C" w:rsidRDefault="00EE2A7C" w:rsidP="00C41AA9">
            <w:pPr>
              <w:jc w:val="both"/>
              <w:rPr>
                <w:rFonts w:ascii="Times New Roman" w:hAnsi="Times New Roman" w:cs="Times New Roman"/>
                <w:sz w:val="24"/>
                <w:szCs w:val="24"/>
              </w:rPr>
            </w:pPr>
            <w:r>
              <w:rPr>
                <w:rFonts w:ascii="Times New Roman" w:hAnsi="Times New Roman" w:cs="Times New Roman"/>
                <w:sz w:val="24"/>
                <w:szCs w:val="24"/>
              </w:rPr>
              <w:t>Initial temperature</w:t>
            </w:r>
          </w:p>
        </w:tc>
      </w:tr>
      <w:tr w:rsidR="000D5F09" w14:paraId="5AEA54FF" w14:textId="77777777" w:rsidTr="00AE0C01">
        <w:tc>
          <w:tcPr>
            <w:tcW w:w="810" w:type="dxa"/>
          </w:tcPr>
          <w:p w14:paraId="5C4AB6BA" w14:textId="64587055" w:rsidR="000D5F09" w:rsidRDefault="00000000" w:rsidP="00C41AA9">
            <w:pPr>
              <w:jc w:val="both"/>
              <w:rPr>
                <w:rFonts w:ascii="Times New Roman" w:eastAsia="Calibri" w:hAnsi="Times New Roman" w:cs="Times New Roman"/>
                <w:sz w:val="24"/>
                <w:szCs w:val="24"/>
              </w:rPr>
            </w:pPr>
            <m:oMathPara>
              <m:oMath>
                <m:acc>
                  <m:accPr>
                    <m:ctrlPr>
                      <w:rPr>
                        <w:rFonts w:ascii="Cambria Math" w:eastAsia="Calibri" w:hAnsi="Cambria Math" w:cs="Times New Roman"/>
                        <w:i/>
                        <w:sz w:val="24"/>
                        <w:szCs w:val="24"/>
                      </w:rPr>
                    </m:ctrlPr>
                  </m:accPr>
                  <m:e>
                    <m:r>
                      <w:rPr>
                        <w:rFonts w:ascii="Cambria Math" w:eastAsia="Calibri" w:hAnsi="Cambria Math" w:cs="Times New Roman"/>
                        <w:sz w:val="24"/>
                        <w:szCs w:val="24"/>
                      </w:rPr>
                      <m:t>n</m:t>
                    </m:r>
                  </m:e>
                </m:acc>
              </m:oMath>
            </m:oMathPara>
          </w:p>
        </w:tc>
        <w:tc>
          <w:tcPr>
            <w:tcW w:w="540" w:type="dxa"/>
          </w:tcPr>
          <w:p w14:paraId="3950EAD1" w14:textId="1C3E3C28" w:rsidR="000D5F09" w:rsidRDefault="000D5F0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704D2751" w14:textId="12E3683E" w:rsidR="000D5F09" w:rsidRDefault="000D5F09" w:rsidP="00C41AA9">
            <w:pPr>
              <w:jc w:val="both"/>
              <w:rPr>
                <w:rFonts w:ascii="Times New Roman" w:hAnsi="Times New Roman" w:cs="Times New Roman"/>
                <w:sz w:val="24"/>
                <w:szCs w:val="24"/>
              </w:rPr>
            </w:pPr>
            <w:r>
              <w:rPr>
                <w:rFonts w:ascii="Times New Roman" w:hAnsi="Times New Roman" w:cs="Times New Roman"/>
                <w:sz w:val="24"/>
                <w:szCs w:val="24"/>
              </w:rPr>
              <w:t>Surface normal</w:t>
            </w:r>
          </w:p>
        </w:tc>
      </w:tr>
      <w:tr w:rsidR="00C41AA9" w14:paraId="522B589A" w14:textId="77777777" w:rsidTr="00AE0C01">
        <w:tc>
          <w:tcPr>
            <w:tcW w:w="810" w:type="dxa"/>
          </w:tcPr>
          <w:p w14:paraId="5A8E764A" w14:textId="63EC06A1" w:rsidR="00C41AA9" w:rsidRPr="00E8434E" w:rsidRDefault="00C41AA9" w:rsidP="00C41AA9">
            <w:pPr>
              <w:jc w:val="both"/>
              <w:rPr>
                <w:rFonts w:ascii="Times New Roman" w:hAnsi="Times New Roman" w:cs="Times New Roman"/>
                <w:sz w:val="24"/>
                <w:szCs w:val="24"/>
              </w:rPr>
            </w:pPr>
            <m:oMathPara>
              <m:oMath>
                <m:r>
                  <w:rPr>
                    <w:rFonts w:ascii="Cambria Math" w:hAnsi="Cambria Math" w:cs="Times New Roman"/>
                    <w:sz w:val="24"/>
                    <w:szCs w:val="24"/>
                  </w:rPr>
                  <m:t>S</m:t>
                </m:r>
              </m:oMath>
            </m:oMathPara>
          </w:p>
        </w:tc>
        <w:tc>
          <w:tcPr>
            <w:tcW w:w="540" w:type="dxa"/>
          </w:tcPr>
          <w:p w14:paraId="78DE52DD" w14:textId="495B1A5C"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265CD385" w14:textId="514C5825"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Surface</w:t>
            </w:r>
          </w:p>
        </w:tc>
      </w:tr>
      <w:tr w:rsidR="00C41AA9" w14:paraId="6A297224" w14:textId="77777777" w:rsidTr="00AE0C01">
        <w:tc>
          <w:tcPr>
            <w:tcW w:w="810" w:type="dxa"/>
          </w:tcPr>
          <w:p w14:paraId="7D1B5A58" w14:textId="0A77CBBA" w:rsidR="00C41AA9" w:rsidRPr="00E8434E" w:rsidRDefault="00C41AA9" w:rsidP="00C41AA9">
            <w:pPr>
              <w:jc w:val="both"/>
              <w:rPr>
                <w:rFonts w:ascii="Times New Roman" w:hAnsi="Times New Roman" w:cs="Times New Roman"/>
                <w:sz w:val="24"/>
                <w:szCs w:val="24"/>
              </w:rPr>
            </w:pPr>
            <m:oMathPara>
              <m:oMath>
                <m:r>
                  <w:rPr>
                    <w:rFonts w:ascii="Cambria Math" w:hAnsi="Cambria Math" w:cs="Times New Roman"/>
                    <w:sz w:val="24"/>
                    <w:szCs w:val="24"/>
                  </w:rPr>
                  <m:t>V</m:t>
                </m:r>
              </m:oMath>
            </m:oMathPara>
          </w:p>
        </w:tc>
        <w:tc>
          <w:tcPr>
            <w:tcW w:w="540" w:type="dxa"/>
          </w:tcPr>
          <w:p w14:paraId="07C673AE" w14:textId="31F7D15D"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1D65EC5D" w14:textId="041DD6CF"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Volume</w:t>
            </w:r>
          </w:p>
        </w:tc>
      </w:tr>
      <w:tr w:rsidR="00C41AA9" w14:paraId="0ED23675" w14:textId="77777777" w:rsidTr="00AE0C01">
        <w:tc>
          <w:tcPr>
            <w:tcW w:w="810" w:type="dxa"/>
          </w:tcPr>
          <w:p w14:paraId="22C06302" w14:textId="59D0163B" w:rsidR="00C41AA9" w:rsidRPr="00E8434E" w:rsidRDefault="00000000" w:rsidP="00C41AA9">
            <w:pPr>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hAnsi="Cambria Math" w:cs="Times New Roman"/>
                        <w:sz w:val="24"/>
                        <w:szCs w:val="24"/>
                      </w:rPr>
                      <m:t>ϕ</m:t>
                    </m:r>
                    <m:ctrlPr>
                      <w:rPr>
                        <w:rFonts w:ascii="Cambria Math" w:hAnsi="Cambria Math" w:cs="Times New Roman"/>
                        <w:i/>
                        <w:sz w:val="24"/>
                        <w:szCs w:val="24"/>
                      </w:rPr>
                    </m:ctrlPr>
                  </m:e>
                  <m:sub>
                    <m:r>
                      <w:rPr>
                        <w:rFonts w:ascii="Cambria Math" w:eastAsiaTheme="minorEastAsia" w:hAnsi="Cambria Math" w:cs="Times New Roman"/>
                        <w:sz w:val="24"/>
                        <w:szCs w:val="24"/>
                      </w:rPr>
                      <m:t>n</m:t>
                    </m:r>
                  </m:sub>
                </m:sSub>
              </m:oMath>
            </m:oMathPara>
          </w:p>
        </w:tc>
        <w:tc>
          <w:tcPr>
            <w:tcW w:w="540" w:type="dxa"/>
          </w:tcPr>
          <w:p w14:paraId="2757E815" w14:textId="0B27A339"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49A30A62" w14:textId="6350A1B1"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Eigenfunction</w:t>
            </w:r>
          </w:p>
        </w:tc>
      </w:tr>
      <w:tr w:rsidR="00C41AA9" w14:paraId="385B93DE" w14:textId="77777777" w:rsidTr="00AE0C01">
        <w:tc>
          <w:tcPr>
            <w:tcW w:w="810" w:type="dxa"/>
          </w:tcPr>
          <w:p w14:paraId="512D6A9D" w14:textId="46D8E345" w:rsidR="00C41AA9" w:rsidRPr="00E8434E" w:rsidRDefault="00000000" w:rsidP="00C41AA9">
            <w:pPr>
              <w:jc w:val="both"/>
              <w:rPr>
                <w:rFonts w:ascii="Times New Roman"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hAnsi="Cambria Math" w:cs="Times New Roman"/>
                        <w:sz w:val="24"/>
                        <w:szCs w:val="24"/>
                      </w:rPr>
                      <m:t>ψ</m:t>
                    </m:r>
                    <m:ctrlPr>
                      <w:rPr>
                        <w:rFonts w:ascii="Cambria Math" w:hAnsi="Cambria Math" w:cs="Times New Roman"/>
                        <w:i/>
                        <w:sz w:val="24"/>
                        <w:szCs w:val="24"/>
                      </w:rPr>
                    </m:ctrlPr>
                  </m:e>
                  <m:sub>
                    <m:r>
                      <w:rPr>
                        <w:rFonts w:ascii="Cambria Math" w:eastAsiaTheme="minorEastAsia" w:hAnsi="Cambria Math" w:cs="Times New Roman"/>
                        <w:sz w:val="24"/>
                        <w:szCs w:val="24"/>
                      </w:rPr>
                      <m:t>n</m:t>
                    </m:r>
                  </m:sub>
                </m:sSub>
              </m:oMath>
            </m:oMathPara>
          </w:p>
        </w:tc>
        <w:tc>
          <w:tcPr>
            <w:tcW w:w="540" w:type="dxa"/>
          </w:tcPr>
          <w:p w14:paraId="2E19262D" w14:textId="0AAD6B4C"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565FE831" w14:textId="726F2CDE"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Eigenvector</w:t>
            </w:r>
          </w:p>
        </w:tc>
      </w:tr>
      <w:tr w:rsidR="00C41AA9" w14:paraId="04A77B17" w14:textId="77777777" w:rsidTr="00AE0C01">
        <w:tc>
          <w:tcPr>
            <w:tcW w:w="810" w:type="dxa"/>
          </w:tcPr>
          <w:p w14:paraId="5B8062C5" w14:textId="75EB39CD" w:rsidR="00C41AA9" w:rsidRPr="00E8434E" w:rsidRDefault="00000000" w:rsidP="00C41AA9">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m:rPr>
                        <m:sty m:val="p"/>
                      </m:rPr>
                      <w:rPr>
                        <w:rFonts w:ascii="Cambria Math" w:hAnsi="Cambria Math" w:cs="Times New Roman"/>
                        <w:sz w:val="24"/>
                        <w:szCs w:val="24"/>
                      </w:rPr>
                      <m:t>Λ</m:t>
                    </m:r>
                    <m:ctrlPr>
                      <w:rPr>
                        <w:rFonts w:ascii="Cambria Math" w:hAnsi="Cambria Math" w:cs="Times New Roman"/>
                        <w:sz w:val="24"/>
                        <w:szCs w:val="24"/>
                      </w:rPr>
                    </m:ctrlPr>
                  </m:e>
                  <m:sub>
                    <m:r>
                      <w:rPr>
                        <w:rFonts w:ascii="Cambria Math" w:hAnsi="Cambria Math" w:cs="Times New Roman"/>
                        <w:sz w:val="24"/>
                        <w:szCs w:val="24"/>
                      </w:rPr>
                      <m:t>n,n</m:t>
                    </m:r>
                  </m:sub>
                </m:sSub>
              </m:oMath>
            </m:oMathPara>
          </w:p>
        </w:tc>
        <w:tc>
          <w:tcPr>
            <w:tcW w:w="540" w:type="dxa"/>
          </w:tcPr>
          <w:p w14:paraId="774708D4" w14:textId="39F9EED1"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675A0CBC" w14:textId="15DA6AFC"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Eigenvalue</w:t>
            </w:r>
          </w:p>
        </w:tc>
      </w:tr>
      <w:tr w:rsidR="00C41AA9" w14:paraId="0F57616B" w14:textId="77777777" w:rsidTr="00AE0C01">
        <w:tc>
          <w:tcPr>
            <w:tcW w:w="810" w:type="dxa"/>
          </w:tcPr>
          <w:p w14:paraId="47101D11" w14:textId="7DF5AAB0" w:rsidR="00C41AA9" w:rsidRPr="00E8434E" w:rsidRDefault="00000000" w:rsidP="00C41AA9">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j</m:t>
                    </m:r>
                  </m:sub>
                </m:sSub>
              </m:oMath>
            </m:oMathPara>
          </w:p>
        </w:tc>
        <w:tc>
          <w:tcPr>
            <w:tcW w:w="540" w:type="dxa"/>
          </w:tcPr>
          <w:p w14:paraId="2FEAC797" w14:textId="444BA835"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5037FFA6" w14:textId="7B2AB18F"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Basis function</w:t>
            </w:r>
          </w:p>
        </w:tc>
      </w:tr>
      <w:tr w:rsidR="00C41AA9" w14:paraId="72710924" w14:textId="77777777" w:rsidTr="00AE0C01">
        <w:tc>
          <w:tcPr>
            <w:tcW w:w="810" w:type="dxa"/>
          </w:tcPr>
          <w:p w14:paraId="0D86EDC9" w14:textId="162791AA" w:rsidR="00C41AA9" w:rsidRDefault="00C41AA9" w:rsidP="00C41AA9">
            <w:pPr>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λ</m:t>
                </m:r>
              </m:oMath>
            </m:oMathPara>
          </w:p>
        </w:tc>
        <w:tc>
          <w:tcPr>
            <w:tcW w:w="540" w:type="dxa"/>
          </w:tcPr>
          <w:p w14:paraId="0C5CFE4E" w14:textId="63C538B3"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6694B859" w14:textId="0C1FF7A3"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Regularization parameter</w:t>
            </w:r>
          </w:p>
        </w:tc>
      </w:tr>
      <w:tr w:rsidR="00C41AA9" w14:paraId="5F8E4F4A" w14:textId="77777777" w:rsidTr="00AE0C01">
        <w:tc>
          <w:tcPr>
            <w:tcW w:w="810" w:type="dxa"/>
          </w:tcPr>
          <w:p w14:paraId="08D9E82F" w14:textId="70384700" w:rsidR="00C41AA9" w:rsidRDefault="00000000" w:rsidP="00C41AA9">
            <w:pPr>
              <w:jc w:val="both"/>
              <w:rPr>
                <w:rFonts w:ascii="Times New Roman" w:eastAsia="Calibri" w:hAnsi="Times New Roman" w:cs="Times New Roman"/>
                <w:sz w:val="24"/>
                <w:szCs w:val="24"/>
              </w:rPr>
            </w:pPr>
            <m:oMathPara>
              <m:oMath>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L</m:t>
                    </m:r>
                  </m:e>
                </m:d>
              </m:oMath>
            </m:oMathPara>
          </w:p>
        </w:tc>
        <w:tc>
          <w:tcPr>
            <w:tcW w:w="540" w:type="dxa"/>
          </w:tcPr>
          <w:p w14:paraId="2AACF59E" w14:textId="184AA4C7"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48577E1F" w14:textId="0D58E343" w:rsidR="00C41AA9" w:rsidRDefault="00BD0000" w:rsidP="00C41AA9">
            <w:pPr>
              <w:jc w:val="both"/>
              <w:rPr>
                <w:rFonts w:ascii="Times New Roman" w:hAnsi="Times New Roman" w:cs="Times New Roman"/>
                <w:sz w:val="24"/>
                <w:szCs w:val="24"/>
              </w:rPr>
            </w:pPr>
            <w:r>
              <w:rPr>
                <w:rFonts w:ascii="Times New Roman" w:hAnsi="Times New Roman" w:cs="Times New Roman"/>
                <w:sz w:val="24"/>
                <w:szCs w:val="24"/>
              </w:rPr>
              <w:t xml:space="preserve">Discrete </w:t>
            </w:r>
            <w:r w:rsidR="00C41AA9">
              <w:rPr>
                <w:rFonts w:ascii="Times New Roman" w:hAnsi="Times New Roman" w:cs="Times New Roman"/>
                <w:sz w:val="24"/>
                <w:szCs w:val="24"/>
              </w:rPr>
              <w:t>2</w:t>
            </w:r>
            <w:r w:rsidR="00C41AA9" w:rsidRPr="004E6F49">
              <w:rPr>
                <w:rFonts w:ascii="Times New Roman" w:hAnsi="Times New Roman" w:cs="Times New Roman"/>
                <w:sz w:val="24"/>
                <w:szCs w:val="24"/>
                <w:vertAlign w:val="superscript"/>
              </w:rPr>
              <w:t>nd</w:t>
            </w:r>
            <w:r w:rsidR="00C41AA9">
              <w:rPr>
                <w:rFonts w:ascii="Times New Roman" w:hAnsi="Times New Roman" w:cs="Times New Roman"/>
                <w:sz w:val="24"/>
                <w:szCs w:val="24"/>
              </w:rPr>
              <w:t xml:space="preserve"> derivative operator</w:t>
            </w:r>
          </w:p>
        </w:tc>
      </w:tr>
      <w:tr w:rsidR="00C41AA9" w14:paraId="22B2B1CE" w14:textId="77777777" w:rsidTr="00AE0C01">
        <w:tc>
          <w:tcPr>
            <w:tcW w:w="810" w:type="dxa"/>
          </w:tcPr>
          <w:p w14:paraId="5BE49042" w14:textId="5A738F6A" w:rsidR="00C41AA9" w:rsidRDefault="00C41AA9" w:rsidP="00C41AA9">
            <w:pPr>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L</m:t>
                </m:r>
              </m:oMath>
            </m:oMathPara>
          </w:p>
        </w:tc>
        <w:tc>
          <w:tcPr>
            <w:tcW w:w="540" w:type="dxa"/>
          </w:tcPr>
          <w:p w14:paraId="6A7F0FFC" w14:textId="529AE32D"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279538D9" w14:textId="71D95282"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Length or thickness</w:t>
            </w:r>
          </w:p>
        </w:tc>
      </w:tr>
      <w:tr w:rsidR="00C41AA9" w14:paraId="0C8F41EE" w14:textId="77777777" w:rsidTr="00AE0C01">
        <w:tc>
          <w:tcPr>
            <w:tcW w:w="810" w:type="dxa"/>
          </w:tcPr>
          <w:p w14:paraId="2123D0E2" w14:textId="701C3202" w:rsidR="00C41AA9" w:rsidRPr="00E8434E" w:rsidRDefault="00C41AA9" w:rsidP="00C41AA9">
            <w:pPr>
              <w:jc w:val="both"/>
              <w:rPr>
                <w:rFonts w:ascii="Times New Roman" w:hAnsi="Times New Roman" w:cs="Times New Roman"/>
                <w:sz w:val="24"/>
                <w:szCs w:val="24"/>
              </w:rPr>
            </w:pPr>
            <m:oMathPara>
              <m:oMath>
                <m:r>
                  <w:rPr>
                    <w:rFonts w:ascii="Cambria Math" w:hAnsi="Cambria Math" w:cs="Times New Roman"/>
                    <w:sz w:val="24"/>
                    <w:szCs w:val="24"/>
                  </w:rPr>
                  <m:t>r</m:t>
                </m:r>
              </m:oMath>
            </m:oMathPara>
          </w:p>
        </w:tc>
        <w:tc>
          <w:tcPr>
            <w:tcW w:w="540" w:type="dxa"/>
          </w:tcPr>
          <w:p w14:paraId="2811D338" w14:textId="46AFCDCD"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761130EF" w14:textId="6EA64BE0"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Radius</w:t>
            </w:r>
          </w:p>
        </w:tc>
      </w:tr>
      <w:tr w:rsidR="00711C23" w14:paraId="5D04EBB2" w14:textId="77777777" w:rsidTr="00AE0C01">
        <w:tc>
          <w:tcPr>
            <w:tcW w:w="810" w:type="dxa"/>
          </w:tcPr>
          <w:p w14:paraId="7CB17A26" w14:textId="5D6CCC75" w:rsidR="00711C23" w:rsidRDefault="00000000" w:rsidP="00C41AA9">
            <w:pPr>
              <w:jc w:val="both"/>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t>
                    </m:r>
                  </m:e>
                  <m:sub>
                    <m:r>
                      <w:rPr>
                        <w:rFonts w:ascii="Cambria Math" w:eastAsia="Calibri" w:hAnsi="Cambria Math" w:cs="Times New Roman"/>
                        <w:sz w:val="24"/>
                        <w:szCs w:val="24"/>
                      </w:rPr>
                      <m:t>1</m:t>
                    </m:r>
                  </m:sub>
                </m:sSub>
              </m:oMath>
            </m:oMathPara>
          </w:p>
        </w:tc>
        <w:tc>
          <w:tcPr>
            <w:tcW w:w="540" w:type="dxa"/>
          </w:tcPr>
          <w:p w14:paraId="3FA80F65" w14:textId="48D8D3FB" w:rsidR="00711C23" w:rsidRDefault="00711C23"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2D637ED1" w14:textId="46637C0D" w:rsidR="00711C23" w:rsidRDefault="00711C23" w:rsidP="00C41AA9">
            <w:pPr>
              <w:jc w:val="both"/>
              <w:rPr>
                <w:rFonts w:ascii="Times New Roman" w:hAnsi="Times New Roman" w:cs="Times New Roman"/>
                <w:sz w:val="24"/>
                <w:szCs w:val="24"/>
              </w:rPr>
            </w:pPr>
            <w:r>
              <w:rPr>
                <w:rFonts w:ascii="Times New Roman" w:hAnsi="Times New Roman" w:cs="Times New Roman"/>
                <w:sz w:val="24"/>
                <w:szCs w:val="24"/>
              </w:rPr>
              <w:t>Heat flux sensor radius</w:t>
            </w:r>
          </w:p>
        </w:tc>
      </w:tr>
      <w:tr w:rsidR="00C41AA9" w14:paraId="0663FACD" w14:textId="77777777" w:rsidTr="00AE0C01">
        <w:tc>
          <w:tcPr>
            <w:tcW w:w="810" w:type="dxa"/>
          </w:tcPr>
          <w:p w14:paraId="6EBEC96F" w14:textId="143E369A" w:rsidR="00C41AA9" w:rsidRDefault="00000000" w:rsidP="00C41AA9">
            <w:pPr>
              <w:jc w:val="both"/>
              <w:rPr>
                <w:rFonts w:ascii="Times New Roman" w:eastAsia="Calibri" w:hAnsi="Times New Roman" w:cs="Times New Roman"/>
                <w:sz w:val="24"/>
                <w:szCs w:val="24"/>
              </w:rPr>
            </w:pPr>
            <m:oMathPara>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R</m:t>
                    </m:r>
                  </m:e>
                  <m:sub>
                    <m:r>
                      <w:rPr>
                        <w:rFonts w:ascii="Cambria Math" w:eastAsia="Calibri" w:hAnsi="Cambria Math" w:cs="Times New Roman"/>
                        <w:sz w:val="24"/>
                        <w:szCs w:val="24"/>
                      </w:rPr>
                      <m:t>2</m:t>
                    </m:r>
                  </m:sub>
                </m:sSub>
              </m:oMath>
            </m:oMathPara>
          </w:p>
        </w:tc>
        <w:tc>
          <w:tcPr>
            <w:tcW w:w="540" w:type="dxa"/>
          </w:tcPr>
          <w:p w14:paraId="284288B2" w14:textId="7138CD72" w:rsidR="00C41AA9" w:rsidRDefault="00711C23"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1B82DCF9" w14:textId="2ECF65C5" w:rsidR="00C41AA9" w:rsidRDefault="00942DBE" w:rsidP="00C41AA9">
            <w:pPr>
              <w:jc w:val="both"/>
              <w:rPr>
                <w:rFonts w:ascii="Times New Roman" w:hAnsi="Times New Roman" w:cs="Times New Roman"/>
                <w:sz w:val="24"/>
                <w:szCs w:val="24"/>
              </w:rPr>
            </w:pPr>
            <w:r>
              <w:rPr>
                <w:rFonts w:ascii="Times New Roman" w:hAnsi="Times New Roman" w:cs="Times New Roman"/>
                <w:sz w:val="24"/>
                <w:szCs w:val="24"/>
              </w:rPr>
              <w:t xml:space="preserve">Total </w:t>
            </w:r>
            <w:r w:rsidR="00711C23">
              <w:rPr>
                <w:rFonts w:ascii="Times New Roman" w:hAnsi="Times New Roman" w:cs="Times New Roman"/>
                <w:sz w:val="24"/>
                <w:szCs w:val="24"/>
              </w:rPr>
              <w:t>radius</w:t>
            </w:r>
            <w:r>
              <w:rPr>
                <w:rFonts w:ascii="Times New Roman" w:hAnsi="Times New Roman" w:cs="Times New Roman"/>
                <w:sz w:val="24"/>
                <w:szCs w:val="24"/>
              </w:rPr>
              <w:t xml:space="preserve"> of TPS-sensor system</w:t>
            </w:r>
          </w:p>
        </w:tc>
      </w:tr>
      <w:tr w:rsidR="00711C23" w14:paraId="2020A4BA" w14:textId="77777777" w:rsidTr="00AE0C01">
        <w:tc>
          <w:tcPr>
            <w:tcW w:w="810" w:type="dxa"/>
          </w:tcPr>
          <w:p w14:paraId="0005F196" w14:textId="77777777" w:rsidR="00711C23" w:rsidRDefault="00711C23" w:rsidP="00C41AA9">
            <w:pPr>
              <w:jc w:val="both"/>
              <w:rPr>
                <w:rFonts w:ascii="Times New Roman" w:eastAsia="Calibri" w:hAnsi="Times New Roman" w:cs="Times New Roman"/>
                <w:sz w:val="24"/>
                <w:szCs w:val="24"/>
              </w:rPr>
            </w:pPr>
          </w:p>
        </w:tc>
        <w:tc>
          <w:tcPr>
            <w:tcW w:w="540" w:type="dxa"/>
          </w:tcPr>
          <w:p w14:paraId="7F11C7DA" w14:textId="77777777" w:rsidR="00711C23" w:rsidRDefault="00711C23" w:rsidP="00C41AA9">
            <w:pPr>
              <w:jc w:val="both"/>
              <w:rPr>
                <w:rFonts w:ascii="Times New Roman" w:hAnsi="Times New Roman" w:cs="Times New Roman"/>
                <w:sz w:val="24"/>
                <w:szCs w:val="24"/>
              </w:rPr>
            </w:pPr>
          </w:p>
        </w:tc>
        <w:tc>
          <w:tcPr>
            <w:tcW w:w="8000" w:type="dxa"/>
          </w:tcPr>
          <w:p w14:paraId="682CF785" w14:textId="77777777" w:rsidR="00711C23" w:rsidRDefault="00711C23" w:rsidP="00C41AA9">
            <w:pPr>
              <w:jc w:val="both"/>
              <w:rPr>
                <w:rFonts w:ascii="Times New Roman" w:hAnsi="Times New Roman" w:cs="Times New Roman"/>
                <w:sz w:val="24"/>
                <w:szCs w:val="24"/>
              </w:rPr>
            </w:pPr>
          </w:p>
        </w:tc>
      </w:tr>
      <w:tr w:rsidR="00C41AA9" w14:paraId="042608C7" w14:textId="77777777" w:rsidTr="00F50A99">
        <w:tc>
          <w:tcPr>
            <w:tcW w:w="9350" w:type="dxa"/>
            <w:gridSpan w:val="3"/>
          </w:tcPr>
          <w:p w14:paraId="1C550178" w14:textId="4D0B62D9" w:rsidR="00C41AA9" w:rsidRDefault="00C41AA9" w:rsidP="00C41AA9">
            <w:pPr>
              <w:jc w:val="both"/>
              <w:rPr>
                <w:rFonts w:ascii="Times New Roman" w:hAnsi="Times New Roman" w:cs="Times New Roman"/>
                <w:b/>
                <w:bCs/>
                <w:sz w:val="24"/>
                <w:szCs w:val="24"/>
                <w:u w:val="single"/>
              </w:rPr>
            </w:pPr>
            <w:r>
              <w:rPr>
                <w:rFonts w:ascii="Times New Roman" w:hAnsi="Times New Roman" w:cs="Times New Roman"/>
                <w:b/>
                <w:bCs/>
                <w:sz w:val="24"/>
                <w:szCs w:val="24"/>
              </w:rPr>
              <w:t>Subscripts</w:t>
            </w:r>
          </w:p>
        </w:tc>
      </w:tr>
      <w:tr w:rsidR="00C41AA9" w14:paraId="5DCA10AB" w14:textId="77777777" w:rsidTr="00F50A99">
        <w:tc>
          <w:tcPr>
            <w:tcW w:w="9350" w:type="dxa"/>
            <w:gridSpan w:val="3"/>
          </w:tcPr>
          <w:p w14:paraId="46A25CAC" w14:textId="77777777" w:rsidR="00C41AA9" w:rsidRDefault="00C41AA9" w:rsidP="00C41AA9">
            <w:pPr>
              <w:jc w:val="both"/>
              <w:rPr>
                <w:rFonts w:ascii="Times New Roman" w:hAnsi="Times New Roman" w:cs="Times New Roman"/>
                <w:b/>
                <w:bCs/>
                <w:sz w:val="24"/>
                <w:szCs w:val="24"/>
              </w:rPr>
            </w:pPr>
          </w:p>
        </w:tc>
      </w:tr>
      <w:tr w:rsidR="00C41AA9" w14:paraId="5E11BF07" w14:textId="77777777" w:rsidTr="00AE0C01">
        <w:tc>
          <w:tcPr>
            <w:tcW w:w="810" w:type="dxa"/>
          </w:tcPr>
          <w:p w14:paraId="422B65E7" w14:textId="00FE4A09" w:rsidR="00C41AA9" w:rsidRPr="00E8434E" w:rsidRDefault="00C41AA9" w:rsidP="00C41AA9">
            <w:pPr>
              <w:jc w:val="center"/>
              <w:rPr>
                <w:rFonts w:ascii="Times New Roman" w:hAnsi="Times New Roman" w:cs="Times New Roman"/>
                <w:sz w:val="24"/>
                <w:szCs w:val="24"/>
              </w:rPr>
            </w:pPr>
            <w:r>
              <w:rPr>
                <w:rFonts w:ascii="Times New Roman" w:hAnsi="Times New Roman" w:cs="Times New Roman"/>
                <w:sz w:val="24"/>
                <w:szCs w:val="24"/>
              </w:rPr>
              <w:t>CW</w:t>
            </w:r>
          </w:p>
        </w:tc>
        <w:tc>
          <w:tcPr>
            <w:tcW w:w="540" w:type="dxa"/>
          </w:tcPr>
          <w:p w14:paraId="78ECDB99" w14:textId="6CD433CC"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15F11DD2" w14:textId="2F8E15F3" w:rsidR="00C41AA9" w:rsidRPr="00E8434E" w:rsidRDefault="00C41AA9" w:rsidP="00C41AA9">
            <w:pPr>
              <w:jc w:val="both"/>
              <w:rPr>
                <w:rFonts w:ascii="Times New Roman" w:hAnsi="Times New Roman" w:cs="Times New Roman"/>
                <w:sz w:val="24"/>
                <w:szCs w:val="24"/>
              </w:rPr>
            </w:pPr>
            <w:r>
              <w:rPr>
                <w:rFonts w:ascii="Times New Roman" w:hAnsi="Times New Roman" w:cs="Times New Roman"/>
                <w:sz w:val="24"/>
                <w:szCs w:val="24"/>
              </w:rPr>
              <w:t>Cold wall</w:t>
            </w:r>
          </w:p>
        </w:tc>
      </w:tr>
      <w:tr w:rsidR="00C41AA9" w14:paraId="0786FC90" w14:textId="77777777" w:rsidTr="00AE0C01">
        <w:tc>
          <w:tcPr>
            <w:tcW w:w="810" w:type="dxa"/>
          </w:tcPr>
          <w:p w14:paraId="09CDB656" w14:textId="227E5A91" w:rsidR="00C41AA9" w:rsidRDefault="00C41AA9" w:rsidP="00C41AA9">
            <w:pPr>
              <w:jc w:val="center"/>
              <w:rPr>
                <w:rFonts w:ascii="Times New Roman" w:hAnsi="Times New Roman" w:cs="Times New Roman"/>
                <w:sz w:val="24"/>
                <w:szCs w:val="24"/>
              </w:rPr>
            </w:pPr>
            <w:r>
              <w:rPr>
                <w:rFonts w:ascii="Times New Roman" w:hAnsi="Times New Roman" w:cs="Times New Roman"/>
                <w:sz w:val="24"/>
                <w:szCs w:val="24"/>
              </w:rPr>
              <w:t>HW</w:t>
            </w:r>
          </w:p>
        </w:tc>
        <w:tc>
          <w:tcPr>
            <w:tcW w:w="540" w:type="dxa"/>
          </w:tcPr>
          <w:p w14:paraId="33D8AFC6" w14:textId="64652385"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1ADC110E" w14:textId="3B72B90C"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Hot wall</w:t>
            </w:r>
          </w:p>
        </w:tc>
      </w:tr>
      <w:tr w:rsidR="00C41AA9" w14:paraId="7C5E5177" w14:textId="77777777" w:rsidTr="00AE0C01">
        <w:tc>
          <w:tcPr>
            <w:tcW w:w="810" w:type="dxa"/>
          </w:tcPr>
          <w:p w14:paraId="42140FBF" w14:textId="05C32562" w:rsidR="00C41AA9" w:rsidRDefault="00C41AA9" w:rsidP="00C41AA9">
            <w:pPr>
              <w:jc w:val="center"/>
              <w:rPr>
                <w:rFonts w:ascii="Times New Roman" w:hAnsi="Times New Roman" w:cs="Times New Roman"/>
                <w:sz w:val="24"/>
                <w:szCs w:val="24"/>
              </w:rPr>
            </w:pPr>
            <w:r>
              <w:rPr>
                <w:rFonts w:ascii="Times New Roman" w:hAnsi="Times New Roman" w:cs="Times New Roman"/>
                <w:sz w:val="24"/>
                <w:szCs w:val="24"/>
              </w:rPr>
              <w:t>TPS</w:t>
            </w:r>
          </w:p>
        </w:tc>
        <w:tc>
          <w:tcPr>
            <w:tcW w:w="540" w:type="dxa"/>
          </w:tcPr>
          <w:p w14:paraId="16ACE08A" w14:textId="2A7DD4FA"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012ED2EC" w14:textId="2322348D"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Thermal protection system</w:t>
            </w:r>
          </w:p>
        </w:tc>
      </w:tr>
      <w:tr w:rsidR="00C41AA9" w14:paraId="5C815CBB" w14:textId="77777777" w:rsidTr="00AE0C01">
        <w:tc>
          <w:tcPr>
            <w:tcW w:w="810" w:type="dxa"/>
          </w:tcPr>
          <w:p w14:paraId="23904915" w14:textId="02641094" w:rsidR="00C41AA9" w:rsidRDefault="00C41AA9" w:rsidP="00C41AA9">
            <w:pPr>
              <w:jc w:val="center"/>
              <w:rPr>
                <w:rFonts w:ascii="Times New Roman" w:hAnsi="Times New Roman" w:cs="Times New Roman"/>
                <w:sz w:val="24"/>
                <w:szCs w:val="24"/>
              </w:rPr>
            </w:pPr>
            <w:r>
              <w:rPr>
                <w:rFonts w:ascii="Times New Roman" w:hAnsi="Times New Roman" w:cs="Times New Roman"/>
                <w:sz w:val="24"/>
                <w:szCs w:val="24"/>
              </w:rPr>
              <w:t>HFS</w:t>
            </w:r>
          </w:p>
        </w:tc>
        <w:tc>
          <w:tcPr>
            <w:tcW w:w="540" w:type="dxa"/>
          </w:tcPr>
          <w:p w14:paraId="71506273" w14:textId="53DCB1D7"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w:t>
            </w:r>
          </w:p>
        </w:tc>
        <w:tc>
          <w:tcPr>
            <w:tcW w:w="8000" w:type="dxa"/>
          </w:tcPr>
          <w:p w14:paraId="33DDBBFB" w14:textId="37A2386D" w:rsidR="00C41AA9" w:rsidRDefault="00C41AA9" w:rsidP="00C41AA9">
            <w:pPr>
              <w:jc w:val="both"/>
              <w:rPr>
                <w:rFonts w:ascii="Times New Roman" w:hAnsi="Times New Roman" w:cs="Times New Roman"/>
                <w:sz w:val="24"/>
                <w:szCs w:val="24"/>
              </w:rPr>
            </w:pPr>
            <w:r>
              <w:rPr>
                <w:rFonts w:ascii="Times New Roman" w:hAnsi="Times New Roman" w:cs="Times New Roman"/>
                <w:sz w:val="24"/>
                <w:szCs w:val="24"/>
              </w:rPr>
              <w:t>Heat flux sensor</w:t>
            </w:r>
          </w:p>
        </w:tc>
      </w:tr>
    </w:tbl>
    <w:p w14:paraId="3DA5F978" w14:textId="5276281F" w:rsidR="00E8434E" w:rsidRDefault="00E8434E" w:rsidP="002936F7">
      <w:pPr>
        <w:spacing w:after="0"/>
        <w:jc w:val="both"/>
        <w:rPr>
          <w:rFonts w:ascii="Times New Roman" w:hAnsi="Times New Roman" w:cs="Times New Roman"/>
          <w:b/>
          <w:bCs/>
          <w:sz w:val="24"/>
          <w:szCs w:val="24"/>
          <w:u w:val="single"/>
        </w:rPr>
      </w:pPr>
    </w:p>
    <w:p w14:paraId="44695DA9" w14:textId="5A2E4F53" w:rsidR="00692DE1" w:rsidRPr="002936F7" w:rsidRDefault="00CA0DB1" w:rsidP="002936F7">
      <w:pPr>
        <w:spacing w:after="0"/>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Background and </w:t>
      </w:r>
      <w:r w:rsidR="00F868C7" w:rsidRPr="0022712B">
        <w:rPr>
          <w:rFonts w:ascii="Times New Roman" w:hAnsi="Times New Roman" w:cs="Times New Roman"/>
          <w:b/>
          <w:bCs/>
          <w:sz w:val="24"/>
          <w:szCs w:val="24"/>
          <w:u w:val="single"/>
        </w:rPr>
        <w:t>Motivation</w:t>
      </w:r>
    </w:p>
    <w:p w14:paraId="5C802E0C" w14:textId="51150E4E" w:rsidR="0097308E" w:rsidRDefault="00AD2177" w:rsidP="003F0926">
      <w:pPr>
        <w:ind w:firstLine="720"/>
        <w:jc w:val="both"/>
        <w:rPr>
          <w:rFonts w:ascii="Times New Roman" w:hAnsi="Times New Roman" w:cs="Times New Roman"/>
          <w:sz w:val="24"/>
          <w:szCs w:val="24"/>
        </w:rPr>
      </w:pPr>
      <w:r>
        <w:rPr>
          <w:rFonts w:ascii="Times New Roman" w:hAnsi="Times New Roman" w:cs="Times New Roman"/>
          <w:sz w:val="24"/>
          <w:szCs w:val="24"/>
        </w:rPr>
        <w:t>During atmospheric entry</w:t>
      </w:r>
      <w:r w:rsidR="00F213F5">
        <w:rPr>
          <w:rFonts w:ascii="Times New Roman" w:hAnsi="Times New Roman" w:cs="Times New Roman"/>
          <w:sz w:val="24"/>
          <w:szCs w:val="24"/>
        </w:rPr>
        <w:t xml:space="preserve">, </w:t>
      </w:r>
      <w:r w:rsidR="00A32CEA" w:rsidRPr="00A32CEA">
        <w:rPr>
          <w:rFonts w:ascii="Times New Roman" w:hAnsi="Times New Roman" w:cs="Times New Roman"/>
          <w:sz w:val="24"/>
          <w:szCs w:val="24"/>
        </w:rPr>
        <w:t xml:space="preserve">distributed thermal measurements </w:t>
      </w:r>
      <w:r w:rsidR="00C74B5E">
        <w:rPr>
          <w:rFonts w:ascii="Times New Roman" w:hAnsi="Times New Roman" w:cs="Times New Roman"/>
          <w:sz w:val="24"/>
          <w:szCs w:val="24"/>
        </w:rPr>
        <w:t>are critical to</w:t>
      </w:r>
      <w:r w:rsidR="00A32CEA" w:rsidRPr="00A32CEA">
        <w:rPr>
          <w:rFonts w:ascii="Times New Roman" w:hAnsi="Times New Roman" w:cs="Times New Roman"/>
          <w:sz w:val="24"/>
          <w:szCs w:val="24"/>
        </w:rPr>
        <w:t xml:space="preserve"> enable the evaluation of </w:t>
      </w:r>
      <w:r w:rsidR="008D2B21">
        <w:rPr>
          <w:rFonts w:ascii="Times New Roman" w:hAnsi="Times New Roman" w:cs="Times New Roman"/>
          <w:sz w:val="24"/>
          <w:szCs w:val="24"/>
        </w:rPr>
        <w:t>heat loads on spacecraft</w:t>
      </w:r>
      <w:r w:rsidR="00E57BDA">
        <w:rPr>
          <w:rFonts w:ascii="Times New Roman" w:hAnsi="Times New Roman" w:cs="Times New Roman"/>
          <w:sz w:val="24"/>
          <w:szCs w:val="24"/>
        </w:rPr>
        <w:t xml:space="preserve"> </w:t>
      </w:r>
      <w:r w:rsidR="002354A8">
        <w:rPr>
          <w:rFonts w:ascii="Times New Roman" w:hAnsi="Times New Roman" w:cs="Times New Roman"/>
          <w:sz w:val="24"/>
          <w:szCs w:val="24"/>
        </w:rPr>
        <w:t>thermal protection system</w:t>
      </w:r>
      <w:r w:rsidR="00A97FA8">
        <w:rPr>
          <w:rFonts w:ascii="Times New Roman" w:hAnsi="Times New Roman" w:cs="Times New Roman"/>
          <w:sz w:val="24"/>
          <w:szCs w:val="24"/>
        </w:rPr>
        <w:t>s</w:t>
      </w:r>
      <w:r w:rsidR="002354A8">
        <w:rPr>
          <w:rFonts w:ascii="Times New Roman" w:hAnsi="Times New Roman" w:cs="Times New Roman"/>
          <w:sz w:val="24"/>
          <w:szCs w:val="24"/>
        </w:rPr>
        <w:t xml:space="preserve"> </w:t>
      </w:r>
      <w:r w:rsidR="00077631">
        <w:rPr>
          <w:rFonts w:ascii="Times New Roman" w:hAnsi="Times New Roman" w:cs="Times New Roman"/>
          <w:sz w:val="24"/>
          <w:szCs w:val="24"/>
        </w:rPr>
        <w:t>(</w:t>
      </w:r>
      <w:r w:rsidR="00A32CEA" w:rsidRPr="00A32CEA">
        <w:rPr>
          <w:rFonts w:ascii="Times New Roman" w:hAnsi="Times New Roman" w:cs="Times New Roman"/>
          <w:sz w:val="24"/>
          <w:szCs w:val="24"/>
        </w:rPr>
        <w:t>TPS</w:t>
      </w:r>
      <w:r w:rsidR="00077631">
        <w:rPr>
          <w:rFonts w:ascii="Times New Roman" w:hAnsi="Times New Roman" w:cs="Times New Roman"/>
          <w:sz w:val="24"/>
          <w:szCs w:val="24"/>
        </w:rPr>
        <w:t>)</w:t>
      </w:r>
      <w:r w:rsidR="00A32CEA">
        <w:rPr>
          <w:rFonts w:ascii="Times New Roman" w:hAnsi="Times New Roman" w:cs="Times New Roman"/>
          <w:sz w:val="24"/>
          <w:szCs w:val="24"/>
        </w:rPr>
        <w:t xml:space="preserve">. </w:t>
      </w:r>
      <w:r w:rsidR="00C847D1">
        <w:rPr>
          <w:rFonts w:ascii="Times New Roman" w:hAnsi="Times New Roman" w:cs="Times New Roman"/>
          <w:sz w:val="24"/>
          <w:szCs w:val="24"/>
        </w:rPr>
        <w:t>In recent space exploration missions,</w:t>
      </w:r>
      <w:r w:rsidR="00D02725">
        <w:rPr>
          <w:rFonts w:ascii="Times New Roman" w:hAnsi="Times New Roman" w:cs="Times New Roman"/>
          <w:sz w:val="24"/>
          <w:szCs w:val="24"/>
        </w:rPr>
        <w:t xml:space="preserve"> </w:t>
      </w:r>
      <w:r w:rsidR="0091202A" w:rsidRPr="00606266">
        <w:rPr>
          <w:rFonts w:ascii="Times New Roman" w:hAnsi="Times New Roman" w:cs="Times New Roman"/>
          <w:sz w:val="24"/>
          <w:szCs w:val="24"/>
        </w:rPr>
        <w:t>Schmidt-Boelter-type heat flux gauges</w:t>
      </w:r>
      <w:r w:rsidR="00C847D1">
        <w:rPr>
          <w:rFonts w:ascii="Times New Roman" w:hAnsi="Times New Roman" w:cs="Times New Roman"/>
          <w:sz w:val="24"/>
          <w:szCs w:val="24"/>
        </w:rPr>
        <w:t xml:space="preserve"> have been </w:t>
      </w:r>
      <w:r w:rsidR="00E027AB">
        <w:rPr>
          <w:rFonts w:ascii="Times New Roman" w:hAnsi="Times New Roman" w:cs="Times New Roman"/>
          <w:sz w:val="24"/>
          <w:szCs w:val="24"/>
        </w:rPr>
        <w:t xml:space="preserve">integrated into </w:t>
      </w:r>
      <w:r w:rsidR="000D2C22">
        <w:rPr>
          <w:rFonts w:ascii="Times New Roman" w:hAnsi="Times New Roman" w:cs="Times New Roman"/>
          <w:sz w:val="24"/>
          <w:szCs w:val="24"/>
        </w:rPr>
        <w:t xml:space="preserve">the </w:t>
      </w:r>
      <w:r w:rsidR="00E027AB">
        <w:rPr>
          <w:rFonts w:ascii="Times New Roman" w:hAnsi="Times New Roman" w:cs="Times New Roman"/>
          <w:sz w:val="24"/>
          <w:szCs w:val="24"/>
        </w:rPr>
        <w:t>TPS</w:t>
      </w:r>
      <w:r w:rsidR="00B0224F">
        <w:rPr>
          <w:rFonts w:ascii="Times New Roman" w:hAnsi="Times New Roman" w:cs="Times New Roman"/>
          <w:sz w:val="24"/>
          <w:szCs w:val="24"/>
        </w:rPr>
        <w:t xml:space="preserve"> alongside conventional temperature measurement instrumentation</w:t>
      </w:r>
      <w:r w:rsidR="00E027AB">
        <w:rPr>
          <w:rFonts w:ascii="Times New Roman" w:hAnsi="Times New Roman" w:cs="Times New Roman"/>
          <w:sz w:val="24"/>
          <w:szCs w:val="24"/>
        </w:rPr>
        <w:t xml:space="preserve"> to measure </w:t>
      </w:r>
      <w:r w:rsidR="00E20D04">
        <w:rPr>
          <w:rFonts w:ascii="Times New Roman" w:hAnsi="Times New Roman" w:cs="Times New Roman"/>
          <w:sz w:val="24"/>
          <w:szCs w:val="24"/>
        </w:rPr>
        <w:t>total (convective and radiative) and radiative heat transfer</w:t>
      </w:r>
      <w:r w:rsidR="0000394E">
        <w:rPr>
          <w:rFonts w:ascii="Times New Roman" w:hAnsi="Times New Roman" w:cs="Times New Roman"/>
          <w:sz w:val="24"/>
          <w:szCs w:val="24"/>
        </w:rPr>
        <w:t xml:space="preserve"> rates</w:t>
      </w:r>
      <w:r w:rsidR="009D6EC6">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{"citationID":"a13ko82qek8","properties":{"formattedCitation":"\\super 1,2\\nosupersub{}","plainCitation":"1,2","noteIndex":0},"citationItems":[{"id":15,"uris":["http://zotero.org/users/8559886/items/HLDLPDPQ"],"itemData":{"id":15,"type":"article-journal","container-title":"Journal of Spacecraft and Rockets","DOI":"10.2514/1.A34228","ISSN":"0022-4650, 1533-6794","issue":"1","journalAbbreviation":"Journal of Spacecraft and Rockets","language":"en","page":"68-81","source":"DOI.org (Crossref)","title":"Aerothermal measurements from the ExoMars Schiaparelli capsule entry","volume":"56","author":[{"family":"Gülhan","given":"A."},{"family":"Thiele","given":"T."},{"family":"Siebe","given":"F."},{"family":"Kronen","given":"R."},{"family":"Schleutker","given":"T."}],"issued":{"date-parts":[["2019",1]]},"citation-key":"gulhanAerothermalMeasurementsExoMars2019"}},{"id":574,"uris":["http://zotero.org/users/8559886/items/K82CNQA9"],"itemData":{"id":574,"type":"article-journal","abstract":"The Mars Entry, Descent, and Landing Instrumentation 2 (MEDLI2) sensor suite on the Mars 2020 mission included two total heat flux sensors and one radiometer on the backshell to directly measure the aftbody aerothermal environments during entry into the Martian atmosphere. All three sensors successfully returned aftbody entry heating measurements. Comparisons between the total heat flux sensor measurements and predictions by NASA simulation tools (DPLR/NEQAIR) show excellent agreement and provide confidence in the models. The radiometer measured significant radiative heating, but compared to the model predictions the signal was attenuated by 48% at the end of the entry heat pulse. The loss of signal is attributed to blockage by thermal protection system (TPS) ablation product deposits on the radiometer window. Ground-based testing in the NASA Ames arcjet facilities was conducted to understand the impact of ablation product deposits on the measured radiometer signal. A discussion of the test results, how flight-like the test conditions were, and future work to further characterize the effect of TPS ablation product deposits on the radiometer performance are presented. In addition to measuring the entry heat pulse, all three sensors were sensitive enough to measure solar radiation during cruise, the radiometer measured solar flux during the entry heat pulse, and the leeside total heat flux sensor picked up the descent reaction control system firings.","container-title":"Journal of Spacecraft and Rockets","DOI":"10.2514/1.A35783","ISSN":"0022-4650","issue":"0","note":"publisher: American Institute of Aeronautics and Astronautics\n_eprint: https://doi.org/10.2514/1.A35783","page":"1-14","source":"American Institute of Aeronautics and Astronautics","title":"Aftbody Heat Flux Measurements During Mars 2020 Entry","volume":"0","author":[{"family":"Miller","given":"Ruth A."},{"family":"Tang","given":"Chun Y."},{"family":"Santos","given":"Jose A. B."},{"family":"White","given":"Todd R."},{"family":"Cruden","given":"Brett A."}],"issued":{"date-parts":[["2023"]]},"citation-key":"millerAftbodyHeatFlux2023"}}],"schema":"https://github.com/citation-style-language/schema/raw/master/csl-citation.json"} </w:instrText>
      </w:r>
      <w:r w:rsidR="009D6EC6">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1,2</w:t>
      </w:r>
      <w:r w:rsidR="009D6EC6">
        <w:rPr>
          <w:rFonts w:ascii="Times New Roman" w:hAnsi="Times New Roman" w:cs="Times New Roman"/>
          <w:sz w:val="24"/>
          <w:szCs w:val="24"/>
        </w:rPr>
        <w:fldChar w:fldCharType="end"/>
      </w:r>
      <w:r w:rsidR="007F25B7">
        <w:rPr>
          <w:rFonts w:ascii="Times New Roman" w:hAnsi="Times New Roman" w:cs="Times New Roman"/>
          <w:sz w:val="24"/>
          <w:szCs w:val="24"/>
        </w:rPr>
        <w:t>.</w:t>
      </w:r>
      <w:r w:rsidR="00047F99">
        <w:rPr>
          <w:rFonts w:ascii="Times New Roman" w:hAnsi="Times New Roman" w:cs="Times New Roman"/>
          <w:sz w:val="24"/>
          <w:szCs w:val="24"/>
        </w:rPr>
        <w:t xml:space="preserve"> </w:t>
      </w:r>
      <w:r w:rsidR="005713C6">
        <w:rPr>
          <w:rFonts w:ascii="Times New Roman" w:hAnsi="Times New Roman" w:cs="Times New Roman"/>
          <w:sz w:val="24"/>
          <w:szCs w:val="24"/>
        </w:rPr>
        <w:t>While</w:t>
      </w:r>
      <w:r w:rsidR="00F07F39">
        <w:rPr>
          <w:rFonts w:ascii="Times New Roman" w:hAnsi="Times New Roman" w:cs="Times New Roman"/>
          <w:sz w:val="24"/>
          <w:szCs w:val="24"/>
        </w:rPr>
        <w:t xml:space="preserve"> </w:t>
      </w:r>
      <w:r w:rsidR="00377BD0">
        <w:rPr>
          <w:rFonts w:ascii="Times New Roman" w:hAnsi="Times New Roman" w:cs="Times New Roman"/>
          <w:sz w:val="24"/>
          <w:szCs w:val="24"/>
        </w:rPr>
        <w:t>direct heat flux sensors</w:t>
      </w:r>
      <w:r w:rsidR="00173623">
        <w:rPr>
          <w:rFonts w:ascii="Times New Roman" w:hAnsi="Times New Roman" w:cs="Times New Roman"/>
          <w:sz w:val="24"/>
          <w:szCs w:val="24"/>
        </w:rPr>
        <w:t xml:space="preserve"> </w:t>
      </w:r>
      <w:r w:rsidR="003A6FD9">
        <w:rPr>
          <w:rFonts w:ascii="Times New Roman" w:hAnsi="Times New Roman" w:cs="Times New Roman"/>
          <w:sz w:val="24"/>
          <w:szCs w:val="24"/>
        </w:rPr>
        <w:t xml:space="preserve">(HFS) </w:t>
      </w:r>
      <w:r w:rsidR="00676063">
        <w:rPr>
          <w:rFonts w:ascii="Times New Roman" w:hAnsi="Times New Roman" w:cs="Times New Roman"/>
          <w:sz w:val="24"/>
          <w:szCs w:val="24"/>
        </w:rPr>
        <w:t xml:space="preserve">are able to </w:t>
      </w:r>
      <w:r w:rsidR="002D70BF">
        <w:rPr>
          <w:rFonts w:ascii="Times New Roman" w:hAnsi="Times New Roman" w:cs="Times New Roman"/>
          <w:sz w:val="24"/>
          <w:szCs w:val="24"/>
        </w:rPr>
        <w:t>provide</w:t>
      </w:r>
      <w:r w:rsidR="00D93E7A">
        <w:rPr>
          <w:rFonts w:ascii="Times New Roman" w:hAnsi="Times New Roman" w:cs="Times New Roman"/>
          <w:sz w:val="24"/>
          <w:szCs w:val="24"/>
        </w:rPr>
        <w:t xml:space="preserve"> </w:t>
      </w:r>
      <w:r w:rsidR="00390299">
        <w:rPr>
          <w:rFonts w:ascii="Times New Roman" w:hAnsi="Times New Roman" w:cs="Times New Roman"/>
          <w:sz w:val="24"/>
          <w:szCs w:val="24"/>
        </w:rPr>
        <w:t>valuable</w:t>
      </w:r>
      <w:r w:rsidR="00390FEE">
        <w:rPr>
          <w:rFonts w:ascii="Times New Roman" w:hAnsi="Times New Roman" w:cs="Times New Roman"/>
          <w:sz w:val="24"/>
          <w:szCs w:val="24"/>
        </w:rPr>
        <w:t xml:space="preserve"> </w:t>
      </w:r>
      <w:r w:rsidR="00810398">
        <w:rPr>
          <w:rFonts w:ascii="Times New Roman" w:hAnsi="Times New Roman" w:cs="Times New Roman"/>
          <w:sz w:val="24"/>
          <w:szCs w:val="24"/>
        </w:rPr>
        <w:t xml:space="preserve">information </w:t>
      </w:r>
      <w:r w:rsidR="00F04342">
        <w:rPr>
          <w:rFonts w:ascii="Times New Roman" w:hAnsi="Times New Roman" w:cs="Times New Roman"/>
          <w:sz w:val="24"/>
          <w:szCs w:val="24"/>
        </w:rPr>
        <w:t>detailing</w:t>
      </w:r>
      <w:r w:rsidR="00810398">
        <w:rPr>
          <w:rFonts w:ascii="Times New Roman" w:hAnsi="Times New Roman" w:cs="Times New Roman"/>
          <w:sz w:val="24"/>
          <w:szCs w:val="24"/>
        </w:rPr>
        <w:t xml:space="preserve"> the </w:t>
      </w:r>
      <w:r w:rsidR="00390FEE">
        <w:rPr>
          <w:rFonts w:ascii="Times New Roman" w:hAnsi="Times New Roman" w:cs="Times New Roman"/>
          <w:sz w:val="24"/>
          <w:szCs w:val="24"/>
        </w:rPr>
        <w:t>thermal load</w:t>
      </w:r>
      <w:r w:rsidR="00810398">
        <w:rPr>
          <w:rFonts w:ascii="Times New Roman" w:hAnsi="Times New Roman" w:cs="Times New Roman"/>
          <w:sz w:val="24"/>
          <w:szCs w:val="24"/>
        </w:rPr>
        <w:t>s experienced by spacecraft,</w:t>
      </w:r>
      <w:r w:rsidR="00676063">
        <w:rPr>
          <w:rFonts w:ascii="Times New Roman" w:hAnsi="Times New Roman" w:cs="Times New Roman"/>
          <w:sz w:val="24"/>
          <w:szCs w:val="24"/>
        </w:rPr>
        <w:t xml:space="preserve"> </w:t>
      </w:r>
      <w:r w:rsidR="00810398">
        <w:rPr>
          <w:rFonts w:ascii="Times New Roman" w:hAnsi="Times New Roman" w:cs="Times New Roman"/>
          <w:sz w:val="24"/>
          <w:szCs w:val="24"/>
        </w:rPr>
        <w:t xml:space="preserve">the </w:t>
      </w:r>
      <w:r w:rsidR="00E542CC">
        <w:rPr>
          <w:rFonts w:ascii="Times New Roman" w:hAnsi="Times New Roman" w:cs="Times New Roman"/>
          <w:sz w:val="24"/>
          <w:szCs w:val="24"/>
        </w:rPr>
        <w:t>interpretat</w:t>
      </w:r>
      <w:r w:rsidR="00810398">
        <w:rPr>
          <w:rFonts w:ascii="Times New Roman" w:hAnsi="Times New Roman" w:cs="Times New Roman"/>
          <w:sz w:val="24"/>
          <w:szCs w:val="24"/>
        </w:rPr>
        <w:t>ion of these measurements</w:t>
      </w:r>
      <w:r w:rsidR="00E542CC">
        <w:rPr>
          <w:rFonts w:ascii="Times New Roman" w:hAnsi="Times New Roman" w:cs="Times New Roman"/>
          <w:sz w:val="24"/>
          <w:szCs w:val="24"/>
        </w:rPr>
        <w:t xml:space="preserve"> </w:t>
      </w:r>
      <w:r w:rsidR="007D2D60">
        <w:rPr>
          <w:rFonts w:ascii="Times New Roman" w:hAnsi="Times New Roman" w:cs="Times New Roman"/>
          <w:sz w:val="24"/>
          <w:szCs w:val="24"/>
        </w:rPr>
        <w:t>in unsteady, convective environments</w:t>
      </w:r>
      <w:r w:rsidR="00383B6D">
        <w:rPr>
          <w:rFonts w:ascii="Times New Roman" w:hAnsi="Times New Roman" w:cs="Times New Roman"/>
          <w:sz w:val="24"/>
          <w:szCs w:val="24"/>
        </w:rPr>
        <w:t xml:space="preserve"> </w:t>
      </w:r>
      <w:r w:rsidR="001346AD">
        <w:rPr>
          <w:rFonts w:ascii="Times New Roman" w:hAnsi="Times New Roman" w:cs="Times New Roman"/>
          <w:sz w:val="24"/>
          <w:szCs w:val="24"/>
        </w:rPr>
        <w:t>requires</w:t>
      </w:r>
      <w:r w:rsidR="00173623">
        <w:rPr>
          <w:rFonts w:ascii="Times New Roman" w:hAnsi="Times New Roman" w:cs="Times New Roman"/>
          <w:sz w:val="24"/>
          <w:szCs w:val="24"/>
        </w:rPr>
        <w:t xml:space="preserve"> a correction </w:t>
      </w:r>
      <w:r w:rsidR="00377BD0">
        <w:rPr>
          <w:rFonts w:ascii="Times New Roman" w:hAnsi="Times New Roman" w:cs="Times New Roman"/>
          <w:sz w:val="24"/>
          <w:szCs w:val="24"/>
        </w:rPr>
        <w:lastRenderedPageBreak/>
        <w:t>factor to account for</w:t>
      </w:r>
      <w:r w:rsidR="002C6945">
        <w:rPr>
          <w:rFonts w:ascii="Times New Roman" w:hAnsi="Times New Roman" w:cs="Times New Roman"/>
          <w:sz w:val="24"/>
          <w:szCs w:val="24"/>
        </w:rPr>
        <w:t xml:space="preserve"> local</w:t>
      </w:r>
      <w:r w:rsidR="00FC74E5">
        <w:rPr>
          <w:rFonts w:ascii="Times New Roman" w:hAnsi="Times New Roman" w:cs="Times New Roman"/>
          <w:sz w:val="24"/>
          <w:szCs w:val="24"/>
        </w:rPr>
        <w:t xml:space="preserve"> heating</w:t>
      </w:r>
      <w:r w:rsidR="00190DFA">
        <w:rPr>
          <w:rFonts w:ascii="Times New Roman" w:hAnsi="Times New Roman" w:cs="Times New Roman"/>
          <w:sz w:val="24"/>
          <w:szCs w:val="24"/>
        </w:rPr>
        <w:t xml:space="preserve"> augmentation</w:t>
      </w:r>
      <w:r w:rsidR="00D96765">
        <w:rPr>
          <w:rFonts w:ascii="Times New Roman" w:hAnsi="Times New Roman" w:cs="Times New Roman"/>
          <w:sz w:val="24"/>
          <w:szCs w:val="24"/>
        </w:rPr>
        <w:t>s</w:t>
      </w:r>
      <w:r w:rsidR="00190DFA">
        <w:rPr>
          <w:rFonts w:ascii="Times New Roman" w:hAnsi="Times New Roman" w:cs="Times New Roman"/>
          <w:sz w:val="24"/>
          <w:szCs w:val="24"/>
        </w:rPr>
        <w:t xml:space="preserve"> </w:t>
      </w:r>
      <w:r w:rsidR="00DE5684">
        <w:rPr>
          <w:rFonts w:ascii="Times New Roman" w:hAnsi="Times New Roman" w:cs="Times New Roman"/>
          <w:sz w:val="24"/>
          <w:szCs w:val="24"/>
        </w:rPr>
        <w:t>at</w:t>
      </w:r>
      <w:r w:rsidR="00502693">
        <w:rPr>
          <w:rFonts w:ascii="Times New Roman" w:hAnsi="Times New Roman" w:cs="Times New Roman"/>
          <w:sz w:val="24"/>
          <w:szCs w:val="24"/>
        </w:rPr>
        <w:t xml:space="preserve"> </w:t>
      </w:r>
      <w:r w:rsidR="00DE5684">
        <w:rPr>
          <w:rFonts w:ascii="Times New Roman" w:hAnsi="Times New Roman" w:cs="Times New Roman"/>
          <w:sz w:val="24"/>
          <w:szCs w:val="24"/>
        </w:rPr>
        <w:t xml:space="preserve">the </w:t>
      </w:r>
      <w:r w:rsidR="0070616F">
        <w:rPr>
          <w:rFonts w:ascii="Times New Roman" w:hAnsi="Times New Roman" w:cs="Times New Roman"/>
          <w:sz w:val="24"/>
          <w:szCs w:val="24"/>
        </w:rPr>
        <w:t>cold</w:t>
      </w:r>
      <w:r w:rsidR="00C31265">
        <w:rPr>
          <w:rFonts w:ascii="Times New Roman" w:hAnsi="Times New Roman" w:cs="Times New Roman"/>
          <w:sz w:val="24"/>
          <w:szCs w:val="24"/>
        </w:rPr>
        <w:t xml:space="preserve"> </w:t>
      </w:r>
      <w:r w:rsidR="0070616F">
        <w:rPr>
          <w:rFonts w:ascii="Times New Roman" w:hAnsi="Times New Roman" w:cs="Times New Roman"/>
          <w:sz w:val="24"/>
          <w:szCs w:val="24"/>
        </w:rPr>
        <w:t>wall</w:t>
      </w:r>
      <w:r w:rsidR="002015AD">
        <w:rPr>
          <w:rFonts w:ascii="Times New Roman" w:hAnsi="Times New Roman" w:cs="Times New Roman"/>
          <w:sz w:val="24"/>
          <w:szCs w:val="24"/>
        </w:rPr>
        <w:t xml:space="preserve"> HFS</w:t>
      </w:r>
      <w:r w:rsidR="00DE5684">
        <w:rPr>
          <w:rFonts w:ascii="Times New Roman" w:hAnsi="Times New Roman" w:cs="Times New Roman"/>
          <w:sz w:val="24"/>
          <w:szCs w:val="24"/>
        </w:rPr>
        <w:t xml:space="preserve"> surface</w:t>
      </w:r>
      <w:r w:rsidR="009D6EC6">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{"citationID":"a2k82p8nte0","properties":{"formattedCitation":"\\super 2,3\\nosupersub{}","plainCitation":"2,3","noteIndex":0},"citationItems":[{"id":574,"uris":["http://zotero.org/users/8559886/items/K82CNQA9"],"itemData":{"id":574,"type":"article-journal","abstract":"The Mars Entry, Descent, and Landing Instrumentation 2 (MEDLI2) sensor suite on the Mars 2020 mission included two total heat flux sensors and one radiometer on the backshell to directly measure the aftbody aerothermal environments during entry into the Martian atmosphere. All three sensors successfully returned aftbody entry heating measurements. Comparisons between the total heat flux sensor measurements and predictions by NASA simulation tools (DPLR/NEQAIR) show excellent agreement and provide confidence in the models. The radiometer measured significant radiative heating, but compared to the model predictions the signal was attenuated by 48% at the end of the entry heat pulse. The loss of signal is attributed to blockage by thermal protection system (TPS) ablation product deposits on the radiometer window. Ground-based testing in the NASA Ames arcjet facilities was conducted to understand the impact of ablation product deposits on the measured radiometer signal. A discussion of the test results, how flight-like the test conditions were, and future work to further characterize the effect of TPS ablation product deposits on the radiometer performance are presented. In addition to measuring the entry heat pulse, all three sensors were sensitive enough to measure solar radiation during cruise, the radiometer measured solar flux during the entry heat pulse, and the leeside total heat flux sensor picked up the descent reaction control system firings.","container-title":"Journal of Spacecraft and Rockets","DOI":"10.2514/1.A35783","ISSN":"0022-4650","issue":"0","note":"publisher: American Institute of Aeronautics and Astronautics\n_eprint: https://doi.org/10.2514/1.A35783","page":"1-14","source":"American Institute of Aeronautics and Astronautics","title":"Aftbody Heat Flux Measurements During Mars 2020 Entry","volume":"0","author":[{"family":"Miller","given":"Ruth A."},{"family":"Tang","given":"Chun Y."},{"family":"Santos","given":"Jose A. B."},{"family":"White","given":"Todd R."},{"family":"Cruden","given":"Brett A."}],"issued":{"date-parts":[["2023"]]},"citation-key":"millerAftbodyHeatFlux2023"}},{"id":14,"uris":["http://zotero.org/users/8559886/items/NVFNL258"],"itemData":{"id":14,"type":"paper-conference","container-title":"AIAA AVIATION 2022 Forum","DOI":"10.2514/6.2022-3794","event-place":"Chicago, IL &amp; Virtual","event-title":"AIAA AVIATION 2022 Forum","ISBN":"978-1-62410-635-4","language":"en","publisher":"American Institute of Aeronautics and Astronautics","publisher-place":"Chicago, IL &amp; Virtual","source":"DOI.org (Crossref)","title":"Data Fusion of In-Flight Aerothermodynamic Heating Measurements Using Kalman Filtering","URL":"https://arc.aiaa.org/doi/10.2514/6.2022-3794","author":[{"family":"Karlgaard","given":"Chris D."},{"family":"Stoffel","given":"Tyler D."},{"family":"White","given":"Todd"},{"family":"West","given":"Thomas K."}],"accessed":{"date-parts":[["2022",9,27]]},"issued":{"date-parts":[["2022",6,27]]},"citation-key":"karlgaardDataFusionInFlight2022"}}],"schema":"https://github.com/citation-style-language/schema/raw/master/csl-citation.json"} </w:instrText>
      </w:r>
      <w:r w:rsidR="009D6EC6">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2,3</w:t>
      </w:r>
      <w:r w:rsidR="009D6EC6">
        <w:rPr>
          <w:rFonts w:ascii="Times New Roman" w:hAnsi="Times New Roman" w:cs="Times New Roman"/>
          <w:sz w:val="24"/>
          <w:szCs w:val="24"/>
        </w:rPr>
        <w:fldChar w:fldCharType="end"/>
      </w:r>
      <w:r w:rsidR="00502693">
        <w:rPr>
          <w:rFonts w:ascii="Times New Roman" w:hAnsi="Times New Roman" w:cs="Times New Roman"/>
          <w:sz w:val="24"/>
          <w:szCs w:val="24"/>
        </w:rPr>
        <w:t>.</w:t>
      </w:r>
      <w:r w:rsidR="00F25D55">
        <w:rPr>
          <w:rFonts w:ascii="Times New Roman" w:hAnsi="Times New Roman" w:cs="Times New Roman"/>
          <w:sz w:val="24"/>
          <w:szCs w:val="24"/>
        </w:rPr>
        <w:t xml:space="preserve"> </w:t>
      </w:r>
      <w:r w:rsidR="009E3A6E">
        <w:rPr>
          <w:rFonts w:ascii="Times New Roman" w:hAnsi="Times New Roman" w:cs="Times New Roman"/>
          <w:sz w:val="24"/>
          <w:szCs w:val="24"/>
        </w:rPr>
        <w:t>Current efforts to estimate cold wall correction factors</w:t>
      </w:r>
      <w:r w:rsidR="00280250">
        <w:rPr>
          <w:rFonts w:ascii="Times New Roman" w:hAnsi="Times New Roman" w:cs="Times New Roman"/>
          <w:sz w:val="24"/>
          <w:szCs w:val="24"/>
        </w:rPr>
        <w:t>,</w:t>
      </w:r>
      <w:r w:rsidR="009E3A6E">
        <w:rPr>
          <w:rFonts w:ascii="Times New Roman" w:hAnsi="Times New Roman" w:cs="Times New Roman"/>
          <w:sz w:val="24"/>
          <w:szCs w:val="24"/>
        </w:rPr>
        <w:t xml:space="preserve"> and</w:t>
      </w:r>
      <w:r w:rsidR="0021486C">
        <w:rPr>
          <w:rFonts w:ascii="Times New Roman" w:hAnsi="Times New Roman" w:cs="Times New Roman"/>
          <w:sz w:val="24"/>
          <w:szCs w:val="24"/>
        </w:rPr>
        <w:t xml:space="preserve"> thus</w:t>
      </w:r>
      <w:r w:rsidR="009E3A6E">
        <w:rPr>
          <w:rFonts w:ascii="Times New Roman" w:hAnsi="Times New Roman" w:cs="Times New Roman"/>
          <w:sz w:val="24"/>
          <w:szCs w:val="24"/>
        </w:rPr>
        <w:t xml:space="preserve"> recover the hot wall TPS heat flux</w:t>
      </w:r>
      <w:r w:rsidR="00280250">
        <w:rPr>
          <w:rFonts w:ascii="Times New Roman" w:hAnsi="Times New Roman" w:cs="Times New Roman"/>
          <w:sz w:val="24"/>
          <w:szCs w:val="24"/>
        </w:rPr>
        <w:t>,</w:t>
      </w:r>
      <w:r w:rsidR="009E3A6E">
        <w:rPr>
          <w:rFonts w:ascii="Times New Roman" w:hAnsi="Times New Roman" w:cs="Times New Roman"/>
          <w:sz w:val="24"/>
          <w:szCs w:val="24"/>
        </w:rPr>
        <w:t xml:space="preserve"> rely on time-marching computational fluid dynamics (CFD) simulations</w:t>
      </w:r>
      <w:r w:rsidR="006623ED">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{"citationID":"a7k6junq93","properties":{"formattedCitation":"\\super 2\\nosupersub{}","plainCitation":"2","noteIndex":0},"citationItems":[{"id":574,"uris":["http://zotero.org/users/8559886/items/K82CNQA9"],"itemData":{"id":574,"type":"article-journal","abstract":"The Mars Entry, Descent, and Landing Instrumentation 2 (MEDLI2) sensor suite on the Mars 2020 mission included two total heat flux sensors and one radiometer on the backshell to directly measure the aftbody aerothermal environments during entry into the Martian atmosphere. All three sensors successfully returned aftbody entry heating measurements. Comparisons between the total heat flux sensor measurements and predictions by NASA simulation tools (DPLR/NEQAIR) show excellent agreement and provide confidence in the models. The radiometer measured significant radiative heating, but compared to the model predictions the signal was attenuated by 48% at the end of the entry heat pulse. The loss of signal is attributed to blockage by thermal protection system (TPS) ablation product deposits on the radiometer window. Ground-based testing in the NASA Ames arcjet facilities was conducted to understand the impact of ablation product deposits on the measured radiometer signal. A discussion of the test results, how flight-like the test conditions were, and future work to further characterize the effect of TPS ablation product deposits on the radiometer performance are presented. In addition to measuring the entry heat pulse, all three sensors were sensitive enough to measure solar radiation during cruise, the radiometer measured solar flux during the entry heat pulse, and the leeside total heat flux sensor picked up the descent reaction control system firings.","container-title":"Journal of Spacecraft and Rockets","DOI":"10.2514/1.A35783","ISSN":"0022-4650","issue":"0","note":"publisher: American Institute of Aeronautics and Astronautics\n_eprint: https://doi.org/10.2514/1.A35783","page":"1-14","source":"American Institute of Aeronautics and Astronautics","title":"Aftbody Heat Flux Measurements During Mars 2020 Entry","volume":"0","author":[{"family":"Miller","given":"Ruth A."},{"family":"Tang","given":"Chun Y."},{"family":"Santos","given":"Jose A. B."},{"family":"White","given":"Todd R."},{"family":"Cruden","given":"Brett A."}],"issued":{"date-parts":[["2023"]]},"citation-key":"millerAftbodyHeatFlux2023"}}],"schema":"https://github.com/citation-style-language/schema/raw/master/csl-citation.json"} </w:instrText>
      </w:r>
      <w:r w:rsidR="006623ED">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2</w:t>
      </w:r>
      <w:r w:rsidR="006623ED">
        <w:rPr>
          <w:rFonts w:ascii="Times New Roman" w:hAnsi="Times New Roman" w:cs="Times New Roman"/>
          <w:sz w:val="24"/>
          <w:szCs w:val="24"/>
        </w:rPr>
        <w:fldChar w:fldCharType="end"/>
      </w:r>
      <w:r w:rsidR="009E3A6E">
        <w:rPr>
          <w:rFonts w:ascii="Times New Roman" w:hAnsi="Times New Roman" w:cs="Times New Roman"/>
          <w:sz w:val="24"/>
          <w:szCs w:val="24"/>
        </w:rPr>
        <w:t xml:space="preserve">. </w:t>
      </w:r>
      <w:r w:rsidR="00365ED4">
        <w:rPr>
          <w:rFonts w:ascii="Times New Roman" w:hAnsi="Times New Roman" w:cs="Times New Roman"/>
          <w:sz w:val="24"/>
          <w:szCs w:val="24"/>
        </w:rPr>
        <w:t>S</w:t>
      </w:r>
      <w:r w:rsidR="009E3A6E">
        <w:rPr>
          <w:rFonts w:ascii="Times New Roman" w:hAnsi="Times New Roman" w:cs="Times New Roman"/>
          <w:sz w:val="24"/>
          <w:szCs w:val="24"/>
        </w:rPr>
        <w:t>imulation</w:t>
      </w:r>
      <w:r w:rsidR="00076403">
        <w:rPr>
          <w:rFonts w:ascii="Times New Roman" w:hAnsi="Times New Roman" w:cs="Times New Roman"/>
          <w:sz w:val="24"/>
          <w:szCs w:val="24"/>
        </w:rPr>
        <w:t>-based methods</w:t>
      </w:r>
      <w:r w:rsidR="009E3A6E">
        <w:rPr>
          <w:rFonts w:ascii="Times New Roman" w:hAnsi="Times New Roman" w:cs="Times New Roman"/>
          <w:sz w:val="24"/>
          <w:szCs w:val="24"/>
        </w:rPr>
        <w:t xml:space="preserve"> are susceptible to large uncertainties</w:t>
      </w:r>
      <w:r w:rsidR="00577BC4">
        <w:rPr>
          <w:rFonts w:ascii="Times New Roman" w:hAnsi="Times New Roman" w:cs="Times New Roman"/>
          <w:sz w:val="24"/>
          <w:szCs w:val="24"/>
        </w:rPr>
        <w:t>, however</w:t>
      </w:r>
      <w:r w:rsidR="009E3A6E">
        <w:rPr>
          <w:rFonts w:ascii="Times New Roman" w:hAnsi="Times New Roman" w:cs="Times New Roman"/>
          <w:sz w:val="24"/>
          <w:szCs w:val="24"/>
        </w:rPr>
        <w:t>, as they require estimations of vehicle trajectory, gas kinetics, wall catalysis models, and other flight conditions as input parameters</w:t>
      </w:r>
      <w:r w:rsidR="009E3A6E">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{"citationID":"a2pkntl0ntl","properties":{"formattedCitation":"\\super 2,4\\nosupersub{}","plainCitation":"2,4","noteIndex":0},"citationItems":[{"id":574,"uris":["http://zotero.org/users/8559886/items/K82CNQA9"],"itemData":{"id":574,"type":"article-journal","abstract":"The Mars Entry, Descent, and Landing Instrumentation 2 (MEDLI2) sensor suite on the Mars 2020 mission included two total heat flux sensors and one radiometer on the backshell to directly measure the aftbody aerothermal environments during entry into the Martian atmosphere. All three sensors successfully returned aftbody entry heating measurements. Comparisons between the total heat flux sensor measurements and predictions by NASA simulation tools (DPLR/NEQAIR) show excellent agreement and provide confidence in the models. The radiometer measured significant radiative heating, but compared to the model predictions the signal was attenuated by 48% at the end of the entry heat pulse. The loss of signal is attributed to blockage by thermal protection system (TPS) ablation product deposits on the radiometer window. Ground-based testing in the NASA Ames arcjet facilities was conducted to understand the impact of ablation product deposits on the measured radiometer signal. A discussion of the test results, how flight-like the test conditions were, and future work to further characterize the effect of TPS ablation product deposits on the radiometer performance are presented. In addition to measuring the entry heat pulse, all three sensors were sensitive enough to measure solar radiation during cruise, the radiometer measured solar flux during the entry heat pulse, and the leeside total heat flux sensor picked up the descent reaction control system firings.","container-title":"Journal of Spacecraft and Rockets","DOI":"10.2514/1.A35783","ISSN":"0022-4650","issue":"0","note":"publisher: American Institute of Aeronautics and Astronautics\n_eprint: https://doi.org/10.2514/1.A35783","page":"1-14","source":"American Institute of Aeronautics and Astronautics","title":"Aftbody Heat Flux Measurements During Mars 2020 Entry","volume":"0","author":[{"family":"Miller","given":"Ruth A."},{"family":"Tang","given":"Chun Y."},{"family":"Santos","given":"Jose A. B."},{"family":"White","given":"Todd R."},{"family":"Cruden","given":"Brett A."}],"issued":{"date-parts":[["2023"]]},"citation-key":"millerAftbodyHeatFlux2023"}},{"id":85,"uris":["http://zotero.org/users/8559886/items/VRNZ2FHT"],"itemData":{"id":85,"type":"article-journal","abstract":"Mars entry, descent, and landing trajectories are highly dependent on the vehicle’s aerodynamics and the planet’s atmospheric properties during the day of flight. A majority of previous Mars entry trajectory and atmosphere reconstruction analyses do not simultaneously estimate the flight trajectory and the uncertainties in the atmospheric and aerodynamics models. Adaptive filtering techniques, when combined with traditional trajectory estimation methods, can improve the knowledge of the aerodynamic coefficients and atmospheric properties, while also estimating the confidence interval for these parameters. Simulated data sets with known truth data are used in this study to show the improvement in state and uncertainty estimation by using adaptive filtering techniques. Such a methodology can then be implemented on existing and future Mars entry data sets to determine the aerodynamic and atmospheric uncertainties and improve engineering design tools.","container-title":"Journal of Spacecraft and Rockets","DOI":"10.2514/1.A32716","ISSN":"0022-4650","issue":"3","note":"publisher: American Institute of Aeronautics and Astronautics\n_eprint: https://doi.org/10.2514/1.A32716","page":"967-977","source":"American Institute of Aeronautics and Astronautics","title":"Uncertainty Quantification for Mars Entry, Descent, and Landing Reconstruction Using Adaptive Filtering","volume":"51","author":[{"family":"Dutta","given":"Soumyo"},{"family":"Braun","given":"Robert D."},{"family":"Karlgaard","given":"Christopher D."}],"issued":{"date-parts":[["2014"]]},"citation-key":"duttaUncertaintyQuantificationMars2014"},"label":"page"}],"schema":"https://github.com/citation-style-language/schema/raw/master/csl-citation.json"} </w:instrText>
      </w:r>
      <w:r w:rsidR="009E3A6E">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2,4</w:t>
      </w:r>
      <w:r w:rsidR="009E3A6E">
        <w:rPr>
          <w:rFonts w:ascii="Times New Roman" w:hAnsi="Times New Roman" w:cs="Times New Roman"/>
          <w:sz w:val="24"/>
          <w:szCs w:val="24"/>
        </w:rPr>
        <w:fldChar w:fldCharType="end"/>
      </w:r>
      <w:r w:rsidR="00277E8E">
        <w:rPr>
          <w:rFonts w:ascii="Times New Roman" w:hAnsi="Times New Roman" w:cs="Times New Roman"/>
          <w:sz w:val="24"/>
          <w:szCs w:val="24"/>
        </w:rPr>
        <w:t>.</w:t>
      </w:r>
      <w:r w:rsidR="00907E97">
        <w:rPr>
          <w:rFonts w:ascii="Times New Roman" w:hAnsi="Times New Roman" w:cs="Times New Roman"/>
          <w:sz w:val="24"/>
          <w:szCs w:val="24"/>
        </w:rPr>
        <w:t xml:space="preserve"> </w:t>
      </w:r>
      <w:r w:rsidR="0044559E">
        <w:rPr>
          <w:rFonts w:ascii="Times New Roman" w:hAnsi="Times New Roman" w:cs="Times New Roman"/>
          <w:sz w:val="24"/>
          <w:szCs w:val="24"/>
        </w:rPr>
        <w:t>Furthermore, CFD simulations are computationally</w:t>
      </w:r>
      <w:r w:rsidR="00641F68">
        <w:rPr>
          <w:rFonts w:ascii="Times New Roman" w:hAnsi="Times New Roman" w:cs="Times New Roman"/>
          <w:sz w:val="24"/>
          <w:szCs w:val="24"/>
        </w:rPr>
        <w:t xml:space="preserve"> expensive</w:t>
      </w:r>
      <w:r w:rsidR="0044559E">
        <w:rPr>
          <w:rFonts w:ascii="Times New Roman" w:hAnsi="Times New Roman" w:cs="Times New Roman"/>
          <w:sz w:val="24"/>
          <w:szCs w:val="24"/>
        </w:rPr>
        <w:t xml:space="preserve"> and </w:t>
      </w:r>
      <w:r w:rsidR="009433C2">
        <w:rPr>
          <w:rFonts w:ascii="Times New Roman" w:hAnsi="Times New Roman" w:cs="Times New Roman"/>
          <w:sz w:val="24"/>
          <w:szCs w:val="24"/>
        </w:rPr>
        <w:t>cannot</w:t>
      </w:r>
      <w:r w:rsidR="0044559E">
        <w:rPr>
          <w:rFonts w:ascii="Times New Roman" w:hAnsi="Times New Roman" w:cs="Times New Roman"/>
          <w:sz w:val="24"/>
          <w:szCs w:val="24"/>
        </w:rPr>
        <w:t xml:space="preserve"> efficiently survey all possible entry scenarios</w:t>
      </w:r>
      <w:r w:rsidR="00E53BEF">
        <w:rPr>
          <w:rFonts w:ascii="Times New Roman" w:hAnsi="Times New Roman" w:cs="Times New Roman"/>
          <w:sz w:val="24"/>
          <w:szCs w:val="24"/>
        </w:rPr>
        <w:t>, exacerbating the uncertainty of reconstructed hot wall heat flux values</w:t>
      </w:r>
      <w:r w:rsidR="0044559E">
        <w:rPr>
          <w:rFonts w:ascii="Times New Roman" w:hAnsi="Times New Roman" w:cs="Times New Roman"/>
          <w:sz w:val="24"/>
          <w:szCs w:val="24"/>
        </w:rPr>
        <w:t xml:space="preserve">. </w:t>
      </w:r>
      <w:r w:rsidR="00CC5EA0">
        <w:rPr>
          <w:rFonts w:ascii="Times New Roman" w:hAnsi="Times New Roman" w:cs="Times New Roman"/>
          <w:sz w:val="24"/>
          <w:szCs w:val="24"/>
        </w:rPr>
        <w:t xml:space="preserve">These drawbacks motivate </w:t>
      </w:r>
      <w:r w:rsidR="000D0AAD">
        <w:rPr>
          <w:rFonts w:ascii="Times New Roman" w:hAnsi="Times New Roman" w:cs="Times New Roman"/>
          <w:sz w:val="24"/>
          <w:szCs w:val="24"/>
        </w:rPr>
        <w:t>the development of</w:t>
      </w:r>
      <w:r w:rsidR="00AE0ED9">
        <w:rPr>
          <w:rFonts w:ascii="Times New Roman" w:hAnsi="Times New Roman" w:cs="Times New Roman"/>
          <w:sz w:val="24"/>
          <w:szCs w:val="24"/>
        </w:rPr>
        <w:t xml:space="preserve"> alternative</w:t>
      </w:r>
      <w:r w:rsidR="00CC5EA0">
        <w:rPr>
          <w:rFonts w:ascii="Times New Roman" w:hAnsi="Times New Roman" w:cs="Times New Roman"/>
          <w:sz w:val="24"/>
          <w:szCs w:val="24"/>
        </w:rPr>
        <w:t xml:space="preserve"> </w:t>
      </w:r>
      <w:r w:rsidR="006623ED">
        <w:rPr>
          <w:rFonts w:ascii="Times New Roman" w:hAnsi="Times New Roman" w:cs="Times New Roman"/>
          <w:sz w:val="24"/>
          <w:szCs w:val="24"/>
        </w:rPr>
        <w:t xml:space="preserve">hot wall heat flux </w:t>
      </w:r>
      <w:r w:rsidR="00CC5EA0">
        <w:rPr>
          <w:rFonts w:ascii="Times New Roman" w:hAnsi="Times New Roman" w:cs="Times New Roman"/>
          <w:sz w:val="24"/>
          <w:szCs w:val="24"/>
        </w:rPr>
        <w:t>reconstruction methods</w:t>
      </w:r>
      <w:r w:rsidR="005A32B2">
        <w:rPr>
          <w:rFonts w:ascii="Times New Roman" w:hAnsi="Times New Roman" w:cs="Times New Roman"/>
          <w:sz w:val="24"/>
          <w:szCs w:val="24"/>
        </w:rPr>
        <w:t xml:space="preserve"> that are</w:t>
      </w:r>
      <w:r w:rsidR="007E4859">
        <w:rPr>
          <w:rFonts w:ascii="Times New Roman" w:hAnsi="Times New Roman" w:cs="Times New Roman"/>
          <w:sz w:val="24"/>
          <w:szCs w:val="24"/>
        </w:rPr>
        <w:t xml:space="preserve"> not reliant</w:t>
      </w:r>
      <w:r w:rsidR="00365ED4">
        <w:rPr>
          <w:rFonts w:ascii="Times New Roman" w:hAnsi="Times New Roman" w:cs="Times New Roman"/>
          <w:sz w:val="24"/>
          <w:szCs w:val="24"/>
        </w:rPr>
        <w:t xml:space="preserve"> on CFD-based correction</w:t>
      </w:r>
      <w:r w:rsidR="000D0AAD">
        <w:rPr>
          <w:rFonts w:ascii="Times New Roman" w:hAnsi="Times New Roman" w:cs="Times New Roman"/>
          <w:sz w:val="24"/>
          <w:szCs w:val="24"/>
        </w:rPr>
        <w:t xml:space="preserve"> factors.</w:t>
      </w:r>
      <w:r w:rsidR="00CC5EA0">
        <w:rPr>
          <w:rFonts w:ascii="Times New Roman" w:hAnsi="Times New Roman" w:cs="Times New Roman"/>
          <w:sz w:val="24"/>
          <w:szCs w:val="24"/>
        </w:rPr>
        <w:t xml:space="preserve"> </w:t>
      </w:r>
    </w:p>
    <w:p w14:paraId="2C4C0276" w14:textId="1D8E43B8" w:rsidR="00DF0004" w:rsidRPr="00DF0004" w:rsidRDefault="00DF0004" w:rsidP="00DF0004">
      <w:pPr>
        <w:spacing w:after="0"/>
        <w:jc w:val="both"/>
        <w:rPr>
          <w:rFonts w:ascii="Times New Roman" w:hAnsi="Times New Roman" w:cs="Times New Roman"/>
          <w:b/>
          <w:bCs/>
          <w:sz w:val="24"/>
          <w:szCs w:val="24"/>
          <w:u w:val="single"/>
        </w:rPr>
      </w:pPr>
      <w:r>
        <w:rPr>
          <w:rFonts w:ascii="Times New Roman" w:hAnsi="Times New Roman" w:cs="Times New Roman"/>
          <w:b/>
          <w:bCs/>
          <w:sz w:val="24"/>
          <w:szCs w:val="24"/>
          <w:u w:val="single"/>
        </w:rPr>
        <w:t>Technical Merit</w:t>
      </w:r>
    </w:p>
    <w:p w14:paraId="635F1B91" w14:textId="3A24E1C6" w:rsidR="00B72641" w:rsidRDefault="00CE7DE3" w:rsidP="00BC4FE5">
      <w:pPr>
        <w:spacing w:after="0"/>
        <w:ind w:firstLine="720"/>
        <w:jc w:val="both"/>
        <w:rPr>
          <w:rFonts w:ascii="Times New Roman" w:hAnsi="Times New Roman" w:cs="Times New Roman"/>
          <w:noProof/>
          <w:sz w:val="24"/>
          <w:szCs w:val="24"/>
        </w:rPr>
      </w:pPr>
      <w:r>
        <w:rPr>
          <w:rFonts w:ascii="Times New Roman" w:hAnsi="Times New Roman" w:cs="Times New Roman"/>
          <w:sz w:val="24"/>
          <w:szCs w:val="24"/>
        </w:rPr>
        <w:t>W</w:t>
      </w:r>
      <w:r w:rsidR="006F2454">
        <w:rPr>
          <w:rFonts w:ascii="Times New Roman" w:hAnsi="Times New Roman" w:cs="Times New Roman"/>
          <w:sz w:val="24"/>
          <w:szCs w:val="24"/>
        </w:rPr>
        <w:t>e report</w:t>
      </w:r>
      <w:r w:rsidR="00DF0004">
        <w:rPr>
          <w:rFonts w:ascii="Times New Roman" w:hAnsi="Times New Roman" w:cs="Times New Roman"/>
          <w:sz w:val="24"/>
          <w:szCs w:val="24"/>
        </w:rPr>
        <w:t xml:space="preserve"> on </w:t>
      </w:r>
      <w:r w:rsidR="00730125">
        <w:rPr>
          <w:rFonts w:ascii="Times New Roman" w:hAnsi="Times New Roman" w:cs="Times New Roman"/>
          <w:sz w:val="24"/>
          <w:szCs w:val="24"/>
        </w:rPr>
        <w:t>the development of a</w:t>
      </w:r>
      <w:r w:rsidR="00E40DC2">
        <w:rPr>
          <w:rFonts w:ascii="Times New Roman" w:hAnsi="Times New Roman" w:cs="Times New Roman"/>
          <w:sz w:val="24"/>
          <w:szCs w:val="24"/>
        </w:rPr>
        <w:t xml:space="preserve"> </w:t>
      </w:r>
      <w:r w:rsidR="00684575">
        <w:rPr>
          <w:rFonts w:ascii="Times New Roman" w:hAnsi="Times New Roman" w:cs="Times New Roman"/>
          <w:sz w:val="24"/>
          <w:szCs w:val="24"/>
        </w:rPr>
        <w:t>reconstruction</w:t>
      </w:r>
      <w:r w:rsidR="006972B4">
        <w:rPr>
          <w:rFonts w:ascii="Times New Roman" w:hAnsi="Times New Roman" w:cs="Times New Roman"/>
          <w:sz w:val="24"/>
          <w:szCs w:val="24"/>
        </w:rPr>
        <w:t xml:space="preserve"> </w:t>
      </w:r>
      <w:r w:rsidR="00466639">
        <w:rPr>
          <w:rFonts w:ascii="Times New Roman" w:hAnsi="Times New Roman" w:cs="Times New Roman"/>
          <w:sz w:val="24"/>
          <w:szCs w:val="24"/>
        </w:rPr>
        <w:t>framework</w:t>
      </w:r>
      <w:r w:rsidR="00084BFF">
        <w:rPr>
          <w:rFonts w:ascii="Times New Roman" w:hAnsi="Times New Roman" w:cs="Times New Roman"/>
          <w:sz w:val="24"/>
          <w:szCs w:val="24"/>
        </w:rPr>
        <w:t xml:space="preserve"> </w:t>
      </w:r>
      <w:r w:rsidR="00603F54">
        <w:rPr>
          <w:rFonts w:ascii="Times New Roman" w:hAnsi="Times New Roman" w:cs="Times New Roman"/>
          <w:sz w:val="24"/>
          <w:szCs w:val="24"/>
        </w:rPr>
        <w:t xml:space="preserve">to </w:t>
      </w:r>
      <w:r w:rsidR="00E816B6">
        <w:rPr>
          <w:rFonts w:ascii="Times New Roman" w:hAnsi="Times New Roman" w:cs="Times New Roman"/>
          <w:sz w:val="24"/>
          <w:szCs w:val="24"/>
        </w:rPr>
        <w:t xml:space="preserve">accurately </w:t>
      </w:r>
      <w:r w:rsidR="00603F54">
        <w:rPr>
          <w:rFonts w:ascii="Times New Roman" w:hAnsi="Times New Roman" w:cs="Times New Roman"/>
          <w:sz w:val="24"/>
          <w:szCs w:val="24"/>
        </w:rPr>
        <w:t xml:space="preserve">recover hot wall TPS heat flux values </w:t>
      </w:r>
      <w:r w:rsidR="00AE0BAE">
        <w:rPr>
          <w:rFonts w:ascii="Times New Roman" w:hAnsi="Times New Roman" w:cs="Times New Roman"/>
          <w:sz w:val="24"/>
          <w:szCs w:val="24"/>
        </w:rPr>
        <w:t xml:space="preserve">during atmospheric entry </w:t>
      </w:r>
      <w:r w:rsidR="00603F54">
        <w:rPr>
          <w:rFonts w:ascii="Times New Roman" w:hAnsi="Times New Roman" w:cs="Times New Roman"/>
          <w:sz w:val="24"/>
          <w:szCs w:val="24"/>
        </w:rPr>
        <w:t xml:space="preserve">solely </w:t>
      </w:r>
      <w:r w:rsidR="00167406">
        <w:rPr>
          <w:rFonts w:ascii="Times New Roman" w:hAnsi="Times New Roman" w:cs="Times New Roman"/>
          <w:sz w:val="24"/>
          <w:szCs w:val="24"/>
        </w:rPr>
        <w:t xml:space="preserve">utilizing </w:t>
      </w:r>
      <w:r w:rsidR="0022274E">
        <w:rPr>
          <w:rFonts w:ascii="Times New Roman" w:hAnsi="Times New Roman" w:cs="Times New Roman"/>
          <w:sz w:val="24"/>
          <w:szCs w:val="24"/>
        </w:rPr>
        <w:t xml:space="preserve">on-board </w:t>
      </w:r>
      <w:r w:rsidR="00603F54">
        <w:rPr>
          <w:rFonts w:ascii="Times New Roman" w:hAnsi="Times New Roman" w:cs="Times New Roman"/>
          <w:sz w:val="24"/>
          <w:szCs w:val="24"/>
        </w:rPr>
        <w:t>thermal instrumentation</w:t>
      </w:r>
      <w:r w:rsidR="00A350E1">
        <w:rPr>
          <w:rFonts w:ascii="Times New Roman" w:hAnsi="Times New Roman" w:cs="Times New Roman"/>
          <w:sz w:val="24"/>
          <w:szCs w:val="24"/>
        </w:rPr>
        <w:t xml:space="preserve">. </w:t>
      </w:r>
      <w:r w:rsidR="00C159F0">
        <w:rPr>
          <w:rFonts w:ascii="Times New Roman" w:hAnsi="Times New Roman" w:cs="Times New Roman"/>
          <w:sz w:val="24"/>
          <w:szCs w:val="24"/>
        </w:rPr>
        <w:t>A schematic of the</w:t>
      </w:r>
      <w:r w:rsidR="00C672A8">
        <w:rPr>
          <w:rFonts w:ascii="Times New Roman" w:hAnsi="Times New Roman" w:cs="Times New Roman"/>
          <w:sz w:val="24"/>
          <w:szCs w:val="24"/>
        </w:rPr>
        <w:t xml:space="preserve"> HFS</w:t>
      </w:r>
      <w:r w:rsidR="00C159F0">
        <w:rPr>
          <w:rFonts w:ascii="Times New Roman" w:hAnsi="Times New Roman" w:cs="Times New Roman"/>
          <w:sz w:val="24"/>
          <w:szCs w:val="24"/>
        </w:rPr>
        <w:t xml:space="preserve"> and surrounding TPS (referred to </w:t>
      </w:r>
      <w:r w:rsidR="004C64D8">
        <w:rPr>
          <w:rFonts w:ascii="Times New Roman" w:hAnsi="Times New Roman" w:cs="Times New Roman"/>
          <w:sz w:val="24"/>
          <w:szCs w:val="24"/>
        </w:rPr>
        <w:t xml:space="preserve">herein </w:t>
      </w:r>
      <w:r w:rsidR="00C159F0">
        <w:rPr>
          <w:rFonts w:ascii="Times New Roman" w:hAnsi="Times New Roman" w:cs="Times New Roman"/>
          <w:sz w:val="24"/>
          <w:szCs w:val="24"/>
        </w:rPr>
        <w:t xml:space="preserve">as the TPS-sensor system) is shown in Figure 1. </w:t>
      </w:r>
      <w:r w:rsidR="004C64D8">
        <w:rPr>
          <w:rFonts w:ascii="Times New Roman" w:hAnsi="Times New Roman" w:cs="Times New Roman"/>
          <w:sz w:val="24"/>
          <w:szCs w:val="24"/>
        </w:rPr>
        <w:t>T</w:t>
      </w:r>
      <w:r w:rsidR="001E0202">
        <w:rPr>
          <w:rFonts w:ascii="Times New Roman" w:eastAsiaTheme="minorEastAsia" w:hAnsi="Times New Roman" w:cs="Times New Roman"/>
          <w:sz w:val="24"/>
          <w:szCs w:val="24"/>
        </w:rPr>
        <w:t xml:space="preserve">he reconstruction framework aims to recover the hot wall heat flux absorbed into the TPS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oMath>
      <w:r w:rsidR="001E0202">
        <w:rPr>
          <w:rFonts w:ascii="Times New Roman" w:eastAsiaTheme="minorEastAsia" w:hAnsi="Times New Roman" w:cs="Times New Roman"/>
          <w:sz w:val="24"/>
          <w:szCs w:val="24"/>
        </w:rPr>
        <w:t xml:space="preserve"> u</w:t>
      </w:r>
      <w:r w:rsidR="00C159F0">
        <w:rPr>
          <w:rFonts w:ascii="Times New Roman" w:hAnsi="Times New Roman" w:cs="Times New Roman"/>
          <w:sz w:val="24"/>
          <w:szCs w:val="24"/>
        </w:rPr>
        <w:t xml:space="preserve">sing the time history of the cold wall heat flux measurement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CW</m:t>
            </m:r>
          </m:sub>
        </m:sSub>
      </m:oMath>
      <w:r w:rsidR="00C159F0">
        <w:rPr>
          <w:rFonts w:ascii="Times New Roman" w:eastAsiaTheme="minorEastAsia" w:hAnsi="Times New Roman" w:cs="Times New Roman"/>
          <w:sz w:val="24"/>
          <w:szCs w:val="24"/>
        </w:rPr>
        <w:t xml:space="preserve"> and distributed temperature measurements embedded</w:t>
      </w:r>
      <w:r w:rsidR="00A96DD9">
        <w:rPr>
          <w:rFonts w:ascii="Times New Roman" w:eastAsiaTheme="minorEastAsia" w:hAnsi="Times New Roman" w:cs="Times New Roman"/>
          <w:sz w:val="24"/>
          <w:szCs w:val="24"/>
        </w:rPr>
        <w:t xml:space="preserve"> </w:t>
      </w:r>
      <w:r w:rsidR="00C159F0">
        <w:rPr>
          <w:rFonts w:ascii="Times New Roman" w:eastAsiaTheme="minorEastAsia" w:hAnsi="Times New Roman" w:cs="Times New Roman"/>
          <w:sz w:val="24"/>
          <w:szCs w:val="24"/>
        </w:rPr>
        <w:t>in the surrounding TPS.</w:t>
      </w:r>
      <w:r w:rsidR="00C159F0">
        <w:rPr>
          <w:rFonts w:ascii="Times New Roman" w:hAnsi="Times New Roman" w:cs="Times New Roman"/>
          <w:sz w:val="24"/>
          <w:szCs w:val="24"/>
        </w:rPr>
        <w:t xml:space="preserve"> </w:t>
      </w:r>
      <w:r w:rsidR="00E05CB4">
        <w:rPr>
          <w:rFonts w:ascii="Times New Roman" w:hAnsi="Times New Roman" w:cs="Times New Roman"/>
          <w:sz w:val="24"/>
          <w:szCs w:val="24"/>
        </w:rPr>
        <w:t>The</w:t>
      </w:r>
      <w:r w:rsidR="00B72F9F">
        <w:rPr>
          <w:rFonts w:ascii="Times New Roman" w:hAnsi="Times New Roman" w:cs="Times New Roman"/>
          <w:sz w:val="24"/>
          <w:szCs w:val="24"/>
        </w:rPr>
        <w:t xml:space="preserve"> approach</w:t>
      </w:r>
      <w:r w:rsidR="002760CE">
        <w:rPr>
          <w:rFonts w:ascii="Times New Roman" w:hAnsi="Times New Roman" w:cs="Times New Roman"/>
          <w:sz w:val="24"/>
          <w:szCs w:val="24"/>
        </w:rPr>
        <w:t xml:space="preserve"> consists of</w:t>
      </w:r>
      <w:r w:rsidR="00A271B1">
        <w:rPr>
          <w:rFonts w:ascii="Times New Roman" w:hAnsi="Times New Roman" w:cs="Times New Roman"/>
          <w:sz w:val="24"/>
          <w:szCs w:val="24"/>
        </w:rPr>
        <w:t xml:space="preserve"> </w:t>
      </w:r>
      <w:r w:rsidR="00867BDF">
        <w:rPr>
          <w:rFonts w:ascii="Times New Roman" w:hAnsi="Times New Roman" w:cs="Times New Roman"/>
          <w:sz w:val="24"/>
          <w:szCs w:val="24"/>
        </w:rPr>
        <w:t xml:space="preserve">two </w:t>
      </w:r>
      <w:r w:rsidR="00A271B1">
        <w:rPr>
          <w:rFonts w:ascii="Times New Roman" w:hAnsi="Times New Roman" w:cs="Times New Roman"/>
          <w:sz w:val="24"/>
          <w:szCs w:val="24"/>
        </w:rPr>
        <w:t>main</w:t>
      </w:r>
      <w:r w:rsidR="007B0BC5">
        <w:rPr>
          <w:rFonts w:ascii="Times New Roman" w:hAnsi="Times New Roman" w:cs="Times New Roman"/>
          <w:sz w:val="24"/>
          <w:szCs w:val="24"/>
        </w:rPr>
        <w:t xml:space="preserve"> technical steps</w:t>
      </w:r>
      <w:r w:rsidR="00867819">
        <w:rPr>
          <w:rFonts w:ascii="Times New Roman" w:eastAsiaTheme="minorEastAsia" w:hAnsi="Times New Roman" w:cs="Times New Roman"/>
          <w:sz w:val="24"/>
          <w:szCs w:val="24"/>
        </w:rPr>
        <w:t>. First, the TPS-sensor system is</w:t>
      </w:r>
      <w:r w:rsidR="00475498">
        <w:rPr>
          <w:rFonts w:ascii="Times New Roman" w:eastAsiaTheme="minorEastAsia" w:hAnsi="Times New Roman" w:cs="Times New Roman"/>
          <w:sz w:val="24"/>
          <w:szCs w:val="24"/>
        </w:rPr>
        <w:t xml:space="preserve"> represented</w:t>
      </w:r>
      <w:r w:rsidR="00867819">
        <w:rPr>
          <w:rFonts w:ascii="Times New Roman" w:eastAsiaTheme="minorEastAsia" w:hAnsi="Times New Roman" w:cs="Times New Roman"/>
          <w:sz w:val="24"/>
          <w:szCs w:val="24"/>
        </w:rPr>
        <w:t xml:space="preserve"> using Green’s functions to establish </w:t>
      </w:r>
      <w:r w:rsidR="00FC6E22">
        <w:rPr>
          <w:rFonts w:ascii="Times New Roman" w:eastAsiaTheme="minorEastAsia" w:hAnsi="Times New Roman" w:cs="Times New Roman"/>
          <w:sz w:val="24"/>
          <w:szCs w:val="24"/>
        </w:rPr>
        <w:t xml:space="preserve">a </w:t>
      </w:r>
      <w:r w:rsidR="00867819">
        <w:rPr>
          <w:rFonts w:ascii="Times New Roman" w:eastAsiaTheme="minorEastAsia" w:hAnsi="Times New Roman" w:cs="Times New Roman"/>
          <w:sz w:val="24"/>
          <w:szCs w:val="24"/>
        </w:rPr>
        <w:t>relationship between</w:t>
      </w:r>
      <w:r w:rsidR="00AE761F">
        <w:rPr>
          <w:rFonts w:ascii="Times New Roman" w:eastAsiaTheme="minorEastAsia" w:hAnsi="Times New Roman" w:cs="Times New Roman"/>
          <w:sz w:val="24"/>
          <w:szCs w:val="24"/>
        </w:rPr>
        <w:t xml:space="preserve"> the hot and cold wall</w:t>
      </w:r>
      <w:r w:rsidR="00867819">
        <w:rPr>
          <w:rFonts w:ascii="Times New Roman" w:eastAsiaTheme="minorEastAsia" w:hAnsi="Times New Roman" w:cs="Times New Roman"/>
          <w:sz w:val="24"/>
          <w:szCs w:val="24"/>
        </w:rPr>
        <w:t xml:space="preserve"> surface heat flux boundary conditions and the subsurface temperature distribution</w:t>
      </w:r>
      <w:r w:rsidR="009169F2">
        <w:rPr>
          <w:rFonts w:ascii="Times New Roman" w:eastAsiaTheme="minorEastAsia" w:hAnsi="Times New Roman" w:cs="Times New Roman"/>
          <w:sz w:val="24"/>
          <w:szCs w:val="24"/>
        </w:rPr>
        <w:t>.</w:t>
      </w:r>
      <w:r w:rsidR="00BE5BE0">
        <w:rPr>
          <w:rFonts w:ascii="Times New Roman" w:eastAsiaTheme="minorEastAsia" w:hAnsi="Times New Roman" w:cs="Times New Roman"/>
          <w:sz w:val="24"/>
          <w:szCs w:val="24"/>
        </w:rPr>
        <w:t xml:space="preserve"> Then</w:t>
      </w:r>
      <w:r w:rsidR="00867819">
        <w:rPr>
          <w:rFonts w:ascii="Times New Roman" w:eastAsiaTheme="minorEastAsia" w:hAnsi="Times New Roman" w:cs="Times New Roman"/>
          <w:sz w:val="24"/>
          <w:szCs w:val="24"/>
        </w:rPr>
        <w:t xml:space="preserve">, the unknown hot wall heat flux is recovered through regularized inversion of Green’s function </w:t>
      </w:r>
      <w:r w:rsidR="002259DA">
        <w:rPr>
          <w:rFonts w:ascii="Times New Roman" w:eastAsiaTheme="minorEastAsia" w:hAnsi="Times New Roman" w:cs="Times New Roman"/>
          <w:sz w:val="24"/>
          <w:szCs w:val="24"/>
        </w:rPr>
        <w:t>using</w:t>
      </w:r>
      <w:r w:rsidR="00867819">
        <w:rPr>
          <w:rFonts w:ascii="Times New Roman" w:eastAsiaTheme="minorEastAsia" w:hAnsi="Times New Roman" w:cs="Times New Roman"/>
          <w:sz w:val="24"/>
          <w:szCs w:val="24"/>
        </w:rPr>
        <w:t xml:space="preserve"> known </w:t>
      </w:r>
      <w:r w:rsidR="005E6E01">
        <w:rPr>
          <w:rFonts w:ascii="Times New Roman" w:eastAsiaTheme="minorEastAsia" w:hAnsi="Times New Roman" w:cs="Times New Roman"/>
          <w:sz w:val="24"/>
          <w:szCs w:val="24"/>
        </w:rPr>
        <w:t xml:space="preserve">cold wall </w:t>
      </w:r>
      <w:r w:rsidR="00867819">
        <w:rPr>
          <w:rFonts w:ascii="Times New Roman" w:eastAsiaTheme="minorEastAsia" w:hAnsi="Times New Roman" w:cs="Times New Roman"/>
          <w:sz w:val="24"/>
          <w:szCs w:val="24"/>
        </w:rPr>
        <w:t>heat flux</w:t>
      </w:r>
      <w:r w:rsidR="002259DA">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CW</m:t>
            </m:r>
          </m:sub>
        </m:sSub>
      </m:oMath>
      <w:r w:rsidR="00867819">
        <w:rPr>
          <w:rFonts w:ascii="Times New Roman" w:eastAsiaTheme="minorEastAsia" w:hAnsi="Times New Roman" w:cs="Times New Roman"/>
          <w:sz w:val="24"/>
          <w:szCs w:val="24"/>
        </w:rPr>
        <w:t xml:space="preserve"> and temperature </w:t>
      </w:r>
      <m:oMath>
        <m:r>
          <w:rPr>
            <w:rFonts w:ascii="Cambria Math" w:eastAsiaTheme="minorEastAsia" w:hAnsi="Cambria Math" w:cs="Times New Roman"/>
            <w:sz w:val="24"/>
            <w:szCs w:val="24"/>
          </w:rPr>
          <m:t>T</m:t>
        </m:r>
      </m:oMath>
      <w:r w:rsidR="002259DA">
        <w:rPr>
          <w:rFonts w:ascii="Times New Roman" w:eastAsiaTheme="minorEastAsia" w:hAnsi="Times New Roman" w:cs="Times New Roman"/>
          <w:sz w:val="24"/>
          <w:szCs w:val="24"/>
        </w:rPr>
        <w:t xml:space="preserve"> </w:t>
      </w:r>
      <w:r w:rsidR="00867819">
        <w:rPr>
          <w:rFonts w:ascii="Times New Roman" w:eastAsiaTheme="minorEastAsia" w:hAnsi="Times New Roman" w:cs="Times New Roman"/>
          <w:sz w:val="24"/>
          <w:szCs w:val="24"/>
        </w:rPr>
        <w:t>measurement values.</w:t>
      </w:r>
      <w:r w:rsidR="00B72641" w:rsidRPr="00B72641">
        <w:rPr>
          <w:rFonts w:ascii="Times New Roman" w:hAnsi="Times New Roman" w:cs="Times New Roman"/>
          <w:noProof/>
          <w:sz w:val="24"/>
          <w:szCs w:val="24"/>
        </w:rPr>
        <w:t xml:space="preserve"> </w:t>
      </w:r>
    </w:p>
    <w:p w14:paraId="0C958ADA" w14:textId="176A4829" w:rsidR="00A23E87" w:rsidRDefault="00B72641" w:rsidP="00B72641">
      <w:pPr>
        <w:ind w:firstLine="720"/>
        <w:jc w:val="center"/>
        <w:rPr>
          <w:rFonts w:ascii="Times New Roman" w:eastAsiaTheme="minorEastAsia" w:hAnsi="Times New Roman" w:cs="Times New Roman"/>
          <w:sz w:val="24"/>
          <w:szCs w:val="24"/>
        </w:rPr>
      </w:pPr>
      <w:r>
        <w:rPr>
          <w:rFonts w:ascii="Times New Roman" w:hAnsi="Times New Roman" w:cs="Times New Roman"/>
          <w:noProof/>
          <w:sz w:val="24"/>
          <w:szCs w:val="24"/>
        </w:rPr>
        <w:drawing>
          <wp:inline distT="0" distB="0" distL="0" distR="0" wp14:anchorId="6F69AF56" wp14:editId="5668E7D3">
            <wp:extent cx="1627122" cy="1447379"/>
            <wp:effectExtent l="0" t="0" r="0" b="635"/>
            <wp:docPr id="716613936" name="Picture 1" descr="A blue ball and re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13936" name="Picture 1" descr="A blue ball and red arrows&#10;&#10;Description automatically generated"/>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231"/>
                    <a:stretch/>
                  </pic:blipFill>
                  <pic:spPr bwMode="auto">
                    <a:xfrm>
                      <a:off x="0" y="0"/>
                      <a:ext cx="1629667" cy="1449643"/>
                    </a:xfrm>
                    <a:prstGeom prst="rect">
                      <a:avLst/>
                    </a:prstGeom>
                    <a:noFill/>
                    <a:ln>
                      <a:noFill/>
                    </a:ln>
                    <a:extLst>
                      <a:ext uri="{53640926-AAD7-44D8-BBD7-CCE9431645EC}">
                        <a14:shadowObscured xmlns:a14="http://schemas.microsoft.com/office/drawing/2010/main"/>
                      </a:ext>
                    </a:extLst>
                  </pic:spPr>
                </pic:pic>
              </a:graphicData>
            </a:graphic>
          </wp:inline>
        </w:drawing>
      </w:r>
    </w:p>
    <w:p w14:paraId="00F5D69A" w14:textId="0D4B5B46" w:rsidR="00153B3D" w:rsidRDefault="00BA17A1" w:rsidP="00837526">
      <w:pPr>
        <w:ind w:left="360" w:right="360"/>
        <w:jc w:val="both"/>
        <w:rPr>
          <w:rFonts w:ascii="Times New Roman" w:eastAsiaTheme="minorEastAsia" w:hAnsi="Times New Roman" w:cs="Times New Roman"/>
          <w:sz w:val="24"/>
          <w:szCs w:val="24"/>
        </w:rPr>
      </w:pPr>
      <w:r>
        <w:rPr>
          <w:rFonts w:ascii="Times New Roman" w:eastAsiaTheme="minorEastAsia" w:hAnsi="Times New Roman" w:cs="Times New Roman"/>
          <w:sz w:val="20"/>
          <w:szCs w:val="20"/>
        </w:rPr>
        <w:t>Figure 1. Schematic of the TPS-sensor system. Heat flux absorbed by the cold wall heat flux sensor</w:t>
      </w:r>
      <w:r w:rsidR="00C40888">
        <w:rPr>
          <w:rFonts w:ascii="Times New Roman" w:eastAsiaTheme="minorEastAsia" w:hAnsi="Times New Roman" w:cs="Times New Roman"/>
          <w:sz w:val="20"/>
          <w:szCs w:val="20"/>
        </w:rPr>
        <w:t xml:space="preserve"> (HFS)</w:t>
      </w:r>
      <w:r>
        <w:rPr>
          <w:rFonts w:ascii="Times New Roman" w:eastAsiaTheme="minorEastAsia" w:hAnsi="Times New Roman" w:cs="Times New Roman"/>
          <w:sz w:val="20"/>
          <w:szCs w:val="20"/>
        </w:rPr>
        <w:t xml:space="preserv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CW</m:t>
            </m:r>
          </m:sub>
        </m:sSub>
      </m:oMath>
      <w:r>
        <w:rPr>
          <w:rFonts w:ascii="Times New Roman" w:eastAsiaTheme="minorEastAsia" w:hAnsi="Times New Roman" w:cs="Times New Roman"/>
          <w:sz w:val="20"/>
          <w:szCs w:val="20"/>
        </w:rPr>
        <w:t xml:space="preserve"> is augmented compared to the heat flux absorbed by the hot wall TPS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q</m:t>
            </m:r>
          </m:e>
          <m:sub>
            <m:r>
              <w:rPr>
                <w:rFonts w:ascii="Cambria Math" w:eastAsiaTheme="minorEastAsia" w:hAnsi="Cambria Math" w:cs="Times New Roman"/>
                <w:sz w:val="20"/>
                <w:szCs w:val="20"/>
              </w:rPr>
              <m:t>HW</m:t>
            </m:r>
          </m:sub>
        </m:sSub>
      </m:oMath>
      <w:r>
        <w:rPr>
          <w:rFonts w:ascii="Times New Roman" w:eastAsiaTheme="minorEastAsia" w:hAnsi="Times New Roman" w:cs="Times New Roman"/>
          <w:sz w:val="20"/>
          <w:szCs w:val="20"/>
        </w:rPr>
        <w:t>. Discrete temperature measurements are embedded within the TPS near the heat flux sensor.</w:t>
      </w:r>
    </w:p>
    <w:p w14:paraId="7EBBD31E" w14:textId="78D5F65B" w:rsidR="00EE7A03" w:rsidRDefault="00EE7A03" w:rsidP="00EE7A03">
      <w:pPr>
        <w:spacing w:after="0"/>
        <w:jc w:val="both"/>
        <w:rPr>
          <w:rFonts w:ascii="Times New Roman" w:eastAsiaTheme="minorEastAsia" w:hAnsi="Times New Roman" w:cs="Times New Roman"/>
          <w:b/>
          <w:bCs/>
          <w:i/>
          <w:iCs/>
          <w:sz w:val="24"/>
          <w:szCs w:val="24"/>
        </w:rPr>
      </w:pPr>
      <w:r w:rsidRPr="00EE7A03">
        <w:rPr>
          <w:rFonts w:ascii="Times New Roman" w:eastAsiaTheme="minorEastAsia" w:hAnsi="Times New Roman" w:cs="Times New Roman"/>
          <w:b/>
          <w:bCs/>
          <w:i/>
          <w:iCs/>
          <w:sz w:val="24"/>
          <w:szCs w:val="24"/>
        </w:rPr>
        <w:t xml:space="preserve">Green’s Function </w:t>
      </w:r>
      <w:r w:rsidR="009D1F20">
        <w:rPr>
          <w:rFonts w:ascii="Times New Roman" w:eastAsiaTheme="minorEastAsia" w:hAnsi="Times New Roman" w:cs="Times New Roman"/>
          <w:b/>
          <w:bCs/>
          <w:i/>
          <w:iCs/>
          <w:sz w:val="24"/>
          <w:szCs w:val="24"/>
        </w:rPr>
        <w:t>Formulation</w:t>
      </w:r>
    </w:p>
    <w:p w14:paraId="2C9C23C0" w14:textId="69DE6257" w:rsidR="00A164AD" w:rsidRPr="00EE7A03" w:rsidRDefault="0057599B" w:rsidP="00EE7A03">
      <w:pPr>
        <w:ind w:firstLine="720"/>
        <w:jc w:val="both"/>
        <w:rPr>
          <w:rFonts w:ascii="Times New Roman" w:eastAsiaTheme="minorEastAsia" w:hAnsi="Times New Roman" w:cs="Times New Roman"/>
          <w:b/>
          <w:bCs/>
          <w:i/>
          <w:iCs/>
          <w:sz w:val="24"/>
          <w:szCs w:val="24"/>
        </w:rPr>
      </w:pPr>
      <w:r>
        <w:rPr>
          <w:rFonts w:ascii="Times New Roman" w:hAnsi="Times New Roman" w:cs="Times New Roman"/>
          <w:sz w:val="24"/>
          <w:szCs w:val="24"/>
        </w:rPr>
        <w:t xml:space="preserve">A </w:t>
      </w:r>
      <w:r w:rsidR="000620FA">
        <w:rPr>
          <w:rFonts w:ascii="Times New Roman" w:hAnsi="Times New Roman" w:cs="Times New Roman"/>
          <w:sz w:val="24"/>
          <w:szCs w:val="24"/>
        </w:rPr>
        <w:t>Green’s function representation</w:t>
      </w:r>
      <w:r w:rsidR="000B746F">
        <w:rPr>
          <w:rFonts w:ascii="Times New Roman" w:hAnsi="Times New Roman" w:cs="Times New Roman"/>
          <w:sz w:val="24"/>
          <w:szCs w:val="24"/>
        </w:rPr>
        <w:t xml:space="preserve"> of</w:t>
      </w:r>
      <w:r w:rsidR="00684403">
        <w:rPr>
          <w:rFonts w:ascii="Times New Roman" w:hAnsi="Times New Roman" w:cs="Times New Roman"/>
          <w:sz w:val="24"/>
          <w:szCs w:val="24"/>
        </w:rPr>
        <w:t xml:space="preserve"> the TPS-sensor system </w:t>
      </w:r>
      <w:r>
        <w:rPr>
          <w:rFonts w:ascii="Times New Roman" w:hAnsi="Times New Roman" w:cs="Times New Roman"/>
          <w:sz w:val="24"/>
          <w:szCs w:val="24"/>
        </w:rPr>
        <w:t xml:space="preserve">is used </w:t>
      </w:r>
      <w:r w:rsidR="000B746F">
        <w:rPr>
          <w:rFonts w:ascii="Times New Roman" w:hAnsi="Times New Roman" w:cs="Times New Roman"/>
          <w:sz w:val="24"/>
          <w:szCs w:val="24"/>
        </w:rPr>
        <w:t>to</w:t>
      </w:r>
      <w:r w:rsidR="00EA5328">
        <w:rPr>
          <w:rFonts w:ascii="Times New Roman" w:hAnsi="Times New Roman" w:cs="Times New Roman"/>
          <w:sz w:val="24"/>
          <w:szCs w:val="24"/>
        </w:rPr>
        <w:t xml:space="preserve"> encapsulate</w:t>
      </w:r>
      <w:r w:rsidR="000B746F">
        <w:rPr>
          <w:rFonts w:ascii="Times New Roman" w:hAnsi="Times New Roman" w:cs="Times New Roman"/>
          <w:sz w:val="24"/>
          <w:szCs w:val="24"/>
        </w:rPr>
        <w:t xml:space="preserve"> heat flux </w:t>
      </w:r>
      <w:r w:rsidR="00EA5328">
        <w:rPr>
          <w:rFonts w:ascii="Times New Roman" w:hAnsi="Times New Roman" w:cs="Times New Roman"/>
          <w:sz w:val="24"/>
          <w:szCs w:val="24"/>
        </w:rPr>
        <w:t>and</w:t>
      </w:r>
      <w:r w:rsidR="000B746F">
        <w:rPr>
          <w:rFonts w:ascii="Times New Roman" w:hAnsi="Times New Roman" w:cs="Times New Roman"/>
          <w:sz w:val="24"/>
          <w:szCs w:val="24"/>
        </w:rPr>
        <w:t xml:space="preserve"> embedded t</w:t>
      </w:r>
      <w:r w:rsidR="00A602AA">
        <w:rPr>
          <w:rFonts w:ascii="Times New Roman" w:hAnsi="Times New Roman" w:cs="Times New Roman"/>
          <w:sz w:val="24"/>
          <w:szCs w:val="24"/>
        </w:rPr>
        <w:t>emperature</w:t>
      </w:r>
      <w:r w:rsidR="00EA5328">
        <w:rPr>
          <w:rFonts w:ascii="Times New Roman" w:hAnsi="Times New Roman" w:cs="Times New Roman"/>
          <w:sz w:val="24"/>
          <w:szCs w:val="24"/>
        </w:rPr>
        <w:t xml:space="preserve"> measurements</w:t>
      </w:r>
      <w:r w:rsidR="00D82FFC">
        <w:rPr>
          <w:rFonts w:ascii="Times New Roman" w:hAnsi="Times New Roman" w:cs="Times New Roman"/>
          <w:sz w:val="24"/>
          <w:szCs w:val="24"/>
        </w:rPr>
        <w:t xml:space="preserve"> within</w:t>
      </w:r>
      <w:r w:rsidR="000B746F">
        <w:rPr>
          <w:rFonts w:ascii="Times New Roman" w:hAnsi="Times New Roman" w:cs="Times New Roman"/>
          <w:sz w:val="24"/>
          <w:szCs w:val="24"/>
        </w:rPr>
        <w:t xml:space="preserve"> a single </w:t>
      </w:r>
      <w:r w:rsidR="00A602AA">
        <w:rPr>
          <w:rFonts w:ascii="Times New Roman" w:hAnsi="Times New Roman" w:cs="Times New Roman"/>
          <w:sz w:val="24"/>
          <w:szCs w:val="24"/>
        </w:rPr>
        <w:t>equation</w:t>
      </w:r>
      <w:r w:rsidR="00642AD8">
        <w:rPr>
          <w:rFonts w:ascii="Times New Roman" w:hAnsi="Times New Roman" w:cs="Times New Roman"/>
          <w:sz w:val="24"/>
          <w:szCs w:val="24"/>
        </w:rPr>
        <w:t xml:space="preserve"> formulation</w:t>
      </w:r>
      <w:r w:rsidR="002936F7">
        <w:rPr>
          <w:rFonts w:ascii="Times New Roman" w:hAnsi="Times New Roman" w:cs="Times New Roman"/>
          <w:sz w:val="24"/>
          <w:szCs w:val="24"/>
        </w:rPr>
        <w:t>.</w:t>
      </w:r>
      <w:r w:rsidR="003F2073">
        <w:rPr>
          <w:rFonts w:ascii="Times New Roman" w:hAnsi="Times New Roman" w:cs="Times New Roman"/>
          <w:sz w:val="24"/>
          <w:szCs w:val="24"/>
        </w:rPr>
        <w:t xml:space="preserve"> Green’s function models the impulse response of a linear system to </w:t>
      </w:r>
      <w:r w:rsidR="00A164AD">
        <w:rPr>
          <w:rFonts w:ascii="Times New Roman" w:hAnsi="Times New Roman" w:cs="Times New Roman"/>
          <w:sz w:val="24"/>
          <w:szCs w:val="24"/>
        </w:rPr>
        <w:t xml:space="preserve">a </w:t>
      </w:r>
      <w:r w:rsidR="00863A02">
        <w:rPr>
          <w:rFonts w:ascii="Times New Roman" w:hAnsi="Times New Roman" w:cs="Times New Roman"/>
          <w:sz w:val="24"/>
          <w:szCs w:val="24"/>
        </w:rPr>
        <w:t>Dirac</w:t>
      </w:r>
      <w:r w:rsidR="00E9061D">
        <w:rPr>
          <w:rFonts w:ascii="Times New Roman" w:hAnsi="Times New Roman" w:cs="Times New Roman"/>
          <w:sz w:val="24"/>
          <w:szCs w:val="24"/>
        </w:rPr>
        <w:t xml:space="preserve"> </w:t>
      </w:r>
      <w:r w:rsidR="00863A02">
        <w:rPr>
          <w:rFonts w:ascii="Times New Roman" w:hAnsi="Times New Roman" w:cs="Times New Roman"/>
          <w:sz w:val="24"/>
          <w:szCs w:val="24"/>
        </w:rPr>
        <w:t>delta</w:t>
      </w:r>
      <w:r w:rsidR="003F2073">
        <w:rPr>
          <w:rFonts w:ascii="Times New Roman" w:hAnsi="Times New Roman" w:cs="Times New Roman"/>
          <w:sz w:val="24"/>
          <w:szCs w:val="24"/>
        </w:rPr>
        <w:t xml:space="preserve"> </w:t>
      </w:r>
      <w:r w:rsidR="00C36B82">
        <w:rPr>
          <w:rFonts w:ascii="Times New Roman" w:hAnsi="Times New Roman" w:cs="Times New Roman"/>
          <w:sz w:val="24"/>
          <w:szCs w:val="24"/>
        </w:rPr>
        <w:t>forcing term</w:t>
      </w:r>
      <w:r w:rsidR="00974772">
        <w:rPr>
          <w:rFonts w:ascii="Times New Roman" w:hAnsi="Times New Roman" w:cs="Times New Roman"/>
          <w:sz w:val="24"/>
          <w:szCs w:val="24"/>
        </w:rPr>
        <w:t xml:space="preserve"> </w:t>
      </w:r>
      <w:r w:rsidR="00024AED">
        <w:rPr>
          <w:rFonts w:ascii="Times New Roman" w:hAnsi="Times New Roman" w:cs="Times New Roman"/>
          <w:sz w:val="24"/>
          <w:szCs w:val="24"/>
        </w:rPr>
        <w:t xml:space="preserve">and </w:t>
      </w:r>
      <w:r w:rsidR="0064226C">
        <w:rPr>
          <w:rFonts w:ascii="Times New Roman" w:hAnsi="Times New Roman" w:cs="Times New Roman"/>
          <w:sz w:val="24"/>
          <w:szCs w:val="24"/>
        </w:rPr>
        <w:t xml:space="preserve">is </w:t>
      </w:r>
      <w:r w:rsidR="00036BEE">
        <w:rPr>
          <w:rFonts w:ascii="Times New Roman" w:hAnsi="Times New Roman" w:cs="Times New Roman"/>
          <w:sz w:val="24"/>
          <w:szCs w:val="24"/>
        </w:rPr>
        <w:t xml:space="preserve">applied to </w:t>
      </w:r>
      <w:r w:rsidR="00687344">
        <w:rPr>
          <w:rFonts w:ascii="Times New Roman" w:hAnsi="Times New Roman" w:cs="Times New Roman"/>
          <w:sz w:val="24"/>
          <w:szCs w:val="24"/>
        </w:rPr>
        <w:t xml:space="preserve">the </w:t>
      </w:r>
      <w:r w:rsidR="00985B8A">
        <w:rPr>
          <w:rFonts w:ascii="Times New Roman" w:hAnsi="Times New Roman" w:cs="Times New Roman"/>
          <w:sz w:val="24"/>
          <w:szCs w:val="24"/>
        </w:rPr>
        <w:t xml:space="preserve">heat </w:t>
      </w:r>
      <w:r w:rsidR="00036BEE">
        <w:rPr>
          <w:rFonts w:ascii="Times New Roman" w:hAnsi="Times New Roman" w:cs="Times New Roman"/>
          <w:sz w:val="24"/>
          <w:szCs w:val="24"/>
        </w:rPr>
        <w:t>conduction</w:t>
      </w:r>
      <w:r w:rsidR="00056B5E">
        <w:rPr>
          <w:rFonts w:ascii="Times New Roman" w:hAnsi="Times New Roman" w:cs="Times New Roman"/>
          <w:sz w:val="24"/>
          <w:szCs w:val="24"/>
        </w:rPr>
        <w:t xml:space="preserve"> problem</w:t>
      </w:r>
      <w:r w:rsidR="003777DB">
        <w:rPr>
          <w:rFonts w:ascii="Times New Roman" w:hAnsi="Times New Roman" w:cs="Times New Roman"/>
          <w:sz w:val="24"/>
          <w:szCs w:val="24"/>
        </w:rPr>
        <w:t xml:space="preserve"> via</w:t>
      </w:r>
      <w:r w:rsidR="0064226C">
        <w:rPr>
          <w:rFonts w:ascii="Times New Roman" w:hAnsi="Times New Roman" w:cs="Times New Roman"/>
          <w:sz w:val="24"/>
          <w:szCs w:val="24"/>
        </w:rPr>
        <w:t xml:space="preserve"> an </w:t>
      </w:r>
      <w:r w:rsidR="00985B8A">
        <w:rPr>
          <w:rFonts w:ascii="Times New Roman" w:hAnsi="Times New Roman" w:cs="Times New Roman"/>
          <w:sz w:val="24"/>
          <w:szCs w:val="24"/>
        </w:rPr>
        <w:t xml:space="preserve">analogous </w:t>
      </w:r>
      <w:r w:rsidR="0064226C">
        <w:rPr>
          <w:rFonts w:ascii="Times New Roman" w:hAnsi="Times New Roman" w:cs="Times New Roman"/>
          <w:sz w:val="24"/>
          <w:szCs w:val="24"/>
        </w:rPr>
        <w:t>auxiliary equation</w:t>
      </w:r>
      <w:r w:rsidR="00CE35C5">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{"citationID":"BbhEyMYZ","properties":{"formattedCitation":"\\super 5\\nosupersub{}","plainCitation":"5","noteIndex":0},"citationItems":[{"id":223,"uris":["http://zotero.org/users/8559886/items/RLQPFYMP"],"itemData":{"id":223,"type":"book","edition":"2","language":"en","publisher":"CRC Press","source":"Zotero","title":"Heat Conduction Using Greens Functions","author":[{"family":"Cole","given":"Kevin"},{"family":"Beck","given":"James"},{"family":"Haji-Sheikh","given":"A"},{"family":"Litkouhi","given":"Bahman"}],"issued":{"date-parts":[["2010"]]},"citation-key":"coleHeatConductionUsing2010"}}],"schema":"https://github.com/citation-style-language/schema/raw/master/csl-citation.json"} </w:instrText>
      </w:r>
      <w:r w:rsidR="00CE35C5">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5</w:t>
      </w:r>
      <w:r w:rsidR="00CE35C5">
        <w:rPr>
          <w:rFonts w:ascii="Times New Roman" w:hAnsi="Times New Roman" w:cs="Times New Roman"/>
          <w:sz w:val="24"/>
          <w:szCs w:val="24"/>
        </w:rPr>
        <w:fldChar w:fldCharType="end"/>
      </w:r>
      <w:r w:rsidR="00A164AD">
        <w:rPr>
          <w:rFonts w:ascii="Times New Roman"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A164AD" w:rsidRPr="000406C4" w14:paraId="0FC17285" w14:textId="77777777" w:rsidTr="002B6130">
        <w:trPr>
          <w:jc w:val="center"/>
        </w:trPr>
        <w:tc>
          <w:tcPr>
            <w:tcW w:w="350" w:type="pct"/>
          </w:tcPr>
          <w:p w14:paraId="62CAD1DC" w14:textId="77777777" w:rsidR="00A164AD" w:rsidRPr="000406C4" w:rsidRDefault="00A164AD" w:rsidP="00727A60">
            <w:pPr>
              <w:widowControl w:val="0"/>
              <w:autoSpaceDE w:val="0"/>
              <w:autoSpaceDN w:val="0"/>
              <w:adjustRightInd w:val="0"/>
              <w:rPr>
                <w:rFonts w:ascii="Arial" w:eastAsiaTheme="minorEastAsia" w:hAnsi="Arial" w:cs="Arial"/>
                <w:iCs/>
                <w:sz w:val="20"/>
                <w:szCs w:val="20"/>
              </w:rPr>
            </w:pPr>
          </w:p>
        </w:tc>
        <w:tc>
          <w:tcPr>
            <w:tcW w:w="4300" w:type="pct"/>
            <w:tcMar>
              <w:left w:w="115" w:type="dxa"/>
              <w:bottom w:w="144" w:type="dxa"/>
              <w:right w:w="115" w:type="dxa"/>
            </w:tcMar>
          </w:tcPr>
          <w:p w14:paraId="19E1C74E" w14:textId="443FC3E6" w:rsidR="00A164AD" w:rsidRPr="00A164AD" w:rsidRDefault="00000000" w:rsidP="00727A60">
            <w:pPr>
              <w:widowControl w:val="0"/>
              <w:autoSpaceDE w:val="0"/>
              <w:autoSpaceDN w:val="0"/>
              <w:adjustRightInd w:val="0"/>
              <w:rPr>
                <w:rFonts w:ascii="Arial" w:eastAsiaTheme="minorEastAsia" w:hAnsi="Arial" w:cs="Arial"/>
                <w:iCs/>
                <w:sz w:val="20"/>
                <w:szCs w:val="20"/>
              </w:rPr>
            </w:pPr>
            <m:oMathPara>
              <m:oMath>
                <m:f>
                  <m:fPr>
                    <m:ctrlPr>
                      <w:rPr>
                        <w:rFonts w:ascii="Cambria Math" w:hAnsi="Cambria Math" w:cs="Arial"/>
                      </w:rPr>
                    </m:ctrlPr>
                  </m:fPr>
                  <m:num>
                    <m:r>
                      <m:rPr>
                        <m:sty m:val="p"/>
                      </m:rPr>
                      <w:rPr>
                        <w:rFonts w:ascii="Cambria Math" w:hAnsi="Cambria Math" w:cs="Arial"/>
                      </w:rPr>
                      <m:t>1</m:t>
                    </m:r>
                  </m:num>
                  <m:den>
                    <m:r>
                      <w:rPr>
                        <w:rFonts w:ascii="Cambria Math" w:hAnsi="Cambria Math" w:cs="Arial"/>
                      </w:rPr>
                      <m:t>α</m:t>
                    </m:r>
                  </m:den>
                </m:f>
                <m:f>
                  <m:fPr>
                    <m:ctrlPr>
                      <w:rPr>
                        <w:rFonts w:ascii="Cambria Math" w:hAnsi="Cambria Math" w:cs="Arial"/>
                        <w:i/>
                      </w:rPr>
                    </m:ctrlPr>
                  </m:fPr>
                  <m:num>
                    <m:r>
                      <w:rPr>
                        <w:rFonts w:ascii="Cambria Math" w:hAnsi="Cambria Math" w:cs="Arial"/>
                      </w:rPr>
                      <m:t>∂T</m:t>
                    </m:r>
                  </m:num>
                  <m:den>
                    <m:r>
                      <w:rPr>
                        <w:rFonts w:ascii="Cambria Math" w:hAnsi="Cambria Math" w:cs="Arial"/>
                      </w:rPr>
                      <m:t>∂t</m:t>
                    </m:r>
                  </m:den>
                </m:f>
                <m:r>
                  <w:rPr>
                    <w:rFonts w:ascii="Cambria Math" w:hAnsi="Cambria Math" w:cs="Arial"/>
                  </w:rPr>
                  <m:t>-</m:t>
                </m:r>
                <m:sSup>
                  <m:sSupPr>
                    <m:ctrlPr>
                      <w:rPr>
                        <w:rFonts w:ascii="Cambria Math" w:hAnsi="Cambria Math" w:cs="Arial"/>
                        <w:i/>
                      </w:rPr>
                    </m:ctrlPr>
                  </m:sSupPr>
                  <m:e>
                    <m:r>
                      <m:rPr>
                        <m:sty m:val="p"/>
                      </m:rPr>
                      <w:rPr>
                        <w:rFonts w:ascii="Cambria Math" w:hAnsi="Cambria Math" w:cs="Arial"/>
                      </w:rPr>
                      <m:t>∇</m:t>
                    </m:r>
                  </m:e>
                  <m:sup>
                    <m:r>
                      <w:rPr>
                        <w:rFonts w:ascii="Cambria Math" w:hAnsi="Cambria Math" w:cs="Arial"/>
                      </w:rPr>
                      <m:t>2</m:t>
                    </m:r>
                  </m:sup>
                </m:sSup>
                <m:r>
                  <w:rPr>
                    <w:rFonts w:ascii="Cambria Math" w:hAnsi="Cambria Math" w:cs="Arial"/>
                  </w:rPr>
                  <m:t>T=</m:t>
                </m:r>
                <m:f>
                  <m:fPr>
                    <m:ctrlPr>
                      <w:rPr>
                        <w:rFonts w:ascii="Cambria Math" w:hAnsi="Cambria Math" w:cs="Arial"/>
                        <w:i/>
                      </w:rPr>
                    </m:ctrlPr>
                  </m:fPr>
                  <m:num>
                    <m:r>
                      <w:rPr>
                        <w:rFonts w:ascii="Cambria Math" w:hAnsi="Cambria Math" w:cs="Arial"/>
                      </w:rPr>
                      <m:t>1</m:t>
                    </m:r>
                  </m:num>
                  <m:den>
                    <m:r>
                      <w:rPr>
                        <w:rFonts w:ascii="Cambria Math" w:hAnsi="Cambria Math" w:cs="Arial"/>
                      </w:rPr>
                      <m:t>k</m:t>
                    </m:r>
                  </m:den>
                </m:f>
                <m:r>
                  <w:rPr>
                    <w:rFonts w:ascii="Cambria Math" w:hAnsi="Cambria Math" w:cs="Arial"/>
                  </w:rPr>
                  <m:t>g</m:t>
                </m:r>
                <m:d>
                  <m:dPr>
                    <m:ctrlPr>
                      <w:rPr>
                        <w:rFonts w:ascii="Cambria Math" w:hAnsi="Cambria Math" w:cs="Arial"/>
                        <w:i/>
                      </w:rPr>
                    </m:ctrlPr>
                  </m:dPr>
                  <m:e>
                    <m:r>
                      <m:rPr>
                        <m:sty m:val="bi"/>
                      </m:rPr>
                      <w:rPr>
                        <w:rFonts w:ascii="Cambria Math" w:hAnsi="Cambria Math" w:cs="Arial"/>
                      </w:rPr>
                      <m:t>x</m:t>
                    </m:r>
                    <m:r>
                      <w:rPr>
                        <w:rFonts w:ascii="Cambria Math" w:hAnsi="Cambria Math" w:cs="Arial"/>
                      </w:rPr>
                      <m:t>,t</m:t>
                    </m:r>
                  </m:e>
                </m:d>
              </m:oMath>
            </m:oMathPara>
          </w:p>
        </w:tc>
        <w:tc>
          <w:tcPr>
            <w:tcW w:w="0" w:type="dxa"/>
            <w:vAlign w:val="center"/>
          </w:tcPr>
          <w:p w14:paraId="05A7C1C6" w14:textId="77777777" w:rsidR="00A164AD" w:rsidRPr="00343B14" w:rsidRDefault="00A164AD" w:rsidP="00727A60">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(1)</w:t>
            </w:r>
          </w:p>
        </w:tc>
      </w:tr>
      <w:tr w:rsidR="00A164AD" w:rsidRPr="000406C4" w14:paraId="43F33970" w14:textId="77777777" w:rsidTr="002B6130">
        <w:trPr>
          <w:jc w:val="center"/>
        </w:trPr>
        <w:tc>
          <w:tcPr>
            <w:tcW w:w="350" w:type="pct"/>
          </w:tcPr>
          <w:p w14:paraId="7E9B5494" w14:textId="77777777" w:rsidR="00A164AD" w:rsidRPr="000406C4" w:rsidRDefault="00A164AD" w:rsidP="00727A60">
            <w:pPr>
              <w:widowControl w:val="0"/>
              <w:autoSpaceDE w:val="0"/>
              <w:autoSpaceDN w:val="0"/>
              <w:adjustRightInd w:val="0"/>
              <w:rPr>
                <w:rFonts w:ascii="Arial" w:eastAsiaTheme="minorEastAsia" w:hAnsi="Arial" w:cs="Arial"/>
                <w:iCs/>
                <w:sz w:val="20"/>
                <w:szCs w:val="20"/>
              </w:rPr>
            </w:pPr>
          </w:p>
        </w:tc>
        <w:tc>
          <w:tcPr>
            <w:tcW w:w="4300" w:type="pct"/>
          </w:tcPr>
          <w:p w14:paraId="2808BF02" w14:textId="403B77BB" w:rsidR="00A164AD" w:rsidRPr="00A164AD" w:rsidRDefault="00000000" w:rsidP="00727A60">
            <w:pPr>
              <w:widowControl w:val="0"/>
              <w:autoSpaceDE w:val="0"/>
              <w:autoSpaceDN w:val="0"/>
              <w:adjustRightInd w:val="0"/>
              <w:rPr>
                <w:rFonts w:ascii="Arial" w:eastAsia="Times New Roman" w:hAnsi="Arial" w:cs="Arial"/>
              </w:rPr>
            </w:pPr>
            <m:oMathPara>
              <m:oMath>
                <m:f>
                  <m:fPr>
                    <m:ctrlPr>
                      <w:rPr>
                        <w:rFonts w:ascii="Cambria Math" w:eastAsia="Times New Roman" w:hAnsi="Cambria Math" w:cs="Arial"/>
                        <w:i/>
                      </w:rPr>
                    </m:ctrlPr>
                  </m:fPr>
                  <m:num>
                    <m:r>
                      <w:rPr>
                        <w:rFonts w:ascii="Cambria Math" w:eastAsia="Times New Roman" w:hAnsi="Cambria Math" w:cs="Arial"/>
                      </w:rPr>
                      <m:t>1</m:t>
                    </m:r>
                  </m:num>
                  <m:den>
                    <m:r>
                      <w:rPr>
                        <w:rFonts w:ascii="Cambria Math" w:eastAsia="Times New Roman" w:hAnsi="Cambria Math" w:cs="Arial"/>
                      </w:rPr>
                      <m:t>α</m:t>
                    </m:r>
                  </m:den>
                </m:f>
                <m:f>
                  <m:fPr>
                    <m:ctrlPr>
                      <w:rPr>
                        <w:rFonts w:ascii="Cambria Math" w:eastAsia="Times New Roman" w:hAnsi="Cambria Math" w:cs="Arial"/>
                        <w:i/>
                      </w:rPr>
                    </m:ctrlPr>
                  </m:fPr>
                  <m:num>
                    <m:r>
                      <w:rPr>
                        <w:rFonts w:ascii="Cambria Math" w:eastAsia="Times New Roman" w:hAnsi="Cambria Math" w:cs="Arial"/>
                      </w:rPr>
                      <m:t>∂G</m:t>
                    </m:r>
                  </m:num>
                  <m:den>
                    <m:r>
                      <w:rPr>
                        <w:rFonts w:ascii="Cambria Math" w:eastAsia="Times New Roman" w:hAnsi="Cambria Math" w:cs="Arial"/>
                      </w:rPr>
                      <m:t>∂t</m:t>
                    </m:r>
                  </m:den>
                </m:f>
                <m:r>
                  <w:rPr>
                    <w:rFonts w:ascii="Cambria Math" w:eastAsia="Times New Roman" w:hAnsi="Cambria Math" w:cs="Arial"/>
                  </w:rPr>
                  <m:t>-</m:t>
                </m:r>
                <m:sSup>
                  <m:sSupPr>
                    <m:ctrlPr>
                      <w:rPr>
                        <w:rFonts w:ascii="Cambria Math" w:eastAsia="Times New Roman" w:hAnsi="Cambria Math" w:cs="Arial"/>
                        <w:i/>
                      </w:rPr>
                    </m:ctrlPr>
                  </m:sSupPr>
                  <m:e>
                    <m:r>
                      <m:rPr>
                        <m:sty m:val="p"/>
                      </m:rPr>
                      <w:rPr>
                        <w:rFonts w:ascii="Cambria Math" w:eastAsia="Times New Roman" w:hAnsi="Cambria Math" w:cs="Arial"/>
                      </w:rPr>
                      <m:t>∇</m:t>
                    </m:r>
                  </m:e>
                  <m:sup>
                    <m:r>
                      <w:rPr>
                        <w:rFonts w:ascii="Cambria Math" w:eastAsia="Times New Roman" w:hAnsi="Cambria Math" w:cs="Arial"/>
                      </w:rPr>
                      <m:t>2</m:t>
                    </m:r>
                  </m:sup>
                </m:sSup>
                <m:r>
                  <w:rPr>
                    <w:rFonts w:ascii="Cambria Math" w:eastAsia="Times New Roman" w:hAnsi="Cambria Math" w:cs="Arial"/>
                  </w:rPr>
                  <m:t>G=</m:t>
                </m:r>
                <m:f>
                  <m:fPr>
                    <m:ctrlPr>
                      <w:rPr>
                        <w:rFonts w:ascii="Cambria Math" w:eastAsia="Times New Roman" w:hAnsi="Cambria Math" w:cs="Arial"/>
                        <w:i/>
                      </w:rPr>
                    </m:ctrlPr>
                  </m:fPr>
                  <m:num>
                    <m:r>
                      <w:rPr>
                        <w:rFonts w:ascii="Cambria Math" w:eastAsia="Times New Roman" w:hAnsi="Cambria Math" w:cs="Arial"/>
                      </w:rPr>
                      <m:t>1</m:t>
                    </m:r>
                  </m:num>
                  <m:den>
                    <m:r>
                      <w:rPr>
                        <w:rFonts w:ascii="Cambria Math" w:eastAsia="Times New Roman" w:hAnsi="Cambria Math" w:cs="Arial"/>
                      </w:rPr>
                      <m:t>α</m:t>
                    </m:r>
                  </m:den>
                </m:f>
                <m:r>
                  <w:rPr>
                    <w:rFonts w:ascii="Cambria Math" w:eastAsia="Times New Roman" w:hAnsi="Cambria Math" w:cs="Arial"/>
                  </w:rPr>
                  <m:t>δ</m:t>
                </m:r>
                <m:d>
                  <m:dPr>
                    <m:ctrlPr>
                      <w:rPr>
                        <w:rFonts w:ascii="Cambria Math" w:eastAsia="Times New Roman" w:hAnsi="Cambria Math" w:cs="Arial"/>
                        <w:i/>
                      </w:rPr>
                    </m:ctrlPr>
                  </m:dPr>
                  <m:e>
                    <m:r>
                      <m:rPr>
                        <m:sty m:val="bi"/>
                      </m:rPr>
                      <w:rPr>
                        <w:rFonts w:ascii="Cambria Math" w:eastAsia="Times New Roman" w:hAnsi="Cambria Math" w:cs="Arial"/>
                      </w:rPr>
                      <m:t>x-</m:t>
                    </m:r>
                    <m:sSub>
                      <m:sSubPr>
                        <m:ctrlPr>
                          <w:rPr>
                            <w:rFonts w:ascii="Cambria Math" w:eastAsia="Times New Roman" w:hAnsi="Cambria Math" w:cs="Arial"/>
                            <w:b/>
                            <w:bCs/>
                            <w:i/>
                          </w:rPr>
                        </m:ctrlPr>
                      </m:sSubPr>
                      <m:e>
                        <m:r>
                          <m:rPr>
                            <m:sty m:val="bi"/>
                          </m:rPr>
                          <w:rPr>
                            <w:rFonts w:ascii="Cambria Math" w:eastAsia="Times New Roman" w:hAnsi="Cambria Math" w:cs="Arial"/>
                          </w:rPr>
                          <m:t>x</m:t>
                        </m:r>
                      </m:e>
                      <m:sub>
                        <m:r>
                          <m:rPr>
                            <m:sty m:val="bi"/>
                          </m:rPr>
                          <w:rPr>
                            <w:rFonts w:ascii="Cambria Math" w:eastAsia="Times New Roman" w:hAnsi="Cambria Math" w:cs="Arial"/>
                          </w:rPr>
                          <m:t>0</m:t>
                        </m:r>
                      </m:sub>
                    </m:sSub>
                    <m:r>
                      <w:rPr>
                        <w:rFonts w:ascii="Cambria Math" w:eastAsia="Times New Roman" w:hAnsi="Cambria Math" w:cs="Arial"/>
                      </w:rPr>
                      <m:t>,t-τ</m:t>
                    </m:r>
                  </m:e>
                </m:d>
              </m:oMath>
            </m:oMathPara>
          </w:p>
        </w:tc>
        <w:tc>
          <w:tcPr>
            <w:tcW w:w="0" w:type="dxa"/>
            <w:vAlign w:val="center"/>
          </w:tcPr>
          <w:p w14:paraId="72947256" w14:textId="44FC40C7" w:rsidR="00A164AD" w:rsidRPr="00343B14" w:rsidRDefault="00A164AD" w:rsidP="00727A60">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p>
        </w:tc>
      </w:tr>
    </w:tbl>
    <w:p w14:paraId="44807799" w14:textId="50376659" w:rsidR="00974772" w:rsidRDefault="00974772" w:rsidP="004B5AAC">
      <w:pPr>
        <w:spacing w:before="240"/>
        <w:jc w:val="both"/>
        <w:rPr>
          <w:rFonts w:ascii="Times New Roman" w:hAnsi="Times New Roman" w:cs="Times New Roman"/>
          <w:sz w:val="24"/>
          <w:szCs w:val="24"/>
        </w:rPr>
      </w:pPr>
      <w:r w:rsidRPr="00974772">
        <w:rPr>
          <w:rFonts w:ascii="Times New Roman" w:hAnsi="Times New Roman" w:cs="Times New Roman"/>
          <w:sz w:val="24"/>
          <w:szCs w:val="24"/>
        </w:rPr>
        <w:lastRenderedPageBreak/>
        <w:t>Eq</w:t>
      </w:r>
      <w:r w:rsidR="00036BEE">
        <w:rPr>
          <w:rFonts w:ascii="Times New Roman" w:hAnsi="Times New Roman" w:cs="Times New Roman"/>
          <w:sz w:val="24"/>
          <w:szCs w:val="24"/>
        </w:rPr>
        <w:t>uation</w:t>
      </w:r>
      <w:r w:rsidRPr="00974772">
        <w:rPr>
          <w:rFonts w:ascii="Times New Roman" w:hAnsi="Times New Roman" w:cs="Times New Roman"/>
          <w:sz w:val="24"/>
          <w:szCs w:val="24"/>
        </w:rPr>
        <w:t xml:space="preserve"> 1 is the heat conduction equation with a heterogeneous internal heat generation term </w:t>
      </w:r>
      <m:oMath>
        <m:r>
          <w:rPr>
            <w:rFonts w:ascii="Cambria Math" w:hAnsi="Cambria Math" w:cs="Times New Roman"/>
            <w:sz w:val="24"/>
            <w:szCs w:val="24"/>
          </w:rPr>
          <m:t>g(</m:t>
        </m:r>
        <m:r>
          <m:rPr>
            <m:sty m:val="bi"/>
          </m:rPr>
          <w:rPr>
            <w:rFonts w:ascii="Cambria Math" w:hAnsi="Cambria Math" w:cs="Times New Roman"/>
            <w:sz w:val="24"/>
            <w:szCs w:val="24"/>
          </w:rPr>
          <m:t>x</m:t>
        </m:r>
        <m:r>
          <w:rPr>
            <w:rFonts w:ascii="Cambria Math" w:hAnsi="Cambria Math" w:cs="Times New Roman"/>
            <w:sz w:val="24"/>
            <w:szCs w:val="24"/>
          </w:rPr>
          <m:t>, t)</m:t>
        </m:r>
      </m:oMath>
      <w:r w:rsidRPr="00974772">
        <w:rPr>
          <w:rFonts w:ascii="Times New Roman" w:hAnsi="Times New Roman" w:cs="Times New Roman"/>
          <w:sz w:val="24"/>
          <w:szCs w:val="24"/>
        </w:rPr>
        <w:t>.</w:t>
      </w:r>
      <w:r w:rsidR="00A401AE">
        <w:rPr>
          <w:rFonts w:ascii="Times New Roman" w:hAnsi="Times New Roman" w:cs="Times New Roman"/>
          <w:sz w:val="24"/>
          <w:szCs w:val="24"/>
        </w:rPr>
        <w:t xml:space="preserve"> In Equation 1,</w:t>
      </w:r>
      <w:r w:rsidRPr="00974772">
        <w:rPr>
          <w:rFonts w:ascii="Times New Roman" w:hAnsi="Times New Roman" w:cs="Times New Roman"/>
          <w:sz w:val="24"/>
          <w:szCs w:val="24"/>
        </w:rPr>
        <w:t xml:space="preserve"> </w:t>
      </w:r>
      <m:oMath>
        <m:r>
          <w:rPr>
            <w:rFonts w:ascii="Cambria Math" w:hAnsi="Cambria Math" w:cs="Times New Roman"/>
            <w:sz w:val="24"/>
            <w:szCs w:val="24"/>
          </w:rPr>
          <m:t>T</m:t>
        </m:r>
      </m:oMath>
      <w:r w:rsidRPr="00974772">
        <w:rPr>
          <w:rFonts w:ascii="Times New Roman" w:hAnsi="Times New Roman" w:cs="Times New Roman"/>
          <w:sz w:val="24"/>
          <w:szCs w:val="24"/>
        </w:rPr>
        <w:t xml:space="preserve"> </w:t>
      </w:r>
      <w:r w:rsidR="002F33B3">
        <w:rPr>
          <w:rFonts w:ascii="Times New Roman" w:hAnsi="Times New Roman" w:cs="Times New Roman"/>
          <w:sz w:val="24"/>
          <w:szCs w:val="24"/>
        </w:rPr>
        <w:t xml:space="preserve">represents </w:t>
      </w:r>
      <w:r w:rsidRPr="00974772">
        <w:rPr>
          <w:rFonts w:ascii="Times New Roman" w:hAnsi="Times New Roman" w:cs="Times New Roman"/>
          <w:sz w:val="24"/>
          <w:szCs w:val="24"/>
        </w:rPr>
        <w:t>temperature,</w:t>
      </w:r>
      <w:r w:rsidR="00CA2D62">
        <w:rPr>
          <w:rFonts w:ascii="Times New Roman" w:hAnsi="Times New Roman" w:cs="Times New Roman"/>
          <w:sz w:val="24"/>
          <w:szCs w:val="24"/>
        </w:rPr>
        <w:t xml:space="preserve"> </w:t>
      </w:r>
      <m:oMath>
        <m:sSup>
          <m:sSupPr>
            <m:ctrlPr>
              <w:rPr>
                <w:rFonts w:ascii="Cambria Math" w:hAnsi="Cambria Math" w:cs="Times New Roman"/>
                <w:i/>
                <w:sz w:val="24"/>
                <w:szCs w:val="24"/>
              </w:rPr>
            </m:ctrlPr>
          </m:sSupPr>
          <m:e>
            <m:r>
              <m:rPr>
                <m:sty m:val="p"/>
              </m:rPr>
              <w:rPr>
                <w:rFonts w:ascii="Cambria Math" w:hAnsi="Cambria Math" w:cs="Times New Roman"/>
                <w:sz w:val="24"/>
                <w:szCs w:val="24"/>
              </w:rPr>
              <m:t>∇</m:t>
            </m:r>
            <m:ctrlPr>
              <w:rPr>
                <w:rFonts w:ascii="Cambria Math" w:hAnsi="Cambria Math" w:cs="Times New Roman"/>
                <w:sz w:val="24"/>
                <w:szCs w:val="24"/>
              </w:rPr>
            </m:ctrlPr>
          </m:e>
          <m:sup>
            <m:r>
              <w:rPr>
                <w:rFonts w:ascii="Cambria Math" w:hAnsi="Cambria Math" w:cs="Times New Roman"/>
                <w:sz w:val="24"/>
                <w:szCs w:val="24"/>
              </w:rPr>
              <m:t>2</m:t>
            </m:r>
          </m:sup>
        </m:sSup>
      </m:oMath>
      <w:r w:rsidR="00CA2D62">
        <w:rPr>
          <w:rFonts w:ascii="Times New Roman" w:eastAsiaTheme="minorEastAsia" w:hAnsi="Times New Roman" w:cs="Times New Roman"/>
          <w:sz w:val="24"/>
          <w:szCs w:val="24"/>
        </w:rPr>
        <w:t xml:space="preserve"> is the Laplacian operator</w:t>
      </w:r>
      <w:r w:rsidR="003E2676">
        <w:rPr>
          <w:rFonts w:ascii="Times New Roman" w:eastAsiaTheme="minorEastAsia" w:hAnsi="Times New Roman" w:cs="Times New Roman"/>
          <w:sz w:val="24"/>
          <w:szCs w:val="24"/>
        </w:rPr>
        <w:t>,</w:t>
      </w:r>
      <w:r w:rsidRPr="00974772">
        <w:rPr>
          <w:rFonts w:ascii="Times New Roman" w:hAnsi="Times New Roman" w:cs="Times New Roman"/>
          <w:sz w:val="24"/>
          <w:szCs w:val="24"/>
        </w:rPr>
        <w:t xml:space="preserve"> </w:t>
      </w:r>
      <w:r w:rsidR="00036BEE">
        <w:rPr>
          <w:rFonts w:ascii="Times New Roman" w:hAnsi="Times New Roman" w:cs="Times New Roman"/>
          <w:sz w:val="24"/>
          <w:szCs w:val="24"/>
        </w:rPr>
        <w:t xml:space="preserve">and </w:t>
      </w:r>
      <m:oMath>
        <m:r>
          <w:rPr>
            <w:rFonts w:ascii="Cambria Math" w:hAnsi="Cambria Math" w:cs="Times New Roman"/>
            <w:sz w:val="24"/>
            <w:szCs w:val="24"/>
          </w:rPr>
          <m:t>k</m:t>
        </m:r>
      </m:oMath>
      <w:r w:rsidRPr="00974772">
        <w:rPr>
          <w:rFonts w:ascii="Times New Roman" w:hAnsi="Times New Roman" w:cs="Times New Roman"/>
          <w:sz w:val="24"/>
          <w:szCs w:val="24"/>
        </w:rPr>
        <w:t xml:space="preserve"> </w:t>
      </w:r>
      <w:r w:rsidR="00036BEE">
        <w:rPr>
          <w:rFonts w:ascii="Times New Roman" w:hAnsi="Times New Roman" w:cs="Times New Roman"/>
          <w:sz w:val="24"/>
          <w:szCs w:val="24"/>
        </w:rPr>
        <w:t xml:space="preserve">and </w:t>
      </w:r>
      <m:oMath>
        <m:r>
          <w:rPr>
            <w:rFonts w:ascii="Cambria Math" w:hAnsi="Cambria Math" w:cs="Times New Roman"/>
            <w:sz w:val="24"/>
            <w:szCs w:val="24"/>
          </w:rPr>
          <m:t xml:space="preserve">α </m:t>
        </m:r>
      </m:oMath>
      <w:r w:rsidRPr="00974772">
        <w:rPr>
          <w:rFonts w:ascii="Times New Roman" w:hAnsi="Times New Roman" w:cs="Times New Roman"/>
          <w:sz w:val="24"/>
          <w:szCs w:val="24"/>
        </w:rPr>
        <w:t>represent the thermal conductivity</w:t>
      </w:r>
      <w:r w:rsidR="00036BEE">
        <w:rPr>
          <w:rFonts w:ascii="Times New Roman" w:hAnsi="Times New Roman" w:cs="Times New Roman"/>
          <w:sz w:val="24"/>
          <w:szCs w:val="24"/>
        </w:rPr>
        <w:t xml:space="preserve"> </w:t>
      </w:r>
      <w:r w:rsidRPr="00974772">
        <w:rPr>
          <w:rFonts w:ascii="Times New Roman" w:hAnsi="Times New Roman" w:cs="Times New Roman"/>
          <w:sz w:val="24"/>
          <w:szCs w:val="24"/>
        </w:rPr>
        <w:t>and thermal diffusivity</w:t>
      </w:r>
      <w:r w:rsidR="00036BEE">
        <w:rPr>
          <w:rFonts w:ascii="Times New Roman" w:hAnsi="Times New Roman" w:cs="Times New Roman"/>
          <w:sz w:val="24"/>
          <w:szCs w:val="24"/>
        </w:rPr>
        <w:t xml:space="preserve"> of the medium of interest, respectively</w:t>
      </w:r>
      <w:r w:rsidRPr="00974772">
        <w:rPr>
          <w:rFonts w:ascii="Times New Roman" w:hAnsi="Times New Roman" w:cs="Times New Roman"/>
          <w:sz w:val="24"/>
          <w:szCs w:val="24"/>
        </w:rPr>
        <w:t>. Eq</w:t>
      </w:r>
      <w:r w:rsidR="00036BEE">
        <w:rPr>
          <w:rFonts w:ascii="Times New Roman" w:hAnsi="Times New Roman" w:cs="Times New Roman"/>
          <w:sz w:val="24"/>
          <w:szCs w:val="24"/>
        </w:rPr>
        <w:t>uation</w:t>
      </w:r>
      <w:r w:rsidRPr="00974772">
        <w:rPr>
          <w:rFonts w:ascii="Times New Roman" w:hAnsi="Times New Roman" w:cs="Times New Roman"/>
          <w:sz w:val="24"/>
          <w:szCs w:val="24"/>
        </w:rPr>
        <w:t xml:space="preserve"> 2 is </w:t>
      </w:r>
      <w:r w:rsidR="00CF64BD">
        <w:rPr>
          <w:rFonts w:ascii="Times New Roman" w:hAnsi="Times New Roman" w:cs="Times New Roman"/>
          <w:sz w:val="24"/>
          <w:szCs w:val="24"/>
        </w:rPr>
        <w:t>the</w:t>
      </w:r>
      <w:r w:rsidR="00036BEE">
        <w:rPr>
          <w:rFonts w:ascii="Times New Roman" w:hAnsi="Times New Roman" w:cs="Times New Roman"/>
          <w:sz w:val="24"/>
          <w:szCs w:val="24"/>
        </w:rPr>
        <w:t xml:space="preserve"> </w:t>
      </w:r>
      <w:r w:rsidRPr="00974772">
        <w:rPr>
          <w:rFonts w:ascii="Times New Roman" w:hAnsi="Times New Roman" w:cs="Times New Roman"/>
          <w:sz w:val="24"/>
          <w:szCs w:val="24"/>
        </w:rPr>
        <w:t xml:space="preserve">auxiliary equation and models Green’s function </w:t>
      </w:r>
      <m:oMath>
        <m:r>
          <w:rPr>
            <w:rFonts w:ascii="Cambria Math" w:hAnsi="Cambria Math" w:cs="Times New Roman"/>
            <w:sz w:val="24"/>
            <w:szCs w:val="24"/>
          </w:rPr>
          <m:t>G(</m:t>
        </m:r>
        <m:r>
          <m:rPr>
            <m:sty m:val="bi"/>
          </m:rPr>
          <w:rPr>
            <w:rFonts w:ascii="Cambria Math" w:hAnsi="Cambria Math" w:cs="Times New Roman"/>
            <w:sz w:val="24"/>
            <w:szCs w:val="24"/>
          </w:rPr>
          <m:t>x</m:t>
        </m:r>
        <m:r>
          <w:rPr>
            <w:rFonts w:ascii="Cambria Math" w:hAnsi="Cambria Math" w:cs="Times New Roman"/>
            <w:sz w:val="24"/>
            <w:szCs w:val="24"/>
          </w:rPr>
          <m:t xml:space="preserve">, t, </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x</m:t>
            </m:r>
            <m:ctrlPr>
              <w:rPr>
                <w:rFonts w:ascii="Cambria Math" w:hAnsi="Cambria Math" w:cs="Times New Roman"/>
                <w:i/>
                <w:sz w:val="24"/>
                <w:szCs w:val="24"/>
              </w:rPr>
            </m:ctrlPr>
          </m:e>
          <m:sub>
            <m:r>
              <m:rPr>
                <m:sty m:val="bi"/>
              </m:rPr>
              <w:rPr>
                <w:rFonts w:ascii="Cambria Math" w:hAnsi="Cambria Math" w:cs="Times New Roman"/>
                <w:sz w:val="24"/>
                <w:szCs w:val="24"/>
              </w:rPr>
              <m:t>0</m:t>
            </m:r>
          </m:sub>
        </m:sSub>
        <m:r>
          <w:rPr>
            <w:rFonts w:ascii="Cambria Math" w:hAnsi="Cambria Math" w:cs="Times New Roman"/>
            <w:sz w:val="24"/>
            <w:szCs w:val="24"/>
          </w:rPr>
          <m:t>, τ )</m:t>
        </m:r>
      </m:oMath>
      <w:r w:rsidRPr="00974772">
        <w:rPr>
          <w:rFonts w:ascii="Times New Roman" w:hAnsi="Times New Roman" w:cs="Times New Roman"/>
          <w:sz w:val="24"/>
          <w:szCs w:val="24"/>
        </w:rPr>
        <w:t xml:space="preserve"> as the</w:t>
      </w:r>
      <w:r w:rsidR="007234A6">
        <w:rPr>
          <w:rFonts w:ascii="Times New Roman" w:hAnsi="Times New Roman" w:cs="Times New Roman"/>
          <w:sz w:val="24"/>
          <w:szCs w:val="24"/>
        </w:rPr>
        <w:t xml:space="preserve"> impulse</w:t>
      </w:r>
      <w:r w:rsidRPr="00974772">
        <w:rPr>
          <w:rFonts w:ascii="Times New Roman" w:hAnsi="Times New Roman" w:cs="Times New Roman"/>
          <w:sz w:val="24"/>
          <w:szCs w:val="24"/>
        </w:rPr>
        <w:t xml:space="preserve"> response to a heterogeneous </w:t>
      </w:r>
      <w:r w:rsidR="007234A6" w:rsidRPr="00974772">
        <w:rPr>
          <w:rFonts w:ascii="Times New Roman" w:hAnsi="Times New Roman" w:cs="Times New Roman"/>
          <w:sz w:val="24"/>
          <w:szCs w:val="24"/>
        </w:rPr>
        <w:t>Dirac</w:t>
      </w:r>
      <w:r w:rsidRPr="00974772">
        <w:rPr>
          <w:rFonts w:ascii="Times New Roman" w:hAnsi="Times New Roman" w:cs="Times New Roman"/>
          <w:sz w:val="24"/>
          <w:szCs w:val="24"/>
        </w:rPr>
        <w:t xml:space="preserve"> delta </w:t>
      </w:r>
      <w:r w:rsidR="007234A6">
        <w:rPr>
          <w:rFonts w:ascii="Times New Roman" w:hAnsi="Times New Roman" w:cs="Times New Roman"/>
          <w:sz w:val="24"/>
          <w:szCs w:val="24"/>
        </w:rPr>
        <w:t xml:space="preserve">heat pulse occurring at location </w:t>
      </w:r>
      <m:oMath>
        <m:sSub>
          <m:sSubPr>
            <m:ctrlPr>
              <w:rPr>
                <w:rFonts w:ascii="Cambria Math" w:hAnsi="Cambria Math" w:cs="Times New Roman"/>
                <w:b/>
                <w:bCs/>
                <w:i/>
                <w:sz w:val="24"/>
                <w:szCs w:val="24"/>
              </w:rPr>
            </m:ctrlPr>
          </m:sSubPr>
          <m:e>
            <m:r>
              <m:rPr>
                <m:sty m:val="bi"/>
              </m:rPr>
              <w:rPr>
                <w:rFonts w:ascii="Cambria Math" w:hAnsi="Cambria Math" w:cs="Times New Roman"/>
                <w:sz w:val="24"/>
                <w:szCs w:val="24"/>
              </w:rPr>
              <m:t>x</m:t>
            </m:r>
          </m:e>
          <m:sub>
            <m:r>
              <m:rPr>
                <m:sty m:val="bi"/>
              </m:rPr>
              <w:rPr>
                <w:rFonts w:ascii="Cambria Math" w:hAnsi="Cambria Math" w:cs="Times New Roman"/>
                <w:sz w:val="24"/>
                <w:szCs w:val="24"/>
              </w:rPr>
              <m:t>0</m:t>
            </m:r>
          </m:sub>
        </m:sSub>
      </m:oMath>
      <w:r w:rsidR="007234A6">
        <w:rPr>
          <w:rFonts w:ascii="Times New Roman" w:eastAsiaTheme="minorEastAsia" w:hAnsi="Times New Roman" w:cs="Times New Roman"/>
          <w:b/>
          <w:bCs/>
          <w:sz w:val="24"/>
          <w:szCs w:val="24"/>
        </w:rPr>
        <w:t xml:space="preserve"> </w:t>
      </w:r>
      <w:r w:rsidR="007234A6">
        <w:rPr>
          <w:rFonts w:ascii="Times New Roman" w:eastAsiaTheme="minorEastAsia" w:hAnsi="Times New Roman" w:cs="Times New Roman"/>
          <w:sz w:val="24"/>
          <w:szCs w:val="24"/>
        </w:rPr>
        <w:t xml:space="preserve">and time </w:t>
      </w:r>
      <m:oMath>
        <m:r>
          <w:rPr>
            <w:rFonts w:ascii="Cambria Math" w:eastAsiaTheme="minorEastAsia" w:hAnsi="Cambria Math" w:cs="Times New Roman"/>
            <w:sz w:val="24"/>
            <w:szCs w:val="24"/>
          </w:rPr>
          <m:t>τ</m:t>
        </m:r>
      </m:oMath>
      <w:r w:rsidRPr="00974772">
        <w:rPr>
          <w:rFonts w:ascii="Times New Roman" w:hAnsi="Times New Roman" w:cs="Times New Roman"/>
          <w:sz w:val="24"/>
          <w:szCs w:val="24"/>
        </w:rPr>
        <w:t xml:space="preserve">. </w:t>
      </w:r>
      <w:r w:rsidR="009A2452">
        <w:rPr>
          <w:rFonts w:ascii="Times New Roman" w:hAnsi="Times New Roman" w:cs="Times New Roman"/>
          <w:sz w:val="24"/>
          <w:szCs w:val="24"/>
        </w:rPr>
        <w:t xml:space="preserve">In </w:t>
      </w:r>
      <w:r w:rsidRPr="00974772">
        <w:rPr>
          <w:rFonts w:ascii="Times New Roman" w:hAnsi="Times New Roman" w:cs="Times New Roman"/>
          <w:sz w:val="24"/>
          <w:szCs w:val="24"/>
        </w:rPr>
        <w:t xml:space="preserve">Equations </w:t>
      </w:r>
      <w:r w:rsidR="00834184">
        <w:rPr>
          <w:rFonts w:ascii="Times New Roman" w:hAnsi="Times New Roman" w:cs="Times New Roman"/>
          <w:sz w:val="24"/>
          <w:szCs w:val="24"/>
        </w:rPr>
        <w:t>1 and 2</w:t>
      </w:r>
      <w:r w:rsidR="000164DA">
        <w:rPr>
          <w:rFonts w:ascii="Times New Roman" w:hAnsi="Times New Roman" w:cs="Times New Roman"/>
          <w:sz w:val="24"/>
          <w:szCs w:val="24"/>
        </w:rPr>
        <w:t>,</w:t>
      </w:r>
      <w:r w:rsidR="009A2452">
        <w:rPr>
          <w:rFonts w:ascii="Times New Roman" w:hAnsi="Times New Roman" w:cs="Times New Roman"/>
          <w:sz w:val="24"/>
          <w:szCs w:val="24"/>
        </w:rPr>
        <w:t xml:space="preserve"> </w:t>
      </w:r>
      <m:oMath>
        <m:r>
          <m:rPr>
            <m:sty m:val="bi"/>
          </m:rPr>
          <w:rPr>
            <w:rFonts w:ascii="Cambria Math" w:hAnsi="Cambria Math" w:cs="Times New Roman"/>
            <w:sz w:val="24"/>
            <w:szCs w:val="24"/>
          </w:rPr>
          <m:t>x</m:t>
        </m:r>
      </m:oMath>
      <w:r w:rsidR="00834184">
        <w:rPr>
          <w:rFonts w:ascii="Times New Roman" w:hAnsi="Times New Roman" w:cs="Times New Roman"/>
          <w:sz w:val="24"/>
          <w:szCs w:val="24"/>
        </w:rPr>
        <w:t xml:space="preserve"> </w:t>
      </w:r>
      <w:r w:rsidR="009A2452">
        <w:rPr>
          <w:rFonts w:ascii="Times New Roman" w:hAnsi="Times New Roman" w:cs="Times New Roman"/>
          <w:sz w:val="24"/>
          <w:szCs w:val="24"/>
        </w:rPr>
        <w:t>represents</w:t>
      </w:r>
      <w:r w:rsidRPr="00974772">
        <w:rPr>
          <w:rFonts w:ascii="Times New Roman" w:hAnsi="Times New Roman" w:cs="Times New Roman"/>
          <w:sz w:val="24"/>
          <w:szCs w:val="24"/>
        </w:rPr>
        <w:t xml:space="preserve"> general </w:t>
      </w:r>
      <w:r w:rsidR="007F6FD0">
        <w:rPr>
          <w:rFonts w:ascii="Times New Roman" w:hAnsi="Times New Roman" w:cs="Times New Roman"/>
          <w:sz w:val="24"/>
          <w:szCs w:val="24"/>
        </w:rPr>
        <w:t xml:space="preserve">3-dimensional </w:t>
      </w:r>
      <w:r w:rsidRPr="00974772">
        <w:rPr>
          <w:rFonts w:ascii="Times New Roman" w:hAnsi="Times New Roman" w:cs="Times New Roman"/>
          <w:sz w:val="24"/>
          <w:szCs w:val="24"/>
        </w:rPr>
        <w:t>coordinates</w:t>
      </w:r>
      <w:r w:rsidR="00F2127E">
        <w:rPr>
          <w:rFonts w:ascii="Times New Roman" w:hAnsi="Times New Roman" w:cs="Times New Roman"/>
          <w:sz w:val="24"/>
          <w:szCs w:val="24"/>
        </w:rPr>
        <w:t xml:space="preserve">. </w:t>
      </w:r>
      <w:r w:rsidR="005C6377">
        <w:rPr>
          <w:rFonts w:ascii="Times New Roman" w:hAnsi="Times New Roman" w:cs="Times New Roman"/>
          <w:sz w:val="24"/>
          <w:szCs w:val="24"/>
        </w:rPr>
        <w:t>I</w:t>
      </w:r>
      <w:r w:rsidR="00F2127E">
        <w:rPr>
          <w:rFonts w:ascii="Times New Roman" w:hAnsi="Times New Roman" w:cs="Times New Roman"/>
          <w:sz w:val="24"/>
          <w:szCs w:val="24"/>
        </w:rPr>
        <w:t>n this work</w:t>
      </w:r>
      <w:r w:rsidR="005C6377">
        <w:rPr>
          <w:rFonts w:ascii="Times New Roman" w:hAnsi="Times New Roman" w:cs="Times New Roman"/>
          <w:sz w:val="24"/>
          <w:szCs w:val="24"/>
        </w:rPr>
        <w:t>, the TPS-sensor system</w:t>
      </w:r>
      <w:r w:rsidR="00F2127E">
        <w:rPr>
          <w:rFonts w:ascii="Times New Roman" w:hAnsi="Times New Roman" w:cs="Times New Roman"/>
          <w:sz w:val="24"/>
          <w:szCs w:val="24"/>
        </w:rPr>
        <w:t xml:space="preserve"> </w:t>
      </w:r>
      <w:r w:rsidR="008C5584">
        <w:rPr>
          <w:rFonts w:ascii="Times New Roman" w:hAnsi="Times New Roman" w:cs="Times New Roman"/>
          <w:sz w:val="24"/>
          <w:szCs w:val="24"/>
        </w:rPr>
        <w:t>is</w:t>
      </w:r>
      <w:r w:rsidR="00F2127E">
        <w:rPr>
          <w:rFonts w:ascii="Times New Roman" w:hAnsi="Times New Roman" w:cs="Times New Roman"/>
          <w:sz w:val="24"/>
          <w:szCs w:val="24"/>
        </w:rPr>
        <w:t xml:space="preserve"> </w:t>
      </w:r>
      <w:r w:rsidR="005C6377">
        <w:rPr>
          <w:rFonts w:ascii="Times New Roman" w:hAnsi="Times New Roman" w:cs="Times New Roman"/>
          <w:sz w:val="24"/>
          <w:szCs w:val="24"/>
        </w:rPr>
        <w:t>represented by</w:t>
      </w:r>
      <w:r w:rsidR="00F2127E">
        <w:rPr>
          <w:rFonts w:ascii="Times New Roman" w:hAnsi="Times New Roman" w:cs="Times New Roman"/>
          <w:sz w:val="24"/>
          <w:szCs w:val="24"/>
        </w:rPr>
        <w:t xml:space="preserve"> cylindrical coordinates </w:t>
      </w:r>
      <m:oMath>
        <m:r>
          <m:rPr>
            <m:sty m:val="bi"/>
          </m:rPr>
          <w:rPr>
            <w:rFonts w:ascii="Cambria Math" w:hAnsi="Cambria Math" w:cs="Times New Roman"/>
            <w:sz w:val="24"/>
            <w:szCs w:val="24"/>
          </w:rPr>
          <m:t>x=</m:t>
        </m:r>
        <m:d>
          <m:dPr>
            <m:begChr m:val="{"/>
            <m:endChr m:val="}"/>
            <m:ctrlPr>
              <w:rPr>
                <w:rFonts w:ascii="Cambria Math" w:hAnsi="Cambria Math" w:cs="Times New Roman"/>
                <w:b/>
                <w:bCs/>
                <w:i/>
                <w:sz w:val="24"/>
                <w:szCs w:val="24"/>
              </w:rPr>
            </m:ctrlPr>
          </m:dPr>
          <m:e>
            <m:r>
              <w:rPr>
                <w:rFonts w:ascii="Cambria Math" w:hAnsi="Cambria Math" w:cs="Times New Roman"/>
                <w:sz w:val="24"/>
                <w:szCs w:val="24"/>
              </w:rPr>
              <m:t>r,θ,z</m:t>
            </m:r>
          </m:e>
        </m:d>
      </m:oMath>
      <w:r w:rsidR="000B42B0">
        <w:rPr>
          <w:rFonts w:ascii="Times New Roman" w:hAnsi="Times New Roman" w:cs="Times New Roman"/>
          <w:sz w:val="24"/>
          <w:szCs w:val="24"/>
        </w:rPr>
        <w:t>.</w:t>
      </w:r>
    </w:p>
    <w:p w14:paraId="7AD14E5B" w14:textId="597AB1A2" w:rsidR="00271EEA" w:rsidRDefault="009D0E16" w:rsidP="0091306B">
      <w:pPr>
        <w:jc w:val="both"/>
        <w:rPr>
          <w:rFonts w:ascii="Times New Roman" w:hAnsi="Times New Roman" w:cs="Times New Roman"/>
          <w:sz w:val="24"/>
          <w:szCs w:val="24"/>
        </w:rPr>
      </w:pPr>
      <w:r>
        <w:rPr>
          <w:rFonts w:ascii="Times New Roman" w:hAnsi="Times New Roman" w:cs="Times New Roman"/>
          <w:sz w:val="24"/>
          <w:szCs w:val="24"/>
        </w:rPr>
        <w:tab/>
      </w:r>
      <w:r w:rsidR="00AB2A59">
        <w:rPr>
          <w:rFonts w:ascii="Times New Roman" w:hAnsi="Times New Roman" w:cs="Times New Roman"/>
          <w:sz w:val="24"/>
          <w:szCs w:val="24"/>
        </w:rPr>
        <w:t>Following Cole and Beck</w:t>
      </w:r>
      <w:r w:rsidR="00AB2A59">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{"citationID":"6iMfgg62","properties":{"formattedCitation":"\\super 5\\nosupersub{}","plainCitation":"5","noteIndex":0},"citationItems":[{"id":223,"uris":["http://zotero.org/users/8559886/items/RLQPFYMP"],"itemData":{"id":223,"type":"book","edition":"2","language":"en","publisher":"CRC Press","source":"Zotero","title":"Heat Conduction Using Greens Functions","author":[{"family":"Cole","given":"Kevin"},{"family":"Beck","given":"James"},{"family":"Haji-Sheikh","given":"A"},{"family":"Litkouhi","given":"Bahman"}],"issued":{"date-parts":[["2010"]]},"citation-key":"coleHeatConductionUsing2010"}}],"schema":"https://github.com/citation-style-language/schema/raw/master/csl-citation.json"} </w:instrText>
      </w:r>
      <w:r w:rsidR="00AB2A59">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5</w:t>
      </w:r>
      <w:r w:rsidR="00AB2A59">
        <w:rPr>
          <w:rFonts w:ascii="Times New Roman" w:hAnsi="Times New Roman" w:cs="Times New Roman"/>
          <w:sz w:val="24"/>
          <w:szCs w:val="24"/>
        </w:rPr>
        <w:fldChar w:fldCharType="end"/>
      </w:r>
      <w:r w:rsidR="00AB2A59">
        <w:rPr>
          <w:rFonts w:ascii="Times New Roman" w:hAnsi="Times New Roman" w:cs="Times New Roman"/>
          <w:sz w:val="24"/>
          <w:szCs w:val="24"/>
        </w:rPr>
        <w:t>, m</w:t>
      </w:r>
      <w:r>
        <w:rPr>
          <w:rFonts w:ascii="Times New Roman" w:hAnsi="Times New Roman" w:cs="Times New Roman"/>
          <w:sz w:val="24"/>
          <w:szCs w:val="24"/>
        </w:rPr>
        <w:t xml:space="preserve">anipulation of Equations 1 and 2 leads to an integral representation of the </w:t>
      </w:r>
      <w:r w:rsidR="00B840F1">
        <w:rPr>
          <w:rFonts w:ascii="Times New Roman" w:hAnsi="Times New Roman" w:cs="Times New Roman"/>
          <w:sz w:val="24"/>
          <w:szCs w:val="24"/>
        </w:rPr>
        <w:t>subsurface TPS temperature distribution due to heat flux boundary conditions imposed on the outer surface</w:t>
      </w:r>
      <w:r w:rsidR="00AD1EB0">
        <w:rPr>
          <w:rFonts w:ascii="Times New Roman" w:hAnsi="Times New Roman" w:cs="Times New Roman"/>
          <w:sz w:val="24"/>
          <w:szCs w:val="24"/>
        </w:rPr>
        <w:t>s</w:t>
      </w:r>
      <w:r w:rsidR="00B840F1">
        <w:rPr>
          <w:rFonts w:ascii="Times New Roman" w:hAnsi="Times New Roman" w:cs="Times New Roman"/>
          <w:sz w:val="24"/>
          <w:szCs w:val="24"/>
        </w:rPr>
        <w:t xml:space="preserve"> of the TPS-sensor system</w:t>
      </w:r>
      <w:r w:rsidR="00186B95">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938FB" w:rsidRPr="000406C4" w14:paraId="204822EE" w14:textId="77777777" w:rsidTr="00FD4EE2">
        <w:trPr>
          <w:jc w:val="center"/>
        </w:trPr>
        <w:tc>
          <w:tcPr>
            <w:tcW w:w="350" w:type="pct"/>
          </w:tcPr>
          <w:p w14:paraId="358E56F7" w14:textId="77777777" w:rsidR="008938FB" w:rsidRPr="000406C4" w:rsidRDefault="008938FB" w:rsidP="00FD4EE2">
            <w:pPr>
              <w:widowControl w:val="0"/>
              <w:autoSpaceDE w:val="0"/>
              <w:autoSpaceDN w:val="0"/>
              <w:adjustRightInd w:val="0"/>
              <w:rPr>
                <w:rFonts w:ascii="Arial" w:eastAsiaTheme="minorEastAsia" w:hAnsi="Arial" w:cs="Arial"/>
                <w:iCs/>
                <w:sz w:val="20"/>
                <w:szCs w:val="20"/>
              </w:rPr>
            </w:pPr>
          </w:p>
        </w:tc>
        <w:tc>
          <w:tcPr>
            <w:tcW w:w="4300" w:type="pct"/>
          </w:tcPr>
          <w:p w14:paraId="30AB15CD" w14:textId="0B707908" w:rsidR="008938FB" w:rsidRPr="000406C4" w:rsidRDefault="008938FB" w:rsidP="00FD4EE2">
            <w:pPr>
              <w:widowControl w:val="0"/>
              <w:autoSpaceDE w:val="0"/>
              <w:autoSpaceDN w:val="0"/>
              <w:adjustRightInd w:val="0"/>
              <w:rPr>
                <w:rFonts w:ascii="Arial" w:eastAsiaTheme="minorEastAsia" w:hAnsi="Arial" w:cs="Arial"/>
                <w:iCs/>
                <w:sz w:val="20"/>
                <w:szCs w:val="20"/>
              </w:rPr>
            </w:pPr>
            <m:oMathPara>
              <m:oMath>
                <m:r>
                  <w:rPr>
                    <w:rFonts w:ascii="Cambria Math" w:hAnsi="Cambria Math" w:cs="Arial"/>
                  </w:rPr>
                  <m:t>T</m:t>
                </m:r>
                <m:d>
                  <m:dPr>
                    <m:ctrlPr>
                      <w:rPr>
                        <w:rFonts w:ascii="Cambria Math" w:hAnsi="Cambria Math" w:cs="Arial"/>
                        <w:i/>
                        <w:iCs/>
                      </w:rPr>
                    </m:ctrlPr>
                  </m:dPr>
                  <m:e>
                    <m:r>
                      <m:rPr>
                        <m:sty m:val="bi"/>
                      </m:rPr>
                      <w:rPr>
                        <w:rFonts w:ascii="Cambria Math" w:hAnsi="Cambria Math" w:cs="Arial"/>
                      </w:rPr>
                      <m:t>x</m:t>
                    </m:r>
                    <m:r>
                      <w:rPr>
                        <w:rFonts w:ascii="Cambria Math" w:hAnsi="Cambria Math" w:cs="Arial"/>
                      </w:rPr>
                      <m:t>,t</m:t>
                    </m:r>
                  </m:e>
                </m:d>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0</m:t>
                    </m:r>
                  </m:sub>
                </m:sSub>
                <m:r>
                  <w:rPr>
                    <w:rFonts w:ascii="Cambria Math" w:hAnsi="Cambria Math" w:cs="Arial"/>
                  </w:rPr>
                  <m:t>-</m:t>
                </m:r>
                <m:nary>
                  <m:naryPr>
                    <m:ctrlPr>
                      <w:rPr>
                        <w:rFonts w:ascii="Cambria Math" w:hAnsi="Cambria Math" w:cs="Arial"/>
                        <w:i/>
                        <w:iCs/>
                      </w:rPr>
                    </m:ctrlPr>
                  </m:naryPr>
                  <m:sub>
                    <m:r>
                      <w:rPr>
                        <w:rFonts w:ascii="Cambria Math" w:hAnsi="Cambria Math" w:cs="Arial"/>
                      </w:rPr>
                      <m:t>0</m:t>
                    </m:r>
                  </m:sub>
                  <m:sup>
                    <m:r>
                      <w:rPr>
                        <w:rFonts w:ascii="Cambria Math" w:hAnsi="Cambria Math" w:cs="Arial"/>
                      </w:rPr>
                      <m:t>t</m:t>
                    </m:r>
                  </m:sup>
                  <m:e>
                    <m:nary>
                      <m:naryPr>
                        <m:supHide m:val="1"/>
                        <m:ctrlPr>
                          <w:rPr>
                            <w:rFonts w:ascii="Cambria Math" w:hAnsi="Cambria Math" w:cs="Arial"/>
                            <w:i/>
                            <w:iCs/>
                          </w:rPr>
                        </m:ctrlPr>
                      </m:naryPr>
                      <m:sub>
                        <m:sSub>
                          <m:sSubPr>
                            <m:ctrlPr>
                              <w:rPr>
                                <w:rFonts w:ascii="Cambria Math" w:hAnsi="Cambria Math" w:cs="Arial"/>
                                <w:i/>
                                <w:iCs/>
                              </w:rPr>
                            </m:ctrlPr>
                          </m:sSubPr>
                          <m:e>
                            <m:r>
                              <w:rPr>
                                <w:rFonts w:ascii="Cambria Math" w:hAnsi="Cambria Math" w:cs="Arial"/>
                              </w:rPr>
                              <m:t>S</m:t>
                            </m:r>
                          </m:e>
                          <m:sub>
                            <m:r>
                              <w:rPr>
                                <w:rFonts w:ascii="Cambria Math" w:hAnsi="Cambria Math" w:cs="Arial"/>
                              </w:rPr>
                              <m:t>TPS</m:t>
                            </m:r>
                          </m:sub>
                        </m:sSub>
                      </m:sub>
                      <m:sup/>
                      <m:e>
                        <m:f>
                          <m:fPr>
                            <m:ctrlPr>
                              <w:rPr>
                                <w:rFonts w:ascii="Cambria Math" w:hAnsi="Cambria Math" w:cs="Arial"/>
                                <w:i/>
                                <w:iCs/>
                              </w:rPr>
                            </m:ctrlPr>
                          </m:fPr>
                          <m:num>
                            <m:sSub>
                              <m:sSubPr>
                                <m:ctrlPr>
                                  <w:rPr>
                                    <w:rFonts w:ascii="Cambria Math" w:hAnsi="Cambria Math" w:cs="Arial"/>
                                    <w:i/>
                                    <w:iCs/>
                                  </w:rPr>
                                </m:ctrlPr>
                              </m:sSubPr>
                              <m:e>
                                <m:r>
                                  <w:rPr>
                                    <w:rFonts w:ascii="Cambria Math" w:hAnsi="Cambria Math" w:cs="Arial"/>
                                  </w:rPr>
                                  <m:t>α</m:t>
                                </m:r>
                              </m:e>
                              <m:sub>
                                <m:r>
                                  <w:rPr>
                                    <w:rFonts w:ascii="Cambria Math" w:hAnsi="Cambria Math" w:cs="Arial"/>
                                  </w:rPr>
                                  <m:t>TPS</m:t>
                                </m:r>
                              </m:sub>
                            </m:sSub>
                          </m:num>
                          <m:den>
                            <m:sSub>
                              <m:sSubPr>
                                <m:ctrlPr>
                                  <w:rPr>
                                    <w:rFonts w:ascii="Cambria Math" w:hAnsi="Cambria Math" w:cs="Arial"/>
                                    <w:i/>
                                    <w:iCs/>
                                  </w:rPr>
                                </m:ctrlPr>
                              </m:sSubPr>
                              <m:e>
                                <m:r>
                                  <w:rPr>
                                    <w:rFonts w:ascii="Cambria Math" w:hAnsi="Cambria Math" w:cs="Arial"/>
                                  </w:rPr>
                                  <m:t>k</m:t>
                                </m:r>
                              </m:e>
                              <m:sub>
                                <m:r>
                                  <w:rPr>
                                    <w:rFonts w:ascii="Cambria Math" w:hAnsi="Cambria Math" w:cs="Arial"/>
                                  </w:rPr>
                                  <m:t>TPS</m:t>
                                </m:r>
                              </m:sub>
                            </m:sSub>
                          </m:den>
                        </m:f>
                        <m:sSub>
                          <m:sSubPr>
                            <m:ctrlPr>
                              <w:rPr>
                                <w:rFonts w:ascii="Cambria Math" w:hAnsi="Cambria Math" w:cs="Arial"/>
                                <w:i/>
                                <w:iCs/>
                              </w:rPr>
                            </m:ctrlPr>
                          </m:sSubPr>
                          <m:e>
                            <m:r>
                              <w:rPr>
                                <w:rFonts w:ascii="Cambria Math" w:hAnsi="Cambria Math" w:cs="Arial"/>
                              </w:rPr>
                              <m:t>q</m:t>
                            </m:r>
                          </m:e>
                          <m:sub>
                            <m:r>
                              <w:rPr>
                                <w:rFonts w:ascii="Cambria Math" w:hAnsi="Cambria Math" w:cs="Arial"/>
                              </w:rPr>
                              <m:t>HW</m:t>
                            </m:r>
                          </m:sub>
                        </m:sSub>
                        <m:d>
                          <m:dPr>
                            <m:ctrlPr>
                              <w:rPr>
                                <w:rFonts w:ascii="Cambria Math" w:hAnsi="Cambria Math" w:cs="Arial"/>
                                <w:i/>
                                <w:iCs/>
                              </w:rPr>
                            </m:ctrlPr>
                          </m:dPr>
                          <m:e>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sSub>
                          <m:sSubPr>
                            <m:ctrlPr>
                              <w:rPr>
                                <w:rFonts w:ascii="Cambria Math" w:hAnsi="Cambria Math" w:cs="Arial"/>
                                <w:i/>
                                <w:iCs/>
                              </w:rPr>
                            </m:ctrlPr>
                          </m:sSubPr>
                          <m:e>
                            <m:r>
                              <w:rPr>
                                <w:rFonts w:ascii="Cambria Math" w:hAnsi="Cambria Math" w:cs="Arial"/>
                              </w:rPr>
                              <m:t>G</m:t>
                            </m:r>
                          </m:e>
                          <m:sub>
                            <m:r>
                              <w:rPr>
                                <w:rFonts w:ascii="Cambria Math" w:hAnsi="Cambria Math" w:cs="Arial"/>
                              </w:rPr>
                              <m:t>TPS,TPS</m:t>
                            </m:r>
                          </m:sub>
                        </m:sSub>
                        <m:d>
                          <m:dPr>
                            <m:ctrlPr>
                              <w:rPr>
                                <w:rFonts w:ascii="Cambria Math" w:hAnsi="Cambria Math" w:cs="Arial"/>
                                <w:i/>
                                <w:iCs/>
                              </w:rPr>
                            </m:ctrlPr>
                          </m:dPr>
                          <m:e>
                            <m:r>
                              <m:rPr>
                                <m:sty m:val="bi"/>
                              </m:rPr>
                              <w:rPr>
                                <w:rFonts w:ascii="Cambria Math" w:hAnsi="Cambria Math" w:cs="Arial"/>
                              </w:rPr>
                              <m:t>x</m:t>
                            </m:r>
                            <m:r>
                              <w:rPr>
                                <w:rFonts w:ascii="Cambria Math" w:hAnsi="Cambria Math" w:cs="Arial"/>
                              </w:rPr>
                              <m:t>,t,</m:t>
                            </m:r>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e>
                    </m:nary>
                    <m:r>
                      <w:rPr>
                        <w:rFonts w:ascii="Cambria Math" w:hAnsi="Cambria Math" w:cs="Arial"/>
                      </w:rPr>
                      <m:t>⋅</m:t>
                    </m:r>
                    <m:acc>
                      <m:accPr>
                        <m:ctrlPr>
                          <w:rPr>
                            <w:rFonts w:ascii="Cambria Math" w:hAnsi="Cambria Math" w:cs="Arial"/>
                            <w:i/>
                            <w:iCs/>
                          </w:rPr>
                        </m:ctrlPr>
                      </m:accPr>
                      <m:e>
                        <m:r>
                          <w:rPr>
                            <w:rFonts w:ascii="Cambria Math" w:hAnsi="Cambria Math" w:cs="Arial"/>
                          </w:rPr>
                          <m:t>n</m:t>
                        </m:r>
                      </m:e>
                    </m:acc>
                    <m:r>
                      <w:rPr>
                        <w:rFonts w:ascii="Cambria Math" w:hAnsi="Cambria Math" w:cs="Arial"/>
                      </w:rPr>
                      <m:t>d</m:t>
                    </m:r>
                    <m:sSub>
                      <m:sSubPr>
                        <m:ctrlPr>
                          <w:rPr>
                            <w:rFonts w:ascii="Cambria Math" w:hAnsi="Cambria Math" w:cs="Arial"/>
                            <w:i/>
                            <w:iCs/>
                          </w:rPr>
                        </m:ctrlPr>
                      </m:sSubPr>
                      <m:e>
                        <m:r>
                          <w:rPr>
                            <w:rFonts w:ascii="Cambria Math" w:hAnsi="Cambria Math" w:cs="Arial"/>
                          </w:rPr>
                          <m:t>S</m:t>
                        </m:r>
                      </m:e>
                      <m:sub>
                        <m:r>
                          <w:rPr>
                            <w:rFonts w:ascii="Cambria Math" w:hAnsi="Cambria Math" w:cs="Arial"/>
                          </w:rPr>
                          <m:t>0</m:t>
                        </m:r>
                      </m:sub>
                    </m:sSub>
                    <m:r>
                      <w:rPr>
                        <w:rFonts w:ascii="Cambria Math" w:hAnsi="Cambria Math" w:cs="Arial"/>
                      </w:rPr>
                      <m:t>dτ</m:t>
                    </m:r>
                  </m:e>
                </m:nary>
                <m:r>
                  <w:rPr>
                    <w:rFonts w:ascii="Cambria Math" w:hAnsi="Cambria Math" w:cs="Arial"/>
                  </w:rPr>
                  <m:t xml:space="preserve"> </m:t>
                </m:r>
                <m:r>
                  <w:rPr>
                    <w:rFonts w:ascii="Cambria Math" w:eastAsiaTheme="minorEastAsia" w:hAnsi="Cambria Math" w:cs="Arial"/>
                  </w:rPr>
                  <m:t>-</m:t>
                </m:r>
                <m:nary>
                  <m:naryPr>
                    <m:ctrlPr>
                      <w:rPr>
                        <w:rFonts w:ascii="Cambria Math" w:hAnsi="Cambria Math" w:cs="Arial"/>
                        <w:i/>
                        <w:iCs/>
                      </w:rPr>
                    </m:ctrlPr>
                  </m:naryPr>
                  <m:sub>
                    <m:r>
                      <w:rPr>
                        <w:rFonts w:ascii="Cambria Math" w:hAnsi="Cambria Math" w:cs="Arial"/>
                      </w:rPr>
                      <m:t>0</m:t>
                    </m:r>
                  </m:sub>
                  <m:sup>
                    <m:r>
                      <w:rPr>
                        <w:rFonts w:ascii="Cambria Math" w:hAnsi="Cambria Math" w:cs="Arial"/>
                      </w:rPr>
                      <m:t>t</m:t>
                    </m:r>
                  </m:sup>
                  <m:e>
                    <m:nary>
                      <m:naryPr>
                        <m:supHide m:val="1"/>
                        <m:ctrlPr>
                          <w:rPr>
                            <w:rFonts w:ascii="Cambria Math" w:hAnsi="Cambria Math" w:cs="Arial"/>
                            <w:i/>
                            <w:iCs/>
                          </w:rPr>
                        </m:ctrlPr>
                      </m:naryPr>
                      <m:sub>
                        <m:sSub>
                          <m:sSubPr>
                            <m:ctrlPr>
                              <w:rPr>
                                <w:rFonts w:ascii="Cambria Math" w:hAnsi="Cambria Math" w:cs="Arial"/>
                                <w:i/>
                                <w:iCs/>
                              </w:rPr>
                            </m:ctrlPr>
                          </m:sSubPr>
                          <m:e>
                            <m:r>
                              <w:rPr>
                                <w:rFonts w:ascii="Cambria Math" w:hAnsi="Cambria Math" w:cs="Arial"/>
                              </w:rPr>
                              <m:t>S</m:t>
                            </m:r>
                          </m:e>
                          <m:sub>
                            <m:r>
                              <w:rPr>
                                <w:rFonts w:ascii="Cambria Math" w:hAnsi="Cambria Math" w:cs="Arial"/>
                              </w:rPr>
                              <m:t>HFS</m:t>
                            </m:r>
                          </m:sub>
                        </m:sSub>
                      </m:sub>
                      <m:sup/>
                      <m:e>
                        <m:f>
                          <m:fPr>
                            <m:ctrlPr>
                              <w:rPr>
                                <w:rFonts w:ascii="Cambria Math" w:hAnsi="Cambria Math" w:cs="Arial"/>
                                <w:i/>
                                <w:iCs/>
                              </w:rPr>
                            </m:ctrlPr>
                          </m:fPr>
                          <m:num>
                            <m:sSub>
                              <m:sSubPr>
                                <m:ctrlPr>
                                  <w:rPr>
                                    <w:rFonts w:ascii="Cambria Math" w:hAnsi="Cambria Math" w:cs="Arial"/>
                                    <w:i/>
                                    <w:iCs/>
                                  </w:rPr>
                                </m:ctrlPr>
                              </m:sSubPr>
                              <m:e>
                                <m:r>
                                  <w:rPr>
                                    <w:rFonts w:ascii="Cambria Math" w:hAnsi="Cambria Math" w:cs="Arial"/>
                                  </w:rPr>
                                  <m:t>α</m:t>
                                </m:r>
                              </m:e>
                              <m:sub>
                                <m:r>
                                  <w:rPr>
                                    <w:rFonts w:ascii="Cambria Math" w:hAnsi="Cambria Math" w:cs="Arial"/>
                                  </w:rPr>
                                  <m:t>TPS</m:t>
                                </m:r>
                              </m:sub>
                            </m:sSub>
                          </m:num>
                          <m:den>
                            <m:sSub>
                              <m:sSubPr>
                                <m:ctrlPr>
                                  <w:rPr>
                                    <w:rFonts w:ascii="Cambria Math" w:hAnsi="Cambria Math" w:cs="Arial"/>
                                    <w:i/>
                                    <w:iCs/>
                                  </w:rPr>
                                </m:ctrlPr>
                              </m:sSubPr>
                              <m:e>
                                <m:r>
                                  <w:rPr>
                                    <w:rFonts w:ascii="Cambria Math" w:hAnsi="Cambria Math" w:cs="Arial"/>
                                  </w:rPr>
                                  <m:t>k</m:t>
                                </m:r>
                              </m:e>
                              <m:sub>
                                <m:r>
                                  <w:rPr>
                                    <w:rFonts w:ascii="Cambria Math" w:hAnsi="Cambria Math" w:cs="Arial"/>
                                  </w:rPr>
                                  <m:t>TPS</m:t>
                                </m:r>
                              </m:sub>
                            </m:sSub>
                          </m:den>
                        </m:f>
                        <m:sSub>
                          <m:sSubPr>
                            <m:ctrlPr>
                              <w:rPr>
                                <w:rFonts w:ascii="Cambria Math" w:hAnsi="Cambria Math" w:cs="Arial"/>
                                <w:i/>
                                <w:iCs/>
                              </w:rPr>
                            </m:ctrlPr>
                          </m:sSubPr>
                          <m:e>
                            <m:r>
                              <w:rPr>
                                <w:rFonts w:ascii="Cambria Math" w:hAnsi="Cambria Math" w:cs="Arial"/>
                              </w:rPr>
                              <m:t>q</m:t>
                            </m:r>
                          </m:e>
                          <m:sub>
                            <m:r>
                              <w:rPr>
                                <w:rFonts w:ascii="Cambria Math" w:hAnsi="Cambria Math" w:cs="Arial"/>
                              </w:rPr>
                              <m:t>CW</m:t>
                            </m:r>
                          </m:sub>
                        </m:sSub>
                        <m:d>
                          <m:dPr>
                            <m:ctrlPr>
                              <w:rPr>
                                <w:rFonts w:ascii="Cambria Math" w:hAnsi="Cambria Math" w:cs="Arial"/>
                                <w:i/>
                                <w:iCs/>
                              </w:rPr>
                            </m:ctrlPr>
                          </m:dPr>
                          <m:e>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sSub>
                          <m:sSubPr>
                            <m:ctrlPr>
                              <w:rPr>
                                <w:rFonts w:ascii="Cambria Math" w:hAnsi="Cambria Math" w:cs="Arial"/>
                                <w:i/>
                                <w:iCs/>
                              </w:rPr>
                            </m:ctrlPr>
                          </m:sSubPr>
                          <m:e>
                            <m:r>
                              <w:rPr>
                                <w:rFonts w:ascii="Cambria Math" w:hAnsi="Cambria Math" w:cs="Arial"/>
                              </w:rPr>
                              <m:t>G</m:t>
                            </m:r>
                          </m:e>
                          <m:sub>
                            <m:r>
                              <w:rPr>
                                <w:rFonts w:ascii="Cambria Math" w:hAnsi="Cambria Math" w:cs="Arial"/>
                              </w:rPr>
                              <m:t>TPS,HFS</m:t>
                            </m:r>
                          </m:sub>
                        </m:sSub>
                        <m:d>
                          <m:dPr>
                            <m:ctrlPr>
                              <w:rPr>
                                <w:rFonts w:ascii="Cambria Math" w:hAnsi="Cambria Math" w:cs="Arial"/>
                                <w:i/>
                                <w:iCs/>
                              </w:rPr>
                            </m:ctrlPr>
                          </m:dPr>
                          <m:e>
                            <m:r>
                              <m:rPr>
                                <m:sty m:val="bi"/>
                              </m:rPr>
                              <w:rPr>
                                <w:rFonts w:ascii="Cambria Math" w:hAnsi="Cambria Math" w:cs="Arial"/>
                              </w:rPr>
                              <m:t>x</m:t>
                            </m:r>
                            <m:r>
                              <w:rPr>
                                <w:rFonts w:ascii="Cambria Math" w:hAnsi="Cambria Math" w:cs="Arial"/>
                              </w:rPr>
                              <m:t>,t,</m:t>
                            </m:r>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e>
                    </m:nary>
                    <m:r>
                      <w:rPr>
                        <w:rFonts w:ascii="Cambria Math" w:hAnsi="Cambria Math" w:cs="Arial"/>
                      </w:rPr>
                      <m:t>⋅</m:t>
                    </m:r>
                    <m:acc>
                      <m:accPr>
                        <m:ctrlPr>
                          <w:rPr>
                            <w:rFonts w:ascii="Cambria Math" w:hAnsi="Cambria Math" w:cs="Arial"/>
                            <w:i/>
                            <w:iCs/>
                          </w:rPr>
                        </m:ctrlPr>
                      </m:accPr>
                      <m:e>
                        <m:r>
                          <w:rPr>
                            <w:rFonts w:ascii="Cambria Math" w:hAnsi="Cambria Math" w:cs="Arial"/>
                          </w:rPr>
                          <m:t>n</m:t>
                        </m:r>
                      </m:e>
                    </m:acc>
                    <m:r>
                      <w:rPr>
                        <w:rFonts w:ascii="Cambria Math" w:hAnsi="Cambria Math" w:cs="Arial"/>
                      </w:rPr>
                      <m:t>d</m:t>
                    </m:r>
                    <m:sSub>
                      <m:sSubPr>
                        <m:ctrlPr>
                          <w:rPr>
                            <w:rFonts w:ascii="Cambria Math" w:hAnsi="Cambria Math" w:cs="Arial"/>
                            <w:i/>
                            <w:iCs/>
                          </w:rPr>
                        </m:ctrlPr>
                      </m:sSubPr>
                      <m:e>
                        <m:r>
                          <w:rPr>
                            <w:rFonts w:ascii="Cambria Math" w:hAnsi="Cambria Math" w:cs="Arial"/>
                          </w:rPr>
                          <m:t>S</m:t>
                        </m:r>
                      </m:e>
                      <m:sub>
                        <m:r>
                          <w:rPr>
                            <w:rFonts w:ascii="Cambria Math" w:hAnsi="Cambria Math" w:cs="Arial"/>
                          </w:rPr>
                          <m:t>0</m:t>
                        </m:r>
                      </m:sub>
                    </m:sSub>
                    <m:r>
                      <w:rPr>
                        <w:rFonts w:ascii="Cambria Math" w:hAnsi="Cambria Math" w:cs="Arial"/>
                      </w:rPr>
                      <m:t>dτ</m:t>
                    </m:r>
                  </m:e>
                </m:nary>
              </m:oMath>
            </m:oMathPara>
          </w:p>
        </w:tc>
        <w:tc>
          <w:tcPr>
            <w:tcW w:w="0" w:type="dxa"/>
            <w:vAlign w:val="center"/>
          </w:tcPr>
          <w:p w14:paraId="2E702BAC" w14:textId="286AABBE" w:rsidR="008938FB" w:rsidRPr="00343B14" w:rsidRDefault="008938FB" w:rsidP="00FD4EE2">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F261C1">
              <w:rPr>
                <w:rFonts w:ascii="Times New Roman" w:eastAsiaTheme="minorEastAsia" w:hAnsi="Times New Roman" w:cs="Times New Roman"/>
                <w:iCs/>
                <w:sz w:val="24"/>
                <w:szCs w:val="24"/>
              </w:rPr>
              <w:t>3</w:t>
            </w:r>
            <w:r w:rsidRPr="00343B14">
              <w:rPr>
                <w:rFonts w:ascii="Times New Roman" w:eastAsiaTheme="minorEastAsia" w:hAnsi="Times New Roman" w:cs="Times New Roman"/>
                <w:iCs/>
                <w:sz w:val="24"/>
                <w:szCs w:val="24"/>
              </w:rPr>
              <w:t>)</w:t>
            </w:r>
          </w:p>
        </w:tc>
      </w:tr>
    </w:tbl>
    <w:p w14:paraId="0E8C6B3F" w14:textId="6769A896" w:rsidR="002A4246" w:rsidRPr="00153B3D" w:rsidRDefault="00A164C5" w:rsidP="00153B3D">
      <w:pPr>
        <w:spacing w:before="24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In Equation </w:t>
      </w:r>
      <w:r w:rsidR="00F261C1">
        <w:rPr>
          <w:rFonts w:ascii="Times New Roman" w:hAnsi="Times New Roman" w:cs="Times New Roman"/>
          <w:sz w:val="24"/>
          <w:szCs w:val="24"/>
        </w:rPr>
        <w:t>3</w:t>
      </w:r>
      <w:r>
        <w:rPr>
          <w:rFonts w:ascii="Times New Roman" w:hAnsi="Times New Roman" w:cs="Times New Roman"/>
          <w:sz w:val="24"/>
          <w:szCs w:val="24"/>
        </w:rPr>
        <w:t>,</w:t>
      </w:r>
      <w:r w:rsidR="00AE65C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oMath>
      <w:r w:rsidR="0066198D">
        <w:rPr>
          <w:rFonts w:ascii="Times New Roman" w:eastAsiaTheme="minorEastAsia" w:hAnsi="Times New Roman" w:cs="Times New Roman"/>
          <w:sz w:val="24"/>
          <w:szCs w:val="24"/>
        </w:rPr>
        <w:t xml:space="preserve"> represents the initial temperature of the system, </w:t>
      </w:r>
      <w:r w:rsidR="003F7527">
        <w:rPr>
          <w:rFonts w:ascii="Times New Roman" w:eastAsiaTheme="minorEastAsia" w:hAnsi="Times New Roman" w:cs="Times New Roman"/>
          <w:sz w:val="24"/>
          <w:szCs w:val="24"/>
        </w:rPr>
        <w:t xml:space="preserve">which is </w:t>
      </w:r>
      <w:r w:rsidR="0066198D">
        <w:rPr>
          <w:rFonts w:ascii="Times New Roman" w:eastAsiaTheme="minorEastAsia" w:hAnsi="Times New Roman" w:cs="Times New Roman"/>
          <w:sz w:val="24"/>
          <w:szCs w:val="24"/>
        </w:rPr>
        <w:t xml:space="preserve">assumed </w:t>
      </w:r>
      <w:r w:rsidR="003F7527">
        <w:rPr>
          <w:rFonts w:ascii="Times New Roman" w:eastAsiaTheme="minorEastAsia" w:hAnsi="Times New Roman" w:cs="Times New Roman"/>
          <w:sz w:val="24"/>
          <w:szCs w:val="24"/>
        </w:rPr>
        <w:t xml:space="preserve">to be </w:t>
      </w:r>
      <w:r w:rsidR="0066198D">
        <w:rPr>
          <w:rFonts w:ascii="Times New Roman" w:eastAsiaTheme="minorEastAsia" w:hAnsi="Times New Roman" w:cs="Times New Roman"/>
          <w:sz w:val="24"/>
          <w:szCs w:val="24"/>
        </w:rPr>
        <w:t>uniform. The</w:t>
      </w:r>
      <w:r w:rsidR="00B60A13">
        <w:rPr>
          <w:rFonts w:ascii="Times New Roman" w:eastAsiaTheme="minorEastAsia" w:hAnsi="Times New Roman" w:cs="Times New Roman"/>
          <w:sz w:val="24"/>
          <w:szCs w:val="24"/>
        </w:rPr>
        <w:t xml:space="preserve"> surface</w:t>
      </w:r>
      <w:r w:rsidR="00370115">
        <w:rPr>
          <w:rFonts w:ascii="Times New Roman" w:hAnsi="Times New Roman" w:cs="Times New Roman"/>
          <w:sz w:val="24"/>
          <w:szCs w:val="24"/>
        </w:rPr>
        <w:t xml:space="preserve"> integral terms on the right-hand-side</w:t>
      </w:r>
      <w:r w:rsidR="00F261C1">
        <w:rPr>
          <w:rFonts w:ascii="Times New Roman" w:hAnsi="Times New Roman" w:cs="Times New Roman"/>
          <w:sz w:val="24"/>
          <w:szCs w:val="24"/>
        </w:rPr>
        <w:t xml:space="preserve"> of Equation 3</w:t>
      </w:r>
      <w:r w:rsidR="00370115">
        <w:rPr>
          <w:rFonts w:ascii="Times New Roman" w:hAnsi="Times New Roman" w:cs="Times New Roman"/>
          <w:sz w:val="24"/>
          <w:szCs w:val="24"/>
        </w:rPr>
        <w:t xml:space="preserve"> represent individual contributions</w:t>
      </w:r>
      <w:r>
        <w:rPr>
          <w:rFonts w:ascii="Times New Roman" w:hAnsi="Times New Roman" w:cs="Times New Roman"/>
          <w:sz w:val="24"/>
          <w:szCs w:val="24"/>
        </w:rPr>
        <w:t xml:space="preserve"> </w:t>
      </w:r>
      <w:r w:rsidR="00370115">
        <w:rPr>
          <w:rFonts w:ascii="Times New Roman" w:hAnsi="Times New Roman" w:cs="Times New Roman"/>
          <w:sz w:val="24"/>
          <w:szCs w:val="24"/>
        </w:rPr>
        <w:t xml:space="preserve">of the hot wall TPS heat flux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HW</m:t>
            </m:r>
          </m:sub>
        </m:sSub>
      </m:oMath>
      <w:r w:rsidR="00370115">
        <w:rPr>
          <w:rFonts w:ascii="Times New Roman" w:eastAsiaTheme="minorEastAsia" w:hAnsi="Times New Roman" w:cs="Times New Roman"/>
          <w:sz w:val="24"/>
          <w:szCs w:val="24"/>
        </w:rPr>
        <w:t xml:space="preserve"> and the cold wall</w:t>
      </w:r>
      <w:r w:rsidR="002A0326">
        <w:rPr>
          <w:rFonts w:ascii="Times New Roman" w:eastAsiaTheme="minorEastAsia" w:hAnsi="Times New Roman" w:cs="Times New Roman"/>
          <w:sz w:val="24"/>
          <w:szCs w:val="24"/>
        </w:rPr>
        <w:t xml:space="preserve"> HFS</w:t>
      </w:r>
      <w:r w:rsidR="00462B86">
        <w:rPr>
          <w:rFonts w:ascii="Times New Roman" w:eastAsiaTheme="minorEastAsia" w:hAnsi="Times New Roman" w:cs="Times New Roman"/>
          <w:sz w:val="24"/>
          <w:szCs w:val="24"/>
        </w:rPr>
        <w:t xml:space="preserve"> measurement</w:t>
      </w:r>
      <w:r w:rsidR="00370115">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CW</m:t>
            </m:r>
          </m:sub>
        </m:sSub>
      </m:oMath>
      <w:r w:rsidR="00370115">
        <w:rPr>
          <w:rFonts w:ascii="Times New Roman" w:eastAsiaTheme="minorEastAsia" w:hAnsi="Times New Roman" w:cs="Times New Roman"/>
          <w:sz w:val="24"/>
          <w:szCs w:val="24"/>
        </w:rPr>
        <w:t xml:space="preserve"> on the temperature </w:t>
      </w:r>
      <w:r w:rsidR="004975A9">
        <w:rPr>
          <w:rFonts w:ascii="Times New Roman" w:eastAsiaTheme="minorEastAsia" w:hAnsi="Times New Roman" w:cs="Times New Roman"/>
          <w:sz w:val="24"/>
          <w:szCs w:val="24"/>
        </w:rPr>
        <w:t xml:space="preserve">rise </w:t>
      </w:r>
      <w:r w:rsidR="00D7210A">
        <w:rPr>
          <w:rFonts w:ascii="Times New Roman" w:eastAsiaTheme="minorEastAsia" w:hAnsi="Times New Roman" w:cs="Times New Roman"/>
          <w:sz w:val="24"/>
          <w:szCs w:val="24"/>
        </w:rPr>
        <w:t>within the TPS</w:t>
      </w:r>
      <w:r w:rsidR="00CE52AE">
        <w:rPr>
          <w:rFonts w:ascii="Times New Roman" w:eastAsiaTheme="minorEastAsia" w:hAnsi="Times New Roman" w:cs="Times New Roman"/>
          <w:sz w:val="24"/>
          <w:szCs w:val="24"/>
        </w:rPr>
        <w:t>.</w:t>
      </w:r>
      <w:r w:rsidR="002A0326">
        <w:rPr>
          <w:rFonts w:ascii="Times New Roman" w:eastAsiaTheme="minorEastAsia" w:hAnsi="Times New Roman" w:cs="Times New Roman"/>
          <w:sz w:val="24"/>
          <w:szCs w:val="24"/>
        </w:rPr>
        <w:t xml:space="preserve"> The material properties</w:t>
      </w:r>
      <w:r w:rsidR="004975A9">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hAnsi="Cambria Math" w:cs="Times New Roman"/>
                <w:sz w:val="24"/>
                <w:szCs w:val="24"/>
              </w:rPr>
              <m:t>α</m:t>
            </m:r>
            <m:ctrlPr>
              <w:rPr>
                <w:rFonts w:ascii="Cambria Math" w:hAnsi="Cambria Math" w:cs="Times New Roman"/>
                <w:i/>
                <w:sz w:val="24"/>
                <w:szCs w:val="24"/>
              </w:rPr>
            </m:ctrlPr>
          </m:e>
          <m:sub>
            <m:r>
              <w:rPr>
                <w:rFonts w:ascii="Cambria Math" w:eastAsiaTheme="minorEastAsia" w:hAnsi="Cambria Math" w:cs="Times New Roman"/>
                <w:sz w:val="24"/>
                <w:szCs w:val="24"/>
              </w:rPr>
              <m:t>TPS</m:t>
            </m:r>
          </m:sub>
        </m:sSub>
      </m:oMath>
      <w:r>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TPS</m:t>
            </m:r>
          </m:sub>
        </m:sSub>
      </m:oMath>
      <w:r>
        <w:rPr>
          <w:rFonts w:ascii="Times New Roman" w:eastAsiaTheme="minorEastAsia" w:hAnsi="Times New Roman" w:cs="Times New Roman"/>
          <w:sz w:val="24"/>
          <w:szCs w:val="24"/>
        </w:rPr>
        <w:t xml:space="preserve"> </w:t>
      </w:r>
      <w:r w:rsidR="009037E8">
        <w:rPr>
          <w:rFonts w:ascii="Times New Roman" w:eastAsiaTheme="minorEastAsia" w:hAnsi="Times New Roman" w:cs="Times New Roman"/>
          <w:sz w:val="24"/>
          <w:szCs w:val="24"/>
        </w:rPr>
        <w:t xml:space="preserve">are </w:t>
      </w:r>
      <w:r>
        <w:rPr>
          <w:rFonts w:ascii="Times New Roman" w:eastAsiaTheme="minorEastAsia" w:hAnsi="Times New Roman" w:cs="Times New Roman"/>
          <w:sz w:val="24"/>
          <w:szCs w:val="24"/>
        </w:rPr>
        <w:t>the thermal diffusivity and thermal conductivity of the TPS, respectively</w:t>
      </w:r>
      <w:r w:rsidR="00210783">
        <w:rPr>
          <w:rFonts w:ascii="Times New Roman" w:eastAsiaTheme="minorEastAsia" w:hAnsi="Times New Roman" w:cs="Times New Roman"/>
          <w:sz w:val="24"/>
          <w:szCs w:val="24"/>
        </w:rPr>
        <w:t xml:space="preserve"> and</w:t>
      </w:r>
      <w:r w:rsidR="007A656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G</m:t>
        </m:r>
      </m:oMath>
      <w:r w:rsidR="00210783">
        <w:rPr>
          <w:rFonts w:ascii="Times New Roman" w:eastAsiaTheme="minorEastAsia" w:hAnsi="Times New Roman" w:cs="Times New Roman"/>
          <w:sz w:val="24"/>
          <w:szCs w:val="24"/>
        </w:rPr>
        <w:t xml:space="preserve"> represents the TPS-specific Green’s function due to heat </w:t>
      </w:r>
      <w:r w:rsidR="00186B95">
        <w:rPr>
          <w:rFonts w:ascii="Times New Roman" w:eastAsiaTheme="minorEastAsia" w:hAnsi="Times New Roman" w:cs="Times New Roman"/>
          <w:sz w:val="24"/>
          <w:szCs w:val="24"/>
        </w:rPr>
        <w:t>flux</w:t>
      </w:r>
      <w:r w:rsidR="00E9061D">
        <w:rPr>
          <w:rFonts w:ascii="Times New Roman" w:eastAsiaTheme="minorEastAsia" w:hAnsi="Times New Roman" w:cs="Times New Roman"/>
          <w:sz w:val="24"/>
          <w:szCs w:val="24"/>
        </w:rPr>
        <w:t xml:space="preserve"> boundary conditions </w:t>
      </w:r>
      <w:r w:rsidR="00186B95">
        <w:rPr>
          <w:rFonts w:ascii="Times New Roman" w:eastAsiaTheme="minorEastAsia" w:hAnsi="Times New Roman" w:cs="Times New Roman"/>
          <w:sz w:val="24"/>
          <w:szCs w:val="24"/>
        </w:rPr>
        <w:t>imposed on</w:t>
      </w:r>
      <w:r w:rsidR="00210783">
        <w:rPr>
          <w:rFonts w:ascii="Times New Roman" w:eastAsiaTheme="minorEastAsia" w:hAnsi="Times New Roman" w:cs="Times New Roman"/>
          <w:sz w:val="24"/>
          <w:szCs w:val="24"/>
        </w:rPr>
        <w:t xml:space="preserve"> the TPS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TPS,TPS</m:t>
            </m:r>
          </m:sub>
        </m:sSub>
      </m:oMath>
      <w:r w:rsidR="00210783">
        <w:rPr>
          <w:rFonts w:ascii="Times New Roman" w:eastAsiaTheme="minorEastAsia" w:hAnsi="Times New Roman" w:cs="Times New Roman"/>
          <w:sz w:val="24"/>
          <w:szCs w:val="24"/>
        </w:rPr>
        <w:t xml:space="preserve"> or</w:t>
      </w:r>
      <w:r w:rsidR="00523749">
        <w:rPr>
          <w:rFonts w:ascii="Times New Roman" w:eastAsiaTheme="minorEastAsia" w:hAnsi="Times New Roman" w:cs="Times New Roman"/>
          <w:sz w:val="24"/>
          <w:szCs w:val="24"/>
        </w:rPr>
        <w:t xml:space="preserve"> HFS</w:t>
      </w:r>
      <w:r w:rsidR="00186B95">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TPS,HFS</m:t>
            </m:r>
          </m:sub>
        </m:sSub>
      </m:oMath>
      <w:r w:rsidR="00FD46DA">
        <w:rPr>
          <w:rFonts w:ascii="Times New Roman" w:eastAsiaTheme="minorEastAsia" w:hAnsi="Times New Roman" w:cs="Times New Roman"/>
          <w:sz w:val="24"/>
          <w:szCs w:val="24"/>
        </w:rPr>
        <w:t>.</w:t>
      </w:r>
    </w:p>
    <w:p w14:paraId="40B3FC0E" w14:textId="1344A941" w:rsidR="0007702B" w:rsidRDefault="00AA62C0" w:rsidP="00431E88">
      <w:pPr>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In the reconstruction framework, Green’s functions are developed for the TPS-sensor system using a Galerkin </w:t>
      </w:r>
      <w:r w:rsidR="005C6377">
        <w:rPr>
          <w:rFonts w:ascii="Times New Roman" w:eastAsiaTheme="minorEastAsia" w:hAnsi="Times New Roman" w:cs="Times New Roman"/>
          <w:sz w:val="24"/>
          <w:szCs w:val="24"/>
        </w:rPr>
        <w:t>formulation</w:t>
      </w:r>
      <w:r w:rsidR="00AB2A59">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{"citationID":"OtZpn3O0","properties":{"formattedCitation":"\\super 5\\uc0\\u8211{}7\\nosupersub{}","plainCitation":"5–7","noteIndex":0},"citationItems":[{"id":223,"uris":["http://zotero.org/users/8559886/items/RLQPFYMP"],"itemData":{"id":223,"type":"book","edition":"2","language":"en","publisher":"CRC Press","source":"Zotero","title":"Heat Conduction Using Greens Functions","author":[{"family":"Cole","given":"Kevin"},{"family":"Beck","given":"James"},{"family":"Haji-Sheikh","given":"A"},{"family":"Litkouhi","given":"Bahman"}],"issued":{"date-parts":[["2010"]]},"citation-key":"coleHeatConductionUsing2010"}},{"id":92,"uris":["http://zotero.org/users/8559886/items/HFNJ8CUN"],"itemData":{"id":92,"type":"article-journal","container-title":"Journal of Thermophysics and Heat Transfer","DOI":"10.2514/1.T5778","ISSN":"1533-6808","issue":"2","journalAbbreviation":"Journal of Thermophysics and Heat Transfer","language":"en","page":"331-346","source":"DOI.org (Crossref)","title":"Hypersonic Heat Flux Reconstruction with Distributed Temperature Sensors","volume":"34","author":[{"family":"Massa","given":"L."},{"family":"Schetz","given":"J. A."}],"issued":{"date-parts":[["2020",4]]},"citation-key":"massaHypersonicHeatFlux2020"}},{"id":214,"uris":["http://zotero.org/users/8559886/items/G3CTA55W"],"itemData":{"id":214,"type":"article-journal","container-title":"Journal of Thermophysics and Heat Transfer","DOI":"10.2514/1.T5995","ISSN":"1533-6808","issue":"1","journalAbbreviation":"Journal of Thermophysics and Heat Transfer","language":"en","page":"63-79","source":"DOI.org (Crossref)","title":"Effect of Insulations and Coatings on Hypersonic Heat Flux Reconstruction","volume":"35","author":[{"family":"Nguyen","given":"Nhat M."},{"family":"Ruda","given":"Mathew L."},{"family":"Massa","given":"Luca"}],"issued":{"date-parts":[["2021",1]]},"citation-key":"nguyenEffectInsulationsCoatings2021"}}],"schema":"https://github.com/citation-style-language/schema/raw/master/csl-citation.json"} </w:instrText>
      </w:r>
      <w:r w:rsidR="00AB2A59">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5–7</w:t>
      </w:r>
      <w:r w:rsidR="00AB2A59">
        <w:rPr>
          <w:rFonts w:ascii="Times New Roman" w:eastAsiaTheme="minorEastAsia" w:hAnsi="Times New Roman" w:cs="Times New Roman"/>
          <w:sz w:val="24"/>
          <w:szCs w:val="24"/>
        </w:rPr>
        <w:fldChar w:fldCharType="end"/>
      </w:r>
      <w:r w:rsidR="005C6377">
        <w:rPr>
          <w:rFonts w:ascii="Times New Roman" w:eastAsiaTheme="minorEastAsia" w:hAnsi="Times New Roman" w:cs="Times New Roman"/>
          <w:sz w:val="24"/>
          <w:szCs w:val="24"/>
        </w:rPr>
        <w:t>. In this method, Green’s functions are</w:t>
      </w:r>
      <w:r w:rsidR="00A6345F">
        <w:rPr>
          <w:rFonts w:ascii="Times New Roman" w:eastAsiaTheme="minorEastAsia" w:hAnsi="Times New Roman" w:cs="Times New Roman"/>
          <w:sz w:val="24"/>
          <w:szCs w:val="24"/>
        </w:rPr>
        <w:t xml:space="preserve"> </w:t>
      </w:r>
      <w:r w:rsidR="00F17764">
        <w:rPr>
          <w:rFonts w:ascii="Times New Roman" w:eastAsiaTheme="minorEastAsia" w:hAnsi="Times New Roman" w:cs="Times New Roman"/>
          <w:sz w:val="24"/>
          <w:szCs w:val="24"/>
        </w:rPr>
        <w:t xml:space="preserve">constructed </w:t>
      </w:r>
      <w:r w:rsidR="00EF189D">
        <w:rPr>
          <w:rFonts w:ascii="Times New Roman" w:eastAsiaTheme="minorEastAsia" w:hAnsi="Times New Roman" w:cs="Times New Roman"/>
          <w:sz w:val="24"/>
          <w:szCs w:val="24"/>
        </w:rPr>
        <w:t>using an</w:t>
      </w:r>
      <w:r w:rsidR="008D5075">
        <w:rPr>
          <w:rFonts w:ascii="Times New Roman" w:eastAsiaTheme="minorEastAsia" w:hAnsi="Times New Roman" w:cs="Times New Roman"/>
          <w:sz w:val="24"/>
          <w:szCs w:val="24"/>
        </w:rPr>
        <w:t xml:space="preserve"> approximation of</w:t>
      </w:r>
      <w:r w:rsidR="00D748A3">
        <w:rPr>
          <w:rFonts w:ascii="Times New Roman" w:eastAsiaTheme="minorEastAsia" w:hAnsi="Times New Roman" w:cs="Times New Roman"/>
          <w:sz w:val="24"/>
          <w:szCs w:val="24"/>
        </w:rPr>
        <w:t xml:space="preserve"> the linear </w:t>
      </w:r>
      <w:r w:rsidR="00923AF2">
        <w:rPr>
          <w:rFonts w:ascii="Times New Roman" w:eastAsiaTheme="minorEastAsia" w:hAnsi="Times New Roman" w:cs="Times New Roman"/>
          <w:sz w:val="24"/>
          <w:szCs w:val="24"/>
        </w:rPr>
        <w:t xml:space="preserve">heat conduction </w:t>
      </w:r>
      <w:r w:rsidR="00D748A3">
        <w:rPr>
          <w:rFonts w:ascii="Times New Roman" w:eastAsiaTheme="minorEastAsia" w:hAnsi="Times New Roman" w:cs="Times New Roman"/>
          <w:sz w:val="24"/>
          <w:szCs w:val="24"/>
        </w:rPr>
        <w:t>eigenfunctions</w:t>
      </w:r>
      <w:r w:rsidR="00EF189D">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{"citationID":"a1t0c2i94ml","properties":{"formattedCitation":"\\super 6\\nosupersub{}","plainCitation":"6","noteIndex":0},"citationItems":[{"id":92,"uris":["http://zotero.org/users/8559886/items/HFNJ8CUN"],"itemData":{"id":92,"type":"article-journal","container-title":"Journal of Thermophysics and Heat Transfer","DOI":"10.2514/1.T5778","ISSN":"1533-6808","issue":"2","journalAbbreviation":"Journal of Thermophysics and Heat Transfer","language":"en","page":"331-346","source":"DOI.org (Crossref)","title":"Hypersonic Heat Flux Reconstruction with Distributed Temperature Sensors","volume":"34","author":[{"family":"Massa","given":"L."},{"family":"Schetz","given":"J. A."}],"issued":{"date-parts":[["2020",4]]},"citation-key":"massaHypersonicHeatFlux2020"}}],"schema":"https://github.com/citation-style-language/schema/raw/master/csl-citation.json"} </w:instrText>
      </w:r>
      <w:r w:rsidR="00EF189D">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6</w:t>
      </w:r>
      <w:r w:rsidR="00EF189D">
        <w:rPr>
          <w:rFonts w:ascii="Times New Roman" w:eastAsiaTheme="minorEastAsia" w:hAnsi="Times New Roman" w:cs="Times New Roman"/>
          <w:sz w:val="24"/>
          <w:szCs w:val="24"/>
        </w:rPr>
        <w:fldChar w:fldCharType="end"/>
      </w:r>
      <w:r w:rsidR="005C6377">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ϕ</m:t>
            </m:r>
          </m:e>
          <m:sub>
            <m:r>
              <w:rPr>
                <w:rFonts w:ascii="Cambria Math" w:eastAsiaTheme="minorEastAsia" w:hAnsi="Cambria Math" w:cs="Times New Roman"/>
                <w:sz w:val="24"/>
                <w:szCs w:val="24"/>
              </w:rPr>
              <m:t>n</m:t>
            </m:r>
          </m:sub>
        </m:sSub>
      </m:oMath>
      <w:r w:rsidR="00EF189D">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7702B" w:rsidRPr="000406C4" w14:paraId="48D0A04E" w14:textId="77777777" w:rsidTr="0007702B">
        <w:trPr>
          <w:jc w:val="center"/>
        </w:trPr>
        <w:tc>
          <w:tcPr>
            <w:tcW w:w="350" w:type="pct"/>
          </w:tcPr>
          <w:p w14:paraId="66D35D37" w14:textId="77777777" w:rsidR="0007702B" w:rsidRPr="000406C4" w:rsidRDefault="0007702B" w:rsidP="00727A60">
            <w:pPr>
              <w:widowControl w:val="0"/>
              <w:autoSpaceDE w:val="0"/>
              <w:autoSpaceDN w:val="0"/>
              <w:adjustRightInd w:val="0"/>
              <w:rPr>
                <w:rFonts w:ascii="Arial" w:eastAsiaTheme="minorEastAsia" w:hAnsi="Arial" w:cs="Arial"/>
                <w:iCs/>
                <w:sz w:val="20"/>
                <w:szCs w:val="20"/>
              </w:rPr>
            </w:pPr>
          </w:p>
        </w:tc>
        <w:tc>
          <w:tcPr>
            <w:tcW w:w="4300" w:type="pct"/>
          </w:tcPr>
          <w:p w14:paraId="55AC0156" w14:textId="6DA8DFCE" w:rsidR="0007702B" w:rsidRPr="0007702B" w:rsidRDefault="00000000" w:rsidP="00727A60">
            <w:pPr>
              <w:widowControl w:val="0"/>
              <w:autoSpaceDE w:val="0"/>
              <w:autoSpaceDN w:val="0"/>
              <w:adjustRightInd w:val="0"/>
              <w:rPr>
                <w:rFonts w:ascii="Arial" w:eastAsiaTheme="minorEastAsia" w:hAnsi="Arial" w:cs="Arial"/>
                <w:iCs/>
                <w:sz w:val="20"/>
                <w:szCs w:val="20"/>
              </w:rPr>
            </w:pPr>
            <m:oMathPara>
              <m:oMath>
                <m:sSub>
                  <m:sSubPr>
                    <m:ctrlPr>
                      <w:rPr>
                        <w:rFonts w:ascii="Cambria Math" w:hAnsi="Cambria Math" w:cs="Arial"/>
                        <w:i/>
                      </w:rPr>
                    </m:ctrlPr>
                  </m:sSubPr>
                  <m:e>
                    <m:r>
                      <w:rPr>
                        <w:rFonts w:ascii="Cambria Math" w:hAnsi="Cambria Math" w:cs="Arial"/>
                      </w:rPr>
                      <m:t>G</m:t>
                    </m:r>
                  </m:e>
                  <m:sub>
                    <m:r>
                      <w:rPr>
                        <w:rFonts w:ascii="Cambria Math" w:hAnsi="Cambria Math" w:cs="Arial"/>
                      </w:rPr>
                      <m:t>l,m</m:t>
                    </m:r>
                  </m:sub>
                </m:sSub>
                <m:d>
                  <m:dPr>
                    <m:ctrlPr>
                      <w:rPr>
                        <w:rFonts w:ascii="Cambria Math" w:hAnsi="Cambria Math" w:cs="Arial"/>
                        <w:i/>
                      </w:rPr>
                    </m:ctrlPr>
                  </m:dPr>
                  <m:e>
                    <m:r>
                      <m:rPr>
                        <m:sty m:val="bi"/>
                      </m:rPr>
                      <w:rPr>
                        <w:rFonts w:ascii="Cambria Math" w:hAnsi="Cambria Math" w:cs="Arial"/>
                      </w:rPr>
                      <m:t>x</m:t>
                    </m:r>
                    <m:r>
                      <w:rPr>
                        <w:rFonts w:ascii="Cambria Math" w:hAnsi="Cambria Math" w:cs="Arial"/>
                      </w:rPr>
                      <m:t>,t,</m:t>
                    </m:r>
                    <m:sSub>
                      <m:sSubPr>
                        <m:ctrlPr>
                          <w:rPr>
                            <w:rFonts w:ascii="Cambria Math" w:hAnsi="Cambria Math" w:cs="Arial"/>
                            <w:b/>
                            <w:bCs/>
                            <w:i/>
                          </w:rPr>
                        </m:ctrlPr>
                      </m:sSubPr>
                      <m:e>
                        <m:r>
                          <m:rPr>
                            <m:sty m:val="bi"/>
                          </m:rPr>
                          <w:rPr>
                            <w:rFonts w:ascii="Cambria Math" w:hAnsi="Cambria Math" w:cs="Arial"/>
                          </w:rPr>
                          <m:t>x</m:t>
                        </m:r>
                        <m:ctrlPr>
                          <w:rPr>
                            <w:rFonts w:ascii="Cambria Math" w:hAnsi="Cambria Math" w:cs="Arial"/>
                            <w:i/>
                          </w:rPr>
                        </m:ctrlPr>
                      </m:e>
                      <m:sub>
                        <m:r>
                          <m:rPr>
                            <m:sty m:val="bi"/>
                          </m:rPr>
                          <w:rPr>
                            <w:rFonts w:ascii="Cambria Math" w:hAnsi="Cambria Math" w:cs="Arial"/>
                          </w:rPr>
                          <m:t>0</m:t>
                        </m:r>
                      </m:sub>
                    </m:sSub>
                    <m:r>
                      <w:rPr>
                        <w:rFonts w:ascii="Cambria Math" w:hAnsi="Cambria Math" w:cs="Arial"/>
                      </w:rPr>
                      <m:t>,τ</m:t>
                    </m:r>
                  </m:e>
                </m:d>
                <m:r>
                  <w:rPr>
                    <w:rFonts w:ascii="Cambria Math" w:hAnsi="Cambria Math" w:cs="Arial"/>
                  </w:rPr>
                  <m:t>=</m:t>
                </m:r>
                <m:nary>
                  <m:naryPr>
                    <m:chr m:val="∑"/>
                    <m:ctrlPr>
                      <w:rPr>
                        <w:rFonts w:ascii="Cambria Math" w:hAnsi="Cambria Math" w:cs="Arial"/>
                        <w:i/>
                      </w:rPr>
                    </m:ctrlPr>
                  </m:naryPr>
                  <m:sub>
                    <m:r>
                      <w:rPr>
                        <w:rFonts w:ascii="Cambria Math" w:hAnsi="Cambria Math" w:cs="Arial"/>
                      </w:rPr>
                      <m:t>n=1</m:t>
                    </m:r>
                  </m:sub>
                  <m:sup>
                    <m:r>
                      <w:rPr>
                        <w:rFonts w:ascii="Cambria Math" w:hAnsi="Cambria Math" w:cs="Arial"/>
                      </w:rPr>
                      <m:t>N</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n</m:t>
                        </m:r>
                      </m:sub>
                      <m:sup>
                        <m:d>
                          <m:dPr>
                            <m:ctrlPr>
                              <w:rPr>
                                <w:rFonts w:ascii="Cambria Math" w:hAnsi="Cambria Math" w:cs="Arial"/>
                                <w:i/>
                              </w:rPr>
                            </m:ctrlPr>
                          </m:dPr>
                          <m:e>
                            <m:r>
                              <w:rPr>
                                <w:rFonts w:ascii="Cambria Math" w:hAnsi="Cambria Math" w:cs="Arial"/>
                              </w:rPr>
                              <m:t>l</m:t>
                            </m:r>
                          </m:e>
                        </m:d>
                      </m:sup>
                    </m:sSubSup>
                    <m:d>
                      <m:dPr>
                        <m:ctrlPr>
                          <w:rPr>
                            <w:rFonts w:ascii="Cambria Math" w:hAnsi="Cambria Math" w:cs="Arial"/>
                            <w:i/>
                          </w:rPr>
                        </m:ctrlPr>
                      </m:dPr>
                      <m:e>
                        <m:r>
                          <m:rPr>
                            <m:sty m:val="bi"/>
                          </m:rPr>
                          <w:rPr>
                            <w:rFonts w:ascii="Cambria Math" w:hAnsi="Cambria Math" w:cs="Arial"/>
                          </w:rPr>
                          <m:t>x</m:t>
                        </m:r>
                        <m:ctrlPr>
                          <w:rPr>
                            <w:rFonts w:ascii="Cambria Math" w:hAnsi="Cambria Math" w:cs="Arial"/>
                            <w:b/>
                            <w:bCs/>
                            <w:i/>
                          </w:rPr>
                        </m:ctrlPr>
                      </m:e>
                    </m:d>
                    <m:sSubSup>
                      <m:sSubSupPr>
                        <m:ctrlPr>
                          <w:rPr>
                            <w:rFonts w:ascii="Cambria Math" w:hAnsi="Cambria Math" w:cs="Arial"/>
                            <w:i/>
                          </w:rPr>
                        </m:ctrlPr>
                      </m:sSubSupPr>
                      <m:e>
                        <m:r>
                          <w:rPr>
                            <w:rFonts w:ascii="Cambria Math" w:hAnsi="Cambria Math" w:cs="Arial"/>
                          </w:rPr>
                          <m:t>ϕ</m:t>
                        </m:r>
                      </m:e>
                      <m:sub>
                        <m:r>
                          <w:rPr>
                            <w:rFonts w:ascii="Cambria Math" w:hAnsi="Cambria Math" w:cs="Arial"/>
                          </w:rPr>
                          <m:t>n</m:t>
                        </m:r>
                      </m:sub>
                      <m:sup>
                        <m:d>
                          <m:dPr>
                            <m:ctrlPr>
                              <w:rPr>
                                <w:rFonts w:ascii="Cambria Math" w:hAnsi="Cambria Math" w:cs="Arial"/>
                                <w:i/>
                              </w:rPr>
                            </m:ctrlPr>
                          </m:dPr>
                          <m:e>
                            <m:r>
                              <w:rPr>
                                <w:rFonts w:ascii="Cambria Math" w:hAnsi="Cambria Math" w:cs="Arial"/>
                              </w:rPr>
                              <m:t>m</m:t>
                            </m:r>
                          </m:e>
                        </m:d>
                      </m:sup>
                    </m:sSubSup>
                    <m:d>
                      <m:dPr>
                        <m:ctrlPr>
                          <w:rPr>
                            <w:rFonts w:ascii="Cambria Math" w:hAnsi="Cambria Math" w:cs="Arial"/>
                            <w:i/>
                          </w:rPr>
                        </m:ctrlPr>
                      </m:dPr>
                      <m:e>
                        <m:sSub>
                          <m:sSubPr>
                            <m:ctrlPr>
                              <w:rPr>
                                <w:rFonts w:ascii="Cambria Math" w:hAnsi="Cambria Math" w:cs="Arial"/>
                                <w:b/>
                                <w:bCs/>
                                <w:i/>
                              </w:rPr>
                            </m:ctrlPr>
                          </m:sSubPr>
                          <m:e>
                            <m:r>
                              <m:rPr>
                                <m:sty m:val="bi"/>
                              </m:rPr>
                              <w:rPr>
                                <w:rFonts w:ascii="Cambria Math" w:hAnsi="Cambria Math" w:cs="Arial"/>
                              </w:rPr>
                              <m:t>x</m:t>
                            </m:r>
                          </m:e>
                          <m:sub>
                            <m:r>
                              <m:rPr>
                                <m:sty m:val="bi"/>
                              </m:rPr>
                              <w:rPr>
                                <w:rFonts w:ascii="Cambria Math" w:hAnsi="Cambria Math" w:cs="Arial"/>
                              </w:rPr>
                              <m:t>0</m:t>
                            </m:r>
                          </m:sub>
                        </m:sSub>
                        <m:ctrlPr>
                          <w:rPr>
                            <w:rFonts w:ascii="Cambria Math" w:hAnsi="Cambria Math" w:cs="Arial"/>
                            <w:b/>
                            <w:bCs/>
                            <w:i/>
                          </w:rPr>
                        </m:ctrlPr>
                      </m:e>
                    </m:d>
                    <m:sSup>
                      <m:sSupPr>
                        <m:ctrlPr>
                          <w:rPr>
                            <w:rFonts w:ascii="Cambria Math" w:hAnsi="Cambria Math" w:cs="Arial"/>
                            <w:b/>
                            <w:bCs/>
                            <w:i/>
                          </w:rPr>
                        </m:ctrlPr>
                      </m:sSupPr>
                      <m:e>
                        <m:r>
                          <m:rPr>
                            <m:sty m:val="bi"/>
                          </m:rPr>
                          <w:rPr>
                            <w:rFonts w:ascii="Cambria Math" w:hAnsi="Cambria Math" w:cs="Arial"/>
                          </w:rPr>
                          <m:t>e</m:t>
                        </m:r>
                      </m:e>
                      <m:sup>
                        <m:r>
                          <m:rPr>
                            <m:sty m:val="bi"/>
                          </m:rPr>
                          <w:rPr>
                            <w:rFonts w:ascii="Cambria Math" w:hAnsi="Cambria Math" w:cs="Arial"/>
                          </w:rPr>
                          <m:t>-</m:t>
                        </m:r>
                        <m:sSub>
                          <m:sSubPr>
                            <m:ctrlPr>
                              <w:rPr>
                                <w:rFonts w:ascii="Cambria Math" w:hAnsi="Cambria Math" w:cs="Arial"/>
                                <w:b/>
                                <w:bCs/>
                                <w:i/>
                              </w:rPr>
                            </m:ctrlPr>
                          </m:sSubPr>
                          <m:e>
                            <m:r>
                              <m:rPr>
                                <m:sty m:val="b"/>
                              </m:rPr>
                              <w:rPr>
                                <w:rFonts w:ascii="Cambria Math" w:hAnsi="Cambria Math" w:cs="Arial"/>
                              </w:rPr>
                              <m:t>Λ</m:t>
                            </m:r>
                          </m:e>
                          <m:sub>
                            <m:r>
                              <m:rPr>
                                <m:sty m:val="bi"/>
                              </m:rPr>
                              <w:rPr>
                                <w:rFonts w:ascii="Cambria Math" w:hAnsi="Cambria Math" w:cs="Arial"/>
                              </w:rPr>
                              <m:t xml:space="preserve">n,n </m:t>
                            </m:r>
                          </m:sub>
                        </m:sSub>
                        <m:d>
                          <m:dPr>
                            <m:ctrlPr>
                              <w:rPr>
                                <w:rFonts w:ascii="Cambria Math" w:hAnsi="Cambria Math" w:cs="Arial"/>
                                <w:b/>
                                <w:bCs/>
                                <w:i/>
                              </w:rPr>
                            </m:ctrlPr>
                          </m:dPr>
                          <m:e>
                            <m:r>
                              <m:rPr>
                                <m:sty m:val="bi"/>
                              </m:rPr>
                              <w:rPr>
                                <w:rFonts w:ascii="Cambria Math" w:hAnsi="Cambria Math" w:cs="Arial"/>
                              </w:rPr>
                              <m:t>t-τ</m:t>
                            </m:r>
                          </m:e>
                        </m:d>
                      </m:sup>
                    </m:sSup>
                  </m:e>
                </m:nary>
                <m:r>
                  <w:rPr>
                    <w:rFonts w:ascii="Cambria Math" w:eastAsiaTheme="minorEastAsia" w:hAnsi="Cambria Math" w:cs="Arial"/>
                  </w:rPr>
                  <m:t xml:space="preserve">                  l,m=TPS or HFS</m:t>
                </m:r>
              </m:oMath>
            </m:oMathPara>
          </w:p>
        </w:tc>
        <w:tc>
          <w:tcPr>
            <w:tcW w:w="0" w:type="dxa"/>
            <w:vAlign w:val="center"/>
          </w:tcPr>
          <w:p w14:paraId="42BC31D5" w14:textId="2908764A" w:rsidR="0007702B" w:rsidRPr="00343B14" w:rsidRDefault="0007702B" w:rsidP="00727A60">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4</w:t>
            </w:r>
            <w:r w:rsidRPr="00343B14">
              <w:rPr>
                <w:rFonts w:ascii="Times New Roman" w:eastAsiaTheme="minorEastAsia" w:hAnsi="Times New Roman" w:cs="Times New Roman"/>
                <w:iCs/>
                <w:sz w:val="24"/>
                <w:szCs w:val="24"/>
              </w:rPr>
              <w:t>)</w:t>
            </w:r>
          </w:p>
        </w:tc>
      </w:tr>
    </w:tbl>
    <w:p w14:paraId="28B2B41C" w14:textId="74E01FDE" w:rsidR="00AA62C0" w:rsidRDefault="002259DA" w:rsidP="00900BE3">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w:t>
      </w:r>
      <w:r w:rsidR="00F376FA">
        <w:rPr>
          <w:rFonts w:ascii="Times New Roman" w:eastAsiaTheme="minorEastAsia" w:hAnsi="Times New Roman" w:cs="Times New Roman"/>
          <w:sz w:val="24"/>
          <w:szCs w:val="24"/>
        </w:rPr>
        <w:t>here</w:t>
      </w:r>
      <w:r w:rsidR="000E749B">
        <w:rPr>
          <w:rFonts w:ascii="Times New Roman" w:eastAsiaTheme="minorEastAsia" w:hAnsi="Times New Roman" w:cs="Times New Roman"/>
          <w:sz w:val="24"/>
          <w:szCs w:val="24"/>
        </w:rPr>
        <w:t xml:space="preserve"> the eigenfunctions</w:t>
      </w:r>
      <w:r w:rsidR="00783E31">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ϕ</m:t>
            </m:r>
          </m:e>
          <m:sub>
            <m:r>
              <w:rPr>
                <w:rFonts w:ascii="Cambria Math" w:eastAsiaTheme="minorEastAsia" w:hAnsi="Cambria Math" w:cs="Times New Roman"/>
                <w:sz w:val="24"/>
                <w:szCs w:val="24"/>
              </w:rPr>
              <m:t>n</m:t>
            </m:r>
          </m:sub>
        </m:sSub>
      </m:oMath>
      <w:r w:rsidR="000E749B">
        <w:rPr>
          <w:rFonts w:ascii="Times New Roman" w:eastAsiaTheme="minorEastAsia" w:hAnsi="Times New Roman" w:cs="Times New Roman"/>
          <w:sz w:val="24"/>
          <w:szCs w:val="24"/>
        </w:rPr>
        <w:t xml:space="preserve"> are expressed as </w:t>
      </w:r>
      <w:r w:rsidR="00727BF8">
        <w:rPr>
          <w:rFonts w:ascii="Times New Roman" w:eastAsiaTheme="minorEastAsia" w:hAnsi="Times New Roman" w:cs="Times New Roman"/>
          <w:sz w:val="24"/>
          <w:szCs w:val="24"/>
        </w:rPr>
        <w:t>the</w:t>
      </w:r>
      <w:r w:rsidR="000E749B">
        <w:rPr>
          <w:rFonts w:ascii="Times New Roman" w:eastAsiaTheme="minorEastAsia" w:hAnsi="Times New Roman" w:cs="Times New Roman"/>
          <w:sz w:val="24"/>
          <w:szCs w:val="24"/>
        </w:rPr>
        <w:t xml:space="preserve"> sum of </w:t>
      </w:r>
      <w:r w:rsidR="000A18A4">
        <w:rPr>
          <w:rFonts w:ascii="Times New Roman" w:eastAsiaTheme="minorEastAsia" w:hAnsi="Times New Roman" w:cs="Times New Roman"/>
          <w:sz w:val="24"/>
          <w:szCs w:val="24"/>
        </w:rPr>
        <w:t xml:space="preserve">scaled </w:t>
      </w:r>
      <w:r w:rsidR="000E749B">
        <w:rPr>
          <w:rFonts w:ascii="Times New Roman" w:eastAsiaTheme="minorEastAsia" w:hAnsi="Times New Roman" w:cs="Times New Roman"/>
          <w:sz w:val="24"/>
          <w:szCs w:val="24"/>
        </w:rPr>
        <w:t>basis function</w:t>
      </w:r>
      <w:r w:rsidR="000A18A4">
        <w:rPr>
          <w:rFonts w:ascii="Times New Roman" w:eastAsiaTheme="minorEastAsia" w:hAnsi="Times New Roman" w:cs="Times New Roman"/>
          <w:sz w:val="24"/>
          <w:szCs w:val="24"/>
        </w:rPr>
        <w:t>s</w:t>
      </w:r>
      <w:r w:rsidR="000E749B">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Sub>
      </m:oMath>
      <w:r w:rsidR="00CB6481">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F376FA" w:rsidRPr="000406C4" w14:paraId="70AA4382" w14:textId="77777777" w:rsidTr="00727A60">
        <w:trPr>
          <w:jc w:val="center"/>
        </w:trPr>
        <w:tc>
          <w:tcPr>
            <w:tcW w:w="350" w:type="pct"/>
          </w:tcPr>
          <w:p w14:paraId="2A870485" w14:textId="77777777" w:rsidR="00F376FA" w:rsidRPr="000406C4" w:rsidRDefault="00F376FA" w:rsidP="00727A60">
            <w:pPr>
              <w:widowControl w:val="0"/>
              <w:autoSpaceDE w:val="0"/>
              <w:autoSpaceDN w:val="0"/>
              <w:adjustRightInd w:val="0"/>
              <w:rPr>
                <w:rFonts w:ascii="Arial" w:eastAsiaTheme="minorEastAsia" w:hAnsi="Arial" w:cs="Arial"/>
                <w:iCs/>
                <w:sz w:val="20"/>
                <w:szCs w:val="20"/>
              </w:rPr>
            </w:pPr>
          </w:p>
        </w:tc>
        <w:tc>
          <w:tcPr>
            <w:tcW w:w="4300" w:type="pct"/>
          </w:tcPr>
          <w:p w14:paraId="18C53318" w14:textId="7B654F76" w:rsidR="00F376FA" w:rsidRPr="0007702B" w:rsidRDefault="00000000" w:rsidP="00727A60">
            <w:pPr>
              <w:widowControl w:val="0"/>
              <w:autoSpaceDE w:val="0"/>
              <w:autoSpaceDN w:val="0"/>
              <w:adjustRightInd w:val="0"/>
              <w:rPr>
                <w:rFonts w:ascii="Arial" w:eastAsiaTheme="minorEastAsia" w:hAnsi="Arial" w:cs="Arial"/>
                <w:iCs/>
                <w:sz w:val="20"/>
                <w:szCs w:val="20"/>
              </w:rPr>
            </w:pPr>
            <m:oMathPara>
              <m:oMath>
                <m:sSubSup>
                  <m:sSubSupPr>
                    <m:ctrlPr>
                      <w:rPr>
                        <w:rFonts w:ascii="Cambria Math" w:hAnsi="Cambria Math" w:cs="Arial"/>
                        <w:i/>
                      </w:rPr>
                    </m:ctrlPr>
                  </m:sSubSupPr>
                  <m:e>
                    <m:r>
                      <w:rPr>
                        <w:rFonts w:ascii="Cambria Math" w:hAnsi="Cambria Math" w:cs="Arial"/>
                      </w:rPr>
                      <m:t>ϕ</m:t>
                    </m:r>
                  </m:e>
                  <m:sub>
                    <m:r>
                      <w:rPr>
                        <w:rFonts w:ascii="Cambria Math" w:hAnsi="Cambria Math" w:cs="Arial"/>
                      </w:rPr>
                      <m:t>n</m:t>
                    </m:r>
                  </m:sub>
                  <m:sup>
                    <m:d>
                      <m:dPr>
                        <m:ctrlPr>
                          <w:rPr>
                            <w:rFonts w:ascii="Cambria Math" w:hAnsi="Cambria Math" w:cs="Arial"/>
                            <w:i/>
                          </w:rPr>
                        </m:ctrlPr>
                      </m:dPr>
                      <m:e>
                        <m:r>
                          <w:rPr>
                            <w:rFonts w:ascii="Cambria Math" w:hAnsi="Cambria Math" w:cs="Arial"/>
                          </w:rPr>
                          <m:t>l</m:t>
                        </m:r>
                      </m:e>
                    </m:d>
                  </m:sup>
                </m:sSubSup>
                <m:r>
                  <w:rPr>
                    <w:rFonts w:ascii="Cambria Math" w:hAnsi="Cambria Math" w:cs="Arial"/>
                  </w:rPr>
                  <m:t>=</m:t>
                </m:r>
                <m:nary>
                  <m:naryPr>
                    <m:chr m:val="∑"/>
                    <m:ctrlPr>
                      <w:rPr>
                        <w:rFonts w:ascii="Cambria Math" w:hAnsi="Cambria Math" w:cs="Arial"/>
                        <w:i/>
                      </w:rPr>
                    </m:ctrlPr>
                  </m:naryPr>
                  <m:sub>
                    <m:r>
                      <w:rPr>
                        <w:rFonts w:ascii="Cambria Math" w:hAnsi="Cambria Math" w:cs="Arial"/>
                      </w:rPr>
                      <m:t>j=1</m:t>
                    </m:r>
                  </m:sub>
                  <m:sup>
                    <m:r>
                      <w:rPr>
                        <w:rFonts w:ascii="Cambria Math" w:hAnsi="Cambria Math" w:cs="Arial"/>
                      </w:rPr>
                      <m:t>N</m:t>
                    </m:r>
                  </m:sup>
                  <m:e>
                    <m:sSub>
                      <m:sSubPr>
                        <m:ctrlPr>
                          <w:rPr>
                            <w:rFonts w:ascii="Cambria Math" w:hAnsi="Cambria Math" w:cs="Arial"/>
                            <w:i/>
                          </w:rPr>
                        </m:ctrlPr>
                      </m:sSubPr>
                      <m:e>
                        <m:r>
                          <w:rPr>
                            <w:rFonts w:ascii="Cambria Math" w:hAnsi="Cambria Math" w:cs="Arial"/>
                          </w:rPr>
                          <m:t>ψ</m:t>
                        </m:r>
                      </m:e>
                      <m:sub>
                        <m:r>
                          <w:rPr>
                            <w:rFonts w:ascii="Cambria Math" w:hAnsi="Cambria Math" w:cs="Arial"/>
                          </w:rPr>
                          <m:t xml:space="preserve">j,n </m:t>
                        </m:r>
                      </m:sub>
                    </m:sSub>
                    <m:sSubSup>
                      <m:sSubSupPr>
                        <m:ctrlPr>
                          <w:rPr>
                            <w:rFonts w:ascii="Cambria Math" w:hAnsi="Cambria Math" w:cs="Arial"/>
                            <w:i/>
                          </w:rPr>
                        </m:ctrlPr>
                      </m:sSubSupPr>
                      <m:e>
                        <m:r>
                          <w:rPr>
                            <w:rFonts w:ascii="Cambria Math" w:hAnsi="Cambria Math" w:cs="Arial"/>
                          </w:rPr>
                          <m:t>f</m:t>
                        </m:r>
                      </m:e>
                      <m:sub>
                        <m:r>
                          <w:rPr>
                            <w:rFonts w:ascii="Cambria Math" w:hAnsi="Cambria Math" w:cs="Arial"/>
                          </w:rPr>
                          <m:t>j</m:t>
                        </m:r>
                      </m:sub>
                      <m:sup>
                        <m:d>
                          <m:dPr>
                            <m:ctrlPr>
                              <w:rPr>
                                <w:rFonts w:ascii="Cambria Math" w:hAnsi="Cambria Math" w:cs="Arial"/>
                                <w:i/>
                              </w:rPr>
                            </m:ctrlPr>
                          </m:dPr>
                          <m:e>
                            <m:r>
                              <w:rPr>
                                <w:rFonts w:ascii="Cambria Math" w:hAnsi="Cambria Math" w:cs="Arial"/>
                              </w:rPr>
                              <m:t>l</m:t>
                            </m:r>
                          </m:e>
                        </m:d>
                      </m:sup>
                    </m:sSubSup>
                  </m:e>
                </m:nary>
                <m:r>
                  <w:rPr>
                    <w:rFonts w:ascii="Cambria Math" w:eastAsiaTheme="minorEastAsia" w:hAnsi="Cambria Math" w:cs="Arial"/>
                  </w:rPr>
                  <m:t xml:space="preserve">         l=TPS or HFS</m:t>
                </m:r>
              </m:oMath>
            </m:oMathPara>
          </w:p>
        </w:tc>
        <w:tc>
          <w:tcPr>
            <w:tcW w:w="0" w:type="dxa"/>
            <w:vAlign w:val="center"/>
          </w:tcPr>
          <w:p w14:paraId="6045CBDA" w14:textId="6B88B7C7" w:rsidR="00F376FA" w:rsidRPr="00343B14" w:rsidRDefault="00F376FA" w:rsidP="00727A60">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5</w:t>
            </w:r>
            <w:r w:rsidRPr="00343B14">
              <w:rPr>
                <w:rFonts w:ascii="Times New Roman" w:eastAsiaTheme="minorEastAsia" w:hAnsi="Times New Roman" w:cs="Times New Roman"/>
                <w:iCs/>
                <w:sz w:val="24"/>
                <w:szCs w:val="24"/>
              </w:rPr>
              <w:t>)</w:t>
            </w:r>
          </w:p>
        </w:tc>
      </w:tr>
    </w:tbl>
    <w:p w14:paraId="0A875194" w14:textId="27859648" w:rsidR="0090696B" w:rsidRPr="00500DEF" w:rsidRDefault="00423F95" w:rsidP="00695AF4">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Equation 4, Green’s function is defined for</w:t>
      </w:r>
      <w:r w:rsidR="00A602AA">
        <w:rPr>
          <w:rFonts w:ascii="Times New Roman" w:eastAsiaTheme="minorEastAsia" w:hAnsi="Times New Roman" w:cs="Times New Roman"/>
          <w:sz w:val="24"/>
          <w:szCs w:val="24"/>
        </w:rPr>
        <w:t xml:space="preserve"> a</w:t>
      </w:r>
      <w:r w:rsidRPr="00423F95">
        <w:rPr>
          <w:rFonts w:ascii="Times New Roman" w:eastAsiaTheme="minorEastAsia" w:hAnsi="Times New Roman" w:cs="Times New Roman"/>
          <w:sz w:val="24"/>
          <w:szCs w:val="24"/>
        </w:rPr>
        <w:t xml:space="preserve"> multi-domain system</w:t>
      </w:r>
      <w:r>
        <w:rPr>
          <w:rFonts w:ascii="Times New Roman" w:eastAsiaTheme="minorEastAsia" w:hAnsi="Times New Roman" w:cs="Times New Roman"/>
          <w:sz w:val="24"/>
          <w:szCs w:val="24"/>
        </w:rPr>
        <w:t>, where</w:t>
      </w:r>
      <w:r w:rsidRPr="00423F95">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w:t>
      </w:r>
      <w:r w:rsidRPr="00423F95">
        <w:rPr>
          <w:rFonts w:ascii="Times New Roman" w:eastAsiaTheme="minorEastAsia" w:hAnsi="Times New Roman" w:cs="Times New Roman"/>
          <w:sz w:val="24"/>
          <w:szCs w:val="24"/>
        </w:rPr>
        <w:t xml:space="preserve">he temperature-of-interest is located in domain </w:t>
      </w:r>
      <m:oMath>
        <m:r>
          <w:rPr>
            <w:rFonts w:ascii="Cambria Math" w:eastAsiaTheme="minorEastAsia" w:hAnsi="Cambria Math" w:cs="Times New Roman"/>
            <w:sz w:val="24"/>
            <w:szCs w:val="24"/>
          </w:rPr>
          <m:t>l</m:t>
        </m:r>
      </m:oMath>
      <w:r w:rsidRPr="00423F95">
        <w:rPr>
          <w:rFonts w:ascii="Times New Roman" w:eastAsiaTheme="minorEastAsia" w:hAnsi="Times New Roman" w:cs="Times New Roman"/>
          <w:sz w:val="24"/>
          <w:szCs w:val="24"/>
        </w:rPr>
        <w:t xml:space="preserve"> and the </w:t>
      </w:r>
      <w:r w:rsidR="00B172DD">
        <w:rPr>
          <w:rFonts w:ascii="Times New Roman" w:eastAsiaTheme="minorEastAsia" w:hAnsi="Times New Roman" w:cs="Times New Roman"/>
          <w:sz w:val="24"/>
          <w:szCs w:val="24"/>
        </w:rPr>
        <w:t>heat flux boundary condition</w:t>
      </w:r>
      <w:r w:rsidR="008C2E10">
        <w:rPr>
          <w:rFonts w:ascii="Times New Roman" w:eastAsiaTheme="minorEastAsia" w:hAnsi="Times New Roman" w:cs="Times New Roman"/>
          <w:sz w:val="24"/>
          <w:szCs w:val="24"/>
        </w:rPr>
        <w:t xml:space="preserve"> </w:t>
      </w:r>
      <w:r w:rsidR="000F7F4E">
        <w:rPr>
          <w:rFonts w:ascii="Times New Roman" w:eastAsiaTheme="minorEastAsia" w:hAnsi="Times New Roman" w:cs="Times New Roman"/>
          <w:sz w:val="24"/>
          <w:szCs w:val="24"/>
        </w:rPr>
        <w:t>is</w:t>
      </w:r>
      <w:r w:rsidR="00871D3F">
        <w:rPr>
          <w:rFonts w:ascii="Times New Roman" w:eastAsiaTheme="minorEastAsia" w:hAnsi="Times New Roman" w:cs="Times New Roman"/>
          <w:sz w:val="24"/>
          <w:szCs w:val="24"/>
        </w:rPr>
        <w:t xml:space="preserve"> imposed </w:t>
      </w:r>
      <w:r w:rsidR="008C2E10">
        <w:rPr>
          <w:rFonts w:ascii="Times New Roman" w:eastAsiaTheme="minorEastAsia" w:hAnsi="Times New Roman" w:cs="Times New Roman"/>
          <w:sz w:val="24"/>
          <w:szCs w:val="24"/>
        </w:rPr>
        <w:t xml:space="preserve">on </w:t>
      </w:r>
      <w:r w:rsidRPr="00423F95">
        <w:rPr>
          <w:rFonts w:ascii="Times New Roman" w:eastAsiaTheme="minorEastAsia" w:hAnsi="Times New Roman" w:cs="Times New Roman"/>
          <w:sz w:val="24"/>
          <w:szCs w:val="24"/>
        </w:rPr>
        <w:t xml:space="preserve">domain </w:t>
      </w:r>
      <m:oMath>
        <m:r>
          <w:rPr>
            <w:rFonts w:ascii="Cambria Math" w:eastAsiaTheme="minorEastAsia" w:hAnsi="Cambria Math" w:cs="Times New Roman"/>
            <w:sz w:val="24"/>
            <w:szCs w:val="24"/>
          </w:rPr>
          <m:t>m.</m:t>
        </m:r>
      </m:oMath>
      <w:r w:rsidRPr="00423F95">
        <w:rPr>
          <w:rFonts w:ascii="Times New Roman" w:eastAsiaTheme="minorEastAsia" w:hAnsi="Times New Roman" w:cs="Times New Roman"/>
          <w:sz w:val="24"/>
          <w:szCs w:val="24"/>
        </w:rPr>
        <w:t xml:space="preserve"> </w:t>
      </w:r>
      <w:r w:rsidR="00A242D3">
        <w:rPr>
          <w:rFonts w:ascii="Times New Roman" w:eastAsiaTheme="minorEastAsia" w:hAnsi="Times New Roman" w:cs="Times New Roman"/>
          <w:sz w:val="24"/>
          <w:szCs w:val="24"/>
        </w:rPr>
        <w:t xml:space="preserve">The variable </w:t>
      </w:r>
      <m:oMath>
        <m:sSub>
          <m:sSubPr>
            <m:ctrlPr>
              <w:rPr>
                <w:rFonts w:ascii="Cambria Math" w:eastAsiaTheme="minorEastAsia" w:hAnsi="Cambria Math" w:cs="Times New Roman"/>
                <w:i/>
                <w:sz w:val="24"/>
                <w:szCs w:val="24"/>
              </w:rPr>
            </m:ctrlPr>
          </m:sSubPr>
          <m:e>
            <m:r>
              <m:rPr>
                <m:sty m:val="p"/>
              </m:rPr>
              <w:rPr>
                <w:rFonts w:ascii="Cambria Math" w:eastAsiaTheme="minorEastAsia" w:hAnsi="Cambria Math" w:cs="Times New Roman"/>
                <w:sz w:val="24"/>
                <w:szCs w:val="24"/>
              </w:rPr>
              <m:t>Λ</m:t>
            </m:r>
          </m:e>
          <m:sub>
            <m:r>
              <w:rPr>
                <w:rFonts w:ascii="Cambria Math" w:eastAsiaTheme="minorEastAsia" w:hAnsi="Cambria Math" w:cs="Times New Roman"/>
                <w:sz w:val="24"/>
                <w:szCs w:val="24"/>
              </w:rPr>
              <m:t>n,n</m:t>
            </m:r>
          </m:sub>
        </m:sSub>
      </m:oMath>
      <w:r w:rsidRPr="00423F95">
        <w:rPr>
          <w:rFonts w:ascii="Times New Roman" w:eastAsiaTheme="minorEastAsia" w:hAnsi="Times New Roman" w:cs="Times New Roman"/>
          <w:sz w:val="24"/>
          <w:szCs w:val="24"/>
        </w:rPr>
        <w:t xml:space="preserve"> represents the eigenvalue </w:t>
      </w:r>
      <w:r w:rsidR="00EA25A7">
        <w:rPr>
          <w:rFonts w:ascii="Times New Roman" w:eastAsiaTheme="minorEastAsia" w:hAnsi="Times New Roman" w:cs="Times New Roman"/>
          <w:sz w:val="24"/>
          <w:szCs w:val="24"/>
        </w:rPr>
        <w:t xml:space="preserve">accompanying each eigenfunction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ϕ</m:t>
            </m:r>
          </m:e>
          <m:sub>
            <m:r>
              <w:rPr>
                <w:rFonts w:ascii="Cambria Math" w:eastAsiaTheme="minorEastAsia" w:hAnsi="Cambria Math" w:cs="Times New Roman"/>
                <w:sz w:val="24"/>
                <w:szCs w:val="24"/>
              </w:rPr>
              <m:t>n</m:t>
            </m:r>
          </m:sub>
        </m:sSub>
      </m:oMath>
      <w:r w:rsidR="0081786F">
        <w:rPr>
          <w:rFonts w:ascii="Times New Roman" w:eastAsiaTheme="minorEastAsia" w:hAnsi="Times New Roman" w:cs="Times New Roman"/>
          <w:sz w:val="24"/>
          <w:szCs w:val="24"/>
        </w:rPr>
        <w:t xml:space="preserve">. In Equation 5, </w:t>
      </w:r>
      <w:r w:rsidRPr="00423F95">
        <w:rPr>
          <w:rFonts w:ascii="Times New Roman" w:eastAsiaTheme="minorEastAsia" w:hAnsi="Times New Roman" w:cs="Times New Roman"/>
          <w:sz w:val="24"/>
          <w:szCs w:val="24"/>
        </w:rPr>
        <w:t>basis function</w:t>
      </w:r>
      <w:r w:rsidR="00DC5D38">
        <w:rPr>
          <w:rFonts w:ascii="Times New Roman" w:eastAsiaTheme="minorEastAsia" w:hAnsi="Times New Roman" w:cs="Times New Roman"/>
          <w:sz w:val="24"/>
          <w:szCs w:val="24"/>
        </w:rPr>
        <w:t>s</w:t>
      </w:r>
      <w:r w:rsidRPr="00423F95">
        <w:rPr>
          <w:rFonts w:ascii="Times New Roman" w:eastAsiaTheme="minorEastAsia"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Sub>
      </m:oMath>
      <w:r w:rsidR="00DC5D38">
        <w:rPr>
          <w:rFonts w:ascii="Times New Roman" w:eastAsiaTheme="minorEastAsia" w:hAnsi="Times New Roman" w:cs="Times New Roman"/>
          <w:sz w:val="24"/>
          <w:szCs w:val="24"/>
        </w:rPr>
        <w:t xml:space="preserve"> </w:t>
      </w:r>
      <w:r w:rsidR="00106602">
        <w:rPr>
          <w:rFonts w:ascii="Times New Roman" w:eastAsiaTheme="minorEastAsia" w:hAnsi="Times New Roman" w:cs="Times New Roman"/>
          <w:sz w:val="24"/>
          <w:szCs w:val="24"/>
        </w:rPr>
        <w:t xml:space="preserve">are required </w:t>
      </w:r>
      <w:r w:rsidR="00070C8D">
        <w:rPr>
          <w:rFonts w:ascii="Times New Roman" w:eastAsiaTheme="minorEastAsia" w:hAnsi="Times New Roman" w:cs="Times New Roman"/>
          <w:sz w:val="24"/>
          <w:szCs w:val="24"/>
        </w:rPr>
        <w:t xml:space="preserve">to </w:t>
      </w:r>
      <w:r w:rsidR="00D00FFE">
        <w:rPr>
          <w:rFonts w:ascii="Times New Roman" w:eastAsiaTheme="minorEastAsia" w:hAnsi="Times New Roman" w:cs="Times New Roman"/>
          <w:sz w:val="24"/>
          <w:szCs w:val="24"/>
        </w:rPr>
        <w:t>satisfy the homogeneous boundary conditions imposed on the TPS-sensor system</w:t>
      </w:r>
      <w:r w:rsidR="00086452">
        <w:rPr>
          <w:rFonts w:ascii="Times New Roman" w:eastAsiaTheme="minorEastAsia" w:hAnsi="Times New Roman" w:cs="Times New Roman"/>
          <w:sz w:val="24"/>
          <w:szCs w:val="24"/>
        </w:rPr>
        <w:t xml:space="preserve"> and are defined separately for each domain</w:t>
      </w:r>
      <w:r w:rsidR="00CE14A0">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{"citationID":"a1geoitsudl","properties":{"formattedCitation":"\\super 5\\nosupersub{}","plainCitation":"5","noteIndex":0},"citationItems":[{"id":223,"uris":["http://zotero.org/users/8559886/items/RLQPFYMP"],"itemData":{"id":223,"type":"book","edition":"2","language":"en","publisher":"CRC Press","source":"Zotero","title":"Heat Conduction Using Greens Functions","author":[{"family":"Cole","given":"Kevin"},{"family":"Beck","given":"James"},{"family":"Haji-Sheikh","given":"A"},{"family":"Litkouhi","given":"Bahman"}],"issued":{"date-parts":[["2010"]]},"citation-key":"coleHeatConductionUsing2010"}}],"schema":"https://github.com/citation-style-language/schema/raw/master/csl-citation.json"} </w:instrText>
      </w:r>
      <w:r w:rsidR="00CE14A0">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5</w:t>
      </w:r>
      <w:r w:rsidR="00CE14A0">
        <w:rPr>
          <w:rFonts w:ascii="Times New Roman" w:eastAsiaTheme="minorEastAsia" w:hAnsi="Times New Roman" w:cs="Times New Roman"/>
          <w:sz w:val="24"/>
          <w:szCs w:val="24"/>
        </w:rPr>
        <w:fldChar w:fldCharType="end"/>
      </w:r>
      <w:r w:rsidR="00D00FFE">
        <w:rPr>
          <w:rFonts w:ascii="Times New Roman" w:eastAsiaTheme="minorEastAsia" w:hAnsi="Times New Roman" w:cs="Times New Roman"/>
          <w:sz w:val="24"/>
          <w:szCs w:val="24"/>
        </w:rPr>
        <w:t>.</w:t>
      </w:r>
      <w:r w:rsidR="004838AC">
        <w:rPr>
          <w:rFonts w:ascii="Times New Roman" w:eastAsiaTheme="minorEastAsia" w:hAnsi="Times New Roman" w:cs="Times New Roman"/>
          <w:sz w:val="24"/>
          <w:szCs w:val="24"/>
        </w:rPr>
        <w:t xml:space="preserve"> </w:t>
      </w:r>
      <w:r w:rsidR="00B93926">
        <w:rPr>
          <w:rFonts w:ascii="Times New Roman" w:eastAsiaTheme="minorEastAsia" w:hAnsi="Times New Roman" w:cs="Times New Roman"/>
          <w:sz w:val="24"/>
          <w:szCs w:val="24"/>
        </w:rPr>
        <w:t>These basis functions</w:t>
      </w:r>
      <w:r w:rsidR="00D00FFE">
        <w:rPr>
          <w:rFonts w:ascii="Times New Roman" w:eastAsiaTheme="minorEastAsia" w:hAnsi="Times New Roman" w:cs="Times New Roman"/>
          <w:sz w:val="24"/>
          <w:szCs w:val="24"/>
        </w:rPr>
        <w:t xml:space="preserve"> are </w:t>
      </w:r>
      <w:r w:rsidR="00B93926">
        <w:rPr>
          <w:rFonts w:ascii="Times New Roman" w:eastAsiaTheme="minorEastAsia" w:hAnsi="Times New Roman" w:cs="Times New Roman"/>
          <w:sz w:val="24"/>
          <w:szCs w:val="24"/>
        </w:rPr>
        <w:t xml:space="preserve">then </w:t>
      </w:r>
      <w:r w:rsidRPr="00423F95">
        <w:rPr>
          <w:rFonts w:ascii="Times New Roman" w:eastAsiaTheme="minorEastAsia" w:hAnsi="Times New Roman" w:cs="Times New Roman"/>
          <w:sz w:val="24"/>
          <w:szCs w:val="24"/>
        </w:rPr>
        <w:t>scaled by</w:t>
      </w:r>
      <w:r w:rsidR="00872F5B">
        <w:rPr>
          <w:rFonts w:ascii="Times New Roman" w:eastAsiaTheme="minorEastAsia" w:hAnsi="Times New Roman" w:cs="Times New Roman"/>
          <w:sz w:val="24"/>
          <w:szCs w:val="24"/>
        </w:rPr>
        <w:t xml:space="preserve"> the</w:t>
      </w:r>
      <w:r w:rsidRPr="00423F95">
        <w:rPr>
          <w:rFonts w:ascii="Times New Roman" w:eastAsiaTheme="minorEastAsia" w:hAnsi="Times New Roman" w:cs="Times New Roman"/>
          <w:sz w:val="24"/>
          <w:szCs w:val="24"/>
        </w:rPr>
        <w:t xml:space="preserve"> eigenvector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n</m:t>
            </m:r>
          </m:sub>
        </m:sSub>
      </m:oMath>
      <w:r w:rsidR="00D00FFE">
        <w:rPr>
          <w:rFonts w:ascii="Times New Roman" w:eastAsiaTheme="minorEastAsia" w:hAnsi="Times New Roman" w:cs="Times New Roman"/>
          <w:sz w:val="24"/>
          <w:szCs w:val="24"/>
        </w:rPr>
        <w:t xml:space="preserve"> accompanying </w:t>
      </w:r>
      <w:r w:rsidR="00C721E7">
        <w:rPr>
          <w:rFonts w:ascii="Times New Roman" w:eastAsiaTheme="minorEastAsia" w:hAnsi="Times New Roman" w:cs="Times New Roman"/>
          <w:sz w:val="24"/>
          <w:szCs w:val="24"/>
        </w:rPr>
        <w:t>the</w:t>
      </w:r>
      <w:r w:rsidR="00A95EE5">
        <w:rPr>
          <w:rFonts w:ascii="Times New Roman" w:eastAsiaTheme="minorEastAsia" w:hAnsi="Times New Roman" w:cs="Times New Roman"/>
          <w:sz w:val="24"/>
          <w:szCs w:val="24"/>
        </w:rPr>
        <w:t xml:space="preserve"> respective</w:t>
      </w:r>
      <w:r w:rsidR="00C721E7">
        <w:rPr>
          <w:rFonts w:ascii="Times New Roman" w:eastAsiaTheme="minorEastAsia" w:hAnsi="Times New Roman" w:cs="Times New Roman"/>
          <w:sz w:val="24"/>
          <w:szCs w:val="24"/>
        </w:rPr>
        <w:t xml:space="preserve"> </w:t>
      </w:r>
      <w:r w:rsidR="00D00FFE">
        <w:rPr>
          <w:rFonts w:ascii="Times New Roman" w:eastAsiaTheme="minorEastAsia" w:hAnsi="Times New Roman" w:cs="Times New Roman"/>
          <w:sz w:val="24"/>
          <w:szCs w:val="24"/>
        </w:rPr>
        <w:t xml:space="preserve">eigenfunction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ϕ</m:t>
            </m:r>
          </m:e>
          <m:sub>
            <m:r>
              <w:rPr>
                <w:rFonts w:ascii="Cambria Math" w:eastAsiaTheme="minorEastAsia" w:hAnsi="Cambria Math" w:cs="Times New Roman"/>
                <w:sz w:val="24"/>
                <w:szCs w:val="24"/>
              </w:rPr>
              <m:t>n</m:t>
            </m:r>
          </m:sub>
        </m:sSub>
      </m:oMath>
      <w:r w:rsidRPr="00423F95">
        <w:rPr>
          <w:rFonts w:ascii="Times New Roman" w:eastAsiaTheme="minorEastAsia" w:hAnsi="Times New Roman" w:cs="Times New Roman"/>
          <w:sz w:val="24"/>
          <w:szCs w:val="24"/>
        </w:rPr>
        <w:t>.</w:t>
      </w:r>
      <w:r w:rsidR="00AC0079">
        <w:rPr>
          <w:rFonts w:ascii="Times New Roman" w:eastAsiaTheme="minorEastAsia" w:hAnsi="Times New Roman" w:cs="Times New Roman"/>
          <w:sz w:val="24"/>
          <w:szCs w:val="24"/>
        </w:rPr>
        <w:t xml:space="preserve"> Eigenvalues </w:t>
      </w:r>
      <m:oMath>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w:rPr>
                <w:rFonts w:ascii="Cambria Math" w:eastAsiaTheme="minorEastAsia" w:hAnsi="Cambria Math" w:cs="Times New Roman"/>
                <w:sz w:val="24"/>
                <w:szCs w:val="24"/>
              </w:rPr>
              <m:t>n,n</m:t>
            </m:r>
          </m:sub>
        </m:sSub>
      </m:oMath>
      <w:r w:rsidR="00AC0079">
        <w:rPr>
          <w:rFonts w:ascii="Times New Roman" w:eastAsiaTheme="minorEastAsia" w:hAnsi="Times New Roman" w:cs="Times New Roman"/>
          <w:sz w:val="24"/>
          <w:szCs w:val="24"/>
        </w:rPr>
        <w:t xml:space="preserve"> and eigenvectors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n</m:t>
            </m:r>
          </m:sub>
        </m:sSub>
      </m:oMath>
      <w:r w:rsidR="0090696B">
        <w:rPr>
          <w:rFonts w:ascii="Times New Roman" w:eastAsiaTheme="minorEastAsia" w:hAnsi="Times New Roman" w:cs="Times New Roman"/>
          <w:sz w:val="24"/>
          <w:szCs w:val="24"/>
        </w:rPr>
        <w:t xml:space="preserve"> are solutions to the generalized eigenvalue problem</w:t>
      </w:r>
      <w:r w:rsidR="00695AF4">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500DEF" w:rsidRPr="00DA63E0" w14:paraId="66ACB517" w14:textId="77777777" w:rsidTr="00727A60">
        <w:trPr>
          <w:jc w:val="center"/>
        </w:trPr>
        <w:tc>
          <w:tcPr>
            <w:tcW w:w="350" w:type="pct"/>
          </w:tcPr>
          <w:p w14:paraId="284D5331" w14:textId="77777777" w:rsidR="00500DEF" w:rsidRPr="00DA63E0" w:rsidRDefault="00500DEF" w:rsidP="00727A60">
            <w:pPr>
              <w:widowControl w:val="0"/>
              <w:autoSpaceDE w:val="0"/>
              <w:autoSpaceDN w:val="0"/>
              <w:adjustRightInd w:val="0"/>
              <w:rPr>
                <w:rFonts w:ascii="Arial" w:eastAsiaTheme="minorEastAsia" w:hAnsi="Arial" w:cs="Arial"/>
                <w:iCs/>
                <w:sz w:val="20"/>
                <w:szCs w:val="20"/>
              </w:rPr>
            </w:pPr>
          </w:p>
        </w:tc>
        <w:tc>
          <w:tcPr>
            <w:tcW w:w="4300" w:type="pct"/>
          </w:tcPr>
          <w:p w14:paraId="397D381F" w14:textId="2D960611" w:rsidR="00500DEF" w:rsidRPr="00DA63E0" w:rsidRDefault="00000000" w:rsidP="00727A60">
            <w:pPr>
              <w:widowControl w:val="0"/>
              <w:autoSpaceDE w:val="0"/>
              <w:autoSpaceDN w:val="0"/>
              <w:adjustRightInd w:val="0"/>
              <w:rPr>
                <w:rFonts w:ascii="Arial" w:eastAsiaTheme="minorEastAsia" w:hAnsi="Arial" w:cs="Arial"/>
                <w:iCs/>
                <w:sz w:val="20"/>
                <w:szCs w:val="20"/>
              </w:rPr>
            </w:pPr>
            <m:oMathPara>
              <m:oMath>
                <m:d>
                  <m:dPr>
                    <m:ctrlPr>
                      <w:rPr>
                        <w:rFonts w:ascii="Cambria Math" w:eastAsiaTheme="minorEastAsia" w:hAnsi="Cambria Math" w:cs="Times New Roman"/>
                        <w:i/>
                        <w:sz w:val="24"/>
                        <w:szCs w:val="24"/>
                      </w:rPr>
                    </m:ctrlPr>
                  </m:dPr>
                  <m:e>
                    <m:r>
                      <m:rPr>
                        <m:sty m:val="p"/>
                      </m:rPr>
                      <w:rPr>
                        <w:rFonts w:ascii="Cambria Math" w:eastAsiaTheme="minorEastAsia" w:hAnsi="Cambria Math" w:cs="Times New Roman"/>
                        <w:sz w:val="24"/>
                        <w:szCs w:val="24"/>
                      </w:rPr>
                      <m:t>A+</m:t>
                    </m:r>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Λ</m:t>
                        </m:r>
                      </m:e>
                      <m:sub>
                        <m:r>
                          <w:rPr>
                            <w:rFonts w:ascii="Cambria Math" w:eastAsiaTheme="minorEastAsia" w:hAnsi="Cambria Math" w:cs="Times New Roman"/>
                            <w:sz w:val="24"/>
                            <w:szCs w:val="24"/>
                          </w:rPr>
                          <m:t>n,n</m:t>
                        </m:r>
                      </m:sub>
                    </m:sSub>
                    <m:r>
                      <m:rPr>
                        <m:sty m:val="p"/>
                      </m:rPr>
                      <w:rPr>
                        <w:rFonts w:ascii="Cambria Math" w:eastAsiaTheme="minorEastAsia" w:hAnsi="Cambria Math" w:cs="Times New Roman"/>
                        <w:sz w:val="24"/>
                        <w:szCs w:val="24"/>
                      </w:rPr>
                      <m:t>B</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=0</m:t>
                </m:r>
              </m:oMath>
            </m:oMathPara>
          </w:p>
        </w:tc>
        <w:tc>
          <w:tcPr>
            <w:tcW w:w="0" w:type="dxa"/>
            <w:vAlign w:val="center"/>
          </w:tcPr>
          <w:p w14:paraId="13DED561" w14:textId="056C5338" w:rsidR="00500DEF" w:rsidRPr="00DA63E0" w:rsidRDefault="00500DEF" w:rsidP="00727A60">
            <w:pPr>
              <w:widowControl w:val="0"/>
              <w:autoSpaceDE w:val="0"/>
              <w:autoSpaceDN w:val="0"/>
              <w:adjustRightInd w:val="0"/>
              <w:jc w:val="center"/>
              <w:rPr>
                <w:rFonts w:ascii="Times New Roman" w:eastAsiaTheme="minorEastAsia" w:hAnsi="Times New Roman" w:cs="Times New Roman"/>
                <w:iCs/>
                <w:sz w:val="24"/>
                <w:szCs w:val="24"/>
              </w:rPr>
            </w:pPr>
            <w:r w:rsidRPr="00DA63E0">
              <w:rPr>
                <w:rFonts w:ascii="Times New Roman" w:eastAsiaTheme="minorEastAsia" w:hAnsi="Times New Roman" w:cs="Times New Roman"/>
                <w:iCs/>
                <w:sz w:val="24"/>
                <w:szCs w:val="24"/>
              </w:rPr>
              <w:t>(</w:t>
            </w:r>
            <w:r w:rsidR="00BB6FCD">
              <w:rPr>
                <w:rFonts w:ascii="Times New Roman" w:eastAsiaTheme="minorEastAsia" w:hAnsi="Times New Roman" w:cs="Times New Roman"/>
                <w:iCs/>
                <w:sz w:val="24"/>
                <w:szCs w:val="24"/>
              </w:rPr>
              <w:t>6</w:t>
            </w:r>
            <w:r w:rsidRPr="00DA63E0">
              <w:rPr>
                <w:rFonts w:ascii="Times New Roman" w:eastAsiaTheme="minorEastAsia" w:hAnsi="Times New Roman" w:cs="Times New Roman"/>
                <w:iCs/>
                <w:sz w:val="24"/>
                <w:szCs w:val="24"/>
              </w:rPr>
              <w:t>)</w:t>
            </w:r>
          </w:p>
        </w:tc>
      </w:tr>
    </w:tbl>
    <w:p w14:paraId="4AC76CBA" w14:textId="7A872622" w:rsidR="00644408" w:rsidRPr="00500DEF" w:rsidRDefault="00997D56" w:rsidP="00E75CC7">
      <w:pPr>
        <w:spacing w:before="240"/>
        <w:jc w:val="both"/>
        <w:rPr>
          <w:rFonts w:ascii="Times New Roman" w:eastAsiaTheme="minorEastAsia" w:hAnsi="Times New Roman" w:cs="Times New Roman"/>
          <w:sz w:val="24"/>
          <w:szCs w:val="24"/>
        </w:rPr>
      </w:pPr>
      <w:r w:rsidRPr="00DA63E0">
        <w:rPr>
          <w:rFonts w:ascii="Times New Roman" w:eastAsiaTheme="minorEastAsia" w:hAnsi="Times New Roman" w:cs="Times New Roman"/>
          <w:sz w:val="24"/>
          <w:szCs w:val="24"/>
        </w:rPr>
        <w:t>Where</w:t>
      </w:r>
      <w:r w:rsidR="005F7FE7" w:rsidRPr="00DA63E0">
        <w:rPr>
          <w:rFonts w:ascii="Times New Roman" w:eastAsiaTheme="minorEastAsia" w:hAnsi="Times New Roman" w:cs="Times New Roman"/>
          <w:sz w:val="24"/>
          <w:szCs w:val="24"/>
        </w:rPr>
        <w:t xml:space="preserve"> matrices</w:t>
      </w:r>
      <w:r w:rsidRPr="00DA63E0">
        <w:rPr>
          <w:rFonts w:ascii="Times New Roman" w:eastAsiaTheme="minorEastAsia" w:hAnsi="Times New Roman" w:cs="Times New Roman"/>
          <w:sz w:val="24"/>
          <w:szCs w:val="24"/>
        </w:rPr>
        <w:t xml:space="preserve"> A and B</w:t>
      </w:r>
      <w:r w:rsidR="00644408">
        <w:rPr>
          <w:rFonts w:ascii="Times New Roman" w:eastAsiaTheme="minorEastAsia" w:hAnsi="Times New Roman" w:cs="Times New Roman"/>
          <w:b/>
          <w:bCs/>
          <w:sz w:val="24"/>
          <w:szCs w:val="24"/>
        </w:rPr>
        <w:t xml:space="preserve"> </w:t>
      </w:r>
      <w:r w:rsidR="00644408">
        <w:rPr>
          <w:rFonts w:ascii="Times New Roman" w:eastAsiaTheme="minorEastAsia" w:hAnsi="Times New Roman" w:cs="Times New Roman"/>
          <w:sz w:val="24"/>
          <w:szCs w:val="24"/>
        </w:rPr>
        <w:t xml:space="preserve">define the interaction between </w:t>
      </w:r>
      <w:r w:rsidR="00BA3771">
        <w:rPr>
          <w:rFonts w:ascii="Times New Roman" w:eastAsiaTheme="minorEastAsia" w:hAnsi="Times New Roman" w:cs="Times New Roman"/>
          <w:sz w:val="24"/>
          <w:szCs w:val="24"/>
        </w:rPr>
        <w:t xml:space="preserve">elements of the </w:t>
      </w:r>
      <w:r w:rsidR="00644408">
        <w:rPr>
          <w:rFonts w:ascii="Times New Roman" w:eastAsiaTheme="minorEastAsia" w:hAnsi="Times New Roman" w:cs="Times New Roman"/>
          <w:sz w:val="24"/>
          <w:szCs w:val="24"/>
        </w:rPr>
        <w:t xml:space="preserve">basis </w:t>
      </w:r>
      <w:r w:rsidR="00BA3771">
        <w:rPr>
          <w:rFonts w:ascii="Times New Roman" w:eastAsiaTheme="minorEastAsia" w:hAnsi="Times New Roman" w:cs="Times New Roman"/>
          <w:sz w:val="24"/>
          <w:szCs w:val="24"/>
        </w:rPr>
        <w:t xml:space="preserve">function set </w:t>
      </w:r>
      <m:oMath>
        <m:r>
          <w:rPr>
            <w:rFonts w:ascii="Cambria Math" w:eastAsiaTheme="minorEastAsia" w:hAnsi="Cambria Math" w:cs="Times New Roman"/>
            <w:sz w:val="24"/>
            <w:szCs w:val="24"/>
          </w:rPr>
          <m:t>f</m:t>
        </m:r>
      </m:oMath>
      <w:r w:rsidR="00563A09">
        <w:rPr>
          <w:rFonts w:ascii="Times New Roman" w:eastAsiaTheme="minorEastAsia" w:hAnsi="Times New Roman" w:cs="Times New Roman"/>
          <w:sz w:val="24"/>
          <w:szCs w:val="24"/>
        </w:rPr>
        <w:t>.</w:t>
      </w:r>
      <w:r w:rsidR="00BA3771">
        <w:rPr>
          <w:rFonts w:ascii="Times New Roman" w:eastAsiaTheme="minorEastAsia" w:hAnsi="Times New Roman" w:cs="Times New Roman"/>
          <w:sz w:val="24"/>
          <w:szCs w:val="24"/>
        </w:rPr>
        <w:t xml:space="preserve"> </w:t>
      </w:r>
      <w:r w:rsidR="00563A09">
        <w:rPr>
          <w:rFonts w:ascii="Times New Roman" w:eastAsiaTheme="minorEastAsia" w:hAnsi="Times New Roman" w:cs="Times New Roman"/>
          <w:sz w:val="24"/>
          <w:szCs w:val="24"/>
        </w:rPr>
        <w:t>C</w:t>
      </w:r>
      <w:r w:rsidR="005706B5">
        <w:rPr>
          <w:rFonts w:ascii="Times New Roman" w:eastAsiaTheme="minorEastAsia" w:hAnsi="Times New Roman" w:cs="Times New Roman"/>
          <w:sz w:val="24"/>
          <w:szCs w:val="24"/>
        </w:rPr>
        <w:t xml:space="preserve">onsidering </w:t>
      </w:r>
      <w:r w:rsidR="00DA6E89">
        <w:rPr>
          <w:rFonts w:ascii="Times New Roman" w:eastAsiaTheme="minorEastAsia" w:hAnsi="Times New Roman" w:cs="Times New Roman"/>
          <w:sz w:val="24"/>
          <w:szCs w:val="24"/>
        </w:rPr>
        <w:t xml:space="preserve">all </w:t>
      </w:r>
      <w:r w:rsidR="001E5A63">
        <w:rPr>
          <w:rFonts w:ascii="Times New Roman" w:eastAsiaTheme="minorEastAsia" w:hAnsi="Times New Roman" w:cs="Times New Roman"/>
          <w:sz w:val="24"/>
          <w:szCs w:val="24"/>
        </w:rPr>
        <w:t>domain</w:t>
      </w:r>
      <w:r w:rsidR="005706B5">
        <w:rPr>
          <w:rFonts w:ascii="Times New Roman" w:eastAsiaTheme="minorEastAsia" w:hAnsi="Times New Roman" w:cs="Times New Roman"/>
          <w:sz w:val="24"/>
          <w:szCs w:val="24"/>
        </w:rPr>
        <w:t xml:space="preserve"> volumes</w:t>
      </w:r>
      <w:r w:rsidR="00644408">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{"citationID":"a2puqmskcpb","properties":{"formattedCitation":"\\super 6\\nosupersub{}","plainCitation":"6","noteIndex":0},"citationItems":[{"id":92,"uris":["http://zotero.org/users/8559886/items/HFNJ8CUN"],"itemData":{"id":92,"type":"article-journal","container-title":"Journal of Thermophysics and Heat Transfer","DOI":"10.2514/1.T5778","ISSN":"1533-6808","issue":"2","journalAbbreviation":"Journal of Thermophysics and Heat Transfer","language":"en","page":"331-346","source":"DOI.org (Crossref)","title":"Hypersonic Heat Flux Reconstruction with Distributed Temperature Sensors","volume":"34","author":[{"family":"Massa","given":"L."},{"family":"Schetz","given":"J. A."}],"issued":{"date-parts":[["2020",4]]},"citation-key":"massaHypersonicHeatFlux2020"}}],"schema":"https://github.com/citation-style-language/schema/raw/master/csl-citation.json"} </w:instrText>
      </w:r>
      <w:r w:rsidR="00644408">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6</w:t>
      </w:r>
      <w:r w:rsidR="00644408">
        <w:rPr>
          <w:rFonts w:ascii="Times New Roman" w:eastAsiaTheme="minorEastAsia" w:hAnsi="Times New Roman" w:cs="Times New Roman"/>
          <w:sz w:val="24"/>
          <w:szCs w:val="24"/>
        </w:rPr>
        <w:fldChar w:fldCharType="end"/>
      </w:r>
      <w:r w:rsidR="00C80853">
        <w:rPr>
          <w:rFonts w:ascii="Times New Roman" w:eastAsiaTheme="minorEastAsia" w:hAnsi="Times New Roman" w:cs="Times New Roman"/>
          <w:sz w:val="24"/>
          <w:szCs w:val="24"/>
        </w:rPr>
        <w:t>,</w:t>
      </w:r>
    </w:p>
    <w:tbl>
      <w:tblPr>
        <w:tblStyle w:val="TableGrid"/>
        <w:tblW w:w="505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
        <w:gridCol w:w="8146"/>
        <w:gridCol w:w="661"/>
      </w:tblGrid>
      <w:tr w:rsidR="00500DEF" w:rsidRPr="000406C4" w14:paraId="054399FD" w14:textId="77777777" w:rsidTr="00772F43">
        <w:trPr>
          <w:trHeight w:val="708"/>
          <w:jc w:val="center"/>
        </w:trPr>
        <w:tc>
          <w:tcPr>
            <w:tcW w:w="350" w:type="pct"/>
          </w:tcPr>
          <w:p w14:paraId="7F42CBE7" w14:textId="77777777" w:rsidR="00500DEF" w:rsidRPr="000406C4" w:rsidRDefault="00500DEF" w:rsidP="00727A60">
            <w:pPr>
              <w:widowControl w:val="0"/>
              <w:autoSpaceDE w:val="0"/>
              <w:autoSpaceDN w:val="0"/>
              <w:adjustRightInd w:val="0"/>
              <w:rPr>
                <w:rFonts w:ascii="Arial" w:eastAsiaTheme="minorEastAsia" w:hAnsi="Arial" w:cs="Arial"/>
                <w:iCs/>
                <w:sz w:val="20"/>
                <w:szCs w:val="20"/>
              </w:rPr>
            </w:pPr>
          </w:p>
        </w:tc>
        <w:tc>
          <w:tcPr>
            <w:tcW w:w="4301" w:type="pct"/>
            <w:tcMar>
              <w:left w:w="115" w:type="dxa"/>
              <w:bottom w:w="144" w:type="dxa"/>
              <w:right w:w="115" w:type="dxa"/>
            </w:tcMar>
          </w:tcPr>
          <w:p w14:paraId="40956630" w14:textId="69FF6974" w:rsidR="00500DEF" w:rsidRPr="0007702B" w:rsidRDefault="00000000" w:rsidP="00727A60">
            <w:pPr>
              <w:widowControl w:val="0"/>
              <w:autoSpaceDE w:val="0"/>
              <w:autoSpaceDN w:val="0"/>
              <w:adjustRightInd w:val="0"/>
              <w:rPr>
                <w:rFonts w:ascii="Arial" w:eastAsiaTheme="minorEastAsia" w:hAnsi="Arial" w:cs="Arial"/>
                <w:iCs/>
                <w:sz w:val="20"/>
                <w:szCs w:val="20"/>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m:t>
                </m:r>
                <m:nary>
                  <m:naryPr>
                    <m:supHide m:val="1"/>
                    <m:ctrlPr>
                      <w:rPr>
                        <w:rFonts w:ascii="Cambria Math" w:eastAsiaTheme="minorEastAsia" w:hAnsi="Cambria Math" w:cs="Times New Roman"/>
                        <w:i/>
                        <w:sz w:val="24"/>
                        <w:szCs w:val="24"/>
                      </w:rPr>
                    </m:ctrlPr>
                  </m:naryPr>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HFS</m:t>
                        </m:r>
                      </m:sub>
                    </m:sSub>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HFS</m:t>
                        </m:r>
                      </m:sub>
                    </m:sSub>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HFS</m:t>
                            </m:r>
                          </m:e>
                        </m:d>
                      </m:sup>
                    </m:sSubSup>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HFS</m:t>
                            </m:r>
                          </m:e>
                        </m:d>
                      </m:sup>
                    </m:sSubSup>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0,HFS</m:t>
                        </m:r>
                      </m:sub>
                    </m:sSub>
                  </m:e>
                </m:nary>
                <m:r>
                  <w:rPr>
                    <w:rFonts w:ascii="Cambria Math" w:eastAsiaTheme="minorEastAsia" w:hAnsi="Cambria Math" w:cs="Times New Roman"/>
                    <w:sz w:val="24"/>
                    <w:szCs w:val="24"/>
                  </w:rPr>
                  <m:t>+</m:t>
                </m:r>
                <m:nary>
                  <m:naryPr>
                    <m:supHide m:val="1"/>
                    <m:ctrlPr>
                      <w:rPr>
                        <w:rFonts w:ascii="Cambria Math" w:eastAsiaTheme="minorEastAsia" w:hAnsi="Cambria Math" w:cs="Times New Roman"/>
                        <w:i/>
                        <w:sz w:val="24"/>
                        <w:szCs w:val="24"/>
                      </w:rPr>
                    </m:ctrlPr>
                  </m:naryPr>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TPS</m:t>
                        </m:r>
                      </m:sub>
                    </m:sSub>
                  </m:sub>
                  <m:sup/>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TPS</m:t>
                        </m:r>
                      </m:sub>
                    </m:sSub>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TPS</m:t>
                            </m:r>
                          </m:e>
                        </m:d>
                      </m:sup>
                    </m:sSubSup>
                    <m:r>
                      <m:rPr>
                        <m:sty m:val="p"/>
                      </m:rPr>
                      <w:rPr>
                        <w:rFonts w:ascii="Cambria Math" w:eastAsiaTheme="minorEastAsia" w:hAnsi="Cambria Math" w:cs="Times New Roman"/>
                        <w:sz w:val="24"/>
                        <w:szCs w:val="24"/>
                      </w:rPr>
                      <m:t>∇</m:t>
                    </m:r>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TPS</m:t>
                            </m:r>
                          </m:e>
                        </m:d>
                      </m:sup>
                    </m:sSubSup>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0,TPS</m:t>
                        </m:r>
                      </m:sub>
                    </m:sSub>
                  </m:e>
                </m:nary>
              </m:oMath>
            </m:oMathPara>
          </w:p>
        </w:tc>
        <w:tc>
          <w:tcPr>
            <w:tcW w:w="350" w:type="pct"/>
            <w:vAlign w:val="center"/>
          </w:tcPr>
          <w:p w14:paraId="3E7E1049" w14:textId="3CB622E6" w:rsidR="00500DEF" w:rsidRPr="00343B14" w:rsidRDefault="00500DEF" w:rsidP="00727A60">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BB6FCD">
              <w:rPr>
                <w:rFonts w:ascii="Times New Roman" w:eastAsiaTheme="minorEastAsia" w:hAnsi="Times New Roman" w:cs="Times New Roman"/>
                <w:iCs/>
                <w:sz w:val="24"/>
                <w:szCs w:val="24"/>
              </w:rPr>
              <w:t>7</w:t>
            </w:r>
            <w:r w:rsidRPr="00343B14">
              <w:rPr>
                <w:rFonts w:ascii="Times New Roman" w:eastAsiaTheme="minorEastAsia" w:hAnsi="Times New Roman" w:cs="Times New Roman"/>
                <w:iCs/>
                <w:sz w:val="24"/>
                <w:szCs w:val="24"/>
              </w:rPr>
              <w:t>)</w:t>
            </w:r>
          </w:p>
        </w:tc>
      </w:tr>
      <w:tr w:rsidR="00AF2C04" w:rsidRPr="000406C4" w14:paraId="3A0CB384" w14:textId="77777777" w:rsidTr="00772F43">
        <w:trPr>
          <w:trHeight w:val="741"/>
          <w:jc w:val="center"/>
        </w:trPr>
        <w:tc>
          <w:tcPr>
            <w:tcW w:w="350" w:type="pct"/>
          </w:tcPr>
          <w:p w14:paraId="5620959E" w14:textId="77777777" w:rsidR="00AF2C04" w:rsidRPr="000406C4" w:rsidRDefault="00AF2C04" w:rsidP="00727A60">
            <w:pPr>
              <w:widowControl w:val="0"/>
              <w:autoSpaceDE w:val="0"/>
              <w:autoSpaceDN w:val="0"/>
              <w:adjustRightInd w:val="0"/>
              <w:rPr>
                <w:rFonts w:ascii="Arial" w:eastAsiaTheme="minorEastAsia" w:hAnsi="Arial" w:cs="Arial"/>
                <w:iCs/>
                <w:sz w:val="20"/>
                <w:szCs w:val="20"/>
              </w:rPr>
            </w:pPr>
          </w:p>
        </w:tc>
        <w:tc>
          <w:tcPr>
            <w:tcW w:w="4301" w:type="pct"/>
          </w:tcPr>
          <w:p w14:paraId="3B18BE58" w14:textId="13A4ACB1" w:rsidR="00AF2C04" w:rsidRDefault="00000000" w:rsidP="00727A60">
            <w:pPr>
              <w:widowControl w:val="0"/>
              <w:autoSpaceDE w:val="0"/>
              <w:autoSpaceDN w:val="0"/>
              <w:adjustRightInd w:val="0"/>
              <w:rPr>
                <w:rFonts w:ascii="Arial" w:eastAsia="Times New Roman" w:hAnsi="Arial" w:cs="Arial"/>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B</m:t>
                    </m:r>
                  </m:e>
                  <m:sub>
                    <m:r>
                      <w:rPr>
                        <w:rFonts w:ascii="Cambria Math" w:eastAsiaTheme="minorEastAsia" w:hAnsi="Cambria Math" w:cs="Times New Roman"/>
                        <w:sz w:val="24"/>
                        <w:szCs w:val="24"/>
                      </w:rPr>
                      <m:t>ij</m:t>
                    </m:r>
                  </m:sub>
                </m:sSub>
                <m:r>
                  <w:rPr>
                    <w:rFonts w:ascii="Cambria Math" w:eastAsiaTheme="minorEastAsia" w:hAnsi="Cambria Math" w:cs="Times New Roman"/>
                    <w:sz w:val="24"/>
                    <w:szCs w:val="24"/>
                  </w:rPr>
                  <m:t>=</m:t>
                </m:r>
                <m:nary>
                  <m:naryPr>
                    <m:supHide m:val="1"/>
                    <m:ctrlPr>
                      <w:rPr>
                        <w:rFonts w:ascii="Cambria Math" w:eastAsiaTheme="minorEastAsia" w:hAnsi="Cambria Math" w:cs="Times New Roman"/>
                        <w:i/>
                        <w:sz w:val="24"/>
                        <w:szCs w:val="24"/>
                      </w:rPr>
                    </m:ctrlPr>
                  </m:naryPr>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HFS</m:t>
                        </m:r>
                      </m:sub>
                    </m:sSub>
                  </m:sub>
                  <m:sup/>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HFS</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HFS</m:t>
                            </m:r>
                          </m:sub>
                        </m:sSub>
                      </m:den>
                    </m:f>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HFS</m:t>
                            </m:r>
                          </m:e>
                        </m:d>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HFS</m:t>
                            </m:r>
                          </m:e>
                        </m:d>
                      </m:sup>
                    </m:sSubSup>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0,HFS</m:t>
                        </m:r>
                      </m:sub>
                    </m:sSub>
                  </m:e>
                </m:nary>
                <m:r>
                  <w:rPr>
                    <w:rFonts w:ascii="Cambria Math" w:eastAsiaTheme="minorEastAsia" w:hAnsi="Cambria Math" w:cs="Times New Roman"/>
                    <w:sz w:val="24"/>
                    <w:szCs w:val="24"/>
                  </w:rPr>
                  <m:t>+</m:t>
                </m:r>
                <m:nary>
                  <m:naryPr>
                    <m:supHide m:val="1"/>
                    <m:ctrlPr>
                      <w:rPr>
                        <w:rFonts w:ascii="Cambria Math" w:eastAsiaTheme="minorEastAsia" w:hAnsi="Cambria Math" w:cs="Times New Roman"/>
                        <w:i/>
                        <w:sz w:val="24"/>
                        <w:szCs w:val="24"/>
                      </w:rPr>
                    </m:ctrlPr>
                  </m:naryPr>
                  <m:sub>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TPS</m:t>
                        </m:r>
                      </m:sub>
                    </m:sSub>
                  </m:sub>
                  <m:sup/>
                  <m:e>
                    <m:f>
                      <m:fPr>
                        <m:ctrlPr>
                          <w:rPr>
                            <w:rFonts w:ascii="Cambria Math" w:eastAsiaTheme="minorEastAsia" w:hAnsi="Cambria Math" w:cs="Times New Roman"/>
                            <w:i/>
                            <w:sz w:val="24"/>
                            <w:szCs w:val="24"/>
                          </w:rPr>
                        </m:ctrlPr>
                      </m:fPr>
                      <m:num>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TPS</m:t>
                            </m:r>
                          </m:sub>
                        </m:sSub>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α</m:t>
                            </m:r>
                          </m:e>
                          <m:sub>
                            <m:r>
                              <w:rPr>
                                <w:rFonts w:ascii="Cambria Math" w:eastAsiaTheme="minorEastAsia" w:hAnsi="Cambria Math" w:cs="Times New Roman"/>
                                <w:sz w:val="24"/>
                                <w:szCs w:val="24"/>
                              </w:rPr>
                              <m:t>TPS</m:t>
                            </m:r>
                          </m:sub>
                        </m:sSub>
                      </m:den>
                    </m:f>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i</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TPS</m:t>
                            </m:r>
                          </m:e>
                        </m:d>
                      </m:sup>
                    </m:sSubSup>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j</m:t>
                        </m:r>
                      </m:sub>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TPS</m:t>
                            </m:r>
                          </m:e>
                        </m:d>
                      </m:sup>
                    </m:sSubSup>
                    <m:r>
                      <w:rPr>
                        <w:rFonts w:ascii="Cambria Math" w:eastAsiaTheme="minorEastAsia" w:hAnsi="Cambria Math" w:cs="Times New Roman"/>
                        <w:sz w:val="24"/>
                        <w:szCs w:val="24"/>
                      </w:rPr>
                      <m:t>d</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V</m:t>
                        </m:r>
                      </m:e>
                      <m:sub>
                        <m:r>
                          <w:rPr>
                            <w:rFonts w:ascii="Cambria Math" w:eastAsiaTheme="minorEastAsia" w:hAnsi="Cambria Math" w:cs="Times New Roman"/>
                            <w:sz w:val="24"/>
                            <w:szCs w:val="24"/>
                          </w:rPr>
                          <m:t>0,TPS</m:t>
                        </m:r>
                      </m:sub>
                    </m:sSub>
                  </m:e>
                </m:nary>
              </m:oMath>
            </m:oMathPara>
          </w:p>
        </w:tc>
        <w:tc>
          <w:tcPr>
            <w:tcW w:w="350" w:type="pct"/>
            <w:vAlign w:val="center"/>
          </w:tcPr>
          <w:p w14:paraId="3F4AF7AE" w14:textId="02392A2F" w:rsidR="00AF2C04" w:rsidRPr="00343B14" w:rsidRDefault="001D0DAE" w:rsidP="00727A60">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w:t>
            </w:r>
            <w:r w:rsidR="00BB6FCD">
              <w:rPr>
                <w:rFonts w:ascii="Times New Roman" w:eastAsiaTheme="minorEastAsia" w:hAnsi="Times New Roman" w:cs="Times New Roman"/>
                <w:iCs/>
                <w:sz w:val="24"/>
                <w:szCs w:val="24"/>
              </w:rPr>
              <w:t>8</w:t>
            </w:r>
            <w:r>
              <w:rPr>
                <w:rFonts w:ascii="Times New Roman" w:eastAsiaTheme="minorEastAsia" w:hAnsi="Times New Roman" w:cs="Times New Roman"/>
                <w:iCs/>
                <w:sz w:val="24"/>
                <w:szCs w:val="24"/>
              </w:rPr>
              <w:t>)</w:t>
            </w:r>
          </w:p>
        </w:tc>
      </w:tr>
    </w:tbl>
    <w:p w14:paraId="39A3E0CF" w14:textId="43BDE8F6" w:rsidR="00DA63E0" w:rsidRPr="008E107F" w:rsidRDefault="00DA63E0" w:rsidP="000500A8">
      <w:pPr>
        <w:spacing w:before="240"/>
        <w:jc w:val="both"/>
        <w:rPr>
          <w:rFonts w:ascii="Times New Roman" w:eastAsiaTheme="minorEastAsia" w:hAnsi="Times New Roman" w:cs="Times New Roman"/>
          <w:b/>
          <w:bCs/>
          <w:iCs/>
          <w:sz w:val="24"/>
          <w:szCs w:val="24"/>
        </w:rPr>
      </w:pPr>
      <w:r>
        <w:rPr>
          <w:rFonts w:ascii="Times New Roman" w:eastAsiaTheme="minorEastAsia" w:hAnsi="Times New Roman" w:cs="Times New Roman"/>
          <w:sz w:val="24"/>
          <w:szCs w:val="24"/>
        </w:rPr>
        <w:t>To achieve appropriate scaling of</w:t>
      </w:r>
      <w:r w:rsidR="00110845">
        <w:rPr>
          <w:rFonts w:ascii="Times New Roman" w:eastAsiaTheme="minorEastAsia" w:hAnsi="Times New Roman" w:cs="Times New Roman"/>
          <w:sz w:val="24"/>
          <w:szCs w:val="24"/>
        </w:rPr>
        <w:t xml:space="preserve"> the</w:t>
      </w:r>
      <w:r>
        <w:rPr>
          <w:rFonts w:ascii="Times New Roman" w:eastAsiaTheme="minorEastAsia" w:hAnsi="Times New Roman" w:cs="Times New Roman"/>
          <w:sz w:val="24"/>
          <w:szCs w:val="24"/>
        </w:rPr>
        <w:t xml:space="preserve"> basis functions, eigenvectors are normalized with respect to </w:t>
      </w:r>
      <m:oMath>
        <m:r>
          <m:rPr>
            <m:sty m:val="p"/>
          </m:rPr>
          <w:rPr>
            <w:rFonts w:ascii="Cambria Math" w:eastAsiaTheme="minorEastAsia" w:hAnsi="Cambria Math" w:cs="Times New Roman"/>
            <w:sz w:val="24"/>
            <w:szCs w:val="24"/>
          </w:rPr>
          <m:t>B</m:t>
        </m:r>
      </m:oMath>
      <w:r w:rsidRPr="00DA63E0">
        <w:rPr>
          <w:rFonts w:ascii="Times New Roman" w:eastAsiaTheme="minorEastAsia" w:hAnsi="Times New Roman" w:cs="Times New Roman"/>
          <w:iCs/>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8E107F" w:rsidRPr="00DA63E0" w14:paraId="4F66C281" w14:textId="77777777" w:rsidTr="00727A60">
        <w:trPr>
          <w:jc w:val="center"/>
        </w:trPr>
        <w:tc>
          <w:tcPr>
            <w:tcW w:w="350" w:type="pct"/>
          </w:tcPr>
          <w:p w14:paraId="5C23334B" w14:textId="77777777" w:rsidR="008E107F" w:rsidRPr="00DA63E0" w:rsidRDefault="008E107F" w:rsidP="00727A60">
            <w:pPr>
              <w:widowControl w:val="0"/>
              <w:autoSpaceDE w:val="0"/>
              <w:autoSpaceDN w:val="0"/>
              <w:adjustRightInd w:val="0"/>
              <w:rPr>
                <w:rFonts w:ascii="Arial" w:eastAsiaTheme="minorEastAsia" w:hAnsi="Arial" w:cs="Arial"/>
                <w:iCs/>
                <w:sz w:val="20"/>
                <w:szCs w:val="20"/>
              </w:rPr>
            </w:pPr>
          </w:p>
        </w:tc>
        <w:tc>
          <w:tcPr>
            <w:tcW w:w="4300" w:type="pct"/>
          </w:tcPr>
          <w:p w14:paraId="4D73B683" w14:textId="27ACDF2E" w:rsidR="008E107F" w:rsidRPr="00DA63E0" w:rsidRDefault="00000000" w:rsidP="00727A60">
            <w:pPr>
              <w:widowControl w:val="0"/>
              <w:autoSpaceDE w:val="0"/>
              <w:autoSpaceDN w:val="0"/>
              <w:adjustRightInd w:val="0"/>
              <w:rPr>
                <w:rFonts w:ascii="Arial" w:eastAsiaTheme="minorEastAsia" w:hAnsi="Arial" w:cs="Arial"/>
                <w:iCs/>
                <w:sz w:val="20"/>
                <w:szCs w:val="20"/>
              </w:rPr>
            </w:pPr>
            <m:oMathPara>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n</m:t>
                    </m:r>
                  </m:sub>
                  <m:sup>
                    <m:r>
                      <w:rPr>
                        <w:rFonts w:ascii="Cambria Math" w:eastAsiaTheme="minorEastAsia" w:hAnsi="Cambria Math" w:cs="Times New Roman"/>
                        <w:sz w:val="24"/>
                        <w:szCs w:val="24"/>
                      </w:rPr>
                      <m:t>T</m:t>
                    </m:r>
                  </m:sup>
                </m:sSubSup>
                <m:r>
                  <m:rPr>
                    <m:sty m:val="p"/>
                  </m:rPr>
                  <w:rPr>
                    <w:rFonts w:ascii="Cambria Math" w:eastAsiaTheme="minorEastAsia" w:hAnsi="Cambria Math" w:cs="Times New Roman"/>
                    <w:sz w:val="24"/>
                    <w:szCs w:val="24"/>
                  </w:rPr>
                  <m:t>B</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ψ</m:t>
                    </m:r>
                  </m:e>
                  <m:sub>
                    <m:r>
                      <w:rPr>
                        <w:rFonts w:ascii="Cambria Math" w:eastAsiaTheme="minorEastAsia" w:hAnsi="Cambria Math" w:cs="Times New Roman"/>
                        <w:sz w:val="24"/>
                        <w:szCs w:val="24"/>
                      </w:rPr>
                      <m:t>n</m:t>
                    </m:r>
                  </m:sub>
                </m:sSub>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1</m:t>
                </m:r>
              </m:oMath>
            </m:oMathPara>
          </w:p>
        </w:tc>
        <w:tc>
          <w:tcPr>
            <w:tcW w:w="0" w:type="dxa"/>
            <w:vAlign w:val="center"/>
          </w:tcPr>
          <w:p w14:paraId="6B2D9980" w14:textId="2A79BAF9" w:rsidR="008E107F" w:rsidRPr="00DA63E0" w:rsidRDefault="008E107F" w:rsidP="00727A60">
            <w:pPr>
              <w:widowControl w:val="0"/>
              <w:autoSpaceDE w:val="0"/>
              <w:autoSpaceDN w:val="0"/>
              <w:adjustRightInd w:val="0"/>
              <w:jc w:val="center"/>
              <w:rPr>
                <w:rFonts w:ascii="Times New Roman" w:eastAsiaTheme="minorEastAsia" w:hAnsi="Times New Roman" w:cs="Times New Roman"/>
                <w:iCs/>
                <w:sz w:val="24"/>
                <w:szCs w:val="24"/>
              </w:rPr>
            </w:pPr>
            <w:r w:rsidRPr="00DA63E0">
              <w:rPr>
                <w:rFonts w:ascii="Times New Roman" w:eastAsiaTheme="minorEastAsia" w:hAnsi="Times New Roman" w:cs="Times New Roman"/>
                <w:iCs/>
                <w:sz w:val="24"/>
                <w:szCs w:val="24"/>
              </w:rPr>
              <w:t>(</w:t>
            </w:r>
            <w:r w:rsidR="00BB6FCD">
              <w:rPr>
                <w:rFonts w:ascii="Times New Roman" w:eastAsiaTheme="minorEastAsia" w:hAnsi="Times New Roman" w:cs="Times New Roman"/>
                <w:iCs/>
                <w:sz w:val="24"/>
                <w:szCs w:val="24"/>
              </w:rPr>
              <w:t>9</w:t>
            </w:r>
            <w:r w:rsidRPr="00DA63E0">
              <w:rPr>
                <w:rFonts w:ascii="Times New Roman" w:eastAsiaTheme="minorEastAsia" w:hAnsi="Times New Roman" w:cs="Times New Roman"/>
                <w:iCs/>
                <w:sz w:val="24"/>
                <w:szCs w:val="24"/>
              </w:rPr>
              <w:t>)</w:t>
            </w:r>
          </w:p>
        </w:tc>
      </w:tr>
    </w:tbl>
    <w:p w14:paraId="1B7B5598" w14:textId="23F5CAD3" w:rsidR="00DA6C65" w:rsidRPr="0041446B" w:rsidRDefault="00DA6C65" w:rsidP="00B45EEA">
      <w:pPr>
        <w:spacing w:before="240" w:after="0"/>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representation of the TPS-sensor system </w:t>
      </w:r>
      <w:r w:rsidR="0070614E">
        <w:rPr>
          <w:rFonts w:ascii="Times New Roman" w:eastAsiaTheme="minorEastAsia" w:hAnsi="Times New Roman" w:cs="Times New Roman"/>
          <w:sz w:val="24"/>
          <w:szCs w:val="24"/>
        </w:rPr>
        <w:t>using a Green’s function</w:t>
      </w:r>
      <w:r>
        <w:rPr>
          <w:rFonts w:ascii="Times New Roman" w:eastAsiaTheme="minorEastAsia" w:hAnsi="Times New Roman" w:cs="Times New Roman"/>
          <w:sz w:val="24"/>
          <w:szCs w:val="24"/>
        </w:rPr>
        <w:t xml:space="preserve"> </w:t>
      </w:r>
      <w:r w:rsidR="0070614E">
        <w:rPr>
          <w:rFonts w:ascii="Times New Roman" w:eastAsiaTheme="minorEastAsia" w:hAnsi="Times New Roman" w:cs="Times New Roman"/>
          <w:sz w:val="24"/>
          <w:szCs w:val="24"/>
        </w:rPr>
        <w:t>formulation</w:t>
      </w:r>
      <w:r w:rsidR="00D409FB">
        <w:rPr>
          <w:rFonts w:ascii="Times New Roman" w:eastAsiaTheme="minorEastAsia" w:hAnsi="Times New Roman" w:cs="Times New Roman"/>
          <w:sz w:val="24"/>
          <w:szCs w:val="24"/>
        </w:rPr>
        <w:t xml:space="preserve"> </w:t>
      </w:r>
      <w:r w:rsidR="00BE0857">
        <w:rPr>
          <w:rFonts w:ascii="Times New Roman" w:eastAsiaTheme="minorEastAsia" w:hAnsi="Times New Roman" w:cs="Times New Roman"/>
          <w:sz w:val="24"/>
          <w:szCs w:val="24"/>
        </w:rPr>
        <w:t>(</w:t>
      </w:r>
      <w:r w:rsidR="00D409FB">
        <w:rPr>
          <w:rFonts w:ascii="Times New Roman" w:eastAsiaTheme="minorEastAsia" w:hAnsi="Times New Roman" w:cs="Times New Roman"/>
          <w:sz w:val="24"/>
          <w:szCs w:val="24"/>
        </w:rPr>
        <w:t>Equation 3</w:t>
      </w:r>
      <w:r w:rsidR="00BE0857">
        <w:rPr>
          <w:rFonts w:ascii="Times New Roman" w:eastAsiaTheme="minorEastAsia" w:hAnsi="Times New Roman" w:cs="Times New Roman"/>
          <w:sz w:val="24"/>
          <w:szCs w:val="24"/>
        </w:rPr>
        <w:t>)</w:t>
      </w:r>
      <w:r w:rsidR="0070614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is advantageous for three main reasons: (I) </w:t>
      </w:r>
      <w:r w:rsidRPr="0041446B">
        <w:rPr>
          <w:rFonts w:ascii="Times New Roman" w:eastAsiaTheme="minorEastAsia" w:hAnsi="Times New Roman" w:cs="Times New Roman"/>
          <w:sz w:val="24"/>
          <w:szCs w:val="24"/>
        </w:rPr>
        <w:t>The effect of the heat flux sensor on the subsurface TPS temperature distribution is captured, which becomes especially important when investigating</w:t>
      </w:r>
      <w:r w:rsidR="00AE5440">
        <w:rPr>
          <w:rFonts w:ascii="Times New Roman" w:eastAsiaTheme="minorEastAsia" w:hAnsi="Times New Roman" w:cs="Times New Roman"/>
          <w:sz w:val="24"/>
          <w:szCs w:val="24"/>
        </w:rPr>
        <w:t xml:space="preserve"> the nearfield effect of</w:t>
      </w:r>
      <w:r w:rsidRPr="0041446B">
        <w:rPr>
          <w:rFonts w:ascii="Times New Roman" w:eastAsiaTheme="minorEastAsia" w:hAnsi="Times New Roman" w:cs="Times New Roman"/>
          <w:sz w:val="24"/>
          <w:szCs w:val="24"/>
        </w:rPr>
        <w:t xml:space="preserve"> measurement systems in close proximity</w:t>
      </w:r>
      <w:r>
        <w:rPr>
          <w:rFonts w:ascii="Times New Roman" w:eastAsiaTheme="minorEastAsia" w:hAnsi="Times New Roman" w:cs="Times New Roman"/>
          <w:sz w:val="24"/>
          <w:szCs w:val="24"/>
        </w:rPr>
        <w:t>, (II) t</w:t>
      </w:r>
      <w:r w:rsidRPr="0041446B">
        <w:rPr>
          <w:rFonts w:ascii="Times New Roman" w:eastAsiaTheme="minorEastAsia" w:hAnsi="Times New Roman" w:cs="Times New Roman"/>
          <w:sz w:val="24"/>
          <w:szCs w:val="24"/>
        </w:rPr>
        <w:t xml:space="preserve">he temperature rise </w:t>
      </w:r>
      <w:r w:rsidR="00112F35">
        <w:rPr>
          <w:rFonts w:ascii="Times New Roman" w:eastAsiaTheme="minorEastAsia" w:hAnsi="Times New Roman" w:cs="Times New Roman"/>
          <w:sz w:val="24"/>
          <w:szCs w:val="24"/>
        </w:rPr>
        <w:t>within the TPS</w:t>
      </w:r>
      <w:r w:rsidRPr="0041446B">
        <w:rPr>
          <w:rFonts w:ascii="Times New Roman" w:eastAsiaTheme="minorEastAsia" w:hAnsi="Times New Roman" w:cs="Times New Roman"/>
          <w:b/>
          <w:bCs/>
          <w:sz w:val="24"/>
          <w:szCs w:val="24"/>
        </w:rPr>
        <w:t xml:space="preserve"> </w:t>
      </w:r>
      <w:r w:rsidRPr="0041446B">
        <w:rPr>
          <w:rFonts w:ascii="Times New Roman" w:eastAsiaTheme="minorEastAsia" w:hAnsi="Times New Roman" w:cs="Times New Roman"/>
          <w:sz w:val="24"/>
          <w:szCs w:val="24"/>
        </w:rPr>
        <w:t xml:space="preserve">is analytically accessible for any time </w:t>
      </w:r>
      <m:oMath>
        <m:r>
          <w:rPr>
            <w:rFonts w:ascii="Cambria Math" w:eastAsiaTheme="minorEastAsia" w:hAnsi="Cambria Math" w:cs="Times New Roman"/>
            <w:sz w:val="24"/>
            <w:szCs w:val="24"/>
          </w:rPr>
          <m:t>t</m:t>
        </m:r>
      </m:oMath>
      <w:r w:rsidR="001A456D">
        <w:rPr>
          <w:rFonts w:ascii="Times New Roman" w:eastAsiaTheme="minorEastAsia" w:hAnsi="Times New Roman" w:cs="Times New Roman"/>
          <w:sz w:val="24"/>
          <w:szCs w:val="24"/>
        </w:rPr>
        <w:t xml:space="preserve"> within the entry heat pulse</w:t>
      </w:r>
      <w:r>
        <w:rPr>
          <w:rFonts w:ascii="Times New Roman" w:eastAsiaTheme="minorEastAsia" w:hAnsi="Times New Roman" w:cs="Times New Roman"/>
          <w:sz w:val="24"/>
          <w:szCs w:val="24"/>
        </w:rPr>
        <w:t>, eliminating the need for</w:t>
      </w:r>
      <w:r w:rsidRPr="0041446B">
        <w:rPr>
          <w:rFonts w:ascii="Times New Roman" w:eastAsiaTheme="minorEastAsia" w:hAnsi="Times New Roman" w:cs="Times New Roman"/>
          <w:sz w:val="24"/>
          <w:szCs w:val="24"/>
        </w:rPr>
        <w:t xml:space="preserve"> computationally expensive time-marching methods</w:t>
      </w:r>
      <w:r>
        <w:rPr>
          <w:rFonts w:ascii="Times New Roman" w:eastAsiaTheme="minorEastAsia" w:hAnsi="Times New Roman" w:cs="Times New Roman"/>
          <w:sz w:val="24"/>
          <w:szCs w:val="24"/>
        </w:rPr>
        <w:t>, and (III) t</w:t>
      </w:r>
      <w:r w:rsidRPr="0041446B">
        <w:rPr>
          <w:rFonts w:ascii="Times New Roman" w:eastAsiaTheme="minorEastAsia" w:hAnsi="Times New Roman" w:cs="Times New Roman"/>
          <w:sz w:val="24"/>
          <w:szCs w:val="24"/>
        </w:rPr>
        <w:t xml:space="preserve">he unknown </w:t>
      </w:r>
      <w:r w:rsidR="00023974">
        <w:rPr>
          <w:rFonts w:ascii="Times New Roman" w:eastAsiaTheme="minorEastAsia" w:hAnsi="Times New Roman" w:cs="Times New Roman"/>
          <w:sz w:val="24"/>
          <w:szCs w:val="24"/>
        </w:rPr>
        <w:t xml:space="preserve">hot wall </w:t>
      </w:r>
      <w:r w:rsidRPr="0041446B">
        <w:rPr>
          <w:rFonts w:ascii="Times New Roman" w:eastAsiaTheme="minorEastAsia" w:hAnsi="Times New Roman" w:cs="Times New Roman"/>
          <w:sz w:val="24"/>
          <w:szCs w:val="24"/>
        </w:rPr>
        <w:t xml:space="preserve">heat flux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oMath>
      <w:r w:rsidRPr="0041446B">
        <w:rPr>
          <w:rFonts w:ascii="Times New Roman" w:eastAsiaTheme="minorEastAsia" w:hAnsi="Times New Roman" w:cs="Times New Roman"/>
          <w:sz w:val="24"/>
          <w:szCs w:val="24"/>
        </w:rPr>
        <w:t xml:space="preserve"> can be isolated from all measured quantities</w:t>
      </w:r>
      <w:r w:rsidR="00B73D59">
        <w:rPr>
          <w:rFonts w:ascii="Times New Roman" w:eastAsiaTheme="minorEastAsia" w:hAnsi="Times New Roman" w:cs="Times New Roman"/>
          <w:sz w:val="24"/>
          <w:szCs w:val="24"/>
        </w:rPr>
        <w:t>, as shown in Equation 10</w:t>
      </w:r>
      <w:r w:rsidR="00001F30">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A6C65" w:rsidRPr="000406C4" w14:paraId="59AC89AF" w14:textId="77777777" w:rsidTr="00710AD8">
        <w:trPr>
          <w:jc w:val="center"/>
        </w:trPr>
        <w:tc>
          <w:tcPr>
            <w:tcW w:w="350" w:type="pct"/>
          </w:tcPr>
          <w:p w14:paraId="658F7BE9" w14:textId="77777777" w:rsidR="00DA6C65" w:rsidRPr="000406C4" w:rsidRDefault="00DA6C65" w:rsidP="00727A60">
            <w:pPr>
              <w:widowControl w:val="0"/>
              <w:autoSpaceDE w:val="0"/>
              <w:autoSpaceDN w:val="0"/>
              <w:adjustRightInd w:val="0"/>
              <w:rPr>
                <w:rFonts w:ascii="Arial" w:eastAsiaTheme="minorEastAsia" w:hAnsi="Arial" w:cs="Arial"/>
                <w:iCs/>
                <w:sz w:val="20"/>
                <w:szCs w:val="20"/>
              </w:rPr>
            </w:pPr>
          </w:p>
        </w:tc>
        <w:tc>
          <w:tcPr>
            <w:tcW w:w="4300" w:type="pct"/>
          </w:tcPr>
          <w:p w14:paraId="4C9195BA" w14:textId="228FBB99" w:rsidR="00DA6C65" w:rsidRPr="003D4367" w:rsidRDefault="00DA6C65" w:rsidP="00727A60">
            <w:pPr>
              <w:spacing w:before="240"/>
              <w:jc w:val="both"/>
              <w:rPr>
                <w:rFonts w:ascii="Times New Roman" w:hAnsi="Times New Roman" w:cs="Times New Roman"/>
                <w:sz w:val="24"/>
                <w:szCs w:val="24"/>
              </w:rPr>
            </w:pPr>
            <m:oMathPara>
              <m:oMath>
                <m:r>
                  <w:rPr>
                    <w:rFonts w:ascii="Cambria Math" w:hAnsi="Cambria Math" w:cs="Times New Roman"/>
                    <w:sz w:val="24"/>
                    <w:szCs w:val="24"/>
                  </w:rPr>
                  <m:t>γ</m:t>
                </m:r>
                <m:d>
                  <m:dPr>
                    <m:ctrlPr>
                      <w:rPr>
                        <w:rFonts w:ascii="Cambria Math" w:hAnsi="Cambria Math" w:cs="Times New Roman"/>
                        <w:i/>
                        <w:sz w:val="24"/>
                        <w:szCs w:val="24"/>
                      </w:rPr>
                    </m:ctrlPr>
                  </m:dPr>
                  <m:e>
                    <m:r>
                      <m:rPr>
                        <m:sty m:val="bi"/>
                      </m:rPr>
                      <w:rPr>
                        <w:rFonts w:ascii="Cambria Math" w:eastAsiaTheme="minorEastAsia" w:hAnsi="Cambria Math" w:cs="Times New Roman"/>
                        <w:sz w:val="24"/>
                        <w:szCs w:val="24"/>
                      </w:rPr>
                      <m:t>x,</m:t>
                    </m:r>
                    <m:r>
                      <w:rPr>
                        <w:rFonts w:ascii="Cambria Math" w:hAnsi="Cambria Math" w:cs="Times New Roman"/>
                        <w:sz w:val="24"/>
                        <w:szCs w:val="24"/>
                      </w:rPr>
                      <m:t>t</m:t>
                    </m:r>
                  </m:e>
                </m:d>
                <m:r>
                  <w:rPr>
                    <w:rFonts w:ascii="Cambria Math" w:hAnsi="Cambria Math" w:cs="Times New Roman"/>
                    <w:sz w:val="24"/>
                    <w:szCs w:val="24"/>
                  </w:rPr>
                  <m:t>=</m:t>
                </m:r>
                <m:r>
                  <w:rPr>
                    <w:rFonts w:ascii="Cambria Math" w:hAnsi="Cambria Math" w:cs="Arial"/>
                  </w:rPr>
                  <m:t>-</m:t>
                </m:r>
                <m:nary>
                  <m:naryPr>
                    <m:ctrlPr>
                      <w:rPr>
                        <w:rFonts w:ascii="Cambria Math" w:hAnsi="Cambria Math" w:cs="Arial"/>
                        <w:i/>
                        <w:iCs/>
                      </w:rPr>
                    </m:ctrlPr>
                  </m:naryPr>
                  <m:sub>
                    <m:r>
                      <w:rPr>
                        <w:rFonts w:ascii="Cambria Math" w:hAnsi="Cambria Math" w:cs="Arial"/>
                      </w:rPr>
                      <m:t>0</m:t>
                    </m:r>
                  </m:sub>
                  <m:sup>
                    <m:r>
                      <w:rPr>
                        <w:rFonts w:ascii="Cambria Math" w:hAnsi="Cambria Math" w:cs="Arial"/>
                      </w:rPr>
                      <m:t>t</m:t>
                    </m:r>
                  </m:sup>
                  <m:e>
                    <m:nary>
                      <m:naryPr>
                        <m:supHide m:val="1"/>
                        <m:ctrlPr>
                          <w:rPr>
                            <w:rFonts w:ascii="Cambria Math" w:hAnsi="Cambria Math" w:cs="Arial"/>
                            <w:i/>
                            <w:iCs/>
                          </w:rPr>
                        </m:ctrlPr>
                      </m:naryPr>
                      <m:sub>
                        <m:sSub>
                          <m:sSubPr>
                            <m:ctrlPr>
                              <w:rPr>
                                <w:rFonts w:ascii="Cambria Math" w:hAnsi="Cambria Math" w:cs="Arial"/>
                                <w:i/>
                                <w:iCs/>
                              </w:rPr>
                            </m:ctrlPr>
                          </m:sSubPr>
                          <m:e>
                            <m:r>
                              <w:rPr>
                                <w:rFonts w:ascii="Cambria Math" w:hAnsi="Cambria Math" w:cs="Arial"/>
                              </w:rPr>
                              <m:t>S</m:t>
                            </m:r>
                          </m:e>
                          <m:sub>
                            <m:r>
                              <w:rPr>
                                <w:rFonts w:ascii="Cambria Math" w:hAnsi="Cambria Math" w:cs="Arial"/>
                              </w:rPr>
                              <m:t>TPS</m:t>
                            </m:r>
                          </m:sub>
                        </m:sSub>
                      </m:sub>
                      <m:sup/>
                      <m:e>
                        <m:f>
                          <m:fPr>
                            <m:ctrlPr>
                              <w:rPr>
                                <w:rFonts w:ascii="Cambria Math" w:hAnsi="Cambria Math" w:cs="Arial"/>
                                <w:i/>
                                <w:iCs/>
                              </w:rPr>
                            </m:ctrlPr>
                          </m:fPr>
                          <m:num>
                            <m:sSub>
                              <m:sSubPr>
                                <m:ctrlPr>
                                  <w:rPr>
                                    <w:rFonts w:ascii="Cambria Math" w:hAnsi="Cambria Math" w:cs="Arial"/>
                                    <w:i/>
                                    <w:iCs/>
                                  </w:rPr>
                                </m:ctrlPr>
                              </m:sSubPr>
                              <m:e>
                                <m:r>
                                  <w:rPr>
                                    <w:rFonts w:ascii="Cambria Math" w:hAnsi="Cambria Math" w:cs="Arial"/>
                                  </w:rPr>
                                  <m:t>α</m:t>
                                </m:r>
                              </m:e>
                              <m:sub>
                                <m:r>
                                  <w:rPr>
                                    <w:rFonts w:ascii="Cambria Math" w:hAnsi="Cambria Math" w:cs="Arial"/>
                                  </w:rPr>
                                  <m:t>TPS</m:t>
                                </m:r>
                              </m:sub>
                            </m:sSub>
                          </m:num>
                          <m:den>
                            <m:sSub>
                              <m:sSubPr>
                                <m:ctrlPr>
                                  <w:rPr>
                                    <w:rFonts w:ascii="Cambria Math" w:hAnsi="Cambria Math" w:cs="Arial"/>
                                    <w:i/>
                                    <w:iCs/>
                                  </w:rPr>
                                </m:ctrlPr>
                              </m:sSubPr>
                              <m:e>
                                <m:r>
                                  <w:rPr>
                                    <w:rFonts w:ascii="Cambria Math" w:hAnsi="Cambria Math" w:cs="Arial"/>
                                  </w:rPr>
                                  <m:t>k</m:t>
                                </m:r>
                              </m:e>
                              <m:sub>
                                <m:r>
                                  <w:rPr>
                                    <w:rFonts w:ascii="Cambria Math" w:hAnsi="Cambria Math" w:cs="Arial"/>
                                  </w:rPr>
                                  <m:t>TPS</m:t>
                                </m:r>
                              </m:sub>
                            </m:sSub>
                          </m:den>
                        </m:f>
                        <m:sSub>
                          <m:sSubPr>
                            <m:ctrlPr>
                              <w:rPr>
                                <w:rFonts w:ascii="Cambria Math" w:hAnsi="Cambria Math" w:cs="Arial"/>
                                <w:i/>
                                <w:iCs/>
                              </w:rPr>
                            </m:ctrlPr>
                          </m:sSubPr>
                          <m:e>
                            <m:r>
                              <w:rPr>
                                <w:rFonts w:ascii="Cambria Math" w:hAnsi="Cambria Math" w:cs="Arial"/>
                              </w:rPr>
                              <m:t>q</m:t>
                            </m:r>
                          </m:e>
                          <m:sub>
                            <m:r>
                              <w:rPr>
                                <w:rFonts w:ascii="Cambria Math" w:hAnsi="Cambria Math" w:cs="Arial"/>
                              </w:rPr>
                              <m:t>HW</m:t>
                            </m:r>
                          </m:sub>
                        </m:sSub>
                        <m:d>
                          <m:dPr>
                            <m:ctrlPr>
                              <w:rPr>
                                <w:rFonts w:ascii="Cambria Math" w:hAnsi="Cambria Math" w:cs="Arial"/>
                                <w:i/>
                                <w:iCs/>
                              </w:rPr>
                            </m:ctrlPr>
                          </m:dPr>
                          <m:e>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sSub>
                          <m:sSubPr>
                            <m:ctrlPr>
                              <w:rPr>
                                <w:rFonts w:ascii="Cambria Math" w:hAnsi="Cambria Math" w:cs="Arial"/>
                                <w:i/>
                                <w:iCs/>
                              </w:rPr>
                            </m:ctrlPr>
                          </m:sSubPr>
                          <m:e>
                            <m:r>
                              <w:rPr>
                                <w:rFonts w:ascii="Cambria Math" w:hAnsi="Cambria Math" w:cs="Arial"/>
                              </w:rPr>
                              <m:t>G</m:t>
                            </m:r>
                          </m:e>
                          <m:sub>
                            <m:r>
                              <w:rPr>
                                <w:rFonts w:ascii="Cambria Math" w:hAnsi="Cambria Math" w:cs="Arial"/>
                              </w:rPr>
                              <m:t>TPS,TPS</m:t>
                            </m:r>
                          </m:sub>
                        </m:sSub>
                        <m:d>
                          <m:dPr>
                            <m:ctrlPr>
                              <w:rPr>
                                <w:rFonts w:ascii="Cambria Math" w:hAnsi="Cambria Math" w:cs="Arial"/>
                                <w:i/>
                                <w:iCs/>
                              </w:rPr>
                            </m:ctrlPr>
                          </m:dPr>
                          <m:e>
                            <m:r>
                              <m:rPr>
                                <m:sty m:val="bi"/>
                              </m:rPr>
                              <w:rPr>
                                <w:rFonts w:ascii="Cambria Math" w:eastAsiaTheme="minorEastAsia" w:hAnsi="Cambria Math" w:cs="Times New Roman"/>
                                <w:sz w:val="24"/>
                                <w:szCs w:val="24"/>
                              </w:rPr>
                              <m:t>x</m:t>
                            </m:r>
                            <m:r>
                              <w:rPr>
                                <w:rFonts w:ascii="Cambria Math" w:hAnsi="Cambria Math" w:cs="Arial"/>
                              </w:rPr>
                              <m:t>,t,</m:t>
                            </m:r>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e>
                    </m:nary>
                    <m:r>
                      <w:rPr>
                        <w:rFonts w:ascii="Cambria Math" w:hAnsi="Cambria Math" w:cs="Arial"/>
                      </w:rPr>
                      <m:t>⋅</m:t>
                    </m:r>
                    <m:acc>
                      <m:accPr>
                        <m:ctrlPr>
                          <w:rPr>
                            <w:rFonts w:ascii="Cambria Math" w:hAnsi="Cambria Math" w:cs="Arial"/>
                            <w:i/>
                            <w:iCs/>
                          </w:rPr>
                        </m:ctrlPr>
                      </m:accPr>
                      <m:e>
                        <m:r>
                          <w:rPr>
                            <w:rFonts w:ascii="Cambria Math" w:hAnsi="Cambria Math" w:cs="Arial"/>
                          </w:rPr>
                          <m:t>n</m:t>
                        </m:r>
                      </m:e>
                    </m:acc>
                    <m:r>
                      <w:rPr>
                        <w:rFonts w:ascii="Cambria Math" w:hAnsi="Cambria Math" w:cs="Arial"/>
                      </w:rPr>
                      <m:t>d</m:t>
                    </m:r>
                    <m:sSub>
                      <m:sSubPr>
                        <m:ctrlPr>
                          <w:rPr>
                            <w:rFonts w:ascii="Cambria Math" w:hAnsi="Cambria Math" w:cs="Arial"/>
                            <w:i/>
                            <w:iCs/>
                          </w:rPr>
                        </m:ctrlPr>
                      </m:sSubPr>
                      <m:e>
                        <m:r>
                          <w:rPr>
                            <w:rFonts w:ascii="Cambria Math" w:hAnsi="Cambria Math" w:cs="Arial"/>
                          </w:rPr>
                          <m:t>S</m:t>
                        </m:r>
                      </m:e>
                      <m:sub>
                        <m:r>
                          <w:rPr>
                            <w:rFonts w:ascii="Cambria Math" w:hAnsi="Cambria Math" w:cs="Arial"/>
                          </w:rPr>
                          <m:t>0</m:t>
                        </m:r>
                      </m:sub>
                    </m:sSub>
                    <m:r>
                      <w:rPr>
                        <w:rFonts w:ascii="Cambria Math" w:hAnsi="Cambria Math" w:cs="Arial"/>
                      </w:rPr>
                      <m:t>dτ</m:t>
                    </m:r>
                  </m:e>
                </m:nary>
              </m:oMath>
            </m:oMathPara>
          </w:p>
          <w:p w14:paraId="0829D29F" w14:textId="77777777" w:rsidR="00DA6C65" w:rsidRPr="000406C4" w:rsidRDefault="00DA6C65" w:rsidP="00727A60">
            <w:pPr>
              <w:widowControl w:val="0"/>
              <w:autoSpaceDE w:val="0"/>
              <w:autoSpaceDN w:val="0"/>
              <w:adjustRightInd w:val="0"/>
              <w:rPr>
                <w:rFonts w:ascii="Arial" w:eastAsiaTheme="minorEastAsia" w:hAnsi="Arial" w:cs="Arial"/>
                <w:iCs/>
                <w:sz w:val="20"/>
                <w:szCs w:val="20"/>
              </w:rPr>
            </w:pPr>
          </w:p>
        </w:tc>
        <w:tc>
          <w:tcPr>
            <w:tcW w:w="0" w:type="dxa"/>
            <w:vAlign w:val="center"/>
          </w:tcPr>
          <w:p w14:paraId="4781CD44" w14:textId="20A48F0A" w:rsidR="00DA6C65" w:rsidRPr="00343B14" w:rsidRDefault="00DA6C65" w:rsidP="00727A60">
            <w:pPr>
              <w:widowControl w:val="0"/>
              <w:autoSpaceDE w:val="0"/>
              <w:autoSpaceDN w:val="0"/>
              <w:adjustRightInd w:val="0"/>
              <w:jc w:val="center"/>
              <w:rPr>
                <w:rFonts w:ascii="Times New Roman" w:eastAsiaTheme="minorEastAsia" w:hAnsi="Times New Roman" w:cs="Times New Roman"/>
                <w:iCs/>
              </w:rPr>
            </w:pPr>
            <w:r w:rsidRPr="00343B14">
              <w:rPr>
                <w:rFonts w:ascii="Times New Roman" w:eastAsiaTheme="minorEastAsia" w:hAnsi="Times New Roman" w:cs="Times New Roman"/>
                <w:iCs/>
                <w:sz w:val="24"/>
                <w:szCs w:val="24"/>
              </w:rPr>
              <w:t>(</w:t>
            </w:r>
            <w:r w:rsidR="009C3D0C">
              <w:rPr>
                <w:rFonts w:ascii="Times New Roman" w:eastAsiaTheme="minorEastAsia" w:hAnsi="Times New Roman" w:cs="Times New Roman"/>
                <w:iCs/>
                <w:sz w:val="24"/>
                <w:szCs w:val="24"/>
              </w:rPr>
              <w:t>1</w:t>
            </w:r>
            <w:r w:rsidR="00AF25E7">
              <w:rPr>
                <w:rFonts w:ascii="Times New Roman" w:eastAsiaTheme="minorEastAsia" w:hAnsi="Times New Roman" w:cs="Times New Roman"/>
                <w:iCs/>
                <w:sz w:val="24"/>
                <w:szCs w:val="24"/>
              </w:rPr>
              <w:t>0</w:t>
            </w:r>
            <w:r w:rsidRPr="00343B14">
              <w:rPr>
                <w:rFonts w:ascii="Times New Roman" w:eastAsiaTheme="minorEastAsia" w:hAnsi="Times New Roman" w:cs="Times New Roman"/>
                <w:iCs/>
                <w:sz w:val="24"/>
                <w:szCs w:val="24"/>
              </w:rPr>
              <w:t>)</w:t>
            </w:r>
          </w:p>
        </w:tc>
      </w:tr>
    </w:tbl>
    <w:p w14:paraId="4B2AF290" w14:textId="0B138479" w:rsidR="00DA6C65" w:rsidRDefault="00DA6C65" w:rsidP="00DA6C65">
      <w:pPr>
        <w:spacing w:after="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where, </w:t>
      </w:r>
      <m:oMath>
        <m:r>
          <w:rPr>
            <w:rFonts w:ascii="Cambria Math" w:hAnsi="Cambria Math" w:cs="Times New Roman"/>
            <w:sz w:val="24"/>
            <w:szCs w:val="24"/>
          </w:rPr>
          <m:t>γ</m:t>
        </m:r>
        <m:d>
          <m:dPr>
            <m:ctrlPr>
              <w:rPr>
                <w:rFonts w:ascii="Cambria Math" w:hAnsi="Cambria Math" w:cs="Times New Roman"/>
                <w:i/>
                <w:sz w:val="24"/>
                <w:szCs w:val="24"/>
              </w:rPr>
            </m:ctrlPr>
          </m:dPr>
          <m:e>
            <m:r>
              <m:rPr>
                <m:sty m:val="bi"/>
              </m:rPr>
              <w:rPr>
                <w:rFonts w:ascii="Cambria Math" w:eastAsiaTheme="minorEastAsia" w:hAnsi="Cambria Math" w:cs="Times New Roman"/>
                <w:sz w:val="24"/>
                <w:szCs w:val="24"/>
              </w:rPr>
              <m:t>x</m:t>
            </m:r>
            <m:r>
              <w:rPr>
                <w:rFonts w:ascii="Cambria Math" w:hAnsi="Cambria Math" w:cs="Times New Roman"/>
                <w:sz w:val="24"/>
                <w:szCs w:val="24"/>
              </w:rPr>
              <m:t>,t</m:t>
            </m:r>
          </m:e>
        </m:d>
      </m:oMath>
      <w:r>
        <w:rPr>
          <w:rFonts w:ascii="Times New Roman" w:eastAsiaTheme="minorEastAsia" w:hAnsi="Times New Roman" w:cs="Times New Roman"/>
          <w:sz w:val="24"/>
          <w:szCs w:val="24"/>
        </w:rPr>
        <w:t xml:space="preserve"> combines all measured temperature and heat flux quantities</w:t>
      </w:r>
      <w:r w:rsidR="00C238CE">
        <w:rPr>
          <w:rFonts w:ascii="Times New Roman" w:eastAsiaTheme="minorEastAsia" w:hAnsi="Times New Roman" w:cs="Times New Roman"/>
          <w:sz w:val="24"/>
          <w:szCs w:val="24"/>
        </w:rPr>
        <w:t xml:space="preserve"> into one term</w:t>
      </w:r>
      <w:r>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DA6C65" w:rsidRPr="000406C4" w14:paraId="20695D7D" w14:textId="77777777" w:rsidTr="00710AD8">
        <w:trPr>
          <w:jc w:val="center"/>
        </w:trPr>
        <w:tc>
          <w:tcPr>
            <w:tcW w:w="350" w:type="pct"/>
          </w:tcPr>
          <w:p w14:paraId="49A85F0B" w14:textId="77777777" w:rsidR="00DA6C65" w:rsidRPr="000406C4" w:rsidRDefault="00DA6C65" w:rsidP="00727A60">
            <w:pPr>
              <w:widowControl w:val="0"/>
              <w:autoSpaceDE w:val="0"/>
              <w:autoSpaceDN w:val="0"/>
              <w:adjustRightInd w:val="0"/>
              <w:rPr>
                <w:rFonts w:ascii="Arial" w:eastAsiaTheme="minorEastAsia" w:hAnsi="Arial" w:cs="Arial"/>
                <w:iCs/>
                <w:sz w:val="20"/>
                <w:szCs w:val="20"/>
              </w:rPr>
            </w:pPr>
          </w:p>
        </w:tc>
        <w:tc>
          <w:tcPr>
            <w:tcW w:w="4300" w:type="pct"/>
          </w:tcPr>
          <w:p w14:paraId="5B5315F1" w14:textId="525AAF7A" w:rsidR="00DA6C65" w:rsidRPr="003D4367" w:rsidRDefault="00DA6C65" w:rsidP="00727A60">
            <w:pPr>
              <w:spacing w:before="240"/>
              <w:jc w:val="both"/>
              <w:rPr>
                <w:rFonts w:ascii="Times New Roman" w:hAnsi="Times New Roman" w:cs="Times New Roman"/>
                <w:sz w:val="24"/>
                <w:szCs w:val="24"/>
              </w:rPr>
            </w:pPr>
            <m:oMathPara>
              <m:oMath>
                <m:r>
                  <w:rPr>
                    <w:rFonts w:ascii="Cambria Math" w:hAnsi="Cambria Math" w:cs="Times New Roman"/>
                    <w:sz w:val="24"/>
                    <w:szCs w:val="24"/>
                  </w:rPr>
                  <m:t>γ</m:t>
                </m:r>
                <m:d>
                  <m:dPr>
                    <m:ctrlPr>
                      <w:rPr>
                        <w:rFonts w:ascii="Cambria Math" w:hAnsi="Cambria Math" w:cs="Times New Roman"/>
                        <w:i/>
                        <w:sz w:val="24"/>
                        <w:szCs w:val="24"/>
                      </w:rPr>
                    </m:ctrlPr>
                  </m:dPr>
                  <m:e>
                    <m:r>
                      <m:rPr>
                        <m:sty m:val="bi"/>
                      </m:rPr>
                      <w:rPr>
                        <w:rFonts w:ascii="Cambria Math" w:eastAsiaTheme="minorEastAsia" w:hAnsi="Cambria Math" w:cs="Times New Roman"/>
                        <w:sz w:val="24"/>
                        <w:szCs w:val="24"/>
                      </w:rPr>
                      <m:t>x</m:t>
                    </m:r>
                    <m:r>
                      <w:rPr>
                        <w:rFonts w:ascii="Cambria Math" w:hAnsi="Cambria Math" w:cs="Times New Roman"/>
                        <w:sz w:val="24"/>
                        <w:szCs w:val="24"/>
                      </w:rPr>
                      <m:t>,t</m:t>
                    </m:r>
                  </m:e>
                </m:d>
                <m:r>
                  <w:rPr>
                    <w:rFonts w:ascii="Cambria Math" w:hAnsi="Cambria Math" w:cs="Times New Roman"/>
                    <w:sz w:val="24"/>
                    <w:szCs w:val="24"/>
                  </w:rPr>
                  <m:t>=</m:t>
                </m:r>
                <m:r>
                  <w:rPr>
                    <w:rFonts w:ascii="Cambria Math" w:hAnsi="Cambria Math" w:cs="Arial"/>
                  </w:rPr>
                  <m:t>T</m:t>
                </m:r>
                <m:d>
                  <m:dPr>
                    <m:ctrlPr>
                      <w:rPr>
                        <w:rFonts w:ascii="Cambria Math" w:hAnsi="Cambria Math" w:cs="Arial"/>
                        <w:i/>
                        <w:iCs/>
                      </w:rPr>
                    </m:ctrlPr>
                  </m:dPr>
                  <m:e>
                    <m:r>
                      <m:rPr>
                        <m:sty m:val="bi"/>
                      </m:rPr>
                      <w:rPr>
                        <w:rFonts w:ascii="Cambria Math" w:eastAsiaTheme="minorEastAsia" w:hAnsi="Cambria Math" w:cs="Times New Roman"/>
                        <w:sz w:val="24"/>
                        <w:szCs w:val="24"/>
                      </w:rPr>
                      <m:t>x</m:t>
                    </m:r>
                    <m:r>
                      <w:rPr>
                        <w:rFonts w:ascii="Cambria Math" w:hAnsi="Cambria Math" w:cs="Arial"/>
                      </w:rPr>
                      <m:t>,t</m:t>
                    </m:r>
                  </m:e>
                </m:d>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0</m:t>
                    </m:r>
                  </m:sub>
                </m:sSub>
                <m:r>
                  <w:rPr>
                    <w:rFonts w:ascii="Cambria Math" w:hAnsi="Cambria Math" w:cs="Arial"/>
                  </w:rPr>
                  <m:t>+</m:t>
                </m:r>
                <m:nary>
                  <m:naryPr>
                    <m:ctrlPr>
                      <w:rPr>
                        <w:rFonts w:ascii="Cambria Math" w:hAnsi="Cambria Math" w:cs="Arial"/>
                        <w:i/>
                        <w:iCs/>
                      </w:rPr>
                    </m:ctrlPr>
                  </m:naryPr>
                  <m:sub>
                    <m:r>
                      <w:rPr>
                        <w:rFonts w:ascii="Cambria Math" w:hAnsi="Cambria Math" w:cs="Arial"/>
                      </w:rPr>
                      <m:t>0</m:t>
                    </m:r>
                  </m:sub>
                  <m:sup>
                    <m:r>
                      <w:rPr>
                        <w:rFonts w:ascii="Cambria Math" w:hAnsi="Cambria Math" w:cs="Arial"/>
                      </w:rPr>
                      <m:t>t</m:t>
                    </m:r>
                  </m:sup>
                  <m:e>
                    <m:nary>
                      <m:naryPr>
                        <m:supHide m:val="1"/>
                        <m:ctrlPr>
                          <w:rPr>
                            <w:rFonts w:ascii="Cambria Math" w:hAnsi="Cambria Math" w:cs="Arial"/>
                            <w:i/>
                            <w:iCs/>
                          </w:rPr>
                        </m:ctrlPr>
                      </m:naryPr>
                      <m:sub>
                        <m:sSub>
                          <m:sSubPr>
                            <m:ctrlPr>
                              <w:rPr>
                                <w:rFonts w:ascii="Cambria Math" w:hAnsi="Cambria Math" w:cs="Arial"/>
                                <w:i/>
                                <w:iCs/>
                              </w:rPr>
                            </m:ctrlPr>
                          </m:sSubPr>
                          <m:e>
                            <m:r>
                              <w:rPr>
                                <w:rFonts w:ascii="Cambria Math" w:hAnsi="Cambria Math" w:cs="Arial"/>
                              </w:rPr>
                              <m:t>S</m:t>
                            </m:r>
                          </m:e>
                          <m:sub>
                            <m:r>
                              <w:rPr>
                                <w:rFonts w:ascii="Cambria Math" w:hAnsi="Cambria Math" w:cs="Arial"/>
                              </w:rPr>
                              <m:t>HFS</m:t>
                            </m:r>
                          </m:sub>
                        </m:sSub>
                      </m:sub>
                      <m:sup/>
                      <m:e>
                        <m:f>
                          <m:fPr>
                            <m:ctrlPr>
                              <w:rPr>
                                <w:rFonts w:ascii="Cambria Math" w:hAnsi="Cambria Math" w:cs="Arial"/>
                                <w:i/>
                                <w:iCs/>
                              </w:rPr>
                            </m:ctrlPr>
                          </m:fPr>
                          <m:num>
                            <m:sSub>
                              <m:sSubPr>
                                <m:ctrlPr>
                                  <w:rPr>
                                    <w:rFonts w:ascii="Cambria Math" w:hAnsi="Cambria Math" w:cs="Arial"/>
                                    <w:i/>
                                    <w:iCs/>
                                  </w:rPr>
                                </m:ctrlPr>
                              </m:sSubPr>
                              <m:e>
                                <m:r>
                                  <w:rPr>
                                    <w:rFonts w:ascii="Cambria Math" w:hAnsi="Cambria Math" w:cs="Arial"/>
                                  </w:rPr>
                                  <m:t>α</m:t>
                                </m:r>
                              </m:e>
                              <m:sub>
                                <m:r>
                                  <w:rPr>
                                    <w:rFonts w:ascii="Cambria Math" w:hAnsi="Cambria Math" w:cs="Arial"/>
                                  </w:rPr>
                                  <m:t>TPS</m:t>
                                </m:r>
                              </m:sub>
                            </m:sSub>
                          </m:num>
                          <m:den>
                            <m:sSub>
                              <m:sSubPr>
                                <m:ctrlPr>
                                  <w:rPr>
                                    <w:rFonts w:ascii="Cambria Math" w:hAnsi="Cambria Math" w:cs="Arial"/>
                                    <w:i/>
                                    <w:iCs/>
                                  </w:rPr>
                                </m:ctrlPr>
                              </m:sSubPr>
                              <m:e>
                                <m:r>
                                  <w:rPr>
                                    <w:rFonts w:ascii="Cambria Math" w:hAnsi="Cambria Math" w:cs="Arial"/>
                                  </w:rPr>
                                  <m:t>k</m:t>
                                </m:r>
                              </m:e>
                              <m:sub>
                                <m:r>
                                  <w:rPr>
                                    <w:rFonts w:ascii="Cambria Math" w:hAnsi="Cambria Math" w:cs="Arial"/>
                                  </w:rPr>
                                  <m:t>TPS</m:t>
                                </m:r>
                              </m:sub>
                            </m:sSub>
                          </m:den>
                        </m:f>
                        <m:sSub>
                          <m:sSubPr>
                            <m:ctrlPr>
                              <w:rPr>
                                <w:rFonts w:ascii="Cambria Math" w:hAnsi="Cambria Math" w:cs="Arial"/>
                                <w:i/>
                                <w:iCs/>
                              </w:rPr>
                            </m:ctrlPr>
                          </m:sSubPr>
                          <m:e>
                            <m:r>
                              <w:rPr>
                                <w:rFonts w:ascii="Cambria Math" w:hAnsi="Cambria Math" w:cs="Arial"/>
                              </w:rPr>
                              <m:t>q</m:t>
                            </m:r>
                          </m:e>
                          <m:sub>
                            <m:r>
                              <w:rPr>
                                <w:rFonts w:ascii="Cambria Math" w:hAnsi="Cambria Math" w:cs="Arial"/>
                              </w:rPr>
                              <m:t>CW</m:t>
                            </m:r>
                          </m:sub>
                        </m:sSub>
                        <m:d>
                          <m:dPr>
                            <m:ctrlPr>
                              <w:rPr>
                                <w:rFonts w:ascii="Cambria Math" w:hAnsi="Cambria Math" w:cs="Arial"/>
                                <w:i/>
                                <w:iCs/>
                              </w:rPr>
                            </m:ctrlPr>
                          </m:dPr>
                          <m:e>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sSub>
                          <m:sSubPr>
                            <m:ctrlPr>
                              <w:rPr>
                                <w:rFonts w:ascii="Cambria Math" w:hAnsi="Cambria Math" w:cs="Arial"/>
                                <w:i/>
                                <w:iCs/>
                              </w:rPr>
                            </m:ctrlPr>
                          </m:sSubPr>
                          <m:e>
                            <m:r>
                              <w:rPr>
                                <w:rFonts w:ascii="Cambria Math" w:hAnsi="Cambria Math" w:cs="Arial"/>
                              </w:rPr>
                              <m:t>G</m:t>
                            </m:r>
                          </m:e>
                          <m:sub>
                            <m:r>
                              <w:rPr>
                                <w:rFonts w:ascii="Cambria Math" w:hAnsi="Cambria Math" w:cs="Arial"/>
                              </w:rPr>
                              <m:t>HFS,TPS</m:t>
                            </m:r>
                          </m:sub>
                        </m:sSub>
                        <m:d>
                          <m:dPr>
                            <m:ctrlPr>
                              <w:rPr>
                                <w:rFonts w:ascii="Cambria Math" w:hAnsi="Cambria Math" w:cs="Arial"/>
                                <w:i/>
                                <w:iCs/>
                              </w:rPr>
                            </m:ctrlPr>
                          </m:dPr>
                          <m:e>
                            <m:r>
                              <m:rPr>
                                <m:sty m:val="bi"/>
                              </m:rPr>
                              <w:rPr>
                                <w:rFonts w:ascii="Cambria Math" w:eastAsiaTheme="minorEastAsia" w:hAnsi="Cambria Math" w:cs="Times New Roman"/>
                                <w:sz w:val="24"/>
                                <w:szCs w:val="24"/>
                              </w:rPr>
                              <m:t>x</m:t>
                            </m:r>
                            <m:r>
                              <w:rPr>
                                <w:rFonts w:ascii="Cambria Math" w:hAnsi="Cambria Math" w:cs="Arial"/>
                              </w:rPr>
                              <m:t>,t,</m:t>
                            </m:r>
                            <m:sSub>
                              <m:sSubPr>
                                <m:ctrlPr>
                                  <w:rPr>
                                    <w:rFonts w:ascii="Cambria Math" w:hAnsi="Cambria Math" w:cs="Arial"/>
                                    <w:b/>
                                    <w:bCs/>
                                    <w:i/>
                                    <w:iCs/>
                                  </w:rPr>
                                </m:ctrlPr>
                              </m:sSubPr>
                              <m:e>
                                <m:r>
                                  <m:rPr>
                                    <m:sty m:val="bi"/>
                                  </m:rPr>
                                  <w:rPr>
                                    <w:rFonts w:ascii="Cambria Math" w:hAnsi="Cambria Math" w:cs="Arial"/>
                                  </w:rPr>
                                  <m:t>x</m:t>
                                </m:r>
                                <m:ctrlPr>
                                  <w:rPr>
                                    <w:rFonts w:ascii="Cambria Math" w:hAnsi="Cambria Math" w:cs="Arial"/>
                                    <w:i/>
                                    <w:iCs/>
                                  </w:rPr>
                                </m:ctrlPr>
                              </m:e>
                              <m:sub>
                                <m:r>
                                  <m:rPr>
                                    <m:sty m:val="bi"/>
                                  </m:rPr>
                                  <w:rPr>
                                    <w:rFonts w:ascii="Cambria Math" w:hAnsi="Cambria Math" w:cs="Arial"/>
                                  </w:rPr>
                                  <m:t>0</m:t>
                                </m:r>
                              </m:sub>
                            </m:sSub>
                            <m:r>
                              <w:rPr>
                                <w:rFonts w:ascii="Cambria Math" w:hAnsi="Cambria Math" w:cs="Arial"/>
                              </w:rPr>
                              <m:t>,τ</m:t>
                            </m:r>
                          </m:e>
                        </m:d>
                      </m:e>
                    </m:nary>
                    <m:r>
                      <w:rPr>
                        <w:rFonts w:ascii="Cambria Math" w:hAnsi="Cambria Math" w:cs="Arial"/>
                      </w:rPr>
                      <m:t>⋅</m:t>
                    </m:r>
                    <m:acc>
                      <m:accPr>
                        <m:ctrlPr>
                          <w:rPr>
                            <w:rFonts w:ascii="Cambria Math" w:hAnsi="Cambria Math" w:cs="Arial"/>
                            <w:i/>
                            <w:iCs/>
                          </w:rPr>
                        </m:ctrlPr>
                      </m:accPr>
                      <m:e>
                        <m:r>
                          <w:rPr>
                            <w:rFonts w:ascii="Cambria Math" w:hAnsi="Cambria Math" w:cs="Arial"/>
                          </w:rPr>
                          <m:t>n</m:t>
                        </m:r>
                      </m:e>
                    </m:acc>
                    <m:r>
                      <w:rPr>
                        <w:rFonts w:ascii="Cambria Math" w:hAnsi="Cambria Math" w:cs="Arial"/>
                      </w:rPr>
                      <m:t>d</m:t>
                    </m:r>
                    <m:sSub>
                      <m:sSubPr>
                        <m:ctrlPr>
                          <w:rPr>
                            <w:rFonts w:ascii="Cambria Math" w:hAnsi="Cambria Math" w:cs="Arial"/>
                            <w:i/>
                            <w:iCs/>
                          </w:rPr>
                        </m:ctrlPr>
                      </m:sSubPr>
                      <m:e>
                        <m:r>
                          <w:rPr>
                            <w:rFonts w:ascii="Cambria Math" w:hAnsi="Cambria Math" w:cs="Arial"/>
                          </w:rPr>
                          <m:t>S</m:t>
                        </m:r>
                      </m:e>
                      <m:sub>
                        <m:r>
                          <w:rPr>
                            <w:rFonts w:ascii="Cambria Math" w:hAnsi="Cambria Math" w:cs="Arial"/>
                          </w:rPr>
                          <m:t>0</m:t>
                        </m:r>
                      </m:sub>
                    </m:sSub>
                    <m:r>
                      <w:rPr>
                        <w:rFonts w:ascii="Cambria Math" w:hAnsi="Cambria Math" w:cs="Arial"/>
                      </w:rPr>
                      <m:t>dτ</m:t>
                    </m:r>
                  </m:e>
                </m:nary>
              </m:oMath>
            </m:oMathPara>
          </w:p>
          <w:p w14:paraId="1D7D9C70" w14:textId="77777777" w:rsidR="00DA6C65" w:rsidRPr="000406C4" w:rsidRDefault="00DA6C65" w:rsidP="00727A60">
            <w:pPr>
              <w:widowControl w:val="0"/>
              <w:autoSpaceDE w:val="0"/>
              <w:autoSpaceDN w:val="0"/>
              <w:adjustRightInd w:val="0"/>
              <w:rPr>
                <w:rFonts w:ascii="Arial" w:eastAsiaTheme="minorEastAsia" w:hAnsi="Arial" w:cs="Arial"/>
                <w:iCs/>
                <w:sz w:val="20"/>
                <w:szCs w:val="20"/>
              </w:rPr>
            </w:pPr>
          </w:p>
        </w:tc>
        <w:tc>
          <w:tcPr>
            <w:tcW w:w="0" w:type="dxa"/>
            <w:vAlign w:val="center"/>
          </w:tcPr>
          <w:p w14:paraId="76E73F03" w14:textId="5F303CB0" w:rsidR="00DA6C65" w:rsidRPr="00343B14" w:rsidRDefault="00DA6C65" w:rsidP="00727A60">
            <w:pPr>
              <w:widowControl w:val="0"/>
              <w:autoSpaceDE w:val="0"/>
              <w:autoSpaceDN w:val="0"/>
              <w:adjustRightInd w:val="0"/>
              <w:jc w:val="center"/>
              <w:rPr>
                <w:rFonts w:ascii="Times New Roman" w:eastAsiaTheme="minorEastAsia" w:hAnsi="Times New Roman" w:cs="Times New Roman"/>
                <w:iCs/>
              </w:rPr>
            </w:pPr>
            <w:r w:rsidRPr="00343B14">
              <w:rPr>
                <w:rFonts w:ascii="Times New Roman" w:eastAsiaTheme="minorEastAsia" w:hAnsi="Times New Roman" w:cs="Times New Roman"/>
                <w:iCs/>
                <w:sz w:val="24"/>
                <w:szCs w:val="24"/>
              </w:rPr>
              <w:t>(</w:t>
            </w:r>
            <w:r w:rsidR="009C3D0C">
              <w:rPr>
                <w:rFonts w:ascii="Times New Roman" w:eastAsiaTheme="minorEastAsia" w:hAnsi="Times New Roman" w:cs="Times New Roman"/>
                <w:iCs/>
                <w:sz w:val="24"/>
                <w:szCs w:val="24"/>
              </w:rPr>
              <w:t>1</w:t>
            </w:r>
            <w:r w:rsidR="00AF25E7">
              <w:rPr>
                <w:rFonts w:ascii="Times New Roman" w:eastAsiaTheme="minorEastAsia" w:hAnsi="Times New Roman" w:cs="Times New Roman"/>
                <w:iCs/>
                <w:sz w:val="24"/>
                <w:szCs w:val="24"/>
              </w:rPr>
              <w:t>1</w:t>
            </w:r>
            <w:r w:rsidRPr="00343B14">
              <w:rPr>
                <w:rFonts w:ascii="Times New Roman" w:eastAsiaTheme="minorEastAsia" w:hAnsi="Times New Roman" w:cs="Times New Roman"/>
                <w:iCs/>
                <w:sz w:val="24"/>
                <w:szCs w:val="24"/>
              </w:rPr>
              <w:t>)</w:t>
            </w:r>
          </w:p>
        </w:tc>
      </w:tr>
    </w:tbl>
    <w:p w14:paraId="567C3763" w14:textId="366BD8FE" w:rsidR="00D96FE8" w:rsidRDefault="00DA6C65" w:rsidP="00CB0D36">
      <w:pPr>
        <w:jc w:val="both"/>
        <w:rPr>
          <w:rFonts w:ascii="Times New Roman" w:hAnsi="Times New Roman" w:cs="Times New Roman"/>
          <w:sz w:val="24"/>
          <w:szCs w:val="24"/>
        </w:rPr>
      </w:pPr>
      <w:r>
        <w:rPr>
          <w:rFonts w:ascii="Times New Roman" w:hAnsi="Times New Roman" w:cs="Times New Roman"/>
          <w:sz w:val="24"/>
          <w:szCs w:val="24"/>
        </w:rPr>
        <w:t xml:space="preserve">Equation </w:t>
      </w:r>
      <w:r w:rsidR="00D04B75">
        <w:rPr>
          <w:rFonts w:ascii="Times New Roman" w:hAnsi="Times New Roman" w:cs="Times New Roman"/>
          <w:sz w:val="24"/>
          <w:szCs w:val="24"/>
        </w:rPr>
        <w:t>1</w:t>
      </w:r>
      <w:r w:rsidR="00907ED9">
        <w:rPr>
          <w:rFonts w:ascii="Times New Roman" w:hAnsi="Times New Roman" w:cs="Times New Roman"/>
          <w:sz w:val="24"/>
          <w:szCs w:val="24"/>
        </w:rPr>
        <w:t>0</w:t>
      </w:r>
      <w:r>
        <w:rPr>
          <w:rFonts w:ascii="Times New Roman" w:hAnsi="Times New Roman" w:cs="Times New Roman"/>
          <w:sz w:val="24"/>
          <w:szCs w:val="24"/>
        </w:rPr>
        <w:t xml:space="preserve"> explicitly defines the relationship between</w:t>
      </w:r>
      <w:r w:rsidR="002259DA">
        <w:rPr>
          <w:rFonts w:ascii="Times New Roman" w:hAnsi="Times New Roman" w:cs="Times New Roman"/>
          <w:sz w:val="24"/>
          <w:szCs w:val="24"/>
        </w:rPr>
        <w:t xml:space="preserve"> measured quantities (Equation 11) and</w:t>
      </w:r>
      <w:r>
        <w:rPr>
          <w:rFonts w:ascii="Times New Roman" w:hAnsi="Times New Roman" w:cs="Times New Roman"/>
          <w:sz w:val="24"/>
          <w:szCs w:val="24"/>
        </w:rPr>
        <w:t xml:space="preserve"> the unknown hot wall heat flux</w:t>
      </w:r>
      <w:r w:rsidR="00CA0D82">
        <w:rPr>
          <w:rFonts w:ascii="Times New Roman" w:hAnsi="Times New Roman" w:cs="Times New Roman"/>
          <w:sz w:val="24"/>
          <w:szCs w:val="24"/>
        </w:rPr>
        <w:t>,</w:t>
      </w:r>
      <w:r>
        <w:rPr>
          <w:rFonts w:ascii="Times New Roman" w:hAnsi="Times New Roman" w:cs="Times New Roman"/>
          <w:sz w:val="24"/>
          <w:szCs w:val="24"/>
        </w:rPr>
        <w:t xml:space="preserve"> </w:t>
      </w:r>
      <w:r w:rsidR="00656541">
        <w:rPr>
          <w:rFonts w:ascii="Times New Roman" w:hAnsi="Times New Roman" w:cs="Times New Roman"/>
          <w:sz w:val="24"/>
          <w:szCs w:val="24"/>
        </w:rPr>
        <w:t>facili</w:t>
      </w:r>
      <w:r w:rsidR="00CA0D82">
        <w:rPr>
          <w:rFonts w:ascii="Times New Roman" w:hAnsi="Times New Roman" w:cs="Times New Roman"/>
          <w:sz w:val="24"/>
          <w:szCs w:val="24"/>
        </w:rPr>
        <w:t>tating</w:t>
      </w:r>
      <w:r w:rsidR="00656541">
        <w:rPr>
          <w:rFonts w:ascii="Times New Roman" w:hAnsi="Times New Roman" w:cs="Times New Roman"/>
          <w:sz w:val="24"/>
          <w:szCs w:val="24"/>
        </w:rPr>
        <w:t xml:space="preserve"> a direct inversion of the right-hand-side integral to recover hot wall heat flux values</w:t>
      </w:r>
      <w:r w:rsidR="001D264E">
        <w:rPr>
          <w:rFonts w:ascii="Times New Roman" w:hAnsi="Times New Roman" w:cs="Times New Roman"/>
          <w:sz w:val="24"/>
          <w:szCs w:val="24"/>
        </w:rPr>
        <w:t>.</w:t>
      </w:r>
      <w:r w:rsidR="00CB0D36">
        <w:rPr>
          <w:rFonts w:ascii="Times New Roman" w:hAnsi="Times New Roman" w:cs="Times New Roman"/>
          <w:sz w:val="24"/>
          <w:szCs w:val="24"/>
        </w:rPr>
        <w:t xml:space="preserve"> </w:t>
      </w:r>
      <w:r w:rsidR="00D9337A">
        <w:rPr>
          <w:rFonts w:ascii="Times New Roman" w:hAnsi="Times New Roman" w:cs="Times New Roman"/>
          <w:sz w:val="24"/>
          <w:szCs w:val="24"/>
        </w:rPr>
        <w:t xml:space="preserve">Because </w:t>
      </w:r>
      <w:r w:rsidR="0008326E">
        <w:rPr>
          <w:rFonts w:ascii="Times New Roman" w:hAnsi="Times New Roman" w:cs="Times New Roman"/>
          <w:sz w:val="24"/>
          <w:szCs w:val="24"/>
        </w:rPr>
        <w:t xml:space="preserve">heat flux and temperature </w:t>
      </w:r>
      <w:r w:rsidR="0022299F">
        <w:rPr>
          <w:rFonts w:ascii="Times New Roman" w:hAnsi="Times New Roman" w:cs="Times New Roman"/>
          <w:sz w:val="24"/>
          <w:szCs w:val="24"/>
        </w:rPr>
        <w:t xml:space="preserve">measurements </w:t>
      </w:r>
      <w:r w:rsidR="007804BE">
        <w:rPr>
          <w:rFonts w:ascii="Times New Roman" w:hAnsi="Times New Roman" w:cs="Times New Roman"/>
          <w:sz w:val="24"/>
          <w:szCs w:val="24"/>
        </w:rPr>
        <w:t xml:space="preserve">are </w:t>
      </w:r>
      <w:r w:rsidR="0022299F">
        <w:rPr>
          <w:rFonts w:ascii="Times New Roman" w:hAnsi="Times New Roman" w:cs="Times New Roman"/>
          <w:sz w:val="24"/>
          <w:szCs w:val="24"/>
        </w:rPr>
        <w:t>sampled at a finite rate</w:t>
      </w:r>
      <w:r w:rsidR="0008326E">
        <w:rPr>
          <w:rFonts w:ascii="Times New Roman" w:hAnsi="Times New Roman" w:cs="Times New Roman"/>
          <w:sz w:val="24"/>
          <w:szCs w:val="24"/>
        </w:rPr>
        <w:t xml:space="preserve"> of </w:t>
      </w:r>
      <m:oMath>
        <m:r>
          <w:rPr>
            <w:rFonts w:ascii="Cambria Math" w:hAnsi="Cambria Math" w:cs="Times New Roman"/>
            <w:sz w:val="24"/>
            <w:szCs w:val="24"/>
          </w:rPr>
          <m:t>1/</m:t>
        </m:r>
        <m:r>
          <m:rPr>
            <m:sty m:val="p"/>
          </m:rPr>
          <w:rPr>
            <w:rFonts w:ascii="Cambria Math" w:hAnsi="Cambria Math" w:cs="Times New Roman"/>
            <w:sz w:val="24"/>
            <w:szCs w:val="24"/>
          </w:rPr>
          <m:t>Δ</m:t>
        </m:r>
        <m:r>
          <w:rPr>
            <w:rFonts w:ascii="Cambria Math" w:hAnsi="Cambria Math" w:cs="Times New Roman"/>
            <w:sz w:val="24"/>
            <w:szCs w:val="24"/>
          </w:rPr>
          <m:t>t</m:t>
        </m:r>
      </m:oMath>
      <w:r w:rsidR="0022299F">
        <w:rPr>
          <w:rFonts w:ascii="Times New Roman" w:hAnsi="Times New Roman" w:cs="Times New Roman"/>
          <w:sz w:val="24"/>
          <w:szCs w:val="24"/>
        </w:rPr>
        <w:t xml:space="preserve">, Equation </w:t>
      </w:r>
      <w:r w:rsidR="00B8577F">
        <w:rPr>
          <w:rFonts w:ascii="Times New Roman" w:hAnsi="Times New Roman" w:cs="Times New Roman"/>
          <w:sz w:val="24"/>
          <w:szCs w:val="24"/>
        </w:rPr>
        <w:t>1</w:t>
      </w:r>
      <w:r w:rsidR="00054A11">
        <w:rPr>
          <w:rFonts w:ascii="Times New Roman" w:hAnsi="Times New Roman" w:cs="Times New Roman"/>
          <w:sz w:val="24"/>
          <w:szCs w:val="24"/>
        </w:rPr>
        <w:t>0</w:t>
      </w:r>
      <w:r w:rsidR="005D6CC4">
        <w:rPr>
          <w:rFonts w:ascii="Times New Roman" w:hAnsi="Times New Roman" w:cs="Times New Roman"/>
          <w:sz w:val="24"/>
          <w:szCs w:val="24"/>
        </w:rPr>
        <w:t xml:space="preserve"> is</w:t>
      </w:r>
      <w:r w:rsidR="007804BE">
        <w:rPr>
          <w:rFonts w:ascii="Times New Roman" w:hAnsi="Times New Roman" w:cs="Times New Roman"/>
          <w:sz w:val="24"/>
          <w:szCs w:val="24"/>
        </w:rPr>
        <w:t xml:space="preserve"> </w:t>
      </w:r>
      <w:r w:rsidR="00357C6D">
        <w:rPr>
          <w:rFonts w:ascii="Times New Roman" w:hAnsi="Times New Roman" w:cs="Times New Roman"/>
          <w:sz w:val="24"/>
          <w:szCs w:val="24"/>
        </w:rPr>
        <w:t>instead</w:t>
      </w:r>
      <w:r w:rsidR="00130FA7">
        <w:rPr>
          <w:rFonts w:ascii="Times New Roman" w:hAnsi="Times New Roman" w:cs="Times New Roman"/>
          <w:sz w:val="24"/>
          <w:szCs w:val="24"/>
        </w:rPr>
        <w:t xml:space="preserve"> recast</w:t>
      </w:r>
      <w:r w:rsidR="00357C6D">
        <w:rPr>
          <w:rFonts w:ascii="Times New Roman" w:hAnsi="Times New Roman" w:cs="Times New Roman"/>
          <w:sz w:val="24"/>
          <w:szCs w:val="24"/>
        </w:rPr>
        <w:t xml:space="preserve"> </w:t>
      </w:r>
      <w:r w:rsidR="00CE595A">
        <w:rPr>
          <w:rFonts w:ascii="Times New Roman" w:hAnsi="Times New Roman" w:cs="Times New Roman"/>
          <w:sz w:val="24"/>
          <w:szCs w:val="24"/>
        </w:rPr>
        <w:t>as a discrete linear system</w:t>
      </w:r>
      <w:r w:rsidR="00F2359C">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{"citationID":"3l9nJKC2","properties":{"formattedCitation":"\\super 8\\nosupersub{}","plainCitation":"8","noteIndex":0},"citationItems":[{"id":10,"uris":["http://zotero.org/users/8559886/items/8EH8Q6I3"],"itemData":{"id":10,"type":"article-journal","abstract":"A method for estimating global heat flux from measurements of surface temperature using temperature-sensitive paint (TSP) in hypersonic wind tunnels is introduced. Exact solutions to the one-dimensional heat-conduction equation for two- and three-layer solids of finite depth are obtained using a Green’s function (GF) formulation. GFs describing both the temperature change anywhere within the solid and the mean temperature across the TSP form the basis of an inverse heat-conduction problem, which is then solved using regularized deconvolution to mitigate amplification of measurement noise. The disparity between apparent and true TSP temperatures, arising from the integrated emission intensity across the paint, is minimized by means of an iterative routine considering the statistics of a virtual temperature profile. Numerical simulations of heat conduction in various scenarios are then conducted to verify the validity of the method, while its effectiveness is assessed in the analysis of exemplary wind tunnel experiments.","container-title":"Measurement Science and Technology","DOI":"10.1088/1361-6501/ac16ee","ISSN":"0957-0233, 1361-6501","issue":"11","journalAbbreviation":"Meas. Sci. Technol.","language":"en","page":"114011","source":"DOI.org (Crossref)","title":"A Green’s function approach to heat-flux estimation from temperature-sensitive paint measurements","volume":"32","author":[{"family":"Whalen","given":"Thomas J"},{"family":"Laurence","given":"Stuart J"},{"family":"Marineau","given":"Eric C"},{"family":"Ozawa","given":"Hiroshi"}],"issued":{"date-parts":[["2021",11,1]]},"citation-key":"whalenGreenFunctionApproach2021"}}],"schema":"https://github.com/citation-style-language/schema/raw/master/csl-citation.json"} </w:instrText>
      </w:r>
      <w:r w:rsidR="00F2359C">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8</w:t>
      </w:r>
      <w:r w:rsidR="00F2359C">
        <w:rPr>
          <w:rFonts w:ascii="Times New Roman" w:hAnsi="Times New Roman" w:cs="Times New Roman"/>
          <w:sz w:val="24"/>
          <w:szCs w:val="24"/>
        </w:rPr>
        <w:fldChar w:fldCharType="end"/>
      </w:r>
      <w:r w:rsidR="00CE595A">
        <w:rPr>
          <w:rFonts w:ascii="Times New Roman"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A85283" w:rsidRPr="000406C4" w14:paraId="63364FC5" w14:textId="77777777" w:rsidTr="00F2359C">
        <w:trPr>
          <w:jc w:val="center"/>
        </w:trPr>
        <w:tc>
          <w:tcPr>
            <w:tcW w:w="350" w:type="pct"/>
          </w:tcPr>
          <w:p w14:paraId="29825534" w14:textId="77777777" w:rsidR="00A85283" w:rsidRPr="000406C4" w:rsidRDefault="00A85283" w:rsidP="00FD4EE2">
            <w:pPr>
              <w:widowControl w:val="0"/>
              <w:autoSpaceDE w:val="0"/>
              <w:autoSpaceDN w:val="0"/>
              <w:adjustRightInd w:val="0"/>
              <w:rPr>
                <w:rFonts w:ascii="Arial" w:eastAsiaTheme="minorEastAsia" w:hAnsi="Arial" w:cs="Arial"/>
                <w:iCs/>
                <w:sz w:val="20"/>
                <w:szCs w:val="20"/>
              </w:rPr>
            </w:pPr>
          </w:p>
        </w:tc>
        <w:tc>
          <w:tcPr>
            <w:tcW w:w="4300" w:type="pct"/>
          </w:tcPr>
          <w:p w14:paraId="398411BB" w14:textId="07D92BAB" w:rsidR="00A85283" w:rsidRPr="000406C4" w:rsidRDefault="00000000" w:rsidP="00FD4EE2">
            <w:pPr>
              <w:widowControl w:val="0"/>
              <w:autoSpaceDE w:val="0"/>
              <w:autoSpaceDN w:val="0"/>
              <w:adjustRightInd w:val="0"/>
              <w:rPr>
                <w:rFonts w:ascii="Arial" w:eastAsiaTheme="minorEastAsia" w:hAnsi="Arial" w:cs="Arial"/>
                <w:iCs/>
                <w:sz w:val="20"/>
                <w:szCs w:val="20"/>
              </w:rPr>
            </w:pPr>
            <m:oMathPara>
              <m:oMath>
                <m:d>
                  <m:dPr>
                    <m:begChr m:val="{"/>
                    <m:endChr m:val="}"/>
                    <m:ctrlPr>
                      <w:rPr>
                        <w:rFonts w:ascii="Cambria Math" w:hAnsi="Cambria Math" w:cs="Times New Roman"/>
                        <w:i/>
                        <w:sz w:val="24"/>
                        <w:szCs w:val="24"/>
                      </w:rPr>
                    </m:ctrlPr>
                  </m:dPr>
                  <m:e>
                    <m:r>
                      <w:rPr>
                        <w:rFonts w:ascii="Cambria Math" w:hAnsi="Cambria Math" w:cs="Times New Roman"/>
                        <w:sz w:val="24"/>
                        <w:szCs w:val="24"/>
                      </w:rPr>
                      <m:t>γ</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TPS</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TPS</m:t>
                        </m:r>
                      </m:sub>
                    </m:sSub>
                  </m:den>
                </m:f>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e>
                </m:d>
              </m:oMath>
            </m:oMathPara>
          </w:p>
        </w:tc>
        <w:tc>
          <w:tcPr>
            <w:tcW w:w="350" w:type="pct"/>
            <w:vAlign w:val="center"/>
          </w:tcPr>
          <w:p w14:paraId="1AA91278" w14:textId="2B62AF5D" w:rsidR="00A85283" w:rsidRPr="00343B14" w:rsidRDefault="00A85283" w:rsidP="00FD4EE2">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250F96">
              <w:rPr>
                <w:rFonts w:ascii="Times New Roman" w:eastAsiaTheme="minorEastAsia" w:hAnsi="Times New Roman" w:cs="Times New Roman"/>
                <w:iCs/>
                <w:sz w:val="24"/>
                <w:szCs w:val="24"/>
              </w:rPr>
              <w:t>12</w:t>
            </w:r>
            <w:r w:rsidRPr="00343B14">
              <w:rPr>
                <w:rFonts w:ascii="Times New Roman" w:eastAsiaTheme="minorEastAsia" w:hAnsi="Times New Roman" w:cs="Times New Roman"/>
                <w:iCs/>
                <w:sz w:val="24"/>
                <w:szCs w:val="24"/>
              </w:rPr>
              <w:t>)</w:t>
            </w:r>
          </w:p>
        </w:tc>
      </w:tr>
    </w:tbl>
    <w:p w14:paraId="40A990AD" w14:textId="69C61EE8" w:rsidR="00E355CA" w:rsidRDefault="00147AD8" w:rsidP="005864BB">
      <w:pPr>
        <w:spacing w:before="240"/>
        <w:jc w:val="both"/>
        <w:rPr>
          <w:rFonts w:ascii="Times New Roman" w:hAnsi="Times New Roman" w:cs="Times New Roman"/>
          <w:sz w:val="24"/>
          <w:szCs w:val="24"/>
        </w:rPr>
      </w:pPr>
      <w:r>
        <w:rPr>
          <w:rFonts w:ascii="Times New Roman" w:hAnsi="Times New Roman" w:cs="Times New Roman"/>
          <w:sz w:val="24"/>
          <w:szCs w:val="24"/>
        </w:rPr>
        <w:t xml:space="preserve">In Equation </w:t>
      </w:r>
      <w:r w:rsidR="00F2359C">
        <w:rPr>
          <w:rFonts w:ascii="Times New Roman" w:hAnsi="Times New Roman" w:cs="Times New Roman"/>
          <w:sz w:val="24"/>
          <w:szCs w:val="24"/>
        </w:rPr>
        <w:t>1</w:t>
      </w:r>
      <w:r w:rsidR="00250F96">
        <w:rPr>
          <w:rFonts w:ascii="Times New Roman" w:hAnsi="Times New Roman" w:cs="Times New Roman"/>
          <w:sz w:val="24"/>
          <w:szCs w:val="24"/>
        </w:rPr>
        <w:t>2</w:t>
      </w:r>
      <w:r>
        <w:rPr>
          <w:rFonts w:ascii="Times New Roman" w:hAnsi="Times New Roman" w:cs="Times New Roman"/>
          <w:sz w:val="24"/>
          <w:szCs w:val="24"/>
        </w:rPr>
        <w:t xml:space="preserve">, for </w:t>
      </w:r>
      <m:oMath>
        <m:r>
          <w:rPr>
            <w:rFonts w:ascii="Cambria Math" w:hAnsi="Cambria Math" w:cs="Times New Roman"/>
            <w:sz w:val="24"/>
            <w:szCs w:val="24"/>
          </w:rPr>
          <m:t>N</m:t>
        </m:r>
      </m:oMath>
      <w:r>
        <w:rPr>
          <w:rFonts w:ascii="Times New Roman" w:eastAsiaTheme="minorEastAsia" w:hAnsi="Times New Roman" w:cs="Times New Roman"/>
          <w:sz w:val="24"/>
          <w:szCs w:val="24"/>
        </w:rPr>
        <w:t xml:space="preserve"> measurement samples</w:t>
      </w:r>
      <w:r w:rsidR="00372A43">
        <w:rPr>
          <w:rFonts w:ascii="Times New Roman" w:hAnsi="Times New Roman" w:cs="Times New Roman"/>
          <w:sz w:val="24"/>
          <w:szCs w:val="24"/>
        </w:rPr>
        <w:t>,</w:t>
      </w:r>
      <w:r w:rsidR="0043764A">
        <w:rPr>
          <w:rFonts w:ascii="Times New Roman" w:hAnsi="Times New Roman" w:cs="Times New Roman"/>
          <w:sz w:val="24"/>
          <w:szCs w:val="24"/>
        </w:rPr>
        <w:t xml:space="preserve"> </w:t>
      </w:r>
      <m:oMath>
        <m:r>
          <w:rPr>
            <w:rFonts w:ascii="Cambria Math" w:hAnsi="Cambria Math" w:cs="Times New Roman"/>
            <w:sz w:val="24"/>
            <w:szCs w:val="24"/>
          </w:rPr>
          <m:t>γ</m:t>
        </m:r>
      </m:oMath>
      <w:r w:rsidR="0043764A">
        <w:rPr>
          <w:rFonts w:ascii="Times New Roman" w:eastAsiaTheme="minorEastAsia" w:hAnsi="Times New Roman" w:cs="Times New Roman"/>
          <w:sz w:val="24"/>
          <w:szCs w:val="24"/>
        </w:rPr>
        <w:t xml:space="preserve"> is</w:t>
      </w:r>
      <w:r w:rsidR="00273F79">
        <w:rPr>
          <w:rFonts w:ascii="Times New Roman" w:eastAsiaTheme="minorEastAsia" w:hAnsi="Times New Roman" w:cs="Times New Roman"/>
          <w:sz w:val="24"/>
          <w:szCs w:val="24"/>
        </w:rPr>
        <w:t xml:space="preserve"> now represented as</w:t>
      </w:r>
      <w:r w:rsidR="0043764A">
        <w:rPr>
          <w:rFonts w:ascii="Times New Roman" w:eastAsiaTheme="minorEastAsia" w:hAnsi="Times New Roman" w:cs="Times New Roman"/>
          <w:sz w:val="24"/>
          <w:szCs w:val="24"/>
        </w:rPr>
        <w:t xml:space="preserve"> a </w:t>
      </w:r>
      <m:oMath>
        <m:r>
          <w:rPr>
            <w:rFonts w:ascii="Cambria Math" w:eastAsiaTheme="minorEastAsia" w:hAnsi="Cambria Math" w:cs="Times New Roman"/>
            <w:sz w:val="24"/>
            <w:szCs w:val="24"/>
          </w:rPr>
          <m:t>N×1</m:t>
        </m:r>
      </m:oMath>
      <w:r w:rsidR="0043764A">
        <w:rPr>
          <w:rFonts w:ascii="Times New Roman" w:eastAsiaTheme="minorEastAsia" w:hAnsi="Times New Roman" w:cs="Times New Roman"/>
          <w:sz w:val="24"/>
          <w:szCs w:val="24"/>
        </w:rPr>
        <w:t xml:space="preserve"> vector and</w:t>
      </w:r>
      <w:r w:rsidR="00372A43">
        <w:rPr>
          <w:rFonts w:ascii="Times New Roman" w:hAnsi="Times New Roman" w:cs="Times New Roman"/>
          <w:sz w:val="24"/>
          <w:szCs w:val="24"/>
        </w:rPr>
        <w:t xml:space="preserve"> Green’s function </w:t>
      </w:r>
      <w:r w:rsidR="00273F79">
        <w:rPr>
          <w:rFonts w:ascii="Times New Roman" w:hAnsi="Times New Roman" w:cs="Times New Roman"/>
          <w:sz w:val="24"/>
          <w:szCs w:val="24"/>
        </w:rPr>
        <w:t xml:space="preserve">becomes </w:t>
      </w:r>
      <w:r w:rsidR="00372A43">
        <w:rPr>
          <w:rFonts w:ascii="Times New Roman" w:hAnsi="Times New Roman" w:cs="Times New Roman"/>
          <w:sz w:val="24"/>
          <w:szCs w:val="24"/>
        </w:rPr>
        <w:t>a</w:t>
      </w:r>
      <w:r w:rsidR="00273F79">
        <w:rPr>
          <w:rFonts w:ascii="Times New Roman" w:hAnsi="Times New Roman" w:cs="Times New Roman"/>
          <w:sz w:val="24"/>
          <w:szCs w:val="24"/>
        </w:rPr>
        <w:t>n</w:t>
      </w:r>
      <w:r w:rsidR="0043764A">
        <w:rPr>
          <w:rFonts w:ascii="Times New Roman" w:hAnsi="Times New Roman" w:cs="Times New Roman"/>
          <w:sz w:val="24"/>
          <w:szCs w:val="24"/>
        </w:rPr>
        <w:t xml:space="preserve"> </w:t>
      </w:r>
      <m:oMath>
        <m:r>
          <w:rPr>
            <w:rFonts w:ascii="Cambria Math" w:hAnsi="Cambria Math" w:cs="Times New Roman"/>
            <w:sz w:val="24"/>
            <w:szCs w:val="24"/>
          </w:rPr>
          <m:t>N×N</m:t>
        </m:r>
      </m:oMath>
      <w:r w:rsidR="00372A43">
        <w:rPr>
          <w:rFonts w:ascii="Times New Roman" w:hAnsi="Times New Roman" w:cs="Times New Roman"/>
          <w:sz w:val="24"/>
          <w:szCs w:val="24"/>
        </w:rPr>
        <w:t xml:space="preserve"> lower triangle matrix</w:t>
      </w:r>
      <w:r w:rsidR="004E7A95">
        <w:rPr>
          <w:rFonts w:ascii="Times New Roman" w:hAnsi="Times New Roman" w:cs="Times New Roman"/>
          <w:sz w:val="24"/>
          <w:szCs w:val="24"/>
        </w:rPr>
        <w:t xml:space="preserve"> w</w:t>
      </w:r>
      <w:r w:rsidR="00E355CA">
        <w:rPr>
          <w:rFonts w:ascii="Times New Roman" w:hAnsi="Times New Roman" w:cs="Times New Roman"/>
          <w:sz w:val="24"/>
          <w:szCs w:val="24"/>
        </w:rPr>
        <w:t>here</w:t>
      </w:r>
      <w:r w:rsidR="004E7A95">
        <w:rPr>
          <w:rFonts w:ascii="Times New Roman" w:hAnsi="Times New Roman" w:cs="Times New Roman"/>
          <w:sz w:val="24"/>
          <w:szCs w:val="24"/>
        </w:rPr>
        <w:t xml:space="preserve"> each element </w:t>
      </w:r>
      <w:r w:rsidR="00E355CA">
        <w:rPr>
          <w:rFonts w:ascii="Times New Roman" w:hAnsi="Times New Roman" w:cs="Times New Roman"/>
          <w:sz w:val="24"/>
          <w:szCs w:val="24"/>
        </w:rPr>
        <w:t xml:space="preserve">represents an incremental </w:t>
      </w:r>
      <w:r w:rsidR="00366C7A">
        <w:rPr>
          <w:rFonts w:ascii="Times New Roman" w:hAnsi="Times New Roman" w:cs="Times New Roman"/>
          <w:sz w:val="24"/>
          <w:szCs w:val="24"/>
        </w:rPr>
        <w:t xml:space="preserve">integration of </w:t>
      </w:r>
      <w:r w:rsidR="00E355CA">
        <w:rPr>
          <w:rFonts w:ascii="Times New Roman" w:hAnsi="Times New Roman" w:cs="Times New Roman"/>
          <w:sz w:val="24"/>
          <w:szCs w:val="24"/>
        </w:rPr>
        <w:t>Green’s function.</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E355CA" w:rsidRPr="000406C4" w14:paraId="7FFF21B7" w14:textId="77777777" w:rsidTr="00F66204">
        <w:trPr>
          <w:jc w:val="center"/>
        </w:trPr>
        <w:tc>
          <w:tcPr>
            <w:tcW w:w="350" w:type="pct"/>
          </w:tcPr>
          <w:p w14:paraId="44201E54" w14:textId="77777777" w:rsidR="00E355CA" w:rsidRPr="000406C4" w:rsidRDefault="00E355CA" w:rsidP="00F66204">
            <w:pPr>
              <w:widowControl w:val="0"/>
              <w:autoSpaceDE w:val="0"/>
              <w:autoSpaceDN w:val="0"/>
              <w:adjustRightInd w:val="0"/>
              <w:rPr>
                <w:rFonts w:ascii="Arial" w:eastAsiaTheme="minorEastAsia" w:hAnsi="Arial" w:cs="Arial"/>
                <w:iCs/>
                <w:sz w:val="20"/>
                <w:szCs w:val="20"/>
              </w:rPr>
            </w:pPr>
          </w:p>
        </w:tc>
        <w:tc>
          <w:tcPr>
            <w:tcW w:w="4300" w:type="pct"/>
          </w:tcPr>
          <w:p w14:paraId="1F38626C" w14:textId="7534E17F" w:rsidR="00E355CA" w:rsidRPr="000406C4" w:rsidRDefault="00000000" w:rsidP="00F66204">
            <w:pPr>
              <w:widowControl w:val="0"/>
              <w:autoSpaceDE w:val="0"/>
              <w:autoSpaceDN w:val="0"/>
              <w:adjustRightInd w:val="0"/>
              <w:rPr>
                <w:rFonts w:ascii="Arial" w:eastAsiaTheme="minorEastAsia" w:hAnsi="Arial" w:cs="Arial"/>
                <w:iCs/>
                <w:sz w:val="20"/>
                <w:szCs w:val="20"/>
              </w:rPr>
            </w:pPr>
            <m:oMathPara>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i,j</m:t>
                    </m:r>
                  </m:sub>
                </m:sSub>
                <m:r>
                  <w:rPr>
                    <w:rFonts w:ascii="Cambria Math" w:hAnsi="Cambria Math" w:cs="Times New Roman"/>
                    <w:sz w:val="24"/>
                    <w:szCs w:val="24"/>
                  </w:rPr>
                  <m:t>=</m:t>
                </m:r>
                <m:nary>
                  <m:naryPr>
                    <m:ctrlPr>
                      <w:rPr>
                        <w:rFonts w:ascii="Cambria Math" w:hAnsi="Cambria Math" w:cs="Times New Roman"/>
                        <w:i/>
                        <w:sz w:val="24"/>
                        <w:szCs w:val="24"/>
                      </w:rPr>
                    </m:ctrlPr>
                  </m:naryPr>
                  <m:sub>
                    <m:d>
                      <m:dPr>
                        <m:ctrlPr>
                          <w:rPr>
                            <w:rFonts w:ascii="Cambria Math" w:hAnsi="Cambria Math" w:cs="Times New Roman"/>
                            <w:i/>
                            <w:sz w:val="24"/>
                            <w:szCs w:val="24"/>
                          </w:rPr>
                        </m:ctrlPr>
                      </m:dPr>
                      <m:e>
                        <m:r>
                          <w:rPr>
                            <w:rFonts w:ascii="Cambria Math" w:hAnsi="Cambria Math" w:cs="Times New Roman"/>
                            <w:sz w:val="24"/>
                            <w:szCs w:val="24"/>
                          </w:rPr>
                          <m:t>j-1</m:t>
                        </m:r>
                      </m:e>
                    </m:d>
                    <m:r>
                      <m:rPr>
                        <m:sty m:val="p"/>
                      </m:rPr>
                      <w:rPr>
                        <w:rFonts w:ascii="Cambria Math" w:hAnsi="Cambria Math" w:cs="Times New Roman"/>
                        <w:sz w:val="24"/>
                        <w:szCs w:val="24"/>
                      </w:rPr>
                      <m:t>Δ</m:t>
                    </m:r>
                    <m:r>
                      <w:rPr>
                        <w:rFonts w:ascii="Cambria Math" w:hAnsi="Cambria Math" w:cs="Times New Roman"/>
                        <w:sz w:val="24"/>
                        <w:szCs w:val="24"/>
                      </w:rPr>
                      <m:t>t</m:t>
                    </m:r>
                  </m:sub>
                  <m:sup>
                    <m:r>
                      <w:rPr>
                        <w:rFonts w:ascii="Cambria Math" w:hAnsi="Cambria Math" w:cs="Times New Roman"/>
                        <w:sz w:val="24"/>
                        <w:szCs w:val="24"/>
                      </w:rPr>
                      <m:t>j</m:t>
                    </m:r>
                    <m:r>
                      <m:rPr>
                        <m:sty m:val="p"/>
                      </m:rPr>
                      <w:rPr>
                        <w:rFonts w:ascii="Cambria Math" w:hAnsi="Cambria Math" w:cs="Times New Roman"/>
                        <w:sz w:val="24"/>
                        <w:szCs w:val="24"/>
                      </w:rPr>
                      <m:t>Δ</m:t>
                    </m:r>
                    <m:r>
                      <w:rPr>
                        <w:rFonts w:ascii="Cambria Math" w:hAnsi="Cambria Math" w:cs="Times New Roman"/>
                        <w:sz w:val="24"/>
                        <w:szCs w:val="24"/>
                      </w:rPr>
                      <m:t>t</m:t>
                    </m:r>
                  </m:sup>
                  <m:e>
                    <m:nary>
                      <m:naryPr>
                        <m:supHide m:val="1"/>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TPS</m:t>
                            </m:r>
                          </m:sub>
                        </m:sSub>
                      </m:sub>
                      <m:sup/>
                      <m:e>
                        <m:r>
                          <w:rPr>
                            <w:rFonts w:ascii="Cambria Math" w:hAnsi="Cambria Math" w:cs="Times New Roman"/>
                            <w:sz w:val="24"/>
                            <w:szCs w:val="24"/>
                          </w:rPr>
                          <m:t>G</m:t>
                        </m:r>
                        <m:d>
                          <m:dPr>
                            <m:ctrlPr>
                              <w:rPr>
                                <w:rFonts w:ascii="Cambria Math" w:hAnsi="Cambria Math" w:cs="Times New Roman"/>
                                <w:i/>
                                <w:sz w:val="24"/>
                                <w:szCs w:val="24"/>
                              </w:rPr>
                            </m:ctrlPr>
                          </m:dPr>
                          <m:e>
                            <m:r>
                              <m:rPr>
                                <m:sty m:val="bi"/>
                              </m:rPr>
                              <w:rPr>
                                <w:rFonts w:ascii="Cambria Math" w:hAnsi="Cambria Math" w:cs="Times New Roman"/>
                                <w:sz w:val="24"/>
                                <w:szCs w:val="24"/>
                              </w:rPr>
                              <m:t>x</m:t>
                            </m:r>
                            <m:r>
                              <w:rPr>
                                <w:rFonts w:ascii="Cambria Math" w:hAnsi="Cambria Math" w:cs="Times New Roman"/>
                                <w:sz w:val="24"/>
                                <w:szCs w:val="24"/>
                              </w:rPr>
                              <m:t>,i</m:t>
                            </m:r>
                            <m:r>
                              <m:rPr>
                                <m:sty m:val="p"/>
                              </m:rPr>
                              <w:rPr>
                                <w:rFonts w:ascii="Cambria Math" w:hAnsi="Cambria Math" w:cs="Times New Roman"/>
                                <w:sz w:val="24"/>
                                <w:szCs w:val="24"/>
                              </w:rPr>
                              <m:t>Δ</m:t>
                            </m:r>
                            <m:r>
                              <w:rPr>
                                <w:rFonts w:ascii="Cambria Math" w:hAnsi="Cambria Math" w:cs="Times New Roman"/>
                                <w:sz w:val="24"/>
                                <w:szCs w:val="24"/>
                              </w:rPr>
                              <m:t>t,</m:t>
                            </m:r>
                            <m:sSub>
                              <m:sSubPr>
                                <m:ctrlPr>
                                  <w:rPr>
                                    <w:rFonts w:ascii="Cambria Math" w:hAnsi="Cambria Math" w:cs="Times New Roman"/>
                                    <w:b/>
                                    <w:bCs/>
                                    <w:i/>
                                    <w:sz w:val="24"/>
                                    <w:szCs w:val="24"/>
                                  </w:rPr>
                                </m:ctrlPr>
                              </m:sSubPr>
                              <m:e>
                                <m:r>
                                  <m:rPr>
                                    <m:sty m:val="bi"/>
                                  </m:rPr>
                                  <w:rPr>
                                    <w:rFonts w:ascii="Cambria Math" w:hAnsi="Cambria Math" w:cs="Times New Roman"/>
                                    <w:sz w:val="24"/>
                                    <w:szCs w:val="24"/>
                                  </w:rPr>
                                  <m:t>x</m:t>
                                </m:r>
                                <m:ctrlPr>
                                  <w:rPr>
                                    <w:rFonts w:ascii="Cambria Math" w:hAnsi="Cambria Math" w:cs="Times New Roman"/>
                                    <w:i/>
                                    <w:sz w:val="24"/>
                                    <w:szCs w:val="24"/>
                                  </w:rPr>
                                </m:ctrlPr>
                              </m:e>
                              <m:sub>
                                <m:r>
                                  <m:rPr>
                                    <m:sty m:val="bi"/>
                                  </m:rPr>
                                  <w:rPr>
                                    <w:rFonts w:ascii="Cambria Math" w:hAnsi="Cambria Math" w:cs="Times New Roman"/>
                                    <w:sz w:val="24"/>
                                    <w:szCs w:val="24"/>
                                  </w:rPr>
                                  <m:t>0</m:t>
                                </m:r>
                              </m:sub>
                            </m:sSub>
                            <m:r>
                              <w:rPr>
                                <w:rFonts w:ascii="Cambria Math" w:hAnsi="Cambria Math" w:cs="Times New Roman"/>
                                <w:sz w:val="24"/>
                                <w:szCs w:val="24"/>
                              </w:rPr>
                              <m:t>, τ</m:t>
                            </m:r>
                          </m:e>
                        </m:d>
                        <m:r>
                          <w:rPr>
                            <w:rFonts w:ascii="Cambria Math" w:hAnsi="Cambria Math" w:cs="Arial"/>
                          </w:rPr>
                          <m:t>⋅</m:t>
                        </m:r>
                        <m:acc>
                          <m:accPr>
                            <m:ctrlPr>
                              <w:rPr>
                                <w:rFonts w:ascii="Cambria Math" w:hAnsi="Cambria Math" w:cs="Arial"/>
                                <w:i/>
                                <w:iCs/>
                              </w:rPr>
                            </m:ctrlPr>
                          </m:accPr>
                          <m:e>
                            <m:r>
                              <w:rPr>
                                <w:rFonts w:ascii="Cambria Math" w:hAnsi="Cambria Math" w:cs="Arial"/>
                              </w:rPr>
                              <m:t>n</m:t>
                            </m:r>
                          </m:e>
                        </m:acc>
                        <m:r>
                          <w:rPr>
                            <w:rFonts w:ascii="Cambria Math" w:hAnsi="Cambria Math" w:cs="Arial"/>
                          </w:rPr>
                          <m:t>d</m:t>
                        </m:r>
                        <m:sSub>
                          <m:sSubPr>
                            <m:ctrlPr>
                              <w:rPr>
                                <w:rFonts w:ascii="Cambria Math" w:hAnsi="Cambria Math" w:cs="Arial"/>
                                <w:i/>
                                <w:iCs/>
                              </w:rPr>
                            </m:ctrlPr>
                          </m:sSubPr>
                          <m:e>
                            <m:r>
                              <w:rPr>
                                <w:rFonts w:ascii="Cambria Math" w:hAnsi="Cambria Math" w:cs="Arial"/>
                              </w:rPr>
                              <m:t>S</m:t>
                            </m:r>
                          </m:e>
                          <m:sub>
                            <m:r>
                              <w:rPr>
                                <w:rFonts w:ascii="Cambria Math" w:hAnsi="Cambria Math" w:cs="Arial"/>
                              </w:rPr>
                              <m:t>0</m:t>
                            </m:r>
                          </m:sub>
                        </m:sSub>
                        <m:r>
                          <w:rPr>
                            <w:rFonts w:ascii="Cambria Math" w:hAnsi="Cambria Math" w:cs="Times New Roman"/>
                            <w:sz w:val="24"/>
                            <w:szCs w:val="24"/>
                          </w:rPr>
                          <m:t>dτ</m:t>
                        </m:r>
                      </m:e>
                    </m:nary>
                  </m:e>
                </m:nary>
              </m:oMath>
            </m:oMathPara>
          </w:p>
        </w:tc>
        <w:tc>
          <w:tcPr>
            <w:tcW w:w="350" w:type="pct"/>
            <w:vAlign w:val="center"/>
          </w:tcPr>
          <w:p w14:paraId="51247DE9" w14:textId="44ACCF93" w:rsidR="00E355CA" w:rsidRPr="00343B14" w:rsidRDefault="00E355CA" w:rsidP="00F66204">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1</w:t>
            </w:r>
            <w:r w:rsidR="00250F96">
              <w:rPr>
                <w:rFonts w:ascii="Times New Roman" w:eastAsiaTheme="minorEastAsia" w:hAnsi="Times New Roman" w:cs="Times New Roman"/>
                <w:iCs/>
                <w:sz w:val="24"/>
                <w:szCs w:val="24"/>
              </w:rPr>
              <w:t>3</w:t>
            </w:r>
            <w:r w:rsidRPr="00343B14">
              <w:rPr>
                <w:rFonts w:ascii="Times New Roman" w:eastAsiaTheme="minorEastAsia" w:hAnsi="Times New Roman" w:cs="Times New Roman"/>
                <w:iCs/>
                <w:sz w:val="24"/>
                <w:szCs w:val="24"/>
              </w:rPr>
              <w:t>)</w:t>
            </w:r>
          </w:p>
        </w:tc>
      </w:tr>
    </w:tbl>
    <w:p w14:paraId="2158A6BC" w14:textId="683B9901" w:rsidR="00CB0D36" w:rsidRPr="00CB0D36" w:rsidRDefault="00CB0D36" w:rsidP="00FE7DC2">
      <w:pPr>
        <w:spacing w:before="240" w:after="0"/>
        <w:jc w:val="both"/>
        <w:rPr>
          <w:rFonts w:ascii="Times New Roman" w:hAnsi="Times New Roman" w:cs="Times New Roman"/>
          <w:b/>
          <w:bCs/>
          <w:i/>
          <w:iCs/>
          <w:sz w:val="24"/>
          <w:szCs w:val="24"/>
        </w:rPr>
      </w:pPr>
      <w:r>
        <w:rPr>
          <w:rFonts w:ascii="Times New Roman" w:hAnsi="Times New Roman" w:cs="Times New Roman"/>
          <w:b/>
          <w:bCs/>
          <w:i/>
          <w:iCs/>
          <w:sz w:val="24"/>
          <w:szCs w:val="24"/>
        </w:rPr>
        <w:t>Recovery of Hot Wall Heat Flux</w:t>
      </w:r>
      <w:r w:rsidR="00FD2AF1">
        <w:rPr>
          <w:rFonts w:ascii="Times New Roman" w:hAnsi="Times New Roman" w:cs="Times New Roman"/>
          <w:b/>
          <w:bCs/>
          <w:i/>
          <w:iCs/>
          <w:sz w:val="24"/>
          <w:szCs w:val="24"/>
        </w:rPr>
        <w:t xml:space="preserve"> Values</w:t>
      </w:r>
    </w:p>
    <w:p w14:paraId="1508A1F8" w14:textId="642B73D4" w:rsidR="00986676" w:rsidRDefault="001E407C" w:rsidP="00B3107A">
      <w:pPr>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In the second step of the reconstruction framework, t</w:t>
      </w:r>
      <w:r w:rsidR="00F95AEF">
        <w:rPr>
          <w:rFonts w:ascii="Times New Roman" w:hAnsi="Times New Roman" w:cs="Times New Roman"/>
          <w:sz w:val="24"/>
          <w:szCs w:val="24"/>
        </w:rPr>
        <w:t>he hot wall heat flux is recovered through inversion of Equation 1</w:t>
      </w:r>
      <w:r w:rsidR="00F1236B">
        <w:rPr>
          <w:rFonts w:ascii="Times New Roman" w:hAnsi="Times New Roman" w:cs="Times New Roman"/>
          <w:sz w:val="24"/>
          <w:szCs w:val="24"/>
        </w:rPr>
        <w:t>2</w:t>
      </w:r>
      <w:r w:rsidR="00F95AEF">
        <w:rPr>
          <w:rFonts w:ascii="Times New Roman" w:hAnsi="Times New Roman" w:cs="Times New Roman"/>
          <w:sz w:val="24"/>
          <w:szCs w:val="24"/>
        </w:rPr>
        <w:t xml:space="preserve">. </w:t>
      </w:r>
      <w:r w:rsidR="007804BE">
        <w:rPr>
          <w:rFonts w:ascii="Times New Roman" w:hAnsi="Times New Roman" w:cs="Times New Roman"/>
          <w:sz w:val="24"/>
          <w:szCs w:val="24"/>
        </w:rPr>
        <w:t xml:space="preserve">To mitigate the amplification of </w:t>
      </w:r>
      <w:r w:rsidR="00FF070F">
        <w:rPr>
          <w:rFonts w:ascii="Times New Roman" w:hAnsi="Times New Roman" w:cs="Times New Roman"/>
          <w:sz w:val="24"/>
          <w:szCs w:val="24"/>
        </w:rPr>
        <w:t xml:space="preserve">measurement noise present in </w:t>
      </w:r>
      <m:oMath>
        <m:d>
          <m:dPr>
            <m:begChr m:val="{"/>
            <m:endChr m:val="}"/>
            <m:ctrlPr>
              <w:rPr>
                <w:rFonts w:ascii="Cambria Math" w:hAnsi="Cambria Math" w:cs="Times New Roman"/>
                <w:i/>
                <w:sz w:val="24"/>
                <w:szCs w:val="24"/>
              </w:rPr>
            </m:ctrlPr>
          </m:dPr>
          <m:e>
            <m:r>
              <w:rPr>
                <w:rFonts w:ascii="Cambria Math" w:hAnsi="Cambria Math" w:cs="Times New Roman"/>
                <w:sz w:val="24"/>
                <w:szCs w:val="24"/>
              </w:rPr>
              <m:t>γ</m:t>
            </m:r>
          </m:e>
        </m:d>
      </m:oMath>
      <w:r w:rsidR="00FF070F">
        <w:rPr>
          <w:rFonts w:ascii="Times New Roman" w:eastAsiaTheme="minorEastAsia" w:hAnsi="Times New Roman" w:cs="Times New Roman"/>
          <w:sz w:val="24"/>
          <w:szCs w:val="24"/>
        </w:rPr>
        <w:t xml:space="preserve">, </w:t>
      </w:r>
      <w:r w:rsidR="0060663B">
        <w:rPr>
          <w:rFonts w:ascii="Times New Roman" w:eastAsiaTheme="minorEastAsia" w:hAnsi="Times New Roman" w:cs="Times New Roman"/>
          <w:sz w:val="24"/>
          <w:szCs w:val="24"/>
        </w:rPr>
        <w:t>inversion of</w:t>
      </w:r>
      <w:r w:rsidR="00FF070F">
        <w:rPr>
          <w:rFonts w:ascii="Times New Roman" w:eastAsiaTheme="minorEastAsia" w:hAnsi="Times New Roman" w:cs="Times New Roman"/>
          <w:sz w:val="24"/>
          <w:szCs w:val="24"/>
        </w:rPr>
        <w:t xml:space="preserve"> Equation </w:t>
      </w:r>
      <w:r w:rsidR="00CE1529">
        <w:rPr>
          <w:rFonts w:ascii="Times New Roman" w:eastAsiaTheme="minorEastAsia" w:hAnsi="Times New Roman" w:cs="Times New Roman"/>
          <w:sz w:val="24"/>
          <w:szCs w:val="24"/>
        </w:rPr>
        <w:t>1</w:t>
      </w:r>
      <w:r w:rsidR="00F1236B">
        <w:rPr>
          <w:rFonts w:ascii="Times New Roman" w:eastAsiaTheme="minorEastAsia" w:hAnsi="Times New Roman" w:cs="Times New Roman"/>
          <w:sz w:val="24"/>
          <w:szCs w:val="24"/>
        </w:rPr>
        <w:t>2</w:t>
      </w:r>
      <w:r w:rsidR="004E7F12">
        <w:rPr>
          <w:rFonts w:ascii="Times New Roman" w:eastAsiaTheme="minorEastAsia" w:hAnsi="Times New Roman" w:cs="Times New Roman"/>
          <w:sz w:val="24"/>
          <w:szCs w:val="24"/>
        </w:rPr>
        <w:t xml:space="preserve"> </w:t>
      </w:r>
      <w:r w:rsidR="007804BE">
        <w:rPr>
          <w:rFonts w:ascii="Times New Roman" w:eastAsiaTheme="minorEastAsia" w:hAnsi="Times New Roman" w:cs="Times New Roman"/>
          <w:sz w:val="24"/>
          <w:szCs w:val="24"/>
        </w:rPr>
        <w:t>requires</w:t>
      </w:r>
      <w:r w:rsidR="00787847">
        <w:rPr>
          <w:rFonts w:ascii="Times New Roman" w:eastAsiaTheme="minorEastAsia" w:hAnsi="Times New Roman" w:cs="Times New Roman"/>
          <w:sz w:val="24"/>
          <w:szCs w:val="24"/>
        </w:rPr>
        <w:t xml:space="preserve"> solution regularization</w:t>
      </w:r>
      <w:r w:rsidR="008C1B51">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{"citationID":"DtfyDkGf","properties":{"formattedCitation":"\\super 8\\uc0\\u8211{}10\\nosupersub{}","plainCitation":"8–10","noteIndex":0},"citationItems":[{"id":10,"uris":["http://zotero.org/users/8559886/items/8EH8Q6I3"],"itemData":{"id":10,"type":"article-journal","abstract":"A method for estimating global heat flux from measurements of surface temperature using temperature-sensitive paint (TSP) in hypersonic wind tunnels is introduced. Exact solutions to the one-dimensional heat-conduction equation for two- and three-layer solids of finite depth are obtained using a Green’s function (GF) formulation. GFs describing both the temperature change anywhere within the solid and the mean temperature across the TSP form the basis of an inverse heat-conduction problem, which is then solved using regularized deconvolution to mitigate amplification of measurement noise. The disparity between apparent and true TSP temperatures, arising from the integrated emission intensity across the paint, is minimized by means of an iterative routine considering the statistics of a virtual temperature profile. Numerical simulations of heat conduction in various scenarios are then conducted to verify the validity of the method, while its effectiveness is assessed in the analysis of exemplary wind tunnel experiments.","container-title":"Measurement Science and Technology","DOI":"10.1088/1361-6501/ac16ee","ISSN":"0957-0233, 1361-6501","issue":"11","journalAbbreviation":"Meas. Sci. Technol.","language":"en","page":"114011","source":"DOI.org (Crossref)","title":"A Green’s function approach to heat-flux estimation from temperature-sensitive paint measurements","volume":"32","author":[{"family":"Whalen","given":"Thomas J"},{"family":"Laurence","given":"Stuart J"},{"family":"Marineau","given":"Eric C"},{"family":"Ozawa","given":"Hiroshi"}],"issued":{"date-parts":[["2021",11,1]]},"citation-key":"whalenGreenFunctionApproach2021"}},{"id":629,"uris":["http://zotero.org/users/8559886/items/NQRDQKQ5"],"itemData":{"id":629,"type":"article-journal","abstract":"By deconvolution we mean the solution of a linear first-kind integral equation with a convolution-type kernel, i.e., a kernel that depends only on the difference between the two independent variables. Deconvolution problems are special cases of linear first-kind Fredholm integral equations, whose treatment requires the use of regularization methods. The corresponding computational problem takes the form of structured matrix problem with a Toeplitz or block Toeplitz coefficient matrix. The aim of this paper is to present a tutorial survey of numerical algorithms for the practical treatment of these discretized deconvolution problems, with emphasis on methods that take the special structure of the matrix into account. Wherever possible, analogies to classical DFT-based deconvolution problems are drawn. Among other things, we present direct methods for regularization with Toeplitz matrices, and we show how Toeplitz matrix–vector products are computed by means of FFT, being useful in iterative methods. We also introduce the Kronecker product and show how it is used in the discretization and solution of 2-D deconvolution problems whose variables separate.","container-title":"Numerical Algorithms","DOI":"10.1023/A:1015222829062","ISSN":"1572-9265","issue":"4","journalAbbreviation":"Numerical Algorithms","language":"en","page":"323-378","source":"Springer Link","title":"Deconvolution and Regularization with Toeplitz Matrices","volume":"29","author":[{"family":"Hansen","given":"Per Christian"}],"issued":{"date-parts":[["2002",4,1]]},"citation-key":"hansenDeconvolutionRegularizationToeplitz2002"}},{"id":614,"uris":["http://zotero.org/users/8559886/items/F32P5QXD"],"itemData":{"id":614,"type":"article-journal","abstract":"This paper compares several methods of finding the surface heat flux using transient temperature measurements inside a heat-conducting body. Experimental data is used with a known heat flux history. The methods include function specification with several future approximations, Tikhonov regularization, iterative regularization and specified functions over large time regions with Green's functions. The first three methods are used with the residual principle and the results are quite similar. If the heat flux has a simple time variation over large time regions, taking advantage of that feature can improve the results, as shown by the Green's function analysis.","container-title":"International Journal of Heat and Mass Transfer","DOI":"10.1016/0017-9310(96)00034-8","ISSN":"0017-9310","issue":"17","journalAbbreviation":"International Journal of Heat and Mass Transfer","page":"3649-3657","source":"ScienceDirect","title":"Comparison of some inverse heat conduction methods using experimental data","volume":"39","author":[{"family":"Beck","given":"J. V."},{"family":"Blackwell","given":"B."},{"family":"Haji-Sheikh","given":"A."}],"issued":{"date-parts":[["1996",11,1]]},"citation-key":"beckComparisonInverseHeat1996"}}],"schema":"https://github.com/citation-style-language/schema/raw/master/csl-citation.json"} </w:instrText>
      </w:r>
      <w:r w:rsidR="008C1B51">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8–10</w:t>
      </w:r>
      <w:r w:rsidR="008C1B51">
        <w:rPr>
          <w:rFonts w:ascii="Times New Roman" w:eastAsiaTheme="minorEastAsia" w:hAnsi="Times New Roman" w:cs="Times New Roman"/>
          <w:sz w:val="24"/>
          <w:szCs w:val="24"/>
        </w:rPr>
        <w:fldChar w:fldCharType="end"/>
      </w:r>
      <w:r w:rsidR="004E7F12">
        <w:rPr>
          <w:rFonts w:ascii="Times New Roman" w:eastAsiaTheme="minorEastAsia" w:hAnsi="Times New Roman" w:cs="Times New Roman"/>
          <w:sz w:val="24"/>
          <w:szCs w:val="24"/>
        </w:rPr>
        <w:t>.</w:t>
      </w:r>
      <w:r w:rsidR="00251031">
        <w:rPr>
          <w:rFonts w:ascii="Times New Roman" w:eastAsiaTheme="minorEastAsia" w:hAnsi="Times New Roman" w:cs="Times New Roman"/>
          <w:sz w:val="24"/>
          <w:szCs w:val="24"/>
        </w:rPr>
        <w:t xml:space="preserve"> Typically, regularization is</w:t>
      </w:r>
      <w:r w:rsidR="002455D9">
        <w:rPr>
          <w:rFonts w:ascii="Times New Roman" w:eastAsiaTheme="minorEastAsia" w:hAnsi="Times New Roman" w:cs="Times New Roman"/>
          <w:sz w:val="24"/>
          <w:szCs w:val="24"/>
        </w:rPr>
        <w:t xml:space="preserve"> implemented</w:t>
      </w:r>
      <w:r w:rsidR="00251031">
        <w:rPr>
          <w:rFonts w:ascii="Times New Roman" w:eastAsiaTheme="minorEastAsia" w:hAnsi="Times New Roman" w:cs="Times New Roman"/>
          <w:sz w:val="24"/>
          <w:szCs w:val="24"/>
        </w:rPr>
        <w:t xml:space="preserve"> </w:t>
      </w:r>
      <w:r w:rsidR="00BE7773">
        <w:rPr>
          <w:rFonts w:ascii="Times New Roman" w:eastAsiaTheme="minorEastAsia" w:hAnsi="Times New Roman" w:cs="Times New Roman"/>
          <w:sz w:val="24"/>
          <w:szCs w:val="24"/>
        </w:rPr>
        <w:t>by</w:t>
      </w:r>
      <w:r w:rsidR="00251031">
        <w:rPr>
          <w:rFonts w:ascii="Times New Roman" w:eastAsiaTheme="minorEastAsia" w:hAnsi="Times New Roman" w:cs="Times New Roman"/>
          <w:sz w:val="24"/>
          <w:szCs w:val="24"/>
        </w:rPr>
        <w:t xml:space="preserve"> </w:t>
      </w:r>
      <w:r w:rsidR="002455D9">
        <w:rPr>
          <w:rFonts w:ascii="Times New Roman" w:eastAsiaTheme="minorEastAsia" w:hAnsi="Times New Roman" w:cs="Times New Roman"/>
          <w:sz w:val="24"/>
          <w:szCs w:val="24"/>
        </w:rPr>
        <w:t>penaliz</w:t>
      </w:r>
      <w:r w:rsidR="00BE7773">
        <w:rPr>
          <w:rFonts w:ascii="Times New Roman" w:eastAsiaTheme="minorEastAsia" w:hAnsi="Times New Roman" w:cs="Times New Roman"/>
          <w:sz w:val="24"/>
          <w:szCs w:val="24"/>
        </w:rPr>
        <w:t>ing</w:t>
      </w:r>
      <w:r w:rsidR="002455D9">
        <w:rPr>
          <w:rFonts w:ascii="Times New Roman" w:eastAsiaTheme="minorEastAsia" w:hAnsi="Times New Roman" w:cs="Times New Roman"/>
          <w:sz w:val="24"/>
          <w:szCs w:val="24"/>
        </w:rPr>
        <w:t xml:space="preserve"> </w:t>
      </w:r>
      <w:r w:rsidR="00251031">
        <w:rPr>
          <w:rFonts w:ascii="Times New Roman" w:eastAsiaTheme="minorEastAsia" w:hAnsi="Times New Roman" w:cs="Times New Roman"/>
          <w:sz w:val="24"/>
          <w:szCs w:val="24"/>
        </w:rPr>
        <w:t xml:space="preserve">the </w:t>
      </w:r>
      <w:r w:rsidR="00903BD6">
        <w:rPr>
          <w:rFonts w:ascii="Times New Roman" w:eastAsiaTheme="minorEastAsia" w:hAnsi="Times New Roman" w:cs="Times New Roman"/>
          <w:sz w:val="24"/>
          <w:szCs w:val="24"/>
        </w:rPr>
        <w:t xml:space="preserve">squared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oMath>
      <w:r w:rsidR="00251031">
        <w:rPr>
          <w:rFonts w:ascii="Times New Roman" w:eastAsiaTheme="minorEastAsia" w:hAnsi="Times New Roman" w:cs="Times New Roman"/>
          <w:sz w:val="24"/>
          <w:szCs w:val="24"/>
        </w:rPr>
        <w:t xml:space="preserve"> norm of </w:t>
      </w:r>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e>
        </m:d>
      </m:oMath>
      <w:r w:rsidR="008C1B51">
        <w:rPr>
          <w:rFonts w:ascii="Times New Roman" w:eastAsiaTheme="minorEastAsia" w:hAnsi="Times New Roman" w:cs="Times New Roman"/>
          <w:sz w:val="24"/>
          <w:szCs w:val="24"/>
        </w:rPr>
        <w:t>.</w:t>
      </w:r>
      <w:r w:rsidR="00240862">
        <w:rPr>
          <w:rFonts w:ascii="Times New Roman" w:eastAsiaTheme="minorEastAsia" w:hAnsi="Times New Roman" w:cs="Times New Roman"/>
          <w:sz w:val="24"/>
          <w:szCs w:val="24"/>
        </w:rPr>
        <w:t xml:space="preserve"> </w:t>
      </w:r>
      <w:r w:rsidR="008C1B51">
        <w:rPr>
          <w:rFonts w:ascii="Times New Roman" w:eastAsiaTheme="minorEastAsia" w:hAnsi="Times New Roman" w:cs="Times New Roman"/>
          <w:sz w:val="24"/>
          <w:szCs w:val="24"/>
        </w:rPr>
        <w:t xml:space="preserve">However, this method, </w:t>
      </w:r>
      <w:r w:rsidR="00CF4496">
        <w:rPr>
          <w:rFonts w:ascii="Times New Roman" w:eastAsiaTheme="minorEastAsia" w:hAnsi="Times New Roman" w:cs="Times New Roman"/>
          <w:sz w:val="24"/>
          <w:szCs w:val="24"/>
        </w:rPr>
        <w:t>referred to as</w:t>
      </w:r>
      <w:r w:rsidR="00240862">
        <w:rPr>
          <w:rFonts w:ascii="Times New Roman" w:eastAsiaTheme="minorEastAsia" w:hAnsi="Times New Roman" w:cs="Times New Roman"/>
          <w:sz w:val="24"/>
          <w:szCs w:val="24"/>
        </w:rPr>
        <w:t xml:space="preserve"> Tikhonov regularization,</w:t>
      </w:r>
      <w:r w:rsidR="002455D9">
        <w:rPr>
          <w:rFonts w:ascii="Times New Roman" w:eastAsiaTheme="minorEastAsia" w:hAnsi="Times New Roman" w:cs="Times New Roman"/>
          <w:sz w:val="24"/>
          <w:szCs w:val="24"/>
        </w:rPr>
        <w:t xml:space="preserve"> </w:t>
      </w:r>
      <w:r w:rsidR="00377931">
        <w:rPr>
          <w:rFonts w:ascii="Times New Roman" w:eastAsiaTheme="minorEastAsia" w:hAnsi="Times New Roman" w:cs="Times New Roman"/>
          <w:sz w:val="24"/>
          <w:szCs w:val="24"/>
        </w:rPr>
        <w:t xml:space="preserve">requires optimization of regularization parameters for each application and unconditionally </w:t>
      </w:r>
      <w:r w:rsidR="00570C11">
        <w:rPr>
          <w:rFonts w:ascii="Times New Roman" w:eastAsiaTheme="minorEastAsia" w:hAnsi="Times New Roman" w:cs="Times New Roman"/>
          <w:sz w:val="24"/>
          <w:szCs w:val="24"/>
        </w:rPr>
        <w:t xml:space="preserve">leads to </w:t>
      </w:r>
      <w:r w:rsidR="0057057E">
        <w:rPr>
          <w:rFonts w:ascii="Times New Roman" w:eastAsiaTheme="minorEastAsia" w:hAnsi="Times New Roman" w:cs="Times New Roman"/>
          <w:sz w:val="24"/>
          <w:szCs w:val="24"/>
        </w:rPr>
        <w:t>a tradeoff between</w:t>
      </w:r>
      <w:r w:rsidR="00AF3182">
        <w:rPr>
          <w:rFonts w:ascii="Times New Roman" w:eastAsiaTheme="minorEastAsia" w:hAnsi="Times New Roman" w:cs="Times New Roman"/>
          <w:sz w:val="24"/>
          <w:szCs w:val="24"/>
        </w:rPr>
        <w:t xml:space="preserve"> </w:t>
      </w:r>
      <w:r w:rsidR="008F3BF4">
        <w:rPr>
          <w:rFonts w:ascii="Times New Roman" w:eastAsiaTheme="minorEastAsia" w:hAnsi="Times New Roman" w:cs="Times New Roman"/>
          <w:sz w:val="24"/>
          <w:szCs w:val="24"/>
        </w:rPr>
        <w:t xml:space="preserve">the sharpness </w:t>
      </w:r>
      <w:r w:rsidR="00AF50AC">
        <w:rPr>
          <w:rFonts w:ascii="Times New Roman" w:eastAsiaTheme="minorEastAsia" w:hAnsi="Times New Roman" w:cs="Times New Roman"/>
          <w:sz w:val="24"/>
          <w:szCs w:val="24"/>
        </w:rPr>
        <w:t xml:space="preserve">of resolved </w:t>
      </w:r>
      <w:r w:rsidR="005E6A36">
        <w:rPr>
          <w:rFonts w:ascii="Times New Roman" w:eastAsiaTheme="minorEastAsia" w:hAnsi="Times New Roman" w:cs="Times New Roman"/>
          <w:sz w:val="24"/>
          <w:szCs w:val="24"/>
        </w:rPr>
        <w:t xml:space="preserve">transient </w:t>
      </w:r>
      <w:r w:rsidR="00AF50AC">
        <w:rPr>
          <w:rFonts w:ascii="Times New Roman" w:eastAsiaTheme="minorEastAsia" w:hAnsi="Times New Roman" w:cs="Times New Roman"/>
          <w:sz w:val="24"/>
          <w:szCs w:val="24"/>
        </w:rPr>
        <w:t>heat flux features and solution</w:t>
      </w:r>
      <w:r w:rsidR="00D16F64">
        <w:rPr>
          <w:rFonts w:ascii="Times New Roman" w:eastAsiaTheme="minorEastAsia" w:hAnsi="Times New Roman" w:cs="Times New Roman"/>
          <w:sz w:val="24"/>
          <w:szCs w:val="24"/>
        </w:rPr>
        <w:t xml:space="preserve"> stability</w:t>
      </w:r>
      <w:r w:rsidR="009136AD">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{"citationID":"a1bva6o4cnv","properties":{"formattedCitation":"\\super 9\\nosupersub{}","plainCitation":"9","noteIndex":0},"citationItems":[{"id":629,"uris":["http://zotero.org/users/8559886/items/NQRDQKQ5"],"itemData":{"id":629,"type":"article-journal","abstract":"By deconvolution we mean the solution of a linear first-kind integral equation with a convolution-type kernel, i.e., a kernel that depends only on the difference between the two independent variables. Deconvolution problems are special cases of linear first-kind Fredholm integral equations, whose treatment requires the use of regularization methods. The corresponding computational problem takes the form of structured matrix problem with a Toeplitz or block Toeplitz coefficient matrix. The aim of this paper is to present a tutorial survey of numerical algorithms for the practical treatment of these discretized deconvolution problems, with emphasis on methods that take the special structure of the matrix into account. Wherever possible, analogies to classical DFT-based deconvolution problems are drawn. Among other things, we present direct methods for regularization with Toeplitz matrices, and we show how Toeplitz matrix–vector products are computed by means of FFT, being useful in iterative methods. We also introduce the Kronecker product and show how it is used in the discretization and solution of 2-D deconvolution problems whose variables separate.","container-title":"Numerical Algorithms","DOI":"10.1023/A:1015222829062","ISSN":"1572-9265","issue":"4","journalAbbreviation":"Numerical Algorithms","language":"en","page":"323-378","source":"Springer Link","title":"Deconvolution and Regularization with Toeplitz Matrices","volume":"29","author":[{"family":"Hansen","given":"Per Christian"}],"issued":{"date-parts":[["2002",4,1]]},"citation-key":"hansenDeconvolutionRegularizationToeplitz2002"}}],"schema":"https://github.com/citation-style-language/schema/raw/master/csl-citation.json"} </w:instrText>
      </w:r>
      <w:r w:rsidR="009136AD">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9</w:t>
      </w:r>
      <w:r w:rsidR="009136AD">
        <w:rPr>
          <w:rFonts w:ascii="Times New Roman" w:eastAsiaTheme="minorEastAsia" w:hAnsi="Times New Roman" w:cs="Times New Roman"/>
          <w:sz w:val="24"/>
          <w:szCs w:val="24"/>
        </w:rPr>
        <w:fldChar w:fldCharType="end"/>
      </w:r>
      <w:r w:rsidR="000D46C6">
        <w:rPr>
          <w:rFonts w:ascii="Times New Roman" w:eastAsiaTheme="minorEastAsia" w:hAnsi="Times New Roman" w:cs="Times New Roman"/>
          <w:sz w:val="24"/>
          <w:szCs w:val="24"/>
        </w:rPr>
        <w:t xml:space="preserve">. </w:t>
      </w:r>
      <w:r w:rsidR="00DF725E">
        <w:rPr>
          <w:rFonts w:ascii="Times New Roman" w:eastAsiaTheme="minorEastAsia" w:hAnsi="Times New Roman" w:cs="Times New Roman"/>
          <w:sz w:val="24"/>
          <w:szCs w:val="24"/>
        </w:rPr>
        <w:t xml:space="preserve">In the </w:t>
      </w:r>
      <w:r w:rsidR="00C37700">
        <w:rPr>
          <w:rFonts w:ascii="Times New Roman" w:eastAsiaTheme="minorEastAsia" w:hAnsi="Times New Roman" w:cs="Times New Roman"/>
          <w:sz w:val="24"/>
          <w:szCs w:val="24"/>
        </w:rPr>
        <w:t xml:space="preserve">hot wall heat flux </w:t>
      </w:r>
      <w:r w:rsidR="00DF725E">
        <w:rPr>
          <w:rFonts w:ascii="Times New Roman" w:eastAsiaTheme="minorEastAsia" w:hAnsi="Times New Roman" w:cs="Times New Roman"/>
          <w:sz w:val="24"/>
          <w:szCs w:val="24"/>
        </w:rPr>
        <w:t>reconstruction framework</w:t>
      </w:r>
      <w:r w:rsidR="00721F38">
        <w:rPr>
          <w:rFonts w:ascii="Times New Roman" w:eastAsiaTheme="minorEastAsia" w:hAnsi="Times New Roman" w:cs="Times New Roman"/>
          <w:sz w:val="24"/>
          <w:szCs w:val="24"/>
        </w:rPr>
        <w:t>,</w:t>
      </w:r>
      <w:r w:rsidR="00B60E68">
        <w:rPr>
          <w:rFonts w:ascii="Times New Roman" w:eastAsiaTheme="minorEastAsia" w:hAnsi="Times New Roman" w:cs="Times New Roman"/>
          <w:sz w:val="24"/>
          <w:szCs w:val="24"/>
        </w:rPr>
        <w:t xml:space="preserve"> </w:t>
      </w:r>
      <w:r w:rsidR="00A3551E">
        <w:rPr>
          <w:rFonts w:ascii="Times New Roman" w:eastAsiaTheme="minorEastAsia" w:hAnsi="Times New Roman" w:cs="Times New Roman"/>
          <w:sz w:val="24"/>
          <w:szCs w:val="24"/>
        </w:rPr>
        <w:t xml:space="preserve">the </w:t>
      </w:r>
      <w:r w:rsidR="00B60E68">
        <w:rPr>
          <w:rFonts w:ascii="Times New Roman" w:eastAsiaTheme="minorEastAsia" w:hAnsi="Times New Roman" w:cs="Times New Roman"/>
          <w:sz w:val="24"/>
          <w:szCs w:val="24"/>
        </w:rPr>
        <w:t xml:space="preserve">cold wall heat flux sensor is used </w:t>
      </w:r>
      <w:r w:rsidR="000371D0">
        <w:rPr>
          <w:rFonts w:ascii="Times New Roman" w:eastAsiaTheme="minorEastAsia" w:hAnsi="Times New Roman" w:cs="Times New Roman"/>
          <w:sz w:val="24"/>
          <w:szCs w:val="24"/>
        </w:rPr>
        <w:t xml:space="preserve">instead </w:t>
      </w:r>
      <w:r w:rsidR="00B60E68">
        <w:rPr>
          <w:rFonts w:ascii="Times New Roman" w:eastAsiaTheme="minorEastAsia" w:hAnsi="Times New Roman" w:cs="Times New Roman"/>
          <w:sz w:val="24"/>
          <w:szCs w:val="24"/>
        </w:rPr>
        <w:t>to regularize the solution by enforcing smoothness between</w:t>
      </w:r>
      <w:r w:rsidR="00FA7336">
        <w:rPr>
          <w:rFonts w:ascii="Times New Roman" w:eastAsiaTheme="minorEastAsia" w:hAnsi="Times New Roman" w:cs="Times New Roman"/>
          <w:sz w:val="24"/>
          <w:szCs w:val="24"/>
        </w:rPr>
        <w:t xml:space="preserve"> the cold wall and hot wall heat flux time histories</w:t>
      </w:r>
      <w:r w:rsidR="000E4E1E">
        <w:rPr>
          <w:rFonts w:ascii="Times New Roman" w:eastAsiaTheme="minorEastAsia" w:hAnsi="Times New Roman" w:cs="Times New Roman"/>
          <w:sz w:val="24"/>
          <w:szCs w:val="24"/>
        </w:rPr>
        <w:t>.</w:t>
      </w:r>
      <w:r w:rsidR="006E72D1">
        <w:rPr>
          <w:rFonts w:ascii="Times New Roman" w:eastAsiaTheme="minorEastAsia" w:hAnsi="Times New Roman" w:cs="Times New Roman"/>
          <w:sz w:val="24"/>
          <w:szCs w:val="24"/>
        </w:rPr>
        <w:t xml:space="preserve"> </w:t>
      </w:r>
      <w:r w:rsidR="00E002CD">
        <w:rPr>
          <w:rFonts w:ascii="Times New Roman" w:eastAsiaTheme="minorEastAsia" w:hAnsi="Times New Roman" w:cs="Times New Roman"/>
          <w:sz w:val="24"/>
          <w:szCs w:val="24"/>
        </w:rPr>
        <w:t>T</w:t>
      </w:r>
      <w:r w:rsidR="000E4E1E">
        <w:rPr>
          <w:rFonts w:ascii="Times New Roman" w:eastAsiaTheme="minorEastAsia" w:hAnsi="Times New Roman" w:cs="Times New Roman"/>
          <w:sz w:val="24"/>
          <w:szCs w:val="24"/>
        </w:rPr>
        <w:t xml:space="preserve">he relationship between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CW</m:t>
            </m:r>
          </m:sub>
        </m:sSub>
      </m:oMath>
      <w:r w:rsidR="000E4E1E">
        <w:rPr>
          <w:rFonts w:ascii="Times New Roman" w:eastAsiaTheme="minorEastAsia" w:hAnsi="Times New Roman" w:cs="Times New Roman"/>
          <w:sz w:val="24"/>
          <w:szCs w:val="24"/>
        </w:rPr>
        <w:t xml:space="preserve"> and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oMath>
      <w:r w:rsidR="000E4E1E">
        <w:rPr>
          <w:rFonts w:ascii="Times New Roman" w:eastAsiaTheme="minorEastAsia" w:hAnsi="Times New Roman" w:cs="Times New Roman"/>
          <w:sz w:val="24"/>
          <w:szCs w:val="24"/>
        </w:rPr>
        <w:t xml:space="preserve"> can</w:t>
      </w:r>
      <w:r w:rsidR="00E002CD">
        <w:rPr>
          <w:rFonts w:ascii="Times New Roman" w:eastAsiaTheme="minorEastAsia" w:hAnsi="Times New Roman" w:cs="Times New Roman"/>
          <w:sz w:val="24"/>
          <w:szCs w:val="24"/>
        </w:rPr>
        <w:t xml:space="preserve"> </w:t>
      </w:r>
      <w:r w:rsidR="000E4E1E">
        <w:rPr>
          <w:rFonts w:ascii="Times New Roman" w:eastAsiaTheme="minorEastAsia" w:hAnsi="Times New Roman" w:cs="Times New Roman"/>
          <w:sz w:val="24"/>
          <w:szCs w:val="24"/>
        </w:rPr>
        <w:t>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7A1DB5" w:rsidRPr="000406C4" w14:paraId="3DB54DA0" w14:textId="77777777" w:rsidTr="00010F79">
        <w:trPr>
          <w:jc w:val="center"/>
        </w:trPr>
        <w:tc>
          <w:tcPr>
            <w:tcW w:w="350" w:type="pct"/>
          </w:tcPr>
          <w:p w14:paraId="3FB426CD" w14:textId="77777777" w:rsidR="007A1DB5" w:rsidRPr="000406C4" w:rsidRDefault="007A1DB5" w:rsidP="00D4042B">
            <w:pPr>
              <w:widowControl w:val="0"/>
              <w:autoSpaceDE w:val="0"/>
              <w:autoSpaceDN w:val="0"/>
              <w:adjustRightInd w:val="0"/>
              <w:rPr>
                <w:rFonts w:ascii="Arial" w:eastAsiaTheme="minorEastAsia" w:hAnsi="Arial" w:cs="Arial"/>
                <w:iCs/>
                <w:sz w:val="20"/>
                <w:szCs w:val="20"/>
              </w:rPr>
            </w:pPr>
          </w:p>
        </w:tc>
        <w:tc>
          <w:tcPr>
            <w:tcW w:w="4300" w:type="pct"/>
          </w:tcPr>
          <w:p w14:paraId="7D416A33" w14:textId="7EBB6476" w:rsidR="007A1DB5" w:rsidRPr="000406C4" w:rsidRDefault="00000000" w:rsidP="00D4042B">
            <w:pPr>
              <w:widowControl w:val="0"/>
              <w:autoSpaceDE w:val="0"/>
              <w:autoSpaceDN w:val="0"/>
              <w:adjustRightInd w:val="0"/>
              <w:rPr>
                <w:rFonts w:ascii="Arial" w:eastAsiaTheme="minorEastAsia" w:hAnsi="Arial" w:cs="Arial"/>
                <w:iCs/>
                <w:sz w:val="20"/>
                <w:szCs w:val="20"/>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CW</m:t>
                    </m:r>
                  </m:sub>
                </m:sSub>
              </m:oMath>
            </m:oMathPara>
          </w:p>
        </w:tc>
        <w:tc>
          <w:tcPr>
            <w:tcW w:w="350" w:type="pct"/>
            <w:vAlign w:val="center"/>
          </w:tcPr>
          <w:p w14:paraId="519434AA" w14:textId="41A3CE7D" w:rsidR="007A1DB5" w:rsidRPr="00343B14" w:rsidRDefault="007A1DB5" w:rsidP="00D4042B">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6A13C2">
              <w:rPr>
                <w:rFonts w:ascii="Times New Roman" w:eastAsiaTheme="minorEastAsia" w:hAnsi="Times New Roman" w:cs="Times New Roman"/>
                <w:iCs/>
                <w:sz w:val="24"/>
                <w:szCs w:val="24"/>
              </w:rPr>
              <w:t>1</w:t>
            </w:r>
            <w:r w:rsidR="00721F38">
              <w:rPr>
                <w:rFonts w:ascii="Times New Roman" w:eastAsiaTheme="minorEastAsia" w:hAnsi="Times New Roman" w:cs="Times New Roman"/>
                <w:iCs/>
                <w:sz w:val="24"/>
                <w:szCs w:val="24"/>
              </w:rPr>
              <w:t>4</w:t>
            </w:r>
            <w:r w:rsidRPr="00343B14">
              <w:rPr>
                <w:rFonts w:ascii="Times New Roman" w:eastAsiaTheme="minorEastAsia" w:hAnsi="Times New Roman" w:cs="Times New Roman"/>
                <w:iCs/>
                <w:sz w:val="24"/>
                <w:szCs w:val="24"/>
              </w:rPr>
              <w:t>)</w:t>
            </w:r>
          </w:p>
        </w:tc>
      </w:tr>
    </w:tbl>
    <w:p w14:paraId="3AE08F38" w14:textId="2C6F4824" w:rsidR="007A1DB5" w:rsidRDefault="007A1DB5" w:rsidP="005864BB">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Pr>
          <w:rFonts w:ascii="Times New Roman" w:eastAsiaTheme="minorEastAsia" w:hAnsi="Times New Roman" w:cs="Times New Roman"/>
          <w:sz w:val="24"/>
          <w:szCs w:val="24"/>
        </w:rPr>
        <w:t xml:space="preserve"> is an</w:t>
      </w:r>
      <w:r w:rsidR="004E24EF">
        <w:rPr>
          <w:rFonts w:ascii="Times New Roman" w:eastAsiaTheme="minorEastAsia" w:hAnsi="Times New Roman" w:cs="Times New Roman"/>
          <w:sz w:val="24"/>
          <w:szCs w:val="24"/>
        </w:rPr>
        <w:t xml:space="preserve"> unknown</w:t>
      </w:r>
      <w:r>
        <w:rPr>
          <w:rFonts w:ascii="Times New Roman" w:eastAsiaTheme="minorEastAsia" w:hAnsi="Times New Roman" w:cs="Times New Roman"/>
          <w:sz w:val="24"/>
          <w:szCs w:val="24"/>
        </w:rPr>
        <w:t xml:space="preserve"> arbitrary</w:t>
      </w:r>
      <w:r w:rsidR="00BA38F8">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BA38F8">
        <w:rPr>
          <w:rFonts w:ascii="Times New Roman" w:eastAsiaTheme="minorEastAsia" w:hAnsi="Times New Roman" w:cs="Times New Roman"/>
          <w:sz w:val="24"/>
          <w:szCs w:val="24"/>
        </w:rPr>
        <w:t>smooth, time-varying function with a continuous 2</w:t>
      </w:r>
      <w:r w:rsidR="00BA38F8" w:rsidRPr="00BA38F8">
        <w:rPr>
          <w:rFonts w:ascii="Times New Roman" w:eastAsiaTheme="minorEastAsia" w:hAnsi="Times New Roman" w:cs="Times New Roman"/>
          <w:sz w:val="24"/>
          <w:szCs w:val="24"/>
          <w:vertAlign w:val="superscript"/>
        </w:rPr>
        <w:t>nd</w:t>
      </w:r>
      <w:r w:rsidR="00BA38F8">
        <w:rPr>
          <w:rFonts w:ascii="Times New Roman" w:eastAsiaTheme="minorEastAsia" w:hAnsi="Times New Roman" w:cs="Times New Roman"/>
          <w:sz w:val="24"/>
          <w:szCs w:val="24"/>
        </w:rPr>
        <w:t xml:space="preserve"> derivative</w:t>
      </w:r>
      <w:r w:rsidR="002D059D">
        <w:rPr>
          <w:rFonts w:ascii="Times New Roman" w:eastAsiaTheme="minorEastAsia" w:hAnsi="Times New Roman" w:cs="Times New Roman"/>
          <w:sz w:val="24"/>
          <w:szCs w:val="24"/>
        </w:rPr>
        <w:t xml:space="preserve"> in time</w:t>
      </w:r>
      <w:r w:rsidR="00BA38F8">
        <w:rPr>
          <w:rFonts w:ascii="Times New Roman" w:eastAsiaTheme="minorEastAsia" w:hAnsi="Times New Roman" w:cs="Times New Roman"/>
          <w:sz w:val="24"/>
          <w:szCs w:val="24"/>
        </w:rPr>
        <w:t xml:space="preserve">. In discrete form, </w:t>
      </w:r>
      <m:oMath>
        <m:r>
          <w:rPr>
            <w:rFonts w:ascii="Cambria Math" w:eastAsiaTheme="minorEastAsia" w:hAnsi="Cambria Math" w:cs="Times New Roman"/>
            <w:sz w:val="24"/>
            <w:szCs w:val="24"/>
          </w:rPr>
          <m:t>C</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e>
        </m:d>
      </m:oMath>
      <w:r w:rsidR="009323A0">
        <w:rPr>
          <w:rFonts w:ascii="Times New Roman" w:eastAsiaTheme="minorEastAsia" w:hAnsi="Times New Roman" w:cs="Times New Roman"/>
          <w:sz w:val="24"/>
          <w:szCs w:val="24"/>
        </w:rPr>
        <w:t xml:space="preserve"> becomes an</w:t>
      </w:r>
      <w:r w:rsidR="001B2FE9">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N×1</m:t>
        </m:r>
      </m:oMath>
      <w:r w:rsidR="009323A0">
        <w:rPr>
          <w:rFonts w:ascii="Times New Roman" w:eastAsiaTheme="minorEastAsia" w:hAnsi="Times New Roman" w:cs="Times New Roman"/>
          <w:sz w:val="24"/>
          <w:szCs w:val="24"/>
        </w:rPr>
        <w:t xml:space="preserve"> vector</w:t>
      </w:r>
      <w:r w:rsidR="008A1862">
        <w:rPr>
          <w:rFonts w:ascii="Times New Roman" w:eastAsiaTheme="minorEastAsia" w:hAnsi="Times New Roman" w:cs="Times New Roman"/>
          <w:sz w:val="24"/>
          <w:szCs w:val="24"/>
        </w:rPr>
        <w:t xml:space="preserve"> </w:t>
      </w:r>
      <w:r w:rsidR="008E4006">
        <w:rPr>
          <w:rFonts w:ascii="Times New Roman" w:eastAsiaTheme="minorEastAsia" w:hAnsi="Times New Roman" w:cs="Times New Roman"/>
          <w:sz w:val="24"/>
          <w:szCs w:val="24"/>
        </w:rPr>
        <w:t>to be determined</w:t>
      </w:r>
      <w:r w:rsidR="00CD34FF">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E4E1E" w:rsidRPr="000406C4" w14:paraId="72359CD1" w14:textId="77777777" w:rsidTr="00010F79">
        <w:trPr>
          <w:jc w:val="center"/>
        </w:trPr>
        <w:tc>
          <w:tcPr>
            <w:tcW w:w="350" w:type="pct"/>
          </w:tcPr>
          <w:p w14:paraId="04B5217B" w14:textId="77777777" w:rsidR="000E4E1E" w:rsidRPr="000406C4" w:rsidRDefault="000E4E1E" w:rsidP="00FD4EE2">
            <w:pPr>
              <w:widowControl w:val="0"/>
              <w:autoSpaceDE w:val="0"/>
              <w:autoSpaceDN w:val="0"/>
              <w:adjustRightInd w:val="0"/>
              <w:rPr>
                <w:rFonts w:ascii="Arial" w:eastAsiaTheme="minorEastAsia" w:hAnsi="Arial" w:cs="Arial"/>
                <w:iCs/>
                <w:sz w:val="20"/>
                <w:szCs w:val="20"/>
              </w:rPr>
            </w:pPr>
          </w:p>
        </w:tc>
        <w:tc>
          <w:tcPr>
            <w:tcW w:w="4300" w:type="pct"/>
          </w:tcPr>
          <w:p w14:paraId="33D2278D" w14:textId="2A0A748D" w:rsidR="000E4E1E" w:rsidRPr="000406C4" w:rsidRDefault="00000000" w:rsidP="00FD4EE2">
            <w:pPr>
              <w:widowControl w:val="0"/>
              <w:autoSpaceDE w:val="0"/>
              <w:autoSpaceDN w:val="0"/>
              <w:adjustRightInd w:val="0"/>
              <w:rPr>
                <w:rFonts w:ascii="Arial" w:eastAsiaTheme="minorEastAsia" w:hAnsi="Arial" w:cs="Arial"/>
                <w:iCs/>
                <w:sz w:val="20"/>
                <w:szCs w:val="20"/>
              </w:rPr>
            </w:pPr>
            <m:oMathPara>
              <m:oMath>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e>
                </m:d>
                <m:r>
                  <w:rPr>
                    <w:rFonts w:ascii="Cambria Math" w:eastAsiaTheme="minorEastAsia" w:hAnsi="Cambria Math" w:cs="Times New Roman"/>
                    <w:sz w:val="24"/>
                    <w:szCs w:val="24"/>
                  </w:rPr>
                  <m:t>=</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diag</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CW</m:t>
                            </m:r>
                          </m:sub>
                        </m:sSub>
                      </m:e>
                    </m:d>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oMath>
            </m:oMathPara>
          </w:p>
        </w:tc>
        <w:tc>
          <w:tcPr>
            <w:tcW w:w="350" w:type="pct"/>
            <w:vAlign w:val="center"/>
          </w:tcPr>
          <w:p w14:paraId="20442B16" w14:textId="5DE94268" w:rsidR="000E4E1E" w:rsidRPr="00343B14" w:rsidRDefault="000E4E1E" w:rsidP="00FD4EE2">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010F79">
              <w:rPr>
                <w:rFonts w:ascii="Times New Roman" w:eastAsiaTheme="minorEastAsia" w:hAnsi="Times New Roman" w:cs="Times New Roman"/>
                <w:iCs/>
                <w:sz w:val="24"/>
                <w:szCs w:val="24"/>
              </w:rPr>
              <w:t>1</w:t>
            </w:r>
            <w:r w:rsidR="00293D80">
              <w:rPr>
                <w:rFonts w:ascii="Times New Roman" w:eastAsiaTheme="minorEastAsia" w:hAnsi="Times New Roman" w:cs="Times New Roman"/>
                <w:iCs/>
                <w:sz w:val="24"/>
                <w:szCs w:val="24"/>
              </w:rPr>
              <w:t>5</w:t>
            </w:r>
            <w:r w:rsidRPr="00343B14">
              <w:rPr>
                <w:rFonts w:ascii="Times New Roman" w:eastAsiaTheme="minorEastAsia" w:hAnsi="Times New Roman" w:cs="Times New Roman"/>
                <w:iCs/>
                <w:sz w:val="24"/>
                <w:szCs w:val="24"/>
              </w:rPr>
              <w:t>)</w:t>
            </w:r>
          </w:p>
        </w:tc>
      </w:tr>
    </w:tbl>
    <w:p w14:paraId="094535DB" w14:textId="5DC05FB3" w:rsidR="00F445AB" w:rsidRDefault="00901F0B" w:rsidP="005864BB">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 1</w:t>
      </w:r>
      <w:r w:rsidR="00293D80">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w:t>
      </w:r>
      <w:r w:rsidR="003A6C18">
        <w:rPr>
          <w:rFonts w:ascii="Times New Roman" w:eastAsiaTheme="minorEastAsia" w:hAnsi="Times New Roman" w:cs="Times New Roman"/>
          <w:sz w:val="24"/>
          <w:szCs w:val="24"/>
        </w:rPr>
        <w:t xml:space="preserve">is then </w:t>
      </w:r>
      <w:r>
        <w:rPr>
          <w:rFonts w:ascii="Times New Roman" w:eastAsiaTheme="minorEastAsia" w:hAnsi="Times New Roman" w:cs="Times New Roman"/>
          <w:sz w:val="24"/>
          <w:szCs w:val="24"/>
        </w:rPr>
        <w:t xml:space="preserve">recast as a function of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oMath>
      <w:r>
        <w:rPr>
          <w:rFonts w:ascii="Times New Roman" w:eastAsiaTheme="minorEastAsia" w:hAnsi="Times New Roman" w:cs="Times New Roman"/>
          <w:sz w:val="24"/>
          <w:szCs w:val="24"/>
        </w:rPr>
        <w:t>, yielding</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0E4E1E" w:rsidRPr="000406C4" w14:paraId="668C7F11" w14:textId="77777777" w:rsidTr="00156B87">
        <w:trPr>
          <w:jc w:val="center"/>
        </w:trPr>
        <w:tc>
          <w:tcPr>
            <w:tcW w:w="350" w:type="pct"/>
          </w:tcPr>
          <w:p w14:paraId="4B02FECF" w14:textId="77777777" w:rsidR="000E4E1E" w:rsidRPr="000406C4" w:rsidRDefault="000E4E1E" w:rsidP="00FD4EE2">
            <w:pPr>
              <w:widowControl w:val="0"/>
              <w:autoSpaceDE w:val="0"/>
              <w:autoSpaceDN w:val="0"/>
              <w:adjustRightInd w:val="0"/>
              <w:rPr>
                <w:rFonts w:ascii="Arial" w:eastAsiaTheme="minorEastAsia" w:hAnsi="Arial" w:cs="Arial"/>
                <w:iCs/>
                <w:sz w:val="20"/>
                <w:szCs w:val="20"/>
              </w:rPr>
            </w:pPr>
          </w:p>
        </w:tc>
        <w:tc>
          <w:tcPr>
            <w:tcW w:w="4300" w:type="pct"/>
          </w:tcPr>
          <w:p w14:paraId="4CF6257D" w14:textId="576A661C" w:rsidR="000E4E1E" w:rsidRPr="000406C4" w:rsidRDefault="00000000" w:rsidP="00FD4EE2">
            <w:pPr>
              <w:widowControl w:val="0"/>
              <w:autoSpaceDE w:val="0"/>
              <w:autoSpaceDN w:val="0"/>
              <w:adjustRightInd w:val="0"/>
              <w:rPr>
                <w:rFonts w:ascii="Arial" w:eastAsiaTheme="minorEastAsia" w:hAnsi="Arial" w:cs="Arial"/>
                <w:iCs/>
                <w:sz w:val="20"/>
                <w:szCs w:val="20"/>
              </w:rPr>
            </w:pPr>
            <m:oMathPara>
              <m:oMath>
                <m:d>
                  <m:dPr>
                    <m:begChr m:val="{"/>
                    <m:endChr m:val="}"/>
                    <m:ctrlPr>
                      <w:rPr>
                        <w:rFonts w:ascii="Cambria Math" w:hAnsi="Cambria Math" w:cs="Times New Roman"/>
                        <w:i/>
                        <w:sz w:val="24"/>
                        <w:szCs w:val="24"/>
                      </w:rPr>
                    </m:ctrlPr>
                  </m:dPr>
                  <m:e>
                    <m:r>
                      <w:rPr>
                        <w:rFonts w:ascii="Cambria Math" w:hAnsi="Cambria Math" w:cs="Times New Roman"/>
                        <w:sz w:val="24"/>
                        <w:szCs w:val="24"/>
                      </w:rPr>
                      <m:t>γ</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TPS</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TPS</m:t>
                        </m:r>
                      </m:sub>
                    </m:sSub>
                  </m:den>
                </m:f>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diag</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e>
                    </m:d>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oMath>
            </m:oMathPara>
          </w:p>
        </w:tc>
        <w:tc>
          <w:tcPr>
            <w:tcW w:w="350" w:type="pct"/>
            <w:vAlign w:val="center"/>
          </w:tcPr>
          <w:p w14:paraId="1A090188" w14:textId="5FB78489" w:rsidR="000E4E1E" w:rsidRPr="00343B14" w:rsidRDefault="000E4E1E" w:rsidP="00FD4EE2">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291CB2">
              <w:rPr>
                <w:rFonts w:ascii="Times New Roman" w:eastAsiaTheme="minorEastAsia" w:hAnsi="Times New Roman" w:cs="Times New Roman"/>
                <w:iCs/>
                <w:sz w:val="24"/>
                <w:szCs w:val="24"/>
              </w:rPr>
              <w:t>1</w:t>
            </w:r>
            <w:r w:rsidR="00293D80">
              <w:rPr>
                <w:rFonts w:ascii="Times New Roman" w:eastAsiaTheme="minorEastAsia" w:hAnsi="Times New Roman" w:cs="Times New Roman"/>
                <w:iCs/>
                <w:sz w:val="24"/>
                <w:szCs w:val="24"/>
              </w:rPr>
              <w:t>6</w:t>
            </w:r>
            <w:r w:rsidRPr="00343B14">
              <w:rPr>
                <w:rFonts w:ascii="Times New Roman" w:eastAsiaTheme="minorEastAsia" w:hAnsi="Times New Roman" w:cs="Times New Roman"/>
                <w:iCs/>
                <w:sz w:val="24"/>
                <w:szCs w:val="24"/>
              </w:rPr>
              <w:t>)</w:t>
            </w:r>
          </w:p>
        </w:tc>
      </w:tr>
    </w:tbl>
    <w:p w14:paraId="4EA12C79" w14:textId="512CCF21" w:rsidR="004E7F12" w:rsidRPr="006A4124" w:rsidRDefault="004D3F5F" w:rsidP="005864BB">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solution of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oMath>
      <w:r>
        <w:rPr>
          <w:rFonts w:ascii="Times New Roman" w:eastAsiaTheme="minorEastAsia" w:hAnsi="Times New Roman" w:cs="Times New Roman"/>
          <w:sz w:val="24"/>
          <w:szCs w:val="24"/>
        </w:rPr>
        <w:t xml:space="preserve"> aims to</w:t>
      </w:r>
      <w:r w:rsidR="00764600">
        <w:rPr>
          <w:rFonts w:ascii="Times New Roman" w:eastAsiaTheme="minorEastAsia" w:hAnsi="Times New Roman" w:cs="Times New Roman"/>
          <w:sz w:val="24"/>
          <w:szCs w:val="24"/>
        </w:rPr>
        <w:t xml:space="preserve"> simultaneously minimize</w:t>
      </w:r>
      <w:r>
        <w:rPr>
          <w:rFonts w:ascii="Times New Roman" w:eastAsiaTheme="minorEastAsia" w:hAnsi="Times New Roman" w:cs="Times New Roman"/>
          <w:sz w:val="24"/>
          <w:szCs w:val="24"/>
        </w:rPr>
        <w:t xml:space="preserve"> the </w:t>
      </w:r>
      <w:r w:rsidR="005B4EBD">
        <w:rPr>
          <w:rFonts w:ascii="Times New Roman" w:eastAsiaTheme="minorEastAsia" w:hAnsi="Times New Roman" w:cs="Times New Roman"/>
          <w:sz w:val="24"/>
          <w:szCs w:val="24"/>
        </w:rPr>
        <w:t xml:space="preserve">squared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L</m:t>
            </m:r>
          </m:e>
          <m:sub>
            <m:r>
              <w:rPr>
                <w:rFonts w:ascii="Cambria Math" w:eastAsiaTheme="minorEastAsia" w:hAnsi="Cambria Math" w:cs="Times New Roman"/>
                <w:sz w:val="24"/>
                <w:szCs w:val="24"/>
              </w:rPr>
              <m:t>2</m:t>
            </m:r>
          </m:sub>
        </m:sSub>
      </m:oMath>
      <w:r w:rsidR="005B4EBD">
        <w:rPr>
          <w:rFonts w:ascii="Times New Roman" w:eastAsiaTheme="minorEastAsia" w:hAnsi="Times New Roman" w:cs="Times New Roman"/>
          <w:sz w:val="24"/>
          <w:szCs w:val="24"/>
        </w:rPr>
        <w:t xml:space="preserve"> norm</w:t>
      </w:r>
      <w:r w:rsidR="009631EB">
        <w:rPr>
          <w:rFonts w:ascii="Times New Roman" w:eastAsiaTheme="minorEastAsia" w:hAnsi="Times New Roman" w:cs="Times New Roman"/>
          <w:sz w:val="24"/>
          <w:szCs w:val="24"/>
        </w:rPr>
        <w:t>s</w:t>
      </w:r>
      <w:r w:rsidR="005B4EBD">
        <w:rPr>
          <w:rFonts w:ascii="Times New Roman" w:eastAsiaTheme="minorEastAsia" w:hAnsi="Times New Roman" w:cs="Times New Roman"/>
          <w:sz w:val="24"/>
          <w:szCs w:val="24"/>
        </w:rPr>
        <w:t xml:space="preserve"> of the</w:t>
      </w:r>
      <w:r w:rsidR="00C70E83">
        <w:rPr>
          <w:rFonts w:ascii="Times New Roman" w:eastAsiaTheme="minorEastAsia" w:hAnsi="Times New Roman" w:cs="Times New Roman"/>
          <w:sz w:val="24"/>
          <w:szCs w:val="24"/>
        </w:rPr>
        <w:t xml:space="preserve"> measurement</w:t>
      </w:r>
      <w:r w:rsidR="005B4EB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residual </w:t>
      </w:r>
      <w:r w:rsidR="009631EB">
        <w:rPr>
          <w:rFonts w:ascii="Times New Roman" w:eastAsiaTheme="minorEastAsia" w:hAnsi="Times New Roman" w:cs="Times New Roman"/>
          <w:sz w:val="24"/>
          <w:szCs w:val="24"/>
        </w:rPr>
        <w:t>and the</w:t>
      </w:r>
      <w:r w:rsidR="00E33B51">
        <w:rPr>
          <w:rFonts w:ascii="Times New Roman" w:eastAsiaTheme="minorEastAsia" w:hAnsi="Times New Roman" w:cs="Times New Roman"/>
          <w:sz w:val="24"/>
          <w:szCs w:val="24"/>
        </w:rPr>
        <w:t xml:space="preserve"> 2</w:t>
      </w:r>
      <w:r w:rsidR="00E33B51" w:rsidRPr="00E33B51">
        <w:rPr>
          <w:rFonts w:ascii="Times New Roman" w:eastAsiaTheme="minorEastAsia" w:hAnsi="Times New Roman" w:cs="Times New Roman"/>
          <w:sz w:val="24"/>
          <w:szCs w:val="24"/>
          <w:vertAlign w:val="superscript"/>
        </w:rPr>
        <w:t>nd</w:t>
      </w:r>
      <w:r w:rsidR="00E33B51">
        <w:rPr>
          <w:rFonts w:ascii="Times New Roman" w:eastAsiaTheme="minorEastAsia" w:hAnsi="Times New Roman" w:cs="Times New Roman"/>
          <w:sz w:val="24"/>
          <w:szCs w:val="24"/>
        </w:rPr>
        <w:t xml:space="preserve"> derivative</w:t>
      </w:r>
      <w:r w:rsidR="00C2228B">
        <w:rPr>
          <w:rFonts w:ascii="Times New Roman" w:eastAsiaTheme="minorEastAsia" w:hAnsi="Times New Roman" w:cs="Times New Roman"/>
          <w:sz w:val="24"/>
          <w:szCs w:val="24"/>
        </w:rPr>
        <w:t xml:space="preserve"> of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r>
          <w:rPr>
            <w:rFonts w:ascii="Cambria Math" w:eastAsiaTheme="minorEastAsia" w:hAnsi="Cambria Math" w:cs="Times New Roman"/>
            <w:i/>
            <w:sz w:val="24"/>
            <w:szCs w:val="24"/>
          </w:rPr>
          <w:fldChar w:fldCharType="begin"/>
        </m:r>
        <m:r>
          <m:rPr>
            <m:sty m:val="p"/>
          </m:rPr>
          <w:rPr>
            <w:rFonts w:ascii="Cambria Math" w:eastAsiaTheme="minorEastAsia" w:hAnsi="Cambria Math" w:cs="Times New Roman"/>
            <w:sz w:val="24"/>
            <w:szCs w:val="24"/>
          </w:rPr>
          <m:t xml:space="preserve"> ADDIN ZOTERO_ITEM CSL_CITATION {"citationID":"a1uvlkvig9e","properties":{"formattedCitation":"\\super 9,11\\nosupersub{}","plainCitation":"9,11","noteIndex":0},"citationItems":[{"id":629,"uris":["http://zotero.org/users/8559886/items/NQRDQKQ5"],"itemData":{"id":629,"type":"article-journal","abstract":"By deconvolution we mean the solution of a linear first-kind integral equation with a convolution-type kernel, i.e., a kernel that depends only on the difference between the two independent variables. Deconvolution problems are special cases of linear first-kind Fredholm integral equations, whose treatment requires the use of regularization methods. The corresponding computational problem takes the form of structured matrix problem with a Toeplitz or block Toeplitz coefficient matrix. The aim of this paper is to present a tutorial survey of numerical algorithms for the practical treatment of these discretized deconvolution problems, with emphasis on methods that take the special structure of the matrix into account. Wherever possible, analogies to classical DFT-based deconvolution problems are drawn. Among other things, we present direct methods for regularization with Toeplitz matrices, and we show how Toeplitz matrix–vector products are computed by means of FFT, being useful in iterative methods. We also introduce the Kronecker product and show how it is used in the discretization and solution of 2-D deconvolution problems whose variables separate.","container-title":"Numerical Algorithms","DOI":"10.1023/A:1015222829062","ISSN":"1572-9265","issue":"4","journalAbbreviation":"Numerical Algorithms","language":"en","page":"323-378","source":"Springer Link","title":"Deconvolution and Regularization with Toeplitz Matrices","volume":"29","author":[{"family":"Hansen","given":"Per Christian"}],"issued":{"date-parts":[["2002",4,1]]},"citation-key":"hansenDeconvolutionRegularizationToeplitz2002"}},{"id":626,"uris":["http://zotero.org/users/8559886/items/W3MXXAND"],"itemData":{"id":626,"type":"article-journal","abstract":"This paper introduces a novel method to combine total variation and l2 regularizations to reconstruct piecewise smooth signals. The main idea is to consider the signal as a sum of two components: a piecewise constant component and a smooth component. For the solution of ill-posed problems, the Tikhonov method with a special stabilizer in the form of a sum of two different stabilizers is used: the total variation for the first component and the Sobolev norm for the second one. An iteratively re-weighted least squares technique is used as a fast and an efficient algorithm for minimization of the Tikhonov functional. A method is also presented for determining the regularization parameters. Numerical experiments, among the many performed, in denoising, deblurring, and compressed sensing demonstrate high performance of the new regularization for reconstruction of piecewise-smooth solutions with sharp discontinuities.","container-title":"Signal Processing","DOI":"10.1016/j.sigpro.2012.12.008","ISSN":"0165-1684","issue":"7","journalAbbreviation":"Signal Processing","page":"1945-1960","source":"ScienceDirect","title":"A balanced combination of Tikhonov and total variation regularizations for reconstruction of piecewise-smooth signals","volume":"93","author":[{"family":"Gholami","given":"Ali"},{"family":"Hosseini","given":"S. Mohammad"}],"issued":{"date-parts":[["2013",7,1]]},"citation-key":"gholamiBalancedCombinationTikhonov2013"}}],"schema":"https://github.com/citation-style-language/schema/raw/master/csl-citation.json"} </m:t>
        </m:r>
        <m:r>
          <w:rPr>
            <w:rFonts w:ascii="Cambria Math" w:eastAsiaTheme="minorEastAsia" w:hAnsi="Cambria Math" w:cs="Times New Roman"/>
            <w:i/>
            <w:sz w:val="24"/>
            <w:szCs w:val="24"/>
          </w:rPr>
          <w:fldChar w:fldCharType="separate"/>
        </m:r>
      </m:oMath>
      <w:r w:rsidR="0057345A" w:rsidRPr="0057345A">
        <w:rPr>
          <w:rFonts w:ascii="Cambria Math" w:hAnsi="Cambria Math" w:cs="Times New Roman"/>
          <w:kern w:val="0"/>
          <w:sz w:val="24"/>
          <w:szCs w:val="24"/>
          <w:vertAlign w:val="superscript"/>
        </w:rPr>
        <w:t>9,11</w:t>
      </w:r>
      <m:oMath>
        <m:r>
          <w:rPr>
            <w:rFonts w:ascii="Cambria Math" w:eastAsiaTheme="minorEastAsia" w:hAnsi="Cambria Math" w:cs="Times New Roman"/>
            <w:i/>
            <w:sz w:val="24"/>
            <w:szCs w:val="24"/>
          </w:rPr>
          <w:fldChar w:fldCharType="end"/>
        </m:r>
      </m:oMath>
      <w:r w:rsidR="00E04D6B">
        <w:rPr>
          <w:rFonts w:ascii="Cambria Math" w:eastAsiaTheme="minorEastAsia" w:hAnsi="Cambria Math" w:cs="Times New Roman"/>
          <w:sz w:val="24"/>
          <w:szCs w:val="24"/>
        </w:rPr>
        <w:t xml:space="preserve">, </w:t>
      </w:r>
      <w:r w:rsidR="00E04D6B" w:rsidRPr="00E04D6B">
        <w:rPr>
          <w:rFonts w:ascii="Times New Roman" w:eastAsiaTheme="minorEastAsia" w:hAnsi="Times New Roman" w:cs="Times New Roman"/>
          <w:sz w:val="24"/>
          <w:szCs w:val="24"/>
        </w:rPr>
        <w:t>in effect</w:t>
      </w:r>
      <w:r w:rsidR="00E04D6B">
        <w:rPr>
          <w:rFonts w:ascii="Cambria Math" w:eastAsiaTheme="minorEastAsia" w:hAnsi="Cambria Math" w:cs="Times New Roman"/>
          <w:sz w:val="24"/>
          <w:szCs w:val="24"/>
        </w:rPr>
        <w:t xml:space="preserve"> </w:t>
      </w:r>
      <w:r w:rsidR="00E04D6B">
        <w:rPr>
          <w:rFonts w:ascii="Times New Roman" w:eastAsiaTheme="minorEastAsia" w:hAnsi="Times New Roman" w:cs="Times New Roman"/>
          <w:sz w:val="24"/>
          <w:szCs w:val="24"/>
        </w:rPr>
        <w:t>penal</w:t>
      </w:r>
      <w:r w:rsidR="00DD2432">
        <w:rPr>
          <w:rFonts w:ascii="Times New Roman" w:eastAsiaTheme="minorEastAsia" w:hAnsi="Times New Roman" w:cs="Times New Roman"/>
          <w:sz w:val="24"/>
          <w:szCs w:val="24"/>
        </w:rPr>
        <w:t xml:space="preserve">izing solutions which exhibit non-smooth behavior </w:t>
      </w:r>
      <w:r w:rsidR="009136AD">
        <w:rPr>
          <w:rFonts w:ascii="Times New Roman" w:eastAsiaTheme="minorEastAsia" w:hAnsi="Times New Roman" w:cs="Times New Roman"/>
          <w:sz w:val="24"/>
          <w:szCs w:val="24"/>
        </w:rPr>
        <w:t>in</w:t>
      </w:r>
      <w:r w:rsidR="00DD2432">
        <w:rPr>
          <w:rFonts w:ascii="Times New Roman" w:eastAsiaTheme="minorEastAsia" w:hAnsi="Times New Roman" w:cs="Times New Roman"/>
          <w:sz w:val="24"/>
          <w:szCs w:val="24"/>
        </w:rPr>
        <w:t xml:space="preserve">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oMath>
      <w:r w:rsidR="00145D70" w:rsidRPr="00E04D6B">
        <w:rPr>
          <w:rFonts w:ascii="Times New Roman" w:eastAsiaTheme="minorEastAsia" w:hAnsi="Times New Roman" w:cs="Times New Roman"/>
          <w:sz w:val="24"/>
          <w:szCs w:val="24"/>
        </w:rPr>
        <w:t>.</w:t>
      </w:r>
      <w:r w:rsidR="00145D70">
        <w:rPr>
          <w:rFonts w:ascii="Cambria Math" w:eastAsiaTheme="minorEastAsia" w:hAnsi="Cambria Math" w:cs="Times New Roman"/>
          <w:sz w:val="24"/>
          <w:szCs w:val="24"/>
        </w:rPr>
        <w:t xml:space="preserve"> </w:t>
      </w:r>
      <w:r w:rsidR="00145D70" w:rsidRPr="006A4124">
        <w:rPr>
          <w:rFonts w:ascii="Times New Roman" w:eastAsiaTheme="minorEastAsia" w:hAnsi="Times New Roman" w:cs="Times New Roman"/>
          <w:sz w:val="24"/>
          <w:szCs w:val="24"/>
        </w:rPr>
        <w:t xml:space="preserve">The minimization </w:t>
      </w:r>
      <w:r w:rsidR="00E67762">
        <w:rPr>
          <w:rFonts w:ascii="Times New Roman" w:eastAsiaTheme="minorEastAsia" w:hAnsi="Times New Roman" w:cs="Times New Roman"/>
          <w:sz w:val="24"/>
          <w:szCs w:val="24"/>
        </w:rPr>
        <w:t>statement</w:t>
      </w:r>
      <w:r w:rsidR="00145D70" w:rsidRPr="006A4124">
        <w:rPr>
          <w:rFonts w:ascii="Times New Roman" w:eastAsiaTheme="minorEastAsia" w:hAnsi="Times New Roman" w:cs="Times New Roman"/>
          <w:sz w:val="24"/>
          <w:szCs w:val="24"/>
        </w:rPr>
        <w:t xml:space="preserve"> can be explicitly </w:t>
      </w:r>
      <w:r w:rsidR="00DC34A1">
        <w:rPr>
          <w:rFonts w:ascii="Times New Roman" w:eastAsiaTheme="minorEastAsia" w:hAnsi="Times New Roman" w:cs="Times New Roman"/>
          <w:sz w:val="24"/>
          <w:szCs w:val="24"/>
        </w:rPr>
        <w:t>expressed</w:t>
      </w:r>
      <w:r w:rsidR="00145D70" w:rsidRPr="006A4124">
        <w:rPr>
          <w:rFonts w:ascii="Times New Roman" w:eastAsiaTheme="minorEastAsia" w:hAnsi="Times New Roman" w:cs="Times New Roman"/>
          <w:sz w:val="24"/>
          <w:szCs w:val="24"/>
        </w:rPr>
        <w:t xml:space="preserve">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5864BB" w:rsidRPr="000406C4" w14:paraId="277D4732" w14:textId="77777777" w:rsidTr="005A2A3B">
        <w:trPr>
          <w:jc w:val="center"/>
        </w:trPr>
        <w:tc>
          <w:tcPr>
            <w:tcW w:w="350" w:type="pct"/>
          </w:tcPr>
          <w:p w14:paraId="610ACFF5" w14:textId="77777777" w:rsidR="005864BB" w:rsidRPr="000406C4" w:rsidRDefault="005864BB" w:rsidP="00D72E58">
            <w:pPr>
              <w:widowControl w:val="0"/>
              <w:autoSpaceDE w:val="0"/>
              <w:autoSpaceDN w:val="0"/>
              <w:adjustRightInd w:val="0"/>
              <w:rPr>
                <w:rFonts w:ascii="Arial" w:eastAsiaTheme="minorEastAsia" w:hAnsi="Arial" w:cs="Arial"/>
                <w:iCs/>
                <w:sz w:val="20"/>
                <w:szCs w:val="20"/>
              </w:rPr>
            </w:pPr>
          </w:p>
        </w:tc>
        <w:tc>
          <w:tcPr>
            <w:tcW w:w="4300" w:type="pct"/>
          </w:tcPr>
          <w:p w14:paraId="76D8E0E9" w14:textId="58348B23" w:rsidR="005864BB" w:rsidRPr="000406C4" w:rsidRDefault="00000000" w:rsidP="00D72E58">
            <w:pPr>
              <w:widowControl w:val="0"/>
              <w:autoSpaceDE w:val="0"/>
              <w:autoSpaceDN w:val="0"/>
              <w:adjustRightInd w:val="0"/>
              <w:rPr>
                <w:rFonts w:ascii="Arial" w:eastAsiaTheme="minorEastAsia" w:hAnsi="Arial" w:cs="Arial"/>
                <w:iCs/>
                <w:sz w:val="20"/>
                <w:szCs w:val="20"/>
              </w:rPr>
            </w:pPr>
            <m:oMathPara>
              <m:oMath>
                <m:func>
                  <m:funcPr>
                    <m:ctrlPr>
                      <w:rPr>
                        <w:rFonts w:ascii="Cambria Math" w:eastAsiaTheme="minorEastAsia" w:hAnsi="Cambria Math" w:cs="Times New Roman"/>
                        <w:i/>
                        <w:sz w:val="24"/>
                        <w:szCs w:val="24"/>
                      </w:rPr>
                    </m:ctrlPr>
                  </m:funcPr>
                  <m:fName>
                    <m:r>
                      <m:rPr>
                        <m:sty m:val="p"/>
                      </m:rPr>
                      <w:rPr>
                        <w:rFonts w:ascii="Cambria Math" w:eastAsiaTheme="minorEastAsia" w:hAnsi="Cambria Math" w:cs="Times New Roman"/>
                        <w:sz w:val="24"/>
                        <w:szCs w:val="24"/>
                      </w:rPr>
                      <m:t>min</m:t>
                    </m:r>
                  </m:fName>
                  <m:e>
                    <m:d>
                      <m:dPr>
                        <m:begChr m:val="{"/>
                        <m:endChr m:val="}"/>
                        <m:ctrlPr>
                          <w:rPr>
                            <w:rFonts w:ascii="Cambria Math" w:eastAsiaTheme="minorEastAsia" w:hAnsi="Cambria Math" w:cs="Times New Roman"/>
                            <w:i/>
                            <w:sz w:val="24"/>
                            <w:szCs w:val="24"/>
                          </w:rPr>
                        </m:ctrlPr>
                      </m:dPr>
                      <m:e>
                        <m:sSubSup>
                          <m:sSubSupPr>
                            <m:ctrlPr>
                              <w:rPr>
                                <w:rFonts w:ascii="Cambria Math" w:eastAsiaTheme="minorEastAsia" w:hAnsi="Cambria Math" w:cs="Times New Roman"/>
                                <w:i/>
                                <w:sz w:val="24"/>
                                <w:szCs w:val="24"/>
                              </w:rPr>
                            </m:ctrlPr>
                          </m:sSubSupPr>
                          <m:e>
                            <m:d>
                              <m:dPr>
                                <m:begChr m:val="‖"/>
                                <m:endChr m:val="‖"/>
                                <m:ctrlPr>
                                  <w:rPr>
                                    <w:rFonts w:ascii="Cambria Math" w:eastAsiaTheme="minorEastAsia" w:hAnsi="Cambria Math" w:cs="Times New Roman"/>
                                    <w:i/>
                                    <w:sz w:val="24"/>
                                    <w:szCs w:val="24"/>
                                  </w:rPr>
                                </m:ctrlPr>
                              </m:dPr>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γ</m:t>
                                    </m:r>
                                  </m:e>
                                </m:d>
                                <m:r>
                                  <w:rPr>
                                    <w:rFonts w:ascii="Cambria Math" w:eastAsiaTheme="minorEastAsia"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α</m:t>
                                        </m:r>
                                      </m:e>
                                      <m:sub>
                                        <m:r>
                                          <w:rPr>
                                            <w:rFonts w:ascii="Cambria Math" w:hAnsi="Cambria Math" w:cs="Times New Roman"/>
                                            <w:sz w:val="24"/>
                                            <w:szCs w:val="24"/>
                                          </w:rPr>
                                          <m:t>TPS</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TPS</m:t>
                                        </m:r>
                                      </m:sub>
                                    </m:sSub>
                                  </m:den>
                                </m:f>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G</m:t>
                                    </m:r>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diag</m:t>
                                    </m:r>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HW</m:t>
                                            </m:r>
                                          </m:sub>
                                        </m:sSub>
                                      </m:e>
                                    </m:d>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e>
                            </m:d>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λ</m:t>
                            </m:r>
                          </m:e>
                          <m:sup>
                            <m:r>
                              <w:rPr>
                                <w:rFonts w:ascii="Cambria Math" w:eastAsiaTheme="minorEastAsia" w:hAnsi="Cambria Math" w:cs="Times New Roman"/>
                                <w:sz w:val="24"/>
                                <w:szCs w:val="24"/>
                              </w:rPr>
                              <m:t>2</m:t>
                            </m:r>
                          </m:sup>
                        </m:sSup>
                        <m:sSubSup>
                          <m:sSubSupPr>
                            <m:ctrlPr>
                              <w:rPr>
                                <w:rFonts w:ascii="Cambria Math" w:eastAsiaTheme="minorEastAsia" w:hAnsi="Cambria Math" w:cs="Times New Roman"/>
                                <w:i/>
                                <w:sz w:val="24"/>
                                <w:szCs w:val="24"/>
                              </w:rPr>
                            </m:ctrlPr>
                          </m:sSubSupPr>
                          <m:e>
                            <m:d>
                              <m:dPr>
                                <m:begChr m:val="‖"/>
                                <m:endChr m:val="‖"/>
                                <m:ctrlPr>
                                  <w:rPr>
                                    <w:rFonts w:ascii="Cambria Math" w:eastAsiaTheme="minorEastAsia" w:hAnsi="Cambria Math" w:cs="Times New Roman"/>
                                    <w:i/>
                                    <w:sz w:val="24"/>
                                    <w:szCs w:val="24"/>
                                  </w:rPr>
                                </m:ctrlPr>
                              </m:dPr>
                              <m:e>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m:t>
                                    </m:r>
                                  </m:e>
                                </m:d>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C</m:t>
                                    </m:r>
                                  </m:e>
                                </m:d>
                              </m:e>
                            </m:d>
                          </m:e>
                          <m:sub>
                            <m:r>
                              <w:rPr>
                                <w:rFonts w:ascii="Cambria Math" w:eastAsiaTheme="minorEastAsia" w:hAnsi="Cambria Math" w:cs="Times New Roman"/>
                                <w:sz w:val="24"/>
                                <w:szCs w:val="24"/>
                              </w:rPr>
                              <m:t>2</m:t>
                            </m:r>
                          </m:sub>
                          <m:sup>
                            <m:r>
                              <w:rPr>
                                <w:rFonts w:ascii="Cambria Math" w:eastAsiaTheme="minorEastAsia" w:hAnsi="Cambria Math" w:cs="Times New Roman"/>
                                <w:sz w:val="24"/>
                                <w:szCs w:val="24"/>
                              </w:rPr>
                              <m:t>2</m:t>
                            </m:r>
                          </m:sup>
                        </m:sSubSup>
                      </m:e>
                    </m:d>
                  </m:e>
                </m:func>
              </m:oMath>
            </m:oMathPara>
          </w:p>
        </w:tc>
        <w:tc>
          <w:tcPr>
            <w:tcW w:w="350" w:type="pct"/>
            <w:vAlign w:val="center"/>
          </w:tcPr>
          <w:p w14:paraId="793954F6" w14:textId="36B638DC" w:rsidR="005864BB" w:rsidRPr="00343B14" w:rsidRDefault="005864BB" w:rsidP="00D72E58">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B30F87">
              <w:rPr>
                <w:rFonts w:ascii="Times New Roman" w:eastAsiaTheme="minorEastAsia" w:hAnsi="Times New Roman" w:cs="Times New Roman"/>
                <w:iCs/>
                <w:sz w:val="24"/>
                <w:szCs w:val="24"/>
              </w:rPr>
              <w:t>17</w:t>
            </w:r>
            <w:r w:rsidRPr="00343B14">
              <w:rPr>
                <w:rFonts w:ascii="Times New Roman" w:eastAsiaTheme="minorEastAsia" w:hAnsi="Times New Roman" w:cs="Times New Roman"/>
                <w:iCs/>
                <w:sz w:val="24"/>
                <w:szCs w:val="24"/>
              </w:rPr>
              <w:t>)</w:t>
            </w:r>
          </w:p>
        </w:tc>
      </w:tr>
    </w:tbl>
    <w:p w14:paraId="2C46F334" w14:textId="7330A1E6" w:rsidR="006F36F5" w:rsidRDefault="00585C13" w:rsidP="00AA29BF">
      <w:pPr>
        <w:spacing w:before="24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In Equation </w:t>
      </w:r>
      <w:r w:rsidR="00B30F87">
        <w:rPr>
          <w:rFonts w:ascii="Times New Roman" w:hAnsi="Times New Roman" w:cs="Times New Roman"/>
          <w:sz w:val="24"/>
          <w:szCs w:val="24"/>
        </w:rPr>
        <w:t>17</w:t>
      </w:r>
      <w:r w:rsidR="00D36321">
        <w:rPr>
          <w:rFonts w:ascii="Times New Roman" w:hAnsi="Times New Roman" w:cs="Times New Roman"/>
          <w:sz w:val="24"/>
          <w:szCs w:val="24"/>
        </w:rPr>
        <w:t xml:space="preserve">, </w:t>
      </w:r>
      <m:oMath>
        <m:r>
          <w:rPr>
            <w:rFonts w:ascii="Cambria Math" w:hAnsi="Cambria Math" w:cs="Times New Roman"/>
            <w:sz w:val="24"/>
            <w:szCs w:val="24"/>
          </w:rPr>
          <m:t>λ</m:t>
        </m:r>
      </m:oMath>
      <w:r w:rsidR="0001370C">
        <w:rPr>
          <w:rFonts w:ascii="Times New Roman" w:eastAsiaTheme="minorEastAsia" w:hAnsi="Times New Roman" w:cs="Times New Roman"/>
          <w:sz w:val="24"/>
          <w:szCs w:val="24"/>
        </w:rPr>
        <w:t xml:space="preserve"> is </w:t>
      </w:r>
      <w:r w:rsidR="006F36F5">
        <w:rPr>
          <w:rFonts w:ascii="Times New Roman" w:eastAsiaTheme="minorEastAsia" w:hAnsi="Times New Roman" w:cs="Times New Roman"/>
          <w:sz w:val="24"/>
          <w:szCs w:val="24"/>
        </w:rPr>
        <w:t xml:space="preserve">introduced as </w:t>
      </w:r>
      <w:r w:rsidR="0001370C">
        <w:rPr>
          <w:rFonts w:ascii="Times New Roman" w:eastAsiaTheme="minorEastAsia" w:hAnsi="Times New Roman" w:cs="Times New Roman"/>
          <w:sz w:val="24"/>
          <w:szCs w:val="24"/>
        </w:rPr>
        <w:t xml:space="preserve">a regularization </w:t>
      </w:r>
      <w:r w:rsidR="00F67DB8">
        <w:rPr>
          <w:rFonts w:ascii="Times New Roman" w:eastAsiaTheme="minorEastAsia" w:hAnsi="Times New Roman" w:cs="Times New Roman"/>
          <w:sz w:val="24"/>
          <w:szCs w:val="24"/>
        </w:rPr>
        <w:t>parameter</w:t>
      </w:r>
      <w:r w:rsidR="0001370C">
        <w:rPr>
          <w:rFonts w:ascii="Times New Roman" w:eastAsiaTheme="minorEastAsia" w:hAnsi="Times New Roman" w:cs="Times New Roman"/>
          <w:sz w:val="24"/>
          <w:szCs w:val="24"/>
        </w:rPr>
        <w:t xml:space="preserve"> </w:t>
      </w:r>
      <w:r w:rsidR="003F2ED0">
        <w:rPr>
          <w:rFonts w:ascii="Times New Roman" w:eastAsiaTheme="minorEastAsia" w:hAnsi="Times New Roman" w:cs="Times New Roman"/>
          <w:sz w:val="24"/>
          <w:szCs w:val="24"/>
        </w:rPr>
        <w:t xml:space="preserve">to tune the </w:t>
      </w:r>
      <w:r w:rsidR="00EE283D">
        <w:rPr>
          <w:rFonts w:ascii="Times New Roman" w:eastAsiaTheme="minorEastAsia" w:hAnsi="Times New Roman" w:cs="Times New Roman"/>
          <w:sz w:val="24"/>
          <w:szCs w:val="24"/>
        </w:rPr>
        <w:t xml:space="preserve">magnitude </w:t>
      </w:r>
      <w:r w:rsidR="003F2ED0">
        <w:rPr>
          <w:rFonts w:ascii="Times New Roman" w:eastAsiaTheme="minorEastAsia" w:hAnsi="Times New Roman" w:cs="Times New Roman"/>
          <w:sz w:val="24"/>
          <w:szCs w:val="24"/>
        </w:rPr>
        <w:t>of the 2</w:t>
      </w:r>
      <w:r w:rsidR="003F2ED0" w:rsidRPr="003F2ED0">
        <w:rPr>
          <w:rFonts w:ascii="Times New Roman" w:eastAsiaTheme="minorEastAsia" w:hAnsi="Times New Roman" w:cs="Times New Roman"/>
          <w:sz w:val="24"/>
          <w:szCs w:val="24"/>
          <w:vertAlign w:val="superscript"/>
        </w:rPr>
        <w:t>nd</w:t>
      </w:r>
      <w:r w:rsidR="003F2ED0">
        <w:rPr>
          <w:rFonts w:ascii="Times New Roman" w:eastAsiaTheme="minorEastAsia" w:hAnsi="Times New Roman" w:cs="Times New Roman"/>
          <w:sz w:val="24"/>
          <w:szCs w:val="24"/>
        </w:rPr>
        <w:t xml:space="preserve"> derivative penalty </w:t>
      </w:r>
      <w:r w:rsidR="00EE283D">
        <w:rPr>
          <w:rFonts w:ascii="Times New Roman" w:eastAsiaTheme="minorEastAsia" w:hAnsi="Times New Roman" w:cs="Times New Roman"/>
          <w:sz w:val="24"/>
          <w:szCs w:val="24"/>
        </w:rPr>
        <w:t>term</w:t>
      </w:r>
      <w:r w:rsidR="00FE046D">
        <w:rPr>
          <w:rFonts w:ascii="Times New Roman" w:eastAsiaTheme="minorEastAsia" w:hAnsi="Times New Roman" w:cs="Times New Roman"/>
          <w:sz w:val="24"/>
          <w:szCs w:val="24"/>
        </w:rPr>
        <w:t>, where</w:t>
      </w:r>
      <w:r w:rsidR="0001370C">
        <w:rPr>
          <w:rFonts w:ascii="Times New Roman" w:eastAsiaTheme="minorEastAsia" w:hAnsi="Times New Roman" w:cs="Times New Roman"/>
          <w:sz w:val="24"/>
          <w:szCs w:val="24"/>
        </w:rPr>
        <w:t xml:space="preserve"> </w:t>
      </w:r>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m:t>
            </m:r>
          </m:e>
        </m:d>
      </m:oMath>
      <w:r w:rsidR="0001370C">
        <w:rPr>
          <w:rFonts w:ascii="Times New Roman" w:eastAsiaTheme="minorEastAsia" w:hAnsi="Times New Roman" w:cs="Times New Roman"/>
          <w:sz w:val="24"/>
          <w:szCs w:val="24"/>
        </w:rPr>
        <w:t xml:space="preserve"> is a discrete 2</w:t>
      </w:r>
      <w:r w:rsidR="0001370C" w:rsidRPr="0001370C">
        <w:rPr>
          <w:rFonts w:ascii="Times New Roman" w:eastAsiaTheme="minorEastAsia" w:hAnsi="Times New Roman" w:cs="Times New Roman"/>
          <w:sz w:val="24"/>
          <w:szCs w:val="24"/>
          <w:vertAlign w:val="superscript"/>
        </w:rPr>
        <w:t>nd</w:t>
      </w:r>
      <w:r w:rsidR="0001370C">
        <w:rPr>
          <w:rFonts w:ascii="Times New Roman" w:eastAsiaTheme="minorEastAsia" w:hAnsi="Times New Roman" w:cs="Times New Roman"/>
          <w:sz w:val="24"/>
          <w:szCs w:val="24"/>
        </w:rPr>
        <w:t xml:space="preserve"> derivative operator</w:t>
      </w:r>
      <w:r w:rsidR="006F36F5">
        <w:rPr>
          <w:rFonts w:ascii="Times New Roman" w:eastAsiaTheme="minorEastAsia" w:hAnsi="Times New Roman" w:cs="Times New Roman"/>
          <w:sz w:val="24"/>
          <w:szCs w:val="24"/>
        </w:rPr>
        <w:t xml:space="preserve"> given by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8050"/>
        <w:gridCol w:w="655"/>
      </w:tblGrid>
      <w:tr w:rsidR="006F36F5" w:rsidRPr="000406C4" w14:paraId="7F183CDA" w14:textId="77777777" w:rsidTr="00FD4EE2">
        <w:trPr>
          <w:jc w:val="center"/>
        </w:trPr>
        <w:tc>
          <w:tcPr>
            <w:tcW w:w="350" w:type="pct"/>
          </w:tcPr>
          <w:p w14:paraId="386E301E" w14:textId="77777777" w:rsidR="006F36F5" w:rsidRPr="000406C4" w:rsidRDefault="006F36F5" w:rsidP="00FD4EE2">
            <w:pPr>
              <w:widowControl w:val="0"/>
              <w:autoSpaceDE w:val="0"/>
              <w:autoSpaceDN w:val="0"/>
              <w:adjustRightInd w:val="0"/>
              <w:rPr>
                <w:rFonts w:ascii="Arial" w:eastAsiaTheme="minorEastAsia" w:hAnsi="Arial" w:cs="Arial"/>
                <w:iCs/>
                <w:sz w:val="20"/>
                <w:szCs w:val="20"/>
              </w:rPr>
            </w:pPr>
          </w:p>
        </w:tc>
        <w:tc>
          <w:tcPr>
            <w:tcW w:w="4300" w:type="pct"/>
          </w:tcPr>
          <w:p w14:paraId="7638BD6C" w14:textId="658350CC" w:rsidR="006F36F5" w:rsidRPr="000406C4" w:rsidRDefault="00000000" w:rsidP="00FD4EE2">
            <w:pPr>
              <w:widowControl w:val="0"/>
              <w:autoSpaceDE w:val="0"/>
              <w:autoSpaceDN w:val="0"/>
              <w:adjustRightInd w:val="0"/>
              <w:rPr>
                <w:rFonts w:ascii="Arial" w:eastAsiaTheme="minorEastAsia" w:hAnsi="Arial" w:cs="Arial"/>
                <w:iCs/>
                <w:sz w:val="20"/>
                <w:szCs w:val="20"/>
              </w:rPr>
            </w:pPr>
            <m:oMathPara>
              <m:oMath>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L</m:t>
                    </m:r>
                  </m:e>
                </m:d>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Δ</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t</m:t>
                    </m:r>
                  </m:e>
                  <m:sup>
                    <m:r>
                      <w:rPr>
                        <w:rFonts w:ascii="Cambria Math" w:eastAsiaTheme="minorEastAsia" w:hAnsi="Cambria Math" w:cs="Times New Roman"/>
                        <w:sz w:val="24"/>
                        <w:szCs w:val="24"/>
                      </w:rPr>
                      <m:t>-2</m:t>
                    </m:r>
                  </m:sup>
                </m:sSup>
                <m:d>
                  <m:dPr>
                    <m:begChr m:val="["/>
                    <m:endChr m:val="]"/>
                    <m:ctrlPr>
                      <w:rPr>
                        <w:rFonts w:ascii="Cambria Math" w:eastAsiaTheme="minorEastAsia" w:hAnsi="Cambria Math" w:cs="Times New Roman"/>
                        <w:i/>
                        <w:sz w:val="24"/>
                        <w:szCs w:val="24"/>
                      </w:rPr>
                    </m:ctrlPr>
                  </m:dPr>
                  <m:e>
                    <m:m>
                      <m:mPr>
                        <m:mcs>
                          <m:mc>
                            <m:mcPr>
                              <m:count m:val="2"/>
                              <m:mcJc m:val="center"/>
                            </m:mcPr>
                          </m:mc>
                        </m:mcs>
                        <m:ctrlPr>
                          <w:rPr>
                            <w:rFonts w:ascii="Cambria Math" w:eastAsiaTheme="minorEastAsia" w:hAnsi="Cambria Math" w:cs="Times New Roman"/>
                            <w:i/>
                            <w:sz w:val="24"/>
                            <w:szCs w:val="24"/>
                          </w:rPr>
                        </m:ctrlPr>
                      </m:mPr>
                      <m:mr>
                        <m:e>
                          <m:m>
                            <m:mPr>
                              <m:mcs>
                                <m:mc>
                                  <m:mcPr>
                                    <m:count m:val="3"/>
                                    <m:mcJc m:val="center"/>
                                  </m:mcPr>
                                </m:mc>
                              </m:mcs>
                              <m:ctrlPr>
                                <w:rPr>
                                  <w:rFonts w:ascii="Cambria Math" w:eastAsiaTheme="minorEastAsia" w:hAnsi="Cambria Math" w:cs="Times New Roman"/>
                                  <w:i/>
                                  <w:sz w:val="24"/>
                                  <w:szCs w:val="24"/>
                                </w:rPr>
                              </m:ctrlPr>
                            </m:mPr>
                            <m:mr>
                              <m:e>
                                <m:r>
                                  <w:rPr>
                                    <w:rFonts w:ascii="Cambria Math" w:eastAsiaTheme="minorEastAsia" w:hAnsi="Cambria Math" w:cs="Times New Roman"/>
                                    <w:sz w:val="24"/>
                                    <w:szCs w:val="24"/>
                                  </w:rPr>
                                  <m:t>1</m:t>
                                </m:r>
                              </m:e>
                              <m:e>
                                <m:r>
                                  <w:rPr>
                                    <w:rFonts w:ascii="Cambria Math" w:eastAsiaTheme="minorEastAsia" w:hAnsi="Cambria Math" w:cs="Times New Roman"/>
                                    <w:sz w:val="24"/>
                                    <w:szCs w:val="24"/>
                                  </w:rPr>
                                  <m:t>-2</m:t>
                                </m:r>
                              </m:e>
                              <m:e>
                                <m:r>
                                  <w:rPr>
                                    <w:rFonts w:ascii="Cambria Math" w:eastAsiaTheme="minorEastAsia" w:hAnsi="Cambria Math" w:cs="Times New Roman"/>
                                    <w:sz w:val="24"/>
                                    <w:szCs w:val="24"/>
                                  </w:rPr>
                                  <m:t>1</m:t>
                                </m:r>
                              </m:e>
                            </m:mr>
                            <m:mr>
                              <m:e/>
                              <m:e>
                                <m:r>
                                  <w:rPr>
                                    <w:rFonts w:ascii="Cambria Math" w:hAnsi="Cambria Math" w:cs="Times New Roman"/>
                                    <w:sz w:val="24"/>
                                    <w:szCs w:val="24"/>
                                  </w:rPr>
                                  <m:t>⋱</m:t>
                                </m:r>
                              </m:e>
                              <m:e>
                                <m:r>
                                  <w:rPr>
                                    <w:rFonts w:ascii="Cambria Math" w:hAnsi="Cambria Math" w:cs="Times New Roman"/>
                                    <w:sz w:val="24"/>
                                    <w:szCs w:val="24"/>
                                  </w:rPr>
                                  <m:t>⋱</m:t>
                                </m:r>
                              </m:e>
                            </m:mr>
                            <m:mr>
                              <m:e/>
                              <m:e/>
                              <m:e>
                                <m:r>
                                  <w:rPr>
                                    <w:rFonts w:ascii="Cambria Math" w:eastAsiaTheme="minorEastAsia" w:hAnsi="Cambria Math" w:cs="Times New Roman"/>
                                    <w:sz w:val="24"/>
                                    <w:szCs w:val="24"/>
                                  </w:rPr>
                                  <m:t>1</m:t>
                                </m:r>
                              </m:e>
                            </m:mr>
                          </m:m>
                        </m:e>
                        <m:e>
                          <m:m>
                            <m:mPr>
                              <m:mcs>
                                <m:mc>
                                  <m:mcPr>
                                    <m:count m:val="2"/>
                                    <m:mcJc m:val="center"/>
                                  </m:mcPr>
                                </m:mc>
                              </m:mcs>
                              <m:ctrlPr>
                                <w:rPr>
                                  <w:rFonts w:ascii="Cambria Math" w:eastAsiaTheme="minorEastAsia" w:hAnsi="Cambria Math" w:cs="Times New Roman"/>
                                  <w:i/>
                                  <w:sz w:val="24"/>
                                  <w:szCs w:val="24"/>
                                </w:rPr>
                              </m:ctrlPr>
                            </m:mPr>
                            <m:mr>
                              <m:e/>
                              <m:e/>
                            </m:mr>
                            <m:mr>
                              <m:e>
                                <m:r>
                                  <w:rPr>
                                    <w:rFonts w:ascii="Cambria Math" w:hAnsi="Cambria Math" w:cs="Times New Roman"/>
                                    <w:sz w:val="24"/>
                                    <w:szCs w:val="24"/>
                                  </w:rPr>
                                  <m:t>⋱</m:t>
                                </m:r>
                              </m:e>
                              <m:e/>
                            </m:mr>
                            <m:mr>
                              <m:e>
                                <m:r>
                                  <w:rPr>
                                    <w:rFonts w:ascii="Cambria Math" w:eastAsiaTheme="minorEastAsia" w:hAnsi="Cambria Math" w:cs="Times New Roman"/>
                                    <w:sz w:val="24"/>
                                    <w:szCs w:val="24"/>
                                  </w:rPr>
                                  <m:t>-2</m:t>
                                </m:r>
                              </m:e>
                              <m:e>
                                <m:r>
                                  <w:rPr>
                                    <w:rFonts w:ascii="Cambria Math" w:eastAsiaTheme="minorEastAsia" w:hAnsi="Cambria Math" w:cs="Times New Roman"/>
                                    <w:sz w:val="24"/>
                                    <w:szCs w:val="24"/>
                                  </w:rPr>
                                  <m:t>1</m:t>
                                </m:r>
                              </m:e>
                            </m:mr>
                          </m:m>
                        </m:e>
                      </m:mr>
                    </m:m>
                  </m:e>
                </m:d>
              </m:oMath>
            </m:oMathPara>
          </w:p>
        </w:tc>
        <w:tc>
          <w:tcPr>
            <w:tcW w:w="350" w:type="pct"/>
            <w:vAlign w:val="center"/>
          </w:tcPr>
          <w:p w14:paraId="79C7BFDB" w14:textId="50365621" w:rsidR="006F36F5" w:rsidRPr="00343B14" w:rsidRDefault="006F36F5" w:rsidP="00FD4EE2">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sidR="00041348">
              <w:rPr>
                <w:rFonts w:ascii="Times New Roman" w:eastAsiaTheme="minorEastAsia" w:hAnsi="Times New Roman" w:cs="Times New Roman"/>
                <w:iCs/>
                <w:sz w:val="24"/>
                <w:szCs w:val="24"/>
              </w:rPr>
              <w:t>18</w:t>
            </w:r>
            <w:r w:rsidRPr="00343B14">
              <w:rPr>
                <w:rFonts w:ascii="Times New Roman" w:eastAsiaTheme="minorEastAsia" w:hAnsi="Times New Roman" w:cs="Times New Roman"/>
                <w:iCs/>
                <w:sz w:val="24"/>
                <w:szCs w:val="24"/>
              </w:rPr>
              <w:t>)</w:t>
            </w:r>
          </w:p>
        </w:tc>
      </w:tr>
    </w:tbl>
    <w:p w14:paraId="5625F4C1" w14:textId="30CA1BD3" w:rsidR="00D11596" w:rsidRDefault="0029386D" w:rsidP="00AA29BF">
      <w:pPr>
        <w:spacing w:before="24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Following </w:t>
      </w:r>
      <w:r w:rsidR="005436DD">
        <w:rPr>
          <w:rFonts w:ascii="Times New Roman" w:hAnsi="Times New Roman" w:cs="Times New Roman"/>
          <w:sz w:val="24"/>
          <w:szCs w:val="24"/>
        </w:rPr>
        <w:t xml:space="preserve">the </w:t>
      </w:r>
      <w:r>
        <w:rPr>
          <w:rFonts w:ascii="Times New Roman" w:hAnsi="Times New Roman" w:cs="Times New Roman"/>
          <w:sz w:val="24"/>
          <w:szCs w:val="24"/>
        </w:rPr>
        <w:t xml:space="preserve">calculation of </w:t>
      </w:r>
      <m:oMath>
        <m:d>
          <m:dPr>
            <m:begChr m:val="{"/>
            <m:endChr m:val="}"/>
            <m:ctrlPr>
              <w:rPr>
                <w:rFonts w:ascii="Cambria Math" w:hAnsi="Cambria Math" w:cs="Times New Roman"/>
                <w:i/>
                <w:sz w:val="24"/>
                <w:szCs w:val="24"/>
              </w:rPr>
            </m:ctrlPr>
          </m:dPr>
          <m:e>
            <m:r>
              <w:rPr>
                <w:rFonts w:ascii="Cambria Math" w:hAnsi="Cambria Math" w:cs="Times New Roman"/>
                <w:sz w:val="24"/>
                <w:szCs w:val="24"/>
              </w:rPr>
              <m:t>C</m:t>
            </m:r>
          </m:e>
        </m:d>
      </m:oMath>
      <w:r w:rsidR="0045024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072735">
        <w:rPr>
          <w:rFonts w:ascii="Times New Roman" w:eastAsiaTheme="minorEastAsia" w:hAnsi="Times New Roman" w:cs="Times New Roman"/>
          <w:sz w:val="24"/>
          <w:szCs w:val="24"/>
        </w:rPr>
        <w:t xml:space="preserve">hot wall heat flux values may then be recovered using Equation </w:t>
      </w:r>
      <w:r w:rsidR="00FC5493">
        <w:rPr>
          <w:rFonts w:ascii="Times New Roman" w:eastAsiaTheme="minorEastAsia" w:hAnsi="Times New Roman" w:cs="Times New Roman"/>
          <w:sz w:val="24"/>
          <w:szCs w:val="24"/>
        </w:rPr>
        <w:t>1</w:t>
      </w:r>
      <w:r w:rsidR="00A82D4E">
        <w:rPr>
          <w:rFonts w:ascii="Times New Roman" w:eastAsiaTheme="minorEastAsia" w:hAnsi="Times New Roman" w:cs="Times New Roman"/>
          <w:sz w:val="24"/>
          <w:szCs w:val="24"/>
        </w:rPr>
        <w:t>5</w:t>
      </w:r>
      <w:r w:rsidR="00072735">
        <w:rPr>
          <w:rFonts w:ascii="Times New Roman" w:eastAsiaTheme="minorEastAsia" w:hAnsi="Times New Roman" w:cs="Times New Roman"/>
          <w:sz w:val="24"/>
          <w:szCs w:val="24"/>
        </w:rPr>
        <w:t>.</w:t>
      </w:r>
    </w:p>
    <w:p w14:paraId="05171E4E" w14:textId="77777777" w:rsidR="00F11E0A" w:rsidRDefault="00F11E0A">
      <w:pPr>
        <w:rPr>
          <w:rFonts w:ascii="Times New Roman" w:eastAsiaTheme="minorEastAsia" w:hAnsi="Times New Roman" w:cs="Times New Roman"/>
          <w:b/>
          <w:bCs/>
          <w:sz w:val="24"/>
          <w:szCs w:val="24"/>
          <w:u w:val="single"/>
        </w:rPr>
      </w:pPr>
      <w:r>
        <w:rPr>
          <w:rFonts w:ascii="Times New Roman" w:eastAsiaTheme="minorEastAsia" w:hAnsi="Times New Roman" w:cs="Times New Roman"/>
          <w:b/>
          <w:bCs/>
          <w:sz w:val="24"/>
          <w:szCs w:val="24"/>
          <w:u w:val="single"/>
        </w:rPr>
        <w:br w:type="page"/>
      </w:r>
    </w:p>
    <w:p w14:paraId="532FD764" w14:textId="0CC88EB3" w:rsidR="00AA29BF" w:rsidRPr="00051AE3" w:rsidRDefault="00D11596" w:rsidP="00C734C1">
      <w:pPr>
        <w:spacing w:after="0"/>
        <w:jc w:val="both"/>
      </w:pPr>
      <w:r>
        <w:rPr>
          <w:rFonts w:ascii="Times New Roman" w:eastAsiaTheme="minorEastAsia" w:hAnsi="Times New Roman" w:cs="Times New Roman"/>
          <w:b/>
          <w:bCs/>
          <w:sz w:val="24"/>
          <w:szCs w:val="24"/>
          <w:u w:val="single"/>
        </w:rPr>
        <w:lastRenderedPageBreak/>
        <w:t>Preliminary Results</w:t>
      </w:r>
      <w:r w:rsidR="00072735">
        <w:rPr>
          <w:rFonts w:ascii="Times New Roman" w:eastAsiaTheme="minorEastAsia" w:hAnsi="Times New Roman" w:cs="Times New Roman"/>
          <w:sz w:val="24"/>
          <w:szCs w:val="24"/>
        </w:rPr>
        <w:t xml:space="preserve"> </w:t>
      </w:r>
    </w:p>
    <w:p w14:paraId="1DA46FF4" w14:textId="1BF9FECC" w:rsidR="00B01230" w:rsidRPr="00A664BE" w:rsidRDefault="000A1A95" w:rsidP="00633C63">
      <w:pPr>
        <w:spacing w:after="0"/>
        <w:jc w:val="both"/>
        <w:rPr>
          <w:rFonts w:ascii="Times New Roman" w:hAnsi="Times New Roman" w:cs="Times New Roman"/>
          <w:b/>
          <w:bCs/>
          <w:i/>
          <w:iCs/>
          <w:sz w:val="24"/>
          <w:szCs w:val="24"/>
        </w:rPr>
      </w:pPr>
      <w:r>
        <w:rPr>
          <w:rFonts w:ascii="Times New Roman" w:hAnsi="Times New Roman" w:cs="Times New Roman"/>
          <w:b/>
          <w:bCs/>
          <w:i/>
          <w:iCs/>
          <w:sz w:val="24"/>
          <w:szCs w:val="24"/>
        </w:rPr>
        <w:t>1-</w:t>
      </w:r>
      <w:r w:rsidR="00897CF2">
        <w:rPr>
          <w:rFonts w:ascii="Times New Roman" w:hAnsi="Times New Roman" w:cs="Times New Roman"/>
          <w:b/>
          <w:bCs/>
          <w:i/>
          <w:iCs/>
          <w:sz w:val="24"/>
          <w:szCs w:val="24"/>
        </w:rPr>
        <w:t>Dimensional Test Case</w:t>
      </w:r>
    </w:p>
    <w:p w14:paraId="360ECDB0" w14:textId="419B3521" w:rsidR="00CF27AD" w:rsidRDefault="00A404E8" w:rsidP="00EF771F">
      <w:pPr>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The</w:t>
      </w:r>
      <w:r w:rsidR="00E835C7">
        <w:rPr>
          <w:rFonts w:ascii="Times New Roman" w:hAnsi="Times New Roman" w:cs="Times New Roman"/>
          <w:sz w:val="24"/>
          <w:szCs w:val="24"/>
        </w:rPr>
        <w:t xml:space="preserve"> hot wall heat flux</w:t>
      </w:r>
      <w:r w:rsidR="00BD7E51">
        <w:rPr>
          <w:rFonts w:ascii="Times New Roman" w:hAnsi="Times New Roman" w:cs="Times New Roman"/>
          <w:sz w:val="24"/>
          <w:szCs w:val="24"/>
        </w:rPr>
        <w:t xml:space="preserve"> reconstruction </w:t>
      </w:r>
      <w:r w:rsidR="008203A5">
        <w:rPr>
          <w:rFonts w:ascii="Times New Roman" w:hAnsi="Times New Roman" w:cs="Times New Roman"/>
          <w:sz w:val="24"/>
          <w:szCs w:val="24"/>
        </w:rPr>
        <w:t>framework</w:t>
      </w:r>
      <w:r w:rsidR="00BD7E51">
        <w:rPr>
          <w:rFonts w:ascii="Times New Roman" w:hAnsi="Times New Roman" w:cs="Times New Roman"/>
          <w:sz w:val="24"/>
          <w:szCs w:val="24"/>
        </w:rPr>
        <w:t xml:space="preserve"> </w:t>
      </w:r>
      <w:r>
        <w:rPr>
          <w:rFonts w:ascii="Times New Roman" w:hAnsi="Times New Roman" w:cs="Times New Roman"/>
          <w:sz w:val="24"/>
          <w:szCs w:val="24"/>
        </w:rPr>
        <w:t>was</w:t>
      </w:r>
      <w:r w:rsidR="005650EC">
        <w:rPr>
          <w:rFonts w:ascii="Times New Roman" w:hAnsi="Times New Roman" w:cs="Times New Roman"/>
          <w:sz w:val="24"/>
          <w:szCs w:val="24"/>
        </w:rPr>
        <w:t xml:space="preserve"> </w:t>
      </w:r>
      <w:r w:rsidR="001443EE">
        <w:rPr>
          <w:rFonts w:ascii="Times New Roman" w:hAnsi="Times New Roman" w:cs="Times New Roman"/>
          <w:sz w:val="24"/>
          <w:szCs w:val="24"/>
        </w:rPr>
        <w:t>assessed</w:t>
      </w:r>
      <w:r>
        <w:rPr>
          <w:rFonts w:ascii="Times New Roman" w:hAnsi="Times New Roman" w:cs="Times New Roman"/>
          <w:sz w:val="24"/>
          <w:szCs w:val="24"/>
        </w:rPr>
        <w:t xml:space="preserve"> using </w:t>
      </w:r>
      <w:r w:rsidR="00864187">
        <w:rPr>
          <w:rFonts w:ascii="Times New Roman" w:hAnsi="Times New Roman" w:cs="Times New Roman"/>
          <w:sz w:val="24"/>
          <w:szCs w:val="24"/>
        </w:rPr>
        <w:t>a</w:t>
      </w:r>
      <w:r w:rsidR="0020430D">
        <w:rPr>
          <w:rFonts w:ascii="Times New Roman" w:hAnsi="Times New Roman" w:cs="Times New Roman"/>
          <w:sz w:val="24"/>
          <w:szCs w:val="24"/>
        </w:rPr>
        <w:t xml:space="preserve"> theoretical</w:t>
      </w:r>
      <w:r w:rsidR="00AC55FC">
        <w:rPr>
          <w:rFonts w:ascii="Times New Roman" w:hAnsi="Times New Roman" w:cs="Times New Roman"/>
          <w:sz w:val="24"/>
          <w:szCs w:val="24"/>
        </w:rPr>
        <w:t xml:space="preserve"> </w:t>
      </w:r>
      <w:r w:rsidR="00AA4C2F">
        <w:rPr>
          <w:rFonts w:ascii="Times New Roman" w:hAnsi="Times New Roman" w:cs="Times New Roman"/>
          <w:sz w:val="24"/>
          <w:szCs w:val="24"/>
        </w:rPr>
        <w:t xml:space="preserve">1-dimensional </w:t>
      </w:r>
      <w:r w:rsidR="00AC55FC">
        <w:rPr>
          <w:rFonts w:ascii="Times New Roman" w:hAnsi="Times New Roman" w:cs="Times New Roman"/>
          <w:sz w:val="24"/>
          <w:szCs w:val="24"/>
        </w:rPr>
        <w:t>system</w:t>
      </w:r>
      <w:r w:rsidR="0020430D">
        <w:rPr>
          <w:rFonts w:ascii="Times New Roman" w:hAnsi="Times New Roman" w:cs="Times New Roman"/>
          <w:sz w:val="24"/>
          <w:szCs w:val="24"/>
        </w:rPr>
        <w:t xml:space="preserve"> subject to transient heat flux boundary condition</w:t>
      </w:r>
      <w:r w:rsidR="007856C8">
        <w:rPr>
          <w:rFonts w:ascii="Times New Roman" w:hAnsi="Times New Roman" w:cs="Times New Roman"/>
          <w:sz w:val="24"/>
          <w:szCs w:val="24"/>
        </w:rPr>
        <w:t>s</w:t>
      </w:r>
      <w:r w:rsidR="0004172E">
        <w:rPr>
          <w:rFonts w:ascii="Times New Roman" w:hAnsi="Times New Roman" w:cs="Times New Roman"/>
          <w:sz w:val="24"/>
          <w:szCs w:val="24"/>
        </w:rPr>
        <w:t>.</w:t>
      </w:r>
      <w:r w:rsidR="005650EC">
        <w:rPr>
          <w:rFonts w:ascii="Times New Roman" w:hAnsi="Times New Roman" w:cs="Times New Roman"/>
          <w:sz w:val="24"/>
          <w:szCs w:val="24"/>
        </w:rPr>
        <w:t xml:space="preserve"> Figure </w:t>
      </w:r>
      <w:r w:rsidR="00196DEF">
        <w:rPr>
          <w:rFonts w:ascii="Times New Roman" w:hAnsi="Times New Roman" w:cs="Times New Roman"/>
          <w:sz w:val="24"/>
          <w:szCs w:val="24"/>
        </w:rPr>
        <w:t>2</w:t>
      </w:r>
      <w:r w:rsidR="005650EC">
        <w:rPr>
          <w:rFonts w:ascii="Times New Roman" w:hAnsi="Times New Roman" w:cs="Times New Roman"/>
          <w:sz w:val="24"/>
          <w:szCs w:val="24"/>
        </w:rPr>
        <w:t xml:space="preserve"> shows a schematic of the test </w:t>
      </w:r>
      <w:r w:rsidR="006F75A9">
        <w:rPr>
          <w:rFonts w:ascii="Times New Roman" w:hAnsi="Times New Roman" w:cs="Times New Roman"/>
          <w:sz w:val="24"/>
          <w:szCs w:val="24"/>
        </w:rPr>
        <w:t>configuration</w:t>
      </w:r>
      <w:r w:rsidR="005650EC">
        <w:rPr>
          <w:rFonts w:ascii="Times New Roman" w:hAnsi="Times New Roman" w:cs="Times New Roman"/>
          <w:sz w:val="24"/>
          <w:szCs w:val="24"/>
        </w:rPr>
        <w:t xml:space="preserve">. A rod of length </w:t>
      </w:r>
      <m:oMath>
        <m:r>
          <w:rPr>
            <w:rFonts w:ascii="Cambria Math" w:hAnsi="Cambria Math" w:cs="Times New Roman"/>
            <w:sz w:val="24"/>
            <w:szCs w:val="24"/>
          </w:rPr>
          <m:t>L=5</m:t>
        </m:r>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 xml:space="preserve"> m</m:t>
        </m:r>
      </m:oMath>
      <w:r w:rsidR="004348F4">
        <w:rPr>
          <w:rFonts w:ascii="Times New Roman" w:eastAsiaTheme="minorEastAsia" w:hAnsi="Times New Roman" w:cs="Times New Roman"/>
          <w:sz w:val="24"/>
          <w:szCs w:val="24"/>
        </w:rPr>
        <w:t xml:space="preserve">, thermal conductivity </w:t>
      </w:r>
      <m:oMath>
        <m:r>
          <w:rPr>
            <w:rFonts w:ascii="Cambria Math" w:eastAsiaTheme="minorEastAsia" w:hAnsi="Cambria Math" w:cs="Times New Roman"/>
            <w:sz w:val="24"/>
            <w:szCs w:val="24"/>
          </w:rPr>
          <m:t>k=10 W/m-K</m:t>
        </m:r>
      </m:oMath>
      <w:r w:rsidR="004348F4">
        <w:rPr>
          <w:rFonts w:ascii="Times New Roman" w:eastAsiaTheme="minorEastAsia" w:hAnsi="Times New Roman" w:cs="Times New Roman"/>
          <w:sz w:val="24"/>
          <w:szCs w:val="24"/>
        </w:rPr>
        <w:t xml:space="preserve">, </w:t>
      </w:r>
      <w:r w:rsidR="00DD2C41">
        <w:rPr>
          <w:rFonts w:ascii="Times New Roman" w:eastAsiaTheme="minorEastAsia" w:hAnsi="Times New Roman" w:cs="Times New Roman"/>
          <w:sz w:val="24"/>
          <w:szCs w:val="24"/>
        </w:rPr>
        <w:t xml:space="preserve">and </w:t>
      </w:r>
      <w:r w:rsidR="004348F4">
        <w:rPr>
          <w:rFonts w:ascii="Times New Roman" w:eastAsiaTheme="minorEastAsia" w:hAnsi="Times New Roman" w:cs="Times New Roman"/>
          <w:sz w:val="24"/>
          <w:szCs w:val="24"/>
        </w:rPr>
        <w:t xml:space="preserve">thermal diffusivity </w:t>
      </w:r>
      <m:oMath>
        <m:r>
          <w:rPr>
            <w:rFonts w:ascii="Cambria Math" w:eastAsiaTheme="minorEastAsia" w:hAnsi="Cambria Math" w:cs="Times New Roman"/>
            <w:sz w:val="24"/>
            <w:szCs w:val="24"/>
          </w:rPr>
          <m:t>α=7.1×</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m:t>
            </m:r>
          </m:e>
          <m:sup>
            <m:r>
              <w:rPr>
                <w:rFonts w:ascii="Cambria Math" w:eastAsiaTheme="minorEastAsia" w:hAnsi="Cambria Math" w:cs="Times New Roman"/>
                <w:sz w:val="24"/>
                <w:szCs w:val="24"/>
              </w:rPr>
              <m:t>-6</m:t>
            </m:r>
          </m:sup>
        </m:sSup>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/s</m:t>
        </m:r>
      </m:oMath>
      <w:r w:rsidR="00F913CF">
        <w:rPr>
          <w:rFonts w:ascii="Times New Roman" w:eastAsiaTheme="minorEastAsia" w:hAnsi="Times New Roman" w:cs="Times New Roman"/>
          <w:sz w:val="24"/>
          <w:szCs w:val="24"/>
        </w:rPr>
        <w:t xml:space="preserve"> </w:t>
      </w:r>
      <w:r w:rsidR="00027A27">
        <w:rPr>
          <w:rFonts w:ascii="Times New Roman" w:eastAsiaTheme="minorEastAsia" w:hAnsi="Times New Roman" w:cs="Times New Roman"/>
          <w:sz w:val="24"/>
          <w:szCs w:val="24"/>
        </w:rPr>
        <w:t>is</w:t>
      </w:r>
      <w:r w:rsidR="00EA6D25">
        <w:rPr>
          <w:rFonts w:ascii="Times New Roman" w:eastAsiaTheme="minorEastAsia" w:hAnsi="Times New Roman" w:cs="Times New Roman"/>
          <w:sz w:val="24"/>
          <w:szCs w:val="24"/>
        </w:rPr>
        <w:t xml:space="preserve"> </w:t>
      </w:r>
      <w:r w:rsidR="00F913CF">
        <w:rPr>
          <w:rFonts w:ascii="Times New Roman" w:eastAsiaTheme="minorEastAsia" w:hAnsi="Times New Roman" w:cs="Times New Roman"/>
          <w:sz w:val="24"/>
          <w:szCs w:val="24"/>
        </w:rPr>
        <w:t>embedded into a perfectly insulating housing</w:t>
      </w:r>
      <w:r w:rsidR="00FA68DC">
        <w:rPr>
          <w:rFonts w:ascii="Times New Roman" w:eastAsiaTheme="minorEastAsia" w:hAnsi="Times New Roman" w:cs="Times New Roman"/>
          <w:sz w:val="24"/>
          <w:szCs w:val="24"/>
        </w:rPr>
        <w:t xml:space="preserve"> </w:t>
      </w:r>
      <w:r w:rsidR="00CD207D">
        <w:rPr>
          <w:rFonts w:ascii="Times New Roman" w:eastAsiaTheme="minorEastAsia" w:hAnsi="Times New Roman" w:cs="Times New Roman"/>
          <w:sz w:val="24"/>
          <w:szCs w:val="24"/>
        </w:rPr>
        <w:t>adjacent to</w:t>
      </w:r>
      <w:r w:rsidR="00EF771F">
        <w:rPr>
          <w:rFonts w:ascii="Times New Roman" w:eastAsiaTheme="minorEastAsia" w:hAnsi="Times New Roman" w:cs="Times New Roman"/>
          <w:sz w:val="24"/>
          <w:szCs w:val="24"/>
        </w:rPr>
        <w:t>, but insulated from,</w:t>
      </w:r>
      <w:r w:rsidR="00CD207D">
        <w:rPr>
          <w:rFonts w:ascii="Times New Roman" w:eastAsiaTheme="minorEastAsia" w:hAnsi="Times New Roman" w:cs="Times New Roman"/>
          <w:sz w:val="24"/>
          <w:szCs w:val="24"/>
        </w:rPr>
        <w:t xml:space="preserve"> a heat flux sensor. The rod has </w:t>
      </w:r>
      <w:r w:rsidR="00FA68DC">
        <w:rPr>
          <w:rFonts w:ascii="Times New Roman" w:eastAsiaTheme="minorEastAsia" w:hAnsi="Times New Roman" w:cs="Times New Roman"/>
          <w:sz w:val="24"/>
          <w:szCs w:val="24"/>
        </w:rPr>
        <w:t xml:space="preserve">an initial temperature 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00A425A6">
        <w:rPr>
          <w:rFonts w:ascii="Times New Roman" w:eastAsiaTheme="minorEastAsia" w:hAnsi="Times New Roman" w:cs="Times New Roman"/>
          <w:sz w:val="24"/>
          <w:szCs w:val="24"/>
        </w:rPr>
        <w:t xml:space="preserve"> and is</w:t>
      </w:r>
      <w:r w:rsidR="00FA68DC">
        <w:rPr>
          <w:rFonts w:ascii="Times New Roman" w:eastAsiaTheme="minorEastAsia" w:hAnsi="Times New Roman" w:cs="Times New Roman"/>
          <w:sz w:val="24"/>
          <w:szCs w:val="24"/>
        </w:rPr>
        <w:t xml:space="preserve"> </w:t>
      </w:r>
      <w:r w:rsidR="00D26549">
        <w:rPr>
          <w:rFonts w:ascii="Times New Roman" w:eastAsiaTheme="minorEastAsia" w:hAnsi="Times New Roman" w:cs="Times New Roman"/>
          <w:sz w:val="24"/>
          <w:szCs w:val="24"/>
        </w:rPr>
        <w:t>exposed to a step heat flux</w:t>
      </w:r>
      <w:r w:rsidR="00313633">
        <w:rPr>
          <w:rFonts w:ascii="Times New Roman" w:eastAsiaTheme="minorEastAsia" w:hAnsi="Times New Roman" w:cs="Times New Roman"/>
          <w:sz w:val="24"/>
          <w:szCs w:val="24"/>
        </w:rPr>
        <w:t xml:space="preserve"> </w:t>
      </w:r>
      <w:r w:rsidR="00522B1F">
        <w:rPr>
          <w:rFonts w:ascii="Times New Roman" w:eastAsiaTheme="minorEastAsia" w:hAnsi="Times New Roman" w:cs="Times New Roman"/>
          <w:sz w:val="24"/>
          <w:szCs w:val="24"/>
        </w:rPr>
        <w:t xml:space="preserve">at </w:t>
      </w:r>
      <m:oMath>
        <m:r>
          <w:rPr>
            <w:rFonts w:ascii="Cambria Math" w:eastAsiaTheme="minorEastAsia" w:hAnsi="Cambria Math" w:cs="Times New Roman"/>
            <w:sz w:val="24"/>
            <w:szCs w:val="24"/>
          </w:rPr>
          <m:t>x=L</m:t>
        </m:r>
      </m:oMath>
      <w:r w:rsidR="00CA4887">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00313633">
        <w:rPr>
          <w:rFonts w:ascii="Times New Roman" w:eastAsiaTheme="minorEastAsia" w:hAnsi="Times New Roman" w:cs="Times New Roman"/>
          <w:sz w:val="24"/>
          <w:szCs w:val="24"/>
        </w:rPr>
        <w:t>. The rod is held at a constant temper</w:t>
      </w:r>
      <w:r w:rsidR="000F6B69">
        <w:rPr>
          <w:rFonts w:ascii="Times New Roman" w:eastAsiaTheme="minorEastAsia" w:hAnsi="Times New Roman" w:cs="Times New Roman"/>
          <w:sz w:val="24"/>
          <w:szCs w:val="24"/>
        </w:rPr>
        <w:t xml:space="preserve">ature </w:t>
      </w:r>
      <w:r w:rsidR="00590119">
        <w:rPr>
          <w:rFonts w:ascii="Times New Roman" w:eastAsiaTheme="minorEastAsia" w:hAnsi="Times New Roman" w:cs="Times New Roman"/>
          <w:sz w:val="24"/>
          <w:szCs w:val="24"/>
        </w:rPr>
        <w:t xml:space="preserve">of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0</m:t>
            </m:r>
          </m:sub>
        </m:sSub>
      </m:oMath>
      <w:r w:rsidR="00590119">
        <w:rPr>
          <w:rFonts w:ascii="Times New Roman" w:eastAsiaTheme="minorEastAsia" w:hAnsi="Times New Roman" w:cs="Times New Roman"/>
          <w:sz w:val="24"/>
          <w:szCs w:val="24"/>
        </w:rPr>
        <w:t xml:space="preserve"> </w:t>
      </w:r>
      <w:r w:rsidR="000F6B69">
        <w:rPr>
          <w:rFonts w:ascii="Times New Roman" w:eastAsiaTheme="minorEastAsia" w:hAnsi="Times New Roman" w:cs="Times New Roman"/>
          <w:sz w:val="24"/>
          <w:szCs w:val="24"/>
        </w:rPr>
        <w:t xml:space="preserve">at </w:t>
      </w:r>
      <m:oMath>
        <m:r>
          <w:rPr>
            <w:rFonts w:ascii="Cambria Math" w:eastAsiaTheme="minorEastAsia" w:hAnsi="Cambria Math" w:cs="Times New Roman"/>
            <w:sz w:val="24"/>
            <w:szCs w:val="24"/>
          </w:rPr>
          <m:t>x=0</m:t>
        </m:r>
      </m:oMath>
      <w:r w:rsidR="00AB0EA1">
        <w:rPr>
          <w:rFonts w:ascii="Times New Roman" w:eastAsiaTheme="minorEastAsia" w:hAnsi="Times New Roman" w:cs="Times New Roman"/>
          <w:sz w:val="24"/>
          <w:szCs w:val="24"/>
        </w:rPr>
        <w:t>. A</w:t>
      </w:r>
      <w:r w:rsidR="000F6B69">
        <w:rPr>
          <w:rFonts w:ascii="Times New Roman" w:eastAsiaTheme="minorEastAsia" w:hAnsi="Times New Roman" w:cs="Times New Roman"/>
          <w:sz w:val="24"/>
          <w:szCs w:val="24"/>
        </w:rPr>
        <w:t xml:space="preserve"> discrete temperature measurement is </w:t>
      </w:r>
      <w:r w:rsidR="00A00FBF">
        <w:rPr>
          <w:rFonts w:ascii="Times New Roman" w:eastAsiaTheme="minorEastAsia" w:hAnsi="Times New Roman" w:cs="Times New Roman"/>
          <w:sz w:val="24"/>
          <w:szCs w:val="24"/>
        </w:rPr>
        <w:t>sampled from</w:t>
      </w:r>
      <w:r w:rsidR="000F6B69">
        <w:rPr>
          <w:rFonts w:ascii="Times New Roman" w:eastAsiaTheme="minorEastAsia" w:hAnsi="Times New Roman" w:cs="Times New Roman"/>
          <w:sz w:val="24"/>
          <w:szCs w:val="24"/>
        </w:rPr>
        <w:t xml:space="preserve"> </w:t>
      </w:r>
      <w:r w:rsidR="00F10DD1">
        <w:rPr>
          <w:rFonts w:ascii="Times New Roman" w:eastAsiaTheme="minorEastAsia" w:hAnsi="Times New Roman" w:cs="Times New Roman"/>
          <w:sz w:val="24"/>
          <w:szCs w:val="24"/>
        </w:rPr>
        <w:t xml:space="preserve">the rod at </w:t>
      </w:r>
      <m:oMath>
        <m:r>
          <w:rPr>
            <w:rFonts w:ascii="Cambria Math" w:eastAsiaTheme="minorEastAsia" w:hAnsi="Cambria Math" w:cs="Times New Roman"/>
            <w:sz w:val="24"/>
            <w:szCs w:val="24"/>
          </w:rPr>
          <m:t>x=0.8L</m:t>
        </m:r>
      </m:oMath>
      <w:r w:rsidR="00A86CAD">
        <w:rPr>
          <w:rFonts w:ascii="Times New Roman" w:eastAsiaTheme="minorEastAsia" w:hAnsi="Times New Roman" w:cs="Times New Roman"/>
          <w:sz w:val="24"/>
          <w:szCs w:val="24"/>
        </w:rPr>
        <w:t xml:space="preserve"> </w:t>
      </w:r>
      <w:r w:rsidR="00026B3E">
        <w:rPr>
          <w:rFonts w:ascii="Times New Roman" w:eastAsiaTheme="minorEastAsia" w:hAnsi="Times New Roman" w:cs="Times New Roman"/>
          <w:sz w:val="24"/>
          <w:szCs w:val="24"/>
        </w:rPr>
        <w:t xml:space="preserve">and </w:t>
      </w:r>
      <w:r w:rsidR="00A86CAD">
        <w:rPr>
          <w:rFonts w:ascii="Times New Roman" w:eastAsiaTheme="minorEastAsia" w:hAnsi="Times New Roman" w:cs="Times New Roman"/>
          <w:sz w:val="24"/>
          <w:szCs w:val="24"/>
        </w:rPr>
        <w:t xml:space="preserve">at a rate of </w:t>
      </w:r>
      <w:r w:rsidR="009D480A">
        <w:rPr>
          <w:rFonts w:ascii="Times New Roman" w:eastAsiaTheme="minorEastAsia" w:hAnsi="Times New Roman" w:cs="Times New Roman"/>
          <w:sz w:val="24"/>
          <w:szCs w:val="24"/>
        </w:rPr>
        <w:t>10</w:t>
      </w:r>
      <w:r w:rsidR="00D2755D">
        <w:rPr>
          <w:rFonts w:ascii="Times New Roman" w:eastAsiaTheme="minorEastAsia" w:hAnsi="Times New Roman" w:cs="Times New Roman"/>
          <w:sz w:val="24"/>
          <w:szCs w:val="24"/>
        </w:rPr>
        <w:t xml:space="preserve"> </w:t>
      </w:r>
      <w:r w:rsidR="00A86CAD">
        <w:rPr>
          <w:rFonts w:ascii="Times New Roman" w:eastAsiaTheme="minorEastAsia" w:hAnsi="Times New Roman" w:cs="Times New Roman"/>
          <w:sz w:val="24"/>
          <w:szCs w:val="24"/>
        </w:rPr>
        <w:t>Hz</w:t>
      </w:r>
      <w:r w:rsidR="00AC21B2">
        <w:rPr>
          <w:rFonts w:ascii="Times New Roman" w:eastAsiaTheme="minorEastAsia" w:hAnsi="Times New Roman" w:cs="Times New Roman"/>
          <w:sz w:val="24"/>
          <w:szCs w:val="24"/>
        </w:rPr>
        <w:t xml:space="preserve">, </w:t>
      </w:r>
      <w:r w:rsidR="00A5000C">
        <w:rPr>
          <w:rFonts w:ascii="Times New Roman" w:eastAsiaTheme="minorEastAsia" w:hAnsi="Times New Roman" w:cs="Times New Roman"/>
          <w:sz w:val="24"/>
          <w:szCs w:val="24"/>
        </w:rPr>
        <w:t xml:space="preserve">simulated </w:t>
      </w:r>
      <w:r w:rsidR="006A1436">
        <w:rPr>
          <w:rFonts w:ascii="Times New Roman" w:eastAsiaTheme="minorEastAsia" w:hAnsi="Times New Roman" w:cs="Times New Roman"/>
          <w:sz w:val="24"/>
          <w:szCs w:val="24"/>
        </w:rPr>
        <w:t>with</w:t>
      </w:r>
      <w:r w:rsidR="00A5000C">
        <w:rPr>
          <w:rFonts w:ascii="Times New Roman" w:eastAsiaTheme="minorEastAsia" w:hAnsi="Times New Roman" w:cs="Times New Roman"/>
          <w:sz w:val="24"/>
          <w:szCs w:val="24"/>
        </w:rPr>
        <w:t xml:space="preserve"> a 100-term exact analytical solution</w:t>
      </w:r>
      <w:r w:rsidR="003C4567">
        <w:rPr>
          <w:rFonts w:ascii="Times New Roman" w:eastAsiaTheme="minorEastAsia" w:hAnsi="Times New Roman" w:cs="Times New Roman"/>
          <w:sz w:val="24"/>
          <w:szCs w:val="24"/>
        </w:rPr>
        <w:t xml:space="preserve"> to the transient </w:t>
      </w:r>
      <w:r w:rsidR="00C2663D">
        <w:rPr>
          <w:rFonts w:ascii="Times New Roman" w:eastAsiaTheme="minorEastAsia" w:hAnsi="Times New Roman" w:cs="Times New Roman"/>
          <w:sz w:val="24"/>
          <w:szCs w:val="24"/>
        </w:rPr>
        <w:t xml:space="preserve">heat </w:t>
      </w:r>
      <w:r w:rsidR="003C4567">
        <w:rPr>
          <w:rFonts w:ascii="Times New Roman" w:eastAsiaTheme="minorEastAsia" w:hAnsi="Times New Roman" w:cs="Times New Roman"/>
          <w:sz w:val="24"/>
          <w:szCs w:val="24"/>
        </w:rPr>
        <w:t>conduction problem</w:t>
      </w:r>
      <w:r w:rsidR="00141668">
        <w:rPr>
          <w:rFonts w:ascii="Times New Roman" w:eastAsiaTheme="minorEastAsia" w:hAnsi="Times New Roman" w:cs="Times New Roman"/>
          <w:sz w:val="24"/>
          <w:szCs w:val="24"/>
        </w:rPr>
        <w:t>.</w:t>
      </w:r>
      <w:r w:rsidR="007F5388">
        <w:rPr>
          <w:rFonts w:ascii="Times New Roman" w:eastAsiaTheme="minorEastAsia" w:hAnsi="Times New Roman" w:cs="Times New Roman"/>
          <w:sz w:val="24"/>
          <w:szCs w:val="24"/>
        </w:rPr>
        <w:t xml:space="preserve"> </w:t>
      </w:r>
      <w:r w:rsidR="00277E19">
        <w:rPr>
          <w:rFonts w:ascii="Times New Roman" w:eastAsiaTheme="minorEastAsia" w:hAnsi="Times New Roman" w:cs="Times New Roman"/>
          <w:sz w:val="24"/>
          <w:szCs w:val="24"/>
        </w:rPr>
        <w:t>The heat flux sensor is exposed</w:t>
      </w:r>
      <w:r w:rsidR="00FA182C">
        <w:rPr>
          <w:rFonts w:ascii="Times New Roman" w:eastAsiaTheme="minorEastAsia" w:hAnsi="Times New Roman" w:cs="Times New Roman"/>
          <w:sz w:val="24"/>
          <w:szCs w:val="24"/>
        </w:rPr>
        <w:t xml:space="preserve"> to </w:t>
      </w:r>
      <w:r w:rsidR="00372653">
        <w:rPr>
          <w:rFonts w:ascii="Times New Roman" w:eastAsiaTheme="minorEastAsia" w:hAnsi="Times New Roman" w:cs="Times New Roman"/>
          <w:sz w:val="24"/>
          <w:szCs w:val="24"/>
        </w:rPr>
        <w:t>the same heat flux</w:t>
      </w:r>
      <w:r w:rsidR="003A0C24">
        <w:rPr>
          <w:rFonts w:ascii="Times New Roman" w:eastAsiaTheme="minorEastAsia" w:hAnsi="Times New Roman" w:cs="Times New Roman"/>
          <w:sz w:val="24"/>
          <w:szCs w:val="24"/>
        </w:rPr>
        <w:t xml:space="preserve"> profile, but </w:t>
      </w:r>
      <w:r w:rsidR="00FA6F65">
        <w:rPr>
          <w:rFonts w:ascii="Times New Roman" w:eastAsiaTheme="minorEastAsia" w:hAnsi="Times New Roman" w:cs="Times New Roman"/>
          <w:sz w:val="24"/>
          <w:szCs w:val="24"/>
        </w:rPr>
        <w:t xml:space="preserve">with </w:t>
      </w:r>
      <w:r w:rsidR="003A0C24">
        <w:rPr>
          <w:rFonts w:ascii="Times New Roman" w:eastAsiaTheme="minorEastAsia" w:hAnsi="Times New Roman" w:cs="Times New Roman"/>
          <w:sz w:val="24"/>
          <w:szCs w:val="24"/>
        </w:rPr>
        <w:t>a lesser</w:t>
      </w:r>
      <w:r w:rsidR="00527B3F">
        <w:rPr>
          <w:rFonts w:ascii="Times New Roman" w:eastAsiaTheme="minorEastAsia" w:hAnsi="Times New Roman" w:cs="Times New Roman"/>
          <w:sz w:val="24"/>
          <w:szCs w:val="24"/>
        </w:rPr>
        <w:t xml:space="preserve"> amplitude</w:t>
      </w:r>
      <w:r w:rsidR="00D55946">
        <w:rPr>
          <w:rFonts w:ascii="Times New Roman" w:eastAsiaTheme="minorEastAsia" w:hAnsi="Times New Roman" w:cs="Times New Roman"/>
          <w:sz w:val="24"/>
          <w:szCs w:val="24"/>
        </w:rPr>
        <w:t>.</w:t>
      </w:r>
      <w:r w:rsidR="00CF27AD" w:rsidRPr="00CF27AD">
        <w:rPr>
          <w:rFonts w:ascii="Times New Roman" w:eastAsiaTheme="minorEastAsia" w:hAnsi="Times New Roman" w:cs="Times New Roman"/>
          <w:sz w:val="24"/>
          <w:szCs w:val="24"/>
        </w:rPr>
        <w:t xml:space="preserve"> </w:t>
      </w:r>
      <w:r w:rsidR="00CF27AD">
        <w:rPr>
          <w:rFonts w:ascii="Times New Roman" w:eastAsiaTheme="minorEastAsia" w:hAnsi="Times New Roman" w:cs="Times New Roman"/>
          <w:sz w:val="24"/>
          <w:szCs w:val="24"/>
        </w:rPr>
        <w:t>In the 1-dimensional rod, Green’s function is approximated as a 3-term set of monomial basis functions (Equations 4 and 5)</w:t>
      </w:r>
      <w:r w:rsidR="00CF27AD">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{"citationID":"4eMiqYvs","properties":{"formattedCitation":"\\super 6\\nosupersub{}","plainCitation":"6","noteIndex":0},"citationItems":[{"id":92,"uris":["http://zotero.org/users/8559886/items/HFNJ8CUN"],"itemData":{"id":92,"type":"article-journal","container-title":"Journal of Thermophysics and Heat Transfer","DOI":"10.2514/1.T5778","ISSN":"1533-6808","issue":"2","journalAbbreviation":"Journal of Thermophysics and Heat Transfer","language":"en","page":"331-346","source":"DOI.org (Crossref)","title":"Hypersonic Heat Flux Reconstruction with Distributed Temperature Sensors","volume":"34","author":[{"family":"Massa","given":"L."},{"family":"Schetz","given":"J. A."}],"issued":{"date-parts":[["2020",4]]},"citation-key":"massaHypersonicHeatFlux2020"}}],"schema":"https://github.com/citation-style-language/schema/raw/master/csl-citation.json"} </w:instrText>
      </w:r>
      <w:r w:rsidR="00CF27AD">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6</w:t>
      </w:r>
      <w:r w:rsidR="00CF27AD">
        <w:rPr>
          <w:rFonts w:ascii="Times New Roman" w:eastAsiaTheme="minorEastAsia" w:hAnsi="Times New Roman" w:cs="Times New Roman"/>
          <w:sz w:val="24"/>
          <w:szCs w:val="24"/>
        </w:rPr>
        <w:fldChar w:fldCharType="end"/>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7975"/>
        <w:gridCol w:w="736"/>
      </w:tblGrid>
      <w:tr w:rsidR="00CF27AD" w:rsidRPr="000406C4" w14:paraId="49B8CB67" w14:textId="77777777" w:rsidTr="004074B8">
        <w:trPr>
          <w:jc w:val="center"/>
        </w:trPr>
        <w:tc>
          <w:tcPr>
            <w:tcW w:w="350" w:type="pct"/>
          </w:tcPr>
          <w:p w14:paraId="70F5B087" w14:textId="77777777" w:rsidR="00CF27AD" w:rsidRPr="000406C4" w:rsidRDefault="00CF27AD" w:rsidP="004074B8">
            <w:pPr>
              <w:widowControl w:val="0"/>
              <w:autoSpaceDE w:val="0"/>
              <w:autoSpaceDN w:val="0"/>
              <w:adjustRightInd w:val="0"/>
              <w:rPr>
                <w:rFonts w:ascii="Arial" w:eastAsiaTheme="minorEastAsia" w:hAnsi="Arial" w:cs="Arial"/>
                <w:iCs/>
                <w:sz w:val="20"/>
                <w:szCs w:val="20"/>
              </w:rPr>
            </w:pPr>
          </w:p>
        </w:tc>
        <w:tc>
          <w:tcPr>
            <w:tcW w:w="4300" w:type="pct"/>
            <w:tcMar>
              <w:left w:w="115" w:type="dxa"/>
              <w:bottom w:w="144" w:type="dxa"/>
              <w:right w:w="115" w:type="dxa"/>
            </w:tcMar>
          </w:tcPr>
          <w:p w14:paraId="1C8211D9" w14:textId="77777777" w:rsidR="00CF27AD" w:rsidRPr="0007702B" w:rsidRDefault="00000000" w:rsidP="004074B8">
            <w:pPr>
              <w:widowControl w:val="0"/>
              <w:autoSpaceDE w:val="0"/>
              <w:autoSpaceDN w:val="0"/>
              <w:adjustRightInd w:val="0"/>
              <w:jc w:val="center"/>
              <w:rPr>
                <w:rFonts w:ascii="Arial" w:eastAsiaTheme="minorEastAsia" w:hAnsi="Arial" w:cs="Arial"/>
                <w:iCs/>
                <w:sz w:val="20"/>
                <w:szCs w:val="20"/>
              </w:rPr>
            </w:pPr>
            <m:oMathPara>
              <m:oMath>
                <m:sSub>
                  <m:sSubPr>
                    <m:ctrlPr>
                      <w:rPr>
                        <w:rFonts w:ascii="Cambria Math" w:eastAsiaTheme="minorEastAsia" w:hAnsi="Cambria Math" w:cs="Arial"/>
                        <w:i/>
                        <w:iCs/>
                        <w:sz w:val="24"/>
                        <w:szCs w:val="24"/>
                      </w:rPr>
                    </m:ctrlPr>
                  </m:sSubPr>
                  <m:e>
                    <m:r>
                      <w:rPr>
                        <w:rFonts w:ascii="Cambria Math" w:eastAsiaTheme="minorEastAsia" w:hAnsi="Cambria Math" w:cs="Arial"/>
                        <w:sz w:val="24"/>
                        <w:szCs w:val="24"/>
                      </w:rPr>
                      <m:t>f</m:t>
                    </m:r>
                  </m:e>
                  <m:sub>
                    <m:r>
                      <w:rPr>
                        <w:rFonts w:ascii="Cambria Math" w:eastAsiaTheme="minorEastAsia" w:hAnsi="Cambria Math" w:cs="Arial"/>
                        <w:sz w:val="24"/>
                        <w:szCs w:val="24"/>
                      </w:rPr>
                      <m:t>1</m:t>
                    </m:r>
                  </m:sub>
                </m:sSub>
                <m:r>
                  <w:rPr>
                    <w:rFonts w:ascii="Cambria Math" w:eastAsiaTheme="minorEastAsia" w:hAnsi="Cambria Math" w:cs="Arial"/>
                    <w:sz w:val="24"/>
                    <w:szCs w:val="24"/>
                  </w:rPr>
                  <m:t>=x</m:t>
                </m:r>
              </m:oMath>
            </m:oMathPara>
          </w:p>
        </w:tc>
        <w:tc>
          <w:tcPr>
            <w:tcW w:w="0" w:type="dxa"/>
            <w:vAlign w:val="center"/>
          </w:tcPr>
          <w:p w14:paraId="44F36D66" w14:textId="77777777" w:rsidR="00CF27AD" w:rsidRPr="00343B14" w:rsidRDefault="00CF27AD" w:rsidP="004074B8">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19a</w:t>
            </w:r>
            <w:r w:rsidRPr="00343B14">
              <w:rPr>
                <w:rFonts w:ascii="Times New Roman" w:eastAsiaTheme="minorEastAsia" w:hAnsi="Times New Roman" w:cs="Times New Roman"/>
                <w:iCs/>
                <w:sz w:val="24"/>
                <w:szCs w:val="24"/>
              </w:rPr>
              <w:t>)</w:t>
            </w:r>
          </w:p>
        </w:tc>
      </w:tr>
      <w:tr w:rsidR="00CF27AD" w:rsidRPr="000406C4" w14:paraId="66ECFD1C" w14:textId="77777777" w:rsidTr="004074B8">
        <w:trPr>
          <w:jc w:val="center"/>
        </w:trPr>
        <w:tc>
          <w:tcPr>
            <w:tcW w:w="350" w:type="pct"/>
          </w:tcPr>
          <w:p w14:paraId="51601718" w14:textId="77777777" w:rsidR="00CF27AD" w:rsidRPr="000406C4" w:rsidRDefault="00CF27AD" w:rsidP="004074B8">
            <w:pPr>
              <w:widowControl w:val="0"/>
              <w:autoSpaceDE w:val="0"/>
              <w:autoSpaceDN w:val="0"/>
              <w:adjustRightInd w:val="0"/>
              <w:rPr>
                <w:rFonts w:ascii="Arial" w:eastAsiaTheme="minorEastAsia" w:hAnsi="Arial" w:cs="Arial"/>
                <w:iCs/>
                <w:sz w:val="20"/>
                <w:szCs w:val="20"/>
              </w:rPr>
            </w:pPr>
          </w:p>
        </w:tc>
        <w:tc>
          <w:tcPr>
            <w:tcW w:w="4300" w:type="pct"/>
            <w:tcMar>
              <w:left w:w="115" w:type="dxa"/>
              <w:bottom w:w="144" w:type="dxa"/>
              <w:right w:w="115" w:type="dxa"/>
            </w:tcMar>
          </w:tcPr>
          <w:p w14:paraId="6E62C40A" w14:textId="77777777" w:rsidR="00CF27AD" w:rsidRDefault="00000000" w:rsidP="004074B8">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f</m:t>
                    </m:r>
                  </m:e>
                  <m:sub>
                    <m:r>
                      <w:rPr>
                        <w:rFonts w:ascii="Cambria Math" w:eastAsia="Times New Roman" w:hAnsi="Cambria Math" w:cs="Arial"/>
                        <w:sz w:val="24"/>
                        <w:szCs w:val="24"/>
                      </w:rPr>
                      <m:t>2</m:t>
                    </m:r>
                  </m:sub>
                </m:sSub>
                <m:r>
                  <w:rPr>
                    <w:rFonts w:ascii="Cambria Math" w:eastAsia="Times New Roman" w:hAnsi="Cambria Math" w:cs="Arial"/>
                    <w:sz w:val="24"/>
                    <w:szCs w:val="24"/>
                  </w:rPr>
                  <m:t>=</m:t>
                </m:r>
                <m:sSup>
                  <m:sSupPr>
                    <m:ctrlPr>
                      <w:rPr>
                        <w:rFonts w:ascii="Cambria Math" w:eastAsia="Times New Roman" w:hAnsi="Cambria Math" w:cs="Arial"/>
                        <w:i/>
                        <w:sz w:val="24"/>
                        <w:szCs w:val="24"/>
                      </w:rPr>
                    </m:ctrlPr>
                  </m:sSupPr>
                  <m:e>
                    <m:r>
                      <w:rPr>
                        <w:rFonts w:ascii="Cambria Math" w:eastAsia="Times New Roman" w:hAnsi="Cambria Math" w:cs="Arial"/>
                        <w:sz w:val="24"/>
                        <w:szCs w:val="24"/>
                      </w:rPr>
                      <m:t>x</m:t>
                    </m:r>
                  </m:e>
                  <m:sup>
                    <m:r>
                      <w:rPr>
                        <w:rFonts w:ascii="Cambria Math" w:eastAsia="Times New Roman" w:hAnsi="Cambria Math" w:cs="Arial"/>
                        <w:sz w:val="24"/>
                        <w:szCs w:val="24"/>
                      </w:rPr>
                      <m:t>2</m:t>
                    </m:r>
                  </m:sup>
                </m:sSup>
              </m:oMath>
            </m:oMathPara>
          </w:p>
        </w:tc>
        <w:tc>
          <w:tcPr>
            <w:tcW w:w="0" w:type="dxa"/>
            <w:vAlign w:val="center"/>
          </w:tcPr>
          <w:p w14:paraId="5E07A90B" w14:textId="77777777" w:rsidR="00CF27AD" w:rsidRPr="00343B14" w:rsidRDefault="00CF27AD" w:rsidP="004074B8">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(19b)</w:t>
            </w:r>
          </w:p>
        </w:tc>
      </w:tr>
      <w:tr w:rsidR="00CF27AD" w:rsidRPr="000406C4" w14:paraId="711DCEF6" w14:textId="77777777" w:rsidTr="004074B8">
        <w:trPr>
          <w:jc w:val="center"/>
        </w:trPr>
        <w:tc>
          <w:tcPr>
            <w:tcW w:w="350" w:type="pct"/>
          </w:tcPr>
          <w:p w14:paraId="2CB70D84" w14:textId="77777777" w:rsidR="00CF27AD" w:rsidRPr="000406C4" w:rsidRDefault="00CF27AD" w:rsidP="004074B8">
            <w:pPr>
              <w:widowControl w:val="0"/>
              <w:autoSpaceDE w:val="0"/>
              <w:autoSpaceDN w:val="0"/>
              <w:adjustRightInd w:val="0"/>
              <w:rPr>
                <w:rFonts w:ascii="Arial" w:eastAsiaTheme="minorEastAsia" w:hAnsi="Arial" w:cs="Arial"/>
                <w:iCs/>
                <w:sz w:val="20"/>
                <w:szCs w:val="20"/>
              </w:rPr>
            </w:pPr>
          </w:p>
        </w:tc>
        <w:tc>
          <w:tcPr>
            <w:tcW w:w="4300" w:type="pct"/>
          </w:tcPr>
          <w:p w14:paraId="058E3B7A" w14:textId="77777777" w:rsidR="00CF27AD" w:rsidRDefault="00000000" w:rsidP="004074B8">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imes New Roman" w:hAnsi="Cambria Math" w:cs="Arial"/>
                        <w:i/>
                        <w:sz w:val="24"/>
                        <w:szCs w:val="24"/>
                      </w:rPr>
                    </m:ctrlPr>
                  </m:sSubPr>
                  <m:e>
                    <m:r>
                      <w:rPr>
                        <w:rFonts w:ascii="Cambria Math" w:eastAsia="Times New Roman" w:hAnsi="Cambria Math" w:cs="Arial"/>
                        <w:sz w:val="24"/>
                        <w:szCs w:val="24"/>
                      </w:rPr>
                      <m:t>f</m:t>
                    </m:r>
                  </m:e>
                  <m:sub>
                    <m:r>
                      <w:rPr>
                        <w:rFonts w:ascii="Cambria Math" w:eastAsia="Times New Roman" w:hAnsi="Cambria Math" w:cs="Arial"/>
                        <w:sz w:val="24"/>
                        <w:szCs w:val="24"/>
                      </w:rPr>
                      <m:t>3</m:t>
                    </m:r>
                  </m:sub>
                </m:sSub>
                <m:r>
                  <w:rPr>
                    <w:rFonts w:ascii="Cambria Math" w:eastAsia="Times New Roman" w:hAnsi="Cambria Math" w:cs="Arial"/>
                    <w:sz w:val="24"/>
                    <w:szCs w:val="24"/>
                  </w:rPr>
                  <m:t>=</m:t>
                </m:r>
                <m:sSup>
                  <m:sSupPr>
                    <m:ctrlPr>
                      <w:rPr>
                        <w:rFonts w:ascii="Cambria Math" w:eastAsia="Times New Roman" w:hAnsi="Cambria Math" w:cs="Arial"/>
                        <w:i/>
                        <w:sz w:val="24"/>
                        <w:szCs w:val="24"/>
                      </w:rPr>
                    </m:ctrlPr>
                  </m:sSupPr>
                  <m:e>
                    <m:r>
                      <w:rPr>
                        <w:rFonts w:ascii="Cambria Math" w:eastAsia="Times New Roman" w:hAnsi="Cambria Math" w:cs="Arial"/>
                        <w:sz w:val="24"/>
                        <w:szCs w:val="24"/>
                      </w:rPr>
                      <m:t>x</m:t>
                    </m:r>
                  </m:e>
                  <m:sup>
                    <m:r>
                      <w:rPr>
                        <w:rFonts w:ascii="Cambria Math" w:eastAsia="Times New Roman" w:hAnsi="Cambria Math" w:cs="Arial"/>
                        <w:sz w:val="24"/>
                        <w:szCs w:val="24"/>
                      </w:rPr>
                      <m:t>3</m:t>
                    </m:r>
                  </m:sup>
                </m:sSup>
              </m:oMath>
            </m:oMathPara>
          </w:p>
        </w:tc>
        <w:tc>
          <w:tcPr>
            <w:tcW w:w="0" w:type="dxa"/>
            <w:vAlign w:val="center"/>
          </w:tcPr>
          <w:p w14:paraId="3C8C657A" w14:textId="77777777" w:rsidR="00CF27AD" w:rsidRDefault="00CF27AD" w:rsidP="004074B8">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(19c)</w:t>
            </w:r>
          </w:p>
        </w:tc>
      </w:tr>
    </w:tbl>
    <w:p w14:paraId="2E660C6F" w14:textId="1F99A4D0" w:rsidR="00071AD0" w:rsidRDefault="00071AD0" w:rsidP="00703416">
      <w:pPr>
        <w:ind w:firstLine="720"/>
        <w:jc w:val="both"/>
        <w:rPr>
          <w:rFonts w:ascii="Times New Roman" w:eastAsiaTheme="minorEastAsia" w:hAnsi="Times New Roman" w:cs="Times New Roman"/>
          <w:sz w:val="24"/>
          <w:szCs w:val="24"/>
        </w:rPr>
      </w:pPr>
    </w:p>
    <w:p w14:paraId="0B863374" w14:textId="08658219" w:rsidR="00071AD0" w:rsidRDefault="0096582C" w:rsidP="0096582C">
      <w:pP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2EDB7AB2" wp14:editId="393CB660">
            <wp:extent cx="5938520" cy="1592580"/>
            <wp:effectExtent l="0" t="0" r="0" b="7620"/>
            <wp:docPr id="1738603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8520" cy="1592580"/>
                    </a:xfrm>
                    <a:prstGeom prst="rect">
                      <a:avLst/>
                    </a:prstGeom>
                    <a:noFill/>
                    <a:ln>
                      <a:noFill/>
                    </a:ln>
                  </pic:spPr>
                </pic:pic>
              </a:graphicData>
            </a:graphic>
          </wp:inline>
        </w:drawing>
      </w:r>
    </w:p>
    <w:p w14:paraId="40948735" w14:textId="3E6F860C" w:rsidR="00071AD0" w:rsidRDefault="00071AD0" w:rsidP="00BC7FD0">
      <w:pPr>
        <w:ind w:left="360" w:right="360"/>
        <w:jc w:val="both"/>
        <w:rPr>
          <w:rFonts w:ascii="Times New Roman" w:eastAsiaTheme="minorEastAsia" w:hAnsi="Times New Roman" w:cs="Times New Roman"/>
          <w:sz w:val="24"/>
          <w:szCs w:val="24"/>
        </w:rPr>
      </w:pPr>
      <w:r>
        <w:rPr>
          <w:rFonts w:ascii="Times New Roman" w:eastAsiaTheme="minorEastAsia" w:hAnsi="Times New Roman" w:cs="Times New Roman"/>
          <w:sz w:val="20"/>
          <w:szCs w:val="20"/>
        </w:rPr>
        <w:t xml:space="preserve">Figure 2. Sensor fusion reconstruction test configuration. A 1-dimensional rod is exposed to a step heat flux and the temperature response is measured at </w:t>
      </w:r>
      <m:oMath>
        <m:r>
          <w:rPr>
            <w:rFonts w:ascii="Cambria Math" w:eastAsiaTheme="minorEastAsia" w:hAnsi="Cambria Math" w:cs="Times New Roman"/>
            <w:sz w:val="20"/>
            <w:szCs w:val="20"/>
          </w:rPr>
          <m:t>x=0.8L</m:t>
        </m:r>
      </m:oMath>
      <w:r>
        <w:rPr>
          <w:rFonts w:ascii="Times New Roman" w:eastAsiaTheme="minorEastAsia" w:hAnsi="Times New Roman" w:cs="Times New Roman"/>
          <w:sz w:val="20"/>
          <w:szCs w:val="20"/>
        </w:rPr>
        <w:t xml:space="preserve">. The face at </w:t>
      </w:r>
      <m:oMath>
        <m:r>
          <w:rPr>
            <w:rFonts w:ascii="Cambria Math" w:eastAsiaTheme="minorEastAsia" w:hAnsi="Cambria Math" w:cs="Times New Roman"/>
            <w:sz w:val="20"/>
            <w:szCs w:val="20"/>
          </w:rPr>
          <m:t>x=0</m:t>
        </m:r>
      </m:oMath>
      <w:r>
        <w:rPr>
          <w:rFonts w:ascii="Times New Roman" w:eastAsiaTheme="minorEastAsia" w:hAnsi="Times New Roman" w:cs="Times New Roman"/>
          <w:sz w:val="20"/>
          <w:szCs w:val="20"/>
        </w:rPr>
        <w:t xml:space="preserve"> is held at </w:t>
      </w:r>
      <w:r w:rsidR="001F1838">
        <w:rPr>
          <w:rFonts w:ascii="Times New Roman" w:eastAsiaTheme="minorEastAsia" w:hAnsi="Times New Roman" w:cs="Times New Roman"/>
          <w:sz w:val="20"/>
          <w:szCs w:val="20"/>
        </w:rPr>
        <w:t xml:space="preserve">a constant temperature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0</m:t>
            </m:r>
          </m:sub>
        </m:sSub>
      </m:oMath>
      <w:r w:rsidR="001F1838">
        <w:rPr>
          <w:rFonts w:ascii="Times New Roman" w:eastAsiaTheme="minorEastAsia" w:hAnsi="Times New Roman" w:cs="Times New Roman"/>
          <w:sz w:val="20"/>
          <w:szCs w:val="20"/>
        </w:rPr>
        <w:t>.</w:t>
      </w:r>
      <w:r w:rsidR="00245D35">
        <w:rPr>
          <w:rFonts w:ascii="Times New Roman" w:eastAsiaTheme="minorEastAsia" w:hAnsi="Times New Roman" w:cs="Times New Roman"/>
          <w:sz w:val="20"/>
          <w:szCs w:val="20"/>
        </w:rPr>
        <w:t xml:space="preserve"> A heat flux sensor in close proximity measures an attenuated heat flux</w:t>
      </w:r>
      <w:r w:rsidR="00BC7FD0">
        <w:rPr>
          <w:rFonts w:ascii="Times New Roman" w:eastAsiaTheme="minorEastAsia" w:hAnsi="Times New Roman" w:cs="Times New Roman"/>
          <w:sz w:val="20"/>
          <w:szCs w:val="20"/>
        </w:rPr>
        <w:t xml:space="preserve"> step</w:t>
      </w:r>
      <w:r w:rsidR="00C14626">
        <w:rPr>
          <w:rFonts w:ascii="Times New Roman" w:eastAsiaTheme="minorEastAsia" w:hAnsi="Times New Roman" w:cs="Times New Roman"/>
          <w:sz w:val="20"/>
          <w:szCs w:val="20"/>
        </w:rPr>
        <w:t>.</w:t>
      </w:r>
    </w:p>
    <w:p w14:paraId="02917128" w14:textId="44D1097A" w:rsidR="00D941F1" w:rsidRDefault="00351D44" w:rsidP="001A1DD6">
      <w:pPr>
        <w:spacing w:before="240"/>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F</w:t>
      </w:r>
      <w:r w:rsidR="007B43C5">
        <w:rPr>
          <w:rFonts w:ascii="Times New Roman" w:eastAsiaTheme="minorEastAsia" w:hAnsi="Times New Roman" w:cs="Times New Roman"/>
          <w:sz w:val="24"/>
          <w:szCs w:val="24"/>
        </w:rPr>
        <w:t xml:space="preserve">irst </w:t>
      </w:r>
      <w:r>
        <w:rPr>
          <w:rFonts w:ascii="Times New Roman" w:eastAsiaTheme="minorEastAsia" w:hAnsi="Times New Roman" w:cs="Times New Roman"/>
          <w:sz w:val="24"/>
          <w:szCs w:val="24"/>
        </w:rPr>
        <w:t>the reconstruction framework is analyzed b</w:t>
      </w:r>
      <w:r w:rsidR="007B43C5">
        <w:rPr>
          <w:rFonts w:ascii="Times New Roman" w:eastAsiaTheme="minorEastAsia" w:hAnsi="Times New Roman" w:cs="Times New Roman"/>
          <w:sz w:val="24"/>
          <w:szCs w:val="24"/>
        </w:rPr>
        <w:t>y considering a pristine</w:t>
      </w:r>
      <w:r w:rsidR="00EF421E">
        <w:rPr>
          <w:rFonts w:ascii="Times New Roman" w:eastAsiaTheme="minorEastAsia" w:hAnsi="Times New Roman" w:cs="Times New Roman"/>
          <w:sz w:val="24"/>
          <w:szCs w:val="24"/>
        </w:rPr>
        <w:t xml:space="preserve"> temperature measurement</w:t>
      </w:r>
      <w:r w:rsidR="001C17B0">
        <w:rPr>
          <w:rFonts w:ascii="Times New Roman" w:eastAsiaTheme="minorEastAsia" w:hAnsi="Times New Roman" w:cs="Times New Roman"/>
          <w:sz w:val="24"/>
          <w:szCs w:val="24"/>
        </w:rPr>
        <w:t xml:space="preserve"> without</w:t>
      </w:r>
      <w:r w:rsidR="0077116D">
        <w:rPr>
          <w:rFonts w:ascii="Times New Roman" w:eastAsiaTheme="minorEastAsia" w:hAnsi="Times New Roman" w:cs="Times New Roman"/>
          <w:sz w:val="24"/>
          <w:szCs w:val="24"/>
        </w:rPr>
        <w:t xml:space="preserve"> solution regularization</w:t>
      </w:r>
      <w:r w:rsidR="00D80967">
        <w:rPr>
          <w:rFonts w:ascii="Times New Roman" w:eastAsiaTheme="minorEastAsia" w:hAnsi="Times New Roman" w:cs="Times New Roman"/>
          <w:sz w:val="24"/>
          <w:szCs w:val="24"/>
        </w:rPr>
        <w:t>, i.e., direct inversion of Equation 15</w:t>
      </w:r>
      <w:r w:rsidR="00A16BB6">
        <w:rPr>
          <w:rFonts w:ascii="Times New Roman" w:eastAsiaTheme="minorEastAsia" w:hAnsi="Times New Roman" w:cs="Times New Roman"/>
          <w:sz w:val="24"/>
          <w:szCs w:val="24"/>
        </w:rPr>
        <w:t>.</w:t>
      </w:r>
      <w:r w:rsidR="00FD664F">
        <w:rPr>
          <w:rFonts w:ascii="Times New Roman" w:eastAsiaTheme="minorEastAsia" w:hAnsi="Times New Roman" w:cs="Times New Roman"/>
          <w:sz w:val="24"/>
          <w:szCs w:val="24"/>
        </w:rPr>
        <w:t xml:space="preserve"> </w:t>
      </w:r>
      <w:r w:rsidR="00162864">
        <w:rPr>
          <w:rFonts w:ascii="Times New Roman" w:eastAsiaTheme="minorEastAsia" w:hAnsi="Times New Roman" w:cs="Times New Roman"/>
          <w:sz w:val="24"/>
          <w:szCs w:val="24"/>
        </w:rPr>
        <w:t>T</w:t>
      </w:r>
      <w:r w:rsidR="00DB4E1A">
        <w:rPr>
          <w:rFonts w:ascii="Times New Roman" w:eastAsiaTheme="minorEastAsia" w:hAnsi="Times New Roman" w:cs="Times New Roman"/>
          <w:sz w:val="24"/>
          <w:szCs w:val="24"/>
        </w:rPr>
        <w:t xml:space="preserve">he simulated temperature measurement at </w:t>
      </w:r>
      <m:oMath>
        <m:r>
          <w:rPr>
            <w:rFonts w:ascii="Cambria Math" w:eastAsiaTheme="minorEastAsia" w:hAnsi="Cambria Math" w:cs="Times New Roman"/>
            <w:sz w:val="24"/>
            <w:szCs w:val="24"/>
          </w:rPr>
          <m:t>x=0.8L</m:t>
        </m:r>
      </m:oMath>
      <w:r w:rsidR="00162864">
        <w:rPr>
          <w:rFonts w:ascii="Times New Roman" w:eastAsiaTheme="minorEastAsia" w:hAnsi="Times New Roman" w:cs="Times New Roman"/>
          <w:sz w:val="24"/>
          <w:szCs w:val="24"/>
        </w:rPr>
        <w:t xml:space="preserve"> is shown in Figure 3</w:t>
      </w:r>
      <w:r w:rsidR="005A7940">
        <w:rPr>
          <w:rFonts w:ascii="Times New Roman" w:eastAsiaTheme="minorEastAsia" w:hAnsi="Times New Roman" w:cs="Times New Roman"/>
          <w:sz w:val="24"/>
          <w:szCs w:val="24"/>
        </w:rPr>
        <w:t>a</w:t>
      </w:r>
      <w:r w:rsidR="00473645">
        <w:rPr>
          <w:rFonts w:ascii="Times New Roman" w:eastAsiaTheme="minorEastAsia" w:hAnsi="Times New Roman" w:cs="Times New Roman"/>
          <w:sz w:val="24"/>
          <w:szCs w:val="24"/>
        </w:rPr>
        <w:t xml:space="preserve"> and the</w:t>
      </w:r>
      <w:r w:rsidR="005A7940">
        <w:rPr>
          <w:rFonts w:ascii="Times New Roman" w:eastAsiaTheme="minorEastAsia" w:hAnsi="Times New Roman" w:cs="Times New Roman"/>
          <w:sz w:val="24"/>
          <w:szCs w:val="24"/>
        </w:rPr>
        <w:t xml:space="preserve"> </w:t>
      </w:r>
      <w:r w:rsidR="00473645">
        <w:rPr>
          <w:rFonts w:ascii="Times New Roman" w:eastAsiaTheme="minorEastAsia" w:hAnsi="Times New Roman" w:cs="Times New Roman"/>
          <w:sz w:val="24"/>
          <w:szCs w:val="24"/>
        </w:rPr>
        <w:t>r</w:t>
      </w:r>
      <w:r w:rsidR="005A7940">
        <w:rPr>
          <w:rFonts w:ascii="Times New Roman" w:eastAsiaTheme="minorEastAsia" w:hAnsi="Times New Roman" w:cs="Times New Roman"/>
          <w:sz w:val="24"/>
          <w:szCs w:val="24"/>
        </w:rPr>
        <w:t>econstructed h</w:t>
      </w:r>
      <w:r w:rsidR="00162864">
        <w:rPr>
          <w:rFonts w:ascii="Times New Roman" w:eastAsiaTheme="minorEastAsia" w:hAnsi="Times New Roman" w:cs="Times New Roman"/>
          <w:sz w:val="24"/>
          <w:szCs w:val="24"/>
        </w:rPr>
        <w:t xml:space="preserve">eat flux profile </w:t>
      </w:r>
      <w:r w:rsidR="00473645">
        <w:rPr>
          <w:rFonts w:ascii="Times New Roman" w:eastAsiaTheme="minorEastAsia" w:hAnsi="Times New Roman" w:cs="Times New Roman"/>
          <w:sz w:val="24"/>
          <w:szCs w:val="24"/>
        </w:rPr>
        <w:t>is</w:t>
      </w:r>
      <w:r w:rsidR="00162864">
        <w:rPr>
          <w:rFonts w:ascii="Times New Roman" w:eastAsiaTheme="minorEastAsia" w:hAnsi="Times New Roman" w:cs="Times New Roman"/>
          <w:sz w:val="24"/>
          <w:szCs w:val="24"/>
        </w:rPr>
        <w:t xml:space="preserve"> shown in</w:t>
      </w:r>
      <w:r w:rsidR="009B65BE">
        <w:rPr>
          <w:rFonts w:ascii="Times New Roman" w:eastAsiaTheme="minorEastAsia" w:hAnsi="Times New Roman" w:cs="Times New Roman"/>
          <w:sz w:val="24"/>
          <w:szCs w:val="24"/>
        </w:rPr>
        <w:t xml:space="preserve"> Figure 3b</w:t>
      </w:r>
      <w:r w:rsidR="005A7940">
        <w:rPr>
          <w:rFonts w:ascii="Times New Roman" w:eastAsiaTheme="minorEastAsia" w:hAnsi="Times New Roman" w:cs="Times New Roman"/>
          <w:sz w:val="24"/>
          <w:szCs w:val="24"/>
        </w:rPr>
        <w:t>, along with the exact solution</w:t>
      </w:r>
      <w:r w:rsidR="004D2578">
        <w:rPr>
          <w:rFonts w:ascii="Times New Roman" w:eastAsiaTheme="minorEastAsia" w:hAnsi="Times New Roman" w:cs="Times New Roman"/>
          <w:sz w:val="24"/>
          <w:szCs w:val="24"/>
        </w:rPr>
        <w:t>.</w:t>
      </w:r>
      <w:r w:rsidR="00DD1C7F">
        <w:rPr>
          <w:rFonts w:ascii="Times New Roman" w:eastAsiaTheme="minorEastAsia" w:hAnsi="Times New Roman" w:cs="Times New Roman"/>
          <w:sz w:val="24"/>
          <w:szCs w:val="24"/>
        </w:rPr>
        <w:t xml:space="preserve"> Data</w:t>
      </w:r>
      <w:r w:rsidR="009C0BC5">
        <w:rPr>
          <w:rFonts w:ascii="Times New Roman" w:eastAsiaTheme="minorEastAsia" w:hAnsi="Times New Roman" w:cs="Times New Roman"/>
          <w:sz w:val="24"/>
          <w:szCs w:val="24"/>
        </w:rPr>
        <w:t xml:space="preserve"> </w:t>
      </w:r>
      <w:r w:rsidR="00DD1C7F">
        <w:rPr>
          <w:rFonts w:ascii="Times New Roman" w:eastAsiaTheme="minorEastAsia" w:hAnsi="Times New Roman" w:cs="Times New Roman"/>
          <w:sz w:val="24"/>
          <w:szCs w:val="24"/>
        </w:rPr>
        <w:t>points are plotted every 0.25s in the vicinity of the step and every 0.5s elsewhere.</w:t>
      </w:r>
      <w:r w:rsidR="00314AFC">
        <w:rPr>
          <w:rFonts w:ascii="Times New Roman" w:eastAsiaTheme="minorEastAsia" w:hAnsi="Times New Roman" w:cs="Times New Roman"/>
          <w:sz w:val="24"/>
          <w:szCs w:val="24"/>
        </w:rPr>
        <w:t xml:space="preserve"> </w:t>
      </w:r>
      <w:r w:rsidR="00D941F1">
        <w:rPr>
          <w:rFonts w:ascii="Times New Roman" w:eastAsiaTheme="minorEastAsia" w:hAnsi="Times New Roman" w:cs="Times New Roman"/>
          <w:sz w:val="24"/>
          <w:szCs w:val="24"/>
        </w:rPr>
        <w:t xml:space="preserve">With ideal measurement conditions, </w:t>
      </w:r>
      <w:r w:rsidR="00BF4465">
        <w:rPr>
          <w:rFonts w:ascii="Times New Roman" w:eastAsiaTheme="minorEastAsia" w:hAnsi="Times New Roman" w:cs="Times New Roman"/>
          <w:sz w:val="24"/>
          <w:szCs w:val="24"/>
        </w:rPr>
        <w:t>inversion of the Green’s function formulation</w:t>
      </w:r>
      <w:r w:rsidR="00D941F1">
        <w:rPr>
          <w:rFonts w:ascii="Times New Roman" w:eastAsiaTheme="minorEastAsia" w:hAnsi="Times New Roman" w:cs="Times New Roman"/>
          <w:sz w:val="24"/>
          <w:szCs w:val="24"/>
        </w:rPr>
        <w:t xml:space="preserve"> can </w:t>
      </w:r>
      <w:r w:rsidR="00BF4465">
        <w:rPr>
          <w:rFonts w:ascii="Times New Roman" w:eastAsiaTheme="minorEastAsia" w:hAnsi="Times New Roman" w:cs="Times New Roman"/>
          <w:sz w:val="24"/>
          <w:szCs w:val="24"/>
        </w:rPr>
        <w:t xml:space="preserve">sufficiently </w:t>
      </w:r>
      <w:r w:rsidR="00D941F1">
        <w:rPr>
          <w:rFonts w:ascii="Times New Roman" w:eastAsiaTheme="minorEastAsia" w:hAnsi="Times New Roman" w:cs="Times New Roman"/>
          <w:sz w:val="24"/>
          <w:szCs w:val="24"/>
        </w:rPr>
        <w:t xml:space="preserve">reproduce the step heat flux, with only minor </w:t>
      </w:r>
      <w:r w:rsidR="00AD2626">
        <w:rPr>
          <w:rFonts w:ascii="Times New Roman" w:eastAsiaTheme="minorEastAsia" w:hAnsi="Times New Roman" w:cs="Times New Roman"/>
          <w:sz w:val="24"/>
          <w:szCs w:val="24"/>
        </w:rPr>
        <w:t xml:space="preserve">errors </w:t>
      </w:r>
      <w:r w:rsidR="00D941F1">
        <w:rPr>
          <w:rFonts w:ascii="Times New Roman" w:eastAsiaTheme="minorEastAsia" w:hAnsi="Times New Roman" w:cs="Times New Roman"/>
          <w:sz w:val="24"/>
          <w:szCs w:val="24"/>
        </w:rPr>
        <w:t>observed in the step vicinity</w:t>
      </w:r>
      <w:r w:rsidR="00FB3B0A">
        <w:rPr>
          <w:rFonts w:ascii="Times New Roman" w:eastAsiaTheme="minorEastAsia" w:hAnsi="Times New Roman" w:cs="Times New Roman"/>
          <w:sz w:val="24"/>
          <w:szCs w:val="24"/>
        </w:rPr>
        <w:t>,</w:t>
      </w:r>
      <w:r w:rsidR="00D941F1">
        <w:rPr>
          <w:rFonts w:ascii="Times New Roman" w:eastAsiaTheme="minorEastAsia" w:hAnsi="Times New Roman" w:cs="Times New Roman"/>
          <w:sz w:val="24"/>
          <w:szCs w:val="24"/>
        </w:rPr>
        <w:t xml:space="preserve"> mainly attributed to numerical discretization </w:t>
      </w:r>
      <w:r w:rsidR="00B443EE">
        <w:rPr>
          <w:rFonts w:ascii="Times New Roman" w:eastAsiaTheme="minorEastAsia" w:hAnsi="Times New Roman" w:cs="Times New Roman"/>
          <w:sz w:val="24"/>
          <w:szCs w:val="24"/>
        </w:rPr>
        <w:t>errors</w:t>
      </w:r>
      <w:r w:rsidR="00FB3B0A">
        <w:rPr>
          <w:rFonts w:ascii="Times New Roman" w:eastAsiaTheme="minorEastAsia" w:hAnsi="Times New Roman" w:cs="Times New Roman"/>
          <w:sz w:val="24"/>
          <w:szCs w:val="24"/>
        </w:rPr>
        <w:t>.</w:t>
      </w:r>
    </w:p>
    <w:p w14:paraId="37F11233" w14:textId="4BFEC976" w:rsidR="003664FF" w:rsidRDefault="00D941F1" w:rsidP="00DA0C85">
      <w:pPr>
        <w:ind w:firstLine="72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In a more realistic scenario, noise will be present in the temperature measurement. </w:t>
      </w:r>
      <w:r w:rsidR="00522BBC">
        <w:rPr>
          <w:rFonts w:ascii="Times New Roman" w:eastAsiaTheme="minorEastAsia" w:hAnsi="Times New Roman" w:cs="Times New Roman"/>
          <w:sz w:val="24"/>
          <w:szCs w:val="24"/>
        </w:rPr>
        <w:t xml:space="preserve">In the next test case, </w:t>
      </w:r>
      <w:r>
        <w:rPr>
          <w:rFonts w:ascii="Times New Roman" w:eastAsiaTheme="minorEastAsia" w:hAnsi="Times New Roman" w:cs="Times New Roman"/>
          <w:sz w:val="24"/>
          <w:szCs w:val="24"/>
        </w:rPr>
        <w:t xml:space="preserve">Gaussian noise </w:t>
      </w:r>
      <w:r w:rsidR="003664FF">
        <w:rPr>
          <w:rFonts w:ascii="Times New Roman" w:eastAsiaTheme="minorEastAsia" w:hAnsi="Times New Roman" w:cs="Times New Roman"/>
          <w:sz w:val="24"/>
          <w:szCs w:val="24"/>
        </w:rPr>
        <w:t xml:space="preserve">with a standard deviation of </w:t>
      </w:r>
      <m:oMath>
        <m:r>
          <w:rPr>
            <w:rFonts w:ascii="Cambria Math" w:eastAsiaTheme="minorEastAsia" w:hAnsi="Cambria Math" w:cs="Times New Roman"/>
            <w:sz w:val="24"/>
            <w:szCs w:val="24"/>
          </w:rPr>
          <m:t>σ=</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0.01</m:t>
            </m:r>
          </m:e>
          <m:sup>
            <m:r>
              <w:rPr>
                <w:rFonts w:ascii="Cambria Math" w:eastAsiaTheme="minorEastAsia" w:hAnsi="Cambria Math" w:cs="Times New Roman"/>
                <w:sz w:val="24"/>
                <w:szCs w:val="24"/>
              </w:rPr>
              <m:t>∘</m:t>
            </m:r>
          </m:sup>
        </m:sSup>
        <m:r>
          <m:rPr>
            <m:sty m:val="p"/>
          </m:rPr>
          <w:rPr>
            <w:rFonts w:ascii="Cambria Math" w:eastAsiaTheme="minorEastAsia" w:hAnsi="Cambria Math" w:cs="Times New Roman"/>
            <w:sz w:val="24"/>
            <w:szCs w:val="24"/>
          </w:rPr>
          <m:t>C</m:t>
        </m:r>
      </m:oMath>
      <w:r w:rsidR="003664F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was</w:t>
      </w:r>
      <w:r w:rsidR="003664F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added to the temperature </w:t>
      </w:r>
      <w:r w:rsidR="003664FF">
        <w:rPr>
          <w:rFonts w:ascii="Times New Roman" w:eastAsiaTheme="minorEastAsia" w:hAnsi="Times New Roman" w:cs="Times New Roman"/>
          <w:sz w:val="24"/>
          <w:szCs w:val="24"/>
        </w:rPr>
        <w:t>measurement prior to reconstructing the heat flux profile</w:t>
      </w:r>
      <w:r w:rsidR="00187863">
        <w:rPr>
          <w:rFonts w:ascii="Times New Roman" w:eastAsiaTheme="minorEastAsia" w:hAnsi="Times New Roman" w:cs="Times New Roman"/>
          <w:sz w:val="24"/>
          <w:szCs w:val="24"/>
        </w:rPr>
        <w:t xml:space="preserve"> (Figure 4a)</w:t>
      </w:r>
      <w:r>
        <w:rPr>
          <w:rFonts w:ascii="Times New Roman" w:eastAsiaTheme="minorEastAsia" w:hAnsi="Times New Roman" w:cs="Times New Roman"/>
          <w:iCs/>
          <w:sz w:val="24"/>
          <w:szCs w:val="24"/>
        </w:rPr>
        <w:t xml:space="preserve">. </w:t>
      </w:r>
      <w:r w:rsidR="00187863">
        <w:rPr>
          <w:rFonts w:ascii="Times New Roman" w:eastAsiaTheme="minorEastAsia" w:hAnsi="Times New Roman" w:cs="Times New Roman"/>
          <w:iCs/>
          <w:sz w:val="24"/>
          <w:szCs w:val="24"/>
        </w:rPr>
        <w:t xml:space="preserve">Figure 4b shows the reconstruction results from direct inversion of Green’s function with noisy temperature </w:t>
      </w:r>
      <w:r w:rsidR="00187863">
        <w:rPr>
          <w:rFonts w:ascii="Times New Roman" w:eastAsiaTheme="minorEastAsia" w:hAnsi="Times New Roman" w:cs="Times New Roman"/>
          <w:iCs/>
          <w:sz w:val="24"/>
          <w:szCs w:val="24"/>
        </w:rPr>
        <w:lastRenderedPageBreak/>
        <w:t>measurements. This r</w:t>
      </w:r>
      <w:r>
        <w:rPr>
          <w:rFonts w:ascii="Times New Roman" w:eastAsiaTheme="minorEastAsia" w:hAnsi="Times New Roman" w:cs="Times New Roman"/>
          <w:iCs/>
          <w:sz w:val="24"/>
          <w:szCs w:val="24"/>
        </w:rPr>
        <w:t>esult</w:t>
      </w:r>
      <w:r w:rsidR="00187863">
        <w:rPr>
          <w:rFonts w:ascii="Times New Roman" w:eastAsiaTheme="minorEastAsia" w:hAnsi="Times New Roman" w:cs="Times New Roman"/>
          <w:iCs/>
          <w:sz w:val="24"/>
          <w:szCs w:val="24"/>
        </w:rPr>
        <w:t xml:space="preserve"> illustrates how measurement noise may become amplified in inverse heat transfer problems and motivates the use of solution regularization</w:t>
      </w:r>
      <w:r w:rsidR="00400CD5">
        <w:rPr>
          <w:rFonts w:ascii="Times New Roman" w:eastAsiaTheme="minorEastAsia" w:hAnsi="Times New Roman" w:cs="Times New Roman"/>
          <w:iCs/>
          <w:sz w:val="24"/>
          <w:szCs w:val="24"/>
        </w:rPr>
        <w:fldChar w:fldCharType="begin"/>
      </w:r>
      <w:r w:rsidR="0057345A">
        <w:rPr>
          <w:rFonts w:ascii="Times New Roman" w:eastAsiaTheme="minorEastAsia" w:hAnsi="Times New Roman" w:cs="Times New Roman"/>
          <w:iCs/>
          <w:sz w:val="24"/>
          <w:szCs w:val="24"/>
        </w:rPr>
        <w:instrText xml:space="preserve"> ADDIN ZOTERO_ITEM CSL_CITATION {"citationID":"a20lm5ufam9","properties":{"formattedCitation":"\\super 10\\nosupersub{}","plainCitation":"10","noteIndex":0},"citationItems":[{"id":614,"uris":["http://zotero.org/users/8559886/items/F32P5QXD"],"itemData":{"id":614,"type":"article-journal","abstract":"This paper compares several methods of finding the surface heat flux using transient temperature measurements inside a heat-conducting body. Experimental data is used with a known heat flux history. The methods include function specification with several future approximations, Tikhonov regularization, iterative regularization and specified functions over large time regions with Green's functions. The first three methods are used with the residual principle and the results are quite similar. If the heat flux has a simple time variation over large time regions, taking advantage of that feature can improve the results, as shown by the Green's function analysis.","container-title":"International Journal of Heat and Mass Transfer","DOI":"10.1016/0017-9310(96)00034-8","ISSN":"0017-9310","issue":"17","journalAbbreviation":"International Journal of Heat and Mass Transfer","page":"3649-3657","source":"ScienceDirect","title":"Comparison of some inverse heat conduction methods using experimental data","volume":"39","author":[{"family":"Beck","given":"J. V."},{"family":"Blackwell","given":"B."},{"family":"Haji-Sheikh","given":"A."}],"issued":{"date-parts":[["1996",11,1]]},"citation-key":"beckComparisonInverseHeat1996"}}],"schema":"https://github.com/citation-style-language/schema/raw/master/csl-citation.json"} </w:instrText>
      </w:r>
      <w:r w:rsidR="00400CD5">
        <w:rPr>
          <w:rFonts w:ascii="Times New Roman" w:eastAsiaTheme="minorEastAsia" w:hAnsi="Times New Roman" w:cs="Times New Roman"/>
          <w:iCs/>
          <w:sz w:val="24"/>
          <w:szCs w:val="24"/>
        </w:rPr>
        <w:fldChar w:fldCharType="separate"/>
      </w:r>
      <w:r w:rsidR="0057345A" w:rsidRPr="0057345A">
        <w:rPr>
          <w:rFonts w:ascii="Times New Roman" w:hAnsi="Times New Roman" w:cs="Times New Roman"/>
          <w:kern w:val="0"/>
          <w:sz w:val="24"/>
          <w:szCs w:val="24"/>
          <w:vertAlign w:val="superscript"/>
        </w:rPr>
        <w:t>10</w:t>
      </w:r>
      <w:r w:rsidR="00400CD5">
        <w:rPr>
          <w:rFonts w:ascii="Times New Roman" w:eastAsiaTheme="minorEastAsia" w:hAnsi="Times New Roman" w:cs="Times New Roman"/>
          <w:iCs/>
          <w:sz w:val="24"/>
          <w:szCs w:val="24"/>
        </w:rPr>
        <w:fldChar w:fldCharType="end"/>
      </w:r>
      <w:r w:rsidR="006874CC">
        <w:rPr>
          <w:rFonts w:ascii="Times New Roman" w:eastAsiaTheme="minorEastAsia" w:hAnsi="Times New Roman" w:cs="Times New Roman"/>
          <w:iCs/>
          <w:sz w:val="24"/>
          <w:szCs w:val="24"/>
        </w:rPr>
        <w:t xml:space="preserve">. </w:t>
      </w:r>
      <w:r w:rsidR="003664FF">
        <w:rPr>
          <w:rFonts w:ascii="Times New Roman" w:hAnsi="Times New Roman" w:cs="Times New Roman"/>
          <w:sz w:val="24"/>
          <w:szCs w:val="24"/>
        </w:rPr>
        <w:t xml:space="preserve">Figure </w:t>
      </w:r>
      <w:r w:rsidR="00CA77C7">
        <w:rPr>
          <w:rFonts w:ascii="Times New Roman" w:hAnsi="Times New Roman" w:cs="Times New Roman"/>
          <w:sz w:val="24"/>
          <w:szCs w:val="24"/>
        </w:rPr>
        <w:t>4c</w:t>
      </w:r>
      <w:r w:rsidR="003664FF">
        <w:rPr>
          <w:rFonts w:ascii="Times New Roman" w:hAnsi="Times New Roman" w:cs="Times New Roman"/>
          <w:sz w:val="24"/>
          <w:szCs w:val="24"/>
        </w:rPr>
        <w:t xml:space="preserve"> shows the same scenario, but with regularization added to</w:t>
      </w:r>
      <w:r w:rsidR="005E34C0">
        <w:rPr>
          <w:rFonts w:ascii="Times New Roman" w:hAnsi="Times New Roman" w:cs="Times New Roman"/>
          <w:sz w:val="24"/>
          <w:szCs w:val="24"/>
        </w:rPr>
        <w:t xml:space="preserve"> the </w:t>
      </w:r>
      <w:r w:rsidR="00F90006">
        <w:rPr>
          <w:rFonts w:ascii="Times New Roman" w:hAnsi="Times New Roman" w:cs="Times New Roman"/>
          <w:sz w:val="24"/>
          <w:szCs w:val="24"/>
        </w:rPr>
        <w:t>hot wall heat flux reconstruction framework</w:t>
      </w:r>
      <w:r w:rsidR="005E34C0">
        <w:rPr>
          <w:rFonts w:ascii="Times New Roman" w:hAnsi="Times New Roman" w:cs="Times New Roman"/>
          <w:sz w:val="24"/>
          <w:szCs w:val="24"/>
        </w:rPr>
        <w:t xml:space="preserve"> using the</w:t>
      </w:r>
      <w:r w:rsidR="00505501">
        <w:rPr>
          <w:rFonts w:ascii="Times New Roman" w:hAnsi="Times New Roman" w:cs="Times New Roman"/>
          <w:sz w:val="24"/>
          <w:szCs w:val="24"/>
        </w:rPr>
        <w:t xml:space="preserve"> adjacent</w:t>
      </w:r>
      <w:r w:rsidR="005E34C0">
        <w:rPr>
          <w:rFonts w:ascii="Times New Roman" w:hAnsi="Times New Roman" w:cs="Times New Roman"/>
          <w:sz w:val="24"/>
          <w:szCs w:val="24"/>
        </w:rPr>
        <w:t xml:space="preserve"> heat flux sensor</w:t>
      </w:r>
      <w:r w:rsidR="00A96B73">
        <w:rPr>
          <w:rFonts w:ascii="Times New Roman" w:hAnsi="Times New Roman" w:cs="Times New Roman"/>
          <w:sz w:val="24"/>
          <w:szCs w:val="24"/>
        </w:rPr>
        <w:t xml:space="preserve"> measurement</w:t>
      </w:r>
      <w:r w:rsidR="005E34C0">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HFS</m:t>
            </m:r>
          </m:sub>
        </m:sSub>
      </m:oMath>
      <w:r w:rsidR="003664FF">
        <w:rPr>
          <w:rFonts w:ascii="Times New Roman" w:hAnsi="Times New Roman" w:cs="Times New Roman"/>
          <w:sz w:val="24"/>
          <w:szCs w:val="24"/>
        </w:rPr>
        <w:t>.</w:t>
      </w:r>
      <w:r w:rsidR="00400CD5">
        <w:rPr>
          <w:rFonts w:ascii="Times New Roman" w:hAnsi="Times New Roman" w:cs="Times New Roman"/>
          <w:sz w:val="24"/>
          <w:szCs w:val="24"/>
        </w:rPr>
        <w:t xml:space="preserve"> Gaussian noise with a standard deviation of </w:t>
      </w:r>
      <m:oMath>
        <m:r>
          <w:rPr>
            <w:rFonts w:ascii="Cambria Math" w:hAnsi="Cambria Math" w:cs="Times New Roman"/>
            <w:sz w:val="24"/>
            <w:szCs w:val="24"/>
          </w:rPr>
          <m:t>σ=25 W/</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oMath>
      <w:r w:rsidR="005F46DD">
        <w:rPr>
          <w:rFonts w:ascii="Times New Roman" w:eastAsiaTheme="minorEastAsia" w:hAnsi="Times New Roman" w:cs="Times New Roman"/>
          <w:sz w:val="24"/>
          <w:szCs w:val="24"/>
        </w:rPr>
        <w:t xml:space="preserve"> was</w:t>
      </w:r>
      <w:r w:rsidR="0068249F">
        <w:rPr>
          <w:rFonts w:ascii="Times New Roman" w:eastAsiaTheme="minorEastAsia" w:hAnsi="Times New Roman" w:cs="Times New Roman"/>
          <w:sz w:val="24"/>
          <w:szCs w:val="24"/>
        </w:rPr>
        <w:t xml:space="preserve"> also</w:t>
      </w:r>
      <w:r w:rsidR="005F46DD">
        <w:rPr>
          <w:rFonts w:ascii="Times New Roman" w:eastAsiaTheme="minorEastAsia" w:hAnsi="Times New Roman" w:cs="Times New Roman"/>
          <w:sz w:val="24"/>
          <w:szCs w:val="24"/>
        </w:rPr>
        <w:t xml:space="preserve"> added to the auxiliary heat flux measurement.</w:t>
      </w:r>
      <w:r w:rsidR="005E34C0">
        <w:rPr>
          <w:rFonts w:ascii="Times New Roman" w:hAnsi="Times New Roman" w:cs="Times New Roman"/>
          <w:sz w:val="24"/>
          <w:szCs w:val="24"/>
        </w:rPr>
        <w:t xml:space="preserve"> For comparison,</w:t>
      </w:r>
      <w:r w:rsidR="00AF30F5">
        <w:rPr>
          <w:rFonts w:ascii="Times New Roman" w:hAnsi="Times New Roman" w:cs="Times New Roman"/>
          <w:sz w:val="24"/>
          <w:szCs w:val="24"/>
        </w:rPr>
        <w:t xml:space="preserve"> an additional</w:t>
      </w:r>
      <w:r w:rsidR="005E34C0">
        <w:rPr>
          <w:rFonts w:ascii="Times New Roman" w:hAnsi="Times New Roman" w:cs="Times New Roman"/>
          <w:sz w:val="24"/>
          <w:szCs w:val="24"/>
        </w:rPr>
        <w:t xml:space="preserve"> heat flux profile</w:t>
      </w:r>
      <w:r w:rsidR="00AF30F5">
        <w:rPr>
          <w:rFonts w:ascii="Times New Roman" w:hAnsi="Times New Roman" w:cs="Times New Roman"/>
          <w:sz w:val="24"/>
          <w:szCs w:val="24"/>
        </w:rPr>
        <w:t xml:space="preserve"> </w:t>
      </w:r>
      <w:r w:rsidR="00D647E6">
        <w:rPr>
          <w:rFonts w:ascii="Times New Roman" w:hAnsi="Times New Roman" w:cs="Times New Roman"/>
          <w:sz w:val="24"/>
          <w:szCs w:val="24"/>
        </w:rPr>
        <w:t xml:space="preserve">is shown where the inversion of Equation 12 </w:t>
      </w:r>
      <w:r w:rsidR="00AF30F5">
        <w:rPr>
          <w:rFonts w:ascii="Times New Roman" w:hAnsi="Times New Roman" w:cs="Times New Roman"/>
          <w:sz w:val="24"/>
          <w:szCs w:val="24"/>
        </w:rPr>
        <w:t xml:space="preserve">was </w:t>
      </w:r>
      <w:r w:rsidR="00D647E6">
        <w:rPr>
          <w:rFonts w:ascii="Times New Roman" w:hAnsi="Times New Roman" w:cs="Times New Roman"/>
          <w:sz w:val="24"/>
          <w:szCs w:val="24"/>
        </w:rPr>
        <w:t xml:space="preserve">stabilized </w:t>
      </w:r>
      <w:r w:rsidR="005E34C0">
        <w:rPr>
          <w:rFonts w:ascii="Times New Roman" w:hAnsi="Times New Roman" w:cs="Times New Roman"/>
          <w:sz w:val="24"/>
          <w:szCs w:val="24"/>
        </w:rPr>
        <w:t>using Tikhonov regularization</w:t>
      </w:r>
      <w:r w:rsidR="00702348">
        <w:rPr>
          <w:rFonts w:ascii="Times New Roman" w:hAnsi="Times New Roman" w:cs="Times New Roman"/>
          <w:sz w:val="24"/>
          <w:szCs w:val="24"/>
        </w:rPr>
        <w:fldChar w:fldCharType="begin"/>
      </w:r>
      <w:r w:rsidR="0057345A">
        <w:rPr>
          <w:rFonts w:ascii="Times New Roman" w:hAnsi="Times New Roman" w:cs="Times New Roman"/>
          <w:sz w:val="24"/>
          <w:szCs w:val="24"/>
        </w:rPr>
        <w:instrText xml:space="preserve"> ADDIN ZOTERO_ITEM CSL_CITATION {"citationID":"rFKPmjbL","properties":{"formattedCitation":"\\super 9,10,12\\nosupersub{}","plainCitation":"9,10,12","noteIndex":0},"citationItems":[{"id":614,"uris":["http://zotero.org/users/8559886/items/F32P5QXD"],"itemData":{"id":614,"type":"article-journal","abstract":"This paper compares several methods of finding the surface heat flux using transient temperature measurements inside a heat-conducting body. Experimental data is used with a known heat flux history. The methods include function specification with several future approximations, Tikhonov regularization, iterative regularization and specified functions over large time regions with Green's functions. The first three methods are used with the residual principle and the results are quite similar. If the heat flux has a simple time variation over large time regions, taking advantage of that feature can improve the results, as shown by the Green's function analysis.","container-title":"International Journal of Heat and Mass Transfer","DOI":"10.1016/0017-9310(96)00034-8","ISSN":"0017-9310","issue":"17","journalAbbreviation":"International Journal of Heat and Mass Transfer","page":"3649-3657","source":"ScienceDirect","title":"Comparison of some inverse heat conduction methods using experimental data","volume":"39","author":[{"family":"Beck","given":"J. V."},{"family":"Blackwell","given":"B."},{"family":"Haji-Sheikh","given":"A."}],"issued":{"date-parts":[["1996",11,1]]},"citation-key":"beckComparisonInverseHeat1996"}},{"id":629,"uris":["http://zotero.org/users/8559886/items/NQRDQKQ5"],"itemData":{"id":629,"type":"article-journal","abstract":"By deconvolution we mean the solution of a linear first-kind integral equation with a convolution-type kernel, i.e., a kernel that depends only on the difference between the two independent variables. Deconvolution problems are special cases of linear first-kind Fredholm integral equations, whose treatment requires the use of regularization methods. The corresponding computational problem takes the form of structured matrix problem with a Toeplitz or block Toeplitz coefficient matrix. The aim of this paper is to present a tutorial survey of numerical algorithms for the practical treatment of these discretized deconvolution problems, with emphasis on methods that take the special structure of the matrix into account. Wherever possible, analogies to classical DFT-based deconvolution problems are drawn. Among other things, we present direct methods for regularization with Toeplitz matrices, and we show how Toeplitz matrix–vector products are computed by means of FFT, being useful in iterative methods. We also introduce the Kronecker product and show how it is used in the discretization and solution of 2-D deconvolution problems whose variables separate.","container-title":"Numerical Algorithms","DOI":"10.1023/A:1015222829062","ISSN":"1572-9265","issue":"4","journalAbbreviation":"Numerical Algorithms","language":"en","page":"323-378","source":"Springer Link","title":"Deconvolution and Regularization with Toeplitz Matrices","volume":"29","author":[{"family":"Hansen","given":"Per Christian"}],"issued":{"date-parts":[["2002",4,1]]},"citation-key":"hansenDeconvolutionRegularizationToeplitz2002"}},{"id":572,"uris":["http://zotero.org/users/8559886/items/PBCPNHI8"],"itemData":{"id":572,"type":"article-journal","abstract":"Discretizations of inverse problems lead to systems of linear equations with a highly ill-conditioned coefficient matrix, and in order to computestable solutions to these systems it is necessary to apply regularization methods. We show how Tikhonov's regularization method, which in its original formulation involves a least squares problem, can be recast in a total least squares formulation suited for problems in which both the coefficient matrix and the right-hand side are known only approximately. We analyze the regularizing properties of this method and demonstrate by a numerical example that, in certain cases with large perturbations, the new method is superior to standard regularization methods.\nMSC codes\n65F20\n65F30\nKeywords\ntotal least squares\ndiscrete ill-posed problems\nregularization\nbidiagonalization","container-title":"SIAM Journal on Matrix Analysis and Applications","DOI":"10.1137/S0895479897326432","ISSN":"0895-4798","issue":"1","journalAbbreviation":"SIAM J. Matrix Anal. Appl.","note":"publisher: Society for Industrial and Applied Mathematics","page":"185-194","source":"epubs.siam.org (Atypon)","title":"Tikhonov Regularization and Total Least Squares","volume":"21","author":[{"family":"Golub","given":"Gene H."},{"family":"Hansen","given":"Per Christian"},{"family":"O'Leary","given":"Dianne P."}],"issued":{"date-parts":[["1999",1]]},"citation-key":"golubTikhonovRegularizationTotal1999"}}],"schema":"https://github.com/citation-style-language/schema/raw/master/csl-citation.json"} </w:instrText>
      </w:r>
      <w:r w:rsidR="00702348">
        <w:rPr>
          <w:rFonts w:ascii="Times New Roman"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9,10,12</w:t>
      </w:r>
      <w:r w:rsidR="00702348">
        <w:rPr>
          <w:rFonts w:ascii="Times New Roman" w:hAnsi="Times New Roman" w:cs="Times New Roman"/>
          <w:sz w:val="24"/>
          <w:szCs w:val="24"/>
        </w:rPr>
        <w:fldChar w:fldCharType="end"/>
      </w:r>
      <w:r w:rsidR="003664FF">
        <w:rPr>
          <w:rFonts w:ascii="Times New Roman" w:hAnsi="Times New Roman" w:cs="Times New Roman"/>
          <w:sz w:val="24"/>
          <w:szCs w:val="24"/>
        </w:rPr>
        <w:t xml:space="preserve">. </w:t>
      </w:r>
      <w:r w:rsidR="00E94A2F">
        <w:rPr>
          <w:rFonts w:ascii="Times New Roman" w:hAnsi="Times New Roman" w:cs="Times New Roman"/>
          <w:sz w:val="24"/>
          <w:szCs w:val="24"/>
        </w:rPr>
        <w:t>E</w:t>
      </w:r>
      <w:r w:rsidR="009733B5">
        <w:rPr>
          <w:rFonts w:ascii="Times New Roman" w:hAnsi="Times New Roman" w:cs="Times New Roman"/>
          <w:sz w:val="24"/>
          <w:szCs w:val="24"/>
        </w:rPr>
        <w:t>rror</w:t>
      </w:r>
      <w:r w:rsidR="00350469">
        <w:rPr>
          <w:rFonts w:ascii="Times New Roman" w:hAnsi="Times New Roman" w:cs="Times New Roman"/>
          <w:sz w:val="24"/>
          <w:szCs w:val="24"/>
        </w:rPr>
        <w:t>s</w:t>
      </w:r>
      <w:r w:rsidR="009733B5">
        <w:rPr>
          <w:rFonts w:ascii="Times New Roman" w:hAnsi="Times New Roman" w:cs="Times New Roman"/>
          <w:sz w:val="24"/>
          <w:szCs w:val="24"/>
        </w:rPr>
        <w:t xml:space="preserve"> in </w:t>
      </w:r>
      <w:r w:rsidR="00350469">
        <w:rPr>
          <w:rFonts w:ascii="Times New Roman" w:hAnsi="Times New Roman" w:cs="Times New Roman"/>
          <w:sz w:val="24"/>
          <w:szCs w:val="24"/>
        </w:rPr>
        <w:t xml:space="preserve">the </w:t>
      </w:r>
      <w:r w:rsidR="009733B5">
        <w:rPr>
          <w:rFonts w:ascii="Times New Roman" w:hAnsi="Times New Roman" w:cs="Times New Roman"/>
          <w:sz w:val="24"/>
          <w:szCs w:val="24"/>
        </w:rPr>
        <w:t>reconstructed heat flux profile</w:t>
      </w:r>
      <w:r w:rsidR="00350469">
        <w:rPr>
          <w:rFonts w:ascii="Times New Roman" w:hAnsi="Times New Roman" w:cs="Times New Roman"/>
          <w:sz w:val="24"/>
          <w:szCs w:val="24"/>
        </w:rPr>
        <w:t xml:space="preserve">s </w:t>
      </w:r>
      <w:r w:rsidR="00E94A2F">
        <w:rPr>
          <w:rFonts w:ascii="Times New Roman" w:hAnsi="Times New Roman" w:cs="Times New Roman"/>
          <w:sz w:val="24"/>
          <w:szCs w:val="24"/>
        </w:rPr>
        <w:t xml:space="preserve">for both regularization techniques </w:t>
      </w:r>
      <w:r w:rsidR="00350469">
        <w:rPr>
          <w:rFonts w:ascii="Times New Roman" w:hAnsi="Times New Roman" w:cs="Times New Roman"/>
          <w:sz w:val="24"/>
          <w:szCs w:val="24"/>
        </w:rPr>
        <w:t xml:space="preserve">are shown in Figure 4d. </w:t>
      </w:r>
      <w:r w:rsidR="0062767F">
        <w:rPr>
          <w:rFonts w:ascii="Times New Roman" w:hAnsi="Times New Roman" w:cs="Times New Roman"/>
          <w:sz w:val="24"/>
          <w:szCs w:val="24"/>
        </w:rPr>
        <w:t>F</w:t>
      </w:r>
      <w:r w:rsidR="003664FF">
        <w:rPr>
          <w:rFonts w:ascii="Times New Roman" w:hAnsi="Times New Roman" w:cs="Times New Roman"/>
          <w:sz w:val="24"/>
          <w:szCs w:val="24"/>
        </w:rPr>
        <w:t>or a</w:t>
      </w:r>
      <w:r w:rsidR="0062767F">
        <w:rPr>
          <w:rFonts w:ascii="Times New Roman" w:hAnsi="Times New Roman" w:cs="Times New Roman"/>
          <w:sz w:val="24"/>
          <w:szCs w:val="24"/>
        </w:rPr>
        <w:t xml:space="preserve"> similar</w:t>
      </w:r>
      <w:r w:rsidR="003664FF">
        <w:rPr>
          <w:rFonts w:ascii="Times New Roman" w:hAnsi="Times New Roman" w:cs="Times New Roman"/>
          <w:sz w:val="24"/>
          <w:szCs w:val="24"/>
        </w:rPr>
        <w:t xml:space="preserve"> level of noise reduction, the </w:t>
      </w:r>
      <w:r w:rsidR="00EA10A0">
        <w:rPr>
          <w:rFonts w:ascii="Times New Roman" w:hAnsi="Times New Roman" w:cs="Times New Roman"/>
          <w:sz w:val="24"/>
          <w:szCs w:val="24"/>
        </w:rPr>
        <w:t>hot wall heat flux reconstruction</w:t>
      </w:r>
      <w:r w:rsidR="003664FF">
        <w:rPr>
          <w:rFonts w:ascii="Times New Roman" w:hAnsi="Times New Roman" w:cs="Times New Roman"/>
          <w:sz w:val="24"/>
          <w:szCs w:val="24"/>
        </w:rPr>
        <w:t xml:space="preserve"> framework is able to resolve the discontinuous step heat flux profile</w:t>
      </w:r>
      <w:r w:rsidR="00B0247A">
        <w:rPr>
          <w:rFonts w:ascii="Times New Roman" w:hAnsi="Times New Roman" w:cs="Times New Roman"/>
          <w:sz w:val="24"/>
          <w:szCs w:val="24"/>
        </w:rPr>
        <w:t xml:space="preserve"> with a much higher accuracy</w:t>
      </w:r>
      <w:r w:rsidR="002C7237">
        <w:rPr>
          <w:rFonts w:ascii="Times New Roman" w:hAnsi="Times New Roman" w:cs="Times New Roman"/>
          <w:sz w:val="24"/>
          <w:szCs w:val="24"/>
        </w:rPr>
        <w:t>,</w:t>
      </w:r>
      <w:r w:rsidR="00B0247A">
        <w:rPr>
          <w:rFonts w:ascii="Times New Roman" w:hAnsi="Times New Roman" w:cs="Times New Roman"/>
          <w:sz w:val="24"/>
          <w:szCs w:val="24"/>
        </w:rPr>
        <w:t xml:space="preserve"> </w:t>
      </w:r>
      <w:r w:rsidR="003664FF">
        <w:rPr>
          <w:rFonts w:ascii="Times New Roman" w:hAnsi="Times New Roman" w:cs="Times New Roman"/>
          <w:sz w:val="24"/>
          <w:szCs w:val="24"/>
        </w:rPr>
        <w:t>illustrating the advantages of regularizing</w:t>
      </w:r>
      <w:r w:rsidR="005F08F2">
        <w:rPr>
          <w:rFonts w:ascii="Times New Roman" w:hAnsi="Times New Roman" w:cs="Times New Roman"/>
          <w:sz w:val="24"/>
          <w:szCs w:val="24"/>
        </w:rPr>
        <w:t xml:space="preserve"> solution</w:t>
      </w:r>
      <w:r w:rsidR="002E4561">
        <w:rPr>
          <w:rFonts w:ascii="Times New Roman" w:hAnsi="Times New Roman" w:cs="Times New Roman"/>
          <w:sz w:val="24"/>
          <w:szCs w:val="24"/>
        </w:rPr>
        <w:t xml:space="preserve"> features</w:t>
      </w:r>
      <w:r w:rsidR="005F08F2">
        <w:rPr>
          <w:rFonts w:ascii="Times New Roman" w:hAnsi="Times New Roman" w:cs="Times New Roman"/>
          <w:sz w:val="24"/>
          <w:szCs w:val="24"/>
        </w:rPr>
        <w:t>, rather than</w:t>
      </w:r>
      <w:r w:rsidR="002E4561">
        <w:rPr>
          <w:rFonts w:ascii="Times New Roman" w:hAnsi="Times New Roman" w:cs="Times New Roman"/>
          <w:sz w:val="24"/>
          <w:szCs w:val="24"/>
        </w:rPr>
        <w:t xml:space="preserve"> the </w:t>
      </w:r>
      <w:r w:rsidR="005F08F2">
        <w:rPr>
          <w:rFonts w:ascii="Times New Roman" w:hAnsi="Times New Roman" w:cs="Times New Roman"/>
          <w:sz w:val="24"/>
          <w:szCs w:val="24"/>
        </w:rPr>
        <w:t>solution itself</w:t>
      </w:r>
      <w:r w:rsidR="003664FF">
        <w:rPr>
          <w:rFonts w:ascii="Times New Roman" w:hAnsi="Times New Roman" w:cs="Times New Roman"/>
          <w:sz w:val="24"/>
          <w:szCs w:val="24"/>
        </w:rPr>
        <w:t>.</w:t>
      </w:r>
    </w:p>
    <w:p w14:paraId="50A58DD9" w14:textId="2BABBE53" w:rsidR="00DA0C85" w:rsidRPr="00DA0C85" w:rsidRDefault="00DA0C85" w:rsidP="00DA0C85">
      <w:pPr>
        <w:spacing w:after="0"/>
        <w:ind w:firstLine="720"/>
        <w:jc w:val="both"/>
        <w:rPr>
          <w:rFonts w:ascii="Times New Roman" w:hAnsi="Times New Roman" w:cs="Times New Roman"/>
          <w:sz w:val="24"/>
          <w:szCs w:val="24"/>
        </w:rPr>
      </w:pPr>
      <w:r w:rsidRPr="00DA0C85">
        <w:rPr>
          <w:rFonts w:ascii="Times New Roman" w:eastAsiaTheme="minorEastAsia" w:hAnsi="Times New Roman" w:cs="Times New Roman"/>
          <w:iCs/>
          <w:noProof/>
          <w:sz w:val="24"/>
          <w:szCs w:val="24"/>
        </w:rPr>
        <mc:AlternateContent>
          <mc:Choice Requires="wps">
            <w:drawing>
              <wp:anchor distT="45720" distB="45720" distL="114300" distR="114300" simplePos="0" relativeHeight="251660288" behindDoc="0" locked="0" layoutInCell="1" allowOverlap="1" wp14:anchorId="169AE9B5" wp14:editId="36CE2653">
                <wp:simplePos x="0" y="0"/>
                <wp:positionH relativeFrom="margin">
                  <wp:align>right</wp:align>
                </wp:positionH>
                <wp:positionV relativeFrom="margin">
                  <wp:align>top</wp:align>
                </wp:positionV>
                <wp:extent cx="2360930" cy="2313432"/>
                <wp:effectExtent l="0" t="0" r="19050" b="10795"/>
                <wp:wrapTopAndBottom/>
                <wp:docPr id="301753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313432"/>
                        </a:xfrm>
                        <a:prstGeom prst="rect">
                          <a:avLst/>
                        </a:prstGeom>
                        <a:solidFill>
                          <a:srgbClr val="FFFFFF"/>
                        </a:solidFill>
                        <a:ln w="9525">
                          <a:solidFill>
                            <a:srgbClr val="000000"/>
                          </a:solidFill>
                          <a:miter lim="800000"/>
                          <a:headEnd/>
                          <a:tailEnd/>
                        </a:ln>
                      </wps:spPr>
                      <wps:txbx>
                        <w:txbxContent>
                          <w:p w14:paraId="7A611781" w14:textId="2A840BEF" w:rsidR="00DA0C85" w:rsidRDefault="00DA0C85" w:rsidP="00DA0C85">
                            <w:pPr>
                              <w:spacing w:after="0"/>
                            </w:pPr>
                            <w:r>
                              <w:rPr>
                                <w:rFonts w:ascii="Times New Roman" w:eastAsiaTheme="minorEastAsia" w:hAnsi="Times New Roman" w:cs="Times New Roman"/>
                                <w:noProof/>
                                <w:sz w:val="24"/>
                                <w:szCs w:val="24"/>
                              </w:rPr>
                              <w:drawing>
                                <wp:inline distT="0" distB="0" distL="0" distR="0" wp14:anchorId="26CA992E" wp14:editId="5E3F4620">
                                  <wp:extent cx="5881012" cy="1623237"/>
                                  <wp:effectExtent l="0" t="0" r="5715" b="0"/>
                                  <wp:docPr id="191707900" name="Picture 19170790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39693" name="Picture 1454139693" descr="A diagram of a graph&#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10079" cy="1631260"/>
                                          </a:xfrm>
                                          <a:prstGeom prst="rect">
                                            <a:avLst/>
                                          </a:prstGeom>
                                          <a:noFill/>
                                          <a:ln>
                                            <a:noFill/>
                                          </a:ln>
                                        </pic:spPr>
                                      </pic:pic>
                                    </a:graphicData>
                                  </a:graphic>
                                </wp:inline>
                              </w:drawing>
                            </w:r>
                          </w:p>
                          <w:p w14:paraId="26873C93" w14:textId="7F0F5BCA" w:rsidR="00DA0C85" w:rsidRPr="00DA0C85" w:rsidRDefault="00DA0C85" w:rsidP="00DA0C85">
                            <w:pPr>
                              <w:ind w:left="360" w:right="36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Figure 3. Ideal reconstruction framework test case. (a) Simulated transient temperature measurement at </w:t>
                            </w:r>
                            <m:oMath>
                              <m:r>
                                <w:rPr>
                                  <w:rFonts w:ascii="Cambria Math" w:eastAsiaTheme="minorEastAsia" w:hAnsi="Cambria Math" w:cs="Times New Roman"/>
                                  <w:sz w:val="20"/>
                                  <w:szCs w:val="20"/>
                                </w:rPr>
                                <m:t>x=0.8L</m:t>
                              </m:r>
                            </m:oMath>
                            <w:r>
                              <w:rPr>
                                <w:rFonts w:ascii="Times New Roman" w:eastAsiaTheme="minorEastAsia" w:hAnsi="Times New Roman" w:cs="Times New Roman"/>
                                <w:sz w:val="20"/>
                                <w:szCs w:val="20"/>
                              </w:rPr>
                              <w:t xml:space="preserve">. (b) Reconstructed heat flux profile at </w:t>
                            </w:r>
                            <m:oMath>
                              <m:r>
                                <w:rPr>
                                  <w:rFonts w:ascii="Cambria Math" w:eastAsiaTheme="minorEastAsia" w:hAnsi="Cambria Math" w:cs="Times New Roman"/>
                                  <w:sz w:val="20"/>
                                  <w:szCs w:val="20"/>
                                </w:rPr>
                                <m:t>x=L</m:t>
                              </m:r>
                            </m:oMath>
                            <w:r>
                              <w:rPr>
                                <w:rFonts w:ascii="Times New Roman" w:eastAsiaTheme="minorEastAsia" w:hAnsi="Times New Roman" w:cs="Times New Roman"/>
                                <w:sz w:val="20"/>
                                <w:szCs w:val="20"/>
                              </w:rPr>
                              <w:t xml:space="preserve"> using direct inversion of Green’s function. The solid black line shows the exact solution, and the blue series shows the reconstructed solution.</w:t>
                            </w:r>
                          </w:p>
                        </w:txbxContent>
                      </wps:txbx>
                      <wps:bodyPr rot="0" vert="horz" wrap="square" lIns="0" tIns="45720" rIns="0" bIns="45720" anchor="t" anchorCtr="0">
                        <a:noAutofit/>
                      </wps:bodyPr>
                    </wps:wsp>
                  </a:graphicData>
                </a:graphic>
                <wp14:sizeRelH relativeFrom="margin">
                  <wp14:pctWidth>100000</wp14:pctWidth>
                </wp14:sizeRelH>
                <wp14:sizeRelV relativeFrom="margin">
                  <wp14:pctHeight>0</wp14:pctHeight>
                </wp14:sizeRelV>
              </wp:anchor>
            </w:drawing>
          </mc:Choice>
          <mc:Fallback>
            <w:pict>
              <v:shapetype w14:anchorId="169AE9B5" id="_x0000_t202" coordsize="21600,21600" o:spt="202" path="m,l,21600r21600,l21600,xe">
                <v:stroke joinstyle="miter"/>
                <v:path gradientshapeok="t" o:connecttype="rect"/>
              </v:shapetype>
              <v:shape id="Text Box 2" o:spid="_x0000_s1026" type="#_x0000_t202" style="position:absolute;left:0;text-align:left;margin-left:134.7pt;margin-top:0;width:185.9pt;height:182.15pt;z-index:251660288;visibility:visible;mso-wrap-style:square;mso-width-percent:1000;mso-height-percent:0;mso-wrap-distance-left:9pt;mso-wrap-distance-top:3.6pt;mso-wrap-distance-right:9pt;mso-wrap-distance-bottom:3.6pt;mso-position-horizontal:right;mso-position-horizontal-relative:margin;mso-position-vertical:top;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">
                <v:textbox inset="0,,0">
                  <w:txbxContent>
                    <w:p w14:paraId="7A611781" w14:textId="2A840BEF" w:rsidR="00DA0C85" w:rsidRDefault="00DA0C85" w:rsidP="00DA0C85">
                      <w:pPr>
                        <w:spacing w:after="0"/>
                      </w:pPr>
                      <w:r>
                        <w:rPr>
                          <w:rFonts w:ascii="Times New Roman" w:eastAsiaTheme="minorEastAsia" w:hAnsi="Times New Roman" w:cs="Times New Roman"/>
                          <w:noProof/>
                          <w:sz w:val="24"/>
                          <w:szCs w:val="24"/>
                        </w:rPr>
                        <w:drawing>
                          <wp:inline distT="0" distB="0" distL="0" distR="0" wp14:anchorId="26CA992E" wp14:editId="5E3F4620">
                            <wp:extent cx="5881012" cy="1623237"/>
                            <wp:effectExtent l="0" t="0" r="5715" b="0"/>
                            <wp:docPr id="191707900" name="Picture 191707900"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39693" name="Picture 1454139693" descr="A diagram of a graph&#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10079" cy="1631260"/>
                                    </a:xfrm>
                                    <a:prstGeom prst="rect">
                                      <a:avLst/>
                                    </a:prstGeom>
                                    <a:noFill/>
                                    <a:ln>
                                      <a:noFill/>
                                    </a:ln>
                                  </pic:spPr>
                                </pic:pic>
                              </a:graphicData>
                            </a:graphic>
                          </wp:inline>
                        </w:drawing>
                      </w:r>
                    </w:p>
                    <w:p w14:paraId="26873C93" w14:textId="7F0F5BCA" w:rsidR="00DA0C85" w:rsidRPr="00DA0C85" w:rsidRDefault="00DA0C85" w:rsidP="00DA0C85">
                      <w:pPr>
                        <w:ind w:left="360" w:right="36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Figure 3. Ideal reconstruction framework test case. (a) Simulated transient temperature measurement at </w:t>
                      </w:r>
                      <m:oMath>
                        <m:r>
                          <w:rPr>
                            <w:rFonts w:ascii="Cambria Math" w:eastAsiaTheme="minorEastAsia" w:hAnsi="Cambria Math" w:cs="Times New Roman"/>
                            <w:sz w:val="20"/>
                            <w:szCs w:val="20"/>
                          </w:rPr>
                          <m:t>x=0.8L</m:t>
                        </m:r>
                      </m:oMath>
                      <w:r>
                        <w:rPr>
                          <w:rFonts w:ascii="Times New Roman" w:eastAsiaTheme="minorEastAsia" w:hAnsi="Times New Roman" w:cs="Times New Roman"/>
                          <w:sz w:val="20"/>
                          <w:szCs w:val="20"/>
                        </w:rPr>
                        <w:t xml:space="preserve">. (b) Reconstructed heat flux profile at </w:t>
                      </w:r>
                      <m:oMath>
                        <m:r>
                          <w:rPr>
                            <w:rFonts w:ascii="Cambria Math" w:eastAsiaTheme="minorEastAsia" w:hAnsi="Cambria Math" w:cs="Times New Roman"/>
                            <w:sz w:val="20"/>
                            <w:szCs w:val="20"/>
                          </w:rPr>
                          <m:t>x=L</m:t>
                        </m:r>
                      </m:oMath>
                      <w:r>
                        <w:rPr>
                          <w:rFonts w:ascii="Times New Roman" w:eastAsiaTheme="minorEastAsia" w:hAnsi="Times New Roman" w:cs="Times New Roman"/>
                          <w:sz w:val="20"/>
                          <w:szCs w:val="20"/>
                        </w:rPr>
                        <w:t xml:space="preserve"> using direct inversion of Green’s function. The solid black line shows the exact solution, and the blue series shows the reconstructed solution.</w:t>
                      </w:r>
                    </w:p>
                  </w:txbxContent>
                </v:textbox>
                <w10:wrap type="topAndBottom" anchorx="margin" anchory="margin"/>
              </v:shape>
            </w:pict>
          </mc:Fallback>
        </mc:AlternateContent>
      </w:r>
      <w:r w:rsidR="00176CC9">
        <w:rPr>
          <w:rFonts w:ascii="Times New Roman" w:hAnsi="Times New Roman" w:cs="Times New Roman"/>
          <w:sz w:val="24"/>
          <w:szCs w:val="24"/>
        </w:rPr>
        <w:t>Finally, in real measurement scenarios, the auxiliary heat flux sensor may exhibit a transient response time similar to</w:t>
      </w:r>
      <w:r w:rsidR="005A35E8">
        <w:rPr>
          <w:rFonts w:ascii="Times New Roman" w:hAnsi="Times New Roman" w:cs="Times New Roman"/>
          <w:sz w:val="24"/>
          <w:szCs w:val="24"/>
        </w:rPr>
        <w:t>, or larger</w:t>
      </w:r>
      <w:r w:rsidR="001F39A6">
        <w:rPr>
          <w:rFonts w:ascii="Times New Roman" w:hAnsi="Times New Roman" w:cs="Times New Roman"/>
          <w:sz w:val="24"/>
          <w:szCs w:val="24"/>
        </w:rPr>
        <w:t xml:space="preserve"> than</w:t>
      </w:r>
      <w:r w:rsidR="0070085C">
        <w:rPr>
          <w:rFonts w:ascii="Times New Roman" w:hAnsi="Times New Roman" w:cs="Times New Roman"/>
          <w:sz w:val="24"/>
          <w:szCs w:val="24"/>
        </w:rPr>
        <w:t>,</w:t>
      </w:r>
      <w:r w:rsidR="00176CC9">
        <w:rPr>
          <w:rFonts w:ascii="Times New Roman" w:hAnsi="Times New Roman" w:cs="Times New Roman"/>
          <w:sz w:val="24"/>
          <w:szCs w:val="24"/>
        </w:rPr>
        <w:t xml:space="preserve"> the temperature measurement sampling interval. In the final test case, an auxiliary heat flux sensor with an exponential time constant of </w:t>
      </w:r>
      <m:oMath>
        <m:r>
          <w:rPr>
            <w:rFonts w:ascii="Cambria Math" w:hAnsi="Cambria Math" w:cs="Times New Roman"/>
            <w:sz w:val="24"/>
            <w:szCs w:val="24"/>
          </w:rPr>
          <m:t>τ=0.2s</m:t>
        </m:r>
      </m:oMath>
      <w:r w:rsidR="00176CC9">
        <w:rPr>
          <w:rFonts w:ascii="Times New Roman" w:hAnsi="Times New Roman" w:cs="Times New Roman"/>
          <w:sz w:val="24"/>
          <w:szCs w:val="24"/>
        </w:rPr>
        <w:t xml:space="preserve"> (63.2% of steady state signal) was used in the</w:t>
      </w:r>
      <w:r w:rsidR="00D27211">
        <w:rPr>
          <w:rFonts w:ascii="Times New Roman" w:hAnsi="Times New Roman" w:cs="Times New Roman"/>
          <w:sz w:val="24"/>
          <w:szCs w:val="24"/>
        </w:rPr>
        <w:t xml:space="preserve"> reconstruction</w:t>
      </w:r>
      <w:r w:rsidR="00176CC9">
        <w:rPr>
          <w:rFonts w:ascii="Times New Roman" w:hAnsi="Times New Roman" w:cs="Times New Roman"/>
          <w:sz w:val="24"/>
          <w:szCs w:val="24"/>
        </w:rPr>
        <w:t xml:space="preserve"> approach. These results are shown in Figure</w:t>
      </w:r>
      <w:r w:rsidR="00C35343">
        <w:rPr>
          <w:rFonts w:ascii="Times New Roman" w:hAnsi="Times New Roman" w:cs="Times New Roman"/>
          <w:sz w:val="24"/>
          <w:szCs w:val="24"/>
        </w:rPr>
        <w:t>s</w:t>
      </w:r>
      <w:r w:rsidR="00176CC9">
        <w:rPr>
          <w:rFonts w:ascii="Times New Roman" w:hAnsi="Times New Roman" w:cs="Times New Roman"/>
          <w:sz w:val="24"/>
          <w:szCs w:val="24"/>
        </w:rPr>
        <w:t xml:space="preserve"> </w:t>
      </w:r>
      <w:r w:rsidR="004D7F00">
        <w:rPr>
          <w:rFonts w:ascii="Times New Roman" w:hAnsi="Times New Roman" w:cs="Times New Roman"/>
          <w:sz w:val="24"/>
          <w:szCs w:val="24"/>
        </w:rPr>
        <w:t>4</w:t>
      </w:r>
      <w:r w:rsidR="00E41D35">
        <w:rPr>
          <w:rFonts w:ascii="Times New Roman" w:hAnsi="Times New Roman" w:cs="Times New Roman"/>
          <w:sz w:val="24"/>
          <w:szCs w:val="24"/>
        </w:rPr>
        <w:t>e</w:t>
      </w:r>
      <w:r w:rsidR="00C35343">
        <w:rPr>
          <w:rFonts w:ascii="Times New Roman" w:hAnsi="Times New Roman" w:cs="Times New Roman"/>
          <w:sz w:val="24"/>
          <w:szCs w:val="24"/>
        </w:rPr>
        <w:t xml:space="preserve"> and 4f</w:t>
      </w:r>
      <w:r w:rsidR="00176CC9">
        <w:rPr>
          <w:rFonts w:ascii="Times New Roman" w:hAnsi="Times New Roman" w:cs="Times New Roman"/>
          <w:sz w:val="24"/>
          <w:szCs w:val="24"/>
        </w:rPr>
        <w:t>. The effect of a</w:t>
      </w:r>
      <w:r w:rsidR="00CB3068">
        <w:rPr>
          <w:rFonts w:ascii="Times New Roman" w:hAnsi="Times New Roman" w:cs="Times New Roman"/>
          <w:sz w:val="24"/>
          <w:szCs w:val="24"/>
        </w:rPr>
        <w:t xml:space="preserve"> </w:t>
      </w:r>
      <w:r w:rsidR="00792D7C">
        <w:rPr>
          <w:rFonts w:ascii="Times New Roman" w:hAnsi="Times New Roman" w:cs="Times New Roman"/>
          <w:sz w:val="24"/>
          <w:szCs w:val="24"/>
        </w:rPr>
        <w:t>slow</w:t>
      </w:r>
      <w:r w:rsidR="00176CC9">
        <w:rPr>
          <w:rFonts w:ascii="Times New Roman" w:hAnsi="Times New Roman" w:cs="Times New Roman"/>
          <w:sz w:val="24"/>
          <w:szCs w:val="24"/>
        </w:rPr>
        <w:t xml:space="preserve"> heat flux sensor response </w:t>
      </w:r>
      <w:r w:rsidR="00EE68C0">
        <w:rPr>
          <w:rFonts w:ascii="Times New Roman" w:hAnsi="Times New Roman" w:cs="Times New Roman"/>
          <w:sz w:val="24"/>
          <w:szCs w:val="24"/>
        </w:rPr>
        <w:t>adds</w:t>
      </w:r>
      <w:r w:rsidR="00176CC9">
        <w:rPr>
          <w:rFonts w:ascii="Times New Roman" w:hAnsi="Times New Roman" w:cs="Times New Roman"/>
          <w:sz w:val="24"/>
          <w:szCs w:val="24"/>
        </w:rPr>
        <w:t xml:space="preserve"> a </w:t>
      </w:r>
      <w:r w:rsidR="002C3097">
        <w:rPr>
          <w:rFonts w:ascii="Times New Roman" w:hAnsi="Times New Roman" w:cs="Times New Roman"/>
          <w:sz w:val="24"/>
          <w:szCs w:val="24"/>
        </w:rPr>
        <w:t>slight overshoot</w:t>
      </w:r>
      <w:r w:rsidR="00653F90">
        <w:rPr>
          <w:rFonts w:ascii="Times New Roman" w:hAnsi="Times New Roman" w:cs="Times New Roman"/>
          <w:sz w:val="24"/>
          <w:szCs w:val="24"/>
        </w:rPr>
        <w:t xml:space="preserve"> </w:t>
      </w:r>
      <w:r w:rsidR="00176CC9">
        <w:rPr>
          <w:rFonts w:ascii="Times New Roman" w:hAnsi="Times New Roman" w:cs="Times New Roman"/>
          <w:sz w:val="24"/>
          <w:szCs w:val="24"/>
        </w:rPr>
        <w:t>to the reconstructed heat flux profile</w:t>
      </w:r>
      <w:r w:rsidR="00980AEA">
        <w:rPr>
          <w:rFonts w:ascii="Times New Roman" w:hAnsi="Times New Roman" w:cs="Times New Roman"/>
          <w:sz w:val="24"/>
          <w:szCs w:val="24"/>
        </w:rPr>
        <w:t xml:space="preserve"> near the </w:t>
      </w:r>
      <w:r w:rsidR="002B7AEC">
        <w:rPr>
          <w:rFonts w:ascii="Times New Roman" w:hAnsi="Times New Roman" w:cs="Times New Roman"/>
          <w:sz w:val="24"/>
          <w:szCs w:val="24"/>
        </w:rPr>
        <w:t xml:space="preserve">transient </w:t>
      </w:r>
      <w:r w:rsidR="00980AEA">
        <w:rPr>
          <w:rFonts w:ascii="Times New Roman" w:hAnsi="Times New Roman" w:cs="Times New Roman"/>
          <w:sz w:val="24"/>
          <w:szCs w:val="24"/>
        </w:rPr>
        <w:t>step</w:t>
      </w:r>
      <w:r w:rsidR="00420A46">
        <w:rPr>
          <w:rFonts w:ascii="Times New Roman" w:hAnsi="Times New Roman" w:cs="Times New Roman"/>
          <w:sz w:val="24"/>
          <w:szCs w:val="24"/>
        </w:rPr>
        <w:t>, however</w:t>
      </w:r>
      <w:r w:rsidR="00321D02">
        <w:rPr>
          <w:rFonts w:ascii="Times New Roman" w:hAnsi="Times New Roman" w:cs="Times New Roman"/>
          <w:sz w:val="24"/>
          <w:szCs w:val="24"/>
        </w:rPr>
        <w:t xml:space="preserve"> the sharp</w:t>
      </w:r>
      <w:r w:rsidR="00544939">
        <w:rPr>
          <w:rFonts w:ascii="Times New Roman" w:hAnsi="Times New Roman" w:cs="Times New Roman"/>
          <w:sz w:val="24"/>
          <w:szCs w:val="24"/>
        </w:rPr>
        <w:t>ness</w:t>
      </w:r>
      <w:r w:rsidR="00D37F48">
        <w:rPr>
          <w:rFonts w:ascii="Times New Roman" w:hAnsi="Times New Roman" w:cs="Times New Roman"/>
          <w:sz w:val="24"/>
          <w:szCs w:val="24"/>
        </w:rPr>
        <w:t xml:space="preserve"> of the solution</w:t>
      </w:r>
      <w:r w:rsidR="002A2612">
        <w:rPr>
          <w:rFonts w:ascii="Times New Roman" w:hAnsi="Times New Roman" w:cs="Times New Roman"/>
          <w:sz w:val="24"/>
          <w:szCs w:val="24"/>
        </w:rPr>
        <w:t xml:space="preserve"> is not lost</w:t>
      </w:r>
      <w:r w:rsidR="00B626C5">
        <w:rPr>
          <w:rFonts w:ascii="Times New Roman" w:hAnsi="Times New Roman" w:cs="Times New Roman"/>
          <w:sz w:val="24"/>
          <w:szCs w:val="24"/>
        </w:rPr>
        <w:t xml:space="preserve"> to regularization</w:t>
      </w:r>
      <w:r w:rsidR="00176CC9">
        <w:rPr>
          <w:rFonts w:ascii="Times New Roman" w:hAnsi="Times New Roman" w:cs="Times New Roman"/>
          <w:sz w:val="24"/>
          <w:szCs w:val="24"/>
        </w:rPr>
        <w:t xml:space="preserve">. </w:t>
      </w:r>
      <w:r w:rsidR="00672863">
        <w:rPr>
          <w:rFonts w:ascii="Times New Roman" w:hAnsi="Times New Roman" w:cs="Times New Roman"/>
          <w:sz w:val="24"/>
          <w:szCs w:val="24"/>
        </w:rPr>
        <w:t xml:space="preserve">After the initial overshoot, </w:t>
      </w:r>
      <w:r w:rsidR="00176CC9">
        <w:rPr>
          <w:rFonts w:ascii="Times New Roman" w:hAnsi="Times New Roman" w:cs="Times New Roman"/>
          <w:sz w:val="24"/>
          <w:szCs w:val="24"/>
        </w:rPr>
        <w:t>the solution converges towards the exact heat flux profile.</w:t>
      </w:r>
    </w:p>
    <w:p w14:paraId="4AA4DEC9" w14:textId="00561295" w:rsidR="00BD7ECD" w:rsidRDefault="008B5BD7" w:rsidP="00C705A2">
      <w:pPr>
        <w:spacing w:after="0"/>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9448FFE" wp14:editId="6B592838">
            <wp:extent cx="5937885" cy="3241675"/>
            <wp:effectExtent l="0" t="0" r="5715" b="0"/>
            <wp:docPr id="689130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7885" cy="3241675"/>
                    </a:xfrm>
                    <a:prstGeom prst="rect">
                      <a:avLst/>
                    </a:prstGeom>
                    <a:noFill/>
                    <a:ln>
                      <a:noFill/>
                    </a:ln>
                  </pic:spPr>
                </pic:pic>
              </a:graphicData>
            </a:graphic>
          </wp:inline>
        </w:drawing>
      </w:r>
    </w:p>
    <w:p w14:paraId="35C6FEC1" w14:textId="17D6B7CB" w:rsidR="00D27835" w:rsidRPr="00845987" w:rsidRDefault="00C705A2" w:rsidP="00845987">
      <w:pPr>
        <w:ind w:left="360" w:right="36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Figure 4. </w:t>
      </w:r>
      <w:r w:rsidR="007A128E">
        <w:rPr>
          <w:rFonts w:ascii="Times New Roman" w:eastAsiaTheme="minorEastAsia" w:hAnsi="Times New Roman" w:cs="Times New Roman"/>
          <w:sz w:val="20"/>
          <w:szCs w:val="20"/>
        </w:rPr>
        <w:t>Non-ideal r</w:t>
      </w:r>
      <w:r>
        <w:rPr>
          <w:rFonts w:ascii="Times New Roman" w:eastAsiaTheme="minorEastAsia" w:hAnsi="Times New Roman" w:cs="Times New Roman"/>
          <w:sz w:val="20"/>
          <w:szCs w:val="20"/>
        </w:rPr>
        <w:t>econstruction framework test case</w:t>
      </w:r>
      <w:r w:rsidR="002D302B">
        <w:rPr>
          <w:rFonts w:ascii="Times New Roman" w:eastAsiaTheme="minorEastAsia" w:hAnsi="Times New Roman" w:cs="Times New Roman"/>
          <w:sz w:val="20"/>
          <w:szCs w:val="20"/>
        </w:rPr>
        <w:t>s</w:t>
      </w:r>
      <w:r>
        <w:rPr>
          <w:rFonts w:ascii="Times New Roman" w:eastAsiaTheme="minorEastAsia" w:hAnsi="Times New Roman" w:cs="Times New Roman"/>
          <w:sz w:val="20"/>
          <w:szCs w:val="20"/>
        </w:rPr>
        <w:t xml:space="preserve">. (a) Simulated transient temperature measurement at </w:t>
      </w:r>
      <m:oMath>
        <m:r>
          <w:rPr>
            <w:rFonts w:ascii="Cambria Math" w:eastAsiaTheme="minorEastAsia" w:hAnsi="Cambria Math" w:cs="Times New Roman"/>
            <w:sz w:val="20"/>
            <w:szCs w:val="20"/>
          </w:rPr>
          <m:t>x=0.8L</m:t>
        </m:r>
      </m:oMath>
      <w:r w:rsidR="007A128E">
        <w:rPr>
          <w:rFonts w:ascii="Times New Roman" w:eastAsiaTheme="minorEastAsia" w:hAnsi="Times New Roman" w:cs="Times New Roman"/>
          <w:sz w:val="20"/>
          <w:szCs w:val="20"/>
        </w:rPr>
        <w:t xml:space="preserve"> with additional gaussian noise</w:t>
      </w:r>
      <w:r>
        <w:rPr>
          <w:rFonts w:ascii="Times New Roman" w:eastAsiaTheme="minorEastAsia" w:hAnsi="Times New Roman" w:cs="Times New Roman"/>
          <w:sz w:val="20"/>
          <w:szCs w:val="20"/>
        </w:rPr>
        <w:t xml:space="preserve">. (b) Reconstructed heat flux profile at </w:t>
      </w:r>
      <m:oMath>
        <m:r>
          <w:rPr>
            <w:rFonts w:ascii="Cambria Math" w:eastAsiaTheme="minorEastAsia" w:hAnsi="Cambria Math" w:cs="Times New Roman"/>
            <w:sz w:val="20"/>
            <w:szCs w:val="20"/>
          </w:rPr>
          <m:t>x=L</m:t>
        </m:r>
      </m:oMath>
      <w:r>
        <w:rPr>
          <w:rFonts w:ascii="Times New Roman" w:eastAsiaTheme="minorEastAsia" w:hAnsi="Times New Roman" w:cs="Times New Roman"/>
          <w:sz w:val="20"/>
          <w:szCs w:val="20"/>
        </w:rPr>
        <w:t xml:space="preserve"> using direct inversion of Green’s function. The solid black line shows the exact solution, and the blue </w:t>
      </w:r>
      <w:r w:rsidR="00743B75">
        <w:rPr>
          <w:rFonts w:ascii="Times New Roman" w:eastAsiaTheme="minorEastAsia" w:hAnsi="Times New Roman" w:cs="Times New Roman"/>
          <w:sz w:val="20"/>
          <w:szCs w:val="20"/>
        </w:rPr>
        <w:t>series</w:t>
      </w:r>
      <w:r>
        <w:rPr>
          <w:rFonts w:ascii="Times New Roman" w:eastAsiaTheme="minorEastAsia" w:hAnsi="Times New Roman" w:cs="Times New Roman"/>
          <w:sz w:val="20"/>
          <w:szCs w:val="20"/>
        </w:rPr>
        <w:t xml:space="preserve"> shows the reconstructed solution.</w:t>
      </w:r>
      <w:r w:rsidR="003944FE">
        <w:rPr>
          <w:rFonts w:ascii="Times New Roman" w:eastAsiaTheme="minorEastAsia" w:hAnsi="Times New Roman" w:cs="Times New Roman"/>
          <w:sz w:val="20"/>
          <w:szCs w:val="20"/>
        </w:rPr>
        <w:t xml:space="preserve"> (c)</w:t>
      </w:r>
      <w:r w:rsidR="00743B75">
        <w:rPr>
          <w:rFonts w:ascii="Times New Roman" w:eastAsiaTheme="minorEastAsia" w:hAnsi="Times New Roman" w:cs="Times New Roman"/>
          <w:sz w:val="20"/>
          <w:szCs w:val="20"/>
        </w:rPr>
        <w:t xml:space="preserve"> Reconstructed heat flux profile at </w:t>
      </w:r>
      <m:oMath>
        <m:r>
          <w:rPr>
            <w:rFonts w:ascii="Cambria Math" w:eastAsiaTheme="minorEastAsia" w:hAnsi="Cambria Math" w:cs="Times New Roman"/>
            <w:sz w:val="20"/>
            <w:szCs w:val="20"/>
          </w:rPr>
          <m:t>x=L</m:t>
        </m:r>
      </m:oMath>
      <w:r w:rsidR="00743B75">
        <w:rPr>
          <w:rFonts w:ascii="Times New Roman" w:eastAsiaTheme="minorEastAsia" w:hAnsi="Times New Roman" w:cs="Times New Roman"/>
          <w:sz w:val="20"/>
          <w:szCs w:val="20"/>
        </w:rPr>
        <w:t xml:space="preserve"> using solution regularization. The blue series shows the heat flux reconstructed using the sensor fusion framework and the red series shows the heat flux reconstructed using Tikhonov regularization. The green series </w:t>
      </w:r>
      <w:r w:rsidR="00A04DAD">
        <w:rPr>
          <w:rFonts w:ascii="Times New Roman" w:eastAsiaTheme="minorEastAsia" w:hAnsi="Times New Roman" w:cs="Times New Roman"/>
          <w:sz w:val="20"/>
          <w:szCs w:val="20"/>
        </w:rPr>
        <w:t>shows the auxiliary heat flux sensor measurement. (d</w:t>
      </w:r>
      <w:r w:rsidR="00AA1CD0">
        <w:rPr>
          <w:rFonts w:ascii="Times New Roman" w:eastAsiaTheme="minorEastAsia" w:hAnsi="Times New Roman" w:cs="Times New Roman"/>
          <w:sz w:val="20"/>
          <w:szCs w:val="20"/>
        </w:rPr>
        <w:t>) E</w:t>
      </w:r>
      <w:r w:rsidR="008B5BD7">
        <w:rPr>
          <w:rFonts w:ascii="Times New Roman" w:eastAsiaTheme="minorEastAsia" w:hAnsi="Times New Roman" w:cs="Times New Roman"/>
          <w:sz w:val="20"/>
          <w:szCs w:val="20"/>
        </w:rPr>
        <w:t xml:space="preserve">rror </w:t>
      </w:r>
      <w:r w:rsidR="00AA1CD0">
        <w:rPr>
          <w:rFonts w:ascii="Times New Roman" w:eastAsiaTheme="minorEastAsia" w:hAnsi="Times New Roman" w:cs="Times New Roman"/>
          <w:sz w:val="20"/>
          <w:szCs w:val="20"/>
        </w:rPr>
        <w:t xml:space="preserve">in the reconstructed heat flux profiles in </w:t>
      </w:r>
      <w:r w:rsidR="008B5BD7">
        <w:rPr>
          <w:rFonts w:ascii="Times New Roman" w:eastAsiaTheme="minorEastAsia" w:hAnsi="Times New Roman" w:cs="Times New Roman"/>
          <w:sz w:val="20"/>
          <w:szCs w:val="20"/>
        </w:rPr>
        <w:t>(c).</w:t>
      </w:r>
      <w:r w:rsidR="00A04DAD">
        <w:rPr>
          <w:rFonts w:ascii="Times New Roman" w:eastAsiaTheme="minorEastAsia" w:hAnsi="Times New Roman" w:cs="Times New Roman"/>
          <w:sz w:val="20"/>
          <w:szCs w:val="20"/>
        </w:rPr>
        <w:t xml:space="preserve"> </w:t>
      </w:r>
      <w:r w:rsidR="008B5BD7">
        <w:rPr>
          <w:rFonts w:ascii="Times New Roman" w:eastAsiaTheme="minorEastAsia" w:hAnsi="Times New Roman" w:cs="Times New Roman"/>
          <w:sz w:val="20"/>
          <w:szCs w:val="20"/>
        </w:rPr>
        <w:t xml:space="preserve">(e) </w:t>
      </w:r>
      <w:r w:rsidR="00A04DAD">
        <w:rPr>
          <w:rFonts w:ascii="Times New Roman" w:eastAsiaTheme="minorEastAsia" w:hAnsi="Times New Roman" w:cs="Times New Roman"/>
          <w:sz w:val="20"/>
          <w:szCs w:val="20"/>
        </w:rPr>
        <w:t xml:space="preserve">Reconstructed heat flux profile at </w:t>
      </w:r>
      <m:oMath>
        <m:r>
          <w:rPr>
            <w:rFonts w:ascii="Cambria Math" w:eastAsiaTheme="minorEastAsia" w:hAnsi="Cambria Math" w:cs="Times New Roman"/>
            <w:sz w:val="20"/>
            <w:szCs w:val="20"/>
          </w:rPr>
          <m:t>x=L</m:t>
        </m:r>
      </m:oMath>
      <w:r w:rsidR="00A04DAD">
        <w:rPr>
          <w:rFonts w:ascii="Times New Roman" w:eastAsiaTheme="minorEastAsia" w:hAnsi="Times New Roman" w:cs="Times New Roman"/>
          <w:sz w:val="20"/>
          <w:szCs w:val="20"/>
        </w:rPr>
        <w:t xml:space="preserve"> using solution regularization with slow heat flux sensor response.</w:t>
      </w:r>
      <w:r w:rsidR="008B5BD7">
        <w:rPr>
          <w:rFonts w:ascii="Times New Roman" w:eastAsiaTheme="minorEastAsia" w:hAnsi="Times New Roman" w:cs="Times New Roman"/>
          <w:sz w:val="20"/>
          <w:szCs w:val="20"/>
        </w:rPr>
        <w:t xml:space="preserve"> (f) </w:t>
      </w:r>
      <w:r w:rsidR="00AA1CD0">
        <w:rPr>
          <w:rFonts w:ascii="Times New Roman" w:eastAsiaTheme="minorEastAsia" w:hAnsi="Times New Roman" w:cs="Times New Roman"/>
          <w:sz w:val="20"/>
          <w:szCs w:val="20"/>
        </w:rPr>
        <w:t>Error in the reconstructed heat flux profiles in</w:t>
      </w:r>
      <w:r w:rsidR="008B5BD7">
        <w:rPr>
          <w:rFonts w:ascii="Times New Roman" w:eastAsiaTheme="minorEastAsia" w:hAnsi="Times New Roman" w:cs="Times New Roman"/>
          <w:sz w:val="20"/>
          <w:szCs w:val="20"/>
        </w:rPr>
        <w:t xml:space="preserve"> </w:t>
      </w:r>
      <w:r w:rsidR="00D10361">
        <w:rPr>
          <w:rFonts w:ascii="Times New Roman" w:eastAsiaTheme="minorEastAsia" w:hAnsi="Times New Roman" w:cs="Times New Roman"/>
          <w:sz w:val="20"/>
          <w:szCs w:val="20"/>
        </w:rPr>
        <w:t>(e).</w:t>
      </w:r>
    </w:p>
    <w:p w14:paraId="2E0CE0DD" w14:textId="0BBEE4FF" w:rsidR="002004E6" w:rsidRDefault="002004E6" w:rsidP="002004E6">
      <w:pPr>
        <w:spacing w:after="0"/>
        <w:jc w:val="both"/>
        <w:rPr>
          <w:rFonts w:ascii="Times New Roman" w:hAnsi="Times New Roman" w:cs="Times New Roman"/>
          <w:b/>
          <w:bCs/>
          <w:i/>
          <w:iCs/>
          <w:sz w:val="24"/>
          <w:szCs w:val="24"/>
        </w:rPr>
      </w:pPr>
      <w:r>
        <w:rPr>
          <w:rFonts w:ascii="Times New Roman" w:hAnsi="Times New Roman" w:cs="Times New Roman"/>
          <w:b/>
          <w:bCs/>
          <w:i/>
          <w:iCs/>
          <w:sz w:val="24"/>
          <w:szCs w:val="24"/>
        </w:rPr>
        <w:t>3-Dimensional Galerkin Formulation for Theoretical TPS-Sensor System</w:t>
      </w:r>
    </w:p>
    <w:p w14:paraId="1BB48D32" w14:textId="42CA8D2A" w:rsidR="00062783" w:rsidRDefault="0026231D" w:rsidP="00A122C6">
      <w:pPr>
        <w:jc w:val="both"/>
        <w:rPr>
          <w:rFonts w:ascii="Times New Roman" w:eastAsiaTheme="minorEastAsia" w:hAnsi="Times New Roman" w:cs="Times New Roman"/>
          <w:sz w:val="24"/>
          <w:szCs w:val="24"/>
        </w:rPr>
      </w:pPr>
      <w:r>
        <w:rPr>
          <w:rFonts w:ascii="Times New Roman" w:hAnsi="Times New Roman" w:cs="Times New Roman"/>
          <w:b/>
          <w:bCs/>
          <w:i/>
          <w:iCs/>
          <w:sz w:val="24"/>
          <w:szCs w:val="24"/>
        </w:rPr>
        <w:tab/>
      </w:r>
      <w:r w:rsidR="00D041E7">
        <w:rPr>
          <w:rFonts w:ascii="Times New Roman" w:hAnsi="Times New Roman" w:cs="Times New Roman"/>
          <w:sz w:val="24"/>
          <w:szCs w:val="24"/>
        </w:rPr>
        <w:t xml:space="preserve">Green’s functions were developed </w:t>
      </w:r>
      <w:r w:rsidR="004108A3">
        <w:rPr>
          <w:rFonts w:ascii="Times New Roman" w:hAnsi="Times New Roman" w:cs="Times New Roman"/>
          <w:sz w:val="24"/>
          <w:szCs w:val="24"/>
        </w:rPr>
        <w:t xml:space="preserve">using a Galerkin formulation </w:t>
      </w:r>
      <w:r w:rsidR="00D041E7">
        <w:rPr>
          <w:rFonts w:ascii="Times New Roman" w:hAnsi="Times New Roman" w:cs="Times New Roman"/>
          <w:sz w:val="24"/>
          <w:szCs w:val="24"/>
        </w:rPr>
        <w:t>for</w:t>
      </w:r>
      <w:r>
        <w:rPr>
          <w:rFonts w:ascii="Times New Roman" w:hAnsi="Times New Roman" w:cs="Times New Roman"/>
          <w:sz w:val="24"/>
          <w:szCs w:val="24"/>
        </w:rPr>
        <w:t xml:space="preserve"> a theoretical 3-dimensional axisymmetric TPS-sensor system</w:t>
      </w:r>
      <w:r w:rsidR="009127B3">
        <w:rPr>
          <w:rFonts w:ascii="Times New Roman" w:hAnsi="Times New Roman" w:cs="Times New Roman"/>
          <w:sz w:val="24"/>
          <w:szCs w:val="24"/>
        </w:rPr>
        <w:t>, shown in Figure 5</w:t>
      </w:r>
      <w:r>
        <w:rPr>
          <w:rFonts w:ascii="Times New Roman" w:hAnsi="Times New Roman" w:cs="Times New Roman"/>
          <w:sz w:val="24"/>
          <w:szCs w:val="24"/>
        </w:rPr>
        <w:t xml:space="preserve">. </w:t>
      </w:r>
      <w:r>
        <w:rPr>
          <w:rFonts w:ascii="Times New Roman" w:eastAsiaTheme="minorEastAsia" w:hAnsi="Times New Roman" w:cs="Times New Roman"/>
          <w:sz w:val="24"/>
          <w:szCs w:val="24"/>
        </w:rPr>
        <w:t>The</w:t>
      </w:r>
      <w:r w:rsidR="00652181">
        <w:rPr>
          <w:rFonts w:ascii="Times New Roman" w:eastAsiaTheme="minorEastAsia" w:hAnsi="Times New Roman" w:cs="Times New Roman"/>
          <w:sz w:val="24"/>
          <w:szCs w:val="24"/>
        </w:rPr>
        <w:t xml:space="preserve"> theoretical</w:t>
      </w:r>
      <w:r>
        <w:rPr>
          <w:rFonts w:ascii="Times New Roman" w:eastAsiaTheme="minorEastAsia" w:hAnsi="Times New Roman" w:cs="Times New Roman"/>
          <w:sz w:val="24"/>
          <w:szCs w:val="24"/>
        </w:rPr>
        <w:t xml:space="preserve"> TPS-sensor system is comprised of an inner cylinder representing the</w:t>
      </w:r>
      <w:r w:rsidR="003D6C83">
        <w:rPr>
          <w:rFonts w:ascii="Times New Roman" w:eastAsiaTheme="minorEastAsia" w:hAnsi="Times New Roman" w:cs="Times New Roman"/>
          <w:sz w:val="24"/>
          <w:szCs w:val="24"/>
        </w:rPr>
        <w:t xml:space="preserve"> HFS</w:t>
      </w:r>
      <w:r>
        <w:rPr>
          <w:rFonts w:ascii="Times New Roman" w:eastAsiaTheme="minorEastAsia" w:hAnsi="Times New Roman" w:cs="Times New Roman"/>
          <w:sz w:val="24"/>
          <w:szCs w:val="24"/>
        </w:rPr>
        <w:t>,</w:t>
      </w:r>
      <w:r w:rsidR="005C20A2">
        <w:rPr>
          <w:rFonts w:ascii="Times New Roman" w:eastAsiaTheme="minorEastAsia" w:hAnsi="Times New Roman" w:cs="Times New Roman"/>
          <w:sz w:val="24"/>
          <w:szCs w:val="24"/>
        </w:rPr>
        <w:t xml:space="preserve"> domain 1,</w:t>
      </w:r>
      <w:r>
        <w:rPr>
          <w:rFonts w:ascii="Times New Roman" w:eastAsiaTheme="minorEastAsia" w:hAnsi="Times New Roman" w:cs="Times New Roman"/>
          <w:sz w:val="24"/>
          <w:szCs w:val="24"/>
        </w:rPr>
        <w:t xml:space="preserve"> surrounded by TPS</w:t>
      </w:r>
      <w:r w:rsidR="005C20A2">
        <w:rPr>
          <w:rFonts w:ascii="Times New Roman" w:eastAsiaTheme="minorEastAsia" w:hAnsi="Times New Roman" w:cs="Times New Roman"/>
          <w:sz w:val="24"/>
          <w:szCs w:val="24"/>
        </w:rPr>
        <w:t>, domain 2</w:t>
      </w:r>
      <w:r>
        <w:rPr>
          <w:rFonts w:ascii="Times New Roman" w:eastAsiaTheme="minorEastAsia" w:hAnsi="Times New Roman" w:cs="Times New Roman"/>
          <w:sz w:val="24"/>
          <w:szCs w:val="24"/>
        </w:rPr>
        <w:t xml:space="preserve">. </w:t>
      </w:r>
      <w:r w:rsidR="00062783">
        <w:rPr>
          <w:rFonts w:ascii="Times New Roman" w:eastAsiaTheme="minorEastAsia" w:hAnsi="Times New Roman" w:cs="Times New Roman"/>
          <w:sz w:val="24"/>
          <w:szCs w:val="24"/>
        </w:rPr>
        <w:t>For each domain, the basis functions</w:t>
      </w:r>
      <w:r w:rsidR="00CD654E">
        <w:rPr>
          <w:rFonts w:ascii="Times New Roman" w:eastAsiaTheme="minorEastAsia" w:hAnsi="Times New Roman" w:cs="Times New Roman"/>
          <w:sz w:val="24"/>
          <w:szCs w:val="24"/>
        </w:rPr>
        <w:t xml:space="preserve"> which</w:t>
      </w:r>
      <w:r w:rsidR="00DA78D3">
        <w:rPr>
          <w:rFonts w:ascii="Times New Roman" w:eastAsiaTheme="minorEastAsia" w:hAnsi="Times New Roman" w:cs="Times New Roman"/>
          <w:sz w:val="24"/>
          <w:szCs w:val="24"/>
        </w:rPr>
        <w:t xml:space="preserve"> </w:t>
      </w:r>
      <w:r w:rsidR="00A122C6">
        <w:rPr>
          <w:rFonts w:ascii="Times New Roman" w:eastAsiaTheme="minorEastAsia" w:hAnsi="Times New Roman" w:cs="Times New Roman"/>
          <w:sz w:val="24"/>
          <w:szCs w:val="24"/>
        </w:rPr>
        <w:t xml:space="preserve">comprise </w:t>
      </w:r>
      <w:r w:rsidR="00CD654E">
        <w:rPr>
          <w:rFonts w:ascii="Times New Roman" w:eastAsiaTheme="minorEastAsia" w:hAnsi="Times New Roman" w:cs="Times New Roman"/>
          <w:sz w:val="24"/>
          <w:szCs w:val="24"/>
        </w:rPr>
        <w:t xml:space="preserve">the eigenfunction approximation to Green’s function (Equations 4 and 5) </w:t>
      </w:r>
      <w:r w:rsidR="00062783">
        <w:rPr>
          <w:rFonts w:ascii="Times New Roman" w:eastAsiaTheme="minorEastAsia" w:hAnsi="Times New Roman" w:cs="Times New Roman"/>
          <w:sz w:val="24"/>
          <w:szCs w:val="24"/>
        </w:rPr>
        <w:t>are decomposed into radial and axial components.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7975"/>
        <w:gridCol w:w="736"/>
      </w:tblGrid>
      <w:tr w:rsidR="00A122C6" w:rsidRPr="000406C4" w14:paraId="25D12A30" w14:textId="77777777" w:rsidTr="00A122C6">
        <w:trPr>
          <w:jc w:val="center"/>
        </w:trPr>
        <w:tc>
          <w:tcPr>
            <w:tcW w:w="347" w:type="pct"/>
          </w:tcPr>
          <w:p w14:paraId="476CCE67" w14:textId="77777777" w:rsidR="00A122C6" w:rsidRPr="000406C4" w:rsidRDefault="00A122C6"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34370E79" w14:textId="5B8A054E" w:rsidR="00A122C6" w:rsidRPr="0007702B" w:rsidRDefault="00000000" w:rsidP="00767A4D">
            <w:pPr>
              <w:widowControl w:val="0"/>
              <w:autoSpaceDE w:val="0"/>
              <w:autoSpaceDN w:val="0"/>
              <w:adjustRightInd w:val="0"/>
              <w:jc w:val="center"/>
              <w:rPr>
                <w:rFonts w:ascii="Arial" w:eastAsiaTheme="minorEastAsia" w:hAnsi="Arial" w:cs="Arial"/>
                <w:iCs/>
                <w:sz w:val="20"/>
                <w:szCs w:val="20"/>
              </w:rPr>
            </w:pPr>
            <m:oMathPara>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f</m:t>
                    </m:r>
                  </m:e>
                  <m:sub>
                    <m:r>
                      <w:rPr>
                        <w:rFonts w:ascii="Cambria Math" w:eastAsiaTheme="minorEastAsia" w:hAnsi="Cambria Math" w:cs="Arial"/>
                        <w:sz w:val="24"/>
                        <w:szCs w:val="24"/>
                      </w:rPr>
                      <m:t>j</m:t>
                    </m:r>
                    <m:ctrlPr>
                      <w:rPr>
                        <w:rFonts w:ascii="Cambria Math" w:eastAsiaTheme="minorEastAsia" w:hAnsi="Cambria Math" w:cs="Arial"/>
                        <w:i/>
                        <w:iCs/>
                        <w:sz w:val="24"/>
                        <w:szCs w:val="24"/>
                      </w:rPr>
                    </m:ctrlPr>
                  </m:sub>
                  <m:sup>
                    <m:d>
                      <m:dPr>
                        <m:ctrlPr>
                          <w:rPr>
                            <w:rFonts w:ascii="Cambria Math" w:eastAsiaTheme="minorEastAsia" w:hAnsi="Cambria Math" w:cs="Arial"/>
                            <w:i/>
                            <w:iCs/>
                            <w:sz w:val="24"/>
                            <w:szCs w:val="24"/>
                          </w:rPr>
                        </m:ctrlPr>
                      </m:dPr>
                      <m:e>
                        <m:r>
                          <w:rPr>
                            <w:rFonts w:ascii="Cambria Math" w:eastAsiaTheme="minorEastAsia" w:hAnsi="Cambria Math" w:cs="Arial"/>
                            <w:sz w:val="24"/>
                            <w:szCs w:val="24"/>
                          </w:rPr>
                          <m:t>1</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r,z</m:t>
                    </m:r>
                  </m:e>
                </m:d>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1</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r</m:t>
                    </m:r>
                  </m:e>
                </m:d>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h</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1</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z</m:t>
                    </m:r>
                  </m:e>
                </m:d>
              </m:oMath>
            </m:oMathPara>
          </w:p>
        </w:tc>
        <w:tc>
          <w:tcPr>
            <w:tcW w:w="393" w:type="pct"/>
            <w:vAlign w:val="center"/>
          </w:tcPr>
          <w:p w14:paraId="3F33159E" w14:textId="77777777" w:rsidR="00A122C6" w:rsidRPr="00343B14" w:rsidRDefault="00A122C6" w:rsidP="00767A4D">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20a</w:t>
            </w:r>
            <w:r w:rsidRPr="00343B14">
              <w:rPr>
                <w:rFonts w:ascii="Times New Roman" w:eastAsiaTheme="minorEastAsia" w:hAnsi="Times New Roman" w:cs="Times New Roman"/>
                <w:iCs/>
                <w:sz w:val="24"/>
                <w:szCs w:val="24"/>
              </w:rPr>
              <w:t>)</w:t>
            </w:r>
          </w:p>
        </w:tc>
      </w:tr>
      <w:tr w:rsidR="00A122C6" w:rsidRPr="000406C4" w14:paraId="31BC9318" w14:textId="77777777" w:rsidTr="00A122C6">
        <w:trPr>
          <w:jc w:val="center"/>
        </w:trPr>
        <w:tc>
          <w:tcPr>
            <w:tcW w:w="347" w:type="pct"/>
          </w:tcPr>
          <w:p w14:paraId="644C3A78" w14:textId="77777777" w:rsidR="00A122C6" w:rsidRPr="000406C4" w:rsidRDefault="00A122C6"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5B6BEEED" w14:textId="5AC6DA5B" w:rsidR="00A122C6" w:rsidRDefault="00000000" w:rsidP="00767A4D">
            <w:pPr>
              <w:widowControl w:val="0"/>
              <w:autoSpaceDE w:val="0"/>
              <w:autoSpaceDN w:val="0"/>
              <w:adjustRightInd w:val="0"/>
              <w:jc w:val="center"/>
              <w:rPr>
                <w:rFonts w:ascii="Arial" w:eastAsia="Times New Roman" w:hAnsi="Arial" w:cs="Arial"/>
                <w:sz w:val="24"/>
                <w:szCs w:val="24"/>
              </w:rPr>
            </w:pPr>
            <m:oMathPara>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f</m:t>
                    </m:r>
                  </m:e>
                  <m:sub>
                    <m:r>
                      <w:rPr>
                        <w:rFonts w:ascii="Cambria Math" w:eastAsiaTheme="minorEastAsia" w:hAnsi="Cambria Math" w:cs="Arial"/>
                        <w:sz w:val="24"/>
                        <w:szCs w:val="24"/>
                      </w:rPr>
                      <m:t>j</m:t>
                    </m:r>
                    <m:ctrlPr>
                      <w:rPr>
                        <w:rFonts w:ascii="Cambria Math" w:eastAsiaTheme="minorEastAsia" w:hAnsi="Cambria Math" w:cs="Arial"/>
                        <w:i/>
                        <w:iCs/>
                        <w:sz w:val="24"/>
                        <w:szCs w:val="24"/>
                      </w:rPr>
                    </m:ctrlPr>
                  </m:sub>
                  <m:sup>
                    <m:d>
                      <m:dPr>
                        <m:ctrlPr>
                          <w:rPr>
                            <w:rFonts w:ascii="Cambria Math" w:eastAsiaTheme="minorEastAsia" w:hAnsi="Cambria Math" w:cs="Arial"/>
                            <w:i/>
                            <w:iCs/>
                            <w:sz w:val="24"/>
                            <w:szCs w:val="24"/>
                          </w:rPr>
                        </m:ctrlPr>
                      </m:dPr>
                      <m:e>
                        <m:r>
                          <w:rPr>
                            <w:rFonts w:ascii="Cambria Math" w:eastAsiaTheme="minorEastAsia" w:hAnsi="Cambria Math" w:cs="Arial"/>
                            <w:sz w:val="24"/>
                            <w:szCs w:val="24"/>
                          </w:rPr>
                          <m:t>2</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r,z</m:t>
                    </m:r>
                  </m:e>
                </m:d>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2</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r</m:t>
                    </m:r>
                  </m:e>
                </m:d>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h</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2</m:t>
                        </m:r>
                      </m:e>
                    </m:d>
                  </m:sup>
                </m:sSubSup>
                <m:d>
                  <m:dPr>
                    <m:ctrlPr>
                      <w:rPr>
                        <w:rFonts w:ascii="Cambria Math" w:eastAsiaTheme="minorEastAsia" w:hAnsi="Cambria Math" w:cs="Arial"/>
                        <w:i/>
                        <w:sz w:val="24"/>
                        <w:szCs w:val="24"/>
                      </w:rPr>
                    </m:ctrlPr>
                  </m:dPr>
                  <m:e>
                    <m:r>
                      <w:rPr>
                        <w:rFonts w:ascii="Cambria Math" w:eastAsiaTheme="minorEastAsia" w:hAnsi="Cambria Math" w:cs="Arial"/>
                        <w:sz w:val="24"/>
                        <w:szCs w:val="24"/>
                      </w:rPr>
                      <m:t>z</m:t>
                    </m:r>
                  </m:e>
                </m:d>
              </m:oMath>
            </m:oMathPara>
          </w:p>
        </w:tc>
        <w:tc>
          <w:tcPr>
            <w:tcW w:w="393" w:type="pct"/>
            <w:vAlign w:val="center"/>
          </w:tcPr>
          <w:p w14:paraId="56B9D210" w14:textId="77777777" w:rsidR="00A122C6" w:rsidRPr="00343B14" w:rsidRDefault="00A122C6"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(20b)</w:t>
            </w:r>
          </w:p>
        </w:tc>
      </w:tr>
    </w:tbl>
    <w:p w14:paraId="3BE95AAC" w14:textId="32B43F40" w:rsidR="00232B61" w:rsidRDefault="00232B61" w:rsidP="002004E6">
      <w:pPr>
        <w:spacing w:after="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the theoretical TPS-sensor system, basis functions must conform to the following boundary and interface conditions</w:t>
      </w:r>
      <w:r w:rsidR="00F93B86">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7975"/>
        <w:gridCol w:w="736"/>
      </w:tblGrid>
      <w:tr w:rsidR="00FB04EC" w:rsidRPr="000406C4" w14:paraId="15366075" w14:textId="77777777" w:rsidTr="00487F19">
        <w:trPr>
          <w:trHeight w:hRule="exact" w:val="720"/>
          <w:jc w:val="center"/>
        </w:trPr>
        <w:tc>
          <w:tcPr>
            <w:tcW w:w="347" w:type="pct"/>
          </w:tcPr>
          <w:p w14:paraId="4AA33D1F" w14:textId="77777777" w:rsidR="00FB04EC" w:rsidRPr="000406C4" w:rsidRDefault="00FB04EC"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736CBD3A" w14:textId="42048B0C" w:rsidR="00FB04EC" w:rsidRPr="0007702B" w:rsidRDefault="00000000" w:rsidP="00767A4D">
            <w:pPr>
              <w:widowControl w:val="0"/>
              <w:autoSpaceDE w:val="0"/>
              <w:autoSpaceDN w:val="0"/>
              <w:adjustRightInd w:val="0"/>
              <w:jc w:val="center"/>
              <w:rPr>
                <w:rFonts w:ascii="Arial" w:eastAsiaTheme="minorEastAsia" w:hAnsi="Arial" w:cs="Arial"/>
                <w:iCs/>
                <w:sz w:val="20"/>
                <w:szCs w:val="20"/>
              </w:rPr>
            </w:pPr>
            <m:oMathPara>
              <m:oMath>
                <m:sSub>
                  <m:sSubPr>
                    <m:ctrlPr>
                      <w:rPr>
                        <w:rFonts w:ascii="Cambria Math" w:eastAsiaTheme="minorEastAsia" w:hAnsi="Cambria Math" w:cs="Arial"/>
                        <w:i/>
                        <w:iCs/>
                        <w:sz w:val="20"/>
                        <w:szCs w:val="20"/>
                      </w:rPr>
                    </m:ctrlPr>
                  </m:sSubPr>
                  <m:e>
                    <m:d>
                      <m:dPr>
                        <m:begChr m:val=""/>
                        <m:endChr m:val="|"/>
                        <m:ctrlPr>
                          <w:rPr>
                            <w:rFonts w:ascii="Cambria Math" w:eastAsiaTheme="minorEastAsia" w:hAnsi="Cambria Math" w:cs="Arial"/>
                            <w:i/>
                            <w:iCs/>
                            <w:sz w:val="20"/>
                            <w:szCs w:val="20"/>
                          </w:rPr>
                        </m:ctrlPr>
                      </m:dPr>
                      <m:e>
                        <m:f>
                          <m:fPr>
                            <m:ctrlPr>
                              <w:rPr>
                                <w:rFonts w:ascii="Cambria Math" w:eastAsiaTheme="minorEastAsia" w:hAnsi="Cambria Math" w:cs="Arial"/>
                                <w:i/>
                                <w:iCs/>
                                <w:sz w:val="20"/>
                                <w:szCs w:val="20"/>
                              </w:rPr>
                            </m:ctrlPr>
                          </m:fPr>
                          <m:num>
                            <m:r>
                              <w:rPr>
                                <w:rFonts w:ascii="Cambria Math" w:eastAsiaTheme="minorEastAsia" w:hAnsi="Cambria Math" w:cs="Arial"/>
                                <w:sz w:val="20"/>
                                <w:szCs w:val="20"/>
                              </w:rPr>
                              <m:t>∂</m:t>
                            </m:r>
                          </m:num>
                          <m:den>
                            <m:r>
                              <w:rPr>
                                <w:rFonts w:ascii="Cambria Math" w:eastAsiaTheme="minorEastAsia" w:hAnsi="Cambria Math" w:cs="Arial"/>
                                <w:sz w:val="20"/>
                                <w:szCs w:val="20"/>
                              </w:rPr>
                              <m:t>∂r</m:t>
                            </m:r>
                          </m:den>
                        </m:f>
                        <m:sSubSup>
                          <m:sSubSupPr>
                            <m:ctrlPr>
                              <w:rPr>
                                <w:rFonts w:ascii="Cambria Math" w:eastAsiaTheme="minorEastAsia" w:hAnsi="Cambria Math" w:cs="Arial"/>
                                <w:i/>
                                <w:iCs/>
                                <w:sz w:val="20"/>
                                <w:szCs w:val="20"/>
                              </w:rPr>
                            </m:ctrlPr>
                          </m:sSubSupPr>
                          <m:e>
                            <m:r>
                              <w:rPr>
                                <w:rFonts w:ascii="Cambria Math" w:eastAsiaTheme="minorEastAsia" w:hAnsi="Cambria Math" w:cs="Arial"/>
                                <w:sz w:val="20"/>
                                <w:szCs w:val="20"/>
                              </w:rPr>
                              <m:t>g</m:t>
                            </m:r>
                          </m:e>
                          <m:sub>
                            <m:r>
                              <w:rPr>
                                <w:rFonts w:ascii="Cambria Math" w:eastAsiaTheme="minorEastAsia" w:hAnsi="Cambria Math" w:cs="Arial"/>
                                <w:sz w:val="20"/>
                                <w:szCs w:val="20"/>
                              </w:rPr>
                              <m:t>j</m:t>
                            </m:r>
                          </m:sub>
                          <m:sup>
                            <m:d>
                              <m:dPr>
                                <m:ctrlPr>
                                  <w:rPr>
                                    <w:rFonts w:ascii="Cambria Math" w:eastAsiaTheme="minorEastAsia" w:hAnsi="Cambria Math" w:cs="Arial"/>
                                    <w:i/>
                                    <w:iCs/>
                                    <w:sz w:val="20"/>
                                    <w:szCs w:val="20"/>
                                  </w:rPr>
                                </m:ctrlPr>
                              </m:dPr>
                              <m:e>
                                <m:r>
                                  <w:rPr>
                                    <w:rFonts w:ascii="Cambria Math" w:eastAsiaTheme="minorEastAsia" w:hAnsi="Cambria Math" w:cs="Arial"/>
                                    <w:sz w:val="20"/>
                                    <w:szCs w:val="20"/>
                                  </w:rPr>
                                  <m:t>1</m:t>
                                </m:r>
                              </m:e>
                            </m:d>
                          </m:sup>
                        </m:sSubSup>
                      </m:e>
                    </m:d>
                  </m:e>
                  <m:sub>
                    <m:r>
                      <w:rPr>
                        <w:rFonts w:ascii="Cambria Math" w:eastAsiaTheme="minorEastAsia" w:hAnsi="Cambria Math" w:cs="Arial"/>
                        <w:sz w:val="20"/>
                        <w:szCs w:val="20"/>
                      </w:rPr>
                      <m:t>r=0</m:t>
                    </m:r>
                  </m:sub>
                </m:sSub>
                <m:r>
                  <w:rPr>
                    <w:rFonts w:ascii="Cambria Math" w:eastAsiaTheme="minorEastAsia" w:hAnsi="Cambria Math" w:cs="Arial"/>
                    <w:sz w:val="20"/>
                    <w:szCs w:val="20"/>
                  </w:rPr>
                  <m:t>=0</m:t>
                </m:r>
              </m:oMath>
            </m:oMathPara>
          </w:p>
        </w:tc>
        <w:tc>
          <w:tcPr>
            <w:tcW w:w="393" w:type="pct"/>
            <w:vAlign w:val="center"/>
          </w:tcPr>
          <w:p w14:paraId="2DA45AA6" w14:textId="69015C35" w:rsidR="00FB04EC" w:rsidRPr="00343B14" w:rsidRDefault="00FB04EC" w:rsidP="00767A4D">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0030100D">
              <w:rPr>
                <w:rFonts w:ascii="Times New Roman" w:eastAsiaTheme="minorEastAsia" w:hAnsi="Times New Roman" w:cs="Times New Roman"/>
                <w:iCs/>
                <w:sz w:val="24"/>
                <w:szCs w:val="24"/>
              </w:rPr>
              <w:t>1</w:t>
            </w:r>
            <w:r>
              <w:rPr>
                <w:rFonts w:ascii="Times New Roman" w:eastAsiaTheme="minorEastAsia" w:hAnsi="Times New Roman" w:cs="Times New Roman"/>
                <w:iCs/>
                <w:sz w:val="24"/>
                <w:szCs w:val="24"/>
              </w:rPr>
              <w:t>a</w:t>
            </w:r>
            <w:r w:rsidRPr="00343B14">
              <w:rPr>
                <w:rFonts w:ascii="Times New Roman" w:eastAsiaTheme="minorEastAsia" w:hAnsi="Times New Roman" w:cs="Times New Roman"/>
                <w:iCs/>
                <w:sz w:val="24"/>
                <w:szCs w:val="24"/>
              </w:rPr>
              <w:t>)</w:t>
            </w:r>
          </w:p>
        </w:tc>
      </w:tr>
      <w:tr w:rsidR="00FB04EC" w:rsidRPr="000406C4" w14:paraId="5C623E57" w14:textId="77777777" w:rsidTr="00487F19">
        <w:trPr>
          <w:trHeight w:hRule="exact" w:val="720"/>
          <w:jc w:val="center"/>
        </w:trPr>
        <w:tc>
          <w:tcPr>
            <w:tcW w:w="347" w:type="pct"/>
          </w:tcPr>
          <w:p w14:paraId="621F2D49" w14:textId="77777777" w:rsidR="00FB04EC" w:rsidRPr="000406C4" w:rsidRDefault="00FB04EC"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61193FFB" w14:textId="213F23D8" w:rsidR="00FB04EC" w:rsidRDefault="00000000" w:rsidP="00767A4D">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heme="minorEastAsia" w:hAnsi="Cambria Math" w:cs="Arial"/>
                        <w:i/>
                        <w:iCs/>
                        <w:sz w:val="20"/>
                        <w:szCs w:val="20"/>
                      </w:rPr>
                    </m:ctrlPr>
                  </m:sSubPr>
                  <m:e>
                    <m:d>
                      <m:dPr>
                        <m:begChr m:val=""/>
                        <m:endChr m:val="|"/>
                        <m:ctrlPr>
                          <w:rPr>
                            <w:rFonts w:ascii="Cambria Math" w:eastAsiaTheme="minorEastAsia" w:hAnsi="Cambria Math" w:cs="Arial"/>
                            <w:i/>
                            <w:iCs/>
                            <w:sz w:val="20"/>
                            <w:szCs w:val="20"/>
                          </w:rPr>
                        </m:ctrlPr>
                      </m:dPr>
                      <m:e>
                        <m:f>
                          <m:fPr>
                            <m:ctrlPr>
                              <w:rPr>
                                <w:rFonts w:ascii="Cambria Math" w:eastAsiaTheme="minorEastAsia" w:hAnsi="Cambria Math" w:cs="Arial"/>
                                <w:i/>
                                <w:iCs/>
                                <w:sz w:val="20"/>
                                <w:szCs w:val="20"/>
                              </w:rPr>
                            </m:ctrlPr>
                          </m:fPr>
                          <m:num>
                            <m:r>
                              <w:rPr>
                                <w:rFonts w:ascii="Cambria Math" w:eastAsiaTheme="minorEastAsia" w:hAnsi="Cambria Math" w:cs="Arial"/>
                                <w:sz w:val="20"/>
                                <w:szCs w:val="20"/>
                              </w:rPr>
                              <m:t>∂</m:t>
                            </m:r>
                          </m:num>
                          <m:den>
                            <m:r>
                              <w:rPr>
                                <w:rFonts w:ascii="Cambria Math" w:eastAsiaTheme="minorEastAsia" w:hAnsi="Cambria Math" w:cs="Arial"/>
                                <w:sz w:val="20"/>
                                <w:szCs w:val="20"/>
                              </w:rPr>
                              <m:t>∂r</m:t>
                            </m:r>
                          </m:den>
                        </m:f>
                        <m:sSubSup>
                          <m:sSubSupPr>
                            <m:ctrlPr>
                              <w:rPr>
                                <w:rFonts w:ascii="Cambria Math" w:eastAsiaTheme="minorEastAsia" w:hAnsi="Cambria Math" w:cs="Arial"/>
                                <w:i/>
                                <w:iCs/>
                                <w:sz w:val="20"/>
                                <w:szCs w:val="20"/>
                              </w:rPr>
                            </m:ctrlPr>
                          </m:sSubSupPr>
                          <m:e>
                            <m:r>
                              <w:rPr>
                                <w:rFonts w:ascii="Cambria Math" w:eastAsiaTheme="minorEastAsia" w:hAnsi="Cambria Math" w:cs="Arial"/>
                                <w:sz w:val="20"/>
                                <w:szCs w:val="20"/>
                              </w:rPr>
                              <m:t>g</m:t>
                            </m:r>
                          </m:e>
                          <m:sub>
                            <m:r>
                              <w:rPr>
                                <w:rFonts w:ascii="Cambria Math" w:eastAsiaTheme="minorEastAsia" w:hAnsi="Cambria Math" w:cs="Arial"/>
                                <w:sz w:val="20"/>
                                <w:szCs w:val="20"/>
                              </w:rPr>
                              <m:t>j</m:t>
                            </m:r>
                          </m:sub>
                          <m:sup>
                            <m:d>
                              <m:dPr>
                                <m:ctrlPr>
                                  <w:rPr>
                                    <w:rFonts w:ascii="Cambria Math" w:eastAsiaTheme="minorEastAsia" w:hAnsi="Cambria Math" w:cs="Arial"/>
                                    <w:i/>
                                    <w:iCs/>
                                    <w:sz w:val="20"/>
                                    <w:szCs w:val="20"/>
                                  </w:rPr>
                                </m:ctrlPr>
                              </m:dPr>
                              <m:e>
                                <m:r>
                                  <w:rPr>
                                    <w:rFonts w:ascii="Cambria Math" w:eastAsiaTheme="minorEastAsia" w:hAnsi="Cambria Math" w:cs="Arial"/>
                                    <w:sz w:val="20"/>
                                    <w:szCs w:val="20"/>
                                  </w:rPr>
                                  <m:t>2</m:t>
                                </m:r>
                              </m:e>
                            </m:d>
                          </m:sup>
                        </m:sSubSup>
                      </m:e>
                    </m:d>
                  </m:e>
                  <m:sub>
                    <m:r>
                      <w:rPr>
                        <w:rFonts w:ascii="Cambria Math" w:eastAsiaTheme="minorEastAsia" w:hAnsi="Cambria Math" w:cs="Arial"/>
                        <w:sz w:val="20"/>
                        <w:szCs w:val="20"/>
                      </w:rPr>
                      <m:t>r=</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R</m:t>
                        </m:r>
                      </m:e>
                      <m:sub>
                        <m:r>
                          <w:rPr>
                            <w:rFonts w:ascii="Cambria Math" w:eastAsiaTheme="minorEastAsia" w:hAnsi="Cambria Math" w:cs="Arial"/>
                            <w:sz w:val="20"/>
                            <w:szCs w:val="20"/>
                          </w:rPr>
                          <m:t>2</m:t>
                        </m:r>
                      </m:sub>
                    </m:sSub>
                  </m:sub>
                </m:sSub>
                <m:r>
                  <w:rPr>
                    <w:rFonts w:ascii="Cambria Math" w:eastAsiaTheme="minorEastAsia" w:hAnsi="Cambria Math" w:cs="Arial"/>
                    <w:sz w:val="20"/>
                    <w:szCs w:val="20"/>
                  </w:rPr>
                  <m:t>=0</m:t>
                </m:r>
              </m:oMath>
            </m:oMathPara>
          </w:p>
        </w:tc>
        <w:tc>
          <w:tcPr>
            <w:tcW w:w="393" w:type="pct"/>
            <w:vAlign w:val="center"/>
          </w:tcPr>
          <w:p w14:paraId="20B860B2" w14:textId="212489B8" w:rsidR="00FB04EC" w:rsidRPr="00343B14" w:rsidRDefault="00FB04EC"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30100D">
              <w:rPr>
                <w:rFonts w:ascii="Times New Roman" w:eastAsiaTheme="minorEastAsia" w:hAnsi="Times New Roman" w:cs="Times New Roman"/>
                <w:iCs/>
                <w:sz w:val="24"/>
                <w:szCs w:val="24"/>
              </w:rPr>
              <w:t>1</w:t>
            </w:r>
            <w:r>
              <w:rPr>
                <w:rFonts w:ascii="Times New Roman" w:eastAsiaTheme="minorEastAsia" w:hAnsi="Times New Roman" w:cs="Times New Roman"/>
                <w:iCs/>
                <w:sz w:val="24"/>
                <w:szCs w:val="24"/>
              </w:rPr>
              <w:t>b)</w:t>
            </w:r>
          </w:p>
        </w:tc>
      </w:tr>
      <w:tr w:rsidR="00FB04EC" w:rsidRPr="000406C4" w14:paraId="6BC4F73B" w14:textId="77777777" w:rsidTr="00487F19">
        <w:trPr>
          <w:trHeight w:hRule="exact" w:val="720"/>
          <w:jc w:val="center"/>
        </w:trPr>
        <w:tc>
          <w:tcPr>
            <w:tcW w:w="347" w:type="pct"/>
          </w:tcPr>
          <w:p w14:paraId="3FFE79DB" w14:textId="77777777" w:rsidR="00FB04EC" w:rsidRPr="000406C4" w:rsidRDefault="00FB04EC" w:rsidP="00767A4D">
            <w:pPr>
              <w:widowControl w:val="0"/>
              <w:autoSpaceDE w:val="0"/>
              <w:autoSpaceDN w:val="0"/>
              <w:adjustRightInd w:val="0"/>
              <w:rPr>
                <w:rFonts w:ascii="Arial" w:eastAsiaTheme="minorEastAsia" w:hAnsi="Arial" w:cs="Arial"/>
                <w:iCs/>
                <w:sz w:val="20"/>
                <w:szCs w:val="20"/>
              </w:rPr>
            </w:pPr>
          </w:p>
        </w:tc>
        <w:tc>
          <w:tcPr>
            <w:tcW w:w="4260" w:type="pct"/>
          </w:tcPr>
          <w:p w14:paraId="20958FC4" w14:textId="404D19BC" w:rsidR="00FB04EC" w:rsidRDefault="00000000" w:rsidP="00767A4D">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imes New Roman" w:hAnsi="Cambria Math" w:cs="Arial"/>
                        <w:i/>
                        <w:sz w:val="24"/>
                        <w:szCs w:val="24"/>
                      </w:rPr>
                    </m:ctrlPr>
                  </m:sSubPr>
                  <m:e>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r>
                              <w:rPr>
                                <w:rFonts w:ascii="Cambria Math" w:eastAsia="Times New Roman" w:hAnsi="Cambria Math" w:cs="Arial"/>
                                <w:sz w:val="24"/>
                                <w:szCs w:val="24"/>
                              </w:rPr>
                              <m:t>g</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1</m:t>
                                </m:r>
                              </m:e>
                            </m:d>
                          </m:sup>
                        </m:sSubSup>
                      </m:e>
                    </m:d>
                  </m:e>
                  <m:sub>
                    <m:r>
                      <w:rPr>
                        <w:rFonts w:ascii="Cambria Math" w:eastAsia="Times New Roman" w:hAnsi="Cambria Math" w:cs="Arial"/>
                        <w:sz w:val="24"/>
                        <w:szCs w:val="24"/>
                      </w:rPr>
                      <m:t>r=</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R</m:t>
                        </m:r>
                      </m:e>
                      <m:sub>
                        <m:r>
                          <w:rPr>
                            <w:rFonts w:ascii="Cambria Math" w:eastAsia="Times New Roman" w:hAnsi="Cambria Math" w:cs="Arial"/>
                            <w:sz w:val="24"/>
                            <w:szCs w:val="24"/>
                          </w:rPr>
                          <m:t>1</m:t>
                        </m:r>
                      </m:sub>
                    </m:sSub>
                  </m:sub>
                </m:sSub>
                <m:r>
                  <w:rPr>
                    <w:rFonts w:ascii="Cambria Math" w:eastAsia="Times New Roman" w:hAnsi="Cambria Math" w:cs="Arial"/>
                    <w:sz w:val="24"/>
                    <w:szCs w:val="24"/>
                  </w:rPr>
                  <m:t>=</m:t>
                </m:r>
                <m:sSub>
                  <m:sSubPr>
                    <m:ctrlPr>
                      <w:rPr>
                        <w:rFonts w:ascii="Cambria Math" w:eastAsia="Times New Roman" w:hAnsi="Cambria Math" w:cs="Arial"/>
                        <w:i/>
                        <w:sz w:val="24"/>
                        <w:szCs w:val="24"/>
                      </w:rPr>
                    </m:ctrlPr>
                  </m:sSubPr>
                  <m:e>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r>
                              <w:rPr>
                                <w:rFonts w:ascii="Cambria Math" w:eastAsia="Times New Roman" w:hAnsi="Cambria Math" w:cs="Arial"/>
                                <w:sz w:val="24"/>
                                <w:szCs w:val="24"/>
                              </w:rPr>
                              <m:t>g</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2</m:t>
                                </m:r>
                              </m:e>
                            </m:d>
                          </m:sup>
                        </m:sSubSup>
                      </m:e>
                    </m:d>
                  </m:e>
                  <m:sub>
                    <m:r>
                      <w:rPr>
                        <w:rFonts w:ascii="Cambria Math" w:eastAsia="Times New Roman" w:hAnsi="Cambria Math" w:cs="Arial"/>
                        <w:sz w:val="24"/>
                        <w:szCs w:val="24"/>
                      </w:rPr>
                      <m:t>r=</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R</m:t>
                        </m:r>
                      </m:e>
                      <m:sub>
                        <m:r>
                          <w:rPr>
                            <w:rFonts w:ascii="Cambria Math" w:eastAsia="Times New Roman" w:hAnsi="Cambria Math" w:cs="Arial"/>
                            <w:sz w:val="24"/>
                            <w:szCs w:val="24"/>
                          </w:rPr>
                          <m:t>1</m:t>
                        </m:r>
                      </m:sub>
                    </m:sSub>
                  </m:sub>
                </m:sSub>
              </m:oMath>
            </m:oMathPara>
          </w:p>
        </w:tc>
        <w:tc>
          <w:tcPr>
            <w:tcW w:w="393" w:type="pct"/>
            <w:vAlign w:val="center"/>
          </w:tcPr>
          <w:p w14:paraId="24B91770" w14:textId="28F31A76" w:rsidR="00FB04EC" w:rsidRDefault="00FB04EC"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30100D">
              <w:rPr>
                <w:rFonts w:ascii="Times New Roman" w:eastAsiaTheme="minorEastAsia" w:hAnsi="Times New Roman" w:cs="Times New Roman"/>
                <w:iCs/>
                <w:sz w:val="24"/>
                <w:szCs w:val="24"/>
              </w:rPr>
              <w:t>1</w:t>
            </w:r>
            <w:r>
              <w:rPr>
                <w:rFonts w:ascii="Times New Roman" w:eastAsiaTheme="minorEastAsia" w:hAnsi="Times New Roman" w:cs="Times New Roman"/>
                <w:iCs/>
                <w:sz w:val="24"/>
                <w:szCs w:val="24"/>
              </w:rPr>
              <w:t>c)</w:t>
            </w:r>
          </w:p>
        </w:tc>
      </w:tr>
      <w:tr w:rsidR="003277AC" w:rsidRPr="000406C4" w14:paraId="6B6ACADD" w14:textId="77777777" w:rsidTr="00487F19">
        <w:trPr>
          <w:trHeight w:hRule="exact" w:val="720"/>
          <w:jc w:val="center"/>
        </w:trPr>
        <w:tc>
          <w:tcPr>
            <w:tcW w:w="347" w:type="pct"/>
          </w:tcPr>
          <w:p w14:paraId="20B33263" w14:textId="77777777" w:rsidR="003277AC" w:rsidRPr="000406C4" w:rsidRDefault="003277AC" w:rsidP="00767A4D">
            <w:pPr>
              <w:widowControl w:val="0"/>
              <w:autoSpaceDE w:val="0"/>
              <w:autoSpaceDN w:val="0"/>
              <w:adjustRightInd w:val="0"/>
              <w:rPr>
                <w:rFonts w:ascii="Arial" w:eastAsiaTheme="minorEastAsia" w:hAnsi="Arial" w:cs="Arial"/>
                <w:iCs/>
                <w:sz w:val="20"/>
                <w:szCs w:val="20"/>
              </w:rPr>
            </w:pPr>
          </w:p>
        </w:tc>
        <w:tc>
          <w:tcPr>
            <w:tcW w:w="4260" w:type="pct"/>
          </w:tcPr>
          <w:p w14:paraId="15A0D636" w14:textId="25C22B62" w:rsidR="003277AC" w:rsidRDefault="00000000" w:rsidP="00767A4D">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imes New Roman" w:hAnsi="Cambria Math" w:cs="Arial"/>
                        <w:i/>
                        <w:sz w:val="24"/>
                        <w:szCs w:val="24"/>
                      </w:rPr>
                    </m:ctrlPr>
                  </m:sSubPr>
                  <m:e>
                    <m:sSub>
                      <m:sSubPr>
                        <m:ctrlPr>
                          <w:rPr>
                            <w:rFonts w:ascii="Cambria Math" w:eastAsia="Times New Roman" w:hAnsi="Cambria Math" w:cs="Arial"/>
                            <w:i/>
                            <w:sz w:val="24"/>
                            <w:szCs w:val="24"/>
                          </w:rPr>
                        </m:ctrlPr>
                      </m:sSubPr>
                      <m:e>
                        <m:r>
                          <w:rPr>
                            <w:rFonts w:ascii="Cambria Math" w:eastAsia="Times New Roman" w:hAnsi="Cambria Math" w:cs="Arial"/>
                            <w:sz w:val="24"/>
                            <w:szCs w:val="24"/>
                          </w:rPr>
                          <m:t>k</m:t>
                        </m:r>
                      </m:e>
                      <m:sub>
                        <m:r>
                          <w:rPr>
                            <w:rFonts w:ascii="Cambria Math" w:eastAsia="Times New Roman" w:hAnsi="Cambria Math" w:cs="Arial"/>
                            <w:sz w:val="24"/>
                            <w:szCs w:val="24"/>
                          </w:rPr>
                          <m:t>1</m:t>
                        </m:r>
                      </m:sub>
                    </m:sSub>
                    <m:f>
                      <m:fPr>
                        <m:ctrlPr>
                          <w:rPr>
                            <w:rFonts w:ascii="Cambria Math" w:eastAsia="Times New Roman" w:hAnsi="Cambria Math" w:cs="Arial"/>
                            <w:i/>
                            <w:sz w:val="24"/>
                            <w:szCs w:val="24"/>
                          </w:rPr>
                        </m:ctrlPr>
                      </m:fPr>
                      <m:num>
                        <m:r>
                          <w:rPr>
                            <w:rFonts w:ascii="Cambria Math" w:eastAsia="Times New Roman" w:hAnsi="Cambria Math" w:cs="Arial"/>
                            <w:sz w:val="24"/>
                            <w:szCs w:val="24"/>
                          </w:rPr>
                          <m:t>∂</m:t>
                        </m:r>
                      </m:num>
                      <m:den>
                        <m:r>
                          <w:rPr>
                            <w:rFonts w:ascii="Cambria Math" w:eastAsia="Times New Roman" w:hAnsi="Cambria Math" w:cs="Arial"/>
                            <w:sz w:val="24"/>
                            <w:szCs w:val="24"/>
                          </w:rPr>
                          <m:t>∂r</m:t>
                        </m:r>
                      </m:den>
                    </m:f>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r>
                              <w:rPr>
                                <w:rFonts w:ascii="Cambria Math" w:eastAsia="Times New Roman" w:hAnsi="Cambria Math" w:cs="Arial"/>
                                <w:sz w:val="24"/>
                                <w:szCs w:val="24"/>
                              </w:rPr>
                              <m:t>g</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1</m:t>
                                </m:r>
                              </m:e>
                            </m:d>
                          </m:sup>
                        </m:sSubSup>
                      </m:e>
                    </m:d>
                  </m:e>
                  <m:sub>
                    <m:r>
                      <w:rPr>
                        <w:rFonts w:ascii="Cambria Math" w:eastAsia="Times New Roman" w:hAnsi="Cambria Math" w:cs="Arial"/>
                        <w:sz w:val="24"/>
                        <w:szCs w:val="24"/>
                      </w:rPr>
                      <m:t>r=</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R</m:t>
                        </m:r>
                      </m:e>
                      <m:sub>
                        <m:r>
                          <w:rPr>
                            <w:rFonts w:ascii="Cambria Math" w:eastAsia="Times New Roman" w:hAnsi="Cambria Math" w:cs="Arial"/>
                            <w:sz w:val="24"/>
                            <w:szCs w:val="24"/>
                          </w:rPr>
                          <m:t>1</m:t>
                        </m:r>
                      </m:sub>
                    </m:sSub>
                  </m:sub>
                </m:sSub>
                <m:r>
                  <w:rPr>
                    <w:rFonts w:ascii="Cambria Math" w:eastAsia="Times New Roman" w:hAnsi="Cambria Math" w:cs="Arial"/>
                    <w:sz w:val="24"/>
                    <w:szCs w:val="24"/>
                  </w:rPr>
                  <m:t>=</m:t>
                </m:r>
                <m:sSub>
                  <m:sSubPr>
                    <m:ctrlPr>
                      <w:rPr>
                        <w:rFonts w:ascii="Cambria Math" w:eastAsia="Times New Roman" w:hAnsi="Cambria Math" w:cs="Arial"/>
                        <w:i/>
                        <w:sz w:val="24"/>
                        <w:szCs w:val="24"/>
                      </w:rPr>
                    </m:ctrlPr>
                  </m:sSubPr>
                  <m:e>
                    <m:sSub>
                      <m:sSubPr>
                        <m:ctrlPr>
                          <w:rPr>
                            <w:rFonts w:ascii="Cambria Math" w:eastAsia="Times New Roman" w:hAnsi="Cambria Math" w:cs="Arial"/>
                            <w:i/>
                            <w:sz w:val="24"/>
                            <w:szCs w:val="24"/>
                          </w:rPr>
                        </m:ctrlPr>
                      </m:sSubPr>
                      <m:e>
                        <m:r>
                          <w:rPr>
                            <w:rFonts w:ascii="Cambria Math" w:eastAsia="Times New Roman" w:hAnsi="Cambria Math" w:cs="Arial"/>
                            <w:sz w:val="24"/>
                            <w:szCs w:val="24"/>
                          </w:rPr>
                          <m:t>k</m:t>
                        </m:r>
                      </m:e>
                      <m:sub>
                        <m:r>
                          <w:rPr>
                            <w:rFonts w:ascii="Cambria Math" w:eastAsia="Times New Roman" w:hAnsi="Cambria Math" w:cs="Arial"/>
                            <w:sz w:val="24"/>
                            <w:szCs w:val="24"/>
                          </w:rPr>
                          <m:t>2</m:t>
                        </m:r>
                      </m:sub>
                    </m:sSub>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f>
                              <m:fPr>
                                <m:ctrlPr>
                                  <w:rPr>
                                    <w:rFonts w:ascii="Cambria Math" w:eastAsia="Times New Roman" w:hAnsi="Cambria Math" w:cs="Arial"/>
                                    <w:i/>
                                    <w:sz w:val="24"/>
                                    <w:szCs w:val="24"/>
                                  </w:rPr>
                                </m:ctrlPr>
                              </m:fPr>
                              <m:num>
                                <m:r>
                                  <w:rPr>
                                    <w:rFonts w:ascii="Cambria Math" w:eastAsia="Times New Roman" w:hAnsi="Cambria Math" w:cs="Arial"/>
                                    <w:sz w:val="24"/>
                                    <w:szCs w:val="24"/>
                                  </w:rPr>
                                  <m:t>∂</m:t>
                                </m:r>
                              </m:num>
                              <m:den>
                                <m:r>
                                  <w:rPr>
                                    <w:rFonts w:ascii="Cambria Math" w:eastAsia="Times New Roman" w:hAnsi="Cambria Math" w:cs="Arial"/>
                                    <w:sz w:val="24"/>
                                    <w:szCs w:val="24"/>
                                  </w:rPr>
                                  <m:t>∂r</m:t>
                                </m:r>
                              </m:den>
                            </m:f>
                            <m:r>
                              <w:rPr>
                                <w:rFonts w:ascii="Cambria Math" w:eastAsia="Times New Roman" w:hAnsi="Cambria Math" w:cs="Arial"/>
                                <w:sz w:val="24"/>
                                <w:szCs w:val="24"/>
                              </w:rPr>
                              <m:t>g</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2</m:t>
                                </m:r>
                              </m:e>
                            </m:d>
                          </m:sup>
                        </m:sSubSup>
                      </m:e>
                    </m:d>
                  </m:e>
                  <m:sub>
                    <m:r>
                      <w:rPr>
                        <w:rFonts w:ascii="Cambria Math" w:eastAsia="Times New Roman" w:hAnsi="Cambria Math" w:cs="Arial"/>
                        <w:sz w:val="24"/>
                        <w:szCs w:val="24"/>
                      </w:rPr>
                      <m:t>r=</m:t>
                    </m:r>
                    <m:sSub>
                      <m:sSubPr>
                        <m:ctrlPr>
                          <w:rPr>
                            <w:rFonts w:ascii="Cambria Math" w:eastAsia="Times New Roman" w:hAnsi="Cambria Math" w:cs="Arial"/>
                            <w:i/>
                            <w:sz w:val="24"/>
                            <w:szCs w:val="24"/>
                          </w:rPr>
                        </m:ctrlPr>
                      </m:sSubPr>
                      <m:e>
                        <m:r>
                          <w:rPr>
                            <w:rFonts w:ascii="Cambria Math" w:eastAsia="Times New Roman" w:hAnsi="Cambria Math" w:cs="Arial"/>
                            <w:sz w:val="24"/>
                            <w:szCs w:val="24"/>
                          </w:rPr>
                          <m:t>R</m:t>
                        </m:r>
                      </m:e>
                      <m:sub>
                        <m:r>
                          <w:rPr>
                            <w:rFonts w:ascii="Cambria Math" w:eastAsia="Times New Roman" w:hAnsi="Cambria Math" w:cs="Arial"/>
                            <w:sz w:val="24"/>
                            <w:szCs w:val="24"/>
                          </w:rPr>
                          <m:t>1</m:t>
                        </m:r>
                      </m:sub>
                    </m:sSub>
                  </m:sub>
                </m:sSub>
              </m:oMath>
            </m:oMathPara>
          </w:p>
        </w:tc>
        <w:tc>
          <w:tcPr>
            <w:tcW w:w="393" w:type="pct"/>
            <w:vAlign w:val="center"/>
          </w:tcPr>
          <w:p w14:paraId="56468BB7" w14:textId="046F8435" w:rsidR="003277AC" w:rsidRDefault="003E2CC9"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30100D">
              <w:rPr>
                <w:rFonts w:ascii="Times New Roman" w:eastAsiaTheme="minorEastAsia" w:hAnsi="Times New Roman" w:cs="Times New Roman"/>
                <w:iCs/>
                <w:sz w:val="24"/>
                <w:szCs w:val="24"/>
              </w:rPr>
              <w:t>1</w:t>
            </w:r>
            <w:r>
              <w:rPr>
                <w:rFonts w:ascii="Times New Roman" w:eastAsiaTheme="minorEastAsia" w:hAnsi="Times New Roman" w:cs="Times New Roman"/>
                <w:iCs/>
                <w:sz w:val="24"/>
                <w:szCs w:val="24"/>
              </w:rPr>
              <w:t>d)</w:t>
            </w:r>
          </w:p>
        </w:tc>
      </w:tr>
      <w:tr w:rsidR="006818A6" w:rsidRPr="000406C4" w14:paraId="60A25190" w14:textId="77777777" w:rsidTr="00487F19">
        <w:trPr>
          <w:trHeight w:hRule="exact" w:val="720"/>
          <w:jc w:val="center"/>
        </w:trPr>
        <w:tc>
          <w:tcPr>
            <w:tcW w:w="347" w:type="pct"/>
          </w:tcPr>
          <w:p w14:paraId="359F35EF" w14:textId="77777777" w:rsidR="006818A6" w:rsidRPr="000406C4" w:rsidRDefault="006818A6" w:rsidP="00767A4D">
            <w:pPr>
              <w:widowControl w:val="0"/>
              <w:autoSpaceDE w:val="0"/>
              <w:autoSpaceDN w:val="0"/>
              <w:adjustRightInd w:val="0"/>
              <w:rPr>
                <w:rFonts w:ascii="Arial" w:eastAsiaTheme="minorEastAsia" w:hAnsi="Arial" w:cs="Arial"/>
                <w:iCs/>
                <w:sz w:val="20"/>
                <w:szCs w:val="20"/>
              </w:rPr>
            </w:pPr>
          </w:p>
        </w:tc>
        <w:tc>
          <w:tcPr>
            <w:tcW w:w="4260" w:type="pct"/>
          </w:tcPr>
          <w:p w14:paraId="37E4E1EC" w14:textId="026F6BB7" w:rsidR="006818A6" w:rsidRDefault="00000000" w:rsidP="00767A4D">
            <w:pPr>
              <w:widowControl w:val="0"/>
              <w:autoSpaceDE w:val="0"/>
              <w:autoSpaceDN w:val="0"/>
              <w:adjustRightInd w:val="0"/>
              <w:jc w:val="center"/>
              <w:rPr>
                <w:rFonts w:ascii="Arial" w:eastAsia="Times New Roman" w:hAnsi="Arial" w:cs="Arial"/>
                <w:sz w:val="24"/>
                <w:szCs w:val="24"/>
              </w:rPr>
            </w:pPr>
            <m:oMathPara>
              <m:oMath>
                <m:sSub>
                  <m:sSubPr>
                    <m:ctrlPr>
                      <w:rPr>
                        <w:rFonts w:ascii="Cambria Math" w:eastAsia="Times New Roman" w:hAnsi="Cambria Math" w:cs="Arial"/>
                        <w:i/>
                        <w:sz w:val="24"/>
                        <w:szCs w:val="24"/>
                      </w:rPr>
                    </m:ctrlPr>
                  </m:sSubPr>
                  <m:e>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r>
                              <w:rPr>
                                <w:rFonts w:ascii="Cambria Math" w:eastAsia="Times New Roman" w:hAnsi="Cambria Math" w:cs="Arial"/>
                                <w:sz w:val="24"/>
                                <w:szCs w:val="24"/>
                              </w:rPr>
                              <m:t>h</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1</m:t>
                                </m:r>
                              </m:e>
                            </m:d>
                          </m:sup>
                        </m:sSubSup>
                      </m:e>
                    </m:d>
                  </m:e>
                  <m:sub>
                    <m:r>
                      <w:rPr>
                        <w:rFonts w:ascii="Cambria Math" w:eastAsia="Times New Roman" w:hAnsi="Cambria Math" w:cs="Arial"/>
                        <w:sz w:val="24"/>
                        <w:szCs w:val="24"/>
                      </w:rPr>
                      <m:t>z=0</m:t>
                    </m:r>
                  </m:sub>
                </m:sSub>
                <m:r>
                  <w:rPr>
                    <w:rFonts w:ascii="Cambria Math" w:eastAsia="Times New Roman" w:hAnsi="Cambria Math" w:cs="Arial"/>
                    <w:sz w:val="24"/>
                    <w:szCs w:val="24"/>
                  </w:rPr>
                  <m:t>=</m:t>
                </m:r>
                <m:sSub>
                  <m:sSubPr>
                    <m:ctrlPr>
                      <w:rPr>
                        <w:rFonts w:ascii="Cambria Math" w:eastAsia="Times New Roman" w:hAnsi="Cambria Math" w:cs="Arial"/>
                        <w:i/>
                        <w:sz w:val="24"/>
                        <w:szCs w:val="24"/>
                      </w:rPr>
                    </m:ctrlPr>
                  </m:sSubPr>
                  <m:e>
                    <m:d>
                      <m:dPr>
                        <m:begChr m:val=""/>
                        <m:endChr m:val="|"/>
                        <m:ctrlPr>
                          <w:rPr>
                            <w:rFonts w:ascii="Cambria Math" w:eastAsia="Times New Roman" w:hAnsi="Cambria Math" w:cs="Arial"/>
                            <w:i/>
                            <w:sz w:val="24"/>
                            <w:szCs w:val="24"/>
                          </w:rPr>
                        </m:ctrlPr>
                      </m:dPr>
                      <m:e>
                        <m:sSubSup>
                          <m:sSubSupPr>
                            <m:ctrlPr>
                              <w:rPr>
                                <w:rFonts w:ascii="Cambria Math" w:eastAsia="Times New Roman" w:hAnsi="Cambria Math" w:cs="Arial"/>
                                <w:i/>
                                <w:sz w:val="24"/>
                                <w:szCs w:val="24"/>
                              </w:rPr>
                            </m:ctrlPr>
                          </m:sSubSupPr>
                          <m:e>
                            <m:r>
                              <w:rPr>
                                <w:rFonts w:ascii="Cambria Math" w:eastAsia="Times New Roman" w:hAnsi="Cambria Math" w:cs="Arial"/>
                                <w:sz w:val="24"/>
                                <w:szCs w:val="24"/>
                              </w:rPr>
                              <m:t>h</m:t>
                            </m:r>
                          </m:e>
                          <m:sub>
                            <m:r>
                              <w:rPr>
                                <w:rFonts w:ascii="Cambria Math" w:eastAsia="Times New Roman" w:hAnsi="Cambria Math" w:cs="Arial"/>
                                <w:sz w:val="24"/>
                                <w:szCs w:val="24"/>
                              </w:rPr>
                              <m:t>j</m:t>
                            </m:r>
                          </m:sub>
                          <m:sup>
                            <m:d>
                              <m:dPr>
                                <m:ctrlPr>
                                  <w:rPr>
                                    <w:rFonts w:ascii="Cambria Math" w:eastAsia="Times New Roman" w:hAnsi="Cambria Math" w:cs="Arial"/>
                                    <w:i/>
                                    <w:sz w:val="24"/>
                                    <w:szCs w:val="24"/>
                                  </w:rPr>
                                </m:ctrlPr>
                              </m:dPr>
                              <m:e>
                                <m:r>
                                  <w:rPr>
                                    <w:rFonts w:ascii="Cambria Math" w:eastAsia="Times New Roman" w:hAnsi="Cambria Math" w:cs="Arial"/>
                                    <w:sz w:val="24"/>
                                    <w:szCs w:val="24"/>
                                  </w:rPr>
                                  <m:t>2</m:t>
                                </m:r>
                              </m:e>
                            </m:d>
                          </m:sup>
                        </m:sSubSup>
                      </m:e>
                    </m:d>
                  </m:e>
                  <m:sub>
                    <m:r>
                      <w:rPr>
                        <w:rFonts w:ascii="Cambria Math" w:eastAsia="Times New Roman" w:hAnsi="Cambria Math" w:cs="Arial"/>
                        <w:sz w:val="24"/>
                        <w:szCs w:val="24"/>
                      </w:rPr>
                      <m:t>z=0</m:t>
                    </m:r>
                  </m:sub>
                </m:sSub>
                <m:r>
                  <w:rPr>
                    <w:rFonts w:ascii="Cambria Math" w:eastAsia="Times New Roman" w:hAnsi="Cambria Math" w:cs="Arial"/>
                    <w:sz w:val="24"/>
                    <w:szCs w:val="24"/>
                  </w:rPr>
                  <m:t>=0</m:t>
                </m:r>
              </m:oMath>
            </m:oMathPara>
          </w:p>
        </w:tc>
        <w:tc>
          <w:tcPr>
            <w:tcW w:w="393" w:type="pct"/>
            <w:vAlign w:val="center"/>
          </w:tcPr>
          <w:p w14:paraId="62BBFB3D" w14:textId="4BE6A7EB" w:rsidR="006818A6" w:rsidRDefault="003E2CC9"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30100D">
              <w:rPr>
                <w:rFonts w:ascii="Times New Roman" w:eastAsiaTheme="minorEastAsia" w:hAnsi="Times New Roman" w:cs="Times New Roman"/>
                <w:iCs/>
                <w:sz w:val="24"/>
                <w:szCs w:val="24"/>
              </w:rPr>
              <w:t>1</w:t>
            </w:r>
            <w:r>
              <w:rPr>
                <w:rFonts w:ascii="Times New Roman" w:eastAsiaTheme="minorEastAsia" w:hAnsi="Times New Roman" w:cs="Times New Roman"/>
                <w:iCs/>
                <w:sz w:val="24"/>
                <w:szCs w:val="24"/>
              </w:rPr>
              <w:t>e)</w:t>
            </w:r>
          </w:p>
        </w:tc>
      </w:tr>
    </w:tbl>
    <w:p w14:paraId="50749E36" w14:textId="32809C54" w:rsidR="002A5597" w:rsidRDefault="00DC75F9" w:rsidP="002004E6">
      <w:pPr>
        <w:spacing w:after="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Equation</w:t>
      </w:r>
      <w:r w:rsidR="00487F19" w:rsidRPr="00487F19">
        <w:rPr>
          <w:rFonts w:ascii="Times New Roman" w:eastAsiaTheme="minorEastAsia" w:hAnsi="Times New Roman" w:cs="Times New Roman"/>
          <w:sz w:val="24"/>
          <w:szCs w:val="24"/>
        </w:rPr>
        <w:t xml:space="preserve"> </w:t>
      </w:r>
      <w:r w:rsidR="001B5224">
        <w:rPr>
          <w:rFonts w:ascii="Times New Roman" w:eastAsiaTheme="minorEastAsia" w:hAnsi="Times New Roman" w:cs="Times New Roman"/>
          <w:sz w:val="24"/>
          <w:szCs w:val="24"/>
        </w:rPr>
        <w:t>2</w:t>
      </w:r>
      <w:r w:rsidR="0030100D">
        <w:rPr>
          <w:rFonts w:ascii="Times New Roman" w:eastAsiaTheme="minorEastAsia" w:hAnsi="Times New Roman" w:cs="Times New Roman"/>
          <w:sz w:val="24"/>
          <w:szCs w:val="24"/>
        </w:rPr>
        <w:t>1</w:t>
      </w:r>
      <w:r w:rsidR="00487F19" w:rsidRPr="00487F19">
        <w:rPr>
          <w:rFonts w:ascii="Times New Roman" w:eastAsiaTheme="minorEastAsia" w:hAnsi="Times New Roman" w:cs="Times New Roman"/>
          <w:sz w:val="24"/>
          <w:szCs w:val="24"/>
        </w:rPr>
        <w:t>a enforces a smooth radial temperature distribution along the center axis</w:t>
      </w:r>
      <w:r w:rsidR="00441F41">
        <w:rPr>
          <w:rFonts w:ascii="Times New Roman" w:eastAsiaTheme="minorEastAsia" w:hAnsi="Times New Roman" w:cs="Times New Roman"/>
          <w:sz w:val="24"/>
          <w:szCs w:val="24"/>
        </w:rPr>
        <w:t xml:space="preserve"> within the HFS</w:t>
      </w:r>
      <w:r w:rsidR="00487F19" w:rsidRPr="00487F19">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Equation</w:t>
      </w:r>
      <w:r w:rsidR="00487F19" w:rsidRPr="00487F19">
        <w:rPr>
          <w:rFonts w:ascii="Times New Roman" w:eastAsiaTheme="minorEastAsia" w:hAnsi="Times New Roman" w:cs="Times New Roman"/>
          <w:sz w:val="24"/>
          <w:szCs w:val="24"/>
        </w:rPr>
        <w:t xml:space="preserve"> </w:t>
      </w:r>
      <w:r w:rsidR="001B5224">
        <w:rPr>
          <w:rFonts w:ascii="Times New Roman" w:eastAsiaTheme="minorEastAsia" w:hAnsi="Times New Roman" w:cs="Times New Roman"/>
          <w:sz w:val="24"/>
          <w:szCs w:val="24"/>
        </w:rPr>
        <w:t>2</w:t>
      </w:r>
      <w:r w:rsidR="0030100D">
        <w:rPr>
          <w:rFonts w:ascii="Times New Roman" w:eastAsiaTheme="minorEastAsia" w:hAnsi="Times New Roman" w:cs="Times New Roman"/>
          <w:sz w:val="24"/>
          <w:szCs w:val="24"/>
        </w:rPr>
        <w:t>1</w:t>
      </w:r>
      <w:r w:rsidR="00487F19" w:rsidRPr="00487F19">
        <w:rPr>
          <w:rFonts w:ascii="Times New Roman" w:eastAsiaTheme="minorEastAsia" w:hAnsi="Times New Roman" w:cs="Times New Roman"/>
          <w:sz w:val="24"/>
          <w:szCs w:val="24"/>
        </w:rPr>
        <w:t>b enforces an adiabatic wall condition on the outer circumference of the TPS. This may be interpreted</w:t>
      </w:r>
      <w:r w:rsidR="00867DEA">
        <w:rPr>
          <w:rFonts w:ascii="Times New Roman" w:eastAsiaTheme="minorEastAsia" w:hAnsi="Times New Roman" w:cs="Times New Roman"/>
          <w:sz w:val="24"/>
          <w:szCs w:val="24"/>
        </w:rPr>
        <w:t xml:space="preserve"> </w:t>
      </w:r>
      <w:r w:rsidR="00487F19" w:rsidRPr="00487F19">
        <w:rPr>
          <w:rFonts w:ascii="Times New Roman" w:eastAsiaTheme="minorEastAsia" w:hAnsi="Times New Roman" w:cs="Times New Roman"/>
          <w:sz w:val="24"/>
          <w:szCs w:val="24"/>
        </w:rPr>
        <w:t>as enforcing 1-</w:t>
      </w:r>
      <w:r w:rsidR="00F95D7E">
        <w:rPr>
          <w:rFonts w:ascii="Times New Roman" w:eastAsiaTheme="minorEastAsia" w:hAnsi="Times New Roman" w:cs="Times New Roman"/>
          <w:sz w:val="24"/>
          <w:szCs w:val="24"/>
        </w:rPr>
        <w:t>dimensional</w:t>
      </w:r>
      <w:r w:rsidR="00487F19" w:rsidRPr="00487F19">
        <w:rPr>
          <w:rFonts w:ascii="Times New Roman" w:eastAsiaTheme="minorEastAsia" w:hAnsi="Times New Roman" w:cs="Times New Roman"/>
          <w:sz w:val="24"/>
          <w:szCs w:val="24"/>
        </w:rPr>
        <w:t xml:space="preserve"> heat flow through the TPS when sufficiently far away from the TPS</w:t>
      </w:r>
      <w:r w:rsidR="001B5224">
        <w:rPr>
          <w:rFonts w:ascii="Times New Roman" w:eastAsiaTheme="minorEastAsia" w:hAnsi="Times New Roman" w:cs="Times New Roman"/>
          <w:sz w:val="24"/>
          <w:szCs w:val="24"/>
        </w:rPr>
        <w:t>-</w:t>
      </w:r>
      <w:r w:rsidR="00487F19" w:rsidRPr="00487F19">
        <w:rPr>
          <w:rFonts w:ascii="Times New Roman" w:eastAsiaTheme="minorEastAsia" w:hAnsi="Times New Roman" w:cs="Times New Roman"/>
          <w:sz w:val="24"/>
          <w:szCs w:val="24"/>
        </w:rPr>
        <w:t xml:space="preserve">sensor interface. </w:t>
      </w:r>
      <w:r>
        <w:rPr>
          <w:rFonts w:ascii="Times New Roman" w:eastAsiaTheme="minorEastAsia" w:hAnsi="Times New Roman" w:cs="Times New Roman"/>
          <w:sz w:val="24"/>
          <w:szCs w:val="24"/>
        </w:rPr>
        <w:t>Equation</w:t>
      </w:r>
      <w:r w:rsidR="00A304A7">
        <w:rPr>
          <w:rFonts w:ascii="Times New Roman" w:eastAsiaTheme="minorEastAsia" w:hAnsi="Times New Roman" w:cs="Times New Roman"/>
          <w:sz w:val="24"/>
          <w:szCs w:val="24"/>
        </w:rPr>
        <w:t>s</w:t>
      </w:r>
      <w:r w:rsidR="00487F19" w:rsidRPr="00487F19">
        <w:rPr>
          <w:rFonts w:ascii="Times New Roman" w:eastAsiaTheme="minorEastAsia" w:hAnsi="Times New Roman" w:cs="Times New Roman"/>
          <w:sz w:val="24"/>
          <w:szCs w:val="24"/>
        </w:rPr>
        <w:t xml:space="preserve"> </w:t>
      </w:r>
      <w:r w:rsidR="001B5224">
        <w:rPr>
          <w:rFonts w:ascii="Times New Roman" w:eastAsiaTheme="minorEastAsia" w:hAnsi="Times New Roman" w:cs="Times New Roman"/>
          <w:sz w:val="24"/>
          <w:szCs w:val="24"/>
        </w:rPr>
        <w:t>2</w:t>
      </w:r>
      <w:r w:rsidR="0030100D">
        <w:rPr>
          <w:rFonts w:ascii="Times New Roman" w:eastAsiaTheme="minorEastAsia" w:hAnsi="Times New Roman" w:cs="Times New Roman"/>
          <w:sz w:val="24"/>
          <w:szCs w:val="24"/>
        </w:rPr>
        <w:t>1</w:t>
      </w:r>
      <w:r w:rsidR="00487F19" w:rsidRPr="00487F19">
        <w:rPr>
          <w:rFonts w:ascii="Times New Roman" w:eastAsiaTheme="minorEastAsia" w:hAnsi="Times New Roman" w:cs="Times New Roman"/>
          <w:sz w:val="24"/>
          <w:szCs w:val="24"/>
        </w:rPr>
        <w:t xml:space="preserve">c and </w:t>
      </w:r>
      <w:r w:rsidR="001B5224">
        <w:rPr>
          <w:rFonts w:ascii="Times New Roman" w:eastAsiaTheme="minorEastAsia" w:hAnsi="Times New Roman" w:cs="Times New Roman"/>
          <w:sz w:val="24"/>
          <w:szCs w:val="24"/>
        </w:rPr>
        <w:t>2</w:t>
      </w:r>
      <w:r w:rsidR="0030100D">
        <w:rPr>
          <w:rFonts w:ascii="Times New Roman" w:eastAsiaTheme="minorEastAsia" w:hAnsi="Times New Roman" w:cs="Times New Roman"/>
          <w:sz w:val="24"/>
          <w:szCs w:val="24"/>
        </w:rPr>
        <w:t>1</w:t>
      </w:r>
      <w:r w:rsidR="00487F19" w:rsidRPr="00487F19">
        <w:rPr>
          <w:rFonts w:ascii="Times New Roman" w:eastAsiaTheme="minorEastAsia" w:hAnsi="Times New Roman" w:cs="Times New Roman"/>
          <w:sz w:val="24"/>
          <w:szCs w:val="24"/>
        </w:rPr>
        <w:t xml:space="preserve">d enforce continuity of temperature and heat flux across the </w:t>
      </w:r>
      <w:r w:rsidR="001B5224">
        <w:rPr>
          <w:rFonts w:ascii="Times New Roman" w:eastAsiaTheme="minorEastAsia" w:hAnsi="Times New Roman" w:cs="Times New Roman"/>
          <w:sz w:val="24"/>
          <w:szCs w:val="24"/>
        </w:rPr>
        <w:t xml:space="preserve">shared </w:t>
      </w:r>
      <w:r w:rsidR="00487F19" w:rsidRPr="00487F19">
        <w:rPr>
          <w:rFonts w:ascii="Times New Roman" w:eastAsiaTheme="minorEastAsia" w:hAnsi="Times New Roman" w:cs="Times New Roman"/>
          <w:sz w:val="24"/>
          <w:szCs w:val="24"/>
        </w:rPr>
        <w:t xml:space="preserve">TPS-sensor interface, respectively. </w:t>
      </w:r>
      <w:r>
        <w:rPr>
          <w:rFonts w:ascii="Times New Roman" w:eastAsiaTheme="minorEastAsia" w:hAnsi="Times New Roman" w:cs="Times New Roman"/>
          <w:sz w:val="24"/>
          <w:szCs w:val="24"/>
        </w:rPr>
        <w:t>Equation</w:t>
      </w:r>
      <w:r w:rsidR="00487F19" w:rsidRPr="00487F19">
        <w:rPr>
          <w:rFonts w:ascii="Times New Roman" w:eastAsiaTheme="minorEastAsia" w:hAnsi="Times New Roman" w:cs="Times New Roman"/>
          <w:sz w:val="24"/>
          <w:szCs w:val="24"/>
        </w:rPr>
        <w:t xml:space="preserve"> </w:t>
      </w:r>
      <w:r w:rsidR="00757D06">
        <w:rPr>
          <w:rFonts w:ascii="Times New Roman" w:eastAsiaTheme="minorEastAsia" w:hAnsi="Times New Roman" w:cs="Times New Roman"/>
          <w:sz w:val="24"/>
          <w:szCs w:val="24"/>
        </w:rPr>
        <w:t>2</w:t>
      </w:r>
      <w:r w:rsidR="0030100D">
        <w:rPr>
          <w:rFonts w:ascii="Times New Roman" w:eastAsiaTheme="minorEastAsia" w:hAnsi="Times New Roman" w:cs="Times New Roman"/>
          <w:sz w:val="24"/>
          <w:szCs w:val="24"/>
        </w:rPr>
        <w:t>1</w:t>
      </w:r>
      <w:r w:rsidR="00487F19" w:rsidRPr="00487F19">
        <w:rPr>
          <w:rFonts w:ascii="Times New Roman" w:eastAsiaTheme="minorEastAsia" w:hAnsi="Times New Roman" w:cs="Times New Roman"/>
          <w:sz w:val="24"/>
          <w:szCs w:val="24"/>
        </w:rPr>
        <w:t>e enforces a homogeneous temperature boundary condition at z = 0.</w:t>
      </w:r>
      <w:r w:rsidR="00B249CB">
        <w:rPr>
          <w:rFonts w:ascii="Times New Roman" w:eastAsiaTheme="minorEastAsia" w:hAnsi="Times New Roman" w:cs="Times New Roman"/>
          <w:sz w:val="24"/>
          <w:szCs w:val="24"/>
        </w:rPr>
        <w:t xml:space="preserve"> </w:t>
      </w:r>
    </w:p>
    <w:p w14:paraId="2A11892A" w14:textId="35406BF2" w:rsidR="0026231D" w:rsidRDefault="00C63627" w:rsidP="000C7837">
      <w:pPr>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B50859">
        <w:rPr>
          <w:rFonts w:ascii="Times New Roman" w:eastAsiaTheme="minorEastAsia" w:hAnsi="Times New Roman" w:cs="Times New Roman"/>
          <w:sz w:val="24"/>
          <w:szCs w:val="24"/>
        </w:rPr>
        <w:t>he i</w:t>
      </w:r>
      <w:r w:rsidR="00B249CB">
        <w:rPr>
          <w:rFonts w:ascii="Times New Roman" w:eastAsiaTheme="minorEastAsia" w:hAnsi="Times New Roman" w:cs="Times New Roman"/>
          <w:sz w:val="24"/>
          <w:szCs w:val="24"/>
        </w:rPr>
        <w:t>nterface</w:t>
      </w:r>
      <w:r w:rsidR="00A156F3">
        <w:rPr>
          <w:rFonts w:ascii="Times New Roman" w:eastAsiaTheme="minorEastAsia" w:hAnsi="Times New Roman" w:cs="Times New Roman"/>
          <w:sz w:val="24"/>
          <w:szCs w:val="24"/>
        </w:rPr>
        <w:t xml:space="preserve"> continuity conditions </w:t>
      </w:r>
      <w:r w:rsidR="000C3765">
        <w:rPr>
          <w:rFonts w:ascii="Times New Roman" w:eastAsiaTheme="minorEastAsia" w:hAnsi="Times New Roman" w:cs="Times New Roman"/>
          <w:sz w:val="24"/>
          <w:szCs w:val="24"/>
        </w:rPr>
        <w:t xml:space="preserve">represented by </w:t>
      </w:r>
      <w:r w:rsidR="00A156F3">
        <w:rPr>
          <w:rFonts w:ascii="Times New Roman" w:eastAsiaTheme="minorEastAsia" w:hAnsi="Times New Roman" w:cs="Times New Roman"/>
          <w:sz w:val="24"/>
          <w:szCs w:val="24"/>
        </w:rPr>
        <w:t>Equations 2</w:t>
      </w:r>
      <w:r w:rsidR="008F40E5">
        <w:rPr>
          <w:rFonts w:ascii="Times New Roman" w:eastAsiaTheme="minorEastAsia" w:hAnsi="Times New Roman" w:cs="Times New Roman"/>
          <w:sz w:val="24"/>
          <w:szCs w:val="24"/>
        </w:rPr>
        <w:t>1</w:t>
      </w:r>
      <w:r w:rsidR="00A156F3">
        <w:rPr>
          <w:rFonts w:ascii="Times New Roman" w:eastAsiaTheme="minorEastAsia" w:hAnsi="Times New Roman" w:cs="Times New Roman"/>
          <w:sz w:val="24"/>
          <w:szCs w:val="24"/>
        </w:rPr>
        <w:t>c and 2</w:t>
      </w:r>
      <w:r w:rsidR="008F40E5">
        <w:rPr>
          <w:rFonts w:ascii="Times New Roman" w:eastAsiaTheme="minorEastAsia" w:hAnsi="Times New Roman" w:cs="Times New Roman"/>
          <w:sz w:val="24"/>
          <w:szCs w:val="24"/>
        </w:rPr>
        <w:t>1</w:t>
      </w:r>
      <w:r w:rsidR="00A156F3">
        <w:rPr>
          <w:rFonts w:ascii="Times New Roman" w:eastAsiaTheme="minorEastAsia" w:hAnsi="Times New Roman" w:cs="Times New Roman"/>
          <w:sz w:val="24"/>
          <w:szCs w:val="24"/>
        </w:rPr>
        <w:t>d require special treatment</w:t>
      </w:r>
      <w:r w:rsidR="00B249CB">
        <w:rPr>
          <w:rFonts w:ascii="Times New Roman" w:eastAsiaTheme="minorEastAsia" w:hAnsi="Times New Roman" w:cs="Times New Roman"/>
          <w:sz w:val="24"/>
          <w:szCs w:val="24"/>
        </w:rPr>
        <w:t xml:space="preserve"> </w:t>
      </w:r>
      <w:r w:rsidR="00CD7D56">
        <w:rPr>
          <w:rFonts w:ascii="Times New Roman" w:eastAsiaTheme="minorEastAsia" w:hAnsi="Times New Roman" w:cs="Times New Roman"/>
          <w:sz w:val="24"/>
          <w:szCs w:val="24"/>
        </w:rPr>
        <w:t xml:space="preserve">of the radial </w:t>
      </w:r>
      <w:r w:rsidR="0089650E">
        <w:rPr>
          <w:rFonts w:ascii="Times New Roman" w:eastAsiaTheme="minorEastAsia" w:hAnsi="Times New Roman" w:cs="Times New Roman"/>
          <w:sz w:val="24"/>
          <w:szCs w:val="24"/>
        </w:rPr>
        <w:t xml:space="preserve">basis function </w:t>
      </w:r>
      <w:r w:rsidR="00CD7D56">
        <w:rPr>
          <w:rFonts w:ascii="Times New Roman" w:eastAsiaTheme="minorEastAsia" w:hAnsi="Times New Roman" w:cs="Times New Roman"/>
          <w:sz w:val="24"/>
          <w:szCs w:val="24"/>
        </w:rPr>
        <w:t>components</w:t>
      </w:r>
      <w:r w:rsidR="0044189B">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(1)</m:t>
            </m:r>
          </m:sup>
        </m:sSubSup>
      </m:oMath>
      <w:r w:rsidR="008F38B2">
        <w:rPr>
          <w:rFonts w:ascii="Times New Roman" w:eastAsiaTheme="minorEastAsia" w:hAnsi="Times New Roman" w:cs="Times New Roman"/>
          <w:sz w:val="24"/>
          <w:szCs w:val="24"/>
        </w:rPr>
        <w:t xml:space="preserve">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(2)</m:t>
            </m:r>
          </m:sup>
        </m:sSubSup>
      </m:oMath>
      <w:r w:rsidR="00CD7D56">
        <w:rPr>
          <w:rFonts w:ascii="Times New Roman" w:eastAsiaTheme="minorEastAsia" w:hAnsi="Times New Roman" w:cs="Times New Roman"/>
          <w:sz w:val="24"/>
          <w:szCs w:val="24"/>
        </w:rPr>
        <w:t xml:space="preserve">. Adopting the approach of Haji-Sheikh and Beck,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(1)</m:t>
            </m:r>
          </m:sup>
        </m:sSubSup>
      </m:oMath>
      <w:r w:rsidR="008F38B2">
        <w:rPr>
          <w:rFonts w:ascii="Times New Roman" w:eastAsiaTheme="minorEastAsia" w:hAnsi="Times New Roman" w:cs="Times New Roman"/>
          <w:sz w:val="24"/>
          <w:szCs w:val="24"/>
        </w:rPr>
        <w:t xml:space="preserve">and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(2)</m:t>
            </m:r>
          </m:sup>
        </m:sSubSup>
      </m:oMath>
      <w:r w:rsidR="008F38B2">
        <w:rPr>
          <w:rFonts w:ascii="Times New Roman" w:eastAsiaTheme="minorEastAsia" w:hAnsi="Times New Roman" w:cs="Times New Roman"/>
          <w:sz w:val="24"/>
          <w:szCs w:val="24"/>
        </w:rPr>
        <w:t xml:space="preserve"> are recast in terms of a global basis function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Sub>
      </m:oMath>
      <w:r w:rsidR="008F38B2">
        <w:rPr>
          <w:rFonts w:ascii="Times New Roman" w:eastAsiaTheme="minorEastAsia" w:hAnsi="Times New Roman" w:cs="Times New Roman"/>
          <w:sz w:val="24"/>
          <w:szCs w:val="24"/>
        </w:rPr>
        <w:t xml:space="preserve"> and perturbation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m:t>
            </m:r>
          </m:sup>
        </m:sSubSup>
        <m:r>
          <w:rPr>
            <w:rFonts w:ascii="Cambria Math" w:eastAsiaTheme="minorEastAsia" w:hAnsi="Cambria Math" w:cs="Times New Roman"/>
            <w:i/>
            <w:sz w:val="24"/>
            <w:szCs w:val="24"/>
          </w:rPr>
          <w:fldChar w:fldCharType="begin"/>
        </m:r>
        <m:r>
          <m:rPr>
            <m:sty m:val="p"/>
          </m:rPr>
          <w:rPr>
            <w:rFonts w:ascii="Cambria Math" w:eastAsiaTheme="minorEastAsia" w:hAnsi="Cambria Math" w:cs="Times New Roman"/>
            <w:sz w:val="24"/>
            <w:szCs w:val="24"/>
          </w:rPr>
          <m:t xml:space="preserve"> ADDIN ZOTERO_ITEM CSL_CITATION {"citationID":"a16u7p6udiq","properties":{"formattedCitation":"\\super 5,13\\nosupersub{}","plainCitation":"5,13","noteIndex":0},"citationItems":[{"id":591,"uris":["http://zotero.org/users/8559886/items/M84X8EHH"],"itemData":{"id":591,"type":"article-journal","abstract":"A procedure to obtain accurate solutions for many transient conduction problems in complex geometries using a Galerkin-based integral (GBI) method is presented. The nonhomogeneous boundary conditions are accommodated by the Green’s function solution technique. A Green’s function obtained by the GBI method exhibits excellent large-time accuracy. It is shown that the time partitioning of the Green’s function yields accurate small-time and large-time solutions. In one example, a hollow cylinder with convective inner surface and prescribed heat flux at the outer surface is considered. Only a few terms for both large-time and small-time solutions are sufficient to produce results with excellent accuracy. The methodology used for homogeneous solids is modified for application to complex heterogeneous solids.","container-title":"Journal of Heat Transfer","DOI":"10.1115/1.2910360","ISSN":"0022-1481","issue":"1","journalAbbreviation":"Journal of Heat Transfer","page":"28-34","source":"Silverchair","title":"Green’s Function Partitioning in Galerkin-Based Integral Solution of the Diffusion Equation","volume":"112","author":[{"family":"Haji-Sheikh","given":"A."},{"family":"Beck","given":"J. V."}],"issued":{"date-parts":[["1990",2,1]]},"citation-key":"haji-sheikhGreenFunctionPartitioning1990b"}},{"id":223,"uris":["http://zotero.org/users/8559886/items/RLQPFYMP"],"itemData":{"id":223,"type":"book","edition":"2","language":"en","publisher":"CRC Press","source":"Zotero","title":"Heat Conduction Using Greens Functions","author":[{"family":"Cole","given":"Kevin"},{"family":"Beck","given":"James"},{"family":"Haji-Sheikh","given":"A"},{"family":"Litkouhi","given":"Bahman"}],"issued":{"date-parts":[["2010"]]},"citation-key":"coleHeatConductionUsing2010"}}],"schema":"https://github.com/citation-style-language/schema/raw/master/csl-citation.json"} </m:t>
        </m:r>
        <m:r>
          <w:rPr>
            <w:rFonts w:ascii="Cambria Math" w:eastAsiaTheme="minorEastAsia" w:hAnsi="Cambria Math" w:cs="Times New Roman"/>
            <w:i/>
            <w:sz w:val="24"/>
            <w:szCs w:val="24"/>
          </w:rPr>
          <w:fldChar w:fldCharType="separate"/>
        </m:r>
      </m:oMath>
      <w:r w:rsidR="0057345A" w:rsidRPr="0057345A">
        <w:rPr>
          <w:rFonts w:ascii="Cambria Math" w:hAnsi="Cambria Math" w:cs="Times New Roman"/>
          <w:kern w:val="0"/>
          <w:sz w:val="24"/>
          <w:szCs w:val="24"/>
          <w:vertAlign w:val="superscript"/>
        </w:rPr>
        <w:t>5,13</w:t>
      </w:r>
      <m:oMath>
        <m:r>
          <w:rPr>
            <w:rFonts w:ascii="Cambria Math" w:eastAsiaTheme="minorEastAsia" w:hAnsi="Cambria Math" w:cs="Times New Roman"/>
            <w:i/>
            <w:sz w:val="24"/>
            <w:szCs w:val="24"/>
          </w:rPr>
          <w:fldChar w:fldCharType="end"/>
        </m:r>
      </m:oMath>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7975"/>
        <w:gridCol w:w="736"/>
      </w:tblGrid>
      <w:tr w:rsidR="009A68CB" w:rsidRPr="000406C4" w14:paraId="12D35446" w14:textId="77777777" w:rsidTr="00767A4D">
        <w:trPr>
          <w:jc w:val="center"/>
        </w:trPr>
        <w:tc>
          <w:tcPr>
            <w:tcW w:w="347" w:type="pct"/>
          </w:tcPr>
          <w:p w14:paraId="6D9380EC" w14:textId="77777777" w:rsidR="009A68CB" w:rsidRPr="000406C4" w:rsidRDefault="009A68CB"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4EC5BCE5" w14:textId="307F8013" w:rsidR="009A68CB" w:rsidRPr="0007702B" w:rsidRDefault="00000000" w:rsidP="00767A4D">
            <w:pPr>
              <w:widowControl w:val="0"/>
              <w:autoSpaceDE w:val="0"/>
              <w:autoSpaceDN w:val="0"/>
              <w:adjustRightInd w:val="0"/>
              <w:jc w:val="center"/>
              <w:rPr>
                <w:rFonts w:ascii="Arial" w:eastAsiaTheme="minorEastAsia" w:hAnsi="Arial" w:cs="Arial"/>
                <w:iCs/>
                <w:sz w:val="20"/>
                <w:szCs w:val="20"/>
              </w:rPr>
            </w:pPr>
            <m:oMathPara>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1</m:t>
                        </m:r>
                      </m:e>
                    </m:d>
                  </m:sup>
                </m:sSubSup>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j</m:t>
                    </m:r>
                  </m:sub>
                </m:sSub>
              </m:oMath>
            </m:oMathPara>
          </w:p>
        </w:tc>
        <w:tc>
          <w:tcPr>
            <w:tcW w:w="393" w:type="pct"/>
            <w:vAlign w:val="center"/>
          </w:tcPr>
          <w:p w14:paraId="12EC6B0C" w14:textId="24AFA197" w:rsidR="009A68CB" w:rsidRPr="00343B14" w:rsidRDefault="009A68CB" w:rsidP="00767A4D">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000F46E9">
              <w:rPr>
                <w:rFonts w:ascii="Times New Roman" w:eastAsiaTheme="minorEastAsia" w:hAnsi="Times New Roman" w:cs="Times New Roman"/>
                <w:iCs/>
                <w:sz w:val="24"/>
                <w:szCs w:val="24"/>
              </w:rPr>
              <w:t>2</w:t>
            </w:r>
            <w:r>
              <w:rPr>
                <w:rFonts w:ascii="Times New Roman" w:eastAsiaTheme="minorEastAsia" w:hAnsi="Times New Roman" w:cs="Times New Roman"/>
                <w:iCs/>
                <w:sz w:val="24"/>
                <w:szCs w:val="24"/>
              </w:rPr>
              <w:t>a</w:t>
            </w:r>
            <w:r w:rsidRPr="00343B14">
              <w:rPr>
                <w:rFonts w:ascii="Times New Roman" w:eastAsiaTheme="minorEastAsia" w:hAnsi="Times New Roman" w:cs="Times New Roman"/>
                <w:iCs/>
                <w:sz w:val="24"/>
                <w:szCs w:val="24"/>
              </w:rPr>
              <w:t>)</w:t>
            </w:r>
          </w:p>
        </w:tc>
      </w:tr>
      <w:tr w:rsidR="009A68CB" w:rsidRPr="000406C4" w14:paraId="39363662" w14:textId="77777777" w:rsidTr="00767A4D">
        <w:trPr>
          <w:jc w:val="center"/>
        </w:trPr>
        <w:tc>
          <w:tcPr>
            <w:tcW w:w="347" w:type="pct"/>
          </w:tcPr>
          <w:p w14:paraId="5054BBA6" w14:textId="77777777" w:rsidR="009A68CB" w:rsidRPr="000406C4" w:rsidRDefault="009A68CB" w:rsidP="00767A4D">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5DAFAE50" w14:textId="4711A14A" w:rsidR="009A68CB" w:rsidRDefault="00000000" w:rsidP="00767A4D">
            <w:pPr>
              <w:widowControl w:val="0"/>
              <w:autoSpaceDE w:val="0"/>
              <w:autoSpaceDN w:val="0"/>
              <w:adjustRightInd w:val="0"/>
              <w:jc w:val="center"/>
              <w:rPr>
                <w:rFonts w:ascii="Arial" w:eastAsia="Times New Roman" w:hAnsi="Arial" w:cs="Arial"/>
                <w:sz w:val="24"/>
                <w:szCs w:val="24"/>
              </w:rPr>
            </w:pPr>
            <m:oMathPara>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d>
                      <m:dPr>
                        <m:ctrlPr>
                          <w:rPr>
                            <w:rFonts w:ascii="Cambria Math" w:eastAsiaTheme="minorEastAsia" w:hAnsi="Cambria Math" w:cs="Arial"/>
                            <w:i/>
                            <w:sz w:val="24"/>
                            <w:szCs w:val="24"/>
                          </w:rPr>
                        </m:ctrlPr>
                      </m:dPr>
                      <m:e>
                        <m:r>
                          <w:rPr>
                            <w:rFonts w:ascii="Cambria Math" w:eastAsiaTheme="minorEastAsia" w:hAnsi="Cambria Math" w:cs="Arial"/>
                            <w:sz w:val="24"/>
                            <w:szCs w:val="24"/>
                          </w:rPr>
                          <m:t>2</m:t>
                        </m:r>
                      </m:e>
                    </m:d>
                  </m:sup>
                </m:sSubSup>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j</m:t>
                    </m:r>
                  </m:sub>
                </m:sSub>
                <m:r>
                  <w:rPr>
                    <w:rFonts w:ascii="Cambria Math" w:eastAsiaTheme="minorEastAsia" w:hAnsi="Cambria Math" w:cs="Arial"/>
                    <w:sz w:val="24"/>
                    <w:szCs w:val="24"/>
                  </w:rPr>
                  <m:t>+</m:t>
                </m:r>
                <m:r>
                  <m:rPr>
                    <m:sty m:val="p"/>
                  </m:rPr>
                  <w:rPr>
                    <w:rFonts w:ascii="Cambria Math" w:eastAsiaTheme="minorEastAsia" w:hAnsi="Cambria Math" w:cs="Arial"/>
                    <w:sz w:val="24"/>
                    <w:szCs w:val="24"/>
                  </w:rPr>
                  <m:t>Γ</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r>
                      <w:rPr>
                        <w:rFonts w:ascii="Cambria Math" w:eastAsiaTheme="minorEastAsia" w:hAnsi="Cambria Math" w:cs="Arial"/>
                        <w:sz w:val="24"/>
                        <w:szCs w:val="24"/>
                      </w:rPr>
                      <m:t>'</m:t>
                    </m:r>
                  </m:sup>
                </m:sSubSup>
              </m:oMath>
            </m:oMathPara>
          </w:p>
        </w:tc>
        <w:tc>
          <w:tcPr>
            <w:tcW w:w="393" w:type="pct"/>
            <w:vAlign w:val="center"/>
          </w:tcPr>
          <w:p w14:paraId="37BF1931" w14:textId="4DAD8A17" w:rsidR="009A68CB" w:rsidRPr="00343B14" w:rsidRDefault="009A68CB" w:rsidP="00767A4D">
            <w:pPr>
              <w:widowControl w:val="0"/>
              <w:autoSpaceDE w:val="0"/>
              <w:autoSpaceDN w:val="0"/>
              <w:adjustRightInd w:val="0"/>
              <w:jc w:val="center"/>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t>(2</w:t>
            </w:r>
            <w:r w:rsidR="000F46E9">
              <w:rPr>
                <w:rFonts w:ascii="Times New Roman" w:eastAsiaTheme="minorEastAsia" w:hAnsi="Times New Roman" w:cs="Times New Roman"/>
                <w:iCs/>
                <w:sz w:val="24"/>
                <w:szCs w:val="24"/>
              </w:rPr>
              <w:t>2</w:t>
            </w:r>
            <w:r>
              <w:rPr>
                <w:rFonts w:ascii="Times New Roman" w:eastAsiaTheme="minorEastAsia" w:hAnsi="Times New Roman" w:cs="Times New Roman"/>
                <w:iCs/>
                <w:sz w:val="24"/>
                <w:szCs w:val="24"/>
              </w:rPr>
              <w:t>b)</w:t>
            </w:r>
          </w:p>
        </w:tc>
      </w:tr>
    </w:tbl>
    <w:p w14:paraId="0FA54B1E" w14:textId="6A8D7A4F" w:rsidR="0037103B" w:rsidRDefault="009A68CB" w:rsidP="001B7B85">
      <w:pPr>
        <w:jc w:val="both"/>
        <w:rPr>
          <w:rFonts w:ascii="Times New Roman" w:eastAsiaTheme="minorEastAsia" w:hAnsi="Times New Roman" w:cs="Times New Roman"/>
          <w:sz w:val="24"/>
          <w:szCs w:val="24"/>
        </w:rPr>
      </w:pPr>
      <w:r w:rsidRPr="00A23E87">
        <w:rPr>
          <w:rFonts w:ascii="Times New Roman" w:eastAsiaTheme="minorEastAsia" w:hAnsi="Times New Roman" w:cs="Times New Roman"/>
          <w:noProof/>
          <w:sz w:val="24"/>
          <w:szCs w:val="24"/>
        </w:rPr>
        <mc:AlternateContent>
          <mc:Choice Requires="wps">
            <w:drawing>
              <wp:anchor distT="0" distB="0" distL="114300" distR="114300" simplePos="0" relativeHeight="251658240" behindDoc="0" locked="0" layoutInCell="1" allowOverlap="1" wp14:anchorId="261E0A65" wp14:editId="19F9EAD1">
                <wp:simplePos x="914400" y="5022850"/>
                <wp:positionH relativeFrom="column">
                  <wp:posOffset>0</wp:posOffset>
                </wp:positionH>
                <wp:positionV relativeFrom="margin">
                  <wp:align>bottom</wp:align>
                </wp:positionV>
                <wp:extent cx="5943600" cy="3502152"/>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502152"/>
                        </a:xfrm>
                        <a:prstGeom prst="rect">
                          <a:avLst/>
                        </a:prstGeom>
                        <a:solidFill>
                          <a:srgbClr val="FFFFFF"/>
                        </a:solidFill>
                        <a:ln w="9525">
                          <a:noFill/>
                          <a:miter lim="800000"/>
                          <a:headEnd/>
                          <a:tailEnd/>
                        </a:ln>
                      </wps:spPr>
                      <wps:txbx>
                        <w:txbxContent>
                          <w:p w14:paraId="28CCD620" w14:textId="77777777" w:rsidR="009A68CB" w:rsidRDefault="009A68CB" w:rsidP="009A68CB">
                            <w:pPr>
                              <w:jc w:val="center"/>
                            </w:pPr>
                            <w:r>
                              <w:rPr>
                                <w:noProof/>
                              </w:rPr>
                              <w:drawing>
                                <wp:inline distT="0" distB="0" distL="0" distR="0" wp14:anchorId="7A95AC62" wp14:editId="5B032C8D">
                                  <wp:extent cx="4696691" cy="2327322"/>
                                  <wp:effectExtent l="0" t="0" r="8890" b="0"/>
                                  <wp:docPr id="1542320756" name="Picture 15423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08979" cy="2333411"/>
                                          </a:xfrm>
                                          <a:prstGeom prst="rect">
                                            <a:avLst/>
                                          </a:prstGeom>
                                          <a:noFill/>
                                          <a:ln>
                                            <a:noFill/>
                                          </a:ln>
                                        </pic:spPr>
                                      </pic:pic>
                                    </a:graphicData>
                                  </a:graphic>
                                </wp:inline>
                              </w:drawing>
                            </w:r>
                          </w:p>
                          <w:p w14:paraId="553F5B12" w14:textId="38AB416A" w:rsidR="009A68CB" w:rsidRPr="00A23E87" w:rsidRDefault="009A68CB" w:rsidP="009A68CB">
                            <w:pPr>
                              <w:spacing w:after="0"/>
                              <w:ind w:left="360" w:right="36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Figure </w:t>
                            </w:r>
                            <w:r w:rsidR="000D1EED">
                              <w:rPr>
                                <w:rFonts w:ascii="Times New Roman" w:eastAsiaTheme="minorEastAsia" w:hAnsi="Times New Roman" w:cs="Times New Roman"/>
                                <w:sz w:val="20"/>
                                <w:szCs w:val="20"/>
                              </w:rPr>
                              <w:t>5</w:t>
                            </w:r>
                            <w:r>
                              <w:rPr>
                                <w:rFonts w:ascii="Times New Roman" w:eastAsiaTheme="minorEastAsia" w:hAnsi="Times New Roman" w:cs="Times New Roman"/>
                                <w:sz w:val="20"/>
                                <w:szCs w:val="20"/>
                              </w:rPr>
                              <w:t xml:space="preserve">. Schematic of the TPS-sensor system. (a) Isometric view. Domain 1 represents the heat flux sensor with a radius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oMath>
                            <w:r>
                              <w:rPr>
                                <w:rFonts w:ascii="Times New Roman" w:eastAsiaTheme="minorEastAsia" w:hAnsi="Times New Roman" w:cs="Times New Roman"/>
                                <w:sz w:val="20"/>
                                <w:szCs w:val="20"/>
                              </w:rPr>
                              <w:t xml:space="preserve"> and domain 2 represents the surrounding TPS with an outer radius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oMath>
                            <w:r>
                              <w:rPr>
                                <w:rFonts w:ascii="Times New Roman" w:eastAsiaTheme="minorEastAsia" w:hAnsi="Times New Roman" w:cs="Times New Roman"/>
                                <w:sz w:val="20"/>
                                <w:szCs w:val="20"/>
                              </w:rPr>
                              <w:t xml:space="preserve">. The system has a total thickness </w:t>
                            </w:r>
                            <m:oMath>
                              <m:r>
                                <w:rPr>
                                  <w:rFonts w:ascii="Cambria Math" w:eastAsiaTheme="minorEastAsia" w:hAnsi="Cambria Math" w:cs="Times New Roman"/>
                                  <w:sz w:val="20"/>
                                  <w:szCs w:val="20"/>
                                </w:rPr>
                                <m:t>L</m:t>
                              </m:r>
                            </m:oMath>
                            <w:r>
                              <w:rPr>
                                <w:rFonts w:ascii="Times New Roman" w:eastAsiaTheme="minorEastAsia" w:hAnsi="Times New Roman" w:cs="Times New Roman"/>
                                <w:sz w:val="20"/>
                                <w:szCs w:val="20"/>
                              </w:rPr>
                              <w:t>. (b) Cross-section view. On the top surface (</w:t>
                            </w:r>
                            <m:oMath>
                              <m:r>
                                <w:rPr>
                                  <w:rFonts w:ascii="Cambria Math" w:eastAsiaTheme="minorEastAsia" w:hAnsi="Cambria Math" w:cs="Times New Roman"/>
                                  <w:sz w:val="20"/>
                                  <w:szCs w:val="20"/>
                                </w:rPr>
                                <m:t>z=L</m:t>
                              </m:r>
                            </m:oMath>
                            <w:r>
                              <w:rPr>
                                <w:rFonts w:ascii="Times New Roman" w:eastAsiaTheme="minorEastAsia" w:hAnsi="Times New Roman" w:cs="Times New Roman"/>
                                <w:sz w:val="20"/>
                                <w:szCs w:val="20"/>
                              </w:rPr>
                              <w:t>), the heat flux absorbed by the cold wall heat flux sensor is augmented compared to the heat flux absorbed by the hot wall TPS. The bottom surface (</w:t>
                            </w:r>
                            <m:oMath>
                              <m:r>
                                <w:rPr>
                                  <w:rFonts w:ascii="Cambria Math" w:eastAsiaTheme="minorEastAsia" w:hAnsi="Cambria Math" w:cs="Times New Roman"/>
                                  <w:sz w:val="20"/>
                                  <w:szCs w:val="20"/>
                                </w:rPr>
                                <m:t>z=0)</m:t>
                              </m:r>
                            </m:oMath>
                            <w:r>
                              <w:rPr>
                                <w:rFonts w:ascii="Times New Roman" w:eastAsiaTheme="minorEastAsia" w:hAnsi="Times New Roman" w:cs="Times New Roman"/>
                                <w:sz w:val="20"/>
                                <w:szCs w:val="20"/>
                              </w:rPr>
                              <w:t xml:space="preserve"> is maintained at a constant temperature. The outer surface at </w:t>
                            </w:r>
                            <m:oMath>
                              <m:r>
                                <w:rPr>
                                  <w:rFonts w:ascii="Cambria Math" w:eastAsiaTheme="minorEastAsia" w:hAnsi="Cambria Math" w:cs="Times New Roman"/>
                                  <w:sz w:val="20"/>
                                  <w:szCs w:val="20"/>
                                </w:rPr>
                                <m:t>r=</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oMath>
                            <w:r>
                              <w:rPr>
                                <w:rFonts w:ascii="Times New Roman" w:eastAsiaTheme="minorEastAsia" w:hAnsi="Times New Roman" w:cs="Times New Roman"/>
                                <w:sz w:val="20"/>
                                <w:szCs w:val="20"/>
                              </w:rPr>
                              <w:t xml:space="preserve"> is modeled as insulating. Temperature measurements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meas</m:t>
                                  </m:r>
                                </m:sub>
                              </m:sSub>
                            </m:oMath>
                            <w:r>
                              <w:rPr>
                                <w:rFonts w:ascii="Times New Roman" w:eastAsiaTheme="minorEastAsia" w:hAnsi="Times New Roman" w:cs="Times New Roman"/>
                                <w:sz w:val="20"/>
                                <w:szCs w:val="20"/>
                              </w:rPr>
                              <w:t xml:space="preserve"> are distributed within the TPS surrounding the heat flux sensor.</w:t>
                            </w:r>
                          </w:p>
                        </w:txbxContent>
                      </wps:txbx>
                      <wps:bodyPr rot="0" vert="horz" wrap="square" lIns="0" tIns="45720" rIns="0" bIns="45720" anchor="t" anchorCtr="0">
                        <a:spAutoFit/>
                      </wps:bodyPr>
                    </wps:wsp>
                  </a:graphicData>
                </a:graphic>
                <wp14:sizeRelV relativeFrom="margin">
                  <wp14:pctHeight>0</wp14:pctHeight>
                </wp14:sizeRelV>
              </wp:anchor>
            </w:drawing>
          </mc:Choice>
          <mc:Fallback>
            <w:pict>
              <v:shapetype w14:anchorId="261E0A65" id="_x0000_t202" coordsize="21600,21600" o:spt="202" path="m,l,21600r21600,l21600,xe">
                <v:stroke joinstyle="miter"/>
                <v:path gradientshapeok="t" o:connecttype="rect"/>
              </v:shapetype>
              <v:shape id="Text Box 2" o:spid="_x0000_s1026" type="#_x0000_t202" style="position:absolute;left:0;text-align:left;margin-left:0;margin-top:0;width:468pt;height:275.75pt;z-index:251658240;visibility:visible;mso-wrap-style:square;mso-height-percent:0;mso-wrap-distance-left:9pt;mso-wrap-distance-top:0;mso-wrap-distance-right:9pt;mso-wrap-distance-bottom:0;mso-position-horizontal:absolute;mso-position-horizontal-relative:text;mso-position-vertical:bottom;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" stroked="f">
                <v:textbox style="mso-fit-shape-to-text:t" inset="0,,0">
                  <w:txbxContent>
                    <w:p w14:paraId="28CCD620" w14:textId="77777777" w:rsidR="009A68CB" w:rsidRDefault="009A68CB" w:rsidP="009A68CB">
                      <w:pPr>
                        <w:jc w:val="center"/>
                      </w:pPr>
                      <w:r>
                        <w:rPr>
                          <w:noProof/>
                        </w:rPr>
                        <w:drawing>
                          <wp:inline distT="0" distB="0" distL="0" distR="0" wp14:anchorId="7A95AC62" wp14:editId="5B032C8D">
                            <wp:extent cx="4696691" cy="2327322"/>
                            <wp:effectExtent l="0" t="0" r="8890" b="0"/>
                            <wp:docPr id="1542320756" name="Picture 1542320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08979" cy="2333411"/>
                                    </a:xfrm>
                                    <a:prstGeom prst="rect">
                                      <a:avLst/>
                                    </a:prstGeom>
                                    <a:noFill/>
                                    <a:ln>
                                      <a:noFill/>
                                    </a:ln>
                                  </pic:spPr>
                                </pic:pic>
                              </a:graphicData>
                            </a:graphic>
                          </wp:inline>
                        </w:drawing>
                      </w:r>
                    </w:p>
                    <w:p w14:paraId="553F5B12" w14:textId="38AB416A" w:rsidR="009A68CB" w:rsidRPr="00A23E87" w:rsidRDefault="009A68CB" w:rsidP="009A68CB">
                      <w:pPr>
                        <w:spacing w:after="0"/>
                        <w:ind w:left="360" w:right="360"/>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Figure </w:t>
                      </w:r>
                      <w:r w:rsidR="000D1EED">
                        <w:rPr>
                          <w:rFonts w:ascii="Times New Roman" w:eastAsiaTheme="minorEastAsia" w:hAnsi="Times New Roman" w:cs="Times New Roman"/>
                          <w:sz w:val="20"/>
                          <w:szCs w:val="20"/>
                        </w:rPr>
                        <w:t>5</w:t>
                      </w:r>
                      <w:r>
                        <w:rPr>
                          <w:rFonts w:ascii="Times New Roman" w:eastAsiaTheme="minorEastAsia" w:hAnsi="Times New Roman" w:cs="Times New Roman"/>
                          <w:sz w:val="20"/>
                          <w:szCs w:val="20"/>
                        </w:rPr>
                        <w:t xml:space="preserve">. Schematic of the TPS-sensor system. (a) Isometric view. Domain 1 represents the heat flux sensor with a radius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1</m:t>
                            </m:r>
                          </m:sub>
                        </m:sSub>
                      </m:oMath>
                      <w:r>
                        <w:rPr>
                          <w:rFonts w:ascii="Times New Roman" w:eastAsiaTheme="minorEastAsia" w:hAnsi="Times New Roman" w:cs="Times New Roman"/>
                          <w:sz w:val="20"/>
                          <w:szCs w:val="20"/>
                        </w:rPr>
                        <w:t xml:space="preserve"> and domain 2 represents the surrounding TPS with an outer radius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oMath>
                      <w:r>
                        <w:rPr>
                          <w:rFonts w:ascii="Times New Roman" w:eastAsiaTheme="minorEastAsia" w:hAnsi="Times New Roman" w:cs="Times New Roman"/>
                          <w:sz w:val="20"/>
                          <w:szCs w:val="20"/>
                        </w:rPr>
                        <w:t xml:space="preserve">. The system has a total thickness </w:t>
                      </w:r>
                      <m:oMath>
                        <m:r>
                          <w:rPr>
                            <w:rFonts w:ascii="Cambria Math" w:eastAsiaTheme="minorEastAsia" w:hAnsi="Cambria Math" w:cs="Times New Roman"/>
                            <w:sz w:val="20"/>
                            <w:szCs w:val="20"/>
                          </w:rPr>
                          <m:t>L</m:t>
                        </m:r>
                      </m:oMath>
                      <w:r>
                        <w:rPr>
                          <w:rFonts w:ascii="Times New Roman" w:eastAsiaTheme="minorEastAsia" w:hAnsi="Times New Roman" w:cs="Times New Roman"/>
                          <w:sz w:val="20"/>
                          <w:szCs w:val="20"/>
                        </w:rPr>
                        <w:t>. (b) Cross-section view. On the top surface (</w:t>
                      </w:r>
                      <m:oMath>
                        <m:r>
                          <w:rPr>
                            <w:rFonts w:ascii="Cambria Math" w:eastAsiaTheme="minorEastAsia" w:hAnsi="Cambria Math" w:cs="Times New Roman"/>
                            <w:sz w:val="20"/>
                            <w:szCs w:val="20"/>
                          </w:rPr>
                          <m:t>z=L</m:t>
                        </m:r>
                      </m:oMath>
                      <w:r>
                        <w:rPr>
                          <w:rFonts w:ascii="Times New Roman" w:eastAsiaTheme="minorEastAsia" w:hAnsi="Times New Roman" w:cs="Times New Roman"/>
                          <w:sz w:val="20"/>
                          <w:szCs w:val="20"/>
                        </w:rPr>
                        <w:t>), the heat flux absorbed by the cold wall heat flux sensor is augmented compared to the heat flux absorbed by the hot wall TPS. The bottom surface (</w:t>
                      </w:r>
                      <m:oMath>
                        <m:r>
                          <w:rPr>
                            <w:rFonts w:ascii="Cambria Math" w:eastAsiaTheme="minorEastAsia" w:hAnsi="Cambria Math" w:cs="Times New Roman"/>
                            <w:sz w:val="20"/>
                            <w:szCs w:val="20"/>
                          </w:rPr>
                          <m:t>z=0)</m:t>
                        </m:r>
                      </m:oMath>
                      <w:r>
                        <w:rPr>
                          <w:rFonts w:ascii="Times New Roman" w:eastAsiaTheme="minorEastAsia" w:hAnsi="Times New Roman" w:cs="Times New Roman"/>
                          <w:sz w:val="20"/>
                          <w:szCs w:val="20"/>
                        </w:rPr>
                        <w:t xml:space="preserve"> is maintained at a constant temperature. The outer surface at </w:t>
                      </w:r>
                      <m:oMath>
                        <m:r>
                          <w:rPr>
                            <w:rFonts w:ascii="Cambria Math" w:eastAsiaTheme="minorEastAsia" w:hAnsi="Cambria Math" w:cs="Times New Roman"/>
                            <w:sz w:val="20"/>
                            <w:szCs w:val="20"/>
                          </w:rPr>
                          <m:t>r=</m:t>
                        </m:r>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2</m:t>
                            </m:r>
                          </m:sub>
                        </m:sSub>
                      </m:oMath>
                      <w:r>
                        <w:rPr>
                          <w:rFonts w:ascii="Times New Roman" w:eastAsiaTheme="minorEastAsia" w:hAnsi="Times New Roman" w:cs="Times New Roman"/>
                          <w:sz w:val="20"/>
                          <w:szCs w:val="20"/>
                        </w:rPr>
                        <w:t xml:space="preserve"> is modeled as insulating. Temperature measurements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T</m:t>
                            </m:r>
                          </m:e>
                          <m:sub>
                            <m:r>
                              <w:rPr>
                                <w:rFonts w:ascii="Cambria Math" w:eastAsiaTheme="minorEastAsia" w:hAnsi="Cambria Math" w:cs="Times New Roman"/>
                                <w:sz w:val="20"/>
                                <w:szCs w:val="20"/>
                              </w:rPr>
                              <m:t>meas</m:t>
                            </m:r>
                          </m:sub>
                        </m:sSub>
                      </m:oMath>
                      <w:r>
                        <w:rPr>
                          <w:rFonts w:ascii="Times New Roman" w:eastAsiaTheme="minorEastAsia" w:hAnsi="Times New Roman" w:cs="Times New Roman"/>
                          <w:sz w:val="20"/>
                          <w:szCs w:val="20"/>
                        </w:rPr>
                        <w:t xml:space="preserve"> are distributed within the TPS surrounding the heat flux sensor.</w:t>
                      </w:r>
                    </w:p>
                  </w:txbxContent>
                </v:textbox>
                <w10:wrap type="topAndBottom" anchory="margin"/>
              </v:shape>
            </w:pict>
          </mc:Fallback>
        </mc:AlternateContent>
      </w:r>
      <w:r w:rsidR="001B0090">
        <w:rPr>
          <w:rFonts w:ascii="Times New Roman" w:hAnsi="Times New Roman" w:cs="Times New Roman"/>
          <w:sz w:val="24"/>
          <w:szCs w:val="24"/>
        </w:rPr>
        <w:t xml:space="preserve">where </w:t>
      </w:r>
      <m:oMath>
        <m:sSubSup>
          <m:sSubSupPr>
            <m:ctrlPr>
              <w:rPr>
                <w:rFonts w:ascii="Cambria Math" w:hAnsi="Cambria Math" w:cs="Times New Roman"/>
                <w:i/>
                <w:sz w:val="24"/>
                <w:szCs w:val="24"/>
              </w:rPr>
            </m:ctrlPr>
          </m:sSubSupPr>
          <m:e>
            <m:r>
              <w:rPr>
                <w:rFonts w:ascii="Cambria Math" w:hAnsi="Cambria Math" w:cs="Times New Roman"/>
                <w:sz w:val="24"/>
                <w:szCs w:val="24"/>
              </w:rPr>
              <m:t>g</m:t>
            </m:r>
          </m:e>
          <m:sub>
            <m:r>
              <w:rPr>
                <w:rFonts w:ascii="Cambria Math" w:hAnsi="Cambria Math" w:cs="Times New Roman"/>
                <w:sz w:val="24"/>
                <w:szCs w:val="24"/>
              </w:rPr>
              <m:t>j</m:t>
            </m:r>
          </m:sub>
          <m:sup>
            <m:r>
              <w:rPr>
                <w:rFonts w:ascii="Cambria Math" w:hAnsi="Cambria Math" w:cs="Times New Roman"/>
                <w:sz w:val="24"/>
                <w:szCs w:val="24"/>
              </w:rPr>
              <m:t>'</m:t>
            </m:r>
          </m:sup>
        </m:sSubSup>
      </m:oMath>
      <w:r w:rsidR="001B0090">
        <w:rPr>
          <w:rFonts w:ascii="Times New Roman" w:eastAsiaTheme="minorEastAsia" w:hAnsi="Times New Roman" w:cs="Times New Roman"/>
          <w:sz w:val="24"/>
          <w:szCs w:val="24"/>
        </w:rPr>
        <w:t xml:space="preserve"> is designed to vanish at the </w:t>
      </w:r>
      <m:oMath>
        <m: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oMath>
      <w:r w:rsidR="001B0090">
        <w:rPr>
          <w:rFonts w:ascii="Times New Roman" w:eastAsiaTheme="minorEastAsia" w:hAnsi="Times New Roman" w:cs="Times New Roman"/>
          <w:sz w:val="24"/>
          <w:szCs w:val="24"/>
        </w:rPr>
        <w:t xml:space="preserve"> interface</w:t>
      </w:r>
      <w:r w:rsidR="0004054D">
        <w:rPr>
          <w:rFonts w:ascii="Times New Roman" w:eastAsiaTheme="minorEastAsia" w:hAnsi="Times New Roman" w:cs="Times New Roman"/>
          <w:sz w:val="24"/>
          <w:szCs w:val="24"/>
        </w:rPr>
        <w:t xml:space="preserve"> and </w:t>
      </w:r>
      <m:oMath>
        <m:r>
          <m:rPr>
            <m:sty m:val="p"/>
          </m:rPr>
          <w:rPr>
            <w:rFonts w:ascii="Cambria Math" w:eastAsiaTheme="minorEastAsia" w:hAnsi="Cambria Math" w:cs="Times New Roman"/>
            <w:sz w:val="24"/>
            <w:szCs w:val="24"/>
          </w:rPr>
          <m:t>Γ</m:t>
        </m:r>
      </m:oMath>
      <w:r w:rsidR="0004054D">
        <w:rPr>
          <w:rFonts w:ascii="Times New Roman" w:eastAsiaTheme="minorEastAsia" w:hAnsi="Times New Roman" w:cs="Times New Roman"/>
          <w:sz w:val="24"/>
          <w:szCs w:val="24"/>
        </w:rPr>
        <w:t xml:space="preserve"> is specified to satisfy Equation 21d</w:t>
      </w:r>
      <w:r w:rsidR="00070629">
        <w:rPr>
          <w:rFonts w:ascii="Times New Roman" w:eastAsiaTheme="minorEastAsia" w:hAnsi="Times New Roman" w:cs="Times New Roman"/>
          <w:sz w:val="24"/>
          <w:szCs w:val="24"/>
        </w:rPr>
        <w:t>.</w:t>
      </w:r>
      <w:r w:rsidR="00DB7F80">
        <w:rPr>
          <w:rFonts w:ascii="Times New Roman" w:eastAsiaTheme="minorEastAsia" w:hAnsi="Times New Roman" w:cs="Times New Roman"/>
          <w:sz w:val="24"/>
          <w:szCs w:val="24"/>
        </w:rPr>
        <w:t xml:space="preserve"> </w:t>
      </w:r>
      <w:r w:rsidR="00DB7F80" w:rsidRPr="00DB7F80">
        <w:rPr>
          <w:rFonts w:ascii="Times New Roman" w:eastAsiaTheme="minorEastAsia" w:hAnsi="Times New Roman" w:cs="Times New Roman"/>
          <w:sz w:val="24"/>
          <w:szCs w:val="24"/>
        </w:rPr>
        <w:t xml:space="preserve">In this representation, the global basis function must satisfy the adiabatic constrains given by </w:t>
      </w:r>
      <w:r w:rsidR="00DB7F80" w:rsidRPr="00DB7F80">
        <w:rPr>
          <w:rFonts w:ascii="Times New Roman" w:eastAsiaTheme="minorEastAsia" w:hAnsi="Times New Roman" w:cs="Times New Roman"/>
          <w:sz w:val="24"/>
          <w:szCs w:val="24"/>
        </w:rPr>
        <w:lastRenderedPageBreak/>
        <w:t>Eq</w:t>
      </w:r>
      <w:r w:rsidR="000F46E9">
        <w:rPr>
          <w:rFonts w:ascii="Times New Roman" w:eastAsiaTheme="minorEastAsia" w:hAnsi="Times New Roman" w:cs="Times New Roman"/>
          <w:sz w:val="24"/>
          <w:szCs w:val="24"/>
        </w:rPr>
        <w:t>uations</w:t>
      </w:r>
      <w:r w:rsidR="00DB7F80" w:rsidRPr="00DB7F80">
        <w:rPr>
          <w:rFonts w:ascii="Times New Roman" w:eastAsiaTheme="minorEastAsia" w:hAnsi="Times New Roman" w:cs="Times New Roman"/>
          <w:sz w:val="24"/>
          <w:szCs w:val="24"/>
        </w:rPr>
        <w:t xml:space="preserve"> </w:t>
      </w:r>
      <w:r w:rsidR="000F46E9">
        <w:rPr>
          <w:rFonts w:ascii="Times New Roman" w:eastAsiaTheme="minorEastAsia" w:hAnsi="Times New Roman" w:cs="Times New Roman"/>
          <w:sz w:val="24"/>
          <w:szCs w:val="24"/>
        </w:rPr>
        <w:t>21</w:t>
      </w:r>
      <w:r w:rsidR="00DB7F80" w:rsidRPr="00DB7F80">
        <w:rPr>
          <w:rFonts w:ascii="Times New Roman" w:eastAsiaTheme="minorEastAsia" w:hAnsi="Times New Roman" w:cs="Times New Roman"/>
          <w:sz w:val="24"/>
          <w:szCs w:val="24"/>
        </w:rPr>
        <w:t xml:space="preserve">a and </w:t>
      </w:r>
      <w:r w:rsidR="000F46E9">
        <w:rPr>
          <w:rFonts w:ascii="Times New Roman" w:eastAsiaTheme="minorEastAsia" w:hAnsi="Times New Roman" w:cs="Times New Roman"/>
          <w:sz w:val="24"/>
          <w:szCs w:val="24"/>
        </w:rPr>
        <w:t>21</w:t>
      </w:r>
      <w:r w:rsidR="00DB7F80" w:rsidRPr="00DB7F80">
        <w:rPr>
          <w:rFonts w:ascii="Times New Roman" w:eastAsiaTheme="minorEastAsia" w:hAnsi="Times New Roman" w:cs="Times New Roman"/>
          <w:sz w:val="24"/>
          <w:szCs w:val="24"/>
        </w:rPr>
        <w:t>b while the perturbation basis function must satisfy the adiabatic constraint given by Eq</w:t>
      </w:r>
      <w:r w:rsidR="00E1594D">
        <w:rPr>
          <w:rFonts w:ascii="Times New Roman" w:eastAsiaTheme="minorEastAsia" w:hAnsi="Times New Roman" w:cs="Times New Roman"/>
          <w:sz w:val="24"/>
          <w:szCs w:val="24"/>
        </w:rPr>
        <w:t>uation</w:t>
      </w:r>
      <w:r w:rsidR="00DB7F80" w:rsidRPr="00DB7F80">
        <w:rPr>
          <w:rFonts w:ascii="Times New Roman" w:eastAsiaTheme="minorEastAsia" w:hAnsi="Times New Roman" w:cs="Times New Roman"/>
          <w:sz w:val="24"/>
          <w:szCs w:val="24"/>
        </w:rPr>
        <w:t xml:space="preserve"> </w:t>
      </w:r>
      <w:r w:rsidR="005A6EC4">
        <w:rPr>
          <w:rFonts w:ascii="Times New Roman" w:eastAsiaTheme="minorEastAsia" w:hAnsi="Times New Roman" w:cs="Times New Roman"/>
          <w:sz w:val="24"/>
          <w:szCs w:val="24"/>
        </w:rPr>
        <w:t>21</w:t>
      </w:r>
      <w:r w:rsidR="00DB7F80" w:rsidRPr="00DB7F80">
        <w:rPr>
          <w:rFonts w:ascii="Times New Roman" w:eastAsiaTheme="minorEastAsia" w:hAnsi="Times New Roman" w:cs="Times New Roman"/>
          <w:sz w:val="24"/>
          <w:szCs w:val="24"/>
        </w:rPr>
        <w:t>b</w:t>
      </w:r>
      <w:r w:rsidR="00D73B3F">
        <w:rPr>
          <w:rFonts w:ascii="Times New Roman" w:eastAsiaTheme="minorEastAsia" w:hAnsi="Times New Roman" w:cs="Times New Roman"/>
          <w:sz w:val="24"/>
          <w:szCs w:val="24"/>
        </w:rPr>
        <w:t>.</w:t>
      </w:r>
      <w:r w:rsidR="00DB7F80" w:rsidRPr="00DB7F80">
        <w:rPr>
          <w:rFonts w:ascii="Times New Roman" w:eastAsiaTheme="minorEastAsia" w:hAnsi="Times New Roman" w:cs="Times New Roman"/>
          <w:sz w:val="24"/>
          <w:szCs w:val="24"/>
        </w:rPr>
        <w:t xml:space="preserve"> </w:t>
      </w:r>
      <w:r w:rsidR="00D73B3F">
        <w:rPr>
          <w:rFonts w:ascii="Times New Roman" w:eastAsiaTheme="minorEastAsia" w:hAnsi="Times New Roman" w:cs="Times New Roman"/>
          <w:sz w:val="24"/>
          <w:szCs w:val="24"/>
        </w:rPr>
        <w:t>T</w:t>
      </w:r>
      <w:r w:rsidR="00DB7F80" w:rsidRPr="00DB7F80">
        <w:rPr>
          <w:rFonts w:ascii="Times New Roman" w:eastAsiaTheme="minorEastAsia" w:hAnsi="Times New Roman" w:cs="Times New Roman"/>
          <w:sz w:val="24"/>
          <w:szCs w:val="24"/>
        </w:rPr>
        <w:t>he global basis function</w:t>
      </w:r>
      <w:r w:rsidR="008C2BBD">
        <w:rPr>
          <w:rFonts w:ascii="Times New Roman" w:eastAsiaTheme="minorEastAsia" w:hAnsi="Times New Roman" w:cs="Times New Roman"/>
          <w:sz w:val="24"/>
          <w:szCs w:val="24"/>
        </w:rPr>
        <w:t xml:space="preserve"> is</w:t>
      </w:r>
      <w:r w:rsidR="006E6283">
        <w:rPr>
          <w:rFonts w:ascii="Times New Roman" w:eastAsiaTheme="minorEastAsia" w:hAnsi="Times New Roman" w:cs="Times New Roman"/>
          <w:sz w:val="24"/>
          <w:szCs w:val="24"/>
        </w:rPr>
        <w:t xml:space="preserve"> derived</w:t>
      </w:r>
      <w:r w:rsidR="00DB7F80" w:rsidRPr="00DB7F80">
        <w:rPr>
          <w:rFonts w:ascii="Times New Roman" w:eastAsiaTheme="minorEastAsia" w:hAnsi="Times New Roman" w:cs="Times New Roman"/>
          <w:sz w:val="24"/>
          <w:szCs w:val="24"/>
        </w:rPr>
        <w:t xml:space="preserve"> </w:t>
      </w:r>
      <w:r w:rsidR="006D206E">
        <w:rPr>
          <w:rFonts w:ascii="Times New Roman" w:eastAsiaTheme="minorEastAsia" w:hAnsi="Times New Roman" w:cs="Times New Roman"/>
          <w:sz w:val="24"/>
          <w:szCs w:val="24"/>
        </w:rPr>
        <w:t xml:space="preserve">as a </w:t>
      </w:r>
      <w:r w:rsidR="00E1594D">
        <w:rPr>
          <w:rFonts w:ascii="Times New Roman" w:eastAsiaTheme="minorEastAsia" w:hAnsi="Times New Roman" w:cs="Times New Roman"/>
          <w:sz w:val="24"/>
          <w:szCs w:val="24"/>
        </w:rPr>
        <w:t xml:space="preserve">polynomial expression </w:t>
      </w:r>
      <w:r w:rsidR="008C2BBD">
        <w:rPr>
          <w:rFonts w:ascii="Times New Roman" w:eastAsiaTheme="minorEastAsia" w:hAnsi="Times New Roman" w:cs="Times New Roman"/>
          <w:sz w:val="24"/>
          <w:szCs w:val="24"/>
        </w:rPr>
        <w:t>which</w:t>
      </w:r>
      <w:r w:rsidR="000C2C6A">
        <w:rPr>
          <w:rFonts w:ascii="Times New Roman" w:eastAsiaTheme="minorEastAsia" w:hAnsi="Times New Roman" w:cs="Times New Roman"/>
          <w:sz w:val="24"/>
          <w:szCs w:val="24"/>
        </w:rPr>
        <w:t xml:space="preserve"> exhibits</w:t>
      </w:r>
      <w:r w:rsidR="008C2BBD">
        <w:rPr>
          <w:rFonts w:ascii="Times New Roman" w:eastAsiaTheme="minorEastAsia" w:hAnsi="Times New Roman" w:cs="Times New Roman"/>
          <w:sz w:val="24"/>
          <w:szCs w:val="24"/>
        </w:rPr>
        <w:t xml:space="preserve"> even </w:t>
      </w:r>
      <w:r w:rsidR="000C2C6A">
        <w:rPr>
          <w:rFonts w:ascii="Times New Roman" w:eastAsiaTheme="minorEastAsia" w:hAnsi="Times New Roman" w:cs="Times New Roman"/>
          <w:sz w:val="24"/>
          <w:szCs w:val="24"/>
        </w:rPr>
        <w:t xml:space="preserve">behavior </w:t>
      </w:r>
      <w:r w:rsidR="000A3D7A">
        <w:rPr>
          <w:rFonts w:ascii="Times New Roman" w:eastAsiaTheme="minorEastAsia" w:hAnsi="Times New Roman" w:cs="Times New Roman"/>
          <w:sz w:val="24"/>
          <w:szCs w:val="24"/>
        </w:rPr>
        <w:t xml:space="preserve">about </w:t>
      </w:r>
      <m:oMath>
        <m: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oMath>
      <w:r w:rsidR="000C2C6A">
        <w:rPr>
          <w:rFonts w:ascii="Times New Roman" w:eastAsiaTheme="minorEastAsia" w:hAnsi="Times New Roman" w:cs="Times New Roman"/>
          <w:sz w:val="24"/>
          <w:szCs w:val="24"/>
        </w:rPr>
        <w:t xml:space="preserve"> and contains </w:t>
      </w:r>
      <w:r w:rsidR="00AD4873">
        <w:rPr>
          <w:rFonts w:ascii="Times New Roman" w:eastAsiaTheme="minorEastAsia" w:hAnsi="Times New Roman" w:cs="Times New Roman"/>
          <w:sz w:val="24"/>
          <w:szCs w:val="24"/>
        </w:rPr>
        <w:t xml:space="preserve">additional </w:t>
      </w:r>
      <w:r w:rsidR="000C2C6A">
        <w:rPr>
          <w:rFonts w:ascii="Times New Roman" w:eastAsiaTheme="minorEastAsia" w:hAnsi="Times New Roman" w:cs="Times New Roman"/>
          <w:sz w:val="24"/>
          <w:szCs w:val="24"/>
        </w:rPr>
        <w:t xml:space="preserve">derivatives which vanish at </w:t>
      </w:r>
      <m:oMath>
        <m:r>
          <w:rPr>
            <w:rFonts w:ascii="Cambria Math" w:eastAsiaTheme="minorEastAsia" w:hAnsi="Cambria Math" w:cs="Times New Roman"/>
            <w:sz w:val="24"/>
            <w:szCs w:val="24"/>
          </w:rPr>
          <m:t>r=0</m:t>
        </m:r>
      </m:oMath>
      <w:r w:rsidR="00F25627">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r=2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oMath>
      <w:r w:rsidR="000C2C6A">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7873"/>
        <w:gridCol w:w="737"/>
      </w:tblGrid>
      <w:tr w:rsidR="0037103B" w:rsidRPr="000406C4" w14:paraId="673438FB" w14:textId="77777777" w:rsidTr="008F40E5">
        <w:trPr>
          <w:jc w:val="center"/>
        </w:trPr>
        <w:tc>
          <w:tcPr>
            <w:tcW w:w="400" w:type="pct"/>
          </w:tcPr>
          <w:p w14:paraId="533F79B1" w14:textId="77777777" w:rsidR="0037103B" w:rsidRPr="000406C4" w:rsidRDefault="0037103B" w:rsidP="00767A4D">
            <w:pPr>
              <w:widowControl w:val="0"/>
              <w:autoSpaceDE w:val="0"/>
              <w:autoSpaceDN w:val="0"/>
              <w:adjustRightInd w:val="0"/>
              <w:rPr>
                <w:rFonts w:ascii="Arial" w:eastAsiaTheme="minorEastAsia" w:hAnsi="Arial" w:cs="Arial"/>
                <w:iCs/>
                <w:sz w:val="20"/>
                <w:szCs w:val="20"/>
              </w:rPr>
            </w:pPr>
          </w:p>
        </w:tc>
        <w:tc>
          <w:tcPr>
            <w:tcW w:w="4200" w:type="pct"/>
            <w:tcMar>
              <w:left w:w="115" w:type="dxa"/>
              <w:bottom w:w="144" w:type="dxa"/>
              <w:right w:w="115" w:type="dxa"/>
            </w:tcMar>
          </w:tcPr>
          <w:p w14:paraId="452C5331" w14:textId="33735BCC" w:rsidR="0037103B" w:rsidRPr="0007702B" w:rsidRDefault="00000000" w:rsidP="00767A4D">
            <w:pPr>
              <w:widowControl w:val="0"/>
              <w:autoSpaceDE w:val="0"/>
              <w:autoSpaceDN w:val="0"/>
              <w:adjustRightInd w:val="0"/>
              <w:jc w:val="center"/>
              <w:rPr>
                <w:rFonts w:ascii="Arial" w:eastAsiaTheme="minorEastAsia" w:hAnsi="Arial" w:cs="Arial"/>
                <w:iCs/>
                <w:sz w:val="20"/>
                <w:szCs w:val="20"/>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rPr>
                      <m:t>j</m:t>
                    </m:r>
                  </m:sub>
                </m:sSub>
                <m:r>
                  <w:rPr>
                    <w:rFonts w:ascii="Cambria Math" w:eastAsiaTheme="minorEastAsia" w:hAnsi="Cambria Math" w:cs="Arial"/>
                    <w:sz w:val="24"/>
                    <w:szCs w:val="24"/>
                  </w:rPr>
                  <m:t>=</m:t>
                </m:r>
                <m:d>
                  <m:dPr>
                    <m:begChr m:val="["/>
                    <m:endChr m:val="]"/>
                    <m:ctrlPr>
                      <w:rPr>
                        <w:rFonts w:ascii="Cambria Math" w:eastAsiaTheme="minorEastAsia" w:hAnsi="Cambria Math" w:cs="Arial"/>
                        <w:i/>
                        <w:iCs/>
                        <w:sz w:val="20"/>
                        <w:szCs w:val="20"/>
                      </w:rPr>
                    </m:ctrlPr>
                  </m:dPr>
                  <m:e>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rPr>
                                  <m:t>2</m:t>
                                </m:r>
                              </m:sub>
                            </m:sSub>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-2</m:t>
                        </m:r>
                      </m:sup>
                    </m:sSup>
                    <m:r>
                      <w:rPr>
                        <w:rFonts w:ascii="Cambria Math" w:eastAsiaTheme="minorEastAsia" w:hAnsi="Cambria Math" w:cs="Arial"/>
                        <w:sz w:val="20"/>
                        <w:szCs w:val="20"/>
                        <w:lang w:val="pt-BR"/>
                      </w:rPr>
                      <m:t>+</m:t>
                    </m:r>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2</m:t>
                                </m:r>
                              </m:sub>
                            </m:sSub>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-2</m:t>
                        </m:r>
                      </m:sup>
                    </m:sSup>
                  </m:e>
                </m:d>
              </m:oMath>
            </m:oMathPara>
          </w:p>
        </w:tc>
        <w:tc>
          <w:tcPr>
            <w:tcW w:w="393" w:type="pct"/>
            <w:vAlign w:val="center"/>
          </w:tcPr>
          <w:p w14:paraId="50805B1D" w14:textId="45E2D139" w:rsidR="0037103B" w:rsidRPr="00343B14" w:rsidRDefault="0037103B" w:rsidP="00767A4D">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00D1569E">
              <w:rPr>
                <w:rFonts w:ascii="Times New Roman" w:eastAsiaTheme="minorEastAsia" w:hAnsi="Times New Roman" w:cs="Times New Roman"/>
                <w:iCs/>
                <w:sz w:val="24"/>
                <w:szCs w:val="24"/>
              </w:rPr>
              <w:t>3</w:t>
            </w:r>
            <w:r w:rsidRPr="00343B14">
              <w:rPr>
                <w:rFonts w:ascii="Times New Roman" w:eastAsiaTheme="minorEastAsia" w:hAnsi="Times New Roman" w:cs="Times New Roman"/>
                <w:iCs/>
                <w:sz w:val="24"/>
                <w:szCs w:val="24"/>
              </w:rPr>
              <w:t>)</w:t>
            </w:r>
          </w:p>
        </w:tc>
      </w:tr>
    </w:tbl>
    <w:p w14:paraId="7C44822E" w14:textId="368ED958" w:rsidR="008B6236" w:rsidRDefault="00D1569E" w:rsidP="001F6F21">
      <w:pPr>
        <w:jc w:val="both"/>
        <w:rPr>
          <w:rFonts w:ascii="Times New Roman" w:eastAsiaTheme="minorEastAsia" w:hAnsi="Times New Roman" w:cs="Times New Roman"/>
          <w:sz w:val="24"/>
          <w:szCs w:val="24"/>
        </w:rPr>
      </w:pPr>
      <w:r>
        <w:rPr>
          <w:rFonts w:ascii="Times New Roman" w:hAnsi="Times New Roman" w:cs="Times New Roman"/>
          <w:sz w:val="24"/>
          <w:szCs w:val="24"/>
        </w:rPr>
        <w:t xml:space="preserve">In Equation 23, </w:t>
      </w:r>
      <m:oMath>
        <m:r>
          <w:rPr>
            <w:rFonts w:ascii="Cambria Math" w:hAnsi="Cambria Math" w:cs="Times New Roman"/>
            <w:sz w:val="24"/>
            <w:szCs w:val="24"/>
          </w:rPr>
          <m:t>η</m:t>
        </m:r>
      </m:oMath>
      <w:r>
        <w:rPr>
          <w:rFonts w:ascii="Times New Roman" w:eastAsiaTheme="minorEastAsia" w:hAnsi="Times New Roman" w:cs="Times New Roman"/>
          <w:sz w:val="24"/>
          <w:szCs w:val="24"/>
        </w:rPr>
        <w:t xml:space="preserve"> is </w:t>
      </w:r>
      <w:r w:rsidR="00124A81">
        <w:rPr>
          <w:rFonts w:ascii="Times New Roman" w:eastAsiaTheme="minorEastAsia" w:hAnsi="Times New Roman" w:cs="Times New Roman"/>
          <w:sz w:val="24"/>
          <w:szCs w:val="24"/>
        </w:rPr>
        <w:t xml:space="preserve">a </w:t>
      </w:r>
      <w:r>
        <w:rPr>
          <w:rFonts w:ascii="Times New Roman" w:eastAsiaTheme="minorEastAsia" w:hAnsi="Times New Roman" w:cs="Times New Roman"/>
          <w:sz w:val="24"/>
          <w:szCs w:val="24"/>
        </w:rPr>
        <w:t xml:space="preserve">set of integers, e.g., </w:t>
      </w:r>
      <m:oMath>
        <m:r>
          <w:rPr>
            <w:rFonts w:ascii="Cambria Math" w:eastAsiaTheme="minorEastAsia" w:hAnsi="Cambria Math" w:cs="Times New Roman"/>
            <w:sz w:val="24"/>
            <w:szCs w:val="24"/>
          </w:rPr>
          <m:t>η=</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1,2,3,1,2,3</m:t>
            </m:r>
          </m:e>
        </m:d>
      </m:oMath>
      <w:r>
        <w:rPr>
          <w:rFonts w:ascii="Times New Roman" w:eastAsiaTheme="minorEastAsia" w:hAnsi="Times New Roman" w:cs="Times New Roman"/>
          <w:sz w:val="24"/>
          <w:szCs w:val="24"/>
        </w:rPr>
        <w:t xml:space="preserve">. </w:t>
      </w:r>
      <w:r w:rsidR="006865F3">
        <w:rPr>
          <w:rFonts w:ascii="Times New Roman" w:hAnsi="Times New Roman" w:cs="Times New Roman"/>
          <w:sz w:val="24"/>
          <w:szCs w:val="24"/>
        </w:rPr>
        <w:t xml:space="preserve">The perturbation basis function </w:t>
      </w:r>
      <m:oMath>
        <m:sSubSup>
          <m:sSubSupPr>
            <m:ctrlPr>
              <w:rPr>
                <w:rFonts w:ascii="Cambria Math" w:hAnsi="Cambria Math" w:cs="Times New Roman"/>
                <w:i/>
                <w:sz w:val="24"/>
                <w:szCs w:val="24"/>
              </w:rPr>
            </m:ctrlPr>
          </m:sSubSupPr>
          <m:e>
            <m:r>
              <w:rPr>
                <w:rFonts w:ascii="Cambria Math" w:hAnsi="Cambria Math" w:cs="Times New Roman"/>
                <w:sz w:val="24"/>
                <w:szCs w:val="24"/>
              </w:rPr>
              <m:t>g</m:t>
            </m:r>
          </m:e>
          <m:sub>
            <m:r>
              <w:rPr>
                <w:rFonts w:ascii="Cambria Math" w:hAnsi="Cambria Math" w:cs="Times New Roman"/>
                <w:sz w:val="24"/>
                <w:szCs w:val="24"/>
              </w:rPr>
              <m:t>j</m:t>
            </m:r>
          </m:sub>
          <m:sup>
            <m:r>
              <w:rPr>
                <w:rFonts w:ascii="Cambria Math" w:hAnsi="Cambria Math" w:cs="Times New Roman"/>
                <w:sz w:val="24"/>
                <w:szCs w:val="24"/>
              </w:rPr>
              <m:t>'</m:t>
            </m:r>
          </m:sup>
        </m:sSubSup>
      </m:oMath>
      <w:r w:rsidR="00AE69C6">
        <w:rPr>
          <w:rFonts w:ascii="Times New Roman" w:eastAsiaTheme="minorEastAsia" w:hAnsi="Times New Roman" w:cs="Times New Roman"/>
          <w:sz w:val="24"/>
          <w:szCs w:val="24"/>
        </w:rPr>
        <w:t xml:space="preserve"> </w:t>
      </w:r>
      <w:r w:rsidR="006865F3">
        <w:rPr>
          <w:rFonts w:ascii="Times New Roman" w:hAnsi="Times New Roman" w:cs="Times New Roman"/>
          <w:sz w:val="24"/>
          <w:szCs w:val="24"/>
        </w:rPr>
        <w:t>m</w:t>
      </w:r>
      <w:r w:rsidR="004A04A0">
        <w:rPr>
          <w:rFonts w:ascii="Times New Roman" w:hAnsi="Times New Roman" w:cs="Times New Roman"/>
          <w:sz w:val="24"/>
          <w:szCs w:val="24"/>
        </w:rPr>
        <w:t xml:space="preserve">ust be designed to vanish at </w:t>
      </w:r>
      <m:oMath>
        <m:r>
          <w:rPr>
            <w:rFonts w:ascii="Cambria Math" w:hAnsi="Cambria Math" w:cs="Times New Roman"/>
            <w:sz w:val="24"/>
            <w:szCs w:val="24"/>
          </w:rPr>
          <m:t>r=</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oMath>
      <w:r w:rsidR="004A04A0">
        <w:rPr>
          <w:rFonts w:ascii="Times New Roman" w:eastAsiaTheme="minorEastAsia" w:hAnsi="Times New Roman" w:cs="Times New Roman"/>
          <w:sz w:val="24"/>
          <w:szCs w:val="24"/>
        </w:rPr>
        <w:t xml:space="preserve">, however its first derivatives must be non-zero for all terms at </w:t>
      </w:r>
      <m:oMath>
        <m: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1</m:t>
            </m:r>
          </m:sub>
        </m:sSub>
      </m:oMath>
      <w:r w:rsidR="001F6F21">
        <w:rPr>
          <w:rFonts w:ascii="Times New Roman" w:eastAsiaTheme="minorEastAsia" w:hAnsi="Times New Roman" w:cs="Times New Roman"/>
          <w:sz w:val="24"/>
          <w:szCs w:val="24"/>
        </w:rPr>
        <w:t xml:space="preserve"> to maintain continuity of heat flux across the domain boundary (Equation 21d)</w:t>
      </w:r>
      <w:r w:rsidR="00AE69C6">
        <w:rPr>
          <w:rFonts w:ascii="Times New Roman" w:eastAsiaTheme="minorEastAsia" w:hAnsi="Times New Roman" w:cs="Times New Roman"/>
          <w:sz w:val="24"/>
          <w:szCs w:val="24"/>
        </w:rPr>
        <w:t>.</w:t>
      </w:r>
      <w:r w:rsidR="00FD7608">
        <w:rPr>
          <w:rFonts w:ascii="Times New Roman" w:eastAsiaTheme="minorEastAsia" w:hAnsi="Times New Roman" w:cs="Times New Roman"/>
          <w:sz w:val="24"/>
          <w:szCs w:val="24"/>
        </w:rPr>
        <w:t xml:space="preserve"> Combining these constraints with the adiabatic conditions at </w:t>
      </w:r>
      <m:oMath>
        <m:r>
          <w:rPr>
            <w:rFonts w:ascii="Cambria Math" w:eastAsiaTheme="minorEastAsia" w:hAnsi="Cambria Math" w:cs="Times New Roman"/>
            <w:sz w:val="24"/>
            <w:szCs w:val="24"/>
          </w:rPr>
          <m:t>r=</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2</m:t>
            </m:r>
          </m:sub>
        </m:sSub>
      </m:oMath>
      <w:r w:rsidR="002834BF">
        <w:rPr>
          <w:rFonts w:ascii="Times New Roman" w:eastAsiaTheme="minorEastAsia" w:hAnsi="Times New Roman" w:cs="Times New Roman"/>
          <w:sz w:val="24"/>
          <w:szCs w:val="24"/>
        </w:rPr>
        <w:t xml:space="preserve">, </w:t>
      </w: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g</m:t>
            </m:r>
          </m:e>
          <m:sub>
            <m:r>
              <w:rPr>
                <w:rFonts w:ascii="Cambria Math" w:eastAsiaTheme="minorEastAsia" w:hAnsi="Cambria Math" w:cs="Times New Roman"/>
                <w:sz w:val="24"/>
                <w:szCs w:val="24"/>
              </w:rPr>
              <m:t>j</m:t>
            </m:r>
          </m:sub>
          <m:sup>
            <m:r>
              <w:rPr>
                <w:rFonts w:ascii="Cambria Math" w:eastAsiaTheme="minorEastAsia" w:hAnsi="Cambria Math" w:cs="Times New Roman"/>
                <w:sz w:val="24"/>
                <w:szCs w:val="24"/>
              </w:rPr>
              <m:t>'</m:t>
            </m:r>
          </m:sup>
        </m:sSubSup>
      </m:oMath>
      <w:r w:rsidR="00A4060E">
        <w:rPr>
          <w:rFonts w:ascii="Times New Roman" w:eastAsiaTheme="minorEastAsia" w:hAnsi="Times New Roman" w:cs="Times New Roman"/>
          <w:sz w:val="24"/>
          <w:szCs w:val="24"/>
        </w:rPr>
        <w:t xml:space="preserve"> </w:t>
      </w:r>
      <w:r w:rsidR="00315A25">
        <w:rPr>
          <w:rFonts w:ascii="Times New Roman" w:eastAsiaTheme="minorEastAsia" w:hAnsi="Times New Roman" w:cs="Times New Roman"/>
          <w:sz w:val="24"/>
          <w:szCs w:val="24"/>
        </w:rPr>
        <w:t>was derived as the</w:t>
      </w:r>
      <w:r w:rsidR="00A4060E">
        <w:rPr>
          <w:rFonts w:ascii="Times New Roman" w:eastAsiaTheme="minorEastAsia" w:hAnsi="Times New Roman" w:cs="Times New Roman"/>
          <w:sz w:val="24"/>
          <w:szCs w:val="24"/>
        </w:rPr>
        <w:t xml:space="preserve"> following </w:t>
      </w:r>
      <w:r w:rsidR="003D487F">
        <w:rPr>
          <w:rFonts w:ascii="Times New Roman" w:eastAsiaTheme="minorEastAsia" w:hAnsi="Times New Roman" w:cs="Times New Roman"/>
          <w:sz w:val="24"/>
          <w:szCs w:val="24"/>
        </w:rPr>
        <w:t>polynomial</w:t>
      </w:r>
      <w:r w:rsidR="00E50779">
        <w:rPr>
          <w:rFonts w:ascii="Times New Roman" w:eastAsiaTheme="minorEastAsia" w:hAnsi="Times New Roman" w:cs="Times New Roman"/>
          <w:sz w:val="24"/>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
        <w:gridCol w:w="7975"/>
        <w:gridCol w:w="636"/>
      </w:tblGrid>
      <w:tr w:rsidR="001F6F21" w:rsidRPr="000406C4" w14:paraId="26745A69" w14:textId="77777777" w:rsidTr="00C1703F">
        <w:trPr>
          <w:jc w:val="center"/>
        </w:trPr>
        <w:tc>
          <w:tcPr>
            <w:tcW w:w="400" w:type="pct"/>
          </w:tcPr>
          <w:p w14:paraId="05B9FFCE" w14:textId="77777777" w:rsidR="001F6F21" w:rsidRPr="000406C4" w:rsidRDefault="001F6F21" w:rsidP="00E37A16">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4B973C5B" w14:textId="22EACE75" w:rsidR="001F6F21" w:rsidRPr="0007702B" w:rsidRDefault="00000000" w:rsidP="00E37A16">
            <w:pPr>
              <w:widowControl w:val="0"/>
              <w:autoSpaceDE w:val="0"/>
              <w:autoSpaceDN w:val="0"/>
              <w:adjustRightInd w:val="0"/>
              <w:jc w:val="center"/>
              <w:rPr>
                <w:rFonts w:ascii="Arial" w:eastAsiaTheme="minorEastAsia" w:hAnsi="Arial" w:cs="Arial"/>
                <w:iCs/>
                <w:sz w:val="20"/>
                <w:szCs w:val="20"/>
              </w:rPr>
            </w:pPr>
            <m:oMathPara>
              <m:oMath>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g</m:t>
                    </m:r>
                  </m:e>
                  <m:sub>
                    <m:r>
                      <w:rPr>
                        <w:rFonts w:ascii="Cambria Math" w:eastAsiaTheme="minorEastAsia" w:hAnsi="Cambria Math" w:cs="Arial"/>
                        <w:sz w:val="24"/>
                        <w:szCs w:val="24"/>
                      </w:rPr>
                      <m:t>j</m:t>
                    </m:r>
                  </m:sub>
                  <m:sup>
                    <m:r>
                      <w:rPr>
                        <w:rFonts w:ascii="Cambria Math" w:eastAsiaTheme="minorEastAsia" w:hAnsi="Cambria Math" w:cs="Arial"/>
                        <w:sz w:val="24"/>
                        <w:szCs w:val="24"/>
                      </w:rPr>
                      <m:t>'</m:t>
                    </m:r>
                  </m:sup>
                </m:sSubSup>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1</m:t>
                    </m:r>
                  </m:sub>
                </m:sSub>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2</m:t>
                    </m:r>
                  </m:sub>
                </m:sSub>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η</m:t>
                    </m:r>
                  </m:e>
                  <m:sub>
                    <m:r>
                      <w:rPr>
                        <w:rFonts w:ascii="Cambria Math" w:eastAsiaTheme="minorEastAsia" w:hAnsi="Cambria Math" w:cs="Arial"/>
                        <w:sz w:val="24"/>
                        <w:szCs w:val="24"/>
                      </w:rPr>
                      <m:t>j</m:t>
                    </m:r>
                  </m:sub>
                </m:sSub>
                <m:d>
                  <m:dPr>
                    <m:begChr m:val="["/>
                    <m:endChr m:val="]"/>
                    <m:ctrlPr>
                      <w:rPr>
                        <w:rFonts w:ascii="Cambria Math" w:eastAsiaTheme="minorEastAsia" w:hAnsi="Cambria Math" w:cs="Arial"/>
                        <w:i/>
                        <w:sz w:val="24"/>
                        <w:szCs w:val="24"/>
                      </w:rPr>
                    </m:ctrlPr>
                  </m:dPr>
                  <m:e>
                    <m:r>
                      <w:rPr>
                        <w:rFonts w:ascii="Cambria Math" w:eastAsiaTheme="minorEastAsia" w:hAnsi="Cambria Math" w:cs="Arial"/>
                        <w:sz w:val="24"/>
                        <w:szCs w:val="24"/>
                      </w:rPr>
                      <m:t>1-</m:t>
                    </m:r>
                    <m:sSup>
                      <m:sSupPr>
                        <m:ctrlPr>
                          <w:rPr>
                            <w:rFonts w:ascii="Cambria Math" w:eastAsiaTheme="minorEastAsia" w:hAnsi="Cambria Math" w:cs="Arial"/>
                            <w:i/>
                            <w:sz w:val="24"/>
                            <w:szCs w:val="24"/>
                          </w:rPr>
                        </m:ctrlPr>
                      </m:sSupPr>
                      <m:e>
                        <m:d>
                          <m:dPr>
                            <m:ctrlPr>
                              <w:rPr>
                                <w:rFonts w:ascii="Cambria Math" w:eastAsiaTheme="minorEastAsia" w:hAnsi="Cambria Math" w:cs="Arial"/>
                                <w:i/>
                                <w:sz w:val="24"/>
                                <w:szCs w:val="24"/>
                              </w:rPr>
                            </m:ctrlPr>
                          </m:dPr>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r</m:t>
                                </m:r>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1</m:t>
                                    </m:r>
                                  </m:sub>
                                </m:sSub>
                              </m:den>
                            </m:f>
                          </m:e>
                        </m:d>
                      </m:e>
                      <m:sup>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η</m:t>
                            </m:r>
                          </m:e>
                          <m:sub>
                            <m:r>
                              <w:rPr>
                                <w:rFonts w:ascii="Cambria Math" w:eastAsiaTheme="minorEastAsia" w:hAnsi="Cambria Math" w:cs="Arial"/>
                                <w:sz w:val="24"/>
                                <w:szCs w:val="24"/>
                              </w:rPr>
                              <m:t>j</m:t>
                            </m:r>
                          </m:sub>
                        </m:sSub>
                        <m:r>
                          <w:rPr>
                            <w:rFonts w:ascii="Cambria Math" w:eastAsiaTheme="minorEastAsia" w:hAnsi="Cambria Math" w:cs="Arial"/>
                            <w:sz w:val="24"/>
                            <w:szCs w:val="24"/>
                          </w:rPr>
                          <m:t>+1</m:t>
                        </m:r>
                      </m:sup>
                    </m:sSup>
                  </m:e>
                </m:d>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R</m:t>
                    </m:r>
                  </m:e>
                  <m:sub>
                    <m:r>
                      <w:rPr>
                        <w:rFonts w:ascii="Cambria Math" w:eastAsiaTheme="minorEastAsia" w:hAnsi="Cambria Math" w:cs="Arial"/>
                        <w:sz w:val="24"/>
                        <w:szCs w:val="24"/>
                      </w:rPr>
                      <m:t>2</m:t>
                    </m:r>
                  </m:sub>
                  <m:sup>
                    <m:r>
                      <w:rPr>
                        <w:rFonts w:ascii="Cambria Math" w:eastAsiaTheme="minorEastAsia" w:hAnsi="Cambria Math" w:cs="Arial"/>
                        <w:sz w:val="24"/>
                        <w:szCs w:val="24"/>
                      </w:rPr>
                      <m:t>2</m:t>
                    </m:r>
                  </m:sup>
                </m:sSubSup>
                <m:d>
                  <m:dPr>
                    <m:ctrlPr>
                      <w:rPr>
                        <w:rFonts w:ascii="Cambria Math" w:eastAsiaTheme="minorEastAsia" w:hAnsi="Cambria Math" w:cs="Arial"/>
                        <w:i/>
                        <w:sz w:val="24"/>
                        <w:szCs w:val="24"/>
                      </w:rPr>
                    </m:ctrlPr>
                  </m:d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η</m:t>
                        </m:r>
                      </m:e>
                      <m:sub>
                        <m:r>
                          <w:rPr>
                            <w:rFonts w:ascii="Cambria Math" w:eastAsiaTheme="minorEastAsia" w:hAnsi="Cambria Math" w:cs="Arial"/>
                            <w:sz w:val="24"/>
                            <w:szCs w:val="24"/>
                          </w:rPr>
                          <m:t>j</m:t>
                        </m:r>
                      </m:sub>
                    </m:sSub>
                    <m:r>
                      <w:rPr>
                        <w:rFonts w:ascii="Cambria Math" w:eastAsiaTheme="minorEastAsia" w:hAnsi="Cambria Math" w:cs="Arial"/>
                        <w:sz w:val="24"/>
                        <w:szCs w:val="24"/>
                      </w:rPr>
                      <m:t>+1</m:t>
                    </m:r>
                  </m:e>
                </m:d>
                <m:d>
                  <m:dPr>
                    <m:begChr m:val="["/>
                    <m:endChr m:val="]"/>
                    <m:ctrlPr>
                      <w:rPr>
                        <w:rFonts w:ascii="Cambria Math" w:eastAsiaTheme="minorEastAsia" w:hAnsi="Cambria Math" w:cs="Arial"/>
                        <w:i/>
                        <w:sz w:val="24"/>
                        <w:szCs w:val="24"/>
                      </w:rPr>
                    </m:ctrlPr>
                  </m:dPr>
                  <m:e>
                    <m:r>
                      <w:rPr>
                        <w:rFonts w:ascii="Cambria Math" w:eastAsiaTheme="minorEastAsia" w:hAnsi="Cambria Math" w:cs="Arial"/>
                        <w:sz w:val="24"/>
                        <w:szCs w:val="24"/>
                      </w:rPr>
                      <m:t>1-</m:t>
                    </m:r>
                    <m:sSup>
                      <m:sSupPr>
                        <m:ctrlPr>
                          <w:rPr>
                            <w:rFonts w:ascii="Cambria Math" w:eastAsiaTheme="minorEastAsia" w:hAnsi="Cambria Math" w:cs="Arial"/>
                            <w:i/>
                            <w:sz w:val="24"/>
                            <w:szCs w:val="24"/>
                          </w:rPr>
                        </m:ctrlPr>
                      </m:sSupPr>
                      <m:e>
                        <m:d>
                          <m:dPr>
                            <m:ctrlPr>
                              <w:rPr>
                                <w:rFonts w:ascii="Cambria Math" w:eastAsiaTheme="minorEastAsia" w:hAnsi="Cambria Math" w:cs="Arial"/>
                                <w:i/>
                                <w:sz w:val="24"/>
                                <w:szCs w:val="24"/>
                              </w:rPr>
                            </m:ctrlPr>
                          </m:dPr>
                          <m:e>
                            <m:f>
                              <m:fPr>
                                <m:ctrlPr>
                                  <w:rPr>
                                    <w:rFonts w:ascii="Cambria Math" w:eastAsiaTheme="minorEastAsia" w:hAnsi="Cambria Math" w:cs="Arial"/>
                                    <w:i/>
                                    <w:sz w:val="24"/>
                                    <w:szCs w:val="24"/>
                                  </w:rPr>
                                </m:ctrlPr>
                              </m:fPr>
                              <m:num>
                                <m:r>
                                  <w:rPr>
                                    <w:rFonts w:ascii="Cambria Math" w:eastAsiaTheme="minorEastAsia" w:hAnsi="Cambria Math" w:cs="Arial"/>
                                    <w:sz w:val="24"/>
                                    <w:szCs w:val="24"/>
                                  </w:rPr>
                                  <m:t>r</m:t>
                                </m:r>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rPr>
                                      <m:t>1</m:t>
                                    </m:r>
                                  </m:sub>
                                </m:sSub>
                              </m:den>
                            </m:f>
                          </m:e>
                        </m:d>
                      </m:e>
                      <m:sup>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η</m:t>
                            </m:r>
                          </m:e>
                          <m:sub>
                            <m:r>
                              <w:rPr>
                                <w:rFonts w:ascii="Cambria Math" w:eastAsiaTheme="minorEastAsia" w:hAnsi="Cambria Math" w:cs="Arial"/>
                                <w:sz w:val="24"/>
                                <w:szCs w:val="24"/>
                              </w:rPr>
                              <m:t>j</m:t>
                            </m:r>
                          </m:sub>
                        </m:sSub>
                      </m:sup>
                    </m:sSup>
                  </m:e>
                </m:d>
              </m:oMath>
            </m:oMathPara>
          </w:p>
        </w:tc>
        <w:tc>
          <w:tcPr>
            <w:tcW w:w="393" w:type="pct"/>
            <w:vAlign w:val="center"/>
          </w:tcPr>
          <w:p w14:paraId="03F34395" w14:textId="36EAFB69" w:rsidR="001F6F21" w:rsidRPr="00343B14" w:rsidRDefault="001F6F21" w:rsidP="00E37A16">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00C1703F">
              <w:rPr>
                <w:rFonts w:ascii="Times New Roman" w:eastAsiaTheme="minorEastAsia" w:hAnsi="Times New Roman" w:cs="Times New Roman"/>
                <w:iCs/>
                <w:sz w:val="24"/>
                <w:szCs w:val="24"/>
              </w:rPr>
              <w:t>4</w:t>
            </w:r>
            <w:r w:rsidRPr="00343B14">
              <w:rPr>
                <w:rFonts w:ascii="Times New Roman" w:eastAsiaTheme="minorEastAsia" w:hAnsi="Times New Roman" w:cs="Times New Roman"/>
                <w:iCs/>
                <w:sz w:val="24"/>
                <w:szCs w:val="24"/>
              </w:rPr>
              <w:t>)</w:t>
            </w:r>
          </w:p>
        </w:tc>
      </w:tr>
    </w:tbl>
    <w:p w14:paraId="317C7ACF" w14:textId="50024B64" w:rsidR="00C2155B" w:rsidRPr="008A733A" w:rsidRDefault="005F171A" w:rsidP="000B0BD0">
      <w:pPr>
        <w:widowControl w:val="0"/>
        <w:autoSpaceDE w:val="0"/>
        <w:autoSpaceDN w:val="0"/>
        <w:adjustRightInd w:val="0"/>
        <w:ind w:firstLine="720"/>
        <w:rPr>
          <w:rFonts w:ascii="Times New Roman" w:eastAsiaTheme="minorEastAsia" w:hAnsi="Times New Roman" w:cs="Times New Roman"/>
          <w:iCs/>
          <w:sz w:val="24"/>
          <w:szCs w:val="24"/>
        </w:rPr>
      </w:pPr>
      <w:r w:rsidRPr="005F171A">
        <w:rPr>
          <w:rFonts w:ascii="Times New Roman" w:eastAsiaTheme="minorEastAsia" w:hAnsi="Times New Roman" w:cs="Times New Roman"/>
          <w:sz w:val="24"/>
          <w:szCs w:val="24"/>
        </w:rPr>
        <w:t>The radial basis functions</w:t>
      </w:r>
      <w:r>
        <w:rPr>
          <w:rFonts w:eastAsiaTheme="minorEastAsia"/>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g</m:t>
            </m:r>
          </m:e>
          <m:sub>
            <m:r>
              <w:rPr>
                <w:rFonts w:ascii="Cambria Math" w:hAnsi="Cambria Math" w:cs="Times New Roman"/>
                <w:sz w:val="24"/>
                <w:szCs w:val="24"/>
              </w:rPr>
              <m:t>j</m:t>
            </m:r>
          </m:sub>
          <m:sup>
            <m:d>
              <m:dPr>
                <m:ctrlPr>
                  <w:rPr>
                    <w:rFonts w:ascii="Cambria Math" w:hAnsi="Cambria Math" w:cs="Times New Roman"/>
                    <w:i/>
                    <w:sz w:val="24"/>
                    <w:szCs w:val="24"/>
                  </w:rPr>
                </m:ctrlPr>
              </m:dPr>
              <m:e>
                <m:r>
                  <w:rPr>
                    <w:rFonts w:ascii="Cambria Math" w:hAnsi="Cambria Math" w:cs="Times New Roman"/>
                    <w:sz w:val="24"/>
                    <w:szCs w:val="24"/>
                  </w:rPr>
                  <m:t>1</m:t>
                </m:r>
              </m:e>
            </m:d>
          </m:sup>
        </m:sSubSup>
      </m:oMath>
      <w:r w:rsidR="0086441B">
        <w:rPr>
          <w:rFonts w:ascii="Times New Roman" w:eastAsiaTheme="minorEastAsia" w:hAnsi="Times New Roman" w:cs="Times New Roman"/>
          <w:sz w:val="24"/>
          <w:szCs w:val="24"/>
        </w:rPr>
        <w:t xml:space="preserve"> and </w:t>
      </w:r>
      <m:oMath>
        <m:sSubSup>
          <m:sSubSupPr>
            <m:ctrlPr>
              <w:rPr>
                <w:rFonts w:ascii="Cambria Math" w:hAnsi="Cambria Math" w:cs="Times New Roman"/>
                <w:i/>
                <w:sz w:val="24"/>
                <w:szCs w:val="24"/>
              </w:rPr>
            </m:ctrlPr>
          </m:sSubSupPr>
          <m:e>
            <m:r>
              <w:rPr>
                <w:rFonts w:ascii="Cambria Math" w:hAnsi="Cambria Math" w:cs="Times New Roman"/>
                <w:sz w:val="24"/>
                <w:szCs w:val="24"/>
              </w:rPr>
              <m:t>g</m:t>
            </m:r>
          </m:e>
          <m:sub>
            <m:r>
              <w:rPr>
                <w:rFonts w:ascii="Cambria Math" w:hAnsi="Cambria Math" w:cs="Times New Roman"/>
                <w:sz w:val="24"/>
                <w:szCs w:val="24"/>
              </w:rPr>
              <m:t>j</m:t>
            </m:r>
          </m:sub>
          <m:sup>
            <m:d>
              <m:dPr>
                <m:ctrlPr>
                  <w:rPr>
                    <w:rFonts w:ascii="Cambria Math" w:hAnsi="Cambria Math" w:cs="Times New Roman"/>
                    <w:i/>
                    <w:sz w:val="24"/>
                    <w:szCs w:val="24"/>
                  </w:rPr>
                </m:ctrlPr>
              </m:dPr>
              <m:e>
                <m:r>
                  <w:rPr>
                    <w:rFonts w:ascii="Cambria Math" w:hAnsi="Cambria Math" w:cs="Times New Roman"/>
                    <w:sz w:val="24"/>
                    <w:szCs w:val="24"/>
                  </w:rPr>
                  <m:t>2</m:t>
                </m:r>
              </m:e>
            </m:d>
          </m:sup>
        </m:sSubSup>
      </m:oMath>
      <w:r w:rsidR="0086441B">
        <w:rPr>
          <w:rFonts w:ascii="Times New Roman" w:eastAsiaTheme="minorEastAsia" w:hAnsi="Times New Roman" w:cs="Times New Roman"/>
          <w:sz w:val="24"/>
          <w:szCs w:val="24"/>
        </w:rPr>
        <w:t xml:space="preserve"> can now be determined using Equations 22a and 22b</w:t>
      </w:r>
      <w:r w:rsidR="00463639">
        <w:rPr>
          <w:rFonts w:ascii="Times New Roman" w:eastAsiaTheme="minorEastAsia" w:hAnsi="Times New Roman" w:cs="Times New Roman"/>
          <w:sz w:val="24"/>
          <w:szCs w:val="24"/>
        </w:rPr>
        <w:t xml:space="preserve"> </w:t>
      </w:r>
      <w:r w:rsidR="000B20B4">
        <w:rPr>
          <w:rFonts w:ascii="Times New Roman" w:eastAsiaTheme="minorEastAsia" w:hAnsi="Times New Roman" w:cs="Times New Roman"/>
          <w:sz w:val="24"/>
          <w:szCs w:val="24"/>
        </w:rPr>
        <w:t>and</w:t>
      </w:r>
      <w:r w:rsidR="00463639">
        <w:rPr>
          <w:rFonts w:ascii="Times New Roman" w:eastAsiaTheme="minorEastAsia" w:hAnsi="Times New Roman" w:cs="Times New Roman"/>
          <w:sz w:val="24"/>
          <w:szCs w:val="24"/>
        </w:rPr>
        <w:t>,</w:t>
      </w:r>
      <w:r w:rsidR="00642BE8">
        <w:rPr>
          <w:rFonts w:ascii="Times New Roman" w:eastAsiaTheme="minorEastAsia" w:hAnsi="Times New Roman" w:cs="Times New Roman"/>
          <w:sz w:val="24"/>
          <w:szCs w:val="24"/>
        </w:rPr>
        <w:t xml:space="preserve"> </w:t>
      </w:r>
      <w:r w:rsidR="000B20B4">
        <w:rPr>
          <w:rFonts w:ascii="Times New Roman" w:eastAsiaTheme="minorEastAsia" w:hAnsi="Times New Roman" w:cs="Times New Roman"/>
          <w:sz w:val="24"/>
          <w:szCs w:val="24"/>
        </w:rPr>
        <w:t>f</w:t>
      </w:r>
      <w:r w:rsidR="00642BE8">
        <w:rPr>
          <w:rFonts w:ascii="Times New Roman" w:eastAsiaTheme="minorEastAsia" w:hAnsi="Times New Roman" w:cs="Times New Roman"/>
          <w:sz w:val="24"/>
          <w:szCs w:val="24"/>
        </w:rPr>
        <w:t>rom</w:t>
      </w:r>
      <w:r w:rsidR="00C2155B">
        <w:rPr>
          <w:rFonts w:ascii="Times New Roman" w:eastAsiaTheme="minorEastAsia" w:hAnsi="Times New Roman" w:cs="Times New Roman"/>
          <w:iCs/>
          <w:sz w:val="24"/>
          <w:szCs w:val="24"/>
        </w:rPr>
        <w:t xml:space="preserve"> </w:t>
      </w:r>
      <w:r w:rsidR="00642BE8">
        <w:rPr>
          <w:rFonts w:ascii="Times New Roman" w:eastAsiaTheme="minorEastAsia" w:hAnsi="Times New Roman" w:cs="Times New Roman"/>
          <w:iCs/>
          <w:sz w:val="24"/>
          <w:szCs w:val="24"/>
        </w:rPr>
        <w:t>E</w:t>
      </w:r>
      <w:r w:rsidR="00C2155B">
        <w:rPr>
          <w:rFonts w:ascii="Times New Roman" w:eastAsiaTheme="minorEastAsia" w:hAnsi="Times New Roman" w:cs="Times New Roman"/>
          <w:iCs/>
          <w:sz w:val="24"/>
          <w:szCs w:val="24"/>
        </w:rPr>
        <w:t>quation 2</w:t>
      </w:r>
      <w:r w:rsidR="004671EF">
        <w:rPr>
          <w:rFonts w:ascii="Times New Roman" w:eastAsiaTheme="minorEastAsia" w:hAnsi="Times New Roman" w:cs="Times New Roman"/>
          <w:iCs/>
          <w:sz w:val="24"/>
          <w:szCs w:val="24"/>
        </w:rPr>
        <w:t>1</w:t>
      </w:r>
      <w:r w:rsidR="00C1703F">
        <w:rPr>
          <w:rFonts w:ascii="Times New Roman" w:eastAsiaTheme="minorEastAsia" w:hAnsi="Times New Roman" w:cs="Times New Roman"/>
          <w:iCs/>
          <w:sz w:val="24"/>
          <w:szCs w:val="24"/>
        </w:rPr>
        <w:t>d</w:t>
      </w:r>
      <w:r w:rsidR="00463639">
        <w:rPr>
          <w:rFonts w:ascii="Times New Roman" w:eastAsiaTheme="minorEastAsia" w:hAnsi="Times New Roman" w:cs="Times New Roman"/>
          <w:iCs/>
          <w:sz w:val="24"/>
          <w:szCs w:val="24"/>
        </w:rPr>
        <w:t>,</w:t>
      </w:r>
      <w:r w:rsidR="00642BE8">
        <w:rPr>
          <w:rFonts w:ascii="Times New Roman" w:eastAsiaTheme="minorEastAsia" w:hAnsi="Times New Roman" w:cs="Times New Roman"/>
          <w:iCs/>
          <w:sz w:val="24"/>
          <w:szCs w:val="24"/>
        </w:rPr>
        <w:t xml:space="preserve"> </w:t>
      </w:r>
      <m:oMath>
        <m:r>
          <m:rPr>
            <m:sty m:val="p"/>
          </m:rPr>
          <w:rPr>
            <w:rFonts w:ascii="Cambria Math" w:eastAsiaTheme="minorEastAsia" w:hAnsi="Cambria Math" w:cs="Times New Roman"/>
            <w:sz w:val="24"/>
            <w:szCs w:val="24"/>
          </w:rPr>
          <m:t>Γ</m:t>
        </m:r>
      </m:oMath>
      <w:r w:rsidR="00642BE8">
        <w:rPr>
          <w:rFonts w:ascii="Times New Roman" w:eastAsiaTheme="minorEastAsia" w:hAnsi="Times New Roman" w:cs="Times New Roman"/>
          <w:iCs/>
          <w:sz w:val="24"/>
          <w:szCs w:val="24"/>
        </w:rPr>
        <w:t xml:space="preserve"> becomes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7934"/>
        <w:gridCol w:w="678"/>
      </w:tblGrid>
      <w:tr w:rsidR="00C2155B" w14:paraId="02EE6751" w14:textId="77777777" w:rsidTr="00C1703F">
        <w:trPr>
          <w:trHeight w:val="770"/>
          <w:jc w:val="center"/>
        </w:trPr>
        <w:tc>
          <w:tcPr>
            <w:tcW w:w="400" w:type="pct"/>
          </w:tcPr>
          <w:p w14:paraId="0F802308" w14:textId="77777777" w:rsidR="00C2155B" w:rsidRPr="00F47B13" w:rsidRDefault="00C2155B" w:rsidP="00E37A16">
            <w:pPr>
              <w:widowControl w:val="0"/>
              <w:autoSpaceDE w:val="0"/>
              <w:autoSpaceDN w:val="0"/>
              <w:adjustRightInd w:val="0"/>
              <w:rPr>
                <w:rFonts w:ascii="Arial" w:eastAsiaTheme="minorEastAsia" w:hAnsi="Arial" w:cs="Arial"/>
                <w:iCs/>
                <w:sz w:val="14"/>
                <w:szCs w:val="14"/>
              </w:rPr>
            </w:pPr>
          </w:p>
        </w:tc>
        <w:tc>
          <w:tcPr>
            <w:tcW w:w="4238" w:type="pct"/>
            <w:vAlign w:val="center"/>
          </w:tcPr>
          <w:p w14:paraId="41CCAD7E" w14:textId="04DBE6B3" w:rsidR="00C2155B" w:rsidRPr="00283DCA" w:rsidRDefault="00C2155B" w:rsidP="00E37A16">
            <w:pPr>
              <w:widowControl w:val="0"/>
              <w:autoSpaceDE w:val="0"/>
              <w:autoSpaceDN w:val="0"/>
              <w:adjustRightInd w:val="0"/>
              <w:jc w:val="center"/>
              <w:rPr>
                <w:rFonts w:ascii="Arial" w:eastAsiaTheme="minorEastAsia" w:hAnsi="Arial" w:cs="Arial"/>
                <w:iCs/>
                <w:sz w:val="20"/>
                <w:szCs w:val="20"/>
              </w:rPr>
            </w:pPr>
            <m:oMathPara>
              <m:oMath>
                <m:r>
                  <m:rPr>
                    <m:sty m:val="p"/>
                  </m:rPr>
                  <w:rPr>
                    <w:rFonts w:ascii="Cambria Math" w:eastAsiaTheme="minorEastAsia" w:hAnsi="Cambria Math" w:cs="Arial"/>
                    <w:sz w:val="20"/>
                    <w:szCs w:val="20"/>
                  </w:rPr>
                  <m:t>Γ</m:t>
                </m:r>
                <m:r>
                  <w:rPr>
                    <w:rFonts w:ascii="Cambria Math" w:eastAsiaTheme="minorEastAsia" w:hAnsi="Cambria Math" w:cs="Arial"/>
                    <w:sz w:val="20"/>
                    <w:szCs w:val="20"/>
                  </w:rPr>
                  <m:t>=</m:t>
                </m:r>
                <m:f>
                  <m:fPr>
                    <m:ctrlPr>
                      <w:rPr>
                        <w:rFonts w:ascii="Cambria Math" w:eastAsiaTheme="minorEastAsia" w:hAnsi="Cambria Math" w:cs="Arial"/>
                        <w:i/>
                        <w:iCs/>
                        <w:sz w:val="20"/>
                        <w:szCs w:val="20"/>
                        <w:lang w:val="pt-BR"/>
                      </w:rPr>
                    </m:ctrlPr>
                  </m:fPr>
                  <m:num>
                    <m:d>
                      <m:dPr>
                        <m:ctrlPr>
                          <w:rPr>
                            <w:rFonts w:ascii="Cambria Math" w:eastAsiaTheme="minorEastAsia" w:hAnsi="Cambria Math" w:cs="Arial"/>
                            <w:i/>
                            <w:iCs/>
                            <w:sz w:val="20"/>
                            <w:szCs w:val="20"/>
                            <w:lang w:val="pt-BR"/>
                          </w:rPr>
                        </m:ctrlPr>
                      </m:dPr>
                      <m:e>
                        <m:f>
                          <m:fPr>
                            <m:ctrlPr>
                              <w:rPr>
                                <w:rFonts w:ascii="Cambria Math" w:eastAsiaTheme="minorEastAsia" w:hAnsi="Cambria Math" w:cs="Arial"/>
                                <w:i/>
                                <w:iCs/>
                                <w:sz w:val="20"/>
                                <w:szCs w:val="20"/>
                                <w:lang w:val="pt-BR"/>
                              </w:rPr>
                            </m:ctrlPr>
                          </m:fPr>
                          <m:num>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k</m:t>
                                </m:r>
                              </m:e>
                              <m:sub>
                                <m:r>
                                  <w:rPr>
                                    <w:rFonts w:ascii="Cambria Math" w:eastAsiaTheme="minorEastAsia" w:hAnsi="Cambria Math" w:cs="Arial"/>
                                    <w:sz w:val="20"/>
                                    <w:szCs w:val="20"/>
                                  </w:rPr>
                                  <m:t>1</m:t>
                                </m:r>
                              </m:sub>
                            </m:sSub>
                          </m:num>
                          <m:den>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k</m:t>
                                </m:r>
                              </m:e>
                              <m:sub>
                                <m:r>
                                  <w:rPr>
                                    <w:rFonts w:ascii="Cambria Math" w:eastAsiaTheme="minorEastAsia" w:hAnsi="Cambria Math" w:cs="Arial"/>
                                    <w:sz w:val="20"/>
                                    <w:szCs w:val="20"/>
                                  </w:rPr>
                                  <m:t>2</m:t>
                                </m:r>
                              </m:sub>
                            </m:sSub>
                          </m:den>
                        </m:f>
                        <m:r>
                          <w:rPr>
                            <w:rFonts w:ascii="Cambria Math" w:eastAsiaTheme="minorEastAsia" w:hAnsi="Cambria Math" w:cs="Arial"/>
                            <w:sz w:val="20"/>
                            <w:szCs w:val="20"/>
                            <w:lang w:val="pt-BR"/>
                          </w:rPr>
                          <m:t>-1</m:t>
                        </m:r>
                      </m:e>
                    </m:d>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-2</m:t>
                        </m:r>
                      </m:e>
                    </m:d>
                    <m:d>
                      <m:dPr>
                        <m:begChr m:val="["/>
                        <m:endChr m:val="]"/>
                        <m:ctrlPr>
                          <w:rPr>
                            <w:rFonts w:ascii="Cambria Math" w:eastAsiaTheme="minorEastAsia" w:hAnsi="Cambria Math" w:cs="Arial"/>
                            <w:i/>
                            <w:iCs/>
                            <w:sz w:val="20"/>
                            <w:szCs w:val="20"/>
                          </w:rPr>
                        </m:ctrlPr>
                      </m:dPr>
                      <m:e>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2</m:t>
                                    </m:r>
                                  </m:sub>
                                </m:sSub>
                                <m:r>
                                  <w:rPr>
                                    <w:rFonts w:ascii="Cambria Math" w:eastAsiaTheme="minorEastAsia" w:hAnsi="Cambria Math" w:cs="Arial"/>
                                    <w:sz w:val="20"/>
                                    <w:szCs w:val="20"/>
                                    <w:lang w:val="pt-BR"/>
                                  </w:rPr>
                                  <m:t>-</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1</m:t>
                                    </m:r>
                                  </m:sub>
                                </m:sSub>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1</m:t>
                                    </m:r>
                                  </m:sub>
                                </m:sSub>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-3</m:t>
                            </m:r>
                          </m:sup>
                        </m:sSup>
                        <m:r>
                          <w:rPr>
                            <w:rFonts w:ascii="Cambria Math" w:eastAsiaTheme="minorEastAsia" w:hAnsi="Cambria Math" w:cs="Arial"/>
                            <w:sz w:val="20"/>
                            <w:szCs w:val="20"/>
                            <w:lang w:val="pt-BR"/>
                          </w:rPr>
                          <m:t>-</m:t>
                        </m:r>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1</m:t>
                                    </m:r>
                                  </m:sub>
                                </m:sSub>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rPr>
                                      <m:t>2</m:t>
                                    </m:r>
                                  </m:sub>
                                </m:sSub>
                                <m:r>
                                  <w:rPr>
                                    <w:rFonts w:ascii="Cambria Math" w:eastAsiaTheme="minorEastAsia" w:hAnsi="Cambria Math" w:cs="Arial"/>
                                    <w:sz w:val="20"/>
                                    <w:szCs w:val="20"/>
                                    <w:lang w:val="pt-BR"/>
                                  </w:rPr>
                                  <m:t>-</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1</m:t>
                                    </m:r>
                                  </m:sub>
                                </m:sSub>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-3</m:t>
                            </m:r>
                          </m:sup>
                        </m:sSup>
                      </m:e>
                    </m:d>
                  </m:num>
                  <m:den>
                    <m:r>
                      <w:rPr>
                        <w:rFonts w:ascii="Cambria Math" w:eastAsiaTheme="minorEastAsia" w:hAnsi="Cambria Math" w:cs="Arial"/>
                        <w:sz w:val="20"/>
                        <w:szCs w:val="20"/>
                        <w:lang w:val="pt-BR"/>
                      </w:rPr>
                      <m:t>-</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2</m:t>
                        </m:r>
                      </m:sub>
                    </m:sSub>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d>
                      <m:dPr>
                        <m:ctrlPr>
                          <w:rPr>
                            <w:rFonts w:ascii="Cambria Math" w:eastAsiaTheme="minorEastAsia" w:hAnsi="Cambria Math" w:cs="Arial"/>
                            <w:i/>
                            <w:iCs/>
                            <w:sz w:val="20"/>
                            <w:szCs w:val="20"/>
                            <w:lang w:val="pt-BR"/>
                          </w:rPr>
                        </m:ctrlPr>
                      </m:dPr>
                      <m:e>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e>
                    </m:d>
                    <m:r>
                      <w:rPr>
                        <w:rFonts w:ascii="Cambria Math" w:eastAsiaTheme="minorEastAsia" w:hAnsi="Cambria Math" w:cs="Arial"/>
                        <w:sz w:val="20"/>
                        <w:szCs w:val="20"/>
                        <w:lang w:val="pt-BR"/>
                      </w:rPr>
                      <m:t>+ </m:t>
                    </m:r>
                    <m:sSubSup>
                      <m:sSubSupPr>
                        <m:ctrlPr>
                          <w:rPr>
                            <w:rFonts w:ascii="Cambria Math" w:eastAsiaTheme="minorEastAsia" w:hAnsi="Cambria Math" w:cs="Arial"/>
                            <w:i/>
                            <w:iCs/>
                            <w:sz w:val="20"/>
                            <w:szCs w:val="20"/>
                            <w:lang w:val="pt-BR"/>
                          </w:rPr>
                        </m:ctrlPr>
                      </m:sSubSup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2</m:t>
                        </m:r>
                      </m:sub>
                      <m:sup>
                        <m:r>
                          <w:rPr>
                            <w:rFonts w:ascii="Cambria Math" w:eastAsiaTheme="minorEastAsia" w:hAnsi="Cambria Math" w:cs="Arial"/>
                            <w:sz w:val="20"/>
                            <w:szCs w:val="20"/>
                            <w:lang w:val="pt-BR"/>
                          </w:rPr>
                          <m:t>2</m:t>
                        </m:r>
                      </m:sup>
                    </m:sSubSup>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d>
                      <m:dPr>
                        <m:ctrlPr>
                          <w:rPr>
                            <w:rFonts w:ascii="Cambria Math" w:eastAsiaTheme="minorEastAsia" w:hAnsi="Cambria Math" w:cs="Arial"/>
                            <w:i/>
                            <w:iCs/>
                            <w:sz w:val="20"/>
                            <w:szCs w:val="20"/>
                            <w:lang w:val="pt-BR"/>
                          </w:rPr>
                        </m:ctrlPr>
                      </m:dPr>
                      <m:e>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e>
                    </m:d>
                    <m:sSubSup>
                      <m:sSubSupPr>
                        <m:ctrlPr>
                          <w:rPr>
                            <w:rFonts w:ascii="Cambria Math" w:eastAsiaTheme="minorEastAsia" w:hAnsi="Cambria Math" w:cs="Arial"/>
                            <w:i/>
                            <w:iCs/>
                            <w:sz w:val="20"/>
                            <w:szCs w:val="20"/>
                            <w:lang w:val="pt-BR"/>
                          </w:rPr>
                        </m:ctrlPr>
                      </m:sSubSup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1</m:t>
                        </m:r>
                      </m:sub>
                      <m:sup>
                        <m:r>
                          <w:rPr>
                            <w:rFonts w:ascii="Cambria Math" w:eastAsiaTheme="minorEastAsia" w:hAnsi="Cambria Math" w:cs="Arial"/>
                            <w:sz w:val="20"/>
                            <w:szCs w:val="20"/>
                          </w:rPr>
                          <m:t>-</m:t>
                        </m:r>
                        <m:r>
                          <w:rPr>
                            <w:rFonts w:ascii="Cambria Math" w:eastAsiaTheme="minorEastAsia" w:hAnsi="Cambria Math" w:cs="Arial"/>
                            <w:sz w:val="20"/>
                            <w:szCs w:val="20"/>
                            <w:lang w:val="pt-BR"/>
                          </w:rPr>
                          <m:t>1</m:t>
                        </m:r>
                      </m:sup>
                    </m:sSubSup>
                  </m:den>
                </m:f>
              </m:oMath>
            </m:oMathPara>
          </w:p>
        </w:tc>
        <w:tc>
          <w:tcPr>
            <w:tcW w:w="400" w:type="pct"/>
            <w:vAlign w:val="center"/>
          </w:tcPr>
          <w:p w14:paraId="64288E77" w14:textId="7D651DB0" w:rsidR="00C2155B" w:rsidRPr="008A6F55" w:rsidRDefault="00C2155B" w:rsidP="00E37A16">
            <w:pPr>
              <w:widowControl w:val="0"/>
              <w:autoSpaceDE w:val="0"/>
              <w:autoSpaceDN w:val="0"/>
              <w:adjustRightInd w:val="0"/>
              <w:jc w:val="center"/>
              <w:rPr>
                <w:rFonts w:ascii="Times New Roman" w:eastAsiaTheme="minorEastAsia" w:hAnsi="Times New Roman" w:cs="Times New Roman"/>
                <w:iCs/>
                <w:sz w:val="24"/>
                <w:szCs w:val="24"/>
              </w:rPr>
            </w:pPr>
            <w:r w:rsidRPr="008A6F55">
              <w:rPr>
                <w:rFonts w:ascii="Times New Roman" w:eastAsiaTheme="minorEastAsia" w:hAnsi="Times New Roman" w:cs="Times New Roman"/>
                <w:iCs/>
                <w:sz w:val="24"/>
                <w:szCs w:val="24"/>
              </w:rPr>
              <w:t>(</w:t>
            </w:r>
            <w:r w:rsidR="00C1703F">
              <w:rPr>
                <w:rFonts w:ascii="Times New Roman" w:eastAsiaTheme="minorEastAsia" w:hAnsi="Times New Roman" w:cs="Times New Roman"/>
                <w:iCs/>
                <w:sz w:val="24"/>
                <w:szCs w:val="24"/>
              </w:rPr>
              <w:t>25</w:t>
            </w:r>
            <w:r w:rsidRPr="008A6F55">
              <w:rPr>
                <w:rFonts w:ascii="Times New Roman" w:eastAsiaTheme="minorEastAsia" w:hAnsi="Times New Roman" w:cs="Times New Roman"/>
                <w:iCs/>
                <w:sz w:val="24"/>
                <w:szCs w:val="24"/>
              </w:rPr>
              <w:t>)</w:t>
            </w:r>
          </w:p>
        </w:tc>
      </w:tr>
    </w:tbl>
    <w:p w14:paraId="071FF4F9" w14:textId="03A5BC24" w:rsidR="001B5409" w:rsidRPr="00682295" w:rsidRDefault="005806DF" w:rsidP="00463639">
      <w:pPr>
        <w:spacing w:before="2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 The axial </w:t>
      </w:r>
      <w:r w:rsidR="00E06591">
        <w:rPr>
          <w:rFonts w:ascii="Times New Roman" w:eastAsiaTheme="minorEastAsia" w:hAnsi="Times New Roman" w:cs="Times New Roman"/>
          <w:sz w:val="24"/>
          <w:szCs w:val="24"/>
        </w:rPr>
        <w:t xml:space="preserve">basis functions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h</m:t>
            </m:r>
          </m:e>
          <m:sub>
            <m:r>
              <w:rPr>
                <w:rFonts w:ascii="Cambria Math" w:eastAsiaTheme="minorEastAsia" w:hAnsi="Cambria Math" w:cs="Times New Roman"/>
                <w:sz w:val="24"/>
                <w:szCs w:val="24"/>
              </w:rPr>
              <m:t>j</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z</m:t>
            </m:r>
          </m:e>
        </m:d>
      </m:oMath>
      <w:r w:rsidR="00E06591">
        <w:rPr>
          <w:rFonts w:ascii="Times New Roman" w:eastAsiaTheme="minorEastAsia" w:hAnsi="Times New Roman" w:cs="Times New Roman"/>
          <w:sz w:val="24"/>
          <w:szCs w:val="24"/>
        </w:rPr>
        <w:t xml:space="preserve"> </w:t>
      </w:r>
      <w:r w:rsidR="003A4A85">
        <w:rPr>
          <w:rFonts w:ascii="Times New Roman" w:eastAsiaTheme="minorEastAsia" w:hAnsi="Times New Roman" w:cs="Times New Roman"/>
          <w:sz w:val="24"/>
          <w:szCs w:val="24"/>
        </w:rPr>
        <w:t>w</w:t>
      </w:r>
      <w:r w:rsidR="00463639">
        <w:rPr>
          <w:rFonts w:ascii="Times New Roman" w:eastAsiaTheme="minorEastAsia" w:hAnsi="Times New Roman" w:cs="Times New Roman"/>
          <w:sz w:val="24"/>
          <w:szCs w:val="24"/>
        </w:rPr>
        <w:t xml:space="preserve">ere specified </w:t>
      </w:r>
      <w:r w:rsidR="00E06591">
        <w:rPr>
          <w:rFonts w:ascii="Times New Roman" w:eastAsiaTheme="minorEastAsia" w:hAnsi="Times New Roman" w:cs="Times New Roman"/>
          <w:sz w:val="24"/>
          <w:szCs w:val="24"/>
        </w:rPr>
        <w:t>using the same set of monomial terms as</w:t>
      </w:r>
      <w:r w:rsidR="00D54B61">
        <w:rPr>
          <w:rFonts w:ascii="Times New Roman" w:eastAsiaTheme="minorEastAsia" w:hAnsi="Times New Roman" w:cs="Times New Roman"/>
          <w:sz w:val="24"/>
          <w:szCs w:val="24"/>
        </w:rPr>
        <w:t xml:space="preserve"> described</w:t>
      </w:r>
      <w:r w:rsidR="00E06591">
        <w:rPr>
          <w:rFonts w:ascii="Times New Roman" w:eastAsiaTheme="minorEastAsia" w:hAnsi="Times New Roman" w:cs="Times New Roman"/>
          <w:sz w:val="24"/>
          <w:szCs w:val="24"/>
        </w:rPr>
        <w:t xml:space="preserve"> in the previous 1-dimensional test-case</w:t>
      </w:r>
      <w:r w:rsidR="003F5297">
        <w:rPr>
          <w:rFonts w:ascii="Times New Roman" w:eastAsiaTheme="minorEastAsia" w:hAnsi="Times New Roman" w:cs="Times New Roman"/>
          <w:sz w:val="24"/>
          <w:szCs w:val="24"/>
        </w:rPr>
        <w:fldChar w:fldCharType="begin"/>
      </w:r>
      <w:r w:rsidR="0057345A">
        <w:rPr>
          <w:rFonts w:ascii="Times New Roman" w:eastAsiaTheme="minorEastAsia" w:hAnsi="Times New Roman" w:cs="Times New Roman"/>
          <w:sz w:val="24"/>
          <w:szCs w:val="24"/>
        </w:rPr>
        <w:instrText xml:space="preserve"> ADDIN ZOTERO_ITEM CSL_CITATION {"citationID":"a2qi2glvqd8","properties":{"formattedCitation":"\\super 6\\nosupersub{}","plainCitation":"6","noteIndex":0},"citationItems":[{"id":92,"uris":["http://zotero.org/users/8559886/items/HFNJ8CUN"],"itemData":{"id":92,"type":"article-journal","container-title":"Journal of Thermophysics and Heat Transfer","DOI":"10.2514/1.T5778","ISSN":"1533-6808","issue":"2","journalAbbreviation":"Journal of Thermophysics and Heat Transfer","language":"en","page":"331-346","source":"DOI.org (Crossref)","title":"Hypersonic Heat Flux Reconstruction with Distributed Temperature Sensors","volume":"34","author":[{"family":"Massa","given":"L."},{"family":"Schetz","given":"J. A."}],"issued":{"date-parts":[["2020",4]]},"citation-key":"massaHypersonicHeatFlux2020"}}],"schema":"https://github.com/citation-style-language/schema/raw/master/csl-citation.json"} </w:instrText>
      </w:r>
      <w:r w:rsidR="003F5297">
        <w:rPr>
          <w:rFonts w:ascii="Times New Roman" w:eastAsiaTheme="minorEastAsia" w:hAnsi="Times New Roman" w:cs="Times New Roman"/>
          <w:sz w:val="24"/>
          <w:szCs w:val="24"/>
        </w:rPr>
        <w:fldChar w:fldCharType="separate"/>
      </w:r>
      <w:r w:rsidR="0057345A" w:rsidRPr="0057345A">
        <w:rPr>
          <w:rFonts w:ascii="Times New Roman" w:hAnsi="Times New Roman" w:cs="Times New Roman"/>
          <w:kern w:val="0"/>
          <w:sz w:val="24"/>
          <w:szCs w:val="24"/>
          <w:vertAlign w:val="superscript"/>
        </w:rPr>
        <w:t>6</w:t>
      </w:r>
      <w:r w:rsidR="003F5297">
        <w:rPr>
          <w:rFonts w:ascii="Times New Roman" w:eastAsiaTheme="minorEastAsia" w:hAnsi="Times New Roman" w:cs="Times New Roman"/>
          <w:sz w:val="24"/>
          <w:szCs w:val="24"/>
        </w:rPr>
        <w:fldChar w:fldCharType="end"/>
      </w:r>
      <w:r w:rsidR="0036382F">
        <w:rPr>
          <w:rFonts w:ascii="Times New Roman" w:eastAsiaTheme="minorEastAsia" w:hAnsi="Times New Roman" w:cs="Times New Roman"/>
          <w:sz w:val="24"/>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
        <w:gridCol w:w="7975"/>
        <w:gridCol w:w="636"/>
      </w:tblGrid>
      <w:tr w:rsidR="001B5409" w:rsidRPr="000406C4" w14:paraId="7EAF7EDC" w14:textId="77777777" w:rsidTr="00C1703F">
        <w:tc>
          <w:tcPr>
            <w:tcW w:w="400" w:type="pct"/>
          </w:tcPr>
          <w:p w14:paraId="238F0AA8" w14:textId="77777777" w:rsidR="001B5409" w:rsidRPr="000406C4" w:rsidRDefault="001B5409" w:rsidP="00E37A16">
            <w:pPr>
              <w:widowControl w:val="0"/>
              <w:autoSpaceDE w:val="0"/>
              <w:autoSpaceDN w:val="0"/>
              <w:adjustRightInd w:val="0"/>
              <w:rPr>
                <w:rFonts w:ascii="Arial" w:eastAsiaTheme="minorEastAsia" w:hAnsi="Arial" w:cs="Arial"/>
                <w:iCs/>
                <w:sz w:val="20"/>
                <w:szCs w:val="20"/>
              </w:rPr>
            </w:pPr>
          </w:p>
        </w:tc>
        <w:tc>
          <w:tcPr>
            <w:tcW w:w="4260" w:type="pct"/>
            <w:tcMar>
              <w:left w:w="115" w:type="dxa"/>
              <w:bottom w:w="144" w:type="dxa"/>
              <w:right w:w="115" w:type="dxa"/>
            </w:tcMar>
          </w:tcPr>
          <w:p w14:paraId="41989B3C" w14:textId="7D0C02A0" w:rsidR="001B5409" w:rsidRPr="001A5E20" w:rsidRDefault="00000000" w:rsidP="00E37A16">
            <w:pPr>
              <w:widowControl w:val="0"/>
              <w:autoSpaceDE w:val="0"/>
              <w:autoSpaceDN w:val="0"/>
              <w:adjustRightInd w:val="0"/>
              <w:jc w:val="center"/>
              <w:rPr>
                <w:rFonts w:ascii="Arial" w:eastAsiaTheme="minorEastAsia" w:hAnsi="Arial" w:cs="Arial"/>
                <w:iCs/>
                <w:sz w:val="24"/>
                <w:szCs w:val="24"/>
              </w:rPr>
            </w:pPr>
            <m:oMathPara>
              <m:oMath>
                <m:sSubSup>
                  <m:sSubSupPr>
                    <m:ctrlPr>
                      <w:rPr>
                        <w:rFonts w:ascii="Cambria Math" w:eastAsiaTheme="minorEastAsia" w:hAnsi="Cambria Math" w:cs="Arial"/>
                        <w:i/>
                        <w:iCs/>
                        <w:sz w:val="24"/>
                        <w:szCs w:val="24"/>
                      </w:rPr>
                    </m:ctrlPr>
                  </m:sSubSupPr>
                  <m:e>
                    <m:r>
                      <w:rPr>
                        <w:rFonts w:ascii="Cambria Math" w:eastAsiaTheme="minorEastAsia" w:hAnsi="Cambria Math" w:cs="Arial"/>
                        <w:sz w:val="24"/>
                        <w:szCs w:val="24"/>
                      </w:rPr>
                      <m:t>h</m:t>
                    </m:r>
                  </m:e>
                  <m:sub>
                    <m:r>
                      <w:rPr>
                        <w:rFonts w:ascii="Cambria Math" w:eastAsiaTheme="minorEastAsia" w:hAnsi="Cambria Math" w:cs="Arial"/>
                        <w:sz w:val="24"/>
                        <w:szCs w:val="24"/>
                      </w:rPr>
                      <m:t>j</m:t>
                    </m:r>
                  </m:sub>
                  <m:sup>
                    <m:d>
                      <m:dPr>
                        <m:ctrlPr>
                          <w:rPr>
                            <w:rFonts w:ascii="Cambria Math" w:eastAsiaTheme="minorEastAsia" w:hAnsi="Cambria Math" w:cs="Arial"/>
                            <w:i/>
                            <w:iCs/>
                            <w:sz w:val="24"/>
                            <w:szCs w:val="24"/>
                          </w:rPr>
                        </m:ctrlPr>
                      </m:dPr>
                      <m:e>
                        <m:r>
                          <w:rPr>
                            <w:rFonts w:ascii="Cambria Math" w:eastAsiaTheme="minorEastAsia" w:hAnsi="Cambria Math" w:cs="Arial"/>
                            <w:sz w:val="24"/>
                            <w:szCs w:val="24"/>
                          </w:rPr>
                          <m:t>1</m:t>
                        </m:r>
                      </m:e>
                    </m:d>
                  </m:sup>
                </m:sSubSup>
                <m:r>
                  <w:rPr>
                    <w:rFonts w:ascii="Cambria Math" w:eastAsiaTheme="minorEastAsia" w:hAnsi="Cambria Math" w:cs="Arial"/>
                    <w:sz w:val="24"/>
                    <w:szCs w:val="24"/>
                  </w:rPr>
                  <m:t>=</m:t>
                </m:r>
                <m:sSubSup>
                  <m:sSubSupPr>
                    <m:ctrlPr>
                      <w:rPr>
                        <w:rFonts w:ascii="Cambria Math" w:eastAsiaTheme="minorEastAsia" w:hAnsi="Cambria Math" w:cs="Arial"/>
                        <w:i/>
                        <w:iCs/>
                        <w:sz w:val="24"/>
                        <w:szCs w:val="24"/>
                      </w:rPr>
                    </m:ctrlPr>
                  </m:sSubSupPr>
                  <m:e>
                    <m:r>
                      <w:rPr>
                        <w:rFonts w:ascii="Cambria Math" w:eastAsiaTheme="minorEastAsia" w:hAnsi="Cambria Math" w:cs="Arial"/>
                        <w:sz w:val="24"/>
                        <w:szCs w:val="24"/>
                      </w:rPr>
                      <m:t>h</m:t>
                    </m:r>
                  </m:e>
                  <m:sub>
                    <m:r>
                      <w:rPr>
                        <w:rFonts w:ascii="Cambria Math" w:eastAsiaTheme="minorEastAsia" w:hAnsi="Cambria Math" w:cs="Arial"/>
                        <w:sz w:val="24"/>
                        <w:szCs w:val="24"/>
                      </w:rPr>
                      <m:t>j</m:t>
                    </m:r>
                  </m:sub>
                  <m:sup>
                    <m:d>
                      <m:dPr>
                        <m:ctrlPr>
                          <w:rPr>
                            <w:rFonts w:ascii="Cambria Math" w:eastAsiaTheme="minorEastAsia" w:hAnsi="Cambria Math" w:cs="Arial"/>
                            <w:i/>
                            <w:iCs/>
                            <w:sz w:val="24"/>
                            <w:szCs w:val="24"/>
                          </w:rPr>
                        </m:ctrlPr>
                      </m:dPr>
                      <m:e>
                        <m:r>
                          <w:rPr>
                            <w:rFonts w:ascii="Cambria Math" w:eastAsiaTheme="minorEastAsia" w:hAnsi="Cambria Math" w:cs="Arial"/>
                            <w:sz w:val="24"/>
                            <w:szCs w:val="24"/>
                          </w:rPr>
                          <m:t>2</m:t>
                        </m:r>
                      </m:e>
                    </m:d>
                  </m:sup>
                </m:sSubSup>
                <m:r>
                  <w:rPr>
                    <w:rFonts w:ascii="Cambria Math" w:eastAsiaTheme="minorEastAsia" w:hAnsi="Cambria Math" w:cs="Arial"/>
                    <w:sz w:val="24"/>
                    <w:szCs w:val="24"/>
                  </w:rPr>
                  <m:t>=</m:t>
                </m:r>
                <m:sSup>
                  <m:sSupPr>
                    <m:ctrlPr>
                      <w:rPr>
                        <w:rFonts w:ascii="Cambria Math" w:eastAsiaTheme="minorEastAsia" w:hAnsi="Cambria Math" w:cs="Arial"/>
                        <w:i/>
                        <w:iCs/>
                        <w:sz w:val="24"/>
                        <w:szCs w:val="24"/>
                      </w:rPr>
                    </m:ctrlPr>
                  </m:sSupPr>
                  <m:e>
                    <m:r>
                      <w:rPr>
                        <w:rFonts w:ascii="Cambria Math" w:eastAsiaTheme="minorEastAsia" w:hAnsi="Cambria Math" w:cs="Arial"/>
                        <w:sz w:val="24"/>
                        <w:szCs w:val="24"/>
                      </w:rPr>
                      <m:t>z</m:t>
                    </m:r>
                  </m:e>
                  <m:sup>
                    <m:sSub>
                      <m:sSubPr>
                        <m:ctrlPr>
                          <w:rPr>
                            <w:rFonts w:ascii="Cambria Math" w:eastAsiaTheme="minorEastAsia" w:hAnsi="Cambria Math" w:cs="Arial"/>
                            <w:i/>
                            <w:iCs/>
                            <w:sz w:val="24"/>
                            <w:szCs w:val="24"/>
                          </w:rPr>
                        </m:ctrlPr>
                      </m:sSubPr>
                      <m:e>
                        <m:r>
                          <w:rPr>
                            <w:rFonts w:ascii="Cambria Math" w:eastAsiaTheme="minorEastAsia" w:hAnsi="Cambria Math" w:cs="Arial"/>
                            <w:sz w:val="24"/>
                            <w:szCs w:val="24"/>
                          </w:rPr>
                          <m:t>ξ</m:t>
                        </m:r>
                      </m:e>
                      <m:sub>
                        <m:r>
                          <w:rPr>
                            <w:rFonts w:ascii="Cambria Math" w:eastAsiaTheme="minorEastAsia" w:hAnsi="Cambria Math" w:cs="Arial"/>
                            <w:sz w:val="24"/>
                            <w:szCs w:val="24"/>
                          </w:rPr>
                          <m:t>j</m:t>
                        </m:r>
                      </m:sub>
                    </m:sSub>
                  </m:sup>
                </m:sSup>
              </m:oMath>
            </m:oMathPara>
          </w:p>
        </w:tc>
        <w:tc>
          <w:tcPr>
            <w:tcW w:w="393" w:type="pct"/>
            <w:vAlign w:val="center"/>
          </w:tcPr>
          <w:p w14:paraId="16881C39" w14:textId="2890D650" w:rsidR="001B5409" w:rsidRPr="00343B14" w:rsidRDefault="001B5409" w:rsidP="00E37A16">
            <w:pPr>
              <w:widowControl w:val="0"/>
              <w:autoSpaceDE w:val="0"/>
              <w:autoSpaceDN w:val="0"/>
              <w:adjustRightInd w:val="0"/>
              <w:jc w:val="center"/>
              <w:rPr>
                <w:rFonts w:ascii="Times New Roman" w:eastAsiaTheme="minorEastAsia" w:hAnsi="Times New Roman" w:cs="Times New Roman"/>
                <w:iCs/>
                <w:sz w:val="24"/>
                <w:szCs w:val="24"/>
              </w:rPr>
            </w:pPr>
            <w:r w:rsidRPr="00343B14">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2</w:t>
            </w:r>
            <w:r w:rsidR="00C1703F">
              <w:rPr>
                <w:rFonts w:ascii="Times New Roman" w:eastAsiaTheme="minorEastAsia" w:hAnsi="Times New Roman" w:cs="Times New Roman"/>
                <w:iCs/>
                <w:sz w:val="24"/>
                <w:szCs w:val="24"/>
              </w:rPr>
              <w:t>6</w:t>
            </w:r>
            <w:r w:rsidRPr="00343B14">
              <w:rPr>
                <w:rFonts w:ascii="Times New Roman" w:eastAsiaTheme="minorEastAsia" w:hAnsi="Times New Roman" w:cs="Times New Roman"/>
                <w:iCs/>
                <w:sz w:val="24"/>
                <w:szCs w:val="24"/>
              </w:rPr>
              <w:t>)</w:t>
            </w:r>
          </w:p>
        </w:tc>
      </w:tr>
    </w:tbl>
    <w:p w14:paraId="67ACC151" w14:textId="6F1A2154" w:rsidR="001F6F21" w:rsidRPr="000E0FE3" w:rsidRDefault="0036382F" w:rsidP="000E0FE3">
      <w:pPr>
        <w:spacing w:after="0"/>
        <w:jc w:val="both"/>
        <w:rPr>
          <w:rFonts w:ascii="Times New Roman" w:hAnsi="Times New Roman" w:cs="Times New Roman"/>
          <w:sz w:val="24"/>
          <w:szCs w:val="24"/>
        </w:rPr>
      </w:pPr>
      <w:r>
        <w:rPr>
          <w:rFonts w:ascii="Times New Roman" w:hAnsi="Times New Roman" w:cs="Times New Roman"/>
          <w:sz w:val="24"/>
          <w:szCs w:val="24"/>
        </w:rPr>
        <w:t>w</w:t>
      </w:r>
      <w:r w:rsidR="001A5E20">
        <w:rPr>
          <w:rFonts w:ascii="Times New Roman" w:hAnsi="Times New Roman" w:cs="Times New Roman"/>
          <w:sz w:val="24"/>
          <w:szCs w:val="24"/>
        </w:rPr>
        <w:t xml:space="preserve">here </w:t>
      </w:r>
      <m:oMath>
        <m:r>
          <w:rPr>
            <w:rFonts w:ascii="Cambria Math" w:hAnsi="Cambria Math" w:cs="Times New Roman"/>
            <w:sz w:val="24"/>
            <w:szCs w:val="24"/>
          </w:rPr>
          <m:t>ξ</m:t>
        </m:r>
      </m:oMath>
      <w:r w:rsidR="001A5E20">
        <w:rPr>
          <w:rFonts w:ascii="Times New Roman" w:eastAsiaTheme="minorEastAsia" w:hAnsi="Times New Roman" w:cs="Times New Roman"/>
          <w:sz w:val="24"/>
          <w:szCs w:val="24"/>
        </w:rPr>
        <w:t xml:space="preserve"> is a set of integers specified to compliment </w:t>
      </w:r>
      <m:oMath>
        <m:r>
          <w:rPr>
            <w:rFonts w:ascii="Cambria Math" w:eastAsiaTheme="minorEastAsia" w:hAnsi="Cambria Math" w:cs="Times New Roman"/>
            <w:sz w:val="24"/>
            <w:szCs w:val="24"/>
          </w:rPr>
          <m:t>η</m:t>
        </m:r>
      </m:oMath>
      <w:r w:rsidR="001A5E20">
        <w:rPr>
          <w:rFonts w:ascii="Times New Roman" w:eastAsiaTheme="minorEastAsia" w:hAnsi="Times New Roman" w:cs="Times New Roman"/>
          <w:sz w:val="24"/>
          <w:szCs w:val="24"/>
        </w:rPr>
        <w:t xml:space="preserve">, such that all permutations of </w:t>
      </w:r>
      <w:r w:rsidR="00682295">
        <w:rPr>
          <w:rFonts w:ascii="Times New Roman" w:eastAsiaTheme="minorEastAsia" w:hAnsi="Times New Roman" w:cs="Times New Roman"/>
          <w:sz w:val="24"/>
          <w:szCs w:val="24"/>
        </w:rPr>
        <w:t xml:space="preserve">the elements of </w:t>
      </w:r>
      <m:oMath>
        <m:r>
          <w:rPr>
            <w:rFonts w:ascii="Cambria Math" w:eastAsiaTheme="minorEastAsia" w:hAnsi="Cambria Math" w:cs="Times New Roman"/>
            <w:sz w:val="24"/>
            <w:szCs w:val="24"/>
          </w:rPr>
          <m:t>η</m:t>
        </m:r>
      </m:oMath>
      <w:r w:rsidR="001A5E20">
        <w:rPr>
          <w:rFonts w:ascii="Times New Roman" w:eastAsiaTheme="minorEastAsia" w:hAnsi="Times New Roman" w:cs="Times New Roman"/>
          <w:sz w:val="24"/>
          <w:szCs w:val="24"/>
        </w:rPr>
        <w:t xml:space="preserve"> and </w:t>
      </w:r>
      <m:oMath>
        <m:r>
          <w:rPr>
            <w:rFonts w:ascii="Cambria Math" w:eastAsiaTheme="minorEastAsia" w:hAnsi="Cambria Math" w:cs="Times New Roman"/>
            <w:sz w:val="24"/>
            <w:szCs w:val="24"/>
          </w:rPr>
          <m:t>ξ</m:t>
        </m:r>
      </m:oMath>
      <w:r w:rsidR="001A5E20">
        <w:rPr>
          <w:rFonts w:ascii="Times New Roman" w:eastAsiaTheme="minorEastAsia" w:hAnsi="Times New Roman" w:cs="Times New Roman"/>
          <w:sz w:val="24"/>
          <w:szCs w:val="24"/>
        </w:rPr>
        <w:t xml:space="preserve"> are represented, </w:t>
      </w:r>
      <w:r w:rsidR="009E5511">
        <w:rPr>
          <w:rFonts w:ascii="Times New Roman" w:eastAsiaTheme="minorEastAsia" w:hAnsi="Times New Roman" w:cs="Times New Roman"/>
          <w:sz w:val="24"/>
          <w:szCs w:val="24"/>
        </w:rPr>
        <w:t>e.g</w:t>
      </w:r>
      <w:r w:rsidR="001A5E20">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ξ=</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1,1,1,2,2,2</m:t>
            </m:r>
          </m:e>
        </m:d>
      </m:oMath>
      <w:r w:rsidR="001A5E20">
        <w:rPr>
          <w:rFonts w:ascii="Times New Roman" w:eastAsiaTheme="minorEastAsia" w:hAnsi="Times New Roman" w:cs="Times New Roman"/>
          <w:sz w:val="24"/>
          <w:szCs w:val="24"/>
        </w:rPr>
        <w:t>.</w:t>
      </w:r>
      <w:r w:rsidR="00C2155B">
        <w:rPr>
          <w:rFonts w:ascii="Times New Roman" w:eastAsiaTheme="minorEastAsia" w:hAnsi="Times New Roman" w:cs="Times New Roman"/>
          <w:sz w:val="24"/>
          <w:szCs w:val="24"/>
        </w:rPr>
        <w:t xml:space="preserve"> Combining </w:t>
      </w:r>
      <w:r w:rsidR="0004435C">
        <w:rPr>
          <w:rFonts w:ascii="Times New Roman" w:eastAsiaTheme="minorEastAsia" w:hAnsi="Times New Roman" w:cs="Times New Roman"/>
          <w:sz w:val="24"/>
          <w:szCs w:val="24"/>
        </w:rPr>
        <w:t xml:space="preserve">radial and axial basis function components for domains 1 and 2 yields the following 3-dimensional axisymmetric basis </w:t>
      </w:r>
      <w:r w:rsidR="00832D1C">
        <w:rPr>
          <w:rFonts w:ascii="Times New Roman" w:eastAsiaTheme="minorEastAsia" w:hAnsi="Times New Roman" w:cs="Times New Roman"/>
          <w:sz w:val="24"/>
          <w:szCs w:val="24"/>
        </w:rPr>
        <w:t>functions</w:t>
      </w:r>
      <w:r w:rsidR="00997D41">
        <w:rPr>
          <w:rFonts w:ascii="Times New Roman" w:eastAsiaTheme="minorEastAsia" w:hAnsi="Times New Roman" w:cs="Times New Roman"/>
          <w:sz w:val="24"/>
          <w:szCs w:val="24"/>
        </w:rPr>
        <w:t xml:space="preserve"> for the TPS-system geometry.</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8"/>
        <w:gridCol w:w="7934"/>
        <w:gridCol w:w="678"/>
      </w:tblGrid>
      <w:tr w:rsidR="008B6236" w14:paraId="37C6A70C" w14:textId="77777777" w:rsidTr="00C1703F">
        <w:trPr>
          <w:trHeight w:val="906"/>
          <w:jc w:val="center"/>
        </w:trPr>
        <w:tc>
          <w:tcPr>
            <w:tcW w:w="281" w:type="pct"/>
          </w:tcPr>
          <w:p w14:paraId="6B432774" w14:textId="37476578" w:rsidR="008B6236" w:rsidRPr="00F47B13" w:rsidRDefault="008B6236" w:rsidP="00AB2AF5">
            <w:pPr>
              <w:widowControl w:val="0"/>
              <w:autoSpaceDE w:val="0"/>
              <w:autoSpaceDN w:val="0"/>
              <w:adjustRightInd w:val="0"/>
              <w:rPr>
                <w:rFonts w:ascii="Arial" w:eastAsiaTheme="minorEastAsia" w:hAnsi="Arial" w:cs="Arial"/>
                <w:iCs/>
                <w:sz w:val="14"/>
                <w:szCs w:val="14"/>
              </w:rPr>
            </w:pPr>
          </w:p>
        </w:tc>
        <w:tc>
          <w:tcPr>
            <w:tcW w:w="4238" w:type="pct"/>
            <w:vAlign w:val="center"/>
          </w:tcPr>
          <w:p w14:paraId="0A4D7A04" w14:textId="5C4F6A45" w:rsidR="008B6236" w:rsidRPr="00F47B13" w:rsidRDefault="00000000" w:rsidP="00AB2AF5">
            <w:pPr>
              <w:widowControl w:val="0"/>
              <w:autoSpaceDE w:val="0"/>
              <w:autoSpaceDN w:val="0"/>
              <w:adjustRightInd w:val="0"/>
              <w:jc w:val="center"/>
              <w:rPr>
                <w:rFonts w:ascii="Arial" w:eastAsiaTheme="minorEastAsia" w:hAnsi="Arial" w:cs="Arial"/>
                <w:iCs/>
                <w:sz w:val="20"/>
                <w:szCs w:val="20"/>
              </w:rPr>
            </w:pPr>
            <m:oMathPara>
              <m:oMath>
                <m:sSubSup>
                  <m:sSubSupPr>
                    <m:ctrlPr>
                      <w:rPr>
                        <w:rFonts w:ascii="Cambria Math" w:eastAsiaTheme="minorEastAsia" w:hAnsi="Cambria Math" w:cs="Arial"/>
                        <w:i/>
                        <w:iCs/>
                        <w:sz w:val="20"/>
                        <w:szCs w:val="20"/>
                      </w:rPr>
                    </m:ctrlPr>
                  </m:sSubSupPr>
                  <m:e>
                    <m:r>
                      <w:rPr>
                        <w:rFonts w:ascii="Cambria Math" w:eastAsiaTheme="minorEastAsia" w:hAnsi="Cambria Math" w:cs="Arial"/>
                        <w:sz w:val="20"/>
                        <w:szCs w:val="20"/>
                      </w:rPr>
                      <m:t>f</m:t>
                    </m:r>
                  </m:e>
                  <m:sub>
                    <m:r>
                      <w:rPr>
                        <w:rFonts w:ascii="Cambria Math" w:eastAsiaTheme="minorEastAsia" w:hAnsi="Cambria Math" w:cs="Arial"/>
                        <w:sz w:val="20"/>
                        <w:szCs w:val="20"/>
                      </w:rPr>
                      <m:t>j</m:t>
                    </m:r>
                  </m:sub>
                  <m:sup>
                    <m:d>
                      <m:dPr>
                        <m:ctrlPr>
                          <w:rPr>
                            <w:rFonts w:ascii="Cambria Math" w:eastAsiaTheme="minorEastAsia" w:hAnsi="Cambria Math" w:cs="Arial"/>
                            <w:i/>
                            <w:iCs/>
                            <w:sz w:val="20"/>
                            <w:szCs w:val="20"/>
                          </w:rPr>
                        </m:ctrlPr>
                      </m:dPr>
                      <m:e>
                        <m:r>
                          <w:rPr>
                            <w:rFonts w:ascii="Cambria Math" w:eastAsiaTheme="minorEastAsia" w:hAnsi="Cambria Math" w:cs="Arial"/>
                            <w:sz w:val="20"/>
                            <w:szCs w:val="20"/>
                          </w:rPr>
                          <m:t>1</m:t>
                        </m:r>
                      </m:e>
                    </m:d>
                  </m:sup>
                </m:sSubSup>
                <m:d>
                  <m:dPr>
                    <m:ctrlPr>
                      <w:rPr>
                        <w:rFonts w:ascii="Cambria Math" w:eastAsiaTheme="minorEastAsia" w:hAnsi="Cambria Math" w:cs="Arial"/>
                        <w:i/>
                        <w:iCs/>
                        <w:sz w:val="20"/>
                        <w:szCs w:val="20"/>
                      </w:rPr>
                    </m:ctrlPr>
                  </m:dPr>
                  <m:e>
                    <m:r>
                      <w:rPr>
                        <w:rFonts w:ascii="Cambria Math" w:eastAsiaTheme="minorEastAsia" w:hAnsi="Cambria Math" w:cs="Arial"/>
                        <w:sz w:val="20"/>
                        <w:szCs w:val="20"/>
                      </w:rPr>
                      <m:t>r,z</m:t>
                    </m:r>
                  </m:e>
                </m:d>
                <m:r>
                  <w:rPr>
                    <w:rFonts w:ascii="Cambria Math" w:eastAsiaTheme="minorEastAsia" w:hAnsi="Cambria Math" w:cs="Arial"/>
                    <w:sz w:val="20"/>
                    <w:szCs w:val="20"/>
                  </w:rPr>
                  <m:t>=</m:t>
                </m:r>
                <m:d>
                  <m:dPr>
                    <m:begChr m:val="["/>
                    <m:endChr m:val="]"/>
                    <m:ctrlPr>
                      <w:rPr>
                        <w:rFonts w:ascii="Cambria Math" w:eastAsiaTheme="minorEastAsia" w:hAnsi="Cambria Math" w:cs="Arial"/>
                        <w:i/>
                        <w:iCs/>
                        <w:sz w:val="20"/>
                        <w:szCs w:val="20"/>
                      </w:rPr>
                    </m:ctrlPr>
                  </m:dPr>
                  <m:e>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rPr>
                                  <m:t>2</m:t>
                                </m:r>
                              </m:sub>
                            </m:sSub>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-2</m:t>
                        </m:r>
                      </m:sup>
                    </m:sSup>
                    <m:r>
                      <w:rPr>
                        <w:rFonts w:ascii="Cambria Math" w:eastAsiaTheme="minorEastAsia" w:hAnsi="Cambria Math" w:cs="Arial"/>
                        <w:sz w:val="20"/>
                        <w:szCs w:val="20"/>
                        <w:lang w:val="pt-BR"/>
                      </w:rPr>
                      <m:t>+</m:t>
                    </m:r>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-1</m:t>
                        </m:r>
                      </m:sup>
                    </m:sSup>
                    <m:sSup>
                      <m:sSupPr>
                        <m:ctrlPr>
                          <w:rPr>
                            <w:rFonts w:ascii="Cambria Math" w:eastAsiaTheme="minorEastAsia" w:hAnsi="Cambria Math" w:cs="Arial"/>
                            <w:i/>
                            <w:iCs/>
                            <w:sz w:val="20"/>
                            <w:szCs w:val="20"/>
                            <w:lang w:val="pt-BR"/>
                          </w:rPr>
                        </m:ctrlPr>
                      </m:sSupPr>
                      <m:e>
                        <m:d>
                          <m:dPr>
                            <m:ctrlPr>
                              <w:rPr>
                                <w:rFonts w:ascii="Cambria Math" w:eastAsiaTheme="minorEastAsia" w:hAnsi="Cambria Math" w:cs="Arial"/>
                                <w:i/>
                                <w:iCs/>
                                <w:sz w:val="20"/>
                                <w:szCs w:val="20"/>
                                <w:lang w:val="pt-BR"/>
                              </w:rPr>
                            </m:ctrlPr>
                          </m:dPr>
                          <m:e>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lang w:val="pt-BR"/>
                                  </w:rPr>
                                  <m:t>R</m:t>
                                </m:r>
                              </m:e>
                              <m:sub>
                                <m:r>
                                  <w:rPr>
                                    <w:rFonts w:ascii="Cambria Math" w:eastAsiaTheme="minorEastAsia" w:hAnsi="Cambria Math" w:cs="Arial"/>
                                    <w:sz w:val="20"/>
                                    <w:szCs w:val="20"/>
                                    <w:lang w:val="pt-BR"/>
                                  </w:rPr>
                                  <m:t>2</m:t>
                                </m:r>
                              </m:sub>
                            </m:sSub>
                            <m:r>
                              <w:rPr>
                                <w:rFonts w:ascii="Cambria Math" w:eastAsiaTheme="minorEastAsia" w:hAnsi="Cambria Math" w:cs="Arial"/>
                                <w:sz w:val="20"/>
                                <w:szCs w:val="20"/>
                                <w:lang w:val="pt-BR"/>
                              </w:rPr>
                              <m:t>-r</m:t>
                            </m:r>
                          </m:e>
                        </m:d>
                      </m:e>
                      <m:sup>
                        <m:r>
                          <w:rPr>
                            <w:rFonts w:ascii="Cambria Math" w:eastAsiaTheme="minorEastAsia" w:hAnsi="Cambria Math" w:cs="Arial"/>
                            <w:sz w:val="20"/>
                            <w:szCs w:val="20"/>
                            <w:lang w:val="pt-BR"/>
                          </w:rPr>
                          <m:t>2</m:t>
                        </m:r>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η</m:t>
                            </m:r>
                          </m:e>
                          <m:sub>
                            <m:r>
                              <w:rPr>
                                <w:rFonts w:ascii="Cambria Math" w:eastAsiaTheme="minorEastAsia" w:hAnsi="Cambria Math" w:cs="Arial"/>
                                <w:sz w:val="20"/>
                                <w:szCs w:val="20"/>
                              </w:rPr>
                              <m:t>j</m:t>
                            </m:r>
                          </m:sub>
                        </m:sSub>
                        <m:r>
                          <w:rPr>
                            <w:rFonts w:ascii="Cambria Math" w:eastAsiaTheme="minorEastAsia" w:hAnsi="Cambria Math" w:cs="Arial"/>
                            <w:sz w:val="20"/>
                            <w:szCs w:val="20"/>
                            <w:lang w:val="pt-BR"/>
                          </w:rPr>
                          <m:t>-2</m:t>
                        </m:r>
                      </m:sup>
                    </m:sSup>
                  </m:e>
                </m:d>
                <m:sSup>
                  <m:sSupPr>
                    <m:ctrlPr>
                      <w:rPr>
                        <w:rFonts w:ascii="Cambria Math" w:eastAsiaTheme="minorEastAsia" w:hAnsi="Cambria Math" w:cs="Arial"/>
                        <w:i/>
                        <w:iCs/>
                        <w:sz w:val="20"/>
                        <w:szCs w:val="20"/>
                      </w:rPr>
                    </m:ctrlPr>
                  </m:sSupPr>
                  <m:e>
                    <m:r>
                      <w:rPr>
                        <w:rFonts w:ascii="Cambria Math" w:eastAsiaTheme="minorEastAsia" w:hAnsi="Cambria Math" w:cs="Arial"/>
                        <w:sz w:val="20"/>
                        <w:szCs w:val="20"/>
                      </w:rPr>
                      <m:t>z</m:t>
                    </m:r>
                  </m:e>
                  <m:sup>
                    <m:sSub>
                      <m:sSubPr>
                        <m:ctrlPr>
                          <w:rPr>
                            <w:rFonts w:ascii="Cambria Math" w:eastAsiaTheme="minorEastAsia" w:hAnsi="Cambria Math" w:cs="Arial"/>
                            <w:i/>
                            <w:iCs/>
                            <w:sz w:val="20"/>
                            <w:szCs w:val="20"/>
                          </w:rPr>
                        </m:ctrlPr>
                      </m:sSubPr>
                      <m:e>
                        <m:r>
                          <w:rPr>
                            <w:rFonts w:ascii="Cambria Math" w:eastAsiaTheme="minorEastAsia" w:hAnsi="Cambria Math" w:cs="Arial"/>
                            <w:sz w:val="20"/>
                            <w:szCs w:val="20"/>
                          </w:rPr>
                          <m:t>ξ</m:t>
                        </m:r>
                      </m:e>
                      <m:sub>
                        <m:r>
                          <w:rPr>
                            <w:rFonts w:ascii="Cambria Math" w:eastAsiaTheme="minorEastAsia" w:hAnsi="Cambria Math" w:cs="Arial"/>
                            <w:sz w:val="20"/>
                            <w:szCs w:val="20"/>
                          </w:rPr>
                          <m:t>j</m:t>
                        </m:r>
                      </m:sub>
                    </m:sSub>
                  </m:sup>
                </m:sSup>
              </m:oMath>
            </m:oMathPara>
          </w:p>
        </w:tc>
        <w:tc>
          <w:tcPr>
            <w:tcW w:w="400" w:type="pct"/>
            <w:vAlign w:val="center"/>
          </w:tcPr>
          <w:p w14:paraId="594E9C15" w14:textId="1487DA32" w:rsidR="008B6236" w:rsidRPr="00812780" w:rsidRDefault="008B6236" w:rsidP="00AB2AF5">
            <w:pPr>
              <w:widowControl w:val="0"/>
              <w:autoSpaceDE w:val="0"/>
              <w:autoSpaceDN w:val="0"/>
              <w:adjustRightInd w:val="0"/>
              <w:jc w:val="center"/>
              <w:rPr>
                <w:rFonts w:ascii="Times New Roman" w:eastAsiaTheme="minorEastAsia" w:hAnsi="Times New Roman" w:cs="Times New Roman"/>
                <w:iCs/>
                <w:sz w:val="24"/>
                <w:szCs w:val="24"/>
              </w:rPr>
            </w:pPr>
            <w:r w:rsidRPr="00812780">
              <w:rPr>
                <w:rFonts w:ascii="Times New Roman" w:eastAsiaTheme="minorEastAsia" w:hAnsi="Times New Roman" w:cs="Times New Roman"/>
                <w:iCs/>
                <w:sz w:val="24"/>
                <w:szCs w:val="24"/>
              </w:rPr>
              <w:t>(</w:t>
            </w:r>
            <w:r w:rsidR="0004435C">
              <w:rPr>
                <w:rFonts w:ascii="Times New Roman" w:eastAsiaTheme="minorEastAsia" w:hAnsi="Times New Roman" w:cs="Times New Roman"/>
                <w:iCs/>
                <w:sz w:val="24"/>
                <w:szCs w:val="24"/>
              </w:rPr>
              <w:t>2</w:t>
            </w:r>
            <w:r w:rsidR="00C1703F">
              <w:rPr>
                <w:rFonts w:ascii="Times New Roman" w:eastAsiaTheme="minorEastAsia" w:hAnsi="Times New Roman" w:cs="Times New Roman"/>
                <w:iCs/>
                <w:sz w:val="24"/>
                <w:szCs w:val="24"/>
              </w:rPr>
              <w:t>7</w:t>
            </w:r>
            <w:r w:rsidRPr="00812780">
              <w:rPr>
                <w:rFonts w:ascii="Times New Roman" w:eastAsiaTheme="minorEastAsia" w:hAnsi="Times New Roman" w:cs="Times New Roman"/>
                <w:iCs/>
                <w:sz w:val="24"/>
                <w:szCs w:val="24"/>
              </w:rPr>
              <w:t>)</w:t>
            </w:r>
          </w:p>
        </w:tc>
      </w:tr>
      <w:tr w:rsidR="008B6236" w14:paraId="7C71F0E4" w14:textId="77777777" w:rsidTr="00C1703F">
        <w:trPr>
          <w:trHeight w:val="687"/>
          <w:jc w:val="center"/>
        </w:trPr>
        <w:tc>
          <w:tcPr>
            <w:tcW w:w="400" w:type="pct"/>
          </w:tcPr>
          <w:p w14:paraId="5B0353E5" w14:textId="5740DB15" w:rsidR="008B6236" w:rsidRPr="00F47B13" w:rsidRDefault="008B6236" w:rsidP="00AB2AF5">
            <w:pPr>
              <w:widowControl w:val="0"/>
              <w:autoSpaceDE w:val="0"/>
              <w:autoSpaceDN w:val="0"/>
              <w:adjustRightInd w:val="0"/>
              <w:rPr>
                <w:rFonts w:ascii="Arial" w:eastAsiaTheme="minorEastAsia" w:hAnsi="Arial" w:cs="Arial"/>
                <w:iCs/>
                <w:sz w:val="14"/>
                <w:szCs w:val="14"/>
              </w:rPr>
            </w:pPr>
          </w:p>
        </w:tc>
        <w:tc>
          <w:tcPr>
            <w:tcW w:w="4238" w:type="pct"/>
            <w:tcMar>
              <w:top w:w="72" w:type="dxa"/>
              <w:left w:w="115" w:type="dxa"/>
              <w:right w:w="115" w:type="dxa"/>
            </w:tcMar>
          </w:tcPr>
          <w:p w14:paraId="29B65E8C" w14:textId="2DB2FBED" w:rsidR="008B6236" w:rsidRPr="00F47B13" w:rsidRDefault="00000000" w:rsidP="00AB2AF5">
            <w:pPr>
              <w:widowControl w:val="0"/>
              <w:autoSpaceDE w:val="0"/>
              <w:autoSpaceDN w:val="0"/>
              <w:adjustRightInd w:val="0"/>
              <w:rPr>
                <w:rFonts w:ascii="Arial" w:eastAsia="Times New Roman" w:hAnsi="Arial" w:cs="Arial"/>
                <w:iCs/>
                <w:sz w:val="20"/>
                <w:szCs w:val="20"/>
              </w:rPr>
            </w:pPr>
            <m:oMathPara>
              <m:oMath>
                <m:sSubSup>
                  <m:sSubSupPr>
                    <m:ctrlPr>
                      <w:rPr>
                        <w:rFonts w:ascii="Cambria Math" w:eastAsia="Times New Roman" w:hAnsi="Cambria Math" w:cs="Arial"/>
                        <w:i/>
                        <w:iCs/>
                        <w:sz w:val="20"/>
                        <w:szCs w:val="20"/>
                      </w:rPr>
                    </m:ctrlPr>
                  </m:sSubSupPr>
                  <m:e>
                    <m:r>
                      <w:rPr>
                        <w:rFonts w:ascii="Cambria Math" w:eastAsia="Times New Roman" w:hAnsi="Cambria Math" w:cs="Arial"/>
                        <w:sz w:val="20"/>
                        <w:szCs w:val="20"/>
                      </w:rPr>
                      <m:t>f</m:t>
                    </m:r>
                  </m:e>
                  <m:sub>
                    <m:r>
                      <w:rPr>
                        <w:rFonts w:ascii="Cambria Math" w:eastAsia="Times New Roman" w:hAnsi="Cambria Math" w:cs="Arial"/>
                        <w:sz w:val="20"/>
                        <w:szCs w:val="20"/>
                      </w:rPr>
                      <m:t>j</m:t>
                    </m:r>
                  </m:sub>
                  <m:sup>
                    <m:d>
                      <m:dPr>
                        <m:ctrlPr>
                          <w:rPr>
                            <w:rFonts w:ascii="Cambria Math" w:eastAsia="Times New Roman" w:hAnsi="Cambria Math" w:cs="Arial"/>
                            <w:i/>
                            <w:iCs/>
                            <w:sz w:val="20"/>
                            <w:szCs w:val="20"/>
                          </w:rPr>
                        </m:ctrlPr>
                      </m:dPr>
                      <m:e>
                        <m:r>
                          <w:rPr>
                            <w:rFonts w:ascii="Cambria Math" w:eastAsia="Times New Roman" w:hAnsi="Cambria Math" w:cs="Arial"/>
                            <w:sz w:val="20"/>
                            <w:szCs w:val="20"/>
                          </w:rPr>
                          <m:t>2</m:t>
                        </m:r>
                      </m:e>
                    </m:d>
                  </m:sup>
                </m:sSubSup>
                <m:d>
                  <m:dPr>
                    <m:ctrlPr>
                      <w:rPr>
                        <w:rFonts w:ascii="Cambria Math" w:eastAsia="Times New Roman" w:hAnsi="Cambria Math" w:cs="Arial"/>
                        <w:i/>
                        <w:iCs/>
                        <w:sz w:val="20"/>
                        <w:szCs w:val="20"/>
                      </w:rPr>
                    </m:ctrlPr>
                  </m:dPr>
                  <m:e>
                    <m:r>
                      <w:rPr>
                        <w:rFonts w:ascii="Cambria Math" w:eastAsia="Times New Roman" w:hAnsi="Cambria Math" w:cs="Arial"/>
                        <w:sz w:val="20"/>
                        <w:szCs w:val="20"/>
                      </w:rPr>
                      <m:t>r,z</m:t>
                    </m:r>
                  </m:e>
                </m:d>
                <m:r>
                  <w:rPr>
                    <w:rFonts w:ascii="Cambria Math" w:eastAsia="Times New Roman" w:hAnsi="Cambria Math" w:cs="Arial"/>
                    <w:sz w:val="20"/>
                    <w:szCs w:val="20"/>
                  </w:rPr>
                  <m:t>=</m:t>
                </m:r>
                <m:d>
                  <m:dPr>
                    <m:begChr m:val="{"/>
                    <m:endChr m:val="}"/>
                    <m:ctrlPr>
                      <w:rPr>
                        <w:rFonts w:ascii="Cambria Math" w:eastAsia="Times New Roman" w:hAnsi="Cambria Math" w:cs="Arial"/>
                        <w:i/>
                        <w:iCs/>
                        <w:sz w:val="20"/>
                        <w:szCs w:val="20"/>
                      </w:rPr>
                    </m:ctrlPr>
                  </m:dPr>
                  <m:e>
                    <m:sSubSup>
                      <m:sSubSupPr>
                        <m:ctrlPr>
                          <w:rPr>
                            <w:rFonts w:ascii="Cambria Math" w:eastAsia="Times New Roman" w:hAnsi="Cambria Math" w:cs="Arial"/>
                            <w:i/>
                            <w:iCs/>
                            <w:sz w:val="20"/>
                            <w:szCs w:val="20"/>
                          </w:rPr>
                        </m:ctrlPr>
                      </m:sSubSupPr>
                      <m:e>
                        <m:r>
                          <w:rPr>
                            <w:rFonts w:ascii="Cambria Math" w:eastAsia="Times New Roman" w:hAnsi="Cambria Math" w:cs="Arial"/>
                            <w:sz w:val="20"/>
                            <w:szCs w:val="20"/>
                          </w:rPr>
                          <m:t>f</m:t>
                        </m:r>
                      </m:e>
                      <m:sub>
                        <m:r>
                          <w:rPr>
                            <w:rFonts w:ascii="Cambria Math" w:eastAsia="Times New Roman" w:hAnsi="Cambria Math" w:cs="Arial"/>
                            <w:sz w:val="20"/>
                            <w:szCs w:val="20"/>
                          </w:rPr>
                          <m:t>j</m:t>
                        </m:r>
                      </m:sub>
                      <m:sup>
                        <m:d>
                          <m:dPr>
                            <m:ctrlPr>
                              <w:rPr>
                                <w:rFonts w:ascii="Cambria Math" w:eastAsia="Times New Roman" w:hAnsi="Cambria Math" w:cs="Arial"/>
                                <w:i/>
                                <w:iCs/>
                                <w:sz w:val="20"/>
                                <w:szCs w:val="20"/>
                              </w:rPr>
                            </m:ctrlPr>
                          </m:dPr>
                          <m:e>
                            <m:r>
                              <w:rPr>
                                <w:rFonts w:ascii="Cambria Math" w:eastAsia="Times New Roman" w:hAnsi="Cambria Math" w:cs="Arial"/>
                                <w:sz w:val="20"/>
                                <w:szCs w:val="20"/>
                              </w:rPr>
                              <m:t>1</m:t>
                            </m:r>
                          </m:e>
                        </m:d>
                      </m:sup>
                    </m:sSubSup>
                    <m:d>
                      <m:dPr>
                        <m:ctrlPr>
                          <w:rPr>
                            <w:rFonts w:ascii="Cambria Math" w:eastAsia="Times New Roman" w:hAnsi="Cambria Math" w:cs="Arial"/>
                            <w:i/>
                            <w:iCs/>
                            <w:sz w:val="20"/>
                            <w:szCs w:val="20"/>
                          </w:rPr>
                        </m:ctrlPr>
                      </m:dPr>
                      <m:e>
                        <m:r>
                          <w:rPr>
                            <w:rFonts w:ascii="Cambria Math" w:eastAsia="Times New Roman" w:hAnsi="Cambria Math" w:cs="Arial"/>
                            <w:sz w:val="20"/>
                            <w:szCs w:val="20"/>
                          </w:rPr>
                          <m:t>r,z</m:t>
                        </m:r>
                      </m:e>
                    </m:d>
                    <m:r>
                      <w:rPr>
                        <w:rFonts w:ascii="Cambria Math" w:eastAsia="Times New Roman" w:hAnsi="Cambria Math" w:cs="Arial"/>
                        <w:sz w:val="20"/>
                        <w:szCs w:val="20"/>
                      </w:rPr>
                      <m:t>+</m:t>
                    </m:r>
                    <m:r>
                      <m:rPr>
                        <m:sty m:val="p"/>
                      </m:rPr>
                      <w:rPr>
                        <w:rFonts w:ascii="Cambria Math" w:eastAsia="Times New Roman" w:hAnsi="Cambria Math" w:cs="Arial"/>
                        <w:sz w:val="20"/>
                        <w:szCs w:val="20"/>
                      </w:rPr>
                      <m:t>Γ</m:t>
                    </m:r>
                    <m:d>
                      <m:dPr>
                        <m:ctrlPr>
                          <w:rPr>
                            <w:rFonts w:ascii="Cambria Math" w:eastAsia="Times New Roman" w:hAnsi="Cambria Math" w:cs="Arial"/>
                            <w:i/>
                            <w:iCs/>
                            <w:sz w:val="20"/>
                            <w:szCs w:val="20"/>
                          </w:rPr>
                        </m:ctrlPr>
                      </m:dPr>
                      <m:e>
                        <m:sSub>
                          <m:sSubPr>
                            <m:ctrlPr>
                              <w:rPr>
                                <w:rFonts w:ascii="Cambria Math" w:eastAsia="Times New Roman" w:hAnsi="Cambria Math" w:cs="Arial"/>
                                <w:i/>
                                <w:iCs/>
                                <w:sz w:val="20"/>
                                <w:szCs w:val="20"/>
                              </w:rPr>
                            </m:ctrlPr>
                          </m:sSubPr>
                          <m:e>
                            <m:r>
                              <w:rPr>
                                <w:rFonts w:ascii="Cambria Math" w:eastAsia="Times New Roman" w:hAnsi="Cambria Math" w:cs="Arial"/>
                                <w:sz w:val="20"/>
                                <w:szCs w:val="20"/>
                                <w:lang w:val="pt-BR"/>
                              </w:rPr>
                              <m:t>R</m:t>
                            </m:r>
                          </m:e>
                          <m:sub>
                            <m:r>
                              <w:rPr>
                                <w:rFonts w:ascii="Cambria Math" w:eastAsia="Times New Roman" w:hAnsi="Cambria Math" w:cs="Arial"/>
                                <w:sz w:val="20"/>
                                <w:szCs w:val="20"/>
                              </w:rPr>
                              <m:t>1</m:t>
                            </m:r>
                          </m:sub>
                        </m:sSub>
                        <m:sSub>
                          <m:sSubPr>
                            <m:ctrlPr>
                              <w:rPr>
                                <w:rFonts w:ascii="Cambria Math" w:eastAsia="Times New Roman" w:hAnsi="Cambria Math" w:cs="Arial"/>
                                <w:i/>
                                <w:iCs/>
                                <w:sz w:val="20"/>
                                <w:szCs w:val="20"/>
                              </w:rPr>
                            </m:ctrlPr>
                          </m:sSubPr>
                          <m:e>
                            <m:r>
                              <w:rPr>
                                <w:rFonts w:ascii="Cambria Math" w:eastAsia="Times New Roman" w:hAnsi="Cambria Math" w:cs="Arial"/>
                                <w:sz w:val="20"/>
                                <w:szCs w:val="20"/>
                                <w:lang w:val="pt-BR"/>
                              </w:rPr>
                              <m:t>R</m:t>
                            </m:r>
                          </m:e>
                          <m:sub>
                            <m:r>
                              <w:rPr>
                                <w:rFonts w:ascii="Cambria Math" w:eastAsia="Times New Roman" w:hAnsi="Cambria Math" w:cs="Arial"/>
                                <w:sz w:val="20"/>
                                <w:szCs w:val="20"/>
                              </w:rPr>
                              <m:t>2</m:t>
                            </m:r>
                          </m:sub>
                        </m:sSub>
                        <m:sSub>
                          <m:sSubPr>
                            <m:ctrlPr>
                              <w:rPr>
                                <w:rFonts w:ascii="Cambria Math" w:eastAsia="Times New Roman" w:hAnsi="Cambria Math" w:cs="Arial"/>
                                <w:i/>
                                <w:iCs/>
                                <w:sz w:val="20"/>
                                <w:szCs w:val="20"/>
                              </w:rPr>
                            </m:ctrlPr>
                          </m:sSubPr>
                          <m:e>
                            <m:r>
                              <w:rPr>
                                <w:rFonts w:ascii="Cambria Math" w:eastAsia="Times New Roman" w:hAnsi="Cambria Math" w:cs="Arial"/>
                                <w:sz w:val="20"/>
                                <w:szCs w:val="20"/>
                              </w:rPr>
                              <m:t>η</m:t>
                            </m:r>
                          </m:e>
                          <m:sub>
                            <m:r>
                              <w:rPr>
                                <w:rFonts w:ascii="Cambria Math" w:eastAsia="Times New Roman" w:hAnsi="Cambria Math" w:cs="Arial"/>
                                <w:sz w:val="20"/>
                                <w:szCs w:val="20"/>
                              </w:rPr>
                              <m:t>j</m:t>
                            </m:r>
                          </m:sub>
                        </m:sSub>
                        <m:d>
                          <m:dPr>
                            <m:begChr m:val="["/>
                            <m:endChr m:val="]"/>
                            <m:ctrlPr>
                              <w:rPr>
                                <w:rFonts w:ascii="Cambria Math" w:eastAsia="Times New Roman" w:hAnsi="Cambria Math" w:cs="Arial"/>
                                <w:i/>
                                <w:iCs/>
                                <w:sz w:val="20"/>
                                <w:szCs w:val="20"/>
                              </w:rPr>
                            </m:ctrlPr>
                          </m:dPr>
                          <m:e>
                            <m:r>
                              <w:rPr>
                                <w:rFonts w:ascii="Cambria Math" w:eastAsia="Times New Roman" w:hAnsi="Cambria Math" w:cs="Arial"/>
                                <w:sz w:val="20"/>
                                <w:szCs w:val="20"/>
                                <w:lang w:val="pt-BR"/>
                              </w:rPr>
                              <m:t>1</m:t>
                            </m:r>
                            <m:r>
                              <w:rPr>
                                <w:rFonts w:ascii="Cambria Math" w:eastAsia="Times New Roman" w:hAnsi="Cambria Math" w:cs="Arial"/>
                                <w:sz w:val="20"/>
                                <w:szCs w:val="20"/>
                              </w:rPr>
                              <m:t>-</m:t>
                            </m:r>
                            <m:sSup>
                              <m:sSupPr>
                                <m:ctrlPr>
                                  <w:rPr>
                                    <w:rFonts w:ascii="Cambria Math" w:eastAsia="Times New Roman" w:hAnsi="Cambria Math" w:cs="Arial"/>
                                    <w:i/>
                                    <w:iCs/>
                                    <w:sz w:val="20"/>
                                    <w:szCs w:val="20"/>
                                    <w:lang w:val="pt-BR"/>
                                  </w:rPr>
                                </m:ctrlPr>
                              </m:sSupPr>
                              <m:e>
                                <m:d>
                                  <m:dPr>
                                    <m:ctrlPr>
                                      <w:rPr>
                                        <w:rFonts w:ascii="Cambria Math" w:eastAsia="Times New Roman" w:hAnsi="Cambria Math" w:cs="Arial"/>
                                        <w:i/>
                                        <w:iCs/>
                                        <w:sz w:val="20"/>
                                        <w:szCs w:val="20"/>
                                        <w:lang w:val="pt-BR"/>
                                      </w:rPr>
                                    </m:ctrlPr>
                                  </m:dPr>
                                  <m:e>
                                    <m:f>
                                      <m:fPr>
                                        <m:ctrlPr>
                                          <w:rPr>
                                            <w:rFonts w:ascii="Cambria Math" w:eastAsia="Times New Roman" w:hAnsi="Cambria Math" w:cs="Arial"/>
                                            <w:i/>
                                            <w:iCs/>
                                            <w:sz w:val="20"/>
                                            <w:szCs w:val="20"/>
                                            <w:lang w:val="pt-BR"/>
                                          </w:rPr>
                                        </m:ctrlPr>
                                      </m:fPr>
                                      <m:num>
                                        <m:r>
                                          <w:rPr>
                                            <w:rFonts w:ascii="Cambria Math" w:eastAsia="Times New Roman" w:hAnsi="Cambria Math" w:cs="Arial"/>
                                            <w:sz w:val="20"/>
                                            <w:szCs w:val="20"/>
                                            <w:lang w:val="pt-BR"/>
                                          </w:rPr>
                                          <m:t>r</m:t>
                                        </m:r>
                                      </m:num>
                                      <m:den>
                                        <m:sSub>
                                          <m:sSubPr>
                                            <m:ctrlPr>
                                              <w:rPr>
                                                <w:rFonts w:ascii="Cambria Math" w:eastAsia="Times New Roman" w:hAnsi="Cambria Math" w:cs="Arial"/>
                                                <w:i/>
                                                <w:iCs/>
                                                <w:sz w:val="20"/>
                                                <w:szCs w:val="20"/>
                                              </w:rPr>
                                            </m:ctrlPr>
                                          </m:sSubPr>
                                          <m:e>
                                            <m:r>
                                              <w:rPr>
                                                <w:rFonts w:ascii="Cambria Math" w:eastAsia="Times New Roman" w:hAnsi="Cambria Math" w:cs="Arial"/>
                                                <w:sz w:val="20"/>
                                                <w:szCs w:val="20"/>
                                                <w:lang w:val="pt-BR"/>
                                              </w:rPr>
                                              <m:t>R</m:t>
                                            </m:r>
                                          </m:e>
                                          <m:sub>
                                            <m:r>
                                              <w:rPr>
                                                <w:rFonts w:ascii="Cambria Math" w:eastAsia="Times New Roman" w:hAnsi="Cambria Math" w:cs="Arial"/>
                                                <w:sz w:val="20"/>
                                                <w:szCs w:val="20"/>
                                                <w:lang w:val="pt-BR"/>
                                              </w:rPr>
                                              <m:t>1</m:t>
                                            </m:r>
                                          </m:sub>
                                        </m:sSub>
                                      </m:den>
                                    </m:f>
                                  </m:e>
                                </m:d>
                              </m:e>
                              <m:sup>
                                <m:sSub>
                                  <m:sSubPr>
                                    <m:ctrlPr>
                                      <w:rPr>
                                        <w:rFonts w:ascii="Cambria Math" w:eastAsia="Times New Roman" w:hAnsi="Cambria Math" w:cs="Arial"/>
                                        <w:i/>
                                        <w:iCs/>
                                        <w:sz w:val="20"/>
                                        <w:szCs w:val="20"/>
                                      </w:rPr>
                                    </m:ctrlPr>
                                  </m:sSubPr>
                                  <m:e>
                                    <m:r>
                                      <w:rPr>
                                        <w:rFonts w:ascii="Cambria Math" w:eastAsia="Times New Roman" w:hAnsi="Cambria Math" w:cs="Arial"/>
                                        <w:sz w:val="20"/>
                                        <w:szCs w:val="20"/>
                                      </w:rPr>
                                      <m:t>η</m:t>
                                    </m:r>
                                  </m:e>
                                  <m:sub>
                                    <m:r>
                                      <w:rPr>
                                        <w:rFonts w:ascii="Cambria Math" w:eastAsia="Times New Roman" w:hAnsi="Cambria Math" w:cs="Arial"/>
                                        <w:sz w:val="20"/>
                                        <w:szCs w:val="20"/>
                                      </w:rPr>
                                      <m:t>j</m:t>
                                    </m:r>
                                  </m:sub>
                                </m:sSub>
                                <m:r>
                                  <w:rPr>
                                    <w:rFonts w:ascii="Cambria Math" w:eastAsia="Times New Roman" w:hAnsi="Cambria Math" w:cs="Arial"/>
                                    <w:sz w:val="20"/>
                                    <w:szCs w:val="20"/>
                                    <w:lang w:val="pt-BR"/>
                                  </w:rPr>
                                  <m:t>+1</m:t>
                                </m:r>
                              </m:sup>
                            </m:sSup>
                          </m:e>
                        </m:d>
                        <m:r>
                          <w:rPr>
                            <w:rFonts w:ascii="Cambria Math" w:eastAsia="Times New Roman" w:hAnsi="Cambria Math" w:cs="Arial"/>
                            <w:sz w:val="20"/>
                            <w:szCs w:val="20"/>
                            <w:lang w:val="pt-BR"/>
                          </w:rPr>
                          <m:t>- </m:t>
                        </m:r>
                        <m:sSubSup>
                          <m:sSubSupPr>
                            <m:ctrlPr>
                              <w:rPr>
                                <w:rFonts w:ascii="Cambria Math" w:eastAsia="Times New Roman" w:hAnsi="Cambria Math" w:cs="Arial"/>
                                <w:i/>
                                <w:iCs/>
                                <w:sz w:val="20"/>
                                <w:szCs w:val="20"/>
                                <w:lang w:val="pt-BR"/>
                              </w:rPr>
                            </m:ctrlPr>
                          </m:sSubSupPr>
                          <m:e>
                            <m:r>
                              <w:rPr>
                                <w:rFonts w:ascii="Cambria Math" w:eastAsia="Times New Roman" w:hAnsi="Cambria Math" w:cs="Arial"/>
                                <w:sz w:val="20"/>
                                <w:szCs w:val="20"/>
                                <w:lang w:val="pt-BR"/>
                              </w:rPr>
                              <m:t>R</m:t>
                            </m:r>
                          </m:e>
                          <m:sub>
                            <m:r>
                              <w:rPr>
                                <w:rFonts w:ascii="Cambria Math" w:eastAsia="Times New Roman" w:hAnsi="Cambria Math" w:cs="Arial"/>
                                <w:sz w:val="20"/>
                                <w:szCs w:val="20"/>
                                <w:lang w:val="pt-BR"/>
                              </w:rPr>
                              <m:t>2</m:t>
                            </m:r>
                          </m:sub>
                          <m:sup>
                            <m:r>
                              <w:rPr>
                                <w:rFonts w:ascii="Cambria Math" w:eastAsia="Times New Roman" w:hAnsi="Cambria Math" w:cs="Arial"/>
                                <w:sz w:val="20"/>
                                <w:szCs w:val="20"/>
                                <w:lang w:val="pt-BR"/>
                              </w:rPr>
                              <m:t>2</m:t>
                            </m:r>
                          </m:sup>
                        </m:sSubSup>
                        <m:d>
                          <m:dPr>
                            <m:ctrlPr>
                              <w:rPr>
                                <w:rFonts w:ascii="Cambria Math" w:eastAsia="Times New Roman" w:hAnsi="Cambria Math" w:cs="Arial"/>
                                <w:i/>
                                <w:iCs/>
                                <w:sz w:val="20"/>
                                <w:szCs w:val="20"/>
                                <w:lang w:val="pt-BR"/>
                              </w:rPr>
                            </m:ctrlPr>
                          </m:dPr>
                          <m:e>
                            <m:sSub>
                              <m:sSubPr>
                                <m:ctrlPr>
                                  <w:rPr>
                                    <w:rFonts w:ascii="Cambria Math" w:eastAsia="Times New Roman" w:hAnsi="Cambria Math" w:cs="Arial"/>
                                    <w:i/>
                                    <w:iCs/>
                                    <w:sz w:val="20"/>
                                    <w:szCs w:val="20"/>
                                  </w:rPr>
                                </m:ctrlPr>
                              </m:sSubPr>
                              <m:e>
                                <m:r>
                                  <w:rPr>
                                    <w:rFonts w:ascii="Cambria Math" w:eastAsia="Times New Roman" w:hAnsi="Cambria Math" w:cs="Arial"/>
                                    <w:sz w:val="20"/>
                                    <w:szCs w:val="20"/>
                                  </w:rPr>
                                  <m:t>η</m:t>
                                </m:r>
                              </m:e>
                              <m:sub>
                                <m:r>
                                  <w:rPr>
                                    <w:rFonts w:ascii="Cambria Math" w:eastAsia="Times New Roman" w:hAnsi="Cambria Math" w:cs="Arial"/>
                                    <w:sz w:val="20"/>
                                    <w:szCs w:val="20"/>
                                  </w:rPr>
                                  <m:t>j</m:t>
                                </m:r>
                              </m:sub>
                            </m:sSub>
                            <m:r>
                              <w:rPr>
                                <w:rFonts w:ascii="Cambria Math" w:eastAsia="Times New Roman" w:hAnsi="Cambria Math" w:cs="Arial"/>
                                <w:sz w:val="20"/>
                                <w:szCs w:val="20"/>
                                <w:lang w:val="pt-BR"/>
                              </w:rPr>
                              <m:t>+1</m:t>
                            </m:r>
                          </m:e>
                        </m:d>
                        <m:d>
                          <m:dPr>
                            <m:begChr m:val="["/>
                            <m:endChr m:val="]"/>
                            <m:ctrlPr>
                              <w:rPr>
                                <w:rFonts w:ascii="Cambria Math" w:eastAsia="Times New Roman" w:hAnsi="Cambria Math" w:cs="Arial"/>
                                <w:i/>
                                <w:iCs/>
                                <w:sz w:val="20"/>
                                <w:szCs w:val="20"/>
                              </w:rPr>
                            </m:ctrlPr>
                          </m:dPr>
                          <m:e>
                            <m:r>
                              <w:rPr>
                                <w:rFonts w:ascii="Cambria Math" w:eastAsia="Times New Roman" w:hAnsi="Cambria Math" w:cs="Arial"/>
                                <w:sz w:val="20"/>
                                <w:szCs w:val="20"/>
                                <w:lang w:val="pt-BR"/>
                              </w:rPr>
                              <m:t>1</m:t>
                            </m:r>
                            <m:r>
                              <w:rPr>
                                <w:rFonts w:ascii="Cambria Math" w:eastAsia="Times New Roman" w:hAnsi="Cambria Math" w:cs="Arial"/>
                                <w:sz w:val="20"/>
                                <w:szCs w:val="20"/>
                              </w:rPr>
                              <m:t>-</m:t>
                            </m:r>
                            <m:sSup>
                              <m:sSupPr>
                                <m:ctrlPr>
                                  <w:rPr>
                                    <w:rFonts w:ascii="Cambria Math" w:eastAsia="Times New Roman" w:hAnsi="Cambria Math" w:cs="Arial"/>
                                    <w:i/>
                                    <w:iCs/>
                                    <w:sz w:val="20"/>
                                    <w:szCs w:val="20"/>
                                    <w:lang w:val="pt-BR"/>
                                  </w:rPr>
                                </m:ctrlPr>
                              </m:sSupPr>
                              <m:e>
                                <m:d>
                                  <m:dPr>
                                    <m:ctrlPr>
                                      <w:rPr>
                                        <w:rFonts w:ascii="Cambria Math" w:eastAsia="Times New Roman" w:hAnsi="Cambria Math" w:cs="Arial"/>
                                        <w:i/>
                                        <w:iCs/>
                                        <w:sz w:val="20"/>
                                        <w:szCs w:val="20"/>
                                        <w:lang w:val="pt-BR"/>
                                      </w:rPr>
                                    </m:ctrlPr>
                                  </m:dPr>
                                  <m:e>
                                    <m:f>
                                      <m:fPr>
                                        <m:ctrlPr>
                                          <w:rPr>
                                            <w:rFonts w:ascii="Cambria Math" w:eastAsia="Times New Roman" w:hAnsi="Cambria Math" w:cs="Arial"/>
                                            <w:i/>
                                            <w:iCs/>
                                            <w:sz w:val="20"/>
                                            <w:szCs w:val="20"/>
                                            <w:lang w:val="pt-BR"/>
                                          </w:rPr>
                                        </m:ctrlPr>
                                      </m:fPr>
                                      <m:num>
                                        <m:r>
                                          <w:rPr>
                                            <w:rFonts w:ascii="Cambria Math" w:eastAsia="Times New Roman" w:hAnsi="Cambria Math" w:cs="Arial"/>
                                            <w:sz w:val="20"/>
                                            <w:szCs w:val="20"/>
                                            <w:lang w:val="pt-BR"/>
                                          </w:rPr>
                                          <m:t>r</m:t>
                                        </m:r>
                                      </m:num>
                                      <m:den>
                                        <m:sSub>
                                          <m:sSubPr>
                                            <m:ctrlPr>
                                              <w:rPr>
                                                <w:rFonts w:ascii="Cambria Math" w:eastAsia="Times New Roman" w:hAnsi="Cambria Math" w:cs="Arial"/>
                                                <w:i/>
                                                <w:iCs/>
                                                <w:sz w:val="20"/>
                                                <w:szCs w:val="20"/>
                                              </w:rPr>
                                            </m:ctrlPr>
                                          </m:sSubPr>
                                          <m:e>
                                            <m:r>
                                              <w:rPr>
                                                <w:rFonts w:ascii="Cambria Math" w:eastAsia="Times New Roman" w:hAnsi="Cambria Math" w:cs="Arial"/>
                                                <w:sz w:val="20"/>
                                                <w:szCs w:val="20"/>
                                                <w:lang w:val="pt-BR"/>
                                              </w:rPr>
                                              <m:t>R</m:t>
                                            </m:r>
                                          </m:e>
                                          <m:sub>
                                            <m:r>
                                              <w:rPr>
                                                <w:rFonts w:ascii="Cambria Math" w:eastAsia="Times New Roman" w:hAnsi="Cambria Math" w:cs="Arial"/>
                                                <w:sz w:val="20"/>
                                                <w:szCs w:val="20"/>
                                                <w:lang w:val="pt-BR"/>
                                              </w:rPr>
                                              <m:t>1</m:t>
                                            </m:r>
                                          </m:sub>
                                        </m:sSub>
                                      </m:den>
                                    </m:f>
                                  </m:e>
                                </m:d>
                              </m:e>
                              <m:sup>
                                <m:sSub>
                                  <m:sSubPr>
                                    <m:ctrlPr>
                                      <w:rPr>
                                        <w:rFonts w:ascii="Cambria Math" w:eastAsia="Times New Roman" w:hAnsi="Cambria Math" w:cs="Arial"/>
                                        <w:i/>
                                        <w:iCs/>
                                        <w:sz w:val="20"/>
                                        <w:szCs w:val="20"/>
                                      </w:rPr>
                                    </m:ctrlPr>
                                  </m:sSubPr>
                                  <m:e>
                                    <m:r>
                                      <w:rPr>
                                        <w:rFonts w:ascii="Cambria Math" w:eastAsia="Times New Roman" w:hAnsi="Cambria Math" w:cs="Arial"/>
                                        <w:sz w:val="20"/>
                                        <w:szCs w:val="20"/>
                                      </w:rPr>
                                      <m:t>η</m:t>
                                    </m:r>
                                  </m:e>
                                  <m:sub>
                                    <m:r>
                                      <w:rPr>
                                        <w:rFonts w:ascii="Cambria Math" w:eastAsia="Times New Roman" w:hAnsi="Cambria Math" w:cs="Arial"/>
                                        <w:sz w:val="20"/>
                                        <w:szCs w:val="20"/>
                                      </w:rPr>
                                      <m:t>j</m:t>
                                    </m:r>
                                  </m:sub>
                                </m:sSub>
                              </m:sup>
                            </m:sSup>
                          </m:e>
                        </m:d>
                      </m:e>
                    </m:d>
                  </m:e>
                </m:d>
                <m:sSup>
                  <m:sSupPr>
                    <m:ctrlPr>
                      <w:rPr>
                        <w:rFonts w:ascii="Cambria Math" w:eastAsia="Times New Roman" w:hAnsi="Cambria Math" w:cs="Arial"/>
                        <w:i/>
                        <w:iCs/>
                        <w:sz w:val="20"/>
                        <w:szCs w:val="20"/>
                      </w:rPr>
                    </m:ctrlPr>
                  </m:sSupPr>
                  <m:e>
                    <m:r>
                      <w:rPr>
                        <w:rFonts w:ascii="Cambria Math" w:eastAsia="Times New Roman" w:hAnsi="Cambria Math" w:cs="Arial"/>
                        <w:sz w:val="20"/>
                        <w:szCs w:val="20"/>
                      </w:rPr>
                      <m:t>z</m:t>
                    </m:r>
                  </m:e>
                  <m:sup>
                    <m:sSub>
                      <m:sSubPr>
                        <m:ctrlPr>
                          <w:rPr>
                            <w:rFonts w:ascii="Cambria Math" w:eastAsia="Times New Roman" w:hAnsi="Cambria Math" w:cs="Arial"/>
                            <w:i/>
                            <w:iCs/>
                            <w:sz w:val="20"/>
                            <w:szCs w:val="20"/>
                          </w:rPr>
                        </m:ctrlPr>
                      </m:sSubPr>
                      <m:e>
                        <m:r>
                          <w:rPr>
                            <w:rFonts w:ascii="Cambria Math" w:eastAsia="Times New Roman" w:hAnsi="Cambria Math" w:cs="Arial"/>
                            <w:sz w:val="20"/>
                            <w:szCs w:val="20"/>
                          </w:rPr>
                          <m:t>ξ</m:t>
                        </m:r>
                      </m:e>
                      <m:sub>
                        <m:r>
                          <w:rPr>
                            <w:rFonts w:ascii="Cambria Math" w:eastAsia="Times New Roman" w:hAnsi="Cambria Math" w:cs="Arial"/>
                            <w:sz w:val="20"/>
                            <w:szCs w:val="20"/>
                          </w:rPr>
                          <m:t>j</m:t>
                        </m:r>
                      </m:sub>
                    </m:sSub>
                  </m:sup>
                </m:sSup>
              </m:oMath>
            </m:oMathPara>
          </w:p>
        </w:tc>
        <w:tc>
          <w:tcPr>
            <w:tcW w:w="481" w:type="pct"/>
            <w:vAlign w:val="center"/>
          </w:tcPr>
          <w:p w14:paraId="5455D8FB" w14:textId="01B9581E" w:rsidR="008B6236" w:rsidRPr="00812780" w:rsidRDefault="008B6236" w:rsidP="00AB2AF5">
            <w:pPr>
              <w:widowControl w:val="0"/>
              <w:autoSpaceDE w:val="0"/>
              <w:autoSpaceDN w:val="0"/>
              <w:adjustRightInd w:val="0"/>
              <w:jc w:val="center"/>
              <w:rPr>
                <w:rFonts w:ascii="Times New Roman" w:eastAsiaTheme="minorEastAsia" w:hAnsi="Times New Roman" w:cs="Times New Roman"/>
                <w:iCs/>
                <w:sz w:val="24"/>
                <w:szCs w:val="24"/>
              </w:rPr>
            </w:pPr>
            <w:r w:rsidRPr="00812780">
              <w:rPr>
                <w:rFonts w:ascii="Times New Roman" w:eastAsiaTheme="minorEastAsia" w:hAnsi="Times New Roman" w:cs="Times New Roman"/>
                <w:iCs/>
                <w:sz w:val="24"/>
                <w:szCs w:val="24"/>
              </w:rPr>
              <w:t>(</w:t>
            </w:r>
            <w:r w:rsidR="0004435C">
              <w:rPr>
                <w:rFonts w:ascii="Times New Roman" w:eastAsiaTheme="minorEastAsia" w:hAnsi="Times New Roman" w:cs="Times New Roman"/>
                <w:iCs/>
                <w:sz w:val="24"/>
                <w:szCs w:val="24"/>
              </w:rPr>
              <w:t>2</w:t>
            </w:r>
            <w:r w:rsidR="00C1703F">
              <w:rPr>
                <w:rFonts w:ascii="Times New Roman" w:eastAsiaTheme="minorEastAsia" w:hAnsi="Times New Roman" w:cs="Times New Roman"/>
                <w:iCs/>
                <w:sz w:val="24"/>
                <w:szCs w:val="24"/>
              </w:rPr>
              <w:t>8</w:t>
            </w:r>
            <w:r w:rsidRPr="00812780">
              <w:rPr>
                <w:rFonts w:ascii="Times New Roman" w:eastAsiaTheme="minorEastAsia" w:hAnsi="Times New Roman" w:cs="Times New Roman"/>
                <w:iCs/>
                <w:sz w:val="24"/>
                <w:szCs w:val="24"/>
              </w:rPr>
              <w:t>)</w:t>
            </w:r>
          </w:p>
        </w:tc>
      </w:tr>
    </w:tbl>
    <w:p w14:paraId="4EBBDFB4" w14:textId="5ADDAAA5" w:rsidR="00D27835" w:rsidRDefault="00B06BDF" w:rsidP="00BE05AD">
      <w:pPr>
        <w:spacing w:after="0"/>
        <w:rPr>
          <w:rFonts w:ascii="Times New Roman" w:hAnsi="Times New Roman" w:cs="Times New Roman"/>
          <w:sz w:val="24"/>
          <w:szCs w:val="24"/>
        </w:rPr>
      </w:pPr>
      <w:r>
        <w:rPr>
          <w:rFonts w:ascii="Times New Roman" w:hAnsi="Times New Roman" w:cs="Times New Roman"/>
          <w:sz w:val="24"/>
          <w:szCs w:val="24"/>
        </w:rPr>
        <w:t>Following the scaling of</w:t>
      </w:r>
      <w:r w:rsidR="00F41AE3">
        <w:rPr>
          <w:rFonts w:ascii="Times New Roman" w:hAnsi="Times New Roman" w:cs="Times New Roman"/>
          <w:sz w:val="24"/>
          <w:szCs w:val="24"/>
        </w:rPr>
        <w:t xml:space="preserve"> these</w:t>
      </w:r>
      <w:r>
        <w:rPr>
          <w:rFonts w:ascii="Times New Roman" w:hAnsi="Times New Roman" w:cs="Times New Roman"/>
          <w:sz w:val="24"/>
          <w:szCs w:val="24"/>
        </w:rPr>
        <w:t xml:space="preserve"> basis functions via Equations 6-</w:t>
      </w:r>
      <w:r w:rsidR="00C1703F">
        <w:rPr>
          <w:rFonts w:ascii="Times New Roman" w:hAnsi="Times New Roman" w:cs="Times New Roman"/>
          <w:sz w:val="24"/>
          <w:szCs w:val="24"/>
        </w:rPr>
        <w:t>9</w:t>
      </w:r>
      <w:r>
        <w:rPr>
          <w:rFonts w:ascii="Times New Roman" w:hAnsi="Times New Roman" w:cs="Times New Roman"/>
          <w:sz w:val="24"/>
          <w:szCs w:val="24"/>
        </w:rPr>
        <w:t xml:space="preserve">, Green’s function is now fully defined for the </w:t>
      </w:r>
      <w:r w:rsidR="003D01C0">
        <w:rPr>
          <w:rFonts w:ascii="Times New Roman" w:hAnsi="Times New Roman" w:cs="Times New Roman"/>
          <w:sz w:val="24"/>
          <w:szCs w:val="24"/>
        </w:rPr>
        <w:t>theoretical TPS-sensor system shown in Figure 5</w:t>
      </w:r>
      <w:r w:rsidR="000B5968">
        <w:rPr>
          <w:rFonts w:ascii="Times New Roman" w:hAnsi="Times New Roman" w:cs="Times New Roman"/>
          <w:sz w:val="24"/>
          <w:szCs w:val="24"/>
        </w:rPr>
        <w:t xml:space="preserve"> and can be implemented in the hot-wall heat flux reconstruction framework</w:t>
      </w:r>
      <w:r w:rsidR="00BD57CB">
        <w:rPr>
          <w:rFonts w:ascii="Times New Roman" w:hAnsi="Times New Roman" w:cs="Times New Roman"/>
          <w:sz w:val="24"/>
          <w:szCs w:val="24"/>
        </w:rPr>
        <w:t xml:space="preserve"> for further evaluation</w:t>
      </w:r>
      <w:r w:rsidR="00EE284F">
        <w:rPr>
          <w:rFonts w:ascii="Times New Roman" w:hAnsi="Times New Roman" w:cs="Times New Roman"/>
          <w:sz w:val="24"/>
          <w:szCs w:val="24"/>
        </w:rPr>
        <w:t>.</w:t>
      </w:r>
    </w:p>
    <w:p w14:paraId="3E87D819" w14:textId="77777777" w:rsidR="00EE284F" w:rsidRPr="00482BEE" w:rsidRDefault="00EE284F" w:rsidP="00BE05AD">
      <w:pPr>
        <w:spacing w:after="0"/>
        <w:rPr>
          <w:rFonts w:ascii="Times New Roman" w:hAnsi="Times New Roman" w:cs="Times New Roman"/>
          <w:sz w:val="24"/>
          <w:szCs w:val="24"/>
        </w:rPr>
      </w:pPr>
    </w:p>
    <w:p w14:paraId="1D07BED7" w14:textId="71441EC0" w:rsidR="00086A58" w:rsidRPr="00A32F3F" w:rsidRDefault="00A32F3F" w:rsidP="00BE05AD">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E</w:t>
      </w:r>
      <w:r w:rsidR="002C481C">
        <w:rPr>
          <w:rFonts w:ascii="Times New Roman" w:hAnsi="Times New Roman" w:cs="Times New Roman"/>
          <w:b/>
          <w:bCs/>
          <w:sz w:val="24"/>
          <w:szCs w:val="24"/>
          <w:u w:val="single"/>
        </w:rPr>
        <w:t>xpected Results</w:t>
      </w:r>
      <w:r w:rsidR="00EE284F">
        <w:rPr>
          <w:rFonts w:ascii="Times New Roman" w:hAnsi="Times New Roman" w:cs="Times New Roman"/>
          <w:b/>
          <w:bCs/>
          <w:sz w:val="24"/>
          <w:szCs w:val="24"/>
          <w:u w:val="single"/>
        </w:rPr>
        <w:t xml:space="preserve"> and Future Work</w:t>
      </w:r>
    </w:p>
    <w:p w14:paraId="78104ADB" w14:textId="1647C7ED" w:rsidR="0009612C" w:rsidRPr="0009612C" w:rsidRDefault="004309B8" w:rsidP="00467CE3">
      <w:pPr>
        <w:jc w:val="both"/>
        <w:rPr>
          <w:rFonts w:ascii="Times New Roman" w:hAnsi="Times New Roman" w:cs="Times New Roman"/>
          <w:sz w:val="24"/>
          <w:szCs w:val="24"/>
        </w:rPr>
      </w:pPr>
      <w:r>
        <w:rPr>
          <w:rFonts w:ascii="Times New Roman" w:hAnsi="Times New Roman" w:cs="Times New Roman"/>
          <w:sz w:val="24"/>
          <w:szCs w:val="24"/>
        </w:rPr>
        <w:tab/>
      </w:r>
      <w:r w:rsidR="00C13C72">
        <w:rPr>
          <w:rFonts w:ascii="Times New Roman" w:hAnsi="Times New Roman" w:cs="Times New Roman"/>
          <w:sz w:val="24"/>
          <w:szCs w:val="24"/>
        </w:rPr>
        <w:t>Extending from the 1-dimensional test configuration described in the previous section, w</w:t>
      </w:r>
      <w:r>
        <w:rPr>
          <w:rFonts w:ascii="Times New Roman" w:hAnsi="Times New Roman" w:cs="Times New Roman"/>
          <w:sz w:val="24"/>
          <w:szCs w:val="24"/>
        </w:rPr>
        <w:t>e aim to</w:t>
      </w:r>
      <w:r w:rsidR="001D4F56">
        <w:rPr>
          <w:rFonts w:ascii="Times New Roman" w:hAnsi="Times New Roman" w:cs="Times New Roman"/>
          <w:sz w:val="24"/>
          <w:szCs w:val="24"/>
        </w:rPr>
        <w:t xml:space="preserve"> demonstrate</w:t>
      </w:r>
      <w:r w:rsidR="00A56F66">
        <w:rPr>
          <w:rFonts w:ascii="Times New Roman" w:hAnsi="Times New Roman" w:cs="Times New Roman"/>
          <w:sz w:val="24"/>
          <w:szCs w:val="24"/>
        </w:rPr>
        <w:t xml:space="preserve"> the capabilities of</w:t>
      </w:r>
      <w:r>
        <w:rPr>
          <w:rFonts w:ascii="Times New Roman" w:hAnsi="Times New Roman" w:cs="Times New Roman"/>
          <w:sz w:val="24"/>
          <w:szCs w:val="24"/>
        </w:rPr>
        <w:t xml:space="preserve"> the </w:t>
      </w:r>
      <w:r w:rsidR="004A0AC0">
        <w:rPr>
          <w:rFonts w:ascii="Times New Roman" w:hAnsi="Times New Roman" w:cs="Times New Roman"/>
          <w:sz w:val="24"/>
          <w:szCs w:val="24"/>
        </w:rPr>
        <w:t xml:space="preserve">3-dimensional </w:t>
      </w:r>
      <w:r w:rsidR="00F90006">
        <w:rPr>
          <w:rFonts w:ascii="Times New Roman" w:hAnsi="Times New Roman" w:cs="Times New Roman"/>
          <w:sz w:val="24"/>
          <w:szCs w:val="24"/>
        </w:rPr>
        <w:t>hot wall heat flux reconstruction framework</w:t>
      </w:r>
      <w:r w:rsidR="00EC13A2">
        <w:rPr>
          <w:rFonts w:ascii="Times New Roman" w:hAnsi="Times New Roman" w:cs="Times New Roman"/>
          <w:sz w:val="24"/>
          <w:szCs w:val="24"/>
        </w:rPr>
        <w:t xml:space="preserve"> on</w:t>
      </w:r>
      <w:r w:rsidR="004A0AC0">
        <w:rPr>
          <w:rFonts w:ascii="Times New Roman" w:hAnsi="Times New Roman" w:cs="Times New Roman"/>
          <w:sz w:val="24"/>
          <w:szCs w:val="24"/>
        </w:rPr>
        <w:t xml:space="preserve"> the</w:t>
      </w:r>
      <w:r w:rsidR="00A56F66">
        <w:rPr>
          <w:rFonts w:ascii="Times New Roman" w:hAnsi="Times New Roman" w:cs="Times New Roman"/>
          <w:sz w:val="24"/>
          <w:szCs w:val="24"/>
        </w:rPr>
        <w:t xml:space="preserve"> theoretical</w:t>
      </w:r>
      <w:r w:rsidR="004A0AC0">
        <w:rPr>
          <w:rFonts w:ascii="Times New Roman" w:hAnsi="Times New Roman" w:cs="Times New Roman"/>
          <w:sz w:val="24"/>
          <w:szCs w:val="24"/>
        </w:rPr>
        <w:t xml:space="preserve"> TPS-sensor system</w:t>
      </w:r>
      <w:r w:rsidR="00A56F66">
        <w:rPr>
          <w:rFonts w:ascii="Times New Roman" w:hAnsi="Times New Roman" w:cs="Times New Roman"/>
          <w:sz w:val="24"/>
          <w:szCs w:val="24"/>
        </w:rPr>
        <w:t xml:space="preserve"> shown in Figure 5. </w:t>
      </w:r>
      <w:r w:rsidR="00297A19">
        <w:rPr>
          <w:rFonts w:ascii="Times New Roman" w:hAnsi="Times New Roman" w:cs="Times New Roman"/>
          <w:sz w:val="24"/>
          <w:szCs w:val="24"/>
        </w:rPr>
        <w:t xml:space="preserve">Simulated temperature </w:t>
      </w:r>
      <w:r w:rsidR="00297A19">
        <w:rPr>
          <w:rFonts w:ascii="Times New Roman" w:hAnsi="Times New Roman" w:cs="Times New Roman"/>
          <w:sz w:val="24"/>
          <w:szCs w:val="24"/>
        </w:rPr>
        <w:lastRenderedPageBreak/>
        <w:t xml:space="preserve">measurements will be generated </w:t>
      </w:r>
      <w:r w:rsidR="00414E4F">
        <w:rPr>
          <w:rFonts w:ascii="Times New Roman" w:hAnsi="Times New Roman" w:cs="Times New Roman"/>
          <w:sz w:val="24"/>
          <w:szCs w:val="24"/>
        </w:rPr>
        <w:t>with</w:t>
      </w:r>
      <w:r w:rsidR="00297A19">
        <w:rPr>
          <w:rFonts w:ascii="Times New Roman" w:hAnsi="Times New Roman" w:cs="Times New Roman"/>
          <w:sz w:val="24"/>
          <w:szCs w:val="24"/>
        </w:rPr>
        <w:t xml:space="preserve"> finite element analysis </w:t>
      </w:r>
      <w:r w:rsidR="00414E4F">
        <w:rPr>
          <w:rFonts w:ascii="Times New Roman" w:hAnsi="Times New Roman" w:cs="Times New Roman"/>
          <w:sz w:val="24"/>
          <w:szCs w:val="24"/>
        </w:rPr>
        <w:t>using</w:t>
      </w:r>
      <w:r w:rsidR="00247B5E">
        <w:rPr>
          <w:rFonts w:ascii="Times New Roman" w:hAnsi="Times New Roman" w:cs="Times New Roman"/>
          <w:sz w:val="24"/>
          <w:szCs w:val="24"/>
        </w:rPr>
        <w:t xml:space="preserve"> both elementary step heat flux profiles and heat flux profiles representative of a spacecraft entry heat pulse</w:t>
      </w:r>
      <w:r w:rsidR="004A0AC0">
        <w:rPr>
          <w:rFonts w:ascii="Times New Roman" w:hAnsi="Times New Roman" w:cs="Times New Roman"/>
          <w:sz w:val="24"/>
          <w:szCs w:val="24"/>
        </w:rPr>
        <w:t>.</w:t>
      </w:r>
      <w:r w:rsidR="007B5515">
        <w:rPr>
          <w:rFonts w:ascii="Times New Roman" w:hAnsi="Times New Roman" w:cs="Times New Roman"/>
          <w:sz w:val="24"/>
          <w:szCs w:val="24"/>
        </w:rPr>
        <w:t xml:space="preserve"> We will report on the </w:t>
      </w:r>
      <w:r w:rsidR="001B7E63">
        <w:rPr>
          <w:rFonts w:ascii="Times New Roman" w:hAnsi="Times New Roman" w:cs="Times New Roman"/>
          <w:sz w:val="24"/>
          <w:szCs w:val="24"/>
        </w:rPr>
        <w:t xml:space="preserve">accuracy of the </w:t>
      </w:r>
      <w:r w:rsidR="007B5515">
        <w:rPr>
          <w:rFonts w:ascii="Times New Roman" w:hAnsi="Times New Roman" w:cs="Times New Roman"/>
          <w:sz w:val="24"/>
          <w:szCs w:val="24"/>
        </w:rPr>
        <w:t xml:space="preserve">hot wall heat flux reconstruction </w:t>
      </w:r>
      <w:r w:rsidR="001B7E63">
        <w:rPr>
          <w:rFonts w:ascii="Times New Roman" w:hAnsi="Times New Roman" w:cs="Times New Roman"/>
          <w:sz w:val="24"/>
          <w:szCs w:val="24"/>
        </w:rPr>
        <w:t xml:space="preserve">framework </w:t>
      </w:r>
      <w:r w:rsidR="00184980">
        <w:rPr>
          <w:rFonts w:ascii="Times New Roman" w:hAnsi="Times New Roman" w:cs="Times New Roman"/>
          <w:sz w:val="24"/>
          <w:szCs w:val="24"/>
        </w:rPr>
        <w:t>as a function of</w:t>
      </w:r>
      <w:r w:rsidR="00096CCB">
        <w:rPr>
          <w:rFonts w:ascii="Times New Roman" w:hAnsi="Times New Roman" w:cs="Times New Roman"/>
          <w:sz w:val="24"/>
          <w:szCs w:val="24"/>
        </w:rPr>
        <w:t xml:space="preserve"> parameters such as </w:t>
      </w:r>
      <w:r w:rsidR="00184980">
        <w:rPr>
          <w:rFonts w:ascii="Times New Roman" w:hAnsi="Times New Roman" w:cs="Times New Roman"/>
          <w:sz w:val="24"/>
          <w:szCs w:val="24"/>
        </w:rPr>
        <w:t xml:space="preserve"> simulated temperature measurement distribution, </w:t>
      </w:r>
      <w:r w:rsidR="00096CCB">
        <w:rPr>
          <w:rFonts w:ascii="Times New Roman" w:hAnsi="Times New Roman" w:cs="Times New Roman"/>
          <w:sz w:val="24"/>
          <w:szCs w:val="24"/>
        </w:rPr>
        <w:t>heat flux sensor response time,</w:t>
      </w:r>
      <w:r w:rsidR="007F39EB">
        <w:rPr>
          <w:rFonts w:ascii="Times New Roman" w:hAnsi="Times New Roman" w:cs="Times New Roman"/>
          <w:sz w:val="24"/>
          <w:szCs w:val="24"/>
        </w:rPr>
        <w:t xml:space="preserve"> and measurement noise level.</w:t>
      </w:r>
      <w:r w:rsidR="00096CCB">
        <w:rPr>
          <w:rFonts w:ascii="Times New Roman" w:hAnsi="Times New Roman" w:cs="Times New Roman"/>
          <w:sz w:val="24"/>
          <w:szCs w:val="24"/>
        </w:rPr>
        <w:t xml:space="preserve"> </w:t>
      </w:r>
      <w:r w:rsidR="00417C65">
        <w:rPr>
          <w:rFonts w:ascii="Times New Roman" w:hAnsi="Times New Roman" w:cs="Times New Roman"/>
          <w:sz w:val="24"/>
          <w:szCs w:val="24"/>
        </w:rPr>
        <w:t>We</w:t>
      </w:r>
      <w:r w:rsidR="004E01B9">
        <w:rPr>
          <w:rFonts w:ascii="Times New Roman" w:hAnsi="Times New Roman" w:cs="Times New Roman"/>
          <w:sz w:val="24"/>
          <w:szCs w:val="24"/>
        </w:rPr>
        <w:t xml:space="preserve"> </w:t>
      </w:r>
      <w:r w:rsidR="006A7BB0">
        <w:rPr>
          <w:rFonts w:ascii="Times New Roman" w:hAnsi="Times New Roman" w:cs="Times New Roman"/>
          <w:sz w:val="24"/>
          <w:szCs w:val="24"/>
        </w:rPr>
        <w:t xml:space="preserve">will </w:t>
      </w:r>
      <w:r w:rsidR="002259DA">
        <w:rPr>
          <w:rFonts w:ascii="Times New Roman" w:hAnsi="Times New Roman" w:cs="Times New Roman"/>
          <w:sz w:val="24"/>
          <w:szCs w:val="24"/>
        </w:rPr>
        <w:t>extend</w:t>
      </w:r>
      <w:r w:rsidR="005C5503">
        <w:rPr>
          <w:rFonts w:ascii="Times New Roman" w:hAnsi="Times New Roman" w:cs="Times New Roman"/>
          <w:sz w:val="24"/>
          <w:szCs w:val="24"/>
        </w:rPr>
        <w:t>, and report on,</w:t>
      </w:r>
      <w:r w:rsidR="00417C65">
        <w:rPr>
          <w:rFonts w:ascii="Times New Roman" w:hAnsi="Times New Roman" w:cs="Times New Roman"/>
          <w:sz w:val="24"/>
          <w:szCs w:val="24"/>
        </w:rPr>
        <w:t xml:space="preserve"> the capabilities of the reconstruction framework to resolve spatially varying hot wall TPS heat flux values</w:t>
      </w:r>
      <w:r w:rsidR="005C4CAC">
        <w:rPr>
          <w:rFonts w:ascii="Times New Roman" w:hAnsi="Times New Roman" w:cs="Times New Roman"/>
          <w:sz w:val="24"/>
          <w:szCs w:val="24"/>
        </w:rPr>
        <w:t xml:space="preserve"> in the vicinity of the heat flux sensor</w:t>
      </w:r>
      <w:r w:rsidR="00A26BB6">
        <w:rPr>
          <w:rFonts w:ascii="Times New Roman" w:hAnsi="Times New Roman" w:cs="Times New Roman"/>
          <w:sz w:val="24"/>
          <w:szCs w:val="24"/>
        </w:rPr>
        <w:t>.</w:t>
      </w:r>
      <w:r w:rsidR="005C4CAC">
        <w:rPr>
          <w:rFonts w:ascii="Times New Roman" w:hAnsi="Times New Roman" w:cs="Times New Roman"/>
          <w:sz w:val="24"/>
          <w:szCs w:val="24"/>
        </w:rPr>
        <w:t xml:space="preserve"> </w:t>
      </w:r>
      <w:r w:rsidR="003E247D">
        <w:rPr>
          <w:rFonts w:ascii="Times New Roman" w:hAnsi="Times New Roman" w:cs="Times New Roman"/>
          <w:sz w:val="24"/>
          <w:szCs w:val="24"/>
        </w:rPr>
        <w:t>Finally</w:t>
      </w:r>
      <w:r w:rsidR="009C56F7">
        <w:rPr>
          <w:rFonts w:ascii="Times New Roman" w:hAnsi="Times New Roman" w:cs="Times New Roman"/>
          <w:sz w:val="24"/>
          <w:szCs w:val="24"/>
        </w:rPr>
        <w:t>, w</w:t>
      </w:r>
      <w:r w:rsidR="009F60C9">
        <w:rPr>
          <w:rFonts w:ascii="Times New Roman" w:hAnsi="Times New Roman" w:cs="Times New Roman"/>
          <w:sz w:val="24"/>
          <w:szCs w:val="24"/>
        </w:rPr>
        <w:t xml:space="preserve">e aim to report on the application of the </w:t>
      </w:r>
      <w:r w:rsidR="00F90006">
        <w:rPr>
          <w:rFonts w:ascii="Times New Roman" w:hAnsi="Times New Roman" w:cs="Times New Roman"/>
          <w:sz w:val="24"/>
          <w:szCs w:val="24"/>
        </w:rPr>
        <w:t>hot wall heat flux reconstruction framework</w:t>
      </w:r>
      <w:r w:rsidR="009F60C9">
        <w:rPr>
          <w:rFonts w:ascii="Times New Roman" w:hAnsi="Times New Roman" w:cs="Times New Roman"/>
          <w:sz w:val="24"/>
          <w:szCs w:val="24"/>
        </w:rPr>
        <w:t xml:space="preserve"> to existing ground test or flight</w:t>
      </w:r>
      <w:r w:rsidR="00CD5A88">
        <w:rPr>
          <w:rFonts w:ascii="Times New Roman" w:hAnsi="Times New Roman" w:cs="Times New Roman"/>
          <w:sz w:val="24"/>
          <w:szCs w:val="24"/>
        </w:rPr>
        <w:t xml:space="preserve"> test</w:t>
      </w:r>
      <w:r w:rsidR="009F60C9">
        <w:rPr>
          <w:rFonts w:ascii="Times New Roman" w:hAnsi="Times New Roman" w:cs="Times New Roman"/>
          <w:sz w:val="24"/>
          <w:szCs w:val="24"/>
        </w:rPr>
        <w:t xml:space="preserve"> data </w:t>
      </w:r>
      <w:r w:rsidR="009C56F7">
        <w:rPr>
          <w:rFonts w:ascii="Times New Roman" w:hAnsi="Times New Roman" w:cs="Times New Roman"/>
          <w:sz w:val="24"/>
          <w:szCs w:val="24"/>
        </w:rPr>
        <w:t>to evaluate its capabilities against the current state</w:t>
      </w:r>
      <w:r w:rsidR="00CD5A88">
        <w:rPr>
          <w:rFonts w:ascii="Times New Roman" w:hAnsi="Times New Roman" w:cs="Times New Roman"/>
          <w:sz w:val="24"/>
          <w:szCs w:val="24"/>
        </w:rPr>
        <w:t>-</w:t>
      </w:r>
      <w:r w:rsidR="009C56F7">
        <w:rPr>
          <w:rFonts w:ascii="Times New Roman" w:hAnsi="Times New Roman" w:cs="Times New Roman"/>
          <w:sz w:val="24"/>
          <w:szCs w:val="24"/>
        </w:rPr>
        <w:t>of</w:t>
      </w:r>
      <w:r w:rsidR="00CD5A88">
        <w:rPr>
          <w:rFonts w:ascii="Times New Roman" w:hAnsi="Times New Roman" w:cs="Times New Roman"/>
          <w:sz w:val="24"/>
          <w:szCs w:val="24"/>
        </w:rPr>
        <w:t>-</w:t>
      </w:r>
      <w:r w:rsidR="009C56F7">
        <w:rPr>
          <w:rFonts w:ascii="Times New Roman" w:hAnsi="Times New Roman" w:cs="Times New Roman"/>
          <w:sz w:val="24"/>
          <w:szCs w:val="24"/>
        </w:rPr>
        <w:t>the</w:t>
      </w:r>
      <w:r w:rsidR="00CD5A88">
        <w:rPr>
          <w:rFonts w:ascii="Times New Roman" w:hAnsi="Times New Roman" w:cs="Times New Roman"/>
          <w:sz w:val="24"/>
          <w:szCs w:val="24"/>
        </w:rPr>
        <w:t>-</w:t>
      </w:r>
      <w:r w:rsidR="009C56F7">
        <w:rPr>
          <w:rFonts w:ascii="Times New Roman" w:hAnsi="Times New Roman" w:cs="Times New Roman"/>
          <w:sz w:val="24"/>
          <w:szCs w:val="24"/>
        </w:rPr>
        <w:t xml:space="preserve">art </w:t>
      </w:r>
      <w:r w:rsidR="00CD5A88">
        <w:rPr>
          <w:rFonts w:ascii="Times New Roman" w:hAnsi="Times New Roman" w:cs="Times New Roman"/>
          <w:sz w:val="24"/>
          <w:szCs w:val="24"/>
        </w:rPr>
        <w:t>sensor diagno</w:t>
      </w:r>
      <w:r w:rsidR="009C56F7">
        <w:rPr>
          <w:rFonts w:ascii="Times New Roman" w:hAnsi="Times New Roman" w:cs="Times New Roman"/>
          <w:sz w:val="24"/>
          <w:szCs w:val="24"/>
        </w:rPr>
        <w:t>stics</w:t>
      </w:r>
      <w:r w:rsidR="00BF6194">
        <w:rPr>
          <w:rFonts w:ascii="Times New Roman" w:hAnsi="Times New Roman" w:cs="Times New Roman"/>
          <w:sz w:val="24"/>
          <w:szCs w:val="24"/>
        </w:rPr>
        <w:t xml:space="preserve"> tools</w:t>
      </w:r>
      <w:r w:rsidR="009C56F7">
        <w:rPr>
          <w:rFonts w:ascii="Times New Roman" w:hAnsi="Times New Roman" w:cs="Times New Roman"/>
          <w:sz w:val="24"/>
          <w:szCs w:val="24"/>
        </w:rPr>
        <w:t xml:space="preserve"> </w:t>
      </w:r>
      <w:r w:rsidR="00DD2ACA">
        <w:rPr>
          <w:rFonts w:ascii="Times New Roman" w:hAnsi="Times New Roman" w:cs="Times New Roman"/>
          <w:sz w:val="24"/>
          <w:szCs w:val="24"/>
        </w:rPr>
        <w:t xml:space="preserve">and CFD-based cold wall correction </w:t>
      </w:r>
      <w:r w:rsidR="009C56F7">
        <w:rPr>
          <w:rFonts w:ascii="Times New Roman" w:hAnsi="Times New Roman" w:cs="Times New Roman"/>
          <w:sz w:val="24"/>
          <w:szCs w:val="24"/>
        </w:rPr>
        <w:t>methods.</w:t>
      </w:r>
    </w:p>
    <w:p w14:paraId="7D6719E5" w14:textId="5DD8AFF6" w:rsidR="0009612C" w:rsidRDefault="0009612C" w:rsidP="00CD5A88">
      <w:pPr>
        <w:jc w:val="both"/>
        <w:rPr>
          <w:rFonts w:ascii="Times New Roman" w:hAnsi="Times New Roman" w:cs="Times New Roman"/>
          <w:bCs/>
          <w:iCs/>
          <w:sz w:val="24"/>
          <w:szCs w:val="24"/>
        </w:rPr>
      </w:pPr>
      <w:r w:rsidRPr="0009612C">
        <w:rPr>
          <w:rFonts w:ascii="Times New Roman" w:hAnsi="Times New Roman" w:cs="Times New Roman"/>
          <w:bCs/>
          <w:iCs/>
          <w:sz w:val="24"/>
          <w:szCs w:val="24"/>
        </w:rPr>
        <w:t>This work was supported by a NASA Space Technology Graduate Research Opportunity</w:t>
      </w:r>
      <w:r>
        <w:rPr>
          <w:rFonts w:ascii="Times New Roman" w:hAnsi="Times New Roman" w:cs="Times New Roman"/>
          <w:bCs/>
          <w:iCs/>
          <w:sz w:val="24"/>
          <w:szCs w:val="24"/>
        </w:rPr>
        <w:t xml:space="preserve"> (grant </w:t>
      </w:r>
      <w:r w:rsidRPr="0009612C">
        <w:rPr>
          <w:rFonts w:ascii="Times New Roman" w:hAnsi="Times New Roman" w:cs="Times New Roman"/>
          <w:bCs/>
          <w:iCs/>
          <w:sz w:val="24"/>
          <w:szCs w:val="24"/>
        </w:rPr>
        <w:t>80NSSC23K1201</w:t>
      </w:r>
      <w:r>
        <w:rPr>
          <w:rFonts w:ascii="Times New Roman" w:hAnsi="Times New Roman" w:cs="Times New Roman"/>
          <w:bCs/>
          <w:iCs/>
          <w:sz w:val="24"/>
          <w:szCs w:val="24"/>
        </w:rPr>
        <w:t>)</w:t>
      </w:r>
      <w:r w:rsidRPr="0009612C">
        <w:rPr>
          <w:rFonts w:ascii="Times New Roman" w:hAnsi="Times New Roman" w:cs="Times New Roman"/>
          <w:bCs/>
          <w:iCs/>
          <w:sz w:val="24"/>
          <w:szCs w:val="24"/>
        </w:rPr>
        <w:t>.</w:t>
      </w:r>
    </w:p>
    <w:p w14:paraId="0D47609B" w14:textId="0508D03A" w:rsidR="00597103" w:rsidRDefault="00597103">
      <w:pPr>
        <w:rPr>
          <w:rFonts w:ascii="Times New Roman" w:hAnsi="Times New Roman" w:cs="Times New Roman"/>
          <w:b/>
          <w:iCs/>
          <w:sz w:val="24"/>
          <w:szCs w:val="24"/>
          <w:u w:val="single"/>
        </w:rPr>
      </w:pPr>
      <w:r>
        <w:rPr>
          <w:rFonts w:ascii="Times New Roman" w:hAnsi="Times New Roman" w:cs="Times New Roman"/>
          <w:b/>
          <w:iCs/>
          <w:sz w:val="24"/>
          <w:szCs w:val="24"/>
          <w:u w:val="single"/>
        </w:rPr>
        <w:br w:type="page"/>
      </w:r>
    </w:p>
    <w:p w14:paraId="568885DC" w14:textId="4203224B" w:rsidR="006160E8" w:rsidRDefault="006160E8" w:rsidP="00597103">
      <w:pPr>
        <w:jc w:val="center"/>
        <w:rPr>
          <w:rFonts w:ascii="Times New Roman" w:hAnsi="Times New Roman" w:cs="Times New Roman"/>
          <w:b/>
          <w:iCs/>
          <w:sz w:val="24"/>
          <w:szCs w:val="24"/>
          <w:u w:val="single"/>
        </w:rPr>
      </w:pPr>
      <w:r>
        <w:rPr>
          <w:rFonts w:ascii="Times New Roman" w:hAnsi="Times New Roman" w:cs="Times New Roman"/>
          <w:b/>
          <w:iCs/>
          <w:sz w:val="24"/>
          <w:szCs w:val="24"/>
          <w:u w:val="single"/>
        </w:rPr>
        <w:lastRenderedPageBreak/>
        <w:t>References</w:t>
      </w:r>
    </w:p>
    <w:p w14:paraId="3A9D81EF" w14:textId="77777777" w:rsidR="0057345A" w:rsidRPr="0057345A" w:rsidRDefault="00F84F9C" w:rsidP="0057345A">
      <w:pPr>
        <w:pStyle w:val="Bibliography"/>
        <w:rPr>
          <w:rFonts w:ascii="Times New Roman" w:hAnsi="Times New Roman" w:cs="Times New Roman"/>
          <w:sz w:val="24"/>
        </w:rPr>
      </w:pPr>
      <w:r>
        <w:rPr>
          <w:b/>
          <w:iCs/>
          <w:u w:val="single"/>
        </w:rPr>
        <w:fldChar w:fldCharType="begin"/>
      </w:r>
      <w:r w:rsidR="0057345A">
        <w:rPr>
          <w:b/>
          <w:iCs/>
          <w:u w:val="single"/>
        </w:rPr>
        <w:instrText xml:space="preserve"> ADDIN ZOTERO_BIBL {"uncited":[],"omitted":[],"custom":[]} CSL_BIBLIOGRAPHY </w:instrText>
      </w:r>
      <w:r>
        <w:rPr>
          <w:b/>
          <w:iCs/>
          <w:u w:val="single"/>
        </w:rPr>
        <w:fldChar w:fldCharType="separate"/>
      </w:r>
      <w:r w:rsidR="0057345A" w:rsidRPr="0057345A">
        <w:rPr>
          <w:rFonts w:ascii="Times New Roman" w:hAnsi="Times New Roman" w:cs="Times New Roman"/>
          <w:sz w:val="24"/>
        </w:rPr>
        <w:t>1.</w:t>
      </w:r>
      <w:r w:rsidR="0057345A" w:rsidRPr="0057345A">
        <w:rPr>
          <w:rFonts w:ascii="Times New Roman" w:hAnsi="Times New Roman" w:cs="Times New Roman"/>
          <w:sz w:val="24"/>
        </w:rPr>
        <w:tab/>
        <w:t xml:space="preserve">Gülhan, A., Thiele, T., Siebe, F., Kronen, R. &amp; Schleutker, T. Aerothermal measurements from the ExoMars Schiaparelli capsule entry. </w:t>
      </w:r>
      <w:r w:rsidR="0057345A" w:rsidRPr="0057345A">
        <w:rPr>
          <w:rFonts w:ascii="Times New Roman" w:hAnsi="Times New Roman" w:cs="Times New Roman"/>
          <w:i/>
          <w:iCs/>
          <w:sz w:val="24"/>
        </w:rPr>
        <w:t>Journal of Spacecraft and Rockets</w:t>
      </w:r>
      <w:r w:rsidR="0057345A" w:rsidRPr="0057345A">
        <w:rPr>
          <w:rFonts w:ascii="Times New Roman" w:hAnsi="Times New Roman" w:cs="Times New Roman"/>
          <w:sz w:val="24"/>
        </w:rPr>
        <w:t xml:space="preserve"> </w:t>
      </w:r>
      <w:r w:rsidR="0057345A" w:rsidRPr="0057345A">
        <w:rPr>
          <w:rFonts w:ascii="Times New Roman" w:hAnsi="Times New Roman" w:cs="Times New Roman"/>
          <w:b/>
          <w:bCs/>
          <w:sz w:val="24"/>
        </w:rPr>
        <w:t>56</w:t>
      </w:r>
      <w:r w:rsidR="0057345A" w:rsidRPr="0057345A">
        <w:rPr>
          <w:rFonts w:ascii="Times New Roman" w:hAnsi="Times New Roman" w:cs="Times New Roman"/>
          <w:sz w:val="24"/>
        </w:rPr>
        <w:t>, 68–81 (2019).</w:t>
      </w:r>
    </w:p>
    <w:p w14:paraId="478E821E"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2.</w:t>
      </w:r>
      <w:r w:rsidRPr="0057345A">
        <w:rPr>
          <w:rFonts w:ascii="Times New Roman" w:hAnsi="Times New Roman" w:cs="Times New Roman"/>
          <w:sz w:val="24"/>
        </w:rPr>
        <w:tab/>
        <w:t xml:space="preserve">Miller, R. A., Tang, C. Y., Santos, J. A. B., White, T. R. &amp; Cruden, B. A. Aftbody Heat Flux Measurements During Mars 2020 Entry. </w:t>
      </w:r>
      <w:r w:rsidRPr="0057345A">
        <w:rPr>
          <w:rFonts w:ascii="Times New Roman" w:hAnsi="Times New Roman" w:cs="Times New Roman"/>
          <w:i/>
          <w:iCs/>
          <w:sz w:val="24"/>
        </w:rPr>
        <w:t>Journal of Spacecraft and Rockets</w:t>
      </w:r>
      <w:r w:rsidRPr="0057345A">
        <w:rPr>
          <w:rFonts w:ascii="Times New Roman" w:hAnsi="Times New Roman" w:cs="Times New Roman"/>
          <w:sz w:val="24"/>
        </w:rPr>
        <w:t xml:space="preserve"> </w:t>
      </w:r>
      <w:r w:rsidRPr="0057345A">
        <w:rPr>
          <w:rFonts w:ascii="Times New Roman" w:hAnsi="Times New Roman" w:cs="Times New Roman"/>
          <w:b/>
          <w:bCs/>
          <w:sz w:val="24"/>
        </w:rPr>
        <w:t>0</w:t>
      </w:r>
      <w:r w:rsidRPr="0057345A">
        <w:rPr>
          <w:rFonts w:ascii="Times New Roman" w:hAnsi="Times New Roman" w:cs="Times New Roman"/>
          <w:sz w:val="24"/>
        </w:rPr>
        <w:t>, 1–14 (2023).</w:t>
      </w:r>
    </w:p>
    <w:p w14:paraId="4122A000"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3.</w:t>
      </w:r>
      <w:r w:rsidRPr="0057345A">
        <w:rPr>
          <w:rFonts w:ascii="Times New Roman" w:hAnsi="Times New Roman" w:cs="Times New Roman"/>
          <w:sz w:val="24"/>
        </w:rPr>
        <w:tab/>
        <w:t xml:space="preserve">Karlgaard, C. D., Stoffel, T. D., White, T. &amp; West, T. K. Data Fusion of In-Flight Aerothermodynamic Heating Measurements Using Kalman Filtering. in </w:t>
      </w:r>
      <w:r w:rsidRPr="0057345A">
        <w:rPr>
          <w:rFonts w:ascii="Times New Roman" w:hAnsi="Times New Roman" w:cs="Times New Roman"/>
          <w:i/>
          <w:iCs/>
          <w:sz w:val="24"/>
        </w:rPr>
        <w:t>AIAA AVIATION 2022 Forum</w:t>
      </w:r>
      <w:r w:rsidRPr="0057345A">
        <w:rPr>
          <w:rFonts w:ascii="Times New Roman" w:hAnsi="Times New Roman" w:cs="Times New Roman"/>
          <w:sz w:val="24"/>
        </w:rPr>
        <w:t xml:space="preserve"> (American Institute of Aeronautics and Astronautics, 2022). doi:10.2514/6.2022-3794.</w:t>
      </w:r>
    </w:p>
    <w:p w14:paraId="6860F770"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4.</w:t>
      </w:r>
      <w:r w:rsidRPr="0057345A">
        <w:rPr>
          <w:rFonts w:ascii="Times New Roman" w:hAnsi="Times New Roman" w:cs="Times New Roman"/>
          <w:sz w:val="24"/>
        </w:rPr>
        <w:tab/>
        <w:t xml:space="preserve">Dutta, S., Braun, R. D. &amp; Karlgaard, C. D. Uncertainty Quantification for Mars Entry, Descent, and Landing Reconstruction Using Adaptive Filtering. </w:t>
      </w:r>
      <w:r w:rsidRPr="0057345A">
        <w:rPr>
          <w:rFonts w:ascii="Times New Roman" w:hAnsi="Times New Roman" w:cs="Times New Roman"/>
          <w:i/>
          <w:iCs/>
          <w:sz w:val="24"/>
        </w:rPr>
        <w:t>Journal of Spacecraft and Rockets</w:t>
      </w:r>
      <w:r w:rsidRPr="0057345A">
        <w:rPr>
          <w:rFonts w:ascii="Times New Roman" w:hAnsi="Times New Roman" w:cs="Times New Roman"/>
          <w:sz w:val="24"/>
        </w:rPr>
        <w:t xml:space="preserve"> </w:t>
      </w:r>
      <w:r w:rsidRPr="0057345A">
        <w:rPr>
          <w:rFonts w:ascii="Times New Roman" w:hAnsi="Times New Roman" w:cs="Times New Roman"/>
          <w:b/>
          <w:bCs/>
          <w:sz w:val="24"/>
        </w:rPr>
        <w:t>51</w:t>
      </w:r>
      <w:r w:rsidRPr="0057345A">
        <w:rPr>
          <w:rFonts w:ascii="Times New Roman" w:hAnsi="Times New Roman" w:cs="Times New Roman"/>
          <w:sz w:val="24"/>
        </w:rPr>
        <w:t>, 967–977 (2014).</w:t>
      </w:r>
    </w:p>
    <w:p w14:paraId="6B0182EA"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5.</w:t>
      </w:r>
      <w:r w:rsidRPr="0057345A">
        <w:rPr>
          <w:rFonts w:ascii="Times New Roman" w:hAnsi="Times New Roman" w:cs="Times New Roman"/>
          <w:sz w:val="24"/>
        </w:rPr>
        <w:tab/>
        <w:t xml:space="preserve">Cole, K., Beck, J., Haji-Sheikh, A. &amp; Litkouhi, B. </w:t>
      </w:r>
      <w:r w:rsidRPr="0057345A">
        <w:rPr>
          <w:rFonts w:ascii="Times New Roman" w:hAnsi="Times New Roman" w:cs="Times New Roman"/>
          <w:i/>
          <w:iCs/>
          <w:sz w:val="24"/>
        </w:rPr>
        <w:t>Heat Conduction Using Greens Functions</w:t>
      </w:r>
      <w:r w:rsidRPr="0057345A">
        <w:rPr>
          <w:rFonts w:ascii="Times New Roman" w:hAnsi="Times New Roman" w:cs="Times New Roman"/>
          <w:sz w:val="24"/>
        </w:rPr>
        <w:t>. (CRC Press, 2010).</w:t>
      </w:r>
    </w:p>
    <w:p w14:paraId="3408352F"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6.</w:t>
      </w:r>
      <w:r w:rsidRPr="0057345A">
        <w:rPr>
          <w:rFonts w:ascii="Times New Roman" w:hAnsi="Times New Roman" w:cs="Times New Roman"/>
          <w:sz w:val="24"/>
        </w:rPr>
        <w:tab/>
        <w:t xml:space="preserve">Massa, L. &amp; Schetz, J. A. Hypersonic Heat Flux Reconstruction with Distributed Temperature Sensors. </w:t>
      </w:r>
      <w:r w:rsidRPr="0057345A">
        <w:rPr>
          <w:rFonts w:ascii="Times New Roman" w:hAnsi="Times New Roman" w:cs="Times New Roman"/>
          <w:i/>
          <w:iCs/>
          <w:sz w:val="24"/>
        </w:rPr>
        <w:t>Journal of Thermophysics and Heat Transfer</w:t>
      </w:r>
      <w:r w:rsidRPr="0057345A">
        <w:rPr>
          <w:rFonts w:ascii="Times New Roman" w:hAnsi="Times New Roman" w:cs="Times New Roman"/>
          <w:sz w:val="24"/>
        </w:rPr>
        <w:t xml:space="preserve"> </w:t>
      </w:r>
      <w:r w:rsidRPr="0057345A">
        <w:rPr>
          <w:rFonts w:ascii="Times New Roman" w:hAnsi="Times New Roman" w:cs="Times New Roman"/>
          <w:b/>
          <w:bCs/>
          <w:sz w:val="24"/>
        </w:rPr>
        <w:t>34</w:t>
      </w:r>
      <w:r w:rsidRPr="0057345A">
        <w:rPr>
          <w:rFonts w:ascii="Times New Roman" w:hAnsi="Times New Roman" w:cs="Times New Roman"/>
          <w:sz w:val="24"/>
        </w:rPr>
        <w:t>, 331–346 (2020).</w:t>
      </w:r>
    </w:p>
    <w:p w14:paraId="39ED0E63"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7.</w:t>
      </w:r>
      <w:r w:rsidRPr="0057345A">
        <w:rPr>
          <w:rFonts w:ascii="Times New Roman" w:hAnsi="Times New Roman" w:cs="Times New Roman"/>
          <w:sz w:val="24"/>
        </w:rPr>
        <w:tab/>
        <w:t xml:space="preserve">Nguyen, N. M., Ruda, M. L. &amp; Massa, L. Effect of Insulations and Coatings on Hypersonic Heat Flux Reconstruction. </w:t>
      </w:r>
      <w:r w:rsidRPr="0057345A">
        <w:rPr>
          <w:rFonts w:ascii="Times New Roman" w:hAnsi="Times New Roman" w:cs="Times New Roman"/>
          <w:i/>
          <w:iCs/>
          <w:sz w:val="24"/>
        </w:rPr>
        <w:t>Journal of Thermophysics and Heat Transfer</w:t>
      </w:r>
      <w:r w:rsidRPr="0057345A">
        <w:rPr>
          <w:rFonts w:ascii="Times New Roman" w:hAnsi="Times New Roman" w:cs="Times New Roman"/>
          <w:sz w:val="24"/>
        </w:rPr>
        <w:t xml:space="preserve"> </w:t>
      </w:r>
      <w:r w:rsidRPr="0057345A">
        <w:rPr>
          <w:rFonts w:ascii="Times New Roman" w:hAnsi="Times New Roman" w:cs="Times New Roman"/>
          <w:b/>
          <w:bCs/>
          <w:sz w:val="24"/>
        </w:rPr>
        <w:t>35</w:t>
      </w:r>
      <w:r w:rsidRPr="0057345A">
        <w:rPr>
          <w:rFonts w:ascii="Times New Roman" w:hAnsi="Times New Roman" w:cs="Times New Roman"/>
          <w:sz w:val="24"/>
        </w:rPr>
        <w:t>, 63–79 (2021).</w:t>
      </w:r>
    </w:p>
    <w:p w14:paraId="564DBC49"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8.</w:t>
      </w:r>
      <w:r w:rsidRPr="0057345A">
        <w:rPr>
          <w:rFonts w:ascii="Times New Roman" w:hAnsi="Times New Roman" w:cs="Times New Roman"/>
          <w:sz w:val="24"/>
        </w:rPr>
        <w:tab/>
        <w:t xml:space="preserve">Whalen, T. J., Laurence, S. J., Marineau, E. C. &amp; Ozawa, H. A Green’s function approach to heat-flux estimation from temperature-sensitive paint measurements. </w:t>
      </w:r>
      <w:r w:rsidRPr="0057345A">
        <w:rPr>
          <w:rFonts w:ascii="Times New Roman" w:hAnsi="Times New Roman" w:cs="Times New Roman"/>
          <w:i/>
          <w:iCs/>
          <w:sz w:val="24"/>
        </w:rPr>
        <w:t>Meas. Sci. Technol.</w:t>
      </w:r>
      <w:r w:rsidRPr="0057345A">
        <w:rPr>
          <w:rFonts w:ascii="Times New Roman" w:hAnsi="Times New Roman" w:cs="Times New Roman"/>
          <w:sz w:val="24"/>
        </w:rPr>
        <w:t xml:space="preserve"> </w:t>
      </w:r>
      <w:r w:rsidRPr="0057345A">
        <w:rPr>
          <w:rFonts w:ascii="Times New Roman" w:hAnsi="Times New Roman" w:cs="Times New Roman"/>
          <w:b/>
          <w:bCs/>
          <w:sz w:val="24"/>
        </w:rPr>
        <w:t>32</w:t>
      </w:r>
      <w:r w:rsidRPr="0057345A">
        <w:rPr>
          <w:rFonts w:ascii="Times New Roman" w:hAnsi="Times New Roman" w:cs="Times New Roman"/>
          <w:sz w:val="24"/>
        </w:rPr>
        <w:t>, 114011 (2021).</w:t>
      </w:r>
    </w:p>
    <w:p w14:paraId="7F3D31EE"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9.</w:t>
      </w:r>
      <w:r w:rsidRPr="0057345A">
        <w:rPr>
          <w:rFonts w:ascii="Times New Roman" w:hAnsi="Times New Roman" w:cs="Times New Roman"/>
          <w:sz w:val="24"/>
        </w:rPr>
        <w:tab/>
        <w:t xml:space="preserve">Hansen, P. C. Deconvolution and Regularization with Toeplitz Matrices. </w:t>
      </w:r>
      <w:r w:rsidRPr="0057345A">
        <w:rPr>
          <w:rFonts w:ascii="Times New Roman" w:hAnsi="Times New Roman" w:cs="Times New Roman"/>
          <w:i/>
          <w:iCs/>
          <w:sz w:val="24"/>
        </w:rPr>
        <w:t>Numerical Algorithms</w:t>
      </w:r>
      <w:r w:rsidRPr="0057345A">
        <w:rPr>
          <w:rFonts w:ascii="Times New Roman" w:hAnsi="Times New Roman" w:cs="Times New Roman"/>
          <w:sz w:val="24"/>
        </w:rPr>
        <w:t xml:space="preserve"> </w:t>
      </w:r>
      <w:r w:rsidRPr="0057345A">
        <w:rPr>
          <w:rFonts w:ascii="Times New Roman" w:hAnsi="Times New Roman" w:cs="Times New Roman"/>
          <w:b/>
          <w:bCs/>
          <w:sz w:val="24"/>
        </w:rPr>
        <w:t>29</w:t>
      </w:r>
      <w:r w:rsidRPr="0057345A">
        <w:rPr>
          <w:rFonts w:ascii="Times New Roman" w:hAnsi="Times New Roman" w:cs="Times New Roman"/>
          <w:sz w:val="24"/>
        </w:rPr>
        <w:t>, 323–378 (2002).</w:t>
      </w:r>
    </w:p>
    <w:p w14:paraId="69B16980"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10.</w:t>
      </w:r>
      <w:r w:rsidRPr="0057345A">
        <w:rPr>
          <w:rFonts w:ascii="Times New Roman" w:hAnsi="Times New Roman" w:cs="Times New Roman"/>
          <w:sz w:val="24"/>
        </w:rPr>
        <w:tab/>
        <w:t xml:space="preserve">Beck, J. V., Blackwell, B. &amp; Haji-Sheikh, A. Comparison of some inverse heat conduction methods using experimental data. </w:t>
      </w:r>
      <w:r w:rsidRPr="0057345A">
        <w:rPr>
          <w:rFonts w:ascii="Times New Roman" w:hAnsi="Times New Roman" w:cs="Times New Roman"/>
          <w:i/>
          <w:iCs/>
          <w:sz w:val="24"/>
        </w:rPr>
        <w:t>International Journal of Heat and Mass Transfer</w:t>
      </w:r>
      <w:r w:rsidRPr="0057345A">
        <w:rPr>
          <w:rFonts w:ascii="Times New Roman" w:hAnsi="Times New Roman" w:cs="Times New Roman"/>
          <w:sz w:val="24"/>
        </w:rPr>
        <w:t xml:space="preserve"> </w:t>
      </w:r>
      <w:r w:rsidRPr="0057345A">
        <w:rPr>
          <w:rFonts w:ascii="Times New Roman" w:hAnsi="Times New Roman" w:cs="Times New Roman"/>
          <w:b/>
          <w:bCs/>
          <w:sz w:val="24"/>
        </w:rPr>
        <w:t>39</w:t>
      </w:r>
      <w:r w:rsidRPr="0057345A">
        <w:rPr>
          <w:rFonts w:ascii="Times New Roman" w:hAnsi="Times New Roman" w:cs="Times New Roman"/>
          <w:sz w:val="24"/>
        </w:rPr>
        <w:t>, 3649–3657 (1996).</w:t>
      </w:r>
    </w:p>
    <w:p w14:paraId="56293F05"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11.</w:t>
      </w:r>
      <w:r w:rsidRPr="0057345A">
        <w:rPr>
          <w:rFonts w:ascii="Times New Roman" w:hAnsi="Times New Roman" w:cs="Times New Roman"/>
          <w:sz w:val="24"/>
        </w:rPr>
        <w:tab/>
        <w:t xml:space="preserve">Gholami, A. &amp; Hosseini, S. M. A balanced combination of Tikhonov and total variation regularizations for reconstruction of piecewise-smooth signals. </w:t>
      </w:r>
      <w:r w:rsidRPr="0057345A">
        <w:rPr>
          <w:rFonts w:ascii="Times New Roman" w:hAnsi="Times New Roman" w:cs="Times New Roman"/>
          <w:i/>
          <w:iCs/>
          <w:sz w:val="24"/>
        </w:rPr>
        <w:t>Signal Processing</w:t>
      </w:r>
      <w:r w:rsidRPr="0057345A">
        <w:rPr>
          <w:rFonts w:ascii="Times New Roman" w:hAnsi="Times New Roman" w:cs="Times New Roman"/>
          <w:sz w:val="24"/>
        </w:rPr>
        <w:t xml:space="preserve"> </w:t>
      </w:r>
      <w:r w:rsidRPr="0057345A">
        <w:rPr>
          <w:rFonts w:ascii="Times New Roman" w:hAnsi="Times New Roman" w:cs="Times New Roman"/>
          <w:b/>
          <w:bCs/>
          <w:sz w:val="24"/>
        </w:rPr>
        <w:t>93</w:t>
      </w:r>
      <w:r w:rsidRPr="0057345A">
        <w:rPr>
          <w:rFonts w:ascii="Times New Roman" w:hAnsi="Times New Roman" w:cs="Times New Roman"/>
          <w:sz w:val="24"/>
        </w:rPr>
        <w:t>, 1945–1960 (2013).</w:t>
      </w:r>
    </w:p>
    <w:p w14:paraId="076395C3"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12.</w:t>
      </w:r>
      <w:r w:rsidRPr="0057345A">
        <w:rPr>
          <w:rFonts w:ascii="Times New Roman" w:hAnsi="Times New Roman" w:cs="Times New Roman"/>
          <w:sz w:val="24"/>
        </w:rPr>
        <w:tab/>
        <w:t xml:space="preserve">Golub, G. H., Hansen, P. C. &amp; O’Leary, D. P. Tikhonov Regularization and Total Least Squares. </w:t>
      </w:r>
      <w:r w:rsidRPr="0057345A">
        <w:rPr>
          <w:rFonts w:ascii="Times New Roman" w:hAnsi="Times New Roman" w:cs="Times New Roman"/>
          <w:i/>
          <w:iCs/>
          <w:sz w:val="24"/>
        </w:rPr>
        <w:t>SIAM J. Matrix Anal. Appl.</w:t>
      </w:r>
      <w:r w:rsidRPr="0057345A">
        <w:rPr>
          <w:rFonts w:ascii="Times New Roman" w:hAnsi="Times New Roman" w:cs="Times New Roman"/>
          <w:sz w:val="24"/>
        </w:rPr>
        <w:t xml:space="preserve"> </w:t>
      </w:r>
      <w:r w:rsidRPr="0057345A">
        <w:rPr>
          <w:rFonts w:ascii="Times New Roman" w:hAnsi="Times New Roman" w:cs="Times New Roman"/>
          <w:b/>
          <w:bCs/>
          <w:sz w:val="24"/>
        </w:rPr>
        <w:t>21</w:t>
      </w:r>
      <w:r w:rsidRPr="0057345A">
        <w:rPr>
          <w:rFonts w:ascii="Times New Roman" w:hAnsi="Times New Roman" w:cs="Times New Roman"/>
          <w:sz w:val="24"/>
        </w:rPr>
        <w:t>, 185–194 (1999).</w:t>
      </w:r>
    </w:p>
    <w:p w14:paraId="1274FF62" w14:textId="77777777" w:rsidR="0057345A" w:rsidRPr="0057345A" w:rsidRDefault="0057345A" w:rsidP="0057345A">
      <w:pPr>
        <w:pStyle w:val="Bibliography"/>
        <w:rPr>
          <w:rFonts w:ascii="Times New Roman" w:hAnsi="Times New Roman" w:cs="Times New Roman"/>
          <w:sz w:val="24"/>
        </w:rPr>
      </w:pPr>
      <w:r w:rsidRPr="0057345A">
        <w:rPr>
          <w:rFonts w:ascii="Times New Roman" w:hAnsi="Times New Roman" w:cs="Times New Roman"/>
          <w:sz w:val="24"/>
        </w:rPr>
        <w:t>13.</w:t>
      </w:r>
      <w:r w:rsidRPr="0057345A">
        <w:rPr>
          <w:rFonts w:ascii="Times New Roman" w:hAnsi="Times New Roman" w:cs="Times New Roman"/>
          <w:sz w:val="24"/>
        </w:rPr>
        <w:tab/>
        <w:t xml:space="preserve">Haji-Sheikh, A. &amp; Beck, J. V. Green’s Function Partitioning in Galerkin-Based Integral Solution of the Diffusion Equation. </w:t>
      </w:r>
      <w:r w:rsidRPr="0057345A">
        <w:rPr>
          <w:rFonts w:ascii="Times New Roman" w:hAnsi="Times New Roman" w:cs="Times New Roman"/>
          <w:i/>
          <w:iCs/>
          <w:sz w:val="24"/>
        </w:rPr>
        <w:t>Journal of Heat Transfer</w:t>
      </w:r>
      <w:r w:rsidRPr="0057345A">
        <w:rPr>
          <w:rFonts w:ascii="Times New Roman" w:hAnsi="Times New Roman" w:cs="Times New Roman"/>
          <w:sz w:val="24"/>
        </w:rPr>
        <w:t xml:space="preserve"> </w:t>
      </w:r>
      <w:r w:rsidRPr="0057345A">
        <w:rPr>
          <w:rFonts w:ascii="Times New Roman" w:hAnsi="Times New Roman" w:cs="Times New Roman"/>
          <w:b/>
          <w:bCs/>
          <w:sz w:val="24"/>
        </w:rPr>
        <w:t>112</w:t>
      </w:r>
      <w:r w:rsidRPr="0057345A">
        <w:rPr>
          <w:rFonts w:ascii="Times New Roman" w:hAnsi="Times New Roman" w:cs="Times New Roman"/>
          <w:sz w:val="24"/>
        </w:rPr>
        <w:t>, 28–34 (1990).</w:t>
      </w:r>
    </w:p>
    <w:p w14:paraId="057E3649" w14:textId="23D6DECF" w:rsidR="001F0026" w:rsidRPr="006160E8" w:rsidRDefault="00F84F9C" w:rsidP="001F0026">
      <w:pPr>
        <w:rPr>
          <w:rFonts w:ascii="Times New Roman" w:hAnsi="Times New Roman" w:cs="Times New Roman"/>
          <w:b/>
          <w:iCs/>
          <w:sz w:val="24"/>
          <w:szCs w:val="24"/>
          <w:u w:val="single"/>
        </w:rPr>
      </w:pPr>
      <w:r>
        <w:rPr>
          <w:rFonts w:ascii="Times New Roman" w:hAnsi="Times New Roman" w:cs="Times New Roman"/>
          <w:b/>
          <w:iCs/>
          <w:sz w:val="24"/>
          <w:szCs w:val="24"/>
          <w:u w:val="single"/>
        </w:rPr>
        <w:fldChar w:fldCharType="end"/>
      </w:r>
    </w:p>
    <w:sectPr w:rsidR="001F0026" w:rsidRPr="006160E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5205C" w14:textId="77777777" w:rsidR="00E81AD1" w:rsidRDefault="00E81AD1" w:rsidP="00DB5E91">
      <w:pPr>
        <w:spacing w:after="0" w:line="240" w:lineRule="auto"/>
      </w:pPr>
      <w:r>
        <w:separator/>
      </w:r>
    </w:p>
  </w:endnote>
  <w:endnote w:type="continuationSeparator" w:id="0">
    <w:p w14:paraId="0C79E454" w14:textId="77777777" w:rsidR="00E81AD1" w:rsidRDefault="00E81AD1" w:rsidP="00DB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0506382"/>
      <w:docPartObj>
        <w:docPartGallery w:val="Page Numbers (Bottom of Page)"/>
        <w:docPartUnique/>
      </w:docPartObj>
    </w:sdtPr>
    <w:sdtEndPr>
      <w:rPr>
        <w:noProof/>
      </w:rPr>
    </w:sdtEndPr>
    <w:sdtContent>
      <w:p w14:paraId="7CAA1644" w14:textId="249606BF" w:rsidR="0022274E" w:rsidRDefault="002227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BA13A" w14:textId="77777777" w:rsidR="0022274E" w:rsidRDefault="00222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432FE" w14:textId="77777777" w:rsidR="00E81AD1" w:rsidRDefault="00E81AD1" w:rsidP="00DB5E91">
      <w:pPr>
        <w:spacing w:after="0" w:line="240" w:lineRule="auto"/>
      </w:pPr>
      <w:r>
        <w:separator/>
      </w:r>
    </w:p>
  </w:footnote>
  <w:footnote w:type="continuationSeparator" w:id="0">
    <w:p w14:paraId="3AFD27EE" w14:textId="77777777" w:rsidR="00E81AD1" w:rsidRDefault="00E81AD1" w:rsidP="00DB5E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2D17"/>
    <w:multiLevelType w:val="multilevel"/>
    <w:tmpl w:val="04BA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5931A3"/>
    <w:multiLevelType w:val="multilevel"/>
    <w:tmpl w:val="1296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447383"/>
    <w:multiLevelType w:val="multilevel"/>
    <w:tmpl w:val="5900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213319D"/>
    <w:multiLevelType w:val="hybridMultilevel"/>
    <w:tmpl w:val="C4905920"/>
    <w:lvl w:ilvl="0" w:tplc="7B40E6D8">
      <w:numFmt w:val="bullet"/>
      <w:lvlText w:val="-"/>
      <w:lvlJc w:val="left"/>
      <w:pPr>
        <w:ind w:left="720" w:hanging="360"/>
      </w:pPr>
      <w:rPr>
        <w:rFonts w:ascii="Times New Roman" w:eastAsiaTheme="minorHAnsi" w:hAnsi="Times New Roman" w:cs="Times New Roman" w:hint="default"/>
      </w:rPr>
    </w:lvl>
    <w:lvl w:ilvl="1" w:tplc="7B40E6D8">
      <w:numFmt w:val="bullet"/>
      <w:lvlText w:val="-"/>
      <w:lvlJc w:val="left"/>
      <w:pPr>
        <w:ind w:left="1440" w:hanging="360"/>
      </w:pPr>
      <w:rPr>
        <w:rFonts w:ascii="Times New Roman" w:eastAsiaTheme="minorHAns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036E83"/>
    <w:multiLevelType w:val="hybridMultilevel"/>
    <w:tmpl w:val="A03CCDC6"/>
    <w:lvl w:ilvl="0" w:tplc="7212B70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B96076"/>
    <w:multiLevelType w:val="hybridMultilevel"/>
    <w:tmpl w:val="05E464E6"/>
    <w:lvl w:ilvl="0" w:tplc="FFFFFFFF">
      <w:numFmt w:val="bullet"/>
      <w:lvlText w:val="-"/>
      <w:lvlJc w:val="left"/>
      <w:pPr>
        <w:ind w:left="720" w:hanging="360"/>
      </w:pPr>
      <w:rPr>
        <w:rFonts w:ascii="Times New Roman" w:eastAsiaTheme="minorHAnsi" w:hAnsi="Times New Roman" w:cs="Times New Roman" w:hint="default"/>
      </w:rPr>
    </w:lvl>
    <w:lvl w:ilvl="1" w:tplc="7B40E6D8">
      <w:numFmt w:val="bullet"/>
      <w:lvlText w:val="-"/>
      <w:lvlJc w:val="left"/>
      <w:pPr>
        <w:ind w:left="1440" w:hanging="360"/>
      </w:pPr>
      <w:rPr>
        <w:rFonts w:ascii="Times New Roman" w:eastAsiaTheme="minorHAnsi" w:hAnsi="Times New Roman" w:cs="Times New Roman"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CD07A16"/>
    <w:multiLevelType w:val="multilevel"/>
    <w:tmpl w:val="8A3E1336"/>
    <w:lvl w:ilvl="0">
      <w:numFmt w:val="bullet"/>
      <w:lvlText w:val="-"/>
      <w:lvlJc w:val="left"/>
      <w:pPr>
        <w:tabs>
          <w:tab w:val="num" w:pos="720"/>
        </w:tabs>
        <w:ind w:left="720" w:hanging="360"/>
      </w:pPr>
      <w:rPr>
        <w:rFonts w:ascii="Times New Roman" w:eastAsiaTheme="minorHAns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753B5C"/>
    <w:multiLevelType w:val="hybridMultilevel"/>
    <w:tmpl w:val="622E1842"/>
    <w:lvl w:ilvl="0" w:tplc="08223B7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0254728">
    <w:abstractNumId w:val="4"/>
  </w:num>
  <w:num w:numId="2" w16cid:durableId="581566904">
    <w:abstractNumId w:val="1"/>
  </w:num>
  <w:num w:numId="3" w16cid:durableId="1317420440">
    <w:abstractNumId w:val="3"/>
  </w:num>
  <w:num w:numId="4" w16cid:durableId="1444494423">
    <w:abstractNumId w:val="5"/>
  </w:num>
  <w:num w:numId="5" w16cid:durableId="1005860063">
    <w:abstractNumId w:val="0"/>
  </w:num>
  <w:num w:numId="6" w16cid:durableId="898981814">
    <w:abstractNumId w:val="7"/>
  </w:num>
  <w:num w:numId="7" w16cid:durableId="231742217">
    <w:abstractNumId w:val="6"/>
  </w:num>
  <w:num w:numId="8" w16cid:durableId="1004627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F0F"/>
    <w:rsid w:val="000013E6"/>
    <w:rsid w:val="0000198F"/>
    <w:rsid w:val="00001F30"/>
    <w:rsid w:val="00002616"/>
    <w:rsid w:val="00002ECA"/>
    <w:rsid w:val="00003785"/>
    <w:rsid w:val="0000394E"/>
    <w:rsid w:val="000055FE"/>
    <w:rsid w:val="00006A37"/>
    <w:rsid w:val="00006C69"/>
    <w:rsid w:val="00007421"/>
    <w:rsid w:val="00010F79"/>
    <w:rsid w:val="000127DD"/>
    <w:rsid w:val="000133B1"/>
    <w:rsid w:val="0001370C"/>
    <w:rsid w:val="000164DA"/>
    <w:rsid w:val="000165A2"/>
    <w:rsid w:val="00016FF7"/>
    <w:rsid w:val="00017311"/>
    <w:rsid w:val="000177AC"/>
    <w:rsid w:val="000178D2"/>
    <w:rsid w:val="0002036B"/>
    <w:rsid w:val="000203B3"/>
    <w:rsid w:val="00021859"/>
    <w:rsid w:val="00022A23"/>
    <w:rsid w:val="000236D8"/>
    <w:rsid w:val="00023974"/>
    <w:rsid w:val="0002398D"/>
    <w:rsid w:val="000244D6"/>
    <w:rsid w:val="00024AED"/>
    <w:rsid w:val="00026B3E"/>
    <w:rsid w:val="00027A27"/>
    <w:rsid w:val="00027EAA"/>
    <w:rsid w:val="000305EA"/>
    <w:rsid w:val="00030947"/>
    <w:rsid w:val="00030AC2"/>
    <w:rsid w:val="00031801"/>
    <w:rsid w:val="00031961"/>
    <w:rsid w:val="00031C27"/>
    <w:rsid w:val="0003252E"/>
    <w:rsid w:val="0003347A"/>
    <w:rsid w:val="000350FE"/>
    <w:rsid w:val="000356CE"/>
    <w:rsid w:val="00035BD1"/>
    <w:rsid w:val="00036BEE"/>
    <w:rsid w:val="000371D0"/>
    <w:rsid w:val="000377D1"/>
    <w:rsid w:val="00037D64"/>
    <w:rsid w:val="0004054D"/>
    <w:rsid w:val="000406A7"/>
    <w:rsid w:val="00040B0D"/>
    <w:rsid w:val="000412F5"/>
    <w:rsid w:val="00041348"/>
    <w:rsid w:val="0004172E"/>
    <w:rsid w:val="00042478"/>
    <w:rsid w:val="00042EBB"/>
    <w:rsid w:val="00043EAF"/>
    <w:rsid w:val="0004435C"/>
    <w:rsid w:val="00044EBF"/>
    <w:rsid w:val="00046515"/>
    <w:rsid w:val="000469D2"/>
    <w:rsid w:val="00046F33"/>
    <w:rsid w:val="00047C04"/>
    <w:rsid w:val="00047F99"/>
    <w:rsid w:val="000500A8"/>
    <w:rsid w:val="000504DB"/>
    <w:rsid w:val="0005178D"/>
    <w:rsid w:val="00051AE3"/>
    <w:rsid w:val="00053417"/>
    <w:rsid w:val="00053BB9"/>
    <w:rsid w:val="00054A11"/>
    <w:rsid w:val="00056B50"/>
    <w:rsid w:val="00056B5E"/>
    <w:rsid w:val="00056C99"/>
    <w:rsid w:val="000572FE"/>
    <w:rsid w:val="00060228"/>
    <w:rsid w:val="000620FA"/>
    <w:rsid w:val="00062783"/>
    <w:rsid w:val="000629AD"/>
    <w:rsid w:val="00064496"/>
    <w:rsid w:val="00065700"/>
    <w:rsid w:val="00066227"/>
    <w:rsid w:val="000664BB"/>
    <w:rsid w:val="000668A9"/>
    <w:rsid w:val="00066F6F"/>
    <w:rsid w:val="00070629"/>
    <w:rsid w:val="00070940"/>
    <w:rsid w:val="00070C8D"/>
    <w:rsid w:val="00071AD0"/>
    <w:rsid w:val="00071C57"/>
    <w:rsid w:val="0007243B"/>
    <w:rsid w:val="00072735"/>
    <w:rsid w:val="000747D1"/>
    <w:rsid w:val="00074AB5"/>
    <w:rsid w:val="000761A1"/>
    <w:rsid w:val="00076403"/>
    <w:rsid w:val="000767E4"/>
    <w:rsid w:val="0007702B"/>
    <w:rsid w:val="00077631"/>
    <w:rsid w:val="0008099C"/>
    <w:rsid w:val="00081E2E"/>
    <w:rsid w:val="000827EC"/>
    <w:rsid w:val="0008326E"/>
    <w:rsid w:val="00084019"/>
    <w:rsid w:val="00084BFF"/>
    <w:rsid w:val="00084FFC"/>
    <w:rsid w:val="000853D1"/>
    <w:rsid w:val="00086132"/>
    <w:rsid w:val="00086452"/>
    <w:rsid w:val="00086A58"/>
    <w:rsid w:val="000877A1"/>
    <w:rsid w:val="00087B61"/>
    <w:rsid w:val="00087E3F"/>
    <w:rsid w:val="000900D8"/>
    <w:rsid w:val="00090795"/>
    <w:rsid w:val="00090BFC"/>
    <w:rsid w:val="00091EDB"/>
    <w:rsid w:val="0009612C"/>
    <w:rsid w:val="00096953"/>
    <w:rsid w:val="00096CCB"/>
    <w:rsid w:val="000A096E"/>
    <w:rsid w:val="000A1640"/>
    <w:rsid w:val="000A18A4"/>
    <w:rsid w:val="000A1A95"/>
    <w:rsid w:val="000A201A"/>
    <w:rsid w:val="000A2D67"/>
    <w:rsid w:val="000A3553"/>
    <w:rsid w:val="000A3CA5"/>
    <w:rsid w:val="000A3D7A"/>
    <w:rsid w:val="000A55D9"/>
    <w:rsid w:val="000A59D2"/>
    <w:rsid w:val="000A5D3D"/>
    <w:rsid w:val="000A7881"/>
    <w:rsid w:val="000B039F"/>
    <w:rsid w:val="000B0BD0"/>
    <w:rsid w:val="000B20B4"/>
    <w:rsid w:val="000B2570"/>
    <w:rsid w:val="000B32ED"/>
    <w:rsid w:val="000B42B0"/>
    <w:rsid w:val="000B50A8"/>
    <w:rsid w:val="000B5968"/>
    <w:rsid w:val="000B65B2"/>
    <w:rsid w:val="000B6FA5"/>
    <w:rsid w:val="000B746F"/>
    <w:rsid w:val="000C2C6A"/>
    <w:rsid w:val="000C3765"/>
    <w:rsid w:val="000C7837"/>
    <w:rsid w:val="000C7A09"/>
    <w:rsid w:val="000C7C47"/>
    <w:rsid w:val="000D0AAD"/>
    <w:rsid w:val="000D0E76"/>
    <w:rsid w:val="000D12D7"/>
    <w:rsid w:val="000D1EED"/>
    <w:rsid w:val="000D233F"/>
    <w:rsid w:val="000D2C22"/>
    <w:rsid w:val="000D46C6"/>
    <w:rsid w:val="000D5F09"/>
    <w:rsid w:val="000D7D78"/>
    <w:rsid w:val="000E0357"/>
    <w:rsid w:val="000E0FE3"/>
    <w:rsid w:val="000E1211"/>
    <w:rsid w:val="000E1342"/>
    <w:rsid w:val="000E3B86"/>
    <w:rsid w:val="000E422C"/>
    <w:rsid w:val="000E4E1E"/>
    <w:rsid w:val="000E4E29"/>
    <w:rsid w:val="000E678A"/>
    <w:rsid w:val="000E749B"/>
    <w:rsid w:val="000E7B6D"/>
    <w:rsid w:val="000E7F8A"/>
    <w:rsid w:val="000F0B27"/>
    <w:rsid w:val="000F1543"/>
    <w:rsid w:val="000F206D"/>
    <w:rsid w:val="000F2CA0"/>
    <w:rsid w:val="000F347A"/>
    <w:rsid w:val="000F34C4"/>
    <w:rsid w:val="000F3530"/>
    <w:rsid w:val="000F416F"/>
    <w:rsid w:val="000F44EA"/>
    <w:rsid w:val="000F46E9"/>
    <w:rsid w:val="000F48FE"/>
    <w:rsid w:val="000F5938"/>
    <w:rsid w:val="000F5F7D"/>
    <w:rsid w:val="000F6B69"/>
    <w:rsid w:val="000F6CF7"/>
    <w:rsid w:val="000F6DA1"/>
    <w:rsid w:val="000F6EAA"/>
    <w:rsid w:val="000F7F4E"/>
    <w:rsid w:val="00100BDC"/>
    <w:rsid w:val="00102F70"/>
    <w:rsid w:val="0010443E"/>
    <w:rsid w:val="001051D3"/>
    <w:rsid w:val="001055A3"/>
    <w:rsid w:val="00106602"/>
    <w:rsid w:val="00106B0F"/>
    <w:rsid w:val="00107030"/>
    <w:rsid w:val="00110845"/>
    <w:rsid w:val="00110B1C"/>
    <w:rsid w:val="00110C37"/>
    <w:rsid w:val="00111553"/>
    <w:rsid w:val="00112F35"/>
    <w:rsid w:val="001136C7"/>
    <w:rsid w:val="00115AF1"/>
    <w:rsid w:val="00115B2E"/>
    <w:rsid w:val="001168D9"/>
    <w:rsid w:val="00116B15"/>
    <w:rsid w:val="00116E70"/>
    <w:rsid w:val="00117883"/>
    <w:rsid w:val="00117B8F"/>
    <w:rsid w:val="001204D8"/>
    <w:rsid w:val="00122AE9"/>
    <w:rsid w:val="001231CC"/>
    <w:rsid w:val="0012329D"/>
    <w:rsid w:val="00123C85"/>
    <w:rsid w:val="00124A81"/>
    <w:rsid w:val="00124BE7"/>
    <w:rsid w:val="0012699C"/>
    <w:rsid w:val="001270F3"/>
    <w:rsid w:val="00130EDA"/>
    <w:rsid w:val="00130FA7"/>
    <w:rsid w:val="001311CE"/>
    <w:rsid w:val="0013268B"/>
    <w:rsid w:val="001329CB"/>
    <w:rsid w:val="00132E7F"/>
    <w:rsid w:val="001346AD"/>
    <w:rsid w:val="00135706"/>
    <w:rsid w:val="00135AF2"/>
    <w:rsid w:val="00135FD8"/>
    <w:rsid w:val="00136043"/>
    <w:rsid w:val="00136102"/>
    <w:rsid w:val="00141668"/>
    <w:rsid w:val="001420D6"/>
    <w:rsid w:val="001443EE"/>
    <w:rsid w:val="00144DD6"/>
    <w:rsid w:val="0014583F"/>
    <w:rsid w:val="00145B59"/>
    <w:rsid w:val="00145C2D"/>
    <w:rsid w:val="00145D70"/>
    <w:rsid w:val="001476E7"/>
    <w:rsid w:val="00147AD8"/>
    <w:rsid w:val="001520B4"/>
    <w:rsid w:val="0015361D"/>
    <w:rsid w:val="00153B3D"/>
    <w:rsid w:val="00156B87"/>
    <w:rsid w:val="001613F1"/>
    <w:rsid w:val="00161556"/>
    <w:rsid w:val="00161B7B"/>
    <w:rsid w:val="00162864"/>
    <w:rsid w:val="001630A8"/>
    <w:rsid w:val="00163DD4"/>
    <w:rsid w:val="001650D2"/>
    <w:rsid w:val="001657F8"/>
    <w:rsid w:val="001661F9"/>
    <w:rsid w:val="00166475"/>
    <w:rsid w:val="00167406"/>
    <w:rsid w:val="00172140"/>
    <w:rsid w:val="00173623"/>
    <w:rsid w:val="00175947"/>
    <w:rsid w:val="001767BC"/>
    <w:rsid w:val="00176CC9"/>
    <w:rsid w:val="00177B23"/>
    <w:rsid w:val="00182A6D"/>
    <w:rsid w:val="00182BC2"/>
    <w:rsid w:val="00182C3B"/>
    <w:rsid w:val="00183919"/>
    <w:rsid w:val="00184980"/>
    <w:rsid w:val="0018688E"/>
    <w:rsid w:val="00186B95"/>
    <w:rsid w:val="00187863"/>
    <w:rsid w:val="00187E76"/>
    <w:rsid w:val="001901B4"/>
    <w:rsid w:val="00190DFA"/>
    <w:rsid w:val="00191BD0"/>
    <w:rsid w:val="00194435"/>
    <w:rsid w:val="0019481B"/>
    <w:rsid w:val="00195141"/>
    <w:rsid w:val="00195E9A"/>
    <w:rsid w:val="00196DEF"/>
    <w:rsid w:val="00197550"/>
    <w:rsid w:val="001A12C8"/>
    <w:rsid w:val="001A1810"/>
    <w:rsid w:val="001A1DD6"/>
    <w:rsid w:val="001A2029"/>
    <w:rsid w:val="001A3147"/>
    <w:rsid w:val="001A42D3"/>
    <w:rsid w:val="001A456D"/>
    <w:rsid w:val="001A5E20"/>
    <w:rsid w:val="001A6357"/>
    <w:rsid w:val="001A63AF"/>
    <w:rsid w:val="001B0090"/>
    <w:rsid w:val="001B042F"/>
    <w:rsid w:val="001B08C2"/>
    <w:rsid w:val="001B0E71"/>
    <w:rsid w:val="001B232E"/>
    <w:rsid w:val="001B2FE9"/>
    <w:rsid w:val="001B3FD8"/>
    <w:rsid w:val="001B4554"/>
    <w:rsid w:val="001B5224"/>
    <w:rsid w:val="001B5409"/>
    <w:rsid w:val="001B666E"/>
    <w:rsid w:val="001B7B85"/>
    <w:rsid w:val="001B7E63"/>
    <w:rsid w:val="001C06A7"/>
    <w:rsid w:val="001C0957"/>
    <w:rsid w:val="001C17B0"/>
    <w:rsid w:val="001C3B07"/>
    <w:rsid w:val="001C3CF5"/>
    <w:rsid w:val="001C5741"/>
    <w:rsid w:val="001C5862"/>
    <w:rsid w:val="001C5FA2"/>
    <w:rsid w:val="001C79FA"/>
    <w:rsid w:val="001C7BE0"/>
    <w:rsid w:val="001D0DAE"/>
    <w:rsid w:val="001D1216"/>
    <w:rsid w:val="001D17A9"/>
    <w:rsid w:val="001D264E"/>
    <w:rsid w:val="001D3116"/>
    <w:rsid w:val="001D4F56"/>
    <w:rsid w:val="001D533F"/>
    <w:rsid w:val="001D6780"/>
    <w:rsid w:val="001D733C"/>
    <w:rsid w:val="001E0202"/>
    <w:rsid w:val="001E1223"/>
    <w:rsid w:val="001E1B10"/>
    <w:rsid w:val="001E2024"/>
    <w:rsid w:val="001E2476"/>
    <w:rsid w:val="001E407C"/>
    <w:rsid w:val="001E4F7C"/>
    <w:rsid w:val="001E5A63"/>
    <w:rsid w:val="001F0026"/>
    <w:rsid w:val="001F048A"/>
    <w:rsid w:val="001F1061"/>
    <w:rsid w:val="001F1838"/>
    <w:rsid w:val="001F1D82"/>
    <w:rsid w:val="001F1F7D"/>
    <w:rsid w:val="001F27FA"/>
    <w:rsid w:val="001F362C"/>
    <w:rsid w:val="001F39A6"/>
    <w:rsid w:val="001F39FC"/>
    <w:rsid w:val="001F3FBB"/>
    <w:rsid w:val="001F4BF5"/>
    <w:rsid w:val="001F66CE"/>
    <w:rsid w:val="001F6D69"/>
    <w:rsid w:val="001F6F21"/>
    <w:rsid w:val="002004E6"/>
    <w:rsid w:val="002010B2"/>
    <w:rsid w:val="002014F9"/>
    <w:rsid w:val="002015AD"/>
    <w:rsid w:val="00202000"/>
    <w:rsid w:val="0020430D"/>
    <w:rsid w:val="00204464"/>
    <w:rsid w:val="0020458C"/>
    <w:rsid w:val="002045B9"/>
    <w:rsid w:val="0020546B"/>
    <w:rsid w:val="00206184"/>
    <w:rsid w:val="00206611"/>
    <w:rsid w:val="002076E8"/>
    <w:rsid w:val="00207B0D"/>
    <w:rsid w:val="0021008A"/>
    <w:rsid w:val="002100D7"/>
    <w:rsid w:val="00210783"/>
    <w:rsid w:val="00210B49"/>
    <w:rsid w:val="00210DA8"/>
    <w:rsid w:val="0021171E"/>
    <w:rsid w:val="00212286"/>
    <w:rsid w:val="00212397"/>
    <w:rsid w:val="00212CCD"/>
    <w:rsid w:val="00214109"/>
    <w:rsid w:val="00214722"/>
    <w:rsid w:val="0021486C"/>
    <w:rsid w:val="00221F0F"/>
    <w:rsid w:val="0022274E"/>
    <w:rsid w:val="0022299F"/>
    <w:rsid w:val="00222D0B"/>
    <w:rsid w:val="00223FC5"/>
    <w:rsid w:val="00225032"/>
    <w:rsid w:val="002259DA"/>
    <w:rsid w:val="0022712B"/>
    <w:rsid w:val="00231382"/>
    <w:rsid w:val="002314F7"/>
    <w:rsid w:val="00231819"/>
    <w:rsid w:val="002320CE"/>
    <w:rsid w:val="00232B61"/>
    <w:rsid w:val="002330AB"/>
    <w:rsid w:val="00233628"/>
    <w:rsid w:val="00233B48"/>
    <w:rsid w:val="002354A8"/>
    <w:rsid w:val="00236222"/>
    <w:rsid w:val="002401E9"/>
    <w:rsid w:val="002406D1"/>
    <w:rsid w:val="00240862"/>
    <w:rsid w:val="002410BC"/>
    <w:rsid w:val="0024183D"/>
    <w:rsid w:val="00241ED4"/>
    <w:rsid w:val="00242ED6"/>
    <w:rsid w:val="00244479"/>
    <w:rsid w:val="0024449D"/>
    <w:rsid w:val="002455D9"/>
    <w:rsid w:val="00245D35"/>
    <w:rsid w:val="00247B5E"/>
    <w:rsid w:val="002505EA"/>
    <w:rsid w:val="00250F96"/>
    <w:rsid w:val="00251031"/>
    <w:rsid w:val="002515A4"/>
    <w:rsid w:val="0025181B"/>
    <w:rsid w:val="00252F57"/>
    <w:rsid w:val="002532AF"/>
    <w:rsid w:val="00255266"/>
    <w:rsid w:val="00256487"/>
    <w:rsid w:val="00256D0F"/>
    <w:rsid w:val="0026120F"/>
    <w:rsid w:val="0026121D"/>
    <w:rsid w:val="00261D92"/>
    <w:rsid w:val="0026231D"/>
    <w:rsid w:val="0026251A"/>
    <w:rsid w:val="002635DC"/>
    <w:rsid w:val="0026374C"/>
    <w:rsid w:val="00264492"/>
    <w:rsid w:val="002649C9"/>
    <w:rsid w:val="00266783"/>
    <w:rsid w:val="00267002"/>
    <w:rsid w:val="00270110"/>
    <w:rsid w:val="00271EEA"/>
    <w:rsid w:val="00272142"/>
    <w:rsid w:val="002721B5"/>
    <w:rsid w:val="00272211"/>
    <w:rsid w:val="00273F79"/>
    <w:rsid w:val="002749F0"/>
    <w:rsid w:val="0027500C"/>
    <w:rsid w:val="002754D2"/>
    <w:rsid w:val="002760CE"/>
    <w:rsid w:val="00276F5E"/>
    <w:rsid w:val="002778ED"/>
    <w:rsid w:val="00277AEC"/>
    <w:rsid w:val="00277E19"/>
    <w:rsid w:val="00277E8E"/>
    <w:rsid w:val="00277F22"/>
    <w:rsid w:val="002801BF"/>
    <w:rsid w:val="00280250"/>
    <w:rsid w:val="00281457"/>
    <w:rsid w:val="00281A51"/>
    <w:rsid w:val="00282277"/>
    <w:rsid w:val="00282349"/>
    <w:rsid w:val="00282564"/>
    <w:rsid w:val="002834BF"/>
    <w:rsid w:val="002840E6"/>
    <w:rsid w:val="002870A2"/>
    <w:rsid w:val="00287737"/>
    <w:rsid w:val="0029044E"/>
    <w:rsid w:val="00291CB2"/>
    <w:rsid w:val="0029226B"/>
    <w:rsid w:val="00292E9D"/>
    <w:rsid w:val="00293116"/>
    <w:rsid w:val="002936F7"/>
    <w:rsid w:val="0029386D"/>
    <w:rsid w:val="00293AB7"/>
    <w:rsid w:val="00293D80"/>
    <w:rsid w:val="0029458F"/>
    <w:rsid w:val="002949E6"/>
    <w:rsid w:val="002954F0"/>
    <w:rsid w:val="00295EBC"/>
    <w:rsid w:val="00296143"/>
    <w:rsid w:val="00297A19"/>
    <w:rsid w:val="00297C28"/>
    <w:rsid w:val="00297E45"/>
    <w:rsid w:val="002A0326"/>
    <w:rsid w:val="002A2612"/>
    <w:rsid w:val="002A265E"/>
    <w:rsid w:val="002A3E21"/>
    <w:rsid w:val="002A4246"/>
    <w:rsid w:val="002A4CA6"/>
    <w:rsid w:val="002A5597"/>
    <w:rsid w:val="002A5C53"/>
    <w:rsid w:val="002A692A"/>
    <w:rsid w:val="002A6934"/>
    <w:rsid w:val="002A6EF8"/>
    <w:rsid w:val="002B0307"/>
    <w:rsid w:val="002B0413"/>
    <w:rsid w:val="002B0EFE"/>
    <w:rsid w:val="002B10F3"/>
    <w:rsid w:val="002B18E4"/>
    <w:rsid w:val="002B54F3"/>
    <w:rsid w:val="002B6130"/>
    <w:rsid w:val="002B6DD7"/>
    <w:rsid w:val="002B7AEC"/>
    <w:rsid w:val="002C0091"/>
    <w:rsid w:val="002C0C70"/>
    <w:rsid w:val="002C3097"/>
    <w:rsid w:val="002C3C8F"/>
    <w:rsid w:val="002C481C"/>
    <w:rsid w:val="002C5BBD"/>
    <w:rsid w:val="002C6945"/>
    <w:rsid w:val="002C7237"/>
    <w:rsid w:val="002C724E"/>
    <w:rsid w:val="002D059D"/>
    <w:rsid w:val="002D1AE9"/>
    <w:rsid w:val="002D2629"/>
    <w:rsid w:val="002D2ABE"/>
    <w:rsid w:val="002D2D06"/>
    <w:rsid w:val="002D302B"/>
    <w:rsid w:val="002D3208"/>
    <w:rsid w:val="002D3841"/>
    <w:rsid w:val="002D3AA4"/>
    <w:rsid w:val="002D48A0"/>
    <w:rsid w:val="002D4C41"/>
    <w:rsid w:val="002D4EC9"/>
    <w:rsid w:val="002D69BC"/>
    <w:rsid w:val="002D69BF"/>
    <w:rsid w:val="002D6AC8"/>
    <w:rsid w:val="002D6B2F"/>
    <w:rsid w:val="002D70BF"/>
    <w:rsid w:val="002E1823"/>
    <w:rsid w:val="002E404B"/>
    <w:rsid w:val="002E4561"/>
    <w:rsid w:val="002E6982"/>
    <w:rsid w:val="002E7A95"/>
    <w:rsid w:val="002F28B3"/>
    <w:rsid w:val="002F313B"/>
    <w:rsid w:val="002F33B3"/>
    <w:rsid w:val="002F5F4F"/>
    <w:rsid w:val="002F76A0"/>
    <w:rsid w:val="002F78A6"/>
    <w:rsid w:val="002F7A17"/>
    <w:rsid w:val="0030100D"/>
    <w:rsid w:val="003020AB"/>
    <w:rsid w:val="00302FD1"/>
    <w:rsid w:val="00304CFA"/>
    <w:rsid w:val="00305B0C"/>
    <w:rsid w:val="00306891"/>
    <w:rsid w:val="00306E53"/>
    <w:rsid w:val="003070A3"/>
    <w:rsid w:val="003076AF"/>
    <w:rsid w:val="0030773F"/>
    <w:rsid w:val="00311B20"/>
    <w:rsid w:val="003130C1"/>
    <w:rsid w:val="00313633"/>
    <w:rsid w:val="00313D11"/>
    <w:rsid w:val="00314A29"/>
    <w:rsid w:val="00314AFC"/>
    <w:rsid w:val="0031509A"/>
    <w:rsid w:val="00315A25"/>
    <w:rsid w:val="00316CFF"/>
    <w:rsid w:val="00320A90"/>
    <w:rsid w:val="00321D02"/>
    <w:rsid w:val="00322310"/>
    <w:rsid w:val="00323057"/>
    <w:rsid w:val="00324124"/>
    <w:rsid w:val="00325748"/>
    <w:rsid w:val="0032640E"/>
    <w:rsid w:val="003269C2"/>
    <w:rsid w:val="00326B71"/>
    <w:rsid w:val="0032724B"/>
    <w:rsid w:val="003272A0"/>
    <w:rsid w:val="003277AC"/>
    <w:rsid w:val="00327F25"/>
    <w:rsid w:val="0033557B"/>
    <w:rsid w:val="00335AE4"/>
    <w:rsid w:val="00335BE7"/>
    <w:rsid w:val="003364B0"/>
    <w:rsid w:val="00341A72"/>
    <w:rsid w:val="00341BC0"/>
    <w:rsid w:val="00341D0F"/>
    <w:rsid w:val="00343B14"/>
    <w:rsid w:val="0034417D"/>
    <w:rsid w:val="00344701"/>
    <w:rsid w:val="00344CD8"/>
    <w:rsid w:val="00345188"/>
    <w:rsid w:val="00345346"/>
    <w:rsid w:val="003477A9"/>
    <w:rsid w:val="00347F61"/>
    <w:rsid w:val="00350469"/>
    <w:rsid w:val="00351484"/>
    <w:rsid w:val="00351D44"/>
    <w:rsid w:val="0035212F"/>
    <w:rsid w:val="0035241D"/>
    <w:rsid w:val="00352554"/>
    <w:rsid w:val="0035282E"/>
    <w:rsid w:val="00353119"/>
    <w:rsid w:val="00353A07"/>
    <w:rsid w:val="00354FFB"/>
    <w:rsid w:val="00356A13"/>
    <w:rsid w:val="00357C6D"/>
    <w:rsid w:val="0036039D"/>
    <w:rsid w:val="0036105D"/>
    <w:rsid w:val="00362669"/>
    <w:rsid w:val="00362DD5"/>
    <w:rsid w:val="0036382F"/>
    <w:rsid w:val="0036536E"/>
    <w:rsid w:val="00365C67"/>
    <w:rsid w:val="00365ED4"/>
    <w:rsid w:val="003664FF"/>
    <w:rsid w:val="00366C7A"/>
    <w:rsid w:val="00367CA0"/>
    <w:rsid w:val="00370115"/>
    <w:rsid w:val="003702C1"/>
    <w:rsid w:val="003702D7"/>
    <w:rsid w:val="0037033C"/>
    <w:rsid w:val="0037103B"/>
    <w:rsid w:val="003723C0"/>
    <w:rsid w:val="00372582"/>
    <w:rsid w:val="00372623"/>
    <w:rsid w:val="00372653"/>
    <w:rsid w:val="00372737"/>
    <w:rsid w:val="00372A43"/>
    <w:rsid w:val="00373381"/>
    <w:rsid w:val="00375099"/>
    <w:rsid w:val="003750F2"/>
    <w:rsid w:val="0037581E"/>
    <w:rsid w:val="003777DB"/>
    <w:rsid w:val="00377931"/>
    <w:rsid w:val="00377BD0"/>
    <w:rsid w:val="00381596"/>
    <w:rsid w:val="0038388D"/>
    <w:rsid w:val="00383B6D"/>
    <w:rsid w:val="00384FF5"/>
    <w:rsid w:val="00385B16"/>
    <w:rsid w:val="00387014"/>
    <w:rsid w:val="00390299"/>
    <w:rsid w:val="00390FEE"/>
    <w:rsid w:val="003916AD"/>
    <w:rsid w:val="00391FB8"/>
    <w:rsid w:val="00392638"/>
    <w:rsid w:val="0039390A"/>
    <w:rsid w:val="00393B30"/>
    <w:rsid w:val="00394377"/>
    <w:rsid w:val="003944FE"/>
    <w:rsid w:val="00394671"/>
    <w:rsid w:val="00396593"/>
    <w:rsid w:val="003A0C24"/>
    <w:rsid w:val="003A1B0A"/>
    <w:rsid w:val="003A1EA4"/>
    <w:rsid w:val="003A21BB"/>
    <w:rsid w:val="003A2BD5"/>
    <w:rsid w:val="003A42AF"/>
    <w:rsid w:val="003A4305"/>
    <w:rsid w:val="003A4A85"/>
    <w:rsid w:val="003A4C57"/>
    <w:rsid w:val="003A507D"/>
    <w:rsid w:val="003A5FC0"/>
    <w:rsid w:val="003A6294"/>
    <w:rsid w:val="003A6996"/>
    <w:rsid w:val="003A69ED"/>
    <w:rsid w:val="003A6C18"/>
    <w:rsid w:val="003A6FD9"/>
    <w:rsid w:val="003A7089"/>
    <w:rsid w:val="003B1310"/>
    <w:rsid w:val="003B1C59"/>
    <w:rsid w:val="003B2794"/>
    <w:rsid w:val="003B29D0"/>
    <w:rsid w:val="003B37B5"/>
    <w:rsid w:val="003B4736"/>
    <w:rsid w:val="003B4C53"/>
    <w:rsid w:val="003B50EA"/>
    <w:rsid w:val="003B5486"/>
    <w:rsid w:val="003B6005"/>
    <w:rsid w:val="003C1DA1"/>
    <w:rsid w:val="003C2AFC"/>
    <w:rsid w:val="003C3596"/>
    <w:rsid w:val="003C3877"/>
    <w:rsid w:val="003C3D7B"/>
    <w:rsid w:val="003C4567"/>
    <w:rsid w:val="003C4D1C"/>
    <w:rsid w:val="003C6196"/>
    <w:rsid w:val="003D0141"/>
    <w:rsid w:val="003D01C0"/>
    <w:rsid w:val="003D24D5"/>
    <w:rsid w:val="003D4367"/>
    <w:rsid w:val="003D46D0"/>
    <w:rsid w:val="003D487F"/>
    <w:rsid w:val="003D4E67"/>
    <w:rsid w:val="003D5622"/>
    <w:rsid w:val="003D6296"/>
    <w:rsid w:val="003D65D6"/>
    <w:rsid w:val="003D6C83"/>
    <w:rsid w:val="003D7A0A"/>
    <w:rsid w:val="003E0B09"/>
    <w:rsid w:val="003E0B8B"/>
    <w:rsid w:val="003E2350"/>
    <w:rsid w:val="003E247D"/>
    <w:rsid w:val="003E2676"/>
    <w:rsid w:val="003E2B81"/>
    <w:rsid w:val="003E2CC9"/>
    <w:rsid w:val="003E3BF4"/>
    <w:rsid w:val="003E517F"/>
    <w:rsid w:val="003E7161"/>
    <w:rsid w:val="003E7534"/>
    <w:rsid w:val="003E7885"/>
    <w:rsid w:val="003F0926"/>
    <w:rsid w:val="003F0DFA"/>
    <w:rsid w:val="003F2073"/>
    <w:rsid w:val="003F21EC"/>
    <w:rsid w:val="003F25CB"/>
    <w:rsid w:val="003F2ED0"/>
    <w:rsid w:val="003F3EE0"/>
    <w:rsid w:val="003F48AE"/>
    <w:rsid w:val="003F5297"/>
    <w:rsid w:val="003F6DDC"/>
    <w:rsid w:val="003F7527"/>
    <w:rsid w:val="00400513"/>
    <w:rsid w:val="00400CD5"/>
    <w:rsid w:val="00401C8E"/>
    <w:rsid w:val="0040228E"/>
    <w:rsid w:val="0040481F"/>
    <w:rsid w:val="00405FAB"/>
    <w:rsid w:val="00406DD7"/>
    <w:rsid w:val="00407EA6"/>
    <w:rsid w:val="00410888"/>
    <w:rsid w:val="004108A3"/>
    <w:rsid w:val="00410CF6"/>
    <w:rsid w:val="00410DE6"/>
    <w:rsid w:val="00411761"/>
    <w:rsid w:val="0041205A"/>
    <w:rsid w:val="0041446B"/>
    <w:rsid w:val="00414671"/>
    <w:rsid w:val="00414D10"/>
    <w:rsid w:val="00414E4F"/>
    <w:rsid w:val="00415FD3"/>
    <w:rsid w:val="0041676B"/>
    <w:rsid w:val="00417C65"/>
    <w:rsid w:val="00420A46"/>
    <w:rsid w:val="00422D0F"/>
    <w:rsid w:val="00422FF9"/>
    <w:rsid w:val="00423195"/>
    <w:rsid w:val="00423CE8"/>
    <w:rsid w:val="00423F95"/>
    <w:rsid w:val="00425114"/>
    <w:rsid w:val="004251BB"/>
    <w:rsid w:val="00426B8B"/>
    <w:rsid w:val="00426C24"/>
    <w:rsid w:val="00427DC7"/>
    <w:rsid w:val="004303E2"/>
    <w:rsid w:val="004309B8"/>
    <w:rsid w:val="00431E88"/>
    <w:rsid w:val="00432109"/>
    <w:rsid w:val="004321E7"/>
    <w:rsid w:val="00432F28"/>
    <w:rsid w:val="004348F4"/>
    <w:rsid w:val="004349F2"/>
    <w:rsid w:val="00435660"/>
    <w:rsid w:val="00435F7C"/>
    <w:rsid w:val="00436274"/>
    <w:rsid w:val="004369B7"/>
    <w:rsid w:val="00436F6A"/>
    <w:rsid w:val="0043764A"/>
    <w:rsid w:val="004376AC"/>
    <w:rsid w:val="00437991"/>
    <w:rsid w:val="00437D45"/>
    <w:rsid w:val="00441015"/>
    <w:rsid w:val="0044189B"/>
    <w:rsid w:val="00441F41"/>
    <w:rsid w:val="00442918"/>
    <w:rsid w:val="004436E5"/>
    <w:rsid w:val="004438A1"/>
    <w:rsid w:val="00444978"/>
    <w:rsid w:val="00444C03"/>
    <w:rsid w:val="0044559E"/>
    <w:rsid w:val="004466B6"/>
    <w:rsid w:val="0044726D"/>
    <w:rsid w:val="00450244"/>
    <w:rsid w:val="00451C38"/>
    <w:rsid w:val="00452ABF"/>
    <w:rsid w:val="004535B7"/>
    <w:rsid w:val="00453AD6"/>
    <w:rsid w:val="0046000D"/>
    <w:rsid w:val="0046083E"/>
    <w:rsid w:val="0046130D"/>
    <w:rsid w:val="00461ADF"/>
    <w:rsid w:val="00462B86"/>
    <w:rsid w:val="00462FC6"/>
    <w:rsid w:val="00463639"/>
    <w:rsid w:val="00463C70"/>
    <w:rsid w:val="0046458A"/>
    <w:rsid w:val="0046530C"/>
    <w:rsid w:val="00466639"/>
    <w:rsid w:val="004671EF"/>
    <w:rsid w:val="00467CE3"/>
    <w:rsid w:val="00471E91"/>
    <w:rsid w:val="00473645"/>
    <w:rsid w:val="00473D57"/>
    <w:rsid w:val="004747B9"/>
    <w:rsid w:val="00474E3D"/>
    <w:rsid w:val="00474FC6"/>
    <w:rsid w:val="00475498"/>
    <w:rsid w:val="0047598C"/>
    <w:rsid w:val="00477D00"/>
    <w:rsid w:val="00480B25"/>
    <w:rsid w:val="0048223D"/>
    <w:rsid w:val="00482755"/>
    <w:rsid w:val="00482BEE"/>
    <w:rsid w:val="004838AC"/>
    <w:rsid w:val="00483D1A"/>
    <w:rsid w:val="00486166"/>
    <w:rsid w:val="00487F0F"/>
    <w:rsid w:val="00487F19"/>
    <w:rsid w:val="00487F7B"/>
    <w:rsid w:val="0049026C"/>
    <w:rsid w:val="00490393"/>
    <w:rsid w:val="00490EE6"/>
    <w:rsid w:val="00491688"/>
    <w:rsid w:val="00491965"/>
    <w:rsid w:val="00491D9E"/>
    <w:rsid w:val="004975A9"/>
    <w:rsid w:val="00497C71"/>
    <w:rsid w:val="004A04A0"/>
    <w:rsid w:val="004A0682"/>
    <w:rsid w:val="004A0AC0"/>
    <w:rsid w:val="004A0B3B"/>
    <w:rsid w:val="004A1244"/>
    <w:rsid w:val="004A197E"/>
    <w:rsid w:val="004A1CFA"/>
    <w:rsid w:val="004A3A25"/>
    <w:rsid w:val="004A3ABC"/>
    <w:rsid w:val="004A3B30"/>
    <w:rsid w:val="004A45D5"/>
    <w:rsid w:val="004A6FAF"/>
    <w:rsid w:val="004A7320"/>
    <w:rsid w:val="004B0032"/>
    <w:rsid w:val="004B1102"/>
    <w:rsid w:val="004B26E6"/>
    <w:rsid w:val="004B2E1F"/>
    <w:rsid w:val="004B464A"/>
    <w:rsid w:val="004B4A02"/>
    <w:rsid w:val="004B519D"/>
    <w:rsid w:val="004B5817"/>
    <w:rsid w:val="004B5AAC"/>
    <w:rsid w:val="004B689E"/>
    <w:rsid w:val="004B7B5B"/>
    <w:rsid w:val="004C097F"/>
    <w:rsid w:val="004C3A84"/>
    <w:rsid w:val="004C3C6D"/>
    <w:rsid w:val="004C443F"/>
    <w:rsid w:val="004C4D93"/>
    <w:rsid w:val="004C64D8"/>
    <w:rsid w:val="004C6A6F"/>
    <w:rsid w:val="004C721D"/>
    <w:rsid w:val="004D173B"/>
    <w:rsid w:val="004D1953"/>
    <w:rsid w:val="004D204B"/>
    <w:rsid w:val="004D2303"/>
    <w:rsid w:val="004D2578"/>
    <w:rsid w:val="004D3F5F"/>
    <w:rsid w:val="004D4276"/>
    <w:rsid w:val="004D513D"/>
    <w:rsid w:val="004D5B5E"/>
    <w:rsid w:val="004D7F00"/>
    <w:rsid w:val="004E01B9"/>
    <w:rsid w:val="004E132F"/>
    <w:rsid w:val="004E24EF"/>
    <w:rsid w:val="004E2FC6"/>
    <w:rsid w:val="004E37AB"/>
    <w:rsid w:val="004E3A79"/>
    <w:rsid w:val="004E4DD2"/>
    <w:rsid w:val="004E5715"/>
    <w:rsid w:val="004E6068"/>
    <w:rsid w:val="004E6F49"/>
    <w:rsid w:val="004E7A95"/>
    <w:rsid w:val="004E7F12"/>
    <w:rsid w:val="004F1088"/>
    <w:rsid w:val="004F1DD3"/>
    <w:rsid w:val="004F2F29"/>
    <w:rsid w:val="004F439B"/>
    <w:rsid w:val="004F7859"/>
    <w:rsid w:val="0050026F"/>
    <w:rsid w:val="00500593"/>
    <w:rsid w:val="00500DEF"/>
    <w:rsid w:val="005014AA"/>
    <w:rsid w:val="00502693"/>
    <w:rsid w:val="00505501"/>
    <w:rsid w:val="005076D4"/>
    <w:rsid w:val="00510A4E"/>
    <w:rsid w:val="005119E3"/>
    <w:rsid w:val="00512E30"/>
    <w:rsid w:val="0051480E"/>
    <w:rsid w:val="00514C70"/>
    <w:rsid w:val="00514DCE"/>
    <w:rsid w:val="00514FD1"/>
    <w:rsid w:val="0051672D"/>
    <w:rsid w:val="00516AEF"/>
    <w:rsid w:val="00516E60"/>
    <w:rsid w:val="0052173F"/>
    <w:rsid w:val="00521772"/>
    <w:rsid w:val="0052260A"/>
    <w:rsid w:val="00522B1F"/>
    <w:rsid w:val="00522BBC"/>
    <w:rsid w:val="0052313B"/>
    <w:rsid w:val="00523749"/>
    <w:rsid w:val="00524930"/>
    <w:rsid w:val="00525312"/>
    <w:rsid w:val="0052640D"/>
    <w:rsid w:val="00527407"/>
    <w:rsid w:val="00527B3F"/>
    <w:rsid w:val="00527C5F"/>
    <w:rsid w:val="00530C2E"/>
    <w:rsid w:val="00531A8F"/>
    <w:rsid w:val="005339DA"/>
    <w:rsid w:val="00533F31"/>
    <w:rsid w:val="00535814"/>
    <w:rsid w:val="00535A56"/>
    <w:rsid w:val="00537F1C"/>
    <w:rsid w:val="0054022E"/>
    <w:rsid w:val="0054041D"/>
    <w:rsid w:val="0054055A"/>
    <w:rsid w:val="0054123B"/>
    <w:rsid w:val="005426D7"/>
    <w:rsid w:val="00543170"/>
    <w:rsid w:val="005436DD"/>
    <w:rsid w:val="0054382C"/>
    <w:rsid w:val="00544939"/>
    <w:rsid w:val="00544FE3"/>
    <w:rsid w:val="0054595C"/>
    <w:rsid w:val="005459DF"/>
    <w:rsid w:val="00545AD9"/>
    <w:rsid w:val="005476BD"/>
    <w:rsid w:val="00547C96"/>
    <w:rsid w:val="00550AB5"/>
    <w:rsid w:val="00550C0B"/>
    <w:rsid w:val="00552A25"/>
    <w:rsid w:val="0055311F"/>
    <w:rsid w:val="0055371A"/>
    <w:rsid w:val="00553BFC"/>
    <w:rsid w:val="0055419E"/>
    <w:rsid w:val="0055708F"/>
    <w:rsid w:val="0056051E"/>
    <w:rsid w:val="00560BCF"/>
    <w:rsid w:val="00561EF3"/>
    <w:rsid w:val="005631B5"/>
    <w:rsid w:val="005632E8"/>
    <w:rsid w:val="00563394"/>
    <w:rsid w:val="00563592"/>
    <w:rsid w:val="00563A09"/>
    <w:rsid w:val="0056456A"/>
    <w:rsid w:val="005650EC"/>
    <w:rsid w:val="00565705"/>
    <w:rsid w:val="00565C28"/>
    <w:rsid w:val="0056767B"/>
    <w:rsid w:val="005679D7"/>
    <w:rsid w:val="0057057E"/>
    <w:rsid w:val="005706B5"/>
    <w:rsid w:val="00570C11"/>
    <w:rsid w:val="00570C16"/>
    <w:rsid w:val="005713C6"/>
    <w:rsid w:val="0057345A"/>
    <w:rsid w:val="00574FBD"/>
    <w:rsid w:val="0057599B"/>
    <w:rsid w:val="00577BC4"/>
    <w:rsid w:val="005806DF"/>
    <w:rsid w:val="00581E41"/>
    <w:rsid w:val="00583703"/>
    <w:rsid w:val="005840F2"/>
    <w:rsid w:val="005858AC"/>
    <w:rsid w:val="00585C13"/>
    <w:rsid w:val="00585F7F"/>
    <w:rsid w:val="00586112"/>
    <w:rsid w:val="005864BB"/>
    <w:rsid w:val="00590119"/>
    <w:rsid w:val="005908CD"/>
    <w:rsid w:val="0059355F"/>
    <w:rsid w:val="00593720"/>
    <w:rsid w:val="00593DC6"/>
    <w:rsid w:val="00594020"/>
    <w:rsid w:val="00594157"/>
    <w:rsid w:val="00594D2F"/>
    <w:rsid w:val="005957C5"/>
    <w:rsid w:val="00595902"/>
    <w:rsid w:val="00597103"/>
    <w:rsid w:val="00597F15"/>
    <w:rsid w:val="005A0D7F"/>
    <w:rsid w:val="005A0DA6"/>
    <w:rsid w:val="005A218C"/>
    <w:rsid w:val="005A224D"/>
    <w:rsid w:val="005A2561"/>
    <w:rsid w:val="005A2A3B"/>
    <w:rsid w:val="005A32B2"/>
    <w:rsid w:val="005A35E8"/>
    <w:rsid w:val="005A3803"/>
    <w:rsid w:val="005A3884"/>
    <w:rsid w:val="005A42F1"/>
    <w:rsid w:val="005A5A0E"/>
    <w:rsid w:val="005A6EC4"/>
    <w:rsid w:val="005A74CF"/>
    <w:rsid w:val="005A7820"/>
    <w:rsid w:val="005A7940"/>
    <w:rsid w:val="005B08B8"/>
    <w:rsid w:val="005B4EBD"/>
    <w:rsid w:val="005B7943"/>
    <w:rsid w:val="005B7DD4"/>
    <w:rsid w:val="005B7F1C"/>
    <w:rsid w:val="005C0A7F"/>
    <w:rsid w:val="005C0B22"/>
    <w:rsid w:val="005C20A2"/>
    <w:rsid w:val="005C301F"/>
    <w:rsid w:val="005C4CAC"/>
    <w:rsid w:val="005C4D79"/>
    <w:rsid w:val="005C5503"/>
    <w:rsid w:val="005C55EC"/>
    <w:rsid w:val="005C5B48"/>
    <w:rsid w:val="005C6298"/>
    <w:rsid w:val="005C6377"/>
    <w:rsid w:val="005C6B9E"/>
    <w:rsid w:val="005C7116"/>
    <w:rsid w:val="005C741F"/>
    <w:rsid w:val="005C7C38"/>
    <w:rsid w:val="005C7FE6"/>
    <w:rsid w:val="005D02DF"/>
    <w:rsid w:val="005D065E"/>
    <w:rsid w:val="005D0918"/>
    <w:rsid w:val="005D3410"/>
    <w:rsid w:val="005D35F4"/>
    <w:rsid w:val="005D5D6E"/>
    <w:rsid w:val="005D6CC4"/>
    <w:rsid w:val="005E1F3C"/>
    <w:rsid w:val="005E2C9B"/>
    <w:rsid w:val="005E34C0"/>
    <w:rsid w:val="005E35E5"/>
    <w:rsid w:val="005E4341"/>
    <w:rsid w:val="005E4B20"/>
    <w:rsid w:val="005E573C"/>
    <w:rsid w:val="005E6A36"/>
    <w:rsid w:val="005E6E01"/>
    <w:rsid w:val="005E7039"/>
    <w:rsid w:val="005F08F2"/>
    <w:rsid w:val="005F0A8B"/>
    <w:rsid w:val="005F0ED8"/>
    <w:rsid w:val="005F171A"/>
    <w:rsid w:val="005F1E8D"/>
    <w:rsid w:val="005F2B00"/>
    <w:rsid w:val="005F2F39"/>
    <w:rsid w:val="005F46DD"/>
    <w:rsid w:val="005F4F6C"/>
    <w:rsid w:val="005F506F"/>
    <w:rsid w:val="005F7FE7"/>
    <w:rsid w:val="00600342"/>
    <w:rsid w:val="006003B7"/>
    <w:rsid w:val="00600A51"/>
    <w:rsid w:val="00601854"/>
    <w:rsid w:val="00601CFF"/>
    <w:rsid w:val="006026A9"/>
    <w:rsid w:val="00602D52"/>
    <w:rsid w:val="00603BF5"/>
    <w:rsid w:val="00603F54"/>
    <w:rsid w:val="00604F31"/>
    <w:rsid w:val="0060613C"/>
    <w:rsid w:val="0060663B"/>
    <w:rsid w:val="00607AB2"/>
    <w:rsid w:val="0061015C"/>
    <w:rsid w:val="00610278"/>
    <w:rsid w:val="0061219A"/>
    <w:rsid w:val="006140BD"/>
    <w:rsid w:val="006144E1"/>
    <w:rsid w:val="006157AF"/>
    <w:rsid w:val="00615AF5"/>
    <w:rsid w:val="006160E8"/>
    <w:rsid w:val="00616DC1"/>
    <w:rsid w:val="00620C7D"/>
    <w:rsid w:val="00622161"/>
    <w:rsid w:val="00622926"/>
    <w:rsid w:val="00622E1D"/>
    <w:rsid w:val="00622F44"/>
    <w:rsid w:val="00623341"/>
    <w:rsid w:val="0062385A"/>
    <w:rsid w:val="00623FC8"/>
    <w:rsid w:val="00624937"/>
    <w:rsid w:val="006253F6"/>
    <w:rsid w:val="00625A67"/>
    <w:rsid w:val="00625F4D"/>
    <w:rsid w:val="00626CDC"/>
    <w:rsid w:val="0062767F"/>
    <w:rsid w:val="006300D0"/>
    <w:rsid w:val="006306F7"/>
    <w:rsid w:val="00631144"/>
    <w:rsid w:val="00632A29"/>
    <w:rsid w:val="00633C63"/>
    <w:rsid w:val="00634835"/>
    <w:rsid w:val="0063509F"/>
    <w:rsid w:val="0063521A"/>
    <w:rsid w:val="00637105"/>
    <w:rsid w:val="00641F68"/>
    <w:rsid w:val="0064226C"/>
    <w:rsid w:val="00642AD8"/>
    <w:rsid w:val="00642BE8"/>
    <w:rsid w:val="00642C05"/>
    <w:rsid w:val="00643305"/>
    <w:rsid w:val="00643501"/>
    <w:rsid w:val="00644408"/>
    <w:rsid w:val="00644F37"/>
    <w:rsid w:val="00645822"/>
    <w:rsid w:val="006467BF"/>
    <w:rsid w:val="00647A1E"/>
    <w:rsid w:val="00647E33"/>
    <w:rsid w:val="00650EC0"/>
    <w:rsid w:val="00651EBE"/>
    <w:rsid w:val="00652181"/>
    <w:rsid w:val="0065330A"/>
    <w:rsid w:val="00653F90"/>
    <w:rsid w:val="006544FB"/>
    <w:rsid w:val="00654C71"/>
    <w:rsid w:val="00655941"/>
    <w:rsid w:val="00656455"/>
    <w:rsid w:val="00656541"/>
    <w:rsid w:val="0065681F"/>
    <w:rsid w:val="00660940"/>
    <w:rsid w:val="006609AE"/>
    <w:rsid w:val="006618A8"/>
    <w:rsid w:val="0066198D"/>
    <w:rsid w:val="006619D3"/>
    <w:rsid w:val="00661BA8"/>
    <w:rsid w:val="006623ED"/>
    <w:rsid w:val="0066284A"/>
    <w:rsid w:val="00663510"/>
    <w:rsid w:val="0066374B"/>
    <w:rsid w:val="00663913"/>
    <w:rsid w:val="00663B00"/>
    <w:rsid w:val="006651BB"/>
    <w:rsid w:val="006654A9"/>
    <w:rsid w:val="00666612"/>
    <w:rsid w:val="00666C01"/>
    <w:rsid w:val="0066799A"/>
    <w:rsid w:val="006705CB"/>
    <w:rsid w:val="00670C0B"/>
    <w:rsid w:val="00671900"/>
    <w:rsid w:val="00672863"/>
    <w:rsid w:val="00675BE4"/>
    <w:rsid w:val="00675CB9"/>
    <w:rsid w:val="00676063"/>
    <w:rsid w:val="0067759A"/>
    <w:rsid w:val="00677951"/>
    <w:rsid w:val="00680D5A"/>
    <w:rsid w:val="006811C3"/>
    <w:rsid w:val="00681479"/>
    <w:rsid w:val="006818A6"/>
    <w:rsid w:val="00682295"/>
    <w:rsid w:val="0068249F"/>
    <w:rsid w:val="00682B3B"/>
    <w:rsid w:val="006841DC"/>
    <w:rsid w:val="00684403"/>
    <w:rsid w:val="00684575"/>
    <w:rsid w:val="00684AC3"/>
    <w:rsid w:val="006865F3"/>
    <w:rsid w:val="00686A9E"/>
    <w:rsid w:val="00687344"/>
    <w:rsid w:val="006873BC"/>
    <w:rsid w:val="006874CC"/>
    <w:rsid w:val="00687D64"/>
    <w:rsid w:val="00691FCD"/>
    <w:rsid w:val="00692DE1"/>
    <w:rsid w:val="00693068"/>
    <w:rsid w:val="0069357D"/>
    <w:rsid w:val="00693A39"/>
    <w:rsid w:val="0069569F"/>
    <w:rsid w:val="00695AF4"/>
    <w:rsid w:val="0069623C"/>
    <w:rsid w:val="006963FF"/>
    <w:rsid w:val="006972B4"/>
    <w:rsid w:val="006A13C2"/>
    <w:rsid w:val="006A1436"/>
    <w:rsid w:val="006A1A74"/>
    <w:rsid w:val="006A3DF6"/>
    <w:rsid w:val="006A4124"/>
    <w:rsid w:val="006A4B0E"/>
    <w:rsid w:val="006A5EF1"/>
    <w:rsid w:val="006A5F27"/>
    <w:rsid w:val="006A6AD8"/>
    <w:rsid w:val="006A7BB0"/>
    <w:rsid w:val="006A7C3B"/>
    <w:rsid w:val="006B1235"/>
    <w:rsid w:val="006B1BAE"/>
    <w:rsid w:val="006B2D7A"/>
    <w:rsid w:val="006B40AB"/>
    <w:rsid w:val="006B5FFE"/>
    <w:rsid w:val="006B623C"/>
    <w:rsid w:val="006B6EE3"/>
    <w:rsid w:val="006B792D"/>
    <w:rsid w:val="006C02E1"/>
    <w:rsid w:val="006C0E02"/>
    <w:rsid w:val="006C22CA"/>
    <w:rsid w:val="006C317D"/>
    <w:rsid w:val="006C3354"/>
    <w:rsid w:val="006C437F"/>
    <w:rsid w:val="006C43CA"/>
    <w:rsid w:val="006C4A18"/>
    <w:rsid w:val="006C593E"/>
    <w:rsid w:val="006C5E0E"/>
    <w:rsid w:val="006C686A"/>
    <w:rsid w:val="006C72E1"/>
    <w:rsid w:val="006C758F"/>
    <w:rsid w:val="006D13B3"/>
    <w:rsid w:val="006D206E"/>
    <w:rsid w:val="006D47EB"/>
    <w:rsid w:val="006D6827"/>
    <w:rsid w:val="006E11C9"/>
    <w:rsid w:val="006E1B47"/>
    <w:rsid w:val="006E3CAC"/>
    <w:rsid w:val="006E4FF3"/>
    <w:rsid w:val="006E51D0"/>
    <w:rsid w:val="006E520F"/>
    <w:rsid w:val="006E597A"/>
    <w:rsid w:val="006E5B1F"/>
    <w:rsid w:val="006E60B4"/>
    <w:rsid w:val="006E6283"/>
    <w:rsid w:val="006E72D1"/>
    <w:rsid w:val="006E72E7"/>
    <w:rsid w:val="006E7C2A"/>
    <w:rsid w:val="006F022A"/>
    <w:rsid w:val="006F09CA"/>
    <w:rsid w:val="006F2097"/>
    <w:rsid w:val="006F2454"/>
    <w:rsid w:val="006F36F5"/>
    <w:rsid w:val="006F466D"/>
    <w:rsid w:val="006F59A0"/>
    <w:rsid w:val="006F75A9"/>
    <w:rsid w:val="0070085C"/>
    <w:rsid w:val="00702348"/>
    <w:rsid w:val="00703416"/>
    <w:rsid w:val="007034B0"/>
    <w:rsid w:val="00704763"/>
    <w:rsid w:val="0070614E"/>
    <w:rsid w:val="0070616F"/>
    <w:rsid w:val="00706F3A"/>
    <w:rsid w:val="00710AD8"/>
    <w:rsid w:val="007118F3"/>
    <w:rsid w:val="00711C23"/>
    <w:rsid w:val="00712AE0"/>
    <w:rsid w:val="007142B3"/>
    <w:rsid w:val="00714B79"/>
    <w:rsid w:val="007150EA"/>
    <w:rsid w:val="00715190"/>
    <w:rsid w:val="00715241"/>
    <w:rsid w:val="00716002"/>
    <w:rsid w:val="00717493"/>
    <w:rsid w:val="00720821"/>
    <w:rsid w:val="00720E4A"/>
    <w:rsid w:val="007210D1"/>
    <w:rsid w:val="00721F38"/>
    <w:rsid w:val="007222B7"/>
    <w:rsid w:val="007234A6"/>
    <w:rsid w:val="00724E8F"/>
    <w:rsid w:val="0072524B"/>
    <w:rsid w:val="007257C4"/>
    <w:rsid w:val="00725F01"/>
    <w:rsid w:val="0072619C"/>
    <w:rsid w:val="00726259"/>
    <w:rsid w:val="00727BF8"/>
    <w:rsid w:val="00730125"/>
    <w:rsid w:val="00730FD8"/>
    <w:rsid w:val="007310F3"/>
    <w:rsid w:val="0073110E"/>
    <w:rsid w:val="007325EE"/>
    <w:rsid w:val="00732838"/>
    <w:rsid w:val="00733E66"/>
    <w:rsid w:val="00734B6D"/>
    <w:rsid w:val="007350F7"/>
    <w:rsid w:val="0073531A"/>
    <w:rsid w:val="00735AA8"/>
    <w:rsid w:val="007360D2"/>
    <w:rsid w:val="0073706C"/>
    <w:rsid w:val="00737669"/>
    <w:rsid w:val="00737D28"/>
    <w:rsid w:val="0074249E"/>
    <w:rsid w:val="007435C6"/>
    <w:rsid w:val="00743B75"/>
    <w:rsid w:val="00744689"/>
    <w:rsid w:val="00744858"/>
    <w:rsid w:val="007448DF"/>
    <w:rsid w:val="00744F07"/>
    <w:rsid w:val="00747831"/>
    <w:rsid w:val="00750B73"/>
    <w:rsid w:val="00750B7D"/>
    <w:rsid w:val="00750EE2"/>
    <w:rsid w:val="00751401"/>
    <w:rsid w:val="007517D8"/>
    <w:rsid w:val="00751BD4"/>
    <w:rsid w:val="00752D53"/>
    <w:rsid w:val="007535FB"/>
    <w:rsid w:val="00753C25"/>
    <w:rsid w:val="007546A8"/>
    <w:rsid w:val="00754CD8"/>
    <w:rsid w:val="00754F04"/>
    <w:rsid w:val="0075609A"/>
    <w:rsid w:val="0075773E"/>
    <w:rsid w:val="00757D06"/>
    <w:rsid w:val="00761CF8"/>
    <w:rsid w:val="00761EEF"/>
    <w:rsid w:val="00763047"/>
    <w:rsid w:val="007641B7"/>
    <w:rsid w:val="00764414"/>
    <w:rsid w:val="00764600"/>
    <w:rsid w:val="00765F9D"/>
    <w:rsid w:val="0077116D"/>
    <w:rsid w:val="0077202F"/>
    <w:rsid w:val="00772F43"/>
    <w:rsid w:val="007776AC"/>
    <w:rsid w:val="00777FB9"/>
    <w:rsid w:val="007804BE"/>
    <w:rsid w:val="00780D94"/>
    <w:rsid w:val="00781326"/>
    <w:rsid w:val="007827D0"/>
    <w:rsid w:val="00783E31"/>
    <w:rsid w:val="00785660"/>
    <w:rsid w:val="007856C8"/>
    <w:rsid w:val="00787847"/>
    <w:rsid w:val="00790849"/>
    <w:rsid w:val="007914B0"/>
    <w:rsid w:val="00792D7C"/>
    <w:rsid w:val="00794819"/>
    <w:rsid w:val="00795563"/>
    <w:rsid w:val="00795A85"/>
    <w:rsid w:val="007960D9"/>
    <w:rsid w:val="00796170"/>
    <w:rsid w:val="007965F5"/>
    <w:rsid w:val="00797A9C"/>
    <w:rsid w:val="007A106A"/>
    <w:rsid w:val="007A1086"/>
    <w:rsid w:val="007A128E"/>
    <w:rsid w:val="007A1896"/>
    <w:rsid w:val="007A1DB5"/>
    <w:rsid w:val="007A21EF"/>
    <w:rsid w:val="007A2992"/>
    <w:rsid w:val="007A382E"/>
    <w:rsid w:val="007A435D"/>
    <w:rsid w:val="007A6203"/>
    <w:rsid w:val="007A6563"/>
    <w:rsid w:val="007A7B9E"/>
    <w:rsid w:val="007B0BC5"/>
    <w:rsid w:val="007B1051"/>
    <w:rsid w:val="007B1D63"/>
    <w:rsid w:val="007B22F4"/>
    <w:rsid w:val="007B3C89"/>
    <w:rsid w:val="007B421D"/>
    <w:rsid w:val="007B43C5"/>
    <w:rsid w:val="007B5515"/>
    <w:rsid w:val="007B5BAC"/>
    <w:rsid w:val="007B7A05"/>
    <w:rsid w:val="007C15EA"/>
    <w:rsid w:val="007C1B42"/>
    <w:rsid w:val="007C2409"/>
    <w:rsid w:val="007C24F4"/>
    <w:rsid w:val="007C37FA"/>
    <w:rsid w:val="007C413F"/>
    <w:rsid w:val="007C41CB"/>
    <w:rsid w:val="007C4A09"/>
    <w:rsid w:val="007C4CE9"/>
    <w:rsid w:val="007C599F"/>
    <w:rsid w:val="007D08F9"/>
    <w:rsid w:val="007D0D6B"/>
    <w:rsid w:val="007D1D59"/>
    <w:rsid w:val="007D2D60"/>
    <w:rsid w:val="007D2EB0"/>
    <w:rsid w:val="007D336E"/>
    <w:rsid w:val="007D36D5"/>
    <w:rsid w:val="007D742E"/>
    <w:rsid w:val="007E16EB"/>
    <w:rsid w:val="007E2EC3"/>
    <w:rsid w:val="007E2F22"/>
    <w:rsid w:val="007E36FD"/>
    <w:rsid w:val="007E4859"/>
    <w:rsid w:val="007E4E53"/>
    <w:rsid w:val="007E5BC8"/>
    <w:rsid w:val="007F14FB"/>
    <w:rsid w:val="007F1E66"/>
    <w:rsid w:val="007F25B7"/>
    <w:rsid w:val="007F39EB"/>
    <w:rsid w:val="007F3D2B"/>
    <w:rsid w:val="007F3EC5"/>
    <w:rsid w:val="007F44B6"/>
    <w:rsid w:val="007F4878"/>
    <w:rsid w:val="007F52A9"/>
    <w:rsid w:val="007F5388"/>
    <w:rsid w:val="007F53E6"/>
    <w:rsid w:val="007F560E"/>
    <w:rsid w:val="007F5E77"/>
    <w:rsid w:val="007F6C02"/>
    <w:rsid w:val="007F6FD0"/>
    <w:rsid w:val="007F71F8"/>
    <w:rsid w:val="00800466"/>
    <w:rsid w:val="00800F61"/>
    <w:rsid w:val="0080149C"/>
    <w:rsid w:val="00801B65"/>
    <w:rsid w:val="00802239"/>
    <w:rsid w:val="008025B4"/>
    <w:rsid w:val="008035CA"/>
    <w:rsid w:val="00805C18"/>
    <w:rsid w:val="0080646B"/>
    <w:rsid w:val="00810398"/>
    <w:rsid w:val="00810983"/>
    <w:rsid w:val="008111B5"/>
    <w:rsid w:val="00811258"/>
    <w:rsid w:val="008126A2"/>
    <w:rsid w:val="00812780"/>
    <w:rsid w:val="00812A48"/>
    <w:rsid w:val="00813E25"/>
    <w:rsid w:val="008147BE"/>
    <w:rsid w:val="008150FB"/>
    <w:rsid w:val="00816C4D"/>
    <w:rsid w:val="0081786F"/>
    <w:rsid w:val="00817E22"/>
    <w:rsid w:val="008203A5"/>
    <w:rsid w:val="008221DC"/>
    <w:rsid w:val="008231EC"/>
    <w:rsid w:val="00824C34"/>
    <w:rsid w:val="008251A5"/>
    <w:rsid w:val="008254EE"/>
    <w:rsid w:val="00825A6F"/>
    <w:rsid w:val="00826A0D"/>
    <w:rsid w:val="00826E96"/>
    <w:rsid w:val="00831751"/>
    <w:rsid w:val="00831D45"/>
    <w:rsid w:val="00832AD4"/>
    <w:rsid w:val="00832D1C"/>
    <w:rsid w:val="00832DC1"/>
    <w:rsid w:val="00834184"/>
    <w:rsid w:val="00834A3A"/>
    <w:rsid w:val="00834BD0"/>
    <w:rsid w:val="00835678"/>
    <w:rsid w:val="00837526"/>
    <w:rsid w:val="00837BE1"/>
    <w:rsid w:val="008401A3"/>
    <w:rsid w:val="00840392"/>
    <w:rsid w:val="0084040C"/>
    <w:rsid w:val="00840B7F"/>
    <w:rsid w:val="00842CFE"/>
    <w:rsid w:val="008439C9"/>
    <w:rsid w:val="00844C33"/>
    <w:rsid w:val="00845987"/>
    <w:rsid w:val="0084673D"/>
    <w:rsid w:val="00850493"/>
    <w:rsid w:val="0085272E"/>
    <w:rsid w:val="008531F6"/>
    <w:rsid w:val="008533C7"/>
    <w:rsid w:val="0085463A"/>
    <w:rsid w:val="00854EE7"/>
    <w:rsid w:val="00855251"/>
    <w:rsid w:val="0085531C"/>
    <w:rsid w:val="00857102"/>
    <w:rsid w:val="008572C4"/>
    <w:rsid w:val="008572D5"/>
    <w:rsid w:val="0085739F"/>
    <w:rsid w:val="00863A02"/>
    <w:rsid w:val="00864187"/>
    <w:rsid w:val="0086441B"/>
    <w:rsid w:val="008661DE"/>
    <w:rsid w:val="00866DFC"/>
    <w:rsid w:val="00867819"/>
    <w:rsid w:val="00867BDF"/>
    <w:rsid w:val="00867DEA"/>
    <w:rsid w:val="00870CB9"/>
    <w:rsid w:val="00871D3F"/>
    <w:rsid w:val="00872F5B"/>
    <w:rsid w:val="00873401"/>
    <w:rsid w:val="00873E82"/>
    <w:rsid w:val="00875EAF"/>
    <w:rsid w:val="0087654E"/>
    <w:rsid w:val="0087658B"/>
    <w:rsid w:val="00877373"/>
    <w:rsid w:val="0087798B"/>
    <w:rsid w:val="00877B13"/>
    <w:rsid w:val="00880233"/>
    <w:rsid w:val="00880235"/>
    <w:rsid w:val="00883696"/>
    <w:rsid w:val="008837A5"/>
    <w:rsid w:val="008842C3"/>
    <w:rsid w:val="00884DF5"/>
    <w:rsid w:val="00885035"/>
    <w:rsid w:val="0088560F"/>
    <w:rsid w:val="008869C0"/>
    <w:rsid w:val="008873ED"/>
    <w:rsid w:val="00887B02"/>
    <w:rsid w:val="008902B1"/>
    <w:rsid w:val="00893276"/>
    <w:rsid w:val="008938FB"/>
    <w:rsid w:val="0089429E"/>
    <w:rsid w:val="00895981"/>
    <w:rsid w:val="0089650E"/>
    <w:rsid w:val="00897ABD"/>
    <w:rsid w:val="00897CF2"/>
    <w:rsid w:val="008A0D6D"/>
    <w:rsid w:val="008A1862"/>
    <w:rsid w:val="008A18A9"/>
    <w:rsid w:val="008A1BF2"/>
    <w:rsid w:val="008A235C"/>
    <w:rsid w:val="008A318C"/>
    <w:rsid w:val="008A4EDF"/>
    <w:rsid w:val="008A6E9B"/>
    <w:rsid w:val="008A6F55"/>
    <w:rsid w:val="008A7090"/>
    <w:rsid w:val="008A733A"/>
    <w:rsid w:val="008A7B0E"/>
    <w:rsid w:val="008B0DCC"/>
    <w:rsid w:val="008B24EC"/>
    <w:rsid w:val="008B288E"/>
    <w:rsid w:val="008B3883"/>
    <w:rsid w:val="008B3EE1"/>
    <w:rsid w:val="008B52BC"/>
    <w:rsid w:val="008B5A53"/>
    <w:rsid w:val="008B5BD7"/>
    <w:rsid w:val="008B5F9E"/>
    <w:rsid w:val="008B60A9"/>
    <w:rsid w:val="008B6236"/>
    <w:rsid w:val="008B6441"/>
    <w:rsid w:val="008C0752"/>
    <w:rsid w:val="008C0879"/>
    <w:rsid w:val="008C0D3B"/>
    <w:rsid w:val="008C1B51"/>
    <w:rsid w:val="008C1B59"/>
    <w:rsid w:val="008C2691"/>
    <w:rsid w:val="008C2BBD"/>
    <w:rsid w:val="008C2E10"/>
    <w:rsid w:val="008C37D2"/>
    <w:rsid w:val="008C5584"/>
    <w:rsid w:val="008C597D"/>
    <w:rsid w:val="008C7DDA"/>
    <w:rsid w:val="008D04C1"/>
    <w:rsid w:val="008D2544"/>
    <w:rsid w:val="008D2B21"/>
    <w:rsid w:val="008D3120"/>
    <w:rsid w:val="008D41CA"/>
    <w:rsid w:val="008D4697"/>
    <w:rsid w:val="008D5075"/>
    <w:rsid w:val="008D5517"/>
    <w:rsid w:val="008D7592"/>
    <w:rsid w:val="008E046E"/>
    <w:rsid w:val="008E107F"/>
    <w:rsid w:val="008E13A6"/>
    <w:rsid w:val="008E310D"/>
    <w:rsid w:val="008E36EF"/>
    <w:rsid w:val="008E379F"/>
    <w:rsid w:val="008E3943"/>
    <w:rsid w:val="008E4006"/>
    <w:rsid w:val="008E54F1"/>
    <w:rsid w:val="008E6118"/>
    <w:rsid w:val="008E794C"/>
    <w:rsid w:val="008E7C45"/>
    <w:rsid w:val="008F0434"/>
    <w:rsid w:val="008F05F9"/>
    <w:rsid w:val="008F1204"/>
    <w:rsid w:val="008F15C8"/>
    <w:rsid w:val="008F2C6E"/>
    <w:rsid w:val="008F38B2"/>
    <w:rsid w:val="008F3BF4"/>
    <w:rsid w:val="008F40E5"/>
    <w:rsid w:val="008F6432"/>
    <w:rsid w:val="008F675D"/>
    <w:rsid w:val="008F6952"/>
    <w:rsid w:val="008F6B1D"/>
    <w:rsid w:val="008F7256"/>
    <w:rsid w:val="00900BE3"/>
    <w:rsid w:val="00900EBE"/>
    <w:rsid w:val="00901C44"/>
    <w:rsid w:val="00901F0B"/>
    <w:rsid w:val="00902244"/>
    <w:rsid w:val="00902A2D"/>
    <w:rsid w:val="009037E8"/>
    <w:rsid w:val="00903BD6"/>
    <w:rsid w:val="0090416D"/>
    <w:rsid w:val="009043A4"/>
    <w:rsid w:val="00904B48"/>
    <w:rsid w:val="00904BC9"/>
    <w:rsid w:val="00905C3A"/>
    <w:rsid w:val="0090611A"/>
    <w:rsid w:val="0090696B"/>
    <w:rsid w:val="00907E97"/>
    <w:rsid w:val="00907ED9"/>
    <w:rsid w:val="0091040D"/>
    <w:rsid w:val="00911916"/>
    <w:rsid w:val="00911B18"/>
    <w:rsid w:val="0091202A"/>
    <w:rsid w:val="0091240F"/>
    <w:rsid w:val="009127B3"/>
    <w:rsid w:val="0091306B"/>
    <w:rsid w:val="009136AD"/>
    <w:rsid w:val="009169F2"/>
    <w:rsid w:val="00917428"/>
    <w:rsid w:val="00917B80"/>
    <w:rsid w:val="009211A2"/>
    <w:rsid w:val="009224EE"/>
    <w:rsid w:val="00923AF2"/>
    <w:rsid w:val="009259D7"/>
    <w:rsid w:val="00926F54"/>
    <w:rsid w:val="009302A5"/>
    <w:rsid w:val="00931101"/>
    <w:rsid w:val="009313D1"/>
    <w:rsid w:val="00931928"/>
    <w:rsid w:val="00931DA9"/>
    <w:rsid w:val="0093211D"/>
    <w:rsid w:val="009323A0"/>
    <w:rsid w:val="00932B2A"/>
    <w:rsid w:val="00933FE3"/>
    <w:rsid w:val="009341FE"/>
    <w:rsid w:val="009345D4"/>
    <w:rsid w:val="0093574B"/>
    <w:rsid w:val="00935A7F"/>
    <w:rsid w:val="00935DFE"/>
    <w:rsid w:val="009364E2"/>
    <w:rsid w:val="00937219"/>
    <w:rsid w:val="0093782B"/>
    <w:rsid w:val="00937F62"/>
    <w:rsid w:val="009405FB"/>
    <w:rsid w:val="009410F0"/>
    <w:rsid w:val="00942A90"/>
    <w:rsid w:val="00942DBE"/>
    <w:rsid w:val="00942F1E"/>
    <w:rsid w:val="009433C2"/>
    <w:rsid w:val="0094471F"/>
    <w:rsid w:val="00945325"/>
    <w:rsid w:val="0094546E"/>
    <w:rsid w:val="0094705A"/>
    <w:rsid w:val="00947176"/>
    <w:rsid w:val="009478E9"/>
    <w:rsid w:val="00951578"/>
    <w:rsid w:val="00953855"/>
    <w:rsid w:val="00954036"/>
    <w:rsid w:val="009543B9"/>
    <w:rsid w:val="009545EB"/>
    <w:rsid w:val="009549F4"/>
    <w:rsid w:val="00954FDF"/>
    <w:rsid w:val="00960862"/>
    <w:rsid w:val="00960A17"/>
    <w:rsid w:val="00960AB7"/>
    <w:rsid w:val="00960D47"/>
    <w:rsid w:val="00960EC5"/>
    <w:rsid w:val="00961C91"/>
    <w:rsid w:val="009631EB"/>
    <w:rsid w:val="00964453"/>
    <w:rsid w:val="0096582C"/>
    <w:rsid w:val="00966D80"/>
    <w:rsid w:val="009700E3"/>
    <w:rsid w:val="00970F7C"/>
    <w:rsid w:val="00972BF9"/>
    <w:rsid w:val="0097308E"/>
    <w:rsid w:val="0097315E"/>
    <w:rsid w:val="00973257"/>
    <w:rsid w:val="00973286"/>
    <w:rsid w:val="009732EB"/>
    <w:rsid w:val="009733B5"/>
    <w:rsid w:val="00974772"/>
    <w:rsid w:val="00974869"/>
    <w:rsid w:val="00974B18"/>
    <w:rsid w:val="009753EF"/>
    <w:rsid w:val="00975A36"/>
    <w:rsid w:val="00977634"/>
    <w:rsid w:val="00977E34"/>
    <w:rsid w:val="0098000F"/>
    <w:rsid w:val="009805A3"/>
    <w:rsid w:val="00980AEA"/>
    <w:rsid w:val="00980D34"/>
    <w:rsid w:val="00980E3B"/>
    <w:rsid w:val="009832DF"/>
    <w:rsid w:val="00985B8A"/>
    <w:rsid w:val="00985C9C"/>
    <w:rsid w:val="00986616"/>
    <w:rsid w:val="00986676"/>
    <w:rsid w:val="00986F3A"/>
    <w:rsid w:val="009874A3"/>
    <w:rsid w:val="009875E5"/>
    <w:rsid w:val="00987BE0"/>
    <w:rsid w:val="00990BF4"/>
    <w:rsid w:val="009941C7"/>
    <w:rsid w:val="00994DC1"/>
    <w:rsid w:val="00995C6C"/>
    <w:rsid w:val="009966A4"/>
    <w:rsid w:val="00997D41"/>
    <w:rsid w:val="00997D56"/>
    <w:rsid w:val="00997FE1"/>
    <w:rsid w:val="009A177B"/>
    <w:rsid w:val="009A1E96"/>
    <w:rsid w:val="009A2452"/>
    <w:rsid w:val="009A254E"/>
    <w:rsid w:val="009A2815"/>
    <w:rsid w:val="009A3BD0"/>
    <w:rsid w:val="009A3C51"/>
    <w:rsid w:val="009A584C"/>
    <w:rsid w:val="009A68CB"/>
    <w:rsid w:val="009B00DA"/>
    <w:rsid w:val="009B183D"/>
    <w:rsid w:val="009B2203"/>
    <w:rsid w:val="009B3558"/>
    <w:rsid w:val="009B3B52"/>
    <w:rsid w:val="009B3E4C"/>
    <w:rsid w:val="009B3F4D"/>
    <w:rsid w:val="009B4D9F"/>
    <w:rsid w:val="009B65BE"/>
    <w:rsid w:val="009B6AF7"/>
    <w:rsid w:val="009B7E08"/>
    <w:rsid w:val="009C0BC5"/>
    <w:rsid w:val="009C0DF4"/>
    <w:rsid w:val="009C16E4"/>
    <w:rsid w:val="009C1732"/>
    <w:rsid w:val="009C1FF8"/>
    <w:rsid w:val="009C2147"/>
    <w:rsid w:val="009C3B60"/>
    <w:rsid w:val="009C3C7C"/>
    <w:rsid w:val="009C3D0C"/>
    <w:rsid w:val="009C4188"/>
    <w:rsid w:val="009C4413"/>
    <w:rsid w:val="009C4D08"/>
    <w:rsid w:val="009C56F7"/>
    <w:rsid w:val="009C5704"/>
    <w:rsid w:val="009C5D07"/>
    <w:rsid w:val="009C6ABA"/>
    <w:rsid w:val="009C7308"/>
    <w:rsid w:val="009C77ED"/>
    <w:rsid w:val="009C7A91"/>
    <w:rsid w:val="009C7C0F"/>
    <w:rsid w:val="009C7CD0"/>
    <w:rsid w:val="009D0A3D"/>
    <w:rsid w:val="009D0CE4"/>
    <w:rsid w:val="009D0E16"/>
    <w:rsid w:val="009D117F"/>
    <w:rsid w:val="009D13DC"/>
    <w:rsid w:val="009D1641"/>
    <w:rsid w:val="009D1F20"/>
    <w:rsid w:val="009D30FE"/>
    <w:rsid w:val="009D3B0D"/>
    <w:rsid w:val="009D3BBC"/>
    <w:rsid w:val="009D3CAF"/>
    <w:rsid w:val="009D480A"/>
    <w:rsid w:val="009D536F"/>
    <w:rsid w:val="009D54AC"/>
    <w:rsid w:val="009D5B35"/>
    <w:rsid w:val="009D6371"/>
    <w:rsid w:val="009D64CD"/>
    <w:rsid w:val="009D6D86"/>
    <w:rsid w:val="009D6EC6"/>
    <w:rsid w:val="009D79AC"/>
    <w:rsid w:val="009E021C"/>
    <w:rsid w:val="009E0B17"/>
    <w:rsid w:val="009E3A6E"/>
    <w:rsid w:val="009E5511"/>
    <w:rsid w:val="009E590D"/>
    <w:rsid w:val="009F02E1"/>
    <w:rsid w:val="009F0831"/>
    <w:rsid w:val="009F1680"/>
    <w:rsid w:val="009F1769"/>
    <w:rsid w:val="009F1A5A"/>
    <w:rsid w:val="009F4FF5"/>
    <w:rsid w:val="009F60C9"/>
    <w:rsid w:val="00A00527"/>
    <w:rsid w:val="00A008B2"/>
    <w:rsid w:val="00A00FBF"/>
    <w:rsid w:val="00A011D6"/>
    <w:rsid w:val="00A01925"/>
    <w:rsid w:val="00A01C84"/>
    <w:rsid w:val="00A03616"/>
    <w:rsid w:val="00A03D14"/>
    <w:rsid w:val="00A03D7E"/>
    <w:rsid w:val="00A0424D"/>
    <w:rsid w:val="00A04DAD"/>
    <w:rsid w:val="00A0713B"/>
    <w:rsid w:val="00A11013"/>
    <w:rsid w:val="00A11C97"/>
    <w:rsid w:val="00A122C6"/>
    <w:rsid w:val="00A125D9"/>
    <w:rsid w:val="00A14432"/>
    <w:rsid w:val="00A1523C"/>
    <w:rsid w:val="00A156F3"/>
    <w:rsid w:val="00A15A93"/>
    <w:rsid w:val="00A164AD"/>
    <w:rsid w:val="00A164C5"/>
    <w:rsid w:val="00A16BB6"/>
    <w:rsid w:val="00A17193"/>
    <w:rsid w:val="00A1793F"/>
    <w:rsid w:val="00A20EEA"/>
    <w:rsid w:val="00A22B7F"/>
    <w:rsid w:val="00A23E87"/>
    <w:rsid w:val="00A242D3"/>
    <w:rsid w:val="00A244B7"/>
    <w:rsid w:val="00A25C73"/>
    <w:rsid w:val="00A26BB6"/>
    <w:rsid w:val="00A26F38"/>
    <w:rsid w:val="00A271B1"/>
    <w:rsid w:val="00A272F8"/>
    <w:rsid w:val="00A304A7"/>
    <w:rsid w:val="00A30FAF"/>
    <w:rsid w:val="00A320AC"/>
    <w:rsid w:val="00A327BC"/>
    <w:rsid w:val="00A32CEA"/>
    <w:rsid w:val="00A32F3F"/>
    <w:rsid w:val="00A338E7"/>
    <w:rsid w:val="00A34EC4"/>
    <w:rsid w:val="00A350E1"/>
    <w:rsid w:val="00A3551E"/>
    <w:rsid w:val="00A35E45"/>
    <w:rsid w:val="00A35F56"/>
    <w:rsid w:val="00A37D85"/>
    <w:rsid w:val="00A401AE"/>
    <w:rsid w:val="00A404E8"/>
    <w:rsid w:val="00A4060E"/>
    <w:rsid w:val="00A40DBA"/>
    <w:rsid w:val="00A411AF"/>
    <w:rsid w:val="00A41C38"/>
    <w:rsid w:val="00A4233F"/>
    <w:rsid w:val="00A425A6"/>
    <w:rsid w:val="00A42A4C"/>
    <w:rsid w:val="00A43D1D"/>
    <w:rsid w:val="00A43D4B"/>
    <w:rsid w:val="00A43EF8"/>
    <w:rsid w:val="00A44384"/>
    <w:rsid w:val="00A44A34"/>
    <w:rsid w:val="00A5000C"/>
    <w:rsid w:val="00A507D4"/>
    <w:rsid w:val="00A522F4"/>
    <w:rsid w:val="00A52495"/>
    <w:rsid w:val="00A52F26"/>
    <w:rsid w:val="00A55743"/>
    <w:rsid w:val="00A56F66"/>
    <w:rsid w:val="00A57CD8"/>
    <w:rsid w:val="00A602AA"/>
    <w:rsid w:val="00A6345F"/>
    <w:rsid w:val="00A63886"/>
    <w:rsid w:val="00A647D4"/>
    <w:rsid w:val="00A6499C"/>
    <w:rsid w:val="00A664BE"/>
    <w:rsid w:val="00A66A4C"/>
    <w:rsid w:val="00A66EB6"/>
    <w:rsid w:val="00A66F39"/>
    <w:rsid w:val="00A67D20"/>
    <w:rsid w:val="00A67F9B"/>
    <w:rsid w:val="00A7047D"/>
    <w:rsid w:val="00A71514"/>
    <w:rsid w:val="00A718A9"/>
    <w:rsid w:val="00A72058"/>
    <w:rsid w:val="00A7247C"/>
    <w:rsid w:val="00A7349D"/>
    <w:rsid w:val="00A7367B"/>
    <w:rsid w:val="00A74947"/>
    <w:rsid w:val="00A75D7C"/>
    <w:rsid w:val="00A760FB"/>
    <w:rsid w:val="00A76645"/>
    <w:rsid w:val="00A76A4F"/>
    <w:rsid w:val="00A77790"/>
    <w:rsid w:val="00A77BEA"/>
    <w:rsid w:val="00A81EAF"/>
    <w:rsid w:val="00A82D4E"/>
    <w:rsid w:val="00A83263"/>
    <w:rsid w:val="00A844AF"/>
    <w:rsid w:val="00A85283"/>
    <w:rsid w:val="00A8652C"/>
    <w:rsid w:val="00A86CAD"/>
    <w:rsid w:val="00A86EA2"/>
    <w:rsid w:val="00A916FA"/>
    <w:rsid w:val="00A925B0"/>
    <w:rsid w:val="00A92671"/>
    <w:rsid w:val="00A94A1F"/>
    <w:rsid w:val="00A94D5C"/>
    <w:rsid w:val="00A95EE5"/>
    <w:rsid w:val="00A96488"/>
    <w:rsid w:val="00A96763"/>
    <w:rsid w:val="00A96B73"/>
    <w:rsid w:val="00A96DD9"/>
    <w:rsid w:val="00A97654"/>
    <w:rsid w:val="00A97FA8"/>
    <w:rsid w:val="00AA1CD0"/>
    <w:rsid w:val="00AA1D8E"/>
    <w:rsid w:val="00AA29BF"/>
    <w:rsid w:val="00AA2D0C"/>
    <w:rsid w:val="00AA44BD"/>
    <w:rsid w:val="00AA49B7"/>
    <w:rsid w:val="00AA4C2F"/>
    <w:rsid w:val="00AA52D2"/>
    <w:rsid w:val="00AA5A5D"/>
    <w:rsid w:val="00AA5C5B"/>
    <w:rsid w:val="00AA5D7C"/>
    <w:rsid w:val="00AA62C0"/>
    <w:rsid w:val="00AA7A13"/>
    <w:rsid w:val="00AB0037"/>
    <w:rsid w:val="00AB0A4A"/>
    <w:rsid w:val="00AB0EA1"/>
    <w:rsid w:val="00AB1151"/>
    <w:rsid w:val="00AB1270"/>
    <w:rsid w:val="00AB141B"/>
    <w:rsid w:val="00AB192C"/>
    <w:rsid w:val="00AB1AAB"/>
    <w:rsid w:val="00AB203D"/>
    <w:rsid w:val="00AB2369"/>
    <w:rsid w:val="00AB2A59"/>
    <w:rsid w:val="00AB444E"/>
    <w:rsid w:val="00AB4D6E"/>
    <w:rsid w:val="00AB5629"/>
    <w:rsid w:val="00AB5EB4"/>
    <w:rsid w:val="00AB72A2"/>
    <w:rsid w:val="00AB7EF7"/>
    <w:rsid w:val="00AC0079"/>
    <w:rsid w:val="00AC00B9"/>
    <w:rsid w:val="00AC21B2"/>
    <w:rsid w:val="00AC235C"/>
    <w:rsid w:val="00AC27B6"/>
    <w:rsid w:val="00AC354F"/>
    <w:rsid w:val="00AC4BFF"/>
    <w:rsid w:val="00AC51D8"/>
    <w:rsid w:val="00AC5276"/>
    <w:rsid w:val="00AC52EF"/>
    <w:rsid w:val="00AC55FC"/>
    <w:rsid w:val="00AC5A50"/>
    <w:rsid w:val="00AC5B64"/>
    <w:rsid w:val="00AC69B2"/>
    <w:rsid w:val="00AD0546"/>
    <w:rsid w:val="00AD078A"/>
    <w:rsid w:val="00AD0B7D"/>
    <w:rsid w:val="00AD0EB9"/>
    <w:rsid w:val="00AD1EB0"/>
    <w:rsid w:val="00AD2177"/>
    <w:rsid w:val="00AD2626"/>
    <w:rsid w:val="00AD2F50"/>
    <w:rsid w:val="00AD42A6"/>
    <w:rsid w:val="00AD4873"/>
    <w:rsid w:val="00AD62D2"/>
    <w:rsid w:val="00AE0481"/>
    <w:rsid w:val="00AE0BAE"/>
    <w:rsid w:val="00AE0C01"/>
    <w:rsid w:val="00AE0ED9"/>
    <w:rsid w:val="00AE123F"/>
    <w:rsid w:val="00AE1E5C"/>
    <w:rsid w:val="00AE2616"/>
    <w:rsid w:val="00AE2649"/>
    <w:rsid w:val="00AE2663"/>
    <w:rsid w:val="00AE3338"/>
    <w:rsid w:val="00AE4680"/>
    <w:rsid w:val="00AE4B37"/>
    <w:rsid w:val="00AE4BB5"/>
    <w:rsid w:val="00AE5440"/>
    <w:rsid w:val="00AE635C"/>
    <w:rsid w:val="00AE65C5"/>
    <w:rsid w:val="00AE69C6"/>
    <w:rsid w:val="00AE761F"/>
    <w:rsid w:val="00AF0D8C"/>
    <w:rsid w:val="00AF19FB"/>
    <w:rsid w:val="00AF25E7"/>
    <w:rsid w:val="00AF2C04"/>
    <w:rsid w:val="00AF30F5"/>
    <w:rsid w:val="00AF3182"/>
    <w:rsid w:val="00AF50AC"/>
    <w:rsid w:val="00B00BAF"/>
    <w:rsid w:val="00B01230"/>
    <w:rsid w:val="00B01E2E"/>
    <w:rsid w:val="00B0224F"/>
    <w:rsid w:val="00B0247A"/>
    <w:rsid w:val="00B02605"/>
    <w:rsid w:val="00B02E51"/>
    <w:rsid w:val="00B057B6"/>
    <w:rsid w:val="00B0636A"/>
    <w:rsid w:val="00B06690"/>
    <w:rsid w:val="00B06866"/>
    <w:rsid w:val="00B06BDF"/>
    <w:rsid w:val="00B06EA3"/>
    <w:rsid w:val="00B07C2F"/>
    <w:rsid w:val="00B10FBF"/>
    <w:rsid w:val="00B1184E"/>
    <w:rsid w:val="00B118C3"/>
    <w:rsid w:val="00B11C53"/>
    <w:rsid w:val="00B12409"/>
    <w:rsid w:val="00B13134"/>
    <w:rsid w:val="00B13378"/>
    <w:rsid w:val="00B138CA"/>
    <w:rsid w:val="00B1396D"/>
    <w:rsid w:val="00B15038"/>
    <w:rsid w:val="00B15333"/>
    <w:rsid w:val="00B16770"/>
    <w:rsid w:val="00B172DD"/>
    <w:rsid w:val="00B223E7"/>
    <w:rsid w:val="00B2408C"/>
    <w:rsid w:val="00B249CB"/>
    <w:rsid w:val="00B26AB6"/>
    <w:rsid w:val="00B272A9"/>
    <w:rsid w:val="00B273E1"/>
    <w:rsid w:val="00B275E6"/>
    <w:rsid w:val="00B27681"/>
    <w:rsid w:val="00B27E59"/>
    <w:rsid w:val="00B30629"/>
    <w:rsid w:val="00B30F87"/>
    <w:rsid w:val="00B30FD7"/>
    <w:rsid w:val="00B3107A"/>
    <w:rsid w:val="00B312E1"/>
    <w:rsid w:val="00B32358"/>
    <w:rsid w:val="00B3265A"/>
    <w:rsid w:val="00B32E99"/>
    <w:rsid w:val="00B343A9"/>
    <w:rsid w:val="00B36B1E"/>
    <w:rsid w:val="00B4030D"/>
    <w:rsid w:val="00B406E0"/>
    <w:rsid w:val="00B40981"/>
    <w:rsid w:val="00B40C82"/>
    <w:rsid w:val="00B41D4D"/>
    <w:rsid w:val="00B42B88"/>
    <w:rsid w:val="00B442E7"/>
    <w:rsid w:val="00B443EE"/>
    <w:rsid w:val="00B44F41"/>
    <w:rsid w:val="00B457BC"/>
    <w:rsid w:val="00B45EEA"/>
    <w:rsid w:val="00B4654E"/>
    <w:rsid w:val="00B46A21"/>
    <w:rsid w:val="00B474E7"/>
    <w:rsid w:val="00B50859"/>
    <w:rsid w:val="00B509D0"/>
    <w:rsid w:val="00B51400"/>
    <w:rsid w:val="00B51B5F"/>
    <w:rsid w:val="00B5314C"/>
    <w:rsid w:val="00B5347E"/>
    <w:rsid w:val="00B5387B"/>
    <w:rsid w:val="00B53A50"/>
    <w:rsid w:val="00B54B6F"/>
    <w:rsid w:val="00B54CA5"/>
    <w:rsid w:val="00B56036"/>
    <w:rsid w:val="00B60A13"/>
    <w:rsid w:val="00B60E68"/>
    <w:rsid w:val="00B61115"/>
    <w:rsid w:val="00B61C82"/>
    <w:rsid w:val="00B622B9"/>
    <w:rsid w:val="00B626C5"/>
    <w:rsid w:val="00B62CD4"/>
    <w:rsid w:val="00B6446D"/>
    <w:rsid w:val="00B64B6E"/>
    <w:rsid w:val="00B65EDE"/>
    <w:rsid w:val="00B66860"/>
    <w:rsid w:val="00B66F50"/>
    <w:rsid w:val="00B6737F"/>
    <w:rsid w:val="00B674D9"/>
    <w:rsid w:val="00B676DC"/>
    <w:rsid w:val="00B7070C"/>
    <w:rsid w:val="00B70E9D"/>
    <w:rsid w:val="00B72641"/>
    <w:rsid w:val="00B72F9F"/>
    <w:rsid w:val="00B730DE"/>
    <w:rsid w:val="00B7341E"/>
    <w:rsid w:val="00B73D59"/>
    <w:rsid w:val="00B7467C"/>
    <w:rsid w:val="00B750FF"/>
    <w:rsid w:val="00B761E3"/>
    <w:rsid w:val="00B76617"/>
    <w:rsid w:val="00B77B90"/>
    <w:rsid w:val="00B82C8D"/>
    <w:rsid w:val="00B8327E"/>
    <w:rsid w:val="00B83413"/>
    <w:rsid w:val="00B83558"/>
    <w:rsid w:val="00B840F1"/>
    <w:rsid w:val="00B8505A"/>
    <w:rsid w:val="00B8577F"/>
    <w:rsid w:val="00B87710"/>
    <w:rsid w:val="00B93926"/>
    <w:rsid w:val="00B94187"/>
    <w:rsid w:val="00B9599C"/>
    <w:rsid w:val="00BA06C2"/>
    <w:rsid w:val="00BA0F80"/>
    <w:rsid w:val="00BA1176"/>
    <w:rsid w:val="00BA17A1"/>
    <w:rsid w:val="00BA3771"/>
    <w:rsid w:val="00BA38F8"/>
    <w:rsid w:val="00BA410A"/>
    <w:rsid w:val="00BA64F9"/>
    <w:rsid w:val="00BA6E56"/>
    <w:rsid w:val="00BA7AB2"/>
    <w:rsid w:val="00BB0228"/>
    <w:rsid w:val="00BB1EB2"/>
    <w:rsid w:val="00BB4337"/>
    <w:rsid w:val="00BB6FCD"/>
    <w:rsid w:val="00BB73FA"/>
    <w:rsid w:val="00BB796E"/>
    <w:rsid w:val="00BC00FC"/>
    <w:rsid w:val="00BC1239"/>
    <w:rsid w:val="00BC2337"/>
    <w:rsid w:val="00BC2E2A"/>
    <w:rsid w:val="00BC389C"/>
    <w:rsid w:val="00BC3E08"/>
    <w:rsid w:val="00BC4D31"/>
    <w:rsid w:val="00BC4F61"/>
    <w:rsid w:val="00BC4FE5"/>
    <w:rsid w:val="00BC7CE1"/>
    <w:rsid w:val="00BC7FD0"/>
    <w:rsid w:val="00BD0000"/>
    <w:rsid w:val="00BD066A"/>
    <w:rsid w:val="00BD4628"/>
    <w:rsid w:val="00BD526C"/>
    <w:rsid w:val="00BD57CB"/>
    <w:rsid w:val="00BD58FA"/>
    <w:rsid w:val="00BD623D"/>
    <w:rsid w:val="00BD6D3F"/>
    <w:rsid w:val="00BD7051"/>
    <w:rsid w:val="00BD74BE"/>
    <w:rsid w:val="00BD7E51"/>
    <w:rsid w:val="00BD7ECD"/>
    <w:rsid w:val="00BE05AD"/>
    <w:rsid w:val="00BE07E2"/>
    <w:rsid w:val="00BE0857"/>
    <w:rsid w:val="00BE178D"/>
    <w:rsid w:val="00BE2692"/>
    <w:rsid w:val="00BE359A"/>
    <w:rsid w:val="00BE3735"/>
    <w:rsid w:val="00BE50A5"/>
    <w:rsid w:val="00BE5A49"/>
    <w:rsid w:val="00BE5BE0"/>
    <w:rsid w:val="00BE6B5F"/>
    <w:rsid w:val="00BE7773"/>
    <w:rsid w:val="00BF0508"/>
    <w:rsid w:val="00BF27F4"/>
    <w:rsid w:val="00BF3E4E"/>
    <w:rsid w:val="00BF4465"/>
    <w:rsid w:val="00BF49F4"/>
    <w:rsid w:val="00BF4A35"/>
    <w:rsid w:val="00BF4B48"/>
    <w:rsid w:val="00BF57FD"/>
    <w:rsid w:val="00BF5A1E"/>
    <w:rsid w:val="00BF6194"/>
    <w:rsid w:val="00BF703D"/>
    <w:rsid w:val="00C00FC7"/>
    <w:rsid w:val="00C02670"/>
    <w:rsid w:val="00C02D93"/>
    <w:rsid w:val="00C0315B"/>
    <w:rsid w:val="00C0342C"/>
    <w:rsid w:val="00C050BE"/>
    <w:rsid w:val="00C051E8"/>
    <w:rsid w:val="00C05295"/>
    <w:rsid w:val="00C0569A"/>
    <w:rsid w:val="00C0587F"/>
    <w:rsid w:val="00C05FED"/>
    <w:rsid w:val="00C06B75"/>
    <w:rsid w:val="00C1005C"/>
    <w:rsid w:val="00C10440"/>
    <w:rsid w:val="00C1267A"/>
    <w:rsid w:val="00C131B7"/>
    <w:rsid w:val="00C1393E"/>
    <w:rsid w:val="00C13A40"/>
    <w:rsid w:val="00C13C72"/>
    <w:rsid w:val="00C14626"/>
    <w:rsid w:val="00C153D4"/>
    <w:rsid w:val="00C159F0"/>
    <w:rsid w:val="00C16B71"/>
    <w:rsid w:val="00C1703F"/>
    <w:rsid w:val="00C17821"/>
    <w:rsid w:val="00C17ED2"/>
    <w:rsid w:val="00C20AFC"/>
    <w:rsid w:val="00C21498"/>
    <w:rsid w:val="00C2155B"/>
    <w:rsid w:val="00C215E4"/>
    <w:rsid w:val="00C2206F"/>
    <w:rsid w:val="00C2228B"/>
    <w:rsid w:val="00C238CE"/>
    <w:rsid w:val="00C253ED"/>
    <w:rsid w:val="00C2663D"/>
    <w:rsid w:val="00C26A13"/>
    <w:rsid w:val="00C30175"/>
    <w:rsid w:val="00C31265"/>
    <w:rsid w:val="00C31733"/>
    <w:rsid w:val="00C319E4"/>
    <w:rsid w:val="00C323BB"/>
    <w:rsid w:val="00C332B8"/>
    <w:rsid w:val="00C33482"/>
    <w:rsid w:val="00C339FC"/>
    <w:rsid w:val="00C35343"/>
    <w:rsid w:val="00C36348"/>
    <w:rsid w:val="00C36B82"/>
    <w:rsid w:val="00C371B0"/>
    <w:rsid w:val="00C37245"/>
    <w:rsid w:val="00C37700"/>
    <w:rsid w:val="00C4005F"/>
    <w:rsid w:val="00C40888"/>
    <w:rsid w:val="00C40AFC"/>
    <w:rsid w:val="00C4107B"/>
    <w:rsid w:val="00C41959"/>
    <w:rsid w:val="00C41AA9"/>
    <w:rsid w:val="00C42A67"/>
    <w:rsid w:val="00C43459"/>
    <w:rsid w:val="00C43B7B"/>
    <w:rsid w:val="00C4488E"/>
    <w:rsid w:val="00C4608F"/>
    <w:rsid w:val="00C464EE"/>
    <w:rsid w:val="00C4703B"/>
    <w:rsid w:val="00C50490"/>
    <w:rsid w:val="00C516FE"/>
    <w:rsid w:val="00C52576"/>
    <w:rsid w:val="00C5278A"/>
    <w:rsid w:val="00C532B5"/>
    <w:rsid w:val="00C53B2E"/>
    <w:rsid w:val="00C544FF"/>
    <w:rsid w:val="00C557B7"/>
    <w:rsid w:val="00C56245"/>
    <w:rsid w:val="00C56350"/>
    <w:rsid w:val="00C621A4"/>
    <w:rsid w:val="00C62642"/>
    <w:rsid w:val="00C63504"/>
    <w:rsid w:val="00C63627"/>
    <w:rsid w:val="00C64FB3"/>
    <w:rsid w:val="00C65558"/>
    <w:rsid w:val="00C670C5"/>
    <w:rsid w:val="00C672A8"/>
    <w:rsid w:val="00C677AD"/>
    <w:rsid w:val="00C705A2"/>
    <w:rsid w:val="00C70E83"/>
    <w:rsid w:val="00C721E7"/>
    <w:rsid w:val="00C73121"/>
    <w:rsid w:val="00C734C1"/>
    <w:rsid w:val="00C73CC2"/>
    <w:rsid w:val="00C73D48"/>
    <w:rsid w:val="00C74B5E"/>
    <w:rsid w:val="00C75EC2"/>
    <w:rsid w:val="00C763DE"/>
    <w:rsid w:val="00C76C6C"/>
    <w:rsid w:val="00C76E06"/>
    <w:rsid w:val="00C80853"/>
    <w:rsid w:val="00C81546"/>
    <w:rsid w:val="00C83ABE"/>
    <w:rsid w:val="00C847D1"/>
    <w:rsid w:val="00C850FD"/>
    <w:rsid w:val="00C85676"/>
    <w:rsid w:val="00C866F7"/>
    <w:rsid w:val="00C86B9D"/>
    <w:rsid w:val="00C873CC"/>
    <w:rsid w:val="00C874E8"/>
    <w:rsid w:val="00C9049C"/>
    <w:rsid w:val="00C90BB5"/>
    <w:rsid w:val="00C92DEE"/>
    <w:rsid w:val="00C93C68"/>
    <w:rsid w:val="00C950F8"/>
    <w:rsid w:val="00C95AC7"/>
    <w:rsid w:val="00C95F72"/>
    <w:rsid w:val="00C96E6D"/>
    <w:rsid w:val="00C9767B"/>
    <w:rsid w:val="00CA0D82"/>
    <w:rsid w:val="00CA0DB1"/>
    <w:rsid w:val="00CA1F82"/>
    <w:rsid w:val="00CA2443"/>
    <w:rsid w:val="00CA2D62"/>
    <w:rsid w:val="00CA3272"/>
    <w:rsid w:val="00CA4887"/>
    <w:rsid w:val="00CA4FF5"/>
    <w:rsid w:val="00CA5CFC"/>
    <w:rsid w:val="00CA5D54"/>
    <w:rsid w:val="00CA6D44"/>
    <w:rsid w:val="00CA753E"/>
    <w:rsid w:val="00CA77C7"/>
    <w:rsid w:val="00CB0025"/>
    <w:rsid w:val="00CB040C"/>
    <w:rsid w:val="00CB0D36"/>
    <w:rsid w:val="00CB1A60"/>
    <w:rsid w:val="00CB3068"/>
    <w:rsid w:val="00CB3B79"/>
    <w:rsid w:val="00CB4152"/>
    <w:rsid w:val="00CB48FD"/>
    <w:rsid w:val="00CB5452"/>
    <w:rsid w:val="00CB54FF"/>
    <w:rsid w:val="00CB5AA1"/>
    <w:rsid w:val="00CB6481"/>
    <w:rsid w:val="00CB72BC"/>
    <w:rsid w:val="00CC063E"/>
    <w:rsid w:val="00CC0AA8"/>
    <w:rsid w:val="00CC1FA8"/>
    <w:rsid w:val="00CC2BDD"/>
    <w:rsid w:val="00CC32F8"/>
    <w:rsid w:val="00CC3EFB"/>
    <w:rsid w:val="00CC4E9C"/>
    <w:rsid w:val="00CC5EA0"/>
    <w:rsid w:val="00CC5F49"/>
    <w:rsid w:val="00CC69FA"/>
    <w:rsid w:val="00CD01AC"/>
    <w:rsid w:val="00CD13E6"/>
    <w:rsid w:val="00CD207D"/>
    <w:rsid w:val="00CD2A87"/>
    <w:rsid w:val="00CD32DF"/>
    <w:rsid w:val="00CD34FF"/>
    <w:rsid w:val="00CD5A88"/>
    <w:rsid w:val="00CD654E"/>
    <w:rsid w:val="00CD7642"/>
    <w:rsid w:val="00CD7D56"/>
    <w:rsid w:val="00CE14A0"/>
    <w:rsid w:val="00CE1529"/>
    <w:rsid w:val="00CE1E3C"/>
    <w:rsid w:val="00CE1FC9"/>
    <w:rsid w:val="00CE25F4"/>
    <w:rsid w:val="00CE35C5"/>
    <w:rsid w:val="00CE377C"/>
    <w:rsid w:val="00CE507E"/>
    <w:rsid w:val="00CE508B"/>
    <w:rsid w:val="00CE5125"/>
    <w:rsid w:val="00CE52AE"/>
    <w:rsid w:val="00CE595A"/>
    <w:rsid w:val="00CE68E8"/>
    <w:rsid w:val="00CE7DE3"/>
    <w:rsid w:val="00CF27AD"/>
    <w:rsid w:val="00CF2C6B"/>
    <w:rsid w:val="00CF33B7"/>
    <w:rsid w:val="00CF3BDB"/>
    <w:rsid w:val="00CF4134"/>
    <w:rsid w:val="00CF4496"/>
    <w:rsid w:val="00CF487E"/>
    <w:rsid w:val="00CF4EDD"/>
    <w:rsid w:val="00CF4FEB"/>
    <w:rsid w:val="00CF5580"/>
    <w:rsid w:val="00CF5785"/>
    <w:rsid w:val="00CF5D4C"/>
    <w:rsid w:val="00CF64BD"/>
    <w:rsid w:val="00CF66D0"/>
    <w:rsid w:val="00CF7EF2"/>
    <w:rsid w:val="00D00FFE"/>
    <w:rsid w:val="00D02725"/>
    <w:rsid w:val="00D041E7"/>
    <w:rsid w:val="00D04371"/>
    <w:rsid w:val="00D04576"/>
    <w:rsid w:val="00D04B75"/>
    <w:rsid w:val="00D05A99"/>
    <w:rsid w:val="00D064D8"/>
    <w:rsid w:val="00D10361"/>
    <w:rsid w:val="00D11596"/>
    <w:rsid w:val="00D12116"/>
    <w:rsid w:val="00D12862"/>
    <w:rsid w:val="00D14AAB"/>
    <w:rsid w:val="00D15383"/>
    <w:rsid w:val="00D1569E"/>
    <w:rsid w:val="00D15903"/>
    <w:rsid w:val="00D15BEB"/>
    <w:rsid w:val="00D168D8"/>
    <w:rsid w:val="00D16F64"/>
    <w:rsid w:val="00D17269"/>
    <w:rsid w:val="00D17502"/>
    <w:rsid w:val="00D2227D"/>
    <w:rsid w:val="00D22D24"/>
    <w:rsid w:val="00D26549"/>
    <w:rsid w:val="00D270FA"/>
    <w:rsid w:val="00D27211"/>
    <w:rsid w:val="00D2755D"/>
    <w:rsid w:val="00D27835"/>
    <w:rsid w:val="00D27F95"/>
    <w:rsid w:val="00D30546"/>
    <w:rsid w:val="00D31890"/>
    <w:rsid w:val="00D31EC2"/>
    <w:rsid w:val="00D32548"/>
    <w:rsid w:val="00D32D23"/>
    <w:rsid w:val="00D33847"/>
    <w:rsid w:val="00D33E9E"/>
    <w:rsid w:val="00D33F1F"/>
    <w:rsid w:val="00D34336"/>
    <w:rsid w:val="00D343C8"/>
    <w:rsid w:val="00D343D3"/>
    <w:rsid w:val="00D34694"/>
    <w:rsid w:val="00D35DA9"/>
    <w:rsid w:val="00D36321"/>
    <w:rsid w:val="00D37F48"/>
    <w:rsid w:val="00D404FE"/>
    <w:rsid w:val="00D409FB"/>
    <w:rsid w:val="00D43450"/>
    <w:rsid w:val="00D43C10"/>
    <w:rsid w:val="00D43C73"/>
    <w:rsid w:val="00D440EF"/>
    <w:rsid w:val="00D441F5"/>
    <w:rsid w:val="00D44C59"/>
    <w:rsid w:val="00D456B0"/>
    <w:rsid w:val="00D45AB7"/>
    <w:rsid w:val="00D45EE1"/>
    <w:rsid w:val="00D46825"/>
    <w:rsid w:val="00D4701D"/>
    <w:rsid w:val="00D47465"/>
    <w:rsid w:val="00D47BC6"/>
    <w:rsid w:val="00D500D0"/>
    <w:rsid w:val="00D5382D"/>
    <w:rsid w:val="00D54B61"/>
    <w:rsid w:val="00D55937"/>
    <w:rsid w:val="00D55946"/>
    <w:rsid w:val="00D55948"/>
    <w:rsid w:val="00D57C79"/>
    <w:rsid w:val="00D60019"/>
    <w:rsid w:val="00D6084B"/>
    <w:rsid w:val="00D6101F"/>
    <w:rsid w:val="00D6205C"/>
    <w:rsid w:val="00D6237E"/>
    <w:rsid w:val="00D62401"/>
    <w:rsid w:val="00D62F71"/>
    <w:rsid w:val="00D647E6"/>
    <w:rsid w:val="00D64EE0"/>
    <w:rsid w:val="00D65730"/>
    <w:rsid w:val="00D65739"/>
    <w:rsid w:val="00D65875"/>
    <w:rsid w:val="00D66C2E"/>
    <w:rsid w:val="00D70BF8"/>
    <w:rsid w:val="00D719DC"/>
    <w:rsid w:val="00D71AC9"/>
    <w:rsid w:val="00D7210A"/>
    <w:rsid w:val="00D72E58"/>
    <w:rsid w:val="00D7390B"/>
    <w:rsid w:val="00D73B3F"/>
    <w:rsid w:val="00D748A3"/>
    <w:rsid w:val="00D74A54"/>
    <w:rsid w:val="00D757BB"/>
    <w:rsid w:val="00D776C0"/>
    <w:rsid w:val="00D77E16"/>
    <w:rsid w:val="00D8006F"/>
    <w:rsid w:val="00D80967"/>
    <w:rsid w:val="00D80E49"/>
    <w:rsid w:val="00D80E80"/>
    <w:rsid w:val="00D81BD0"/>
    <w:rsid w:val="00D82FFC"/>
    <w:rsid w:val="00D837C8"/>
    <w:rsid w:val="00D83D46"/>
    <w:rsid w:val="00D84402"/>
    <w:rsid w:val="00D84C61"/>
    <w:rsid w:val="00D851FF"/>
    <w:rsid w:val="00D85306"/>
    <w:rsid w:val="00D8597C"/>
    <w:rsid w:val="00D8657E"/>
    <w:rsid w:val="00D87DEA"/>
    <w:rsid w:val="00D87EA5"/>
    <w:rsid w:val="00D90641"/>
    <w:rsid w:val="00D90692"/>
    <w:rsid w:val="00D90974"/>
    <w:rsid w:val="00D91451"/>
    <w:rsid w:val="00D9337A"/>
    <w:rsid w:val="00D937F7"/>
    <w:rsid w:val="00D93E7A"/>
    <w:rsid w:val="00D941F1"/>
    <w:rsid w:val="00D951DD"/>
    <w:rsid w:val="00D952ED"/>
    <w:rsid w:val="00D95F3F"/>
    <w:rsid w:val="00D96765"/>
    <w:rsid w:val="00D96FE8"/>
    <w:rsid w:val="00D97927"/>
    <w:rsid w:val="00D97D81"/>
    <w:rsid w:val="00DA08FE"/>
    <w:rsid w:val="00DA0C85"/>
    <w:rsid w:val="00DA0C9D"/>
    <w:rsid w:val="00DA16CF"/>
    <w:rsid w:val="00DA4C7D"/>
    <w:rsid w:val="00DA63E0"/>
    <w:rsid w:val="00DA6483"/>
    <w:rsid w:val="00DA6C65"/>
    <w:rsid w:val="00DA6E89"/>
    <w:rsid w:val="00DA78D3"/>
    <w:rsid w:val="00DB02F2"/>
    <w:rsid w:val="00DB0316"/>
    <w:rsid w:val="00DB0E71"/>
    <w:rsid w:val="00DB0F54"/>
    <w:rsid w:val="00DB22A2"/>
    <w:rsid w:val="00DB3177"/>
    <w:rsid w:val="00DB4504"/>
    <w:rsid w:val="00DB4E1A"/>
    <w:rsid w:val="00DB5227"/>
    <w:rsid w:val="00DB5E91"/>
    <w:rsid w:val="00DB77F5"/>
    <w:rsid w:val="00DB7F80"/>
    <w:rsid w:val="00DC0BA7"/>
    <w:rsid w:val="00DC1DE4"/>
    <w:rsid w:val="00DC2041"/>
    <w:rsid w:val="00DC2146"/>
    <w:rsid w:val="00DC2524"/>
    <w:rsid w:val="00DC3079"/>
    <w:rsid w:val="00DC316A"/>
    <w:rsid w:val="00DC32EC"/>
    <w:rsid w:val="00DC34A1"/>
    <w:rsid w:val="00DC40F3"/>
    <w:rsid w:val="00DC4EAA"/>
    <w:rsid w:val="00DC5247"/>
    <w:rsid w:val="00DC5D38"/>
    <w:rsid w:val="00DC66C4"/>
    <w:rsid w:val="00DC6831"/>
    <w:rsid w:val="00DC75F9"/>
    <w:rsid w:val="00DD024D"/>
    <w:rsid w:val="00DD1B80"/>
    <w:rsid w:val="00DD1C7F"/>
    <w:rsid w:val="00DD2432"/>
    <w:rsid w:val="00DD29EC"/>
    <w:rsid w:val="00DD2ACA"/>
    <w:rsid w:val="00DD2C41"/>
    <w:rsid w:val="00DD3FB6"/>
    <w:rsid w:val="00DD496D"/>
    <w:rsid w:val="00DD4EFC"/>
    <w:rsid w:val="00DD4F52"/>
    <w:rsid w:val="00DD5A3B"/>
    <w:rsid w:val="00DD5C75"/>
    <w:rsid w:val="00DD6776"/>
    <w:rsid w:val="00DD685B"/>
    <w:rsid w:val="00DE0CA3"/>
    <w:rsid w:val="00DE194C"/>
    <w:rsid w:val="00DE269A"/>
    <w:rsid w:val="00DE271C"/>
    <w:rsid w:val="00DE29D8"/>
    <w:rsid w:val="00DE3C69"/>
    <w:rsid w:val="00DE45D4"/>
    <w:rsid w:val="00DE5684"/>
    <w:rsid w:val="00DE58B9"/>
    <w:rsid w:val="00DE737C"/>
    <w:rsid w:val="00DE77C1"/>
    <w:rsid w:val="00DE7ADE"/>
    <w:rsid w:val="00DF0004"/>
    <w:rsid w:val="00DF013B"/>
    <w:rsid w:val="00DF1C5E"/>
    <w:rsid w:val="00DF3B97"/>
    <w:rsid w:val="00DF5422"/>
    <w:rsid w:val="00DF725E"/>
    <w:rsid w:val="00DF7BCC"/>
    <w:rsid w:val="00E002CD"/>
    <w:rsid w:val="00E00337"/>
    <w:rsid w:val="00E01DBB"/>
    <w:rsid w:val="00E02490"/>
    <w:rsid w:val="00E027AB"/>
    <w:rsid w:val="00E02E11"/>
    <w:rsid w:val="00E034D1"/>
    <w:rsid w:val="00E036DC"/>
    <w:rsid w:val="00E04B61"/>
    <w:rsid w:val="00E04D6B"/>
    <w:rsid w:val="00E05CB4"/>
    <w:rsid w:val="00E06591"/>
    <w:rsid w:val="00E12879"/>
    <w:rsid w:val="00E13FA2"/>
    <w:rsid w:val="00E1460D"/>
    <w:rsid w:val="00E1594D"/>
    <w:rsid w:val="00E15E94"/>
    <w:rsid w:val="00E1663C"/>
    <w:rsid w:val="00E17869"/>
    <w:rsid w:val="00E20049"/>
    <w:rsid w:val="00E20A6B"/>
    <w:rsid w:val="00E20D04"/>
    <w:rsid w:val="00E223A3"/>
    <w:rsid w:val="00E2274C"/>
    <w:rsid w:val="00E22B03"/>
    <w:rsid w:val="00E231F7"/>
    <w:rsid w:val="00E2747C"/>
    <w:rsid w:val="00E27B45"/>
    <w:rsid w:val="00E313CA"/>
    <w:rsid w:val="00E318AF"/>
    <w:rsid w:val="00E319A7"/>
    <w:rsid w:val="00E31B99"/>
    <w:rsid w:val="00E31C5A"/>
    <w:rsid w:val="00E31F83"/>
    <w:rsid w:val="00E331BB"/>
    <w:rsid w:val="00E334E6"/>
    <w:rsid w:val="00E33B51"/>
    <w:rsid w:val="00E351C1"/>
    <w:rsid w:val="00E355CA"/>
    <w:rsid w:val="00E3649E"/>
    <w:rsid w:val="00E400E0"/>
    <w:rsid w:val="00E40DC2"/>
    <w:rsid w:val="00E40F3D"/>
    <w:rsid w:val="00E41610"/>
    <w:rsid w:val="00E41B6B"/>
    <w:rsid w:val="00E41D35"/>
    <w:rsid w:val="00E4372E"/>
    <w:rsid w:val="00E4426D"/>
    <w:rsid w:val="00E44F12"/>
    <w:rsid w:val="00E46974"/>
    <w:rsid w:val="00E46A98"/>
    <w:rsid w:val="00E46CDB"/>
    <w:rsid w:val="00E47344"/>
    <w:rsid w:val="00E50553"/>
    <w:rsid w:val="00E50779"/>
    <w:rsid w:val="00E53BEF"/>
    <w:rsid w:val="00E542CC"/>
    <w:rsid w:val="00E5504C"/>
    <w:rsid w:val="00E553F3"/>
    <w:rsid w:val="00E557D7"/>
    <w:rsid w:val="00E55A21"/>
    <w:rsid w:val="00E563EB"/>
    <w:rsid w:val="00E57BDA"/>
    <w:rsid w:val="00E57DD9"/>
    <w:rsid w:val="00E62EE2"/>
    <w:rsid w:val="00E63476"/>
    <w:rsid w:val="00E63ACA"/>
    <w:rsid w:val="00E63D84"/>
    <w:rsid w:val="00E66471"/>
    <w:rsid w:val="00E67762"/>
    <w:rsid w:val="00E67EC3"/>
    <w:rsid w:val="00E70734"/>
    <w:rsid w:val="00E70F16"/>
    <w:rsid w:val="00E70F56"/>
    <w:rsid w:val="00E715AF"/>
    <w:rsid w:val="00E73085"/>
    <w:rsid w:val="00E74E9C"/>
    <w:rsid w:val="00E75CC7"/>
    <w:rsid w:val="00E7617F"/>
    <w:rsid w:val="00E768AF"/>
    <w:rsid w:val="00E771A5"/>
    <w:rsid w:val="00E77ACF"/>
    <w:rsid w:val="00E77C27"/>
    <w:rsid w:val="00E802E8"/>
    <w:rsid w:val="00E816B6"/>
    <w:rsid w:val="00E81920"/>
    <w:rsid w:val="00E81AD1"/>
    <w:rsid w:val="00E81D25"/>
    <w:rsid w:val="00E81FBC"/>
    <w:rsid w:val="00E82A17"/>
    <w:rsid w:val="00E82B44"/>
    <w:rsid w:val="00E82F01"/>
    <w:rsid w:val="00E835C7"/>
    <w:rsid w:val="00E8434E"/>
    <w:rsid w:val="00E86883"/>
    <w:rsid w:val="00E9061D"/>
    <w:rsid w:val="00E922D2"/>
    <w:rsid w:val="00E933C2"/>
    <w:rsid w:val="00E93D0C"/>
    <w:rsid w:val="00E94A2F"/>
    <w:rsid w:val="00E94E4C"/>
    <w:rsid w:val="00E95B9E"/>
    <w:rsid w:val="00E96575"/>
    <w:rsid w:val="00E96A3F"/>
    <w:rsid w:val="00E9790A"/>
    <w:rsid w:val="00E97990"/>
    <w:rsid w:val="00E97CF6"/>
    <w:rsid w:val="00EA016C"/>
    <w:rsid w:val="00EA0D0A"/>
    <w:rsid w:val="00EA10A0"/>
    <w:rsid w:val="00EA14C1"/>
    <w:rsid w:val="00EA1E43"/>
    <w:rsid w:val="00EA25A7"/>
    <w:rsid w:val="00EA3149"/>
    <w:rsid w:val="00EA396E"/>
    <w:rsid w:val="00EA4FE1"/>
    <w:rsid w:val="00EA5328"/>
    <w:rsid w:val="00EA6D25"/>
    <w:rsid w:val="00EA70F8"/>
    <w:rsid w:val="00EA74BE"/>
    <w:rsid w:val="00EA76F9"/>
    <w:rsid w:val="00EB0032"/>
    <w:rsid w:val="00EB0566"/>
    <w:rsid w:val="00EB0800"/>
    <w:rsid w:val="00EB0BE0"/>
    <w:rsid w:val="00EB142B"/>
    <w:rsid w:val="00EB1488"/>
    <w:rsid w:val="00EB2189"/>
    <w:rsid w:val="00EB3DB9"/>
    <w:rsid w:val="00EB4E1A"/>
    <w:rsid w:val="00EB5052"/>
    <w:rsid w:val="00EB635D"/>
    <w:rsid w:val="00EC13A2"/>
    <w:rsid w:val="00EC1FA2"/>
    <w:rsid w:val="00EC2842"/>
    <w:rsid w:val="00EC3A0A"/>
    <w:rsid w:val="00EC43D6"/>
    <w:rsid w:val="00EC47A9"/>
    <w:rsid w:val="00EC59F1"/>
    <w:rsid w:val="00EC5E55"/>
    <w:rsid w:val="00EC6A1F"/>
    <w:rsid w:val="00EC7DE2"/>
    <w:rsid w:val="00ED0C1E"/>
    <w:rsid w:val="00ED10B2"/>
    <w:rsid w:val="00ED14B3"/>
    <w:rsid w:val="00ED14CE"/>
    <w:rsid w:val="00ED28B6"/>
    <w:rsid w:val="00ED44E9"/>
    <w:rsid w:val="00ED535B"/>
    <w:rsid w:val="00ED65CC"/>
    <w:rsid w:val="00ED6932"/>
    <w:rsid w:val="00ED6E47"/>
    <w:rsid w:val="00EE003A"/>
    <w:rsid w:val="00EE0137"/>
    <w:rsid w:val="00EE0F66"/>
    <w:rsid w:val="00EE1552"/>
    <w:rsid w:val="00EE283D"/>
    <w:rsid w:val="00EE284F"/>
    <w:rsid w:val="00EE2A7C"/>
    <w:rsid w:val="00EE2FDD"/>
    <w:rsid w:val="00EE3E00"/>
    <w:rsid w:val="00EE41FB"/>
    <w:rsid w:val="00EE4DF0"/>
    <w:rsid w:val="00EE4E2D"/>
    <w:rsid w:val="00EE5340"/>
    <w:rsid w:val="00EE576B"/>
    <w:rsid w:val="00EE5778"/>
    <w:rsid w:val="00EE68C0"/>
    <w:rsid w:val="00EE70A7"/>
    <w:rsid w:val="00EE75BC"/>
    <w:rsid w:val="00EE7A03"/>
    <w:rsid w:val="00EF13F0"/>
    <w:rsid w:val="00EF189D"/>
    <w:rsid w:val="00EF421E"/>
    <w:rsid w:val="00EF5988"/>
    <w:rsid w:val="00EF64BF"/>
    <w:rsid w:val="00EF68A7"/>
    <w:rsid w:val="00EF771F"/>
    <w:rsid w:val="00EF7D81"/>
    <w:rsid w:val="00F01564"/>
    <w:rsid w:val="00F015B5"/>
    <w:rsid w:val="00F04342"/>
    <w:rsid w:val="00F05A9E"/>
    <w:rsid w:val="00F06B29"/>
    <w:rsid w:val="00F06C1E"/>
    <w:rsid w:val="00F077E6"/>
    <w:rsid w:val="00F07F39"/>
    <w:rsid w:val="00F10924"/>
    <w:rsid w:val="00F10984"/>
    <w:rsid w:val="00F10DD1"/>
    <w:rsid w:val="00F11E0A"/>
    <w:rsid w:val="00F1236B"/>
    <w:rsid w:val="00F126CE"/>
    <w:rsid w:val="00F12C14"/>
    <w:rsid w:val="00F12FD7"/>
    <w:rsid w:val="00F133B7"/>
    <w:rsid w:val="00F1363E"/>
    <w:rsid w:val="00F13C37"/>
    <w:rsid w:val="00F14726"/>
    <w:rsid w:val="00F14DBB"/>
    <w:rsid w:val="00F16636"/>
    <w:rsid w:val="00F173DB"/>
    <w:rsid w:val="00F1769C"/>
    <w:rsid w:val="00F17764"/>
    <w:rsid w:val="00F20FAA"/>
    <w:rsid w:val="00F2116D"/>
    <w:rsid w:val="00F2127E"/>
    <w:rsid w:val="00F213F5"/>
    <w:rsid w:val="00F22F48"/>
    <w:rsid w:val="00F2359C"/>
    <w:rsid w:val="00F25627"/>
    <w:rsid w:val="00F25650"/>
    <w:rsid w:val="00F25D55"/>
    <w:rsid w:val="00F261C1"/>
    <w:rsid w:val="00F2635A"/>
    <w:rsid w:val="00F27098"/>
    <w:rsid w:val="00F3263A"/>
    <w:rsid w:val="00F330CA"/>
    <w:rsid w:val="00F35D38"/>
    <w:rsid w:val="00F3630E"/>
    <w:rsid w:val="00F376A5"/>
    <w:rsid w:val="00F376FA"/>
    <w:rsid w:val="00F37C2E"/>
    <w:rsid w:val="00F400EF"/>
    <w:rsid w:val="00F40727"/>
    <w:rsid w:val="00F40D22"/>
    <w:rsid w:val="00F41AE3"/>
    <w:rsid w:val="00F42468"/>
    <w:rsid w:val="00F4384B"/>
    <w:rsid w:val="00F445AB"/>
    <w:rsid w:val="00F451C8"/>
    <w:rsid w:val="00F45FC2"/>
    <w:rsid w:val="00F46239"/>
    <w:rsid w:val="00F469B5"/>
    <w:rsid w:val="00F46CC8"/>
    <w:rsid w:val="00F47E9C"/>
    <w:rsid w:val="00F50F8D"/>
    <w:rsid w:val="00F516CD"/>
    <w:rsid w:val="00F519A1"/>
    <w:rsid w:val="00F51D38"/>
    <w:rsid w:val="00F52191"/>
    <w:rsid w:val="00F52CBC"/>
    <w:rsid w:val="00F53F9F"/>
    <w:rsid w:val="00F54101"/>
    <w:rsid w:val="00F542EE"/>
    <w:rsid w:val="00F54613"/>
    <w:rsid w:val="00F54683"/>
    <w:rsid w:val="00F55416"/>
    <w:rsid w:val="00F57EF0"/>
    <w:rsid w:val="00F62BC1"/>
    <w:rsid w:val="00F63571"/>
    <w:rsid w:val="00F6622D"/>
    <w:rsid w:val="00F67DB8"/>
    <w:rsid w:val="00F67F8E"/>
    <w:rsid w:val="00F70608"/>
    <w:rsid w:val="00F70BE5"/>
    <w:rsid w:val="00F719B5"/>
    <w:rsid w:val="00F72F78"/>
    <w:rsid w:val="00F74CB1"/>
    <w:rsid w:val="00F755D0"/>
    <w:rsid w:val="00F76936"/>
    <w:rsid w:val="00F7696E"/>
    <w:rsid w:val="00F7718E"/>
    <w:rsid w:val="00F77F85"/>
    <w:rsid w:val="00F81303"/>
    <w:rsid w:val="00F81329"/>
    <w:rsid w:val="00F81E9A"/>
    <w:rsid w:val="00F82D5C"/>
    <w:rsid w:val="00F83DAC"/>
    <w:rsid w:val="00F84072"/>
    <w:rsid w:val="00F8443C"/>
    <w:rsid w:val="00F84F65"/>
    <w:rsid w:val="00F84F9C"/>
    <w:rsid w:val="00F85CBF"/>
    <w:rsid w:val="00F868C7"/>
    <w:rsid w:val="00F90006"/>
    <w:rsid w:val="00F90891"/>
    <w:rsid w:val="00F913CF"/>
    <w:rsid w:val="00F91FD8"/>
    <w:rsid w:val="00F93043"/>
    <w:rsid w:val="00F93871"/>
    <w:rsid w:val="00F93B86"/>
    <w:rsid w:val="00F94EBB"/>
    <w:rsid w:val="00F94F3C"/>
    <w:rsid w:val="00F95ABF"/>
    <w:rsid w:val="00F95AEF"/>
    <w:rsid w:val="00F95D7E"/>
    <w:rsid w:val="00FA09C4"/>
    <w:rsid w:val="00FA09F8"/>
    <w:rsid w:val="00FA0BB5"/>
    <w:rsid w:val="00FA14D2"/>
    <w:rsid w:val="00FA182C"/>
    <w:rsid w:val="00FA3F6B"/>
    <w:rsid w:val="00FA4572"/>
    <w:rsid w:val="00FA45C9"/>
    <w:rsid w:val="00FA4AAA"/>
    <w:rsid w:val="00FA609D"/>
    <w:rsid w:val="00FA68DC"/>
    <w:rsid w:val="00FA6E6A"/>
    <w:rsid w:val="00FA6F65"/>
    <w:rsid w:val="00FA7336"/>
    <w:rsid w:val="00FA76CB"/>
    <w:rsid w:val="00FB04EC"/>
    <w:rsid w:val="00FB1FEA"/>
    <w:rsid w:val="00FB22C9"/>
    <w:rsid w:val="00FB3584"/>
    <w:rsid w:val="00FB3B0A"/>
    <w:rsid w:val="00FB4CAE"/>
    <w:rsid w:val="00FB61EA"/>
    <w:rsid w:val="00FB7728"/>
    <w:rsid w:val="00FB796D"/>
    <w:rsid w:val="00FC272F"/>
    <w:rsid w:val="00FC3995"/>
    <w:rsid w:val="00FC3BDA"/>
    <w:rsid w:val="00FC405A"/>
    <w:rsid w:val="00FC5493"/>
    <w:rsid w:val="00FC68F2"/>
    <w:rsid w:val="00FC6E22"/>
    <w:rsid w:val="00FC71CA"/>
    <w:rsid w:val="00FC74E5"/>
    <w:rsid w:val="00FC7CD6"/>
    <w:rsid w:val="00FD05FB"/>
    <w:rsid w:val="00FD1D98"/>
    <w:rsid w:val="00FD2142"/>
    <w:rsid w:val="00FD2AF1"/>
    <w:rsid w:val="00FD3913"/>
    <w:rsid w:val="00FD40BB"/>
    <w:rsid w:val="00FD46DA"/>
    <w:rsid w:val="00FD529D"/>
    <w:rsid w:val="00FD5FB8"/>
    <w:rsid w:val="00FD620E"/>
    <w:rsid w:val="00FD664F"/>
    <w:rsid w:val="00FD7608"/>
    <w:rsid w:val="00FE046D"/>
    <w:rsid w:val="00FE0E6D"/>
    <w:rsid w:val="00FE2082"/>
    <w:rsid w:val="00FE263E"/>
    <w:rsid w:val="00FE529B"/>
    <w:rsid w:val="00FE5EFA"/>
    <w:rsid w:val="00FE6F96"/>
    <w:rsid w:val="00FE7DC2"/>
    <w:rsid w:val="00FF0482"/>
    <w:rsid w:val="00FF070F"/>
    <w:rsid w:val="00FF0976"/>
    <w:rsid w:val="00FF1AA1"/>
    <w:rsid w:val="00FF2BD9"/>
    <w:rsid w:val="00FF39E0"/>
    <w:rsid w:val="00FF3BE4"/>
    <w:rsid w:val="00FF42EA"/>
    <w:rsid w:val="00FF6AF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6EE9"/>
  <w15:chartTrackingRefBased/>
  <w15:docId w15:val="{3B8FB6F3-E7EA-4859-95B6-AADDD023B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0EF"/>
    <w:pPr>
      <w:ind w:left="720"/>
      <w:contextualSpacing/>
    </w:pPr>
  </w:style>
  <w:style w:type="character" w:styleId="PlaceholderText">
    <w:name w:val="Placeholder Text"/>
    <w:basedOn w:val="DefaultParagraphFont"/>
    <w:uiPriority w:val="99"/>
    <w:semiHidden/>
    <w:rsid w:val="00344CD8"/>
    <w:rPr>
      <w:color w:val="808080"/>
    </w:rPr>
  </w:style>
  <w:style w:type="paragraph" w:styleId="NormalWeb">
    <w:name w:val="Normal (Web)"/>
    <w:basedOn w:val="Normal"/>
    <w:uiPriority w:val="99"/>
    <w:semiHidden/>
    <w:unhideWhenUsed/>
    <w:rsid w:val="00666C0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666C01"/>
    <w:rPr>
      <w:color w:val="0000FF"/>
      <w:u w:val="single"/>
    </w:rPr>
  </w:style>
  <w:style w:type="paragraph" w:styleId="Bibliography">
    <w:name w:val="Bibliography"/>
    <w:basedOn w:val="Normal"/>
    <w:next w:val="Normal"/>
    <w:uiPriority w:val="37"/>
    <w:unhideWhenUsed/>
    <w:rsid w:val="000F206D"/>
  </w:style>
  <w:style w:type="character" w:styleId="CommentReference">
    <w:name w:val="annotation reference"/>
    <w:basedOn w:val="DefaultParagraphFont"/>
    <w:uiPriority w:val="99"/>
    <w:semiHidden/>
    <w:unhideWhenUsed/>
    <w:rsid w:val="00A17193"/>
    <w:rPr>
      <w:sz w:val="16"/>
      <w:szCs w:val="16"/>
    </w:rPr>
  </w:style>
  <w:style w:type="paragraph" w:styleId="CommentText">
    <w:name w:val="annotation text"/>
    <w:basedOn w:val="Normal"/>
    <w:link w:val="CommentTextChar"/>
    <w:uiPriority w:val="99"/>
    <w:unhideWhenUsed/>
    <w:rsid w:val="00A17193"/>
    <w:pPr>
      <w:spacing w:line="240" w:lineRule="auto"/>
    </w:pPr>
    <w:rPr>
      <w:sz w:val="20"/>
      <w:szCs w:val="20"/>
    </w:rPr>
  </w:style>
  <w:style w:type="character" w:customStyle="1" w:styleId="CommentTextChar">
    <w:name w:val="Comment Text Char"/>
    <w:basedOn w:val="DefaultParagraphFont"/>
    <w:link w:val="CommentText"/>
    <w:uiPriority w:val="99"/>
    <w:rsid w:val="00A17193"/>
    <w:rPr>
      <w:sz w:val="20"/>
      <w:szCs w:val="20"/>
    </w:rPr>
  </w:style>
  <w:style w:type="paragraph" w:styleId="CommentSubject">
    <w:name w:val="annotation subject"/>
    <w:basedOn w:val="CommentText"/>
    <w:next w:val="CommentText"/>
    <w:link w:val="CommentSubjectChar"/>
    <w:uiPriority w:val="99"/>
    <w:semiHidden/>
    <w:unhideWhenUsed/>
    <w:rsid w:val="00A17193"/>
    <w:rPr>
      <w:b/>
      <w:bCs/>
    </w:rPr>
  </w:style>
  <w:style w:type="character" w:customStyle="1" w:styleId="CommentSubjectChar">
    <w:name w:val="Comment Subject Char"/>
    <w:basedOn w:val="CommentTextChar"/>
    <w:link w:val="CommentSubject"/>
    <w:uiPriority w:val="99"/>
    <w:semiHidden/>
    <w:rsid w:val="00A17193"/>
    <w:rPr>
      <w:b/>
      <w:bCs/>
      <w:sz w:val="20"/>
      <w:szCs w:val="20"/>
    </w:rPr>
  </w:style>
  <w:style w:type="paragraph" w:styleId="BalloonText">
    <w:name w:val="Balloon Text"/>
    <w:basedOn w:val="Normal"/>
    <w:link w:val="BalloonTextChar"/>
    <w:uiPriority w:val="99"/>
    <w:semiHidden/>
    <w:unhideWhenUsed/>
    <w:rsid w:val="00016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5A2"/>
    <w:rPr>
      <w:rFonts w:ascii="Segoe UI" w:hAnsi="Segoe UI" w:cs="Segoe UI"/>
      <w:sz w:val="18"/>
      <w:szCs w:val="18"/>
    </w:rPr>
  </w:style>
  <w:style w:type="paragraph" w:styleId="Revision">
    <w:name w:val="Revision"/>
    <w:hidden/>
    <w:uiPriority w:val="99"/>
    <w:semiHidden/>
    <w:rsid w:val="00637105"/>
    <w:pPr>
      <w:spacing w:after="0" w:line="240" w:lineRule="auto"/>
    </w:pPr>
  </w:style>
  <w:style w:type="table" w:styleId="TableGrid">
    <w:name w:val="Table Grid"/>
    <w:basedOn w:val="TableNormal"/>
    <w:uiPriority w:val="39"/>
    <w:rsid w:val="00681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E91"/>
  </w:style>
  <w:style w:type="paragraph" w:styleId="Footer">
    <w:name w:val="footer"/>
    <w:basedOn w:val="Normal"/>
    <w:link w:val="FooterChar"/>
    <w:uiPriority w:val="99"/>
    <w:unhideWhenUsed/>
    <w:rsid w:val="00DB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626211">
      <w:bodyDiv w:val="1"/>
      <w:marLeft w:val="0"/>
      <w:marRight w:val="0"/>
      <w:marTop w:val="0"/>
      <w:marBottom w:val="0"/>
      <w:divBdr>
        <w:top w:val="none" w:sz="0" w:space="0" w:color="auto"/>
        <w:left w:val="none" w:sz="0" w:space="0" w:color="auto"/>
        <w:bottom w:val="none" w:sz="0" w:space="0" w:color="auto"/>
        <w:right w:val="none" w:sz="0" w:space="0" w:color="auto"/>
      </w:divBdr>
    </w:div>
    <w:div w:id="727803548">
      <w:bodyDiv w:val="1"/>
      <w:marLeft w:val="0"/>
      <w:marRight w:val="0"/>
      <w:marTop w:val="0"/>
      <w:marBottom w:val="0"/>
      <w:divBdr>
        <w:top w:val="none" w:sz="0" w:space="0" w:color="auto"/>
        <w:left w:val="none" w:sz="0" w:space="0" w:color="auto"/>
        <w:bottom w:val="none" w:sz="0" w:space="0" w:color="auto"/>
        <w:right w:val="none" w:sz="0" w:space="0" w:color="auto"/>
      </w:divBdr>
    </w:div>
    <w:div w:id="1034774340">
      <w:bodyDiv w:val="1"/>
      <w:marLeft w:val="0"/>
      <w:marRight w:val="0"/>
      <w:marTop w:val="0"/>
      <w:marBottom w:val="0"/>
      <w:divBdr>
        <w:top w:val="none" w:sz="0" w:space="0" w:color="auto"/>
        <w:left w:val="none" w:sz="0" w:space="0" w:color="auto"/>
        <w:bottom w:val="none" w:sz="0" w:space="0" w:color="auto"/>
        <w:right w:val="none" w:sz="0" w:space="0" w:color="auto"/>
      </w:divBdr>
    </w:div>
    <w:div w:id="1452166539">
      <w:bodyDiv w:val="1"/>
      <w:marLeft w:val="0"/>
      <w:marRight w:val="0"/>
      <w:marTop w:val="0"/>
      <w:marBottom w:val="0"/>
      <w:divBdr>
        <w:top w:val="none" w:sz="0" w:space="0" w:color="auto"/>
        <w:left w:val="none" w:sz="0" w:space="0" w:color="auto"/>
        <w:bottom w:val="none" w:sz="0" w:space="0" w:color="auto"/>
        <w:right w:val="none" w:sz="0" w:space="0" w:color="auto"/>
      </w:divBdr>
    </w:div>
    <w:div w:id="1650480150">
      <w:bodyDiv w:val="1"/>
      <w:marLeft w:val="0"/>
      <w:marRight w:val="0"/>
      <w:marTop w:val="0"/>
      <w:marBottom w:val="0"/>
      <w:divBdr>
        <w:top w:val="none" w:sz="0" w:space="0" w:color="auto"/>
        <w:left w:val="none" w:sz="0" w:space="0" w:color="auto"/>
        <w:bottom w:val="none" w:sz="0" w:space="0" w:color="auto"/>
        <w:right w:val="none" w:sz="0" w:space="0" w:color="auto"/>
      </w:divBdr>
    </w:div>
    <w:div w:id="180153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https://www.aiaa.org/aviation/call-for-content/technical-presenter-resources" TargetMode="Externa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10386</Words>
  <Characters>59205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McAfee</dc:creator>
  <cp:keywords/>
  <dc:description/>
  <cp:lastModifiedBy>Alpert, Hannah S. (ARC-TSS)</cp:lastModifiedBy>
  <cp:revision>2</cp:revision>
  <cp:lastPrinted>2023-05-25T19:26:00Z</cp:lastPrinted>
  <dcterms:created xsi:type="dcterms:W3CDTF">2023-12-06T18:12:00Z</dcterms:created>
  <dcterms:modified xsi:type="dcterms:W3CDTF">2023-12-06T18:12:00Z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id="cy4W770b"/&gt;&lt;style id="http://www.zotero.org/styles/nature" hasBibliography="1" bibliographyStyleHasBeenSet="1"/&gt;&lt;prefs&gt;&lt;pref name="fieldType" value="Field"/&gt;&lt;pref name="delayCitationUpdates" valu</vt:lpwstr>
  </property>
  <property fmtid="{D5CDD505-2E9C-101B-9397-08002B2CF9AE}" pid="3" name="ZOTERO_PREF_2">
    <vt:lpwstr>e="true"/&gt;&lt;pref name="dontAskDelayCitationUpdates" value="true"/&gt;&lt;/prefs&gt;&lt;/data&gt;</vt:lpwstr>
  </property>
</Properties>
</file>