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15E8" w14:textId="70B6C22C" w:rsidR="00EB17BB" w:rsidRPr="00EB17BB" w:rsidRDefault="0047719D" w:rsidP="00EB17BB">
      <w:pPr>
        <w:spacing w:after="0"/>
        <w:jc w:val="center"/>
        <w:rPr>
          <w:caps/>
        </w:rPr>
      </w:pPr>
      <w:r>
        <w:rPr>
          <w:caps/>
        </w:rPr>
        <w:t>3</w:t>
      </w:r>
      <w:r w:rsidR="007F023D">
        <w:rPr>
          <w:caps/>
        </w:rPr>
        <w:t>8</w:t>
      </w:r>
      <w:r w:rsidRPr="00333EE3">
        <w:rPr>
          <w:caps/>
          <w:vertAlign w:val="superscript"/>
        </w:rPr>
        <w:t>th</w:t>
      </w:r>
      <w:r>
        <w:rPr>
          <w:caps/>
        </w:rPr>
        <w:t xml:space="preserve"> Annual </w:t>
      </w:r>
      <w:r w:rsidR="00EB17BB" w:rsidRPr="00EB17BB">
        <w:rPr>
          <w:caps/>
        </w:rPr>
        <w:t>Small Satellite Conference</w:t>
      </w:r>
    </w:p>
    <w:p w14:paraId="235F52FA" w14:textId="0A5144F4" w:rsidR="00EB17BB" w:rsidRDefault="00EB17BB" w:rsidP="00EB17BB">
      <w:pPr>
        <w:spacing w:after="0"/>
        <w:jc w:val="center"/>
      </w:pPr>
    </w:p>
    <w:p w14:paraId="6ACEF2DE" w14:textId="204831A0" w:rsidR="0047719D" w:rsidRDefault="0047719D" w:rsidP="00EB17BB">
      <w:pPr>
        <w:spacing w:after="0"/>
        <w:jc w:val="center"/>
      </w:pPr>
    </w:p>
    <w:p w14:paraId="0CA48E16" w14:textId="2A34DDD6" w:rsidR="0047719D" w:rsidRDefault="0047719D" w:rsidP="00EB17BB">
      <w:pPr>
        <w:spacing w:after="0"/>
        <w:jc w:val="center"/>
      </w:pPr>
      <w:r>
        <w:t xml:space="preserve">Presenter: </w:t>
      </w:r>
    </w:p>
    <w:p w14:paraId="1AFF17AA" w14:textId="1F3F7258" w:rsidR="00EB17BB" w:rsidRDefault="00EB17BB" w:rsidP="00EB17BB">
      <w:pPr>
        <w:spacing w:after="0"/>
        <w:jc w:val="center"/>
      </w:pPr>
      <w:r>
        <w:t xml:space="preserve">Mr. </w:t>
      </w:r>
      <w:r w:rsidR="002D6899">
        <w:t>Carson Hula</w:t>
      </w:r>
    </w:p>
    <w:p w14:paraId="473B9C3D" w14:textId="37C2CA94" w:rsidR="00EB17BB" w:rsidRDefault="00EB17BB" w:rsidP="00EB17BB">
      <w:pPr>
        <w:spacing w:after="0"/>
        <w:jc w:val="center"/>
        <w:rPr>
          <w:rStyle w:val="Hyperlink"/>
        </w:rPr>
      </w:pPr>
      <w:r>
        <w:t xml:space="preserve">NASA, United States, </w:t>
      </w:r>
      <w:hyperlink r:id="rId8" w:history="1">
        <w:r w:rsidR="002D6899" w:rsidRPr="009D069E">
          <w:rPr>
            <w:rStyle w:val="Hyperlink"/>
          </w:rPr>
          <w:t>carson.m.hula@nasa.gov</w:t>
        </w:r>
      </w:hyperlink>
    </w:p>
    <w:p w14:paraId="54E5B4F0" w14:textId="77777777" w:rsidR="00EB17BB" w:rsidRDefault="00EB17BB" w:rsidP="00EB17BB">
      <w:pPr>
        <w:spacing w:after="0"/>
        <w:jc w:val="center"/>
      </w:pPr>
    </w:p>
    <w:p w14:paraId="0B5B40CB" w14:textId="77777777" w:rsidR="00EB17BB" w:rsidRPr="00333EE3" w:rsidRDefault="00EB17BB" w:rsidP="00EB17BB">
      <w:pPr>
        <w:spacing w:after="0"/>
        <w:jc w:val="center"/>
        <w:rPr>
          <w:caps/>
          <w:u w:val="single"/>
        </w:rPr>
      </w:pPr>
      <w:r w:rsidRPr="00333EE3">
        <w:rPr>
          <w:caps/>
          <w:u w:val="single"/>
        </w:rPr>
        <w:t>International Space Station Satellite Deployment:</w:t>
      </w:r>
    </w:p>
    <w:p w14:paraId="46D16AE9" w14:textId="77777777" w:rsidR="00EB17BB" w:rsidRPr="00333EE3" w:rsidRDefault="00EB17BB" w:rsidP="00EB17BB">
      <w:pPr>
        <w:spacing w:after="0"/>
        <w:jc w:val="center"/>
        <w:rPr>
          <w:caps/>
          <w:u w:val="single"/>
        </w:rPr>
      </w:pPr>
      <w:r w:rsidRPr="00333EE3">
        <w:rPr>
          <w:caps/>
          <w:u w:val="single"/>
        </w:rPr>
        <w:t>Jettison Policy and Best Practices for Satellite Payload Developers</w:t>
      </w:r>
    </w:p>
    <w:p w14:paraId="6AFF4B34" w14:textId="77777777" w:rsidR="00EB17BB" w:rsidRDefault="00EB17BB" w:rsidP="00EB17BB">
      <w:pPr>
        <w:spacing w:after="0"/>
      </w:pPr>
    </w:p>
    <w:p w14:paraId="5EF4EC92" w14:textId="77777777" w:rsidR="00EB17BB" w:rsidRDefault="00EB17BB" w:rsidP="00EB17BB">
      <w:pPr>
        <w:spacing w:after="0"/>
        <w:jc w:val="center"/>
      </w:pPr>
      <w:r>
        <w:t>Abstract</w:t>
      </w:r>
    </w:p>
    <w:p w14:paraId="75247F6B" w14:textId="77777777" w:rsidR="00EB17BB" w:rsidRDefault="00EB17BB" w:rsidP="00EB17BB">
      <w:pPr>
        <w:spacing w:after="0"/>
      </w:pPr>
    </w:p>
    <w:p w14:paraId="193C1ACD" w14:textId="38C80FB4" w:rsidR="00AE7DE8" w:rsidRDefault="00BD0ABF" w:rsidP="00EB17BB">
      <w:pPr>
        <w:spacing w:after="0"/>
      </w:pPr>
      <w:r w:rsidRPr="00BD0ABF">
        <w:t>The International Space Station (ISS) deploys dozens of small satellites into Low Earth Orbit (LEO) each year. This presentation and associated paper cover the ISS Jettison Policy requirements and review/approval process, as well as best practices for satellite Payload Developers who have satellites manifested for deployment from ISS. Specifically, topics will include ISS Jettison Policy requirements to limit generation of orbital debris, limit risk of collision with ISS, and limit risk of collision with ISS visiting vehicles. The paper will include details on the ISS Program jettison candidate analysis and approval process, timelines for data submittal to ISS Program, resources for small satellite developers, and design &amp; analysis recommendations for small satellite developers to maximize their likelihood of successful deployment from ISS. New Station deploy capabilities and ways the ISS Program addresses and facilitates innovations in small satellite technology, including propulsion systems, deorbit devices, constellation development, and novel tech demos, will also be explored.</w:t>
      </w:r>
    </w:p>
    <w:p w14:paraId="6E0F3A04" w14:textId="77777777" w:rsidR="00BD0ABF" w:rsidRDefault="00BD0ABF" w:rsidP="00EB17BB">
      <w:pPr>
        <w:spacing w:after="0"/>
      </w:pPr>
    </w:p>
    <w:p w14:paraId="5EC0A3CA" w14:textId="0FF3B9E0" w:rsidR="00AE7DE8" w:rsidRPr="00333EE3" w:rsidRDefault="00AE7DE8" w:rsidP="00EB17BB">
      <w:pPr>
        <w:spacing w:after="0"/>
      </w:pPr>
      <w:r>
        <w:t>The 202</w:t>
      </w:r>
      <w:r w:rsidR="007F023D">
        <w:t>4</w:t>
      </w:r>
      <w:r>
        <w:t xml:space="preserve"> session topic that best fits this abstract is </w:t>
      </w:r>
      <w:r w:rsidRPr="00333EE3">
        <w:rPr>
          <w:i/>
          <w:iCs/>
        </w:rPr>
        <w:t>Orbital Debris, SSA &amp; STM</w:t>
      </w:r>
      <w:r>
        <w:rPr>
          <w:i/>
          <w:iCs/>
        </w:rPr>
        <w:t>.</w:t>
      </w:r>
      <w:r w:rsidR="00870C7B" w:rsidRPr="00333EE3">
        <w:rPr>
          <w:i/>
          <w:iCs/>
        </w:rPr>
        <w:t xml:space="preserve"> </w:t>
      </w:r>
      <w:r w:rsidR="00870C7B" w:rsidRPr="00333EE3">
        <w:t xml:space="preserve">The </w:t>
      </w:r>
      <w:r w:rsidR="005F242F" w:rsidRPr="00333EE3">
        <w:t>ISS J</w:t>
      </w:r>
      <w:r w:rsidR="00870C7B" w:rsidRPr="00333EE3">
        <w:t xml:space="preserve">ettison </w:t>
      </w:r>
      <w:r w:rsidR="005F242F" w:rsidRPr="00333EE3">
        <w:t>P</w:t>
      </w:r>
      <w:r w:rsidR="00870C7B" w:rsidRPr="00333EE3">
        <w:t xml:space="preserve">olicy </w:t>
      </w:r>
      <w:r w:rsidR="005F242F" w:rsidRPr="00333EE3">
        <w:t>intends</w:t>
      </w:r>
      <w:r w:rsidR="00870C7B" w:rsidRPr="00333EE3">
        <w:t xml:space="preserve"> to quantify and control the risks of deploying and operating small satellites, not only to ensure the safety of the humans </w:t>
      </w:r>
      <w:r w:rsidR="005F242F" w:rsidRPr="00333EE3">
        <w:t>flying in space, but also to preserve the orbital environment for world space activities and enable the significant benefits brought by such utilization</w:t>
      </w:r>
      <w:r w:rsidR="007468D2" w:rsidRPr="00333EE3">
        <w:t>.</w:t>
      </w:r>
      <w:r w:rsidR="0080702E" w:rsidRPr="00333EE3">
        <w:t xml:space="preserve"> </w:t>
      </w:r>
      <w:r w:rsidR="00F31E0B">
        <w:t xml:space="preserve">The </w:t>
      </w:r>
      <w:r w:rsidR="00F31E0B" w:rsidRPr="00333EE3">
        <w:t xml:space="preserve">ISS Program </w:t>
      </w:r>
      <w:r w:rsidR="007705CD">
        <w:t xml:space="preserve">is </w:t>
      </w:r>
      <w:r w:rsidR="00F31E0B" w:rsidRPr="00333EE3">
        <w:t xml:space="preserve">committed to working with </w:t>
      </w:r>
      <w:proofErr w:type="spellStart"/>
      <w:r w:rsidR="00F31E0B" w:rsidRPr="00333EE3">
        <w:t>smallsat</w:t>
      </w:r>
      <w:proofErr w:type="spellEnd"/>
      <w:r w:rsidR="00F31E0B" w:rsidRPr="00333EE3">
        <w:t xml:space="preserve"> providers to address their challenges and enable safe, accessible, innovative missions</w:t>
      </w:r>
      <w:r w:rsidR="00F31E0B">
        <w:t xml:space="preserve">. </w:t>
      </w:r>
      <w:r w:rsidR="0080702E" w:rsidRPr="00333EE3">
        <w:t>The Policy has grown with the industry</w:t>
      </w:r>
      <w:r w:rsidR="00C22F47">
        <w:t xml:space="preserve">, with each deploy yielding hard-earned lessons learned that improve our process – not </w:t>
      </w:r>
      <w:r w:rsidR="001E44D8">
        <w:t>only</w:t>
      </w:r>
      <w:r w:rsidR="00C22F47">
        <w:t xml:space="preserve"> for the next deploy campaign, but with applicability </w:t>
      </w:r>
      <w:r w:rsidR="00A30BEC">
        <w:t xml:space="preserve">and adaptability </w:t>
      </w:r>
      <w:r w:rsidR="00C22F47">
        <w:t>for future applications in LEO and beyond.</w:t>
      </w:r>
      <w:r w:rsidR="0080702E" w:rsidRPr="00333EE3">
        <w:t xml:space="preserve"> </w:t>
      </w:r>
    </w:p>
    <w:p w14:paraId="6D742811" w14:textId="77777777" w:rsidR="00160D7F" w:rsidRDefault="00160D7F" w:rsidP="0092108A"/>
    <w:sectPr w:rsidR="00160D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05AF" w14:textId="77777777" w:rsidR="00847DE9" w:rsidRDefault="00847DE9" w:rsidP="00847DE9">
      <w:pPr>
        <w:spacing w:after="0" w:line="240" w:lineRule="auto"/>
      </w:pPr>
      <w:r>
        <w:separator/>
      </w:r>
    </w:p>
  </w:endnote>
  <w:endnote w:type="continuationSeparator" w:id="0">
    <w:p w14:paraId="61608A92" w14:textId="77777777" w:rsidR="00847DE9" w:rsidRDefault="00847DE9" w:rsidP="0084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BA5C" w14:textId="77777777" w:rsidR="00847DE9" w:rsidRDefault="00847DE9" w:rsidP="00847DE9">
      <w:pPr>
        <w:spacing w:after="0" w:line="240" w:lineRule="auto"/>
      </w:pPr>
      <w:r>
        <w:separator/>
      </w:r>
    </w:p>
  </w:footnote>
  <w:footnote w:type="continuationSeparator" w:id="0">
    <w:p w14:paraId="7B302048" w14:textId="77777777" w:rsidR="00847DE9" w:rsidRDefault="00847DE9" w:rsidP="00847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9E9"/>
    <w:multiLevelType w:val="hybridMultilevel"/>
    <w:tmpl w:val="D310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2A25"/>
    <w:multiLevelType w:val="hybridMultilevel"/>
    <w:tmpl w:val="2F6A4E72"/>
    <w:lvl w:ilvl="0" w:tplc="04090019">
      <w:start w:val="1"/>
      <w:numFmt w:val="lowerLetter"/>
      <w:lvlText w:val="%1."/>
      <w:lvlJc w:val="left"/>
      <w:pPr>
        <w:ind w:left="720" w:hanging="360"/>
      </w:pPr>
    </w:lvl>
    <w:lvl w:ilvl="1" w:tplc="B5C25716">
      <w:start w:val="1"/>
      <w:numFmt w:val="decimal"/>
      <w:lvlText w:val="%2."/>
      <w:lvlJc w:val="left"/>
      <w:pPr>
        <w:ind w:left="1440" w:hanging="360"/>
      </w:pPr>
      <w:rPr>
        <w:rFonts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54024"/>
    <w:multiLevelType w:val="hybridMultilevel"/>
    <w:tmpl w:val="C48EED38"/>
    <w:lvl w:ilvl="0" w:tplc="2654E30A">
      <w:start w:val="1"/>
      <w:numFmt w:val="bullet"/>
      <w:lvlText w:val="•"/>
      <w:lvlJc w:val="left"/>
      <w:pPr>
        <w:tabs>
          <w:tab w:val="num" w:pos="720"/>
        </w:tabs>
        <w:ind w:left="720" w:hanging="360"/>
      </w:pPr>
      <w:rPr>
        <w:rFonts w:ascii="Times New Roman" w:hAnsi="Times New Roman" w:hint="default"/>
      </w:rPr>
    </w:lvl>
    <w:lvl w:ilvl="1" w:tplc="BA828BF8">
      <w:start w:val="117"/>
      <w:numFmt w:val="bullet"/>
      <w:lvlText w:val="–"/>
      <w:lvlJc w:val="left"/>
      <w:pPr>
        <w:tabs>
          <w:tab w:val="num" w:pos="1440"/>
        </w:tabs>
        <w:ind w:left="1440" w:hanging="360"/>
      </w:pPr>
      <w:rPr>
        <w:rFonts w:ascii="Times New Roman" w:hAnsi="Times New Roman" w:hint="default"/>
      </w:rPr>
    </w:lvl>
    <w:lvl w:ilvl="2" w:tplc="4FC23720">
      <w:start w:val="117"/>
      <w:numFmt w:val="bullet"/>
      <w:lvlText w:val="•"/>
      <w:lvlJc w:val="left"/>
      <w:pPr>
        <w:tabs>
          <w:tab w:val="num" w:pos="2160"/>
        </w:tabs>
        <w:ind w:left="2160" w:hanging="360"/>
      </w:pPr>
      <w:rPr>
        <w:rFonts w:ascii="Times New Roman" w:hAnsi="Times New Roman" w:hint="default"/>
      </w:rPr>
    </w:lvl>
    <w:lvl w:ilvl="3" w:tplc="36DCF3D2" w:tentative="1">
      <w:start w:val="1"/>
      <w:numFmt w:val="bullet"/>
      <w:lvlText w:val="•"/>
      <w:lvlJc w:val="left"/>
      <w:pPr>
        <w:tabs>
          <w:tab w:val="num" w:pos="2880"/>
        </w:tabs>
        <w:ind w:left="2880" w:hanging="360"/>
      </w:pPr>
      <w:rPr>
        <w:rFonts w:ascii="Times New Roman" w:hAnsi="Times New Roman" w:hint="default"/>
      </w:rPr>
    </w:lvl>
    <w:lvl w:ilvl="4" w:tplc="3F24DCD0" w:tentative="1">
      <w:start w:val="1"/>
      <w:numFmt w:val="bullet"/>
      <w:lvlText w:val="•"/>
      <w:lvlJc w:val="left"/>
      <w:pPr>
        <w:tabs>
          <w:tab w:val="num" w:pos="3600"/>
        </w:tabs>
        <w:ind w:left="3600" w:hanging="360"/>
      </w:pPr>
      <w:rPr>
        <w:rFonts w:ascii="Times New Roman" w:hAnsi="Times New Roman" w:hint="default"/>
      </w:rPr>
    </w:lvl>
    <w:lvl w:ilvl="5" w:tplc="AAC619F2" w:tentative="1">
      <w:start w:val="1"/>
      <w:numFmt w:val="bullet"/>
      <w:lvlText w:val="•"/>
      <w:lvlJc w:val="left"/>
      <w:pPr>
        <w:tabs>
          <w:tab w:val="num" w:pos="4320"/>
        </w:tabs>
        <w:ind w:left="4320" w:hanging="360"/>
      </w:pPr>
      <w:rPr>
        <w:rFonts w:ascii="Times New Roman" w:hAnsi="Times New Roman" w:hint="default"/>
      </w:rPr>
    </w:lvl>
    <w:lvl w:ilvl="6" w:tplc="9C562E20" w:tentative="1">
      <w:start w:val="1"/>
      <w:numFmt w:val="bullet"/>
      <w:lvlText w:val="•"/>
      <w:lvlJc w:val="left"/>
      <w:pPr>
        <w:tabs>
          <w:tab w:val="num" w:pos="5040"/>
        </w:tabs>
        <w:ind w:left="5040" w:hanging="360"/>
      </w:pPr>
      <w:rPr>
        <w:rFonts w:ascii="Times New Roman" w:hAnsi="Times New Roman" w:hint="default"/>
      </w:rPr>
    </w:lvl>
    <w:lvl w:ilvl="7" w:tplc="E2940BC4" w:tentative="1">
      <w:start w:val="1"/>
      <w:numFmt w:val="bullet"/>
      <w:lvlText w:val="•"/>
      <w:lvlJc w:val="left"/>
      <w:pPr>
        <w:tabs>
          <w:tab w:val="num" w:pos="5760"/>
        </w:tabs>
        <w:ind w:left="5760" w:hanging="360"/>
      </w:pPr>
      <w:rPr>
        <w:rFonts w:ascii="Times New Roman" w:hAnsi="Times New Roman" w:hint="default"/>
      </w:rPr>
    </w:lvl>
    <w:lvl w:ilvl="8" w:tplc="A4862B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BB682B"/>
    <w:multiLevelType w:val="hybridMultilevel"/>
    <w:tmpl w:val="EE7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E0BC9"/>
    <w:multiLevelType w:val="hybridMultilevel"/>
    <w:tmpl w:val="A606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674F7"/>
    <w:multiLevelType w:val="hybridMultilevel"/>
    <w:tmpl w:val="D5B4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93D98"/>
    <w:multiLevelType w:val="hybridMultilevel"/>
    <w:tmpl w:val="7334F4C2"/>
    <w:lvl w:ilvl="0" w:tplc="656E8E7C">
      <w:start w:val="1"/>
      <w:numFmt w:val="decimal"/>
      <w:lvlText w:val="%1."/>
      <w:lvlJc w:val="left"/>
      <w:pPr>
        <w:tabs>
          <w:tab w:val="num" w:pos="720"/>
        </w:tabs>
        <w:ind w:left="720" w:hanging="360"/>
      </w:pPr>
    </w:lvl>
    <w:lvl w:ilvl="1" w:tplc="AB28A93E">
      <w:start w:val="1"/>
      <w:numFmt w:val="decimal"/>
      <w:lvlText w:val="%2."/>
      <w:lvlJc w:val="left"/>
      <w:pPr>
        <w:tabs>
          <w:tab w:val="num" w:pos="1440"/>
        </w:tabs>
        <w:ind w:left="1440" w:hanging="360"/>
      </w:pPr>
    </w:lvl>
    <w:lvl w:ilvl="2" w:tplc="4252CC0A" w:tentative="1">
      <w:start w:val="1"/>
      <w:numFmt w:val="decimal"/>
      <w:lvlText w:val="%3."/>
      <w:lvlJc w:val="left"/>
      <w:pPr>
        <w:tabs>
          <w:tab w:val="num" w:pos="2160"/>
        </w:tabs>
        <w:ind w:left="2160" w:hanging="360"/>
      </w:pPr>
    </w:lvl>
    <w:lvl w:ilvl="3" w:tplc="4162D038" w:tentative="1">
      <w:start w:val="1"/>
      <w:numFmt w:val="decimal"/>
      <w:lvlText w:val="%4."/>
      <w:lvlJc w:val="left"/>
      <w:pPr>
        <w:tabs>
          <w:tab w:val="num" w:pos="2880"/>
        </w:tabs>
        <w:ind w:left="2880" w:hanging="360"/>
      </w:pPr>
    </w:lvl>
    <w:lvl w:ilvl="4" w:tplc="7A9C3442" w:tentative="1">
      <w:start w:val="1"/>
      <w:numFmt w:val="decimal"/>
      <w:lvlText w:val="%5."/>
      <w:lvlJc w:val="left"/>
      <w:pPr>
        <w:tabs>
          <w:tab w:val="num" w:pos="3600"/>
        </w:tabs>
        <w:ind w:left="3600" w:hanging="360"/>
      </w:pPr>
    </w:lvl>
    <w:lvl w:ilvl="5" w:tplc="2C40DD18" w:tentative="1">
      <w:start w:val="1"/>
      <w:numFmt w:val="decimal"/>
      <w:lvlText w:val="%6."/>
      <w:lvlJc w:val="left"/>
      <w:pPr>
        <w:tabs>
          <w:tab w:val="num" w:pos="4320"/>
        </w:tabs>
        <w:ind w:left="4320" w:hanging="360"/>
      </w:pPr>
    </w:lvl>
    <w:lvl w:ilvl="6" w:tplc="8418EFD8" w:tentative="1">
      <w:start w:val="1"/>
      <w:numFmt w:val="decimal"/>
      <w:lvlText w:val="%7."/>
      <w:lvlJc w:val="left"/>
      <w:pPr>
        <w:tabs>
          <w:tab w:val="num" w:pos="5040"/>
        </w:tabs>
        <w:ind w:left="5040" w:hanging="360"/>
      </w:pPr>
    </w:lvl>
    <w:lvl w:ilvl="7" w:tplc="E6A4BEBA" w:tentative="1">
      <w:start w:val="1"/>
      <w:numFmt w:val="decimal"/>
      <w:lvlText w:val="%8."/>
      <w:lvlJc w:val="left"/>
      <w:pPr>
        <w:tabs>
          <w:tab w:val="num" w:pos="5760"/>
        </w:tabs>
        <w:ind w:left="5760" w:hanging="360"/>
      </w:pPr>
    </w:lvl>
    <w:lvl w:ilvl="8" w:tplc="708E6D02" w:tentative="1">
      <w:start w:val="1"/>
      <w:numFmt w:val="decimal"/>
      <w:lvlText w:val="%9."/>
      <w:lvlJc w:val="left"/>
      <w:pPr>
        <w:tabs>
          <w:tab w:val="num" w:pos="6480"/>
        </w:tabs>
        <w:ind w:left="6480" w:hanging="360"/>
      </w:pPr>
    </w:lvl>
  </w:abstractNum>
  <w:num w:numId="1" w16cid:durableId="903030861">
    <w:abstractNumId w:val="0"/>
  </w:num>
  <w:num w:numId="2" w16cid:durableId="362443539">
    <w:abstractNumId w:val="5"/>
  </w:num>
  <w:num w:numId="3" w16cid:durableId="1260598615">
    <w:abstractNumId w:val="6"/>
  </w:num>
  <w:num w:numId="4" w16cid:durableId="73819768">
    <w:abstractNumId w:val="1"/>
  </w:num>
  <w:num w:numId="5" w16cid:durableId="1206522056">
    <w:abstractNumId w:val="3"/>
  </w:num>
  <w:num w:numId="6" w16cid:durableId="2511257">
    <w:abstractNumId w:val="4"/>
  </w:num>
  <w:num w:numId="7" w16cid:durableId="1234584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D5"/>
    <w:rsid w:val="00024C2F"/>
    <w:rsid w:val="000265E7"/>
    <w:rsid w:val="000678BB"/>
    <w:rsid w:val="000C5E93"/>
    <w:rsid w:val="000D2B27"/>
    <w:rsid w:val="000D2DAB"/>
    <w:rsid w:val="000F01D9"/>
    <w:rsid w:val="000F2E4A"/>
    <w:rsid w:val="001008CA"/>
    <w:rsid w:val="00120D81"/>
    <w:rsid w:val="00130C47"/>
    <w:rsid w:val="00147C62"/>
    <w:rsid w:val="00156856"/>
    <w:rsid w:val="00160D7F"/>
    <w:rsid w:val="0016452B"/>
    <w:rsid w:val="001B0622"/>
    <w:rsid w:val="001C0FC7"/>
    <w:rsid w:val="001D06C3"/>
    <w:rsid w:val="001E44D8"/>
    <w:rsid w:val="00201774"/>
    <w:rsid w:val="0029652C"/>
    <w:rsid w:val="002C66AE"/>
    <w:rsid w:val="002D117A"/>
    <w:rsid w:val="002D6899"/>
    <w:rsid w:val="00333EE3"/>
    <w:rsid w:val="0035128A"/>
    <w:rsid w:val="003A3BE5"/>
    <w:rsid w:val="003E0F44"/>
    <w:rsid w:val="003E59E0"/>
    <w:rsid w:val="003E6CE8"/>
    <w:rsid w:val="00400F2A"/>
    <w:rsid w:val="004166A3"/>
    <w:rsid w:val="0047719D"/>
    <w:rsid w:val="004A33D5"/>
    <w:rsid w:val="004B172E"/>
    <w:rsid w:val="004C246E"/>
    <w:rsid w:val="004E7D12"/>
    <w:rsid w:val="005028EE"/>
    <w:rsid w:val="00512587"/>
    <w:rsid w:val="005554B7"/>
    <w:rsid w:val="00555CF5"/>
    <w:rsid w:val="0058323F"/>
    <w:rsid w:val="00593970"/>
    <w:rsid w:val="00593F5F"/>
    <w:rsid w:val="005B501B"/>
    <w:rsid w:val="005B64FD"/>
    <w:rsid w:val="005C0BC0"/>
    <w:rsid w:val="005F242F"/>
    <w:rsid w:val="005F4547"/>
    <w:rsid w:val="00606657"/>
    <w:rsid w:val="00645634"/>
    <w:rsid w:val="00680226"/>
    <w:rsid w:val="006806C8"/>
    <w:rsid w:val="00684B6E"/>
    <w:rsid w:val="006B2A60"/>
    <w:rsid w:val="006B3A43"/>
    <w:rsid w:val="006C105C"/>
    <w:rsid w:val="006C3116"/>
    <w:rsid w:val="006C398D"/>
    <w:rsid w:val="006F6632"/>
    <w:rsid w:val="00706224"/>
    <w:rsid w:val="00711817"/>
    <w:rsid w:val="00716CAD"/>
    <w:rsid w:val="007468D2"/>
    <w:rsid w:val="007662D6"/>
    <w:rsid w:val="007705CD"/>
    <w:rsid w:val="0079641C"/>
    <w:rsid w:val="007F023D"/>
    <w:rsid w:val="0080702E"/>
    <w:rsid w:val="00807980"/>
    <w:rsid w:val="00821CC5"/>
    <w:rsid w:val="00847DE9"/>
    <w:rsid w:val="0086229C"/>
    <w:rsid w:val="00870C7B"/>
    <w:rsid w:val="008C65E9"/>
    <w:rsid w:val="008F609D"/>
    <w:rsid w:val="00914731"/>
    <w:rsid w:val="00920B70"/>
    <w:rsid w:val="0092108A"/>
    <w:rsid w:val="00940FEE"/>
    <w:rsid w:val="009B7031"/>
    <w:rsid w:val="009C164A"/>
    <w:rsid w:val="009E49A3"/>
    <w:rsid w:val="00A23894"/>
    <w:rsid w:val="00A30BEC"/>
    <w:rsid w:val="00A43671"/>
    <w:rsid w:val="00A51939"/>
    <w:rsid w:val="00A925C0"/>
    <w:rsid w:val="00A96A8F"/>
    <w:rsid w:val="00AA082D"/>
    <w:rsid w:val="00AD7F60"/>
    <w:rsid w:val="00AE7DE8"/>
    <w:rsid w:val="00B02F76"/>
    <w:rsid w:val="00B04672"/>
    <w:rsid w:val="00B05ACD"/>
    <w:rsid w:val="00B210AE"/>
    <w:rsid w:val="00B32104"/>
    <w:rsid w:val="00B94A3A"/>
    <w:rsid w:val="00BA75DC"/>
    <w:rsid w:val="00BC1873"/>
    <w:rsid w:val="00BC2B9B"/>
    <w:rsid w:val="00BC5E0B"/>
    <w:rsid w:val="00BD0ABF"/>
    <w:rsid w:val="00BD7EDA"/>
    <w:rsid w:val="00BF7A48"/>
    <w:rsid w:val="00C22F47"/>
    <w:rsid w:val="00C251BA"/>
    <w:rsid w:val="00C854FD"/>
    <w:rsid w:val="00C9543C"/>
    <w:rsid w:val="00CA11C6"/>
    <w:rsid w:val="00CA4DBE"/>
    <w:rsid w:val="00CB5C02"/>
    <w:rsid w:val="00CE0498"/>
    <w:rsid w:val="00CE5967"/>
    <w:rsid w:val="00CF2572"/>
    <w:rsid w:val="00D11EE0"/>
    <w:rsid w:val="00D33668"/>
    <w:rsid w:val="00D729AE"/>
    <w:rsid w:val="00DA5015"/>
    <w:rsid w:val="00E008B5"/>
    <w:rsid w:val="00E47FD9"/>
    <w:rsid w:val="00EB10CA"/>
    <w:rsid w:val="00EB17BB"/>
    <w:rsid w:val="00ED4E95"/>
    <w:rsid w:val="00EE0382"/>
    <w:rsid w:val="00EE39F7"/>
    <w:rsid w:val="00EF1579"/>
    <w:rsid w:val="00F031CA"/>
    <w:rsid w:val="00F061F5"/>
    <w:rsid w:val="00F30981"/>
    <w:rsid w:val="00F31E0B"/>
    <w:rsid w:val="00F372DF"/>
    <w:rsid w:val="00F4765D"/>
    <w:rsid w:val="00F524A1"/>
    <w:rsid w:val="00F74708"/>
    <w:rsid w:val="00F7696C"/>
    <w:rsid w:val="00F95DDA"/>
    <w:rsid w:val="00F970F5"/>
    <w:rsid w:val="00FA7099"/>
    <w:rsid w:val="00FD7082"/>
    <w:rsid w:val="00FE0F42"/>
    <w:rsid w:val="00FE4A23"/>
    <w:rsid w:val="00FE5823"/>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CB9B"/>
  <w15:chartTrackingRefBased/>
  <w15:docId w15:val="{53802C6B-9420-492C-A7D1-6D74BE93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E7"/>
    <w:rPr>
      <w:sz w:val="24"/>
    </w:rPr>
  </w:style>
  <w:style w:type="paragraph" w:styleId="Heading1">
    <w:name w:val="heading 1"/>
    <w:basedOn w:val="Normal"/>
    <w:next w:val="Normal"/>
    <w:link w:val="Heading1Char"/>
    <w:uiPriority w:val="9"/>
    <w:qFormat/>
    <w:rsid w:val="00F7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098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309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AB"/>
    <w:pPr>
      <w:ind w:left="720"/>
      <w:contextualSpacing/>
    </w:pPr>
  </w:style>
  <w:style w:type="character" w:customStyle="1" w:styleId="Heading2Char">
    <w:name w:val="Heading 2 Char"/>
    <w:basedOn w:val="DefaultParagraphFont"/>
    <w:link w:val="Heading2"/>
    <w:uiPriority w:val="9"/>
    <w:rsid w:val="00F769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7696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06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57"/>
    <w:rPr>
      <w:rFonts w:ascii="Segoe UI" w:hAnsi="Segoe UI" w:cs="Segoe UI"/>
      <w:sz w:val="18"/>
      <w:szCs w:val="18"/>
    </w:rPr>
  </w:style>
  <w:style w:type="character" w:styleId="Hyperlink">
    <w:name w:val="Hyperlink"/>
    <w:basedOn w:val="DefaultParagraphFont"/>
    <w:uiPriority w:val="99"/>
    <w:unhideWhenUsed/>
    <w:rsid w:val="0092108A"/>
    <w:rPr>
      <w:color w:val="0563C1" w:themeColor="hyperlink"/>
      <w:u w:val="single"/>
    </w:rPr>
  </w:style>
  <w:style w:type="character" w:customStyle="1" w:styleId="Heading3Char">
    <w:name w:val="Heading 3 Char"/>
    <w:basedOn w:val="DefaultParagraphFont"/>
    <w:link w:val="Heading3"/>
    <w:uiPriority w:val="9"/>
    <w:rsid w:val="00F309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0981"/>
    <w:rPr>
      <w:rFonts w:asciiTheme="majorHAnsi" w:eastAsiaTheme="majorEastAsia" w:hAnsiTheme="majorHAnsi" w:cstheme="majorBidi"/>
      <w:i/>
      <w:iCs/>
      <w:color w:val="2E74B5" w:themeColor="accent1" w:themeShade="BF"/>
      <w:sz w:val="24"/>
    </w:rPr>
  </w:style>
  <w:style w:type="character" w:styleId="FollowedHyperlink">
    <w:name w:val="FollowedHyperlink"/>
    <w:basedOn w:val="DefaultParagraphFont"/>
    <w:uiPriority w:val="99"/>
    <w:semiHidden/>
    <w:unhideWhenUsed/>
    <w:rsid w:val="00CE5967"/>
    <w:rPr>
      <w:color w:val="954F72" w:themeColor="followedHyperlink"/>
      <w:u w:val="single"/>
    </w:rPr>
  </w:style>
  <w:style w:type="character" w:styleId="UnresolvedMention">
    <w:name w:val="Unresolved Mention"/>
    <w:basedOn w:val="DefaultParagraphFont"/>
    <w:uiPriority w:val="99"/>
    <w:semiHidden/>
    <w:unhideWhenUsed/>
    <w:rsid w:val="005028EE"/>
    <w:rPr>
      <w:color w:val="605E5C"/>
      <w:shd w:val="clear" w:color="auto" w:fill="E1DFDD"/>
    </w:rPr>
  </w:style>
  <w:style w:type="character" w:styleId="CommentReference">
    <w:name w:val="annotation reference"/>
    <w:basedOn w:val="DefaultParagraphFont"/>
    <w:uiPriority w:val="99"/>
    <w:semiHidden/>
    <w:unhideWhenUsed/>
    <w:rsid w:val="00AE7DE8"/>
    <w:rPr>
      <w:sz w:val="16"/>
      <w:szCs w:val="16"/>
    </w:rPr>
  </w:style>
  <w:style w:type="paragraph" w:styleId="CommentText">
    <w:name w:val="annotation text"/>
    <w:basedOn w:val="Normal"/>
    <w:link w:val="CommentTextChar"/>
    <w:uiPriority w:val="99"/>
    <w:semiHidden/>
    <w:unhideWhenUsed/>
    <w:rsid w:val="00AE7DE8"/>
    <w:pPr>
      <w:spacing w:line="240" w:lineRule="auto"/>
    </w:pPr>
    <w:rPr>
      <w:sz w:val="20"/>
      <w:szCs w:val="20"/>
    </w:rPr>
  </w:style>
  <w:style w:type="character" w:customStyle="1" w:styleId="CommentTextChar">
    <w:name w:val="Comment Text Char"/>
    <w:basedOn w:val="DefaultParagraphFont"/>
    <w:link w:val="CommentText"/>
    <w:uiPriority w:val="99"/>
    <w:semiHidden/>
    <w:rsid w:val="00AE7DE8"/>
    <w:rPr>
      <w:sz w:val="20"/>
      <w:szCs w:val="20"/>
    </w:rPr>
  </w:style>
  <w:style w:type="paragraph" w:styleId="CommentSubject">
    <w:name w:val="annotation subject"/>
    <w:basedOn w:val="CommentText"/>
    <w:next w:val="CommentText"/>
    <w:link w:val="CommentSubjectChar"/>
    <w:uiPriority w:val="99"/>
    <w:semiHidden/>
    <w:unhideWhenUsed/>
    <w:rsid w:val="00AE7DE8"/>
    <w:rPr>
      <w:b/>
      <w:bCs/>
    </w:rPr>
  </w:style>
  <w:style w:type="character" w:customStyle="1" w:styleId="CommentSubjectChar">
    <w:name w:val="Comment Subject Char"/>
    <w:basedOn w:val="CommentTextChar"/>
    <w:link w:val="CommentSubject"/>
    <w:uiPriority w:val="99"/>
    <w:semiHidden/>
    <w:rsid w:val="00AE7DE8"/>
    <w:rPr>
      <w:b/>
      <w:bCs/>
      <w:sz w:val="20"/>
      <w:szCs w:val="20"/>
    </w:rPr>
  </w:style>
  <w:style w:type="paragraph" w:styleId="Header">
    <w:name w:val="header"/>
    <w:basedOn w:val="Normal"/>
    <w:link w:val="HeaderChar"/>
    <w:uiPriority w:val="99"/>
    <w:unhideWhenUsed/>
    <w:rsid w:val="0084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DE9"/>
    <w:rPr>
      <w:sz w:val="24"/>
    </w:rPr>
  </w:style>
  <w:style w:type="paragraph" w:styleId="Footer">
    <w:name w:val="footer"/>
    <w:basedOn w:val="Normal"/>
    <w:link w:val="FooterChar"/>
    <w:uiPriority w:val="99"/>
    <w:unhideWhenUsed/>
    <w:rsid w:val="0084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48020">
      <w:bodyDiv w:val="1"/>
      <w:marLeft w:val="0"/>
      <w:marRight w:val="0"/>
      <w:marTop w:val="0"/>
      <w:marBottom w:val="0"/>
      <w:divBdr>
        <w:top w:val="none" w:sz="0" w:space="0" w:color="auto"/>
        <w:left w:val="none" w:sz="0" w:space="0" w:color="auto"/>
        <w:bottom w:val="none" w:sz="0" w:space="0" w:color="auto"/>
        <w:right w:val="none" w:sz="0" w:space="0" w:color="auto"/>
      </w:divBdr>
    </w:div>
    <w:div w:id="699740889">
      <w:bodyDiv w:val="1"/>
      <w:marLeft w:val="0"/>
      <w:marRight w:val="0"/>
      <w:marTop w:val="0"/>
      <w:marBottom w:val="0"/>
      <w:divBdr>
        <w:top w:val="none" w:sz="0" w:space="0" w:color="auto"/>
        <w:left w:val="none" w:sz="0" w:space="0" w:color="auto"/>
        <w:bottom w:val="none" w:sz="0" w:space="0" w:color="auto"/>
        <w:right w:val="none" w:sz="0" w:space="0" w:color="auto"/>
      </w:divBdr>
      <w:divsChild>
        <w:div w:id="62141101">
          <w:marLeft w:val="547"/>
          <w:marRight w:val="0"/>
          <w:marTop w:val="96"/>
          <w:marBottom w:val="0"/>
          <w:divBdr>
            <w:top w:val="none" w:sz="0" w:space="0" w:color="auto"/>
            <w:left w:val="none" w:sz="0" w:space="0" w:color="auto"/>
            <w:bottom w:val="none" w:sz="0" w:space="0" w:color="auto"/>
            <w:right w:val="none" w:sz="0" w:space="0" w:color="auto"/>
          </w:divBdr>
        </w:div>
        <w:div w:id="951981557">
          <w:marLeft w:val="1166"/>
          <w:marRight w:val="0"/>
          <w:marTop w:val="82"/>
          <w:marBottom w:val="0"/>
          <w:divBdr>
            <w:top w:val="none" w:sz="0" w:space="0" w:color="auto"/>
            <w:left w:val="none" w:sz="0" w:space="0" w:color="auto"/>
            <w:bottom w:val="none" w:sz="0" w:space="0" w:color="auto"/>
            <w:right w:val="none" w:sz="0" w:space="0" w:color="auto"/>
          </w:divBdr>
        </w:div>
        <w:div w:id="1438138638">
          <w:marLeft w:val="1800"/>
          <w:marRight w:val="0"/>
          <w:marTop w:val="72"/>
          <w:marBottom w:val="0"/>
          <w:divBdr>
            <w:top w:val="none" w:sz="0" w:space="0" w:color="auto"/>
            <w:left w:val="none" w:sz="0" w:space="0" w:color="auto"/>
            <w:bottom w:val="none" w:sz="0" w:space="0" w:color="auto"/>
            <w:right w:val="none" w:sz="0" w:space="0" w:color="auto"/>
          </w:divBdr>
        </w:div>
        <w:div w:id="562260102">
          <w:marLeft w:val="1800"/>
          <w:marRight w:val="0"/>
          <w:marTop w:val="72"/>
          <w:marBottom w:val="0"/>
          <w:divBdr>
            <w:top w:val="none" w:sz="0" w:space="0" w:color="auto"/>
            <w:left w:val="none" w:sz="0" w:space="0" w:color="auto"/>
            <w:bottom w:val="none" w:sz="0" w:space="0" w:color="auto"/>
            <w:right w:val="none" w:sz="0" w:space="0" w:color="auto"/>
          </w:divBdr>
        </w:div>
        <w:div w:id="2046247601">
          <w:marLeft w:val="1800"/>
          <w:marRight w:val="0"/>
          <w:marTop w:val="72"/>
          <w:marBottom w:val="0"/>
          <w:divBdr>
            <w:top w:val="none" w:sz="0" w:space="0" w:color="auto"/>
            <w:left w:val="none" w:sz="0" w:space="0" w:color="auto"/>
            <w:bottom w:val="none" w:sz="0" w:space="0" w:color="auto"/>
            <w:right w:val="none" w:sz="0" w:space="0" w:color="auto"/>
          </w:divBdr>
        </w:div>
        <w:div w:id="1970471746">
          <w:marLeft w:val="1800"/>
          <w:marRight w:val="0"/>
          <w:marTop w:val="72"/>
          <w:marBottom w:val="0"/>
          <w:divBdr>
            <w:top w:val="none" w:sz="0" w:space="0" w:color="auto"/>
            <w:left w:val="none" w:sz="0" w:space="0" w:color="auto"/>
            <w:bottom w:val="none" w:sz="0" w:space="0" w:color="auto"/>
            <w:right w:val="none" w:sz="0" w:space="0" w:color="auto"/>
          </w:divBdr>
        </w:div>
        <w:div w:id="2068533116">
          <w:marLeft w:val="1800"/>
          <w:marRight w:val="0"/>
          <w:marTop w:val="72"/>
          <w:marBottom w:val="0"/>
          <w:divBdr>
            <w:top w:val="none" w:sz="0" w:space="0" w:color="auto"/>
            <w:left w:val="none" w:sz="0" w:space="0" w:color="auto"/>
            <w:bottom w:val="none" w:sz="0" w:space="0" w:color="auto"/>
            <w:right w:val="none" w:sz="0" w:space="0" w:color="auto"/>
          </w:divBdr>
        </w:div>
        <w:div w:id="1731537041">
          <w:marLeft w:val="547"/>
          <w:marRight w:val="0"/>
          <w:marTop w:val="96"/>
          <w:marBottom w:val="0"/>
          <w:divBdr>
            <w:top w:val="none" w:sz="0" w:space="0" w:color="auto"/>
            <w:left w:val="none" w:sz="0" w:space="0" w:color="auto"/>
            <w:bottom w:val="none" w:sz="0" w:space="0" w:color="auto"/>
            <w:right w:val="none" w:sz="0" w:space="0" w:color="auto"/>
          </w:divBdr>
        </w:div>
        <w:div w:id="1749958523">
          <w:marLeft w:val="1166"/>
          <w:marRight w:val="0"/>
          <w:marTop w:val="82"/>
          <w:marBottom w:val="0"/>
          <w:divBdr>
            <w:top w:val="none" w:sz="0" w:space="0" w:color="auto"/>
            <w:left w:val="none" w:sz="0" w:space="0" w:color="auto"/>
            <w:bottom w:val="none" w:sz="0" w:space="0" w:color="auto"/>
            <w:right w:val="none" w:sz="0" w:space="0" w:color="auto"/>
          </w:divBdr>
        </w:div>
        <w:div w:id="2061634536">
          <w:marLeft w:val="547"/>
          <w:marRight w:val="0"/>
          <w:marTop w:val="96"/>
          <w:marBottom w:val="0"/>
          <w:divBdr>
            <w:top w:val="none" w:sz="0" w:space="0" w:color="auto"/>
            <w:left w:val="none" w:sz="0" w:space="0" w:color="auto"/>
            <w:bottom w:val="none" w:sz="0" w:space="0" w:color="auto"/>
            <w:right w:val="none" w:sz="0" w:space="0" w:color="auto"/>
          </w:divBdr>
        </w:div>
        <w:div w:id="1522089238">
          <w:marLeft w:val="1166"/>
          <w:marRight w:val="0"/>
          <w:marTop w:val="82"/>
          <w:marBottom w:val="0"/>
          <w:divBdr>
            <w:top w:val="none" w:sz="0" w:space="0" w:color="auto"/>
            <w:left w:val="none" w:sz="0" w:space="0" w:color="auto"/>
            <w:bottom w:val="none" w:sz="0" w:space="0" w:color="auto"/>
            <w:right w:val="none" w:sz="0" w:space="0" w:color="auto"/>
          </w:divBdr>
        </w:div>
      </w:divsChild>
    </w:div>
    <w:div w:id="749273587">
      <w:bodyDiv w:val="1"/>
      <w:marLeft w:val="0"/>
      <w:marRight w:val="0"/>
      <w:marTop w:val="0"/>
      <w:marBottom w:val="0"/>
      <w:divBdr>
        <w:top w:val="none" w:sz="0" w:space="0" w:color="auto"/>
        <w:left w:val="none" w:sz="0" w:space="0" w:color="auto"/>
        <w:bottom w:val="none" w:sz="0" w:space="0" w:color="auto"/>
        <w:right w:val="none" w:sz="0" w:space="0" w:color="auto"/>
      </w:divBdr>
      <w:divsChild>
        <w:div w:id="1240360245">
          <w:marLeft w:val="1440"/>
          <w:marRight w:val="0"/>
          <w:marTop w:val="72"/>
          <w:marBottom w:val="0"/>
          <w:divBdr>
            <w:top w:val="none" w:sz="0" w:space="0" w:color="auto"/>
            <w:left w:val="none" w:sz="0" w:space="0" w:color="auto"/>
            <w:bottom w:val="none" w:sz="0" w:space="0" w:color="auto"/>
            <w:right w:val="none" w:sz="0" w:space="0" w:color="auto"/>
          </w:divBdr>
        </w:div>
        <w:div w:id="780565494">
          <w:marLeft w:val="144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son.m.hula@na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4330-9624-4835-A928-F8978014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CHARLES W. (JSC-OM311)</dc:creator>
  <cp:keywords/>
  <dc:description/>
  <cp:lastModifiedBy>Hula, Carson M. (JSC-OP111)[BARRIOS TECHNOLOGY LTD]</cp:lastModifiedBy>
  <cp:revision>2</cp:revision>
  <dcterms:created xsi:type="dcterms:W3CDTF">2024-02-06T23:28:00Z</dcterms:created>
  <dcterms:modified xsi:type="dcterms:W3CDTF">2024-02-06T23:28:00Z</dcterms:modified>
</cp:coreProperties>
</file>